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758" w:rsidRDefault="003E3B44" w:rsidP="009B1640">
      <w:pPr>
        <w:rPr>
          <w:rFonts w:cstheme="minorHAnsi"/>
          <w:sz w:val="24"/>
          <w:szCs w:val="24"/>
        </w:rPr>
      </w:pPr>
      <w:r w:rsidRPr="003E3B44">
        <w:rPr>
          <w:rFonts w:cstheme="minorHAnsi"/>
          <w:sz w:val="24"/>
          <w:szCs w:val="24"/>
        </w:rPr>
        <w:t xml:space="preserve">Magistrates are appointed by the </w:t>
      </w:r>
      <w:r w:rsidR="007C290A">
        <w:rPr>
          <w:rFonts w:cstheme="minorHAnsi"/>
          <w:sz w:val="24"/>
          <w:szCs w:val="24"/>
        </w:rPr>
        <w:t>Lord Chief Justice</w:t>
      </w:r>
      <w:r w:rsidRPr="003E3B44">
        <w:rPr>
          <w:rFonts w:cstheme="minorHAnsi"/>
          <w:sz w:val="24"/>
          <w:szCs w:val="24"/>
        </w:rPr>
        <w:t xml:space="preserve"> to sit in magistrates' courts and decide</w:t>
      </w:r>
      <w:r>
        <w:rPr>
          <w:rFonts w:cstheme="minorHAnsi"/>
          <w:sz w:val="24"/>
          <w:szCs w:val="24"/>
        </w:rPr>
        <w:t xml:space="preserve"> on cases brought before them.</w:t>
      </w:r>
      <w:r w:rsidR="00230669">
        <w:rPr>
          <w:rFonts w:cstheme="minorHAnsi"/>
          <w:sz w:val="24"/>
          <w:szCs w:val="24"/>
        </w:rPr>
        <w:t xml:space="preserve"> Magistrates are recruited by local advisory committees in each region.</w:t>
      </w:r>
      <w:r>
        <w:rPr>
          <w:rFonts w:cstheme="minorHAnsi"/>
          <w:sz w:val="24"/>
          <w:szCs w:val="24"/>
        </w:rPr>
        <w:t xml:space="preserve"> </w:t>
      </w:r>
      <w:r w:rsidR="00A227AE">
        <w:rPr>
          <w:rFonts w:cstheme="minorHAnsi"/>
          <w:sz w:val="24"/>
          <w:szCs w:val="24"/>
        </w:rPr>
        <w:t>Before applying,</w:t>
      </w:r>
      <w:r w:rsidR="00FE497C">
        <w:rPr>
          <w:rFonts w:cstheme="minorHAnsi"/>
          <w:sz w:val="24"/>
          <w:szCs w:val="24"/>
        </w:rPr>
        <w:t xml:space="preserve"> </w:t>
      </w:r>
      <w:r w:rsidR="00A227AE">
        <w:rPr>
          <w:rFonts w:cstheme="minorHAnsi"/>
          <w:sz w:val="24"/>
          <w:szCs w:val="24"/>
        </w:rPr>
        <w:t>an observation of</w:t>
      </w:r>
      <w:r w:rsidR="00FE497C">
        <w:rPr>
          <w:rFonts w:cstheme="minorHAnsi"/>
          <w:sz w:val="24"/>
          <w:szCs w:val="24"/>
        </w:rPr>
        <w:t xml:space="preserve"> a magistrates’ sitting in general sessions at least once in the 12 months </w:t>
      </w:r>
      <w:r w:rsidR="00A227AE">
        <w:rPr>
          <w:rFonts w:cstheme="minorHAnsi"/>
          <w:sz w:val="24"/>
          <w:szCs w:val="24"/>
        </w:rPr>
        <w:t>is required</w:t>
      </w:r>
      <w:r w:rsidR="00FE497C">
        <w:rPr>
          <w:rFonts w:cstheme="minorHAnsi"/>
          <w:sz w:val="24"/>
          <w:szCs w:val="24"/>
        </w:rPr>
        <w:t xml:space="preserve">. </w:t>
      </w:r>
      <w:r w:rsidR="008C37B3">
        <w:rPr>
          <w:rFonts w:cstheme="minorHAnsi"/>
          <w:sz w:val="24"/>
          <w:szCs w:val="24"/>
        </w:rPr>
        <w:t xml:space="preserve">Once they are selected all the magistrates take a judicial oath similar to the judges. </w:t>
      </w:r>
      <w:sdt>
        <w:sdtPr>
          <w:rPr>
            <w:rFonts w:cstheme="minorHAnsi"/>
            <w:b/>
            <w:sz w:val="24"/>
            <w:szCs w:val="24"/>
          </w:rPr>
          <w:id w:val="-596942666"/>
          <w:citation/>
        </w:sdtPr>
        <w:sdtEndPr/>
        <w:sdtContent>
          <w:r w:rsidR="00205AA9" w:rsidRPr="00511095">
            <w:rPr>
              <w:rFonts w:cstheme="minorHAnsi"/>
              <w:b/>
              <w:sz w:val="24"/>
              <w:szCs w:val="24"/>
            </w:rPr>
            <w:fldChar w:fldCharType="begin"/>
          </w:r>
          <w:r w:rsidR="001A79E5" w:rsidRPr="00511095">
            <w:rPr>
              <w:rFonts w:cstheme="minorHAnsi"/>
              <w:b/>
              <w:sz w:val="24"/>
              <w:szCs w:val="24"/>
            </w:rPr>
            <w:instrText xml:space="preserve">CITATION Cou202 \l 2057 </w:instrText>
          </w:r>
          <w:r w:rsidR="00205AA9" w:rsidRPr="00511095">
            <w:rPr>
              <w:rFonts w:cstheme="minorHAnsi"/>
              <w:b/>
              <w:sz w:val="24"/>
              <w:szCs w:val="24"/>
            </w:rPr>
            <w:fldChar w:fldCharType="separate"/>
          </w:r>
          <w:r w:rsidR="0088289C" w:rsidRPr="00511095">
            <w:rPr>
              <w:rFonts w:cstheme="minorHAnsi"/>
              <w:b/>
              <w:noProof/>
              <w:sz w:val="24"/>
              <w:szCs w:val="24"/>
            </w:rPr>
            <w:t>(Police and Magistrates’ Courts Act, 1994)</w:t>
          </w:r>
          <w:r w:rsidR="00205AA9" w:rsidRPr="00511095">
            <w:rPr>
              <w:rFonts w:cstheme="minorHAnsi"/>
              <w:b/>
              <w:sz w:val="24"/>
              <w:szCs w:val="24"/>
            </w:rPr>
            <w:fldChar w:fldCharType="end"/>
          </w:r>
        </w:sdtContent>
      </w:sdt>
      <w:r w:rsidR="001D11C5" w:rsidRPr="00511095">
        <w:rPr>
          <w:rFonts w:cstheme="minorHAnsi"/>
          <w:b/>
          <w:sz w:val="24"/>
          <w:szCs w:val="24"/>
        </w:rPr>
        <w:t>.</w:t>
      </w:r>
      <w:r w:rsidR="001D11C5">
        <w:rPr>
          <w:rFonts w:cstheme="minorHAnsi"/>
          <w:b/>
          <w:sz w:val="24"/>
          <w:szCs w:val="24"/>
        </w:rPr>
        <w:t xml:space="preserve"> </w:t>
      </w:r>
      <w:r w:rsidR="001D11C5" w:rsidRPr="001D11C5">
        <w:rPr>
          <w:rFonts w:cstheme="minorHAnsi"/>
          <w:sz w:val="24"/>
          <w:szCs w:val="24"/>
        </w:rPr>
        <w:t>The current</w:t>
      </w:r>
      <w:r w:rsidR="001D11C5">
        <w:rPr>
          <w:rFonts w:cstheme="minorHAnsi"/>
          <w:sz w:val="24"/>
          <w:szCs w:val="24"/>
        </w:rPr>
        <w:t xml:space="preserve"> </w:t>
      </w:r>
      <w:r w:rsidR="001D11C5" w:rsidRPr="001D11C5">
        <w:rPr>
          <w:rFonts w:cstheme="minorHAnsi"/>
          <w:sz w:val="24"/>
          <w:szCs w:val="24"/>
        </w:rPr>
        <w:t>demographics of the current composition of magistrates</w:t>
      </w:r>
      <w:r w:rsidR="001D11C5">
        <w:rPr>
          <w:rFonts w:cstheme="minorHAnsi"/>
          <w:sz w:val="24"/>
          <w:szCs w:val="24"/>
        </w:rPr>
        <w:t xml:space="preserve"> </w:t>
      </w:r>
      <w:r w:rsidR="001D11C5" w:rsidRPr="001D11C5">
        <w:rPr>
          <w:rFonts w:cstheme="minorHAnsi"/>
          <w:sz w:val="24"/>
          <w:szCs w:val="24"/>
        </w:rPr>
        <w:t>in all regions</w:t>
      </w:r>
      <w:r w:rsidR="001D11C5">
        <w:rPr>
          <w:rFonts w:cstheme="minorHAnsi"/>
          <w:sz w:val="24"/>
          <w:szCs w:val="24"/>
        </w:rPr>
        <w:t xml:space="preserve"> are: </w:t>
      </w:r>
      <w:r w:rsidR="001D11C5">
        <w:rPr>
          <w:rFonts w:cstheme="minorHAnsi"/>
          <w:bCs/>
          <w:sz w:val="24"/>
          <w:szCs w:val="24"/>
        </w:rPr>
        <w:t>according</w:t>
      </w:r>
      <w:r w:rsidR="001D11C5" w:rsidRPr="009B146C">
        <w:rPr>
          <w:rFonts w:cstheme="minorHAnsi"/>
          <w:b/>
          <w:bCs/>
          <w:sz w:val="24"/>
          <w:szCs w:val="24"/>
        </w:rPr>
        <w:t xml:space="preserve"> </w:t>
      </w:r>
      <w:r w:rsidR="001D11C5" w:rsidRPr="000A418C">
        <w:rPr>
          <w:rFonts w:cstheme="minorHAnsi"/>
          <w:bCs/>
          <w:sz w:val="24"/>
          <w:szCs w:val="24"/>
        </w:rPr>
        <w:t>to the</w:t>
      </w:r>
      <w:r w:rsidR="001D11C5">
        <w:rPr>
          <w:rFonts w:cstheme="minorHAnsi"/>
          <w:bCs/>
          <w:sz w:val="24"/>
          <w:szCs w:val="24"/>
        </w:rPr>
        <w:t xml:space="preserve"> </w:t>
      </w:r>
      <w:r w:rsidR="001D11C5" w:rsidRPr="000A418C">
        <w:rPr>
          <w:rFonts w:cstheme="minorHAnsi"/>
          <w:bCs/>
          <w:sz w:val="24"/>
          <w:szCs w:val="24"/>
        </w:rPr>
        <w:t>Judicial Diversity Statistics 2019</w:t>
      </w:r>
      <w:r w:rsidR="001D11C5">
        <w:rPr>
          <w:rFonts w:cstheme="minorHAnsi"/>
          <w:bCs/>
          <w:sz w:val="24"/>
          <w:szCs w:val="24"/>
        </w:rPr>
        <w:t>,</w:t>
      </w:r>
      <w:r w:rsidR="001D11C5" w:rsidRPr="001D11C5">
        <w:rPr>
          <w:rFonts w:cstheme="minorHAnsi"/>
          <w:sz w:val="24"/>
          <w:szCs w:val="24"/>
        </w:rPr>
        <w:t xml:space="preserve"> </w:t>
      </w:r>
      <w:r w:rsidR="001D11C5">
        <w:rPr>
          <w:rFonts w:cstheme="minorHAnsi"/>
          <w:sz w:val="24"/>
          <w:szCs w:val="24"/>
        </w:rPr>
        <w:t>“</w:t>
      </w:r>
      <w:r w:rsidR="004B35C1">
        <w:rPr>
          <w:rFonts w:cstheme="minorHAnsi"/>
          <w:sz w:val="24"/>
          <w:szCs w:val="24"/>
        </w:rPr>
        <w:t>over half of the magistrates were women</w:t>
      </w:r>
      <w:r w:rsidR="001D11C5" w:rsidRPr="001D11C5">
        <w:rPr>
          <w:rFonts w:cstheme="minorHAnsi"/>
          <w:sz w:val="24"/>
          <w:szCs w:val="24"/>
        </w:rPr>
        <w:t xml:space="preserve">. </w:t>
      </w:r>
      <w:r w:rsidR="006B5CEC">
        <w:rPr>
          <w:rFonts w:cstheme="minorHAnsi"/>
          <w:sz w:val="24"/>
          <w:szCs w:val="24"/>
        </w:rPr>
        <w:t>Overall around 12% of the magistrates declared themselves BAME</w:t>
      </w:r>
      <w:r w:rsidR="000D0069">
        <w:rPr>
          <w:rFonts w:cstheme="minorHAnsi"/>
          <w:sz w:val="24"/>
          <w:szCs w:val="24"/>
        </w:rPr>
        <w:t>, compared to 2014 where it was 8%</w:t>
      </w:r>
      <w:r w:rsidR="001D11C5" w:rsidRPr="001D11C5">
        <w:rPr>
          <w:rFonts w:cstheme="minorHAnsi"/>
          <w:sz w:val="24"/>
          <w:szCs w:val="24"/>
        </w:rPr>
        <w:t xml:space="preserve">. </w:t>
      </w:r>
      <w:r w:rsidR="007E7263">
        <w:rPr>
          <w:rFonts w:cstheme="minorHAnsi"/>
          <w:sz w:val="24"/>
          <w:szCs w:val="24"/>
        </w:rPr>
        <w:t xml:space="preserve">There were not many magistrates under the age of 40 </w:t>
      </w:r>
      <w:r w:rsidR="001D11C5" w:rsidRPr="001D11C5">
        <w:rPr>
          <w:rFonts w:cstheme="minorHAnsi"/>
          <w:sz w:val="24"/>
          <w:szCs w:val="24"/>
        </w:rPr>
        <w:t>(5%)</w:t>
      </w:r>
      <w:r w:rsidR="007E7263">
        <w:rPr>
          <w:rFonts w:cstheme="minorHAnsi"/>
          <w:sz w:val="24"/>
          <w:szCs w:val="24"/>
        </w:rPr>
        <w:t xml:space="preserve">, in comparison, 52% </w:t>
      </w:r>
      <w:r w:rsidR="001D11C5" w:rsidRPr="001D11C5">
        <w:rPr>
          <w:rFonts w:cstheme="minorHAnsi"/>
          <w:sz w:val="24"/>
          <w:szCs w:val="24"/>
        </w:rPr>
        <w:t>of magistrates who over</w:t>
      </w:r>
      <w:r w:rsidR="007E7263">
        <w:rPr>
          <w:rFonts w:cstheme="minorHAnsi"/>
          <w:sz w:val="24"/>
          <w:szCs w:val="24"/>
        </w:rPr>
        <w:t xml:space="preserve"> the age of</w:t>
      </w:r>
      <w:r w:rsidR="001D11C5" w:rsidRPr="001D11C5">
        <w:rPr>
          <w:rFonts w:cstheme="minorHAnsi"/>
          <w:sz w:val="24"/>
          <w:szCs w:val="24"/>
        </w:rPr>
        <w:t xml:space="preserve"> 60.</w:t>
      </w:r>
      <w:r w:rsidR="007E7263">
        <w:rPr>
          <w:rFonts w:cstheme="minorHAnsi"/>
          <w:sz w:val="24"/>
          <w:szCs w:val="24"/>
        </w:rPr>
        <w:t>”</w:t>
      </w:r>
      <w:r w:rsidR="001D11C5">
        <w:rPr>
          <w:rFonts w:cstheme="minorHAnsi"/>
          <w:sz w:val="24"/>
          <w:szCs w:val="24"/>
        </w:rPr>
        <w:t xml:space="preserve"> </w:t>
      </w:r>
      <w:sdt>
        <w:sdtPr>
          <w:rPr>
            <w:rFonts w:cstheme="minorHAnsi"/>
            <w:b/>
            <w:sz w:val="24"/>
            <w:szCs w:val="24"/>
          </w:rPr>
          <w:id w:val="-539816966"/>
          <w:citation/>
        </w:sdtPr>
        <w:sdtEndPr/>
        <w:sdtContent>
          <w:r w:rsidR="001D11C5" w:rsidRPr="00511095">
            <w:rPr>
              <w:rFonts w:cstheme="minorHAnsi"/>
              <w:b/>
              <w:sz w:val="24"/>
              <w:szCs w:val="24"/>
            </w:rPr>
            <w:fldChar w:fldCharType="begin"/>
          </w:r>
          <w:r w:rsidR="001D11C5" w:rsidRPr="00511095">
            <w:rPr>
              <w:rFonts w:cstheme="minorHAnsi"/>
              <w:b/>
              <w:sz w:val="24"/>
              <w:szCs w:val="24"/>
            </w:rPr>
            <w:instrText xml:space="preserve">CITATION Lor19 \l 2057 </w:instrText>
          </w:r>
          <w:r w:rsidR="001D11C5" w:rsidRPr="00511095">
            <w:rPr>
              <w:rFonts w:cstheme="minorHAnsi"/>
              <w:b/>
              <w:sz w:val="24"/>
              <w:szCs w:val="24"/>
            </w:rPr>
            <w:fldChar w:fldCharType="separate"/>
          </w:r>
          <w:r w:rsidR="0088289C" w:rsidRPr="00511095">
            <w:rPr>
              <w:rFonts w:cstheme="minorHAnsi"/>
              <w:b/>
              <w:noProof/>
              <w:sz w:val="24"/>
              <w:szCs w:val="24"/>
            </w:rPr>
            <w:t>(Lord Chief Justice of England Wales, 2019)</w:t>
          </w:r>
          <w:r w:rsidR="001D11C5" w:rsidRPr="00511095">
            <w:rPr>
              <w:rFonts w:cstheme="minorHAnsi"/>
              <w:b/>
              <w:sz w:val="24"/>
              <w:szCs w:val="24"/>
            </w:rPr>
            <w:fldChar w:fldCharType="end"/>
          </w:r>
        </w:sdtContent>
      </w:sdt>
      <w:r w:rsidR="001D11C5" w:rsidRPr="00511095">
        <w:rPr>
          <w:rFonts w:cstheme="minorHAnsi"/>
          <w:b/>
          <w:sz w:val="24"/>
          <w:szCs w:val="24"/>
        </w:rPr>
        <w:t>.</w:t>
      </w:r>
      <w:r w:rsidR="001D11C5" w:rsidRPr="003706C1">
        <w:rPr>
          <w:rFonts w:cstheme="minorHAnsi"/>
          <w:b/>
          <w:sz w:val="24"/>
          <w:szCs w:val="24"/>
        </w:rPr>
        <w:t xml:space="preserve"> </w:t>
      </w:r>
      <w:r>
        <w:rPr>
          <w:rFonts w:cstheme="minorHAnsi"/>
          <w:sz w:val="24"/>
          <w:szCs w:val="24"/>
        </w:rPr>
        <w:t xml:space="preserve">Magistrates must be at least </w:t>
      </w:r>
      <w:r w:rsidRPr="003E3B44">
        <w:rPr>
          <w:rFonts w:cstheme="minorHAnsi"/>
          <w:sz w:val="24"/>
          <w:szCs w:val="24"/>
        </w:rPr>
        <w:t>18</w:t>
      </w:r>
      <w:r>
        <w:rPr>
          <w:rFonts w:cstheme="minorHAnsi"/>
          <w:sz w:val="24"/>
          <w:szCs w:val="24"/>
        </w:rPr>
        <w:t xml:space="preserve"> years old</w:t>
      </w:r>
      <w:r w:rsidRPr="003E3B44">
        <w:rPr>
          <w:rFonts w:cstheme="minorHAnsi"/>
          <w:sz w:val="24"/>
          <w:szCs w:val="24"/>
        </w:rPr>
        <w:t xml:space="preserve"> and </w:t>
      </w:r>
      <w:r w:rsidR="00651B02">
        <w:rPr>
          <w:rFonts w:cstheme="minorHAnsi"/>
          <w:sz w:val="24"/>
          <w:szCs w:val="24"/>
        </w:rPr>
        <w:t xml:space="preserve">have to be </w:t>
      </w:r>
      <w:r w:rsidRPr="003E3B44">
        <w:rPr>
          <w:rFonts w:cstheme="minorHAnsi"/>
          <w:sz w:val="24"/>
          <w:szCs w:val="24"/>
        </w:rPr>
        <w:t xml:space="preserve">available </w:t>
      </w:r>
      <w:r w:rsidR="00A3409B">
        <w:rPr>
          <w:rFonts w:cstheme="minorHAnsi"/>
          <w:sz w:val="24"/>
          <w:szCs w:val="24"/>
        </w:rPr>
        <w:t>to perform at least 26 court sittings a year</w:t>
      </w:r>
      <w:r w:rsidRPr="003E3B44">
        <w:rPr>
          <w:rFonts w:cstheme="minorHAnsi"/>
          <w:sz w:val="24"/>
          <w:szCs w:val="24"/>
        </w:rPr>
        <w:t>,</w:t>
      </w:r>
      <w:r w:rsidR="007479B8">
        <w:rPr>
          <w:rFonts w:cstheme="minorHAnsi"/>
          <w:sz w:val="24"/>
          <w:szCs w:val="24"/>
        </w:rPr>
        <w:t xml:space="preserve"> lasting half a day, t</w:t>
      </w:r>
      <w:r w:rsidR="003024B9" w:rsidRPr="003E3B44">
        <w:rPr>
          <w:rFonts w:cstheme="minorHAnsi"/>
          <w:sz w:val="24"/>
          <w:szCs w:val="24"/>
        </w:rPr>
        <w:t>hey</w:t>
      </w:r>
      <w:r w:rsidRPr="003E3B44">
        <w:rPr>
          <w:rFonts w:cstheme="minorHAnsi"/>
          <w:sz w:val="24"/>
          <w:szCs w:val="24"/>
        </w:rPr>
        <w:t xml:space="preserve"> do not need a legal qualification</w:t>
      </w:r>
      <w:r w:rsidR="00B75BA9">
        <w:rPr>
          <w:rFonts w:cstheme="minorHAnsi"/>
          <w:sz w:val="24"/>
          <w:szCs w:val="24"/>
        </w:rPr>
        <w:t xml:space="preserve"> but</w:t>
      </w:r>
      <w:r w:rsidR="00673C0F">
        <w:rPr>
          <w:rFonts w:cstheme="minorHAnsi"/>
          <w:sz w:val="24"/>
          <w:szCs w:val="24"/>
        </w:rPr>
        <w:t xml:space="preserve"> they</w:t>
      </w:r>
      <w:r w:rsidR="00B75BA9">
        <w:rPr>
          <w:rFonts w:cstheme="minorHAnsi"/>
          <w:sz w:val="24"/>
          <w:szCs w:val="24"/>
        </w:rPr>
        <w:t xml:space="preserve"> need </w:t>
      </w:r>
      <w:r w:rsidR="00673C0F">
        <w:rPr>
          <w:rFonts w:cstheme="minorHAnsi"/>
          <w:sz w:val="24"/>
          <w:szCs w:val="24"/>
        </w:rPr>
        <w:t>six personal talents</w:t>
      </w:r>
      <w:r w:rsidR="00B75BA9">
        <w:rPr>
          <w:rFonts w:cstheme="minorHAnsi"/>
          <w:sz w:val="24"/>
          <w:szCs w:val="24"/>
        </w:rPr>
        <w:t xml:space="preserve">: </w:t>
      </w:r>
      <w:r w:rsidR="00E30C0C">
        <w:rPr>
          <w:rFonts w:cstheme="minorHAnsi"/>
          <w:sz w:val="24"/>
          <w:szCs w:val="24"/>
        </w:rPr>
        <w:t>a good character</w:t>
      </w:r>
      <w:r w:rsidR="00B75BA9" w:rsidRPr="00B75BA9">
        <w:rPr>
          <w:rFonts w:cstheme="minorHAnsi"/>
          <w:sz w:val="24"/>
          <w:szCs w:val="24"/>
        </w:rPr>
        <w:t>,</w:t>
      </w:r>
      <w:r w:rsidR="00E30C0C">
        <w:rPr>
          <w:rFonts w:cstheme="minorHAnsi"/>
          <w:sz w:val="24"/>
          <w:szCs w:val="24"/>
        </w:rPr>
        <w:t xml:space="preserve"> understand and communication</w:t>
      </w:r>
      <w:r w:rsidR="00B75BA9" w:rsidRPr="00B75BA9">
        <w:rPr>
          <w:rFonts w:cstheme="minorHAnsi"/>
          <w:sz w:val="24"/>
          <w:szCs w:val="24"/>
        </w:rPr>
        <w:t xml:space="preserve">, </w:t>
      </w:r>
      <w:r w:rsidR="00E30C0C">
        <w:rPr>
          <w:rFonts w:cstheme="minorHAnsi"/>
          <w:sz w:val="24"/>
          <w:szCs w:val="24"/>
        </w:rPr>
        <w:t>social awareness</w:t>
      </w:r>
      <w:r w:rsidR="00B75BA9" w:rsidRPr="00B75BA9">
        <w:rPr>
          <w:rFonts w:cstheme="minorHAnsi"/>
          <w:sz w:val="24"/>
          <w:szCs w:val="24"/>
        </w:rPr>
        <w:t xml:space="preserve">, </w:t>
      </w:r>
      <w:r w:rsidR="003C36CB">
        <w:rPr>
          <w:rFonts w:cstheme="minorHAnsi"/>
          <w:sz w:val="24"/>
          <w:szCs w:val="24"/>
        </w:rPr>
        <w:t>mature and solid temperament</w:t>
      </w:r>
      <w:r w:rsidR="00B75BA9" w:rsidRPr="00B75BA9">
        <w:rPr>
          <w:rFonts w:cstheme="minorHAnsi"/>
          <w:sz w:val="24"/>
          <w:szCs w:val="24"/>
        </w:rPr>
        <w:t xml:space="preserve">, </w:t>
      </w:r>
      <w:r w:rsidR="00CE524E">
        <w:rPr>
          <w:rFonts w:cstheme="minorHAnsi"/>
          <w:sz w:val="24"/>
          <w:szCs w:val="24"/>
        </w:rPr>
        <w:t>solid judgement,</w:t>
      </w:r>
      <w:r w:rsidR="00B75BA9" w:rsidRPr="00B75BA9">
        <w:rPr>
          <w:rFonts w:cstheme="minorHAnsi"/>
          <w:sz w:val="24"/>
          <w:szCs w:val="24"/>
        </w:rPr>
        <w:t xml:space="preserve"> and </w:t>
      </w:r>
      <w:r w:rsidR="00CE524E">
        <w:rPr>
          <w:rFonts w:cstheme="minorHAnsi"/>
          <w:sz w:val="24"/>
          <w:szCs w:val="24"/>
        </w:rPr>
        <w:t>commitment and reliability</w:t>
      </w:r>
      <w:r w:rsidR="00B75BA9" w:rsidRPr="00B75BA9">
        <w:rPr>
          <w:rFonts w:cstheme="minorHAnsi"/>
          <w:sz w:val="24"/>
          <w:szCs w:val="24"/>
        </w:rPr>
        <w:t>.</w:t>
      </w:r>
      <w:r w:rsidR="00B75BA9">
        <w:rPr>
          <w:rFonts w:cstheme="minorHAnsi"/>
          <w:sz w:val="24"/>
          <w:szCs w:val="24"/>
        </w:rPr>
        <w:t xml:space="preserve"> </w:t>
      </w:r>
      <w:sdt>
        <w:sdtPr>
          <w:rPr>
            <w:rFonts w:cstheme="minorHAnsi"/>
            <w:b/>
            <w:sz w:val="24"/>
            <w:szCs w:val="24"/>
          </w:rPr>
          <w:id w:val="2139690757"/>
          <w:citation/>
        </w:sdtPr>
        <w:sdtEndPr/>
        <w:sdtContent>
          <w:r w:rsidR="00B75BA9" w:rsidRPr="00D91C7D">
            <w:rPr>
              <w:rFonts w:cstheme="minorHAnsi"/>
              <w:b/>
              <w:sz w:val="24"/>
              <w:szCs w:val="24"/>
            </w:rPr>
            <w:fldChar w:fldCharType="begin"/>
          </w:r>
          <w:r w:rsidR="00B75BA9" w:rsidRPr="00D91C7D">
            <w:rPr>
              <w:rFonts w:cstheme="minorHAnsi"/>
              <w:b/>
              <w:sz w:val="24"/>
              <w:szCs w:val="24"/>
            </w:rPr>
            <w:instrText xml:space="preserve"> CITATION Jud18 \l 2057 </w:instrText>
          </w:r>
          <w:r w:rsidR="00B75BA9" w:rsidRPr="00D91C7D">
            <w:rPr>
              <w:rFonts w:cstheme="minorHAnsi"/>
              <w:b/>
              <w:sz w:val="24"/>
              <w:szCs w:val="24"/>
            </w:rPr>
            <w:fldChar w:fldCharType="separate"/>
          </w:r>
          <w:r w:rsidR="0088289C" w:rsidRPr="00D91C7D">
            <w:rPr>
              <w:rFonts w:cstheme="minorHAnsi"/>
              <w:b/>
              <w:noProof/>
              <w:sz w:val="24"/>
              <w:szCs w:val="24"/>
            </w:rPr>
            <w:t>(Judiciary of England and Wales, 2018)</w:t>
          </w:r>
          <w:r w:rsidR="00B75BA9" w:rsidRPr="00D91C7D">
            <w:rPr>
              <w:rFonts w:cstheme="minorHAnsi"/>
              <w:b/>
              <w:sz w:val="24"/>
              <w:szCs w:val="24"/>
            </w:rPr>
            <w:fldChar w:fldCharType="end"/>
          </w:r>
        </w:sdtContent>
      </w:sdt>
      <w:r w:rsidR="00731BE4" w:rsidRPr="00D91C7D">
        <w:rPr>
          <w:rFonts w:cstheme="minorHAnsi"/>
          <w:b/>
          <w:sz w:val="24"/>
          <w:szCs w:val="24"/>
        </w:rPr>
        <w:t>.</w:t>
      </w:r>
      <w:r w:rsidR="00731BE4">
        <w:rPr>
          <w:rFonts w:cstheme="minorHAnsi"/>
          <w:sz w:val="24"/>
          <w:szCs w:val="24"/>
        </w:rPr>
        <w:t xml:space="preserve"> </w:t>
      </w:r>
      <w:r w:rsidR="00766B6F" w:rsidRPr="009529EC">
        <w:rPr>
          <w:rFonts w:cstheme="minorHAnsi"/>
          <w:sz w:val="24"/>
          <w:szCs w:val="24"/>
        </w:rPr>
        <w:t xml:space="preserve">The </w:t>
      </w:r>
      <w:r w:rsidR="00F7186F" w:rsidRPr="009529EC">
        <w:rPr>
          <w:rFonts w:cstheme="minorHAnsi"/>
          <w:sz w:val="24"/>
          <w:szCs w:val="24"/>
        </w:rPr>
        <w:t>Magistrates Association</w:t>
      </w:r>
      <w:r w:rsidR="009529EC" w:rsidRPr="009529EC">
        <w:rPr>
          <w:rFonts w:cstheme="minorHAnsi"/>
          <w:sz w:val="24"/>
          <w:szCs w:val="24"/>
        </w:rPr>
        <w:t xml:space="preserve"> </w:t>
      </w:r>
      <w:r w:rsidR="009714B2">
        <w:rPr>
          <w:rFonts w:cstheme="minorHAnsi"/>
          <w:sz w:val="24"/>
          <w:szCs w:val="24"/>
        </w:rPr>
        <w:t xml:space="preserve">are </w:t>
      </w:r>
      <w:r w:rsidR="00FD7FF3">
        <w:rPr>
          <w:rFonts w:cstheme="minorHAnsi"/>
          <w:sz w:val="24"/>
          <w:szCs w:val="24"/>
        </w:rPr>
        <w:t xml:space="preserve">a </w:t>
      </w:r>
      <w:r w:rsidR="009529EC" w:rsidRPr="009529EC">
        <w:rPr>
          <w:rFonts w:cstheme="minorHAnsi"/>
          <w:sz w:val="24"/>
          <w:szCs w:val="24"/>
        </w:rPr>
        <w:t xml:space="preserve">membership organization and charity to help educate and train magistrates, their mission </w:t>
      </w:r>
      <w:r w:rsidR="006B4CD1">
        <w:rPr>
          <w:rFonts w:cstheme="minorHAnsi"/>
          <w:sz w:val="24"/>
          <w:szCs w:val="24"/>
        </w:rPr>
        <w:t xml:space="preserve">is </w:t>
      </w:r>
      <w:r w:rsidR="009529EC" w:rsidRPr="009529EC">
        <w:rPr>
          <w:rFonts w:cstheme="minorHAnsi"/>
          <w:sz w:val="24"/>
          <w:szCs w:val="24"/>
        </w:rPr>
        <w:t>to encourage and educate a more diverse magistrates</w:t>
      </w:r>
      <w:r w:rsidR="009714B2">
        <w:rPr>
          <w:rFonts w:cstheme="minorHAnsi"/>
          <w:sz w:val="24"/>
          <w:szCs w:val="24"/>
        </w:rPr>
        <w:t xml:space="preserve"> and prevent crimes.</w:t>
      </w:r>
      <w:r w:rsidR="002E5A13">
        <w:rPr>
          <w:rFonts w:cstheme="minorHAnsi"/>
          <w:sz w:val="24"/>
          <w:szCs w:val="24"/>
        </w:rPr>
        <w:t xml:space="preserve"> They believe a more diverse magistrate will mean more representation</w:t>
      </w:r>
      <w:r w:rsidR="00715DBF">
        <w:rPr>
          <w:rFonts w:cstheme="minorHAnsi"/>
          <w:sz w:val="24"/>
          <w:szCs w:val="24"/>
        </w:rPr>
        <w:t xml:space="preserve"> of communities</w:t>
      </w:r>
      <w:r w:rsidR="002E5A13">
        <w:rPr>
          <w:rFonts w:cstheme="minorHAnsi"/>
          <w:sz w:val="24"/>
          <w:szCs w:val="24"/>
        </w:rPr>
        <w:t xml:space="preserve"> and more understand about the differences in culture.</w:t>
      </w:r>
    </w:p>
    <w:p w:rsidR="00AC5180" w:rsidRDefault="00731BE4" w:rsidP="00AC5180">
      <w:pPr>
        <w:rPr>
          <w:rFonts w:cstheme="minorHAnsi"/>
          <w:sz w:val="24"/>
          <w:szCs w:val="24"/>
        </w:rPr>
      </w:pPr>
      <w:r w:rsidRPr="00731BE4">
        <w:rPr>
          <w:rFonts w:cstheme="minorHAnsi"/>
          <w:sz w:val="24"/>
          <w:szCs w:val="24"/>
        </w:rPr>
        <w:t xml:space="preserve">Magistrates have been criticised for being “too white, too male and too old”. Because of this it’s believed that they’re “too out of touch from the people they are judging to provide a fair trial”, </w:t>
      </w:r>
      <w:r w:rsidR="00A5531C">
        <w:rPr>
          <w:rFonts w:cstheme="minorHAnsi"/>
          <w:sz w:val="24"/>
          <w:szCs w:val="24"/>
        </w:rPr>
        <w:t>using the same</w:t>
      </w:r>
      <w:r w:rsidRPr="00731BE4">
        <w:rPr>
          <w:rFonts w:cstheme="minorHAnsi"/>
          <w:sz w:val="24"/>
          <w:szCs w:val="24"/>
        </w:rPr>
        <w:t xml:space="preserve"> Judicial Diversity Statistics 2019</w:t>
      </w:r>
      <w:r w:rsidR="00A5531C">
        <w:rPr>
          <w:rFonts w:cstheme="minorHAnsi"/>
          <w:sz w:val="24"/>
          <w:szCs w:val="24"/>
        </w:rPr>
        <w:t xml:space="preserve"> as earlier</w:t>
      </w:r>
      <w:r w:rsidRPr="00731BE4">
        <w:rPr>
          <w:rFonts w:cstheme="minorHAnsi"/>
          <w:sz w:val="24"/>
          <w:szCs w:val="24"/>
        </w:rPr>
        <w:t xml:space="preserve"> more women are becoming magistrates is in all regions, with over half of them women</w:t>
      </w:r>
      <w:r w:rsidR="00C459EF">
        <w:rPr>
          <w:rFonts w:cstheme="minorHAnsi"/>
          <w:sz w:val="24"/>
          <w:szCs w:val="24"/>
        </w:rPr>
        <w:t xml:space="preserve"> so the gap be</w:t>
      </w:r>
      <w:r w:rsidR="00A5531C">
        <w:rPr>
          <w:rFonts w:cstheme="minorHAnsi"/>
          <w:sz w:val="24"/>
          <w:szCs w:val="24"/>
        </w:rPr>
        <w:t>tween women and men are closing</w:t>
      </w:r>
      <w:r w:rsidRPr="00731BE4">
        <w:rPr>
          <w:rFonts w:cstheme="minorHAnsi"/>
          <w:sz w:val="24"/>
          <w:szCs w:val="24"/>
        </w:rPr>
        <w:t xml:space="preserve">. However </w:t>
      </w:r>
      <w:r w:rsidR="00BE0DA8">
        <w:rPr>
          <w:rFonts w:cstheme="minorHAnsi"/>
          <w:sz w:val="24"/>
          <w:szCs w:val="24"/>
        </w:rPr>
        <w:t xml:space="preserve">more effort is needed </w:t>
      </w:r>
      <w:r w:rsidR="00FB2846">
        <w:rPr>
          <w:rFonts w:cstheme="minorHAnsi"/>
          <w:sz w:val="24"/>
          <w:szCs w:val="24"/>
        </w:rPr>
        <w:t>to ensure the</w:t>
      </w:r>
      <w:r w:rsidRPr="00731BE4">
        <w:rPr>
          <w:rFonts w:cstheme="minorHAnsi"/>
          <w:sz w:val="24"/>
          <w:szCs w:val="24"/>
        </w:rPr>
        <w:t xml:space="preserve"> magistrates </w:t>
      </w:r>
      <w:r w:rsidR="0059329E">
        <w:rPr>
          <w:rFonts w:cstheme="minorHAnsi"/>
          <w:sz w:val="24"/>
          <w:szCs w:val="24"/>
        </w:rPr>
        <w:t xml:space="preserve">is </w:t>
      </w:r>
      <w:r w:rsidRPr="00731BE4">
        <w:rPr>
          <w:rFonts w:cstheme="minorHAnsi"/>
          <w:sz w:val="24"/>
          <w:szCs w:val="24"/>
        </w:rPr>
        <w:t xml:space="preserve">more </w:t>
      </w:r>
      <w:r w:rsidR="00025EA8">
        <w:rPr>
          <w:rFonts w:cstheme="minorHAnsi"/>
          <w:sz w:val="24"/>
          <w:szCs w:val="24"/>
        </w:rPr>
        <w:t>diverse</w:t>
      </w:r>
      <w:r w:rsidR="0059329E">
        <w:rPr>
          <w:rFonts w:cstheme="minorHAnsi"/>
          <w:sz w:val="24"/>
          <w:szCs w:val="24"/>
        </w:rPr>
        <w:t>,</w:t>
      </w:r>
      <w:r w:rsidRPr="00731BE4">
        <w:rPr>
          <w:rFonts w:cstheme="minorHAnsi"/>
          <w:sz w:val="24"/>
          <w:szCs w:val="24"/>
        </w:rPr>
        <w:t xml:space="preserve"> with around 12% of magistrates declaring themselves as BAME. There also</w:t>
      </w:r>
      <w:r w:rsidR="00C459EF">
        <w:rPr>
          <w:rFonts w:cstheme="minorHAnsi"/>
          <w:sz w:val="24"/>
          <w:szCs w:val="24"/>
        </w:rPr>
        <w:t xml:space="preserve"> needs to be more encourage</w:t>
      </w:r>
      <w:r w:rsidR="00A5531C">
        <w:rPr>
          <w:rFonts w:cstheme="minorHAnsi"/>
          <w:sz w:val="24"/>
          <w:szCs w:val="24"/>
        </w:rPr>
        <w:t>ment</w:t>
      </w:r>
      <w:r w:rsidR="00C459EF">
        <w:rPr>
          <w:rFonts w:cstheme="minorHAnsi"/>
          <w:sz w:val="24"/>
          <w:szCs w:val="24"/>
        </w:rPr>
        <w:t xml:space="preserve"> for youngsters to </w:t>
      </w:r>
      <w:r w:rsidR="00AC05E7">
        <w:rPr>
          <w:rFonts w:cstheme="minorHAnsi"/>
          <w:sz w:val="24"/>
          <w:szCs w:val="24"/>
        </w:rPr>
        <w:t xml:space="preserve">become </w:t>
      </w:r>
      <w:r w:rsidR="00AC05E7" w:rsidRPr="00731BE4">
        <w:rPr>
          <w:rFonts w:cstheme="minorHAnsi"/>
          <w:sz w:val="24"/>
          <w:szCs w:val="24"/>
        </w:rPr>
        <w:t>magistrates</w:t>
      </w:r>
      <w:r w:rsidR="00C459EF" w:rsidRPr="00731BE4">
        <w:rPr>
          <w:rFonts w:cstheme="minorHAnsi"/>
          <w:sz w:val="24"/>
          <w:szCs w:val="24"/>
        </w:rPr>
        <w:t xml:space="preserve"> </w:t>
      </w:r>
      <w:r w:rsidR="00A5531C">
        <w:rPr>
          <w:rFonts w:cstheme="minorHAnsi"/>
          <w:sz w:val="24"/>
          <w:szCs w:val="24"/>
        </w:rPr>
        <w:t>with</w:t>
      </w:r>
      <w:r w:rsidR="00C459EF">
        <w:rPr>
          <w:rFonts w:cstheme="minorHAnsi"/>
          <w:sz w:val="24"/>
          <w:szCs w:val="24"/>
        </w:rPr>
        <w:t xml:space="preserve"> </w:t>
      </w:r>
      <w:r w:rsidRPr="00731BE4">
        <w:rPr>
          <w:rFonts w:cstheme="minorHAnsi"/>
          <w:sz w:val="24"/>
          <w:szCs w:val="24"/>
        </w:rPr>
        <w:t>only 5%</w:t>
      </w:r>
      <w:r w:rsidR="00C459EF">
        <w:rPr>
          <w:rFonts w:cstheme="minorHAnsi"/>
          <w:sz w:val="24"/>
          <w:szCs w:val="24"/>
        </w:rPr>
        <w:t xml:space="preserve"> are</w:t>
      </w:r>
      <w:r w:rsidRPr="00731BE4">
        <w:rPr>
          <w:rFonts w:cstheme="minorHAnsi"/>
          <w:sz w:val="24"/>
          <w:szCs w:val="24"/>
        </w:rPr>
        <w:t xml:space="preserve"> under the age of 40</w:t>
      </w:r>
      <w:r w:rsidR="00C459EF">
        <w:rPr>
          <w:rFonts w:cstheme="minorHAnsi"/>
          <w:sz w:val="24"/>
          <w:szCs w:val="24"/>
        </w:rPr>
        <w:t>,</w:t>
      </w:r>
      <w:r w:rsidRPr="00731BE4">
        <w:rPr>
          <w:rFonts w:cstheme="minorHAnsi"/>
          <w:sz w:val="24"/>
          <w:szCs w:val="24"/>
        </w:rPr>
        <w:t xml:space="preserve"> compared with 52% of magi</w:t>
      </w:r>
      <w:r w:rsidR="00C459EF">
        <w:rPr>
          <w:rFonts w:cstheme="minorHAnsi"/>
          <w:sz w:val="24"/>
          <w:szCs w:val="24"/>
        </w:rPr>
        <w:t>strates who were aged over 60.</w:t>
      </w:r>
      <w:r w:rsidR="00356CA8" w:rsidRPr="00064DCB">
        <w:rPr>
          <w:rFonts w:cstheme="minorHAnsi"/>
          <w:b/>
          <w:sz w:val="24"/>
          <w:szCs w:val="24"/>
        </w:rPr>
        <w:t xml:space="preserve"> </w:t>
      </w:r>
      <w:sdt>
        <w:sdtPr>
          <w:rPr>
            <w:rFonts w:cstheme="minorHAnsi"/>
            <w:b/>
            <w:sz w:val="24"/>
            <w:szCs w:val="24"/>
          </w:rPr>
          <w:id w:val="-670556346"/>
          <w:citation/>
        </w:sdtPr>
        <w:sdtEndPr/>
        <w:sdtContent>
          <w:r w:rsidR="004D6CA1" w:rsidRPr="00064DCB">
            <w:rPr>
              <w:rFonts w:cstheme="minorHAnsi"/>
              <w:b/>
              <w:sz w:val="24"/>
              <w:szCs w:val="24"/>
            </w:rPr>
            <w:fldChar w:fldCharType="begin"/>
          </w:r>
          <w:r w:rsidR="004D6CA1" w:rsidRPr="00064DCB">
            <w:rPr>
              <w:rFonts w:cstheme="minorHAnsi"/>
              <w:b/>
              <w:sz w:val="24"/>
              <w:szCs w:val="24"/>
            </w:rPr>
            <w:instrText xml:space="preserve">CITATION Lor19 \l 2057 </w:instrText>
          </w:r>
          <w:r w:rsidR="004D6CA1" w:rsidRPr="00064DCB">
            <w:rPr>
              <w:rFonts w:cstheme="minorHAnsi"/>
              <w:b/>
              <w:sz w:val="24"/>
              <w:szCs w:val="24"/>
            </w:rPr>
            <w:fldChar w:fldCharType="separate"/>
          </w:r>
          <w:r w:rsidR="0088289C" w:rsidRPr="00064DCB">
            <w:rPr>
              <w:rFonts w:cstheme="minorHAnsi"/>
              <w:b/>
              <w:noProof/>
              <w:sz w:val="24"/>
              <w:szCs w:val="24"/>
            </w:rPr>
            <w:t>(Lord Chief Justice of England Wales, 2019)</w:t>
          </w:r>
          <w:r w:rsidR="004D6CA1" w:rsidRPr="00064DCB">
            <w:rPr>
              <w:rFonts w:cstheme="minorHAnsi"/>
              <w:b/>
              <w:sz w:val="24"/>
              <w:szCs w:val="24"/>
            </w:rPr>
            <w:fldChar w:fldCharType="end"/>
          </w:r>
        </w:sdtContent>
      </w:sdt>
      <w:r w:rsidR="004D6CA1" w:rsidRPr="00064DCB">
        <w:rPr>
          <w:rFonts w:cstheme="minorHAnsi"/>
          <w:b/>
          <w:sz w:val="24"/>
          <w:szCs w:val="24"/>
        </w:rPr>
        <w:t xml:space="preserve">. </w:t>
      </w:r>
    </w:p>
    <w:p w:rsidR="00AC5180" w:rsidRPr="00AC5180" w:rsidRDefault="00356CA8" w:rsidP="00AC5180">
      <w:pPr>
        <w:rPr>
          <w:rFonts w:cstheme="minorHAnsi"/>
          <w:sz w:val="24"/>
          <w:szCs w:val="24"/>
        </w:rPr>
      </w:pPr>
      <w:r>
        <w:rPr>
          <w:rFonts w:cstheme="minorHAnsi"/>
          <w:sz w:val="24"/>
          <w:szCs w:val="24"/>
        </w:rPr>
        <w:t xml:space="preserve">The Howard League for Penal Reform suggested numerous recommendation to help increase diversity within </w:t>
      </w:r>
      <w:r w:rsidR="00AC5180">
        <w:rPr>
          <w:rFonts w:cstheme="minorHAnsi"/>
          <w:sz w:val="24"/>
          <w:szCs w:val="24"/>
        </w:rPr>
        <w:t xml:space="preserve">the magistracy “(1) </w:t>
      </w:r>
      <w:r w:rsidR="00AC5180" w:rsidRPr="00AC5180">
        <w:rPr>
          <w:rFonts w:cstheme="minorHAnsi"/>
          <w:sz w:val="24"/>
          <w:szCs w:val="24"/>
        </w:rPr>
        <w:t>increasing</w:t>
      </w:r>
      <w:r w:rsidR="00845F40">
        <w:rPr>
          <w:rFonts w:cstheme="minorHAnsi"/>
          <w:sz w:val="24"/>
          <w:szCs w:val="24"/>
        </w:rPr>
        <w:t xml:space="preserve"> the employment of</w:t>
      </w:r>
      <w:r w:rsidR="00AC5180" w:rsidRPr="00AC5180">
        <w:rPr>
          <w:rFonts w:cstheme="minorHAnsi"/>
          <w:sz w:val="24"/>
          <w:szCs w:val="24"/>
        </w:rPr>
        <w:t xml:space="preserve"> magistrate</w:t>
      </w:r>
      <w:r w:rsidR="00AC5180">
        <w:rPr>
          <w:rFonts w:cstheme="minorHAnsi"/>
          <w:sz w:val="24"/>
          <w:szCs w:val="24"/>
        </w:rPr>
        <w:t xml:space="preserve"> </w:t>
      </w:r>
      <w:r w:rsidR="00AC5180" w:rsidRPr="00AC5180">
        <w:rPr>
          <w:rFonts w:cstheme="minorHAnsi"/>
          <w:sz w:val="24"/>
          <w:szCs w:val="24"/>
        </w:rPr>
        <w:t xml:space="preserve">by </w:t>
      </w:r>
      <w:r w:rsidR="00BB785D">
        <w:rPr>
          <w:rFonts w:cstheme="minorHAnsi"/>
          <w:sz w:val="24"/>
          <w:szCs w:val="24"/>
        </w:rPr>
        <w:t xml:space="preserve">slowing down the employment of district judge, </w:t>
      </w:r>
      <w:r w:rsidR="00AC5180" w:rsidRPr="00AC5180">
        <w:rPr>
          <w:rFonts w:cstheme="minorHAnsi"/>
          <w:sz w:val="24"/>
          <w:szCs w:val="24"/>
        </w:rPr>
        <w:t>and allowing lay magistrates</w:t>
      </w:r>
      <w:r w:rsidR="00AC5180">
        <w:rPr>
          <w:rFonts w:cstheme="minorHAnsi"/>
          <w:sz w:val="24"/>
          <w:szCs w:val="24"/>
        </w:rPr>
        <w:t xml:space="preserve"> </w:t>
      </w:r>
      <w:r w:rsidR="00AC5180" w:rsidRPr="00AC5180">
        <w:rPr>
          <w:rFonts w:cstheme="minorHAnsi"/>
          <w:sz w:val="24"/>
          <w:szCs w:val="24"/>
        </w:rPr>
        <w:t xml:space="preserve">to be </w:t>
      </w:r>
      <w:r w:rsidR="00FA2343" w:rsidRPr="00AC5180">
        <w:rPr>
          <w:rFonts w:cstheme="minorHAnsi"/>
          <w:sz w:val="24"/>
          <w:szCs w:val="24"/>
        </w:rPr>
        <w:t>employed</w:t>
      </w:r>
      <w:r w:rsidR="00AC5180" w:rsidRPr="00AC5180">
        <w:rPr>
          <w:rFonts w:cstheme="minorHAnsi"/>
          <w:sz w:val="24"/>
          <w:szCs w:val="24"/>
        </w:rPr>
        <w:t xml:space="preserve"> instead.</w:t>
      </w:r>
      <w:r w:rsidR="00AC5180">
        <w:rPr>
          <w:rFonts w:cstheme="minorHAnsi"/>
          <w:sz w:val="24"/>
          <w:szCs w:val="24"/>
        </w:rPr>
        <w:t xml:space="preserve"> (2) </w:t>
      </w:r>
      <w:r w:rsidR="00FA2343" w:rsidRPr="00AC5180">
        <w:rPr>
          <w:rFonts w:cstheme="minorHAnsi"/>
          <w:sz w:val="24"/>
          <w:szCs w:val="24"/>
        </w:rPr>
        <w:t>Assigning</w:t>
      </w:r>
      <w:r w:rsidR="00AC5180" w:rsidRPr="00AC5180">
        <w:rPr>
          <w:rFonts w:cstheme="minorHAnsi"/>
          <w:sz w:val="24"/>
          <w:szCs w:val="24"/>
        </w:rPr>
        <w:t xml:space="preserve"> more Crown Court work to</w:t>
      </w:r>
      <w:r w:rsidR="006C1781">
        <w:rPr>
          <w:rFonts w:cstheme="minorHAnsi"/>
          <w:sz w:val="24"/>
          <w:szCs w:val="24"/>
        </w:rPr>
        <w:t xml:space="preserve"> the</w:t>
      </w:r>
      <w:r w:rsidR="00AC5180" w:rsidRPr="00AC5180">
        <w:rPr>
          <w:rFonts w:cstheme="minorHAnsi"/>
          <w:sz w:val="24"/>
          <w:szCs w:val="24"/>
        </w:rPr>
        <w:t xml:space="preserve"> magistrates’ courts </w:t>
      </w:r>
      <w:r w:rsidR="00F2269B">
        <w:rPr>
          <w:rFonts w:cstheme="minorHAnsi"/>
          <w:sz w:val="24"/>
          <w:szCs w:val="24"/>
        </w:rPr>
        <w:t>to make sure</w:t>
      </w:r>
      <w:r w:rsidR="00AC5180" w:rsidRPr="00AC5180">
        <w:rPr>
          <w:rFonts w:cstheme="minorHAnsi"/>
          <w:sz w:val="24"/>
          <w:szCs w:val="24"/>
        </w:rPr>
        <w:t xml:space="preserve"> extra</w:t>
      </w:r>
      <w:r w:rsidR="00AC5180">
        <w:rPr>
          <w:rFonts w:cstheme="minorHAnsi"/>
          <w:sz w:val="24"/>
          <w:szCs w:val="24"/>
        </w:rPr>
        <w:t xml:space="preserve"> </w:t>
      </w:r>
      <w:r w:rsidR="00AC5180" w:rsidRPr="00AC5180">
        <w:rPr>
          <w:rFonts w:cstheme="minorHAnsi"/>
          <w:sz w:val="24"/>
          <w:szCs w:val="24"/>
        </w:rPr>
        <w:t>work is done by</w:t>
      </w:r>
      <w:r w:rsidR="00984051">
        <w:rPr>
          <w:rFonts w:cstheme="minorHAnsi"/>
          <w:sz w:val="24"/>
          <w:szCs w:val="24"/>
        </w:rPr>
        <w:t xml:space="preserve"> the</w:t>
      </w:r>
      <w:r w:rsidR="00AC5180" w:rsidRPr="00AC5180">
        <w:rPr>
          <w:rFonts w:cstheme="minorHAnsi"/>
          <w:sz w:val="24"/>
          <w:szCs w:val="24"/>
        </w:rPr>
        <w:t xml:space="preserve"> magistrates.</w:t>
      </w:r>
      <w:r w:rsidR="00AC5180">
        <w:rPr>
          <w:rFonts w:cstheme="minorHAnsi"/>
          <w:sz w:val="24"/>
          <w:szCs w:val="24"/>
        </w:rPr>
        <w:t xml:space="preserve"> (3) </w:t>
      </w:r>
      <w:r w:rsidR="00AC5180" w:rsidRPr="00AC5180">
        <w:rPr>
          <w:rFonts w:cstheme="minorHAnsi"/>
          <w:sz w:val="24"/>
          <w:szCs w:val="24"/>
        </w:rPr>
        <w:t>Restricting the number of sitting</w:t>
      </w:r>
      <w:r w:rsidR="00AC5180">
        <w:rPr>
          <w:rFonts w:cstheme="minorHAnsi"/>
          <w:sz w:val="24"/>
          <w:szCs w:val="24"/>
        </w:rPr>
        <w:t>s for each existing magistrate. (4)</w:t>
      </w:r>
      <w:r w:rsidR="00AC5180" w:rsidRPr="00AC5180">
        <w:rPr>
          <w:rFonts w:cstheme="minorHAnsi"/>
          <w:sz w:val="24"/>
          <w:szCs w:val="24"/>
        </w:rPr>
        <w:t xml:space="preserve"> Introducing fixed </w:t>
      </w:r>
      <w:r w:rsidR="002F4539">
        <w:rPr>
          <w:rFonts w:cstheme="minorHAnsi"/>
          <w:sz w:val="24"/>
          <w:szCs w:val="24"/>
        </w:rPr>
        <w:t>terms</w:t>
      </w:r>
      <w:r w:rsidR="00992044">
        <w:rPr>
          <w:rFonts w:cstheme="minorHAnsi"/>
          <w:sz w:val="24"/>
          <w:szCs w:val="24"/>
        </w:rPr>
        <w:t xml:space="preserve"> for magistrates of (</w:t>
      </w:r>
      <w:r w:rsidR="00AC5180" w:rsidRPr="00AC5180">
        <w:rPr>
          <w:rFonts w:cstheme="minorHAnsi"/>
          <w:sz w:val="24"/>
          <w:szCs w:val="24"/>
        </w:rPr>
        <w:t>for</w:t>
      </w:r>
      <w:r w:rsidR="00992044">
        <w:rPr>
          <w:rFonts w:cstheme="minorHAnsi"/>
          <w:sz w:val="24"/>
          <w:szCs w:val="24"/>
        </w:rPr>
        <w:t xml:space="preserve"> example)</w:t>
      </w:r>
      <w:r w:rsidR="00AC5180">
        <w:rPr>
          <w:rFonts w:cstheme="minorHAnsi"/>
          <w:sz w:val="24"/>
          <w:szCs w:val="24"/>
        </w:rPr>
        <w:t xml:space="preserve"> ten years to give more </w:t>
      </w:r>
      <w:r w:rsidR="00793607">
        <w:rPr>
          <w:rFonts w:cstheme="minorHAnsi"/>
          <w:sz w:val="24"/>
          <w:szCs w:val="24"/>
        </w:rPr>
        <w:t>chances</w:t>
      </w:r>
      <w:r w:rsidR="00AC5180">
        <w:rPr>
          <w:rFonts w:cstheme="minorHAnsi"/>
          <w:sz w:val="24"/>
          <w:szCs w:val="24"/>
        </w:rPr>
        <w:t xml:space="preserve"> to people” </w:t>
      </w:r>
      <w:sdt>
        <w:sdtPr>
          <w:rPr>
            <w:rFonts w:cstheme="minorHAnsi"/>
            <w:b/>
            <w:sz w:val="24"/>
            <w:szCs w:val="24"/>
          </w:rPr>
          <w:id w:val="-1014295089"/>
          <w:citation/>
        </w:sdtPr>
        <w:sdtEndPr/>
        <w:sdtContent>
          <w:r w:rsidR="00AC5180" w:rsidRPr="00151F4D">
            <w:rPr>
              <w:rFonts w:cstheme="minorHAnsi"/>
              <w:b/>
              <w:sz w:val="24"/>
              <w:szCs w:val="24"/>
            </w:rPr>
            <w:fldChar w:fldCharType="begin"/>
          </w:r>
          <w:r w:rsidR="006F277B" w:rsidRPr="00151F4D">
            <w:rPr>
              <w:rFonts w:cstheme="minorHAnsi"/>
              <w:b/>
              <w:sz w:val="24"/>
              <w:szCs w:val="24"/>
            </w:rPr>
            <w:instrText xml:space="preserve">CITATION Gib14 \l 2057 </w:instrText>
          </w:r>
          <w:r w:rsidR="00AC5180" w:rsidRPr="00151F4D">
            <w:rPr>
              <w:rFonts w:cstheme="minorHAnsi"/>
              <w:b/>
              <w:sz w:val="24"/>
              <w:szCs w:val="24"/>
            </w:rPr>
            <w:fldChar w:fldCharType="separate"/>
          </w:r>
          <w:r w:rsidR="0088289C" w:rsidRPr="00151F4D">
            <w:rPr>
              <w:rFonts w:cstheme="minorHAnsi"/>
              <w:b/>
              <w:noProof/>
              <w:sz w:val="24"/>
              <w:szCs w:val="24"/>
            </w:rPr>
            <w:t>(Kirby, 2014)</w:t>
          </w:r>
          <w:r w:rsidR="00AC5180" w:rsidRPr="00151F4D">
            <w:rPr>
              <w:rFonts w:cstheme="minorHAnsi"/>
              <w:b/>
              <w:sz w:val="24"/>
              <w:szCs w:val="24"/>
            </w:rPr>
            <w:fldChar w:fldCharType="end"/>
          </w:r>
        </w:sdtContent>
      </w:sdt>
      <w:r w:rsidR="00520758" w:rsidRPr="00151F4D">
        <w:rPr>
          <w:rFonts w:cstheme="minorHAnsi"/>
          <w:b/>
          <w:sz w:val="24"/>
          <w:szCs w:val="24"/>
        </w:rPr>
        <w:t>.</w:t>
      </w:r>
      <w:r w:rsidR="00520758">
        <w:rPr>
          <w:rFonts w:cstheme="minorHAnsi"/>
          <w:b/>
          <w:sz w:val="24"/>
          <w:szCs w:val="24"/>
        </w:rPr>
        <w:t xml:space="preserve"> </w:t>
      </w:r>
      <w:r w:rsidR="00AC5180" w:rsidRPr="00AC5180">
        <w:rPr>
          <w:rFonts w:cstheme="minorHAnsi"/>
          <w:sz w:val="24"/>
          <w:szCs w:val="24"/>
        </w:rPr>
        <w:t>A</w:t>
      </w:r>
      <w:r w:rsidR="00AC5180">
        <w:rPr>
          <w:rFonts w:cstheme="minorHAnsi"/>
          <w:sz w:val="24"/>
          <w:szCs w:val="24"/>
        </w:rPr>
        <w:t xml:space="preserve"> </w:t>
      </w:r>
      <w:r w:rsidR="00AC5180" w:rsidRPr="00AC5180">
        <w:rPr>
          <w:rFonts w:cstheme="minorHAnsi"/>
          <w:sz w:val="24"/>
          <w:szCs w:val="24"/>
        </w:rPr>
        <w:t xml:space="preserve">recent report by Policy Exchange </w:t>
      </w:r>
      <w:r w:rsidR="00A65F4F">
        <w:rPr>
          <w:rFonts w:cstheme="minorHAnsi"/>
          <w:sz w:val="24"/>
          <w:szCs w:val="24"/>
        </w:rPr>
        <w:t>recommend</w:t>
      </w:r>
      <w:r w:rsidR="00AC5180" w:rsidRPr="00AC5180">
        <w:rPr>
          <w:rFonts w:cstheme="minorHAnsi"/>
          <w:sz w:val="24"/>
          <w:szCs w:val="24"/>
        </w:rPr>
        <w:t xml:space="preserve"> </w:t>
      </w:r>
      <w:r w:rsidR="00AC5180">
        <w:rPr>
          <w:rFonts w:cstheme="minorHAnsi"/>
          <w:sz w:val="24"/>
          <w:szCs w:val="24"/>
        </w:rPr>
        <w:t>“</w:t>
      </w:r>
      <w:r w:rsidR="00AC5180" w:rsidRPr="00AC5180">
        <w:rPr>
          <w:rFonts w:cstheme="minorHAnsi"/>
          <w:sz w:val="24"/>
          <w:szCs w:val="24"/>
        </w:rPr>
        <w:t>increasing the</w:t>
      </w:r>
      <w:r w:rsidR="00AC5180">
        <w:rPr>
          <w:rFonts w:cstheme="minorHAnsi"/>
          <w:sz w:val="24"/>
          <w:szCs w:val="24"/>
        </w:rPr>
        <w:t xml:space="preserve"> </w:t>
      </w:r>
      <w:r w:rsidR="00AC5180" w:rsidRPr="00AC5180">
        <w:rPr>
          <w:rFonts w:cstheme="minorHAnsi"/>
          <w:sz w:val="24"/>
          <w:szCs w:val="24"/>
        </w:rPr>
        <w:t xml:space="preserve">number of lay magistrates by 10,000 and introducing a </w:t>
      </w:r>
      <w:r w:rsidR="00DD50D6">
        <w:rPr>
          <w:rFonts w:cstheme="minorHAnsi"/>
          <w:sz w:val="24"/>
          <w:szCs w:val="24"/>
        </w:rPr>
        <w:t>fix term</w:t>
      </w:r>
      <w:r w:rsidR="00AC5180" w:rsidRPr="00AC5180">
        <w:rPr>
          <w:rFonts w:cstheme="minorHAnsi"/>
          <w:sz w:val="24"/>
          <w:szCs w:val="24"/>
        </w:rPr>
        <w:t xml:space="preserve"> period of ten years</w:t>
      </w:r>
      <w:r w:rsidR="00AC5180">
        <w:rPr>
          <w:rFonts w:cstheme="minorHAnsi"/>
          <w:sz w:val="24"/>
          <w:szCs w:val="24"/>
        </w:rPr>
        <w:t xml:space="preserve">” </w:t>
      </w:r>
      <w:sdt>
        <w:sdtPr>
          <w:rPr>
            <w:rFonts w:cstheme="minorHAnsi"/>
            <w:b/>
            <w:sz w:val="24"/>
            <w:szCs w:val="24"/>
          </w:rPr>
          <w:id w:val="914903105"/>
          <w:citation/>
        </w:sdtPr>
        <w:sdtEndPr/>
        <w:sdtContent>
          <w:r w:rsidR="00AC5180" w:rsidRPr="00151F4D">
            <w:rPr>
              <w:rFonts w:cstheme="minorHAnsi"/>
              <w:b/>
              <w:sz w:val="24"/>
              <w:szCs w:val="24"/>
            </w:rPr>
            <w:fldChar w:fldCharType="begin"/>
          </w:r>
          <w:r w:rsidR="00AC5180" w:rsidRPr="00151F4D">
            <w:rPr>
              <w:rFonts w:cstheme="minorHAnsi"/>
              <w:b/>
              <w:sz w:val="24"/>
              <w:szCs w:val="24"/>
            </w:rPr>
            <w:instrText xml:space="preserve">CITATION Max14 \l 2057 </w:instrText>
          </w:r>
          <w:r w:rsidR="00AC5180" w:rsidRPr="00151F4D">
            <w:rPr>
              <w:rFonts w:cstheme="minorHAnsi"/>
              <w:b/>
              <w:sz w:val="24"/>
              <w:szCs w:val="24"/>
            </w:rPr>
            <w:fldChar w:fldCharType="separate"/>
          </w:r>
          <w:r w:rsidR="0088289C" w:rsidRPr="00151F4D">
            <w:rPr>
              <w:rFonts w:cstheme="minorHAnsi"/>
              <w:b/>
              <w:noProof/>
              <w:sz w:val="24"/>
              <w:szCs w:val="24"/>
            </w:rPr>
            <w:t>(Chambers, et al., 2014)</w:t>
          </w:r>
          <w:r w:rsidR="00AC5180" w:rsidRPr="00151F4D">
            <w:rPr>
              <w:rFonts w:cstheme="minorHAnsi"/>
              <w:b/>
              <w:sz w:val="24"/>
              <w:szCs w:val="24"/>
            </w:rPr>
            <w:fldChar w:fldCharType="end"/>
          </w:r>
        </w:sdtContent>
      </w:sdt>
      <w:r w:rsidR="00AC5180">
        <w:rPr>
          <w:rFonts w:cstheme="minorHAnsi"/>
          <w:sz w:val="24"/>
          <w:szCs w:val="24"/>
        </w:rPr>
        <w:t xml:space="preserve"> </w:t>
      </w:r>
      <w:r w:rsidR="00AC5180" w:rsidRPr="00AC5180">
        <w:rPr>
          <w:rFonts w:cstheme="minorHAnsi"/>
          <w:sz w:val="24"/>
          <w:szCs w:val="24"/>
        </w:rPr>
        <w:t>while</w:t>
      </w:r>
      <w:r w:rsidR="00AC5180">
        <w:rPr>
          <w:rFonts w:cstheme="minorHAnsi"/>
          <w:sz w:val="24"/>
          <w:szCs w:val="24"/>
        </w:rPr>
        <w:t xml:space="preserve"> </w:t>
      </w:r>
      <w:r w:rsidR="00AC5180" w:rsidRPr="00AC5180">
        <w:rPr>
          <w:rFonts w:cstheme="minorHAnsi"/>
          <w:sz w:val="24"/>
          <w:szCs w:val="24"/>
        </w:rPr>
        <w:t xml:space="preserve">Liberty (2002) recommended that </w:t>
      </w:r>
      <w:r w:rsidR="00AC5180">
        <w:rPr>
          <w:rFonts w:cstheme="minorHAnsi"/>
          <w:sz w:val="24"/>
          <w:szCs w:val="24"/>
        </w:rPr>
        <w:t>“</w:t>
      </w:r>
      <w:r w:rsidR="00AC5180" w:rsidRPr="00AC5180">
        <w:rPr>
          <w:rFonts w:cstheme="minorHAnsi"/>
          <w:sz w:val="24"/>
          <w:szCs w:val="24"/>
        </w:rPr>
        <w:t xml:space="preserve">more magistrates should be </w:t>
      </w:r>
      <w:r w:rsidR="0092689E">
        <w:rPr>
          <w:rFonts w:cstheme="minorHAnsi"/>
          <w:sz w:val="24"/>
          <w:szCs w:val="24"/>
        </w:rPr>
        <w:t>employed</w:t>
      </w:r>
      <w:r w:rsidR="00AC5180" w:rsidRPr="00AC5180">
        <w:rPr>
          <w:rFonts w:cstheme="minorHAnsi"/>
          <w:sz w:val="24"/>
          <w:szCs w:val="24"/>
        </w:rPr>
        <w:t xml:space="preserve"> and that the</w:t>
      </w:r>
      <w:r w:rsidR="00AC5180">
        <w:rPr>
          <w:rFonts w:cstheme="minorHAnsi"/>
          <w:sz w:val="24"/>
          <w:szCs w:val="24"/>
        </w:rPr>
        <w:t xml:space="preserve"> </w:t>
      </w:r>
      <w:r w:rsidR="00AC5180" w:rsidRPr="00AC5180">
        <w:rPr>
          <w:rFonts w:cstheme="minorHAnsi"/>
          <w:sz w:val="24"/>
          <w:szCs w:val="24"/>
        </w:rPr>
        <w:t xml:space="preserve">number of </w:t>
      </w:r>
      <w:r w:rsidR="00996759" w:rsidRPr="00AC5180">
        <w:rPr>
          <w:rFonts w:cstheme="minorHAnsi"/>
          <w:sz w:val="24"/>
          <w:szCs w:val="24"/>
        </w:rPr>
        <w:t>sessions</w:t>
      </w:r>
      <w:r w:rsidR="00AC5180" w:rsidRPr="00AC5180">
        <w:rPr>
          <w:rFonts w:cstheme="minorHAnsi"/>
          <w:sz w:val="24"/>
          <w:szCs w:val="24"/>
        </w:rPr>
        <w:t xml:space="preserve"> required per magistrate should be reduced.</w:t>
      </w:r>
      <w:r w:rsidR="00996759">
        <w:rPr>
          <w:rFonts w:cstheme="minorHAnsi"/>
          <w:sz w:val="24"/>
          <w:szCs w:val="24"/>
        </w:rPr>
        <w:t>”</w:t>
      </w:r>
      <w:r w:rsidR="00AC5180">
        <w:rPr>
          <w:rFonts w:cstheme="minorHAnsi"/>
          <w:sz w:val="24"/>
          <w:szCs w:val="24"/>
        </w:rPr>
        <w:t xml:space="preserve"> </w:t>
      </w:r>
      <w:sdt>
        <w:sdtPr>
          <w:rPr>
            <w:rFonts w:cstheme="minorHAnsi"/>
            <w:b/>
            <w:sz w:val="24"/>
            <w:szCs w:val="24"/>
          </w:rPr>
          <w:id w:val="1468781138"/>
          <w:citation/>
        </w:sdtPr>
        <w:sdtEndPr/>
        <w:sdtContent>
          <w:r w:rsidR="00AC5180" w:rsidRPr="00151F4D">
            <w:rPr>
              <w:rFonts w:cstheme="minorHAnsi"/>
              <w:b/>
              <w:sz w:val="24"/>
              <w:szCs w:val="24"/>
            </w:rPr>
            <w:fldChar w:fldCharType="begin"/>
          </w:r>
          <w:r w:rsidR="00AC5180" w:rsidRPr="00151F4D">
            <w:rPr>
              <w:rFonts w:cstheme="minorHAnsi"/>
              <w:b/>
              <w:sz w:val="24"/>
              <w:szCs w:val="24"/>
            </w:rPr>
            <w:instrText xml:space="preserve"> CITATION Lib02 \l 2057 </w:instrText>
          </w:r>
          <w:r w:rsidR="00AC5180" w:rsidRPr="00151F4D">
            <w:rPr>
              <w:rFonts w:cstheme="minorHAnsi"/>
              <w:b/>
              <w:sz w:val="24"/>
              <w:szCs w:val="24"/>
            </w:rPr>
            <w:fldChar w:fldCharType="separate"/>
          </w:r>
          <w:r w:rsidR="0088289C" w:rsidRPr="00151F4D">
            <w:rPr>
              <w:rFonts w:cstheme="minorHAnsi"/>
              <w:b/>
              <w:noProof/>
              <w:sz w:val="24"/>
              <w:szCs w:val="24"/>
            </w:rPr>
            <w:t>(Liberty, 2002)</w:t>
          </w:r>
          <w:r w:rsidR="00AC5180" w:rsidRPr="00151F4D">
            <w:rPr>
              <w:rFonts w:cstheme="minorHAnsi"/>
              <w:b/>
              <w:sz w:val="24"/>
              <w:szCs w:val="24"/>
            </w:rPr>
            <w:fldChar w:fldCharType="end"/>
          </w:r>
        </w:sdtContent>
      </w:sdt>
    </w:p>
    <w:p w:rsidR="00C97426" w:rsidRDefault="006F277B" w:rsidP="00AC5180">
      <w:pPr>
        <w:rPr>
          <w:rFonts w:cstheme="minorHAnsi"/>
          <w:b/>
          <w:sz w:val="24"/>
          <w:szCs w:val="24"/>
        </w:rPr>
      </w:pPr>
      <w:r>
        <w:rPr>
          <w:rFonts w:cstheme="minorHAnsi"/>
          <w:sz w:val="24"/>
          <w:szCs w:val="24"/>
        </w:rPr>
        <w:t>According to</w:t>
      </w:r>
      <w:r w:rsidR="008156B7">
        <w:rPr>
          <w:rFonts w:cstheme="minorHAnsi"/>
          <w:sz w:val="24"/>
          <w:szCs w:val="24"/>
        </w:rPr>
        <w:t xml:space="preserve"> Transform Justice,</w:t>
      </w:r>
      <w:r>
        <w:rPr>
          <w:rFonts w:cstheme="minorHAnsi"/>
          <w:sz w:val="24"/>
          <w:szCs w:val="24"/>
        </w:rPr>
        <w:t xml:space="preserve"> </w:t>
      </w:r>
      <w:r w:rsidR="008156B7">
        <w:rPr>
          <w:rFonts w:cstheme="minorHAnsi"/>
          <w:sz w:val="24"/>
          <w:szCs w:val="24"/>
        </w:rPr>
        <w:t>they suggest a different way to increase</w:t>
      </w:r>
      <w:r w:rsidR="00AC5180" w:rsidRPr="00AC5180">
        <w:rPr>
          <w:rFonts w:cstheme="minorHAnsi"/>
          <w:sz w:val="24"/>
          <w:szCs w:val="24"/>
        </w:rPr>
        <w:t xml:space="preserve"> magistrate diversity</w:t>
      </w:r>
      <w:r w:rsidR="008156B7">
        <w:rPr>
          <w:rFonts w:cstheme="minorHAnsi"/>
          <w:sz w:val="24"/>
          <w:szCs w:val="24"/>
        </w:rPr>
        <w:t>: “</w:t>
      </w:r>
      <w:r w:rsidR="00706E6E">
        <w:rPr>
          <w:rFonts w:cstheme="minorHAnsi"/>
          <w:sz w:val="24"/>
          <w:szCs w:val="24"/>
        </w:rPr>
        <w:t>We should</w:t>
      </w:r>
      <w:r w:rsidR="00AC5180" w:rsidRPr="00AC5180">
        <w:rPr>
          <w:rFonts w:cstheme="minorHAnsi"/>
          <w:sz w:val="24"/>
          <w:szCs w:val="24"/>
        </w:rPr>
        <w:t xml:space="preserve"> encourage </w:t>
      </w:r>
      <w:r w:rsidR="00C31532">
        <w:rPr>
          <w:rFonts w:cstheme="minorHAnsi"/>
          <w:sz w:val="24"/>
          <w:szCs w:val="24"/>
        </w:rPr>
        <w:t>applicants to</w:t>
      </w:r>
      <w:r w:rsidR="00AC5180" w:rsidRPr="00AC5180">
        <w:rPr>
          <w:rFonts w:cstheme="minorHAnsi"/>
          <w:sz w:val="24"/>
          <w:szCs w:val="24"/>
        </w:rPr>
        <w:t xml:space="preserve"> positively discriminate in favour of </w:t>
      </w:r>
      <w:r w:rsidR="00147626">
        <w:rPr>
          <w:rFonts w:cstheme="minorHAnsi"/>
          <w:sz w:val="24"/>
          <w:szCs w:val="24"/>
        </w:rPr>
        <w:t xml:space="preserve">BAME </w:t>
      </w:r>
      <w:r w:rsidR="00706E6E">
        <w:rPr>
          <w:rFonts w:cstheme="minorHAnsi"/>
          <w:sz w:val="24"/>
          <w:szCs w:val="24"/>
        </w:rPr>
        <w:t>minorities</w:t>
      </w:r>
      <w:r w:rsidR="00AC5180" w:rsidRPr="00AC5180">
        <w:rPr>
          <w:rFonts w:cstheme="minorHAnsi"/>
          <w:sz w:val="24"/>
          <w:szCs w:val="24"/>
        </w:rPr>
        <w:t>. At the moment</w:t>
      </w:r>
      <w:r w:rsidR="00AC5180">
        <w:rPr>
          <w:rFonts w:cstheme="minorHAnsi"/>
          <w:sz w:val="24"/>
          <w:szCs w:val="24"/>
        </w:rPr>
        <w:t xml:space="preserve"> </w:t>
      </w:r>
      <w:r w:rsidR="00AC5180" w:rsidRPr="00AC5180">
        <w:rPr>
          <w:rFonts w:cstheme="minorHAnsi"/>
          <w:sz w:val="24"/>
          <w:szCs w:val="24"/>
        </w:rPr>
        <w:t>there is very little active</w:t>
      </w:r>
      <w:r w:rsidR="001E150C">
        <w:rPr>
          <w:rFonts w:cstheme="minorHAnsi"/>
          <w:sz w:val="24"/>
          <w:szCs w:val="24"/>
        </w:rPr>
        <w:t xml:space="preserve"> promotion of the magistracy to</w:t>
      </w:r>
      <w:r w:rsidR="00AC5180" w:rsidRPr="00AC5180">
        <w:rPr>
          <w:rFonts w:cstheme="minorHAnsi"/>
          <w:sz w:val="24"/>
          <w:szCs w:val="24"/>
        </w:rPr>
        <w:t xml:space="preserve"> let </w:t>
      </w:r>
      <w:r w:rsidR="001E150C">
        <w:rPr>
          <w:rFonts w:cstheme="minorHAnsi"/>
          <w:sz w:val="24"/>
          <w:szCs w:val="24"/>
        </w:rPr>
        <w:t>in a</w:t>
      </w:r>
      <w:r w:rsidR="00AC5180" w:rsidRPr="00AC5180">
        <w:rPr>
          <w:rFonts w:cstheme="minorHAnsi"/>
          <w:sz w:val="24"/>
          <w:szCs w:val="24"/>
        </w:rPr>
        <w:t xml:space="preserve"> </w:t>
      </w:r>
      <w:r w:rsidR="00AC5180" w:rsidRPr="00AC5180">
        <w:rPr>
          <w:rFonts w:cstheme="minorHAnsi"/>
          <w:sz w:val="24"/>
          <w:szCs w:val="24"/>
        </w:rPr>
        <w:lastRenderedPageBreak/>
        <w:t>more diverse</w:t>
      </w:r>
      <w:r w:rsidR="00AC5180">
        <w:rPr>
          <w:rFonts w:cstheme="minorHAnsi"/>
          <w:sz w:val="24"/>
          <w:szCs w:val="24"/>
        </w:rPr>
        <w:t xml:space="preserve"> </w:t>
      </w:r>
      <w:r w:rsidR="00AC5180" w:rsidRPr="00AC5180">
        <w:rPr>
          <w:rFonts w:cstheme="minorHAnsi"/>
          <w:sz w:val="24"/>
          <w:szCs w:val="24"/>
        </w:rPr>
        <w:t>ca</w:t>
      </w:r>
      <w:r w:rsidR="00D66935">
        <w:rPr>
          <w:rFonts w:cstheme="minorHAnsi"/>
          <w:sz w:val="24"/>
          <w:szCs w:val="24"/>
        </w:rPr>
        <w:t xml:space="preserve">ndidates. </w:t>
      </w:r>
      <w:r w:rsidR="00AC5180" w:rsidRPr="00AC5180">
        <w:rPr>
          <w:rFonts w:cstheme="minorHAnsi"/>
          <w:sz w:val="24"/>
          <w:szCs w:val="24"/>
        </w:rPr>
        <w:t>Posi</w:t>
      </w:r>
      <w:r w:rsidR="00D47E6F">
        <w:rPr>
          <w:rFonts w:cstheme="minorHAnsi"/>
          <w:sz w:val="24"/>
          <w:szCs w:val="24"/>
        </w:rPr>
        <w:t xml:space="preserve">tive action is an alternative, </w:t>
      </w:r>
      <w:r w:rsidR="00AC5180" w:rsidRPr="00AC5180">
        <w:rPr>
          <w:rFonts w:cstheme="minorHAnsi"/>
          <w:sz w:val="24"/>
          <w:szCs w:val="24"/>
        </w:rPr>
        <w:t>ensuring that, however many candidates are</w:t>
      </w:r>
      <w:r w:rsidR="008156B7">
        <w:rPr>
          <w:rFonts w:cstheme="minorHAnsi"/>
          <w:sz w:val="24"/>
          <w:szCs w:val="24"/>
        </w:rPr>
        <w:t xml:space="preserve"> </w:t>
      </w:r>
      <w:r w:rsidR="00AC5180" w:rsidRPr="00AC5180">
        <w:rPr>
          <w:rFonts w:cstheme="minorHAnsi"/>
          <w:sz w:val="24"/>
          <w:szCs w:val="24"/>
        </w:rPr>
        <w:t xml:space="preserve">interviewed, a proportion are from </w:t>
      </w:r>
      <w:r w:rsidR="00262F28">
        <w:rPr>
          <w:rFonts w:cstheme="minorHAnsi"/>
          <w:sz w:val="24"/>
          <w:szCs w:val="24"/>
        </w:rPr>
        <w:t xml:space="preserve">BAME </w:t>
      </w:r>
      <w:r w:rsidR="00B85D69">
        <w:rPr>
          <w:rFonts w:cstheme="minorHAnsi"/>
          <w:sz w:val="24"/>
          <w:szCs w:val="24"/>
        </w:rPr>
        <w:t>minorities</w:t>
      </w:r>
      <w:r w:rsidR="00AC5180" w:rsidRPr="00AC5180">
        <w:rPr>
          <w:rFonts w:cstheme="minorHAnsi"/>
          <w:sz w:val="24"/>
          <w:szCs w:val="24"/>
        </w:rPr>
        <w:t>. This would at least ensure</w:t>
      </w:r>
      <w:r w:rsidR="008156B7">
        <w:rPr>
          <w:rFonts w:cstheme="minorHAnsi"/>
          <w:sz w:val="24"/>
          <w:szCs w:val="24"/>
        </w:rPr>
        <w:t xml:space="preserve"> </w:t>
      </w:r>
      <w:r w:rsidR="00CF2340">
        <w:rPr>
          <w:rFonts w:cstheme="minorHAnsi"/>
          <w:sz w:val="24"/>
          <w:szCs w:val="24"/>
        </w:rPr>
        <w:t>the</w:t>
      </w:r>
      <w:r w:rsidR="00AC5180" w:rsidRPr="00AC5180">
        <w:rPr>
          <w:rFonts w:cstheme="minorHAnsi"/>
          <w:sz w:val="24"/>
          <w:szCs w:val="24"/>
        </w:rPr>
        <w:t xml:space="preserve"> </w:t>
      </w:r>
      <w:r w:rsidR="00CF2340">
        <w:rPr>
          <w:rFonts w:cstheme="minorHAnsi"/>
          <w:sz w:val="24"/>
          <w:szCs w:val="24"/>
        </w:rPr>
        <w:t>representation</w:t>
      </w:r>
      <w:r w:rsidR="00AC5180" w:rsidRPr="00AC5180">
        <w:rPr>
          <w:rFonts w:cstheme="minorHAnsi"/>
          <w:sz w:val="24"/>
          <w:szCs w:val="24"/>
        </w:rPr>
        <w:t xml:space="preserve"> of </w:t>
      </w:r>
      <w:r w:rsidR="00CF2340" w:rsidRPr="00CF2340">
        <w:rPr>
          <w:rFonts w:cstheme="minorHAnsi"/>
          <w:sz w:val="24"/>
          <w:szCs w:val="24"/>
        </w:rPr>
        <w:t>BAME minorities</w:t>
      </w:r>
      <w:r w:rsidR="00CF2340">
        <w:rPr>
          <w:rFonts w:cstheme="minorHAnsi"/>
          <w:sz w:val="24"/>
          <w:szCs w:val="24"/>
        </w:rPr>
        <w:t xml:space="preserve"> </w:t>
      </w:r>
      <w:r w:rsidR="00B8356B">
        <w:rPr>
          <w:rFonts w:cstheme="minorHAnsi"/>
          <w:sz w:val="24"/>
          <w:szCs w:val="24"/>
        </w:rPr>
        <w:t>in the magistracy</w:t>
      </w:r>
      <w:r w:rsidR="00AC5180" w:rsidRPr="00AC5180">
        <w:rPr>
          <w:rFonts w:cstheme="minorHAnsi"/>
          <w:sz w:val="24"/>
          <w:szCs w:val="24"/>
        </w:rPr>
        <w:t>.</w:t>
      </w:r>
      <w:r w:rsidR="008156B7">
        <w:rPr>
          <w:rFonts w:cstheme="minorHAnsi"/>
          <w:sz w:val="24"/>
          <w:szCs w:val="24"/>
        </w:rPr>
        <w:t xml:space="preserve">” </w:t>
      </w:r>
      <w:sdt>
        <w:sdtPr>
          <w:rPr>
            <w:rFonts w:cstheme="minorHAnsi"/>
            <w:b/>
            <w:sz w:val="24"/>
            <w:szCs w:val="24"/>
          </w:rPr>
          <w:id w:val="-496654488"/>
          <w:citation/>
        </w:sdtPr>
        <w:sdtEndPr/>
        <w:sdtContent>
          <w:r w:rsidR="00C74EAD" w:rsidRPr="0032585D">
            <w:rPr>
              <w:rFonts w:cstheme="minorHAnsi"/>
              <w:b/>
              <w:sz w:val="24"/>
              <w:szCs w:val="24"/>
            </w:rPr>
            <w:fldChar w:fldCharType="begin"/>
          </w:r>
          <w:r w:rsidR="00C74EAD" w:rsidRPr="0032585D">
            <w:rPr>
              <w:rFonts w:cstheme="minorHAnsi"/>
              <w:b/>
              <w:sz w:val="24"/>
              <w:szCs w:val="24"/>
            </w:rPr>
            <w:instrText xml:space="preserve"> CITATION Pen14 \l 2057 </w:instrText>
          </w:r>
          <w:r w:rsidR="00C74EAD" w:rsidRPr="0032585D">
            <w:rPr>
              <w:rFonts w:cstheme="minorHAnsi"/>
              <w:b/>
              <w:sz w:val="24"/>
              <w:szCs w:val="24"/>
            </w:rPr>
            <w:fldChar w:fldCharType="separate"/>
          </w:r>
          <w:r w:rsidR="0088289C" w:rsidRPr="0032585D">
            <w:rPr>
              <w:rFonts w:cstheme="minorHAnsi"/>
              <w:b/>
              <w:noProof/>
              <w:sz w:val="24"/>
              <w:szCs w:val="24"/>
            </w:rPr>
            <w:t>(Gibbs, February 2014)</w:t>
          </w:r>
          <w:r w:rsidR="00C74EAD" w:rsidRPr="0032585D">
            <w:rPr>
              <w:rFonts w:cstheme="minorHAnsi"/>
              <w:b/>
              <w:sz w:val="24"/>
              <w:szCs w:val="24"/>
            </w:rPr>
            <w:fldChar w:fldCharType="end"/>
          </w:r>
        </w:sdtContent>
      </w:sdt>
      <w:r w:rsidR="00FA5F41">
        <w:rPr>
          <w:rFonts w:cstheme="minorHAnsi"/>
          <w:b/>
          <w:sz w:val="24"/>
          <w:szCs w:val="24"/>
        </w:rPr>
        <w:t>.</w:t>
      </w:r>
      <w:r w:rsidR="00C74EAD">
        <w:rPr>
          <w:rFonts w:cstheme="minorHAnsi"/>
          <w:b/>
          <w:sz w:val="24"/>
          <w:szCs w:val="24"/>
        </w:rPr>
        <w:t xml:space="preserve"> </w:t>
      </w:r>
      <w:r w:rsidR="008D1DD5">
        <w:rPr>
          <w:rFonts w:cstheme="minorHAnsi"/>
          <w:sz w:val="24"/>
          <w:szCs w:val="24"/>
        </w:rPr>
        <w:t>A</w:t>
      </w:r>
      <w:r w:rsidR="00AC5180" w:rsidRPr="00AC5180">
        <w:rPr>
          <w:rFonts w:cstheme="minorHAnsi"/>
          <w:sz w:val="24"/>
          <w:szCs w:val="24"/>
        </w:rPr>
        <w:t>ll judiciary appointments are handled by the Judicial Appointments</w:t>
      </w:r>
      <w:r w:rsidR="008156B7">
        <w:rPr>
          <w:rFonts w:cstheme="minorHAnsi"/>
          <w:sz w:val="24"/>
          <w:szCs w:val="24"/>
        </w:rPr>
        <w:t xml:space="preserve"> </w:t>
      </w:r>
      <w:r w:rsidR="00FA5F41">
        <w:rPr>
          <w:rFonts w:cstheme="minorHAnsi"/>
          <w:sz w:val="24"/>
          <w:szCs w:val="24"/>
        </w:rPr>
        <w:t xml:space="preserve">Commission (JAC), which have the </w:t>
      </w:r>
      <w:r w:rsidR="00FA5F41" w:rsidRPr="00AC5180">
        <w:rPr>
          <w:rFonts w:cstheme="minorHAnsi"/>
          <w:sz w:val="24"/>
          <w:szCs w:val="24"/>
        </w:rPr>
        <w:t>knowledge</w:t>
      </w:r>
      <w:r w:rsidR="00AC5180" w:rsidRPr="00AC5180">
        <w:rPr>
          <w:rFonts w:cstheme="minorHAnsi"/>
          <w:sz w:val="24"/>
          <w:szCs w:val="24"/>
        </w:rPr>
        <w:t xml:space="preserve"> </w:t>
      </w:r>
      <w:r w:rsidR="005E357A">
        <w:rPr>
          <w:rFonts w:cstheme="minorHAnsi"/>
          <w:sz w:val="24"/>
          <w:szCs w:val="24"/>
        </w:rPr>
        <w:t>of</w:t>
      </w:r>
      <w:r w:rsidR="00AC5180" w:rsidRPr="00AC5180">
        <w:rPr>
          <w:rFonts w:cstheme="minorHAnsi"/>
          <w:sz w:val="24"/>
          <w:szCs w:val="24"/>
        </w:rPr>
        <w:t xml:space="preserve"> encouraging applications from underrepresented groups and </w:t>
      </w:r>
      <w:r w:rsidR="00115262">
        <w:rPr>
          <w:rFonts w:cstheme="minorHAnsi"/>
          <w:sz w:val="24"/>
          <w:szCs w:val="24"/>
        </w:rPr>
        <w:t xml:space="preserve">make sure </w:t>
      </w:r>
      <w:r w:rsidR="00AC5180" w:rsidRPr="00AC5180">
        <w:rPr>
          <w:rFonts w:cstheme="minorHAnsi"/>
          <w:sz w:val="24"/>
          <w:szCs w:val="24"/>
        </w:rPr>
        <w:t>that the application process does not discriminate</w:t>
      </w:r>
      <w:r w:rsidR="008156B7">
        <w:rPr>
          <w:rFonts w:cstheme="minorHAnsi"/>
          <w:sz w:val="24"/>
          <w:szCs w:val="24"/>
        </w:rPr>
        <w:t xml:space="preserve"> </w:t>
      </w:r>
      <w:r w:rsidR="00AC5180" w:rsidRPr="00AC5180">
        <w:rPr>
          <w:rFonts w:cstheme="minorHAnsi"/>
          <w:sz w:val="24"/>
          <w:szCs w:val="24"/>
        </w:rPr>
        <w:t xml:space="preserve">against them. However, this would need </w:t>
      </w:r>
      <w:r w:rsidR="007577A0" w:rsidRPr="00AC5180">
        <w:rPr>
          <w:rFonts w:cstheme="minorHAnsi"/>
          <w:sz w:val="24"/>
          <w:szCs w:val="24"/>
        </w:rPr>
        <w:t>cautious</w:t>
      </w:r>
      <w:r w:rsidR="00AC5180" w:rsidRPr="00AC5180">
        <w:rPr>
          <w:rFonts w:cstheme="minorHAnsi"/>
          <w:sz w:val="24"/>
          <w:szCs w:val="24"/>
        </w:rPr>
        <w:t xml:space="preserve"> thought as concerns have been raised</w:t>
      </w:r>
      <w:r w:rsidR="00566EF8">
        <w:rPr>
          <w:rFonts w:cstheme="minorHAnsi"/>
          <w:sz w:val="24"/>
          <w:szCs w:val="24"/>
        </w:rPr>
        <w:t xml:space="preserve"> </w:t>
      </w:r>
      <w:r w:rsidR="00AC5180" w:rsidRPr="00AC5180">
        <w:rPr>
          <w:rFonts w:cstheme="minorHAnsi"/>
          <w:sz w:val="24"/>
          <w:szCs w:val="24"/>
        </w:rPr>
        <w:t>as to how effective the JAC has been in increasing diversity. These concerns were</w:t>
      </w:r>
      <w:r w:rsidR="00566EF8">
        <w:rPr>
          <w:rFonts w:cstheme="minorHAnsi"/>
          <w:sz w:val="24"/>
          <w:szCs w:val="24"/>
        </w:rPr>
        <w:t xml:space="preserve"> </w:t>
      </w:r>
      <w:r w:rsidR="00AC5180" w:rsidRPr="00AC5180">
        <w:rPr>
          <w:rFonts w:cstheme="minorHAnsi"/>
          <w:sz w:val="24"/>
          <w:szCs w:val="24"/>
        </w:rPr>
        <w:t>voiced by members of the Commons Justice Committee in a session they recently held</w:t>
      </w:r>
      <w:r w:rsidR="00566EF8">
        <w:rPr>
          <w:rFonts w:cstheme="minorHAnsi"/>
          <w:sz w:val="24"/>
          <w:szCs w:val="24"/>
        </w:rPr>
        <w:t xml:space="preserve"> </w:t>
      </w:r>
      <w:r w:rsidR="00AC5180" w:rsidRPr="00AC5180">
        <w:rPr>
          <w:rFonts w:cstheme="minorHAnsi"/>
          <w:sz w:val="24"/>
          <w:szCs w:val="24"/>
        </w:rPr>
        <w:t>on the JAC</w:t>
      </w:r>
      <w:r w:rsidR="00566EF8">
        <w:rPr>
          <w:rFonts w:cstheme="minorHAnsi"/>
          <w:sz w:val="24"/>
          <w:szCs w:val="24"/>
        </w:rPr>
        <w:t xml:space="preserve"> </w:t>
      </w:r>
      <w:r w:rsidR="00566EF8" w:rsidRPr="0051615B">
        <w:rPr>
          <w:rFonts w:cstheme="minorHAnsi"/>
          <w:b/>
          <w:sz w:val="24"/>
          <w:szCs w:val="24"/>
        </w:rPr>
        <w:t>(Kirby, 2014)</w:t>
      </w:r>
    </w:p>
    <w:p w:rsidR="00280468" w:rsidRDefault="00DE221B" w:rsidP="00AC5180">
      <w:pPr>
        <w:rPr>
          <w:rFonts w:cstheme="minorHAnsi"/>
          <w:sz w:val="24"/>
          <w:szCs w:val="24"/>
        </w:rPr>
      </w:pPr>
      <w:r>
        <w:rPr>
          <w:rFonts w:cstheme="minorHAnsi"/>
          <w:sz w:val="24"/>
          <w:szCs w:val="24"/>
        </w:rPr>
        <w:t xml:space="preserve">Another lay person </w:t>
      </w:r>
      <w:r w:rsidR="00CC2FD2">
        <w:rPr>
          <w:rFonts w:cstheme="minorHAnsi"/>
          <w:sz w:val="24"/>
          <w:szCs w:val="24"/>
        </w:rPr>
        <w:t xml:space="preserve">in the justice system </w:t>
      </w:r>
      <w:r w:rsidR="00FF2D7F">
        <w:rPr>
          <w:rFonts w:cstheme="minorHAnsi"/>
          <w:sz w:val="24"/>
          <w:szCs w:val="24"/>
        </w:rPr>
        <w:t xml:space="preserve">for England and Wales </w:t>
      </w:r>
      <w:r w:rsidR="009D7F1B">
        <w:rPr>
          <w:rFonts w:cstheme="minorHAnsi"/>
          <w:sz w:val="24"/>
          <w:szCs w:val="24"/>
        </w:rPr>
        <w:t xml:space="preserve">is the </w:t>
      </w:r>
      <w:r w:rsidR="00095E45">
        <w:rPr>
          <w:rFonts w:cstheme="minorHAnsi"/>
          <w:sz w:val="24"/>
          <w:szCs w:val="24"/>
        </w:rPr>
        <w:t xml:space="preserve">jury, </w:t>
      </w:r>
      <w:r w:rsidR="00095E45" w:rsidRPr="00280468">
        <w:rPr>
          <w:rFonts w:cstheme="minorHAnsi"/>
          <w:sz w:val="24"/>
          <w:szCs w:val="24"/>
        </w:rPr>
        <w:t>anyone</w:t>
      </w:r>
      <w:r w:rsidR="00280468" w:rsidRPr="00280468">
        <w:rPr>
          <w:rFonts w:cstheme="minorHAnsi"/>
          <w:sz w:val="24"/>
          <w:szCs w:val="24"/>
        </w:rPr>
        <w:t xml:space="preserve"> over the age of 18 </w:t>
      </w:r>
      <w:r w:rsidR="007D4ABC">
        <w:rPr>
          <w:rFonts w:cstheme="minorHAnsi"/>
          <w:sz w:val="24"/>
          <w:szCs w:val="24"/>
        </w:rPr>
        <w:t xml:space="preserve">that is a resident of the UK, registered to vote and not mentally disordered or disqualified </w:t>
      </w:r>
      <w:r w:rsidR="00280468" w:rsidRPr="00280468">
        <w:rPr>
          <w:rFonts w:cstheme="minorHAnsi"/>
          <w:sz w:val="24"/>
          <w:szCs w:val="24"/>
        </w:rPr>
        <w:t xml:space="preserve">can be called </w:t>
      </w:r>
      <w:r w:rsidR="007D4ABC">
        <w:rPr>
          <w:rFonts w:cstheme="minorHAnsi"/>
          <w:sz w:val="24"/>
          <w:szCs w:val="24"/>
        </w:rPr>
        <w:t>for jury service. You’re permanently disqualified from the jury service if you receive life in prison, detention or imprisonment for public protection, extended sentences and/or 5 or more years in prison or detention. You won’</w:t>
      </w:r>
      <w:r w:rsidR="004E2AF3">
        <w:rPr>
          <w:rFonts w:cstheme="minorHAnsi"/>
          <w:sz w:val="24"/>
          <w:szCs w:val="24"/>
        </w:rPr>
        <w:t xml:space="preserve">t be allowed to serve for jury </w:t>
      </w:r>
      <w:r w:rsidR="008770B4">
        <w:rPr>
          <w:rFonts w:cstheme="minorHAnsi"/>
          <w:sz w:val="24"/>
          <w:szCs w:val="24"/>
        </w:rPr>
        <w:t xml:space="preserve">for 10 years </w:t>
      </w:r>
      <w:r w:rsidR="00F452FF">
        <w:rPr>
          <w:rFonts w:cstheme="minorHAnsi"/>
          <w:sz w:val="24"/>
          <w:szCs w:val="24"/>
        </w:rPr>
        <w:t>if</w:t>
      </w:r>
      <w:r w:rsidR="004E2AF3">
        <w:rPr>
          <w:rFonts w:cstheme="minorHAnsi"/>
          <w:sz w:val="24"/>
          <w:szCs w:val="24"/>
        </w:rPr>
        <w:t xml:space="preserve"> you </w:t>
      </w:r>
      <w:r w:rsidR="004727F8">
        <w:rPr>
          <w:rFonts w:cstheme="minorHAnsi"/>
          <w:sz w:val="24"/>
          <w:szCs w:val="24"/>
        </w:rPr>
        <w:t>received a suspended sentence</w:t>
      </w:r>
      <w:r w:rsidR="004E2AF3">
        <w:rPr>
          <w:rFonts w:cstheme="minorHAnsi"/>
          <w:sz w:val="24"/>
          <w:szCs w:val="24"/>
        </w:rPr>
        <w:t xml:space="preserve">, </w:t>
      </w:r>
      <w:r w:rsidR="007D5A3C">
        <w:rPr>
          <w:rFonts w:cstheme="minorHAnsi"/>
          <w:sz w:val="24"/>
          <w:szCs w:val="24"/>
        </w:rPr>
        <w:t>served a person sentence</w:t>
      </w:r>
      <w:r w:rsidR="004E2AF3">
        <w:rPr>
          <w:rFonts w:cstheme="minorHAnsi"/>
          <w:sz w:val="24"/>
          <w:szCs w:val="24"/>
        </w:rPr>
        <w:t xml:space="preserve"> </w:t>
      </w:r>
      <w:r w:rsidR="00524A00">
        <w:rPr>
          <w:rFonts w:cstheme="minorHAnsi"/>
          <w:sz w:val="24"/>
          <w:szCs w:val="24"/>
        </w:rPr>
        <w:t>or</w:t>
      </w:r>
      <w:r w:rsidR="004E2AF3">
        <w:rPr>
          <w:rFonts w:cstheme="minorHAnsi"/>
          <w:sz w:val="24"/>
          <w:szCs w:val="24"/>
        </w:rPr>
        <w:t xml:space="preserve"> </w:t>
      </w:r>
      <w:r w:rsidR="00524A00">
        <w:rPr>
          <w:rFonts w:cstheme="minorHAnsi"/>
          <w:sz w:val="24"/>
          <w:szCs w:val="24"/>
        </w:rPr>
        <w:t>have a community order enforced on them</w:t>
      </w:r>
      <w:r w:rsidR="006942AD">
        <w:rPr>
          <w:rFonts w:cstheme="minorHAnsi"/>
          <w:sz w:val="24"/>
          <w:szCs w:val="24"/>
        </w:rPr>
        <w:t xml:space="preserve"> </w:t>
      </w:r>
      <w:sdt>
        <w:sdtPr>
          <w:rPr>
            <w:rFonts w:cstheme="minorHAnsi"/>
            <w:b/>
            <w:sz w:val="24"/>
            <w:szCs w:val="24"/>
          </w:rPr>
          <w:id w:val="-653994895"/>
          <w:citation/>
        </w:sdtPr>
        <w:sdtEndPr/>
        <w:sdtContent>
          <w:r w:rsidR="006942AD" w:rsidRPr="00151F4D">
            <w:rPr>
              <w:rFonts w:cstheme="minorHAnsi"/>
              <w:b/>
              <w:sz w:val="24"/>
              <w:szCs w:val="24"/>
            </w:rPr>
            <w:fldChar w:fldCharType="begin"/>
          </w:r>
          <w:r w:rsidR="006942AD" w:rsidRPr="00151F4D">
            <w:rPr>
              <w:rFonts w:cstheme="minorHAnsi"/>
              <w:b/>
              <w:sz w:val="24"/>
              <w:szCs w:val="24"/>
            </w:rPr>
            <w:instrText xml:space="preserve"> CITATION Jur74 \l 2057 </w:instrText>
          </w:r>
          <w:r w:rsidR="006942AD" w:rsidRPr="00151F4D">
            <w:rPr>
              <w:rFonts w:cstheme="minorHAnsi"/>
              <w:b/>
              <w:sz w:val="24"/>
              <w:szCs w:val="24"/>
            </w:rPr>
            <w:fldChar w:fldCharType="separate"/>
          </w:r>
          <w:r w:rsidR="0088289C" w:rsidRPr="00151F4D">
            <w:rPr>
              <w:rFonts w:cstheme="minorHAnsi"/>
              <w:b/>
              <w:noProof/>
              <w:sz w:val="24"/>
              <w:szCs w:val="24"/>
            </w:rPr>
            <w:t>(Juries Act, 1974)</w:t>
          </w:r>
          <w:r w:rsidR="006942AD" w:rsidRPr="00151F4D">
            <w:rPr>
              <w:rFonts w:cstheme="minorHAnsi"/>
              <w:b/>
              <w:sz w:val="24"/>
              <w:szCs w:val="24"/>
            </w:rPr>
            <w:fldChar w:fldCharType="end"/>
          </w:r>
        </w:sdtContent>
      </w:sdt>
      <w:r w:rsidR="006942AD" w:rsidRPr="00151F4D">
        <w:rPr>
          <w:rFonts w:cstheme="minorHAnsi"/>
          <w:b/>
          <w:sz w:val="24"/>
          <w:szCs w:val="24"/>
        </w:rPr>
        <w:t>.</w:t>
      </w:r>
      <w:r w:rsidR="006942AD">
        <w:rPr>
          <w:rFonts w:cstheme="minorHAnsi"/>
          <w:sz w:val="24"/>
          <w:szCs w:val="24"/>
        </w:rPr>
        <w:t xml:space="preserve"> A person may also be ineligible to serve on the jury based on the job/work you do, some profession have the right to be excused from the job. </w:t>
      </w:r>
      <w:r w:rsidR="00461779">
        <w:rPr>
          <w:rFonts w:cstheme="minorHAnsi"/>
          <w:sz w:val="24"/>
          <w:szCs w:val="24"/>
        </w:rPr>
        <w:t>A name will be randomly</w:t>
      </w:r>
      <w:r w:rsidR="00B61DA7">
        <w:rPr>
          <w:rFonts w:cstheme="minorHAnsi"/>
          <w:sz w:val="24"/>
          <w:szCs w:val="24"/>
        </w:rPr>
        <w:t xml:space="preserve"> chosen</w:t>
      </w:r>
      <w:r w:rsidR="006942AD">
        <w:rPr>
          <w:rFonts w:cstheme="minorHAnsi"/>
          <w:sz w:val="24"/>
          <w:szCs w:val="24"/>
        </w:rPr>
        <w:t xml:space="preserve"> </w:t>
      </w:r>
      <w:r w:rsidR="001B1C4D">
        <w:rPr>
          <w:rFonts w:cstheme="minorHAnsi"/>
          <w:sz w:val="24"/>
          <w:szCs w:val="24"/>
        </w:rPr>
        <w:t>from the electoral register in the area of which the court is situated in</w:t>
      </w:r>
      <w:r w:rsidR="00DA5F33">
        <w:rPr>
          <w:rFonts w:cstheme="minorHAnsi"/>
          <w:sz w:val="24"/>
          <w:szCs w:val="24"/>
        </w:rPr>
        <w:t xml:space="preserve">, </w:t>
      </w:r>
      <w:r w:rsidR="00566224">
        <w:rPr>
          <w:rFonts w:cstheme="minorHAnsi"/>
          <w:sz w:val="24"/>
          <w:szCs w:val="24"/>
        </w:rPr>
        <w:t xml:space="preserve">which </w:t>
      </w:r>
      <w:r w:rsidR="00684522">
        <w:rPr>
          <w:rFonts w:cstheme="minorHAnsi"/>
          <w:sz w:val="24"/>
          <w:szCs w:val="24"/>
        </w:rPr>
        <w:t xml:space="preserve">is done by a computer, </w:t>
      </w:r>
      <w:r w:rsidR="006942AD">
        <w:rPr>
          <w:rFonts w:cstheme="minorHAnsi"/>
          <w:sz w:val="24"/>
          <w:szCs w:val="24"/>
        </w:rPr>
        <w:t xml:space="preserve">who will send </w:t>
      </w:r>
      <w:r w:rsidR="00181C7A">
        <w:rPr>
          <w:rFonts w:cstheme="minorHAnsi"/>
          <w:sz w:val="24"/>
          <w:szCs w:val="24"/>
        </w:rPr>
        <w:t>a</w:t>
      </w:r>
      <w:r w:rsidR="006942AD">
        <w:rPr>
          <w:rFonts w:cstheme="minorHAnsi"/>
          <w:sz w:val="24"/>
          <w:szCs w:val="24"/>
        </w:rPr>
        <w:t xml:space="preserve"> letter </w:t>
      </w:r>
      <w:r w:rsidR="00181C7A">
        <w:rPr>
          <w:rFonts w:cstheme="minorHAnsi"/>
          <w:sz w:val="24"/>
          <w:szCs w:val="24"/>
        </w:rPr>
        <w:t>to the</w:t>
      </w:r>
      <w:r w:rsidR="006942AD">
        <w:rPr>
          <w:rFonts w:cstheme="minorHAnsi"/>
          <w:sz w:val="24"/>
          <w:szCs w:val="24"/>
        </w:rPr>
        <w:t xml:space="preserve"> individual say they’ve been selected</w:t>
      </w:r>
      <w:r w:rsidR="00BA4741">
        <w:rPr>
          <w:rFonts w:cstheme="minorHAnsi"/>
          <w:sz w:val="24"/>
          <w:szCs w:val="24"/>
        </w:rPr>
        <w:t xml:space="preserve">, they can be excused but it must be a good reason such as a serious illness, excused by the jury service or booked a </w:t>
      </w:r>
      <w:r w:rsidR="00BC79AA">
        <w:rPr>
          <w:rFonts w:cstheme="minorHAnsi"/>
          <w:sz w:val="24"/>
          <w:szCs w:val="24"/>
        </w:rPr>
        <w:t>holiday</w:t>
      </w:r>
      <w:r w:rsidR="00B36BEB">
        <w:rPr>
          <w:rFonts w:cstheme="minorHAnsi"/>
          <w:sz w:val="24"/>
          <w:szCs w:val="24"/>
        </w:rPr>
        <w:t xml:space="preserve">. </w:t>
      </w:r>
      <w:r w:rsidR="00DA5F33">
        <w:rPr>
          <w:rFonts w:cstheme="minorHAnsi"/>
          <w:sz w:val="24"/>
          <w:szCs w:val="24"/>
        </w:rPr>
        <w:t xml:space="preserve">The </w:t>
      </w:r>
      <w:r w:rsidR="00D7761C">
        <w:rPr>
          <w:rFonts w:cstheme="minorHAnsi"/>
          <w:sz w:val="24"/>
          <w:szCs w:val="24"/>
        </w:rPr>
        <w:t>entire</w:t>
      </w:r>
      <w:r w:rsidR="003F3350">
        <w:rPr>
          <w:rFonts w:cstheme="minorHAnsi"/>
          <w:sz w:val="24"/>
          <w:szCs w:val="24"/>
        </w:rPr>
        <w:t xml:space="preserve"> jury</w:t>
      </w:r>
      <w:r w:rsidR="00DA5F33">
        <w:rPr>
          <w:rFonts w:cstheme="minorHAnsi"/>
          <w:sz w:val="24"/>
          <w:szCs w:val="24"/>
        </w:rPr>
        <w:t xml:space="preserve"> panel </w:t>
      </w:r>
      <w:r w:rsidR="00201ACC">
        <w:rPr>
          <w:rFonts w:cstheme="minorHAnsi"/>
          <w:sz w:val="24"/>
          <w:szCs w:val="24"/>
        </w:rPr>
        <w:t>can be contested</w:t>
      </w:r>
      <w:r w:rsidR="00DA5F33">
        <w:rPr>
          <w:rFonts w:cstheme="minorHAnsi"/>
          <w:sz w:val="24"/>
          <w:szCs w:val="24"/>
        </w:rPr>
        <w:t xml:space="preserve"> by the prosecutor and/</w:t>
      </w:r>
      <w:r w:rsidR="006F4B15">
        <w:rPr>
          <w:rFonts w:cstheme="minorHAnsi"/>
          <w:sz w:val="24"/>
          <w:szCs w:val="24"/>
        </w:rPr>
        <w:t>or the</w:t>
      </w:r>
      <w:r w:rsidR="00DA5F33">
        <w:rPr>
          <w:rFonts w:cstheme="minorHAnsi"/>
          <w:sz w:val="24"/>
          <w:szCs w:val="24"/>
        </w:rPr>
        <w:t xml:space="preserve"> defendant if </w:t>
      </w:r>
      <w:r w:rsidR="00D7761C">
        <w:rPr>
          <w:rFonts w:cstheme="minorHAnsi"/>
          <w:sz w:val="24"/>
          <w:szCs w:val="24"/>
        </w:rPr>
        <w:t>there is a potential for biasness</w:t>
      </w:r>
      <w:r w:rsidR="00A25632">
        <w:rPr>
          <w:rFonts w:cstheme="minorHAnsi"/>
          <w:sz w:val="24"/>
          <w:szCs w:val="24"/>
        </w:rPr>
        <w:t>.</w:t>
      </w:r>
      <w:r w:rsidR="00D7761C">
        <w:rPr>
          <w:rFonts w:cstheme="minorHAnsi"/>
          <w:sz w:val="24"/>
          <w:szCs w:val="24"/>
        </w:rPr>
        <w:t xml:space="preserve"> </w:t>
      </w:r>
      <w:sdt>
        <w:sdtPr>
          <w:rPr>
            <w:rFonts w:cstheme="minorHAnsi"/>
            <w:b/>
            <w:sz w:val="24"/>
            <w:szCs w:val="24"/>
          </w:rPr>
          <w:id w:val="1895462006"/>
          <w:citation/>
        </w:sdtPr>
        <w:sdtEndPr/>
        <w:sdtContent>
          <w:r w:rsidR="006942AD" w:rsidRPr="0088289C">
            <w:rPr>
              <w:rFonts w:cstheme="minorHAnsi"/>
              <w:b/>
              <w:sz w:val="24"/>
              <w:szCs w:val="24"/>
            </w:rPr>
            <w:fldChar w:fldCharType="begin"/>
          </w:r>
          <w:r w:rsidR="006942AD" w:rsidRPr="0088289C">
            <w:rPr>
              <w:rFonts w:cstheme="minorHAnsi"/>
              <w:b/>
              <w:sz w:val="24"/>
              <w:szCs w:val="24"/>
            </w:rPr>
            <w:instrText xml:space="preserve">CITATION Luc20 \l 2057 </w:instrText>
          </w:r>
          <w:r w:rsidR="006942AD" w:rsidRPr="0088289C">
            <w:rPr>
              <w:rFonts w:cstheme="minorHAnsi"/>
              <w:b/>
              <w:sz w:val="24"/>
              <w:szCs w:val="24"/>
            </w:rPr>
            <w:fldChar w:fldCharType="separate"/>
          </w:r>
          <w:r w:rsidR="0088289C" w:rsidRPr="0088289C">
            <w:rPr>
              <w:rFonts w:cstheme="minorHAnsi"/>
              <w:b/>
              <w:noProof/>
              <w:sz w:val="24"/>
              <w:szCs w:val="24"/>
            </w:rPr>
            <w:t>(Trevelyan, 2020)</w:t>
          </w:r>
          <w:r w:rsidR="006942AD" w:rsidRPr="0088289C">
            <w:rPr>
              <w:rFonts w:cstheme="minorHAnsi"/>
              <w:b/>
              <w:sz w:val="24"/>
              <w:szCs w:val="24"/>
            </w:rPr>
            <w:fldChar w:fldCharType="end"/>
          </w:r>
        </w:sdtContent>
      </w:sdt>
      <w:r w:rsidR="006942AD" w:rsidRPr="0088289C">
        <w:rPr>
          <w:rFonts w:cstheme="minorHAnsi"/>
          <w:b/>
          <w:sz w:val="24"/>
          <w:szCs w:val="24"/>
        </w:rPr>
        <w:t>.</w:t>
      </w:r>
      <w:r w:rsidR="006942AD">
        <w:rPr>
          <w:rFonts w:cstheme="minorHAnsi"/>
          <w:sz w:val="24"/>
          <w:szCs w:val="24"/>
        </w:rPr>
        <w:t xml:space="preserve"> </w:t>
      </w:r>
    </w:p>
    <w:p w:rsidR="007B07CF" w:rsidRDefault="007B07CF" w:rsidP="007B07CF">
      <w:pPr>
        <w:rPr>
          <w:rFonts w:cstheme="minorHAnsi"/>
          <w:sz w:val="24"/>
          <w:szCs w:val="24"/>
        </w:rPr>
      </w:pPr>
      <w:r>
        <w:rPr>
          <w:rFonts w:cstheme="minorHAnsi"/>
          <w:sz w:val="24"/>
          <w:szCs w:val="24"/>
        </w:rPr>
        <w:t xml:space="preserve">Writing in inews.co.uk </w:t>
      </w:r>
      <w:r w:rsidR="00A82976">
        <w:rPr>
          <w:rFonts w:cstheme="minorHAnsi"/>
          <w:sz w:val="24"/>
          <w:szCs w:val="24"/>
        </w:rPr>
        <w:t>judge</w:t>
      </w:r>
      <w:r w:rsidRPr="007B07CF">
        <w:rPr>
          <w:rFonts w:cstheme="minorHAnsi"/>
          <w:sz w:val="24"/>
          <w:szCs w:val="24"/>
        </w:rPr>
        <w:t xml:space="preserve"> </w:t>
      </w:r>
      <w:proofErr w:type="spellStart"/>
      <w:r w:rsidR="00A82976">
        <w:rPr>
          <w:rFonts w:cstheme="minorHAnsi"/>
          <w:sz w:val="24"/>
          <w:szCs w:val="24"/>
        </w:rPr>
        <w:t>Eleri</w:t>
      </w:r>
      <w:proofErr w:type="spellEnd"/>
      <w:r w:rsidRPr="007B07CF">
        <w:rPr>
          <w:rFonts w:cstheme="minorHAnsi"/>
          <w:sz w:val="24"/>
          <w:szCs w:val="24"/>
        </w:rPr>
        <w:t xml:space="preserve"> </w:t>
      </w:r>
      <w:r w:rsidR="00A82976">
        <w:rPr>
          <w:rFonts w:cstheme="minorHAnsi"/>
          <w:sz w:val="24"/>
          <w:szCs w:val="24"/>
        </w:rPr>
        <w:t>Rees</w:t>
      </w:r>
      <w:r w:rsidR="006A1534">
        <w:rPr>
          <w:rFonts w:cstheme="minorHAnsi"/>
          <w:sz w:val="24"/>
          <w:szCs w:val="24"/>
        </w:rPr>
        <w:t xml:space="preserve"> has handled</w:t>
      </w:r>
      <w:r w:rsidRPr="007B07CF">
        <w:rPr>
          <w:rFonts w:cstheme="minorHAnsi"/>
          <w:sz w:val="24"/>
          <w:szCs w:val="24"/>
        </w:rPr>
        <w:t xml:space="preserve"> </w:t>
      </w:r>
      <w:r>
        <w:rPr>
          <w:rFonts w:cstheme="minorHAnsi"/>
          <w:sz w:val="24"/>
          <w:szCs w:val="24"/>
        </w:rPr>
        <w:t xml:space="preserve">at least </w:t>
      </w:r>
      <w:r w:rsidR="006A1534">
        <w:rPr>
          <w:rFonts w:cstheme="minorHAnsi"/>
          <w:sz w:val="24"/>
          <w:szCs w:val="24"/>
        </w:rPr>
        <w:t xml:space="preserve">two or three juries </w:t>
      </w:r>
      <w:r w:rsidR="005E4E51">
        <w:rPr>
          <w:rFonts w:cstheme="minorHAnsi"/>
          <w:sz w:val="24"/>
          <w:szCs w:val="24"/>
        </w:rPr>
        <w:t>a week</w:t>
      </w:r>
      <w:r w:rsidRPr="007B07CF">
        <w:rPr>
          <w:rFonts w:cstheme="minorHAnsi"/>
          <w:sz w:val="24"/>
          <w:szCs w:val="24"/>
        </w:rPr>
        <w:t xml:space="preserve">, </w:t>
      </w:r>
      <w:r w:rsidR="001156E9">
        <w:rPr>
          <w:rFonts w:cstheme="minorHAnsi"/>
          <w:sz w:val="24"/>
          <w:szCs w:val="24"/>
        </w:rPr>
        <w:t>because most jury trials last a few days</w:t>
      </w:r>
      <w:r>
        <w:rPr>
          <w:rFonts w:cstheme="minorHAnsi"/>
          <w:sz w:val="24"/>
          <w:szCs w:val="24"/>
        </w:rPr>
        <w:t xml:space="preserve">. “Most jurors </w:t>
      </w:r>
      <w:r w:rsidRPr="007B07CF">
        <w:rPr>
          <w:rFonts w:cstheme="minorHAnsi"/>
          <w:sz w:val="24"/>
          <w:szCs w:val="24"/>
        </w:rPr>
        <w:t>previously have nev</w:t>
      </w:r>
      <w:r>
        <w:rPr>
          <w:rFonts w:cstheme="minorHAnsi"/>
          <w:sz w:val="24"/>
          <w:szCs w:val="24"/>
        </w:rPr>
        <w:t xml:space="preserve">er </w:t>
      </w:r>
      <w:r w:rsidR="00D31438" w:rsidRPr="00D31438">
        <w:t>been</w:t>
      </w:r>
      <w:r w:rsidR="00D31438">
        <w:t xml:space="preserve"> </w:t>
      </w:r>
      <w:r w:rsidRPr="00D31438">
        <w:t>in</w:t>
      </w:r>
      <w:r>
        <w:rPr>
          <w:rFonts w:cstheme="minorHAnsi"/>
          <w:sz w:val="24"/>
          <w:szCs w:val="24"/>
        </w:rPr>
        <w:t xml:space="preserve"> a co</w:t>
      </w:r>
      <w:r w:rsidR="004E1005">
        <w:rPr>
          <w:rFonts w:cstheme="minorHAnsi"/>
          <w:sz w:val="24"/>
          <w:szCs w:val="24"/>
        </w:rPr>
        <w:t>urthouse</w:t>
      </w:r>
      <w:r>
        <w:rPr>
          <w:rFonts w:cstheme="minorHAnsi"/>
          <w:sz w:val="24"/>
          <w:szCs w:val="24"/>
        </w:rPr>
        <w:t xml:space="preserve">, </w:t>
      </w:r>
      <w:r w:rsidRPr="007B07CF">
        <w:rPr>
          <w:rFonts w:cstheme="minorHAnsi"/>
          <w:sz w:val="24"/>
          <w:szCs w:val="24"/>
        </w:rPr>
        <w:t xml:space="preserve">the majority </w:t>
      </w:r>
      <w:r w:rsidR="00AD5C19">
        <w:rPr>
          <w:rFonts w:cstheme="minorHAnsi"/>
          <w:sz w:val="24"/>
          <w:szCs w:val="24"/>
        </w:rPr>
        <w:t>come in</w:t>
      </w:r>
      <w:r w:rsidR="005D60BB">
        <w:rPr>
          <w:rFonts w:cstheme="minorHAnsi"/>
          <w:sz w:val="24"/>
          <w:szCs w:val="24"/>
        </w:rPr>
        <w:t xml:space="preserve"> </w:t>
      </w:r>
      <w:r w:rsidR="005D60BB" w:rsidRPr="007B07CF">
        <w:rPr>
          <w:rFonts w:cstheme="minorHAnsi"/>
          <w:sz w:val="24"/>
          <w:szCs w:val="24"/>
        </w:rPr>
        <w:t>anxious</w:t>
      </w:r>
      <w:r w:rsidRPr="007B07CF">
        <w:rPr>
          <w:rFonts w:cstheme="minorHAnsi"/>
          <w:sz w:val="24"/>
          <w:szCs w:val="24"/>
        </w:rPr>
        <w:t>, looking like they’ve been caught in the headlights. You don’t know what trial you’re going to get and of course you don’t get a</w:t>
      </w:r>
      <w:r>
        <w:rPr>
          <w:rFonts w:cstheme="minorHAnsi"/>
          <w:sz w:val="24"/>
          <w:szCs w:val="24"/>
        </w:rPr>
        <w:t xml:space="preserve"> choice. </w:t>
      </w:r>
      <w:r w:rsidR="004E1005">
        <w:rPr>
          <w:rFonts w:cstheme="minorHAnsi"/>
          <w:sz w:val="24"/>
          <w:szCs w:val="24"/>
        </w:rPr>
        <w:t xml:space="preserve"> </w:t>
      </w:r>
      <w:r w:rsidRPr="007B07CF">
        <w:rPr>
          <w:rFonts w:cstheme="minorHAnsi"/>
          <w:sz w:val="24"/>
          <w:szCs w:val="24"/>
        </w:rPr>
        <w:t>You can tell they see this a</w:t>
      </w:r>
      <w:r w:rsidR="002845D4">
        <w:rPr>
          <w:rFonts w:cstheme="minorHAnsi"/>
          <w:sz w:val="24"/>
          <w:szCs w:val="24"/>
        </w:rPr>
        <w:t xml:space="preserve">s an </w:t>
      </w:r>
      <w:r w:rsidR="002348F3">
        <w:rPr>
          <w:rFonts w:cstheme="minorHAnsi"/>
          <w:sz w:val="24"/>
          <w:szCs w:val="24"/>
        </w:rPr>
        <w:t>important civic duty, t</w:t>
      </w:r>
      <w:r w:rsidRPr="007B07CF">
        <w:rPr>
          <w:rFonts w:cstheme="minorHAnsi"/>
          <w:sz w:val="24"/>
          <w:szCs w:val="24"/>
        </w:rPr>
        <w:t>he majority are committed to doing it – an</w:t>
      </w:r>
      <w:r w:rsidR="002348F3">
        <w:rPr>
          <w:rFonts w:cstheme="minorHAnsi"/>
          <w:sz w:val="24"/>
          <w:szCs w:val="24"/>
        </w:rPr>
        <w:t xml:space="preserve">d doing it as well as possible. </w:t>
      </w:r>
      <w:r w:rsidRPr="007B07CF">
        <w:rPr>
          <w:rFonts w:cstheme="minorHAnsi"/>
          <w:sz w:val="24"/>
          <w:szCs w:val="24"/>
        </w:rPr>
        <w:t>But many laws are open to interpretation, m</w:t>
      </w:r>
      <w:r w:rsidR="004E1005">
        <w:rPr>
          <w:rFonts w:cstheme="minorHAnsi"/>
          <w:sz w:val="24"/>
          <w:szCs w:val="24"/>
        </w:rPr>
        <w:t xml:space="preserve">aking the job of a jury harder. </w:t>
      </w:r>
      <w:r w:rsidRPr="007B07CF">
        <w:rPr>
          <w:rFonts w:cstheme="minorHAnsi"/>
          <w:sz w:val="24"/>
          <w:szCs w:val="24"/>
        </w:rPr>
        <w:t>For example, they might hear that a defendant ‘intended to cause serious inj</w:t>
      </w:r>
      <w:r w:rsidR="004E1005">
        <w:rPr>
          <w:rFonts w:cstheme="minorHAnsi"/>
          <w:sz w:val="24"/>
          <w:szCs w:val="24"/>
        </w:rPr>
        <w:t xml:space="preserve">ury’, but I would say to them: </w:t>
      </w:r>
      <w:r w:rsidRPr="007B07CF">
        <w:rPr>
          <w:rFonts w:cstheme="minorHAnsi"/>
          <w:sz w:val="24"/>
          <w:szCs w:val="24"/>
        </w:rPr>
        <w:t>There’s no legal definition of what a serious injury</w:t>
      </w:r>
      <w:r w:rsidR="002348F3">
        <w:rPr>
          <w:rFonts w:cstheme="minorHAnsi"/>
          <w:sz w:val="24"/>
          <w:szCs w:val="24"/>
        </w:rPr>
        <w:t xml:space="preserve"> is. It’s for you 12 to decide, y</w:t>
      </w:r>
      <w:r w:rsidRPr="007B07CF">
        <w:rPr>
          <w:rFonts w:cstheme="minorHAnsi"/>
          <w:sz w:val="24"/>
          <w:szCs w:val="24"/>
        </w:rPr>
        <w:t xml:space="preserve">ou don’t always know how </w:t>
      </w:r>
      <w:r w:rsidR="004E1005">
        <w:rPr>
          <w:rFonts w:cstheme="minorHAnsi"/>
          <w:sz w:val="24"/>
          <w:szCs w:val="24"/>
        </w:rPr>
        <w:t xml:space="preserve">jurors are getting along, </w:t>
      </w:r>
      <w:r w:rsidR="004E1005" w:rsidRPr="007B07CF">
        <w:rPr>
          <w:rFonts w:cstheme="minorHAnsi"/>
          <w:sz w:val="24"/>
          <w:szCs w:val="24"/>
        </w:rPr>
        <w:t>but</w:t>
      </w:r>
      <w:r w:rsidRPr="007B07CF">
        <w:rPr>
          <w:rFonts w:cstheme="minorHAnsi"/>
          <w:sz w:val="24"/>
          <w:szCs w:val="24"/>
        </w:rPr>
        <w:t xml:space="preserve"> it’s interesting in most cases how the jury start to work together. I always say to juries that it’s the most important civic duty you can perform, sitting in judgement on another human being. It’s a huge responsibility a</w:t>
      </w:r>
      <w:r w:rsidR="005F7173">
        <w:rPr>
          <w:rFonts w:cstheme="minorHAnsi"/>
          <w:sz w:val="24"/>
          <w:szCs w:val="24"/>
        </w:rPr>
        <w:t xml:space="preserve">nd sometimes you see that it is emotional </w:t>
      </w:r>
      <w:r w:rsidRPr="007B07CF">
        <w:rPr>
          <w:rFonts w:cstheme="minorHAnsi"/>
          <w:sz w:val="24"/>
          <w:szCs w:val="24"/>
        </w:rPr>
        <w:t>when it’s been done. They’ve done thei</w:t>
      </w:r>
      <w:r w:rsidR="00405109">
        <w:rPr>
          <w:rFonts w:cstheme="minorHAnsi"/>
          <w:sz w:val="24"/>
          <w:szCs w:val="24"/>
        </w:rPr>
        <w:t>r duty, and sometimes it’s not</w:t>
      </w:r>
      <w:r w:rsidRPr="007B07CF">
        <w:rPr>
          <w:rFonts w:cstheme="minorHAnsi"/>
          <w:sz w:val="24"/>
          <w:szCs w:val="24"/>
        </w:rPr>
        <w:t xml:space="preserve"> </w:t>
      </w:r>
      <w:r w:rsidR="00575B97" w:rsidRPr="007B07CF">
        <w:rPr>
          <w:rFonts w:cstheme="minorHAnsi"/>
          <w:sz w:val="24"/>
          <w:szCs w:val="24"/>
        </w:rPr>
        <w:t>pleasing</w:t>
      </w:r>
      <w:r w:rsidRPr="007B07CF">
        <w:rPr>
          <w:rFonts w:cstheme="minorHAnsi"/>
          <w:sz w:val="24"/>
          <w:szCs w:val="24"/>
        </w:rPr>
        <w:t>.”</w:t>
      </w:r>
      <w:r w:rsidR="00B14A8C">
        <w:rPr>
          <w:rFonts w:cstheme="minorHAnsi"/>
          <w:sz w:val="24"/>
          <w:szCs w:val="24"/>
        </w:rPr>
        <w:t xml:space="preserve"> </w:t>
      </w:r>
      <w:sdt>
        <w:sdtPr>
          <w:rPr>
            <w:rFonts w:cstheme="minorHAnsi"/>
            <w:b/>
            <w:sz w:val="24"/>
            <w:szCs w:val="24"/>
          </w:rPr>
          <w:id w:val="1309216178"/>
          <w:citation/>
        </w:sdtPr>
        <w:sdtEndPr/>
        <w:sdtContent>
          <w:r w:rsidR="00B14A8C" w:rsidRPr="0088289C">
            <w:rPr>
              <w:rFonts w:cstheme="minorHAnsi"/>
              <w:b/>
              <w:sz w:val="24"/>
              <w:szCs w:val="24"/>
            </w:rPr>
            <w:fldChar w:fldCharType="begin"/>
          </w:r>
          <w:r w:rsidR="00B14A8C" w:rsidRPr="0088289C">
            <w:rPr>
              <w:rFonts w:cstheme="minorHAnsi"/>
              <w:b/>
              <w:sz w:val="24"/>
              <w:szCs w:val="24"/>
            </w:rPr>
            <w:instrText xml:space="preserve"> CITATION Rob19 \l 2057 </w:instrText>
          </w:r>
          <w:r w:rsidR="00B14A8C" w:rsidRPr="0088289C">
            <w:rPr>
              <w:rFonts w:cstheme="minorHAnsi"/>
              <w:b/>
              <w:sz w:val="24"/>
              <w:szCs w:val="24"/>
            </w:rPr>
            <w:fldChar w:fldCharType="separate"/>
          </w:r>
          <w:r w:rsidR="0088289C" w:rsidRPr="0088289C">
            <w:rPr>
              <w:rFonts w:cstheme="minorHAnsi"/>
              <w:b/>
              <w:noProof/>
              <w:sz w:val="24"/>
              <w:szCs w:val="24"/>
            </w:rPr>
            <w:t>(Hastings, 2019)</w:t>
          </w:r>
          <w:r w:rsidR="00B14A8C" w:rsidRPr="0088289C">
            <w:rPr>
              <w:rFonts w:cstheme="minorHAnsi"/>
              <w:b/>
              <w:sz w:val="24"/>
              <w:szCs w:val="24"/>
            </w:rPr>
            <w:fldChar w:fldCharType="end"/>
          </w:r>
        </w:sdtContent>
      </w:sdt>
    </w:p>
    <w:p w:rsidR="00090804" w:rsidRDefault="00A71F99" w:rsidP="007B07CF">
      <w:pPr>
        <w:rPr>
          <w:rFonts w:cstheme="minorHAnsi"/>
          <w:sz w:val="24"/>
          <w:szCs w:val="24"/>
        </w:rPr>
      </w:pPr>
      <w:r>
        <w:rPr>
          <w:rFonts w:cstheme="minorHAnsi"/>
          <w:sz w:val="24"/>
          <w:szCs w:val="24"/>
        </w:rPr>
        <w:t>In</w:t>
      </w:r>
      <w:r w:rsidR="00090804">
        <w:rPr>
          <w:rFonts w:cstheme="minorHAnsi"/>
          <w:sz w:val="24"/>
          <w:szCs w:val="24"/>
        </w:rPr>
        <w:t xml:space="preserve"> 2010 </w:t>
      </w:r>
      <w:r>
        <w:rPr>
          <w:rFonts w:cstheme="minorHAnsi"/>
          <w:sz w:val="24"/>
          <w:szCs w:val="24"/>
        </w:rPr>
        <w:t xml:space="preserve">an </w:t>
      </w:r>
      <w:r w:rsidR="00090804">
        <w:rPr>
          <w:rFonts w:cstheme="minorHAnsi"/>
          <w:sz w:val="24"/>
          <w:szCs w:val="24"/>
        </w:rPr>
        <w:t xml:space="preserve">in-depth report </w:t>
      </w:r>
      <w:r>
        <w:rPr>
          <w:rFonts w:cstheme="minorHAnsi"/>
          <w:sz w:val="24"/>
          <w:szCs w:val="24"/>
        </w:rPr>
        <w:t>by the Ministry of Justice</w:t>
      </w:r>
      <w:r w:rsidR="00090804">
        <w:rPr>
          <w:rFonts w:cstheme="minorHAnsi"/>
          <w:sz w:val="24"/>
          <w:szCs w:val="24"/>
        </w:rPr>
        <w:t xml:space="preserve"> found</w:t>
      </w:r>
      <w:r w:rsidR="00285BFF">
        <w:rPr>
          <w:rFonts w:cstheme="minorHAnsi"/>
          <w:sz w:val="24"/>
          <w:szCs w:val="24"/>
        </w:rPr>
        <w:t xml:space="preserve"> </w:t>
      </w:r>
      <w:r w:rsidR="00310C9D">
        <w:rPr>
          <w:rFonts w:cstheme="minorHAnsi"/>
          <w:sz w:val="24"/>
          <w:szCs w:val="24"/>
        </w:rPr>
        <w:t>in</w:t>
      </w:r>
      <w:r w:rsidR="00285BFF">
        <w:rPr>
          <w:rFonts w:cstheme="minorHAnsi"/>
          <w:sz w:val="24"/>
          <w:szCs w:val="24"/>
        </w:rPr>
        <w:t xml:space="preserve"> </w:t>
      </w:r>
      <w:r w:rsidR="00310C9D">
        <w:rPr>
          <w:rFonts w:cstheme="minorHAnsi"/>
          <w:sz w:val="24"/>
          <w:szCs w:val="24"/>
        </w:rPr>
        <w:t>case simulations</w:t>
      </w:r>
      <w:r w:rsidR="006F6CA4">
        <w:rPr>
          <w:rFonts w:cstheme="minorHAnsi"/>
          <w:sz w:val="24"/>
          <w:szCs w:val="24"/>
        </w:rPr>
        <w:t xml:space="preserve"> </w:t>
      </w:r>
      <w:r w:rsidR="00BF1C9C">
        <w:rPr>
          <w:rFonts w:cstheme="minorHAnsi"/>
          <w:sz w:val="24"/>
          <w:szCs w:val="24"/>
        </w:rPr>
        <w:t>with</w:t>
      </w:r>
      <w:r w:rsidR="00A32226">
        <w:rPr>
          <w:rFonts w:cstheme="minorHAnsi"/>
          <w:sz w:val="24"/>
          <w:szCs w:val="24"/>
        </w:rPr>
        <w:t xml:space="preserve"> 41 all-white juries</w:t>
      </w:r>
      <w:r w:rsidR="006F6CA4">
        <w:rPr>
          <w:rFonts w:cstheme="minorHAnsi"/>
          <w:sz w:val="24"/>
          <w:szCs w:val="24"/>
        </w:rPr>
        <w:t xml:space="preserve"> at Winchester</w:t>
      </w:r>
      <w:r w:rsidR="006C7A86">
        <w:rPr>
          <w:rFonts w:cstheme="minorHAnsi"/>
          <w:sz w:val="24"/>
          <w:szCs w:val="24"/>
        </w:rPr>
        <w:t xml:space="preserve"> (a mostly racially </w:t>
      </w:r>
      <w:r w:rsidR="006C7A86" w:rsidRPr="006C7A86">
        <w:rPr>
          <w:rFonts w:cstheme="minorHAnsi"/>
          <w:sz w:val="24"/>
          <w:szCs w:val="24"/>
        </w:rPr>
        <w:t>homogeneous</w:t>
      </w:r>
      <w:r w:rsidR="006C7A86">
        <w:rPr>
          <w:rFonts w:cstheme="minorHAnsi"/>
          <w:sz w:val="24"/>
          <w:szCs w:val="24"/>
        </w:rPr>
        <w:t xml:space="preserve"> area)</w:t>
      </w:r>
      <w:r w:rsidR="006F6CA4">
        <w:rPr>
          <w:rFonts w:cstheme="minorHAnsi"/>
          <w:sz w:val="24"/>
          <w:szCs w:val="24"/>
        </w:rPr>
        <w:t xml:space="preserve"> and Nottingham </w:t>
      </w:r>
      <w:r w:rsidR="006C7A86">
        <w:rPr>
          <w:rFonts w:cstheme="minorHAnsi"/>
          <w:sz w:val="24"/>
          <w:szCs w:val="24"/>
        </w:rPr>
        <w:t xml:space="preserve">(a racially diverse area) </w:t>
      </w:r>
      <w:r w:rsidR="0015622A">
        <w:rPr>
          <w:rFonts w:cstheme="minorHAnsi"/>
          <w:sz w:val="24"/>
          <w:szCs w:val="24"/>
        </w:rPr>
        <w:t xml:space="preserve">crown courts, showed no </w:t>
      </w:r>
      <w:r w:rsidR="005561EE">
        <w:rPr>
          <w:rFonts w:cstheme="minorHAnsi"/>
          <w:sz w:val="24"/>
          <w:szCs w:val="24"/>
        </w:rPr>
        <w:t>leaning</w:t>
      </w:r>
      <w:r w:rsidR="0015622A">
        <w:rPr>
          <w:rFonts w:cstheme="minorHAnsi"/>
          <w:sz w:val="24"/>
          <w:szCs w:val="24"/>
        </w:rPr>
        <w:t xml:space="preserve"> to convict a BAME minority than a white one</w:t>
      </w:r>
      <w:r w:rsidR="00A16C3F">
        <w:rPr>
          <w:rFonts w:cstheme="minorHAnsi"/>
          <w:sz w:val="24"/>
          <w:szCs w:val="24"/>
        </w:rPr>
        <w:t>. In the</w:t>
      </w:r>
      <w:r w:rsidR="001515A1">
        <w:rPr>
          <w:rFonts w:cstheme="minorHAnsi"/>
          <w:sz w:val="24"/>
          <w:szCs w:val="24"/>
        </w:rPr>
        <w:t xml:space="preserve"> </w:t>
      </w:r>
      <w:r w:rsidR="00D178B9">
        <w:rPr>
          <w:rFonts w:cstheme="minorHAnsi"/>
          <w:sz w:val="24"/>
          <w:szCs w:val="24"/>
        </w:rPr>
        <w:t xml:space="preserve">Nottingham case simulation they appeared to be more sensitive in cases involving </w:t>
      </w:r>
      <w:r w:rsidR="00CE7F56">
        <w:rPr>
          <w:rFonts w:cstheme="minorHAnsi"/>
          <w:sz w:val="24"/>
          <w:szCs w:val="24"/>
        </w:rPr>
        <w:t xml:space="preserve">an </w:t>
      </w:r>
      <w:r w:rsidR="005561EE">
        <w:rPr>
          <w:rFonts w:cstheme="minorHAnsi"/>
          <w:sz w:val="24"/>
          <w:szCs w:val="24"/>
        </w:rPr>
        <w:t>ethnic</w:t>
      </w:r>
      <w:r w:rsidR="00D178B9">
        <w:rPr>
          <w:rFonts w:cstheme="minorHAnsi"/>
          <w:sz w:val="24"/>
          <w:szCs w:val="24"/>
        </w:rPr>
        <w:t xml:space="preserve"> convict and were more likely to convict a white defendant accused of assaulting a black victim</w:t>
      </w:r>
      <w:r w:rsidR="00AB5655">
        <w:rPr>
          <w:rFonts w:cstheme="minorHAnsi"/>
          <w:sz w:val="24"/>
          <w:szCs w:val="24"/>
        </w:rPr>
        <w:t>,</w:t>
      </w:r>
      <w:r w:rsidR="009F738F">
        <w:rPr>
          <w:rFonts w:cstheme="minorHAnsi"/>
          <w:sz w:val="24"/>
          <w:szCs w:val="24"/>
        </w:rPr>
        <w:t xml:space="preserve"> showing that</w:t>
      </w:r>
      <w:r w:rsidR="006C7A86">
        <w:rPr>
          <w:rFonts w:cstheme="minorHAnsi"/>
          <w:sz w:val="24"/>
          <w:szCs w:val="24"/>
        </w:rPr>
        <w:t xml:space="preserve"> </w:t>
      </w:r>
      <w:r w:rsidR="00285BFF">
        <w:rPr>
          <w:rFonts w:cstheme="minorHAnsi"/>
          <w:sz w:val="24"/>
          <w:szCs w:val="24"/>
        </w:rPr>
        <w:t>all-</w:t>
      </w:r>
      <w:r w:rsidR="004F61B3">
        <w:rPr>
          <w:rFonts w:cstheme="minorHAnsi"/>
          <w:sz w:val="24"/>
          <w:szCs w:val="24"/>
        </w:rPr>
        <w:t>w</w:t>
      </w:r>
      <w:r w:rsidR="00285BFF">
        <w:rPr>
          <w:rFonts w:cstheme="minorHAnsi"/>
          <w:sz w:val="24"/>
          <w:szCs w:val="24"/>
        </w:rPr>
        <w:t xml:space="preserve">hite juries did not discriminate against </w:t>
      </w:r>
      <w:r w:rsidR="00285BFF" w:rsidRPr="00285BFF">
        <w:rPr>
          <w:rFonts w:cstheme="minorHAnsi"/>
          <w:sz w:val="24"/>
          <w:szCs w:val="24"/>
        </w:rPr>
        <w:t>defendants</w:t>
      </w:r>
      <w:r w:rsidR="00285BFF">
        <w:rPr>
          <w:rFonts w:cstheme="minorHAnsi"/>
          <w:sz w:val="24"/>
          <w:szCs w:val="24"/>
        </w:rPr>
        <w:t xml:space="preserve"> from </w:t>
      </w:r>
      <w:r w:rsidR="00285BFF">
        <w:rPr>
          <w:rFonts w:cstheme="minorHAnsi"/>
          <w:sz w:val="24"/>
          <w:szCs w:val="24"/>
        </w:rPr>
        <w:lastRenderedPageBreak/>
        <w:t>BAME background, juries reaches a conviction and verdict two thirds of the time</w:t>
      </w:r>
      <w:r w:rsidR="006C78A4">
        <w:rPr>
          <w:rFonts w:cstheme="minorHAnsi"/>
          <w:sz w:val="24"/>
          <w:szCs w:val="24"/>
        </w:rPr>
        <w:t xml:space="preserve"> with a 55% conviction rate in Crown Court rape trials. The research also dismissed claims that men sitting on juries are less likely than women to listen to the arguments and change their mind</w:t>
      </w:r>
      <w:r w:rsidR="00F45910">
        <w:rPr>
          <w:rFonts w:cstheme="minorHAnsi"/>
          <w:sz w:val="24"/>
          <w:szCs w:val="24"/>
        </w:rPr>
        <w:t>.</w:t>
      </w:r>
      <w:r w:rsidR="00EE45CD">
        <w:rPr>
          <w:rFonts w:cstheme="minorHAnsi"/>
          <w:sz w:val="24"/>
          <w:szCs w:val="24"/>
        </w:rPr>
        <w:t xml:space="preserve"> Overall the report </w:t>
      </w:r>
      <w:r w:rsidR="0066408E">
        <w:rPr>
          <w:rFonts w:cstheme="minorHAnsi"/>
          <w:sz w:val="24"/>
          <w:szCs w:val="24"/>
        </w:rPr>
        <w:t xml:space="preserve">strongly supports </w:t>
      </w:r>
      <w:r w:rsidR="00EE45CD">
        <w:rPr>
          <w:rFonts w:cstheme="minorHAnsi"/>
          <w:sz w:val="24"/>
          <w:szCs w:val="24"/>
        </w:rPr>
        <w:t>the jury system</w:t>
      </w:r>
      <w:r w:rsidR="007555E8">
        <w:rPr>
          <w:rFonts w:cstheme="minorHAnsi"/>
          <w:sz w:val="24"/>
          <w:szCs w:val="24"/>
        </w:rPr>
        <w:t>.</w:t>
      </w:r>
      <w:r w:rsidR="00F45910">
        <w:rPr>
          <w:rFonts w:cstheme="minorHAnsi"/>
          <w:sz w:val="24"/>
          <w:szCs w:val="24"/>
        </w:rPr>
        <w:t xml:space="preserve"> </w:t>
      </w:r>
      <w:sdt>
        <w:sdtPr>
          <w:rPr>
            <w:rFonts w:cstheme="minorHAnsi"/>
            <w:b/>
            <w:sz w:val="24"/>
            <w:szCs w:val="24"/>
          </w:rPr>
          <w:id w:val="-1841924324"/>
          <w:citation/>
        </w:sdtPr>
        <w:sdtEndPr/>
        <w:sdtContent>
          <w:r w:rsidR="00092511" w:rsidRPr="0088289C">
            <w:rPr>
              <w:rFonts w:cstheme="minorHAnsi"/>
              <w:b/>
              <w:sz w:val="24"/>
              <w:szCs w:val="24"/>
            </w:rPr>
            <w:fldChar w:fldCharType="begin"/>
          </w:r>
          <w:r w:rsidR="00092511" w:rsidRPr="0088289C">
            <w:rPr>
              <w:rFonts w:cstheme="minorHAnsi"/>
              <w:b/>
              <w:sz w:val="24"/>
              <w:szCs w:val="24"/>
            </w:rPr>
            <w:instrText xml:space="preserve">CITATION Che10 \l 2057 </w:instrText>
          </w:r>
          <w:r w:rsidR="00092511" w:rsidRPr="0088289C">
            <w:rPr>
              <w:rFonts w:cstheme="minorHAnsi"/>
              <w:b/>
              <w:sz w:val="24"/>
              <w:szCs w:val="24"/>
            </w:rPr>
            <w:fldChar w:fldCharType="separate"/>
          </w:r>
          <w:r w:rsidR="0088289C" w:rsidRPr="0088289C">
            <w:rPr>
              <w:rFonts w:cstheme="minorHAnsi"/>
              <w:b/>
              <w:noProof/>
              <w:sz w:val="24"/>
              <w:szCs w:val="24"/>
            </w:rPr>
            <w:t>(Thomas, February 2010)</w:t>
          </w:r>
          <w:r w:rsidR="00092511" w:rsidRPr="0088289C">
            <w:rPr>
              <w:rFonts w:cstheme="minorHAnsi"/>
              <w:b/>
              <w:sz w:val="24"/>
              <w:szCs w:val="24"/>
            </w:rPr>
            <w:fldChar w:fldCharType="end"/>
          </w:r>
        </w:sdtContent>
      </w:sdt>
      <w:r w:rsidR="00092511">
        <w:rPr>
          <w:rFonts w:cstheme="minorHAnsi"/>
          <w:sz w:val="24"/>
          <w:szCs w:val="24"/>
        </w:rPr>
        <w:t xml:space="preserve"> </w:t>
      </w:r>
      <w:r w:rsidR="008C0BCF">
        <w:rPr>
          <w:rFonts w:cstheme="minorHAnsi"/>
          <w:sz w:val="24"/>
          <w:szCs w:val="24"/>
        </w:rPr>
        <w:t>Professor Thomas</w:t>
      </w:r>
      <w:r w:rsidR="00F45910" w:rsidRPr="00F45910">
        <w:rPr>
          <w:rFonts w:cstheme="minorHAnsi"/>
          <w:sz w:val="24"/>
          <w:szCs w:val="24"/>
        </w:rPr>
        <w:t xml:space="preserve"> </w:t>
      </w:r>
      <w:r w:rsidR="002812C0">
        <w:rPr>
          <w:rFonts w:cstheme="minorHAnsi"/>
          <w:sz w:val="24"/>
          <w:szCs w:val="24"/>
        </w:rPr>
        <w:t>spoke</w:t>
      </w:r>
      <w:r w:rsidR="009320EC">
        <w:rPr>
          <w:rFonts w:cstheme="minorHAnsi"/>
          <w:sz w:val="24"/>
          <w:szCs w:val="24"/>
        </w:rPr>
        <w:t xml:space="preserve"> to The Guardian</w:t>
      </w:r>
      <w:r w:rsidR="00F45910" w:rsidRPr="00F45910">
        <w:rPr>
          <w:rFonts w:cstheme="minorHAnsi"/>
          <w:sz w:val="24"/>
          <w:szCs w:val="24"/>
        </w:rPr>
        <w:t xml:space="preserve">: "This research shows that juries in England and Wales were found to be fair, effective and efficient – and should lay to rest any </w:t>
      </w:r>
      <w:r w:rsidR="00B80E71" w:rsidRPr="00F45910">
        <w:rPr>
          <w:rFonts w:cstheme="minorHAnsi"/>
          <w:sz w:val="24"/>
          <w:szCs w:val="24"/>
        </w:rPr>
        <w:t>persistent</w:t>
      </w:r>
      <w:r w:rsidR="00F45910" w:rsidRPr="00F45910">
        <w:rPr>
          <w:rFonts w:cstheme="minorHAnsi"/>
          <w:sz w:val="24"/>
          <w:szCs w:val="24"/>
        </w:rPr>
        <w:t xml:space="preserve"> </w:t>
      </w:r>
      <w:r w:rsidR="007015BE">
        <w:rPr>
          <w:rFonts w:cstheme="minorHAnsi"/>
          <w:sz w:val="24"/>
          <w:szCs w:val="24"/>
        </w:rPr>
        <w:t>worries</w:t>
      </w:r>
      <w:r w:rsidR="00F45910" w:rsidRPr="00F45910">
        <w:rPr>
          <w:rFonts w:cstheme="minorHAnsi"/>
          <w:sz w:val="24"/>
          <w:szCs w:val="24"/>
        </w:rPr>
        <w:t xml:space="preserve"> that </w:t>
      </w:r>
      <w:r w:rsidR="005D4C18">
        <w:rPr>
          <w:rFonts w:cstheme="minorHAnsi"/>
          <w:sz w:val="24"/>
          <w:szCs w:val="24"/>
        </w:rPr>
        <w:t xml:space="preserve">a </w:t>
      </w:r>
      <w:r w:rsidR="002F79AF">
        <w:rPr>
          <w:rFonts w:cstheme="minorHAnsi"/>
          <w:sz w:val="24"/>
          <w:szCs w:val="24"/>
        </w:rPr>
        <w:t xml:space="preserve">racially-balanced jury </w:t>
      </w:r>
      <w:r w:rsidR="009125E4">
        <w:rPr>
          <w:rFonts w:cstheme="minorHAnsi"/>
          <w:sz w:val="24"/>
          <w:szCs w:val="24"/>
        </w:rPr>
        <w:t>is</w:t>
      </w:r>
      <w:r w:rsidR="00F45910" w:rsidRPr="00F45910">
        <w:rPr>
          <w:rFonts w:cstheme="minorHAnsi"/>
          <w:sz w:val="24"/>
          <w:szCs w:val="24"/>
        </w:rPr>
        <w:t xml:space="preserve"> needed</w:t>
      </w:r>
      <w:r w:rsidR="00EA61E1">
        <w:rPr>
          <w:rFonts w:cstheme="minorHAnsi"/>
          <w:sz w:val="24"/>
          <w:szCs w:val="24"/>
        </w:rPr>
        <w:t>,</w:t>
      </w:r>
      <w:r w:rsidR="00F45910" w:rsidRPr="00F45910">
        <w:rPr>
          <w:rFonts w:cstheme="minorHAnsi"/>
          <w:sz w:val="24"/>
          <w:szCs w:val="24"/>
        </w:rPr>
        <w:t xml:space="preserve"> to ensure fairness in trials with </w:t>
      </w:r>
      <w:r w:rsidR="000E3D56">
        <w:rPr>
          <w:rFonts w:cstheme="minorHAnsi"/>
          <w:sz w:val="24"/>
          <w:szCs w:val="24"/>
        </w:rPr>
        <w:t>BAME</w:t>
      </w:r>
      <w:r w:rsidR="00756BCD">
        <w:rPr>
          <w:rFonts w:cstheme="minorHAnsi"/>
          <w:sz w:val="24"/>
          <w:szCs w:val="24"/>
        </w:rPr>
        <w:t xml:space="preserve"> minority </w:t>
      </w:r>
      <w:r w:rsidR="000E3D56">
        <w:rPr>
          <w:rFonts w:cstheme="minorHAnsi"/>
          <w:sz w:val="24"/>
          <w:szCs w:val="24"/>
        </w:rPr>
        <w:t>defendants</w:t>
      </w:r>
      <w:r w:rsidR="00F45910" w:rsidRPr="00F45910">
        <w:rPr>
          <w:rFonts w:cstheme="minorHAnsi"/>
          <w:sz w:val="24"/>
          <w:szCs w:val="24"/>
        </w:rPr>
        <w:t>.</w:t>
      </w:r>
      <w:r w:rsidR="00F45910">
        <w:rPr>
          <w:rFonts w:cstheme="minorHAnsi"/>
          <w:sz w:val="24"/>
          <w:szCs w:val="24"/>
        </w:rPr>
        <w:t xml:space="preserve"> </w:t>
      </w:r>
      <w:r w:rsidR="00F45910" w:rsidRPr="00F45910">
        <w:rPr>
          <w:rFonts w:cstheme="minorHAnsi"/>
          <w:sz w:val="24"/>
          <w:szCs w:val="24"/>
        </w:rPr>
        <w:t>The study demonstrates that in-depth research into what goes on in the jury room is possible despite the Contempt of Court Act confidential</w:t>
      </w:r>
      <w:r w:rsidR="00B52D33">
        <w:rPr>
          <w:rFonts w:cstheme="minorHAnsi"/>
          <w:sz w:val="24"/>
          <w:szCs w:val="24"/>
        </w:rPr>
        <w:t>ity clause on their proceedings</w:t>
      </w:r>
      <w:r w:rsidR="00115151">
        <w:rPr>
          <w:rFonts w:cstheme="minorHAnsi"/>
          <w:sz w:val="24"/>
          <w:szCs w:val="24"/>
        </w:rPr>
        <w:t>”</w:t>
      </w:r>
      <w:r w:rsidR="00B52D33">
        <w:rPr>
          <w:rFonts w:cstheme="minorHAnsi"/>
          <w:sz w:val="24"/>
          <w:szCs w:val="24"/>
        </w:rPr>
        <w:t xml:space="preserve"> </w:t>
      </w:r>
      <w:sdt>
        <w:sdtPr>
          <w:rPr>
            <w:rFonts w:cstheme="minorHAnsi"/>
            <w:b/>
            <w:sz w:val="24"/>
            <w:szCs w:val="24"/>
          </w:rPr>
          <w:id w:val="1475954845"/>
          <w:citation/>
        </w:sdtPr>
        <w:sdtEndPr/>
        <w:sdtContent>
          <w:r w:rsidR="00092511" w:rsidRPr="0088289C">
            <w:rPr>
              <w:rFonts w:cstheme="minorHAnsi"/>
              <w:b/>
              <w:sz w:val="24"/>
              <w:szCs w:val="24"/>
            </w:rPr>
            <w:fldChar w:fldCharType="begin"/>
          </w:r>
          <w:r w:rsidR="00092511" w:rsidRPr="0088289C">
            <w:rPr>
              <w:rFonts w:cstheme="minorHAnsi"/>
              <w:b/>
              <w:sz w:val="24"/>
              <w:szCs w:val="24"/>
            </w:rPr>
            <w:instrText xml:space="preserve"> CITATION Ala10 \l 2057 </w:instrText>
          </w:r>
          <w:r w:rsidR="00092511" w:rsidRPr="0088289C">
            <w:rPr>
              <w:rFonts w:cstheme="minorHAnsi"/>
              <w:b/>
              <w:sz w:val="24"/>
              <w:szCs w:val="24"/>
            </w:rPr>
            <w:fldChar w:fldCharType="separate"/>
          </w:r>
          <w:r w:rsidR="0088289C" w:rsidRPr="0088289C">
            <w:rPr>
              <w:rFonts w:cstheme="minorHAnsi"/>
              <w:b/>
              <w:noProof/>
              <w:sz w:val="24"/>
              <w:szCs w:val="24"/>
            </w:rPr>
            <w:t>(Travis, 2010)</w:t>
          </w:r>
          <w:r w:rsidR="00092511" w:rsidRPr="0088289C">
            <w:rPr>
              <w:rFonts w:cstheme="minorHAnsi"/>
              <w:b/>
              <w:sz w:val="24"/>
              <w:szCs w:val="24"/>
            </w:rPr>
            <w:fldChar w:fldCharType="end"/>
          </w:r>
        </w:sdtContent>
      </w:sdt>
      <w:r w:rsidR="00B52D33" w:rsidRPr="0088289C">
        <w:rPr>
          <w:rFonts w:cstheme="minorHAnsi"/>
          <w:b/>
          <w:sz w:val="24"/>
          <w:szCs w:val="24"/>
        </w:rPr>
        <w:t>.</w:t>
      </w:r>
      <w:r w:rsidR="00B52D33">
        <w:rPr>
          <w:rFonts w:cstheme="minorHAnsi"/>
          <w:sz w:val="24"/>
          <w:szCs w:val="24"/>
        </w:rPr>
        <w:t xml:space="preserve"> </w:t>
      </w:r>
    </w:p>
    <w:p w:rsidR="009B1640" w:rsidRDefault="00675F1E" w:rsidP="007B07CF">
      <w:pPr>
        <w:rPr>
          <w:rFonts w:cstheme="minorHAnsi"/>
          <w:sz w:val="24"/>
          <w:szCs w:val="24"/>
        </w:rPr>
      </w:pPr>
      <w:r>
        <w:rPr>
          <w:rFonts w:cstheme="minorHAnsi"/>
          <w:sz w:val="24"/>
          <w:szCs w:val="24"/>
        </w:rPr>
        <w:t xml:space="preserve">Despite this, </w:t>
      </w:r>
      <w:r w:rsidR="009B1640">
        <w:rPr>
          <w:rFonts w:cstheme="minorHAnsi"/>
          <w:sz w:val="24"/>
          <w:szCs w:val="24"/>
        </w:rPr>
        <w:t>Lord Chancellor and Ministry of Justice Robert Buckland QC could pass legislation to allow trials without a jury within weeks, however it will only be temporary</w:t>
      </w:r>
      <w:r w:rsidR="00DB6E4D">
        <w:rPr>
          <w:rFonts w:cstheme="minorHAnsi"/>
          <w:sz w:val="24"/>
          <w:szCs w:val="24"/>
        </w:rPr>
        <w:t xml:space="preserve"> according to the Law Society Gazette</w:t>
      </w:r>
      <w:r w:rsidR="009B1640">
        <w:rPr>
          <w:rFonts w:cstheme="minorHAnsi"/>
          <w:sz w:val="24"/>
          <w:szCs w:val="24"/>
        </w:rPr>
        <w:t>. “</w:t>
      </w:r>
      <w:r w:rsidR="009B1640" w:rsidRPr="009B1640">
        <w:rPr>
          <w:rFonts w:cstheme="minorHAnsi"/>
          <w:sz w:val="24"/>
          <w:szCs w:val="24"/>
        </w:rPr>
        <w:t xml:space="preserve">He confirmed that 200 extra sites were required to deal with the rising number of cases waiting to be heard, with 10 alternative venues signed off this week. Buckland </w:t>
      </w:r>
      <w:r w:rsidR="00167F9A">
        <w:rPr>
          <w:rFonts w:cstheme="minorHAnsi"/>
          <w:sz w:val="24"/>
          <w:szCs w:val="24"/>
        </w:rPr>
        <w:t>wanted to</w:t>
      </w:r>
      <w:r w:rsidR="009B1640" w:rsidRPr="009B1640">
        <w:rPr>
          <w:rFonts w:cstheme="minorHAnsi"/>
          <w:sz w:val="24"/>
          <w:szCs w:val="24"/>
        </w:rPr>
        <w:t xml:space="preserve"> reduce the number of jurors to seven, would increase capacity by only 5-10%. Buckland suggested that a one judge-two magistrate’s option would apply only to cases where the maximum sentence is two years’ imprisonment.</w:t>
      </w:r>
      <w:r w:rsidR="009B1640">
        <w:rPr>
          <w:rFonts w:cstheme="minorHAnsi"/>
          <w:sz w:val="24"/>
          <w:szCs w:val="24"/>
        </w:rPr>
        <w:t xml:space="preserve">” </w:t>
      </w:r>
      <w:sdt>
        <w:sdtPr>
          <w:rPr>
            <w:rFonts w:cstheme="minorHAnsi"/>
            <w:b/>
            <w:sz w:val="24"/>
            <w:szCs w:val="24"/>
          </w:rPr>
          <w:id w:val="164982283"/>
          <w:citation/>
        </w:sdtPr>
        <w:sdtEndPr/>
        <w:sdtContent>
          <w:r w:rsidR="00B05B9E" w:rsidRPr="0088289C">
            <w:rPr>
              <w:rFonts w:cstheme="minorHAnsi"/>
              <w:b/>
              <w:sz w:val="24"/>
              <w:szCs w:val="24"/>
            </w:rPr>
            <w:fldChar w:fldCharType="begin"/>
          </w:r>
          <w:r w:rsidR="00B05B9E" w:rsidRPr="0088289C">
            <w:rPr>
              <w:rFonts w:cstheme="minorHAnsi"/>
              <w:b/>
              <w:sz w:val="24"/>
              <w:szCs w:val="24"/>
            </w:rPr>
            <w:instrText xml:space="preserve"> CITATION Joh20 \l 2057 </w:instrText>
          </w:r>
          <w:r w:rsidR="00B05B9E" w:rsidRPr="0088289C">
            <w:rPr>
              <w:rFonts w:cstheme="minorHAnsi"/>
              <w:b/>
              <w:sz w:val="24"/>
              <w:szCs w:val="24"/>
            </w:rPr>
            <w:fldChar w:fldCharType="separate"/>
          </w:r>
          <w:r w:rsidR="0088289C" w:rsidRPr="0088289C">
            <w:rPr>
              <w:rFonts w:cstheme="minorHAnsi"/>
              <w:b/>
              <w:noProof/>
              <w:sz w:val="24"/>
              <w:szCs w:val="24"/>
            </w:rPr>
            <w:t>(Hyde, 23 June 2020)</w:t>
          </w:r>
          <w:r w:rsidR="00B05B9E" w:rsidRPr="0088289C">
            <w:rPr>
              <w:rFonts w:cstheme="minorHAnsi"/>
              <w:b/>
              <w:sz w:val="24"/>
              <w:szCs w:val="24"/>
            </w:rPr>
            <w:fldChar w:fldCharType="end"/>
          </w:r>
        </w:sdtContent>
      </w:sdt>
      <w:r w:rsidR="009B1640">
        <w:rPr>
          <w:rFonts w:cstheme="minorHAnsi"/>
          <w:sz w:val="24"/>
          <w:szCs w:val="24"/>
        </w:rPr>
        <w:t xml:space="preserve"> </w:t>
      </w:r>
      <w:r w:rsidR="00DF3D2E">
        <w:rPr>
          <w:rFonts w:cstheme="minorHAnsi"/>
          <w:sz w:val="24"/>
          <w:szCs w:val="24"/>
        </w:rPr>
        <w:t xml:space="preserve">PoliticsHome reported that “Mr </w:t>
      </w:r>
      <w:r w:rsidR="00DF3D2E" w:rsidRPr="00DF3D2E">
        <w:rPr>
          <w:rFonts w:cstheme="minorHAnsi"/>
          <w:sz w:val="24"/>
          <w:szCs w:val="24"/>
        </w:rPr>
        <w:t>Buckland told MPs on the Justice Select Committee that the plans, which would allow judges to hand out prison sentences of up to two years, were under "</w:t>
      </w:r>
      <w:r w:rsidR="00DF3D2E">
        <w:rPr>
          <w:rFonts w:cstheme="minorHAnsi"/>
          <w:sz w:val="24"/>
          <w:szCs w:val="24"/>
        </w:rPr>
        <w:t>serious discussion" last month.”</w:t>
      </w:r>
      <w:r w:rsidR="00B05B9E">
        <w:rPr>
          <w:rFonts w:cstheme="minorHAnsi"/>
          <w:sz w:val="24"/>
          <w:szCs w:val="24"/>
        </w:rPr>
        <w:t xml:space="preserve"> </w:t>
      </w:r>
      <w:sdt>
        <w:sdtPr>
          <w:rPr>
            <w:rFonts w:cstheme="minorHAnsi"/>
            <w:b/>
            <w:sz w:val="24"/>
            <w:szCs w:val="24"/>
          </w:rPr>
          <w:id w:val="-479152830"/>
          <w:citation/>
        </w:sdtPr>
        <w:sdtEndPr/>
        <w:sdtContent>
          <w:r w:rsidR="004323A7" w:rsidRPr="0088289C">
            <w:rPr>
              <w:rFonts w:cstheme="minorHAnsi"/>
              <w:b/>
              <w:sz w:val="24"/>
              <w:szCs w:val="24"/>
            </w:rPr>
            <w:fldChar w:fldCharType="begin"/>
          </w:r>
          <w:r w:rsidR="004323A7" w:rsidRPr="0088289C">
            <w:rPr>
              <w:rFonts w:cstheme="minorHAnsi"/>
              <w:b/>
              <w:sz w:val="24"/>
              <w:szCs w:val="24"/>
            </w:rPr>
            <w:instrText xml:space="preserve"> CITATION Kat20 \l 2057 </w:instrText>
          </w:r>
          <w:r w:rsidR="004323A7" w:rsidRPr="0088289C">
            <w:rPr>
              <w:rFonts w:cstheme="minorHAnsi"/>
              <w:b/>
              <w:sz w:val="24"/>
              <w:szCs w:val="24"/>
            </w:rPr>
            <w:fldChar w:fldCharType="separate"/>
          </w:r>
          <w:r w:rsidR="0088289C" w:rsidRPr="0088289C">
            <w:rPr>
              <w:rFonts w:cstheme="minorHAnsi"/>
              <w:b/>
              <w:noProof/>
              <w:sz w:val="24"/>
              <w:szCs w:val="24"/>
            </w:rPr>
            <w:t>(Forrester, 15 July 2020)</w:t>
          </w:r>
          <w:r w:rsidR="004323A7" w:rsidRPr="0088289C">
            <w:rPr>
              <w:rFonts w:cstheme="minorHAnsi"/>
              <w:b/>
              <w:sz w:val="24"/>
              <w:szCs w:val="24"/>
            </w:rPr>
            <w:fldChar w:fldCharType="end"/>
          </w:r>
        </w:sdtContent>
      </w:sdt>
      <w:r w:rsidR="009F7C52" w:rsidRPr="0088289C">
        <w:rPr>
          <w:rFonts w:cstheme="minorHAnsi"/>
          <w:b/>
          <w:sz w:val="24"/>
          <w:szCs w:val="24"/>
        </w:rPr>
        <w:t>.</w:t>
      </w:r>
      <w:r w:rsidR="009F7C52">
        <w:rPr>
          <w:rFonts w:cstheme="minorHAnsi"/>
          <w:sz w:val="24"/>
          <w:szCs w:val="24"/>
        </w:rPr>
        <w:t xml:space="preserve"> </w:t>
      </w:r>
    </w:p>
    <w:p w:rsidR="00B27D20" w:rsidRDefault="00555027" w:rsidP="007B07CF">
      <w:pPr>
        <w:rPr>
          <w:rFonts w:cstheme="minorHAnsi"/>
          <w:sz w:val="24"/>
          <w:szCs w:val="24"/>
        </w:rPr>
      </w:pPr>
      <w:r>
        <w:rPr>
          <w:rFonts w:cstheme="minorHAnsi"/>
          <w:sz w:val="24"/>
          <w:szCs w:val="24"/>
        </w:rPr>
        <w:t xml:space="preserve">Understand Courts produced </w:t>
      </w:r>
      <w:r w:rsidR="00A30B61">
        <w:rPr>
          <w:rFonts w:cstheme="minorHAnsi"/>
          <w:sz w:val="24"/>
          <w:szCs w:val="24"/>
        </w:rPr>
        <w:t xml:space="preserve">by </w:t>
      </w:r>
      <w:r>
        <w:rPr>
          <w:rFonts w:cstheme="minorHAnsi"/>
          <w:sz w:val="24"/>
          <w:szCs w:val="24"/>
        </w:rPr>
        <w:t xml:space="preserve">a committee </w:t>
      </w:r>
      <w:r w:rsidR="00A30B61">
        <w:rPr>
          <w:rFonts w:cstheme="minorHAnsi"/>
          <w:sz w:val="24"/>
          <w:szCs w:val="24"/>
        </w:rPr>
        <w:t xml:space="preserve">chaired by retired High Court Judge Sir Nicholas Brake had 41 </w:t>
      </w:r>
      <w:r w:rsidR="00B27D20">
        <w:rPr>
          <w:rFonts w:cstheme="minorHAnsi"/>
          <w:sz w:val="24"/>
          <w:szCs w:val="24"/>
        </w:rPr>
        <w:t>recommendations saying there was a “disconnect between professional and lay people in courts”</w:t>
      </w:r>
      <w:r w:rsidR="00EE0D9D">
        <w:rPr>
          <w:rFonts w:cstheme="minorHAnsi"/>
          <w:sz w:val="24"/>
          <w:szCs w:val="24"/>
        </w:rPr>
        <w:t>, the report suggests lawyer ‘banter’ and ‘archaic words such as learned friends’ should be avoided in court proceeding</w:t>
      </w:r>
      <w:r w:rsidR="00BC79AA">
        <w:rPr>
          <w:rFonts w:cstheme="minorHAnsi"/>
          <w:sz w:val="24"/>
          <w:szCs w:val="24"/>
        </w:rPr>
        <w:t xml:space="preserve"> to help lay people struggling to cope with experience, they also say “</w:t>
      </w:r>
      <w:r w:rsidR="00BC79AA" w:rsidRPr="00BC79AA">
        <w:rPr>
          <w:rFonts w:cstheme="minorHAnsi"/>
          <w:sz w:val="24"/>
          <w:szCs w:val="24"/>
        </w:rPr>
        <w:t>Service should publish practical information on what to expect at a hearing or trial that is clear and accessible. This should include explanations of the roles of lawyers and the hearing room layout, as well as guidance on navigating the court building, the order of proceedings and the process of giving evidence.</w:t>
      </w:r>
      <w:r w:rsidR="00BC79AA">
        <w:rPr>
          <w:rFonts w:cstheme="minorHAnsi"/>
          <w:sz w:val="24"/>
          <w:szCs w:val="24"/>
        </w:rPr>
        <w:t xml:space="preserve">” </w:t>
      </w:r>
      <w:sdt>
        <w:sdtPr>
          <w:rPr>
            <w:rFonts w:cstheme="minorHAnsi"/>
            <w:b/>
            <w:sz w:val="24"/>
            <w:szCs w:val="24"/>
          </w:rPr>
          <w:id w:val="2103138698"/>
          <w:citation/>
        </w:sdtPr>
        <w:sdtEndPr/>
        <w:sdtContent>
          <w:r w:rsidR="004048BA" w:rsidRPr="0088289C">
            <w:rPr>
              <w:rFonts w:cstheme="minorHAnsi"/>
              <w:b/>
              <w:sz w:val="24"/>
              <w:szCs w:val="24"/>
            </w:rPr>
            <w:fldChar w:fldCharType="begin"/>
          </w:r>
          <w:r w:rsidR="004048BA" w:rsidRPr="0088289C">
            <w:rPr>
              <w:rFonts w:cstheme="minorHAnsi"/>
              <w:b/>
              <w:sz w:val="24"/>
              <w:szCs w:val="24"/>
            </w:rPr>
            <w:instrText xml:space="preserve"> CITATION Nic19 \l 2057 </w:instrText>
          </w:r>
          <w:r w:rsidR="004048BA" w:rsidRPr="0088289C">
            <w:rPr>
              <w:rFonts w:cstheme="minorHAnsi"/>
              <w:b/>
              <w:sz w:val="24"/>
              <w:szCs w:val="24"/>
            </w:rPr>
            <w:fldChar w:fldCharType="separate"/>
          </w:r>
          <w:r w:rsidR="0088289C" w:rsidRPr="0088289C">
            <w:rPr>
              <w:rFonts w:cstheme="minorHAnsi"/>
              <w:b/>
              <w:noProof/>
              <w:sz w:val="24"/>
              <w:szCs w:val="24"/>
            </w:rPr>
            <w:t>(Blake, 2019)</w:t>
          </w:r>
          <w:r w:rsidR="004048BA" w:rsidRPr="0088289C">
            <w:rPr>
              <w:rFonts w:cstheme="minorHAnsi"/>
              <w:b/>
              <w:sz w:val="24"/>
              <w:szCs w:val="24"/>
            </w:rPr>
            <w:fldChar w:fldCharType="end"/>
          </w:r>
        </w:sdtContent>
      </w:sdt>
      <w:r w:rsidR="004048BA">
        <w:rPr>
          <w:rFonts w:cstheme="minorHAnsi"/>
          <w:sz w:val="24"/>
          <w:szCs w:val="24"/>
        </w:rPr>
        <w:t xml:space="preserve"> </w:t>
      </w:r>
      <w:r w:rsidR="00BC79AA">
        <w:rPr>
          <w:rFonts w:cstheme="minorHAnsi"/>
          <w:sz w:val="24"/>
          <w:szCs w:val="24"/>
        </w:rPr>
        <w:t xml:space="preserve">Other recommends a reviewing procedure rules to make them more accessible to non-lawyers, court </w:t>
      </w:r>
      <w:r w:rsidR="00BC79AA" w:rsidRPr="00BC79AA">
        <w:rPr>
          <w:rFonts w:cstheme="minorHAnsi"/>
          <w:sz w:val="24"/>
          <w:szCs w:val="24"/>
        </w:rPr>
        <w:t>familiarisation</w:t>
      </w:r>
      <w:r w:rsidR="00BC79AA">
        <w:rPr>
          <w:rFonts w:cstheme="minorHAnsi"/>
          <w:sz w:val="24"/>
          <w:szCs w:val="24"/>
        </w:rPr>
        <w:t xml:space="preserve"> visits</w:t>
      </w:r>
      <w:r w:rsidR="00BC79AA" w:rsidRPr="00BC79AA">
        <w:rPr>
          <w:rFonts w:cstheme="minorHAnsi"/>
          <w:sz w:val="24"/>
          <w:szCs w:val="24"/>
        </w:rPr>
        <w:t xml:space="preserve"> </w:t>
      </w:r>
      <w:r w:rsidR="00BC79AA">
        <w:rPr>
          <w:rFonts w:cstheme="minorHAnsi"/>
          <w:sz w:val="24"/>
          <w:szCs w:val="24"/>
        </w:rPr>
        <w:t xml:space="preserve">are also </w:t>
      </w:r>
      <w:r w:rsidR="004048BA">
        <w:rPr>
          <w:rFonts w:cstheme="minorHAnsi"/>
          <w:sz w:val="24"/>
          <w:szCs w:val="24"/>
        </w:rPr>
        <w:t xml:space="preserve">recommended </w:t>
      </w:r>
      <w:r w:rsidR="003A3FEE">
        <w:rPr>
          <w:rFonts w:cstheme="minorHAnsi"/>
          <w:sz w:val="24"/>
          <w:szCs w:val="24"/>
        </w:rPr>
        <w:t>pre-trial for vulnerable witnesses and parties (such as victims).</w:t>
      </w:r>
      <w:r w:rsidR="003A3FEE" w:rsidRPr="0088289C">
        <w:rPr>
          <w:rFonts w:cstheme="minorHAnsi"/>
          <w:b/>
          <w:sz w:val="24"/>
          <w:szCs w:val="24"/>
        </w:rPr>
        <w:t xml:space="preserve"> </w:t>
      </w:r>
      <w:sdt>
        <w:sdtPr>
          <w:rPr>
            <w:rFonts w:cstheme="minorHAnsi"/>
            <w:b/>
            <w:sz w:val="24"/>
            <w:szCs w:val="24"/>
          </w:rPr>
          <w:id w:val="1886677049"/>
          <w:citation/>
        </w:sdtPr>
        <w:sdtEndPr/>
        <w:sdtContent>
          <w:r w:rsidR="003A3FEE" w:rsidRPr="0088289C">
            <w:rPr>
              <w:rFonts w:cstheme="minorHAnsi"/>
              <w:b/>
              <w:sz w:val="24"/>
              <w:szCs w:val="24"/>
            </w:rPr>
            <w:fldChar w:fldCharType="begin"/>
          </w:r>
          <w:r w:rsidR="003A3FEE" w:rsidRPr="0088289C">
            <w:rPr>
              <w:rFonts w:cstheme="minorHAnsi"/>
              <w:b/>
              <w:sz w:val="24"/>
              <w:szCs w:val="24"/>
            </w:rPr>
            <w:instrText xml:space="preserve"> CITATION The19 \l 2057 </w:instrText>
          </w:r>
          <w:r w:rsidR="003A3FEE" w:rsidRPr="0088289C">
            <w:rPr>
              <w:rFonts w:cstheme="minorHAnsi"/>
              <w:b/>
              <w:sz w:val="24"/>
              <w:szCs w:val="24"/>
            </w:rPr>
            <w:fldChar w:fldCharType="separate"/>
          </w:r>
          <w:r w:rsidR="0088289C" w:rsidRPr="0088289C">
            <w:rPr>
              <w:rFonts w:cstheme="minorHAnsi"/>
              <w:b/>
              <w:noProof/>
              <w:sz w:val="24"/>
              <w:szCs w:val="24"/>
            </w:rPr>
            <w:t>(The Law Society Gazette, 25 January 2019)</w:t>
          </w:r>
          <w:r w:rsidR="003A3FEE" w:rsidRPr="0088289C">
            <w:rPr>
              <w:rFonts w:cstheme="minorHAnsi"/>
              <w:b/>
              <w:sz w:val="24"/>
              <w:szCs w:val="24"/>
            </w:rPr>
            <w:fldChar w:fldCharType="end"/>
          </w:r>
        </w:sdtContent>
      </w:sdt>
    </w:p>
    <w:p w:rsidR="00555027" w:rsidRDefault="00B27D20" w:rsidP="00B27D20">
      <w:pPr>
        <w:rPr>
          <w:rFonts w:cstheme="minorHAnsi"/>
          <w:sz w:val="24"/>
          <w:szCs w:val="24"/>
        </w:rPr>
      </w:pPr>
      <w:r w:rsidRPr="00B27D20">
        <w:rPr>
          <w:rFonts w:cstheme="minorHAnsi"/>
          <w:sz w:val="24"/>
          <w:szCs w:val="24"/>
        </w:rPr>
        <w:t xml:space="preserve">Sir Nicholas said: “There are many good practices already </w:t>
      </w:r>
      <w:r w:rsidR="000413D4" w:rsidRPr="00B27D20">
        <w:rPr>
          <w:rFonts w:cstheme="minorHAnsi"/>
          <w:sz w:val="24"/>
          <w:szCs w:val="24"/>
        </w:rPr>
        <w:t>working</w:t>
      </w:r>
      <w:r w:rsidRPr="00B27D20">
        <w:rPr>
          <w:rFonts w:cstheme="minorHAnsi"/>
          <w:sz w:val="24"/>
          <w:szCs w:val="24"/>
        </w:rPr>
        <w:t xml:space="preserve"> in our courts and tribunals that seek to </w:t>
      </w:r>
      <w:r w:rsidR="00D0612F" w:rsidRPr="00B27D20">
        <w:rPr>
          <w:rFonts w:cstheme="minorHAnsi"/>
          <w:sz w:val="24"/>
          <w:szCs w:val="24"/>
        </w:rPr>
        <w:t>advance</w:t>
      </w:r>
      <w:r w:rsidRPr="00B27D20">
        <w:rPr>
          <w:rFonts w:cstheme="minorHAnsi"/>
          <w:sz w:val="24"/>
          <w:szCs w:val="24"/>
        </w:rPr>
        <w:t xml:space="preserve"> the effective participation of the public in their legal cases. Indeed, tribunals were established to enable unrepresented people to resolve their legal disputes.</w:t>
      </w:r>
      <w:r>
        <w:rPr>
          <w:rFonts w:cstheme="minorHAnsi"/>
          <w:sz w:val="24"/>
          <w:szCs w:val="24"/>
        </w:rPr>
        <w:t xml:space="preserve"> </w:t>
      </w:r>
      <w:r w:rsidRPr="00B27D20">
        <w:rPr>
          <w:rFonts w:cstheme="minorHAnsi"/>
          <w:sz w:val="24"/>
          <w:szCs w:val="24"/>
        </w:rPr>
        <w:t xml:space="preserve">Yet there are repeated examples of lay people being </w:t>
      </w:r>
      <w:r w:rsidR="00524C88" w:rsidRPr="00B27D20">
        <w:rPr>
          <w:rFonts w:cstheme="minorHAnsi"/>
          <w:sz w:val="24"/>
          <w:szCs w:val="24"/>
        </w:rPr>
        <w:t>muddled</w:t>
      </w:r>
      <w:r w:rsidRPr="00B27D20">
        <w:rPr>
          <w:rFonts w:cstheme="minorHAnsi"/>
          <w:sz w:val="24"/>
          <w:szCs w:val="24"/>
        </w:rPr>
        <w:t xml:space="preserve">, </w:t>
      </w:r>
      <w:r w:rsidR="00D0612F">
        <w:rPr>
          <w:rFonts w:cstheme="minorHAnsi"/>
          <w:sz w:val="24"/>
          <w:szCs w:val="24"/>
        </w:rPr>
        <w:t>alarmed</w:t>
      </w:r>
      <w:r w:rsidRPr="00B27D20">
        <w:rPr>
          <w:rFonts w:cstheme="minorHAnsi"/>
          <w:sz w:val="24"/>
          <w:szCs w:val="24"/>
        </w:rPr>
        <w:t xml:space="preserve"> and overwhelmed by how our justice system </w:t>
      </w:r>
      <w:r w:rsidR="009E1864" w:rsidRPr="00B27D20">
        <w:rPr>
          <w:rFonts w:cstheme="minorHAnsi"/>
          <w:sz w:val="24"/>
          <w:szCs w:val="24"/>
        </w:rPr>
        <w:t>works</w:t>
      </w:r>
      <w:r w:rsidRPr="00B27D20">
        <w:rPr>
          <w:rFonts w:cstheme="minorHAnsi"/>
          <w:sz w:val="24"/>
          <w:szCs w:val="24"/>
        </w:rPr>
        <w:t>. We can and must do better.”</w:t>
      </w:r>
      <w:r w:rsidR="0088289C">
        <w:rPr>
          <w:rFonts w:cstheme="minorHAnsi"/>
          <w:sz w:val="24"/>
          <w:szCs w:val="24"/>
        </w:rPr>
        <w:t xml:space="preserve"> </w:t>
      </w:r>
      <w:sdt>
        <w:sdtPr>
          <w:rPr>
            <w:rFonts w:cstheme="minorHAnsi"/>
            <w:b/>
            <w:sz w:val="24"/>
            <w:szCs w:val="24"/>
          </w:rPr>
          <w:id w:val="-1379314918"/>
          <w:citation/>
        </w:sdtPr>
        <w:sdtEndPr/>
        <w:sdtContent>
          <w:r w:rsidR="0088289C" w:rsidRPr="0088289C">
            <w:rPr>
              <w:rFonts w:cstheme="minorHAnsi"/>
              <w:b/>
              <w:sz w:val="24"/>
              <w:szCs w:val="24"/>
            </w:rPr>
            <w:fldChar w:fldCharType="begin"/>
          </w:r>
          <w:r w:rsidR="0088289C" w:rsidRPr="0088289C">
            <w:rPr>
              <w:rFonts w:cstheme="minorHAnsi"/>
              <w:b/>
              <w:sz w:val="24"/>
              <w:szCs w:val="24"/>
            </w:rPr>
            <w:instrText xml:space="preserve"> CITATION Dan19 \l 2057 </w:instrText>
          </w:r>
          <w:r w:rsidR="0088289C" w:rsidRPr="0088289C">
            <w:rPr>
              <w:rFonts w:cstheme="minorHAnsi"/>
              <w:b/>
              <w:sz w:val="24"/>
              <w:szCs w:val="24"/>
            </w:rPr>
            <w:fldChar w:fldCharType="separate"/>
          </w:r>
          <w:r w:rsidR="0088289C" w:rsidRPr="0088289C">
            <w:rPr>
              <w:rFonts w:cstheme="minorHAnsi"/>
              <w:b/>
              <w:noProof/>
              <w:sz w:val="24"/>
              <w:szCs w:val="24"/>
            </w:rPr>
            <w:t>(Bindman, 28 January 2019)</w:t>
          </w:r>
          <w:r w:rsidR="0088289C" w:rsidRPr="0088289C">
            <w:rPr>
              <w:rFonts w:cstheme="minorHAnsi"/>
              <w:b/>
              <w:sz w:val="24"/>
              <w:szCs w:val="24"/>
            </w:rPr>
            <w:fldChar w:fldCharType="end"/>
          </w:r>
        </w:sdtContent>
      </w:sdt>
    </w:p>
    <w:p w:rsidR="00B27D20" w:rsidRDefault="00B27D20" w:rsidP="00B27D20">
      <w:pPr>
        <w:rPr>
          <w:rFonts w:cstheme="minorHAnsi"/>
          <w:b/>
          <w:sz w:val="24"/>
          <w:szCs w:val="24"/>
        </w:rPr>
      </w:pPr>
      <w:r w:rsidRPr="00B27D20">
        <w:rPr>
          <w:rFonts w:cstheme="minorHAnsi"/>
          <w:sz w:val="24"/>
          <w:szCs w:val="24"/>
        </w:rPr>
        <w:t xml:space="preserve">Andrea </w:t>
      </w:r>
      <w:proofErr w:type="spellStart"/>
      <w:r w:rsidRPr="00B27D20">
        <w:rPr>
          <w:rFonts w:cstheme="minorHAnsi"/>
          <w:sz w:val="24"/>
          <w:szCs w:val="24"/>
        </w:rPr>
        <w:t>Coomber</w:t>
      </w:r>
      <w:proofErr w:type="spellEnd"/>
      <w:r w:rsidRPr="00B27D20">
        <w:rPr>
          <w:rFonts w:cstheme="minorHAnsi"/>
          <w:sz w:val="24"/>
          <w:szCs w:val="24"/>
        </w:rPr>
        <w:t xml:space="preserve">, director of JUSTICE, said: “Access to justice doesn’t stop at entry to the courtroom, but requires that lay people </w:t>
      </w:r>
      <w:r w:rsidR="004F4CB9">
        <w:rPr>
          <w:rFonts w:cstheme="minorHAnsi"/>
          <w:sz w:val="24"/>
          <w:szCs w:val="24"/>
        </w:rPr>
        <w:t xml:space="preserve">to </w:t>
      </w:r>
      <w:r w:rsidRPr="00B27D20">
        <w:rPr>
          <w:rFonts w:cstheme="minorHAnsi"/>
          <w:sz w:val="24"/>
          <w:szCs w:val="24"/>
        </w:rPr>
        <w:t xml:space="preserve">really understand and effectively </w:t>
      </w:r>
      <w:r w:rsidR="004F4CB9" w:rsidRPr="00B27D20">
        <w:rPr>
          <w:rFonts w:cstheme="minorHAnsi"/>
          <w:sz w:val="24"/>
          <w:szCs w:val="24"/>
        </w:rPr>
        <w:t>contribute</w:t>
      </w:r>
      <w:r w:rsidRPr="00B27D20">
        <w:rPr>
          <w:rFonts w:cstheme="minorHAnsi"/>
          <w:sz w:val="24"/>
          <w:szCs w:val="24"/>
        </w:rPr>
        <w:t xml:space="preserve"> in proceedings.</w:t>
      </w:r>
      <w:r w:rsidR="003A17A6">
        <w:rPr>
          <w:rFonts w:cstheme="minorHAnsi"/>
          <w:sz w:val="24"/>
          <w:szCs w:val="24"/>
        </w:rPr>
        <w:t xml:space="preserve"> </w:t>
      </w:r>
      <w:r w:rsidRPr="00B27D20">
        <w:rPr>
          <w:rFonts w:cstheme="minorHAnsi"/>
          <w:sz w:val="24"/>
          <w:szCs w:val="24"/>
        </w:rPr>
        <w:t xml:space="preserve">Some of our recommendations require government investment to support and empower users, but most require small </w:t>
      </w:r>
      <w:r w:rsidR="00846166" w:rsidRPr="00B27D20">
        <w:rPr>
          <w:rFonts w:cstheme="minorHAnsi"/>
          <w:sz w:val="24"/>
          <w:szCs w:val="24"/>
        </w:rPr>
        <w:t>change</w:t>
      </w:r>
      <w:r w:rsidRPr="00B27D20">
        <w:rPr>
          <w:rFonts w:cstheme="minorHAnsi"/>
          <w:sz w:val="24"/>
          <w:szCs w:val="24"/>
        </w:rPr>
        <w:t xml:space="preserve"> in the attitude and </w:t>
      </w:r>
      <w:r w:rsidR="00846166">
        <w:rPr>
          <w:rFonts w:cstheme="minorHAnsi"/>
          <w:sz w:val="24"/>
          <w:szCs w:val="24"/>
        </w:rPr>
        <w:t xml:space="preserve">the </w:t>
      </w:r>
      <w:r w:rsidR="00846166" w:rsidRPr="00B27D20">
        <w:rPr>
          <w:rFonts w:cstheme="minorHAnsi"/>
          <w:sz w:val="24"/>
          <w:szCs w:val="24"/>
        </w:rPr>
        <w:t>method</w:t>
      </w:r>
      <w:r w:rsidRPr="00B27D20">
        <w:rPr>
          <w:rFonts w:cstheme="minorHAnsi"/>
          <w:sz w:val="24"/>
          <w:szCs w:val="24"/>
        </w:rPr>
        <w:t xml:space="preserve"> of lawyers </w:t>
      </w:r>
      <w:r w:rsidRPr="00B27D20">
        <w:rPr>
          <w:rFonts w:cstheme="minorHAnsi"/>
          <w:sz w:val="24"/>
          <w:szCs w:val="24"/>
        </w:rPr>
        <w:lastRenderedPageBreak/>
        <w:t>and judges to put the needs of user</w:t>
      </w:r>
      <w:r>
        <w:rPr>
          <w:rFonts w:cstheme="minorHAnsi"/>
          <w:sz w:val="24"/>
          <w:szCs w:val="24"/>
        </w:rPr>
        <w:t xml:space="preserve">s at the centre of the process. </w:t>
      </w:r>
      <w:r w:rsidRPr="00B27D20">
        <w:rPr>
          <w:rFonts w:cstheme="minorHAnsi"/>
          <w:sz w:val="24"/>
          <w:szCs w:val="24"/>
        </w:rPr>
        <w:t>We all know that courts are confusing and intimidating places for non-lawyers – it’s time we did something about it.”</w:t>
      </w:r>
      <w:r w:rsidR="0088289C">
        <w:rPr>
          <w:rFonts w:cstheme="minorHAnsi"/>
          <w:sz w:val="24"/>
          <w:szCs w:val="24"/>
        </w:rPr>
        <w:t xml:space="preserve"> </w:t>
      </w:r>
      <w:sdt>
        <w:sdtPr>
          <w:rPr>
            <w:rFonts w:cstheme="minorHAnsi"/>
            <w:b/>
            <w:sz w:val="24"/>
            <w:szCs w:val="24"/>
          </w:rPr>
          <w:id w:val="1267737457"/>
          <w:citation/>
        </w:sdtPr>
        <w:sdtEndPr/>
        <w:sdtContent>
          <w:r w:rsidR="0088289C" w:rsidRPr="0088289C">
            <w:rPr>
              <w:rFonts w:cstheme="minorHAnsi"/>
              <w:b/>
              <w:sz w:val="24"/>
              <w:szCs w:val="24"/>
            </w:rPr>
            <w:fldChar w:fldCharType="begin"/>
          </w:r>
          <w:r w:rsidR="0088289C" w:rsidRPr="0088289C">
            <w:rPr>
              <w:rFonts w:cstheme="minorHAnsi"/>
              <w:b/>
              <w:sz w:val="24"/>
              <w:szCs w:val="24"/>
            </w:rPr>
            <w:instrText xml:space="preserve"> CITATION Dan19 \l 2057 </w:instrText>
          </w:r>
          <w:r w:rsidR="0088289C" w:rsidRPr="0088289C">
            <w:rPr>
              <w:rFonts w:cstheme="minorHAnsi"/>
              <w:b/>
              <w:sz w:val="24"/>
              <w:szCs w:val="24"/>
            </w:rPr>
            <w:fldChar w:fldCharType="separate"/>
          </w:r>
          <w:r w:rsidR="0088289C" w:rsidRPr="0088289C">
            <w:rPr>
              <w:rFonts w:cstheme="minorHAnsi"/>
              <w:b/>
              <w:noProof/>
              <w:sz w:val="24"/>
              <w:szCs w:val="24"/>
            </w:rPr>
            <w:t>(Bindman, 28 January 2019)</w:t>
          </w:r>
          <w:r w:rsidR="0088289C" w:rsidRPr="0088289C">
            <w:rPr>
              <w:rFonts w:cstheme="minorHAnsi"/>
              <w:b/>
              <w:sz w:val="24"/>
              <w:szCs w:val="24"/>
            </w:rPr>
            <w:fldChar w:fldCharType="end"/>
          </w:r>
        </w:sdtContent>
      </w:sdt>
      <w:r w:rsidR="009E665F">
        <w:rPr>
          <w:rFonts w:cstheme="minorHAnsi"/>
          <w:b/>
          <w:sz w:val="24"/>
          <w:szCs w:val="24"/>
        </w:rPr>
        <w:t>.</w:t>
      </w:r>
    </w:p>
    <w:p w:rsidR="00D137B4" w:rsidRPr="008B160C" w:rsidRDefault="00D137B4" w:rsidP="00D137B4">
      <w:pPr>
        <w:pStyle w:val="Heading1"/>
        <w:rPr>
          <w:rFonts w:asciiTheme="minorHAnsi" w:eastAsiaTheme="minorHAnsi" w:hAnsiTheme="minorHAnsi" w:cstheme="minorBidi"/>
          <w:color w:val="auto"/>
          <w:sz w:val="24"/>
          <w:szCs w:val="24"/>
        </w:rPr>
      </w:pPr>
      <w:r w:rsidRPr="008B160C">
        <w:rPr>
          <w:rFonts w:asciiTheme="minorHAnsi" w:eastAsiaTheme="minorHAnsi" w:hAnsiTheme="minorHAnsi" w:cstheme="minorBidi"/>
          <w:color w:val="auto"/>
          <w:sz w:val="24"/>
          <w:szCs w:val="24"/>
        </w:rPr>
        <w:t>The importance of lay people in a Magistrates Court is to ensure that people are tried in an open and transparent way by peers and the workings of our legal system can be scrutinised by all, diversity is important to make sure communities are truly represented,</w:t>
      </w:r>
      <w:r w:rsidR="00011DF2" w:rsidRPr="008B160C">
        <w:rPr>
          <w:rFonts w:asciiTheme="minorHAnsi" w:eastAsiaTheme="minorHAnsi" w:hAnsiTheme="minorHAnsi" w:cstheme="minorBidi"/>
          <w:color w:val="auto"/>
          <w:sz w:val="24"/>
          <w:szCs w:val="24"/>
        </w:rPr>
        <w:t xml:space="preserve"> as</w:t>
      </w:r>
      <w:r w:rsidRPr="008B160C">
        <w:rPr>
          <w:rFonts w:asciiTheme="minorHAnsi" w:eastAsiaTheme="minorHAnsi" w:hAnsiTheme="minorHAnsi" w:cstheme="minorBidi"/>
          <w:color w:val="auto"/>
          <w:sz w:val="24"/>
          <w:szCs w:val="24"/>
        </w:rPr>
        <w:t xml:space="preserve"> </w:t>
      </w:r>
      <w:r w:rsidR="003E5B08">
        <w:rPr>
          <w:rFonts w:asciiTheme="minorHAnsi" w:eastAsiaTheme="minorHAnsi" w:hAnsiTheme="minorHAnsi" w:cstheme="minorBidi"/>
          <w:color w:val="auto"/>
          <w:sz w:val="24"/>
          <w:szCs w:val="24"/>
        </w:rPr>
        <w:t xml:space="preserve">judge </w:t>
      </w:r>
      <w:r w:rsidRPr="008B160C">
        <w:rPr>
          <w:rFonts w:asciiTheme="minorHAnsi" w:eastAsiaTheme="minorHAnsi" w:hAnsiTheme="minorHAnsi" w:cstheme="minorBidi"/>
          <w:color w:val="auto"/>
          <w:sz w:val="24"/>
          <w:szCs w:val="24"/>
        </w:rPr>
        <w:t xml:space="preserve">Robin Allen </w:t>
      </w:r>
      <w:r w:rsidR="00011DF2" w:rsidRPr="008B160C">
        <w:rPr>
          <w:rFonts w:asciiTheme="minorHAnsi" w:eastAsiaTheme="minorHAnsi" w:hAnsiTheme="minorHAnsi" w:cstheme="minorBidi"/>
          <w:color w:val="auto"/>
          <w:sz w:val="24"/>
          <w:szCs w:val="24"/>
        </w:rPr>
        <w:t>says</w:t>
      </w:r>
      <w:r w:rsidRPr="008B160C">
        <w:rPr>
          <w:rFonts w:asciiTheme="minorHAnsi" w:eastAsiaTheme="minorHAnsi" w:hAnsiTheme="minorHAnsi" w:cstheme="minorBidi"/>
          <w:color w:val="auto"/>
          <w:sz w:val="24"/>
          <w:szCs w:val="24"/>
        </w:rPr>
        <w:t xml:space="preserve"> “the lack of a diverse judiciary is having a detrimental impact on defendants’ confidence that they will have a fair hearing. It quoted one teen</w:t>
      </w:r>
      <w:r w:rsidR="001504DD" w:rsidRPr="008B160C">
        <w:rPr>
          <w:rFonts w:asciiTheme="minorHAnsi" w:eastAsiaTheme="minorHAnsi" w:hAnsiTheme="minorHAnsi" w:cstheme="minorBidi"/>
          <w:color w:val="auto"/>
          <w:sz w:val="24"/>
          <w:szCs w:val="24"/>
        </w:rPr>
        <w:t xml:space="preserve">ager recalling his experience: </w:t>
      </w:r>
      <w:r w:rsidR="008B160C">
        <w:rPr>
          <w:rFonts w:asciiTheme="minorHAnsi" w:eastAsiaTheme="minorHAnsi" w:hAnsiTheme="minorHAnsi" w:cstheme="minorBidi"/>
          <w:color w:val="auto"/>
          <w:sz w:val="24"/>
          <w:szCs w:val="24"/>
        </w:rPr>
        <w:t>I don’t trust them</w:t>
      </w:r>
      <w:r w:rsidR="009C3780" w:rsidRPr="008B160C">
        <w:rPr>
          <w:rFonts w:asciiTheme="minorHAnsi" w:eastAsiaTheme="minorHAnsi" w:hAnsiTheme="minorHAnsi" w:cstheme="minorBidi"/>
          <w:color w:val="auto"/>
          <w:sz w:val="24"/>
          <w:szCs w:val="24"/>
        </w:rPr>
        <w:t xml:space="preserve"> </w:t>
      </w:r>
      <w:r w:rsidR="008B160C">
        <w:rPr>
          <w:rFonts w:asciiTheme="minorHAnsi" w:eastAsiaTheme="minorHAnsi" w:hAnsiTheme="minorHAnsi" w:cstheme="minorBidi"/>
          <w:color w:val="auto"/>
          <w:sz w:val="24"/>
          <w:szCs w:val="24"/>
        </w:rPr>
        <w:t xml:space="preserve">[referring to </w:t>
      </w:r>
      <w:r w:rsidR="009C3780" w:rsidRPr="008B160C">
        <w:rPr>
          <w:rFonts w:asciiTheme="minorHAnsi" w:eastAsiaTheme="minorHAnsi" w:hAnsiTheme="minorHAnsi" w:cstheme="minorBidi"/>
          <w:color w:val="auto"/>
          <w:sz w:val="24"/>
          <w:szCs w:val="24"/>
        </w:rPr>
        <w:t>elderly, white English people</w:t>
      </w:r>
      <w:r w:rsidR="008B160C">
        <w:rPr>
          <w:rFonts w:asciiTheme="minorHAnsi" w:eastAsiaTheme="minorHAnsi" w:hAnsiTheme="minorHAnsi" w:cstheme="minorBidi"/>
          <w:color w:val="auto"/>
          <w:sz w:val="24"/>
          <w:szCs w:val="24"/>
        </w:rPr>
        <w:t>]</w:t>
      </w:r>
      <w:r w:rsidR="006E58A6">
        <w:rPr>
          <w:rFonts w:asciiTheme="minorHAnsi" w:eastAsiaTheme="minorHAnsi" w:hAnsiTheme="minorHAnsi" w:cstheme="minorBidi"/>
          <w:color w:val="auto"/>
          <w:sz w:val="24"/>
          <w:szCs w:val="24"/>
        </w:rPr>
        <w:t xml:space="preserve">, </w:t>
      </w:r>
      <w:r w:rsidR="009C3780" w:rsidRPr="008B160C">
        <w:rPr>
          <w:rFonts w:asciiTheme="minorHAnsi" w:eastAsiaTheme="minorHAnsi" w:hAnsiTheme="minorHAnsi" w:cstheme="minorBidi"/>
          <w:color w:val="auto"/>
          <w:sz w:val="24"/>
          <w:szCs w:val="24"/>
        </w:rPr>
        <w:t xml:space="preserve">that’s not what I see in society outside. They don’t </w:t>
      </w:r>
      <w:r w:rsidR="0019025F" w:rsidRPr="008B160C">
        <w:rPr>
          <w:rFonts w:asciiTheme="minorHAnsi" w:eastAsiaTheme="minorHAnsi" w:hAnsiTheme="minorHAnsi" w:cstheme="minorBidi"/>
          <w:color w:val="auto"/>
          <w:sz w:val="24"/>
          <w:szCs w:val="24"/>
        </w:rPr>
        <w:t>comprehend</w:t>
      </w:r>
      <w:r w:rsidR="009C3780" w:rsidRPr="008B160C">
        <w:rPr>
          <w:rFonts w:asciiTheme="minorHAnsi" w:eastAsiaTheme="minorHAnsi" w:hAnsiTheme="minorHAnsi" w:cstheme="minorBidi"/>
          <w:color w:val="auto"/>
          <w:sz w:val="24"/>
          <w:szCs w:val="24"/>
        </w:rPr>
        <w:t xml:space="preserve"> what I’ve gone through</w:t>
      </w:r>
      <w:r w:rsidR="006422F4">
        <w:rPr>
          <w:rFonts w:asciiTheme="minorHAnsi" w:eastAsiaTheme="minorHAnsi" w:hAnsiTheme="minorHAnsi" w:cstheme="minorBidi"/>
          <w:color w:val="auto"/>
          <w:sz w:val="24"/>
          <w:szCs w:val="24"/>
        </w:rPr>
        <w:t>,</w:t>
      </w:r>
      <w:r w:rsidR="009C3780" w:rsidRPr="008B160C">
        <w:rPr>
          <w:rFonts w:asciiTheme="minorHAnsi" w:eastAsiaTheme="minorHAnsi" w:hAnsiTheme="minorHAnsi" w:cstheme="minorBidi"/>
          <w:color w:val="auto"/>
          <w:sz w:val="24"/>
          <w:szCs w:val="24"/>
        </w:rPr>
        <w:t xml:space="preserve"> or</w:t>
      </w:r>
      <w:r w:rsidR="00071F19">
        <w:rPr>
          <w:rFonts w:asciiTheme="minorHAnsi" w:eastAsiaTheme="minorHAnsi" w:hAnsiTheme="minorHAnsi" w:cstheme="minorBidi"/>
          <w:color w:val="auto"/>
          <w:sz w:val="24"/>
          <w:szCs w:val="24"/>
        </w:rPr>
        <w:t xml:space="preserve"> understand</w:t>
      </w:r>
      <w:r w:rsidR="009C3780" w:rsidRPr="008B160C">
        <w:rPr>
          <w:rFonts w:asciiTheme="minorHAnsi" w:eastAsiaTheme="minorHAnsi" w:hAnsiTheme="minorHAnsi" w:cstheme="minorBidi"/>
          <w:color w:val="auto"/>
          <w:sz w:val="24"/>
          <w:szCs w:val="24"/>
        </w:rPr>
        <w:t xml:space="preserve"> my culture. They don’t take into account anything you say,</w:t>
      </w:r>
      <w:r w:rsidR="0019025F">
        <w:rPr>
          <w:rFonts w:asciiTheme="minorHAnsi" w:eastAsiaTheme="minorHAnsi" w:hAnsiTheme="minorHAnsi" w:cstheme="minorBidi"/>
          <w:color w:val="auto"/>
          <w:sz w:val="24"/>
          <w:szCs w:val="24"/>
        </w:rPr>
        <w:t xml:space="preserve"> there is</w:t>
      </w:r>
      <w:bookmarkStart w:id="0" w:name="_GoBack"/>
      <w:bookmarkEnd w:id="0"/>
      <w:r w:rsidR="009C3780" w:rsidRPr="008B160C">
        <w:rPr>
          <w:rFonts w:asciiTheme="minorHAnsi" w:eastAsiaTheme="minorHAnsi" w:hAnsiTheme="minorHAnsi" w:cstheme="minorBidi"/>
          <w:color w:val="auto"/>
          <w:sz w:val="24"/>
          <w:szCs w:val="24"/>
        </w:rPr>
        <w:t xml:space="preserve"> no common ground at all.”</w:t>
      </w:r>
      <w:r w:rsidR="00216939" w:rsidRPr="008B160C">
        <w:rPr>
          <w:rFonts w:asciiTheme="minorHAnsi" w:eastAsiaTheme="minorHAnsi" w:hAnsiTheme="minorHAnsi" w:cstheme="minorBidi"/>
          <w:color w:val="auto"/>
          <w:sz w:val="24"/>
          <w:szCs w:val="24"/>
        </w:rPr>
        <w:t xml:space="preserve"> </w:t>
      </w:r>
      <w:sdt>
        <w:sdtPr>
          <w:rPr>
            <w:rFonts w:asciiTheme="minorHAnsi" w:eastAsiaTheme="minorHAnsi" w:hAnsiTheme="minorHAnsi" w:cstheme="minorBidi"/>
            <w:b/>
            <w:color w:val="auto"/>
            <w:sz w:val="24"/>
            <w:szCs w:val="24"/>
          </w:rPr>
          <w:id w:val="1741281583"/>
          <w:citation/>
        </w:sdtPr>
        <w:sdtEndPr/>
        <w:sdtContent>
          <w:r w:rsidR="009C3780" w:rsidRPr="008B160C">
            <w:rPr>
              <w:rFonts w:asciiTheme="minorHAnsi" w:eastAsiaTheme="minorHAnsi" w:hAnsiTheme="minorHAnsi" w:cstheme="minorBidi"/>
              <w:b/>
              <w:color w:val="auto"/>
              <w:sz w:val="24"/>
              <w:szCs w:val="24"/>
            </w:rPr>
            <w:fldChar w:fldCharType="begin"/>
          </w:r>
          <w:r w:rsidR="009C3780" w:rsidRPr="008B160C">
            <w:rPr>
              <w:rFonts w:asciiTheme="minorHAnsi" w:eastAsiaTheme="minorHAnsi" w:hAnsiTheme="minorHAnsi" w:cstheme="minorBidi"/>
              <w:b/>
              <w:color w:val="auto"/>
              <w:sz w:val="24"/>
              <w:szCs w:val="24"/>
            </w:rPr>
            <w:instrText xml:space="preserve"> CITATION Owe17 \l 2057 </w:instrText>
          </w:r>
          <w:r w:rsidR="009C3780" w:rsidRPr="008B160C">
            <w:rPr>
              <w:rFonts w:asciiTheme="minorHAnsi" w:eastAsiaTheme="minorHAnsi" w:hAnsiTheme="minorHAnsi" w:cstheme="minorBidi"/>
              <w:b/>
              <w:color w:val="auto"/>
              <w:sz w:val="24"/>
              <w:szCs w:val="24"/>
            </w:rPr>
            <w:fldChar w:fldCharType="separate"/>
          </w:r>
          <w:r w:rsidR="009C3780" w:rsidRPr="008B160C">
            <w:rPr>
              <w:rFonts w:asciiTheme="minorHAnsi" w:eastAsiaTheme="minorHAnsi" w:hAnsiTheme="minorHAnsi" w:cstheme="minorBidi"/>
              <w:b/>
              <w:noProof/>
              <w:color w:val="auto"/>
              <w:sz w:val="24"/>
              <w:szCs w:val="24"/>
            </w:rPr>
            <w:t>(Bowcott, 4 July 2017)</w:t>
          </w:r>
          <w:r w:rsidR="009C3780" w:rsidRPr="008B160C">
            <w:rPr>
              <w:rFonts w:asciiTheme="minorHAnsi" w:eastAsiaTheme="minorHAnsi" w:hAnsiTheme="minorHAnsi" w:cstheme="minorBidi"/>
              <w:b/>
              <w:color w:val="auto"/>
              <w:sz w:val="24"/>
              <w:szCs w:val="24"/>
            </w:rPr>
            <w:fldChar w:fldCharType="end"/>
          </w:r>
        </w:sdtContent>
      </w:sdt>
    </w:p>
    <w:sdt>
      <w:sdtPr>
        <w:rPr>
          <w:rFonts w:asciiTheme="minorHAnsi" w:eastAsiaTheme="minorHAnsi" w:hAnsiTheme="minorHAnsi" w:cstheme="minorBidi"/>
          <w:color w:val="auto"/>
          <w:sz w:val="22"/>
          <w:szCs w:val="22"/>
        </w:rPr>
        <w:id w:val="2102759413"/>
        <w:docPartObj>
          <w:docPartGallery w:val="Bibliographies"/>
          <w:docPartUnique/>
        </w:docPartObj>
      </w:sdtPr>
      <w:sdtEndPr/>
      <w:sdtContent>
        <w:p w:rsidR="007A7F5C" w:rsidRDefault="007A7F5C">
          <w:pPr>
            <w:pStyle w:val="Heading1"/>
          </w:pPr>
          <w:r>
            <w:t>Bibliography</w:t>
          </w:r>
        </w:p>
        <w:sdt>
          <w:sdtPr>
            <w:id w:val="111145805"/>
            <w:bibliography/>
          </w:sdtPr>
          <w:sdtEndPr/>
          <w:sdtContent>
            <w:p w:rsidR="0088289C" w:rsidRDefault="007A7F5C" w:rsidP="0088289C">
              <w:pPr>
                <w:pStyle w:val="Bibliography"/>
                <w:rPr>
                  <w:noProof/>
                  <w:sz w:val="24"/>
                  <w:szCs w:val="24"/>
                </w:rPr>
              </w:pPr>
              <w:r>
                <w:fldChar w:fldCharType="begin"/>
              </w:r>
              <w:r>
                <w:instrText xml:space="preserve"> BIBLIOGRAPHY </w:instrText>
              </w:r>
              <w:r>
                <w:fldChar w:fldCharType="separate"/>
              </w:r>
              <w:r w:rsidR="0088289C">
                <w:rPr>
                  <w:noProof/>
                </w:rPr>
                <w:t xml:space="preserve">Bindman, D., 28 January 2019. </w:t>
              </w:r>
              <w:r w:rsidR="0088289C">
                <w:rPr>
                  <w:i/>
                  <w:iCs/>
                  <w:noProof/>
                </w:rPr>
                <w:t xml:space="preserve">Lay users “must be at heart of court process”, says think tank. </w:t>
              </w:r>
              <w:r w:rsidR="0088289C">
                <w:rPr>
                  <w:noProof/>
                </w:rPr>
                <w:t xml:space="preserve">[Online] </w:t>
              </w:r>
              <w:r w:rsidR="0088289C">
                <w:rPr>
                  <w:noProof/>
                </w:rPr>
                <w:br/>
                <w:t xml:space="preserve">Available at: </w:t>
              </w:r>
              <w:r w:rsidR="0088289C">
                <w:rPr>
                  <w:noProof/>
                  <w:u w:val="single"/>
                </w:rPr>
                <w:t>https://www.litigationfutures.com/news/lay-users-must-be-at-heart-of-court-process-say-think-tank</w:t>
              </w:r>
            </w:p>
            <w:p w:rsidR="0088289C" w:rsidRDefault="0088289C" w:rsidP="0088289C">
              <w:pPr>
                <w:pStyle w:val="Bibliography"/>
                <w:rPr>
                  <w:noProof/>
                </w:rPr>
              </w:pPr>
              <w:r>
                <w:rPr>
                  <w:noProof/>
                </w:rPr>
                <w:t xml:space="preserve">Blake, N., 2019. </w:t>
              </w:r>
              <w:r>
                <w:rPr>
                  <w:i/>
                  <w:iCs/>
                  <w:noProof/>
                </w:rPr>
                <w:t xml:space="preserve">Understanding Courts, </w:t>
              </w:r>
              <w:r>
                <w:rPr>
                  <w:noProof/>
                </w:rPr>
                <w:t>London: JUSTICE.</w:t>
              </w:r>
            </w:p>
            <w:p w:rsidR="0088289C" w:rsidRDefault="0088289C" w:rsidP="0088289C">
              <w:pPr>
                <w:pStyle w:val="Bibliography"/>
                <w:rPr>
                  <w:noProof/>
                </w:rPr>
              </w:pPr>
              <w:r>
                <w:rPr>
                  <w:noProof/>
                </w:rPr>
                <w:t xml:space="preserve">Chambers, M., McLeod, C. &amp; Davis, R., 2014. </w:t>
              </w:r>
              <w:r>
                <w:rPr>
                  <w:i/>
                  <w:iCs/>
                  <w:noProof/>
                </w:rPr>
                <w:t xml:space="preserve">Future Courts: A new vision for summary justice, </w:t>
              </w:r>
              <w:r>
                <w:rPr>
                  <w:noProof/>
                </w:rPr>
                <w:t>London: Policy Exchange.</w:t>
              </w:r>
            </w:p>
            <w:p w:rsidR="0088289C" w:rsidRDefault="0088289C" w:rsidP="0088289C">
              <w:pPr>
                <w:pStyle w:val="Bibliography"/>
                <w:rPr>
                  <w:noProof/>
                </w:rPr>
              </w:pPr>
              <w:r>
                <w:rPr>
                  <w:noProof/>
                </w:rPr>
                <w:t xml:space="preserve">Forrester, K., 15 July 2020. </w:t>
              </w:r>
              <w:r>
                <w:rPr>
                  <w:i/>
                  <w:iCs/>
                  <w:noProof/>
                </w:rPr>
                <w:t xml:space="preserve">PoliticsHome. </w:t>
              </w:r>
              <w:r>
                <w:rPr>
                  <w:noProof/>
                </w:rPr>
                <w:t xml:space="preserve">[Online] </w:t>
              </w:r>
              <w:r>
                <w:rPr>
                  <w:noProof/>
                </w:rPr>
                <w:br/>
                <w:t xml:space="preserve">Available at: </w:t>
              </w:r>
              <w:r>
                <w:rPr>
                  <w:noProof/>
                  <w:u w:val="single"/>
                </w:rPr>
                <w:t>https://www.politicshome.com/news/article/jury-trials-condemned-robert-buckland-coronavirus</w:t>
              </w:r>
            </w:p>
            <w:p w:rsidR="0088289C" w:rsidRDefault="0088289C" w:rsidP="0088289C">
              <w:pPr>
                <w:pStyle w:val="Bibliography"/>
                <w:rPr>
                  <w:noProof/>
                </w:rPr>
              </w:pPr>
              <w:r>
                <w:rPr>
                  <w:noProof/>
                </w:rPr>
                <w:t xml:space="preserve">Gibbs, P., February 2014. </w:t>
              </w:r>
              <w:r>
                <w:rPr>
                  <w:i/>
                  <w:iCs/>
                  <w:noProof/>
                </w:rPr>
                <w:t xml:space="preserve">Magistrates: — representatives of the people?, </w:t>
              </w:r>
              <w:r>
                <w:rPr>
                  <w:noProof/>
                </w:rPr>
                <w:t>London: Transform Justice.</w:t>
              </w:r>
            </w:p>
            <w:p w:rsidR="0088289C" w:rsidRDefault="0088289C" w:rsidP="0088289C">
              <w:pPr>
                <w:pStyle w:val="Bibliography"/>
                <w:rPr>
                  <w:noProof/>
                </w:rPr>
              </w:pPr>
              <w:r>
                <w:rPr>
                  <w:noProof/>
                </w:rPr>
                <w:t xml:space="preserve">Hastings, R., 2019. </w:t>
              </w:r>
              <w:r>
                <w:rPr>
                  <w:i/>
                  <w:iCs/>
                  <w:noProof/>
                </w:rPr>
                <w:t xml:space="preserve">The verdict: Does the jury system need to be reformed or even replaced to ensure justice is served in our court trials?. </w:t>
              </w:r>
              <w:r>
                <w:rPr>
                  <w:noProof/>
                </w:rPr>
                <w:t xml:space="preserve">[Online] </w:t>
              </w:r>
              <w:r>
                <w:rPr>
                  <w:noProof/>
                </w:rPr>
                <w:br/>
                <w:t xml:space="preserve">Available at: </w:t>
              </w:r>
              <w:r>
                <w:rPr>
                  <w:noProof/>
                  <w:u w:val="single"/>
                </w:rPr>
                <w:t>https://inews.co.uk/news/long-reads/the-trial-secrets-of-jury-service-verdicts-assessment-part-four-266446</w:t>
              </w:r>
            </w:p>
            <w:p w:rsidR="0088289C" w:rsidRDefault="0088289C" w:rsidP="0088289C">
              <w:pPr>
                <w:pStyle w:val="Bibliography"/>
                <w:rPr>
                  <w:noProof/>
                </w:rPr>
              </w:pPr>
              <w:r>
                <w:rPr>
                  <w:noProof/>
                </w:rPr>
                <w:t xml:space="preserve">Hyde, J., 23 June 2020. </w:t>
              </w:r>
              <w:r>
                <w:rPr>
                  <w:i/>
                  <w:iCs/>
                  <w:noProof/>
                </w:rPr>
                <w:t xml:space="preserve">The Law Society Gazette. </w:t>
              </w:r>
              <w:r>
                <w:rPr>
                  <w:noProof/>
                </w:rPr>
                <w:t xml:space="preserve">[Online] </w:t>
              </w:r>
              <w:r>
                <w:rPr>
                  <w:noProof/>
                </w:rPr>
                <w:br/>
                <w:t xml:space="preserve">Available at: </w:t>
              </w:r>
              <w:r>
                <w:rPr>
                  <w:noProof/>
                  <w:u w:val="single"/>
                </w:rPr>
                <w:t>https://www.lawgazette.co.uk/news/legislation-to-abolish-some-jury-trials-could-be-passed-within-weeks/5104739.article</w:t>
              </w:r>
            </w:p>
            <w:p w:rsidR="0088289C" w:rsidRDefault="0088289C" w:rsidP="0088289C">
              <w:pPr>
                <w:pStyle w:val="Bibliography"/>
                <w:rPr>
                  <w:noProof/>
                </w:rPr>
              </w:pPr>
              <w:r>
                <w:rPr>
                  <w:noProof/>
                </w:rPr>
                <w:t xml:space="preserve">Judiciary of England and Wales, 2018. </w:t>
              </w:r>
              <w:r>
                <w:rPr>
                  <w:i/>
                  <w:iCs/>
                  <w:noProof/>
                </w:rPr>
                <w:t xml:space="preserve">Becoming a Magistrate in England &amp; Wales, </w:t>
              </w:r>
              <w:r>
                <w:rPr>
                  <w:noProof/>
                </w:rPr>
                <w:t>Strand, London: Magistrates HR Judicial Office.</w:t>
              </w:r>
            </w:p>
            <w:p w:rsidR="0088289C" w:rsidRDefault="0088289C" w:rsidP="0088289C">
              <w:pPr>
                <w:pStyle w:val="Bibliography"/>
                <w:rPr>
                  <w:noProof/>
                </w:rPr>
              </w:pPr>
              <w:r>
                <w:rPr>
                  <w:i/>
                  <w:iCs/>
                  <w:noProof/>
                </w:rPr>
                <w:t xml:space="preserve">Juries Act </w:t>
              </w:r>
              <w:r>
                <w:rPr>
                  <w:noProof/>
                </w:rPr>
                <w:t xml:space="preserve">(1974) legislation.gov.uk. </w:t>
              </w:r>
            </w:p>
            <w:p w:rsidR="0088289C" w:rsidRDefault="0088289C" w:rsidP="0088289C">
              <w:pPr>
                <w:pStyle w:val="Bibliography"/>
                <w:rPr>
                  <w:noProof/>
                </w:rPr>
              </w:pPr>
              <w:r>
                <w:rPr>
                  <w:noProof/>
                </w:rPr>
                <w:t xml:space="preserve">Kirby, A., 2014. </w:t>
              </w:r>
              <w:r>
                <w:rPr>
                  <w:i/>
                  <w:iCs/>
                  <w:noProof/>
                </w:rPr>
                <w:t xml:space="preserve">Judged by peers? The diversity of lay magistrates in England &amp; Wales, </w:t>
              </w:r>
              <w:r>
                <w:rPr>
                  <w:noProof/>
                </w:rPr>
                <w:t>London: Howard League for Penal Reform.</w:t>
              </w:r>
            </w:p>
            <w:p w:rsidR="0088289C" w:rsidRDefault="0088289C" w:rsidP="0088289C">
              <w:pPr>
                <w:pStyle w:val="Bibliography"/>
                <w:rPr>
                  <w:noProof/>
                </w:rPr>
              </w:pPr>
              <w:r>
                <w:rPr>
                  <w:noProof/>
                </w:rPr>
                <w:t xml:space="preserve">Liberty, 2002. </w:t>
              </w:r>
              <w:r>
                <w:rPr>
                  <w:i/>
                  <w:iCs/>
                  <w:noProof/>
                </w:rPr>
                <w:t xml:space="preserve">Magistrates' Courts and Public Confidence – a proposal for fair and, </w:t>
              </w:r>
              <w:r>
                <w:rPr>
                  <w:noProof/>
                </w:rPr>
                <w:t>London: s.n.</w:t>
              </w:r>
            </w:p>
            <w:p w:rsidR="0088289C" w:rsidRDefault="0088289C" w:rsidP="0088289C">
              <w:pPr>
                <w:pStyle w:val="Bibliography"/>
                <w:rPr>
                  <w:noProof/>
                </w:rPr>
              </w:pPr>
              <w:r>
                <w:rPr>
                  <w:noProof/>
                </w:rPr>
                <w:t xml:space="preserve">Lord Chief Justice of England Wales, 2019. </w:t>
              </w:r>
              <w:r>
                <w:rPr>
                  <w:i/>
                  <w:iCs/>
                  <w:noProof/>
                </w:rPr>
                <w:t xml:space="preserve">Judicial Diversity Statistics, </w:t>
              </w:r>
              <w:r>
                <w:rPr>
                  <w:noProof/>
                </w:rPr>
                <w:t>Westminister: UK Government.</w:t>
              </w:r>
            </w:p>
            <w:p w:rsidR="0088289C" w:rsidRDefault="0088289C" w:rsidP="0088289C">
              <w:pPr>
                <w:pStyle w:val="Bibliography"/>
                <w:rPr>
                  <w:noProof/>
                </w:rPr>
              </w:pPr>
              <w:r>
                <w:rPr>
                  <w:i/>
                  <w:iCs/>
                  <w:noProof/>
                </w:rPr>
                <w:lastRenderedPageBreak/>
                <w:t xml:space="preserve">Police and Magistrates’ Courts Act </w:t>
              </w:r>
              <w:r>
                <w:rPr>
                  <w:noProof/>
                </w:rPr>
                <w:t xml:space="preserve">(1994) legislation.gov.uk. </w:t>
              </w:r>
            </w:p>
            <w:p w:rsidR="0088289C" w:rsidRDefault="0088289C" w:rsidP="0088289C">
              <w:pPr>
                <w:pStyle w:val="Bibliography"/>
                <w:rPr>
                  <w:noProof/>
                </w:rPr>
              </w:pPr>
              <w:r>
                <w:rPr>
                  <w:noProof/>
                </w:rPr>
                <w:t xml:space="preserve">Sturge, G., 2019. </w:t>
              </w:r>
              <w:r>
                <w:rPr>
                  <w:i/>
                  <w:iCs/>
                  <w:noProof/>
                </w:rPr>
                <w:t xml:space="preserve">Court statistics for England &amp; Wales, </w:t>
              </w:r>
              <w:r>
                <w:rPr>
                  <w:noProof/>
                </w:rPr>
                <w:t>Westminister: House of Commons Library.</w:t>
              </w:r>
            </w:p>
            <w:p w:rsidR="0088289C" w:rsidRDefault="0088289C" w:rsidP="0088289C">
              <w:pPr>
                <w:pStyle w:val="Bibliography"/>
                <w:rPr>
                  <w:noProof/>
                </w:rPr>
              </w:pPr>
              <w:r>
                <w:rPr>
                  <w:noProof/>
                </w:rPr>
                <w:t xml:space="preserve">The Law Society Gazette, 25 January 2019. </w:t>
              </w:r>
              <w:r>
                <w:rPr>
                  <w:i/>
                  <w:iCs/>
                  <w:noProof/>
                </w:rPr>
                <w:t xml:space="preserve">‘Courts must do more for laypeople’, Justice report finds. </w:t>
              </w:r>
              <w:r>
                <w:rPr>
                  <w:noProof/>
                </w:rPr>
                <w:t xml:space="preserve">[Online] </w:t>
              </w:r>
              <w:r>
                <w:rPr>
                  <w:noProof/>
                </w:rPr>
                <w:br/>
                <w:t xml:space="preserve">Available at: </w:t>
              </w:r>
              <w:r>
                <w:rPr>
                  <w:noProof/>
                  <w:u w:val="single"/>
                </w:rPr>
                <w:t>https://www.lawgazette.co.uk/news/courts-must-do-more-for-laypeople-justice-report-finds/5069034.article</w:t>
              </w:r>
            </w:p>
            <w:p w:rsidR="0088289C" w:rsidRDefault="0088289C" w:rsidP="0088289C">
              <w:pPr>
                <w:pStyle w:val="Bibliography"/>
                <w:rPr>
                  <w:noProof/>
                </w:rPr>
              </w:pPr>
              <w:r>
                <w:rPr>
                  <w:noProof/>
                </w:rPr>
                <w:t xml:space="preserve">Thomas, C., February 2010. </w:t>
              </w:r>
              <w:r>
                <w:rPr>
                  <w:i/>
                  <w:iCs/>
                  <w:noProof/>
                </w:rPr>
                <w:t xml:space="preserve">Are juries fair?, </w:t>
              </w:r>
              <w:r>
                <w:rPr>
                  <w:noProof/>
                </w:rPr>
                <w:t>London: Ministry of Justice.</w:t>
              </w:r>
            </w:p>
            <w:p w:rsidR="0088289C" w:rsidRDefault="0088289C" w:rsidP="0088289C">
              <w:pPr>
                <w:pStyle w:val="Bibliography"/>
                <w:rPr>
                  <w:noProof/>
                </w:rPr>
              </w:pPr>
              <w:r>
                <w:rPr>
                  <w:noProof/>
                </w:rPr>
                <w:t xml:space="preserve">Travis, A., 2010. </w:t>
              </w:r>
              <w:r>
                <w:rPr>
                  <w:i/>
                  <w:iCs/>
                  <w:noProof/>
                </w:rPr>
                <w:t xml:space="preserve">The Guardian. </w:t>
              </w:r>
              <w:r>
                <w:rPr>
                  <w:noProof/>
                </w:rPr>
                <w:t xml:space="preserve">[Online] </w:t>
              </w:r>
              <w:r>
                <w:rPr>
                  <w:noProof/>
                </w:rPr>
                <w:br/>
                <w:t xml:space="preserve">Available at: </w:t>
              </w:r>
              <w:r>
                <w:rPr>
                  <w:noProof/>
                  <w:u w:val="single"/>
                </w:rPr>
                <w:t>https://www.theguardian.com/uk/2010/feb/17/juries-fairness-research</w:t>
              </w:r>
            </w:p>
            <w:p w:rsidR="0088289C" w:rsidRDefault="0088289C" w:rsidP="0088289C">
              <w:pPr>
                <w:pStyle w:val="Bibliography"/>
                <w:rPr>
                  <w:noProof/>
                </w:rPr>
              </w:pPr>
              <w:r>
                <w:rPr>
                  <w:noProof/>
                </w:rPr>
                <w:t xml:space="preserve">Trevelyan, L., 2020. </w:t>
              </w:r>
              <w:r>
                <w:rPr>
                  <w:i/>
                  <w:iCs/>
                  <w:noProof/>
                </w:rPr>
                <w:t xml:space="preserve">How is a jury selected?. </w:t>
              </w:r>
              <w:r>
                <w:rPr>
                  <w:noProof/>
                </w:rPr>
                <w:t xml:space="preserve">[Online] </w:t>
              </w:r>
              <w:r>
                <w:rPr>
                  <w:noProof/>
                </w:rPr>
                <w:br/>
                <w:t xml:space="preserve">Available at: </w:t>
              </w:r>
              <w:r>
                <w:rPr>
                  <w:noProof/>
                  <w:u w:val="single"/>
                </w:rPr>
                <w:t>https://www.inbrief.co.uk/legal-system/jury-selection-process/</w:t>
              </w:r>
              <w:r>
                <w:rPr>
                  <w:noProof/>
                </w:rPr>
                <w:br/>
                <w:t>[Accessed 4 December 2020].</w:t>
              </w:r>
            </w:p>
            <w:p w:rsidR="007A7F5C" w:rsidRDefault="007A7F5C" w:rsidP="0088289C">
              <w:r>
                <w:rPr>
                  <w:b/>
                  <w:bCs/>
                  <w:noProof/>
                </w:rPr>
                <w:fldChar w:fldCharType="end"/>
              </w:r>
            </w:p>
          </w:sdtContent>
        </w:sdt>
      </w:sdtContent>
    </w:sdt>
    <w:p w:rsidR="00205AA9" w:rsidRPr="00E107A6" w:rsidRDefault="00205AA9" w:rsidP="00205AA9"/>
    <w:sectPr w:rsidR="00205AA9" w:rsidRPr="00E107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7A6"/>
    <w:rsid w:val="00011DF2"/>
    <w:rsid w:val="00025EA8"/>
    <w:rsid w:val="000413D4"/>
    <w:rsid w:val="00042420"/>
    <w:rsid w:val="00043549"/>
    <w:rsid w:val="00064DCB"/>
    <w:rsid w:val="00071F19"/>
    <w:rsid w:val="00090804"/>
    <w:rsid w:val="00092511"/>
    <w:rsid w:val="00095E45"/>
    <w:rsid w:val="0009619E"/>
    <w:rsid w:val="000A418C"/>
    <w:rsid w:val="000D0069"/>
    <w:rsid w:val="000D72CD"/>
    <w:rsid w:val="000E3D56"/>
    <w:rsid w:val="00115151"/>
    <w:rsid w:val="00115262"/>
    <w:rsid w:val="001156E9"/>
    <w:rsid w:val="001365E2"/>
    <w:rsid w:val="00147626"/>
    <w:rsid w:val="00147B19"/>
    <w:rsid w:val="001504DD"/>
    <w:rsid w:val="001515A1"/>
    <w:rsid w:val="00151F4D"/>
    <w:rsid w:val="0015622A"/>
    <w:rsid w:val="00156A92"/>
    <w:rsid w:val="00167F9A"/>
    <w:rsid w:val="00172D1D"/>
    <w:rsid w:val="00181C7A"/>
    <w:rsid w:val="0019025F"/>
    <w:rsid w:val="001A2C4F"/>
    <w:rsid w:val="001A79E5"/>
    <w:rsid w:val="001B1C4D"/>
    <w:rsid w:val="001B7343"/>
    <w:rsid w:val="001C36C1"/>
    <w:rsid w:val="001D11C5"/>
    <w:rsid w:val="001E150C"/>
    <w:rsid w:val="00201ACC"/>
    <w:rsid w:val="00205AA9"/>
    <w:rsid w:val="00216939"/>
    <w:rsid w:val="00230669"/>
    <w:rsid w:val="002348F3"/>
    <w:rsid w:val="00262F28"/>
    <w:rsid w:val="00266B26"/>
    <w:rsid w:val="00280468"/>
    <w:rsid w:val="002812C0"/>
    <w:rsid w:val="002845D4"/>
    <w:rsid w:val="00285BFF"/>
    <w:rsid w:val="00295D48"/>
    <w:rsid w:val="002B573A"/>
    <w:rsid w:val="002C21EE"/>
    <w:rsid w:val="002E5A13"/>
    <w:rsid w:val="002F4539"/>
    <w:rsid w:val="002F79AF"/>
    <w:rsid w:val="003024B9"/>
    <w:rsid w:val="00310C9D"/>
    <w:rsid w:val="0032585D"/>
    <w:rsid w:val="00356CA8"/>
    <w:rsid w:val="003635C5"/>
    <w:rsid w:val="003706C1"/>
    <w:rsid w:val="00396A34"/>
    <w:rsid w:val="003A17A6"/>
    <w:rsid w:val="003A3FEE"/>
    <w:rsid w:val="003B54E0"/>
    <w:rsid w:val="003C36CB"/>
    <w:rsid w:val="003C62FE"/>
    <w:rsid w:val="003E3B44"/>
    <w:rsid w:val="003E5B08"/>
    <w:rsid w:val="003F09EB"/>
    <w:rsid w:val="003F3350"/>
    <w:rsid w:val="004048BA"/>
    <w:rsid w:val="00405109"/>
    <w:rsid w:val="00414154"/>
    <w:rsid w:val="004323A7"/>
    <w:rsid w:val="00440690"/>
    <w:rsid w:val="00461779"/>
    <w:rsid w:val="004727F8"/>
    <w:rsid w:val="004B35C1"/>
    <w:rsid w:val="004D6CA1"/>
    <w:rsid w:val="004E000F"/>
    <w:rsid w:val="004E1005"/>
    <w:rsid w:val="004E2AF3"/>
    <w:rsid w:val="004F4CB9"/>
    <w:rsid w:val="004F61B3"/>
    <w:rsid w:val="00511095"/>
    <w:rsid w:val="00514924"/>
    <w:rsid w:val="0051615B"/>
    <w:rsid w:val="00520758"/>
    <w:rsid w:val="00524A00"/>
    <w:rsid w:val="00524C88"/>
    <w:rsid w:val="00555027"/>
    <w:rsid w:val="005561EE"/>
    <w:rsid w:val="005639A4"/>
    <w:rsid w:val="00566224"/>
    <w:rsid w:val="00566EF8"/>
    <w:rsid w:val="00575B97"/>
    <w:rsid w:val="00592E1D"/>
    <w:rsid w:val="0059329E"/>
    <w:rsid w:val="005D04D0"/>
    <w:rsid w:val="005D4C18"/>
    <w:rsid w:val="005D60BB"/>
    <w:rsid w:val="005E357A"/>
    <w:rsid w:val="005E4E51"/>
    <w:rsid w:val="005F2E9A"/>
    <w:rsid w:val="005F7173"/>
    <w:rsid w:val="00602D03"/>
    <w:rsid w:val="006422F4"/>
    <w:rsid w:val="00651B02"/>
    <w:rsid w:val="0066408E"/>
    <w:rsid w:val="00673C0F"/>
    <w:rsid w:val="00675F1E"/>
    <w:rsid w:val="00684522"/>
    <w:rsid w:val="006942AD"/>
    <w:rsid w:val="006A1534"/>
    <w:rsid w:val="006B4CD1"/>
    <w:rsid w:val="006B5CEC"/>
    <w:rsid w:val="006C1781"/>
    <w:rsid w:val="006C2897"/>
    <w:rsid w:val="006C78A4"/>
    <w:rsid w:val="006C7A86"/>
    <w:rsid w:val="006E58A6"/>
    <w:rsid w:val="006F277B"/>
    <w:rsid w:val="006F4B15"/>
    <w:rsid w:val="006F6CA4"/>
    <w:rsid w:val="007015BE"/>
    <w:rsid w:val="00706E6E"/>
    <w:rsid w:val="00707984"/>
    <w:rsid w:val="00715DBF"/>
    <w:rsid w:val="00731BE4"/>
    <w:rsid w:val="007479B8"/>
    <w:rsid w:val="007555E8"/>
    <w:rsid w:val="00756BCD"/>
    <w:rsid w:val="007577A0"/>
    <w:rsid w:val="00766B6F"/>
    <w:rsid w:val="00770BCF"/>
    <w:rsid w:val="007819F1"/>
    <w:rsid w:val="00793607"/>
    <w:rsid w:val="007A7F5C"/>
    <w:rsid w:val="007B07CF"/>
    <w:rsid w:val="007B4128"/>
    <w:rsid w:val="007C290A"/>
    <w:rsid w:val="007D4ABC"/>
    <w:rsid w:val="007D5A3C"/>
    <w:rsid w:val="007E7263"/>
    <w:rsid w:val="007F296D"/>
    <w:rsid w:val="00806184"/>
    <w:rsid w:val="008156B7"/>
    <w:rsid w:val="00821849"/>
    <w:rsid w:val="008247BB"/>
    <w:rsid w:val="00845F40"/>
    <w:rsid w:val="00846166"/>
    <w:rsid w:val="0085487F"/>
    <w:rsid w:val="008770B4"/>
    <w:rsid w:val="0088289C"/>
    <w:rsid w:val="008A5C83"/>
    <w:rsid w:val="008B160C"/>
    <w:rsid w:val="008C0BCF"/>
    <w:rsid w:val="008C37B3"/>
    <w:rsid w:val="008D1DD5"/>
    <w:rsid w:val="008F277F"/>
    <w:rsid w:val="009107C7"/>
    <w:rsid w:val="00911647"/>
    <w:rsid w:val="009118A1"/>
    <w:rsid w:val="009125E4"/>
    <w:rsid w:val="00922E10"/>
    <w:rsid w:val="0092689E"/>
    <w:rsid w:val="009320EC"/>
    <w:rsid w:val="009529EC"/>
    <w:rsid w:val="009714B2"/>
    <w:rsid w:val="00984051"/>
    <w:rsid w:val="00992044"/>
    <w:rsid w:val="00996759"/>
    <w:rsid w:val="009B146C"/>
    <w:rsid w:val="009B1640"/>
    <w:rsid w:val="009C3780"/>
    <w:rsid w:val="009D2FDA"/>
    <w:rsid w:val="009D7F1B"/>
    <w:rsid w:val="009E1864"/>
    <w:rsid w:val="009E665F"/>
    <w:rsid w:val="009F738F"/>
    <w:rsid w:val="009F7C52"/>
    <w:rsid w:val="00A16C3F"/>
    <w:rsid w:val="00A227AE"/>
    <w:rsid w:val="00A25632"/>
    <w:rsid w:val="00A30B61"/>
    <w:rsid w:val="00A32226"/>
    <w:rsid w:val="00A3409B"/>
    <w:rsid w:val="00A5531C"/>
    <w:rsid w:val="00A65F4F"/>
    <w:rsid w:val="00A71F99"/>
    <w:rsid w:val="00A82976"/>
    <w:rsid w:val="00A91CEA"/>
    <w:rsid w:val="00AA33CC"/>
    <w:rsid w:val="00AB5655"/>
    <w:rsid w:val="00AC05E7"/>
    <w:rsid w:val="00AC5180"/>
    <w:rsid w:val="00AD5C19"/>
    <w:rsid w:val="00B05B9E"/>
    <w:rsid w:val="00B14A8C"/>
    <w:rsid w:val="00B27D20"/>
    <w:rsid w:val="00B30BC5"/>
    <w:rsid w:val="00B31723"/>
    <w:rsid w:val="00B36BEB"/>
    <w:rsid w:val="00B52D33"/>
    <w:rsid w:val="00B538A3"/>
    <w:rsid w:val="00B602CF"/>
    <w:rsid w:val="00B61DA7"/>
    <w:rsid w:val="00B75BA9"/>
    <w:rsid w:val="00B76533"/>
    <w:rsid w:val="00B80E71"/>
    <w:rsid w:val="00B8356B"/>
    <w:rsid w:val="00B8470E"/>
    <w:rsid w:val="00B85D69"/>
    <w:rsid w:val="00BA4741"/>
    <w:rsid w:val="00BB785D"/>
    <w:rsid w:val="00BC79AA"/>
    <w:rsid w:val="00BE0DA8"/>
    <w:rsid w:val="00BF1B9E"/>
    <w:rsid w:val="00BF1C9C"/>
    <w:rsid w:val="00C25B9F"/>
    <w:rsid w:val="00C2797B"/>
    <w:rsid w:val="00C31532"/>
    <w:rsid w:val="00C3565A"/>
    <w:rsid w:val="00C42727"/>
    <w:rsid w:val="00C459EF"/>
    <w:rsid w:val="00C639C1"/>
    <w:rsid w:val="00C741C9"/>
    <w:rsid w:val="00C74EAD"/>
    <w:rsid w:val="00C97426"/>
    <w:rsid w:val="00CC20F4"/>
    <w:rsid w:val="00CC2FD2"/>
    <w:rsid w:val="00CE4CB1"/>
    <w:rsid w:val="00CE524E"/>
    <w:rsid w:val="00CE7F56"/>
    <w:rsid w:val="00CF2340"/>
    <w:rsid w:val="00D0025F"/>
    <w:rsid w:val="00D0612F"/>
    <w:rsid w:val="00D137B4"/>
    <w:rsid w:val="00D178B9"/>
    <w:rsid w:val="00D31438"/>
    <w:rsid w:val="00D47E6F"/>
    <w:rsid w:val="00D66935"/>
    <w:rsid w:val="00D71A57"/>
    <w:rsid w:val="00D7761C"/>
    <w:rsid w:val="00D91C7D"/>
    <w:rsid w:val="00DA5F33"/>
    <w:rsid w:val="00DB6E4D"/>
    <w:rsid w:val="00DD50D6"/>
    <w:rsid w:val="00DE221B"/>
    <w:rsid w:val="00DF3D2E"/>
    <w:rsid w:val="00DF5552"/>
    <w:rsid w:val="00E107A6"/>
    <w:rsid w:val="00E1749C"/>
    <w:rsid w:val="00E26412"/>
    <w:rsid w:val="00E30C0C"/>
    <w:rsid w:val="00E53B86"/>
    <w:rsid w:val="00E864D7"/>
    <w:rsid w:val="00EA61E1"/>
    <w:rsid w:val="00ED37FE"/>
    <w:rsid w:val="00EE0D9D"/>
    <w:rsid w:val="00EE45CD"/>
    <w:rsid w:val="00F00145"/>
    <w:rsid w:val="00F2189A"/>
    <w:rsid w:val="00F2269B"/>
    <w:rsid w:val="00F452FF"/>
    <w:rsid w:val="00F45910"/>
    <w:rsid w:val="00F5434F"/>
    <w:rsid w:val="00F7186F"/>
    <w:rsid w:val="00FA2343"/>
    <w:rsid w:val="00FA5F41"/>
    <w:rsid w:val="00FA6DFF"/>
    <w:rsid w:val="00FB2846"/>
    <w:rsid w:val="00FD7FF3"/>
    <w:rsid w:val="00FE497C"/>
    <w:rsid w:val="00FF2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950377-FD9B-4E19-85C0-049372CC7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5A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05A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AA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05AA9"/>
    <w:pPr>
      <w:outlineLvl w:val="9"/>
    </w:pPr>
    <w:rPr>
      <w:lang w:val="en-US"/>
    </w:rPr>
  </w:style>
  <w:style w:type="paragraph" w:styleId="TOC2">
    <w:name w:val="toc 2"/>
    <w:basedOn w:val="Normal"/>
    <w:next w:val="Normal"/>
    <w:autoRedefine/>
    <w:uiPriority w:val="39"/>
    <w:unhideWhenUsed/>
    <w:rsid w:val="00205AA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05AA9"/>
    <w:pPr>
      <w:spacing w:after="100"/>
    </w:pPr>
    <w:rPr>
      <w:rFonts w:eastAsiaTheme="minorEastAsia" w:cs="Times New Roman"/>
      <w:lang w:val="en-US"/>
    </w:rPr>
  </w:style>
  <w:style w:type="paragraph" w:styleId="TOC3">
    <w:name w:val="toc 3"/>
    <w:basedOn w:val="Normal"/>
    <w:next w:val="Normal"/>
    <w:autoRedefine/>
    <w:uiPriority w:val="39"/>
    <w:unhideWhenUsed/>
    <w:rsid w:val="00205AA9"/>
    <w:pPr>
      <w:spacing w:after="100"/>
      <w:ind w:left="440"/>
    </w:pPr>
    <w:rPr>
      <w:rFonts w:eastAsiaTheme="minorEastAsia" w:cs="Times New Roman"/>
      <w:lang w:val="en-US"/>
    </w:rPr>
  </w:style>
  <w:style w:type="paragraph" w:styleId="NoSpacing">
    <w:name w:val="No Spacing"/>
    <w:uiPriority w:val="1"/>
    <w:qFormat/>
    <w:rsid w:val="00205AA9"/>
    <w:pPr>
      <w:spacing w:after="0" w:line="240" w:lineRule="auto"/>
    </w:pPr>
  </w:style>
  <w:style w:type="character" w:customStyle="1" w:styleId="Heading2Char">
    <w:name w:val="Heading 2 Char"/>
    <w:basedOn w:val="DefaultParagraphFont"/>
    <w:link w:val="Heading2"/>
    <w:uiPriority w:val="9"/>
    <w:semiHidden/>
    <w:rsid w:val="00205AA9"/>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7A7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2245">
      <w:bodyDiv w:val="1"/>
      <w:marLeft w:val="0"/>
      <w:marRight w:val="0"/>
      <w:marTop w:val="0"/>
      <w:marBottom w:val="0"/>
      <w:divBdr>
        <w:top w:val="none" w:sz="0" w:space="0" w:color="auto"/>
        <w:left w:val="none" w:sz="0" w:space="0" w:color="auto"/>
        <w:bottom w:val="none" w:sz="0" w:space="0" w:color="auto"/>
        <w:right w:val="none" w:sz="0" w:space="0" w:color="auto"/>
      </w:divBdr>
    </w:div>
    <w:div w:id="19935199">
      <w:bodyDiv w:val="1"/>
      <w:marLeft w:val="0"/>
      <w:marRight w:val="0"/>
      <w:marTop w:val="0"/>
      <w:marBottom w:val="0"/>
      <w:divBdr>
        <w:top w:val="none" w:sz="0" w:space="0" w:color="auto"/>
        <w:left w:val="none" w:sz="0" w:space="0" w:color="auto"/>
        <w:bottom w:val="none" w:sz="0" w:space="0" w:color="auto"/>
        <w:right w:val="none" w:sz="0" w:space="0" w:color="auto"/>
      </w:divBdr>
    </w:div>
    <w:div w:id="22824108">
      <w:bodyDiv w:val="1"/>
      <w:marLeft w:val="0"/>
      <w:marRight w:val="0"/>
      <w:marTop w:val="0"/>
      <w:marBottom w:val="0"/>
      <w:divBdr>
        <w:top w:val="none" w:sz="0" w:space="0" w:color="auto"/>
        <w:left w:val="none" w:sz="0" w:space="0" w:color="auto"/>
        <w:bottom w:val="none" w:sz="0" w:space="0" w:color="auto"/>
        <w:right w:val="none" w:sz="0" w:space="0" w:color="auto"/>
      </w:divBdr>
    </w:div>
    <w:div w:id="28455676">
      <w:bodyDiv w:val="1"/>
      <w:marLeft w:val="0"/>
      <w:marRight w:val="0"/>
      <w:marTop w:val="0"/>
      <w:marBottom w:val="0"/>
      <w:divBdr>
        <w:top w:val="none" w:sz="0" w:space="0" w:color="auto"/>
        <w:left w:val="none" w:sz="0" w:space="0" w:color="auto"/>
        <w:bottom w:val="none" w:sz="0" w:space="0" w:color="auto"/>
        <w:right w:val="none" w:sz="0" w:space="0" w:color="auto"/>
      </w:divBdr>
    </w:div>
    <w:div w:id="50351041">
      <w:bodyDiv w:val="1"/>
      <w:marLeft w:val="0"/>
      <w:marRight w:val="0"/>
      <w:marTop w:val="0"/>
      <w:marBottom w:val="0"/>
      <w:divBdr>
        <w:top w:val="none" w:sz="0" w:space="0" w:color="auto"/>
        <w:left w:val="none" w:sz="0" w:space="0" w:color="auto"/>
        <w:bottom w:val="none" w:sz="0" w:space="0" w:color="auto"/>
        <w:right w:val="none" w:sz="0" w:space="0" w:color="auto"/>
      </w:divBdr>
    </w:div>
    <w:div w:id="53965070">
      <w:bodyDiv w:val="1"/>
      <w:marLeft w:val="0"/>
      <w:marRight w:val="0"/>
      <w:marTop w:val="0"/>
      <w:marBottom w:val="0"/>
      <w:divBdr>
        <w:top w:val="none" w:sz="0" w:space="0" w:color="auto"/>
        <w:left w:val="none" w:sz="0" w:space="0" w:color="auto"/>
        <w:bottom w:val="none" w:sz="0" w:space="0" w:color="auto"/>
        <w:right w:val="none" w:sz="0" w:space="0" w:color="auto"/>
      </w:divBdr>
    </w:div>
    <w:div w:id="61292680">
      <w:bodyDiv w:val="1"/>
      <w:marLeft w:val="0"/>
      <w:marRight w:val="0"/>
      <w:marTop w:val="0"/>
      <w:marBottom w:val="0"/>
      <w:divBdr>
        <w:top w:val="none" w:sz="0" w:space="0" w:color="auto"/>
        <w:left w:val="none" w:sz="0" w:space="0" w:color="auto"/>
        <w:bottom w:val="none" w:sz="0" w:space="0" w:color="auto"/>
        <w:right w:val="none" w:sz="0" w:space="0" w:color="auto"/>
      </w:divBdr>
    </w:div>
    <w:div w:id="81417903">
      <w:bodyDiv w:val="1"/>
      <w:marLeft w:val="0"/>
      <w:marRight w:val="0"/>
      <w:marTop w:val="0"/>
      <w:marBottom w:val="0"/>
      <w:divBdr>
        <w:top w:val="none" w:sz="0" w:space="0" w:color="auto"/>
        <w:left w:val="none" w:sz="0" w:space="0" w:color="auto"/>
        <w:bottom w:val="none" w:sz="0" w:space="0" w:color="auto"/>
        <w:right w:val="none" w:sz="0" w:space="0" w:color="auto"/>
      </w:divBdr>
    </w:div>
    <w:div w:id="86269523">
      <w:bodyDiv w:val="1"/>
      <w:marLeft w:val="0"/>
      <w:marRight w:val="0"/>
      <w:marTop w:val="0"/>
      <w:marBottom w:val="0"/>
      <w:divBdr>
        <w:top w:val="none" w:sz="0" w:space="0" w:color="auto"/>
        <w:left w:val="none" w:sz="0" w:space="0" w:color="auto"/>
        <w:bottom w:val="none" w:sz="0" w:space="0" w:color="auto"/>
        <w:right w:val="none" w:sz="0" w:space="0" w:color="auto"/>
      </w:divBdr>
    </w:div>
    <w:div w:id="88084339">
      <w:bodyDiv w:val="1"/>
      <w:marLeft w:val="0"/>
      <w:marRight w:val="0"/>
      <w:marTop w:val="0"/>
      <w:marBottom w:val="0"/>
      <w:divBdr>
        <w:top w:val="none" w:sz="0" w:space="0" w:color="auto"/>
        <w:left w:val="none" w:sz="0" w:space="0" w:color="auto"/>
        <w:bottom w:val="none" w:sz="0" w:space="0" w:color="auto"/>
        <w:right w:val="none" w:sz="0" w:space="0" w:color="auto"/>
      </w:divBdr>
    </w:div>
    <w:div w:id="98566256">
      <w:bodyDiv w:val="1"/>
      <w:marLeft w:val="0"/>
      <w:marRight w:val="0"/>
      <w:marTop w:val="0"/>
      <w:marBottom w:val="0"/>
      <w:divBdr>
        <w:top w:val="none" w:sz="0" w:space="0" w:color="auto"/>
        <w:left w:val="none" w:sz="0" w:space="0" w:color="auto"/>
        <w:bottom w:val="none" w:sz="0" w:space="0" w:color="auto"/>
        <w:right w:val="none" w:sz="0" w:space="0" w:color="auto"/>
      </w:divBdr>
    </w:div>
    <w:div w:id="103231374">
      <w:bodyDiv w:val="1"/>
      <w:marLeft w:val="0"/>
      <w:marRight w:val="0"/>
      <w:marTop w:val="0"/>
      <w:marBottom w:val="0"/>
      <w:divBdr>
        <w:top w:val="none" w:sz="0" w:space="0" w:color="auto"/>
        <w:left w:val="none" w:sz="0" w:space="0" w:color="auto"/>
        <w:bottom w:val="none" w:sz="0" w:space="0" w:color="auto"/>
        <w:right w:val="none" w:sz="0" w:space="0" w:color="auto"/>
      </w:divBdr>
    </w:div>
    <w:div w:id="118844856">
      <w:bodyDiv w:val="1"/>
      <w:marLeft w:val="0"/>
      <w:marRight w:val="0"/>
      <w:marTop w:val="0"/>
      <w:marBottom w:val="0"/>
      <w:divBdr>
        <w:top w:val="none" w:sz="0" w:space="0" w:color="auto"/>
        <w:left w:val="none" w:sz="0" w:space="0" w:color="auto"/>
        <w:bottom w:val="none" w:sz="0" w:space="0" w:color="auto"/>
        <w:right w:val="none" w:sz="0" w:space="0" w:color="auto"/>
      </w:divBdr>
    </w:div>
    <w:div w:id="124281451">
      <w:bodyDiv w:val="1"/>
      <w:marLeft w:val="0"/>
      <w:marRight w:val="0"/>
      <w:marTop w:val="0"/>
      <w:marBottom w:val="0"/>
      <w:divBdr>
        <w:top w:val="none" w:sz="0" w:space="0" w:color="auto"/>
        <w:left w:val="none" w:sz="0" w:space="0" w:color="auto"/>
        <w:bottom w:val="none" w:sz="0" w:space="0" w:color="auto"/>
        <w:right w:val="none" w:sz="0" w:space="0" w:color="auto"/>
      </w:divBdr>
    </w:div>
    <w:div w:id="125272025">
      <w:bodyDiv w:val="1"/>
      <w:marLeft w:val="0"/>
      <w:marRight w:val="0"/>
      <w:marTop w:val="0"/>
      <w:marBottom w:val="0"/>
      <w:divBdr>
        <w:top w:val="none" w:sz="0" w:space="0" w:color="auto"/>
        <w:left w:val="none" w:sz="0" w:space="0" w:color="auto"/>
        <w:bottom w:val="none" w:sz="0" w:space="0" w:color="auto"/>
        <w:right w:val="none" w:sz="0" w:space="0" w:color="auto"/>
      </w:divBdr>
    </w:div>
    <w:div w:id="133839841">
      <w:bodyDiv w:val="1"/>
      <w:marLeft w:val="0"/>
      <w:marRight w:val="0"/>
      <w:marTop w:val="0"/>
      <w:marBottom w:val="0"/>
      <w:divBdr>
        <w:top w:val="none" w:sz="0" w:space="0" w:color="auto"/>
        <w:left w:val="none" w:sz="0" w:space="0" w:color="auto"/>
        <w:bottom w:val="none" w:sz="0" w:space="0" w:color="auto"/>
        <w:right w:val="none" w:sz="0" w:space="0" w:color="auto"/>
      </w:divBdr>
    </w:div>
    <w:div w:id="155999323">
      <w:bodyDiv w:val="1"/>
      <w:marLeft w:val="0"/>
      <w:marRight w:val="0"/>
      <w:marTop w:val="0"/>
      <w:marBottom w:val="0"/>
      <w:divBdr>
        <w:top w:val="none" w:sz="0" w:space="0" w:color="auto"/>
        <w:left w:val="none" w:sz="0" w:space="0" w:color="auto"/>
        <w:bottom w:val="none" w:sz="0" w:space="0" w:color="auto"/>
        <w:right w:val="none" w:sz="0" w:space="0" w:color="auto"/>
      </w:divBdr>
    </w:div>
    <w:div w:id="162136521">
      <w:bodyDiv w:val="1"/>
      <w:marLeft w:val="0"/>
      <w:marRight w:val="0"/>
      <w:marTop w:val="0"/>
      <w:marBottom w:val="0"/>
      <w:divBdr>
        <w:top w:val="none" w:sz="0" w:space="0" w:color="auto"/>
        <w:left w:val="none" w:sz="0" w:space="0" w:color="auto"/>
        <w:bottom w:val="none" w:sz="0" w:space="0" w:color="auto"/>
        <w:right w:val="none" w:sz="0" w:space="0" w:color="auto"/>
      </w:divBdr>
    </w:div>
    <w:div w:id="170728905">
      <w:bodyDiv w:val="1"/>
      <w:marLeft w:val="0"/>
      <w:marRight w:val="0"/>
      <w:marTop w:val="0"/>
      <w:marBottom w:val="0"/>
      <w:divBdr>
        <w:top w:val="none" w:sz="0" w:space="0" w:color="auto"/>
        <w:left w:val="none" w:sz="0" w:space="0" w:color="auto"/>
        <w:bottom w:val="none" w:sz="0" w:space="0" w:color="auto"/>
        <w:right w:val="none" w:sz="0" w:space="0" w:color="auto"/>
      </w:divBdr>
    </w:div>
    <w:div w:id="195583843">
      <w:bodyDiv w:val="1"/>
      <w:marLeft w:val="0"/>
      <w:marRight w:val="0"/>
      <w:marTop w:val="0"/>
      <w:marBottom w:val="0"/>
      <w:divBdr>
        <w:top w:val="none" w:sz="0" w:space="0" w:color="auto"/>
        <w:left w:val="none" w:sz="0" w:space="0" w:color="auto"/>
        <w:bottom w:val="none" w:sz="0" w:space="0" w:color="auto"/>
        <w:right w:val="none" w:sz="0" w:space="0" w:color="auto"/>
      </w:divBdr>
    </w:div>
    <w:div w:id="203447359">
      <w:bodyDiv w:val="1"/>
      <w:marLeft w:val="0"/>
      <w:marRight w:val="0"/>
      <w:marTop w:val="0"/>
      <w:marBottom w:val="0"/>
      <w:divBdr>
        <w:top w:val="none" w:sz="0" w:space="0" w:color="auto"/>
        <w:left w:val="none" w:sz="0" w:space="0" w:color="auto"/>
        <w:bottom w:val="none" w:sz="0" w:space="0" w:color="auto"/>
        <w:right w:val="none" w:sz="0" w:space="0" w:color="auto"/>
      </w:divBdr>
    </w:div>
    <w:div w:id="212615600">
      <w:bodyDiv w:val="1"/>
      <w:marLeft w:val="0"/>
      <w:marRight w:val="0"/>
      <w:marTop w:val="0"/>
      <w:marBottom w:val="0"/>
      <w:divBdr>
        <w:top w:val="none" w:sz="0" w:space="0" w:color="auto"/>
        <w:left w:val="none" w:sz="0" w:space="0" w:color="auto"/>
        <w:bottom w:val="none" w:sz="0" w:space="0" w:color="auto"/>
        <w:right w:val="none" w:sz="0" w:space="0" w:color="auto"/>
      </w:divBdr>
    </w:div>
    <w:div w:id="222377949">
      <w:bodyDiv w:val="1"/>
      <w:marLeft w:val="0"/>
      <w:marRight w:val="0"/>
      <w:marTop w:val="0"/>
      <w:marBottom w:val="0"/>
      <w:divBdr>
        <w:top w:val="none" w:sz="0" w:space="0" w:color="auto"/>
        <w:left w:val="none" w:sz="0" w:space="0" w:color="auto"/>
        <w:bottom w:val="none" w:sz="0" w:space="0" w:color="auto"/>
        <w:right w:val="none" w:sz="0" w:space="0" w:color="auto"/>
      </w:divBdr>
    </w:div>
    <w:div w:id="237447624">
      <w:bodyDiv w:val="1"/>
      <w:marLeft w:val="0"/>
      <w:marRight w:val="0"/>
      <w:marTop w:val="0"/>
      <w:marBottom w:val="0"/>
      <w:divBdr>
        <w:top w:val="none" w:sz="0" w:space="0" w:color="auto"/>
        <w:left w:val="none" w:sz="0" w:space="0" w:color="auto"/>
        <w:bottom w:val="none" w:sz="0" w:space="0" w:color="auto"/>
        <w:right w:val="none" w:sz="0" w:space="0" w:color="auto"/>
      </w:divBdr>
    </w:div>
    <w:div w:id="239363769">
      <w:bodyDiv w:val="1"/>
      <w:marLeft w:val="0"/>
      <w:marRight w:val="0"/>
      <w:marTop w:val="0"/>
      <w:marBottom w:val="0"/>
      <w:divBdr>
        <w:top w:val="none" w:sz="0" w:space="0" w:color="auto"/>
        <w:left w:val="none" w:sz="0" w:space="0" w:color="auto"/>
        <w:bottom w:val="none" w:sz="0" w:space="0" w:color="auto"/>
        <w:right w:val="none" w:sz="0" w:space="0" w:color="auto"/>
      </w:divBdr>
    </w:div>
    <w:div w:id="250242229">
      <w:bodyDiv w:val="1"/>
      <w:marLeft w:val="0"/>
      <w:marRight w:val="0"/>
      <w:marTop w:val="0"/>
      <w:marBottom w:val="0"/>
      <w:divBdr>
        <w:top w:val="none" w:sz="0" w:space="0" w:color="auto"/>
        <w:left w:val="none" w:sz="0" w:space="0" w:color="auto"/>
        <w:bottom w:val="none" w:sz="0" w:space="0" w:color="auto"/>
        <w:right w:val="none" w:sz="0" w:space="0" w:color="auto"/>
      </w:divBdr>
    </w:div>
    <w:div w:id="272369925">
      <w:bodyDiv w:val="1"/>
      <w:marLeft w:val="0"/>
      <w:marRight w:val="0"/>
      <w:marTop w:val="0"/>
      <w:marBottom w:val="0"/>
      <w:divBdr>
        <w:top w:val="none" w:sz="0" w:space="0" w:color="auto"/>
        <w:left w:val="none" w:sz="0" w:space="0" w:color="auto"/>
        <w:bottom w:val="none" w:sz="0" w:space="0" w:color="auto"/>
        <w:right w:val="none" w:sz="0" w:space="0" w:color="auto"/>
      </w:divBdr>
    </w:div>
    <w:div w:id="284851338">
      <w:bodyDiv w:val="1"/>
      <w:marLeft w:val="0"/>
      <w:marRight w:val="0"/>
      <w:marTop w:val="0"/>
      <w:marBottom w:val="0"/>
      <w:divBdr>
        <w:top w:val="none" w:sz="0" w:space="0" w:color="auto"/>
        <w:left w:val="none" w:sz="0" w:space="0" w:color="auto"/>
        <w:bottom w:val="none" w:sz="0" w:space="0" w:color="auto"/>
        <w:right w:val="none" w:sz="0" w:space="0" w:color="auto"/>
      </w:divBdr>
    </w:div>
    <w:div w:id="292759023">
      <w:bodyDiv w:val="1"/>
      <w:marLeft w:val="0"/>
      <w:marRight w:val="0"/>
      <w:marTop w:val="0"/>
      <w:marBottom w:val="0"/>
      <w:divBdr>
        <w:top w:val="none" w:sz="0" w:space="0" w:color="auto"/>
        <w:left w:val="none" w:sz="0" w:space="0" w:color="auto"/>
        <w:bottom w:val="none" w:sz="0" w:space="0" w:color="auto"/>
        <w:right w:val="none" w:sz="0" w:space="0" w:color="auto"/>
      </w:divBdr>
    </w:div>
    <w:div w:id="301231323">
      <w:bodyDiv w:val="1"/>
      <w:marLeft w:val="0"/>
      <w:marRight w:val="0"/>
      <w:marTop w:val="0"/>
      <w:marBottom w:val="0"/>
      <w:divBdr>
        <w:top w:val="none" w:sz="0" w:space="0" w:color="auto"/>
        <w:left w:val="none" w:sz="0" w:space="0" w:color="auto"/>
        <w:bottom w:val="none" w:sz="0" w:space="0" w:color="auto"/>
        <w:right w:val="none" w:sz="0" w:space="0" w:color="auto"/>
      </w:divBdr>
    </w:div>
    <w:div w:id="310137683">
      <w:bodyDiv w:val="1"/>
      <w:marLeft w:val="0"/>
      <w:marRight w:val="0"/>
      <w:marTop w:val="0"/>
      <w:marBottom w:val="0"/>
      <w:divBdr>
        <w:top w:val="none" w:sz="0" w:space="0" w:color="auto"/>
        <w:left w:val="none" w:sz="0" w:space="0" w:color="auto"/>
        <w:bottom w:val="none" w:sz="0" w:space="0" w:color="auto"/>
        <w:right w:val="none" w:sz="0" w:space="0" w:color="auto"/>
      </w:divBdr>
    </w:div>
    <w:div w:id="310644780">
      <w:bodyDiv w:val="1"/>
      <w:marLeft w:val="0"/>
      <w:marRight w:val="0"/>
      <w:marTop w:val="0"/>
      <w:marBottom w:val="0"/>
      <w:divBdr>
        <w:top w:val="none" w:sz="0" w:space="0" w:color="auto"/>
        <w:left w:val="none" w:sz="0" w:space="0" w:color="auto"/>
        <w:bottom w:val="none" w:sz="0" w:space="0" w:color="auto"/>
        <w:right w:val="none" w:sz="0" w:space="0" w:color="auto"/>
      </w:divBdr>
    </w:div>
    <w:div w:id="311251116">
      <w:bodyDiv w:val="1"/>
      <w:marLeft w:val="0"/>
      <w:marRight w:val="0"/>
      <w:marTop w:val="0"/>
      <w:marBottom w:val="0"/>
      <w:divBdr>
        <w:top w:val="none" w:sz="0" w:space="0" w:color="auto"/>
        <w:left w:val="none" w:sz="0" w:space="0" w:color="auto"/>
        <w:bottom w:val="none" w:sz="0" w:space="0" w:color="auto"/>
        <w:right w:val="none" w:sz="0" w:space="0" w:color="auto"/>
      </w:divBdr>
    </w:div>
    <w:div w:id="311639110">
      <w:bodyDiv w:val="1"/>
      <w:marLeft w:val="0"/>
      <w:marRight w:val="0"/>
      <w:marTop w:val="0"/>
      <w:marBottom w:val="0"/>
      <w:divBdr>
        <w:top w:val="none" w:sz="0" w:space="0" w:color="auto"/>
        <w:left w:val="none" w:sz="0" w:space="0" w:color="auto"/>
        <w:bottom w:val="none" w:sz="0" w:space="0" w:color="auto"/>
        <w:right w:val="none" w:sz="0" w:space="0" w:color="auto"/>
      </w:divBdr>
    </w:div>
    <w:div w:id="317461316">
      <w:bodyDiv w:val="1"/>
      <w:marLeft w:val="0"/>
      <w:marRight w:val="0"/>
      <w:marTop w:val="0"/>
      <w:marBottom w:val="0"/>
      <w:divBdr>
        <w:top w:val="none" w:sz="0" w:space="0" w:color="auto"/>
        <w:left w:val="none" w:sz="0" w:space="0" w:color="auto"/>
        <w:bottom w:val="none" w:sz="0" w:space="0" w:color="auto"/>
        <w:right w:val="none" w:sz="0" w:space="0" w:color="auto"/>
      </w:divBdr>
    </w:div>
    <w:div w:id="322005496">
      <w:bodyDiv w:val="1"/>
      <w:marLeft w:val="0"/>
      <w:marRight w:val="0"/>
      <w:marTop w:val="0"/>
      <w:marBottom w:val="0"/>
      <w:divBdr>
        <w:top w:val="none" w:sz="0" w:space="0" w:color="auto"/>
        <w:left w:val="none" w:sz="0" w:space="0" w:color="auto"/>
        <w:bottom w:val="none" w:sz="0" w:space="0" w:color="auto"/>
        <w:right w:val="none" w:sz="0" w:space="0" w:color="auto"/>
      </w:divBdr>
    </w:div>
    <w:div w:id="327366900">
      <w:bodyDiv w:val="1"/>
      <w:marLeft w:val="0"/>
      <w:marRight w:val="0"/>
      <w:marTop w:val="0"/>
      <w:marBottom w:val="0"/>
      <w:divBdr>
        <w:top w:val="none" w:sz="0" w:space="0" w:color="auto"/>
        <w:left w:val="none" w:sz="0" w:space="0" w:color="auto"/>
        <w:bottom w:val="none" w:sz="0" w:space="0" w:color="auto"/>
        <w:right w:val="none" w:sz="0" w:space="0" w:color="auto"/>
      </w:divBdr>
    </w:div>
    <w:div w:id="329911626">
      <w:bodyDiv w:val="1"/>
      <w:marLeft w:val="0"/>
      <w:marRight w:val="0"/>
      <w:marTop w:val="0"/>
      <w:marBottom w:val="0"/>
      <w:divBdr>
        <w:top w:val="none" w:sz="0" w:space="0" w:color="auto"/>
        <w:left w:val="none" w:sz="0" w:space="0" w:color="auto"/>
        <w:bottom w:val="none" w:sz="0" w:space="0" w:color="auto"/>
        <w:right w:val="none" w:sz="0" w:space="0" w:color="auto"/>
      </w:divBdr>
    </w:div>
    <w:div w:id="333074309">
      <w:bodyDiv w:val="1"/>
      <w:marLeft w:val="0"/>
      <w:marRight w:val="0"/>
      <w:marTop w:val="0"/>
      <w:marBottom w:val="0"/>
      <w:divBdr>
        <w:top w:val="none" w:sz="0" w:space="0" w:color="auto"/>
        <w:left w:val="none" w:sz="0" w:space="0" w:color="auto"/>
        <w:bottom w:val="none" w:sz="0" w:space="0" w:color="auto"/>
        <w:right w:val="none" w:sz="0" w:space="0" w:color="auto"/>
      </w:divBdr>
    </w:div>
    <w:div w:id="336270043">
      <w:bodyDiv w:val="1"/>
      <w:marLeft w:val="0"/>
      <w:marRight w:val="0"/>
      <w:marTop w:val="0"/>
      <w:marBottom w:val="0"/>
      <w:divBdr>
        <w:top w:val="none" w:sz="0" w:space="0" w:color="auto"/>
        <w:left w:val="none" w:sz="0" w:space="0" w:color="auto"/>
        <w:bottom w:val="none" w:sz="0" w:space="0" w:color="auto"/>
        <w:right w:val="none" w:sz="0" w:space="0" w:color="auto"/>
      </w:divBdr>
    </w:div>
    <w:div w:id="336617760">
      <w:bodyDiv w:val="1"/>
      <w:marLeft w:val="0"/>
      <w:marRight w:val="0"/>
      <w:marTop w:val="0"/>
      <w:marBottom w:val="0"/>
      <w:divBdr>
        <w:top w:val="none" w:sz="0" w:space="0" w:color="auto"/>
        <w:left w:val="none" w:sz="0" w:space="0" w:color="auto"/>
        <w:bottom w:val="none" w:sz="0" w:space="0" w:color="auto"/>
        <w:right w:val="none" w:sz="0" w:space="0" w:color="auto"/>
      </w:divBdr>
    </w:div>
    <w:div w:id="339770837">
      <w:bodyDiv w:val="1"/>
      <w:marLeft w:val="0"/>
      <w:marRight w:val="0"/>
      <w:marTop w:val="0"/>
      <w:marBottom w:val="0"/>
      <w:divBdr>
        <w:top w:val="none" w:sz="0" w:space="0" w:color="auto"/>
        <w:left w:val="none" w:sz="0" w:space="0" w:color="auto"/>
        <w:bottom w:val="none" w:sz="0" w:space="0" w:color="auto"/>
        <w:right w:val="none" w:sz="0" w:space="0" w:color="auto"/>
      </w:divBdr>
    </w:div>
    <w:div w:id="345400965">
      <w:bodyDiv w:val="1"/>
      <w:marLeft w:val="0"/>
      <w:marRight w:val="0"/>
      <w:marTop w:val="0"/>
      <w:marBottom w:val="0"/>
      <w:divBdr>
        <w:top w:val="none" w:sz="0" w:space="0" w:color="auto"/>
        <w:left w:val="none" w:sz="0" w:space="0" w:color="auto"/>
        <w:bottom w:val="none" w:sz="0" w:space="0" w:color="auto"/>
        <w:right w:val="none" w:sz="0" w:space="0" w:color="auto"/>
      </w:divBdr>
    </w:div>
    <w:div w:id="348146245">
      <w:bodyDiv w:val="1"/>
      <w:marLeft w:val="0"/>
      <w:marRight w:val="0"/>
      <w:marTop w:val="0"/>
      <w:marBottom w:val="0"/>
      <w:divBdr>
        <w:top w:val="none" w:sz="0" w:space="0" w:color="auto"/>
        <w:left w:val="none" w:sz="0" w:space="0" w:color="auto"/>
        <w:bottom w:val="none" w:sz="0" w:space="0" w:color="auto"/>
        <w:right w:val="none" w:sz="0" w:space="0" w:color="auto"/>
      </w:divBdr>
    </w:div>
    <w:div w:id="351957093">
      <w:bodyDiv w:val="1"/>
      <w:marLeft w:val="0"/>
      <w:marRight w:val="0"/>
      <w:marTop w:val="0"/>
      <w:marBottom w:val="0"/>
      <w:divBdr>
        <w:top w:val="none" w:sz="0" w:space="0" w:color="auto"/>
        <w:left w:val="none" w:sz="0" w:space="0" w:color="auto"/>
        <w:bottom w:val="none" w:sz="0" w:space="0" w:color="auto"/>
        <w:right w:val="none" w:sz="0" w:space="0" w:color="auto"/>
      </w:divBdr>
    </w:div>
    <w:div w:id="391925630">
      <w:bodyDiv w:val="1"/>
      <w:marLeft w:val="0"/>
      <w:marRight w:val="0"/>
      <w:marTop w:val="0"/>
      <w:marBottom w:val="0"/>
      <w:divBdr>
        <w:top w:val="none" w:sz="0" w:space="0" w:color="auto"/>
        <w:left w:val="none" w:sz="0" w:space="0" w:color="auto"/>
        <w:bottom w:val="none" w:sz="0" w:space="0" w:color="auto"/>
        <w:right w:val="none" w:sz="0" w:space="0" w:color="auto"/>
      </w:divBdr>
    </w:div>
    <w:div w:id="398090757">
      <w:bodyDiv w:val="1"/>
      <w:marLeft w:val="0"/>
      <w:marRight w:val="0"/>
      <w:marTop w:val="0"/>
      <w:marBottom w:val="0"/>
      <w:divBdr>
        <w:top w:val="none" w:sz="0" w:space="0" w:color="auto"/>
        <w:left w:val="none" w:sz="0" w:space="0" w:color="auto"/>
        <w:bottom w:val="none" w:sz="0" w:space="0" w:color="auto"/>
        <w:right w:val="none" w:sz="0" w:space="0" w:color="auto"/>
      </w:divBdr>
    </w:div>
    <w:div w:id="398673366">
      <w:bodyDiv w:val="1"/>
      <w:marLeft w:val="0"/>
      <w:marRight w:val="0"/>
      <w:marTop w:val="0"/>
      <w:marBottom w:val="0"/>
      <w:divBdr>
        <w:top w:val="none" w:sz="0" w:space="0" w:color="auto"/>
        <w:left w:val="none" w:sz="0" w:space="0" w:color="auto"/>
        <w:bottom w:val="none" w:sz="0" w:space="0" w:color="auto"/>
        <w:right w:val="none" w:sz="0" w:space="0" w:color="auto"/>
      </w:divBdr>
    </w:div>
    <w:div w:id="400102405">
      <w:bodyDiv w:val="1"/>
      <w:marLeft w:val="0"/>
      <w:marRight w:val="0"/>
      <w:marTop w:val="0"/>
      <w:marBottom w:val="0"/>
      <w:divBdr>
        <w:top w:val="none" w:sz="0" w:space="0" w:color="auto"/>
        <w:left w:val="none" w:sz="0" w:space="0" w:color="auto"/>
        <w:bottom w:val="none" w:sz="0" w:space="0" w:color="auto"/>
        <w:right w:val="none" w:sz="0" w:space="0" w:color="auto"/>
      </w:divBdr>
    </w:div>
    <w:div w:id="404033425">
      <w:bodyDiv w:val="1"/>
      <w:marLeft w:val="0"/>
      <w:marRight w:val="0"/>
      <w:marTop w:val="0"/>
      <w:marBottom w:val="0"/>
      <w:divBdr>
        <w:top w:val="none" w:sz="0" w:space="0" w:color="auto"/>
        <w:left w:val="none" w:sz="0" w:space="0" w:color="auto"/>
        <w:bottom w:val="none" w:sz="0" w:space="0" w:color="auto"/>
        <w:right w:val="none" w:sz="0" w:space="0" w:color="auto"/>
      </w:divBdr>
    </w:div>
    <w:div w:id="404231846">
      <w:bodyDiv w:val="1"/>
      <w:marLeft w:val="0"/>
      <w:marRight w:val="0"/>
      <w:marTop w:val="0"/>
      <w:marBottom w:val="0"/>
      <w:divBdr>
        <w:top w:val="none" w:sz="0" w:space="0" w:color="auto"/>
        <w:left w:val="none" w:sz="0" w:space="0" w:color="auto"/>
        <w:bottom w:val="none" w:sz="0" w:space="0" w:color="auto"/>
        <w:right w:val="none" w:sz="0" w:space="0" w:color="auto"/>
      </w:divBdr>
    </w:div>
    <w:div w:id="404574096">
      <w:bodyDiv w:val="1"/>
      <w:marLeft w:val="0"/>
      <w:marRight w:val="0"/>
      <w:marTop w:val="0"/>
      <w:marBottom w:val="0"/>
      <w:divBdr>
        <w:top w:val="none" w:sz="0" w:space="0" w:color="auto"/>
        <w:left w:val="none" w:sz="0" w:space="0" w:color="auto"/>
        <w:bottom w:val="none" w:sz="0" w:space="0" w:color="auto"/>
        <w:right w:val="none" w:sz="0" w:space="0" w:color="auto"/>
      </w:divBdr>
    </w:div>
    <w:div w:id="406076454">
      <w:bodyDiv w:val="1"/>
      <w:marLeft w:val="0"/>
      <w:marRight w:val="0"/>
      <w:marTop w:val="0"/>
      <w:marBottom w:val="0"/>
      <w:divBdr>
        <w:top w:val="none" w:sz="0" w:space="0" w:color="auto"/>
        <w:left w:val="none" w:sz="0" w:space="0" w:color="auto"/>
        <w:bottom w:val="none" w:sz="0" w:space="0" w:color="auto"/>
        <w:right w:val="none" w:sz="0" w:space="0" w:color="auto"/>
      </w:divBdr>
    </w:div>
    <w:div w:id="415857240">
      <w:bodyDiv w:val="1"/>
      <w:marLeft w:val="0"/>
      <w:marRight w:val="0"/>
      <w:marTop w:val="0"/>
      <w:marBottom w:val="0"/>
      <w:divBdr>
        <w:top w:val="none" w:sz="0" w:space="0" w:color="auto"/>
        <w:left w:val="none" w:sz="0" w:space="0" w:color="auto"/>
        <w:bottom w:val="none" w:sz="0" w:space="0" w:color="auto"/>
        <w:right w:val="none" w:sz="0" w:space="0" w:color="auto"/>
      </w:divBdr>
    </w:div>
    <w:div w:id="424690444">
      <w:bodyDiv w:val="1"/>
      <w:marLeft w:val="0"/>
      <w:marRight w:val="0"/>
      <w:marTop w:val="0"/>
      <w:marBottom w:val="0"/>
      <w:divBdr>
        <w:top w:val="none" w:sz="0" w:space="0" w:color="auto"/>
        <w:left w:val="none" w:sz="0" w:space="0" w:color="auto"/>
        <w:bottom w:val="none" w:sz="0" w:space="0" w:color="auto"/>
        <w:right w:val="none" w:sz="0" w:space="0" w:color="auto"/>
      </w:divBdr>
    </w:div>
    <w:div w:id="431097170">
      <w:bodyDiv w:val="1"/>
      <w:marLeft w:val="0"/>
      <w:marRight w:val="0"/>
      <w:marTop w:val="0"/>
      <w:marBottom w:val="0"/>
      <w:divBdr>
        <w:top w:val="none" w:sz="0" w:space="0" w:color="auto"/>
        <w:left w:val="none" w:sz="0" w:space="0" w:color="auto"/>
        <w:bottom w:val="none" w:sz="0" w:space="0" w:color="auto"/>
        <w:right w:val="none" w:sz="0" w:space="0" w:color="auto"/>
      </w:divBdr>
    </w:div>
    <w:div w:id="453329786">
      <w:bodyDiv w:val="1"/>
      <w:marLeft w:val="0"/>
      <w:marRight w:val="0"/>
      <w:marTop w:val="0"/>
      <w:marBottom w:val="0"/>
      <w:divBdr>
        <w:top w:val="none" w:sz="0" w:space="0" w:color="auto"/>
        <w:left w:val="none" w:sz="0" w:space="0" w:color="auto"/>
        <w:bottom w:val="none" w:sz="0" w:space="0" w:color="auto"/>
        <w:right w:val="none" w:sz="0" w:space="0" w:color="auto"/>
      </w:divBdr>
    </w:div>
    <w:div w:id="457261811">
      <w:bodyDiv w:val="1"/>
      <w:marLeft w:val="0"/>
      <w:marRight w:val="0"/>
      <w:marTop w:val="0"/>
      <w:marBottom w:val="0"/>
      <w:divBdr>
        <w:top w:val="none" w:sz="0" w:space="0" w:color="auto"/>
        <w:left w:val="none" w:sz="0" w:space="0" w:color="auto"/>
        <w:bottom w:val="none" w:sz="0" w:space="0" w:color="auto"/>
        <w:right w:val="none" w:sz="0" w:space="0" w:color="auto"/>
      </w:divBdr>
    </w:div>
    <w:div w:id="461463230">
      <w:bodyDiv w:val="1"/>
      <w:marLeft w:val="0"/>
      <w:marRight w:val="0"/>
      <w:marTop w:val="0"/>
      <w:marBottom w:val="0"/>
      <w:divBdr>
        <w:top w:val="none" w:sz="0" w:space="0" w:color="auto"/>
        <w:left w:val="none" w:sz="0" w:space="0" w:color="auto"/>
        <w:bottom w:val="none" w:sz="0" w:space="0" w:color="auto"/>
        <w:right w:val="none" w:sz="0" w:space="0" w:color="auto"/>
      </w:divBdr>
    </w:div>
    <w:div w:id="467630766">
      <w:bodyDiv w:val="1"/>
      <w:marLeft w:val="0"/>
      <w:marRight w:val="0"/>
      <w:marTop w:val="0"/>
      <w:marBottom w:val="0"/>
      <w:divBdr>
        <w:top w:val="none" w:sz="0" w:space="0" w:color="auto"/>
        <w:left w:val="none" w:sz="0" w:space="0" w:color="auto"/>
        <w:bottom w:val="none" w:sz="0" w:space="0" w:color="auto"/>
        <w:right w:val="none" w:sz="0" w:space="0" w:color="auto"/>
      </w:divBdr>
    </w:div>
    <w:div w:id="471826117">
      <w:bodyDiv w:val="1"/>
      <w:marLeft w:val="0"/>
      <w:marRight w:val="0"/>
      <w:marTop w:val="0"/>
      <w:marBottom w:val="0"/>
      <w:divBdr>
        <w:top w:val="none" w:sz="0" w:space="0" w:color="auto"/>
        <w:left w:val="none" w:sz="0" w:space="0" w:color="auto"/>
        <w:bottom w:val="none" w:sz="0" w:space="0" w:color="auto"/>
        <w:right w:val="none" w:sz="0" w:space="0" w:color="auto"/>
      </w:divBdr>
    </w:div>
    <w:div w:id="504250307">
      <w:bodyDiv w:val="1"/>
      <w:marLeft w:val="0"/>
      <w:marRight w:val="0"/>
      <w:marTop w:val="0"/>
      <w:marBottom w:val="0"/>
      <w:divBdr>
        <w:top w:val="none" w:sz="0" w:space="0" w:color="auto"/>
        <w:left w:val="none" w:sz="0" w:space="0" w:color="auto"/>
        <w:bottom w:val="none" w:sz="0" w:space="0" w:color="auto"/>
        <w:right w:val="none" w:sz="0" w:space="0" w:color="auto"/>
      </w:divBdr>
    </w:div>
    <w:div w:id="519856964">
      <w:bodyDiv w:val="1"/>
      <w:marLeft w:val="0"/>
      <w:marRight w:val="0"/>
      <w:marTop w:val="0"/>
      <w:marBottom w:val="0"/>
      <w:divBdr>
        <w:top w:val="none" w:sz="0" w:space="0" w:color="auto"/>
        <w:left w:val="none" w:sz="0" w:space="0" w:color="auto"/>
        <w:bottom w:val="none" w:sz="0" w:space="0" w:color="auto"/>
        <w:right w:val="none" w:sz="0" w:space="0" w:color="auto"/>
      </w:divBdr>
    </w:div>
    <w:div w:id="520627518">
      <w:bodyDiv w:val="1"/>
      <w:marLeft w:val="0"/>
      <w:marRight w:val="0"/>
      <w:marTop w:val="0"/>
      <w:marBottom w:val="0"/>
      <w:divBdr>
        <w:top w:val="none" w:sz="0" w:space="0" w:color="auto"/>
        <w:left w:val="none" w:sz="0" w:space="0" w:color="auto"/>
        <w:bottom w:val="none" w:sz="0" w:space="0" w:color="auto"/>
        <w:right w:val="none" w:sz="0" w:space="0" w:color="auto"/>
      </w:divBdr>
    </w:div>
    <w:div w:id="524249332">
      <w:bodyDiv w:val="1"/>
      <w:marLeft w:val="0"/>
      <w:marRight w:val="0"/>
      <w:marTop w:val="0"/>
      <w:marBottom w:val="0"/>
      <w:divBdr>
        <w:top w:val="none" w:sz="0" w:space="0" w:color="auto"/>
        <w:left w:val="none" w:sz="0" w:space="0" w:color="auto"/>
        <w:bottom w:val="none" w:sz="0" w:space="0" w:color="auto"/>
        <w:right w:val="none" w:sz="0" w:space="0" w:color="auto"/>
      </w:divBdr>
    </w:div>
    <w:div w:id="532771757">
      <w:bodyDiv w:val="1"/>
      <w:marLeft w:val="0"/>
      <w:marRight w:val="0"/>
      <w:marTop w:val="0"/>
      <w:marBottom w:val="0"/>
      <w:divBdr>
        <w:top w:val="none" w:sz="0" w:space="0" w:color="auto"/>
        <w:left w:val="none" w:sz="0" w:space="0" w:color="auto"/>
        <w:bottom w:val="none" w:sz="0" w:space="0" w:color="auto"/>
        <w:right w:val="none" w:sz="0" w:space="0" w:color="auto"/>
      </w:divBdr>
    </w:div>
    <w:div w:id="533886391">
      <w:bodyDiv w:val="1"/>
      <w:marLeft w:val="0"/>
      <w:marRight w:val="0"/>
      <w:marTop w:val="0"/>
      <w:marBottom w:val="0"/>
      <w:divBdr>
        <w:top w:val="none" w:sz="0" w:space="0" w:color="auto"/>
        <w:left w:val="none" w:sz="0" w:space="0" w:color="auto"/>
        <w:bottom w:val="none" w:sz="0" w:space="0" w:color="auto"/>
        <w:right w:val="none" w:sz="0" w:space="0" w:color="auto"/>
      </w:divBdr>
    </w:div>
    <w:div w:id="544606524">
      <w:bodyDiv w:val="1"/>
      <w:marLeft w:val="0"/>
      <w:marRight w:val="0"/>
      <w:marTop w:val="0"/>
      <w:marBottom w:val="0"/>
      <w:divBdr>
        <w:top w:val="none" w:sz="0" w:space="0" w:color="auto"/>
        <w:left w:val="none" w:sz="0" w:space="0" w:color="auto"/>
        <w:bottom w:val="none" w:sz="0" w:space="0" w:color="auto"/>
        <w:right w:val="none" w:sz="0" w:space="0" w:color="auto"/>
      </w:divBdr>
    </w:div>
    <w:div w:id="546525187">
      <w:bodyDiv w:val="1"/>
      <w:marLeft w:val="0"/>
      <w:marRight w:val="0"/>
      <w:marTop w:val="0"/>
      <w:marBottom w:val="0"/>
      <w:divBdr>
        <w:top w:val="none" w:sz="0" w:space="0" w:color="auto"/>
        <w:left w:val="none" w:sz="0" w:space="0" w:color="auto"/>
        <w:bottom w:val="none" w:sz="0" w:space="0" w:color="auto"/>
        <w:right w:val="none" w:sz="0" w:space="0" w:color="auto"/>
      </w:divBdr>
    </w:div>
    <w:div w:id="549922700">
      <w:bodyDiv w:val="1"/>
      <w:marLeft w:val="0"/>
      <w:marRight w:val="0"/>
      <w:marTop w:val="0"/>
      <w:marBottom w:val="0"/>
      <w:divBdr>
        <w:top w:val="none" w:sz="0" w:space="0" w:color="auto"/>
        <w:left w:val="none" w:sz="0" w:space="0" w:color="auto"/>
        <w:bottom w:val="none" w:sz="0" w:space="0" w:color="auto"/>
        <w:right w:val="none" w:sz="0" w:space="0" w:color="auto"/>
      </w:divBdr>
    </w:div>
    <w:div w:id="550194032">
      <w:bodyDiv w:val="1"/>
      <w:marLeft w:val="0"/>
      <w:marRight w:val="0"/>
      <w:marTop w:val="0"/>
      <w:marBottom w:val="0"/>
      <w:divBdr>
        <w:top w:val="none" w:sz="0" w:space="0" w:color="auto"/>
        <w:left w:val="none" w:sz="0" w:space="0" w:color="auto"/>
        <w:bottom w:val="none" w:sz="0" w:space="0" w:color="auto"/>
        <w:right w:val="none" w:sz="0" w:space="0" w:color="auto"/>
      </w:divBdr>
    </w:div>
    <w:div w:id="555551472">
      <w:bodyDiv w:val="1"/>
      <w:marLeft w:val="0"/>
      <w:marRight w:val="0"/>
      <w:marTop w:val="0"/>
      <w:marBottom w:val="0"/>
      <w:divBdr>
        <w:top w:val="none" w:sz="0" w:space="0" w:color="auto"/>
        <w:left w:val="none" w:sz="0" w:space="0" w:color="auto"/>
        <w:bottom w:val="none" w:sz="0" w:space="0" w:color="auto"/>
        <w:right w:val="none" w:sz="0" w:space="0" w:color="auto"/>
      </w:divBdr>
    </w:div>
    <w:div w:id="594093461">
      <w:bodyDiv w:val="1"/>
      <w:marLeft w:val="0"/>
      <w:marRight w:val="0"/>
      <w:marTop w:val="0"/>
      <w:marBottom w:val="0"/>
      <w:divBdr>
        <w:top w:val="none" w:sz="0" w:space="0" w:color="auto"/>
        <w:left w:val="none" w:sz="0" w:space="0" w:color="auto"/>
        <w:bottom w:val="none" w:sz="0" w:space="0" w:color="auto"/>
        <w:right w:val="none" w:sz="0" w:space="0" w:color="auto"/>
      </w:divBdr>
    </w:div>
    <w:div w:id="606350424">
      <w:bodyDiv w:val="1"/>
      <w:marLeft w:val="0"/>
      <w:marRight w:val="0"/>
      <w:marTop w:val="0"/>
      <w:marBottom w:val="0"/>
      <w:divBdr>
        <w:top w:val="none" w:sz="0" w:space="0" w:color="auto"/>
        <w:left w:val="none" w:sz="0" w:space="0" w:color="auto"/>
        <w:bottom w:val="none" w:sz="0" w:space="0" w:color="auto"/>
        <w:right w:val="none" w:sz="0" w:space="0" w:color="auto"/>
      </w:divBdr>
    </w:div>
    <w:div w:id="615479266">
      <w:bodyDiv w:val="1"/>
      <w:marLeft w:val="0"/>
      <w:marRight w:val="0"/>
      <w:marTop w:val="0"/>
      <w:marBottom w:val="0"/>
      <w:divBdr>
        <w:top w:val="none" w:sz="0" w:space="0" w:color="auto"/>
        <w:left w:val="none" w:sz="0" w:space="0" w:color="auto"/>
        <w:bottom w:val="none" w:sz="0" w:space="0" w:color="auto"/>
        <w:right w:val="none" w:sz="0" w:space="0" w:color="auto"/>
      </w:divBdr>
    </w:div>
    <w:div w:id="617222780">
      <w:bodyDiv w:val="1"/>
      <w:marLeft w:val="0"/>
      <w:marRight w:val="0"/>
      <w:marTop w:val="0"/>
      <w:marBottom w:val="0"/>
      <w:divBdr>
        <w:top w:val="none" w:sz="0" w:space="0" w:color="auto"/>
        <w:left w:val="none" w:sz="0" w:space="0" w:color="auto"/>
        <w:bottom w:val="none" w:sz="0" w:space="0" w:color="auto"/>
        <w:right w:val="none" w:sz="0" w:space="0" w:color="auto"/>
      </w:divBdr>
    </w:div>
    <w:div w:id="630401174">
      <w:bodyDiv w:val="1"/>
      <w:marLeft w:val="0"/>
      <w:marRight w:val="0"/>
      <w:marTop w:val="0"/>
      <w:marBottom w:val="0"/>
      <w:divBdr>
        <w:top w:val="none" w:sz="0" w:space="0" w:color="auto"/>
        <w:left w:val="none" w:sz="0" w:space="0" w:color="auto"/>
        <w:bottom w:val="none" w:sz="0" w:space="0" w:color="auto"/>
        <w:right w:val="none" w:sz="0" w:space="0" w:color="auto"/>
      </w:divBdr>
    </w:div>
    <w:div w:id="634218602">
      <w:bodyDiv w:val="1"/>
      <w:marLeft w:val="0"/>
      <w:marRight w:val="0"/>
      <w:marTop w:val="0"/>
      <w:marBottom w:val="0"/>
      <w:divBdr>
        <w:top w:val="none" w:sz="0" w:space="0" w:color="auto"/>
        <w:left w:val="none" w:sz="0" w:space="0" w:color="auto"/>
        <w:bottom w:val="none" w:sz="0" w:space="0" w:color="auto"/>
        <w:right w:val="none" w:sz="0" w:space="0" w:color="auto"/>
      </w:divBdr>
    </w:div>
    <w:div w:id="634875264">
      <w:bodyDiv w:val="1"/>
      <w:marLeft w:val="0"/>
      <w:marRight w:val="0"/>
      <w:marTop w:val="0"/>
      <w:marBottom w:val="0"/>
      <w:divBdr>
        <w:top w:val="none" w:sz="0" w:space="0" w:color="auto"/>
        <w:left w:val="none" w:sz="0" w:space="0" w:color="auto"/>
        <w:bottom w:val="none" w:sz="0" w:space="0" w:color="auto"/>
        <w:right w:val="none" w:sz="0" w:space="0" w:color="auto"/>
      </w:divBdr>
    </w:div>
    <w:div w:id="635334796">
      <w:bodyDiv w:val="1"/>
      <w:marLeft w:val="0"/>
      <w:marRight w:val="0"/>
      <w:marTop w:val="0"/>
      <w:marBottom w:val="0"/>
      <w:divBdr>
        <w:top w:val="none" w:sz="0" w:space="0" w:color="auto"/>
        <w:left w:val="none" w:sz="0" w:space="0" w:color="auto"/>
        <w:bottom w:val="none" w:sz="0" w:space="0" w:color="auto"/>
        <w:right w:val="none" w:sz="0" w:space="0" w:color="auto"/>
      </w:divBdr>
    </w:div>
    <w:div w:id="643779685">
      <w:bodyDiv w:val="1"/>
      <w:marLeft w:val="0"/>
      <w:marRight w:val="0"/>
      <w:marTop w:val="0"/>
      <w:marBottom w:val="0"/>
      <w:divBdr>
        <w:top w:val="none" w:sz="0" w:space="0" w:color="auto"/>
        <w:left w:val="none" w:sz="0" w:space="0" w:color="auto"/>
        <w:bottom w:val="none" w:sz="0" w:space="0" w:color="auto"/>
        <w:right w:val="none" w:sz="0" w:space="0" w:color="auto"/>
      </w:divBdr>
    </w:div>
    <w:div w:id="652413612">
      <w:bodyDiv w:val="1"/>
      <w:marLeft w:val="0"/>
      <w:marRight w:val="0"/>
      <w:marTop w:val="0"/>
      <w:marBottom w:val="0"/>
      <w:divBdr>
        <w:top w:val="none" w:sz="0" w:space="0" w:color="auto"/>
        <w:left w:val="none" w:sz="0" w:space="0" w:color="auto"/>
        <w:bottom w:val="none" w:sz="0" w:space="0" w:color="auto"/>
        <w:right w:val="none" w:sz="0" w:space="0" w:color="auto"/>
      </w:divBdr>
    </w:div>
    <w:div w:id="663507609">
      <w:bodyDiv w:val="1"/>
      <w:marLeft w:val="0"/>
      <w:marRight w:val="0"/>
      <w:marTop w:val="0"/>
      <w:marBottom w:val="0"/>
      <w:divBdr>
        <w:top w:val="none" w:sz="0" w:space="0" w:color="auto"/>
        <w:left w:val="none" w:sz="0" w:space="0" w:color="auto"/>
        <w:bottom w:val="none" w:sz="0" w:space="0" w:color="auto"/>
        <w:right w:val="none" w:sz="0" w:space="0" w:color="auto"/>
      </w:divBdr>
    </w:div>
    <w:div w:id="664670641">
      <w:bodyDiv w:val="1"/>
      <w:marLeft w:val="0"/>
      <w:marRight w:val="0"/>
      <w:marTop w:val="0"/>
      <w:marBottom w:val="0"/>
      <w:divBdr>
        <w:top w:val="none" w:sz="0" w:space="0" w:color="auto"/>
        <w:left w:val="none" w:sz="0" w:space="0" w:color="auto"/>
        <w:bottom w:val="none" w:sz="0" w:space="0" w:color="auto"/>
        <w:right w:val="none" w:sz="0" w:space="0" w:color="auto"/>
      </w:divBdr>
    </w:div>
    <w:div w:id="668023096">
      <w:bodyDiv w:val="1"/>
      <w:marLeft w:val="0"/>
      <w:marRight w:val="0"/>
      <w:marTop w:val="0"/>
      <w:marBottom w:val="0"/>
      <w:divBdr>
        <w:top w:val="none" w:sz="0" w:space="0" w:color="auto"/>
        <w:left w:val="none" w:sz="0" w:space="0" w:color="auto"/>
        <w:bottom w:val="none" w:sz="0" w:space="0" w:color="auto"/>
        <w:right w:val="none" w:sz="0" w:space="0" w:color="auto"/>
      </w:divBdr>
    </w:div>
    <w:div w:id="668682265">
      <w:bodyDiv w:val="1"/>
      <w:marLeft w:val="0"/>
      <w:marRight w:val="0"/>
      <w:marTop w:val="0"/>
      <w:marBottom w:val="0"/>
      <w:divBdr>
        <w:top w:val="none" w:sz="0" w:space="0" w:color="auto"/>
        <w:left w:val="none" w:sz="0" w:space="0" w:color="auto"/>
        <w:bottom w:val="none" w:sz="0" w:space="0" w:color="auto"/>
        <w:right w:val="none" w:sz="0" w:space="0" w:color="auto"/>
      </w:divBdr>
    </w:div>
    <w:div w:id="669260754">
      <w:bodyDiv w:val="1"/>
      <w:marLeft w:val="0"/>
      <w:marRight w:val="0"/>
      <w:marTop w:val="0"/>
      <w:marBottom w:val="0"/>
      <w:divBdr>
        <w:top w:val="none" w:sz="0" w:space="0" w:color="auto"/>
        <w:left w:val="none" w:sz="0" w:space="0" w:color="auto"/>
        <w:bottom w:val="none" w:sz="0" w:space="0" w:color="auto"/>
        <w:right w:val="none" w:sz="0" w:space="0" w:color="auto"/>
      </w:divBdr>
    </w:div>
    <w:div w:id="674839503">
      <w:bodyDiv w:val="1"/>
      <w:marLeft w:val="0"/>
      <w:marRight w:val="0"/>
      <w:marTop w:val="0"/>
      <w:marBottom w:val="0"/>
      <w:divBdr>
        <w:top w:val="none" w:sz="0" w:space="0" w:color="auto"/>
        <w:left w:val="none" w:sz="0" w:space="0" w:color="auto"/>
        <w:bottom w:val="none" w:sz="0" w:space="0" w:color="auto"/>
        <w:right w:val="none" w:sz="0" w:space="0" w:color="auto"/>
      </w:divBdr>
    </w:div>
    <w:div w:id="674914770">
      <w:bodyDiv w:val="1"/>
      <w:marLeft w:val="0"/>
      <w:marRight w:val="0"/>
      <w:marTop w:val="0"/>
      <w:marBottom w:val="0"/>
      <w:divBdr>
        <w:top w:val="none" w:sz="0" w:space="0" w:color="auto"/>
        <w:left w:val="none" w:sz="0" w:space="0" w:color="auto"/>
        <w:bottom w:val="none" w:sz="0" w:space="0" w:color="auto"/>
        <w:right w:val="none" w:sz="0" w:space="0" w:color="auto"/>
      </w:divBdr>
    </w:div>
    <w:div w:id="676425866">
      <w:bodyDiv w:val="1"/>
      <w:marLeft w:val="0"/>
      <w:marRight w:val="0"/>
      <w:marTop w:val="0"/>
      <w:marBottom w:val="0"/>
      <w:divBdr>
        <w:top w:val="none" w:sz="0" w:space="0" w:color="auto"/>
        <w:left w:val="none" w:sz="0" w:space="0" w:color="auto"/>
        <w:bottom w:val="none" w:sz="0" w:space="0" w:color="auto"/>
        <w:right w:val="none" w:sz="0" w:space="0" w:color="auto"/>
      </w:divBdr>
    </w:div>
    <w:div w:id="681475284">
      <w:bodyDiv w:val="1"/>
      <w:marLeft w:val="0"/>
      <w:marRight w:val="0"/>
      <w:marTop w:val="0"/>
      <w:marBottom w:val="0"/>
      <w:divBdr>
        <w:top w:val="none" w:sz="0" w:space="0" w:color="auto"/>
        <w:left w:val="none" w:sz="0" w:space="0" w:color="auto"/>
        <w:bottom w:val="none" w:sz="0" w:space="0" w:color="auto"/>
        <w:right w:val="none" w:sz="0" w:space="0" w:color="auto"/>
      </w:divBdr>
    </w:div>
    <w:div w:id="684018561">
      <w:bodyDiv w:val="1"/>
      <w:marLeft w:val="0"/>
      <w:marRight w:val="0"/>
      <w:marTop w:val="0"/>
      <w:marBottom w:val="0"/>
      <w:divBdr>
        <w:top w:val="none" w:sz="0" w:space="0" w:color="auto"/>
        <w:left w:val="none" w:sz="0" w:space="0" w:color="auto"/>
        <w:bottom w:val="none" w:sz="0" w:space="0" w:color="auto"/>
        <w:right w:val="none" w:sz="0" w:space="0" w:color="auto"/>
      </w:divBdr>
    </w:div>
    <w:div w:id="694038753">
      <w:bodyDiv w:val="1"/>
      <w:marLeft w:val="0"/>
      <w:marRight w:val="0"/>
      <w:marTop w:val="0"/>
      <w:marBottom w:val="0"/>
      <w:divBdr>
        <w:top w:val="none" w:sz="0" w:space="0" w:color="auto"/>
        <w:left w:val="none" w:sz="0" w:space="0" w:color="auto"/>
        <w:bottom w:val="none" w:sz="0" w:space="0" w:color="auto"/>
        <w:right w:val="none" w:sz="0" w:space="0" w:color="auto"/>
      </w:divBdr>
    </w:div>
    <w:div w:id="705059329">
      <w:bodyDiv w:val="1"/>
      <w:marLeft w:val="0"/>
      <w:marRight w:val="0"/>
      <w:marTop w:val="0"/>
      <w:marBottom w:val="0"/>
      <w:divBdr>
        <w:top w:val="none" w:sz="0" w:space="0" w:color="auto"/>
        <w:left w:val="none" w:sz="0" w:space="0" w:color="auto"/>
        <w:bottom w:val="none" w:sz="0" w:space="0" w:color="auto"/>
        <w:right w:val="none" w:sz="0" w:space="0" w:color="auto"/>
      </w:divBdr>
    </w:div>
    <w:div w:id="720401133">
      <w:bodyDiv w:val="1"/>
      <w:marLeft w:val="0"/>
      <w:marRight w:val="0"/>
      <w:marTop w:val="0"/>
      <w:marBottom w:val="0"/>
      <w:divBdr>
        <w:top w:val="none" w:sz="0" w:space="0" w:color="auto"/>
        <w:left w:val="none" w:sz="0" w:space="0" w:color="auto"/>
        <w:bottom w:val="none" w:sz="0" w:space="0" w:color="auto"/>
        <w:right w:val="none" w:sz="0" w:space="0" w:color="auto"/>
      </w:divBdr>
    </w:div>
    <w:div w:id="726222323">
      <w:bodyDiv w:val="1"/>
      <w:marLeft w:val="0"/>
      <w:marRight w:val="0"/>
      <w:marTop w:val="0"/>
      <w:marBottom w:val="0"/>
      <w:divBdr>
        <w:top w:val="none" w:sz="0" w:space="0" w:color="auto"/>
        <w:left w:val="none" w:sz="0" w:space="0" w:color="auto"/>
        <w:bottom w:val="none" w:sz="0" w:space="0" w:color="auto"/>
        <w:right w:val="none" w:sz="0" w:space="0" w:color="auto"/>
      </w:divBdr>
    </w:div>
    <w:div w:id="733354551">
      <w:bodyDiv w:val="1"/>
      <w:marLeft w:val="0"/>
      <w:marRight w:val="0"/>
      <w:marTop w:val="0"/>
      <w:marBottom w:val="0"/>
      <w:divBdr>
        <w:top w:val="none" w:sz="0" w:space="0" w:color="auto"/>
        <w:left w:val="none" w:sz="0" w:space="0" w:color="auto"/>
        <w:bottom w:val="none" w:sz="0" w:space="0" w:color="auto"/>
        <w:right w:val="none" w:sz="0" w:space="0" w:color="auto"/>
      </w:divBdr>
    </w:div>
    <w:div w:id="733620517">
      <w:bodyDiv w:val="1"/>
      <w:marLeft w:val="0"/>
      <w:marRight w:val="0"/>
      <w:marTop w:val="0"/>
      <w:marBottom w:val="0"/>
      <w:divBdr>
        <w:top w:val="none" w:sz="0" w:space="0" w:color="auto"/>
        <w:left w:val="none" w:sz="0" w:space="0" w:color="auto"/>
        <w:bottom w:val="none" w:sz="0" w:space="0" w:color="auto"/>
        <w:right w:val="none" w:sz="0" w:space="0" w:color="auto"/>
      </w:divBdr>
    </w:div>
    <w:div w:id="740055659">
      <w:bodyDiv w:val="1"/>
      <w:marLeft w:val="0"/>
      <w:marRight w:val="0"/>
      <w:marTop w:val="0"/>
      <w:marBottom w:val="0"/>
      <w:divBdr>
        <w:top w:val="none" w:sz="0" w:space="0" w:color="auto"/>
        <w:left w:val="none" w:sz="0" w:space="0" w:color="auto"/>
        <w:bottom w:val="none" w:sz="0" w:space="0" w:color="auto"/>
        <w:right w:val="none" w:sz="0" w:space="0" w:color="auto"/>
      </w:divBdr>
    </w:div>
    <w:div w:id="772631879">
      <w:bodyDiv w:val="1"/>
      <w:marLeft w:val="0"/>
      <w:marRight w:val="0"/>
      <w:marTop w:val="0"/>
      <w:marBottom w:val="0"/>
      <w:divBdr>
        <w:top w:val="none" w:sz="0" w:space="0" w:color="auto"/>
        <w:left w:val="none" w:sz="0" w:space="0" w:color="auto"/>
        <w:bottom w:val="none" w:sz="0" w:space="0" w:color="auto"/>
        <w:right w:val="none" w:sz="0" w:space="0" w:color="auto"/>
      </w:divBdr>
    </w:div>
    <w:div w:id="776290455">
      <w:bodyDiv w:val="1"/>
      <w:marLeft w:val="0"/>
      <w:marRight w:val="0"/>
      <w:marTop w:val="0"/>
      <w:marBottom w:val="0"/>
      <w:divBdr>
        <w:top w:val="none" w:sz="0" w:space="0" w:color="auto"/>
        <w:left w:val="none" w:sz="0" w:space="0" w:color="auto"/>
        <w:bottom w:val="none" w:sz="0" w:space="0" w:color="auto"/>
        <w:right w:val="none" w:sz="0" w:space="0" w:color="auto"/>
      </w:divBdr>
    </w:div>
    <w:div w:id="777602866">
      <w:bodyDiv w:val="1"/>
      <w:marLeft w:val="0"/>
      <w:marRight w:val="0"/>
      <w:marTop w:val="0"/>
      <w:marBottom w:val="0"/>
      <w:divBdr>
        <w:top w:val="none" w:sz="0" w:space="0" w:color="auto"/>
        <w:left w:val="none" w:sz="0" w:space="0" w:color="auto"/>
        <w:bottom w:val="none" w:sz="0" w:space="0" w:color="auto"/>
        <w:right w:val="none" w:sz="0" w:space="0" w:color="auto"/>
      </w:divBdr>
    </w:div>
    <w:div w:id="799689535">
      <w:bodyDiv w:val="1"/>
      <w:marLeft w:val="0"/>
      <w:marRight w:val="0"/>
      <w:marTop w:val="0"/>
      <w:marBottom w:val="0"/>
      <w:divBdr>
        <w:top w:val="none" w:sz="0" w:space="0" w:color="auto"/>
        <w:left w:val="none" w:sz="0" w:space="0" w:color="auto"/>
        <w:bottom w:val="none" w:sz="0" w:space="0" w:color="auto"/>
        <w:right w:val="none" w:sz="0" w:space="0" w:color="auto"/>
      </w:divBdr>
    </w:div>
    <w:div w:id="803932250">
      <w:bodyDiv w:val="1"/>
      <w:marLeft w:val="0"/>
      <w:marRight w:val="0"/>
      <w:marTop w:val="0"/>
      <w:marBottom w:val="0"/>
      <w:divBdr>
        <w:top w:val="none" w:sz="0" w:space="0" w:color="auto"/>
        <w:left w:val="none" w:sz="0" w:space="0" w:color="auto"/>
        <w:bottom w:val="none" w:sz="0" w:space="0" w:color="auto"/>
        <w:right w:val="none" w:sz="0" w:space="0" w:color="auto"/>
      </w:divBdr>
    </w:div>
    <w:div w:id="814492745">
      <w:bodyDiv w:val="1"/>
      <w:marLeft w:val="0"/>
      <w:marRight w:val="0"/>
      <w:marTop w:val="0"/>
      <w:marBottom w:val="0"/>
      <w:divBdr>
        <w:top w:val="none" w:sz="0" w:space="0" w:color="auto"/>
        <w:left w:val="none" w:sz="0" w:space="0" w:color="auto"/>
        <w:bottom w:val="none" w:sz="0" w:space="0" w:color="auto"/>
        <w:right w:val="none" w:sz="0" w:space="0" w:color="auto"/>
      </w:divBdr>
    </w:div>
    <w:div w:id="817918068">
      <w:bodyDiv w:val="1"/>
      <w:marLeft w:val="0"/>
      <w:marRight w:val="0"/>
      <w:marTop w:val="0"/>
      <w:marBottom w:val="0"/>
      <w:divBdr>
        <w:top w:val="none" w:sz="0" w:space="0" w:color="auto"/>
        <w:left w:val="none" w:sz="0" w:space="0" w:color="auto"/>
        <w:bottom w:val="none" w:sz="0" w:space="0" w:color="auto"/>
        <w:right w:val="none" w:sz="0" w:space="0" w:color="auto"/>
      </w:divBdr>
    </w:div>
    <w:div w:id="826555377">
      <w:bodyDiv w:val="1"/>
      <w:marLeft w:val="0"/>
      <w:marRight w:val="0"/>
      <w:marTop w:val="0"/>
      <w:marBottom w:val="0"/>
      <w:divBdr>
        <w:top w:val="none" w:sz="0" w:space="0" w:color="auto"/>
        <w:left w:val="none" w:sz="0" w:space="0" w:color="auto"/>
        <w:bottom w:val="none" w:sz="0" w:space="0" w:color="auto"/>
        <w:right w:val="none" w:sz="0" w:space="0" w:color="auto"/>
      </w:divBdr>
    </w:div>
    <w:div w:id="832837760">
      <w:bodyDiv w:val="1"/>
      <w:marLeft w:val="0"/>
      <w:marRight w:val="0"/>
      <w:marTop w:val="0"/>
      <w:marBottom w:val="0"/>
      <w:divBdr>
        <w:top w:val="none" w:sz="0" w:space="0" w:color="auto"/>
        <w:left w:val="none" w:sz="0" w:space="0" w:color="auto"/>
        <w:bottom w:val="none" w:sz="0" w:space="0" w:color="auto"/>
        <w:right w:val="none" w:sz="0" w:space="0" w:color="auto"/>
      </w:divBdr>
    </w:div>
    <w:div w:id="837892333">
      <w:bodyDiv w:val="1"/>
      <w:marLeft w:val="0"/>
      <w:marRight w:val="0"/>
      <w:marTop w:val="0"/>
      <w:marBottom w:val="0"/>
      <w:divBdr>
        <w:top w:val="none" w:sz="0" w:space="0" w:color="auto"/>
        <w:left w:val="none" w:sz="0" w:space="0" w:color="auto"/>
        <w:bottom w:val="none" w:sz="0" w:space="0" w:color="auto"/>
        <w:right w:val="none" w:sz="0" w:space="0" w:color="auto"/>
      </w:divBdr>
    </w:div>
    <w:div w:id="838694283">
      <w:bodyDiv w:val="1"/>
      <w:marLeft w:val="0"/>
      <w:marRight w:val="0"/>
      <w:marTop w:val="0"/>
      <w:marBottom w:val="0"/>
      <w:divBdr>
        <w:top w:val="none" w:sz="0" w:space="0" w:color="auto"/>
        <w:left w:val="none" w:sz="0" w:space="0" w:color="auto"/>
        <w:bottom w:val="none" w:sz="0" w:space="0" w:color="auto"/>
        <w:right w:val="none" w:sz="0" w:space="0" w:color="auto"/>
      </w:divBdr>
    </w:div>
    <w:div w:id="842009426">
      <w:bodyDiv w:val="1"/>
      <w:marLeft w:val="0"/>
      <w:marRight w:val="0"/>
      <w:marTop w:val="0"/>
      <w:marBottom w:val="0"/>
      <w:divBdr>
        <w:top w:val="none" w:sz="0" w:space="0" w:color="auto"/>
        <w:left w:val="none" w:sz="0" w:space="0" w:color="auto"/>
        <w:bottom w:val="none" w:sz="0" w:space="0" w:color="auto"/>
        <w:right w:val="none" w:sz="0" w:space="0" w:color="auto"/>
      </w:divBdr>
    </w:div>
    <w:div w:id="863633410">
      <w:bodyDiv w:val="1"/>
      <w:marLeft w:val="0"/>
      <w:marRight w:val="0"/>
      <w:marTop w:val="0"/>
      <w:marBottom w:val="0"/>
      <w:divBdr>
        <w:top w:val="none" w:sz="0" w:space="0" w:color="auto"/>
        <w:left w:val="none" w:sz="0" w:space="0" w:color="auto"/>
        <w:bottom w:val="none" w:sz="0" w:space="0" w:color="auto"/>
        <w:right w:val="none" w:sz="0" w:space="0" w:color="auto"/>
      </w:divBdr>
    </w:div>
    <w:div w:id="864445741">
      <w:bodyDiv w:val="1"/>
      <w:marLeft w:val="0"/>
      <w:marRight w:val="0"/>
      <w:marTop w:val="0"/>
      <w:marBottom w:val="0"/>
      <w:divBdr>
        <w:top w:val="none" w:sz="0" w:space="0" w:color="auto"/>
        <w:left w:val="none" w:sz="0" w:space="0" w:color="auto"/>
        <w:bottom w:val="none" w:sz="0" w:space="0" w:color="auto"/>
        <w:right w:val="none" w:sz="0" w:space="0" w:color="auto"/>
      </w:divBdr>
    </w:div>
    <w:div w:id="897738685">
      <w:bodyDiv w:val="1"/>
      <w:marLeft w:val="0"/>
      <w:marRight w:val="0"/>
      <w:marTop w:val="0"/>
      <w:marBottom w:val="0"/>
      <w:divBdr>
        <w:top w:val="none" w:sz="0" w:space="0" w:color="auto"/>
        <w:left w:val="none" w:sz="0" w:space="0" w:color="auto"/>
        <w:bottom w:val="none" w:sz="0" w:space="0" w:color="auto"/>
        <w:right w:val="none" w:sz="0" w:space="0" w:color="auto"/>
      </w:divBdr>
    </w:div>
    <w:div w:id="899292023">
      <w:bodyDiv w:val="1"/>
      <w:marLeft w:val="0"/>
      <w:marRight w:val="0"/>
      <w:marTop w:val="0"/>
      <w:marBottom w:val="0"/>
      <w:divBdr>
        <w:top w:val="none" w:sz="0" w:space="0" w:color="auto"/>
        <w:left w:val="none" w:sz="0" w:space="0" w:color="auto"/>
        <w:bottom w:val="none" w:sz="0" w:space="0" w:color="auto"/>
        <w:right w:val="none" w:sz="0" w:space="0" w:color="auto"/>
      </w:divBdr>
    </w:div>
    <w:div w:id="902257748">
      <w:bodyDiv w:val="1"/>
      <w:marLeft w:val="0"/>
      <w:marRight w:val="0"/>
      <w:marTop w:val="0"/>
      <w:marBottom w:val="0"/>
      <w:divBdr>
        <w:top w:val="none" w:sz="0" w:space="0" w:color="auto"/>
        <w:left w:val="none" w:sz="0" w:space="0" w:color="auto"/>
        <w:bottom w:val="none" w:sz="0" w:space="0" w:color="auto"/>
        <w:right w:val="none" w:sz="0" w:space="0" w:color="auto"/>
      </w:divBdr>
    </w:div>
    <w:div w:id="905843788">
      <w:bodyDiv w:val="1"/>
      <w:marLeft w:val="0"/>
      <w:marRight w:val="0"/>
      <w:marTop w:val="0"/>
      <w:marBottom w:val="0"/>
      <w:divBdr>
        <w:top w:val="none" w:sz="0" w:space="0" w:color="auto"/>
        <w:left w:val="none" w:sz="0" w:space="0" w:color="auto"/>
        <w:bottom w:val="none" w:sz="0" w:space="0" w:color="auto"/>
        <w:right w:val="none" w:sz="0" w:space="0" w:color="auto"/>
      </w:divBdr>
    </w:div>
    <w:div w:id="907152115">
      <w:bodyDiv w:val="1"/>
      <w:marLeft w:val="0"/>
      <w:marRight w:val="0"/>
      <w:marTop w:val="0"/>
      <w:marBottom w:val="0"/>
      <w:divBdr>
        <w:top w:val="none" w:sz="0" w:space="0" w:color="auto"/>
        <w:left w:val="none" w:sz="0" w:space="0" w:color="auto"/>
        <w:bottom w:val="none" w:sz="0" w:space="0" w:color="auto"/>
        <w:right w:val="none" w:sz="0" w:space="0" w:color="auto"/>
      </w:divBdr>
    </w:div>
    <w:div w:id="910695086">
      <w:bodyDiv w:val="1"/>
      <w:marLeft w:val="0"/>
      <w:marRight w:val="0"/>
      <w:marTop w:val="0"/>
      <w:marBottom w:val="0"/>
      <w:divBdr>
        <w:top w:val="none" w:sz="0" w:space="0" w:color="auto"/>
        <w:left w:val="none" w:sz="0" w:space="0" w:color="auto"/>
        <w:bottom w:val="none" w:sz="0" w:space="0" w:color="auto"/>
        <w:right w:val="none" w:sz="0" w:space="0" w:color="auto"/>
      </w:divBdr>
    </w:div>
    <w:div w:id="924076885">
      <w:bodyDiv w:val="1"/>
      <w:marLeft w:val="0"/>
      <w:marRight w:val="0"/>
      <w:marTop w:val="0"/>
      <w:marBottom w:val="0"/>
      <w:divBdr>
        <w:top w:val="none" w:sz="0" w:space="0" w:color="auto"/>
        <w:left w:val="none" w:sz="0" w:space="0" w:color="auto"/>
        <w:bottom w:val="none" w:sz="0" w:space="0" w:color="auto"/>
        <w:right w:val="none" w:sz="0" w:space="0" w:color="auto"/>
      </w:divBdr>
    </w:div>
    <w:div w:id="960765268">
      <w:bodyDiv w:val="1"/>
      <w:marLeft w:val="0"/>
      <w:marRight w:val="0"/>
      <w:marTop w:val="0"/>
      <w:marBottom w:val="0"/>
      <w:divBdr>
        <w:top w:val="none" w:sz="0" w:space="0" w:color="auto"/>
        <w:left w:val="none" w:sz="0" w:space="0" w:color="auto"/>
        <w:bottom w:val="none" w:sz="0" w:space="0" w:color="auto"/>
        <w:right w:val="none" w:sz="0" w:space="0" w:color="auto"/>
      </w:divBdr>
    </w:div>
    <w:div w:id="962077850">
      <w:bodyDiv w:val="1"/>
      <w:marLeft w:val="0"/>
      <w:marRight w:val="0"/>
      <w:marTop w:val="0"/>
      <w:marBottom w:val="0"/>
      <w:divBdr>
        <w:top w:val="none" w:sz="0" w:space="0" w:color="auto"/>
        <w:left w:val="none" w:sz="0" w:space="0" w:color="auto"/>
        <w:bottom w:val="none" w:sz="0" w:space="0" w:color="auto"/>
        <w:right w:val="none" w:sz="0" w:space="0" w:color="auto"/>
      </w:divBdr>
    </w:div>
    <w:div w:id="962538578">
      <w:bodyDiv w:val="1"/>
      <w:marLeft w:val="0"/>
      <w:marRight w:val="0"/>
      <w:marTop w:val="0"/>
      <w:marBottom w:val="0"/>
      <w:divBdr>
        <w:top w:val="none" w:sz="0" w:space="0" w:color="auto"/>
        <w:left w:val="none" w:sz="0" w:space="0" w:color="auto"/>
        <w:bottom w:val="none" w:sz="0" w:space="0" w:color="auto"/>
        <w:right w:val="none" w:sz="0" w:space="0" w:color="auto"/>
      </w:divBdr>
    </w:div>
    <w:div w:id="968975127">
      <w:bodyDiv w:val="1"/>
      <w:marLeft w:val="0"/>
      <w:marRight w:val="0"/>
      <w:marTop w:val="0"/>
      <w:marBottom w:val="0"/>
      <w:divBdr>
        <w:top w:val="none" w:sz="0" w:space="0" w:color="auto"/>
        <w:left w:val="none" w:sz="0" w:space="0" w:color="auto"/>
        <w:bottom w:val="none" w:sz="0" w:space="0" w:color="auto"/>
        <w:right w:val="none" w:sz="0" w:space="0" w:color="auto"/>
      </w:divBdr>
    </w:div>
    <w:div w:id="976642132">
      <w:bodyDiv w:val="1"/>
      <w:marLeft w:val="0"/>
      <w:marRight w:val="0"/>
      <w:marTop w:val="0"/>
      <w:marBottom w:val="0"/>
      <w:divBdr>
        <w:top w:val="none" w:sz="0" w:space="0" w:color="auto"/>
        <w:left w:val="none" w:sz="0" w:space="0" w:color="auto"/>
        <w:bottom w:val="none" w:sz="0" w:space="0" w:color="auto"/>
        <w:right w:val="none" w:sz="0" w:space="0" w:color="auto"/>
      </w:divBdr>
    </w:div>
    <w:div w:id="988365947">
      <w:bodyDiv w:val="1"/>
      <w:marLeft w:val="0"/>
      <w:marRight w:val="0"/>
      <w:marTop w:val="0"/>
      <w:marBottom w:val="0"/>
      <w:divBdr>
        <w:top w:val="none" w:sz="0" w:space="0" w:color="auto"/>
        <w:left w:val="none" w:sz="0" w:space="0" w:color="auto"/>
        <w:bottom w:val="none" w:sz="0" w:space="0" w:color="auto"/>
        <w:right w:val="none" w:sz="0" w:space="0" w:color="auto"/>
      </w:divBdr>
    </w:div>
    <w:div w:id="988481065">
      <w:bodyDiv w:val="1"/>
      <w:marLeft w:val="0"/>
      <w:marRight w:val="0"/>
      <w:marTop w:val="0"/>
      <w:marBottom w:val="0"/>
      <w:divBdr>
        <w:top w:val="none" w:sz="0" w:space="0" w:color="auto"/>
        <w:left w:val="none" w:sz="0" w:space="0" w:color="auto"/>
        <w:bottom w:val="none" w:sz="0" w:space="0" w:color="auto"/>
        <w:right w:val="none" w:sz="0" w:space="0" w:color="auto"/>
      </w:divBdr>
    </w:div>
    <w:div w:id="989674014">
      <w:bodyDiv w:val="1"/>
      <w:marLeft w:val="0"/>
      <w:marRight w:val="0"/>
      <w:marTop w:val="0"/>
      <w:marBottom w:val="0"/>
      <w:divBdr>
        <w:top w:val="none" w:sz="0" w:space="0" w:color="auto"/>
        <w:left w:val="none" w:sz="0" w:space="0" w:color="auto"/>
        <w:bottom w:val="none" w:sz="0" w:space="0" w:color="auto"/>
        <w:right w:val="none" w:sz="0" w:space="0" w:color="auto"/>
      </w:divBdr>
    </w:div>
    <w:div w:id="992101893">
      <w:bodyDiv w:val="1"/>
      <w:marLeft w:val="0"/>
      <w:marRight w:val="0"/>
      <w:marTop w:val="0"/>
      <w:marBottom w:val="0"/>
      <w:divBdr>
        <w:top w:val="none" w:sz="0" w:space="0" w:color="auto"/>
        <w:left w:val="none" w:sz="0" w:space="0" w:color="auto"/>
        <w:bottom w:val="none" w:sz="0" w:space="0" w:color="auto"/>
        <w:right w:val="none" w:sz="0" w:space="0" w:color="auto"/>
      </w:divBdr>
    </w:div>
    <w:div w:id="999893500">
      <w:bodyDiv w:val="1"/>
      <w:marLeft w:val="0"/>
      <w:marRight w:val="0"/>
      <w:marTop w:val="0"/>
      <w:marBottom w:val="0"/>
      <w:divBdr>
        <w:top w:val="none" w:sz="0" w:space="0" w:color="auto"/>
        <w:left w:val="none" w:sz="0" w:space="0" w:color="auto"/>
        <w:bottom w:val="none" w:sz="0" w:space="0" w:color="auto"/>
        <w:right w:val="none" w:sz="0" w:space="0" w:color="auto"/>
      </w:divBdr>
    </w:div>
    <w:div w:id="1002852301">
      <w:bodyDiv w:val="1"/>
      <w:marLeft w:val="0"/>
      <w:marRight w:val="0"/>
      <w:marTop w:val="0"/>
      <w:marBottom w:val="0"/>
      <w:divBdr>
        <w:top w:val="none" w:sz="0" w:space="0" w:color="auto"/>
        <w:left w:val="none" w:sz="0" w:space="0" w:color="auto"/>
        <w:bottom w:val="none" w:sz="0" w:space="0" w:color="auto"/>
        <w:right w:val="none" w:sz="0" w:space="0" w:color="auto"/>
      </w:divBdr>
    </w:div>
    <w:div w:id="1029724195">
      <w:bodyDiv w:val="1"/>
      <w:marLeft w:val="0"/>
      <w:marRight w:val="0"/>
      <w:marTop w:val="0"/>
      <w:marBottom w:val="0"/>
      <w:divBdr>
        <w:top w:val="none" w:sz="0" w:space="0" w:color="auto"/>
        <w:left w:val="none" w:sz="0" w:space="0" w:color="auto"/>
        <w:bottom w:val="none" w:sz="0" w:space="0" w:color="auto"/>
        <w:right w:val="none" w:sz="0" w:space="0" w:color="auto"/>
      </w:divBdr>
    </w:div>
    <w:div w:id="1033186455">
      <w:bodyDiv w:val="1"/>
      <w:marLeft w:val="0"/>
      <w:marRight w:val="0"/>
      <w:marTop w:val="0"/>
      <w:marBottom w:val="0"/>
      <w:divBdr>
        <w:top w:val="none" w:sz="0" w:space="0" w:color="auto"/>
        <w:left w:val="none" w:sz="0" w:space="0" w:color="auto"/>
        <w:bottom w:val="none" w:sz="0" w:space="0" w:color="auto"/>
        <w:right w:val="none" w:sz="0" w:space="0" w:color="auto"/>
      </w:divBdr>
    </w:div>
    <w:div w:id="1038049228">
      <w:bodyDiv w:val="1"/>
      <w:marLeft w:val="0"/>
      <w:marRight w:val="0"/>
      <w:marTop w:val="0"/>
      <w:marBottom w:val="0"/>
      <w:divBdr>
        <w:top w:val="none" w:sz="0" w:space="0" w:color="auto"/>
        <w:left w:val="none" w:sz="0" w:space="0" w:color="auto"/>
        <w:bottom w:val="none" w:sz="0" w:space="0" w:color="auto"/>
        <w:right w:val="none" w:sz="0" w:space="0" w:color="auto"/>
      </w:divBdr>
    </w:div>
    <w:div w:id="1050031364">
      <w:bodyDiv w:val="1"/>
      <w:marLeft w:val="0"/>
      <w:marRight w:val="0"/>
      <w:marTop w:val="0"/>
      <w:marBottom w:val="0"/>
      <w:divBdr>
        <w:top w:val="none" w:sz="0" w:space="0" w:color="auto"/>
        <w:left w:val="none" w:sz="0" w:space="0" w:color="auto"/>
        <w:bottom w:val="none" w:sz="0" w:space="0" w:color="auto"/>
        <w:right w:val="none" w:sz="0" w:space="0" w:color="auto"/>
      </w:divBdr>
    </w:div>
    <w:div w:id="1062749869">
      <w:bodyDiv w:val="1"/>
      <w:marLeft w:val="0"/>
      <w:marRight w:val="0"/>
      <w:marTop w:val="0"/>
      <w:marBottom w:val="0"/>
      <w:divBdr>
        <w:top w:val="none" w:sz="0" w:space="0" w:color="auto"/>
        <w:left w:val="none" w:sz="0" w:space="0" w:color="auto"/>
        <w:bottom w:val="none" w:sz="0" w:space="0" w:color="auto"/>
        <w:right w:val="none" w:sz="0" w:space="0" w:color="auto"/>
      </w:divBdr>
    </w:div>
    <w:div w:id="1069688391">
      <w:bodyDiv w:val="1"/>
      <w:marLeft w:val="0"/>
      <w:marRight w:val="0"/>
      <w:marTop w:val="0"/>
      <w:marBottom w:val="0"/>
      <w:divBdr>
        <w:top w:val="none" w:sz="0" w:space="0" w:color="auto"/>
        <w:left w:val="none" w:sz="0" w:space="0" w:color="auto"/>
        <w:bottom w:val="none" w:sz="0" w:space="0" w:color="auto"/>
        <w:right w:val="none" w:sz="0" w:space="0" w:color="auto"/>
      </w:divBdr>
    </w:div>
    <w:div w:id="1075014588">
      <w:bodyDiv w:val="1"/>
      <w:marLeft w:val="0"/>
      <w:marRight w:val="0"/>
      <w:marTop w:val="0"/>
      <w:marBottom w:val="0"/>
      <w:divBdr>
        <w:top w:val="none" w:sz="0" w:space="0" w:color="auto"/>
        <w:left w:val="none" w:sz="0" w:space="0" w:color="auto"/>
        <w:bottom w:val="none" w:sz="0" w:space="0" w:color="auto"/>
        <w:right w:val="none" w:sz="0" w:space="0" w:color="auto"/>
      </w:divBdr>
    </w:div>
    <w:div w:id="1076973953">
      <w:bodyDiv w:val="1"/>
      <w:marLeft w:val="0"/>
      <w:marRight w:val="0"/>
      <w:marTop w:val="0"/>
      <w:marBottom w:val="0"/>
      <w:divBdr>
        <w:top w:val="none" w:sz="0" w:space="0" w:color="auto"/>
        <w:left w:val="none" w:sz="0" w:space="0" w:color="auto"/>
        <w:bottom w:val="none" w:sz="0" w:space="0" w:color="auto"/>
        <w:right w:val="none" w:sz="0" w:space="0" w:color="auto"/>
      </w:divBdr>
    </w:div>
    <w:div w:id="1105882358">
      <w:bodyDiv w:val="1"/>
      <w:marLeft w:val="0"/>
      <w:marRight w:val="0"/>
      <w:marTop w:val="0"/>
      <w:marBottom w:val="0"/>
      <w:divBdr>
        <w:top w:val="none" w:sz="0" w:space="0" w:color="auto"/>
        <w:left w:val="none" w:sz="0" w:space="0" w:color="auto"/>
        <w:bottom w:val="none" w:sz="0" w:space="0" w:color="auto"/>
        <w:right w:val="none" w:sz="0" w:space="0" w:color="auto"/>
      </w:divBdr>
    </w:div>
    <w:div w:id="1114247620">
      <w:bodyDiv w:val="1"/>
      <w:marLeft w:val="0"/>
      <w:marRight w:val="0"/>
      <w:marTop w:val="0"/>
      <w:marBottom w:val="0"/>
      <w:divBdr>
        <w:top w:val="none" w:sz="0" w:space="0" w:color="auto"/>
        <w:left w:val="none" w:sz="0" w:space="0" w:color="auto"/>
        <w:bottom w:val="none" w:sz="0" w:space="0" w:color="auto"/>
        <w:right w:val="none" w:sz="0" w:space="0" w:color="auto"/>
      </w:divBdr>
    </w:div>
    <w:div w:id="1120690393">
      <w:bodyDiv w:val="1"/>
      <w:marLeft w:val="0"/>
      <w:marRight w:val="0"/>
      <w:marTop w:val="0"/>
      <w:marBottom w:val="0"/>
      <w:divBdr>
        <w:top w:val="none" w:sz="0" w:space="0" w:color="auto"/>
        <w:left w:val="none" w:sz="0" w:space="0" w:color="auto"/>
        <w:bottom w:val="none" w:sz="0" w:space="0" w:color="auto"/>
        <w:right w:val="none" w:sz="0" w:space="0" w:color="auto"/>
      </w:divBdr>
    </w:div>
    <w:div w:id="1130976386">
      <w:bodyDiv w:val="1"/>
      <w:marLeft w:val="0"/>
      <w:marRight w:val="0"/>
      <w:marTop w:val="0"/>
      <w:marBottom w:val="0"/>
      <w:divBdr>
        <w:top w:val="none" w:sz="0" w:space="0" w:color="auto"/>
        <w:left w:val="none" w:sz="0" w:space="0" w:color="auto"/>
        <w:bottom w:val="none" w:sz="0" w:space="0" w:color="auto"/>
        <w:right w:val="none" w:sz="0" w:space="0" w:color="auto"/>
      </w:divBdr>
    </w:div>
    <w:div w:id="1134568183">
      <w:bodyDiv w:val="1"/>
      <w:marLeft w:val="0"/>
      <w:marRight w:val="0"/>
      <w:marTop w:val="0"/>
      <w:marBottom w:val="0"/>
      <w:divBdr>
        <w:top w:val="none" w:sz="0" w:space="0" w:color="auto"/>
        <w:left w:val="none" w:sz="0" w:space="0" w:color="auto"/>
        <w:bottom w:val="none" w:sz="0" w:space="0" w:color="auto"/>
        <w:right w:val="none" w:sz="0" w:space="0" w:color="auto"/>
      </w:divBdr>
    </w:div>
    <w:div w:id="1140070448">
      <w:bodyDiv w:val="1"/>
      <w:marLeft w:val="0"/>
      <w:marRight w:val="0"/>
      <w:marTop w:val="0"/>
      <w:marBottom w:val="0"/>
      <w:divBdr>
        <w:top w:val="none" w:sz="0" w:space="0" w:color="auto"/>
        <w:left w:val="none" w:sz="0" w:space="0" w:color="auto"/>
        <w:bottom w:val="none" w:sz="0" w:space="0" w:color="auto"/>
        <w:right w:val="none" w:sz="0" w:space="0" w:color="auto"/>
      </w:divBdr>
    </w:div>
    <w:div w:id="1147239422">
      <w:bodyDiv w:val="1"/>
      <w:marLeft w:val="0"/>
      <w:marRight w:val="0"/>
      <w:marTop w:val="0"/>
      <w:marBottom w:val="0"/>
      <w:divBdr>
        <w:top w:val="none" w:sz="0" w:space="0" w:color="auto"/>
        <w:left w:val="none" w:sz="0" w:space="0" w:color="auto"/>
        <w:bottom w:val="none" w:sz="0" w:space="0" w:color="auto"/>
        <w:right w:val="none" w:sz="0" w:space="0" w:color="auto"/>
      </w:divBdr>
    </w:div>
    <w:div w:id="1154301399">
      <w:bodyDiv w:val="1"/>
      <w:marLeft w:val="0"/>
      <w:marRight w:val="0"/>
      <w:marTop w:val="0"/>
      <w:marBottom w:val="0"/>
      <w:divBdr>
        <w:top w:val="none" w:sz="0" w:space="0" w:color="auto"/>
        <w:left w:val="none" w:sz="0" w:space="0" w:color="auto"/>
        <w:bottom w:val="none" w:sz="0" w:space="0" w:color="auto"/>
        <w:right w:val="none" w:sz="0" w:space="0" w:color="auto"/>
      </w:divBdr>
    </w:div>
    <w:div w:id="1156608162">
      <w:bodyDiv w:val="1"/>
      <w:marLeft w:val="0"/>
      <w:marRight w:val="0"/>
      <w:marTop w:val="0"/>
      <w:marBottom w:val="0"/>
      <w:divBdr>
        <w:top w:val="none" w:sz="0" w:space="0" w:color="auto"/>
        <w:left w:val="none" w:sz="0" w:space="0" w:color="auto"/>
        <w:bottom w:val="none" w:sz="0" w:space="0" w:color="auto"/>
        <w:right w:val="none" w:sz="0" w:space="0" w:color="auto"/>
      </w:divBdr>
    </w:div>
    <w:div w:id="1157845640">
      <w:bodyDiv w:val="1"/>
      <w:marLeft w:val="0"/>
      <w:marRight w:val="0"/>
      <w:marTop w:val="0"/>
      <w:marBottom w:val="0"/>
      <w:divBdr>
        <w:top w:val="none" w:sz="0" w:space="0" w:color="auto"/>
        <w:left w:val="none" w:sz="0" w:space="0" w:color="auto"/>
        <w:bottom w:val="none" w:sz="0" w:space="0" w:color="auto"/>
        <w:right w:val="none" w:sz="0" w:space="0" w:color="auto"/>
      </w:divBdr>
    </w:div>
    <w:div w:id="1160927864">
      <w:bodyDiv w:val="1"/>
      <w:marLeft w:val="0"/>
      <w:marRight w:val="0"/>
      <w:marTop w:val="0"/>
      <w:marBottom w:val="0"/>
      <w:divBdr>
        <w:top w:val="none" w:sz="0" w:space="0" w:color="auto"/>
        <w:left w:val="none" w:sz="0" w:space="0" w:color="auto"/>
        <w:bottom w:val="none" w:sz="0" w:space="0" w:color="auto"/>
        <w:right w:val="none" w:sz="0" w:space="0" w:color="auto"/>
      </w:divBdr>
    </w:div>
    <w:div w:id="1178421528">
      <w:bodyDiv w:val="1"/>
      <w:marLeft w:val="0"/>
      <w:marRight w:val="0"/>
      <w:marTop w:val="0"/>
      <w:marBottom w:val="0"/>
      <w:divBdr>
        <w:top w:val="none" w:sz="0" w:space="0" w:color="auto"/>
        <w:left w:val="none" w:sz="0" w:space="0" w:color="auto"/>
        <w:bottom w:val="none" w:sz="0" w:space="0" w:color="auto"/>
        <w:right w:val="none" w:sz="0" w:space="0" w:color="auto"/>
      </w:divBdr>
    </w:div>
    <w:div w:id="1192955624">
      <w:bodyDiv w:val="1"/>
      <w:marLeft w:val="0"/>
      <w:marRight w:val="0"/>
      <w:marTop w:val="0"/>
      <w:marBottom w:val="0"/>
      <w:divBdr>
        <w:top w:val="none" w:sz="0" w:space="0" w:color="auto"/>
        <w:left w:val="none" w:sz="0" w:space="0" w:color="auto"/>
        <w:bottom w:val="none" w:sz="0" w:space="0" w:color="auto"/>
        <w:right w:val="none" w:sz="0" w:space="0" w:color="auto"/>
      </w:divBdr>
    </w:div>
    <w:div w:id="1206716836">
      <w:bodyDiv w:val="1"/>
      <w:marLeft w:val="0"/>
      <w:marRight w:val="0"/>
      <w:marTop w:val="0"/>
      <w:marBottom w:val="0"/>
      <w:divBdr>
        <w:top w:val="none" w:sz="0" w:space="0" w:color="auto"/>
        <w:left w:val="none" w:sz="0" w:space="0" w:color="auto"/>
        <w:bottom w:val="none" w:sz="0" w:space="0" w:color="auto"/>
        <w:right w:val="none" w:sz="0" w:space="0" w:color="auto"/>
      </w:divBdr>
    </w:div>
    <w:div w:id="1208177415">
      <w:bodyDiv w:val="1"/>
      <w:marLeft w:val="0"/>
      <w:marRight w:val="0"/>
      <w:marTop w:val="0"/>
      <w:marBottom w:val="0"/>
      <w:divBdr>
        <w:top w:val="none" w:sz="0" w:space="0" w:color="auto"/>
        <w:left w:val="none" w:sz="0" w:space="0" w:color="auto"/>
        <w:bottom w:val="none" w:sz="0" w:space="0" w:color="auto"/>
        <w:right w:val="none" w:sz="0" w:space="0" w:color="auto"/>
      </w:divBdr>
    </w:div>
    <w:div w:id="1209537633">
      <w:bodyDiv w:val="1"/>
      <w:marLeft w:val="0"/>
      <w:marRight w:val="0"/>
      <w:marTop w:val="0"/>
      <w:marBottom w:val="0"/>
      <w:divBdr>
        <w:top w:val="none" w:sz="0" w:space="0" w:color="auto"/>
        <w:left w:val="none" w:sz="0" w:space="0" w:color="auto"/>
        <w:bottom w:val="none" w:sz="0" w:space="0" w:color="auto"/>
        <w:right w:val="none" w:sz="0" w:space="0" w:color="auto"/>
      </w:divBdr>
    </w:div>
    <w:div w:id="1225291665">
      <w:bodyDiv w:val="1"/>
      <w:marLeft w:val="0"/>
      <w:marRight w:val="0"/>
      <w:marTop w:val="0"/>
      <w:marBottom w:val="0"/>
      <w:divBdr>
        <w:top w:val="none" w:sz="0" w:space="0" w:color="auto"/>
        <w:left w:val="none" w:sz="0" w:space="0" w:color="auto"/>
        <w:bottom w:val="none" w:sz="0" w:space="0" w:color="auto"/>
        <w:right w:val="none" w:sz="0" w:space="0" w:color="auto"/>
      </w:divBdr>
    </w:div>
    <w:div w:id="1232690192">
      <w:bodyDiv w:val="1"/>
      <w:marLeft w:val="0"/>
      <w:marRight w:val="0"/>
      <w:marTop w:val="0"/>
      <w:marBottom w:val="0"/>
      <w:divBdr>
        <w:top w:val="none" w:sz="0" w:space="0" w:color="auto"/>
        <w:left w:val="none" w:sz="0" w:space="0" w:color="auto"/>
        <w:bottom w:val="none" w:sz="0" w:space="0" w:color="auto"/>
        <w:right w:val="none" w:sz="0" w:space="0" w:color="auto"/>
      </w:divBdr>
    </w:div>
    <w:div w:id="1235898589">
      <w:bodyDiv w:val="1"/>
      <w:marLeft w:val="0"/>
      <w:marRight w:val="0"/>
      <w:marTop w:val="0"/>
      <w:marBottom w:val="0"/>
      <w:divBdr>
        <w:top w:val="none" w:sz="0" w:space="0" w:color="auto"/>
        <w:left w:val="none" w:sz="0" w:space="0" w:color="auto"/>
        <w:bottom w:val="none" w:sz="0" w:space="0" w:color="auto"/>
        <w:right w:val="none" w:sz="0" w:space="0" w:color="auto"/>
      </w:divBdr>
    </w:div>
    <w:div w:id="1244224836">
      <w:bodyDiv w:val="1"/>
      <w:marLeft w:val="0"/>
      <w:marRight w:val="0"/>
      <w:marTop w:val="0"/>
      <w:marBottom w:val="0"/>
      <w:divBdr>
        <w:top w:val="none" w:sz="0" w:space="0" w:color="auto"/>
        <w:left w:val="none" w:sz="0" w:space="0" w:color="auto"/>
        <w:bottom w:val="none" w:sz="0" w:space="0" w:color="auto"/>
        <w:right w:val="none" w:sz="0" w:space="0" w:color="auto"/>
      </w:divBdr>
    </w:div>
    <w:div w:id="1246915042">
      <w:bodyDiv w:val="1"/>
      <w:marLeft w:val="0"/>
      <w:marRight w:val="0"/>
      <w:marTop w:val="0"/>
      <w:marBottom w:val="0"/>
      <w:divBdr>
        <w:top w:val="none" w:sz="0" w:space="0" w:color="auto"/>
        <w:left w:val="none" w:sz="0" w:space="0" w:color="auto"/>
        <w:bottom w:val="none" w:sz="0" w:space="0" w:color="auto"/>
        <w:right w:val="none" w:sz="0" w:space="0" w:color="auto"/>
      </w:divBdr>
    </w:div>
    <w:div w:id="1258904040">
      <w:bodyDiv w:val="1"/>
      <w:marLeft w:val="0"/>
      <w:marRight w:val="0"/>
      <w:marTop w:val="0"/>
      <w:marBottom w:val="0"/>
      <w:divBdr>
        <w:top w:val="none" w:sz="0" w:space="0" w:color="auto"/>
        <w:left w:val="none" w:sz="0" w:space="0" w:color="auto"/>
        <w:bottom w:val="none" w:sz="0" w:space="0" w:color="auto"/>
        <w:right w:val="none" w:sz="0" w:space="0" w:color="auto"/>
      </w:divBdr>
    </w:div>
    <w:div w:id="1271014811">
      <w:bodyDiv w:val="1"/>
      <w:marLeft w:val="0"/>
      <w:marRight w:val="0"/>
      <w:marTop w:val="0"/>
      <w:marBottom w:val="0"/>
      <w:divBdr>
        <w:top w:val="none" w:sz="0" w:space="0" w:color="auto"/>
        <w:left w:val="none" w:sz="0" w:space="0" w:color="auto"/>
        <w:bottom w:val="none" w:sz="0" w:space="0" w:color="auto"/>
        <w:right w:val="none" w:sz="0" w:space="0" w:color="auto"/>
      </w:divBdr>
    </w:div>
    <w:div w:id="1298224917">
      <w:bodyDiv w:val="1"/>
      <w:marLeft w:val="0"/>
      <w:marRight w:val="0"/>
      <w:marTop w:val="0"/>
      <w:marBottom w:val="0"/>
      <w:divBdr>
        <w:top w:val="none" w:sz="0" w:space="0" w:color="auto"/>
        <w:left w:val="none" w:sz="0" w:space="0" w:color="auto"/>
        <w:bottom w:val="none" w:sz="0" w:space="0" w:color="auto"/>
        <w:right w:val="none" w:sz="0" w:space="0" w:color="auto"/>
      </w:divBdr>
    </w:div>
    <w:div w:id="1302003989">
      <w:bodyDiv w:val="1"/>
      <w:marLeft w:val="0"/>
      <w:marRight w:val="0"/>
      <w:marTop w:val="0"/>
      <w:marBottom w:val="0"/>
      <w:divBdr>
        <w:top w:val="none" w:sz="0" w:space="0" w:color="auto"/>
        <w:left w:val="none" w:sz="0" w:space="0" w:color="auto"/>
        <w:bottom w:val="none" w:sz="0" w:space="0" w:color="auto"/>
        <w:right w:val="none" w:sz="0" w:space="0" w:color="auto"/>
      </w:divBdr>
    </w:div>
    <w:div w:id="1303195123">
      <w:bodyDiv w:val="1"/>
      <w:marLeft w:val="0"/>
      <w:marRight w:val="0"/>
      <w:marTop w:val="0"/>
      <w:marBottom w:val="0"/>
      <w:divBdr>
        <w:top w:val="none" w:sz="0" w:space="0" w:color="auto"/>
        <w:left w:val="none" w:sz="0" w:space="0" w:color="auto"/>
        <w:bottom w:val="none" w:sz="0" w:space="0" w:color="auto"/>
        <w:right w:val="none" w:sz="0" w:space="0" w:color="auto"/>
      </w:divBdr>
    </w:div>
    <w:div w:id="1314140765">
      <w:bodyDiv w:val="1"/>
      <w:marLeft w:val="0"/>
      <w:marRight w:val="0"/>
      <w:marTop w:val="0"/>
      <w:marBottom w:val="0"/>
      <w:divBdr>
        <w:top w:val="none" w:sz="0" w:space="0" w:color="auto"/>
        <w:left w:val="none" w:sz="0" w:space="0" w:color="auto"/>
        <w:bottom w:val="none" w:sz="0" w:space="0" w:color="auto"/>
        <w:right w:val="none" w:sz="0" w:space="0" w:color="auto"/>
      </w:divBdr>
    </w:div>
    <w:div w:id="1325816918">
      <w:bodyDiv w:val="1"/>
      <w:marLeft w:val="0"/>
      <w:marRight w:val="0"/>
      <w:marTop w:val="0"/>
      <w:marBottom w:val="0"/>
      <w:divBdr>
        <w:top w:val="none" w:sz="0" w:space="0" w:color="auto"/>
        <w:left w:val="none" w:sz="0" w:space="0" w:color="auto"/>
        <w:bottom w:val="none" w:sz="0" w:space="0" w:color="auto"/>
        <w:right w:val="none" w:sz="0" w:space="0" w:color="auto"/>
      </w:divBdr>
    </w:div>
    <w:div w:id="1330642954">
      <w:bodyDiv w:val="1"/>
      <w:marLeft w:val="0"/>
      <w:marRight w:val="0"/>
      <w:marTop w:val="0"/>
      <w:marBottom w:val="0"/>
      <w:divBdr>
        <w:top w:val="none" w:sz="0" w:space="0" w:color="auto"/>
        <w:left w:val="none" w:sz="0" w:space="0" w:color="auto"/>
        <w:bottom w:val="none" w:sz="0" w:space="0" w:color="auto"/>
        <w:right w:val="none" w:sz="0" w:space="0" w:color="auto"/>
      </w:divBdr>
    </w:div>
    <w:div w:id="1332677543">
      <w:bodyDiv w:val="1"/>
      <w:marLeft w:val="0"/>
      <w:marRight w:val="0"/>
      <w:marTop w:val="0"/>
      <w:marBottom w:val="0"/>
      <w:divBdr>
        <w:top w:val="none" w:sz="0" w:space="0" w:color="auto"/>
        <w:left w:val="none" w:sz="0" w:space="0" w:color="auto"/>
        <w:bottom w:val="none" w:sz="0" w:space="0" w:color="auto"/>
        <w:right w:val="none" w:sz="0" w:space="0" w:color="auto"/>
      </w:divBdr>
    </w:div>
    <w:div w:id="1334264487">
      <w:bodyDiv w:val="1"/>
      <w:marLeft w:val="0"/>
      <w:marRight w:val="0"/>
      <w:marTop w:val="0"/>
      <w:marBottom w:val="0"/>
      <w:divBdr>
        <w:top w:val="none" w:sz="0" w:space="0" w:color="auto"/>
        <w:left w:val="none" w:sz="0" w:space="0" w:color="auto"/>
        <w:bottom w:val="none" w:sz="0" w:space="0" w:color="auto"/>
        <w:right w:val="none" w:sz="0" w:space="0" w:color="auto"/>
      </w:divBdr>
    </w:div>
    <w:div w:id="1336759682">
      <w:bodyDiv w:val="1"/>
      <w:marLeft w:val="0"/>
      <w:marRight w:val="0"/>
      <w:marTop w:val="0"/>
      <w:marBottom w:val="0"/>
      <w:divBdr>
        <w:top w:val="none" w:sz="0" w:space="0" w:color="auto"/>
        <w:left w:val="none" w:sz="0" w:space="0" w:color="auto"/>
        <w:bottom w:val="none" w:sz="0" w:space="0" w:color="auto"/>
        <w:right w:val="none" w:sz="0" w:space="0" w:color="auto"/>
      </w:divBdr>
    </w:div>
    <w:div w:id="1370834760">
      <w:bodyDiv w:val="1"/>
      <w:marLeft w:val="0"/>
      <w:marRight w:val="0"/>
      <w:marTop w:val="0"/>
      <w:marBottom w:val="0"/>
      <w:divBdr>
        <w:top w:val="none" w:sz="0" w:space="0" w:color="auto"/>
        <w:left w:val="none" w:sz="0" w:space="0" w:color="auto"/>
        <w:bottom w:val="none" w:sz="0" w:space="0" w:color="auto"/>
        <w:right w:val="none" w:sz="0" w:space="0" w:color="auto"/>
      </w:divBdr>
    </w:div>
    <w:div w:id="1373265825">
      <w:bodyDiv w:val="1"/>
      <w:marLeft w:val="0"/>
      <w:marRight w:val="0"/>
      <w:marTop w:val="0"/>
      <w:marBottom w:val="0"/>
      <w:divBdr>
        <w:top w:val="none" w:sz="0" w:space="0" w:color="auto"/>
        <w:left w:val="none" w:sz="0" w:space="0" w:color="auto"/>
        <w:bottom w:val="none" w:sz="0" w:space="0" w:color="auto"/>
        <w:right w:val="none" w:sz="0" w:space="0" w:color="auto"/>
      </w:divBdr>
    </w:div>
    <w:div w:id="1373651627">
      <w:bodyDiv w:val="1"/>
      <w:marLeft w:val="0"/>
      <w:marRight w:val="0"/>
      <w:marTop w:val="0"/>
      <w:marBottom w:val="0"/>
      <w:divBdr>
        <w:top w:val="none" w:sz="0" w:space="0" w:color="auto"/>
        <w:left w:val="none" w:sz="0" w:space="0" w:color="auto"/>
        <w:bottom w:val="none" w:sz="0" w:space="0" w:color="auto"/>
        <w:right w:val="none" w:sz="0" w:space="0" w:color="auto"/>
      </w:divBdr>
    </w:div>
    <w:div w:id="1374230839">
      <w:bodyDiv w:val="1"/>
      <w:marLeft w:val="0"/>
      <w:marRight w:val="0"/>
      <w:marTop w:val="0"/>
      <w:marBottom w:val="0"/>
      <w:divBdr>
        <w:top w:val="none" w:sz="0" w:space="0" w:color="auto"/>
        <w:left w:val="none" w:sz="0" w:space="0" w:color="auto"/>
        <w:bottom w:val="none" w:sz="0" w:space="0" w:color="auto"/>
        <w:right w:val="none" w:sz="0" w:space="0" w:color="auto"/>
      </w:divBdr>
    </w:div>
    <w:div w:id="1378625629">
      <w:bodyDiv w:val="1"/>
      <w:marLeft w:val="0"/>
      <w:marRight w:val="0"/>
      <w:marTop w:val="0"/>
      <w:marBottom w:val="0"/>
      <w:divBdr>
        <w:top w:val="none" w:sz="0" w:space="0" w:color="auto"/>
        <w:left w:val="none" w:sz="0" w:space="0" w:color="auto"/>
        <w:bottom w:val="none" w:sz="0" w:space="0" w:color="auto"/>
        <w:right w:val="none" w:sz="0" w:space="0" w:color="auto"/>
      </w:divBdr>
    </w:div>
    <w:div w:id="1379474714">
      <w:bodyDiv w:val="1"/>
      <w:marLeft w:val="0"/>
      <w:marRight w:val="0"/>
      <w:marTop w:val="0"/>
      <w:marBottom w:val="0"/>
      <w:divBdr>
        <w:top w:val="none" w:sz="0" w:space="0" w:color="auto"/>
        <w:left w:val="none" w:sz="0" w:space="0" w:color="auto"/>
        <w:bottom w:val="none" w:sz="0" w:space="0" w:color="auto"/>
        <w:right w:val="none" w:sz="0" w:space="0" w:color="auto"/>
      </w:divBdr>
    </w:div>
    <w:div w:id="1386686225">
      <w:bodyDiv w:val="1"/>
      <w:marLeft w:val="0"/>
      <w:marRight w:val="0"/>
      <w:marTop w:val="0"/>
      <w:marBottom w:val="0"/>
      <w:divBdr>
        <w:top w:val="none" w:sz="0" w:space="0" w:color="auto"/>
        <w:left w:val="none" w:sz="0" w:space="0" w:color="auto"/>
        <w:bottom w:val="none" w:sz="0" w:space="0" w:color="auto"/>
        <w:right w:val="none" w:sz="0" w:space="0" w:color="auto"/>
      </w:divBdr>
    </w:div>
    <w:div w:id="1389961815">
      <w:bodyDiv w:val="1"/>
      <w:marLeft w:val="0"/>
      <w:marRight w:val="0"/>
      <w:marTop w:val="0"/>
      <w:marBottom w:val="0"/>
      <w:divBdr>
        <w:top w:val="none" w:sz="0" w:space="0" w:color="auto"/>
        <w:left w:val="none" w:sz="0" w:space="0" w:color="auto"/>
        <w:bottom w:val="none" w:sz="0" w:space="0" w:color="auto"/>
        <w:right w:val="none" w:sz="0" w:space="0" w:color="auto"/>
      </w:divBdr>
    </w:div>
    <w:div w:id="1402678072">
      <w:bodyDiv w:val="1"/>
      <w:marLeft w:val="0"/>
      <w:marRight w:val="0"/>
      <w:marTop w:val="0"/>
      <w:marBottom w:val="0"/>
      <w:divBdr>
        <w:top w:val="none" w:sz="0" w:space="0" w:color="auto"/>
        <w:left w:val="none" w:sz="0" w:space="0" w:color="auto"/>
        <w:bottom w:val="none" w:sz="0" w:space="0" w:color="auto"/>
        <w:right w:val="none" w:sz="0" w:space="0" w:color="auto"/>
      </w:divBdr>
    </w:div>
    <w:div w:id="1422994740">
      <w:bodyDiv w:val="1"/>
      <w:marLeft w:val="0"/>
      <w:marRight w:val="0"/>
      <w:marTop w:val="0"/>
      <w:marBottom w:val="0"/>
      <w:divBdr>
        <w:top w:val="none" w:sz="0" w:space="0" w:color="auto"/>
        <w:left w:val="none" w:sz="0" w:space="0" w:color="auto"/>
        <w:bottom w:val="none" w:sz="0" w:space="0" w:color="auto"/>
        <w:right w:val="none" w:sz="0" w:space="0" w:color="auto"/>
      </w:divBdr>
    </w:div>
    <w:div w:id="1426615694">
      <w:bodyDiv w:val="1"/>
      <w:marLeft w:val="0"/>
      <w:marRight w:val="0"/>
      <w:marTop w:val="0"/>
      <w:marBottom w:val="0"/>
      <w:divBdr>
        <w:top w:val="none" w:sz="0" w:space="0" w:color="auto"/>
        <w:left w:val="none" w:sz="0" w:space="0" w:color="auto"/>
        <w:bottom w:val="none" w:sz="0" w:space="0" w:color="auto"/>
        <w:right w:val="none" w:sz="0" w:space="0" w:color="auto"/>
      </w:divBdr>
    </w:div>
    <w:div w:id="1433163568">
      <w:bodyDiv w:val="1"/>
      <w:marLeft w:val="0"/>
      <w:marRight w:val="0"/>
      <w:marTop w:val="0"/>
      <w:marBottom w:val="0"/>
      <w:divBdr>
        <w:top w:val="none" w:sz="0" w:space="0" w:color="auto"/>
        <w:left w:val="none" w:sz="0" w:space="0" w:color="auto"/>
        <w:bottom w:val="none" w:sz="0" w:space="0" w:color="auto"/>
        <w:right w:val="none" w:sz="0" w:space="0" w:color="auto"/>
      </w:divBdr>
    </w:div>
    <w:div w:id="1434738085">
      <w:bodyDiv w:val="1"/>
      <w:marLeft w:val="0"/>
      <w:marRight w:val="0"/>
      <w:marTop w:val="0"/>
      <w:marBottom w:val="0"/>
      <w:divBdr>
        <w:top w:val="none" w:sz="0" w:space="0" w:color="auto"/>
        <w:left w:val="none" w:sz="0" w:space="0" w:color="auto"/>
        <w:bottom w:val="none" w:sz="0" w:space="0" w:color="auto"/>
        <w:right w:val="none" w:sz="0" w:space="0" w:color="auto"/>
      </w:divBdr>
    </w:div>
    <w:div w:id="1440876233">
      <w:bodyDiv w:val="1"/>
      <w:marLeft w:val="0"/>
      <w:marRight w:val="0"/>
      <w:marTop w:val="0"/>
      <w:marBottom w:val="0"/>
      <w:divBdr>
        <w:top w:val="none" w:sz="0" w:space="0" w:color="auto"/>
        <w:left w:val="none" w:sz="0" w:space="0" w:color="auto"/>
        <w:bottom w:val="none" w:sz="0" w:space="0" w:color="auto"/>
        <w:right w:val="none" w:sz="0" w:space="0" w:color="auto"/>
      </w:divBdr>
    </w:div>
    <w:div w:id="1458334142">
      <w:bodyDiv w:val="1"/>
      <w:marLeft w:val="0"/>
      <w:marRight w:val="0"/>
      <w:marTop w:val="0"/>
      <w:marBottom w:val="0"/>
      <w:divBdr>
        <w:top w:val="none" w:sz="0" w:space="0" w:color="auto"/>
        <w:left w:val="none" w:sz="0" w:space="0" w:color="auto"/>
        <w:bottom w:val="none" w:sz="0" w:space="0" w:color="auto"/>
        <w:right w:val="none" w:sz="0" w:space="0" w:color="auto"/>
      </w:divBdr>
    </w:div>
    <w:div w:id="1463617529">
      <w:bodyDiv w:val="1"/>
      <w:marLeft w:val="0"/>
      <w:marRight w:val="0"/>
      <w:marTop w:val="0"/>
      <w:marBottom w:val="0"/>
      <w:divBdr>
        <w:top w:val="none" w:sz="0" w:space="0" w:color="auto"/>
        <w:left w:val="none" w:sz="0" w:space="0" w:color="auto"/>
        <w:bottom w:val="none" w:sz="0" w:space="0" w:color="auto"/>
        <w:right w:val="none" w:sz="0" w:space="0" w:color="auto"/>
      </w:divBdr>
    </w:div>
    <w:div w:id="1484084179">
      <w:bodyDiv w:val="1"/>
      <w:marLeft w:val="0"/>
      <w:marRight w:val="0"/>
      <w:marTop w:val="0"/>
      <w:marBottom w:val="0"/>
      <w:divBdr>
        <w:top w:val="none" w:sz="0" w:space="0" w:color="auto"/>
        <w:left w:val="none" w:sz="0" w:space="0" w:color="auto"/>
        <w:bottom w:val="none" w:sz="0" w:space="0" w:color="auto"/>
        <w:right w:val="none" w:sz="0" w:space="0" w:color="auto"/>
      </w:divBdr>
    </w:div>
    <w:div w:id="1494564076">
      <w:bodyDiv w:val="1"/>
      <w:marLeft w:val="0"/>
      <w:marRight w:val="0"/>
      <w:marTop w:val="0"/>
      <w:marBottom w:val="0"/>
      <w:divBdr>
        <w:top w:val="none" w:sz="0" w:space="0" w:color="auto"/>
        <w:left w:val="none" w:sz="0" w:space="0" w:color="auto"/>
        <w:bottom w:val="none" w:sz="0" w:space="0" w:color="auto"/>
        <w:right w:val="none" w:sz="0" w:space="0" w:color="auto"/>
      </w:divBdr>
    </w:div>
    <w:div w:id="1506434203">
      <w:bodyDiv w:val="1"/>
      <w:marLeft w:val="0"/>
      <w:marRight w:val="0"/>
      <w:marTop w:val="0"/>
      <w:marBottom w:val="0"/>
      <w:divBdr>
        <w:top w:val="none" w:sz="0" w:space="0" w:color="auto"/>
        <w:left w:val="none" w:sz="0" w:space="0" w:color="auto"/>
        <w:bottom w:val="none" w:sz="0" w:space="0" w:color="auto"/>
        <w:right w:val="none" w:sz="0" w:space="0" w:color="auto"/>
      </w:divBdr>
    </w:div>
    <w:div w:id="1510559228">
      <w:bodyDiv w:val="1"/>
      <w:marLeft w:val="0"/>
      <w:marRight w:val="0"/>
      <w:marTop w:val="0"/>
      <w:marBottom w:val="0"/>
      <w:divBdr>
        <w:top w:val="none" w:sz="0" w:space="0" w:color="auto"/>
        <w:left w:val="none" w:sz="0" w:space="0" w:color="auto"/>
        <w:bottom w:val="none" w:sz="0" w:space="0" w:color="auto"/>
        <w:right w:val="none" w:sz="0" w:space="0" w:color="auto"/>
      </w:divBdr>
    </w:div>
    <w:div w:id="1515919822">
      <w:bodyDiv w:val="1"/>
      <w:marLeft w:val="0"/>
      <w:marRight w:val="0"/>
      <w:marTop w:val="0"/>
      <w:marBottom w:val="0"/>
      <w:divBdr>
        <w:top w:val="none" w:sz="0" w:space="0" w:color="auto"/>
        <w:left w:val="none" w:sz="0" w:space="0" w:color="auto"/>
        <w:bottom w:val="none" w:sz="0" w:space="0" w:color="auto"/>
        <w:right w:val="none" w:sz="0" w:space="0" w:color="auto"/>
      </w:divBdr>
    </w:div>
    <w:div w:id="1534341662">
      <w:bodyDiv w:val="1"/>
      <w:marLeft w:val="0"/>
      <w:marRight w:val="0"/>
      <w:marTop w:val="0"/>
      <w:marBottom w:val="0"/>
      <w:divBdr>
        <w:top w:val="none" w:sz="0" w:space="0" w:color="auto"/>
        <w:left w:val="none" w:sz="0" w:space="0" w:color="auto"/>
        <w:bottom w:val="none" w:sz="0" w:space="0" w:color="auto"/>
        <w:right w:val="none" w:sz="0" w:space="0" w:color="auto"/>
      </w:divBdr>
    </w:div>
    <w:div w:id="1535003148">
      <w:bodyDiv w:val="1"/>
      <w:marLeft w:val="0"/>
      <w:marRight w:val="0"/>
      <w:marTop w:val="0"/>
      <w:marBottom w:val="0"/>
      <w:divBdr>
        <w:top w:val="none" w:sz="0" w:space="0" w:color="auto"/>
        <w:left w:val="none" w:sz="0" w:space="0" w:color="auto"/>
        <w:bottom w:val="none" w:sz="0" w:space="0" w:color="auto"/>
        <w:right w:val="none" w:sz="0" w:space="0" w:color="auto"/>
      </w:divBdr>
    </w:div>
    <w:div w:id="1541548470">
      <w:bodyDiv w:val="1"/>
      <w:marLeft w:val="0"/>
      <w:marRight w:val="0"/>
      <w:marTop w:val="0"/>
      <w:marBottom w:val="0"/>
      <w:divBdr>
        <w:top w:val="none" w:sz="0" w:space="0" w:color="auto"/>
        <w:left w:val="none" w:sz="0" w:space="0" w:color="auto"/>
        <w:bottom w:val="none" w:sz="0" w:space="0" w:color="auto"/>
        <w:right w:val="none" w:sz="0" w:space="0" w:color="auto"/>
      </w:divBdr>
    </w:div>
    <w:div w:id="1546988679">
      <w:bodyDiv w:val="1"/>
      <w:marLeft w:val="0"/>
      <w:marRight w:val="0"/>
      <w:marTop w:val="0"/>
      <w:marBottom w:val="0"/>
      <w:divBdr>
        <w:top w:val="none" w:sz="0" w:space="0" w:color="auto"/>
        <w:left w:val="none" w:sz="0" w:space="0" w:color="auto"/>
        <w:bottom w:val="none" w:sz="0" w:space="0" w:color="auto"/>
        <w:right w:val="none" w:sz="0" w:space="0" w:color="auto"/>
      </w:divBdr>
    </w:div>
    <w:div w:id="1550336509">
      <w:bodyDiv w:val="1"/>
      <w:marLeft w:val="0"/>
      <w:marRight w:val="0"/>
      <w:marTop w:val="0"/>
      <w:marBottom w:val="0"/>
      <w:divBdr>
        <w:top w:val="none" w:sz="0" w:space="0" w:color="auto"/>
        <w:left w:val="none" w:sz="0" w:space="0" w:color="auto"/>
        <w:bottom w:val="none" w:sz="0" w:space="0" w:color="auto"/>
        <w:right w:val="none" w:sz="0" w:space="0" w:color="auto"/>
      </w:divBdr>
    </w:div>
    <w:div w:id="1558859933">
      <w:bodyDiv w:val="1"/>
      <w:marLeft w:val="0"/>
      <w:marRight w:val="0"/>
      <w:marTop w:val="0"/>
      <w:marBottom w:val="0"/>
      <w:divBdr>
        <w:top w:val="none" w:sz="0" w:space="0" w:color="auto"/>
        <w:left w:val="none" w:sz="0" w:space="0" w:color="auto"/>
        <w:bottom w:val="none" w:sz="0" w:space="0" w:color="auto"/>
        <w:right w:val="none" w:sz="0" w:space="0" w:color="auto"/>
      </w:divBdr>
    </w:div>
    <w:div w:id="1559899747">
      <w:bodyDiv w:val="1"/>
      <w:marLeft w:val="0"/>
      <w:marRight w:val="0"/>
      <w:marTop w:val="0"/>
      <w:marBottom w:val="0"/>
      <w:divBdr>
        <w:top w:val="none" w:sz="0" w:space="0" w:color="auto"/>
        <w:left w:val="none" w:sz="0" w:space="0" w:color="auto"/>
        <w:bottom w:val="none" w:sz="0" w:space="0" w:color="auto"/>
        <w:right w:val="none" w:sz="0" w:space="0" w:color="auto"/>
      </w:divBdr>
    </w:div>
    <w:div w:id="1568229262">
      <w:bodyDiv w:val="1"/>
      <w:marLeft w:val="0"/>
      <w:marRight w:val="0"/>
      <w:marTop w:val="0"/>
      <w:marBottom w:val="0"/>
      <w:divBdr>
        <w:top w:val="none" w:sz="0" w:space="0" w:color="auto"/>
        <w:left w:val="none" w:sz="0" w:space="0" w:color="auto"/>
        <w:bottom w:val="none" w:sz="0" w:space="0" w:color="auto"/>
        <w:right w:val="none" w:sz="0" w:space="0" w:color="auto"/>
      </w:divBdr>
    </w:div>
    <w:div w:id="1589922698">
      <w:bodyDiv w:val="1"/>
      <w:marLeft w:val="0"/>
      <w:marRight w:val="0"/>
      <w:marTop w:val="0"/>
      <w:marBottom w:val="0"/>
      <w:divBdr>
        <w:top w:val="none" w:sz="0" w:space="0" w:color="auto"/>
        <w:left w:val="none" w:sz="0" w:space="0" w:color="auto"/>
        <w:bottom w:val="none" w:sz="0" w:space="0" w:color="auto"/>
        <w:right w:val="none" w:sz="0" w:space="0" w:color="auto"/>
      </w:divBdr>
    </w:div>
    <w:div w:id="1603609183">
      <w:bodyDiv w:val="1"/>
      <w:marLeft w:val="0"/>
      <w:marRight w:val="0"/>
      <w:marTop w:val="0"/>
      <w:marBottom w:val="0"/>
      <w:divBdr>
        <w:top w:val="none" w:sz="0" w:space="0" w:color="auto"/>
        <w:left w:val="none" w:sz="0" w:space="0" w:color="auto"/>
        <w:bottom w:val="none" w:sz="0" w:space="0" w:color="auto"/>
        <w:right w:val="none" w:sz="0" w:space="0" w:color="auto"/>
      </w:divBdr>
    </w:div>
    <w:div w:id="1605381888">
      <w:bodyDiv w:val="1"/>
      <w:marLeft w:val="0"/>
      <w:marRight w:val="0"/>
      <w:marTop w:val="0"/>
      <w:marBottom w:val="0"/>
      <w:divBdr>
        <w:top w:val="none" w:sz="0" w:space="0" w:color="auto"/>
        <w:left w:val="none" w:sz="0" w:space="0" w:color="auto"/>
        <w:bottom w:val="none" w:sz="0" w:space="0" w:color="auto"/>
        <w:right w:val="none" w:sz="0" w:space="0" w:color="auto"/>
      </w:divBdr>
    </w:div>
    <w:div w:id="1618489600">
      <w:bodyDiv w:val="1"/>
      <w:marLeft w:val="0"/>
      <w:marRight w:val="0"/>
      <w:marTop w:val="0"/>
      <w:marBottom w:val="0"/>
      <w:divBdr>
        <w:top w:val="none" w:sz="0" w:space="0" w:color="auto"/>
        <w:left w:val="none" w:sz="0" w:space="0" w:color="auto"/>
        <w:bottom w:val="none" w:sz="0" w:space="0" w:color="auto"/>
        <w:right w:val="none" w:sz="0" w:space="0" w:color="auto"/>
      </w:divBdr>
    </w:div>
    <w:div w:id="1636176702">
      <w:bodyDiv w:val="1"/>
      <w:marLeft w:val="0"/>
      <w:marRight w:val="0"/>
      <w:marTop w:val="0"/>
      <w:marBottom w:val="0"/>
      <w:divBdr>
        <w:top w:val="none" w:sz="0" w:space="0" w:color="auto"/>
        <w:left w:val="none" w:sz="0" w:space="0" w:color="auto"/>
        <w:bottom w:val="none" w:sz="0" w:space="0" w:color="auto"/>
        <w:right w:val="none" w:sz="0" w:space="0" w:color="auto"/>
      </w:divBdr>
    </w:div>
    <w:div w:id="1645423886">
      <w:bodyDiv w:val="1"/>
      <w:marLeft w:val="0"/>
      <w:marRight w:val="0"/>
      <w:marTop w:val="0"/>
      <w:marBottom w:val="0"/>
      <w:divBdr>
        <w:top w:val="none" w:sz="0" w:space="0" w:color="auto"/>
        <w:left w:val="none" w:sz="0" w:space="0" w:color="auto"/>
        <w:bottom w:val="none" w:sz="0" w:space="0" w:color="auto"/>
        <w:right w:val="none" w:sz="0" w:space="0" w:color="auto"/>
      </w:divBdr>
    </w:div>
    <w:div w:id="1652564127">
      <w:bodyDiv w:val="1"/>
      <w:marLeft w:val="0"/>
      <w:marRight w:val="0"/>
      <w:marTop w:val="0"/>
      <w:marBottom w:val="0"/>
      <w:divBdr>
        <w:top w:val="none" w:sz="0" w:space="0" w:color="auto"/>
        <w:left w:val="none" w:sz="0" w:space="0" w:color="auto"/>
        <w:bottom w:val="none" w:sz="0" w:space="0" w:color="auto"/>
        <w:right w:val="none" w:sz="0" w:space="0" w:color="auto"/>
      </w:divBdr>
    </w:div>
    <w:div w:id="1653365288">
      <w:bodyDiv w:val="1"/>
      <w:marLeft w:val="0"/>
      <w:marRight w:val="0"/>
      <w:marTop w:val="0"/>
      <w:marBottom w:val="0"/>
      <w:divBdr>
        <w:top w:val="none" w:sz="0" w:space="0" w:color="auto"/>
        <w:left w:val="none" w:sz="0" w:space="0" w:color="auto"/>
        <w:bottom w:val="none" w:sz="0" w:space="0" w:color="auto"/>
        <w:right w:val="none" w:sz="0" w:space="0" w:color="auto"/>
      </w:divBdr>
    </w:div>
    <w:div w:id="1654488306">
      <w:bodyDiv w:val="1"/>
      <w:marLeft w:val="0"/>
      <w:marRight w:val="0"/>
      <w:marTop w:val="0"/>
      <w:marBottom w:val="0"/>
      <w:divBdr>
        <w:top w:val="none" w:sz="0" w:space="0" w:color="auto"/>
        <w:left w:val="none" w:sz="0" w:space="0" w:color="auto"/>
        <w:bottom w:val="none" w:sz="0" w:space="0" w:color="auto"/>
        <w:right w:val="none" w:sz="0" w:space="0" w:color="auto"/>
      </w:divBdr>
    </w:div>
    <w:div w:id="1664122050">
      <w:bodyDiv w:val="1"/>
      <w:marLeft w:val="0"/>
      <w:marRight w:val="0"/>
      <w:marTop w:val="0"/>
      <w:marBottom w:val="0"/>
      <w:divBdr>
        <w:top w:val="none" w:sz="0" w:space="0" w:color="auto"/>
        <w:left w:val="none" w:sz="0" w:space="0" w:color="auto"/>
        <w:bottom w:val="none" w:sz="0" w:space="0" w:color="auto"/>
        <w:right w:val="none" w:sz="0" w:space="0" w:color="auto"/>
      </w:divBdr>
    </w:div>
    <w:div w:id="1666087581">
      <w:bodyDiv w:val="1"/>
      <w:marLeft w:val="0"/>
      <w:marRight w:val="0"/>
      <w:marTop w:val="0"/>
      <w:marBottom w:val="0"/>
      <w:divBdr>
        <w:top w:val="none" w:sz="0" w:space="0" w:color="auto"/>
        <w:left w:val="none" w:sz="0" w:space="0" w:color="auto"/>
        <w:bottom w:val="none" w:sz="0" w:space="0" w:color="auto"/>
        <w:right w:val="none" w:sz="0" w:space="0" w:color="auto"/>
      </w:divBdr>
    </w:div>
    <w:div w:id="1666736122">
      <w:bodyDiv w:val="1"/>
      <w:marLeft w:val="0"/>
      <w:marRight w:val="0"/>
      <w:marTop w:val="0"/>
      <w:marBottom w:val="0"/>
      <w:divBdr>
        <w:top w:val="none" w:sz="0" w:space="0" w:color="auto"/>
        <w:left w:val="none" w:sz="0" w:space="0" w:color="auto"/>
        <w:bottom w:val="none" w:sz="0" w:space="0" w:color="auto"/>
        <w:right w:val="none" w:sz="0" w:space="0" w:color="auto"/>
      </w:divBdr>
    </w:div>
    <w:div w:id="1670525977">
      <w:bodyDiv w:val="1"/>
      <w:marLeft w:val="0"/>
      <w:marRight w:val="0"/>
      <w:marTop w:val="0"/>
      <w:marBottom w:val="0"/>
      <w:divBdr>
        <w:top w:val="none" w:sz="0" w:space="0" w:color="auto"/>
        <w:left w:val="none" w:sz="0" w:space="0" w:color="auto"/>
        <w:bottom w:val="none" w:sz="0" w:space="0" w:color="auto"/>
        <w:right w:val="none" w:sz="0" w:space="0" w:color="auto"/>
      </w:divBdr>
    </w:div>
    <w:div w:id="1677877894">
      <w:bodyDiv w:val="1"/>
      <w:marLeft w:val="0"/>
      <w:marRight w:val="0"/>
      <w:marTop w:val="0"/>
      <w:marBottom w:val="0"/>
      <w:divBdr>
        <w:top w:val="none" w:sz="0" w:space="0" w:color="auto"/>
        <w:left w:val="none" w:sz="0" w:space="0" w:color="auto"/>
        <w:bottom w:val="none" w:sz="0" w:space="0" w:color="auto"/>
        <w:right w:val="none" w:sz="0" w:space="0" w:color="auto"/>
      </w:divBdr>
    </w:div>
    <w:div w:id="1704861637">
      <w:bodyDiv w:val="1"/>
      <w:marLeft w:val="0"/>
      <w:marRight w:val="0"/>
      <w:marTop w:val="0"/>
      <w:marBottom w:val="0"/>
      <w:divBdr>
        <w:top w:val="none" w:sz="0" w:space="0" w:color="auto"/>
        <w:left w:val="none" w:sz="0" w:space="0" w:color="auto"/>
        <w:bottom w:val="none" w:sz="0" w:space="0" w:color="auto"/>
        <w:right w:val="none" w:sz="0" w:space="0" w:color="auto"/>
      </w:divBdr>
    </w:div>
    <w:div w:id="1714696465">
      <w:bodyDiv w:val="1"/>
      <w:marLeft w:val="0"/>
      <w:marRight w:val="0"/>
      <w:marTop w:val="0"/>
      <w:marBottom w:val="0"/>
      <w:divBdr>
        <w:top w:val="none" w:sz="0" w:space="0" w:color="auto"/>
        <w:left w:val="none" w:sz="0" w:space="0" w:color="auto"/>
        <w:bottom w:val="none" w:sz="0" w:space="0" w:color="auto"/>
        <w:right w:val="none" w:sz="0" w:space="0" w:color="auto"/>
      </w:divBdr>
    </w:div>
    <w:div w:id="1718582956">
      <w:bodyDiv w:val="1"/>
      <w:marLeft w:val="0"/>
      <w:marRight w:val="0"/>
      <w:marTop w:val="0"/>
      <w:marBottom w:val="0"/>
      <w:divBdr>
        <w:top w:val="none" w:sz="0" w:space="0" w:color="auto"/>
        <w:left w:val="none" w:sz="0" w:space="0" w:color="auto"/>
        <w:bottom w:val="none" w:sz="0" w:space="0" w:color="auto"/>
        <w:right w:val="none" w:sz="0" w:space="0" w:color="auto"/>
      </w:divBdr>
    </w:div>
    <w:div w:id="1723290038">
      <w:bodyDiv w:val="1"/>
      <w:marLeft w:val="0"/>
      <w:marRight w:val="0"/>
      <w:marTop w:val="0"/>
      <w:marBottom w:val="0"/>
      <w:divBdr>
        <w:top w:val="none" w:sz="0" w:space="0" w:color="auto"/>
        <w:left w:val="none" w:sz="0" w:space="0" w:color="auto"/>
        <w:bottom w:val="none" w:sz="0" w:space="0" w:color="auto"/>
        <w:right w:val="none" w:sz="0" w:space="0" w:color="auto"/>
      </w:divBdr>
    </w:div>
    <w:div w:id="1741247058">
      <w:bodyDiv w:val="1"/>
      <w:marLeft w:val="0"/>
      <w:marRight w:val="0"/>
      <w:marTop w:val="0"/>
      <w:marBottom w:val="0"/>
      <w:divBdr>
        <w:top w:val="none" w:sz="0" w:space="0" w:color="auto"/>
        <w:left w:val="none" w:sz="0" w:space="0" w:color="auto"/>
        <w:bottom w:val="none" w:sz="0" w:space="0" w:color="auto"/>
        <w:right w:val="none" w:sz="0" w:space="0" w:color="auto"/>
      </w:divBdr>
    </w:div>
    <w:div w:id="1744988582">
      <w:bodyDiv w:val="1"/>
      <w:marLeft w:val="0"/>
      <w:marRight w:val="0"/>
      <w:marTop w:val="0"/>
      <w:marBottom w:val="0"/>
      <w:divBdr>
        <w:top w:val="none" w:sz="0" w:space="0" w:color="auto"/>
        <w:left w:val="none" w:sz="0" w:space="0" w:color="auto"/>
        <w:bottom w:val="none" w:sz="0" w:space="0" w:color="auto"/>
        <w:right w:val="none" w:sz="0" w:space="0" w:color="auto"/>
      </w:divBdr>
    </w:div>
    <w:div w:id="1753619813">
      <w:bodyDiv w:val="1"/>
      <w:marLeft w:val="0"/>
      <w:marRight w:val="0"/>
      <w:marTop w:val="0"/>
      <w:marBottom w:val="0"/>
      <w:divBdr>
        <w:top w:val="none" w:sz="0" w:space="0" w:color="auto"/>
        <w:left w:val="none" w:sz="0" w:space="0" w:color="auto"/>
        <w:bottom w:val="none" w:sz="0" w:space="0" w:color="auto"/>
        <w:right w:val="none" w:sz="0" w:space="0" w:color="auto"/>
      </w:divBdr>
    </w:div>
    <w:div w:id="1780753530">
      <w:bodyDiv w:val="1"/>
      <w:marLeft w:val="0"/>
      <w:marRight w:val="0"/>
      <w:marTop w:val="0"/>
      <w:marBottom w:val="0"/>
      <w:divBdr>
        <w:top w:val="none" w:sz="0" w:space="0" w:color="auto"/>
        <w:left w:val="none" w:sz="0" w:space="0" w:color="auto"/>
        <w:bottom w:val="none" w:sz="0" w:space="0" w:color="auto"/>
        <w:right w:val="none" w:sz="0" w:space="0" w:color="auto"/>
      </w:divBdr>
    </w:div>
    <w:div w:id="1793357360">
      <w:bodyDiv w:val="1"/>
      <w:marLeft w:val="0"/>
      <w:marRight w:val="0"/>
      <w:marTop w:val="0"/>
      <w:marBottom w:val="0"/>
      <w:divBdr>
        <w:top w:val="none" w:sz="0" w:space="0" w:color="auto"/>
        <w:left w:val="none" w:sz="0" w:space="0" w:color="auto"/>
        <w:bottom w:val="none" w:sz="0" w:space="0" w:color="auto"/>
        <w:right w:val="none" w:sz="0" w:space="0" w:color="auto"/>
      </w:divBdr>
    </w:div>
    <w:div w:id="1795251864">
      <w:bodyDiv w:val="1"/>
      <w:marLeft w:val="0"/>
      <w:marRight w:val="0"/>
      <w:marTop w:val="0"/>
      <w:marBottom w:val="0"/>
      <w:divBdr>
        <w:top w:val="none" w:sz="0" w:space="0" w:color="auto"/>
        <w:left w:val="none" w:sz="0" w:space="0" w:color="auto"/>
        <w:bottom w:val="none" w:sz="0" w:space="0" w:color="auto"/>
        <w:right w:val="none" w:sz="0" w:space="0" w:color="auto"/>
      </w:divBdr>
    </w:div>
    <w:div w:id="1800875323">
      <w:bodyDiv w:val="1"/>
      <w:marLeft w:val="0"/>
      <w:marRight w:val="0"/>
      <w:marTop w:val="0"/>
      <w:marBottom w:val="0"/>
      <w:divBdr>
        <w:top w:val="none" w:sz="0" w:space="0" w:color="auto"/>
        <w:left w:val="none" w:sz="0" w:space="0" w:color="auto"/>
        <w:bottom w:val="none" w:sz="0" w:space="0" w:color="auto"/>
        <w:right w:val="none" w:sz="0" w:space="0" w:color="auto"/>
      </w:divBdr>
    </w:div>
    <w:div w:id="1820346988">
      <w:bodyDiv w:val="1"/>
      <w:marLeft w:val="0"/>
      <w:marRight w:val="0"/>
      <w:marTop w:val="0"/>
      <w:marBottom w:val="0"/>
      <w:divBdr>
        <w:top w:val="none" w:sz="0" w:space="0" w:color="auto"/>
        <w:left w:val="none" w:sz="0" w:space="0" w:color="auto"/>
        <w:bottom w:val="none" w:sz="0" w:space="0" w:color="auto"/>
        <w:right w:val="none" w:sz="0" w:space="0" w:color="auto"/>
      </w:divBdr>
    </w:div>
    <w:div w:id="1825930019">
      <w:bodyDiv w:val="1"/>
      <w:marLeft w:val="0"/>
      <w:marRight w:val="0"/>
      <w:marTop w:val="0"/>
      <w:marBottom w:val="0"/>
      <w:divBdr>
        <w:top w:val="none" w:sz="0" w:space="0" w:color="auto"/>
        <w:left w:val="none" w:sz="0" w:space="0" w:color="auto"/>
        <w:bottom w:val="none" w:sz="0" w:space="0" w:color="auto"/>
        <w:right w:val="none" w:sz="0" w:space="0" w:color="auto"/>
      </w:divBdr>
    </w:div>
    <w:div w:id="1829712548">
      <w:bodyDiv w:val="1"/>
      <w:marLeft w:val="0"/>
      <w:marRight w:val="0"/>
      <w:marTop w:val="0"/>
      <w:marBottom w:val="0"/>
      <w:divBdr>
        <w:top w:val="none" w:sz="0" w:space="0" w:color="auto"/>
        <w:left w:val="none" w:sz="0" w:space="0" w:color="auto"/>
        <w:bottom w:val="none" w:sz="0" w:space="0" w:color="auto"/>
        <w:right w:val="none" w:sz="0" w:space="0" w:color="auto"/>
      </w:divBdr>
    </w:div>
    <w:div w:id="1831361873">
      <w:bodyDiv w:val="1"/>
      <w:marLeft w:val="0"/>
      <w:marRight w:val="0"/>
      <w:marTop w:val="0"/>
      <w:marBottom w:val="0"/>
      <w:divBdr>
        <w:top w:val="none" w:sz="0" w:space="0" w:color="auto"/>
        <w:left w:val="none" w:sz="0" w:space="0" w:color="auto"/>
        <w:bottom w:val="none" w:sz="0" w:space="0" w:color="auto"/>
        <w:right w:val="none" w:sz="0" w:space="0" w:color="auto"/>
      </w:divBdr>
    </w:div>
    <w:div w:id="1832595568">
      <w:bodyDiv w:val="1"/>
      <w:marLeft w:val="0"/>
      <w:marRight w:val="0"/>
      <w:marTop w:val="0"/>
      <w:marBottom w:val="0"/>
      <w:divBdr>
        <w:top w:val="none" w:sz="0" w:space="0" w:color="auto"/>
        <w:left w:val="none" w:sz="0" w:space="0" w:color="auto"/>
        <w:bottom w:val="none" w:sz="0" w:space="0" w:color="auto"/>
        <w:right w:val="none" w:sz="0" w:space="0" w:color="auto"/>
      </w:divBdr>
    </w:div>
    <w:div w:id="1868594414">
      <w:bodyDiv w:val="1"/>
      <w:marLeft w:val="0"/>
      <w:marRight w:val="0"/>
      <w:marTop w:val="0"/>
      <w:marBottom w:val="0"/>
      <w:divBdr>
        <w:top w:val="none" w:sz="0" w:space="0" w:color="auto"/>
        <w:left w:val="none" w:sz="0" w:space="0" w:color="auto"/>
        <w:bottom w:val="none" w:sz="0" w:space="0" w:color="auto"/>
        <w:right w:val="none" w:sz="0" w:space="0" w:color="auto"/>
      </w:divBdr>
    </w:div>
    <w:div w:id="1879269624">
      <w:bodyDiv w:val="1"/>
      <w:marLeft w:val="0"/>
      <w:marRight w:val="0"/>
      <w:marTop w:val="0"/>
      <w:marBottom w:val="0"/>
      <w:divBdr>
        <w:top w:val="none" w:sz="0" w:space="0" w:color="auto"/>
        <w:left w:val="none" w:sz="0" w:space="0" w:color="auto"/>
        <w:bottom w:val="none" w:sz="0" w:space="0" w:color="auto"/>
        <w:right w:val="none" w:sz="0" w:space="0" w:color="auto"/>
      </w:divBdr>
    </w:div>
    <w:div w:id="1880167811">
      <w:bodyDiv w:val="1"/>
      <w:marLeft w:val="0"/>
      <w:marRight w:val="0"/>
      <w:marTop w:val="0"/>
      <w:marBottom w:val="0"/>
      <w:divBdr>
        <w:top w:val="none" w:sz="0" w:space="0" w:color="auto"/>
        <w:left w:val="none" w:sz="0" w:space="0" w:color="auto"/>
        <w:bottom w:val="none" w:sz="0" w:space="0" w:color="auto"/>
        <w:right w:val="none" w:sz="0" w:space="0" w:color="auto"/>
      </w:divBdr>
    </w:div>
    <w:div w:id="1885485857">
      <w:bodyDiv w:val="1"/>
      <w:marLeft w:val="0"/>
      <w:marRight w:val="0"/>
      <w:marTop w:val="0"/>
      <w:marBottom w:val="0"/>
      <w:divBdr>
        <w:top w:val="none" w:sz="0" w:space="0" w:color="auto"/>
        <w:left w:val="none" w:sz="0" w:space="0" w:color="auto"/>
        <w:bottom w:val="none" w:sz="0" w:space="0" w:color="auto"/>
        <w:right w:val="none" w:sz="0" w:space="0" w:color="auto"/>
      </w:divBdr>
    </w:div>
    <w:div w:id="1901211559">
      <w:bodyDiv w:val="1"/>
      <w:marLeft w:val="0"/>
      <w:marRight w:val="0"/>
      <w:marTop w:val="0"/>
      <w:marBottom w:val="0"/>
      <w:divBdr>
        <w:top w:val="none" w:sz="0" w:space="0" w:color="auto"/>
        <w:left w:val="none" w:sz="0" w:space="0" w:color="auto"/>
        <w:bottom w:val="none" w:sz="0" w:space="0" w:color="auto"/>
        <w:right w:val="none" w:sz="0" w:space="0" w:color="auto"/>
      </w:divBdr>
    </w:div>
    <w:div w:id="1910531028">
      <w:bodyDiv w:val="1"/>
      <w:marLeft w:val="0"/>
      <w:marRight w:val="0"/>
      <w:marTop w:val="0"/>
      <w:marBottom w:val="0"/>
      <w:divBdr>
        <w:top w:val="none" w:sz="0" w:space="0" w:color="auto"/>
        <w:left w:val="none" w:sz="0" w:space="0" w:color="auto"/>
        <w:bottom w:val="none" w:sz="0" w:space="0" w:color="auto"/>
        <w:right w:val="none" w:sz="0" w:space="0" w:color="auto"/>
      </w:divBdr>
    </w:div>
    <w:div w:id="1912344785">
      <w:bodyDiv w:val="1"/>
      <w:marLeft w:val="0"/>
      <w:marRight w:val="0"/>
      <w:marTop w:val="0"/>
      <w:marBottom w:val="0"/>
      <w:divBdr>
        <w:top w:val="none" w:sz="0" w:space="0" w:color="auto"/>
        <w:left w:val="none" w:sz="0" w:space="0" w:color="auto"/>
        <w:bottom w:val="none" w:sz="0" w:space="0" w:color="auto"/>
        <w:right w:val="none" w:sz="0" w:space="0" w:color="auto"/>
      </w:divBdr>
    </w:div>
    <w:div w:id="1916360556">
      <w:bodyDiv w:val="1"/>
      <w:marLeft w:val="0"/>
      <w:marRight w:val="0"/>
      <w:marTop w:val="0"/>
      <w:marBottom w:val="0"/>
      <w:divBdr>
        <w:top w:val="none" w:sz="0" w:space="0" w:color="auto"/>
        <w:left w:val="none" w:sz="0" w:space="0" w:color="auto"/>
        <w:bottom w:val="none" w:sz="0" w:space="0" w:color="auto"/>
        <w:right w:val="none" w:sz="0" w:space="0" w:color="auto"/>
      </w:divBdr>
    </w:div>
    <w:div w:id="1925648279">
      <w:bodyDiv w:val="1"/>
      <w:marLeft w:val="0"/>
      <w:marRight w:val="0"/>
      <w:marTop w:val="0"/>
      <w:marBottom w:val="0"/>
      <w:divBdr>
        <w:top w:val="none" w:sz="0" w:space="0" w:color="auto"/>
        <w:left w:val="none" w:sz="0" w:space="0" w:color="auto"/>
        <w:bottom w:val="none" w:sz="0" w:space="0" w:color="auto"/>
        <w:right w:val="none" w:sz="0" w:space="0" w:color="auto"/>
      </w:divBdr>
    </w:div>
    <w:div w:id="1933934302">
      <w:bodyDiv w:val="1"/>
      <w:marLeft w:val="0"/>
      <w:marRight w:val="0"/>
      <w:marTop w:val="0"/>
      <w:marBottom w:val="0"/>
      <w:divBdr>
        <w:top w:val="none" w:sz="0" w:space="0" w:color="auto"/>
        <w:left w:val="none" w:sz="0" w:space="0" w:color="auto"/>
        <w:bottom w:val="none" w:sz="0" w:space="0" w:color="auto"/>
        <w:right w:val="none" w:sz="0" w:space="0" w:color="auto"/>
      </w:divBdr>
    </w:div>
    <w:div w:id="1935504954">
      <w:bodyDiv w:val="1"/>
      <w:marLeft w:val="0"/>
      <w:marRight w:val="0"/>
      <w:marTop w:val="0"/>
      <w:marBottom w:val="0"/>
      <w:divBdr>
        <w:top w:val="none" w:sz="0" w:space="0" w:color="auto"/>
        <w:left w:val="none" w:sz="0" w:space="0" w:color="auto"/>
        <w:bottom w:val="none" w:sz="0" w:space="0" w:color="auto"/>
        <w:right w:val="none" w:sz="0" w:space="0" w:color="auto"/>
      </w:divBdr>
    </w:div>
    <w:div w:id="1942565077">
      <w:bodyDiv w:val="1"/>
      <w:marLeft w:val="0"/>
      <w:marRight w:val="0"/>
      <w:marTop w:val="0"/>
      <w:marBottom w:val="0"/>
      <w:divBdr>
        <w:top w:val="none" w:sz="0" w:space="0" w:color="auto"/>
        <w:left w:val="none" w:sz="0" w:space="0" w:color="auto"/>
        <w:bottom w:val="none" w:sz="0" w:space="0" w:color="auto"/>
        <w:right w:val="none" w:sz="0" w:space="0" w:color="auto"/>
      </w:divBdr>
    </w:div>
    <w:div w:id="1960640835">
      <w:bodyDiv w:val="1"/>
      <w:marLeft w:val="0"/>
      <w:marRight w:val="0"/>
      <w:marTop w:val="0"/>
      <w:marBottom w:val="0"/>
      <w:divBdr>
        <w:top w:val="none" w:sz="0" w:space="0" w:color="auto"/>
        <w:left w:val="none" w:sz="0" w:space="0" w:color="auto"/>
        <w:bottom w:val="none" w:sz="0" w:space="0" w:color="auto"/>
        <w:right w:val="none" w:sz="0" w:space="0" w:color="auto"/>
      </w:divBdr>
    </w:div>
    <w:div w:id="1968658346">
      <w:bodyDiv w:val="1"/>
      <w:marLeft w:val="0"/>
      <w:marRight w:val="0"/>
      <w:marTop w:val="0"/>
      <w:marBottom w:val="0"/>
      <w:divBdr>
        <w:top w:val="none" w:sz="0" w:space="0" w:color="auto"/>
        <w:left w:val="none" w:sz="0" w:space="0" w:color="auto"/>
        <w:bottom w:val="none" w:sz="0" w:space="0" w:color="auto"/>
        <w:right w:val="none" w:sz="0" w:space="0" w:color="auto"/>
      </w:divBdr>
    </w:div>
    <w:div w:id="1974552263">
      <w:bodyDiv w:val="1"/>
      <w:marLeft w:val="0"/>
      <w:marRight w:val="0"/>
      <w:marTop w:val="0"/>
      <w:marBottom w:val="0"/>
      <w:divBdr>
        <w:top w:val="none" w:sz="0" w:space="0" w:color="auto"/>
        <w:left w:val="none" w:sz="0" w:space="0" w:color="auto"/>
        <w:bottom w:val="none" w:sz="0" w:space="0" w:color="auto"/>
        <w:right w:val="none" w:sz="0" w:space="0" w:color="auto"/>
      </w:divBdr>
    </w:div>
    <w:div w:id="1985545967">
      <w:bodyDiv w:val="1"/>
      <w:marLeft w:val="0"/>
      <w:marRight w:val="0"/>
      <w:marTop w:val="0"/>
      <w:marBottom w:val="0"/>
      <w:divBdr>
        <w:top w:val="none" w:sz="0" w:space="0" w:color="auto"/>
        <w:left w:val="none" w:sz="0" w:space="0" w:color="auto"/>
        <w:bottom w:val="none" w:sz="0" w:space="0" w:color="auto"/>
        <w:right w:val="none" w:sz="0" w:space="0" w:color="auto"/>
      </w:divBdr>
    </w:div>
    <w:div w:id="1987777920">
      <w:bodyDiv w:val="1"/>
      <w:marLeft w:val="0"/>
      <w:marRight w:val="0"/>
      <w:marTop w:val="0"/>
      <w:marBottom w:val="0"/>
      <w:divBdr>
        <w:top w:val="none" w:sz="0" w:space="0" w:color="auto"/>
        <w:left w:val="none" w:sz="0" w:space="0" w:color="auto"/>
        <w:bottom w:val="none" w:sz="0" w:space="0" w:color="auto"/>
        <w:right w:val="none" w:sz="0" w:space="0" w:color="auto"/>
      </w:divBdr>
    </w:div>
    <w:div w:id="1998410563">
      <w:bodyDiv w:val="1"/>
      <w:marLeft w:val="0"/>
      <w:marRight w:val="0"/>
      <w:marTop w:val="0"/>
      <w:marBottom w:val="0"/>
      <w:divBdr>
        <w:top w:val="none" w:sz="0" w:space="0" w:color="auto"/>
        <w:left w:val="none" w:sz="0" w:space="0" w:color="auto"/>
        <w:bottom w:val="none" w:sz="0" w:space="0" w:color="auto"/>
        <w:right w:val="none" w:sz="0" w:space="0" w:color="auto"/>
      </w:divBdr>
    </w:div>
    <w:div w:id="2004773528">
      <w:bodyDiv w:val="1"/>
      <w:marLeft w:val="0"/>
      <w:marRight w:val="0"/>
      <w:marTop w:val="0"/>
      <w:marBottom w:val="0"/>
      <w:divBdr>
        <w:top w:val="none" w:sz="0" w:space="0" w:color="auto"/>
        <w:left w:val="none" w:sz="0" w:space="0" w:color="auto"/>
        <w:bottom w:val="none" w:sz="0" w:space="0" w:color="auto"/>
        <w:right w:val="none" w:sz="0" w:space="0" w:color="auto"/>
      </w:divBdr>
    </w:div>
    <w:div w:id="2010600094">
      <w:bodyDiv w:val="1"/>
      <w:marLeft w:val="0"/>
      <w:marRight w:val="0"/>
      <w:marTop w:val="0"/>
      <w:marBottom w:val="0"/>
      <w:divBdr>
        <w:top w:val="none" w:sz="0" w:space="0" w:color="auto"/>
        <w:left w:val="none" w:sz="0" w:space="0" w:color="auto"/>
        <w:bottom w:val="none" w:sz="0" w:space="0" w:color="auto"/>
        <w:right w:val="none" w:sz="0" w:space="0" w:color="auto"/>
      </w:divBdr>
    </w:div>
    <w:div w:id="2013875943">
      <w:bodyDiv w:val="1"/>
      <w:marLeft w:val="0"/>
      <w:marRight w:val="0"/>
      <w:marTop w:val="0"/>
      <w:marBottom w:val="0"/>
      <w:divBdr>
        <w:top w:val="none" w:sz="0" w:space="0" w:color="auto"/>
        <w:left w:val="none" w:sz="0" w:space="0" w:color="auto"/>
        <w:bottom w:val="none" w:sz="0" w:space="0" w:color="auto"/>
        <w:right w:val="none" w:sz="0" w:space="0" w:color="auto"/>
      </w:divBdr>
    </w:div>
    <w:div w:id="2017610780">
      <w:bodyDiv w:val="1"/>
      <w:marLeft w:val="0"/>
      <w:marRight w:val="0"/>
      <w:marTop w:val="0"/>
      <w:marBottom w:val="0"/>
      <w:divBdr>
        <w:top w:val="none" w:sz="0" w:space="0" w:color="auto"/>
        <w:left w:val="none" w:sz="0" w:space="0" w:color="auto"/>
        <w:bottom w:val="none" w:sz="0" w:space="0" w:color="auto"/>
        <w:right w:val="none" w:sz="0" w:space="0" w:color="auto"/>
      </w:divBdr>
    </w:div>
    <w:div w:id="2023362398">
      <w:bodyDiv w:val="1"/>
      <w:marLeft w:val="0"/>
      <w:marRight w:val="0"/>
      <w:marTop w:val="0"/>
      <w:marBottom w:val="0"/>
      <w:divBdr>
        <w:top w:val="none" w:sz="0" w:space="0" w:color="auto"/>
        <w:left w:val="none" w:sz="0" w:space="0" w:color="auto"/>
        <w:bottom w:val="none" w:sz="0" w:space="0" w:color="auto"/>
        <w:right w:val="none" w:sz="0" w:space="0" w:color="auto"/>
      </w:divBdr>
    </w:div>
    <w:div w:id="2031176827">
      <w:bodyDiv w:val="1"/>
      <w:marLeft w:val="0"/>
      <w:marRight w:val="0"/>
      <w:marTop w:val="0"/>
      <w:marBottom w:val="0"/>
      <w:divBdr>
        <w:top w:val="none" w:sz="0" w:space="0" w:color="auto"/>
        <w:left w:val="none" w:sz="0" w:space="0" w:color="auto"/>
        <w:bottom w:val="none" w:sz="0" w:space="0" w:color="auto"/>
        <w:right w:val="none" w:sz="0" w:space="0" w:color="auto"/>
      </w:divBdr>
    </w:div>
    <w:div w:id="2033261493">
      <w:bodyDiv w:val="1"/>
      <w:marLeft w:val="0"/>
      <w:marRight w:val="0"/>
      <w:marTop w:val="0"/>
      <w:marBottom w:val="0"/>
      <w:divBdr>
        <w:top w:val="none" w:sz="0" w:space="0" w:color="auto"/>
        <w:left w:val="none" w:sz="0" w:space="0" w:color="auto"/>
        <w:bottom w:val="none" w:sz="0" w:space="0" w:color="auto"/>
        <w:right w:val="none" w:sz="0" w:space="0" w:color="auto"/>
      </w:divBdr>
    </w:div>
    <w:div w:id="2054847846">
      <w:bodyDiv w:val="1"/>
      <w:marLeft w:val="0"/>
      <w:marRight w:val="0"/>
      <w:marTop w:val="0"/>
      <w:marBottom w:val="0"/>
      <w:divBdr>
        <w:top w:val="none" w:sz="0" w:space="0" w:color="auto"/>
        <w:left w:val="none" w:sz="0" w:space="0" w:color="auto"/>
        <w:bottom w:val="none" w:sz="0" w:space="0" w:color="auto"/>
        <w:right w:val="none" w:sz="0" w:space="0" w:color="auto"/>
      </w:divBdr>
    </w:div>
    <w:div w:id="2058815756">
      <w:bodyDiv w:val="1"/>
      <w:marLeft w:val="0"/>
      <w:marRight w:val="0"/>
      <w:marTop w:val="0"/>
      <w:marBottom w:val="0"/>
      <w:divBdr>
        <w:top w:val="none" w:sz="0" w:space="0" w:color="auto"/>
        <w:left w:val="none" w:sz="0" w:space="0" w:color="auto"/>
        <w:bottom w:val="none" w:sz="0" w:space="0" w:color="auto"/>
        <w:right w:val="none" w:sz="0" w:space="0" w:color="auto"/>
      </w:divBdr>
    </w:div>
    <w:div w:id="2060741261">
      <w:bodyDiv w:val="1"/>
      <w:marLeft w:val="0"/>
      <w:marRight w:val="0"/>
      <w:marTop w:val="0"/>
      <w:marBottom w:val="0"/>
      <w:divBdr>
        <w:top w:val="none" w:sz="0" w:space="0" w:color="auto"/>
        <w:left w:val="none" w:sz="0" w:space="0" w:color="auto"/>
        <w:bottom w:val="none" w:sz="0" w:space="0" w:color="auto"/>
        <w:right w:val="none" w:sz="0" w:space="0" w:color="auto"/>
      </w:divBdr>
    </w:div>
    <w:div w:id="2064983522">
      <w:bodyDiv w:val="1"/>
      <w:marLeft w:val="0"/>
      <w:marRight w:val="0"/>
      <w:marTop w:val="0"/>
      <w:marBottom w:val="0"/>
      <w:divBdr>
        <w:top w:val="none" w:sz="0" w:space="0" w:color="auto"/>
        <w:left w:val="none" w:sz="0" w:space="0" w:color="auto"/>
        <w:bottom w:val="none" w:sz="0" w:space="0" w:color="auto"/>
        <w:right w:val="none" w:sz="0" w:space="0" w:color="auto"/>
      </w:divBdr>
    </w:div>
    <w:div w:id="2068644295">
      <w:bodyDiv w:val="1"/>
      <w:marLeft w:val="0"/>
      <w:marRight w:val="0"/>
      <w:marTop w:val="0"/>
      <w:marBottom w:val="0"/>
      <w:divBdr>
        <w:top w:val="none" w:sz="0" w:space="0" w:color="auto"/>
        <w:left w:val="none" w:sz="0" w:space="0" w:color="auto"/>
        <w:bottom w:val="none" w:sz="0" w:space="0" w:color="auto"/>
        <w:right w:val="none" w:sz="0" w:space="0" w:color="auto"/>
      </w:divBdr>
    </w:div>
    <w:div w:id="2073113796">
      <w:bodyDiv w:val="1"/>
      <w:marLeft w:val="0"/>
      <w:marRight w:val="0"/>
      <w:marTop w:val="0"/>
      <w:marBottom w:val="0"/>
      <w:divBdr>
        <w:top w:val="none" w:sz="0" w:space="0" w:color="auto"/>
        <w:left w:val="none" w:sz="0" w:space="0" w:color="auto"/>
        <w:bottom w:val="none" w:sz="0" w:space="0" w:color="auto"/>
        <w:right w:val="none" w:sz="0" w:space="0" w:color="auto"/>
      </w:divBdr>
    </w:div>
    <w:div w:id="2074429728">
      <w:bodyDiv w:val="1"/>
      <w:marLeft w:val="0"/>
      <w:marRight w:val="0"/>
      <w:marTop w:val="0"/>
      <w:marBottom w:val="0"/>
      <w:divBdr>
        <w:top w:val="none" w:sz="0" w:space="0" w:color="auto"/>
        <w:left w:val="none" w:sz="0" w:space="0" w:color="auto"/>
        <w:bottom w:val="none" w:sz="0" w:space="0" w:color="auto"/>
        <w:right w:val="none" w:sz="0" w:space="0" w:color="auto"/>
      </w:divBdr>
    </w:div>
    <w:div w:id="2082752834">
      <w:bodyDiv w:val="1"/>
      <w:marLeft w:val="0"/>
      <w:marRight w:val="0"/>
      <w:marTop w:val="0"/>
      <w:marBottom w:val="0"/>
      <w:divBdr>
        <w:top w:val="none" w:sz="0" w:space="0" w:color="auto"/>
        <w:left w:val="none" w:sz="0" w:space="0" w:color="auto"/>
        <w:bottom w:val="none" w:sz="0" w:space="0" w:color="auto"/>
        <w:right w:val="none" w:sz="0" w:space="0" w:color="auto"/>
      </w:divBdr>
    </w:div>
    <w:div w:id="2087219670">
      <w:bodyDiv w:val="1"/>
      <w:marLeft w:val="0"/>
      <w:marRight w:val="0"/>
      <w:marTop w:val="0"/>
      <w:marBottom w:val="0"/>
      <w:divBdr>
        <w:top w:val="none" w:sz="0" w:space="0" w:color="auto"/>
        <w:left w:val="none" w:sz="0" w:space="0" w:color="auto"/>
        <w:bottom w:val="none" w:sz="0" w:space="0" w:color="auto"/>
        <w:right w:val="none" w:sz="0" w:space="0" w:color="auto"/>
      </w:divBdr>
    </w:div>
    <w:div w:id="2091727745">
      <w:bodyDiv w:val="1"/>
      <w:marLeft w:val="0"/>
      <w:marRight w:val="0"/>
      <w:marTop w:val="0"/>
      <w:marBottom w:val="0"/>
      <w:divBdr>
        <w:top w:val="none" w:sz="0" w:space="0" w:color="auto"/>
        <w:left w:val="none" w:sz="0" w:space="0" w:color="auto"/>
        <w:bottom w:val="none" w:sz="0" w:space="0" w:color="auto"/>
        <w:right w:val="none" w:sz="0" w:space="0" w:color="auto"/>
      </w:divBdr>
    </w:div>
    <w:div w:id="2102944398">
      <w:bodyDiv w:val="1"/>
      <w:marLeft w:val="0"/>
      <w:marRight w:val="0"/>
      <w:marTop w:val="0"/>
      <w:marBottom w:val="0"/>
      <w:divBdr>
        <w:top w:val="none" w:sz="0" w:space="0" w:color="auto"/>
        <w:left w:val="none" w:sz="0" w:space="0" w:color="auto"/>
        <w:bottom w:val="none" w:sz="0" w:space="0" w:color="auto"/>
        <w:right w:val="none" w:sz="0" w:space="0" w:color="auto"/>
      </w:divBdr>
    </w:div>
    <w:div w:id="2105104657">
      <w:bodyDiv w:val="1"/>
      <w:marLeft w:val="0"/>
      <w:marRight w:val="0"/>
      <w:marTop w:val="0"/>
      <w:marBottom w:val="0"/>
      <w:divBdr>
        <w:top w:val="none" w:sz="0" w:space="0" w:color="auto"/>
        <w:left w:val="none" w:sz="0" w:space="0" w:color="auto"/>
        <w:bottom w:val="none" w:sz="0" w:space="0" w:color="auto"/>
        <w:right w:val="none" w:sz="0" w:space="0" w:color="auto"/>
      </w:divBdr>
    </w:div>
    <w:div w:id="2105488149">
      <w:bodyDiv w:val="1"/>
      <w:marLeft w:val="0"/>
      <w:marRight w:val="0"/>
      <w:marTop w:val="0"/>
      <w:marBottom w:val="0"/>
      <w:divBdr>
        <w:top w:val="none" w:sz="0" w:space="0" w:color="auto"/>
        <w:left w:val="none" w:sz="0" w:space="0" w:color="auto"/>
        <w:bottom w:val="none" w:sz="0" w:space="0" w:color="auto"/>
        <w:right w:val="none" w:sz="0" w:space="0" w:color="auto"/>
      </w:divBdr>
    </w:div>
    <w:div w:id="2137676756">
      <w:bodyDiv w:val="1"/>
      <w:marLeft w:val="0"/>
      <w:marRight w:val="0"/>
      <w:marTop w:val="0"/>
      <w:marBottom w:val="0"/>
      <w:divBdr>
        <w:top w:val="none" w:sz="0" w:space="0" w:color="auto"/>
        <w:left w:val="none" w:sz="0" w:space="0" w:color="auto"/>
        <w:bottom w:val="none" w:sz="0" w:space="0" w:color="auto"/>
        <w:right w:val="none" w:sz="0" w:space="0" w:color="auto"/>
      </w:divBdr>
    </w:div>
    <w:div w:id="2138182662">
      <w:bodyDiv w:val="1"/>
      <w:marLeft w:val="0"/>
      <w:marRight w:val="0"/>
      <w:marTop w:val="0"/>
      <w:marBottom w:val="0"/>
      <w:divBdr>
        <w:top w:val="none" w:sz="0" w:space="0" w:color="auto"/>
        <w:left w:val="none" w:sz="0" w:space="0" w:color="auto"/>
        <w:bottom w:val="none" w:sz="0" w:space="0" w:color="auto"/>
        <w:right w:val="none" w:sz="0" w:space="0" w:color="auto"/>
      </w:divBdr>
    </w:div>
    <w:div w:id="214002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Lor19</b:Tag>
    <b:SourceType>Report</b:SourceType>
    <b:Guid>{B5E62D2F-B3C8-4283-A7C8-93F1E7E4FC44}</b:Guid>
    <b:Title>Judicial Diversity Statistics</b:Title>
    <b:Year>2019</b:Year>
    <b:Author>
      <b:Author>
        <b:Corporate>Lord Chief Justice of England Wales</b:Corporate>
      </b:Author>
    </b:Author>
    <b:Publisher>UK Government</b:Publisher>
    <b:City>Westminister</b:City>
    <b:RefOrder>2</b:RefOrder>
  </b:Source>
  <b:Source>
    <b:Tag>Jud18</b:Tag>
    <b:SourceType>Report</b:SourceType>
    <b:Guid>{7FBBFCBC-556E-4A7B-A6B7-3007F2229BAC}</b:Guid>
    <b:Author>
      <b:Author>
        <b:Corporate>Judiciary of England and Wales</b:Corporate>
      </b:Author>
    </b:Author>
    <b:Title>Becoming a Magistrate in England &amp; Wales</b:Title>
    <b:Year>2018</b:Year>
    <b:Publisher>Magistrates HR Judicial Office</b:Publisher>
    <b:City>Strand, London</b:City>
    <b:RefOrder>3</b:RefOrder>
  </b:Source>
  <b:Source>
    <b:Tag>Max14</b:Tag>
    <b:SourceType>Report</b:SourceType>
    <b:Guid>{687426CC-3000-45A3-924A-1339044AC482}</b:Guid>
    <b:Author>
      <b:Author>
        <b:NameList>
          <b:Person>
            <b:Last>Chambers</b:Last>
            <b:First>Max</b:First>
          </b:Person>
          <b:Person>
            <b:Last>McLeod</b:Last>
            <b:First>Charlotte</b:First>
          </b:Person>
          <b:Person>
            <b:Last>Davis</b:Last>
            <b:First>Ruth</b:First>
          </b:Person>
        </b:NameList>
      </b:Author>
    </b:Author>
    <b:Title>Future Courts: A new vision for summary justice</b:Title>
    <b:Year>2014</b:Year>
    <b:Publisher>Policy Exchange</b:Publisher>
    <b:City>London</b:City>
    <b:RefOrder>6</b:RefOrder>
  </b:Source>
  <b:Source>
    <b:Tag>Lib02</b:Tag>
    <b:SourceType>Report</b:SourceType>
    <b:Guid>{62A2B56D-3F53-43A8-A1B0-3303378160EB}</b:Guid>
    <b:Author>
      <b:Author>
        <b:Corporate>Liberty</b:Corporate>
      </b:Author>
    </b:Author>
    <b:Title>Magistrates' Courts and Public Confidence – a proposal for fair and</b:Title>
    <b:Year>2002</b:Year>
    <b:City>London</b:City>
    <b:RefOrder>7</b:RefOrder>
  </b:Source>
  <b:Source>
    <b:Tag>Gib14</b:Tag>
    <b:SourceType>Report</b:SourceType>
    <b:Guid>{0CC421B9-545D-4B5F-9C4B-2BCDCA07D550}</b:Guid>
    <b:Title>Judged by peers? The diversity of lay magistrates in England &amp; Wales</b:Title>
    <b:Year>2014</b:Year>
    <b:Publisher>Howard League for Penal Reform</b:Publisher>
    <b:City>London</b:City>
    <b:Author>
      <b:Author>
        <b:NameList>
          <b:Person>
            <b:Last>Kirby</b:Last>
            <b:First>Amy</b:First>
          </b:Person>
        </b:NameList>
      </b:Author>
    </b:Author>
    <b:RefOrder>5</b:RefOrder>
  </b:Source>
  <b:Source>
    <b:Tag>Pen14</b:Tag>
    <b:SourceType>Report</b:SourceType>
    <b:Guid>{E39262D7-4AEC-4719-8CE6-6C5D6FF97745}</b:Guid>
    <b:Author>
      <b:Author>
        <b:NameList>
          <b:Person>
            <b:Last>Gibbs</b:Last>
            <b:First>Penelope</b:First>
          </b:Person>
        </b:NameList>
      </b:Author>
    </b:Author>
    <b:Title>Magistrates: — representatives of the people?</b:Title>
    <b:Year>February 2014</b:Year>
    <b:Publisher>Transform Justice</b:Publisher>
    <b:City>London</b:City>
    <b:RefOrder>8</b:RefOrder>
  </b:Source>
  <b:Source>
    <b:Tag>Cou202</b:Tag>
    <b:SourceType>Case</b:SourceType>
    <b:Guid>{4B228F3A-F7B0-4520-AE8B-A63F7EFC479F}</b:Guid>
    <b:Title>Police and Magistrates’ Courts Act</b:Title>
    <b:Year>1994</b:Year>
    <b:URL>https://www.legislation.gov.uk/ukpga/1994/29/part/IV/crossheading/magistrates-courts-committees</b:URL>
    <b:YearAccessed>2020</b:YearAccessed>
    <b:MonthAccessed>12</b:MonthAccessed>
    <b:DayAccessed>4</b:DayAccessed>
    <b:Reporter>legislation.gov.uk</b:Reporter>
    <b:RefOrder>1</b:RefOrder>
  </b:Source>
  <b:Source>
    <b:Tag>Jur74</b:Tag>
    <b:SourceType>Case</b:SourceType>
    <b:Guid>{7E8C1D8A-4839-4A77-83BB-E052572989A0}</b:Guid>
    <b:Title>Juries Act</b:Title>
    <b:Reporter>legislation.gov.uk</b:Reporter>
    <b:Year>1974</b:Year>
    <b:RefOrder>9</b:RefOrder>
  </b:Source>
  <b:Source>
    <b:Tag>Luc20</b:Tag>
    <b:SourceType>InternetSite</b:SourceType>
    <b:Guid>{55C8C197-B53E-46E6-BBA8-8CA30EA2F04F}</b:Guid>
    <b:Title>How is a jury selected?</b:Title>
    <b:Author>
      <b:Author>
        <b:NameList>
          <b:Person>
            <b:Last>Trevelyan</b:Last>
            <b:First>Lucy</b:First>
          </b:Person>
        </b:NameList>
      </b:Author>
    </b:Author>
    <b:YearAccessed>2020</b:YearAccessed>
    <b:MonthAccessed>December</b:MonthAccessed>
    <b:DayAccessed>4</b:DayAccessed>
    <b:URL>https://www.inbrief.co.uk/legal-system/jury-selection-process/</b:URL>
    <b:Year>2020</b:Year>
    <b:RefOrder>10</b:RefOrder>
  </b:Source>
  <b:Source>
    <b:Tag>Rob19</b:Tag>
    <b:SourceType>InternetSite</b:SourceType>
    <b:Guid>{E0A516CF-BF7C-4C76-BE04-3C1330EC057B}</b:Guid>
    <b:Author>
      <b:Author>
        <b:NameList>
          <b:Person>
            <b:Last>Hastings</b:Last>
            <b:First>Rob</b:First>
          </b:Person>
        </b:NameList>
      </b:Author>
    </b:Author>
    <b:Title>The verdict: Does the jury system need to be reformed or even replaced to ensure justice is served in our court trials?</b:Title>
    <b:Year>2019</b:Year>
    <b:URL>https://inews.co.uk/news/long-reads/the-trial-secrets-of-jury-service-verdicts-assessment-part-four-266446</b:URL>
    <b:RefOrder>11</b:RefOrder>
  </b:Source>
  <b:Source>
    <b:Tag>Che10</b:Tag>
    <b:SourceType>Report</b:SourceType>
    <b:Guid>{BE7DA667-D1ED-485E-8210-DE1C87C36B0C}</b:Guid>
    <b:Title>Are juries fair?</b:Title>
    <b:Year>February 2010</b:Year>
    <b:Author>
      <b:Author>
        <b:NameList>
          <b:Person>
            <b:Last>Thomas</b:Last>
            <b:First>Cheryl</b:First>
          </b:Person>
        </b:NameList>
      </b:Author>
    </b:Author>
    <b:Publisher>Ministry of Justice</b:Publisher>
    <b:City>London</b:City>
    <b:RefOrder>12</b:RefOrder>
  </b:Source>
  <b:Source>
    <b:Tag>Ala10</b:Tag>
    <b:SourceType>InternetSite</b:SourceType>
    <b:Guid>{B8A0CB95-09E2-4BA9-9793-E8696F448877}</b:Guid>
    <b:Title>The Guardian</b:Title>
    <b:Year>2010</b:Year>
    <b:Author>
      <b:Author>
        <b:NameList>
          <b:Person>
            <b:Last>Travis</b:Last>
            <b:First>Alan</b:First>
          </b:Person>
        </b:NameList>
      </b:Author>
    </b:Author>
    <b:URL>https://www.theguardian.com/uk/2010/feb/17/juries-fairness-research</b:URL>
    <b:RefOrder>13</b:RefOrder>
  </b:Source>
  <b:Source>
    <b:Tag>Geo19</b:Tag>
    <b:SourceType>Report</b:SourceType>
    <b:Guid>{361A050F-8C03-4E9C-A45D-48060A0741D9}</b:Guid>
    <b:Title>Court statistics for England &amp; Wales</b:Title>
    <b:Year>2019</b:Year>
    <b:Author>
      <b:Author>
        <b:NameList>
          <b:Person>
            <b:Last>Sturge</b:Last>
            <b:First>Georgina</b:First>
          </b:Person>
        </b:NameList>
      </b:Author>
    </b:Author>
    <b:Publisher>House of Commons Library</b:Publisher>
    <b:City>Westminister</b:City>
    <b:RefOrder>4</b:RefOrder>
  </b:Source>
  <b:Source>
    <b:Tag>Joh20</b:Tag>
    <b:SourceType>InternetSite</b:SourceType>
    <b:Guid>{09931EDE-6367-4898-979E-A2524661AE1C}</b:Guid>
    <b:Title>The Law Society Gazette</b:Title>
    <b:Year>23 June 2020</b:Year>
    <b:Author>
      <b:Author>
        <b:NameList>
          <b:Person>
            <b:Last>Hyde</b:Last>
            <b:First>John</b:First>
          </b:Person>
        </b:NameList>
      </b:Author>
    </b:Author>
    <b:URL>https://www.lawgazette.co.uk/news/legislation-to-abolish-some-jury-trials-could-be-passed-within-weeks/5104739.article</b:URL>
    <b:RefOrder>14</b:RefOrder>
  </b:Source>
  <b:Source>
    <b:Tag>Kat20</b:Tag>
    <b:SourceType>InternetSite</b:SourceType>
    <b:Guid>{6DD60721-0021-4EDE-AB63-13D3627DA27D}</b:Guid>
    <b:Author>
      <b:Author>
        <b:NameList>
          <b:Person>
            <b:Last>Forrester</b:Last>
            <b:First>Kate</b:First>
          </b:Person>
        </b:NameList>
      </b:Author>
    </b:Author>
    <b:Title>PoliticsHome</b:Title>
    <b:Year>15 July 2020</b:Year>
    <b:URL>https://www.politicshome.com/news/article/jury-trials-condemned-robert-buckland-coronavirus</b:URL>
    <b:RefOrder>15</b:RefOrder>
  </b:Source>
  <b:Source>
    <b:Tag>Nic19</b:Tag>
    <b:SourceType>Report</b:SourceType>
    <b:Guid>{C155A5F4-1C4D-449F-A931-E5004A79016B}</b:Guid>
    <b:Title>Understanding Courts</b:Title>
    <b:Year>2019</b:Year>
    <b:Author>
      <b:Author>
        <b:NameList>
          <b:Person>
            <b:Last>Blake</b:Last>
            <b:First>Nicholas</b:First>
          </b:Person>
        </b:NameList>
      </b:Author>
    </b:Author>
    <b:Publisher>JUSTICE</b:Publisher>
    <b:City>London</b:City>
    <b:RefOrder>16</b:RefOrder>
  </b:Source>
  <b:Source>
    <b:Tag>The19</b:Tag>
    <b:SourceType>InternetSite</b:SourceType>
    <b:Guid>{7F35CA4F-87B8-4FCA-A89F-4B650E66D116}</b:Guid>
    <b:Title>‘Courts must do more for laypeople’, Justice report finds</b:Title>
    <b:Year>25 January 2019</b:Year>
    <b:Author>
      <b:Author>
        <b:Corporate>The Law Society Gazette</b:Corporate>
      </b:Author>
    </b:Author>
    <b:URL>https://www.lawgazette.co.uk/news/courts-must-do-more-for-laypeople-justice-report-finds/5069034.article</b:URL>
    <b:RefOrder>17</b:RefOrder>
  </b:Source>
  <b:Source>
    <b:Tag>Dan19</b:Tag>
    <b:SourceType>InternetSite</b:SourceType>
    <b:Guid>{BE458F4E-B823-407D-8B30-17D3679FDAD1}</b:Guid>
    <b:Author>
      <b:Author>
        <b:NameList>
          <b:Person>
            <b:Last>Bindman</b:Last>
            <b:First>Dan</b:First>
          </b:Person>
        </b:NameList>
      </b:Author>
    </b:Author>
    <b:Title>Lay users “must be at heart of court process”, says think tank</b:Title>
    <b:Year>28 January 2019</b:Year>
    <b:URL>https://www.litigationfutures.com/news/lay-users-must-be-at-heart-of-court-process-say-think-tank</b:URL>
    <b:RefOrder>18</b:RefOrder>
  </b:Source>
  <b:Source>
    <b:Tag>Owe17</b:Tag>
    <b:SourceType>InternetSite</b:SourceType>
    <b:Guid>{BA0245C1-C3CE-4503-B652-D957A4242223}</b:Guid>
    <b:Author>
      <b:Author>
        <b:NameList>
          <b:Person>
            <b:Last>Bowcott</b:Last>
            <b:First>Owen</b:First>
          </b:Person>
        </b:NameList>
      </b:Author>
    </b:Author>
    <b:Title>Why we need more black and minority ethnic magistrates</b:Title>
    <b:Year>4 July 2017</b:Year>
    <b:URL>https://webcache.googleusercontent.com/search?q=cache:gUx0TivNGXAJ:https://www.theguardian.com/society/2017/jul/04/black-minority-ethnic-magistrates-diversity-bench+&amp;cd=1&amp;hl=en&amp;ct=clnk&amp;gl=uk</b:URL>
    <b:RefOrder>19</b:RefOrder>
  </b:Source>
</b:Sources>
</file>

<file path=customXml/itemProps1.xml><?xml version="1.0" encoding="utf-8"?>
<ds:datastoreItem xmlns:ds="http://schemas.openxmlformats.org/officeDocument/2006/customXml" ds:itemID="{4DCC9D74-3680-4B69-84D4-6031274FA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5</Pages>
  <Words>2183</Words>
  <Characters>12445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Martin</dc:creator>
  <cp:keywords/>
  <dc:description/>
  <cp:lastModifiedBy>Callum Martin</cp:lastModifiedBy>
  <cp:revision>293</cp:revision>
  <dcterms:created xsi:type="dcterms:W3CDTF">2020-11-29T13:16:00Z</dcterms:created>
  <dcterms:modified xsi:type="dcterms:W3CDTF">2021-01-02T12:17:00Z</dcterms:modified>
</cp:coreProperties>
</file>