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51081360"/>
        <w:docPartObj>
          <w:docPartGallery w:val="Cover Pages"/>
          <w:docPartUnique/>
        </w:docPartObj>
      </w:sdtPr>
      <w:sdtEndPr>
        <w:rPr>
          <w:rFonts w:ascii="Calibri" w:eastAsia="Times New Roman" w:hAnsi="Calibri" w:cs="Calibri"/>
          <w:color w:val="000000"/>
          <w:sz w:val="27"/>
          <w:szCs w:val="27"/>
        </w:rPr>
      </w:sdtEndPr>
      <w:sdtContent>
        <w:p w14:paraId="3BE65D20" w14:textId="2FE08E58" w:rsidR="001F2C56" w:rsidRDefault="001F2C56">
          <w:pPr>
            <w:pStyle w:val="NoSpacing"/>
            <w:spacing w:before="1540" w:after="240"/>
            <w:jc w:val="center"/>
            <w:rPr>
              <w:color w:val="4472C4" w:themeColor="accent1"/>
            </w:rPr>
          </w:pPr>
          <w:r>
            <w:rPr>
              <w:noProof/>
              <w:color w:val="4472C4" w:themeColor="accent1"/>
            </w:rPr>
            <w:drawing>
              <wp:inline distT="0" distB="0" distL="0" distR="0" wp14:anchorId="210EE18C" wp14:editId="52EF8AB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F8F5ECF" w14:textId="65010915" w:rsidR="001F2C56" w:rsidRDefault="001F2C56" w:rsidP="001F2C56">
          <w:pPr>
            <w:pStyle w:val="NoSpacing"/>
            <w:pBdr>
              <w:top w:val="single" w:sz="6" w:space="6" w:color="4472C4" w:themeColor="accent1"/>
              <w:bottom w:val="single" w:sz="6" w:space="6" w:color="4472C4" w:themeColor="accent1"/>
            </w:pBdr>
            <w:spacing w:after="240"/>
            <w:jc w:val="center"/>
            <w:rPr>
              <w:rFonts w:ascii="Arial" w:hAnsi="Arial" w:cs="Arial"/>
              <w:sz w:val="24"/>
              <w:szCs w:val="24"/>
            </w:rPr>
          </w:pPr>
          <w:sdt>
            <w:sdtPr>
              <w:rPr>
                <w:rFonts w:asciiTheme="majorHAnsi" w:eastAsiaTheme="majorEastAsia" w:hAnsiTheme="majorHAnsi" w:cstheme="majorBidi"/>
                <w:caps/>
                <w:color w:val="4472C4" w:themeColor="accent1"/>
                <w:sz w:val="72"/>
                <w:szCs w:val="72"/>
              </w:rPr>
              <w:alias w:val="Title"/>
              <w:tag w:val=""/>
              <w:id w:val="1735040861"/>
              <w:placeholder>
                <w:docPart w:val="8F51C29AAD7040D2BE324F8C51C8DC2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Pr>
                  <w:rFonts w:asciiTheme="majorHAnsi" w:eastAsiaTheme="majorEastAsia" w:hAnsiTheme="majorHAnsi" w:cstheme="majorBidi"/>
                  <w:caps/>
                  <w:color w:val="4472C4" w:themeColor="accent1"/>
                  <w:sz w:val="72"/>
                  <w:szCs w:val="72"/>
                </w:rPr>
                <w:t xml:space="preserve">    </w:t>
              </w:r>
            </w:sdtContent>
          </w:sdt>
          <w:r w:rsidRPr="001F2C56">
            <w:rPr>
              <w:rFonts w:ascii="Arial" w:hAnsi="Arial" w:cs="Arial"/>
              <w:sz w:val="24"/>
              <w:szCs w:val="24"/>
            </w:rPr>
            <w:t xml:space="preserve"> </w:t>
          </w:r>
          <w:r w:rsidRPr="00A44826">
            <w:rPr>
              <w:rFonts w:ascii="Arial" w:hAnsi="Arial" w:cs="Arial"/>
              <w:sz w:val="24"/>
              <w:szCs w:val="24"/>
            </w:rPr>
            <w:t>Has the DDSA 2020 had a positive or negative effect on divorce cases being brought in England &amp; Wales.</w:t>
          </w:r>
        </w:p>
        <w:p w14:paraId="182DE52E" w14:textId="7D33D511" w:rsidR="008633DB" w:rsidRDefault="008633DB" w:rsidP="001F2C5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Arial" w:hAnsi="Arial" w:cs="Arial"/>
              <w:sz w:val="24"/>
              <w:szCs w:val="24"/>
            </w:rPr>
            <w:t>Family Law and Practice BMCP5000</w:t>
          </w:r>
        </w:p>
        <w:sdt>
          <w:sdtPr>
            <w:rPr>
              <w:color w:val="4472C4" w:themeColor="accent1"/>
              <w:sz w:val="28"/>
              <w:szCs w:val="28"/>
            </w:rPr>
            <w:alias w:val="Subtitle"/>
            <w:tag w:val=""/>
            <w:id w:val="328029620"/>
            <w:placeholder>
              <w:docPart w:val="4D58B6AC86CD4ECBB1139D81724D53D8"/>
            </w:placeholder>
            <w:dataBinding w:prefixMappings="xmlns:ns0='http://purl.org/dc/elements/1.1/' xmlns:ns1='http://schemas.openxmlformats.org/package/2006/metadata/core-properties' " w:xpath="/ns1:coreProperties[1]/ns0:subject[1]" w:storeItemID="{6C3C8BC8-F283-45AE-878A-BAB7291924A1}"/>
            <w:text/>
          </w:sdtPr>
          <w:sdtContent>
            <w:p w14:paraId="0A34D7EF" w14:textId="74A3AAF1" w:rsidR="001F2C56" w:rsidRDefault="001F2C56">
              <w:pPr>
                <w:pStyle w:val="NoSpacing"/>
                <w:jc w:val="center"/>
                <w:rPr>
                  <w:color w:val="4472C4" w:themeColor="accent1"/>
                  <w:sz w:val="28"/>
                  <w:szCs w:val="28"/>
                </w:rPr>
              </w:pPr>
              <w:r>
                <w:rPr>
                  <w:color w:val="4472C4" w:themeColor="accent1"/>
                  <w:sz w:val="28"/>
                  <w:szCs w:val="28"/>
                </w:rPr>
                <w:t>Kyran Woods 2006771</w:t>
              </w:r>
            </w:p>
          </w:sdtContent>
        </w:sdt>
        <w:p w14:paraId="284CB029" w14:textId="77777777" w:rsidR="001F2C56" w:rsidRDefault="001F2C5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AA9FDBA" wp14:editId="7677A1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6974E" w14:textId="26ED4520" w:rsidR="001F2C56" w:rsidRDefault="001F2C5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A9FDB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BE6974E" w14:textId="26ED4520" w:rsidR="001F2C56" w:rsidRDefault="001F2C56">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667EC93D" wp14:editId="28FB099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F81ACA" w14:textId="6564258A" w:rsidR="001F2C56" w:rsidRDefault="001F2C56">
          <w:pPr>
            <w:rPr>
              <w:rFonts w:ascii="Calibri" w:eastAsia="Times New Roman" w:hAnsi="Calibri" w:cs="Calibri"/>
              <w:color w:val="000000"/>
              <w:kern w:val="0"/>
              <w:sz w:val="27"/>
              <w:szCs w:val="27"/>
              <w14:ligatures w14:val="none"/>
            </w:rPr>
          </w:pPr>
          <w:r>
            <w:rPr>
              <w:rFonts w:ascii="Calibri" w:eastAsia="Times New Roman" w:hAnsi="Calibri" w:cs="Calibri"/>
              <w:color w:val="000000"/>
              <w:kern w:val="0"/>
              <w:sz w:val="27"/>
              <w:szCs w:val="27"/>
              <w14:ligatures w14:val="none"/>
            </w:rPr>
            <w:br w:type="page"/>
          </w:r>
        </w:p>
      </w:sdtContent>
    </w:sdt>
    <w:p w14:paraId="7E079952" w14:textId="77777777" w:rsidR="000279B6" w:rsidRDefault="000279B6"/>
    <w:p w14:paraId="15C827F8" w14:textId="77777777" w:rsidR="0081469C" w:rsidRDefault="0081469C"/>
    <w:p w14:paraId="521D086D" w14:textId="77777777" w:rsidR="00CB1FEF" w:rsidRDefault="00CB1FEF"/>
    <w:p w14:paraId="2CAF56D8" w14:textId="77777777" w:rsidR="0081469C" w:rsidRDefault="0081469C"/>
    <w:p w14:paraId="09E870B3" w14:textId="34488A55" w:rsidR="00F911F8" w:rsidRPr="00BA24C8" w:rsidRDefault="0081469C" w:rsidP="00BA24C8">
      <w:pPr>
        <w:spacing w:line="360" w:lineRule="auto"/>
        <w:jc w:val="both"/>
        <w:rPr>
          <w:sz w:val="26"/>
          <w:szCs w:val="26"/>
        </w:rPr>
      </w:pPr>
      <w:r w:rsidRPr="00BA24C8">
        <w:rPr>
          <w:sz w:val="26"/>
          <w:szCs w:val="26"/>
        </w:rPr>
        <w:t xml:space="preserve">The DDSA has changed the way divorces can occur due to as stated within (resolution) that there is a removal of requirement to provide any evidence or reason for divorce and just by a statement of irretrievable breakdown. The act has also removed the ability for one to defend against a divorce so that they can no longer be contested by the party who has been issued the divorce. The divorce, dissolution and separation act amend the acts of matrimonial causes 1973 and the civil partnership 2004 to remove any fault-based divorces and introduces no fault divorce. No fault divorces are now the main way of separation from married couples. Within the new legislation it is only required for one of the members of the marriage to issue a statement of irretrievable breakdown and that the marriage can not continue. However, due to the DDSA this can no longer be challenged in court and have divorce proceedings stop. The need for one party to blame the others conduct has been removed as within divorce proceedings people were made to specify and accuse the other spouse of their improper conduct being the cause of their marriage breakdown. Couples are also now able to apply for a joint divorce which was not viable pre DDSA. </w:t>
      </w:r>
      <w:r w:rsidR="00196651" w:rsidRPr="00BA24C8">
        <w:rPr>
          <w:sz w:val="26"/>
          <w:szCs w:val="26"/>
        </w:rPr>
        <w:t xml:space="preserve">The change to the matrimonial causes act </w:t>
      </w:r>
      <w:r w:rsidR="0027275C" w:rsidRPr="00BA24C8">
        <w:rPr>
          <w:sz w:val="26"/>
          <w:szCs w:val="26"/>
        </w:rPr>
        <w:t xml:space="preserve">1973, is essentially the removal of the divorce itself being able to be challenged in court and that you can no longer defend </w:t>
      </w:r>
      <w:r w:rsidR="00A62F03" w:rsidRPr="00BA24C8">
        <w:rPr>
          <w:sz w:val="26"/>
          <w:szCs w:val="26"/>
        </w:rPr>
        <w:t>themselves from d</w:t>
      </w:r>
      <w:r w:rsidR="00EA3B1D" w:rsidRPr="00BA24C8">
        <w:rPr>
          <w:sz w:val="26"/>
          <w:szCs w:val="26"/>
        </w:rPr>
        <w:t xml:space="preserve">ivorce essentially trapping the other within the marriage. Couples who want to start divorce proceedings no longer </w:t>
      </w:r>
      <w:proofErr w:type="gramStart"/>
      <w:r w:rsidR="00EA3B1D" w:rsidRPr="00BA24C8">
        <w:rPr>
          <w:sz w:val="26"/>
          <w:szCs w:val="26"/>
        </w:rPr>
        <w:t>have to</w:t>
      </w:r>
      <w:proofErr w:type="gramEnd"/>
      <w:r w:rsidR="00EA3B1D" w:rsidRPr="00BA24C8">
        <w:rPr>
          <w:sz w:val="26"/>
          <w:szCs w:val="26"/>
        </w:rPr>
        <w:t xml:space="preserve"> prove that they have been separated for </w:t>
      </w:r>
      <w:r w:rsidR="00785BE7" w:rsidRPr="00BA24C8">
        <w:rPr>
          <w:sz w:val="26"/>
          <w:szCs w:val="26"/>
        </w:rPr>
        <w:t xml:space="preserve">2 years or longer and can begin proceedings </w:t>
      </w:r>
      <w:r w:rsidR="005E130D" w:rsidRPr="00BA24C8">
        <w:rPr>
          <w:sz w:val="26"/>
          <w:szCs w:val="26"/>
        </w:rPr>
        <w:t>immediately. The only way to begin divorce proceedings was to essentially force blame onto the other party for the reason of the marriage breaking down</w:t>
      </w:r>
      <w:r w:rsidR="00EE699B" w:rsidRPr="00BA24C8">
        <w:rPr>
          <w:sz w:val="26"/>
          <w:szCs w:val="26"/>
        </w:rPr>
        <w:t xml:space="preserve"> such as </w:t>
      </w:r>
      <w:r w:rsidR="00FF322A" w:rsidRPr="00BA24C8">
        <w:rPr>
          <w:sz w:val="26"/>
          <w:szCs w:val="26"/>
        </w:rPr>
        <w:t xml:space="preserve">desertion, </w:t>
      </w:r>
      <w:r w:rsidR="000B72B3" w:rsidRPr="00BA24C8">
        <w:rPr>
          <w:sz w:val="26"/>
          <w:szCs w:val="26"/>
        </w:rPr>
        <w:t xml:space="preserve">adultery and that the ‘petitioner </w:t>
      </w:r>
      <w:r w:rsidR="00921C2B" w:rsidRPr="00BA24C8">
        <w:rPr>
          <w:sz w:val="26"/>
          <w:szCs w:val="26"/>
        </w:rPr>
        <w:t xml:space="preserve">finds it intolerable to live with the </w:t>
      </w:r>
      <w:r w:rsidR="00C73ECD" w:rsidRPr="00BA24C8">
        <w:rPr>
          <w:sz w:val="26"/>
          <w:szCs w:val="26"/>
        </w:rPr>
        <w:t>respondent</w:t>
      </w:r>
      <w:r w:rsidR="005E130D" w:rsidRPr="00BA24C8">
        <w:rPr>
          <w:sz w:val="26"/>
          <w:szCs w:val="26"/>
        </w:rPr>
        <w:t>.</w:t>
      </w:r>
      <w:r w:rsidR="00785BE7" w:rsidRPr="00BA24C8">
        <w:rPr>
          <w:sz w:val="26"/>
          <w:szCs w:val="26"/>
        </w:rPr>
        <w:t xml:space="preserve"> </w:t>
      </w:r>
      <w:r w:rsidR="00F911F8" w:rsidRPr="00BA24C8">
        <w:rPr>
          <w:sz w:val="26"/>
          <w:szCs w:val="26"/>
        </w:rPr>
        <w:t xml:space="preserve">The civil partnership act 2004 </w:t>
      </w:r>
      <w:r w:rsidR="00680F30" w:rsidRPr="00BA24C8">
        <w:rPr>
          <w:sz w:val="26"/>
          <w:szCs w:val="26"/>
        </w:rPr>
        <w:t>allowed</w:t>
      </w:r>
      <w:r w:rsidR="00F911F8" w:rsidRPr="00BA24C8">
        <w:rPr>
          <w:sz w:val="26"/>
          <w:szCs w:val="26"/>
        </w:rPr>
        <w:t xml:space="preserve"> for same sex couples to have </w:t>
      </w:r>
      <w:r w:rsidR="00680F30" w:rsidRPr="00BA24C8">
        <w:rPr>
          <w:sz w:val="26"/>
          <w:szCs w:val="26"/>
        </w:rPr>
        <w:t xml:space="preserve">a similar legal recognition as married couples. </w:t>
      </w:r>
      <w:r w:rsidR="00A55E1D" w:rsidRPr="00BA24C8">
        <w:rPr>
          <w:sz w:val="26"/>
          <w:szCs w:val="26"/>
        </w:rPr>
        <w:t xml:space="preserve">In which the act allowed them to register and gain a legal recognition of their relationships allowing for </w:t>
      </w:r>
      <w:r w:rsidR="005C0F0C" w:rsidRPr="00BA24C8">
        <w:rPr>
          <w:sz w:val="26"/>
          <w:szCs w:val="26"/>
        </w:rPr>
        <w:t xml:space="preserve">rights related to property </w:t>
      </w:r>
      <w:r w:rsidR="005C0F0C" w:rsidRPr="00BA24C8">
        <w:rPr>
          <w:sz w:val="26"/>
          <w:szCs w:val="26"/>
        </w:rPr>
        <w:lastRenderedPageBreak/>
        <w:t>inheritance and pensions.</w:t>
      </w:r>
      <w:r w:rsidR="00E74F14" w:rsidRPr="00BA24C8">
        <w:rPr>
          <w:sz w:val="26"/>
          <w:szCs w:val="26"/>
        </w:rPr>
        <w:t xml:space="preserve"> It also gave same sex couples the same protections as heterosexual couples. </w:t>
      </w:r>
      <w:r w:rsidR="005C0F0C" w:rsidRPr="00BA24C8">
        <w:rPr>
          <w:sz w:val="26"/>
          <w:szCs w:val="26"/>
        </w:rPr>
        <w:t xml:space="preserve"> </w:t>
      </w:r>
    </w:p>
    <w:p w14:paraId="211AD777" w14:textId="0A72F8F2" w:rsidR="0081469C" w:rsidRPr="00BA24C8" w:rsidRDefault="00EA3B1D" w:rsidP="00BA24C8">
      <w:pPr>
        <w:spacing w:line="360" w:lineRule="auto"/>
        <w:jc w:val="both"/>
        <w:rPr>
          <w:sz w:val="26"/>
          <w:szCs w:val="26"/>
        </w:rPr>
      </w:pPr>
      <w:r w:rsidRPr="00BA24C8">
        <w:rPr>
          <w:sz w:val="26"/>
          <w:szCs w:val="26"/>
        </w:rPr>
        <w:t xml:space="preserve"> </w:t>
      </w:r>
      <w:r w:rsidR="00652BDC" w:rsidRPr="00BA24C8">
        <w:rPr>
          <w:sz w:val="26"/>
          <w:szCs w:val="26"/>
        </w:rPr>
        <w:t>There are several advantages to the new DDSA</w:t>
      </w:r>
      <w:r w:rsidR="000E5FD6" w:rsidRPr="00BA24C8">
        <w:rPr>
          <w:sz w:val="26"/>
          <w:szCs w:val="26"/>
        </w:rPr>
        <w:t xml:space="preserve">, such as there is no longer a need to place blame on either spouse and proceedings can start generally more amicably than if one side is having to point out flaws other the other spouse which could lead to a toxic forthcoming environment within the proceedings, the reduction in a fault claim would generally be beneficial to divorce proceedings as spouses are not having top blame each other for the downfall of their marriage. Although, the other side to that is have divorces been made too </w:t>
      </w:r>
      <w:proofErr w:type="gramStart"/>
      <w:r w:rsidR="000E5FD6" w:rsidRPr="00BA24C8">
        <w:rPr>
          <w:sz w:val="26"/>
          <w:szCs w:val="26"/>
        </w:rPr>
        <w:t>easy?</w:t>
      </w:r>
      <w:proofErr w:type="gramEnd"/>
      <w:r w:rsidR="000E5FD6" w:rsidRPr="00BA24C8">
        <w:rPr>
          <w:sz w:val="26"/>
          <w:szCs w:val="26"/>
        </w:rPr>
        <w:t xml:space="preserve"> Thus, to the point of nullifying the reason and benefits to getting married, such as stated within the wedding vows themselves ‘til death do us part’ and ‘for better and for worse’. From a potential religious standpoint and an ethical standpoint towards marriage the DDSA has essentially removed the main points of marriage in that you are bound to your spouse eternally. The new divorce proceedings do make things much easier for spouses to settle and have their options more widely available </w:t>
      </w:r>
      <w:proofErr w:type="gramStart"/>
      <w:r w:rsidR="000E5FD6" w:rsidRPr="00BA24C8">
        <w:rPr>
          <w:sz w:val="26"/>
          <w:szCs w:val="26"/>
        </w:rPr>
        <w:t>due to the fact that</w:t>
      </w:r>
      <w:proofErr w:type="gramEnd"/>
      <w:r w:rsidR="000E5FD6" w:rsidRPr="00BA24C8">
        <w:rPr>
          <w:sz w:val="26"/>
          <w:szCs w:val="26"/>
        </w:rPr>
        <w:t xml:space="preserve"> they are no longer contestable in the sense of the actual divorce. </w:t>
      </w:r>
      <w:r w:rsidR="0060642F" w:rsidRPr="00BA24C8">
        <w:rPr>
          <w:sz w:val="26"/>
          <w:szCs w:val="26"/>
        </w:rPr>
        <w:t xml:space="preserve">This makes the proceedings faster due to the incontestability to them </w:t>
      </w:r>
      <w:proofErr w:type="gramStart"/>
      <w:r w:rsidR="0060642F" w:rsidRPr="00BA24C8">
        <w:rPr>
          <w:sz w:val="26"/>
          <w:szCs w:val="26"/>
        </w:rPr>
        <w:t>and also</w:t>
      </w:r>
      <w:proofErr w:type="gramEnd"/>
      <w:r w:rsidR="0060642F" w:rsidRPr="00BA24C8">
        <w:rPr>
          <w:sz w:val="26"/>
          <w:szCs w:val="26"/>
        </w:rPr>
        <w:t xml:space="preserve"> helps prevent spouses becoming forced within a marriage that they do not want to be locked within. With the ability to contest divorces removed it could also reduce fees as there is a lesser legal battle and spending far more on the actual divorce than is currently needed. One of the major negatives according to Woolley is that the process can take far longer now due to the minimum </w:t>
      </w:r>
      <w:r w:rsidR="00342153" w:rsidRPr="00BA24C8">
        <w:rPr>
          <w:sz w:val="26"/>
          <w:szCs w:val="26"/>
        </w:rPr>
        <w:t xml:space="preserve">time the process of a divorce takes is now 6 months whereas before it was possible to do in a much shorter timeframe. Owens v Owens was a key case in the reformation of divorce in England and Wales as the divorce proceedings were denied </w:t>
      </w:r>
      <w:r w:rsidR="000D5DEC" w:rsidRPr="00BA24C8">
        <w:rPr>
          <w:sz w:val="26"/>
          <w:szCs w:val="26"/>
        </w:rPr>
        <w:t xml:space="preserve">on the basis that the right to marry does not entitle you to the right for a divorce and the supreme court held this however had ‘uneasy feelings’ about the result. This ultimate ruling led the government to commit to reform laws regarding divorce thus, ultimately leading to the Divorce, Dissolution and Separation act 2020.  Some may argue that the fact a divorce can now be issued without challenge that it could in theory breach a </w:t>
      </w:r>
      <w:r w:rsidR="0024064C" w:rsidRPr="00BA24C8">
        <w:rPr>
          <w:sz w:val="26"/>
          <w:szCs w:val="26"/>
        </w:rPr>
        <w:t>person’s</w:t>
      </w:r>
      <w:r w:rsidR="000D5DEC" w:rsidRPr="00BA24C8">
        <w:rPr>
          <w:sz w:val="26"/>
          <w:szCs w:val="26"/>
        </w:rPr>
        <w:t xml:space="preserve"> civil </w:t>
      </w:r>
      <w:r w:rsidR="000D5DEC" w:rsidRPr="00BA24C8">
        <w:rPr>
          <w:sz w:val="26"/>
          <w:szCs w:val="26"/>
        </w:rPr>
        <w:lastRenderedPageBreak/>
        <w:t xml:space="preserve">rights as they are no longer allowed to defend themselves and that they have the right for the court to hear the views </w:t>
      </w:r>
      <w:r w:rsidR="0024064C" w:rsidRPr="00BA24C8">
        <w:rPr>
          <w:sz w:val="26"/>
          <w:szCs w:val="26"/>
        </w:rPr>
        <w:t>of the person on the receiving end of a no fault divorce such as stated in the Human rights act s4</w:t>
      </w:r>
      <w:r w:rsidR="00F525C4" w:rsidRPr="00BA24C8">
        <w:rPr>
          <w:sz w:val="26"/>
          <w:szCs w:val="26"/>
        </w:rPr>
        <w:t xml:space="preserve"> in that it could be considered against </w:t>
      </w:r>
      <w:r w:rsidR="00316D0C" w:rsidRPr="00BA24C8">
        <w:rPr>
          <w:sz w:val="26"/>
          <w:szCs w:val="26"/>
        </w:rPr>
        <w:t>a person’s civil rights</w:t>
      </w:r>
      <w:r w:rsidR="00351051" w:rsidRPr="00BA24C8">
        <w:rPr>
          <w:sz w:val="26"/>
          <w:szCs w:val="26"/>
        </w:rPr>
        <w:t xml:space="preserve">. No fault divorce also allows people to become more autonomous </w:t>
      </w:r>
      <w:r w:rsidR="00902782" w:rsidRPr="00BA24C8">
        <w:rPr>
          <w:sz w:val="26"/>
          <w:szCs w:val="26"/>
        </w:rPr>
        <w:t xml:space="preserve">and allows for people to be able to make greater decisions within their own lives and not have to be dictated to </w:t>
      </w:r>
      <w:r w:rsidR="0051545D" w:rsidRPr="00BA24C8">
        <w:rPr>
          <w:sz w:val="26"/>
          <w:szCs w:val="26"/>
        </w:rPr>
        <w:t>by specific gove</w:t>
      </w:r>
      <w:r w:rsidR="005A752A" w:rsidRPr="00BA24C8">
        <w:rPr>
          <w:sz w:val="26"/>
          <w:szCs w:val="26"/>
        </w:rPr>
        <w:t>rning bodies</w:t>
      </w:r>
      <w:r w:rsidR="00316D0C" w:rsidRPr="00BA24C8">
        <w:rPr>
          <w:sz w:val="26"/>
          <w:szCs w:val="26"/>
        </w:rPr>
        <w:t>.</w:t>
      </w:r>
      <w:r w:rsidR="00A23067" w:rsidRPr="00BA24C8">
        <w:rPr>
          <w:sz w:val="26"/>
          <w:szCs w:val="26"/>
        </w:rPr>
        <w:t xml:space="preserve"> There is a potential that due to the DDSA that divorces </w:t>
      </w:r>
      <w:r w:rsidR="003F6371" w:rsidRPr="00BA24C8">
        <w:rPr>
          <w:sz w:val="26"/>
          <w:szCs w:val="26"/>
        </w:rPr>
        <w:t xml:space="preserve">will be far easier to achieve due to no fault claims, </w:t>
      </w:r>
      <w:r w:rsidR="008A5080" w:rsidRPr="00BA24C8">
        <w:rPr>
          <w:sz w:val="26"/>
          <w:szCs w:val="26"/>
        </w:rPr>
        <w:t xml:space="preserve">allowing for the potential </w:t>
      </w:r>
      <w:r w:rsidR="004877D7" w:rsidRPr="00BA24C8">
        <w:rPr>
          <w:sz w:val="26"/>
          <w:szCs w:val="26"/>
        </w:rPr>
        <w:t xml:space="preserve">amounts of divorces to rise </w:t>
      </w:r>
      <w:r w:rsidR="00C8472B" w:rsidRPr="00BA24C8">
        <w:rPr>
          <w:sz w:val="26"/>
          <w:szCs w:val="26"/>
        </w:rPr>
        <w:t xml:space="preserve">with the most recent publication showing that in 2021 there was a rise of 9.6% </w:t>
      </w:r>
      <w:r w:rsidR="00E15DAB" w:rsidRPr="00BA24C8">
        <w:rPr>
          <w:sz w:val="26"/>
          <w:szCs w:val="26"/>
        </w:rPr>
        <w:t xml:space="preserve">of divorces granted within England and Wales, this in theory should further increase with divorces being in theory and in practise easier to achieve due to the fact they can no longer be challenged. With the increase of </w:t>
      </w:r>
      <w:r w:rsidR="00E61B25" w:rsidRPr="00BA24C8">
        <w:rPr>
          <w:sz w:val="26"/>
          <w:szCs w:val="26"/>
        </w:rPr>
        <w:t>divorces,</w:t>
      </w:r>
      <w:r w:rsidR="00E15DAB" w:rsidRPr="00BA24C8">
        <w:rPr>
          <w:sz w:val="26"/>
          <w:szCs w:val="26"/>
        </w:rPr>
        <w:t xml:space="preserve"> </w:t>
      </w:r>
      <w:r w:rsidR="00DB50BE" w:rsidRPr="00BA24C8">
        <w:rPr>
          <w:sz w:val="26"/>
          <w:szCs w:val="26"/>
        </w:rPr>
        <w:t xml:space="preserve">it makes a grim reading for any future changes that may occur to any other </w:t>
      </w:r>
      <w:r w:rsidR="00B84CCE" w:rsidRPr="00BA24C8">
        <w:rPr>
          <w:sz w:val="26"/>
          <w:szCs w:val="26"/>
        </w:rPr>
        <w:t xml:space="preserve">points within divorce acts. </w:t>
      </w:r>
      <w:r w:rsidR="00E61B25" w:rsidRPr="00BA24C8">
        <w:rPr>
          <w:sz w:val="26"/>
          <w:szCs w:val="26"/>
        </w:rPr>
        <w:t xml:space="preserve">No fault divorce doesn’t change </w:t>
      </w:r>
      <w:r w:rsidR="004F593C" w:rsidRPr="00BA24C8">
        <w:rPr>
          <w:sz w:val="26"/>
          <w:szCs w:val="26"/>
        </w:rPr>
        <w:t xml:space="preserve">or affect any potential financial settlement that could be obtained during the divorce and arguably </w:t>
      </w:r>
      <w:proofErr w:type="gramStart"/>
      <w:r w:rsidR="004F593C" w:rsidRPr="00BA24C8">
        <w:rPr>
          <w:sz w:val="26"/>
          <w:szCs w:val="26"/>
        </w:rPr>
        <w:t>due to the fact that</w:t>
      </w:r>
      <w:proofErr w:type="gramEnd"/>
      <w:r w:rsidR="004F593C" w:rsidRPr="00BA24C8">
        <w:rPr>
          <w:sz w:val="26"/>
          <w:szCs w:val="26"/>
        </w:rPr>
        <w:t xml:space="preserve"> no fault divorces are considered more amicable than that of previous ways of divorce</w:t>
      </w:r>
      <w:r w:rsidR="004D0541" w:rsidRPr="00BA24C8">
        <w:rPr>
          <w:sz w:val="26"/>
          <w:szCs w:val="26"/>
        </w:rPr>
        <w:t xml:space="preserve">, it is conceivable that this would lead to a </w:t>
      </w:r>
      <w:r w:rsidR="00251E22" w:rsidRPr="00BA24C8">
        <w:rPr>
          <w:sz w:val="26"/>
          <w:szCs w:val="26"/>
        </w:rPr>
        <w:t>fairer</w:t>
      </w:r>
      <w:r w:rsidR="004D0541" w:rsidRPr="00BA24C8">
        <w:rPr>
          <w:sz w:val="26"/>
          <w:szCs w:val="26"/>
        </w:rPr>
        <w:t xml:space="preserve"> distribution of wealth and assets </w:t>
      </w:r>
      <w:r w:rsidR="004333DB" w:rsidRPr="00BA24C8">
        <w:rPr>
          <w:sz w:val="26"/>
          <w:szCs w:val="26"/>
        </w:rPr>
        <w:t xml:space="preserve">within the divorce. </w:t>
      </w:r>
      <w:r w:rsidR="001D1703" w:rsidRPr="00BA24C8">
        <w:rPr>
          <w:sz w:val="26"/>
          <w:szCs w:val="26"/>
        </w:rPr>
        <w:t xml:space="preserve">Due to no fault divorce and the minimum time for a conditional order can be </w:t>
      </w:r>
      <w:r w:rsidR="00E776F4" w:rsidRPr="00BA24C8">
        <w:rPr>
          <w:sz w:val="26"/>
          <w:szCs w:val="26"/>
        </w:rPr>
        <w:t xml:space="preserve">granted can be 20 weeks, the discussion of </w:t>
      </w:r>
      <w:r w:rsidR="00B4166E" w:rsidRPr="00BA24C8">
        <w:rPr>
          <w:sz w:val="26"/>
          <w:szCs w:val="26"/>
        </w:rPr>
        <w:t xml:space="preserve">child arrangements should in theory take place during that time </w:t>
      </w:r>
      <w:r w:rsidR="007152A0" w:rsidRPr="00BA24C8">
        <w:rPr>
          <w:sz w:val="26"/>
          <w:szCs w:val="26"/>
        </w:rPr>
        <w:t xml:space="preserve">such as </w:t>
      </w:r>
      <w:r w:rsidR="005E54E6" w:rsidRPr="00BA24C8">
        <w:rPr>
          <w:sz w:val="26"/>
          <w:szCs w:val="26"/>
        </w:rPr>
        <w:t xml:space="preserve">schooling needs and any potential special needs that the child may have. </w:t>
      </w:r>
      <w:r w:rsidR="002875D9" w:rsidRPr="00BA24C8">
        <w:rPr>
          <w:sz w:val="26"/>
          <w:szCs w:val="26"/>
        </w:rPr>
        <w:t xml:space="preserve">With the act </w:t>
      </w:r>
      <w:r w:rsidR="006E628C" w:rsidRPr="00BA24C8">
        <w:rPr>
          <w:sz w:val="26"/>
          <w:szCs w:val="26"/>
        </w:rPr>
        <w:t xml:space="preserve">attempting to make divorce proceedings more amicable it in theory would allow for a more harmonious time for any children that may be involved in the </w:t>
      </w:r>
      <w:r w:rsidR="0049400A" w:rsidRPr="00BA24C8">
        <w:rPr>
          <w:sz w:val="26"/>
          <w:szCs w:val="26"/>
        </w:rPr>
        <w:t>proceedings</w:t>
      </w:r>
      <w:r w:rsidR="007456FB" w:rsidRPr="00BA24C8">
        <w:rPr>
          <w:sz w:val="26"/>
          <w:szCs w:val="26"/>
        </w:rPr>
        <w:t xml:space="preserve">. </w:t>
      </w:r>
      <w:r w:rsidR="00AF5A8E" w:rsidRPr="00BA24C8">
        <w:rPr>
          <w:sz w:val="26"/>
          <w:szCs w:val="26"/>
        </w:rPr>
        <w:t xml:space="preserve">Frozen </w:t>
      </w:r>
      <w:r w:rsidR="006A67F1" w:rsidRPr="00BA24C8">
        <w:rPr>
          <w:sz w:val="26"/>
          <w:szCs w:val="26"/>
        </w:rPr>
        <w:t>embryos,</w:t>
      </w:r>
      <w:r w:rsidR="00AF5A8E" w:rsidRPr="00BA24C8">
        <w:rPr>
          <w:sz w:val="26"/>
          <w:szCs w:val="26"/>
        </w:rPr>
        <w:t xml:space="preserve"> however, are not </w:t>
      </w:r>
      <w:r w:rsidR="00BE5750" w:rsidRPr="00BA24C8">
        <w:rPr>
          <w:sz w:val="26"/>
          <w:szCs w:val="26"/>
        </w:rPr>
        <w:t xml:space="preserve">subject to a courts jurisdiction and cannot be </w:t>
      </w:r>
      <w:r w:rsidR="00D84BBE" w:rsidRPr="00BA24C8">
        <w:rPr>
          <w:sz w:val="26"/>
          <w:szCs w:val="26"/>
        </w:rPr>
        <w:t xml:space="preserve">distributed and divided within court. </w:t>
      </w:r>
      <w:r w:rsidR="006A67F1" w:rsidRPr="00BA24C8">
        <w:rPr>
          <w:sz w:val="26"/>
          <w:szCs w:val="26"/>
        </w:rPr>
        <w:t xml:space="preserve">If one of the potential parents withdraws consent for the embryo </w:t>
      </w:r>
      <w:r w:rsidR="008E4BEE" w:rsidRPr="00BA24C8">
        <w:rPr>
          <w:sz w:val="26"/>
          <w:szCs w:val="26"/>
        </w:rPr>
        <w:t xml:space="preserve">there is a </w:t>
      </w:r>
      <w:r w:rsidR="00E45B09" w:rsidRPr="00BA24C8">
        <w:rPr>
          <w:sz w:val="26"/>
          <w:szCs w:val="26"/>
        </w:rPr>
        <w:t>12-month</w:t>
      </w:r>
      <w:r w:rsidR="008E4BEE" w:rsidRPr="00BA24C8">
        <w:rPr>
          <w:sz w:val="26"/>
          <w:szCs w:val="26"/>
        </w:rPr>
        <w:t xml:space="preserve"> cooling period to establish whether the person wants to change their mind and use said embryo if within the </w:t>
      </w:r>
      <w:r w:rsidR="002727CD" w:rsidRPr="00BA24C8">
        <w:rPr>
          <w:sz w:val="26"/>
          <w:szCs w:val="26"/>
        </w:rPr>
        <w:t>12-month</w:t>
      </w:r>
      <w:r w:rsidR="008E4BEE" w:rsidRPr="00BA24C8">
        <w:rPr>
          <w:sz w:val="26"/>
          <w:szCs w:val="26"/>
        </w:rPr>
        <w:t xml:space="preserve"> </w:t>
      </w:r>
      <w:r w:rsidR="006806FF" w:rsidRPr="00BA24C8">
        <w:rPr>
          <w:sz w:val="26"/>
          <w:szCs w:val="26"/>
        </w:rPr>
        <w:t>period,</w:t>
      </w:r>
      <w:r w:rsidR="008E4BEE" w:rsidRPr="00BA24C8">
        <w:rPr>
          <w:sz w:val="26"/>
          <w:szCs w:val="26"/>
        </w:rPr>
        <w:t xml:space="preserve"> it does not change they are subsequently destroyed</w:t>
      </w:r>
      <w:r w:rsidR="00994065" w:rsidRPr="00BA24C8">
        <w:rPr>
          <w:sz w:val="26"/>
          <w:szCs w:val="26"/>
        </w:rPr>
        <w:t xml:space="preserve"> </w:t>
      </w:r>
      <w:r w:rsidR="00086FF0" w:rsidRPr="00BA24C8">
        <w:rPr>
          <w:sz w:val="26"/>
          <w:szCs w:val="26"/>
        </w:rPr>
        <w:t>as the</w:t>
      </w:r>
      <w:r w:rsidR="00F67EC9" w:rsidRPr="00BA24C8">
        <w:rPr>
          <w:sz w:val="26"/>
          <w:szCs w:val="26"/>
        </w:rPr>
        <w:t xml:space="preserve"> law does not regard embryos as a matrimonial property. </w:t>
      </w:r>
      <w:r w:rsidR="00E04BF6" w:rsidRPr="00BA24C8">
        <w:rPr>
          <w:sz w:val="26"/>
          <w:szCs w:val="26"/>
        </w:rPr>
        <w:t xml:space="preserve">Currently the </w:t>
      </w:r>
      <w:r w:rsidR="004E71C5" w:rsidRPr="00BA24C8">
        <w:rPr>
          <w:sz w:val="26"/>
          <w:szCs w:val="26"/>
        </w:rPr>
        <w:t xml:space="preserve">matrimonial assets are divided </w:t>
      </w:r>
      <w:r w:rsidR="00800992" w:rsidRPr="00BA24C8">
        <w:rPr>
          <w:sz w:val="26"/>
          <w:szCs w:val="26"/>
        </w:rPr>
        <w:t xml:space="preserve">with the courts principle of what is fair, however, they </w:t>
      </w:r>
      <w:proofErr w:type="gramStart"/>
      <w:r w:rsidR="00800992" w:rsidRPr="00BA24C8">
        <w:rPr>
          <w:sz w:val="26"/>
          <w:szCs w:val="26"/>
        </w:rPr>
        <w:t>take into account</w:t>
      </w:r>
      <w:proofErr w:type="gramEnd"/>
      <w:r w:rsidR="00800992" w:rsidRPr="00BA24C8">
        <w:rPr>
          <w:sz w:val="26"/>
          <w:szCs w:val="26"/>
        </w:rPr>
        <w:t xml:space="preserve"> factors of the marriage such </w:t>
      </w:r>
      <w:r w:rsidR="00800992" w:rsidRPr="00BA24C8">
        <w:rPr>
          <w:sz w:val="26"/>
          <w:szCs w:val="26"/>
        </w:rPr>
        <w:lastRenderedPageBreak/>
        <w:t xml:space="preserve">as length, </w:t>
      </w:r>
      <w:r w:rsidR="007B1061" w:rsidRPr="00BA24C8">
        <w:rPr>
          <w:sz w:val="26"/>
          <w:szCs w:val="26"/>
        </w:rPr>
        <w:t xml:space="preserve">financial resources, and health of the parties involved. </w:t>
      </w:r>
      <w:r w:rsidR="00EF5936" w:rsidRPr="00BA24C8">
        <w:rPr>
          <w:sz w:val="26"/>
          <w:szCs w:val="26"/>
        </w:rPr>
        <w:t>This,</w:t>
      </w:r>
      <w:r w:rsidR="007B1061" w:rsidRPr="00BA24C8">
        <w:rPr>
          <w:sz w:val="26"/>
          <w:szCs w:val="26"/>
        </w:rPr>
        <w:t xml:space="preserve"> however, does not entirely mean that the courts </w:t>
      </w:r>
      <w:r w:rsidR="00EF5936" w:rsidRPr="00BA24C8">
        <w:rPr>
          <w:sz w:val="26"/>
          <w:szCs w:val="26"/>
        </w:rPr>
        <w:t xml:space="preserve">division of the assets is considered as fair. As it </w:t>
      </w:r>
      <w:proofErr w:type="gramStart"/>
      <w:r w:rsidR="00EF5936" w:rsidRPr="00BA24C8">
        <w:rPr>
          <w:sz w:val="26"/>
          <w:szCs w:val="26"/>
        </w:rPr>
        <w:t>takes into account</w:t>
      </w:r>
      <w:proofErr w:type="gramEnd"/>
      <w:r w:rsidR="00EF5936" w:rsidRPr="00BA24C8">
        <w:rPr>
          <w:sz w:val="26"/>
          <w:szCs w:val="26"/>
        </w:rPr>
        <w:t xml:space="preserve"> things that are not </w:t>
      </w:r>
      <w:r w:rsidR="001323F7" w:rsidRPr="00BA24C8">
        <w:rPr>
          <w:sz w:val="26"/>
          <w:szCs w:val="26"/>
        </w:rPr>
        <w:t>intentionally matrimonial property such as inheritance and pensions</w:t>
      </w:r>
      <w:r w:rsidR="009B5A65" w:rsidRPr="00BA24C8">
        <w:rPr>
          <w:sz w:val="26"/>
          <w:szCs w:val="26"/>
        </w:rPr>
        <w:t xml:space="preserve">, this means that with a divorce there is potential for one of the parties to lose these within the proceedings. </w:t>
      </w:r>
      <w:r w:rsidR="005412EF" w:rsidRPr="00BA24C8">
        <w:rPr>
          <w:sz w:val="26"/>
          <w:szCs w:val="26"/>
        </w:rPr>
        <w:t xml:space="preserve">There is a proposal </w:t>
      </w:r>
      <w:r w:rsidR="00981B74" w:rsidRPr="00BA24C8">
        <w:rPr>
          <w:sz w:val="26"/>
          <w:szCs w:val="26"/>
        </w:rPr>
        <w:t xml:space="preserve">from the law commission to give the court the power </w:t>
      </w:r>
      <w:r w:rsidR="007C5B25" w:rsidRPr="00BA24C8">
        <w:rPr>
          <w:sz w:val="26"/>
          <w:szCs w:val="26"/>
        </w:rPr>
        <w:t xml:space="preserve">to decide how much non matrimonial property is worth within court proceedings </w:t>
      </w:r>
      <w:r w:rsidR="00C80BF6" w:rsidRPr="00BA24C8">
        <w:rPr>
          <w:sz w:val="26"/>
          <w:szCs w:val="26"/>
        </w:rPr>
        <w:t xml:space="preserve">allowing the court to </w:t>
      </w:r>
      <w:proofErr w:type="gramStart"/>
      <w:r w:rsidR="00C80BF6" w:rsidRPr="00BA24C8">
        <w:rPr>
          <w:sz w:val="26"/>
          <w:szCs w:val="26"/>
        </w:rPr>
        <w:t>take into account</w:t>
      </w:r>
      <w:proofErr w:type="gramEnd"/>
      <w:r w:rsidR="00C80BF6" w:rsidRPr="00BA24C8">
        <w:rPr>
          <w:sz w:val="26"/>
          <w:szCs w:val="26"/>
        </w:rPr>
        <w:t xml:space="preserve"> individual circumstances allowing for assets to be divided up more equally. </w:t>
      </w:r>
      <w:r w:rsidR="00447BFA" w:rsidRPr="00BA24C8">
        <w:rPr>
          <w:sz w:val="26"/>
          <w:szCs w:val="26"/>
        </w:rPr>
        <w:t xml:space="preserve">This in practise would again reduce time in court rooms and litigation </w:t>
      </w:r>
      <w:r w:rsidR="00985F61" w:rsidRPr="00BA24C8">
        <w:rPr>
          <w:sz w:val="26"/>
          <w:szCs w:val="26"/>
        </w:rPr>
        <w:t xml:space="preserve">and there would be a fairer and clearer guide on how assets could be divided post and during divorce. Although prenups have become more popular within </w:t>
      </w:r>
      <w:r w:rsidR="00CE7143" w:rsidRPr="00BA24C8">
        <w:rPr>
          <w:sz w:val="26"/>
          <w:szCs w:val="26"/>
        </w:rPr>
        <w:t xml:space="preserve">modern day marriages they are not always looked upon in the substance that they have given, as they are not always deemed fit for purpose </w:t>
      </w:r>
      <w:r w:rsidR="00B63242" w:rsidRPr="00BA24C8">
        <w:rPr>
          <w:sz w:val="26"/>
          <w:szCs w:val="26"/>
        </w:rPr>
        <w:t xml:space="preserve">and that they are being considered fit for purpose by the law commission so that they can </w:t>
      </w:r>
      <w:r w:rsidR="00D20E6B" w:rsidRPr="00BA24C8">
        <w:rPr>
          <w:sz w:val="26"/>
          <w:szCs w:val="26"/>
        </w:rPr>
        <w:t xml:space="preserve">a greater purpose and usability </w:t>
      </w:r>
      <w:proofErr w:type="gramStart"/>
      <w:r w:rsidR="00CB73E0" w:rsidRPr="00BA24C8">
        <w:rPr>
          <w:sz w:val="26"/>
          <w:szCs w:val="26"/>
        </w:rPr>
        <w:t>in regard to</w:t>
      </w:r>
      <w:proofErr w:type="gramEnd"/>
      <w:r w:rsidR="00D20E6B" w:rsidRPr="00BA24C8">
        <w:rPr>
          <w:sz w:val="26"/>
          <w:szCs w:val="26"/>
        </w:rPr>
        <w:t xml:space="preserve"> divorce.</w:t>
      </w:r>
      <w:r w:rsidR="00050ABC" w:rsidRPr="00BA24C8">
        <w:rPr>
          <w:sz w:val="26"/>
          <w:szCs w:val="26"/>
        </w:rPr>
        <w:t xml:space="preserve"> </w:t>
      </w:r>
      <w:r w:rsidR="00146894">
        <w:rPr>
          <w:sz w:val="26"/>
          <w:szCs w:val="26"/>
        </w:rPr>
        <w:t xml:space="preserve">One of the key downsides to the new act is that </w:t>
      </w:r>
      <w:r w:rsidR="0074719C">
        <w:rPr>
          <w:sz w:val="26"/>
          <w:szCs w:val="26"/>
        </w:rPr>
        <w:t xml:space="preserve">neither person has to take responsibility for the divorce and end of relationship, </w:t>
      </w:r>
      <w:r w:rsidR="00FD1980">
        <w:rPr>
          <w:sz w:val="26"/>
          <w:szCs w:val="26"/>
        </w:rPr>
        <w:t xml:space="preserve">although this could be deemed a good thing as it removes potential anger it could also lead to greater resentment between parties as neither party is taking responsibility for the marriage breaking down </w:t>
      </w:r>
      <w:r w:rsidR="000259BD">
        <w:rPr>
          <w:sz w:val="26"/>
          <w:szCs w:val="26"/>
        </w:rPr>
        <w:t xml:space="preserve">and that closure may be denied to both parties as there is no acceptance from the failure of the marriage itself </w:t>
      </w:r>
      <w:r w:rsidR="0011402E">
        <w:rPr>
          <w:sz w:val="26"/>
          <w:szCs w:val="26"/>
        </w:rPr>
        <w:t>and that no responsibility has been taken from either side.</w:t>
      </w:r>
    </w:p>
    <w:p w14:paraId="228E6028" w14:textId="5B3D11E0" w:rsidR="00CB73E0" w:rsidRPr="00BA24C8" w:rsidRDefault="00494EAD" w:rsidP="00BA24C8">
      <w:pPr>
        <w:spacing w:line="360" w:lineRule="auto"/>
        <w:jc w:val="both"/>
        <w:rPr>
          <w:sz w:val="26"/>
          <w:szCs w:val="26"/>
        </w:rPr>
      </w:pPr>
      <w:r w:rsidRPr="00BA24C8">
        <w:rPr>
          <w:sz w:val="26"/>
          <w:szCs w:val="26"/>
        </w:rPr>
        <w:t>Overall,</w:t>
      </w:r>
      <w:r w:rsidR="00773896" w:rsidRPr="00BA24C8">
        <w:rPr>
          <w:sz w:val="26"/>
          <w:szCs w:val="26"/>
        </w:rPr>
        <w:t xml:space="preserve"> the DDSA </w:t>
      </w:r>
      <w:r w:rsidR="00805DAE" w:rsidRPr="00BA24C8">
        <w:rPr>
          <w:sz w:val="26"/>
          <w:szCs w:val="26"/>
        </w:rPr>
        <w:t xml:space="preserve">has had both a negative and positive impact on divorces and separations due o the fact although it is much easier to </w:t>
      </w:r>
      <w:r w:rsidR="00D262CF" w:rsidRPr="00BA24C8">
        <w:rPr>
          <w:sz w:val="26"/>
          <w:szCs w:val="26"/>
        </w:rPr>
        <w:t xml:space="preserve">establish grounds for divorce by just stating irretrievable break down it has also negatively impacted the meaning of marriage in the first place. </w:t>
      </w:r>
      <w:r w:rsidRPr="00BA24C8">
        <w:rPr>
          <w:sz w:val="26"/>
          <w:szCs w:val="26"/>
        </w:rPr>
        <w:t xml:space="preserve">The act itself has made positive steps towards divorce by attempting to make it less confrontational allowing for a more peaceful resolution, however, by doing this it does partially infringe on human rights by removing </w:t>
      </w:r>
      <w:r w:rsidR="00BF42DB" w:rsidRPr="00BA24C8">
        <w:rPr>
          <w:sz w:val="26"/>
          <w:szCs w:val="26"/>
        </w:rPr>
        <w:t>one’s</w:t>
      </w:r>
      <w:r w:rsidRPr="00BA24C8">
        <w:rPr>
          <w:sz w:val="26"/>
          <w:szCs w:val="26"/>
        </w:rPr>
        <w:t xml:space="preserve"> ability to speak for themselves and try and maintain a marriage </w:t>
      </w:r>
      <w:r w:rsidR="00BF42DB" w:rsidRPr="00BA24C8">
        <w:rPr>
          <w:sz w:val="26"/>
          <w:szCs w:val="26"/>
        </w:rPr>
        <w:t xml:space="preserve">that they don’t believe irreconcilable. By removing the ability to contest a divorce it ultimately removes the ability to reconcile as there can now be a divorce issued with no </w:t>
      </w:r>
      <w:proofErr w:type="gramStart"/>
      <w:r w:rsidR="00BF42DB" w:rsidRPr="00BA24C8">
        <w:rPr>
          <w:sz w:val="26"/>
          <w:szCs w:val="26"/>
        </w:rPr>
        <w:t>prior warning</w:t>
      </w:r>
      <w:proofErr w:type="gramEnd"/>
      <w:r w:rsidR="00BF42DB" w:rsidRPr="00BA24C8">
        <w:rPr>
          <w:sz w:val="26"/>
          <w:szCs w:val="26"/>
        </w:rPr>
        <w:t xml:space="preserve"> </w:t>
      </w:r>
      <w:r w:rsidR="00FC4463" w:rsidRPr="00BA24C8">
        <w:rPr>
          <w:sz w:val="26"/>
          <w:szCs w:val="26"/>
        </w:rPr>
        <w:t xml:space="preserve">to one </w:t>
      </w:r>
      <w:r w:rsidR="00FC4463" w:rsidRPr="00BA24C8">
        <w:rPr>
          <w:sz w:val="26"/>
          <w:szCs w:val="26"/>
        </w:rPr>
        <w:lastRenderedPageBreak/>
        <w:t xml:space="preserve">being served. With that being said, by </w:t>
      </w:r>
      <w:r w:rsidR="00F30D50" w:rsidRPr="00BA24C8">
        <w:rPr>
          <w:sz w:val="26"/>
          <w:szCs w:val="26"/>
        </w:rPr>
        <w:t xml:space="preserve">removing the ability to challenge a divorce it speeds up the process considerably </w:t>
      </w:r>
      <w:r w:rsidR="009B5C9B" w:rsidRPr="00BA24C8">
        <w:rPr>
          <w:sz w:val="26"/>
          <w:szCs w:val="26"/>
        </w:rPr>
        <w:t xml:space="preserve">allowing for things to be set in motion within 20 weeks as opposed to having to be separated prior for years allowing for proceedings to be </w:t>
      </w:r>
      <w:proofErr w:type="gramStart"/>
      <w:r w:rsidR="009B5C9B" w:rsidRPr="00BA24C8">
        <w:rPr>
          <w:sz w:val="26"/>
          <w:szCs w:val="26"/>
        </w:rPr>
        <w:t>more swift and amicable</w:t>
      </w:r>
      <w:proofErr w:type="gramEnd"/>
      <w:r w:rsidR="009B5C9B" w:rsidRPr="00BA24C8">
        <w:rPr>
          <w:sz w:val="26"/>
          <w:szCs w:val="26"/>
        </w:rPr>
        <w:t xml:space="preserve">. </w:t>
      </w:r>
      <w:r w:rsidR="00EB0901" w:rsidRPr="00BA24C8">
        <w:rPr>
          <w:sz w:val="26"/>
          <w:szCs w:val="26"/>
        </w:rPr>
        <w:t xml:space="preserve">Due to the simplified process of </w:t>
      </w:r>
      <w:r w:rsidR="00F07341" w:rsidRPr="00BA24C8">
        <w:rPr>
          <w:sz w:val="26"/>
          <w:szCs w:val="26"/>
        </w:rPr>
        <w:t>divorce</w:t>
      </w:r>
      <w:r w:rsidR="00EB0901" w:rsidRPr="00BA24C8">
        <w:rPr>
          <w:sz w:val="26"/>
          <w:szCs w:val="26"/>
        </w:rPr>
        <w:t xml:space="preserve">, some may believe that it </w:t>
      </w:r>
      <w:r w:rsidR="00F07341" w:rsidRPr="00BA24C8">
        <w:rPr>
          <w:sz w:val="26"/>
          <w:szCs w:val="26"/>
        </w:rPr>
        <w:t xml:space="preserve">undermines any seriousness of the marriage itself as couples can dissolve the marriage without </w:t>
      </w:r>
      <w:r w:rsidR="007E7EDA" w:rsidRPr="00BA24C8">
        <w:rPr>
          <w:sz w:val="26"/>
          <w:szCs w:val="26"/>
        </w:rPr>
        <w:t xml:space="preserve">taking any steps in reconciling the marriage itself. </w:t>
      </w:r>
      <w:r w:rsidR="006C1878" w:rsidRPr="00BA24C8">
        <w:rPr>
          <w:sz w:val="26"/>
          <w:szCs w:val="26"/>
        </w:rPr>
        <w:t xml:space="preserve">No fault divorce also removes accountability </w:t>
      </w:r>
      <w:r w:rsidR="00CC1FDB" w:rsidRPr="00BA24C8">
        <w:rPr>
          <w:sz w:val="26"/>
          <w:szCs w:val="26"/>
        </w:rPr>
        <w:t xml:space="preserve">from marriages themselves as it is possible to start proceedings without the </w:t>
      </w:r>
      <w:proofErr w:type="gramStart"/>
      <w:r w:rsidR="00CC1FDB" w:rsidRPr="00BA24C8">
        <w:rPr>
          <w:sz w:val="26"/>
          <w:szCs w:val="26"/>
        </w:rPr>
        <w:t>others</w:t>
      </w:r>
      <w:proofErr w:type="gramEnd"/>
      <w:r w:rsidR="00CC1FDB" w:rsidRPr="00BA24C8">
        <w:rPr>
          <w:sz w:val="26"/>
          <w:szCs w:val="26"/>
        </w:rPr>
        <w:t xml:space="preserve"> knowledges again </w:t>
      </w:r>
      <w:r w:rsidR="00B67502" w:rsidRPr="00BA24C8">
        <w:rPr>
          <w:sz w:val="26"/>
          <w:szCs w:val="26"/>
        </w:rPr>
        <w:t>undermining the process and reason for marriage itself</w:t>
      </w:r>
      <w:r w:rsidR="00050ABC" w:rsidRPr="00BA24C8">
        <w:rPr>
          <w:sz w:val="26"/>
          <w:szCs w:val="26"/>
        </w:rPr>
        <w:t xml:space="preserve">. </w:t>
      </w:r>
      <w:r w:rsidR="00382A68" w:rsidRPr="00BA24C8">
        <w:rPr>
          <w:sz w:val="26"/>
          <w:szCs w:val="26"/>
        </w:rPr>
        <w:t xml:space="preserve">The impact of the DDSA ultimately is that of positive and negative due to the fact it </w:t>
      </w:r>
      <w:r w:rsidR="002D48DC" w:rsidRPr="00BA24C8">
        <w:rPr>
          <w:sz w:val="26"/>
          <w:szCs w:val="26"/>
        </w:rPr>
        <w:t xml:space="preserve">makes divorces much more amicable and </w:t>
      </w:r>
      <w:proofErr w:type="gramStart"/>
      <w:r w:rsidR="002D48DC" w:rsidRPr="00BA24C8">
        <w:rPr>
          <w:sz w:val="26"/>
          <w:szCs w:val="26"/>
        </w:rPr>
        <w:t>swift ,however</w:t>
      </w:r>
      <w:proofErr w:type="gramEnd"/>
      <w:r w:rsidR="002D48DC" w:rsidRPr="00BA24C8">
        <w:rPr>
          <w:sz w:val="26"/>
          <w:szCs w:val="26"/>
        </w:rPr>
        <w:t xml:space="preserve">, it also removes any reason for marriage itself as it can be dissolved almost as quickly as the marriage is formed thus potentially removing the integrity of the whole institution </w:t>
      </w:r>
      <w:r w:rsidR="00670849" w:rsidRPr="00BA24C8">
        <w:rPr>
          <w:sz w:val="26"/>
          <w:szCs w:val="26"/>
        </w:rPr>
        <w:t xml:space="preserve">of marriage. </w:t>
      </w:r>
      <w:r w:rsidR="00C73ECD">
        <w:rPr>
          <w:sz w:val="26"/>
          <w:szCs w:val="26"/>
        </w:rPr>
        <w:t xml:space="preserve">Not one </w:t>
      </w:r>
      <w:proofErr w:type="gramStart"/>
      <w:r w:rsidR="00C73ECD">
        <w:rPr>
          <w:sz w:val="26"/>
          <w:szCs w:val="26"/>
        </w:rPr>
        <w:t>persons</w:t>
      </w:r>
      <w:proofErr w:type="gramEnd"/>
      <w:r w:rsidR="00C73ECD">
        <w:rPr>
          <w:sz w:val="26"/>
          <w:szCs w:val="26"/>
        </w:rPr>
        <w:t xml:space="preserve"> marriage is the same so these changes both have their benefits and their negatives to each person individually.</w:t>
      </w:r>
    </w:p>
    <w:p w14:paraId="13883257" w14:textId="77777777" w:rsidR="00E45B09" w:rsidRDefault="00E45B09"/>
    <w:p w14:paraId="41935FE2" w14:textId="77777777" w:rsidR="006E2153" w:rsidRDefault="006E2153" w:rsidP="006E215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Shepherd-Pegman, C. (2023). </w:t>
      </w:r>
      <w:r>
        <w:rPr>
          <w:rFonts w:ascii="Calibri" w:hAnsi="Calibri" w:cs="Calibri"/>
          <w:i/>
          <w:iCs/>
          <w:color w:val="000000"/>
          <w:sz w:val="27"/>
          <w:szCs w:val="27"/>
        </w:rPr>
        <w:t>A change in the division of matrimonial assets?</w:t>
      </w:r>
      <w:r>
        <w:rPr>
          <w:rFonts w:ascii="Calibri" w:hAnsi="Calibri" w:cs="Calibri"/>
          <w:color w:val="000000"/>
          <w:sz w:val="27"/>
          <w:szCs w:val="27"/>
        </w:rPr>
        <w:t> [online] Hubbard Pegman Whitney. Available at: https://www.hpwsolicitors.co.uk/blog/a-change-in-the-division-of-matrimonial-assets/ [Accessed 1 Dec. 2023].</w:t>
      </w:r>
    </w:p>
    <w:p w14:paraId="4473A046" w14:textId="77777777" w:rsidR="002810FC" w:rsidRDefault="006E2153" w:rsidP="002810F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59F1C409" w14:textId="61D506D2" w:rsidR="002810FC" w:rsidRDefault="002810FC" w:rsidP="002810FC">
      <w:pPr>
        <w:pStyle w:val="NormalWeb"/>
        <w:spacing w:before="0" w:beforeAutospacing="0" w:after="0" w:afterAutospacing="0" w:line="360" w:lineRule="atLeast"/>
        <w:rPr>
          <w:rFonts w:ascii="Calibri" w:hAnsi="Calibri" w:cs="Calibri"/>
          <w:color w:val="000000"/>
          <w:sz w:val="27"/>
          <w:szCs w:val="27"/>
        </w:rPr>
      </w:pPr>
      <w:r w:rsidRPr="002810FC">
        <w:rPr>
          <w:rFonts w:ascii="Calibri" w:hAnsi="Calibri" w:cs="Calibri"/>
          <w:color w:val="000000"/>
          <w:sz w:val="27"/>
          <w:szCs w:val="27"/>
        </w:rPr>
        <w:t xml:space="preserve"> </w:t>
      </w:r>
      <w:r>
        <w:rPr>
          <w:rFonts w:ascii="Calibri" w:hAnsi="Calibri" w:cs="Calibri"/>
          <w:color w:val="000000"/>
          <w:sz w:val="27"/>
          <w:szCs w:val="27"/>
        </w:rPr>
        <w:t>www.mills-reeve.com. (n.d.). </w:t>
      </w:r>
      <w:r>
        <w:rPr>
          <w:rFonts w:ascii="Calibri" w:hAnsi="Calibri" w:cs="Calibri"/>
          <w:i/>
          <w:iCs/>
          <w:color w:val="000000"/>
          <w:sz w:val="27"/>
          <w:szCs w:val="27"/>
        </w:rPr>
        <w:t>Embryos on separation</w:t>
      </w:r>
      <w:r>
        <w:rPr>
          <w:rFonts w:ascii="Calibri" w:hAnsi="Calibri" w:cs="Calibri"/>
          <w:color w:val="000000"/>
          <w:sz w:val="27"/>
          <w:szCs w:val="27"/>
        </w:rPr>
        <w:t>. [online] Available at: https://www.mills-reeve.com/services/family-and-children/surrogacy-and-fertility-law/embryos-on-separation#:~:text=If%20your%20named%20partner%20does [Accessed 1 Dec. 2023].</w:t>
      </w:r>
    </w:p>
    <w:p w14:paraId="4F3D9244" w14:textId="776770A6" w:rsidR="001F3EB8" w:rsidRDefault="002810FC" w:rsidP="001F3EB8">
      <w:pPr>
        <w:pStyle w:val="NormalWeb"/>
        <w:rPr>
          <w:rFonts w:ascii="Calibri" w:hAnsi="Calibri" w:cs="Calibri"/>
          <w:color w:val="000000"/>
          <w:sz w:val="27"/>
          <w:szCs w:val="27"/>
        </w:rPr>
      </w:pPr>
      <w:r>
        <w:rPr>
          <w:rFonts w:ascii="Calibri" w:hAnsi="Calibri" w:cs="Calibri"/>
          <w:color w:val="000000"/>
          <w:sz w:val="27"/>
          <w:szCs w:val="27"/>
        </w:rPr>
        <w:t>‌</w:t>
      </w:r>
      <w:proofErr w:type="spellStart"/>
      <w:r w:rsidR="001F3EB8">
        <w:rPr>
          <w:rFonts w:ascii="Calibri" w:hAnsi="Calibri" w:cs="Calibri"/>
          <w:color w:val="000000"/>
          <w:sz w:val="27"/>
          <w:szCs w:val="27"/>
        </w:rPr>
        <w:t>Vardags</w:t>
      </w:r>
      <w:proofErr w:type="spellEnd"/>
      <w:r w:rsidR="001F3EB8">
        <w:rPr>
          <w:rFonts w:ascii="Calibri" w:hAnsi="Calibri" w:cs="Calibri"/>
          <w:color w:val="000000"/>
          <w:sz w:val="27"/>
          <w:szCs w:val="27"/>
        </w:rPr>
        <w:t>. (n.d.). </w:t>
      </w:r>
      <w:r w:rsidR="001F3EB8">
        <w:rPr>
          <w:rFonts w:ascii="Calibri" w:hAnsi="Calibri" w:cs="Calibri"/>
          <w:i/>
          <w:iCs/>
          <w:color w:val="000000"/>
          <w:sz w:val="27"/>
          <w:szCs w:val="27"/>
        </w:rPr>
        <w:t>Child arrangements and no-fault divorce</w:t>
      </w:r>
      <w:r w:rsidR="001F3EB8">
        <w:rPr>
          <w:rFonts w:ascii="Calibri" w:hAnsi="Calibri" w:cs="Calibri"/>
          <w:color w:val="000000"/>
          <w:sz w:val="27"/>
          <w:szCs w:val="27"/>
        </w:rPr>
        <w:t>. [online] Available at: https://vardags.com/family-law/child-arrangements-and-no-fault-divorce [Accessed 1 Dec. 2023].</w:t>
      </w:r>
    </w:p>
    <w:p w14:paraId="1ABD9E78" w14:textId="5AB7A114" w:rsidR="00B41FFB" w:rsidRDefault="001F3EB8" w:rsidP="00B41FF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B41FFB" w:rsidRPr="00B41FFB">
        <w:rPr>
          <w:rFonts w:ascii="Calibri" w:hAnsi="Calibri" w:cs="Calibri"/>
          <w:color w:val="000000"/>
          <w:sz w:val="27"/>
          <w:szCs w:val="27"/>
        </w:rPr>
        <w:t xml:space="preserve"> </w:t>
      </w:r>
      <w:r w:rsidR="00B41FFB">
        <w:rPr>
          <w:rFonts w:ascii="Calibri" w:hAnsi="Calibri" w:cs="Calibri"/>
          <w:color w:val="000000"/>
          <w:sz w:val="27"/>
          <w:szCs w:val="27"/>
        </w:rPr>
        <w:t>Payne Hicks Beach. (n.d.). </w:t>
      </w:r>
      <w:r w:rsidR="00B41FFB">
        <w:rPr>
          <w:rFonts w:ascii="Calibri" w:hAnsi="Calibri" w:cs="Calibri"/>
          <w:i/>
          <w:iCs/>
          <w:color w:val="000000"/>
          <w:sz w:val="27"/>
          <w:szCs w:val="27"/>
        </w:rPr>
        <w:t>How will no fault divorce affect my financial settlement?</w:t>
      </w:r>
      <w:r w:rsidR="00B41FFB">
        <w:rPr>
          <w:rFonts w:ascii="Calibri" w:hAnsi="Calibri" w:cs="Calibri"/>
          <w:color w:val="000000"/>
          <w:sz w:val="27"/>
          <w:szCs w:val="27"/>
        </w:rPr>
        <w:t> [online] Available at: https://www.phb.co.uk/article/how-will-no-fault-divorce-affect-my-financial-settlement/ [Accessed 1 Dec. 2023].</w:t>
      </w:r>
    </w:p>
    <w:p w14:paraId="7775246D" w14:textId="77777777" w:rsidR="00B41FFB" w:rsidRDefault="00B41FFB" w:rsidP="00B41FFB">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7121099C" w14:textId="77777777" w:rsidR="00B41FFB" w:rsidRDefault="00B41FFB" w:rsidP="00B41FF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Office for National Statistics (2022). </w:t>
      </w:r>
      <w:r>
        <w:rPr>
          <w:rFonts w:ascii="Calibri" w:hAnsi="Calibri" w:cs="Calibri"/>
          <w:i/>
          <w:iCs/>
          <w:color w:val="000000"/>
          <w:sz w:val="27"/>
          <w:szCs w:val="27"/>
        </w:rPr>
        <w:t>Divorces in England and Wales - Office for National Statistics</w:t>
      </w:r>
      <w:r>
        <w:rPr>
          <w:rFonts w:ascii="Calibri" w:hAnsi="Calibri" w:cs="Calibri"/>
          <w:color w:val="000000"/>
          <w:sz w:val="27"/>
          <w:szCs w:val="27"/>
        </w:rPr>
        <w:t>. [online] www.ons.gov.uk. Available at: https://www.ons.gov.uk/peoplepopulationandcommunity/birthsdeathsandmarriages/divorce/bulletins/divorcesinenglandandwales/2021.</w:t>
      </w:r>
    </w:p>
    <w:p w14:paraId="1B7AA953" w14:textId="77777777" w:rsidR="00B41FFB" w:rsidRDefault="00B41FFB" w:rsidP="00B41FFB">
      <w:pPr>
        <w:pStyle w:val="NormalWeb"/>
        <w:rPr>
          <w:rFonts w:ascii="Calibri" w:hAnsi="Calibri" w:cs="Calibri"/>
          <w:color w:val="000000"/>
          <w:sz w:val="27"/>
          <w:szCs w:val="27"/>
        </w:rPr>
      </w:pPr>
      <w:r>
        <w:rPr>
          <w:rFonts w:ascii="Calibri" w:hAnsi="Calibri" w:cs="Calibri"/>
          <w:color w:val="000000"/>
          <w:sz w:val="27"/>
          <w:szCs w:val="27"/>
        </w:rPr>
        <w:t>‌</w:t>
      </w:r>
    </w:p>
    <w:p w14:paraId="6021D1BE" w14:textId="77777777" w:rsidR="00A71963" w:rsidRDefault="00A71963" w:rsidP="00A7196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Humphrey, K. (2021). </w:t>
      </w:r>
      <w:r>
        <w:rPr>
          <w:rFonts w:ascii="Calibri" w:hAnsi="Calibri" w:cs="Calibri"/>
          <w:i/>
          <w:iCs/>
          <w:color w:val="000000"/>
          <w:sz w:val="27"/>
          <w:szCs w:val="27"/>
        </w:rPr>
        <w:t>Arrangements for children after a same-sex divorce or separation</w:t>
      </w:r>
      <w:r>
        <w:rPr>
          <w:rFonts w:ascii="Calibri" w:hAnsi="Calibri" w:cs="Calibri"/>
          <w:color w:val="000000"/>
          <w:sz w:val="27"/>
          <w:szCs w:val="27"/>
        </w:rPr>
        <w:t>. [online] Warners Solicitors. Available at: https://www.warners-solicitors.co.uk/arrangements-for-children-after-a-same-sex-divorce-or-separation/ [Accessed 1 Dec. 2023].</w:t>
      </w:r>
    </w:p>
    <w:p w14:paraId="0C7841D0" w14:textId="77777777" w:rsidR="00A71963" w:rsidRDefault="00A71963" w:rsidP="00A71963">
      <w:pPr>
        <w:pStyle w:val="NormalWeb"/>
        <w:rPr>
          <w:rFonts w:ascii="Calibri" w:hAnsi="Calibri" w:cs="Calibri"/>
          <w:color w:val="000000"/>
          <w:sz w:val="27"/>
          <w:szCs w:val="27"/>
        </w:rPr>
      </w:pPr>
      <w:r>
        <w:rPr>
          <w:rFonts w:ascii="Calibri" w:hAnsi="Calibri" w:cs="Calibri"/>
          <w:color w:val="000000"/>
          <w:sz w:val="27"/>
          <w:szCs w:val="27"/>
        </w:rPr>
        <w:t>‌</w:t>
      </w:r>
    </w:p>
    <w:p w14:paraId="4AE1C8B5" w14:textId="77777777" w:rsidR="00DF1FDB" w:rsidRDefault="00DF1FDB" w:rsidP="00DF1FD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Contributor, G. (2022). </w:t>
      </w:r>
      <w:r>
        <w:rPr>
          <w:rFonts w:ascii="Calibri" w:hAnsi="Calibri" w:cs="Calibri"/>
          <w:i/>
          <w:iCs/>
          <w:color w:val="000000"/>
          <w:sz w:val="27"/>
          <w:szCs w:val="27"/>
        </w:rPr>
        <w:t>Human rights and a divorce or civil partnership dissolution statement</w:t>
      </w:r>
      <w:r>
        <w:rPr>
          <w:rFonts w:ascii="Calibri" w:hAnsi="Calibri" w:cs="Calibri"/>
          <w:color w:val="000000"/>
          <w:sz w:val="27"/>
          <w:szCs w:val="27"/>
        </w:rPr>
        <w:t>. [online] UK Human Rights Blog. Available at: https://ukhumanrightsblog.com/2022/02/28/human-rights-and-a-divorce-or-civil-partnership-dissolution-statement/.</w:t>
      </w:r>
    </w:p>
    <w:p w14:paraId="52DDB61F" w14:textId="77777777" w:rsidR="00DF1FDB" w:rsidRDefault="00DF1FDB" w:rsidP="00DF1FDB">
      <w:pPr>
        <w:pStyle w:val="NormalWeb"/>
        <w:rPr>
          <w:rFonts w:ascii="Calibri" w:hAnsi="Calibri" w:cs="Calibri"/>
          <w:color w:val="000000"/>
          <w:sz w:val="27"/>
          <w:szCs w:val="27"/>
        </w:rPr>
      </w:pPr>
      <w:r>
        <w:rPr>
          <w:rFonts w:ascii="Calibri" w:hAnsi="Calibri" w:cs="Calibri"/>
          <w:color w:val="000000"/>
          <w:sz w:val="27"/>
          <w:szCs w:val="27"/>
        </w:rPr>
        <w:t>‌</w:t>
      </w:r>
    </w:p>
    <w:p w14:paraId="4500DC76" w14:textId="77777777" w:rsidR="005F41EC" w:rsidRDefault="005F41EC" w:rsidP="005F41E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ARRANGEMENT OF SECTIONS PART I DIVORCE, NULLITY AND OTHER MATRIMONIAL SUITS Divorce Section. (n.d.). Available at: https://www.legislation.gov.uk/ukpga/1973/18/pdfs/ukpga_19730018_en.pdf.</w:t>
      </w:r>
    </w:p>
    <w:p w14:paraId="4D16856A" w14:textId="77777777" w:rsidR="005F41EC" w:rsidRDefault="005F41EC" w:rsidP="005F41EC">
      <w:pPr>
        <w:pStyle w:val="NormalWeb"/>
        <w:rPr>
          <w:rFonts w:ascii="Calibri" w:hAnsi="Calibri" w:cs="Calibri"/>
          <w:color w:val="000000"/>
          <w:sz w:val="27"/>
          <w:szCs w:val="27"/>
        </w:rPr>
      </w:pPr>
      <w:r>
        <w:rPr>
          <w:rFonts w:ascii="Calibri" w:hAnsi="Calibri" w:cs="Calibri"/>
          <w:color w:val="000000"/>
          <w:sz w:val="27"/>
          <w:szCs w:val="27"/>
        </w:rPr>
        <w:t>‌</w:t>
      </w:r>
    </w:p>
    <w:p w14:paraId="0FE2A873" w14:textId="77777777" w:rsidR="005F41EC" w:rsidRDefault="005F41EC" w:rsidP="005F41E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Woolley &amp; Co. (n.d.). </w:t>
      </w:r>
      <w:r>
        <w:rPr>
          <w:rFonts w:ascii="Calibri" w:hAnsi="Calibri" w:cs="Calibri"/>
          <w:i/>
          <w:iCs/>
          <w:color w:val="000000"/>
          <w:sz w:val="27"/>
          <w:szCs w:val="27"/>
        </w:rPr>
        <w:t>No fault divorce: Pros and cons in the UK</w:t>
      </w:r>
      <w:r>
        <w:rPr>
          <w:rFonts w:ascii="Calibri" w:hAnsi="Calibri" w:cs="Calibri"/>
          <w:color w:val="000000"/>
          <w:sz w:val="27"/>
          <w:szCs w:val="27"/>
        </w:rPr>
        <w:t>. [online] Available at: https://www.family-lawfirm.co.uk/blog/no-fault-divorce-pros-and-cons-in-the-uk/.</w:t>
      </w:r>
    </w:p>
    <w:p w14:paraId="05651022" w14:textId="77777777" w:rsidR="005F41EC" w:rsidRDefault="005F41EC" w:rsidP="005F41EC">
      <w:pPr>
        <w:pStyle w:val="NormalWeb"/>
        <w:rPr>
          <w:rFonts w:ascii="Calibri" w:hAnsi="Calibri" w:cs="Calibri"/>
          <w:color w:val="000000"/>
          <w:sz w:val="27"/>
          <w:szCs w:val="27"/>
        </w:rPr>
      </w:pPr>
      <w:r>
        <w:rPr>
          <w:rFonts w:ascii="Calibri" w:hAnsi="Calibri" w:cs="Calibri"/>
          <w:color w:val="000000"/>
          <w:sz w:val="27"/>
          <w:szCs w:val="27"/>
        </w:rPr>
        <w:t>‌</w:t>
      </w:r>
    </w:p>
    <w:p w14:paraId="553B25C9" w14:textId="77777777" w:rsidR="0073249A" w:rsidRDefault="0073249A" w:rsidP="0073249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Boyes Turner. (2022). </w:t>
      </w:r>
      <w:r>
        <w:rPr>
          <w:rFonts w:ascii="Calibri" w:hAnsi="Calibri" w:cs="Calibri"/>
          <w:i/>
          <w:iCs/>
          <w:color w:val="000000"/>
          <w:sz w:val="27"/>
          <w:szCs w:val="27"/>
        </w:rPr>
        <w:t xml:space="preserve">No-fault divorce: advantages &amp; disadvantages of the new </w:t>
      </w:r>
      <w:proofErr w:type="gramStart"/>
      <w:r>
        <w:rPr>
          <w:rFonts w:ascii="Calibri" w:hAnsi="Calibri" w:cs="Calibri"/>
          <w:i/>
          <w:iCs/>
          <w:color w:val="000000"/>
          <w:sz w:val="27"/>
          <w:szCs w:val="27"/>
        </w:rPr>
        <w:t>law :</w:t>
      </w:r>
      <w:proofErr w:type="gramEnd"/>
      <w:r>
        <w:rPr>
          <w:rFonts w:ascii="Calibri" w:hAnsi="Calibri" w:cs="Calibri"/>
          <w:color w:val="000000"/>
          <w:sz w:val="27"/>
          <w:szCs w:val="27"/>
        </w:rPr>
        <w:t> [online] Available at: https://www.boyesturner.com/news-and-insights/no-fault-divorce-advantages-disadvantages-new-law.</w:t>
      </w:r>
    </w:p>
    <w:p w14:paraId="5925697C" w14:textId="77777777" w:rsidR="0073249A" w:rsidRDefault="0073249A" w:rsidP="0073249A">
      <w:pPr>
        <w:pStyle w:val="NormalWeb"/>
        <w:rPr>
          <w:rFonts w:ascii="Calibri" w:hAnsi="Calibri" w:cs="Calibri"/>
          <w:color w:val="000000"/>
          <w:sz w:val="27"/>
          <w:szCs w:val="27"/>
        </w:rPr>
      </w:pPr>
      <w:r>
        <w:rPr>
          <w:rFonts w:ascii="Calibri" w:hAnsi="Calibri" w:cs="Calibri"/>
          <w:color w:val="000000"/>
          <w:sz w:val="27"/>
          <w:szCs w:val="27"/>
        </w:rPr>
        <w:t>‌</w:t>
      </w:r>
    </w:p>
    <w:p w14:paraId="2A724F0D" w14:textId="77777777" w:rsidR="0073249A" w:rsidRDefault="0073249A" w:rsidP="0073249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Loveridge, S. (2023). </w:t>
      </w:r>
      <w:r>
        <w:rPr>
          <w:rFonts w:ascii="Calibri" w:hAnsi="Calibri" w:cs="Calibri"/>
          <w:i/>
          <w:iCs/>
          <w:color w:val="000000"/>
          <w:sz w:val="27"/>
          <w:szCs w:val="27"/>
        </w:rPr>
        <w:t>No Fault Divorce - 1 Year On</w:t>
      </w:r>
      <w:r>
        <w:rPr>
          <w:rFonts w:ascii="Calibri" w:hAnsi="Calibri" w:cs="Calibri"/>
          <w:color w:val="000000"/>
          <w:sz w:val="27"/>
          <w:szCs w:val="27"/>
        </w:rPr>
        <w:t>. [online] Hughes Paddison. Available at: https://www.hughes-paddison.co.uk/site/blog/matrimonial_index/no-fault-divorce-1-year-on [Accessed 1 Dec. 2023].</w:t>
      </w:r>
    </w:p>
    <w:p w14:paraId="7E4F7538" w14:textId="77777777" w:rsidR="0073249A" w:rsidRDefault="0073249A" w:rsidP="0073249A">
      <w:pPr>
        <w:pStyle w:val="NormalWeb"/>
        <w:rPr>
          <w:rFonts w:ascii="Calibri" w:hAnsi="Calibri" w:cs="Calibri"/>
          <w:color w:val="000000"/>
          <w:sz w:val="27"/>
          <w:szCs w:val="27"/>
        </w:rPr>
      </w:pPr>
      <w:r>
        <w:rPr>
          <w:rFonts w:ascii="Calibri" w:hAnsi="Calibri" w:cs="Calibri"/>
          <w:color w:val="000000"/>
          <w:sz w:val="27"/>
          <w:szCs w:val="27"/>
        </w:rPr>
        <w:t>‌</w:t>
      </w:r>
    </w:p>
    <w:p w14:paraId="321BCB55" w14:textId="1EF977D9" w:rsidR="00AC3934" w:rsidRDefault="00AC3934" w:rsidP="00AC393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(2022). </w:t>
      </w:r>
      <w:r>
        <w:rPr>
          <w:rFonts w:ascii="Calibri" w:hAnsi="Calibri" w:cs="Calibri"/>
          <w:i/>
          <w:iCs/>
          <w:color w:val="000000"/>
          <w:sz w:val="27"/>
          <w:szCs w:val="27"/>
        </w:rPr>
        <w:t>‘A Brave New World’ – No-Fault Divorce by Adrian Barnett-</w:t>
      </w:r>
      <w:proofErr w:type="spellStart"/>
      <w:r>
        <w:rPr>
          <w:rFonts w:ascii="Calibri" w:hAnsi="Calibri" w:cs="Calibri"/>
          <w:i/>
          <w:iCs/>
          <w:color w:val="000000"/>
          <w:sz w:val="27"/>
          <w:szCs w:val="27"/>
        </w:rPr>
        <w:t>Thoung</w:t>
      </w:r>
      <w:proofErr w:type="spellEnd"/>
      <w:r>
        <w:rPr>
          <w:rFonts w:ascii="Calibri" w:hAnsi="Calibri" w:cs="Calibri"/>
          <w:i/>
          <w:iCs/>
          <w:color w:val="000000"/>
          <w:sz w:val="27"/>
          <w:szCs w:val="27"/>
        </w:rPr>
        <w:t>-Holland - Coram Chambers</w:t>
      </w:r>
      <w:r>
        <w:rPr>
          <w:rFonts w:ascii="Calibri" w:hAnsi="Calibri" w:cs="Calibri"/>
          <w:color w:val="000000"/>
          <w:sz w:val="27"/>
          <w:szCs w:val="27"/>
        </w:rPr>
        <w:t>. [online] www.coramchambers.co.uk. Available at: https://www.coramchambers.co.uk/news-events/a-brave-new-world-no-fault-divorce-by-adrian-barnett-thoung-holland/.</w:t>
      </w:r>
    </w:p>
    <w:p w14:paraId="6F5436FF" w14:textId="77777777" w:rsidR="00AC3934" w:rsidRDefault="00AC3934" w:rsidP="00AC3934">
      <w:pPr>
        <w:pStyle w:val="NormalWeb"/>
        <w:rPr>
          <w:rFonts w:ascii="Calibri" w:hAnsi="Calibri" w:cs="Calibri"/>
          <w:color w:val="000000"/>
          <w:sz w:val="27"/>
          <w:szCs w:val="27"/>
        </w:rPr>
      </w:pPr>
      <w:r>
        <w:rPr>
          <w:rFonts w:ascii="Calibri" w:hAnsi="Calibri" w:cs="Calibri"/>
          <w:color w:val="000000"/>
          <w:sz w:val="27"/>
          <w:szCs w:val="27"/>
        </w:rPr>
        <w:t>‌</w:t>
      </w:r>
    </w:p>
    <w:p w14:paraId="7C1B646B" w14:textId="77777777" w:rsidR="00894506" w:rsidRDefault="00894506" w:rsidP="0089450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(2022). </w:t>
      </w:r>
      <w:r>
        <w:rPr>
          <w:rFonts w:ascii="Calibri" w:hAnsi="Calibri" w:cs="Calibri"/>
          <w:i/>
          <w:iCs/>
          <w:color w:val="000000"/>
          <w:sz w:val="27"/>
          <w:szCs w:val="27"/>
        </w:rPr>
        <w:t>‘Blame game’ ends as no-fault divorce comes into force</w:t>
      </w:r>
      <w:r>
        <w:rPr>
          <w:rFonts w:ascii="Calibri" w:hAnsi="Calibri" w:cs="Calibri"/>
          <w:color w:val="000000"/>
          <w:sz w:val="27"/>
          <w:szCs w:val="27"/>
        </w:rPr>
        <w:t>. [online] Available at: https://www.gov.uk/government/news/blame-game-ends-as-no-fault-divorce-comes-into-force.</w:t>
      </w:r>
    </w:p>
    <w:p w14:paraId="41E85ECC" w14:textId="77777777" w:rsidR="00894506" w:rsidRDefault="00894506" w:rsidP="00894506">
      <w:pPr>
        <w:pStyle w:val="NormalWeb"/>
        <w:rPr>
          <w:rFonts w:ascii="Calibri" w:hAnsi="Calibri" w:cs="Calibri"/>
          <w:color w:val="000000"/>
          <w:sz w:val="27"/>
          <w:szCs w:val="27"/>
        </w:rPr>
      </w:pPr>
      <w:r>
        <w:rPr>
          <w:rFonts w:ascii="Calibri" w:hAnsi="Calibri" w:cs="Calibri"/>
          <w:color w:val="000000"/>
          <w:sz w:val="27"/>
          <w:szCs w:val="27"/>
        </w:rPr>
        <w:t>‌</w:t>
      </w:r>
    </w:p>
    <w:p w14:paraId="09C1D796" w14:textId="77777777" w:rsidR="00894506" w:rsidRDefault="00894506" w:rsidP="0089450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Courts and Tribunals Judiciary. (n.d.). </w:t>
      </w:r>
      <w:r>
        <w:rPr>
          <w:rFonts w:ascii="Calibri" w:hAnsi="Calibri" w:cs="Calibri"/>
          <w:i/>
          <w:iCs/>
          <w:color w:val="000000"/>
          <w:sz w:val="27"/>
          <w:szCs w:val="27"/>
        </w:rPr>
        <w:t>Guidance from the President of the Family Division: the Divorce, Dissolution and Separation Act 2020</w:t>
      </w:r>
      <w:r>
        <w:rPr>
          <w:rFonts w:ascii="Calibri" w:hAnsi="Calibri" w:cs="Calibri"/>
          <w:color w:val="000000"/>
          <w:sz w:val="27"/>
          <w:szCs w:val="27"/>
        </w:rPr>
        <w:t>. [online] Available at: https://www.judiciary.uk/guidance-and-resources/guidance-from-the-president-of-the-family-division-the-divorce-dissolution-and-separation-act-2020/.</w:t>
      </w:r>
    </w:p>
    <w:p w14:paraId="6C784D76" w14:textId="77777777" w:rsidR="00894506" w:rsidRDefault="00894506" w:rsidP="00894506">
      <w:pPr>
        <w:pStyle w:val="NormalWeb"/>
        <w:rPr>
          <w:rFonts w:ascii="Calibri" w:hAnsi="Calibri" w:cs="Calibri"/>
          <w:color w:val="000000"/>
          <w:sz w:val="27"/>
          <w:szCs w:val="27"/>
        </w:rPr>
      </w:pPr>
      <w:r>
        <w:rPr>
          <w:rFonts w:ascii="Calibri" w:hAnsi="Calibri" w:cs="Calibri"/>
          <w:color w:val="000000"/>
          <w:sz w:val="27"/>
          <w:szCs w:val="27"/>
        </w:rPr>
        <w:t>‌</w:t>
      </w:r>
    </w:p>
    <w:p w14:paraId="6C2DE333" w14:textId="77777777" w:rsidR="009E6701" w:rsidRDefault="009E6701" w:rsidP="009E670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Information Pack. (n.d.). Available at: https://resolution.org.uk/wp-content/uploads/2022/02/Information-Pack-Divorce-Dissolution-and-Separation-Act-2020.pdf.</w:t>
      </w:r>
    </w:p>
    <w:p w14:paraId="377208D9" w14:textId="77777777" w:rsidR="009E6701" w:rsidRDefault="009E6701" w:rsidP="009E6701">
      <w:pPr>
        <w:pStyle w:val="NormalWeb"/>
        <w:rPr>
          <w:rFonts w:ascii="Calibri" w:hAnsi="Calibri" w:cs="Calibri"/>
          <w:color w:val="000000"/>
          <w:sz w:val="27"/>
          <w:szCs w:val="27"/>
        </w:rPr>
      </w:pPr>
      <w:r>
        <w:rPr>
          <w:rFonts w:ascii="Calibri" w:hAnsi="Calibri" w:cs="Calibri"/>
          <w:color w:val="000000"/>
          <w:sz w:val="27"/>
          <w:szCs w:val="27"/>
        </w:rPr>
        <w:t>‌</w:t>
      </w:r>
    </w:p>
    <w:p w14:paraId="082112D3" w14:textId="64036AB2" w:rsidR="001F3EB8" w:rsidRDefault="001F3EB8" w:rsidP="001F3EB8">
      <w:pPr>
        <w:pStyle w:val="NormalWeb"/>
        <w:rPr>
          <w:rFonts w:ascii="Calibri" w:hAnsi="Calibri" w:cs="Calibri"/>
          <w:color w:val="000000"/>
          <w:sz w:val="27"/>
          <w:szCs w:val="27"/>
        </w:rPr>
      </w:pPr>
    </w:p>
    <w:p w14:paraId="391824BE" w14:textId="77777777" w:rsidR="001F3EB8" w:rsidRDefault="001F3EB8" w:rsidP="002810FC">
      <w:pPr>
        <w:pStyle w:val="NormalWeb"/>
        <w:rPr>
          <w:rFonts w:ascii="Calibri" w:hAnsi="Calibri" w:cs="Calibri"/>
          <w:color w:val="000000"/>
          <w:sz w:val="27"/>
          <w:szCs w:val="27"/>
        </w:rPr>
      </w:pPr>
    </w:p>
    <w:p w14:paraId="4DD22E81" w14:textId="67A23D2E" w:rsidR="006E2153" w:rsidRDefault="006E2153" w:rsidP="006E2153">
      <w:pPr>
        <w:pStyle w:val="NormalWeb"/>
        <w:rPr>
          <w:rFonts w:ascii="Calibri" w:hAnsi="Calibri" w:cs="Calibri"/>
          <w:color w:val="000000"/>
          <w:sz w:val="27"/>
          <w:szCs w:val="27"/>
        </w:rPr>
      </w:pPr>
    </w:p>
    <w:p w14:paraId="16743B83" w14:textId="77777777" w:rsidR="0081469C" w:rsidRDefault="0081469C"/>
    <w:sectPr w:rsidR="0081469C" w:rsidSect="001F2C5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B0945"/>
    <w:multiLevelType w:val="hybridMultilevel"/>
    <w:tmpl w:val="9CC48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415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69C"/>
    <w:rsid w:val="000259BD"/>
    <w:rsid w:val="000279B6"/>
    <w:rsid w:val="00050ABC"/>
    <w:rsid w:val="00086FF0"/>
    <w:rsid w:val="000B72B3"/>
    <w:rsid w:val="000D5DEC"/>
    <w:rsid w:val="000E5FD6"/>
    <w:rsid w:val="0011402E"/>
    <w:rsid w:val="001323F7"/>
    <w:rsid w:val="00146894"/>
    <w:rsid w:val="00196651"/>
    <w:rsid w:val="001D1703"/>
    <w:rsid w:val="001F2C56"/>
    <w:rsid w:val="001F3EB8"/>
    <w:rsid w:val="0023086C"/>
    <w:rsid w:val="0024064C"/>
    <w:rsid w:val="00251E22"/>
    <w:rsid w:val="0027275C"/>
    <w:rsid w:val="002727CD"/>
    <w:rsid w:val="002810FC"/>
    <w:rsid w:val="002875D9"/>
    <w:rsid w:val="002D48DC"/>
    <w:rsid w:val="00316D0C"/>
    <w:rsid w:val="00342153"/>
    <w:rsid w:val="00351051"/>
    <w:rsid w:val="00382A68"/>
    <w:rsid w:val="003F6371"/>
    <w:rsid w:val="004333DB"/>
    <w:rsid w:val="00447BFA"/>
    <w:rsid w:val="004877D7"/>
    <w:rsid w:val="0049400A"/>
    <w:rsid w:val="00494EAD"/>
    <w:rsid w:val="004D0541"/>
    <w:rsid w:val="004E71C5"/>
    <w:rsid w:val="004F593C"/>
    <w:rsid w:val="005121B0"/>
    <w:rsid w:val="0051545D"/>
    <w:rsid w:val="005412EF"/>
    <w:rsid w:val="005A752A"/>
    <w:rsid w:val="005C0F0C"/>
    <w:rsid w:val="005E130D"/>
    <w:rsid w:val="005E54E6"/>
    <w:rsid w:val="005F41EC"/>
    <w:rsid w:val="0060642F"/>
    <w:rsid w:val="00652BDC"/>
    <w:rsid w:val="00670849"/>
    <w:rsid w:val="006806FF"/>
    <w:rsid w:val="00680F30"/>
    <w:rsid w:val="006A67F1"/>
    <w:rsid w:val="006C1878"/>
    <w:rsid w:val="006E2153"/>
    <w:rsid w:val="006E628C"/>
    <w:rsid w:val="007152A0"/>
    <w:rsid w:val="0073249A"/>
    <w:rsid w:val="007456FB"/>
    <w:rsid w:val="0074719C"/>
    <w:rsid w:val="00773896"/>
    <w:rsid w:val="00785BE7"/>
    <w:rsid w:val="007B1061"/>
    <w:rsid w:val="007C5B25"/>
    <w:rsid w:val="007E7EDA"/>
    <w:rsid w:val="00800992"/>
    <w:rsid w:val="00805DAE"/>
    <w:rsid w:val="0081469C"/>
    <w:rsid w:val="008633DB"/>
    <w:rsid w:val="00894506"/>
    <w:rsid w:val="008A5080"/>
    <w:rsid w:val="008E4BEE"/>
    <w:rsid w:val="008F4152"/>
    <w:rsid w:val="00902782"/>
    <w:rsid w:val="00921C2B"/>
    <w:rsid w:val="00981B74"/>
    <w:rsid w:val="00985F61"/>
    <w:rsid w:val="00994065"/>
    <w:rsid w:val="009B5A65"/>
    <w:rsid w:val="009B5C9B"/>
    <w:rsid w:val="009E6701"/>
    <w:rsid w:val="00A23067"/>
    <w:rsid w:val="00A55E1D"/>
    <w:rsid w:val="00A62F03"/>
    <w:rsid w:val="00A71963"/>
    <w:rsid w:val="00AC3934"/>
    <w:rsid w:val="00AF5A8E"/>
    <w:rsid w:val="00B4166E"/>
    <w:rsid w:val="00B41FFB"/>
    <w:rsid w:val="00B63242"/>
    <w:rsid w:val="00B67502"/>
    <w:rsid w:val="00B84CCE"/>
    <w:rsid w:val="00BA24C8"/>
    <w:rsid w:val="00BE5750"/>
    <w:rsid w:val="00BF42DB"/>
    <w:rsid w:val="00C47B0B"/>
    <w:rsid w:val="00C73ECD"/>
    <w:rsid w:val="00C80BF6"/>
    <w:rsid w:val="00C8472B"/>
    <w:rsid w:val="00CB1FEF"/>
    <w:rsid w:val="00CB73E0"/>
    <w:rsid w:val="00CC1FDB"/>
    <w:rsid w:val="00CE7143"/>
    <w:rsid w:val="00D20E6B"/>
    <w:rsid w:val="00D262CF"/>
    <w:rsid w:val="00D65D63"/>
    <w:rsid w:val="00D84BBE"/>
    <w:rsid w:val="00DB50BE"/>
    <w:rsid w:val="00DF1FDB"/>
    <w:rsid w:val="00E04BF6"/>
    <w:rsid w:val="00E15DAB"/>
    <w:rsid w:val="00E45B09"/>
    <w:rsid w:val="00E61B25"/>
    <w:rsid w:val="00E74F14"/>
    <w:rsid w:val="00E776F4"/>
    <w:rsid w:val="00EA3B1D"/>
    <w:rsid w:val="00EB0901"/>
    <w:rsid w:val="00EE699B"/>
    <w:rsid w:val="00EF5936"/>
    <w:rsid w:val="00F07341"/>
    <w:rsid w:val="00F30D50"/>
    <w:rsid w:val="00F525C4"/>
    <w:rsid w:val="00F67EC9"/>
    <w:rsid w:val="00F911F8"/>
    <w:rsid w:val="00FC4463"/>
    <w:rsid w:val="00FD1980"/>
    <w:rsid w:val="00FF32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A67AC"/>
  <w15:chartTrackingRefBased/>
  <w15:docId w15:val="{41FAADB2-F558-4954-99F4-3F04B1791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pe2">
    <w:name w:val="cpe2"/>
    <w:basedOn w:val="Normal"/>
    <w:rsid w:val="0081469C"/>
    <w:pPr>
      <w:spacing w:after="0" w:line="240" w:lineRule="auto"/>
    </w:pPr>
    <w:rPr>
      <w:rFonts w:ascii="Times New Roman" w:eastAsia="Times New Roman" w:hAnsi="Times New Roman" w:cs="Times New Roman"/>
      <w:b/>
      <w:kern w:val="0"/>
      <w:sz w:val="28"/>
      <w:szCs w:val="20"/>
      <w:lang w:eastAsia="en-GB"/>
      <w14:ligatures w14:val="none"/>
    </w:rPr>
  </w:style>
  <w:style w:type="paragraph" w:styleId="NormalWeb">
    <w:name w:val="Normal (Web)"/>
    <w:basedOn w:val="Normal"/>
    <w:uiPriority w:val="99"/>
    <w:semiHidden/>
    <w:unhideWhenUsed/>
    <w:rsid w:val="006E215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1F2C56"/>
    <w:pPr>
      <w:spacing w:after="0" w:line="240" w:lineRule="auto"/>
    </w:pPr>
    <w:rPr>
      <w:kern w:val="0"/>
      <w14:ligatures w14:val="none"/>
    </w:rPr>
  </w:style>
  <w:style w:type="character" w:customStyle="1" w:styleId="NoSpacingChar">
    <w:name w:val="No Spacing Char"/>
    <w:basedOn w:val="DefaultParagraphFont"/>
    <w:link w:val="NoSpacing"/>
    <w:uiPriority w:val="1"/>
    <w:rsid w:val="001F2C5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2565">
      <w:bodyDiv w:val="1"/>
      <w:marLeft w:val="0"/>
      <w:marRight w:val="0"/>
      <w:marTop w:val="0"/>
      <w:marBottom w:val="0"/>
      <w:divBdr>
        <w:top w:val="none" w:sz="0" w:space="0" w:color="auto"/>
        <w:left w:val="none" w:sz="0" w:space="0" w:color="auto"/>
        <w:bottom w:val="none" w:sz="0" w:space="0" w:color="auto"/>
        <w:right w:val="none" w:sz="0" w:space="0" w:color="auto"/>
      </w:divBdr>
    </w:div>
    <w:div w:id="245115295">
      <w:bodyDiv w:val="1"/>
      <w:marLeft w:val="0"/>
      <w:marRight w:val="0"/>
      <w:marTop w:val="0"/>
      <w:marBottom w:val="0"/>
      <w:divBdr>
        <w:top w:val="none" w:sz="0" w:space="0" w:color="auto"/>
        <w:left w:val="none" w:sz="0" w:space="0" w:color="auto"/>
        <w:bottom w:val="none" w:sz="0" w:space="0" w:color="auto"/>
        <w:right w:val="none" w:sz="0" w:space="0" w:color="auto"/>
      </w:divBdr>
    </w:div>
    <w:div w:id="272594703">
      <w:bodyDiv w:val="1"/>
      <w:marLeft w:val="0"/>
      <w:marRight w:val="0"/>
      <w:marTop w:val="0"/>
      <w:marBottom w:val="0"/>
      <w:divBdr>
        <w:top w:val="none" w:sz="0" w:space="0" w:color="auto"/>
        <w:left w:val="none" w:sz="0" w:space="0" w:color="auto"/>
        <w:bottom w:val="none" w:sz="0" w:space="0" w:color="auto"/>
        <w:right w:val="none" w:sz="0" w:space="0" w:color="auto"/>
      </w:divBdr>
    </w:div>
    <w:div w:id="703095512">
      <w:bodyDiv w:val="1"/>
      <w:marLeft w:val="0"/>
      <w:marRight w:val="0"/>
      <w:marTop w:val="0"/>
      <w:marBottom w:val="0"/>
      <w:divBdr>
        <w:top w:val="none" w:sz="0" w:space="0" w:color="auto"/>
        <w:left w:val="none" w:sz="0" w:space="0" w:color="auto"/>
        <w:bottom w:val="none" w:sz="0" w:space="0" w:color="auto"/>
        <w:right w:val="none" w:sz="0" w:space="0" w:color="auto"/>
      </w:divBdr>
    </w:div>
    <w:div w:id="784077985">
      <w:bodyDiv w:val="1"/>
      <w:marLeft w:val="0"/>
      <w:marRight w:val="0"/>
      <w:marTop w:val="0"/>
      <w:marBottom w:val="0"/>
      <w:divBdr>
        <w:top w:val="none" w:sz="0" w:space="0" w:color="auto"/>
        <w:left w:val="none" w:sz="0" w:space="0" w:color="auto"/>
        <w:bottom w:val="none" w:sz="0" w:space="0" w:color="auto"/>
        <w:right w:val="none" w:sz="0" w:space="0" w:color="auto"/>
      </w:divBdr>
    </w:div>
    <w:div w:id="831412110">
      <w:bodyDiv w:val="1"/>
      <w:marLeft w:val="0"/>
      <w:marRight w:val="0"/>
      <w:marTop w:val="0"/>
      <w:marBottom w:val="0"/>
      <w:divBdr>
        <w:top w:val="none" w:sz="0" w:space="0" w:color="auto"/>
        <w:left w:val="none" w:sz="0" w:space="0" w:color="auto"/>
        <w:bottom w:val="none" w:sz="0" w:space="0" w:color="auto"/>
        <w:right w:val="none" w:sz="0" w:space="0" w:color="auto"/>
      </w:divBdr>
    </w:div>
    <w:div w:id="880753386">
      <w:bodyDiv w:val="1"/>
      <w:marLeft w:val="0"/>
      <w:marRight w:val="0"/>
      <w:marTop w:val="0"/>
      <w:marBottom w:val="0"/>
      <w:divBdr>
        <w:top w:val="none" w:sz="0" w:space="0" w:color="auto"/>
        <w:left w:val="none" w:sz="0" w:space="0" w:color="auto"/>
        <w:bottom w:val="none" w:sz="0" w:space="0" w:color="auto"/>
        <w:right w:val="none" w:sz="0" w:space="0" w:color="auto"/>
      </w:divBdr>
    </w:div>
    <w:div w:id="1054281732">
      <w:bodyDiv w:val="1"/>
      <w:marLeft w:val="0"/>
      <w:marRight w:val="0"/>
      <w:marTop w:val="0"/>
      <w:marBottom w:val="0"/>
      <w:divBdr>
        <w:top w:val="none" w:sz="0" w:space="0" w:color="auto"/>
        <w:left w:val="none" w:sz="0" w:space="0" w:color="auto"/>
        <w:bottom w:val="none" w:sz="0" w:space="0" w:color="auto"/>
        <w:right w:val="none" w:sz="0" w:space="0" w:color="auto"/>
      </w:divBdr>
    </w:div>
    <w:div w:id="1116023292">
      <w:bodyDiv w:val="1"/>
      <w:marLeft w:val="0"/>
      <w:marRight w:val="0"/>
      <w:marTop w:val="0"/>
      <w:marBottom w:val="0"/>
      <w:divBdr>
        <w:top w:val="none" w:sz="0" w:space="0" w:color="auto"/>
        <w:left w:val="none" w:sz="0" w:space="0" w:color="auto"/>
        <w:bottom w:val="none" w:sz="0" w:space="0" w:color="auto"/>
        <w:right w:val="none" w:sz="0" w:space="0" w:color="auto"/>
      </w:divBdr>
    </w:div>
    <w:div w:id="1309358101">
      <w:bodyDiv w:val="1"/>
      <w:marLeft w:val="0"/>
      <w:marRight w:val="0"/>
      <w:marTop w:val="0"/>
      <w:marBottom w:val="0"/>
      <w:divBdr>
        <w:top w:val="none" w:sz="0" w:space="0" w:color="auto"/>
        <w:left w:val="none" w:sz="0" w:space="0" w:color="auto"/>
        <w:bottom w:val="none" w:sz="0" w:space="0" w:color="auto"/>
        <w:right w:val="none" w:sz="0" w:space="0" w:color="auto"/>
      </w:divBdr>
    </w:div>
    <w:div w:id="1316376261">
      <w:bodyDiv w:val="1"/>
      <w:marLeft w:val="0"/>
      <w:marRight w:val="0"/>
      <w:marTop w:val="0"/>
      <w:marBottom w:val="0"/>
      <w:divBdr>
        <w:top w:val="none" w:sz="0" w:space="0" w:color="auto"/>
        <w:left w:val="none" w:sz="0" w:space="0" w:color="auto"/>
        <w:bottom w:val="none" w:sz="0" w:space="0" w:color="auto"/>
        <w:right w:val="none" w:sz="0" w:space="0" w:color="auto"/>
      </w:divBdr>
    </w:div>
    <w:div w:id="1348873256">
      <w:bodyDiv w:val="1"/>
      <w:marLeft w:val="0"/>
      <w:marRight w:val="0"/>
      <w:marTop w:val="0"/>
      <w:marBottom w:val="0"/>
      <w:divBdr>
        <w:top w:val="none" w:sz="0" w:space="0" w:color="auto"/>
        <w:left w:val="none" w:sz="0" w:space="0" w:color="auto"/>
        <w:bottom w:val="none" w:sz="0" w:space="0" w:color="auto"/>
        <w:right w:val="none" w:sz="0" w:space="0" w:color="auto"/>
      </w:divBdr>
    </w:div>
    <w:div w:id="1510213747">
      <w:bodyDiv w:val="1"/>
      <w:marLeft w:val="0"/>
      <w:marRight w:val="0"/>
      <w:marTop w:val="0"/>
      <w:marBottom w:val="0"/>
      <w:divBdr>
        <w:top w:val="none" w:sz="0" w:space="0" w:color="auto"/>
        <w:left w:val="none" w:sz="0" w:space="0" w:color="auto"/>
        <w:bottom w:val="none" w:sz="0" w:space="0" w:color="auto"/>
        <w:right w:val="none" w:sz="0" w:space="0" w:color="auto"/>
      </w:divBdr>
    </w:div>
    <w:div w:id="1904676769">
      <w:bodyDiv w:val="1"/>
      <w:marLeft w:val="0"/>
      <w:marRight w:val="0"/>
      <w:marTop w:val="0"/>
      <w:marBottom w:val="0"/>
      <w:divBdr>
        <w:top w:val="none" w:sz="0" w:space="0" w:color="auto"/>
        <w:left w:val="none" w:sz="0" w:space="0" w:color="auto"/>
        <w:bottom w:val="none" w:sz="0" w:space="0" w:color="auto"/>
        <w:right w:val="none" w:sz="0" w:space="0" w:color="auto"/>
      </w:divBdr>
    </w:div>
    <w:div w:id="209427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51C29AAD7040D2BE324F8C51C8DC2F"/>
        <w:category>
          <w:name w:val="General"/>
          <w:gallery w:val="placeholder"/>
        </w:category>
        <w:types>
          <w:type w:val="bbPlcHdr"/>
        </w:types>
        <w:behaviors>
          <w:behavior w:val="content"/>
        </w:behaviors>
        <w:guid w:val="{A02BFBD1-2E35-42F2-BE21-D4AF31A5032E}"/>
      </w:docPartPr>
      <w:docPartBody>
        <w:p w:rsidR="00000000" w:rsidRDefault="00D6695D" w:rsidP="00D6695D">
          <w:pPr>
            <w:pStyle w:val="8F51C29AAD7040D2BE324F8C51C8DC2F"/>
          </w:pPr>
          <w:r>
            <w:rPr>
              <w:rFonts w:asciiTheme="majorHAnsi" w:eastAsiaTheme="majorEastAsia" w:hAnsiTheme="majorHAnsi" w:cstheme="majorBidi"/>
              <w:caps/>
              <w:color w:val="4472C4" w:themeColor="accent1"/>
              <w:sz w:val="80"/>
              <w:szCs w:val="80"/>
            </w:rPr>
            <w:t>[Document title]</w:t>
          </w:r>
        </w:p>
      </w:docPartBody>
    </w:docPart>
    <w:docPart>
      <w:docPartPr>
        <w:name w:val="4D58B6AC86CD4ECBB1139D81724D53D8"/>
        <w:category>
          <w:name w:val="General"/>
          <w:gallery w:val="placeholder"/>
        </w:category>
        <w:types>
          <w:type w:val="bbPlcHdr"/>
        </w:types>
        <w:behaviors>
          <w:behavior w:val="content"/>
        </w:behaviors>
        <w:guid w:val="{83B2E611-839F-44B0-84EA-15AAA369B67A}"/>
      </w:docPartPr>
      <w:docPartBody>
        <w:p w:rsidR="00000000" w:rsidRDefault="00D6695D" w:rsidP="00D6695D">
          <w:pPr>
            <w:pStyle w:val="4D58B6AC86CD4ECBB1139D81724D53D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95D"/>
    <w:rsid w:val="004142EA"/>
    <w:rsid w:val="00D669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51C29AAD7040D2BE324F8C51C8DC2F">
    <w:name w:val="8F51C29AAD7040D2BE324F8C51C8DC2F"/>
    <w:rsid w:val="00D6695D"/>
  </w:style>
  <w:style w:type="paragraph" w:customStyle="1" w:styleId="4D58B6AC86CD4ECBB1139D81724D53D8">
    <w:name w:val="4D58B6AC86CD4ECBB1139D81724D53D8"/>
    <w:rsid w:val="00D669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6" ma:contentTypeDescription="Create a new document." ma:contentTypeScope="" ma:versionID="6129d68886fb06dfb9c95376766ce539">
  <xsd:schema xmlns:xsd="http://www.w3.org/2001/XMLSchema" xmlns:xs="http://www.w3.org/2001/XMLSchema" xmlns:p="http://schemas.microsoft.com/office/2006/metadata/properties" xmlns:ns3="7b23fa32-4003-4364-bee1-595462966394" targetNamespace="http://schemas.microsoft.com/office/2006/metadata/properties" ma:root="true" ma:fieldsID="aa4fddcbe480787e9949e483f66c9d6c"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49E7C4-E1A1-466E-8FEA-278322335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893B6C-E3C7-41BA-B370-46CEF35A803F}">
  <ds:schemaRefs>
    <ds:schemaRef ds:uri="http://schemas.microsoft.com/sharepoint/v3/contenttype/forms"/>
  </ds:schemaRefs>
</ds:datastoreItem>
</file>

<file path=customXml/itemProps3.xml><?xml version="1.0" encoding="utf-8"?>
<ds:datastoreItem xmlns:ds="http://schemas.openxmlformats.org/officeDocument/2006/customXml" ds:itemID="{1EAF7144-54C3-4B88-8E0D-EEB3AC4A73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Kyran Woods (2006771)</dc:creator>
  <cp:keywords/>
  <dc:description/>
  <cp:lastModifiedBy>Kyran Woods (2006771)</cp:lastModifiedBy>
  <cp:revision>116</cp:revision>
  <dcterms:created xsi:type="dcterms:W3CDTF">2023-12-01T10:20:00Z</dcterms:created>
  <dcterms:modified xsi:type="dcterms:W3CDTF">2023-12-01T13:28:00Z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