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05432663"/>
        <w:docPartObj>
          <w:docPartGallery w:val="Cover Pages"/>
          <w:docPartUnique/>
        </w:docPartObj>
      </w:sdtPr>
      <w:sdtContent>
        <w:p w14:paraId="0624B48D" w14:textId="1CE332DB" w:rsidR="00466BA6" w:rsidRDefault="00466BA6">
          <w:r>
            <w:rPr>
              <w:noProof/>
            </w:rPr>
            <mc:AlternateContent>
              <mc:Choice Requires="wps">
                <w:drawing>
                  <wp:anchor distT="0" distB="0" distL="114300" distR="114300" simplePos="0" relativeHeight="251664384" behindDoc="0" locked="0" layoutInCell="1" allowOverlap="1" wp14:anchorId="492F3208" wp14:editId="329F283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D197640" w14:textId="37B1E618" w:rsidR="00466BA6" w:rsidRDefault="00466BA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Kyran Woods</w:t>
                                    </w:r>
                                  </w:sdtContent>
                                </w:sdt>
                                <w:r w:rsidR="00F3126C">
                                  <w:rPr>
                                    <w:noProof/>
                                    <w:color w:val="0E2841" w:themeColor="text2"/>
                                  </w:rPr>
                                  <w:t xml:space="preserve"> 2006771</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92F3208"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D197640" w14:textId="37B1E618" w:rsidR="00466BA6" w:rsidRDefault="00466BA6">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0E2841" w:themeColor="text2"/>
                                </w:rPr>
                                <w:t>Kyran Woods</w:t>
                              </w:r>
                            </w:sdtContent>
                          </w:sdt>
                          <w:r w:rsidR="00F3126C">
                            <w:rPr>
                              <w:noProof/>
                              <w:color w:val="0E2841" w:themeColor="text2"/>
                            </w:rPr>
                            <w:t xml:space="preserve"> 2006771</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1ED66826" wp14:editId="22664D0D">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B9697C9" w14:textId="77777777" w:rsidR="00466BA6" w:rsidRDefault="00466BA6"/>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ED66826"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B9697C9" w14:textId="77777777" w:rsidR="00466BA6" w:rsidRDefault="00466BA6"/>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9A6BDFE" wp14:editId="1CD3A40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F4F235" w14:textId="08C5E759" w:rsidR="00466BA6" w:rsidRDefault="00466BA6" w:rsidP="00466BA6">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9A6BDFE"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0CF4F235" w14:textId="08C5E759" w:rsidR="00466BA6" w:rsidRDefault="00466BA6" w:rsidP="00466BA6">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E4933FA" wp14:editId="595BF2EF">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229949B"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7839111" wp14:editId="4D6115A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D755204"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087ED9A" wp14:editId="19B2E93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ptos" w:eastAsia="Aptos" w:hAnsi="Aptos" w:cs="Times New Roman"/>
                                    <w:b/>
                                    <w:bCs/>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186BE6C" w14:textId="34E74D70" w:rsidR="00466BA6" w:rsidRPr="00857E16" w:rsidRDefault="00466BA6">
                                    <w:pPr>
                                      <w:spacing w:line="240" w:lineRule="auto"/>
                                      <w:rPr>
                                        <w:rFonts w:asciiTheme="majorHAnsi" w:eastAsiaTheme="majorEastAsia" w:hAnsiTheme="majorHAnsi" w:cstheme="majorBidi"/>
                                        <w:b/>
                                        <w:bCs/>
                                        <w:noProof/>
                                        <w:color w:val="156082" w:themeColor="accent1"/>
                                        <w:sz w:val="72"/>
                                        <w:szCs w:val="144"/>
                                      </w:rPr>
                                    </w:pPr>
                                    <w:r w:rsidRPr="00857E16">
                                      <w:rPr>
                                        <w:rFonts w:ascii="Aptos" w:eastAsia="Aptos" w:hAnsi="Aptos" w:cs="Times New Roman"/>
                                        <w:b/>
                                        <w:bCs/>
                                      </w:rPr>
                                      <w:t>How has Islamophobia affected the social integration of Muslim communities in Western countries?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943E6E9" w14:textId="37DF4CD5" w:rsidR="00466BA6" w:rsidRDefault="00857E1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Gender, Race, Religion and Crime. (BMCP</w:t>
                                    </w:r>
                                    <w:r w:rsidR="00F3126C">
                                      <w:rPr>
                                        <w:rFonts w:asciiTheme="majorHAnsi" w:eastAsiaTheme="majorEastAsia" w:hAnsiTheme="majorHAnsi" w:cstheme="majorBidi"/>
                                        <w:noProof/>
                                        <w:color w:val="0E2841" w:themeColor="text2"/>
                                        <w:sz w:val="32"/>
                                        <w:szCs w:val="32"/>
                                      </w:rPr>
                                      <w:t>6005)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087ED9A"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Aptos" w:eastAsia="Aptos" w:hAnsi="Aptos" w:cs="Times New Roman"/>
                              <w:b/>
                              <w:bCs/>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186BE6C" w14:textId="34E74D70" w:rsidR="00466BA6" w:rsidRPr="00857E16" w:rsidRDefault="00466BA6">
                              <w:pPr>
                                <w:spacing w:line="240" w:lineRule="auto"/>
                                <w:rPr>
                                  <w:rFonts w:asciiTheme="majorHAnsi" w:eastAsiaTheme="majorEastAsia" w:hAnsiTheme="majorHAnsi" w:cstheme="majorBidi"/>
                                  <w:b/>
                                  <w:bCs/>
                                  <w:noProof/>
                                  <w:color w:val="156082" w:themeColor="accent1"/>
                                  <w:sz w:val="72"/>
                                  <w:szCs w:val="144"/>
                                </w:rPr>
                              </w:pPr>
                              <w:r w:rsidRPr="00857E16">
                                <w:rPr>
                                  <w:rFonts w:ascii="Aptos" w:eastAsia="Aptos" w:hAnsi="Aptos" w:cs="Times New Roman"/>
                                  <w:b/>
                                  <w:bCs/>
                                </w:rPr>
                                <w:t>How has Islamophobia affected the social integration of Muslim communities in Western countries?</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943E6E9" w14:textId="37DF4CD5" w:rsidR="00466BA6" w:rsidRDefault="00857E16">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Gender, Race, Religion and Crime. (BMCP</w:t>
                              </w:r>
                              <w:r w:rsidR="00F3126C">
                                <w:rPr>
                                  <w:rFonts w:asciiTheme="majorHAnsi" w:eastAsiaTheme="majorEastAsia" w:hAnsiTheme="majorHAnsi" w:cstheme="majorBidi"/>
                                  <w:noProof/>
                                  <w:color w:val="0E2841" w:themeColor="text2"/>
                                  <w:sz w:val="32"/>
                                  <w:szCs w:val="32"/>
                                </w:rPr>
                                <w:t>6005)</w:t>
                              </w:r>
                            </w:p>
                          </w:sdtContent>
                        </w:sdt>
                      </w:txbxContent>
                    </v:textbox>
                    <w10:wrap type="square" anchorx="page" anchory="page"/>
                  </v:shape>
                </w:pict>
              </mc:Fallback>
            </mc:AlternateContent>
          </w:r>
        </w:p>
        <w:p w14:paraId="1E52A799" w14:textId="21F7F565" w:rsidR="00466BA6" w:rsidRDefault="00466BA6">
          <w:r>
            <w:br w:type="page"/>
          </w:r>
        </w:p>
      </w:sdtContent>
    </w:sdt>
    <w:p w14:paraId="5571F894" w14:textId="77777777" w:rsidR="00625F27" w:rsidRDefault="00625F27"/>
    <w:p w14:paraId="6AE488A5" w14:textId="0E5A0BA8" w:rsidR="00625F27" w:rsidRPr="005B1948" w:rsidRDefault="00625F27" w:rsidP="005B1948">
      <w:pPr>
        <w:spacing w:line="360" w:lineRule="auto"/>
        <w:rPr>
          <w:rFonts w:ascii="Arial" w:hAnsi="Arial" w:cs="Arial"/>
          <w:sz w:val="24"/>
          <w:szCs w:val="24"/>
        </w:rPr>
      </w:pPr>
      <w:r w:rsidRPr="005B1948">
        <w:rPr>
          <w:rFonts w:ascii="Arial" w:hAnsi="Arial" w:cs="Arial"/>
          <w:sz w:val="24"/>
          <w:szCs w:val="24"/>
        </w:rPr>
        <w:t xml:space="preserve">Islamophobia is the hate or hostility towards Muslims and their communities. It is racism aimed at those communities and at the way the express their culture </w:t>
      </w:r>
      <w:sdt>
        <w:sdtPr>
          <w:rPr>
            <w:rFonts w:ascii="Arial" w:hAnsi="Arial" w:cs="Arial"/>
            <w:sz w:val="24"/>
            <w:szCs w:val="24"/>
          </w:rPr>
          <w:id w:val="826866213"/>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You232 \l 2057 </w:instrText>
          </w:r>
          <w:r w:rsidRPr="005B1948">
            <w:rPr>
              <w:rFonts w:ascii="Arial" w:hAnsi="Arial" w:cs="Arial"/>
              <w:sz w:val="24"/>
              <w:szCs w:val="24"/>
            </w:rPr>
            <w:fldChar w:fldCharType="separate"/>
          </w:r>
          <w:r w:rsidR="00B33F9A" w:rsidRPr="005B1948">
            <w:rPr>
              <w:rFonts w:ascii="Arial" w:hAnsi="Arial" w:cs="Arial"/>
              <w:noProof/>
              <w:sz w:val="24"/>
              <w:szCs w:val="24"/>
            </w:rPr>
            <w:t>(Youngminds, 2023)</w:t>
          </w:r>
          <w:r w:rsidRPr="005B1948">
            <w:rPr>
              <w:rFonts w:ascii="Arial" w:hAnsi="Arial" w:cs="Arial"/>
              <w:sz w:val="24"/>
              <w:szCs w:val="24"/>
            </w:rPr>
            <w:fldChar w:fldCharType="end"/>
          </w:r>
        </w:sdtContent>
      </w:sdt>
      <w:r w:rsidRPr="005B1948">
        <w:rPr>
          <w:rFonts w:ascii="Arial" w:hAnsi="Arial" w:cs="Arial"/>
          <w:sz w:val="24"/>
          <w:szCs w:val="24"/>
        </w:rPr>
        <w:t xml:space="preserve">.  The topic of this piece is to explain the difficulties of multi culturalism in the modern western world when it comes to the integration of Muslim societies into western cultures. The difficulties that Muslims in westerns face are ever increasing due to global tensions </w:t>
      </w:r>
      <w:r w:rsidR="005B3246" w:rsidRPr="005B1948">
        <w:rPr>
          <w:rFonts w:ascii="Arial" w:hAnsi="Arial" w:cs="Arial"/>
          <w:sz w:val="24"/>
          <w:szCs w:val="24"/>
        </w:rPr>
        <w:t xml:space="preserve">and influxes of Muslim refugees and migrants. </w:t>
      </w:r>
    </w:p>
    <w:p w14:paraId="207CA145" w14:textId="2A89953C" w:rsidR="00535080" w:rsidRPr="005B1948" w:rsidRDefault="00535080" w:rsidP="005B1948">
      <w:pPr>
        <w:spacing w:line="360" w:lineRule="auto"/>
        <w:rPr>
          <w:rFonts w:ascii="Arial" w:hAnsi="Arial" w:cs="Arial"/>
          <w:sz w:val="24"/>
          <w:szCs w:val="24"/>
        </w:rPr>
      </w:pPr>
      <w:r w:rsidRPr="005B1948">
        <w:rPr>
          <w:rFonts w:ascii="Arial" w:hAnsi="Arial" w:cs="Arial"/>
          <w:sz w:val="24"/>
          <w:szCs w:val="24"/>
        </w:rPr>
        <w:t xml:space="preserve">Islamophobia in the EU is on the rise with 1 in 2 Muslims being victims of some form of discrimination in daily life </w:t>
      </w:r>
      <w:sdt>
        <w:sdtPr>
          <w:rPr>
            <w:rFonts w:ascii="Arial" w:hAnsi="Arial" w:cs="Arial"/>
            <w:sz w:val="24"/>
            <w:szCs w:val="24"/>
          </w:rPr>
          <w:id w:val="-1703999960"/>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Sim24 \l 2057 </w:instrText>
          </w:r>
          <w:r w:rsidRPr="005B1948">
            <w:rPr>
              <w:rFonts w:ascii="Arial" w:hAnsi="Arial" w:cs="Arial"/>
              <w:sz w:val="24"/>
              <w:szCs w:val="24"/>
            </w:rPr>
            <w:fldChar w:fldCharType="separate"/>
          </w:r>
          <w:r w:rsidR="00B33F9A" w:rsidRPr="005B1948">
            <w:rPr>
              <w:rFonts w:ascii="Arial" w:hAnsi="Arial" w:cs="Arial"/>
              <w:noProof/>
              <w:sz w:val="24"/>
              <w:szCs w:val="24"/>
            </w:rPr>
            <w:t>(Feld, 2024)</w:t>
          </w:r>
          <w:r w:rsidRPr="005B1948">
            <w:rPr>
              <w:rFonts w:ascii="Arial" w:hAnsi="Arial" w:cs="Arial"/>
              <w:sz w:val="24"/>
              <w:szCs w:val="24"/>
            </w:rPr>
            <w:fldChar w:fldCharType="end"/>
          </w:r>
        </w:sdtContent>
      </w:sdt>
      <w:r w:rsidRPr="005B1948">
        <w:rPr>
          <w:rFonts w:ascii="Arial" w:hAnsi="Arial" w:cs="Arial"/>
          <w:sz w:val="24"/>
          <w:szCs w:val="24"/>
        </w:rPr>
        <w:t xml:space="preserve">. In a survey produced by EU Agency for Fundamental Rights (FRA) they found that 1 in 2 Muslims were a victim of such discrimination with a notable increase from the FRA’s previous survey in 2016 which recorded 39% of Muslims stating that they had been a victim of discrimination. With an increase to 47% in 2023. As of 2017 there were approximately 25.8 million Muslims in the European Union </w:t>
      </w:r>
      <w:sdt>
        <w:sdtPr>
          <w:rPr>
            <w:rFonts w:ascii="Arial" w:hAnsi="Arial" w:cs="Arial"/>
            <w:sz w:val="24"/>
            <w:szCs w:val="24"/>
          </w:rPr>
          <w:id w:val="-154769203"/>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Pew17 \l 2057 </w:instrText>
          </w:r>
          <w:r w:rsidRPr="005B1948">
            <w:rPr>
              <w:rFonts w:ascii="Arial" w:hAnsi="Arial" w:cs="Arial"/>
              <w:sz w:val="24"/>
              <w:szCs w:val="24"/>
            </w:rPr>
            <w:fldChar w:fldCharType="separate"/>
          </w:r>
          <w:r w:rsidR="00B33F9A" w:rsidRPr="005B1948">
            <w:rPr>
              <w:rFonts w:ascii="Arial" w:hAnsi="Arial" w:cs="Arial"/>
              <w:noProof/>
              <w:sz w:val="24"/>
              <w:szCs w:val="24"/>
            </w:rPr>
            <w:t>(Pew Research Center, 2017)</w:t>
          </w:r>
          <w:r w:rsidRPr="005B1948">
            <w:rPr>
              <w:rFonts w:ascii="Arial" w:hAnsi="Arial" w:cs="Arial"/>
              <w:sz w:val="24"/>
              <w:szCs w:val="24"/>
            </w:rPr>
            <w:fldChar w:fldCharType="end"/>
          </w:r>
        </w:sdtContent>
      </w:sdt>
      <w:r w:rsidRPr="005B1948">
        <w:rPr>
          <w:rFonts w:ascii="Arial" w:hAnsi="Arial" w:cs="Arial"/>
          <w:sz w:val="24"/>
          <w:szCs w:val="24"/>
        </w:rPr>
        <w:t xml:space="preserve">. </w:t>
      </w:r>
      <w:r w:rsidR="00CD00D5" w:rsidRPr="005B1948">
        <w:rPr>
          <w:rFonts w:ascii="Arial" w:hAnsi="Arial" w:cs="Arial"/>
          <w:sz w:val="24"/>
          <w:szCs w:val="24"/>
        </w:rPr>
        <w:t xml:space="preserve"> With a current estimation of up to 28 million Muslims in the EU. In the same time span of 2017, there was approximately 3.45 million Muslims in the United States of America </w:t>
      </w:r>
      <w:sdt>
        <w:sdtPr>
          <w:rPr>
            <w:rFonts w:ascii="Arial" w:hAnsi="Arial" w:cs="Arial"/>
            <w:sz w:val="24"/>
            <w:szCs w:val="24"/>
          </w:rPr>
          <w:id w:val="-1912692122"/>
          <w:citation/>
        </w:sdtPr>
        <w:sdtContent>
          <w:r w:rsidR="00CD00D5" w:rsidRPr="005B1948">
            <w:rPr>
              <w:rFonts w:ascii="Arial" w:hAnsi="Arial" w:cs="Arial"/>
              <w:sz w:val="24"/>
              <w:szCs w:val="24"/>
            </w:rPr>
            <w:fldChar w:fldCharType="begin"/>
          </w:r>
          <w:r w:rsidR="00CD00D5" w:rsidRPr="005B1948">
            <w:rPr>
              <w:rFonts w:ascii="Arial" w:hAnsi="Arial" w:cs="Arial"/>
              <w:sz w:val="24"/>
              <w:szCs w:val="24"/>
            </w:rPr>
            <w:instrText xml:space="preserve"> CITATION Pew171 \l 2057 </w:instrText>
          </w:r>
          <w:r w:rsidR="00CD00D5" w:rsidRPr="005B1948">
            <w:rPr>
              <w:rFonts w:ascii="Arial" w:hAnsi="Arial" w:cs="Arial"/>
              <w:sz w:val="24"/>
              <w:szCs w:val="24"/>
            </w:rPr>
            <w:fldChar w:fldCharType="separate"/>
          </w:r>
          <w:r w:rsidR="00B33F9A" w:rsidRPr="005B1948">
            <w:rPr>
              <w:rFonts w:ascii="Arial" w:hAnsi="Arial" w:cs="Arial"/>
              <w:noProof/>
              <w:sz w:val="24"/>
              <w:szCs w:val="24"/>
            </w:rPr>
            <w:t>(Pew Research Center, 2017)</w:t>
          </w:r>
          <w:r w:rsidR="00CD00D5" w:rsidRPr="005B1948">
            <w:rPr>
              <w:rFonts w:ascii="Arial" w:hAnsi="Arial" w:cs="Arial"/>
              <w:sz w:val="24"/>
              <w:szCs w:val="24"/>
            </w:rPr>
            <w:fldChar w:fldCharType="end"/>
          </w:r>
        </w:sdtContent>
      </w:sdt>
      <w:r w:rsidR="00CD00D5" w:rsidRPr="005B1948">
        <w:rPr>
          <w:rFonts w:ascii="Arial" w:hAnsi="Arial" w:cs="Arial"/>
          <w:sz w:val="24"/>
          <w:szCs w:val="24"/>
        </w:rPr>
        <w:t xml:space="preserve">. So as of 2017 there was approximately 30 million Muslims in the western world many of which experience frequent racism in </w:t>
      </w:r>
      <w:r w:rsidR="00382766" w:rsidRPr="005B1948">
        <w:rPr>
          <w:rFonts w:ascii="Arial" w:hAnsi="Arial" w:cs="Arial"/>
          <w:sz w:val="24"/>
          <w:szCs w:val="24"/>
        </w:rPr>
        <w:t>day-to-day</w:t>
      </w:r>
      <w:r w:rsidR="00CD00D5" w:rsidRPr="005B1948">
        <w:rPr>
          <w:rFonts w:ascii="Arial" w:hAnsi="Arial" w:cs="Arial"/>
          <w:sz w:val="24"/>
          <w:szCs w:val="24"/>
        </w:rPr>
        <w:t xml:space="preserve"> life. </w:t>
      </w:r>
    </w:p>
    <w:p w14:paraId="006F70AF" w14:textId="4CE4E179" w:rsidR="00DD26B1" w:rsidRPr="005B1948" w:rsidRDefault="006B05CB" w:rsidP="005B1948">
      <w:pPr>
        <w:spacing w:line="360" w:lineRule="auto"/>
        <w:rPr>
          <w:rFonts w:ascii="Arial" w:hAnsi="Arial" w:cs="Arial"/>
          <w:sz w:val="24"/>
          <w:szCs w:val="24"/>
        </w:rPr>
      </w:pPr>
      <w:r w:rsidRPr="005B1948">
        <w:rPr>
          <w:rFonts w:ascii="Arial" w:hAnsi="Arial" w:cs="Arial"/>
          <w:sz w:val="24"/>
          <w:szCs w:val="24"/>
        </w:rPr>
        <w:t xml:space="preserve">The study produced by the FRA </w:t>
      </w:r>
      <w:r w:rsidR="0007292A" w:rsidRPr="005B1948">
        <w:rPr>
          <w:rFonts w:ascii="Arial" w:hAnsi="Arial" w:cs="Arial"/>
          <w:sz w:val="24"/>
          <w:szCs w:val="24"/>
        </w:rPr>
        <w:t xml:space="preserve">highlights the troubling increase in racism and discrimination that Islamic communities </w:t>
      </w:r>
      <w:r w:rsidR="00393C7A" w:rsidRPr="005B1948">
        <w:rPr>
          <w:rFonts w:ascii="Arial" w:hAnsi="Arial" w:cs="Arial"/>
          <w:sz w:val="24"/>
          <w:szCs w:val="24"/>
        </w:rPr>
        <w:t xml:space="preserve">face across Europe. With nearly half of the 9,600 </w:t>
      </w:r>
      <w:r w:rsidR="001D3194" w:rsidRPr="005B1948">
        <w:rPr>
          <w:rFonts w:ascii="Arial" w:hAnsi="Arial" w:cs="Arial"/>
          <w:sz w:val="24"/>
          <w:szCs w:val="24"/>
        </w:rPr>
        <w:t xml:space="preserve">respondents from the 13 EU member states reporting </w:t>
      </w:r>
      <w:r w:rsidR="004133A2" w:rsidRPr="005B1948">
        <w:rPr>
          <w:rFonts w:ascii="Arial" w:hAnsi="Arial" w:cs="Arial"/>
          <w:sz w:val="24"/>
          <w:szCs w:val="24"/>
        </w:rPr>
        <w:t>discriminatory experiences. This survey was conducted before the Hamas attacks of October 2023</w:t>
      </w:r>
      <w:r w:rsidR="0000509E" w:rsidRPr="005B1948">
        <w:rPr>
          <w:rFonts w:ascii="Arial" w:hAnsi="Arial" w:cs="Arial"/>
          <w:sz w:val="24"/>
          <w:szCs w:val="24"/>
        </w:rPr>
        <w:t xml:space="preserve">. </w:t>
      </w:r>
      <w:r w:rsidR="004F48B2" w:rsidRPr="005B1948">
        <w:rPr>
          <w:rFonts w:ascii="Arial" w:hAnsi="Arial" w:cs="Arial"/>
          <w:sz w:val="24"/>
          <w:szCs w:val="24"/>
        </w:rPr>
        <w:t>Therefore,</w:t>
      </w:r>
      <w:r w:rsidR="0000509E" w:rsidRPr="005B1948">
        <w:rPr>
          <w:rFonts w:ascii="Arial" w:hAnsi="Arial" w:cs="Arial"/>
          <w:sz w:val="24"/>
          <w:szCs w:val="24"/>
        </w:rPr>
        <w:t xml:space="preserve"> meaning that there is likely a greater number </w:t>
      </w:r>
      <w:r w:rsidR="00842CE0" w:rsidRPr="005B1948">
        <w:rPr>
          <w:rFonts w:ascii="Arial" w:hAnsi="Arial" w:cs="Arial"/>
          <w:sz w:val="24"/>
          <w:szCs w:val="24"/>
        </w:rPr>
        <w:t xml:space="preserve">of incidents </w:t>
      </w:r>
      <w:r w:rsidR="004F48B2" w:rsidRPr="005B1948">
        <w:rPr>
          <w:rFonts w:ascii="Arial" w:hAnsi="Arial" w:cs="Arial"/>
          <w:sz w:val="24"/>
          <w:szCs w:val="24"/>
        </w:rPr>
        <w:t>now to as of when this study was produced. The director of the FRA</w:t>
      </w:r>
      <w:r w:rsidR="003C1D5B" w:rsidRPr="005B1948">
        <w:rPr>
          <w:rFonts w:ascii="Arial" w:hAnsi="Arial" w:cs="Arial"/>
          <w:sz w:val="24"/>
          <w:szCs w:val="24"/>
        </w:rPr>
        <w:t>, Sirpa Rautio</w:t>
      </w:r>
      <w:r w:rsidR="007A18F9" w:rsidRPr="005B1948">
        <w:rPr>
          <w:rFonts w:ascii="Arial" w:hAnsi="Arial" w:cs="Arial"/>
          <w:sz w:val="24"/>
          <w:szCs w:val="24"/>
        </w:rPr>
        <w:t xml:space="preserve">, </w:t>
      </w:r>
      <w:r w:rsidR="000F32AD" w:rsidRPr="005B1948">
        <w:rPr>
          <w:rFonts w:ascii="Arial" w:hAnsi="Arial" w:cs="Arial"/>
          <w:sz w:val="24"/>
          <w:szCs w:val="24"/>
        </w:rPr>
        <w:t xml:space="preserve">had emphasised that the surge in anti-Muslim </w:t>
      </w:r>
      <w:r w:rsidR="009869CB" w:rsidRPr="005B1948">
        <w:rPr>
          <w:rFonts w:ascii="Arial" w:hAnsi="Arial" w:cs="Arial"/>
          <w:sz w:val="24"/>
          <w:szCs w:val="24"/>
        </w:rPr>
        <w:t xml:space="preserve">sentiment is exacerbated by the current geopolitical conflicts </w:t>
      </w:r>
      <w:r w:rsidR="0083329B" w:rsidRPr="005B1948">
        <w:rPr>
          <w:rFonts w:ascii="Arial" w:hAnsi="Arial" w:cs="Arial"/>
          <w:sz w:val="24"/>
          <w:szCs w:val="24"/>
        </w:rPr>
        <w:t xml:space="preserve">across the globe. Following the attacks there has been a notable increase in both Islamic and </w:t>
      </w:r>
      <w:r w:rsidR="00585107" w:rsidRPr="005B1948">
        <w:rPr>
          <w:rFonts w:ascii="Arial" w:hAnsi="Arial" w:cs="Arial"/>
          <w:sz w:val="24"/>
          <w:szCs w:val="24"/>
        </w:rPr>
        <w:t xml:space="preserve">Jewish </w:t>
      </w:r>
      <w:r w:rsidR="000E2AAF" w:rsidRPr="005B1948">
        <w:rPr>
          <w:rFonts w:ascii="Arial" w:hAnsi="Arial" w:cs="Arial"/>
          <w:sz w:val="24"/>
          <w:szCs w:val="24"/>
        </w:rPr>
        <w:t xml:space="preserve">hate crimes. </w:t>
      </w:r>
      <w:r w:rsidR="00F80D21" w:rsidRPr="005B1948">
        <w:rPr>
          <w:rFonts w:ascii="Arial" w:hAnsi="Arial" w:cs="Arial"/>
          <w:sz w:val="24"/>
          <w:szCs w:val="24"/>
        </w:rPr>
        <w:t xml:space="preserve"> </w:t>
      </w:r>
      <w:r w:rsidR="00095DFF" w:rsidRPr="005B1948">
        <w:rPr>
          <w:rFonts w:ascii="Arial" w:hAnsi="Arial" w:cs="Arial"/>
          <w:sz w:val="24"/>
          <w:szCs w:val="24"/>
        </w:rPr>
        <w:t xml:space="preserve">Young Muslims and Islamic women are more likely to report </w:t>
      </w:r>
      <w:r w:rsidR="00C225D9" w:rsidRPr="005B1948">
        <w:rPr>
          <w:rFonts w:ascii="Arial" w:hAnsi="Arial" w:cs="Arial"/>
          <w:sz w:val="24"/>
          <w:szCs w:val="24"/>
        </w:rPr>
        <w:t xml:space="preserve">discrimination </w:t>
      </w:r>
      <w:sdt>
        <w:sdtPr>
          <w:rPr>
            <w:rFonts w:ascii="Arial" w:hAnsi="Arial" w:cs="Arial"/>
            <w:sz w:val="24"/>
            <w:szCs w:val="24"/>
          </w:rPr>
          <w:id w:val="1124583027"/>
          <w:citation/>
        </w:sdtPr>
        <w:sdtContent>
          <w:r w:rsidR="00C225D9" w:rsidRPr="005B1948">
            <w:rPr>
              <w:rFonts w:ascii="Arial" w:hAnsi="Arial" w:cs="Arial"/>
              <w:sz w:val="24"/>
              <w:szCs w:val="24"/>
            </w:rPr>
            <w:fldChar w:fldCharType="begin"/>
          </w:r>
          <w:r w:rsidR="00C225D9" w:rsidRPr="005B1948">
            <w:rPr>
              <w:rFonts w:ascii="Arial" w:hAnsi="Arial" w:cs="Arial"/>
              <w:sz w:val="24"/>
              <w:szCs w:val="24"/>
            </w:rPr>
            <w:instrText xml:space="preserve"> CITATION Ash24 \l 2057 </w:instrText>
          </w:r>
          <w:r w:rsidR="00C225D9" w:rsidRPr="005B1948">
            <w:rPr>
              <w:rFonts w:ascii="Arial" w:hAnsi="Arial" w:cs="Arial"/>
              <w:sz w:val="24"/>
              <w:szCs w:val="24"/>
            </w:rPr>
            <w:fldChar w:fldCharType="separate"/>
          </w:r>
          <w:r w:rsidR="00B33F9A" w:rsidRPr="005B1948">
            <w:rPr>
              <w:rFonts w:ascii="Arial" w:hAnsi="Arial" w:cs="Arial"/>
              <w:noProof/>
              <w:sz w:val="24"/>
              <w:szCs w:val="24"/>
            </w:rPr>
            <w:t>(Kassam, 2024)</w:t>
          </w:r>
          <w:r w:rsidR="00C225D9" w:rsidRPr="005B1948">
            <w:rPr>
              <w:rFonts w:ascii="Arial" w:hAnsi="Arial" w:cs="Arial"/>
              <w:sz w:val="24"/>
              <w:szCs w:val="24"/>
            </w:rPr>
            <w:fldChar w:fldCharType="end"/>
          </w:r>
        </w:sdtContent>
      </w:sdt>
    </w:p>
    <w:p w14:paraId="118779B9" w14:textId="40240C98" w:rsidR="00382766" w:rsidRPr="005B1948" w:rsidRDefault="00382766" w:rsidP="005B1948">
      <w:pPr>
        <w:spacing w:line="360" w:lineRule="auto"/>
        <w:rPr>
          <w:rFonts w:ascii="Arial" w:hAnsi="Arial" w:cs="Arial"/>
          <w:sz w:val="24"/>
          <w:szCs w:val="24"/>
        </w:rPr>
      </w:pPr>
      <w:r w:rsidRPr="005B1948">
        <w:rPr>
          <w:rFonts w:ascii="Arial" w:hAnsi="Arial" w:cs="Arial"/>
          <w:sz w:val="24"/>
          <w:szCs w:val="24"/>
        </w:rPr>
        <w:t xml:space="preserve">Many Muslim refugees and Asylum Seekers from the same countries such as Somalia are all see as from the same religious sector within Islam. In which then integrating into their new host states allows for an increased risk of being subjected to exclusion and marginalisation </w:t>
      </w:r>
      <w:sdt>
        <w:sdtPr>
          <w:rPr>
            <w:rFonts w:ascii="Arial" w:hAnsi="Arial" w:cs="Arial"/>
            <w:sz w:val="24"/>
            <w:szCs w:val="24"/>
          </w:rPr>
          <w:id w:val="-450561820"/>
          <w:citation/>
        </w:sdtPr>
        <w:sdtContent>
          <w:r w:rsidR="0093775F" w:rsidRPr="005B1948">
            <w:rPr>
              <w:rFonts w:ascii="Arial" w:hAnsi="Arial" w:cs="Arial"/>
              <w:sz w:val="24"/>
              <w:szCs w:val="24"/>
            </w:rPr>
            <w:fldChar w:fldCharType="begin"/>
          </w:r>
          <w:r w:rsidR="0093775F" w:rsidRPr="005B1948">
            <w:rPr>
              <w:rFonts w:ascii="Arial" w:hAnsi="Arial" w:cs="Arial"/>
              <w:sz w:val="24"/>
              <w:szCs w:val="24"/>
            </w:rPr>
            <w:instrText xml:space="preserve"> CITATION Joc23 \l 2057 </w:instrText>
          </w:r>
          <w:r w:rsidR="0093775F" w:rsidRPr="005B1948">
            <w:rPr>
              <w:rFonts w:ascii="Arial" w:hAnsi="Arial" w:cs="Arial"/>
              <w:sz w:val="24"/>
              <w:szCs w:val="24"/>
            </w:rPr>
            <w:fldChar w:fldCharType="separate"/>
          </w:r>
          <w:r w:rsidR="00B33F9A" w:rsidRPr="005B1948">
            <w:rPr>
              <w:rFonts w:ascii="Arial" w:hAnsi="Arial" w:cs="Arial"/>
              <w:noProof/>
              <w:sz w:val="24"/>
              <w:szCs w:val="24"/>
            </w:rPr>
            <w:t>(Cesari, 2023)</w:t>
          </w:r>
          <w:r w:rsidR="0093775F" w:rsidRPr="005B1948">
            <w:rPr>
              <w:rFonts w:ascii="Arial" w:hAnsi="Arial" w:cs="Arial"/>
              <w:sz w:val="24"/>
              <w:szCs w:val="24"/>
            </w:rPr>
            <w:fldChar w:fldCharType="end"/>
          </w:r>
        </w:sdtContent>
      </w:sdt>
      <w:r w:rsidR="0093775F" w:rsidRPr="005B1948">
        <w:rPr>
          <w:rFonts w:ascii="Arial" w:hAnsi="Arial" w:cs="Arial"/>
          <w:sz w:val="24"/>
          <w:szCs w:val="24"/>
        </w:rPr>
        <w:t xml:space="preserve">. Due to the increased migration of </w:t>
      </w:r>
      <w:r w:rsidR="0093775F" w:rsidRPr="005B1948">
        <w:rPr>
          <w:rFonts w:ascii="Arial" w:hAnsi="Arial" w:cs="Arial"/>
          <w:sz w:val="24"/>
          <w:szCs w:val="24"/>
        </w:rPr>
        <w:lastRenderedPageBreak/>
        <w:t xml:space="preserve">Muslim people into the western world many although are not aligned politically with their homelands are often thought of to be. As </w:t>
      </w:r>
      <w:r w:rsidR="00B77400" w:rsidRPr="005B1948">
        <w:rPr>
          <w:rFonts w:ascii="Arial" w:hAnsi="Arial" w:cs="Arial"/>
          <w:sz w:val="24"/>
          <w:szCs w:val="24"/>
        </w:rPr>
        <w:t>regular Muslims</w:t>
      </w:r>
      <w:r w:rsidR="0093775F" w:rsidRPr="005B1948">
        <w:rPr>
          <w:rFonts w:ascii="Arial" w:hAnsi="Arial" w:cs="Arial"/>
          <w:sz w:val="24"/>
          <w:szCs w:val="24"/>
        </w:rPr>
        <w:t xml:space="preserve"> </w:t>
      </w:r>
      <w:r w:rsidR="00B77400" w:rsidRPr="005B1948">
        <w:rPr>
          <w:rFonts w:ascii="Arial" w:hAnsi="Arial" w:cs="Arial"/>
          <w:sz w:val="24"/>
          <w:szCs w:val="24"/>
        </w:rPr>
        <w:t>are</w:t>
      </w:r>
      <w:r w:rsidR="0093775F" w:rsidRPr="005B1948">
        <w:rPr>
          <w:rFonts w:ascii="Arial" w:hAnsi="Arial" w:cs="Arial"/>
          <w:sz w:val="24"/>
          <w:szCs w:val="24"/>
        </w:rPr>
        <w:t xml:space="preserve"> commonly compared to the extremists that belong to Al-Qaida and ISIS</w:t>
      </w:r>
      <w:r w:rsidR="00B77400" w:rsidRPr="005B1948">
        <w:rPr>
          <w:rFonts w:ascii="Arial" w:hAnsi="Arial" w:cs="Arial"/>
          <w:sz w:val="24"/>
          <w:szCs w:val="24"/>
        </w:rPr>
        <w:t xml:space="preserve"> with terms such as ‘foreign criminal’ ‘terrorists’ ‘illegal aliens’ frequently used to describe Muslims. </w:t>
      </w:r>
    </w:p>
    <w:p w14:paraId="64754F36" w14:textId="151C3681" w:rsidR="00B77400" w:rsidRPr="005B1948" w:rsidRDefault="00B77400" w:rsidP="005B1948">
      <w:pPr>
        <w:spacing w:line="360" w:lineRule="auto"/>
        <w:rPr>
          <w:rFonts w:ascii="Arial" w:hAnsi="Arial" w:cs="Arial"/>
          <w:sz w:val="24"/>
          <w:szCs w:val="24"/>
        </w:rPr>
      </w:pPr>
      <w:r w:rsidRPr="005B1948">
        <w:rPr>
          <w:rFonts w:ascii="Arial" w:hAnsi="Arial" w:cs="Arial"/>
          <w:sz w:val="24"/>
          <w:szCs w:val="24"/>
        </w:rPr>
        <w:t xml:space="preserve">Young Muslim men are often portrayed in the media as terrorists, rapists and just as criminals in general. The Islamic population in UK prisons is up to 17% from 5% in 2002 </w:t>
      </w:r>
      <w:sdt>
        <w:sdtPr>
          <w:rPr>
            <w:rFonts w:ascii="Arial" w:hAnsi="Arial" w:cs="Arial"/>
            <w:sz w:val="24"/>
            <w:szCs w:val="24"/>
          </w:rPr>
          <w:id w:val="-523551183"/>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DrM21 \l 2057 </w:instrText>
          </w:r>
          <w:r w:rsidRPr="005B1948">
            <w:rPr>
              <w:rFonts w:ascii="Arial" w:hAnsi="Arial" w:cs="Arial"/>
              <w:sz w:val="24"/>
              <w:szCs w:val="24"/>
            </w:rPr>
            <w:fldChar w:fldCharType="separate"/>
          </w:r>
          <w:r w:rsidR="00B33F9A" w:rsidRPr="005B1948">
            <w:rPr>
              <w:rFonts w:ascii="Arial" w:hAnsi="Arial" w:cs="Arial"/>
              <w:noProof/>
              <w:sz w:val="24"/>
              <w:szCs w:val="24"/>
            </w:rPr>
            <w:t>(Qasim, 2021)</w:t>
          </w:r>
          <w:r w:rsidRPr="005B1948">
            <w:rPr>
              <w:rFonts w:ascii="Arial" w:hAnsi="Arial" w:cs="Arial"/>
              <w:sz w:val="24"/>
              <w:szCs w:val="24"/>
            </w:rPr>
            <w:fldChar w:fldCharType="end"/>
          </w:r>
        </w:sdtContent>
      </w:sdt>
      <w:r w:rsidRPr="005B1948">
        <w:rPr>
          <w:rFonts w:ascii="Arial" w:hAnsi="Arial" w:cs="Arial"/>
          <w:sz w:val="24"/>
          <w:szCs w:val="24"/>
        </w:rPr>
        <w:t xml:space="preserve">. Whilst the population of Islamic people in the UK is approximately 5% the prison population is at 17%. Many of the British public would assume that they would be imprisoned due to links with domestic terrorism. However, between the years of 2001-2012 only 175 Muslims were convicted of terrorism related offences </w:t>
      </w:r>
      <w:sdt>
        <w:sdtPr>
          <w:rPr>
            <w:rFonts w:ascii="Arial" w:hAnsi="Arial" w:cs="Arial"/>
            <w:sz w:val="24"/>
            <w:szCs w:val="24"/>
          </w:rPr>
          <w:id w:val="241149231"/>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UKp22 \l 2057 </w:instrText>
          </w:r>
          <w:r w:rsidRPr="005B1948">
            <w:rPr>
              <w:rFonts w:ascii="Arial" w:hAnsi="Arial" w:cs="Arial"/>
              <w:sz w:val="24"/>
              <w:szCs w:val="24"/>
            </w:rPr>
            <w:fldChar w:fldCharType="separate"/>
          </w:r>
          <w:r w:rsidR="00B33F9A" w:rsidRPr="005B1948">
            <w:rPr>
              <w:rFonts w:ascii="Arial" w:hAnsi="Arial" w:cs="Arial"/>
              <w:noProof/>
              <w:sz w:val="24"/>
              <w:szCs w:val="24"/>
            </w:rPr>
            <w:t>(UK parliment Committiees, 2022)</w:t>
          </w:r>
          <w:r w:rsidRPr="005B1948">
            <w:rPr>
              <w:rFonts w:ascii="Arial" w:hAnsi="Arial" w:cs="Arial"/>
              <w:sz w:val="24"/>
              <w:szCs w:val="24"/>
            </w:rPr>
            <w:fldChar w:fldCharType="end"/>
          </w:r>
        </w:sdtContent>
      </w:sdt>
      <w:r w:rsidRPr="005B1948">
        <w:rPr>
          <w:rFonts w:ascii="Arial" w:hAnsi="Arial" w:cs="Arial"/>
          <w:sz w:val="24"/>
          <w:szCs w:val="24"/>
        </w:rPr>
        <w:t xml:space="preserve">. </w:t>
      </w:r>
    </w:p>
    <w:p w14:paraId="411A9D44" w14:textId="4BBAA48F" w:rsidR="0077678C" w:rsidRPr="005B1948" w:rsidRDefault="0077678C" w:rsidP="005B1948">
      <w:pPr>
        <w:spacing w:line="360" w:lineRule="auto"/>
        <w:rPr>
          <w:rFonts w:ascii="Arial" w:hAnsi="Arial" w:cs="Arial"/>
          <w:sz w:val="24"/>
          <w:szCs w:val="24"/>
        </w:rPr>
      </w:pPr>
      <w:r w:rsidRPr="005B1948">
        <w:rPr>
          <w:rFonts w:ascii="Arial" w:hAnsi="Arial" w:cs="Arial"/>
          <w:sz w:val="24"/>
          <w:szCs w:val="24"/>
        </w:rPr>
        <w:t xml:space="preserve">Terrorism have directly had links to increased Islamic hate due to the misconception that all Muslims are part of the same branch and have the same beliefs. Hate crimes in England and Wales increased 20% from the years 2017/18 and 2018/19 </w:t>
      </w:r>
      <w:sdt>
        <w:sdtPr>
          <w:rPr>
            <w:rFonts w:ascii="Arial" w:hAnsi="Arial" w:cs="Arial"/>
            <w:sz w:val="24"/>
            <w:szCs w:val="24"/>
          </w:rPr>
          <w:id w:val="1139691043"/>
          <w:citation/>
        </w:sdtPr>
        <w:sdtContent>
          <w:r w:rsidRPr="005B1948">
            <w:rPr>
              <w:rFonts w:ascii="Arial" w:hAnsi="Arial" w:cs="Arial"/>
              <w:sz w:val="24"/>
              <w:szCs w:val="24"/>
            </w:rPr>
            <w:fldChar w:fldCharType="begin"/>
          </w:r>
          <w:r w:rsidRPr="005B1948">
            <w:rPr>
              <w:rFonts w:ascii="Arial" w:hAnsi="Arial" w:cs="Arial"/>
              <w:sz w:val="24"/>
              <w:szCs w:val="24"/>
            </w:rPr>
            <w:instrText xml:space="preserve"> CITATION UKp19 \l 2057 </w:instrText>
          </w:r>
          <w:r w:rsidRPr="005B1948">
            <w:rPr>
              <w:rFonts w:ascii="Arial" w:hAnsi="Arial" w:cs="Arial"/>
              <w:sz w:val="24"/>
              <w:szCs w:val="24"/>
            </w:rPr>
            <w:fldChar w:fldCharType="separate"/>
          </w:r>
          <w:r w:rsidR="00B33F9A" w:rsidRPr="005B1948">
            <w:rPr>
              <w:rFonts w:ascii="Arial" w:hAnsi="Arial" w:cs="Arial"/>
              <w:noProof/>
              <w:sz w:val="24"/>
              <w:szCs w:val="24"/>
            </w:rPr>
            <w:t>(UK parliment committees, 2019)</w:t>
          </w:r>
          <w:r w:rsidRPr="005B1948">
            <w:rPr>
              <w:rFonts w:ascii="Arial" w:hAnsi="Arial" w:cs="Arial"/>
              <w:sz w:val="24"/>
              <w:szCs w:val="24"/>
            </w:rPr>
            <w:fldChar w:fldCharType="end"/>
          </w:r>
        </w:sdtContent>
      </w:sdt>
      <w:r w:rsidRPr="005B1948">
        <w:rPr>
          <w:rFonts w:ascii="Arial" w:hAnsi="Arial" w:cs="Arial"/>
          <w:sz w:val="24"/>
          <w:szCs w:val="24"/>
        </w:rPr>
        <w:t xml:space="preserve"> the increase can be attributed to not only the increase in Muslim population but the </w:t>
      </w:r>
      <w:r w:rsidR="00C01168" w:rsidRPr="005B1948">
        <w:rPr>
          <w:rFonts w:ascii="Arial" w:hAnsi="Arial" w:cs="Arial"/>
          <w:sz w:val="24"/>
          <w:szCs w:val="24"/>
        </w:rPr>
        <w:t>increase in criminal behaviour overall in the UK.</w:t>
      </w:r>
      <w:r w:rsidR="00F43732" w:rsidRPr="005B1948">
        <w:rPr>
          <w:rFonts w:ascii="Arial" w:hAnsi="Arial" w:cs="Arial"/>
          <w:sz w:val="24"/>
          <w:szCs w:val="24"/>
        </w:rPr>
        <w:t xml:space="preserve"> Global patterns of terrorism are largely perpetuated in Muslim majority states. Where extremist movements claim to represent values of the majority of Islamic values </w:t>
      </w:r>
      <w:sdt>
        <w:sdtPr>
          <w:rPr>
            <w:rFonts w:ascii="Arial" w:hAnsi="Arial" w:cs="Arial"/>
            <w:sz w:val="24"/>
            <w:szCs w:val="24"/>
          </w:rPr>
          <w:id w:val="1691871639"/>
          <w:citation/>
        </w:sdtPr>
        <w:sdtContent>
          <w:r w:rsidR="00F43732" w:rsidRPr="005B1948">
            <w:rPr>
              <w:rFonts w:ascii="Arial" w:hAnsi="Arial" w:cs="Arial"/>
              <w:sz w:val="24"/>
              <w:szCs w:val="24"/>
            </w:rPr>
            <w:fldChar w:fldCharType="begin"/>
          </w:r>
          <w:r w:rsidR="00F43732" w:rsidRPr="005B1948">
            <w:rPr>
              <w:rFonts w:ascii="Arial" w:hAnsi="Arial" w:cs="Arial"/>
              <w:sz w:val="24"/>
              <w:szCs w:val="24"/>
            </w:rPr>
            <w:instrText xml:space="preserve"> CITATION Ant17 \l 2057 </w:instrText>
          </w:r>
          <w:r w:rsidR="00F43732" w:rsidRPr="005B1948">
            <w:rPr>
              <w:rFonts w:ascii="Arial" w:hAnsi="Arial" w:cs="Arial"/>
              <w:sz w:val="24"/>
              <w:szCs w:val="24"/>
            </w:rPr>
            <w:fldChar w:fldCharType="separate"/>
          </w:r>
          <w:r w:rsidR="00B33F9A" w:rsidRPr="005B1948">
            <w:rPr>
              <w:rFonts w:ascii="Arial" w:hAnsi="Arial" w:cs="Arial"/>
              <w:noProof/>
              <w:sz w:val="24"/>
              <w:szCs w:val="24"/>
            </w:rPr>
            <w:t>(Cordesman, 2017)</w:t>
          </w:r>
          <w:r w:rsidR="00F43732" w:rsidRPr="005B1948">
            <w:rPr>
              <w:rFonts w:ascii="Arial" w:hAnsi="Arial" w:cs="Arial"/>
              <w:sz w:val="24"/>
              <w:szCs w:val="24"/>
            </w:rPr>
            <w:fldChar w:fldCharType="end"/>
          </w:r>
        </w:sdtContent>
      </w:sdt>
      <w:r w:rsidR="00F43732" w:rsidRPr="005B1948">
        <w:rPr>
          <w:rFonts w:ascii="Arial" w:hAnsi="Arial" w:cs="Arial"/>
          <w:sz w:val="24"/>
          <w:szCs w:val="24"/>
        </w:rPr>
        <w:t>.</w:t>
      </w:r>
    </w:p>
    <w:p w14:paraId="7675EB79" w14:textId="182B0992" w:rsidR="00F43732" w:rsidRPr="005B1948" w:rsidRDefault="00F43732" w:rsidP="005B1948">
      <w:pPr>
        <w:spacing w:line="360" w:lineRule="auto"/>
        <w:rPr>
          <w:rFonts w:ascii="Arial" w:hAnsi="Arial" w:cs="Arial"/>
          <w:noProof/>
          <w:sz w:val="24"/>
          <w:szCs w:val="24"/>
        </w:rPr>
      </w:pPr>
      <w:r w:rsidRPr="005B1948">
        <w:rPr>
          <w:rFonts w:ascii="Arial" w:hAnsi="Arial" w:cs="Arial"/>
          <w:sz w:val="24"/>
          <w:szCs w:val="24"/>
        </w:rPr>
        <w:t>These acts of terror largely committed in Muslim states give perception in the west that Islam is a religion that leads to violence and that the peoples ethics and morals do not align with those of western societ</w:t>
      </w:r>
      <w:r w:rsidR="000A3151" w:rsidRPr="005B1948">
        <w:rPr>
          <w:rFonts w:ascii="Arial" w:hAnsi="Arial" w:cs="Arial"/>
          <w:sz w:val="24"/>
          <w:szCs w:val="24"/>
        </w:rPr>
        <w:t xml:space="preserve">y. </w:t>
      </w:r>
      <w:r w:rsidR="00CF6FB1" w:rsidRPr="005B1948">
        <w:rPr>
          <w:rFonts w:ascii="Arial" w:hAnsi="Arial" w:cs="Arial"/>
          <w:sz w:val="24"/>
          <w:szCs w:val="24"/>
        </w:rPr>
        <w:t xml:space="preserve">Muslims with no links </w:t>
      </w:r>
      <w:r w:rsidR="00747EE1" w:rsidRPr="005B1948">
        <w:rPr>
          <w:rFonts w:ascii="Arial" w:hAnsi="Arial" w:cs="Arial"/>
          <w:sz w:val="24"/>
          <w:szCs w:val="24"/>
        </w:rPr>
        <w:t>to terr</w:t>
      </w:r>
      <w:r w:rsidR="00756DA3" w:rsidRPr="005B1948">
        <w:rPr>
          <w:rFonts w:ascii="Arial" w:hAnsi="Arial" w:cs="Arial"/>
          <w:sz w:val="24"/>
          <w:szCs w:val="24"/>
        </w:rPr>
        <w:t xml:space="preserve">orism or frequently linked to </w:t>
      </w:r>
      <w:r w:rsidR="00BA543E" w:rsidRPr="005B1948">
        <w:rPr>
          <w:rFonts w:ascii="Arial" w:hAnsi="Arial" w:cs="Arial"/>
          <w:sz w:val="24"/>
          <w:szCs w:val="24"/>
        </w:rPr>
        <w:t>Islamic terrorist group in public with no reasoning, other than sharing the same religion</w:t>
      </w:r>
      <w:r w:rsidR="00B92492" w:rsidRPr="005B1948">
        <w:rPr>
          <w:rFonts w:ascii="Arial" w:hAnsi="Arial" w:cs="Arial"/>
          <w:sz w:val="24"/>
          <w:szCs w:val="24"/>
        </w:rPr>
        <w:t xml:space="preserve"> </w:t>
      </w:r>
      <w:r w:rsidR="00812E5B" w:rsidRPr="005B1948">
        <w:rPr>
          <w:rFonts w:ascii="Arial" w:hAnsi="Arial" w:cs="Arial"/>
          <w:noProof/>
          <w:sz w:val="24"/>
          <w:szCs w:val="24"/>
        </w:rPr>
        <w:t xml:space="preserve">(von Sikorski, et al., 2021). </w:t>
      </w:r>
      <w:r w:rsidR="00B56F83" w:rsidRPr="005B1948">
        <w:rPr>
          <w:rFonts w:ascii="Arial" w:hAnsi="Arial" w:cs="Arial"/>
          <w:noProof/>
          <w:sz w:val="24"/>
          <w:szCs w:val="24"/>
        </w:rPr>
        <w:t xml:space="preserve"> Due to terrorsim Islamic people are also </w:t>
      </w:r>
      <w:r w:rsidR="00936BB5" w:rsidRPr="005B1948">
        <w:rPr>
          <w:rFonts w:ascii="Arial" w:hAnsi="Arial" w:cs="Arial"/>
          <w:noProof/>
          <w:sz w:val="24"/>
          <w:szCs w:val="24"/>
        </w:rPr>
        <w:t xml:space="preserve">always pecieved as the terrorist when terroism is mentioned, </w:t>
      </w:r>
      <w:r w:rsidR="00550B05" w:rsidRPr="005B1948">
        <w:rPr>
          <w:rFonts w:ascii="Arial" w:hAnsi="Arial" w:cs="Arial"/>
          <w:noProof/>
          <w:sz w:val="24"/>
          <w:szCs w:val="24"/>
        </w:rPr>
        <w:t xml:space="preserve">systematic racism </w:t>
      </w:r>
      <w:r w:rsidR="0043100C" w:rsidRPr="005B1948">
        <w:rPr>
          <w:rFonts w:ascii="Arial" w:hAnsi="Arial" w:cs="Arial"/>
          <w:noProof/>
          <w:sz w:val="24"/>
          <w:szCs w:val="24"/>
        </w:rPr>
        <w:t xml:space="preserve">since 9/11 perpetrating Muslims as the only religious grop or race able to commit such attrocities. </w:t>
      </w:r>
      <w:r w:rsidR="00C81ECE" w:rsidRPr="005B1948">
        <w:rPr>
          <w:rFonts w:ascii="Arial" w:hAnsi="Arial" w:cs="Arial"/>
          <w:noProof/>
          <w:sz w:val="24"/>
          <w:szCs w:val="24"/>
        </w:rPr>
        <w:t xml:space="preserve">The casual response is that “all terrorists are muslims” or that “all muslims are terrorists” both </w:t>
      </w:r>
      <w:r w:rsidR="00B74517" w:rsidRPr="005B1948">
        <w:rPr>
          <w:rFonts w:ascii="Arial" w:hAnsi="Arial" w:cs="Arial"/>
          <w:noProof/>
          <w:sz w:val="24"/>
          <w:szCs w:val="24"/>
        </w:rPr>
        <w:t xml:space="preserve">cases equally untrue </w:t>
      </w:r>
      <w:sdt>
        <w:sdtPr>
          <w:rPr>
            <w:rFonts w:ascii="Arial" w:hAnsi="Arial" w:cs="Arial"/>
            <w:noProof/>
            <w:sz w:val="24"/>
            <w:szCs w:val="24"/>
          </w:rPr>
          <w:id w:val="1542166870"/>
          <w:citation/>
        </w:sdtPr>
        <w:sdtContent>
          <w:r w:rsidR="00B74517" w:rsidRPr="005B1948">
            <w:rPr>
              <w:rFonts w:ascii="Arial" w:hAnsi="Arial" w:cs="Arial"/>
              <w:noProof/>
              <w:sz w:val="24"/>
              <w:szCs w:val="24"/>
            </w:rPr>
            <w:fldChar w:fldCharType="begin"/>
          </w:r>
          <w:r w:rsidR="00B74517" w:rsidRPr="005B1948">
            <w:rPr>
              <w:rFonts w:ascii="Arial" w:hAnsi="Arial" w:cs="Arial"/>
              <w:noProof/>
              <w:sz w:val="24"/>
              <w:szCs w:val="24"/>
            </w:rPr>
            <w:instrText xml:space="preserve"> CITATION Car171 \l 2057 </w:instrText>
          </w:r>
          <w:r w:rsidR="00B74517" w:rsidRPr="005B1948">
            <w:rPr>
              <w:rFonts w:ascii="Arial" w:hAnsi="Arial" w:cs="Arial"/>
              <w:noProof/>
              <w:sz w:val="24"/>
              <w:szCs w:val="24"/>
            </w:rPr>
            <w:fldChar w:fldCharType="separate"/>
          </w:r>
          <w:r w:rsidR="00B33F9A" w:rsidRPr="005B1948">
            <w:rPr>
              <w:rFonts w:ascii="Arial" w:hAnsi="Arial" w:cs="Arial"/>
              <w:noProof/>
              <w:sz w:val="24"/>
              <w:szCs w:val="24"/>
            </w:rPr>
            <w:t>(Corbin, 2017)</w:t>
          </w:r>
          <w:r w:rsidR="00B74517" w:rsidRPr="005B1948">
            <w:rPr>
              <w:rFonts w:ascii="Arial" w:hAnsi="Arial" w:cs="Arial"/>
              <w:noProof/>
              <w:sz w:val="24"/>
              <w:szCs w:val="24"/>
            </w:rPr>
            <w:fldChar w:fldCharType="end"/>
          </w:r>
        </w:sdtContent>
      </w:sdt>
      <w:r w:rsidR="00375F26" w:rsidRPr="005B1948">
        <w:rPr>
          <w:rFonts w:ascii="Arial" w:hAnsi="Arial" w:cs="Arial"/>
          <w:noProof/>
          <w:sz w:val="24"/>
          <w:szCs w:val="24"/>
        </w:rPr>
        <w:t xml:space="preserve">. </w:t>
      </w:r>
    </w:p>
    <w:p w14:paraId="043FB813" w14:textId="21B7196F" w:rsidR="007412E1" w:rsidRPr="005B1948" w:rsidRDefault="007412E1" w:rsidP="005B1948">
      <w:pPr>
        <w:spacing w:line="360" w:lineRule="auto"/>
        <w:rPr>
          <w:rFonts w:ascii="Arial" w:hAnsi="Arial" w:cs="Arial"/>
          <w:noProof/>
          <w:sz w:val="24"/>
          <w:szCs w:val="24"/>
        </w:rPr>
      </w:pPr>
      <w:r w:rsidRPr="005B1948">
        <w:rPr>
          <w:rFonts w:ascii="Arial" w:hAnsi="Arial" w:cs="Arial"/>
          <w:noProof/>
          <w:sz w:val="24"/>
          <w:szCs w:val="24"/>
        </w:rPr>
        <w:t xml:space="preserve">In </w:t>
      </w:r>
      <w:r w:rsidR="00CF3B3E" w:rsidRPr="005B1948">
        <w:rPr>
          <w:rFonts w:ascii="Arial" w:hAnsi="Arial" w:cs="Arial"/>
          <w:noProof/>
          <w:sz w:val="24"/>
          <w:szCs w:val="24"/>
        </w:rPr>
        <w:t xml:space="preserve">2012, a report produced by </w:t>
      </w:r>
      <w:r w:rsidR="00E95765" w:rsidRPr="005B1948">
        <w:rPr>
          <w:rFonts w:ascii="Arial" w:hAnsi="Arial" w:cs="Arial"/>
          <w:noProof/>
          <w:sz w:val="24"/>
          <w:szCs w:val="24"/>
        </w:rPr>
        <w:t xml:space="preserve">Amnesty International documented how Muslim people across Europe experienced discrimination </w:t>
      </w:r>
      <w:r w:rsidR="00B07615" w:rsidRPr="005B1948">
        <w:rPr>
          <w:rFonts w:ascii="Arial" w:hAnsi="Arial" w:cs="Arial"/>
          <w:noProof/>
          <w:sz w:val="24"/>
          <w:szCs w:val="24"/>
        </w:rPr>
        <w:t xml:space="preserve">in their employment and education, and included </w:t>
      </w:r>
      <w:r w:rsidR="00162133" w:rsidRPr="005B1948">
        <w:rPr>
          <w:rFonts w:ascii="Arial" w:hAnsi="Arial" w:cs="Arial"/>
          <w:noProof/>
          <w:sz w:val="24"/>
          <w:szCs w:val="24"/>
        </w:rPr>
        <w:t>details of laws and policies that infringed upon thir religious freedoms</w:t>
      </w:r>
      <w:r w:rsidR="002B67C2" w:rsidRPr="005B1948">
        <w:rPr>
          <w:rFonts w:ascii="Arial" w:hAnsi="Arial" w:cs="Arial"/>
          <w:noProof/>
          <w:sz w:val="24"/>
          <w:szCs w:val="24"/>
        </w:rPr>
        <w:t xml:space="preserve">. A decade later the UN </w:t>
      </w:r>
      <w:r w:rsidR="00A859DF" w:rsidRPr="005B1948">
        <w:rPr>
          <w:rFonts w:ascii="Arial" w:hAnsi="Arial" w:cs="Arial"/>
          <w:noProof/>
          <w:sz w:val="24"/>
          <w:szCs w:val="24"/>
        </w:rPr>
        <w:t xml:space="preserve">published a report to </w:t>
      </w:r>
      <w:r w:rsidR="00133E05" w:rsidRPr="005B1948">
        <w:rPr>
          <w:rFonts w:ascii="Arial" w:hAnsi="Arial" w:cs="Arial"/>
          <w:noProof/>
          <w:sz w:val="24"/>
          <w:szCs w:val="24"/>
        </w:rPr>
        <w:t xml:space="preserve">the Human rights council that </w:t>
      </w:r>
      <w:r w:rsidR="00133E05" w:rsidRPr="005B1948">
        <w:rPr>
          <w:rFonts w:ascii="Arial" w:hAnsi="Arial" w:cs="Arial"/>
          <w:noProof/>
          <w:sz w:val="24"/>
          <w:szCs w:val="24"/>
        </w:rPr>
        <w:lastRenderedPageBreak/>
        <w:t>concluded as much</w:t>
      </w:r>
      <w:r w:rsidR="004E1AEC" w:rsidRPr="005B1948">
        <w:rPr>
          <w:rFonts w:ascii="Arial" w:hAnsi="Arial" w:cs="Arial"/>
          <w:noProof/>
          <w:sz w:val="24"/>
          <w:szCs w:val="24"/>
        </w:rPr>
        <w:t xml:space="preserve"> and that widespread negative representations </w:t>
      </w:r>
      <w:r w:rsidR="001D3EDF" w:rsidRPr="005B1948">
        <w:rPr>
          <w:rFonts w:ascii="Arial" w:hAnsi="Arial" w:cs="Arial"/>
          <w:noProof/>
          <w:sz w:val="24"/>
          <w:szCs w:val="24"/>
        </w:rPr>
        <w:t xml:space="preserve">of Islam and Islamic people </w:t>
      </w:r>
      <w:r w:rsidR="00DD2B60" w:rsidRPr="005B1948">
        <w:rPr>
          <w:rFonts w:ascii="Arial" w:hAnsi="Arial" w:cs="Arial"/>
          <w:noProof/>
          <w:sz w:val="24"/>
          <w:szCs w:val="24"/>
        </w:rPr>
        <w:t>caused increased fear of muslims generally due to counter terrorism measures</w:t>
      </w:r>
      <w:r w:rsidR="00A53159" w:rsidRPr="005B1948">
        <w:rPr>
          <w:rFonts w:ascii="Arial" w:hAnsi="Arial" w:cs="Arial"/>
          <w:noProof/>
          <w:sz w:val="24"/>
          <w:szCs w:val="24"/>
        </w:rPr>
        <w:t xml:space="preserve"> </w:t>
      </w:r>
      <w:sdt>
        <w:sdtPr>
          <w:rPr>
            <w:rFonts w:ascii="Arial" w:hAnsi="Arial" w:cs="Arial"/>
            <w:noProof/>
            <w:sz w:val="24"/>
            <w:szCs w:val="24"/>
          </w:rPr>
          <w:id w:val="414134454"/>
          <w:citation/>
        </w:sdtPr>
        <w:sdtContent>
          <w:r w:rsidR="00A53159" w:rsidRPr="005B1948">
            <w:rPr>
              <w:rFonts w:ascii="Arial" w:hAnsi="Arial" w:cs="Arial"/>
              <w:noProof/>
              <w:sz w:val="24"/>
              <w:szCs w:val="24"/>
            </w:rPr>
            <w:fldChar w:fldCharType="begin"/>
          </w:r>
          <w:r w:rsidR="00A53159" w:rsidRPr="005B1948">
            <w:rPr>
              <w:rFonts w:ascii="Arial" w:hAnsi="Arial" w:cs="Arial"/>
              <w:noProof/>
              <w:sz w:val="24"/>
              <w:szCs w:val="24"/>
            </w:rPr>
            <w:instrText xml:space="preserve"> CITATION Kat22 \l 2057 </w:instrText>
          </w:r>
          <w:r w:rsidR="00A53159" w:rsidRPr="005B1948">
            <w:rPr>
              <w:rFonts w:ascii="Arial" w:hAnsi="Arial" w:cs="Arial"/>
              <w:noProof/>
              <w:sz w:val="24"/>
              <w:szCs w:val="24"/>
            </w:rPr>
            <w:fldChar w:fldCharType="separate"/>
          </w:r>
          <w:r w:rsidR="00B33F9A" w:rsidRPr="005B1948">
            <w:rPr>
              <w:rFonts w:ascii="Arial" w:hAnsi="Arial" w:cs="Arial"/>
              <w:noProof/>
              <w:sz w:val="24"/>
              <w:szCs w:val="24"/>
            </w:rPr>
            <w:t>(Kirchberger, 2022)</w:t>
          </w:r>
          <w:r w:rsidR="00A53159" w:rsidRPr="005B1948">
            <w:rPr>
              <w:rFonts w:ascii="Arial" w:hAnsi="Arial" w:cs="Arial"/>
              <w:noProof/>
              <w:sz w:val="24"/>
              <w:szCs w:val="24"/>
            </w:rPr>
            <w:fldChar w:fldCharType="end"/>
          </w:r>
        </w:sdtContent>
      </w:sdt>
      <w:r w:rsidR="00A53159" w:rsidRPr="005B1948">
        <w:rPr>
          <w:rFonts w:ascii="Arial" w:hAnsi="Arial" w:cs="Arial"/>
          <w:noProof/>
          <w:sz w:val="24"/>
          <w:szCs w:val="24"/>
        </w:rPr>
        <w:t xml:space="preserve">. </w:t>
      </w:r>
    </w:p>
    <w:p w14:paraId="377BA20C" w14:textId="74A97881" w:rsidR="008D1611" w:rsidRPr="005B1948" w:rsidRDefault="008D1611" w:rsidP="005B1948">
      <w:pPr>
        <w:spacing w:line="360" w:lineRule="auto"/>
        <w:rPr>
          <w:rFonts w:ascii="Arial" w:hAnsi="Arial" w:cs="Arial"/>
          <w:noProof/>
          <w:sz w:val="24"/>
          <w:szCs w:val="24"/>
        </w:rPr>
      </w:pPr>
      <w:r w:rsidRPr="005B1948">
        <w:rPr>
          <w:rFonts w:ascii="Arial" w:hAnsi="Arial" w:cs="Arial"/>
          <w:noProof/>
          <w:sz w:val="24"/>
          <w:szCs w:val="24"/>
        </w:rPr>
        <w:t>The pre</w:t>
      </w:r>
      <w:r w:rsidR="004A79CE" w:rsidRPr="005B1948">
        <w:rPr>
          <w:rFonts w:ascii="Arial" w:hAnsi="Arial" w:cs="Arial"/>
          <w:noProof/>
          <w:sz w:val="24"/>
          <w:szCs w:val="24"/>
        </w:rPr>
        <w:t xml:space="preserve">sident of Azerbaijan Ilham Alivyev said that </w:t>
      </w:r>
      <w:r w:rsidR="00E01E04" w:rsidRPr="005B1948">
        <w:rPr>
          <w:rFonts w:ascii="Arial" w:hAnsi="Arial" w:cs="Arial"/>
          <w:noProof/>
          <w:sz w:val="24"/>
          <w:szCs w:val="24"/>
        </w:rPr>
        <w:t xml:space="preserve">islamophibia has been intergrated into numerous western countries and that the fact this has happened is “deplorable”. </w:t>
      </w:r>
      <w:r w:rsidR="00FE5A05" w:rsidRPr="005B1948">
        <w:rPr>
          <w:rFonts w:ascii="Arial" w:hAnsi="Arial" w:cs="Arial"/>
          <w:noProof/>
          <w:sz w:val="24"/>
          <w:szCs w:val="24"/>
        </w:rPr>
        <w:t xml:space="preserve">He also argued that </w:t>
      </w:r>
      <w:r w:rsidR="004C4413" w:rsidRPr="005B1948">
        <w:rPr>
          <w:rFonts w:ascii="Arial" w:hAnsi="Arial" w:cs="Arial"/>
          <w:noProof/>
          <w:sz w:val="24"/>
          <w:szCs w:val="24"/>
        </w:rPr>
        <w:t xml:space="preserve">governments of said countries are inflaming the persecution </w:t>
      </w:r>
      <w:r w:rsidR="004C3CB6" w:rsidRPr="005B1948">
        <w:rPr>
          <w:rFonts w:ascii="Arial" w:hAnsi="Arial" w:cs="Arial"/>
          <w:noProof/>
          <w:sz w:val="24"/>
          <w:szCs w:val="24"/>
        </w:rPr>
        <w:t>of Muslims rather than actually dealing with any of the actual issues</w:t>
      </w:r>
      <w:r w:rsidR="00A455DB" w:rsidRPr="005B1948">
        <w:rPr>
          <w:rFonts w:ascii="Arial" w:hAnsi="Arial" w:cs="Arial"/>
          <w:noProof/>
          <w:sz w:val="24"/>
          <w:szCs w:val="24"/>
        </w:rPr>
        <w:t xml:space="preserve"> </w:t>
      </w:r>
      <w:sdt>
        <w:sdtPr>
          <w:rPr>
            <w:rFonts w:ascii="Arial" w:hAnsi="Arial" w:cs="Arial"/>
            <w:noProof/>
            <w:sz w:val="24"/>
            <w:szCs w:val="24"/>
          </w:rPr>
          <w:id w:val="-922719635"/>
          <w:citation/>
        </w:sdtPr>
        <w:sdtContent>
          <w:r w:rsidR="00A455DB" w:rsidRPr="005B1948">
            <w:rPr>
              <w:rFonts w:ascii="Arial" w:hAnsi="Arial" w:cs="Arial"/>
              <w:noProof/>
              <w:sz w:val="24"/>
              <w:szCs w:val="24"/>
            </w:rPr>
            <w:fldChar w:fldCharType="begin"/>
          </w:r>
          <w:r w:rsidR="00A455DB" w:rsidRPr="005B1948">
            <w:rPr>
              <w:rFonts w:ascii="Arial" w:hAnsi="Arial" w:cs="Arial"/>
              <w:noProof/>
              <w:sz w:val="24"/>
              <w:szCs w:val="24"/>
            </w:rPr>
            <w:instrText xml:space="preserve"> CITATION Bur24 \l 2057 </w:instrText>
          </w:r>
          <w:r w:rsidR="00A455DB" w:rsidRPr="005B1948">
            <w:rPr>
              <w:rFonts w:ascii="Arial" w:hAnsi="Arial" w:cs="Arial"/>
              <w:noProof/>
              <w:sz w:val="24"/>
              <w:szCs w:val="24"/>
            </w:rPr>
            <w:fldChar w:fldCharType="separate"/>
          </w:r>
          <w:r w:rsidR="00B33F9A" w:rsidRPr="005B1948">
            <w:rPr>
              <w:rFonts w:ascii="Arial" w:hAnsi="Arial" w:cs="Arial"/>
              <w:noProof/>
              <w:sz w:val="24"/>
              <w:szCs w:val="24"/>
            </w:rPr>
            <w:t>(Eruygur, 2024)</w:t>
          </w:r>
          <w:r w:rsidR="00A455DB" w:rsidRPr="005B1948">
            <w:rPr>
              <w:rFonts w:ascii="Arial" w:hAnsi="Arial" w:cs="Arial"/>
              <w:noProof/>
              <w:sz w:val="24"/>
              <w:szCs w:val="24"/>
            </w:rPr>
            <w:fldChar w:fldCharType="end"/>
          </w:r>
        </w:sdtContent>
      </w:sdt>
      <w:r w:rsidR="00A455DB" w:rsidRPr="005B1948">
        <w:rPr>
          <w:rFonts w:ascii="Arial" w:hAnsi="Arial" w:cs="Arial"/>
          <w:noProof/>
          <w:sz w:val="24"/>
          <w:szCs w:val="24"/>
        </w:rPr>
        <w:t xml:space="preserve">. </w:t>
      </w:r>
    </w:p>
    <w:p w14:paraId="6683CD94" w14:textId="2425D82F" w:rsidR="00B61DA6" w:rsidRPr="005B1948" w:rsidRDefault="00B61DA6" w:rsidP="005B1948">
      <w:pPr>
        <w:spacing w:line="360" w:lineRule="auto"/>
        <w:rPr>
          <w:rFonts w:ascii="Arial" w:hAnsi="Arial" w:cs="Arial"/>
          <w:noProof/>
          <w:sz w:val="24"/>
          <w:szCs w:val="24"/>
        </w:rPr>
      </w:pPr>
      <w:r w:rsidRPr="005B1948">
        <w:rPr>
          <w:rFonts w:ascii="Arial" w:hAnsi="Arial" w:cs="Arial"/>
          <w:noProof/>
          <w:sz w:val="24"/>
          <w:szCs w:val="24"/>
        </w:rPr>
        <w:t>Islamop</w:t>
      </w:r>
      <w:r w:rsidR="00DC658E" w:rsidRPr="005B1948">
        <w:rPr>
          <w:rFonts w:ascii="Arial" w:hAnsi="Arial" w:cs="Arial"/>
          <w:noProof/>
          <w:sz w:val="24"/>
          <w:szCs w:val="24"/>
        </w:rPr>
        <w:t>hobia has been fueled by Muslim minorit</w:t>
      </w:r>
      <w:r w:rsidR="00483480" w:rsidRPr="005B1948">
        <w:rPr>
          <w:rFonts w:ascii="Arial" w:hAnsi="Arial" w:cs="Arial"/>
          <w:noProof/>
          <w:sz w:val="24"/>
          <w:szCs w:val="24"/>
        </w:rPr>
        <w:t>ies into cultures in Europe. The tensions are believed to have been exa</w:t>
      </w:r>
      <w:r w:rsidR="005A2DF7" w:rsidRPr="005B1948">
        <w:rPr>
          <w:rFonts w:ascii="Arial" w:hAnsi="Arial" w:cs="Arial"/>
          <w:noProof/>
          <w:sz w:val="24"/>
          <w:szCs w:val="24"/>
        </w:rPr>
        <w:t>cerbated after the economic crash of 2007 coeinciding with the rise of</w:t>
      </w:r>
      <w:r w:rsidR="002F0F52" w:rsidRPr="005B1948">
        <w:rPr>
          <w:rFonts w:ascii="Arial" w:hAnsi="Arial" w:cs="Arial"/>
          <w:noProof/>
          <w:sz w:val="24"/>
          <w:szCs w:val="24"/>
        </w:rPr>
        <w:t xml:space="preserve"> nationalist policitcians. These policies have also been aggrivated by Muslim terro</w:t>
      </w:r>
      <w:r w:rsidR="002A2D0E" w:rsidRPr="005B1948">
        <w:rPr>
          <w:rFonts w:ascii="Arial" w:hAnsi="Arial" w:cs="Arial"/>
          <w:noProof/>
          <w:sz w:val="24"/>
          <w:szCs w:val="24"/>
        </w:rPr>
        <w:t>r</w:t>
      </w:r>
      <w:r w:rsidR="002F0F52" w:rsidRPr="005B1948">
        <w:rPr>
          <w:rFonts w:ascii="Arial" w:hAnsi="Arial" w:cs="Arial"/>
          <w:noProof/>
          <w:sz w:val="24"/>
          <w:szCs w:val="24"/>
        </w:rPr>
        <w:t xml:space="preserve"> attacks continuing to take place across the Western world. </w:t>
      </w:r>
      <w:r w:rsidR="007B65B3" w:rsidRPr="005B1948">
        <w:rPr>
          <w:rFonts w:ascii="Arial" w:hAnsi="Arial" w:cs="Arial"/>
          <w:noProof/>
          <w:sz w:val="24"/>
          <w:szCs w:val="24"/>
        </w:rPr>
        <w:t xml:space="preserve">Due to the factc Islamic minorities have been </w:t>
      </w:r>
      <w:r w:rsidR="005B5857" w:rsidRPr="005B1948">
        <w:rPr>
          <w:rFonts w:ascii="Arial" w:hAnsi="Arial" w:cs="Arial"/>
          <w:noProof/>
          <w:sz w:val="24"/>
          <w:szCs w:val="24"/>
        </w:rPr>
        <w:t xml:space="preserve">portrayed as not belonging in European culture </w:t>
      </w:r>
      <w:r w:rsidR="00D7340B" w:rsidRPr="005B1948">
        <w:rPr>
          <w:rFonts w:ascii="Arial" w:hAnsi="Arial" w:cs="Arial"/>
          <w:noProof/>
          <w:sz w:val="24"/>
          <w:szCs w:val="24"/>
        </w:rPr>
        <w:t>and that they want to separate themselves</w:t>
      </w:r>
      <w:r w:rsidR="00D524C1" w:rsidRPr="005B1948">
        <w:rPr>
          <w:rFonts w:ascii="Arial" w:hAnsi="Arial" w:cs="Arial"/>
          <w:noProof/>
          <w:sz w:val="24"/>
          <w:szCs w:val="24"/>
        </w:rPr>
        <w:t xml:space="preserve"> from the rest of society. Some governmebt policies have ment that</w:t>
      </w:r>
      <w:r w:rsidR="00F82B46" w:rsidRPr="005B1948">
        <w:rPr>
          <w:rFonts w:ascii="Arial" w:hAnsi="Arial" w:cs="Arial"/>
          <w:noProof/>
          <w:sz w:val="24"/>
          <w:szCs w:val="24"/>
        </w:rPr>
        <w:t xml:space="preserve"> significant sections of muslim minorities have had to face </w:t>
      </w:r>
      <w:r w:rsidR="00F777EE" w:rsidRPr="005B1948">
        <w:rPr>
          <w:rFonts w:ascii="Arial" w:hAnsi="Arial" w:cs="Arial"/>
          <w:noProof/>
          <w:sz w:val="24"/>
          <w:szCs w:val="24"/>
        </w:rPr>
        <w:t xml:space="preserve">unemployment, poverty and limited civic and political participation which all has impacts on </w:t>
      </w:r>
      <w:r w:rsidR="00E17871" w:rsidRPr="005B1948">
        <w:rPr>
          <w:rFonts w:ascii="Arial" w:hAnsi="Arial" w:cs="Arial"/>
          <w:noProof/>
          <w:sz w:val="24"/>
          <w:szCs w:val="24"/>
        </w:rPr>
        <w:t xml:space="preserve">the aggrivation of discrimination </w:t>
      </w:r>
      <w:sdt>
        <w:sdtPr>
          <w:rPr>
            <w:rFonts w:ascii="Arial" w:hAnsi="Arial" w:cs="Arial"/>
            <w:noProof/>
            <w:sz w:val="24"/>
            <w:szCs w:val="24"/>
          </w:rPr>
          <w:id w:val="1307055109"/>
          <w:citation/>
        </w:sdtPr>
        <w:sdtContent>
          <w:r w:rsidR="00E17871" w:rsidRPr="005B1948">
            <w:rPr>
              <w:rFonts w:ascii="Arial" w:hAnsi="Arial" w:cs="Arial"/>
              <w:noProof/>
              <w:sz w:val="24"/>
              <w:szCs w:val="24"/>
            </w:rPr>
            <w:fldChar w:fldCharType="begin"/>
          </w:r>
          <w:r w:rsidR="00E17871" w:rsidRPr="005B1948">
            <w:rPr>
              <w:rFonts w:ascii="Arial" w:hAnsi="Arial" w:cs="Arial"/>
              <w:noProof/>
              <w:sz w:val="24"/>
              <w:szCs w:val="24"/>
            </w:rPr>
            <w:instrText xml:space="preserve"> CITATION Ope19 \l 2057 </w:instrText>
          </w:r>
          <w:r w:rsidR="00E17871" w:rsidRPr="005B1948">
            <w:rPr>
              <w:rFonts w:ascii="Arial" w:hAnsi="Arial" w:cs="Arial"/>
              <w:noProof/>
              <w:sz w:val="24"/>
              <w:szCs w:val="24"/>
            </w:rPr>
            <w:fldChar w:fldCharType="separate"/>
          </w:r>
          <w:r w:rsidR="00B33F9A" w:rsidRPr="005B1948">
            <w:rPr>
              <w:rFonts w:ascii="Arial" w:hAnsi="Arial" w:cs="Arial"/>
              <w:noProof/>
              <w:sz w:val="24"/>
              <w:szCs w:val="24"/>
            </w:rPr>
            <w:t>(Open Society Foundations, 2019)</w:t>
          </w:r>
          <w:r w:rsidR="00E17871" w:rsidRPr="005B1948">
            <w:rPr>
              <w:rFonts w:ascii="Arial" w:hAnsi="Arial" w:cs="Arial"/>
              <w:noProof/>
              <w:sz w:val="24"/>
              <w:szCs w:val="24"/>
            </w:rPr>
            <w:fldChar w:fldCharType="end"/>
          </w:r>
        </w:sdtContent>
      </w:sdt>
      <w:r w:rsidR="00E17871" w:rsidRPr="005B1948">
        <w:rPr>
          <w:rFonts w:ascii="Arial" w:hAnsi="Arial" w:cs="Arial"/>
          <w:noProof/>
          <w:sz w:val="24"/>
          <w:szCs w:val="24"/>
        </w:rPr>
        <w:t xml:space="preserve">. </w:t>
      </w:r>
      <w:r w:rsidR="003A42D7" w:rsidRPr="005B1948">
        <w:rPr>
          <w:rFonts w:ascii="Arial" w:hAnsi="Arial" w:cs="Arial"/>
          <w:noProof/>
          <w:sz w:val="24"/>
          <w:szCs w:val="24"/>
        </w:rPr>
        <w:t xml:space="preserve">According to the former Council of Europe Commissioner of Human Rights </w:t>
      </w:r>
      <w:r w:rsidR="004558A9" w:rsidRPr="005B1948">
        <w:rPr>
          <w:rFonts w:ascii="Arial" w:hAnsi="Arial" w:cs="Arial"/>
          <w:noProof/>
          <w:sz w:val="24"/>
          <w:szCs w:val="24"/>
        </w:rPr>
        <w:t xml:space="preserve">Thomas Hammarberg, Islamophobia is a symptom of the disintergration </w:t>
      </w:r>
      <w:r w:rsidR="00A0517F" w:rsidRPr="005B1948">
        <w:rPr>
          <w:rFonts w:ascii="Arial" w:hAnsi="Arial" w:cs="Arial"/>
          <w:noProof/>
          <w:sz w:val="24"/>
          <w:szCs w:val="24"/>
        </w:rPr>
        <w:t xml:space="preserve">of human values. These values, </w:t>
      </w:r>
      <w:r w:rsidR="0024280A" w:rsidRPr="005B1948">
        <w:rPr>
          <w:rFonts w:ascii="Arial" w:hAnsi="Arial" w:cs="Arial"/>
          <w:noProof/>
          <w:sz w:val="24"/>
          <w:szCs w:val="24"/>
        </w:rPr>
        <w:t>are supposed to be which the European Union and the council of Europe were built upon.</w:t>
      </w:r>
    </w:p>
    <w:p w14:paraId="5E0D6FE6" w14:textId="3838A549" w:rsidR="0024280A" w:rsidRPr="005B1948" w:rsidRDefault="00494635" w:rsidP="005B1948">
      <w:pPr>
        <w:spacing w:line="360" w:lineRule="auto"/>
        <w:rPr>
          <w:rFonts w:ascii="Arial" w:hAnsi="Arial" w:cs="Arial"/>
          <w:sz w:val="24"/>
          <w:szCs w:val="24"/>
        </w:rPr>
      </w:pPr>
      <w:r w:rsidRPr="005B1948">
        <w:rPr>
          <w:rFonts w:ascii="Arial" w:hAnsi="Arial" w:cs="Arial"/>
          <w:sz w:val="24"/>
          <w:szCs w:val="24"/>
        </w:rPr>
        <w:t xml:space="preserve">In </w:t>
      </w:r>
      <w:r w:rsidR="00F0332A" w:rsidRPr="005B1948">
        <w:rPr>
          <w:rFonts w:ascii="Arial" w:hAnsi="Arial" w:cs="Arial"/>
          <w:sz w:val="24"/>
          <w:szCs w:val="24"/>
        </w:rPr>
        <w:t xml:space="preserve">a study on Senegalese Muslims </w:t>
      </w:r>
      <w:r w:rsidR="00AA3EC3" w:rsidRPr="005B1948">
        <w:rPr>
          <w:rFonts w:ascii="Arial" w:hAnsi="Arial" w:cs="Arial"/>
          <w:sz w:val="24"/>
          <w:szCs w:val="24"/>
        </w:rPr>
        <w:t>face greater discrimination in the labour market than those of Christian religion</w:t>
      </w:r>
      <w:r w:rsidR="00745F79" w:rsidRPr="005B1948">
        <w:rPr>
          <w:rFonts w:ascii="Arial" w:hAnsi="Arial" w:cs="Arial"/>
          <w:sz w:val="24"/>
          <w:szCs w:val="24"/>
        </w:rPr>
        <w:t xml:space="preserve"> in France. These pattern cross generations, </w:t>
      </w:r>
      <w:r w:rsidR="00002437" w:rsidRPr="005B1948">
        <w:rPr>
          <w:rFonts w:ascii="Arial" w:hAnsi="Arial" w:cs="Arial"/>
          <w:sz w:val="24"/>
          <w:szCs w:val="24"/>
        </w:rPr>
        <w:t xml:space="preserve">Islamophobia in French society leads to Muslims to identify with their </w:t>
      </w:r>
      <w:r w:rsidR="00C27D6B" w:rsidRPr="005B1948">
        <w:rPr>
          <w:rFonts w:ascii="Arial" w:hAnsi="Arial" w:cs="Arial"/>
          <w:sz w:val="24"/>
          <w:szCs w:val="24"/>
        </w:rPr>
        <w:t>homeland’s</w:t>
      </w:r>
      <w:r w:rsidR="00002437" w:rsidRPr="005B1948">
        <w:rPr>
          <w:rFonts w:ascii="Arial" w:hAnsi="Arial" w:cs="Arial"/>
          <w:sz w:val="24"/>
          <w:szCs w:val="24"/>
        </w:rPr>
        <w:t xml:space="preserve"> values</w:t>
      </w:r>
      <w:r w:rsidR="00C27D6B" w:rsidRPr="005B1948">
        <w:rPr>
          <w:rFonts w:ascii="Arial" w:hAnsi="Arial" w:cs="Arial"/>
          <w:sz w:val="24"/>
          <w:szCs w:val="24"/>
        </w:rPr>
        <w:t xml:space="preserve"> in response. As a direct result of this Europe is creating </w:t>
      </w:r>
      <w:r w:rsidR="00F04060" w:rsidRPr="005B1948">
        <w:rPr>
          <w:rFonts w:ascii="Arial" w:hAnsi="Arial" w:cs="Arial"/>
          <w:sz w:val="24"/>
          <w:szCs w:val="24"/>
        </w:rPr>
        <w:t>a class of impoverished immigrants who feel a lack of connection to their host states</w:t>
      </w:r>
      <w:r w:rsidR="00982E27" w:rsidRPr="005B1948">
        <w:rPr>
          <w:rFonts w:ascii="Arial" w:hAnsi="Arial" w:cs="Arial"/>
          <w:sz w:val="24"/>
          <w:szCs w:val="24"/>
        </w:rPr>
        <w:t xml:space="preserve"> </w:t>
      </w:r>
      <w:sdt>
        <w:sdtPr>
          <w:rPr>
            <w:rFonts w:ascii="Arial" w:hAnsi="Arial" w:cs="Arial"/>
            <w:sz w:val="24"/>
            <w:szCs w:val="24"/>
          </w:rPr>
          <w:id w:val="-477679462"/>
          <w:citation/>
        </w:sdtPr>
        <w:sdtContent>
          <w:r w:rsidR="00982E27" w:rsidRPr="005B1948">
            <w:rPr>
              <w:rFonts w:ascii="Arial" w:hAnsi="Arial" w:cs="Arial"/>
              <w:sz w:val="24"/>
              <w:szCs w:val="24"/>
            </w:rPr>
            <w:fldChar w:fldCharType="begin"/>
          </w:r>
          <w:r w:rsidR="00982E27" w:rsidRPr="005B1948">
            <w:rPr>
              <w:rFonts w:ascii="Arial" w:hAnsi="Arial" w:cs="Arial"/>
              <w:sz w:val="24"/>
              <w:szCs w:val="24"/>
            </w:rPr>
            <w:instrText xml:space="preserve"> CITATION Cla23 \l 2057 </w:instrText>
          </w:r>
          <w:r w:rsidR="00982E27" w:rsidRPr="005B1948">
            <w:rPr>
              <w:rFonts w:ascii="Arial" w:hAnsi="Arial" w:cs="Arial"/>
              <w:sz w:val="24"/>
              <w:szCs w:val="24"/>
            </w:rPr>
            <w:fldChar w:fldCharType="separate"/>
          </w:r>
          <w:r w:rsidR="00B33F9A" w:rsidRPr="005B1948">
            <w:rPr>
              <w:rFonts w:ascii="Arial" w:hAnsi="Arial" w:cs="Arial"/>
              <w:noProof/>
              <w:sz w:val="24"/>
              <w:szCs w:val="24"/>
            </w:rPr>
            <w:t>(Adida, et al., 2023)</w:t>
          </w:r>
          <w:r w:rsidR="00982E27" w:rsidRPr="005B1948">
            <w:rPr>
              <w:rFonts w:ascii="Arial" w:hAnsi="Arial" w:cs="Arial"/>
              <w:sz w:val="24"/>
              <w:szCs w:val="24"/>
            </w:rPr>
            <w:fldChar w:fldCharType="end"/>
          </w:r>
        </w:sdtContent>
      </w:sdt>
      <w:r w:rsidR="00982E27" w:rsidRPr="005B1948">
        <w:rPr>
          <w:rFonts w:ascii="Arial" w:hAnsi="Arial" w:cs="Arial"/>
          <w:sz w:val="24"/>
          <w:szCs w:val="24"/>
        </w:rPr>
        <w:t xml:space="preserve">. </w:t>
      </w:r>
      <w:r w:rsidR="001B413C" w:rsidRPr="005B1948">
        <w:rPr>
          <w:rFonts w:ascii="Arial" w:hAnsi="Arial" w:cs="Arial"/>
          <w:sz w:val="24"/>
          <w:szCs w:val="24"/>
        </w:rPr>
        <w:t xml:space="preserve"> Many Muslims are unwilling to compromise their values </w:t>
      </w:r>
      <w:r w:rsidR="002F789D" w:rsidRPr="005B1948">
        <w:rPr>
          <w:rFonts w:ascii="Arial" w:hAnsi="Arial" w:cs="Arial"/>
          <w:sz w:val="24"/>
          <w:szCs w:val="24"/>
        </w:rPr>
        <w:t xml:space="preserve">compared to other faith groups and Islamic people take pride in their religion and beliefs. </w:t>
      </w:r>
      <w:r w:rsidR="008042C1" w:rsidRPr="005B1948">
        <w:rPr>
          <w:rFonts w:ascii="Arial" w:hAnsi="Arial" w:cs="Arial"/>
          <w:sz w:val="24"/>
          <w:szCs w:val="24"/>
        </w:rPr>
        <w:t xml:space="preserve">Islam has itself been very resistant to any attempted culture changes </w:t>
      </w:r>
      <w:r w:rsidR="005550F6" w:rsidRPr="005B1948">
        <w:rPr>
          <w:rFonts w:ascii="Arial" w:hAnsi="Arial" w:cs="Arial"/>
          <w:sz w:val="24"/>
          <w:szCs w:val="24"/>
        </w:rPr>
        <w:t xml:space="preserve">to relegate the religion into a more private sphere. </w:t>
      </w:r>
      <w:r w:rsidR="00026F40" w:rsidRPr="005B1948">
        <w:rPr>
          <w:rFonts w:ascii="Arial" w:hAnsi="Arial" w:cs="Arial"/>
          <w:sz w:val="24"/>
          <w:szCs w:val="24"/>
        </w:rPr>
        <w:t xml:space="preserve">Many Islamic people </w:t>
      </w:r>
      <w:r w:rsidR="00570D74" w:rsidRPr="005B1948">
        <w:rPr>
          <w:rFonts w:ascii="Arial" w:hAnsi="Arial" w:cs="Arial"/>
          <w:sz w:val="24"/>
          <w:szCs w:val="24"/>
        </w:rPr>
        <w:t xml:space="preserve">are deemed too conservative in European culture which leads to issues assimilating into European and Western cultures </w:t>
      </w:r>
      <w:sdt>
        <w:sdtPr>
          <w:rPr>
            <w:rFonts w:ascii="Arial" w:hAnsi="Arial" w:cs="Arial"/>
            <w:sz w:val="24"/>
            <w:szCs w:val="24"/>
          </w:rPr>
          <w:id w:val="973412354"/>
          <w:citation/>
        </w:sdtPr>
        <w:sdtContent>
          <w:r w:rsidR="00794901" w:rsidRPr="005B1948">
            <w:rPr>
              <w:rFonts w:ascii="Arial" w:hAnsi="Arial" w:cs="Arial"/>
              <w:sz w:val="24"/>
              <w:szCs w:val="24"/>
            </w:rPr>
            <w:fldChar w:fldCharType="begin"/>
          </w:r>
          <w:r w:rsidR="00794901" w:rsidRPr="005B1948">
            <w:rPr>
              <w:rFonts w:ascii="Arial" w:hAnsi="Arial" w:cs="Arial"/>
              <w:sz w:val="24"/>
              <w:szCs w:val="24"/>
            </w:rPr>
            <w:instrText xml:space="preserve"> CITATION Sha11 \l 2057 </w:instrText>
          </w:r>
          <w:r w:rsidR="00794901" w:rsidRPr="005B1948">
            <w:rPr>
              <w:rFonts w:ascii="Arial" w:hAnsi="Arial" w:cs="Arial"/>
              <w:sz w:val="24"/>
              <w:szCs w:val="24"/>
            </w:rPr>
            <w:fldChar w:fldCharType="separate"/>
          </w:r>
          <w:r w:rsidR="00B33F9A" w:rsidRPr="005B1948">
            <w:rPr>
              <w:rFonts w:ascii="Arial" w:hAnsi="Arial" w:cs="Arial"/>
              <w:noProof/>
              <w:sz w:val="24"/>
              <w:szCs w:val="24"/>
            </w:rPr>
            <w:t>(Hamid, 2011)</w:t>
          </w:r>
          <w:r w:rsidR="00794901" w:rsidRPr="005B1948">
            <w:rPr>
              <w:rFonts w:ascii="Arial" w:hAnsi="Arial" w:cs="Arial"/>
              <w:sz w:val="24"/>
              <w:szCs w:val="24"/>
            </w:rPr>
            <w:fldChar w:fldCharType="end"/>
          </w:r>
        </w:sdtContent>
      </w:sdt>
      <w:r w:rsidR="00794901" w:rsidRPr="005B1948">
        <w:rPr>
          <w:rFonts w:ascii="Arial" w:hAnsi="Arial" w:cs="Arial"/>
          <w:sz w:val="24"/>
          <w:szCs w:val="24"/>
        </w:rPr>
        <w:t>.</w:t>
      </w:r>
    </w:p>
    <w:p w14:paraId="15E68243" w14:textId="29A0FE80" w:rsidR="004D11CA" w:rsidRPr="005B1948" w:rsidRDefault="00B11647" w:rsidP="005B1948">
      <w:pPr>
        <w:spacing w:line="360" w:lineRule="auto"/>
        <w:rPr>
          <w:rFonts w:ascii="Arial" w:hAnsi="Arial" w:cs="Arial"/>
          <w:sz w:val="24"/>
          <w:szCs w:val="24"/>
        </w:rPr>
      </w:pPr>
      <w:r w:rsidRPr="005B1948">
        <w:rPr>
          <w:rFonts w:ascii="Arial" w:hAnsi="Arial" w:cs="Arial"/>
          <w:sz w:val="24"/>
          <w:szCs w:val="24"/>
        </w:rPr>
        <w:lastRenderedPageBreak/>
        <w:t>Nor</w:t>
      </w:r>
      <w:r w:rsidR="00B07E6E" w:rsidRPr="005B1948">
        <w:rPr>
          <w:rFonts w:ascii="Arial" w:hAnsi="Arial" w:cs="Arial"/>
          <w:sz w:val="24"/>
          <w:szCs w:val="24"/>
        </w:rPr>
        <w:t xml:space="preserve">wood v UK (ECtHR) </w:t>
      </w:r>
      <w:r w:rsidR="009A40AB" w:rsidRPr="005B1948">
        <w:rPr>
          <w:rFonts w:ascii="Arial" w:hAnsi="Arial" w:cs="Arial"/>
          <w:sz w:val="24"/>
          <w:szCs w:val="24"/>
        </w:rPr>
        <w:t xml:space="preserve">in where Mr. Norwood had been convicted for displaying a flag in his window that </w:t>
      </w:r>
      <w:r w:rsidR="00C44B39" w:rsidRPr="005B1948">
        <w:rPr>
          <w:rFonts w:ascii="Arial" w:hAnsi="Arial" w:cs="Arial"/>
          <w:sz w:val="24"/>
          <w:szCs w:val="24"/>
        </w:rPr>
        <w:t>depicted the twin towers disaster with the words “Islam out of Britain</w:t>
      </w:r>
      <w:r w:rsidR="009B2BA1" w:rsidRPr="005B1948">
        <w:rPr>
          <w:rFonts w:ascii="Arial" w:hAnsi="Arial" w:cs="Arial"/>
          <w:sz w:val="24"/>
          <w:szCs w:val="24"/>
        </w:rPr>
        <w:t xml:space="preserve"> – protect the British people” written upon it. </w:t>
      </w:r>
      <w:r w:rsidR="00E77609" w:rsidRPr="005B1948">
        <w:rPr>
          <w:rFonts w:ascii="Arial" w:hAnsi="Arial" w:cs="Arial"/>
          <w:sz w:val="24"/>
          <w:szCs w:val="24"/>
        </w:rPr>
        <w:t xml:space="preserve">In 2006 </w:t>
      </w:r>
      <w:r w:rsidR="00855EB9" w:rsidRPr="005B1948">
        <w:rPr>
          <w:rFonts w:ascii="Arial" w:hAnsi="Arial" w:cs="Arial"/>
          <w:sz w:val="24"/>
          <w:szCs w:val="24"/>
        </w:rPr>
        <w:t xml:space="preserve">wearing a hijab was banned in a state school in Germany on the </w:t>
      </w:r>
      <w:r w:rsidR="00DA5E9E" w:rsidRPr="005B1948">
        <w:rPr>
          <w:rFonts w:ascii="Arial" w:hAnsi="Arial" w:cs="Arial"/>
          <w:sz w:val="24"/>
          <w:szCs w:val="24"/>
        </w:rPr>
        <w:t xml:space="preserve">grounds teachers were not allowed to express any world views or religious beliefs </w:t>
      </w:r>
      <w:r w:rsidR="00B8385B" w:rsidRPr="005B1948">
        <w:rPr>
          <w:rFonts w:ascii="Arial" w:hAnsi="Arial" w:cs="Arial"/>
          <w:sz w:val="24"/>
          <w:szCs w:val="24"/>
        </w:rPr>
        <w:t xml:space="preserve">which could be deemed to endanger the peace at the school, this decision by the school was heavily criticised </w:t>
      </w:r>
      <w:r w:rsidR="00DB3B0B" w:rsidRPr="005B1948">
        <w:rPr>
          <w:rFonts w:ascii="Arial" w:hAnsi="Arial" w:cs="Arial"/>
          <w:sz w:val="24"/>
          <w:szCs w:val="24"/>
        </w:rPr>
        <w:t xml:space="preserve">for being Islamophobic </w:t>
      </w:r>
      <w:sdt>
        <w:sdtPr>
          <w:rPr>
            <w:rFonts w:ascii="Arial" w:hAnsi="Arial" w:cs="Arial"/>
            <w:sz w:val="24"/>
            <w:szCs w:val="24"/>
          </w:rPr>
          <w:id w:val="-781345307"/>
          <w:citation/>
        </w:sdtPr>
        <w:sdtContent>
          <w:r w:rsidR="00DB3B0B" w:rsidRPr="005B1948">
            <w:rPr>
              <w:rFonts w:ascii="Arial" w:hAnsi="Arial" w:cs="Arial"/>
              <w:sz w:val="24"/>
              <w:szCs w:val="24"/>
            </w:rPr>
            <w:fldChar w:fldCharType="begin"/>
          </w:r>
          <w:r w:rsidR="00DB3B0B" w:rsidRPr="005B1948">
            <w:rPr>
              <w:rFonts w:ascii="Arial" w:hAnsi="Arial" w:cs="Arial"/>
              <w:sz w:val="24"/>
              <w:szCs w:val="24"/>
            </w:rPr>
            <w:instrText xml:space="preserve"> CITATION Suk21 \l 2057 </w:instrText>
          </w:r>
          <w:r w:rsidR="00DB3B0B" w:rsidRPr="005B1948">
            <w:rPr>
              <w:rFonts w:ascii="Arial" w:hAnsi="Arial" w:cs="Arial"/>
              <w:sz w:val="24"/>
              <w:szCs w:val="24"/>
            </w:rPr>
            <w:fldChar w:fldCharType="separate"/>
          </w:r>
          <w:r w:rsidR="00B33F9A" w:rsidRPr="005B1948">
            <w:rPr>
              <w:rFonts w:ascii="Arial" w:hAnsi="Arial" w:cs="Arial"/>
              <w:noProof/>
              <w:sz w:val="24"/>
              <w:szCs w:val="24"/>
            </w:rPr>
            <w:t>(Unal, 2021)</w:t>
          </w:r>
          <w:r w:rsidR="00DB3B0B" w:rsidRPr="005B1948">
            <w:rPr>
              <w:rFonts w:ascii="Arial" w:hAnsi="Arial" w:cs="Arial"/>
              <w:sz w:val="24"/>
              <w:szCs w:val="24"/>
            </w:rPr>
            <w:fldChar w:fldCharType="end"/>
          </w:r>
        </w:sdtContent>
      </w:sdt>
      <w:r w:rsidR="007C36A2" w:rsidRPr="005B1948">
        <w:rPr>
          <w:rFonts w:ascii="Arial" w:hAnsi="Arial" w:cs="Arial"/>
          <w:sz w:val="24"/>
          <w:szCs w:val="24"/>
        </w:rPr>
        <w:t>.</w:t>
      </w:r>
    </w:p>
    <w:p w14:paraId="2FDD6553" w14:textId="3244A8A9" w:rsidR="004D11CA" w:rsidRPr="005B1948" w:rsidRDefault="004D11CA" w:rsidP="005B1948">
      <w:pPr>
        <w:spacing w:line="360" w:lineRule="auto"/>
        <w:rPr>
          <w:rFonts w:ascii="Arial" w:hAnsi="Arial" w:cs="Arial"/>
          <w:sz w:val="24"/>
          <w:szCs w:val="24"/>
        </w:rPr>
      </w:pPr>
      <w:r w:rsidRPr="005B1948">
        <w:rPr>
          <w:rFonts w:ascii="Arial" w:hAnsi="Arial" w:cs="Arial"/>
          <w:sz w:val="24"/>
          <w:szCs w:val="24"/>
        </w:rPr>
        <w:t xml:space="preserve">With rapidly expanding diversity in Europe, Muslims, </w:t>
      </w:r>
      <w:r w:rsidR="00921579" w:rsidRPr="005B1948">
        <w:rPr>
          <w:rFonts w:ascii="Arial" w:hAnsi="Arial" w:cs="Arial"/>
          <w:sz w:val="24"/>
          <w:szCs w:val="24"/>
        </w:rPr>
        <w:t>have been portrayed as non-belonging and wanting to separate themselves from the rest of society</w:t>
      </w:r>
      <w:r w:rsidR="00E813B7" w:rsidRPr="005B1948">
        <w:rPr>
          <w:rFonts w:ascii="Arial" w:hAnsi="Arial" w:cs="Arial"/>
          <w:sz w:val="24"/>
          <w:szCs w:val="24"/>
        </w:rPr>
        <w:t>. Government policies have failed to ensure the equal rights for all people</w:t>
      </w:r>
      <w:r w:rsidR="00B12DF7" w:rsidRPr="005B1948">
        <w:rPr>
          <w:rFonts w:ascii="Arial" w:hAnsi="Arial" w:cs="Arial"/>
          <w:sz w:val="24"/>
          <w:szCs w:val="24"/>
        </w:rPr>
        <w:t xml:space="preserve">, forcing large portions of Muslim </w:t>
      </w:r>
      <w:r w:rsidR="005F4C6C" w:rsidRPr="005B1948">
        <w:rPr>
          <w:rFonts w:ascii="Arial" w:hAnsi="Arial" w:cs="Arial"/>
          <w:sz w:val="24"/>
          <w:szCs w:val="24"/>
        </w:rPr>
        <w:t>to face unemployment</w:t>
      </w:r>
      <w:r w:rsidR="00062709" w:rsidRPr="005B1948">
        <w:rPr>
          <w:rFonts w:ascii="Arial" w:hAnsi="Arial" w:cs="Arial"/>
          <w:sz w:val="24"/>
          <w:szCs w:val="24"/>
        </w:rPr>
        <w:t xml:space="preserve"> and poverty both of which increase discrimination</w:t>
      </w:r>
      <w:r w:rsidR="00501570" w:rsidRPr="005B1948">
        <w:rPr>
          <w:rFonts w:ascii="Arial" w:hAnsi="Arial" w:cs="Arial"/>
          <w:sz w:val="24"/>
          <w:szCs w:val="24"/>
        </w:rPr>
        <w:t xml:space="preserve">. Minorities also are used as scapegoats in times </w:t>
      </w:r>
      <w:r w:rsidR="00466881" w:rsidRPr="005B1948">
        <w:rPr>
          <w:rFonts w:ascii="Arial" w:hAnsi="Arial" w:cs="Arial"/>
          <w:sz w:val="24"/>
          <w:szCs w:val="24"/>
        </w:rPr>
        <w:t xml:space="preserve">of economic crisis as they are seen as easy targets. </w:t>
      </w:r>
      <w:r w:rsidR="00FC6D29" w:rsidRPr="005B1948">
        <w:rPr>
          <w:rFonts w:ascii="Arial" w:hAnsi="Arial" w:cs="Arial"/>
          <w:sz w:val="24"/>
          <w:szCs w:val="24"/>
        </w:rPr>
        <w:t xml:space="preserve">Muslims who live in the European union </w:t>
      </w:r>
      <w:r w:rsidR="007168E9" w:rsidRPr="005B1948">
        <w:rPr>
          <w:rFonts w:ascii="Arial" w:hAnsi="Arial" w:cs="Arial"/>
          <w:sz w:val="24"/>
          <w:szCs w:val="24"/>
        </w:rPr>
        <w:t>are considered a threat to the European way of life. And that ongoing “</w:t>
      </w:r>
      <w:r w:rsidR="00AD7FAA" w:rsidRPr="005B1948">
        <w:rPr>
          <w:rFonts w:ascii="Arial" w:hAnsi="Arial" w:cs="Arial"/>
          <w:sz w:val="24"/>
          <w:szCs w:val="24"/>
        </w:rPr>
        <w:t xml:space="preserve">Islamization” </w:t>
      </w:r>
      <w:r w:rsidR="00365378" w:rsidRPr="005B1948">
        <w:rPr>
          <w:rFonts w:ascii="Arial" w:hAnsi="Arial" w:cs="Arial"/>
          <w:sz w:val="24"/>
          <w:szCs w:val="24"/>
        </w:rPr>
        <w:t xml:space="preserve">is being nurtured by right wing politics </w:t>
      </w:r>
      <w:r w:rsidR="00C42812" w:rsidRPr="005B1948">
        <w:rPr>
          <w:rFonts w:ascii="Arial" w:hAnsi="Arial" w:cs="Arial"/>
          <w:sz w:val="24"/>
          <w:szCs w:val="24"/>
        </w:rPr>
        <w:t xml:space="preserve">and populist parties </w:t>
      </w:r>
      <w:sdt>
        <w:sdtPr>
          <w:rPr>
            <w:rFonts w:ascii="Arial" w:hAnsi="Arial" w:cs="Arial"/>
            <w:sz w:val="24"/>
            <w:szCs w:val="24"/>
          </w:rPr>
          <w:id w:val="-1719896142"/>
          <w:citation/>
        </w:sdtPr>
        <w:sdtContent>
          <w:r w:rsidR="00C42812" w:rsidRPr="005B1948">
            <w:rPr>
              <w:rFonts w:ascii="Arial" w:hAnsi="Arial" w:cs="Arial"/>
              <w:sz w:val="24"/>
              <w:szCs w:val="24"/>
            </w:rPr>
            <w:fldChar w:fldCharType="begin"/>
          </w:r>
          <w:r w:rsidR="00C42812" w:rsidRPr="005B1948">
            <w:rPr>
              <w:rFonts w:ascii="Arial" w:hAnsi="Arial" w:cs="Arial"/>
              <w:sz w:val="24"/>
              <w:szCs w:val="24"/>
            </w:rPr>
            <w:instrText xml:space="preserve"> CITATION Ope191 \l 2057 </w:instrText>
          </w:r>
          <w:r w:rsidR="00C42812" w:rsidRPr="005B1948">
            <w:rPr>
              <w:rFonts w:ascii="Arial" w:hAnsi="Arial" w:cs="Arial"/>
              <w:sz w:val="24"/>
              <w:szCs w:val="24"/>
            </w:rPr>
            <w:fldChar w:fldCharType="separate"/>
          </w:r>
          <w:r w:rsidR="00B33F9A" w:rsidRPr="005B1948">
            <w:rPr>
              <w:rFonts w:ascii="Arial" w:hAnsi="Arial" w:cs="Arial"/>
              <w:noProof/>
              <w:sz w:val="24"/>
              <w:szCs w:val="24"/>
            </w:rPr>
            <w:t>(Open society Foundations, 2019)</w:t>
          </w:r>
          <w:r w:rsidR="00C42812" w:rsidRPr="005B1948">
            <w:rPr>
              <w:rFonts w:ascii="Arial" w:hAnsi="Arial" w:cs="Arial"/>
              <w:sz w:val="24"/>
              <w:szCs w:val="24"/>
            </w:rPr>
            <w:fldChar w:fldCharType="end"/>
          </w:r>
        </w:sdtContent>
      </w:sdt>
      <w:r w:rsidR="00AD7FAA" w:rsidRPr="005B1948">
        <w:rPr>
          <w:rFonts w:ascii="Arial" w:hAnsi="Arial" w:cs="Arial"/>
          <w:sz w:val="24"/>
          <w:szCs w:val="24"/>
        </w:rPr>
        <w:t xml:space="preserve"> </w:t>
      </w:r>
    </w:p>
    <w:p w14:paraId="693A4522" w14:textId="3B66C7E8" w:rsidR="008567F7" w:rsidRPr="005B1948" w:rsidRDefault="008567F7" w:rsidP="005B1948">
      <w:pPr>
        <w:spacing w:line="360" w:lineRule="auto"/>
        <w:rPr>
          <w:rFonts w:ascii="Arial" w:hAnsi="Arial" w:cs="Arial"/>
          <w:sz w:val="24"/>
          <w:szCs w:val="24"/>
        </w:rPr>
      </w:pPr>
      <w:r w:rsidRPr="005B1948">
        <w:rPr>
          <w:rFonts w:ascii="Arial" w:hAnsi="Arial" w:cs="Arial"/>
          <w:sz w:val="24"/>
          <w:szCs w:val="24"/>
        </w:rPr>
        <w:t xml:space="preserve">Many European countries have </w:t>
      </w:r>
      <w:r w:rsidR="00904919" w:rsidRPr="005B1948">
        <w:rPr>
          <w:rFonts w:ascii="Arial" w:hAnsi="Arial" w:cs="Arial"/>
          <w:sz w:val="24"/>
          <w:szCs w:val="24"/>
        </w:rPr>
        <w:t xml:space="preserve">a generous welfare system that is accessible by immigrants </w:t>
      </w:r>
      <w:r w:rsidR="00761DED" w:rsidRPr="005B1948">
        <w:rPr>
          <w:rFonts w:ascii="Arial" w:hAnsi="Arial" w:cs="Arial"/>
          <w:sz w:val="24"/>
          <w:szCs w:val="24"/>
        </w:rPr>
        <w:t xml:space="preserve">which creates obstacles to integration for immigrants. </w:t>
      </w:r>
      <w:r w:rsidR="00E51FDF" w:rsidRPr="005B1948">
        <w:rPr>
          <w:rFonts w:ascii="Arial" w:hAnsi="Arial" w:cs="Arial"/>
          <w:sz w:val="24"/>
          <w:szCs w:val="24"/>
        </w:rPr>
        <w:t xml:space="preserve">Such as reducing the need to work </w:t>
      </w:r>
      <w:r w:rsidR="0008782C" w:rsidRPr="005B1948">
        <w:rPr>
          <w:rFonts w:ascii="Arial" w:hAnsi="Arial" w:cs="Arial"/>
          <w:sz w:val="24"/>
          <w:szCs w:val="24"/>
        </w:rPr>
        <w:t xml:space="preserve">as there is a lower incentive as welfare is readily available to all in these countries. </w:t>
      </w:r>
      <w:r w:rsidR="00104DB8" w:rsidRPr="005B1948">
        <w:rPr>
          <w:rFonts w:ascii="Arial" w:hAnsi="Arial" w:cs="Arial"/>
          <w:sz w:val="24"/>
          <w:szCs w:val="24"/>
        </w:rPr>
        <w:t>Working increases the chances of integration as it increases skills and experiences</w:t>
      </w:r>
      <w:r w:rsidR="00B8511F" w:rsidRPr="005B1948">
        <w:rPr>
          <w:rFonts w:ascii="Arial" w:hAnsi="Arial" w:cs="Arial"/>
          <w:sz w:val="24"/>
          <w:szCs w:val="24"/>
        </w:rPr>
        <w:t>, as it provides an incentive to learn the languages of their new host countries and assimilate into the culture</w:t>
      </w:r>
      <w:r w:rsidR="002D298C" w:rsidRPr="005B1948">
        <w:rPr>
          <w:rFonts w:ascii="Arial" w:hAnsi="Arial" w:cs="Arial"/>
          <w:sz w:val="24"/>
          <w:szCs w:val="24"/>
        </w:rPr>
        <w:t xml:space="preserve"> </w:t>
      </w:r>
      <w:sdt>
        <w:sdtPr>
          <w:rPr>
            <w:rFonts w:ascii="Arial" w:hAnsi="Arial" w:cs="Arial"/>
            <w:sz w:val="24"/>
            <w:szCs w:val="24"/>
          </w:rPr>
          <w:id w:val="1962986607"/>
          <w:citation/>
        </w:sdtPr>
        <w:sdtContent>
          <w:r w:rsidR="002D298C" w:rsidRPr="005B1948">
            <w:rPr>
              <w:rFonts w:ascii="Arial" w:hAnsi="Arial" w:cs="Arial"/>
              <w:sz w:val="24"/>
              <w:szCs w:val="24"/>
            </w:rPr>
            <w:fldChar w:fldCharType="begin"/>
          </w:r>
          <w:r w:rsidR="002D298C" w:rsidRPr="005B1948">
            <w:rPr>
              <w:rFonts w:ascii="Arial" w:hAnsi="Arial" w:cs="Arial"/>
              <w:sz w:val="24"/>
              <w:szCs w:val="24"/>
            </w:rPr>
            <w:instrText xml:space="preserve"> CITATION Bre10 \l 2057 </w:instrText>
          </w:r>
          <w:r w:rsidR="002D298C" w:rsidRPr="005B1948">
            <w:rPr>
              <w:rFonts w:ascii="Arial" w:hAnsi="Arial" w:cs="Arial"/>
              <w:sz w:val="24"/>
              <w:szCs w:val="24"/>
            </w:rPr>
            <w:fldChar w:fldCharType="separate"/>
          </w:r>
          <w:r w:rsidR="002D298C" w:rsidRPr="005B1948">
            <w:rPr>
              <w:rFonts w:ascii="Arial" w:hAnsi="Arial" w:cs="Arial"/>
              <w:noProof/>
              <w:sz w:val="24"/>
              <w:szCs w:val="24"/>
            </w:rPr>
            <w:t>(Bratsberg, et al., 2010)</w:t>
          </w:r>
          <w:r w:rsidR="002D298C" w:rsidRPr="005B1948">
            <w:rPr>
              <w:rFonts w:ascii="Arial" w:hAnsi="Arial" w:cs="Arial"/>
              <w:sz w:val="24"/>
              <w:szCs w:val="24"/>
            </w:rPr>
            <w:fldChar w:fldCharType="end"/>
          </w:r>
        </w:sdtContent>
      </w:sdt>
      <w:r w:rsidR="002D298C" w:rsidRPr="005B1948">
        <w:rPr>
          <w:rFonts w:ascii="Arial" w:hAnsi="Arial" w:cs="Arial"/>
          <w:sz w:val="24"/>
          <w:szCs w:val="24"/>
        </w:rPr>
        <w:t xml:space="preserve">. </w:t>
      </w:r>
    </w:p>
    <w:p w14:paraId="247D419E" w14:textId="48D3E677" w:rsidR="00B33F9A" w:rsidRPr="005B1948" w:rsidRDefault="00997E37" w:rsidP="005B1948">
      <w:pPr>
        <w:spacing w:line="360" w:lineRule="auto"/>
        <w:rPr>
          <w:rFonts w:ascii="Arial" w:hAnsi="Arial" w:cs="Arial"/>
          <w:sz w:val="24"/>
          <w:szCs w:val="24"/>
        </w:rPr>
      </w:pPr>
      <w:r w:rsidRPr="005B1948">
        <w:rPr>
          <w:rFonts w:ascii="Arial" w:hAnsi="Arial" w:cs="Arial"/>
          <w:sz w:val="24"/>
          <w:szCs w:val="24"/>
        </w:rPr>
        <w:t xml:space="preserve">In a report from the IRR revealed that </w:t>
      </w:r>
      <w:r w:rsidR="00FF737B" w:rsidRPr="005B1948">
        <w:rPr>
          <w:rFonts w:ascii="Arial" w:hAnsi="Arial" w:cs="Arial"/>
          <w:sz w:val="24"/>
          <w:szCs w:val="24"/>
        </w:rPr>
        <w:t xml:space="preserve">the challenge of multi culturalism in Europe doesn’t come from </w:t>
      </w:r>
      <w:r w:rsidR="00BC2010" w:rsidRPr="005B1948">
        <w:rPr>
          <w:rFonts w:ascii="Arial" w:hAnsi="Arial" w:cs="Arial"/>
          <w:sz w:val="24"/>
          <w:szCs w:val="24"/>
        </w:rPr>
        <w:t>unwillingness from Muslim communities but from the Islamophobia that they face</w:t>
      </w:r>
      <w:r w:rsidR="00445DF0" w:rsidRPr="005B1948">
        <w:rPr>
          <w:rFonts w:ascii="Arial" w:hAnsi="Arial" w:cs="Arial"/>
          <w:sz w:val="24"/>
          <w:szCs w:val="24"/>
        </w:rPr>
        <w:t xml:space="preserve">. In a </w:t>
      </w:r>
      <w:r w:rsidR="00BA0B73" w:rsidRPr="005B1948">
        <w:rPr>
          <w:rFonts w:ascii="Arial" w:hAnsi="Arial" w:cs="Arial"/>
          <w:sz w:val="24"/>
          <w:szCs w:val="24"/>
        </w:rPr>
        <w:t>one-yearlong</w:t>
      </w:r>
      <w:r w:rsidR="00445DF0" w:rsidRPr="005B1948">
        <w:rPr>
          <w:rFonts w:ascii="Arial" w:hAnsi="Arial" w:cs="Arial"/>
          <w:sz w:val="24"/>
          <w:szCs w:val="24"/>
        </w:rPr>
        <w:t xml:space="preserve"> study of six European countries that included the United Kingdom</w:t>
      </w:r>
      <w:r w:rsidR="00D73141" w:rsidRPr="005B1948">
        <w:rPr>
          <w:rFonts w:ascii="Arial" w:hAnsi="Arial" w:cs="Arial"/>
          <w:sz w:val="24"/>
          <w:szCs w:val="24"/>
        </w:rPr>
        <w:t xml:space="preserve">, carried out by IRR researchers looked at the debate about integrating Muslims </w:t>
      </w:r>
      <w:r w:rsidR="003F5D5B" w:rsidRPr="005B1948">
        <w:rPr>
          <w:rFonts w:ascii="Arial" w:hAnsi="Arial" w:cs="Arial"/>
          <w:sz w:val="24"/>
          <w:szCs w:val="24"/>
        </w:rPr>
        <w:t xml:space="preserve">in Europe from the point of view from those ethnic minority communities. It pinpointed the </w:t>
      </w:r>
      <w:r w:rsidR="00BA0B73" w:rsidRPr="005B1948">
        <w:rPr>
          <w:rFonts w:ascii="Arial" w:hAnsi="Arial" w:cs="Arial"/>
          <w:sz w:val="24"/>
          <w:szCs w:val="24"/>
        </w:rPr>
        <w:t xml:space="preserve">way that economic restructuring of a period of 20 years </w:t>
      </w:r>
      <w:r w:rsidR="00E56307" w:rsidRPr="005B1948">
        <w:rPr>
          <w:rFonts w:ascii="Arial" w:hAnsi="Arial" w:cs="Arial"/>
          <w:sz w:val="24"/>
          <w:szCs w:val="24"/>
        </w:rPr>
        <w:t>and then popularised and institutionalised anti-Muslim racism</w:t>
      </w:r>
      <w:r w:rsidR="009C0F6E" w:rsidRPr="005B1948">
        <w:rPr>
          <w:rFonts w:ascii="Arial" w:hAnsi="Arial" w:cs="Arial"/>
          <w:sz w:val="24"/>
          <w:szCs w:val="24"/>
        </w:rPr>
        <w:t xml:space="preserve">, had served to discriminate against Muslims from different communities </w:t>
      </w:r>
      <w:r w:rsidR="00581C44" w:rsidRPr="005B1948">
        <w:rPr>
          <w:rFonts w:ascii="Arial" w:hAnsi="Arial" w:cs="Arial"/>
          <w:sz w:val="24"/>
          <w:szCs w:val="24"/>
        </w:rPr>
        <w:t xml:space="preserve">within Europe </w:t>
      </w:r>
      <w:sdt>
        <w:sdtPr>
          <w:rPr>
            <w:rFonts w:ascii="Arial" w:hAnsi="Arial" w:cs="Arial"/>
            <w:sz w:val="24"/>
            <w:szCs w:val="24"/>
          </w:rPr>
          <w:id w:val="-1709793813"/>
          <w:citation/>
        </w:sdtPr>
        <w:sdtContent>
          <w:r w:rsidR="00B33F9A" w:rsidRPr="005B1948">
            <w:rPr>
              <w:rFonts w:ascii="Arial" w:hAnsi="Arial" w:cs="Arial"/>
              <w:sz w:val="24"/>
              <w:szCs w:val="24"/>
            </w:rPr>
            <w:fldChar w:fldCharType="begin"/>
          </w:r>
          <w:r w:rsidR="00B33F9A" w:rsidRPr="005B1948">
            <w:rPr>
              <w:rFonts w:ascii="Arial" w:hAnsi="Arial" w:cs="Arial"/>
              <w:sz w:val="24"/>
              <w:szCs w:val="24"/>
            </w:rPr>
            <w:instrText xml:space="preserve"> CITATION Ins08 \l 2057 </w:instrText>
          </w:r>
          <w:r w:rsidR="00B33F9A" w:rsidRPr="005B1948">
            <w:rPr>
              <w:rFonts w:ascii="Arial" w:hAnsi="Arial" w:cs="Arial"/>
              <w:sz w:val="24"/>
              <w:szCs w:val="24"/>
            </w:rPr>
            <w:fldChar w:fldCharType="separate"/>
          </w:r>
          <w:r w:rsidR="00B33F9A" w:rsidRPr="005B1948">
            <w:rPr>
              <w:rFonts w:ascii="Arial" w:hAnsi="Arial" w:cs="Arial"/>
              <w:noProof/>
              <w:sz w:val="24"/>
              <w:szCs w:val="24"/>
            </w:rPr>
            <w:t>(Institute on Race Relations (IRR), 2008)</w:t>
          </w:r>
          <w:r w:rsidR="00B33F9A" w:rsidRPr="005B1948">
            <w:rPr>
              <w:rFonts w:ascii="Arial" w:hAnsi="Arial" w:cs="Arial"/>
              <w:sz w:val="24"/>
              <w:szCs w:val="24"/>
            </w:rPr>
            <w:fldChar w:fldCharType="end"/>
          </w:r>
        </w:sdtContent>
      </w:sdt>
      <w:r w:rsidR="00B33F9A" w:rsidRPr="005B1948">
        <w:rPr>
          <w:rFonts w:ascii="Arial" w:hAnsi="Arial" w:cs="Arial"/>
          <w:sz w:val="24"/>
          <w:szCs w:val="24"/>
        </w:rPr>
        <w:t>.</w:t>
      </w:r>
    </w:p>
    <w:p w14:paraId="21152A9E" w14:textId="76B1E389" w:rsidR="00307B5E" w:rsidRPr="005B1948" w:rsidRDefault="00307B5E" w:rsidP="005B1948">
      <w:pPr>
        <w:spacing w:line="360" w:lineRule="auto"/>
        <w:rPr>
          <w:rFonts w:ascii="Arial" w:hAnsi="Arial" w:cs="Arial"/>
          <w:sz w:val="24"/>
          <w:szCs w:val="24"/>
        </w:rPr>
      </w:pPr>
      <w:r w:rsidRPr="005B1948">
        <w:rPr>
          <w:rFonts w:ascii="Arial" w:hAnsi="Arial" w:cs="Arial"/>
          <w:sz w:val="24"/>
          <w:szCs w:val="24"/>
        </w:rPr>
        <w:t>A study by Ber</w:t>
      </w:r>
      <w:r w:rsidR="000741D8" w:rsidRPr="005B1948">
        <w:rPr>
          <w:rFonts w:ascii="Arial" w:hAnsi="Arial" w:cs="Arial"/>
          <w:sz w:val="24"/>
          <w:szCs w:val="24"/>
        </w:rPr>
        <w:t>telsmann Stiftung, conducted of 10,000 people in Germany, France, the UK, Austria</w:t>
      </w:r>
      <w:r w:rsidR="0062393C" w:rsidRPr="005B1948">
        <w:rPr>
          <w:rFonts w:ascii="Arial" w:hAnsi="Arial" w:cs="Arial"/>
          <w:sz w:val="24"/>
          <w:szCs w:val="24"/>
        </w:rPr>
        <w:t>, Switzerland and Turkey</w:t>
      </w:r>
      <w:r w:rsidR="006E7824" w:rsidRPr="005B1948">
        <w:rPr>
          <w:rFonts w:ascii="Arial" w:hAnsi="Arial" w:cs="Arial"/>
          <w:sz w:val="24"/>
          <w:szCs w:val="24"/>
        </w:rPr>
        <w:t xml:space="preserve"> had showed that Muslims had made </w:t>
      </w:r>
      <w:r w:rsidR="006E7824" w:rsidRPr="005B1948">
        <w:rPr>
          <w:rFonts w:ascii="Arial" w:hAnsi="Arial" w:cs="Arial"/>
          <w:sz w:val="24"/>
          <w:szCs w:val="24"/>
        </w:rPr>
        <w:lastRenderedPageBreak/>
        <w:t xml:space="preserve">significant </w:t>
      </w:r>
      <w:r w:rsidR="00E6645E" w:rsidRPr="005B1948">
        <w:rPr>
          <w:rFonts w:ascii="Arial" w:hAnsi="Arial" w:cs="Arial"/>
          <w:sz w:val="24"/>
          <w:szCs w:val="24"/>
        </w:rPr>
        <w:t>progress in language, education, and work integration in Western Europe. However, they still face social marginalisation</w:t>
      </w:r>
      <w:r w:rsidR="00645A87" w:rsidRPr="005B1948">
        <w:rPr>
          <w:rFonts w:ascii="Arial" w:hAnsi="Arial" w:cs="Arial"/>
          <w:sz w:val="24"/>
          <w:szCs w:val="24"/>
        </w:rPr>
        <w:t>. Despite improvements the study did find that cultural and religious differences</w:t>
      </w:r>
      <w:r w:rsidR="005F5D65" w:rsidRPr="005B1948">
        <w:rPr>
          <w:rFonts w:ascii="Arial" w:hAnsi="Arial" w:cs="Arial"/>
          <w:sz w:val="24"/>
          <w:szCs w:val="24"/>
        </w:rPr>
        <w:t xml:space="preserve">, including strong religious commitment amongst Muslim communities </w:t>
      </w:r>
      <w:r w:rsidR="00247398" w:rsidRPr="005B1948">
        <w:rPr>
          <w:rFonts w:ascii="Arial" w:hAnsi="Arial" w:cs="Arial"/>
          <w:sz w:val="24"/>
          <w:szCs w:val="24"/>
        </w:rPr>
        <w:t xml:space="preserve">do contribute to unease among native populations. </w:t>
      </w:r>
      <w:r w:rsidR="007D7204" w:rsidRPr="005B1948">
        <w:rPr>
          <w:rFonts w:ascii="Arial" w:hAnsi="Arial" w:cs="Arial"/>
          <w:sz w:val="24"/>
          <w:szCs w:val="24"/>
        </w:rPr>
        <w:t xml:space="preserve">The survey found that Muslims particularly those who arrived as refugees and asylum seekers are still among the most rejected. </w:t>
      </w:r>
    </w:p>
    <w:p w14:paraId="289A84A2" w14:textId="09665250" w:rsidR="00156F48" w:rsidRPr="005B1948" w:rsidRDefault="005976C2" w:rsidP="005B1948">
      <w:pPr>
        <w:spacing w:line="360" w:lineRule="auto"/>
        <w:rPr>
          <w:rFonts w:ascii="Arial" w:hAnsi="Arial" w:cs="Arial"/>
          <w:sz w:val="24"/>
          <w:szCs w:val="24"/>
        </w:rPr>
      </w:pPr>
      <w:r w:rsidRPr="005B1948">
        <w:rPr>
          <w:rFonts w:ascii="Arial" w:hAnsi="Arial" w:cs="Arial"/>
          <w:sz w:val="24"/>
          <w:szCs w:val="24"/>
        </w:rPr>
        <w:t>Stephan Vopel of Bertelsmann Stifung</w:t>
      </w:r>
      <w:r w:rsidR="00156F48" w:rsidRPr="005B1948">
        <w:rPr>
          <w:rFonts w:ascii="Arial" w:hAnsi="Arial" w:cs="Arial"/>
          <w:sz w:val="24"/>
          <w:szCs w:val="24"/>
        </w:rPr>
        <w:t xml:space="preserve"> </w:t>
      </w:r>
      <w:r w:rsidR="00D8245E" w:rsidRPr="005B1948">
        <w:rPr>
          <w:rFonts w:ascii="Arial" w:hAnsi="Arial" w:cs="Arial"/>
          <w:sz w:val="24"/>
          <w:szCs w:val="24"/>
        </w:rPr>
        <w:t>explained that Islam is not the main obstacle for integration</w:t>
      </w:r>
      <w:r w:rsidR="00615A41" w:rsidRPr="005B1948">
        <w:rPr>
          <w:rFonts w:ascii="Arial" w:hAnsi="Arial" w:cs="Arial"/>
          <w:sz w:val="24"/>
          <w:szCs w:val="24"/>
        </w:rPr>
        <w:t xml:space="preserve">, as Muslims, even with strong beliefs are committed to learning languages </w:t>
      </w:r>
      <w:r w:rsidRPr="005B1948">
        <w:rPr>
          <w:rFonts w:ascii="Arial" w:hAnsi="Arial" w:cs="Arial"/>
          <w:sz w:val="24"/>
          <w:szCs w:val="24"/>
        </w:rPr>
        <w:t xml:space="preserve">and advancing education. Integration often comes down to </w:t>
      </w:r>
      <w:r w:rsidR="005D2662" w:rsidRPr="005B1948">
        <w:rPr>
          <w:rFonts w:ascii="Arial" w:hAnsi="Arial" w:cs="Arial"/>
          <w:sz w:val="24"/>
          <w:szCs w:val="24"/>
        </w:rPr>
        <w:t xml:space="preserve">insufficient state support. </w:t>
      </w:r>
      <w:r w:rsidR="0073342A" w:rsidRPr="005B1948">
        <w:rPr>
          <w:rFonts w:ascii="Arial" w:hAnsi="Arial" w:cs="Arial"/>
          <w:sz w:val="24"/>
          <w:szCs w:val="24"/>
        </w:rPr>
        <w:t>The study highlighted that three quarters of Muslims born in Germany speak German as their first language</w:t>
      </w:r>
      <w:r w:rsidR="00851A8F" w:rsidRPr="005B1948">
        <w:rPr>
          <w:rFonts w:ascii="Arial" w:hAnsi="Arial" w:cs="Arial"/>
          <w:sz w:val="24"/>
          <w:szCs w:val="24"/>
        </w:rPr>
        <w:t xml:space="preserve">, and 60% of the UK Muslim </w:t>
      </w:r>
      <w:r w:rsidR="007516FF" w:rsidRPr="005B1948">
        <w:rPr>
          <w:rFonts w:ascii="Arial" w:hAnsi="Arial" w:cs="Arial"/>
          <w:sz w:val="24"/>
          <w:szCs w:val="24"/>
        </w:rPr>
        <w:t xml:space="preserve">immigrant population speak English fluently. In </w:t>
      </w:r>
      <w:r w:rsidR="00757397" w:rsidRPr="005B1948">
        <w:rPr>
          <w:rFonts w:ascii="Arial" w:hAnsi="Arial" w:cs="Arial"/>
          <w:sz w:val="24"/>
          <w:szCs w:val="24"/>
        </w:rPr>
        <w:t>addition,</w:t>
      </w:r>
      <w:r w:rsidR="007516FF" w:rsidRPr="005B1948">
        <w:rPr>
          <w:rFonts w:ascii="Arial" w:hAnsi="Arial" w:cs="Arial"/>
          <w:sz w:val="24"/>
          <w:szCs w:val="24"/>
        </w:rPr>
        <w:t xml:space="preserve"> 905 of Muslims surveyed felt connected to </w:t>
      </w:r>
      <w:r w:rsidR="00612307" w:rsidRPr="005B1948">
        <w:rPr>
          <w:rFonts w:ascii="Arial" w:hAnsi="Arial" w:cs="Arial"/>
          <w:sz w:val="24"/>
          <w:szCs w:val="24"/>
        </w:rPr>
        <w:t xml:space="preserve">their host country, with 75% of them having frequent social interactions </w:t>
      </w:r>
      <w:r w:rsidR="00EA2984" w:rsidRPr="005B1948">
        <w:rPr>
          <w:rFonts w:ascii="Arial" w:hAnsi="Arial" w:cs="Arial"/>
          <w:sz w:val="24"/>
          <w:szCs w:val="24"/>
        </w:rPr>
        <w:t>with non-Muslims</w:t>
      </w:r>
      <w:r w:rsidR="00757397" w:rsidRPr="005B1948">
        <w:rPr>
          <w:rFonts w:ascii="Arial" w:hAnsi="Arial" w:cs="Arial"/>
          <w:sz w:val="24"/>
          <w:szCs w:val="24"/>
        </w:rPr>
        <w:t xml:space="preserve"> </w:t>
      </w:r>
      <w:sdt>
        <w:sdtPr>
          <w:rPr>
            <w:rFonts w:ascii="Arial" w:hAnsi="Arial" w:cs="Arial"/>
            <w:sz w:val="24"/>
            <w:szCs w:val="24"/>
          </w:rPr>
          <w:id w:val="2009408132"/>
          <w:citation/>
        </w:sdtPr>
        <w:sdtContent>
          <w:r w:rsidR="00757397" w:rsidRPr="005B1948">
            <w:rPr>
              <w:rFonts w:ascii="Arial" w:hAnsi="Arial" w:cs="Arial"/>
              <w:sz w:val="24"/>
              <w:szCs w:val="24"/>
            </w:rPr>
            <w:fldChar w:fldCharType="begin"/>
          </w:r>
          <w:r w:rsidR="00757397" w:rsidRPr="005B1948">
            <w:rPr>
              <w:rFonts w:ascii="Arial" w:hAnsi="Arial" w:cs="Arial"/>
              <w:sz w:val="24"/>
              <w:szCs w:val="24"/>
            </w:rPr>
            <w:instrText xml:space="preserve"> CITATION Rad17 \l 2057 </w:instrText>
          </w:r>
          <w:r w:rsidR="00757397" w:rsidRPr="005B1948">
            <w:rPr>
              <w:rFonts w:ascii="Arial" w:hAnsi="Arial" w:cs="Arial"/>
              <w:sz w:val="24"/>
              <w:szCs w:val="24"/>
            </w:rPr>
            <w:fldChar w:fldCharType="separate"/>
          </w:r>
          <w:r w:rsidR="00757397" w:rsidRPr="005B1948">
            <w:rPr>
              <w:rFonts w:ascii="Arial" w:hAnsi="Arial" w:cs="Arial"/>
              <w:noProof/>
              <w:sz w:val="24"/>
              <w:szCs w:val="24"/>
            </w:rPr>
            <w:t>(Radosavljevic, 2017)</w:t>
          </w:r>
          <w:r w:rsidR="00757397" w:rsidRPr="005B1948">
            <w:rPr>
              <w:rFonts w:ascii="Arial" w:hAnsi="Arial" w:cs="Arial"/>
              <w:sz w:val="24"/>
              <w:szCs w:val="24"/>
            </w:rPr>
            <w:fldChar w:fldCharType="end"/>
          </w:r>
        </w:sdtContent>
      </w:sdt>
      <w:r w:rsidR="00757397" w:rsidRPr="005B1948">
        <w:rPr>
          <w:rFonts w:ascii="Arial" w:hAnsi="Arial" w:cs="Arial"/>
          <w:sz w:val="24"/>
          <w:szCs w:val="24"/>
        </w:rPr>
        <w:t>.</w:t>
      </w:r>
    </w:p>
    <w:p w14:paraId="6149146F" w14:textId="286106AE" w:rsidR="00F84629" w:rsidRPr="005B1948" w:rsidRDefault="007D1796" w:rsidP="005B1948">
      <w:pPr>
        <w:spacing w:line="360" w:lineRule="auto"/>
        <w:rPr>
          <w:rFonts w:ascii="Arial" w:hAnsi="Arial" w:cs="Arial"/>
          <w:sz w:val="24"/>
          <w:szCs w:val="24"/>
        </w:rPr>
      </w:pPr>
      <w:r w:rsidRPr="005B1948">
        <w:rPr>
          <w:rFonts w:ascii="Arial" w:hAnsi="Arial" w:cs="Arial"/>
          <w:sz w:val="24"/>
          <w:szCs w:val="24"/>
        </w:rPr>
        <w:t xml:space="preserve">In conclusion </w:t>
      </w:r>
      <w:r w:rsidR="007C36A2" w:rsidRPr="005B1948">
        <w:rPr>
          <w:rFonts w:ascii="Arial" w:hAnsi="Arial" w:cs="Arial"/>
          <w:sz w:val="24"/>
          <w:szCs w:val="24"/>
        </w:rPr>
        <w:t xml:space="preserve">Islamophobia is a significant issue </w:t>
      </w:r>
      <w:r w:rsidR="00B21346" w:rsidRPr="005B1948">
        <w:rPr>
          <w:rFonts w:ascii="Arial" w:hAnsi="Arial" w:cs="Arial"/>
          <w:sz w:val="24"/>
          <w:szCs w:val="24"/>
        </w:rPr>
        <w:t xml:space="preserve">in European societies, </w:t>
      </w:r>
      <w:r w:rsidR="00A92A7A" w:rsidRPr="005B1948">
        <w:rPr>
          <w:rFonts w:ascii="Arial" w:hAnsi="Arial" w:cs="Arial"/>
          <w:sz w:val="24"/>
          <w:szCs w:val="24"/>
        </w:rPr>
        <w:t xml:space="preserve">the overall extent of Islamophobia is generally under documented </w:t>
      </w:r>
      <w:r w:rsidR="009F0953" w:rsidRPr="005B1948">
        <w:rPr>
          <w:rFonts w:ascii="Arial" w:hAnsi="Arial" w:cs="Arial"/>
          <w:sz w:val="24"/>
          <w:szCs w:val="24"/>
        </w:rPr>
        <w:t>and under</w:t>
      </w:r>
      <w:r w:rsidR="007C5F8B" w:rsidRPr="005B1948">
        <w:rPr>
          <w:rFonts w:ascii="Arial" w:hAnsi="Arial" w:cs="Arial"/>
          <w:sz w:val="24"/>
          <w:szCs w:val="24"/>
        </w:rPr>
        <w:t xml:space="preserve"> </w:t>
      </w:r>
      <w:r w:rsidR="00A92A7A" w:rsidRPr="005B1948">
        <w:rPr>
          <w:rFonts w:ascii="Arial" w:hAnsi="Arial" w:cs="Arial"/>
          <w:sz w:val="24"/>
          <w:szCs w:val="24"/>
        </w:rPr>
        <w:t>reported</w:t>
      </w:r>
      <w:r w:rsidR="007C5F8B" w:rsidRPr="005B1948">
        <w:rPr>
          <w:rFonts w:ascii="Arial" w:hAnsi="Arial" w:cs="Arial"/>
          <w:sz w:val="24"/>
          <w:szCs w:val="24"/>
        </w:rPr>
        <w:t xml:space="preserve">, primarily due to the lack of relevant data. </w:t>
      </w:r>
      <w:r w:rsidR="009F0953" w:rsidRPr="005B1948">
        <w:rPr>
          <w:rFonts w:ascii="Arial" w:hAnsi="Arial" w:cs="Arial"/>
          <w:sz w:val="24"/>
          <w:szCs w:val="24"/>
        </w:rPr>
        <w:t xml:space="preserve">Organisations such as OSCE </w:t>
      </w:r>
      <w:r w:rsidR="00025943" w:rsidRPr="005B1948">
        <w:rPr>
          <w:rFonts w:ascii="Arial" w:hAnsi="Arial" w:cs="Arial"/>
          <w:sz w:val="24"/>
          <w:szCs w:val="24"/>
        </w:rPr>
        <w:t xml:space="preserve">and Collective against Islamophobia in Belgium have raised concerns over the </w:t>
      </w:r>
      <w:r w:rsidR="00EC2488" w:rsidRPr="005B1948">
        <w:rPr>
          <w:rFonts w:ascii="Arial" w:hAnsi="Arial" w:cs="Arial"/>
          <w:sz w:val="24"/>
          <w:szCs w:val="24"/>
        </w:rPr>
        <w:t xml:space="preserve">increasing frequency and severity of Islamophobic incidents. </w:t>
      </w:r>
      <w:r w:rsidR="008F1E99" w:rsidRPr="005B1948">
        <w:rPr>
          <w:rFonts w:ascii="Arial" w:hAnsi="Arial" w:cs="Arial"/>
          <w:sz w:val="24"/>
          <w:szCs w:val="24"/>
        </w:rPr>
        <w:t xml:space="preserve">This growing issue </w:t>
      </w:r>
      <w:r w:rsidR="0073222D" w:rsidRPr="005B1948">
        <w:rPr>
          <w:rFonts w:ascii="Arial" w:hAnsi="Arial" w:cs="Arial"/>
          <w:sz w:val="24"/>
          <w:szCs w:val="24"/>
        </w:rPr>
        <w:t xml:space="preserve">highlights troubling contradictions in Europe’s commitment to values in equality and </w:t>
      </w:r>
      <w:r w:rsidR="009F3203" w:rsidRPr="005B1948">
        <w:rPr>
          <w:rFonts w:ascii="Arial" w:hAnsi="Arial" w:cs="Arial"/>
          <w:sz w:val="24"/>
          <w:szCs w:val="24"/>
        </w:rPr>
        <w:t>non-discrimination</w:t>
      </w:r>
      <w:r w:rsidR="0073222D" w:rsidRPr="005B1948">
        <w:rPr>
          <w:rFonts w:ascii="Arial" w:hAnsi="Arial" w:cs="Arial"/>
          <w:sz w:val="24"/>
          <w:szCs w:val="24"/>
        </w:rPr>
        <w:t>.</w:t>
      </w:r>
      <w:r w:rsidR="009F3203" w:rsidRPr="005B1948">
        <w:rPr>
          <w:rFonts w:ascii="Arial" w:hAnsi="Arial" w:cs="Arial"/>
          <w:sz w:val="24"/>
          <w:szCs w:val="24"/>
        </w:rPr>
        <w:t xml:space="preserve"> Islamophobia not only affects the daily lives of Muslims in the West </w:t>
      </w:r>
      <w:r w:rsidR="00D164E3" w:rsidRPr="005B1948">
        <w:rPr>
          <w:rFonts w:ascii="Arial" w:hAnsi="Arial" w:cs="Arial"/>
          <w:sz w:val="24"/>
          <w:szCs w:val="24"/>
        </w:rPr>
        <w:t xml:space="preserve">but also raises critical questions about the state of human rights and social cohesion </w:t>
      </w:r>
      <w:r w:rsidR="001F2985" w:rsidRPr="005B1948">
        <w:rPr>
          <w:rFonts w:ascii="Arial" w:hAnsi="Arial" w:cs="Arial"/>
          <w:sz w:val="24"/>
          <w:szCs w:val="24"/>
        </w:rPr>
        <w:t xml:space="preserve">in Western societies. Addressing this situation requires a more comprehensive </w:t>
      </w:r>
      <w:r w:rsidR="00844570" w:rsidRPr="005B1948">
        <w:rPr>
          <w:rFonts w:ascii="Arial" w:hAnsi="Arial" w:cs="Arial"/>
          <w:sz w:val="24"/>
          <w:szCs w:val="24"/>
        </w:rPr>
        <w:t xml:space="preserve">amount of data collected, greater public awareness to ensure </w:t>
      </w:r>
      <w:r w:rsidR="00F84629" w:rsidRPr="005B1948">
        <w:rPr>
          <w:rFonts w:ascii="Arial" w:hAnsi="Arial" w:cs="Arial"/>
          <w:sz w:val="24"/>
          <w:szCs w:val="24"/>
        </w:rPr>
        <w:t>Western values are upheld allowing for Islamic people to socially integrate into Western society.</w:t>
      </w:r>
      <w:r w:rsidR="00F72095" w:rsidRPr="005B1948">
        <w:rPr>
          <w:rFonts w:ascii="Arial" w:hAnsi="Arial" w:cs="Arial"/>
          <w:sz w:val="24"/>
          <w:szCs w:val="24"/>
        </w:rPr>
        <w:t xml:space="preserve"> Muslims in Western countries have shown willingness and intent to socially integrate into their Western host nations, however there are still large issues with </w:t>
      </w:r>
      <w:r w:rsidR="0026714E" w:rsidRPr="005B1948">
        <w:rPr>
          <w:rFonts w:ascii="Arial" w:hAnsi="Arial" w:cs="Arial"/>
          <w:sz w:val="24"/>
          <w:szCs w:val="24"/>
        </w:rPr>
        <w:t xml:space="preserve">local populations either not trusting a foreign people, or the increased rise of right wing politics to due poor economic </w:t>
      </w:r>
      <w:r w:rsidR="005B1948" w:rsidRPr="005B1948">
        <w:rPr>
          <w:rFonts w:ascii="Arial" w:hAnsi="Arial" w:cs="Arial"/>
          <w:sz w:val="24"/>
          <w:szCs w:val="24"/>
        </w:rPr>
        <w:t>states in current affairs are leading to people blaming those of different cultures rather than confronting the actual issues.</w:t>
      </w:r>
    </w:p>
    <w:sdt>
      <w:sdtPr>
        <w:id w:val="796267534"/>
        <w:docPartObj>
          <w:docPartGallery w:val="Bibliographies"/>
          <w:docPartUnique/>
        </w:docPartObj>
      </w:sdtPr>
      <w:sdtEndPr>
        <w:rPr>
          <w:rFonts w:asciiTheme="minorHAnsi" w:eastAsiaTheme="minorHAnsi" w:hAnsiTheme="minorHAnsi" w:cstheme="minorBidi"/>
          <w:color w:val="auto"/>
          <w:sz w:val="22"/>
          <w:szCs w:val="22"/>
        </w:rPr>
      </w:sdtEndPr>
      <w:sdtContent>
        <w:p w14:paraId="5C5B1614" w14:textId="2C8C5657" w:rsidR="00625F27" w:rsidRDefault="00625F27">
          <w:pPr>
            <w:pStyle w:val="Heading1"/>
          </w:pPr>
          <w:r>
            <w:t>Bibliography</w:t>
          </w:r>
          <w:r w:rsidR="00BC4560">
            <w:t xml:space="preserve"> </w:t>
          </w:r>
        </w:p>
        <w:sdt>
          <w:sdtPr>
            <w:id w:val="111145805"/>
            <w:bibliography/>
          </w:sdtPr>
          <w:sdtContent>
            <w:p w14:paraId="39487E15" w14:textId="77777777" w:rsidR="00B33F9A" w:rsidRDefault="00625F27" w:rsidP="00B33F9A">
              <w:pPr>
                <w:pStyle w:val="Bibliography"/>
                <w:rPr>
                  <w:noProof/>
                  <w:kern w:val="0"/>
                  <w:sz w:val="24"/>
                  <w:szCs w:val="24"/>
                  <w14:ligatures w14:val="none"/>
                </w:rPr>
              </w:pPr>
              <w:r>
                <w:fldChar w:fldCharType="begin"/>
              </w:r>
              <w:r>
                <w:instrText xml:space="preserve"> BIBLIOGRAPHY </w:instrText>
              </w:r>
              <w:r>
                <w:fldChar w:fldCharType="separate"/>
              </w:r>
              <w:r w:rsidR="00B33F9A">
                <w:rPr>
                  <w:noProof/>
                </w:rPr>
                <w:t xml:space="preserve">Adida, C. l., Laitin, D. D. &amp; Valfort, M.-A., 2023. </w:t>
              </w:r>
              <w:r w:rsidR="00B33F9A">
                <w:rPr>
                  <w:i/>
                  <w:iCs/>
                  <w:noProof/>
                </w:rPr>
                <w:t xml:space="preserve">The Struggle to Integrate Muslims in Europe. </w:t>
              </w:r>
              <w:r w:rsidR="00B33F9A">
                <w:rPr>
                  <w:noProof/>
                </w:rPr>
                <w:t xml:space="preserve">[Online] </w:t>
              </w:r>
              <w:r w:rsidR="00B33F9A">
                <w:rPr>
                  <w:noProof/>
                </w:rPr>
                <w:br/>
                <w:t xml:space="preserve">Available at: </w:t>
              </w:r>
              <w:r w:rsidR="00B33F9A">
                <w:rPr>
                  <w:noProof/>
                  <w:u w:val="single"/>
                </w:rPr>
                <w:t>https://immigrationlab.org/project/the-struggle-to-integrate-muslims-in-europe/#:~:text=The%20cause%20of%20this%20failure,connection%20with%20their%20host%20societies.</w:t>
              </w:r>
              <w:r w:rsidR="00B33F9A">
                <w:rPr>
                  <w:noProof/>
                </w:rPr>
                <w:br/>
                <w:t>[Accessed 5 March 2025].</w:t>
              </w:r>
            </w:p>
            <w:p w14:paraId="2D19C326" w14:textId="77777777" w:rsidR="00B33F9A" w:rsidRDefault="00B33F9A" w:rsidP="00B33F9A">
              <w:pPr>
                <w:pStyle w:val="Bibliography"/>
                <w:rPr>
                  <w:noProof/>
                </w:rPr>
              </w:pPr>
              <w:r>
                <w:rPr>
                  <w:noProof/>
                </w:rPr>
                <w:t xml:space="preserve">Cesari, J., 2023. </w:t>
              </w:r>
              <w:r>
                <w:rPr>
                  <w:i/>
                  <w:iCs/>
                  <w:noProof/>
                </w:rPr>
                <w:t xml:space="preserve">Refugees and Islamophobia in Western Europe: The Boomerang Effect. </w:t>
              </w:r>
              <w:r>
                <w:rPr>
                  <w:noProof/>
                </w:rPr>
                <w:t xml:space="preserve">[Online] </w:t>
              </w:r>
              <w:r>
                <w:rPr>
                  <w:noProof/>
                </w:rPr>
                <w:br/>
                <w:t xml:space="preserve">Available at: </w:t>
              </w:r>
              <w:r>
                <w:rPr>
                  <w:noProof/>
                  <w:u w:val="single"/>
                </w:rPr>
                <w:t>https://berkleycenter.georgetown.edu/posts/refugees-and-islamophobia-in-western-europe-the-boomerang-effect</w:t>
              </w:r>
              <w:r>
                <w:rPr>
                  <w:noProof/>
                </w:rPr>
                <w:br/>
                <w:t>[Accessed 2 March 2025].</w:t>
              </w:r>
            </w:p>
            <w:p w14:paraId="50604246" w14:textId="77777777" w:rsidR="00B33F9A" w:rsidRDefault="00B33F9A" w:rsidP="00B33F9A">
              <w:pPr>
                <w:pStyle w:val="Bibliography"/>
                <w:rPr>
                  <w:noProof/>
                </w:rPr>
              </w:pPr>
              <w:r>
                <w:rPr>
                  <w:noProof/>
                </w:rPr>
                <w:t xml:space="preserve">Corbin, C., 2017. Terrorists Ar orists Are Always Muslim but Ne ys Muslim but Never White: A er White: At the Intersection t the Intersection. </w:t>
              </w:r>
              <w:r>
                <w:rPr>
                  <w:i/>
                  <w:iCs/>
                  <w:noProof/>
                </w:rPr>
                <w:t xml:space="preserve">Fordham Law review, </w:t>
              </w:r>
              <w:r>
                <w:rPr>
                  <w:noProof/>
                </w:rPr>
                <w:t>86(2), pp. 1-32.</w:t>
              </w:r>
            </w:p>
            <w:p w14:paraId="17DB5D7C" w14:textId="77777777" w:rsidR="00B33F9A" w:rsidRDefault="00B33F9A" w:rsidP="00B33F9A">
              <w:pPr>
                <w:pStyle w:val="Bibliography"/>
                <w:rPr>
                  <w:noProof/>
                </w:rPr>
              </w:pPr>
              <w:r>
                <w:rPr>
                  <w:noProof/>
                </w:rPr>
                <w:t xml:space="preserve">Cordesman, A. H., 2017. </w:t>
              </w:r>
              <w:r>
                <w:rPr>
                  <w:i/>
                  <w:iCs/>
                  <w:noProof/>
                </w:rPr>
                <w:t xml:space="preserve">Islam and the Patterns in Terrorism and Violent Extremism, </w:t>
              </w:r>
              <w:r>
                <w:rPr>
                  <w:noProof/>
                </w:rPr>
                <w:t>s.l.: CSIS.</w:t>
              </w:r>
            </w:p>
            <w:p w14:paraId="559E20A8" w14:textId="77777777" w:rsidR="00B33F9A" w:rsidRDefault="00B33F9A" w:rsidP="00B33F9A">
              <w:pPr>
                <w:pStyle w:val="Bibliography"/>
                <w:rPr>
                  <w:noProof/>
                </w:rPr>
              </w:pPr>
              <w:r>
                <w:rPr>
                  <w:noProof/>
                </w:rPr>
                <w:t xml:space="preserve">Eruygur, B., 2024. </w:t>
              </w:r>
              <w:r>
                <w:rPr>
                  <w:i/>
                  <w:iCs/>
                  <w:noProof/>
                </w:rPr>
                <w:t xml:space="preserve">Azerbaijani President Ilham Aliyev condemns trends aimed at tarnishing image of Islam. </w:t>
              </w:r>
              <w:r>
                <w:rPr>
                  <w:noProof/>
                </w:rPr>
                <w:t xml:space="preserve">[Online] </w:t>
              </w:r>
              <w:r>
                <w:rPr>
                  <w:noProof/>
                </w:rPr>
                <w:br/>
                <w:t xml:space="preserve">Available at: </w:t>
              </w:r>
              <w:r>
                <w:rPr>
                  <w:noProof/>
                  <w:u w:val="single"/>
                </w:rPr>
                <w:t>https://www.aa.com.tr/en/world/-integration-of-islamophobia-into-state-policy-of-numerous-western-countries-deplorable-azerbaijan/3159303#</w:t>
              </w:r>
              <w:r>
                <w:rPr>
                  <w:noProof/>
                </w:rPr>
                <w:br/>
                <w:t>[Accessed 4 March 2025].</w:t>
              </w:r>
            </w:p>
            <w:p w14:paraId="2E57B93B" w14:textId="77777777" w:rsidR="00B33F9A" w:rsidRDefault="00B33F9A" w:rsidP="00B33F9A">
              <w:pPr>
                <w:pStyle w:val="Bibliography"/>
                <w:rPr>
                  <w:noProof/>
                </w:rPr>
              </w:pPr>
              <w:r>
                <w:rPr>
                  <w:noProof/>
                </w:rPr>
                <w:t xml:space="preserve">Feld, S. D. L., 2024. </w:t>
              </w:r>
              <w:r>
                <w:rPr>
                  <w:i/>
                  <w:iCs/>
                  <w:noProof/>
                </w:rPr>
                <w:t xml:space="preserve">Islomophobia on the rise in the EU. One in two Muslims are victims of discrimination in daily life. </w:t>
              </w:r>
              <w:r>
                <w:rPr>
                  <w:noProof/>
                </w:rPr>
                <w:t xml:space="preserve">[Online] </w:t>
              </w:r>
              <w:r>
                <w:rPr>
                  <w:noProof/>
                </w:rPr>
                <w:br/>
                <w:t xml:space="preserve">Available at: </w:t>
              </w:r>
              <w:r>
                <w:rPr>
                  <w:noProof/>
                  <w:u w:val="single"/>
                </w:rPr>
                <w:t>https://www.eunews.it/en/2024/10/24/islamophobia-eu-muslims-discrimination/</w:t>
              </w:r>
              <w:r>
                <w:rPr>
                  <w:noProof/>
                </w:rPr>
                <w:br/>
                <w:t>[Accessed 2 March 2025].</w:t>
              </w:r>
            </w:p>
            <w:p w14:paraId="7669CAFF" w14:textId="77777777" w:rsidR="00B33F9A" w:rsidRDefault="00B33F9A" w:rsidP="00B33F9A">
              <w:pPr>
                <w:pStyle w:val="Bibliography"/>
                <w:rPr>
                  <w:noProof/>
                </w:rPr>
              </w:pPr>
              <w:r>
                <w:rPr>
                  <w:noProof/>
                </w:rPr>
                <w:t xml:space="preserve">Hamid, S., 2011. </w:t>
              </w:r>
              <w:r>
                <w:rPr>
                  <w:i/>
                  <w:iCs/>
                  <w:noProof/>
                </w:rPr>
                <w:t xml:space="preserve">The Major Roadblock to Muslim Assimilation in Europe. </w:t>
              </w:r>
              <w:r>
                <w:rPr>
                  <w:noProof/>
                </w:rPr>
                <w:t xml:space="preserve">[Online] </w:t>
              </w:r>
              <w:r>
                <w:rPr>
                  <w:noProof/>
                </w:rPr>
                <w:br/>
                <w:t xml:space="preserve">Available at: </w:t>
              </w:r>
              <w:r>
                <w:rPr>
                  <w:noProof/>
                  <w:u w:val="single"/>
                </w:rPr>
                <w:t>https://www.brookings.edu/articles/the-major-roadblock-to-muslim-assimilation-in-europe/</w:t>
              </w:r>
              <w:r>
                <w:rPr>
                  <w:noProof/>
                </w:rPr>
                <w:br/>
                <w:t>[Accessed 5 March 2025].</w:t>
              </w:r>
            </w:p>
            <w:p w14:paraId="539D8C2D" w14:textId="77777777" w:rsidR="00B33F9A" w:rsidRDefault="00B33F9A" w:rsidP="00B33F9A">
              <w:pPr>
                <w:pStyle w:val="Bibliography"/>
                <w:rPr>
                  <w:noProof/>
                </w:rPr>
              </w:pPr>
              <w:r>
                <w:rPr>
                  <w:noProof/>
                </w:rPr>
                <w:t xml:space="preserve">Institute on Race Relations (IRR), 2008. </w:t>
              </w:r>
              <w:r>
                <w:rPr>
                  <w:i/>
                  <w:iCs/>
                  <w:noProof/>
                </w:rPr>
                <w:t xml:space="preserve">New report says Islamophobia warps integration efforts. </w:t>
              </w:r>
              <w:r>
                <w:rPr>
                  <w:noProof/>
                </w:rPr>
                <w:t xml:space="preserve">[Online] </w:t>
              </w:r>
              <w:r>
                <w:rPr>
                  <w:noProof/>
                </w:rPr>
                <w:br/>
                <w:t xml:space="preserve">Available at: </w:t>
              </w:r>
              <w:r>
                <w:rPr>
                  <w:noProof/>
                  <w:u w:val="single"/>
                </w:rPr>
                <w:t>https://irr.org.uk/article/new-report-says-islamophobia-warps-integration-efforts/</w:t>
              </w:r>
              <w:r>
                <w:rPr>
                  <w:noProof/>
                </w:rPr>
                <w:br/>
                <w:t>[Accessed 5 March 2025].</w:t>
              </w:r>
            </w:p>
            <w:p w14:paraId="5E1777C8" w14:textId="77777777" w:rsidR="00B33F9A" w:rsidRDefault="00B33F9A" w:rsidP="00B33F9A">
              <w:pPr>
                <w:pStyle w:val="Bibliography"/>
                <w:rPr>
                  <w:noProof/>
                </w:rPr>
              </w:pPr>
              <w:r>
                <w:rPr>
                  <w:noProof/>
                </w:rPr>
                <w:t xml:space="preserve">Kassam, A., 2024. </w:t>
              </w:r>
              <w:r>
                <w:rPr>
                  <w:i/>
                  <w:iCs/>
                  <w:noProof/>
                </w:rPr>
                <w:t xml:space="preserve">Muslims in Europe experiencing ‘worrying surge’ in racism, survey finds. </w:t>
              </w:r>
              <w:r>
                <w:rPr>
                  <w:noProof/>
                </w:rPr>
                <w:t xml:space="preserve">[Online] </w:t>
              </w:r>
              <w:r>
                <w:rPr>
                  <w:noProof/>
                </w:rPr>
                <w:br/>
                <w:t xml:space="preserve">Available at: </w:t>
              </w:r>
              <w:r>
                <w:rPr>
                  <w:noProof/>
                  <w:u w:val="single"/>
                </w:rPr>
                <w:t>https://www.theguardian.com/world/2024/oct/24/muslims-in-europe-experiencing-worrying-surge-in-racism-survey-finds</w:t>
              </w:r>
              <w:r>
                <w:rPr>
                  <w:noProof/>
                </w:rPr>
                <w:br/>
                <w:t>[Accessed 5 March 2025].</w:t>
              </w:r>
            </w:p>
            <w:p w14:paraId="455B20E7" w14:textId="77777777" w:rsidR="00B33F9A" w:rsidRDefault="00B33F9A" w:rsidP="00B33F9A">
              <w:pPr>
                <w:pStyle w:val="Bibliography"/>
                <w:rPr>
                  <w:noProof/>
                </w:rPr>
              </w:pPr>
              <w:r>
                <w:rPr>
                  <w:noProof/>
                </w:rPr>
                <w:t xml:space="preserve">Kirchberger, K., 2022. </w:t>
              </w:r>
              <w:r>
                <w:rPr>
                  <w:i/>
                  <w:iCs/>
                  <w:noProof/>
                </w:rPr>
                <w:t xml:space="preserve">Regional overview of Islamophobia in Europe, </w:t>
              </w:r>
              <w:r>
                <w:rPr>
                  <w:noProof/>
                </w:rPr>
                <w:t>s.l.: Amnesty International.</w:t>
              </w:r>
            </w:p>
            <w:p w14:paraId="540A1150" w14:textId="77777777" w:rsidR="00B33F9A" w:rsidRDefault="00B33F9A" w:rsidP="00B33F9A">
              <w:pPr>
                <w:pStyle w:val="Bibliography"/>
                <w:rPr>
                  <w:noProof/>
                </w:rPr>
              </w:pPr>
              <w:r>
                <w:rPr>
                  <w:noProof/>
                </w:rPr>
                <w:t xml:space="preserve">Open society Foundations, 2019. </w:t>
              </w:r>
              <w:r>
                <w:rPr>
                  <w:i/>
                  <w:iCs/>
                  <w:noProof/>
                </w:rPr>
                <w:t xml:space="preserve">Islamophbia in Europe. </w:t>
              </w:r>
              <w:r>
                <w:rPr>
                  <w:noProof/>
                </w:rPr>
                <w:t xml:space="preserve">[Online] </w:t>
              </w:r>
              <w:r>
                <w:rPr>
                  <w:noProof/>
                </w:rPr>
                <w:br/>
                <w:t xml:space="preserve">Available at: </w:t>
              </w:r>
              <w:r>
                <w:rPr>
                  <w:noProof/>
                  <w:u w:val="single"/>
                </w:rPr>
                <w:t>https://www.opensocietyfoundations.org/explainers/islamophobia-europe</w:t>
              </w:r>
              <w:r>
                <w:rPr>
                  <w:noProof/>
                </w:rPr>
                <w:br/>
                <w:t>[Accessed 5 March 2025].</w:t>
              </w:r>
            </w:p>
            <w:p w14:paraId="21470A46" w14:textId="77777777" w:rsidR="00B33F9A" w:rsidRDefault="00B33F9A" w:rsidP="00B33F9A">
              <w:pPr>
                <w:pStyle w:val="Bibliography"/>
                <w:rPr>
                  <w:noProof/>
                </w:rPr>
              </w:pPr>
              <w:r>
                <w:rPr>
                  <w:noProof/>
                </w:rPr>
                <w:lastRenderedPageBreak/>
                <w:t xml:space="preserve">Open Society Foundations, 2019. </w:t>
              </w:r>
              <w:r>
                <w:rPr>
                  <w:i/>
                  <w:iCs/>
                  <w:noProof/>
                </w:rPr>
                <w:t xml:space="preserve">Islamophobia in Europe. </w:t>
              </w:r>
              <w:r>
                <w:rPr>
                  <w:noProof/>
                </w:rPr>
                <w:t xml:space="preserve">[Online] </w:t>
              </w:r>
              <w:r>
                <w:rPr>
                  <w:noProof/>
                </w:rPr>
                <w:br/>
                <w:t xml:space="preserve">Available at: </w:t>
              </w:r>
              <w:r>
                <w:rPr>
                  <w:noProof/>
                  <w:u w:val="single"/>
                </w:rPr>
                <w:t>https://www.opensocietyfoundations.org/explainers/islamophobia-europe#:~:text=In%20recent%20years%2C%20Islamophobia%20has,rise%20of%20populist%20nationalist%20politicians.</w:t>
              </w:r>
              <w:r>
                <w:rPr>
                  <w:noProof/>
                </w:rPr>
                <w:br/>
                <w:t>[Accessed 4 March 2025].</w:t>
              </w:r>
            </w:p>
            <w:p w14:paraId="3D61DB99" w14:textId="77777777" w:rsidR="00B33F9A" w:rsidRDefault="00B33F9A" w:rsidP="00B33F9A">
              <w:pPr>
                <w:pStyle w:val="Bibliography"/>
                <w:rPr>
                  <w:noProof/>
                </w:rPr>
              </w:pPr>
              <w:r>
                <w:rPr>
                  <w:noProof/>
                </w:rPr>
                <w:t xml:space="preserve">Pew Research Center, 2017. </w:t>
              </w:r>
              <w:r>
                <w:rPr>
                  <w:i/>
                  <w:iCs/>
                  <w:noProof/>
                </w:rPr>
                <w:t xml:space="preserve">Europe’s Growing Muslim Population, </w:t>
              </w:r>
              <w:r>
                <w:rPr>
                  <w:noProof/>
                </w:rPr>
                <w:t>s.l.: Pew Research Center.</w:t>
              </w:r>
            </w:p>
            <w:p w14:paraId="6E3250F3" w14:textId="77777777" w:rsidR="00B33F9A" w:rsidRDefault="00B33F9A" w:rsidP="00B33F9A">
              <w:pPr>
                <w:pStyle w:val="Bibliography"/>
                <w:rPr>
                  <w:noProof/>
                </w:rPr>
              </w:pPr>
              <w:r>
                <w:rPr>
                  <w:noProof/>
                </w:rPr>
                <w:t xml:space="preserve">Pew Research Center, 2017. </w:t>
              </w:r>
              <w:r>
                <w:rPr>
                  <w:i/>
                  <w:iCs/>
                  <w:noProof/>
                </w:rPr>
                <w:t xml:space="preserve">U.S. Muslims Concerned About Their Place in Society, but Continue to Believe in the American Dream, </w:t>
              </w:r>
              <w:r>
                <w:rPr>
                  <w:noProof/>
                </w:rPr>
                <w:t>s.l.: Pew Research Center.</w:t>
              </w:r>
            </w:p>
            <w:p w14:paraId="1B586859" w14:textId="77777777" w:rsidR="00B33F9A" w:rsidRDefault="00B33F9A" w:rsidP="00B33F9A">
              <w:pPr>
                <w:pStyle w:val="Bibliography"/>
                <w:rPr>
                  <w:noProof/>
                </w:rPr>
              </w:pPr>
              <w:r>
                <w:rPr>
                  <w:noProof/>
                </w:rPr>
                <w:t xml:space="preserve">Qasim, D. M., 2021. </w:t>
              </w:r>
              <w:r>
                <w:rPr>
                  <w:i/>
                  <w:iCs/>
                  <w:noProof/>
                </w:rPr>
                <w:t xml:space="preserve">Young, Muslim and Criminal: how poverty, racism and inequality have impacted the Pakistani community in Bradford. </w:t>
              </w:r>
              <w:r>
                <w:rPr>
                  <w:noProof/>
                </w:rPr>
                <w:t xml:space="preserve">[Online] </w:t>
              </w:r>
              <w:r>
                <w:rPr>
                  <w:noProof/>
                </w:rPr>
                <w:br/>
                <w:t xml:space="preserve">Available at: </w:t>
              </w:r>
              <w:r>
                <w:rPr>
                  <w:noProof/>
                  <w:u w:val="single"/>
                </w:rPr>
                <w:t>https://www.lse.ac.uk/research/research-for-the-world/race-equity/young-muslim-and-criminal-how-poverty-racism-and-inequality-have-impacted-the-pakistani-community-in-bradford</w:t>
              </w:r>
              <w:r>
                <w:rPr>
                  <w:noProof/>
                </w:rPr>
                <w:br/>
                <w:t>[Accessed 3 March 2025].</w:t>
              </w:r>
            </w:p>
            <w:p w14:paraId="29A7F1BB" w14:textId="77777777" w:rsidR="00B33F9A" w:rsidRDefault="00B33F9A" w:rsidP="00B33F9A">
              <w:pPr>
                <w:pStyle w:val="Bibliography"/>
                <w:rPr>
                  <w:noProof/>
                </w:rPr>
              </w:pPr>
              <w:r>
                <w:rPr>
                  <w:noProof/>
                </w:rPr>
                <w:t xml:space="preserve">Sikorski, v., Matthes &amp; Schmuck, 2021. The Islamic State in the News: Journalistic Differentiation of Islamist Terrorism From Islam, Terror News Proximity, and Islamophobic Attitudes. </w:t>
              </w:r>
              <w:r>
                <w:rPr>
                  <w:i/>
                  <w:iCs/>
                  <w:noProof/>
                </w:rPr>
                <w:t xml:space="preserve">Communication Research, </w:t>
              </w:r>
              <w:r>
                <w:rPr>
                  <w:noProof/>
                </w:rPr>
                <w:t>48(2), pp. 203-232.</w:t>
              </w:r>
            </w:p>
            <w:p w14:paraId="2AF14CC8" w14:textId="77777777" w:rsidR="00B33F9A" w:rsidRDefault="00B33F9A" w:rsidP="00B33F9A">
              <w:pPr>
                <w:pStyle w:val="Bibliography"/>
                <w:rPr>
                  <w:noProof/>
                </w:rPr>
              </w:pPr>
              <w:r>
                <w:rPr>
                  <w:noProof/>
                </w:rPr>
                <w:t xml:space="preserve">UK parliment committees, 2019. </w:t>
              </w:r>
              <w:r>
                <w:rPr>
                  <w:i/>
                  <w:iCs/>
                  <w:noProof/>
                </w:rPr>
                <w:t xml:space="preserve">Written evidence submission from NAMP (National Association of Muslim. </w:t>
              </w:r>
              <w:r>
                <w:rPr>
                  <w:noProof/>
                </w:rPr>
                <w:t xml:space="preserve">[Online] </w:t>
              </w:r>
              <w:r>
                <w:rPr>
                  <w:noProof/>
                </w:rPr>
                <w:br/>
                <w:t xml:space="preserve">Available at: </w:t>
              </w:r>
              <w:r>
                <w:rPr>
                  <w:noProof/>
                  <w:u w:val="single"/>
                </w:rPr>
                <w:t>https://committees.parliament.uk/writtenevidence/105884/pdf/</w:t>
              </w:r>
              <w:r>
                <w:rPr>
                  <w:noProof/>
                </w:rPr>
                <w:br/>
                <w:t>[Accessed 3 March 2025].</w:t>
              </w:r>
            </w:p>
            <w:p w14:paraId="061B50D4" w14:textId="77777777" w:rsidR="00B33F9A" w:rsidRDefault="00B33F9A" w:rsidP="00B33F9A">
              <w:pPr>
                <w:pStyle w:val="Bibliography"/>
                <w:rPr>
                  <w:noProof/>
                </w:rPr>
              </w:pPr>
              <w:r>
                <w:rPr>
                  <w:noProof/>
                </w:rPr>
                <w:t xml:space="preserve">UK parliment Committiees, 2022. </w:t>
              </w:r>
              <w:r>
                <w:rPr>
                  <w:i/>
                  <w:iCs/>
                  <w:noProof/>
                </w:rPr>
                <w:t xml:space="preserve">Written evidence from Maslaha (ppp0066). </w:t>
              </w:r>
              <w:r>
                <w:rPr>
                  <w:noProof/>
                </w:rPr>
                <w:t xml:space="preserve">[Online] </w:t>
              </w:r>
              <w:r>
                <w:rPr>
                  <w:noProof/>
                </w:rPr>
                <w:br/>
                <w:t xml:space="preserve">Available at: </w:t>
              </w:r>
              <w:r>
                <w:rPr>
                  <w:noProof/>
                  <w:u w:val="single"/>
                </w:rPr>
                <w:t>https://committees.parliament.uk/writtenevidence/96879/pdf/#:~:text=There%20has%20been%20a%20disproportionate,15%25%20of%20the%20prison%20population.</w:t>
              </w:r>
              <w:r>
                <w:rPr>
                  <w:noProof/>
                </w:rPr>
                <w:br/>
                <w:t>[Accessed 3 March 2025].</w:t>
              </w:r>
            </w:p>
            <w:p w14:paraId="60F88305" w14:textId="77777777" w:rsidR="00B33F9A" w:rsidRDefault="00B33F9A" w:rsidP="00B33F9A">
              <w:pPr>
                <w:pStyle w:val="Bibliography"/>
                <w:rPr>
                  <w:noProof/>
                </w:rPr>
              </w:pPr>
              <w:r>
                <w:rPr>
                  <w:noProof/>
                </w:rPr>
                <w:t xml:space="preserve">Unal, S., 2021. </w:t>
              </w:r>
              <w:r>
                <w:rPr>
                  <w:i/>
                  <w:iCs/>
                  <w:noProof/>
                </w:rPr>
                <w:t xml:space="preserve">Islamophobia as a barrier to intergration. </w:t>
              </w:r>
              <w:r>
                <w:rPr>
                  <w:noProof/>
                </w:rPr>
                <w:t xml:space="preserve">[Online] </w:t>
              </w:r>
              <w:r>
                <w:rPr>
                  <w:noProof/>
                </w:rPr>
                <w:br/>
                <w:t xml:space="preserve">Available at: </w:t>
              </w:r>
              <w:r>
                <w:rPr>
                  <w:noProof/>
                  <w:u w:val="single"/>
                </w:rPr>
                <w:t>https://www.brusselstimes.com/179307/islamophobia-as-a-barrier-to-integration</w:t>
              </w:r>
              <w:r>
                <w:rPr>
                  <w:noProof/>
                </w:rPr>
                <w:br/>
                <w:t>[Accessed 5 March 2025].</w:t>
              </w:r>
            </w:p>
            <w:p w14:paraId="38C744E3" w14:textId="77777777" w:rsidR="00B33F9A" w:rsidRDefault="00B33F9A" w:rsidP="00B33F9A">
              <w:pPr>
                <w:pStyle w:val="Bibliography"/>
                <w:rPr>
                  <w:noProof/>
                </w:rPr>
              </w:pPr>
              <w:r>
                <w:rPr>
                  <w:noProof/>
                </w:rPr>
                <w:t xml:space="preserve">Youngminds, 2023. </w:t>
              </w:r>
              <w:r>
                <w:rPr>
                  <w:i/>
                  <w:iCs/>
                  <w:noProof/>
                </w:rPr>
                <w:t xml:space="preserve">Islamophobia and mental health. </w:t>
              </w:r>
              <w:r>
                <w:rPr>
                  <w:noProof/>
                </w:rPr>
                <w:t xml:space="preserve">[Online] </w:t>
              </w:r>
              <w:r>
                <w:rPr>
                  <w:noProof/>
                </w:rPr>
                <w:br/>
                <w:t xml:space="preserve">Available at: </w:t>
              </w:r>
              <w:r>
                <w:rPr>
                  <w:noProof/>
                  <w:u w:val="single"/>
                </w:rPr>
                <w:t>https://www.youngminds.org.uk/young-person/coping-with-life/islamophobia-and-mental-health/#:~:text=Get%20help%20now-,What%20is%20Islamophobia%3F,come%20in%20many%20different%20forms.</w:t>
              </w:r>
              <w:r>
                <w:rPr>
                  <w:noProof/>
                </w:rPr>
                <w:br/>
                <w:t>[Accessed 2 March 2025].</w:t>
              </w:r>
            </w:p>
            <w:p w14:paraId="2D6AEC16" w14:textId="52C5418C" w:rsidR="00625F27" w:rsidRDefault="00625F27" w:rsidP="00B33F9A">
              <w:r>
                <w:rPr>
                  <w:b/>
                  <w:bCs/>
                  <w:noProof/>
                </w:rPr>
                <w:fldChar w:fldCharType="end"/>
              </w:r>
            </w:p>
          </w:sdtContent>
        </w:sdt>
      </w:sdtContent>
    </w:sdt>
    <w:p w14:paraId="324F7C7F" w14:textId="37BD0E90" w:rsidR="00625F27" w:rsidRDefault="00625F27"/>
    <w:sectPr w:rsidR="00625F27" w:rsidSect="00466B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F27"/>
    <w:rsid w:val="00002437"/>
    <w:rsid w:val="0000509E"/>
    <w:rsid w:val="00025943"/>
    <w:rsid w:val="00026F40"/>
    <w:rsid w:val="00062709"/>
    <w:rsid w:val="0007292A"/>
    <w:rsid w:val="000741D8"/>
    <w:rsid w:val="0008782C"/>
    <w:rsid w:val="00095DFF"/>
    <w:rsid w:val="000A3151"/>
    <w:rsid w:val="000E2AAF"/>
    <w:rsid w:val="000F32AD"/>
    <w:rsid w:val="00104DB8"/>
    <w:rsid w:val="00133E05"/>
    <w:rsid w:val="00156F48"/>
    <w:rsid w:val="00162133"/>
    <w:rsid w:val="00164B5F"/>
    <w:rsid w:val="001B413C"/>
    <w:rsid w:val="001D3194"/>
    <w:rsid w:val="001D3EDF"/>
    <w:rsid w:val="001F2985"/>
    <w:rsid w:val="0024280A"/>
    <w:rsid w:val="00247398"/>
    <w:rsid w:val="0026714E"/>
    <w:rsid w:val="002A2D0E"/>
    <w:rsid w:val="002B67C2"/>
    <w:rsid w:val="002D298C"/>
    <w:rsid w:val="002F0F52"/>
    <w:rsid w:val="002F789D"/>
    <w:rsid w:val="00307B5E"/>
    <w:rsid w:val="00365378"/>
    <w:rsid w:val="003746F4"/>
    <w:rsid w:val="00375F26"/>
    <w:rsid w:val="00382766"/>
    <w:rsid w:val="00393C7A"/>
    <w:rsid w:val="003A42D7"/>
    <w:rsid w:val="003C1D5B"/>
    <w:rsid w:val="003F5D5B"/>
    <w:rsid w:val="004133A2"/>
    <w:rsid w:val="0043100C"/>
    <w:rsid w:val="00445DF0"/>
    <w:rsid w:val="004558A9"/>
    <w:rsid w:val="00466881"/>
    <w:rsid w:val="00466BA6"/>
    <w:rsid w:val="00483480"/>
    <w:rsid w:val="00494635"/>
    <w:rsid w:val="004A79CE"/>
    <w:rsid w:val="004C3CB6"/>
    <w:rsid w:val="004C4413"/>
    <w:rsid w:val="004D11CA"/>
    <w:rsid w:val="004E1AEC"/>
    <w:rsid w:val="004F48B2"/>
    <w:rsid w:val="00501570"/>
    <w:rsid w:val="00535080"/>
    <w:rsid w:val="00550B05"/>
    <w:rsid w:val="005550F6"/>
    <w:rsid w:val="00566184"/>
    <w:rsid w:val="00570D74"/>
    <w:rsid w:val="00581C44"/>
    <w:rsid w:val="00585107"/>
    <w:rsid w:val="005976C2"/>
    <w:rsid w:val="005A2DF7"/>
    <w:rsid w:val="005B1948"/>
    <w:rsid w:val="005B3246"/>
    <w:rsid w:val="005B5857"/>
    <w:rsid w:val="005D2662"/>
    <w:rsid w:val="005F4C6C"/>
    <w:rsid w:val="005F5D65"/>
    <w:rsid w:val="00612307"/>
    <w:rsid w:val="00615A41"/>
    <w:rsid w:val="0062393C"/>
    <w:rsid w:val="00625F27"/>
    <w:rsid w:val="00645A87"/>
    <w:rsid w:val="00675815"/>
    <w:rsid w:val="00681E38"/>
    <w:rsid w:val="006B05CB"/>
    <w:rsid w:val="006E7824"/>
    <w:rsid w:val="007168E9"/>
    <w:rsid w:val="0073222D"/>
    <w:rsid w:val="0073342A"/>
    <w:rsid w:val="007412E1"/>
    <w:rsid w:val="00745F79"/>
    <w:rsid w:val="00747EE1"/>
    <w:rsid w:val="007516FF"/>
    <w:rsid w:val="0075608E"/>
    <w:rsid w:val="00756DA3"/>
    <w:rsid w:val="00757397"/>
    <w:rsid w:val="00761DED"/>
    <w:rsid w:val="0077678C"/>
    <w:rsid w:val="00794901"/>
    <w:rsid w:val="007A18F9"/>
    <w:rsid w:val="007B65B3"/>
    <w:rsid w:val="007C36A2"/>
    <w:rsid w:val="007C5F8B"/>
    <w:rsid w:val="007D1796"/>
    <w:rsid w:val="007D7204"/>
    <w:rsid w:val="008042C1"/>
    <w:rsid w:val="00812E5B"/>
    <w:rsid w:val="0083329B"/>
    <w:rsid w:val="00842CE0"/>
    <w:rsid w:val="00844570"/>
    <w:rsid w:val="00851A8F"/>
    <w:rsid w:val="00855EB9"/>
    <w:rsid w:val="008567F7"/>
    <w:rsid w:val="00857E16"/>
    <w:rsid w:val="008D1611"/>
    <w:rsid w:val="008F1E99"/>
    <w:rsid w:val="00904919"/>
    <w:rsid w:val="00921579"/>
    <w:rsid w:val="00936BB5"/>
    <w:rsid w:val="0093775F"/>
    <w:rsid w:val="00982E27"/>
    <w:rsid w:val="009869CB"/>
    <w:rsid w:val="00992E30"/>
    <w:rsid w:val="00997E37"/>
    <w:rsid w:val="009A40AB"/>
    <w:rsid w:val="009B2BA1"/>
    <w:rsid w:val="009C0F6E"/>
    <w:rsid w:val="009F0953"/>
    <w:rsid w:val="009F3203"/>
    <w:rsid w:val="00A0517F"/>
    <w:rsid w:val="00A455DB"/>
    <w:rsid w:val="00A53159"/>
    <w:rsid w:val="00A700C2"/>
    <w:rsid w:val="00A859DF"/>
    <w:rsid w:val="00A92A7A"/>
    <w:rsid w:val="00AA3EC3"/>
    <w:rsid w:val="00AD7FAA"/>
    <w:rsid w:val="00B07615"/>
    <w:rsid w:val="00B07E6E"/>
    <w:rsid w:val="00B11647"/>
    <w:rsid w:val="00B12DF7"/>
    <w:rsid w:val="00B21346"/>
    <w:rsid w:val="00B33F9A"/>
    <w:rsid w:val="00B56F83"/>
    <w:rsid w:val="00B61DA6"/>
    <w:rsid w:val="00B74517"/>
    <w:rsid w:val="00B77400"/>
    <w:rsid w:val="00B8385B"/>
    <w:rsid w:val="00B8511F"/>
    <w:rsid w:val="00B92492"/>
    <w:rsid w:val="00BA0B73"/>
    <w:rsid w:val="00BA543E"/>
    <w:rsid w:val="00BC2010"/>
    <w:rsid w:val="00BC4560"/>
    <w:rsid w:val="00C01168"/>
    <w:rsid w:val="00C225D9"/>
    <w:rsid w:val="00C27D6B"/>
    <w:rsid w:val="00C30394"/>
    <w:rsid w:val="00C42812"/>
    <w:rsid w:val="00C44B39"/>
    <w:rsid w:val="00C81ECE"/>
    <w:rsid w:val="00CD00D5"/>
    <w:rsid w:val="00CF3B3E"/>
    <w:rsid w:val="00CF6FB1"/>
    <w:rsid w:val="00D164E3"/>
    <w:rsid w:val="00D524C1"/>
    <w:rsid w:val="00D73141"/>
    <w:rsid w:val="00D7340B"/>
    <w:rsid w:val="00D8245E"/>
    <w:rsid w:val="00DA5E9E"/>
    <w:rsid w:val="00DB3B0B"/>
    <w:rsid w:val="00DB6801"/>
    <w:rsid w:val="00DC658E"/>
    <w:rsid w:val="00DD26B1"/>
    <w:rsid w:val="00DD2B60"/>
    <w:rsid w:val="00E01B00"/>
    <w:rsid w:val="00E01E04"/>
    <w:rsid w:val="00E17871"/>
    <w:rsid w:val="00E51FDF"/>
    <w:rsid w:val="00E56307"/>
    <w:rsid w:val="00E6645E"/>
    <w:rsid w:val="00E77609"/>
    <w:rsid w:val="00E813B7"/>
    <w:rsid w:val="00E95765"/>
    <w:rsid w:val="00EA2984"/>
    <w:rsid w:val="00EC2488"/>
    <w:rsid w:val="00F0332A"/>
    <w:rsid w:val="00F04060"/>
    <w:rsid w:val="00F3126C"/>
    <w:rsid w:val="00F43732"/>
    <w:rsid w:val="00F72095"/>
    <w:rsid w:val="00F777EE"/>
    <w:rsid w:val="00F80D21"/>
    <w:rsid w:val="00F82B46"/>
    <w:rsid w:val="00F84629"/>
    <w:rsid w:val="00FC6D29"/>
    <w:rsid w:val="00FE5A05"/>
    <w:rsid w:val="00FF73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FFCF9"/>
  <w15:chartTrackingRefBased/>
  <w15:docId w15:val="{BB164971-6E8F-410C-8279-428D49D78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F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F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F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F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F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F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F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F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F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F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F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F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F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F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F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F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F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F27"/>
    <w:rPr>
      <w:rFonts w:eastAsiaTheme="majorEastAsia" w:cstheme="majorBidi"/>
      <w:color w:val="272727" w:themeColor="text1" w:themeTint="D8"/>
    </w:rPr>
  </w:style>
  <w:style w:type="paragraph" w:styleId="Title">
    <w:name w:val="Title"/>
    <w:basedOn w:val="Normal"/>
    <w:next w:val="Normal"/>
    <w:link w:val="TitleChar"/>
    <w:uiPriority w:val="10"/>
    <w:qFormat/>
    <w:rsid w:val="00625F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F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F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F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F27"/>
    <w:pPr>
      <w:spacing w:before="160"/>
      <w:jc w:val="center"/>
    </w:pPr>
    <w:rPr>
      <w:i/>
      <w:iCs/>
      <w:color w:val="404040" w:themeColor="text1" w:themeTint="BF"/>
    </w:rPr>
  </w:style>
  <w:style w:type="character" w:customStyle="1" w:styleId="QuoteChar">
    <w:name w:val="Quote Char"/>
    <w:basedOn w:val="DefaultParagraphFont"/>
    <w:link w:val="Quote"/>
    <w:uiPriority w:val="29"/>
    <w:rsid w:val="00625F27"/>
    <w:rPr>
      <w:i/>
      <w:iCs/>
      <w:color w:val="404040" w:themeColor="text1" w:themeTint="BF"/>
    </w:rPr>
  </w:style>
  <w:style w:type="paragraph" w:styleId="ListParagraph">
    <w:name w:val="List Paragraph"/>
    <w:basedOn w:val="Normal"/>
    <w:uiPriority w:val="34"/>
    <w:qFormat/>
    <w:rsid w:val="00625F27"/>
    <w:pPr>
      <w:ind w:left="720"/>
      <w:contextualSpacing/>
    </w:pPr>
  </w:style>
  <w:style w:type="character" w:styleId="IntenseEmphasis">
    <w:name w:val="Intense Emphasis"/>
    <w:basedOn w:val="DefaultParagraphFont"/>
    <w:uiPriority w:val="21"/>
    <w:qFormat/>
    <w:rsid w:val="00625F27"/>
    <w:rPr>
      <w:i/>
      <w:iCs/>
      <w:color w:val="0F4761" w:themeColor="accent1" w:themeShade="BF"/>
    </w:rPr>
  </w:style>
  <w:style w:type="paragraph" w:styleId="IntenseQuote">
    <w:name w:val="Intense Quote"/>
    <w:basedOn w:val="Normal"/>
    <w:next w:val="Normal"/>
    <w:link w:val="IntenseQuoteChar"/>
    <w:uiPriority w:val="30"/>
    <w:qFormat/>
    <w:rsid w:val="00625F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F27"/>
    <w:rPr>
      <w:i/>
      <w:iCs/>
      <w:color w:val="0F4761" w:themeColor="accent1" w:themeShade="BF"/>
    </w:rPr>
  </w:style>
  <w:style w:type="character" w:styleId="IntenseReference">
    <w:name w:val="Intense Reference"/>
    <w:basedOn w:val="DefaultParagraphFont"/>
    <w:uiPriority w:val="32"/>
    <w:qFormat/>
    <w:rsid w:val="00625F27"/>
    <w:rPr>
      <w:b/>
      <w:bCs/>
      <w:smallCaps/>
      <w:color w:val="0F4761" w:themeColor="accent1" w:themeShade="BF"/>
      <w:spacing w:val="5"/>
    </w:rPr>
  </w:style>
  <w:style w:type="paragraph" w:styleId="Bibliography">
    <w:name w:val="Bibliography"/>
    <w:basedOn w:val="Normal"/>
    <w:next w:val="Normal"/>
    <w:uiPriority w:val="37"/>
    <w:unhideWhenUsed/>
    <w:rsid w:val="00625F27"/>
  </w:style>
  <w:style w:type="paragraph" w:styleId="NoSpacing">
    <w:name w:val="No Spacing"/>
    <w:link w:val="NoSpacingChar"/>
    <w:uiPriority w:val="1"/>
    <w:qFormat/>
    <w:rsid w:val="00466BA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66BA6"/>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4503">
      <w:bodyDiv w:val="1"/>
      <w:marLeft w:val="0"/>
      <w:marRight w:val="0"/>
      <w:marTop w:val="0"/>
      <w:marBottom w:val="0"/>
      <w:divBdr>
        <w:top w:val="none" w:sz="0" w:space="0" w:color="auto"/>
        <w:left w:val="none" w:sz="0" w:space="0" w:color="auto"/>
        <w:bottom w:val="none" w:sz="0" w:space="0" w:color="auto"/>
        <w:right w:val="none" w:sz="0" w:space="0" w:color="auto"/>
      </w:divBdr>
    </w:div>
    <w:div w:id="18891783">
      <w:bodyDiv w:val="1"/>
      <w:marLeft w:val="0"/>
      <w:marRight w:val="0"/>
      <w:marTop w:val="0"/>
      <w:marBottom w:val="0"/>
      <w:divBdr>
        <w:top w:val="none" w:sz="0" w:space="0" w:color="auto"/>
        <w:left w:val="none" w:sz="0" w:space="0" w:color="auto"/>
        <w:bottom w:val="none" w:sz="0" w:space="0" w:color="auto"/>
        <w:right w:val="none" w:sz="0" w:space="0" w:color="auto"/>
      </w:divBdr>
    </w:div>
    <w:div w:id="20128169">
      <w:bodyDiv w:val="1"/>
      <w:marLeft w:val="0"/>
      <w:marRight w:val="0"/>
      <w:marTop w:val="0"/>
      <w:marBottom w:val="0"/>
      <w:divBdr>
        <w:top w:val="none" w:sz="0" w:space="0" w:color="auto"/>
        <w:left w:val="none" w:sz="0" w:space="0" w:color="auto"/>
        <w:bottom w:val="none" w:sz="0" w:space="0" w:color="auto"/>
        <w:right w:val="none" w:sz="0" w:space="0" w:color="auto"/>
      </w:divBdr>
    </w:div>
    <w:div w:id="35127592">
      <w:bodyDiv w:val="1"/>
      <w:marLeft w:val="0"/>
      <w:marRight w:val="0"/>
      <w:marTop w:val="0"/>
      <w:marBottom w:val="0"/>
      <w:divBdr>
        <w:top w:val="none" w:sz="0" w:space="0" w:color="auto"/>
        <w:left w:val="none" w:sz="0" w:space="0" w:color="auto"/>
        <w:bottom w:val="none" w:sz="0" w:space="0" w:color="auto"/>
        <w:right w:val="none" w:sz="0" w:space="0" w:color="auto"/>
      </w:divBdr>
    </w:div>
    <w:div w:id="40326758">
      <w:bodyDiv w:val="1"/>
      <w:marLeft w:val="0"/>
      <w:marRight w:val="0"/>
      <w:marTop w:val="0"/>
      <w:marBottom w:val="0"/>
      <w:divBdr>
        <w:top w:val="none" w:sz="0" w:space="0" w:color="auto"/>
        <w:left w:val="none" w:sz="0" w:space="0" w:color="auto"/>
        <w:bottom w:val="none" w:sz="0" w:space="0" w:color="auto"/>
        <w:right w:val="none" w:sz="0" w:space="0" w:color="auto"/>
      </w:divBdr>
    </w:div>
    <w:div w:id="44766047">
      <w:bodyDiv w:val="1"/>
      <w:marLeft w:val="0"/>
      <w:marRight w:val="0"/>
      <w:marTop w:val="0"/>
      <w:marBottom w:val="0"/>
      <w:divBdr>
        <w:top w:val="none" w:sz="0" w:space="0" w:color="auto"/>
        <w:left w:val="none" w:sz="0" w:space="0" w:color="auto"/>
        <w:bottom w:val="none" w:sz="0" w:space="0" w:color="auto"/>
        <w:right w:val="none" w:sz="0" w:space="0" w:color="auto"/>
      </w:divBdr>
    </w:div>
    <w:div w:id="55011804">
      <w:bodyDiv w:val="1"/>
      <w:marLeft w:val="0"/>
      <w:marRight w:val="0"/>
      <w:marTop w:val="0"/>
      <w:marBottom w:val="0"/>
      <w:divBdr>
        <w:top w:val="none" w:sz="0" w:space="0" w:color="auto"/>
        <w:left w:val="none" w:sz="0" w:space="0" w:color="auto"/>
        <w:bottom w:val="none" w:sz="0" w:space="0" w:color="auto"/>
        <w:right w:val="none" w:sz="0" w:space="0" w:color="auto"/>
      </w:divBdr>
    </w:div>
    <w:div w:id="59059685">
      <w:bodyDiv w:val="1"/>
      <w:marLeft w:val="0"/>
      <w:marRight w:val="0"/>
      <w:marTop w:val="0"/>
      <w:marBottom w:val="0"/>
      <w:divBdr>
        <w:top w:val="none" w:sz="0" w:space="0" w:color="auto"/>
        <w:left w:val="none" w:sz="0" w:space="0" w:color="auto"/>
        <w:bottom w:val="none" w:sz="0" w:space="0" w:color="auto"/>
        <w:right w:val="none" w:sz="0" w:space="0" w:color="auto"/>
      </w:divBdr>
    </w:div>
    <w:div w:id="66195538">
      <w:bodyDiv w:val="1"/>
      <w:marLeft w:val="0"/>
      <w:marRight w:val="0"/>
      <w:marTop w:val="0"/>
      <w:marBottom w:val="0"/>
      <w:divBdr>
        <w:top w:val="none" w:sz="0" w:space="0" w:color="auto"/>
        <w:left w:val="none" w:sz="0" w:space="0" w:color="auto"/>
        <w:bottom w:val="none" w:sz="0" w:space="0" w:color="auto"/>
        <w:right w:val="none" w:sz="0" w:space="0" w:color="auto"/>
      </w:divBdr>
    </w:div>
    <w:div w:id="83570378">
      <w:bodyDiv w:val="1"/>
      <w:marLeft w:val="0"/>
      <w:marRight w:val="0"/>
      <w:marTop w:val="0"/>
      <w:marBottom w:val="0"/>
      <w:divBdr>
        <w:top w:val="none" w:sz="0" w:space="0" w:color="auto"/>
        <w:left w:val="none" w:sz="0" w:space="0" w:color="auto"/>
        <w:bottom w:val="none" w:sz="0" w:space="0" w:color="auto"/>
        <w:right w:val="none" w:sz="0" w:space="0" w:color="auto"/>
      </w:divBdr>
    </w:div>
    <w:div w:id="83766490">
      <w:bodyDiv w:val="1"/>
      <w:marLeft w:val="0"/>
      <w:marRight w:val="0"/>
      <w:marTop w:val="0"/>
      <w:marBottom w:val="0"/>
      <w:divBdr>
        <w:top w:val="none" w:sz="0" w:space="0" w:color="auto"/>
        <w:left w:val="none" w:sz="0" w:space="0" w:color="auto"/>
        <w:bottom w:val="none" w:sz="0" w:space="0" w:color="auto"/>
        <w:right w:val="none" w:sz="0" w:space="0" w:color="auto"/>
      </w:divBdr>
    </w:div>
    <w:div w:id="87435395">
      <w:bodyDiv w:val="1"/>
      <w:marLeft w:val="0"/>
      <w:marRight w:val="0"/>
      <w:marTop w:val="0"/>
      <w:marBottom w:val="0"/>
      <w:divBdr>
        <w:top w:val="none" w:sz="0" w:space="0" w:color="auto"/>
        <w:left w:val="none" w:sz="0" w:space="0" w:color="auto"/>
        <w:bottom w:val="none" w:sz="0" w:space="0" w:color="auto"/>
        <w:right w:val="none" w:sz="0" w:space="0" w:color="auto"/>
      </w:divBdr>
    </w:div>
    <w:div w:id="88426048">
      <w:bodyDiv w:val="1"/>
      <w:marLeft w:val="0"/>
      <w:marRight w:val="0"/>
      <w:marTop w:val="0"/>
      <w:marBottom w:val="0"/>
      <w:divBdr>
        <w:top w:val="none" w:sz="0" w:space="0" w:color="auto"/>
        <w:left w:val="none" w:sz="0" w:space="0" w:color="auto"/>
        <w:bottom w:val="none" w:sz="0" w:space="0" w:color="auto"/>
        <w:right w:val="none" w:sz="0" w:space="0" w:color="auto"/>
      </w:divBdr>
    </w:div>
    <w:div w:id="131676128">
      <w:bodyDiv w:val="1"/>
      <w:marLeft w:val="0"/>
      <w:marRight w:val="0"/>
      <w:marTop w:val="0"/>
      <w:marBottom w:val="0"/>
      <w:divBdr>
        <w:top w:val="none" w:sz="0" w:space="0" w:color="auto"/>
        <w:left w:val="none" w:sz="0" w:space="0" w:color="auto"/>
        <w:bottom w:val="none" w:sz="0" w:space="0" w:color="auto"/>
        <w:right w:val="none" w:sz="0" w:space="0" w:color="auto"/>
      </w:divBdr>
    </w:div>
    <w:div w:id="169487004">
      <w:bodyDiv w:val="1"/>
      <w:marLeft w:val="0"/>
      <w:marRight w:val="0"/>
      <w:marTop w:val="0"/>
      <w:marBottom w:val="0"/>
      <w:divBdr>
        <w:top w:val="none" w:sz="0" w:space="0" w:color="auto"/>
        <w:left w:val="none" w:sz="0" w:space="0" w:color="auto"/>
        <w:bottom w:val="none" w:sz="0" w:space="0" w:color="auto"/>
        <w:right w:val="none" w:sz="0" w:space="0" w:color="auto"/>
      </w:divBdr>
    </w:div>
    <w:div w:id="182283197">
      <w:bodyDiv w:val="1"/>
      <w:marLeft w:val="0"/>
      <w:marRight w:val="0"/>
      <w:marTop w:val="0"/>
      <w:marBottom w:val="0"/>
      <w:divBdr>
        <w:top w:val="none" w:sz="0" w:space="0" w:color="auto"/>
        <w:left w:val="none" w:sz="0" w:space="0" w:color="auto"/>
        <w:bottom w:val="none" w:sz="0" w:space="0" w:color="auto"/>
        <w:right w:val="none" w:sz="0" w:space="0" w:color="auto"/>
      </w:divBdr>
    </w:div>
    <w:div w:id="225343263">
      <w:bodyDiv w:val="1"/>
      <w:marLeft w:val="0"/>
      <w:marRight w:val="0"/>
      <w:marTop w:val="0"/>
      <w:marBottom w:val="0"/>
      <w:divBdr>
        <w:top w:val="none" w:sz="0" w:space="0" w:color="auto"/>
        <w:left w:val="none" w:sz="0" w:space="0" w:color="auto"/>
        <w:bottom w:val="none" w:sz="0" w:space="0" w:color="auto"/>
        <w:right w:val="none" w:sz="0" w:space="0" w:color="auto"/>
      </w:divBdr>
    </w:div>
    <w:div w:id="225727946">
      <w:bodyDiv w:val="1"/>
      <w:marLeft w:val="0"/>
      <w:marRight w:val="0"/>
      <w:marTop w:val="0"/>
      <w:marBottom w:val="0"/>
      <w:divBdr>
        <w:top w:val="none" w:sz="0" w:space="0" w:color="auto"/>
        <w:left w:val="none" w:sz="0" w:space="0" w:color="auto"/>
        <w:bottom w:val="none" w:sz="0" w:space="0" w:color="auto"/>
        <w:right w:val="none" w:sz="0" w:space="0" w:color="auto"/>
      </w:divBdr>
    </w:div>
    <w:div w:id="234781642">
      <w:bodyDiv w:val="1"/>
      <w:marLeft w:val="0"/>
      <w:marRight w:val="0"/>
      <w:marTop w:val="0"/>
      <w:marBottom w:val="0"/>
      <w:divBdr>
        <w:top w:val="none" w:sz="0" w:space="0" w:color="auto"/>
        <w:left w:val="none" w:sz="0" w:space="0" w:color="auto"/>
        <w:bottom w:val="none" w:sz="0" w:space="0" w:color="auto"/>
        <w:right w:val="none" w:sz="0" w:space="0" w:color="auto"/>
      </w:divBdr>
    </w:div>
    <w:div w:id="249966897">
      <w:bodyDiv w:val="1"/>
      <w:marLeft w:val="0"/>
      <w:marRight w:val="0"/>
      <w:marTop w:val="0"/>
      <w:marBottom w:val="0"/>
      <w:divBdr>
        <w:top w:val="none" w:sz="0" w:space="0" w:color="auto"/>
        <w:left w:val="none" w:sz="0" w:space="0" w:color="auto"/>
        <w:bottom w:val="none" w:sz="0" w:space="0" w:color="auto"/>
        <w:right w:val="none" w:sz="0" w:space="0" w:color="auto"/>
      </w:divBdr>
    </w:div>
    <w:div w:id="254673299">
      <w:bodyDiv w:val="1"/>
      <w:marLeft w:val="0"/>
      <w:marRight w:val="0"/>
      <w:marTop w:val="0"/>
      <w:marBottom w:val="0"/>
      <w:divBdr>
        <w:top w:val="none" w:sz="0" w:space="0" w:color="auto"/>
        <w:left w:val="none" w:sz="0" w:space="0" w:color="auto"/>
        <w:bottom w:val="none" w:sz="0" w:space="0" w:color="auto"/>
        <w:right w:val="none" w:sz="0" w:space="0" w:color="auto"/>
      </w:divBdr>
    </w:div>
    <w:div w:id="257640452">
      <w:bodyDiv w:val="1"/>
      <w:marLeft w:val="0"/>
      <w:marRight w:val="0"/>
      <w:marTop w:val="0"/>
      <w:marBottom w:val="0"/>
      <w:divBdr>
        <w:top w:val="none" w:sz="0" w:space="0" w:color="auto"/>
        <w:left w:val="none" w:sz="0" w:space="0" w:color="auto"/>
        <w:bottom w:val="none" w:sz="0" w:space="0" w:color="auto"/>
        <w:right w:val="none" w:sz="0" w:space="0" w:color="auto"/>
      </w:divBdr>
    </w:div>
    <w:div w:id="260376834">
      <w:bodyDiv w:val="1"/>
      <w:marLeft w:val="0"/>
      <w:marRight w:val="0"/>
      <w:marTop w:val="0"/>
      <w:marBottom w:val="0"/>
      <w:divBdr>
        <w:top w:val="none" w:sz="0" w:space="0" w:color="auto"/>
        <w:left w:val="none" w:sz="0" w:space="0" w:color="auto"/>
        <w:bottom w:val="none" w:sz="0" w:space="0" w:color="auto"/>
        <w:right w:val="none" w:sz="0" w:space="0" w:color="auto"/>
      </w:divBdr>
    </w:div>
    <w:div w:id="267978928">
      <w:bodyDiv w:val="1"/>
      <w:marLeft w:val="0"/>
      <w:marRight w:val="0"/>
      <w:marTop w:val="0"/>
      <w:marBottom w:val="0"/>
      <w:divBdr>
        <w:top w:val="none" w:sz="0" w:space="0" w:color="auto"/>
        <w:left w:val="none" w:sz="0" w:space="0" w:color="auto"/>
        <w:bottom w:val="none" w:sz="0" w:space="0" w:color="auto"/>
        <w:right w:val="none" w:sz="0" w:space="0" w:color="auto"/>
      </w:divBdr>
    </w:div>
    <w:div w:id="300891186">
      <w:bodyDiv w:val="1"/>
      <w:marLeft w:val="0"/>
      <w:marRight w:val="0"/>
      <w:marTop w:val="0"/>
      <w:marBottom w:val="0"/>
      <w:divBdr>
        <w:top w:val="none" w:sz="0" w:space="0" w:color="auto"/>
        <w:left w:val="none" w:sz="0" w:space="0" w:color="auto"/>
        <w:bottom w:val="none" w:sz="0" w:space="0" w:color="auto"/>
        <w:right w:val="none" w:sz="0" w:space="0" w:color="auto"/>
      </w:divBdr>
    </w:div>
    <w:div w:id="301229892">
      <w:bodyDiv w:val="1"/>
      <w:marLeft w:val="0"/>
      <w:marRight w:val="0"/>
      <w:marTop w:val="0"/>
      <w:marBottom w:val="0"/>
      <w:divBdr>
        <w:top w:val="none" w:sz="0" w:space="0" w:color="auto"/>
        <w:left w:val="none" w:sz="0" w:space="0" w:color="auto"/>
        <w:bottom w:val="none" w:sz="0" w:space="0" w:color="auto"/>
        <w:right w:val="none" w:sz="0" w:space="0" w:color="auto"/>
      </w:divBdr>
    </w:div>
    <w:div w:id="331567806">
      <w:bodyDiv w:val="1"/>
      <w:marLeft w:val="0"/>
      <w:marRight w:val="0"/>
      <w:marTop w:val="0"/>
      <w:marBottom w:val="0"/>
      <w:divBdr>
        <w:top w:val="none" w:sz="0" w:space="0" w:color="auto"/>
        <w:left w:val="none" w:sz="0" w:space="0" w:color="auto"/>
        <w:bottom w:val="none" w:sz="0" w:space="0" w:color="auto"/>
        <w:right w:val="none" w:sz="0" w:space="0" w:color="auto"/>
      </w:divBdr>
    </w:div>
    <w:div w:id="332533555">
      <w:bodyDiv w:val="1"/>
      <w:marLeft w:val="0"/>
      <w:marRight w:val="0"/>
      <w:marTop w:val="0"/>
      <w:marBottom w:val="0"/>
      <w:divBdr>
        <w:top w:val="none" w:sz="0" w:space="0" w:color="auto"/>
        <w:left w:val="none" w:sz="0" w:space="0" w:color="auto"/>
        <w:bottom w:val="none" w:sz="0" w:space="0" w:color="auto"/>
        <w:right w:val="none" w:sz="0" w:space="0" w:color="auto"/>
      </w:divBdr>
    </w:div>
    <w:div w:id="377441463">
      <w:bodyDiv w:val="1"/>
      <w:marLeft w:val="0"/>
      <w:marRight w:val="0"/>
      <w:marTop w:val="0"/>
      <w:marBottom w:val="0"/>
      <w:divBdr>
        <w:top w:val="none" w:sz="0" w:space="0" w:color="auto"/>
        <w:left w:val="none" w:sz="0" w:space="0" w:color="auto"/>
        <w:bottom w:val="none" w:sz="0" w:space="0" w:color="auto"/>
        <w:right w:val="none" w:sz="0" w:space="0" w:color="auto"/>
      </w:divBdr>
    </w:div>
    <w:div w:id="402680921">
      <w:bodyDiv w:val="1"/>
      <w:marLeft w:val="0"/>
      <w:marRight w:val="0"/>
      <w:marTop w:val="0"/>
      <w:marBottom w:val="0"/>
      <w:divBdr>
        <w:top w:val="none" w:sz="0" w:space="0" w:color="auto"/>
        <w:left w:val="none" w:sz="0" w:space="0" w:color="auto"/>
        <w:bottom w:val="none" w:sz="0" w:space="0" w:color="auto"/>
        <w:right w:val="none" w:sz="0" w:space="0" w:color="auto"/>
      </w:divBdr>
    </w:div>
    <w:div w:id="416902871">
      <w:bodyDiv w:val="1"/>
      <w:marLeft w:val="0"/>
      <w:marRight w:val="0"/>
      <w:marTop w:val="0"/>
      <w:marBottom w:val="0"/>
      <w:divBdr>
        <w:top w:val="none" w:sz="0" w:space="0" w:color="auto"/>
        <w:left w:val="none" w:sz="0" w:space="0" w:color="auto"/>
        <w:bottom w:val="none" w:sz="0" w:space="0" w:color="auto"/>
        <w:right w:val="none" w:sz="0" w:space="0" w:color="auto"/>
      </w:divBdr>
    </w:div>
    <w:div w:id="425885062">
      <w:bodyDiv w:val="1"/>
      <w:marLeft w:val="0"/>
      <w:marRight w:val="0"/>
      <w:marTop w:val="0"/>
      <w:marBottom w:val="0"/>
      <w:divBdr>
        <w:top w:val="none" w:sz="0" w:space="0" w:color="auto"/>
        <w:left w:val="none" w:sz="0" w:space="0" w:color="auto"/>
        <w:bottom w:val="none" w:sz="0" w:space="0" w:color="auto"/>
        <w:right w:val="none" w:sz="0" w:space="0" w:color="auto"/>
      </w:divBdr>
    </w:div>
    <w:div w:id="433327232">
      <w:bodyDiv w:val="1"/>
      <w:marLeft w:val="0"/>
      <w:marRight w:val="0"/>
      <w:marTop w:val="0"/>
      <w:marBottom w:val="0"/>
      <w:divBdr>
        <w:top w:val="none" w:sz="0" w:space="0" w:color="auto"/>
        <w:left w:val="none" w:sz="0" w:space="0" w:color="auto"/>
        <w:bottom w:val="none" w:sz="0" w:space="0" w:color="auto"/>
        <w:right w:val="none" w:sz="0" w:space="0" w:color="auto"/>
      </w:divBdr>
    </w:div>
    <w:div w:id="438721358">
      <w:bodyDiv w:val="1"/>
      <w:marLeft w:val="0"/>
      <w:marRight w:val="0"/>
      <w:marTop w:val="0"/>
      <w:marBottom w:val="0"/>
      <w:divBdr>
        <w:top w:val="none" w:sz="0" w:space="0" w:color="auto"/>
        <w:left w:val="none" w:sz="0" w:space="0" w:color="auto"/>
        <w:bottom w:val="none" w:sz="0" w:space="0" w:color="auto"/>
        <w:right w:val="none" w:sz="0" w:space="0" w:color="auto"/>
      </w:divBdr>
    </w:div>
    <w:div w:id="469327273">
      <w:bodyDiv w:val="1"/>
      <w:marLeft w:val="0"/>
      <w:marRight w:val="0"/>
      <w:marTop w:val="0"/>
      <w:marBottom w:val="0"/>
      <w:divBdr>
        <w:top w:val="none" w:sz="0" w:space="0" w:color="auto"/>
        <w:left w:val="none" w:sz="0" w:space="0" w:color="auto"/>
        <w:bottom w:val="none" w:sz="0" w:space="0" w:color="auto"/>
        <w:right w:val="none" w:sz="0" w:space="0" w:color="auto"/>
      </w:divBdr>
    </w:div>
    <w:div w:id="521750057">
      <w:bodyDiv w:val="1"/>
      <w:marLeft w:val="0"/>
      <w:marRight w:val="0"/>
      <w:marTop w:val="0"/>
      <w:marBottom w:val="0"/>
      <w:divBdr>
        <w:top w:val="none" w:sz="0" w:space="0" w:color="auto"/>
        <w:left w:val="none" w:sz="0" w:space="0" w:color="auto"/>
        <w:bottom w:val="none" w:sz="0" w:space="0" w:color="auto"/>
        <w:right w:val="none" w:sz="0" w:space="0" w:color="auto"/>
      </w:divBdr>
    </w:div>
    <w:div w:id="530074739">
      <w:bodyDiv w:val="1"/>
      <w:marLeft w:val="0"/>
      <w:marRight w:val="0"/>
      <w:marTop w:val="0"/>
      <w:marBottom w:val="0"/>
      <w:divBdr>
        <w:top w:val="none" w:sz="0" w:space="0" w:color="auto"/>
        <w:left w:val="none" w:sz="0" w:space="0" w:color="auto"/>
        <w:bottom w:val="none" w:sz="0" w:space="0" w:color="auto"/>
        <w:right w:val="none" w:sz="0" w:space="0" w:color="auto"/>
      </w:divBdr>
    </w:div>
    <w:div w:id="539703115">
      <w:bodyDiv w:val="1"/>
      <w:marLeft w:val="0"/>
      <w:marRight w:val="0"/>
      <w:marTop w:val="0"/>
      <w:marBottom w:val="0"/>
      <w:divBdr>
        <w:top w:val="none" w:sz="0" w:space="0" w:color="auto"/>
        <w:left w:val="none" w:sz="0" w:space="0" w:color="auto"/>
        <w:bottom w:val="none" w:sz="0" w:space="0" w:color="auto"/>
        <w:right w:val="none" w:sz="0" w:space="0" w:color="auto"/>
      </w:divBdr>
    </w:div>
    <w:div w:id="555438832">
      <w:bodyDiv w:val="1"/>
      <w:marLeft w:val="0"/>
      <w:marRight w:val="0"/>
      <w:marTop w:val="0"/>
      <w:marBottom w:val="0"/>
      <w:divBdr>
        <w:top w:val="none" w:sz="0" w:space="0" w:color="auto"/>
        <w:left w:val="none" w:sz="0" w:space="0" w:color="auto"/>
        <w:bottom w:val="none" w:sz="0" w:space="0" w:color="auto"/>
        <w:right w:val="none" w:sz="0" w:space="0" w:color="auto"/>
      </w:divBdr>
    </w:div>
    <w:div w:id="555704905">
      <w:bodyDiv w:val="1"/>
      <w:marLeft w:val="0"/>
      <w:marRight w:val="0"/>
      <w:marTop w:val="0"/>
      <w:marBottom w:val="0"/>
      <w:divBdr>
        <w:top w:val="none" w:sz="0" w:space="0" w:color="auto"/>
        <w:left w:val="none" w:sz="0" w:space="0" w:color="auto"/>
        <w:bottom w:val="none" w:sz="0" w:space="0" w:color="auto"/>
        <w:right w:val="none" w:sz="0" w:space="0" w:color="auto"/>
      </w:divBdr>
    </w:div>
    <w:div w:id="570194139">
      <w:bodyDiv w:val="1"/>
      <w:marLeft w:val="0"/>
      <w:marRight w:val="0"/>
      <w:marTop w:val="0"/>
      <w:marBottom w:val="0"/>
      <w:divBdr>
        <w:top w:val="none" w:sz="0" w:space="0" w:color="auto"/>
        <w:left w:val="none" w:sz="0" w:space="0" w:color="auto"/>
        <w:bottom w:val="none" w:sz="0" w:space="0" w:color="auto"/>
        <w:right w:val="none" w:sz="0" w:space="0" w:color="auto"/>
      </w:divBdr>
    </w:div>
    <w:div w:id="578097823">
      <w:bodyDiv w:val="1"/>
      <w:marLeft w:val="0"/>
      <w:marRight w:val="0"/>
      <w:marTop w:val="0"/>
      <w:marBottom w:val="0"/>
      <w:divBdr>
        <w:top w:val="none" w:sz="0" w:space="0" w:color="auto"/>
        <w:left w:val="none" w:sz="0" w:space="0" w:color="auto"/>
        <w:bottom w:val="none" w:sz="0" w:space="0" w:color="auto"/>
        <w:right w:val="none" w:sz="0" w:space="0" w:color="auto"/>
      </w:divBdr>
    </w:div>
    <w:div w:id="594821216">
      <w:bodyDiv w:val="1"/>
      <w:marLeft w:val="0"/>
      <w:marRight w:val="0"/>
      <w:marTop w:val="0"/>
      <w:marBottom w:val="0"/>
      <w:divBdr>
        <w:top w:val="none" w:sz="0" w:space="0" w:color="auto"/>
        <w:left w:val="none" w:sz="0" w:space="0" w:color="auto"/>
        <w:bottom w:val="none" w:sz="0" w:space="0" w:color="auto"/>
        <w:right w:val="none" w:sz="0" w:space="0" w:color="auto"/>
      </w:divBdr>
    </w:div>
    <w:div w:id="605768695">
      <w:bodyDiv w:val="1"/>
      <w:marLeft w:val="0"/>
      <w:marRight w:val="0"/>
      <w:marTop w:val="0"/>
      <w:marBottom w:val="0"/>
      <w:divBdr>
        <w:top w:val="none" w:sz="0" w:space="0" w:color="auto"/>
        <w:left w:val="none" w:sz="0" w:space="0" w:color="auto"/>
        <w:bottom w:val="none" w:sz="0" w:space="0" w:color="auto"/>
        <w:right w:val="none" w:sz="0" w:space="0" w:color="auto"/>
      </w:divBdr>
    </w:div>
    <w:div w:id="606885113">
      <w:bodyDiv w:val="1"/>
      <w:marLeft w:val="0"/>
      <w:marRight w:val="0"/>
      <w:marTop w:val="0"/>
      <w:marBottom w:val="0"/>
      <w:divBdr>
        <w:top w:val="none" w:sz="0" w:space="0" w:color="auto"/>
        <w:left w:val="none" w:sz="0" w:space="0" w:color="auto"/>
        <w:bottom w:val="none" w:sz="0" w:space="0" w:color="auto"/>
        <w:right w:val="none" w:sz="0" w:space="0" w:color="auto"/>
      </w:divBdr>
    </w:div>
    <w:div w:id="616375310">
      <w:bodyDiv w:val="1"/>
      <w:marLeft w:val="0"/>
      <w:marRight w:val="0"/>
      <w:marTop w:val="0"/>
      <w:marBottom w:val="0"/>
      <w:divBdr>
        <w:top w:val="none" w:sz="0" w:space="0" w:color="auto"/>
        <w:left w:val="none" w:sz="0" w:space="0" w:color="auto"/>
        <w:bottom w:val="none" w:sz="0" w:space="0" w:color="auto"/>
        <w:right w:val="none" w:sz="0" w:space="0" w:color="auto"/>
      </w:divBdr>
    </w:div>
    <w:div w:id="666597493">
      <w:bodyDiv w:val="1"/>
      <w:marLeft w:val="0"/>
      <w:marRight w:val="0"/>
      <w:marTop w:val="0"/>
      <w:marBottom w:val="0"/>
      <w:divBdr>
        <w:top w:val="none" w:sz="0" w:space="0" w:color="auto"/>
        <w:left w:val="none" w:sz="0" w:space="0" w:color="auto"/>
        <w:bottom w:val="none" w:sz="0" w:space="0" w:color="auto"/>
        <w:right w:val="none" w:sz="0" w:space="0" w:color="auto"/>
      </w:divBdr>
    </w:div>
    <w:div w:id="674846339">
      <w:bodyDiv w:val="1"/>
      <w:marLeft w:val="0"/>
      <w:marRight w:val="0"/>
      <w:marTop w:val="0"/>
      <w:marBottom w:val="0"/>
      <w:divBdr>
        <w:top w:val="none" w:sz="0" w:space="0" w:color="auto"/>
        <w:left w:val="none" w:sz="0" w:space="0" w:color="auto"/>
        <w:bottom w:val="none" w:sz="0" w:space="0" w:color="auto"/>
        <w:right w:val="none" w:sz="0" w:space="0" w:color="auto"/>
      </w:divBdr>
    </w:div>
    <w:div w:id="701786708">
      <w:bodyDiv w:val="1"/>
      <w:marLeft w:val="0"/>
      <w:marRight w:val="0"/>
      <w:marTop w:val="0"/>
      <w:marBottom w:val="0"/>
      <w:divBdr>
        <w:top w:val="none" w:sz="0" w:space="0" w:color="auto"/>
        <w:left w:val="none" w:sz="0" w:space="0" w:color="auto"/>
        <w:bottom w:val="none" w:sz="0" w:space="0" w:color="auto"/>
        <w:right w:val="none" w:sz="0" w:space="0" w:color="auto"/>
      </w:divBdr>
    </w:div>
    <w:div w:id="704063637">
      <w:bodyDiv w:val="1"/>
      <w:marLeft w:val="0"/>
      <w:marRight w:val="0"/>
      <w:marTop w:val="0"/>
      <w:marBottom w:val="0"/>
      <w:divBdr>
        <w:top w:val="none" w:sz="0" w:space="0" w:color="auto"/>
        <w:left w:val="none" w:sz="0" w:space="0" w:color="auto"/>
        <w:bottom w:val="none" w:sz="0" w:space="0" w:color="auto"/>
        <w:right w:val="none" w:sz="0" w:space="0" w:color="auto"/>
      </w:divBdr>
    </w:div>
    <w:div w:id="704208861">
      <w:bodyDiv w:val="1"/>
      <w:marLeft w:val="0"/>
      <w:marRight w:val="0"/>
      <w:marTop w:val="0"/>
      <w:marBottom w:val="0"/>
      <w:divBdr>
        <w:top w:val="none" w:sz="0" w:space="0" w:color="auto"/>
        <w:left w:val="none" w:sz="0" w:space="0" w:color="auto"/>
        <w:bottom w:val="none" w:sz="0" w:space="0" w:color="auto"/>
        <w:right w:val="none" w:sz="0" w:space="0" w:color="auto"/>
      </w:divBdr>
    </w:div>
    <w:div w:id="719016748">
      <w:bodyDiv w:val="1"/>
      <w:marLeft w:val="0"/>
      <w:marRight w:val="0"/>
      <w:marTop w:val="0"/>
      <w:marBottom w:val="0"/>
      <w:divBdr>
        <w:top w:val="none" w:sz="0" w:space="0" w:color="auto"/>
        <w:left w:val="none" w:sz="0" w:space="0" w:color="auto"/>
        <w:bottom w:val="none" w:sz="0" w:space="0" w:color="auto"/>
        <w:right w:val="none" w:sz="0" w:space="0" w:color="auto"/>
      </w:divBdr>
    </w:div>
    <w:div w:id="728386457">
      <w:bodyDiv w:val="1"/>
      <w:marLeft w:val="0"/>
      <w:marRight w:val="0"/>
      <w:marTop w:val="0"/>
      <w:marBottom w:val="0"/>
      <w:divBdr>
        <w:top w:val="none" w:sz="0" w:space="0" w:color="auto"/>
        <w:left w:val="none" w:sz="0" w:space="0" w:color="auto"/>
        <w:bottom w:val="none" w:sz="0" w:space="0" w:color="auto"/>
        <w:right w:val="none" w:sz="0" w:space="0" w:color="auto"/>
      </w:divBdr>
    </w:div>
    <w:div w:id="752362123">
      <w:bodyDiv w:val="1"/>
      <w:marLeft w:val="0"/>
      <w:marRight w:val="0"/>
      <w:marTop w:val="0"/>
      <w:marBottom w:val="0"/>
      <w:divBdr>
        <w:top w:val="none" w:sz="0" w:space="0" w:color="auto"/>
        <w:left w:val="none" w:sz="0" w:space="0" w:color="auto"/>
        <w:bottom w:val="none" w:sz="0" w:space="0" w:color="auto"/>
        <w:right w:val="none" w:sz="0" w:space="0" w:color="auto"/>
      </w:divBdr>
    </w:div>
    <w:div w:id="767310149">
      <w:bodyDiv w:val="1"/>
      <w:marLeft w:val="0"/>
      <w:marRight w:val="0"/>
      <w:marTop w:val="0"/>
      <w:marBottom w:val="0"/>
      <w:divBdr>
        <w:top w:val="none" w:sz="0" w:space="0" w:color="auto"/>
        <w:left w:val="none" w:sz="0" w:space="0" w:color="auto"/>
        <w:bottom w:val="none" w:sz="0" w:space="0" w:color="auto"/>
        <w:right w:val="none" w:sz="0" w:space="0" w:color="auto"/>
      </w:divBdr>
    </w:div>
    <w:div w:id="779765499">
      <w:bodyDiv w:val="1"/>
      <w:marLeft w:val="0"/>
      <w:marRight w:val="0"/>
      <w:marTop w:val="0"/>
      <w:marBottom w:val="0"/>
      <w:divBdr>
        <w:top w:val="none" w:sz="0" w:space="0" w:color="auto"/>
        <w:left w:val="none" w:sz="0" w:space="0" w:color="auto"/>
        <w:bottom w:val="none" w:sz="0" w:space="0" w:color="auto"/>
        <w:right w:val="none" w:sz="0" w:space="0" w:color="auto"/>
      </w:divBdr>
    </w:div>
    <w:div w:id="790057935">
      <w:bodyDiv w:val="1"/>
      <w:marLeft w:val="0"/>
      <w:marRight w:val="0"/>
      <w:marTop w:val="0"/>
      <w:marBottom w:val="0"/>
      <w:divBdr>
        <w:top w:val="none" w:sz="0" w:space="0" w:color="auto"/>
        <w:left w:val="none" w:sz="0" w:space="0" w:color="auto"/>
        <w:bottom w:val="none" w:sz="0" w:space="0" w:color="auto"/>
        <w:right w:val="none" w:sz="0" w:space="0" w:color="auto"/>
      </w:divBdr>
    </w:div>
    <w:div w:id="873036180">
      <w:bodyDiv w:val="1"/>
      <w:marLeft w:val="0"/>
      <w:marRight w:val="0"/>
      <w:marTop w:val="0"/>
      <w:marBottom w:val="0"/>
      <w:divBdr>
        <w:top w:val="none" w:sz="0" w:space="0" w:color="auto"/>
        <w:left w:val="none" w:sz="0" w:space="0" w:color="auto"/>
        <w:bottom w:val="none" w:sz="0" w:space="0" w:color="auto"/>
        <w:right w:val="none" w:sz="0" w:space="0" w:color="auto"/>
      </w:divBdr>
    </w:div>
    <w:div w:id="877665204">
      <w:bodyDiv w:val="1"/>
      <w:marLeft w:val="0"/>
      <w:marRight w:val="0"/>
      <w:marTop w:val="0"/>
      <w:marBottom w:val="0"/>
      <w:divBdr>
        <w:top w:val="none" w:sz="0" w:space="0" w:color="auto"/>
        <w:left w:val="none" w:sz="0" w:space="0" w:color="auto"/>
        <w:bottom w:val="none" w:sz="0" w:space="0" w:color="auto"/>
        <w:right w:val="none" w:sz="0" w:space="0" w:color="auto"/>
      </w:divBdr>
    </w:div>
    <w:div w:id="894001616">
      <w:bodyDiv w:val="1"/>
      <w:marLeft w:val="0"/>
      <w:marRight w:val="0"/>
      <w:marTop w:val="0"/>
      <w:marBottom w:val="0"/>
      <w:divBdr>
        <w:top w:val="none" w:sz="0" w:space="0" w:color="auto"/>
        <w:left w:val="none" w:sz="0" w:space="0" w:color="auto"/>
        <w:bottom w:val="none" w:sz="0" w:space="0" w:color="auto"/>
        <w:right w:val="none" w:sz="0" w:space="0" w:color="auto"/>
      </w:divBdr>
    </w:div>
    <w:div w:id="898176777">
      <w:bodyDiv w:val="1"/>
      <w:marLeft w:val="0"/>
      <w:marRight w:val="0"/>
      <w:marTop w:val="0"/>
      <w:marBottom w:val="0"/>
      <w:divBdr>
        <w:top w:val="none" w:sz="0" w:space="0" w:color="auto"/>
        <w:left w:val="none" w:sz="0" w:space="0" w:color="auto"/>
        <w:bottom w:val="none" w:sz="0" w:space="0" w:color="auto"/>
        <w:right w:val="none" w:sz="0" w:space="0" w:color="auto"/>
      </w:divBdr>
    </w:div>
    <w:div w:id="904685835">
      <w:bodyDiv w:val="1"/>
      <w:marLeft w:val="0"/>
      <w:marRight w:val="0"/>
      <w:marTop w:val="0"/>
      <w:marBottom w:val="0"/>
      <w:divBdr>
        <w:top w:val="none" w:sz="0" w:space="0" w:color="auto"/>
        <w:left w:val="none" w:sz="0" w:space="0" w:color="auto"/>
        <w:bottom w:val="none" w:sz="0" w:space="0" w:color="auto"/>
        <w:right w:val="none" w:sz="0" w:space="0" w:color="auto"/>
      </w:divBdr>
    </w:div>
    <w:div w:id="926576608">
      <w:bodyDiv w:val="1"/>
      <w:marLeft w:val="0"/>
      <w:marRight w:val="0"/>
      <w:marTop w:val="0"/>
      <w:marBottom w:val="0"/>
      <w:divBdr>
        <w:top w:val="none" w:sz="0" w:space="0" w:color="auto"/>
        <w:left w:val="none" w:sz="0" w:space="0" w:color="auto"/>
        <w:bottom w:val="none" w:sz="0" w:space="0" w:color="auto"/>
        <w:right w:val="none" w:sz="0" w:space="0" w:color="auto"/>
      </w:divBdr>
    </w:div>
    <w:div w:id="955209123">
      <w:bodyDiv w:val="1"/>
      <w:marLeft w:val="0"/>
      <w:marRight w:val="0"/>
      <w:marTop w:val="0"/>
      <w:marBottom w:val="0"/>
      <w:divBdr>
        <w:top w:val="none" w:sz="0" w:space="0" w:color="auto"/>
        <w:left w:val="none" w:sz="0" w:space="0" w:color="auto"/>
        <w:bottom w:val="none" w:sz="0" w:space="0" w:color="auto"/>
        <w:right w:val="none" w:sz="0" w:space="0" w:color="auto"/>
      </w:divBdr>
    </w:div>
    <w:div w:id="1019894412">
      <w:bodyDiv w:val="1"/>
      <w:marLeft w:val="0"/>
      <w:marRight w:val="0"/>
      <w:marTop w:val="0"/>
      <w:marBottom w:val="0"/>
      <w:divBdr>
        <w:top w:val="none" w:sz="0" w:space="0" w:color="auto"/>
        <w:left w:val="none" w:sz="0" w:space="0" w:color="auto"/>
        <w:bottom w:val="none" w:sz="0" w:space="0" w:color="auto"/>
        <w:right w:val="none" w:sz="0" w:space="0" w:color="auto"/>
      </w:divBdr>
    </w:div>
    <w:div w:id="1032539738">
      <w:bodyDiv w:val="1"/>
      <w:marLeft w:val="0"/>
      <w:marRight w:val="0"/>
      <w:marTop w:val="0"/>
      <w:marBottom w:val="0"/>
      <w:divBdr>
        <w:top w:val="none" w:sz="0" w:space="0" w:color="auto"/>
        <w:left w:val="none" w:sz="0" w:space="0" w:color="auto"/>
        <w:bottom w:val="none" w:sz="0" w:space="0" w:color="auto"/>
        <w:right w:val="none" w:sz="0" w:space="0" w:color="auto"/>
      </w:divBdr>
    </w:div>
    <w:div w:id="1036152625">
      <w:bodyDiv w:val="1"/>
      <w:marLeft w:val="0"/>
      <w:marRight w:val="0"/>
      <w:marTop w:val="0"/>
      <w:marBottom w:val="0"/>
      <w:divBdr>
        <w:top w:val="none" w:sz="0" w:space="0" w:color="auto"/>
        <w:left w:val="none" w:sz="0" w:space="0" w:color="auto"/>
        <w:bottom w:val="none" w:sz="0" w:space="0" w:color="auto"/>
        <w:right w:val="none" w:sz="0" w:space="0" w:color="auto"/>
      </w:divBdr>
    </w:div>
    <w:div w:id="1045831598">
      <w:bodyDiv w:val="1"/>
      <w:marLeft w:val="0"/>
      <w:marRight w:val="0"/>
      <w:marTop w:val="0"/>
      <w:marBottom w:val="0"/>
      <w:divBdr>
        <w:top w:val="none" w:sz="0" w:space="0" w:color="auto"/>
        <w:left w:val="none" w:sz="0" w:space="0" w:color="auto"/>
        <w:bottom w:val="none" w:sz="0" w:space="0" w:color="auto"/>
        <w:right w:val="none" w:sz="0" w:space="0" w:color="auto"/>
      </w:divBdr>
    </w:div>
    <w:div w:id="1056586488">
      <w:bodyDiv w:val="1"/>
      <w:marLeft w:val="0"/>
      <w:marRight w:val="0"/>
      <w:marTop w:val="0"/>
      <w:marBottom w:val="0"/>
      <w:divBdr>
        <w:top w:val="none" w:sz="0" w:space="0" w:color="auto"/>
        <w:left w:val="none" w:sz="0" w:space="0" w:color="auto"/>
        <w:bottom w:val="none" w:sz="0" w:space="0" w:color="auto"/>
        <w:right w:val="none" w:sz="0" w:space="0" w:color="auto"/>
      </w:divBdr>
    </w:div>
    <w:div w:id="1059284639">
      <w:bodyDiv w:val="1"/>
      <w:marLeft w:val="0"/>
      <w:marRight w:val="0"/>
      <w:marTop w:val="0"/>
      <w:marBottom w:val="0"/>
      <w:divBdr>
        <w:top w:val="none" w:sz="0" w:space="0" w:color="auto"/>
        <w:left w:val="none" w:sz="0" w:space="0" w:color="auto"/>
        <w:bottom w:val="none" w:sz="0" w:space="0" w:color="auto"/>
        <w:right w:val="none" w:sz="0" w:space="0" w:color="auto"/>
      </w:divBdr>
    </w:div>
    <w:div w:id="1081100720">
      <w:bodyDiv w:val="1"/>
      <w:marLeft w:val="0"/>
      <w:marRight w:val="0"/>
      <w:marTop w:val="0"/>
      <w:marBottom w:val="0"/>
      <w:divBdr>
        <w:top w:val="none" w:sz="0" w:space="0" w:color="auto"/>
        <w:left w:val="none" w:sz="0" w:space="0" w:color="auto"/>
        <w:bottom w:val="none" w:sz="0" w:space="0" w:color="auto"/>
        <w:right w:val="none" w:sz="0" w:space="0" w:color="auto"/>
      </w:divBdr>
    </w:div>
    <w:div w:id="1108236717">
      <w:bodyDiv w:val="1"/>
      <w:marLeft w:val="0"/>
      <w:marRight w:val="0"/>
      <w:marTop w:val="0"/>
      <w:marBottom w:val="0"/>
      <w:divBdr>
        <w:top w:val="none" w:sz="0" w:space="0" w:color="auto"/>
        <w:left w:val="none" w:sz="0" w:space="0" w:color="auto"/>
        <w:bottom w:val="none" w:sz="0" w:space="0" w:color="auto"/>
        <w:right w:val="none" w:sz="0" w:space="0" w:color="auto"/>
      </w:divBdr>
    </w:div>
    <w:div w:id="1116678936">
      <w:bodyDiv w:val="1"/>
      <w:marLeft w:val="0"/>
      <w:marRight w:val="0"/>
      <w:marTop w:val="0"/>
      <w:marBottom w:val="0"/>
      <w:divBdr>
        <w:top w:val="none" w:sz="0" w:space="0" w:color="auto"/>
        <w:left w:val="none" w:sz="0" w:space="0" w:color="auto"/>
        <w:bottom w:val="none" w:sz="0" w:space="0" w:color="auto"/>
        <w:right w:val="none" w:sz="0" w:space="0" w:color="auto"/>
      </w:divBdr>
    </w:div>
    <w:div w:id="1147547615">
      <w:bodyDiv w:val="1"/>
      <w:marLeft w:val="0"/>
      <w:marRight w:val="0"/>
      <w:marTop w:val="0"/>
      <w:marBottom w:val="0"/>
      <w:divBdr>
        <w:top w:val="none" w:sz="0" w:space="0" w:color="auto"/>
        <w:left w:val="none" w:sz="0" w:space="0" w:color="auto"/>
        <w:bottom w:val="none" w:sz="0" w:space="0" w:color="auto"/>
        <w:right w:val="none" w:sz="0" w:space="0" w:color="auto"/>
      </w:divBdr>
    </w:div>
    <w:div w:id="1153328749">
      <w:bodyDiv w:val="1"/>
      <w:marLeft w:val="0"/>
      <w:marRight w:val="0"/>
      <w:marTop w:val="0"/>
      <w:marBottom w:val="0"/>
      <w:divBdr>
        <w:top w:val="none" w:sz="0" w:space="0" w:color="auto"/>
        <w:left w:val="none" w:sz="0" w:space="0" w:color="auto"/>
        <w:bottom w:val="none" w:sz="0" w:space="0" w:color="auto"/>
        <w:right w:val="none" w:sz="0" w:space="0" w:color="auto"/>
      </w:divBdr>
    </w:div>
    <w:div w:id="1209995194">
      <w:bodyDiv w:val="1"/>
      <w:marLeft w:val="0"/>
      <w:marRight w:val="0"/>
      <w:marTop w:val="0"/>
      <w:marBottom w:val="0"/>
      <w:divBdr>
        <w:top w:val="none" w:sz="0" w:space="0" w:color="auto"/>
        <w:left w:val="none" w:sz="0" w:space="0" w:color="auto"/>
        <w:bottom w:val="none" w:sz="0" w:space="0" w:color="auto"/>
        <w:right w:val="none" w:sz="0" w:space="0" w:color="auto"/>
      </w:divBdr>
    </w:div>
    <w:div w:id="1222211100">
      <w:bodyDiv w:val="1"/>
      <w:marLeft w:val="0"/>
      <w:marRight w:val="0"/>
      <w:marTop w:val="0"/>
      <w:marBottom w:val="0"/>
      <w:divBdr>
        <w:top w:val="none" w:sz="0" w:space="0" w:color="auto"/>
        <w:left w:val="none" w:sz="0" w:space="0" w:color="auto"/>
        <w:bottom w:val="none" w:sz="0" w:space="0" w:color="auto"/>
        <w:right w:val="none" w:sz="0" w:space="0" w:color="auto"/>
      </w:divBdr>
    </w:div>
    <w:div w:id="1247501213">
      <w:bodyDiv w:val="1"/>
      <w:marLeft w:val="0"/>
      <w:marRight w:val="0"/>
      <w:marTop w:val="0"/>
      <w:marBottom w:val="0"/>
      <w:divBdr>
        <w:top w:val="none" w:sz="0" w:space="0" w:color="auto"/>
        <w:left w:val="none" w:sz="0" w:space="0" w:color="auto"/>
        <w:bottom w:val="none" w:sz="0" w:space="0" w:color="auto"/>
        <w:right w:val="none" w:sz="0" w:space="0" w:color="auto"/>
      </w:divBdr>
    </w:div>
    <w:div w:id="1267007655">
      <w:bodyDiv w:val="1"/>
      <w:marLeft w:val="0"/>
      <w:marRight w:val="0"/>
      <w:marTop w:val="0"/>
      <w:marBottom w:val="0"/>
      <w:divBdr>
        <w:top w:val="none" w:sz="0" w:space="0" w:color="auto"/>
        <w:left w:val="none" w:sz="0" w:space="0" w:color="auto"/>
        <w:bottom w:val="none" w:sz="0" w:space="0" w:color="auto"/>
        <w:right w:val="none" w:sz="0" w:space="0" w:color="auto"/>
      </w:divBdr>
    </w:div>
    <w:div w:id="1267882466">
      <w:bodyDiv w:val="1"/>
      <w:marLeft w:val="0"/>
      <w:marRight w:val="0"/>
      <w:marTop w:val="0"/>
      <w:marBottom w:val="0"/>
      <w:divBdr>
        <w:top w:val="none" w:sz="0" w:space="0" w:color="auto"/>
        <w:left w:val="none" w:sz="0" w:space="0" w:color="auto"/>
        <w:bottom w:val="none" w:sz="0" w:space="0" w:color="auto"/>
        <w:right w:val="none" w:sz="0" w:space="0" w:color="auto"/>
      </w:divBdr>
    </w:div>
    <w:div w:id="1275091480">
      <w:bodyDiv w:val="1"/>
      <w:marLeft w:val="0"/>
      <w:marRight w:val="0"/>
      <w:marTop w:val="0"/>
      <w:marBottom w:val="0"/>
      <w:divBdr>
        <w:top w:val="none" w:sz="0" w:space="0" w:color="auto"/>
        <w:left w:val="none" w:sz="0" w:space="0" w:color="auto"/>
        <w:bottom w:val="none" w:sz="0" w:space="0" w:color="auto"/>
        <w:right w:val="none" w:sz="0" w:space="0" w:color="auto"/>
      </w:divBdr>
    </w:div>
    <w:div w:id="1289704808">
      <w:bodyDiv w:val="1"/>
      <w:marLeft w:val="0"/>
      <w:marRight w:val="0"/>
      <w:marTop w:val="0"/>
      <w:marBottom w:val="0"/>
      <w:divBdr>
        <w:top w:val="none" w:sz="0" w:space="0" w:color="auto"/>
        <w:left w:val="none" w:sz="0" w:space="0" w:color="auto"/>
        <w:bottom w:val="none" w:sz="0" w:space="0" w:color="auto"/>
        <w:right w:val="none" w:sz="0" w:space="0" w:color="auto"/>
      </w:divBdr>
    </w:div>
    <w:div w:id="1309433990">
      <w:bodyDiv w:val="1"/>
      <w:marLeft w:val="0"/>
      <w:marRight w:val="0"/>
      <w:marTop w:val="0"/>
      <w:marBottom w:val="0"/>
      <w:divBdr>
        <w:top w:val="none" w:sz="0" w:space="0" w:color="auto"/>
        <w:left w:val="none" w:sz="0" w:space="0" w:color="auto"/>
        <w:bottom w:val="none" w:sz="0" w:space="0" w:color="auto"/>
        <w:right w:val="none" w:sz="0" w:space="0" w:color="auto"/>
      </w:divBdr>
    </w:div>
    <w:div w:id="1317340884">
      <w:bodyDiv w:val="1"/>
      <w:marLeft w:val="0"/>
      <w:marRight w:val="0"/>
      <w:marTop w:val="0"/>
      <w:marBottom w:val="0"/>
      <w:divBdr>
        <w:top w:val="none" w:sz="0" w:space="0" w:color="auto"/>
        <w:left w:val="none" w:sz="0" w:space="0" w:color="auto"/>
        <w:bottom w:val="none" w:sz="0" w:space="0" w:color="auto"/>
        <w:right w:val="none" w:sz="0" w:space="0" w:color="auto"/>
      </w:divBdr>
    </w:div>
    <w:div w:id="1335717256">
      <w:bodyDiv w:val="1"/>
      <w:marLeft w:val="0"/>
      <w:marRight w:val="0"/>
      <w:marTop w:val="0"/>
      <w:marBottom w:val="0"/>
      <w:divBdr>
        <w:top w:val="none" w:sz="0" w:space="0" w:color="auto"/>
        <w:left w:val="none" w:sz="0" w:space="0" w:color="auto"/>
        <w:bottom w:val="none" w:sz="0" w:space="0" w:color="auto"/>
        <w:right w:val="none" w:sz="0" w:space="0" w:color="auto"/>
      </w:divBdr>
    </w:div>
    <w:div w:id="1370765347">
      <w:bodyDiv w:val="1"/>
      <w:marLeft w:val="0"/>
      <w:marRight w:val="0"/>
      <w:marTop w:val="0"/>
      <w:marBottom w:val="0"/>
      <w:divBdr>
        <w:top w:val="none" w:sz="0" w:space="0" w:color="auto"/>
        <w:left w:val="none" w:sz="0" w:space="0" w:color="auto"/>
        <w:bottom w:val="none" w:sz="0" w:space="0" w:color="auto"/>
        <w:right w:val="none" w:sz="0" w:space="0" w:color="auto"/>
      </w:divBdr>
    </w:div>
    <w:div w:id="1417631952">
      <w:bodyDiv w:val="1"/>
      <w:marLeft w:val="0"/>
      <w:marRight w:val="0"/>
      <w:marTop w:val="0"/>
      <w:marBottom w:val="0"/>
      <w:divBdr>
        <w:top w:val="none" w:sz="0" w:space="0" w:color="auto"/>
        <w:left w:val="none" w:sz="0" w:space="0" w:color="auto"/>
        <w:bottom w:val="none" w:sz="0" w:space="0" w:color="auto"/>
        <w:right w:val="none" w:sz="0" w:space="0" w:color="auto"/>
      </w:divBdr>
    </w:div>
    <w:div w:id="1433890154">
      <w:bodyDiv w:val="1"/>
      <w:marLeft w:val="0"/>
      <w:marRight w:val="0"/>
      <w:marTop w:val="0"/>
      <w:marBottom w:val="0"/>
      <w:divBdr>
        <w:top w:val="none" w:sz="0" w:space="0" w:color="auto"/>
        <w:left w:val="none" w:sz="0" w:space="0" w:color="auto"/>
        <w:bottom w:val="none" w:sz="0" w:space="0" w:color="auto"/>
        <w:right w:val="none" w:sz="0" w:space="0" w:color="auto"/>
      </w:divBdr>
    </w:div>
    <w:div w:id="1436435463">
      <w:bodyDiv w:val="1"/>
      <w:marLeft w:val="0"/>
      <w:marRight w:val="0"/>
      <w:marTop w:val="0"/>
      <w:marBottom w:val="0"/>
      <w:divBdr>
        <w:top w:val="none" w:sz="0" w:space="0" w:color="auto"/>
        <w:left w:val="none" w:sz="0" w:space="0" w:color="auto"/>
        <w:bottom w:val="none" w:sz="0" w:space="0" w:color="auto"/>
        <w:right w:val="none" w:sz="0" w:space="0" w:color="auto"/>
      </w:divBdr>
    </w:div>
    <w:div w:id="1439327076">
      <w:bodyDiv w:val="1"/>
      <w:marLeft w:val="0"/>
      <w:marRight w:val="0"/>
      <w:marTop w:val="0"/>
      <w:marBottom w:val="0"/>
      <w:divBdr>
        <w:top w:val="none" w:sz="0" w:space="0" w:color="auto"/>
        <w:left w:val="none" w:sz="0" w:space="0" w:color="auto"/>
        <w:bottom w:val="none" w:sz="0" w:space="0" w:color="auto"/>
        <w:right w:val="none" w:sz="0" w:space="0" w:color="auto"/>
      </w:divBdr>
    </w:div>
    <w:div w:id="1443955974">
      <w:bodyDiv w:val="1"/>
      <w:marLeft w:val="0"/>
      <w:marRight w:val="0"/>
      <w:marTop w:val="0"/>
      <w:marBottom w:val="0"/>
      <w:divBdr>
        <w:top w:val="none" w:sz="0" w:space="0" w:color="auto"/>
        <w:left w:val="none" w:sz="0" w:space="0" w:color="auto"/>
        <w:bottom w:val="none" w:sz="0" w:space="0" w:color="auto"/>
        <w:right w:val="none" w:sz="0" w:space="0" w:color="auto"/>
      </w:divBdr>
    </w:div>
    <w:div w:id="1465271893">
      <w:bodyDiv w:val="1"/>
      <w:marLeft w:val="0"/>
      <w:marRight w:val="0"/>
      <w:marTop w:val="0"/>
      <w:marBottom w:val="0"/>
      <w:divBdr>
        <w:top w:val="none" w:sz="0" w:space="0" w:color="auto"/>
        <w:left w:val="none" w:sz="0" w:space="0" w:color="auto"/>
        <w:bottom w:val="none" w:sz="0" w:space="0" w:color="auto"/>
        <w:right w:val="none" w:sz="0" w:space="0" w:color="auto"/>
      </w:divBdr>
    </w:div>
    <w:div w:id="1471438736">
      <w:bodyDiv w:val="1"/>
      <w:marLeft w:val="0"/>
      <w:marRight w:val="0"/>
      <w:marTop w:val="0"/>
      <w:marBottom w:val="0"/>
      <w:divBdr>
        <w:top w:val="none" w:sz="0" w:space="0" w:color="auto"/>
        <w:left w:val="none" w:sz="0" w:space="0" w:color="auto"/>
        <w:bottom w:val="none" w:sz="0" w:space="0" w:color="auto"/>
        <w:right w:val="none" w:sz="0" w:space="0" w:color="auto"/>
      </w:divBdr>
    </w:div>
    <w:div w:id="1482692874">
      <w:bodyDiv w:val="1"/>
      <w:marLeft w:val="0"/>
      <w:marRight w:val="0"/>
      <w:marTop w:val="0"/>
      <w:marBottom w:val="0"/>
      <w:divBdr>
        <w:top w:val="none" w:sz="0" w:space="0" w:color="auto"/>
        <w:left w:val="none" w:sz="0" w:space="0" w:color="auto"/>
        <w:bottom w:val="none" w:sz="0" w:space="0" w:color="auto"/>
        <w:right w:val="none" w:sz="0" w:space="0" w:color="auto"/>
      </w:divBdr>
    </w:div>
    <w:div w:id="1556771275">
      <w:bodyDiv w:val="1"/>
      <w:marLeft w:val="0"/>
      <w:marRight w:val="0"/>
      <w:marTop w:val="0"/>
      <w:marBottom w:val="0"/>
      <w:divBdr>
        <w:top w:val="none" w:sz="0" w:space="0" w:color="auto"/>
        <w:left w:val="none" w:sz="0" w:space="0" w:color="auto"/>
        <w:bottom w:val="none" w:sz="0" w:space="0" w:color="auto"/>
        <w:right w:val="none" w:sz="0" w:space="0" w:color="auto"/>
      </w:divBdr>
    </w:div>
    <w:div w:id="1569724817">
      <w:bodyDiv w:val="1"/>
      <w:marLeft w:val="0"/>
      <w:marRight w:val="0"/>
      <w:marTop w:val="0"/>
      <w:marBottom w:val="0"/>
      <w:divBdr>
        <w:top w:val="none" w:sz="0" w:space="0" w:color="auto"/>
        <w:left w:val="none" w:sz="0" w:space="0" w:color="auto"/>
        <w:bottom w:val="none" w:sz="0" w:space="0" w:color="auto"/>
        <w:right w:val="none" w:sz="0" w:space="0" w:color="auto"/>
      </w:divBdr>
    </w:div>
    <w:div w:id="1570069158">
      <w:bodyDiv w:val="1"/>
      <w:marLeft w:val="0"/>
      <w:marRight w:val="0"/>
      <w:marTop w:val="0"/>
      <w:marBottom w:val="0"/>
      <w:divBdr>
        <w:top w:val="none" w:sz="0" w:space="0" w:color="auto"/>
        <w:left w:val="none" w:sz="0" w:space="0" w:color="auto"/>
        <w:bottom w:val="none" w:sz="0" w:space="0" w:color="auto"/>
        <w:right w:val="none" w:sz="0" w:space="0" w:color="auto"/>
      </w:divBdr>
    </w:div>
    <w:div w:id="1574463985">
      <w:bodyDiv w:val="1"/>
      <w:marLeft w:val="0"/>
      <w:marRight w:val="0"/>
      <w:marTop w:val="0"/>
      <w:marBottom w:val="0"/>
      <w:divBdr>
        <w:top w:val="none" w:sz="0" w:space="0" w:color="auto"/>
        <w:left w:val="none" w:sz="0" w:space="0" w:color="auto"/>
        <w:bottom w:val="none" w:sz="0" w:space="0" w:color="auto"/>
        <w:right w:val="none" w:sz="0" w:space="0" w:color="auto"/>
      </w:divBdr>
    </w:div>
    <w:div w:id="1596667081">
      <w:bodyDiv w:val="1"/>
      <w:marLeft w:val="0"/>
      <w:marRight w:val="0"/>
      <w:marTop w:val="0"/>
      <w:marBottom w:val="0"/>
      <w:divBdr>
        <w:top w:val="none" w:sz="0" w:space="0" w:color="auto"/>
        <w:left w:val="none" w:sz="0" w:space="0" w:color="auto"/>
        <w:bottom w:val="none" w:sz="0" w:space="0" w:color="auto"/>
        <w:right w:val="none" w:sz="0" w:space="0" w:color="auto"/>
      </w:divBdr>
    </w:div>
    <w:div w:id="1597712763">
      <w:bodyDiv w:val="1"/>
      <w:marLeft w:val="0"/>
      <w:marRight w:val="0"/>
      <w:marTop w:val="0"/>
      <w:marBottom w:val="0"/>
      <w:divBdr>
        <w:top w:val="none" w:sz="0" w:space="0" w:color="auto"/>
        <w:left w:val="none" w:sz="0" w:space="0" w:color="auto"/>
        <w:bottom w:val="none" w:sz="0" w:space="0" w:color="auto"/>
        <w:right w:val="none" w:sz="0" w:space="0" w:color="auto"/>
      </w:divBdr>
    </w:div>
    <w:div w:id="1626037843">
      <w:bodyDiv w:val="1"/>
      <w:marLeft w:val="0"/>
      <w:marRight w:val="0"/>
      <w:marTop w:val="0"/>
      <w:marBottom w:val="0"/>
      <w:divBdr>
        <w:top w:val="none" w:sz="0" w:space="0" w:color="auto"/>
        <w:left w:val="none" w:sz="0" w:space="0" w:color="auto"/>
        <w:bottom w:val="none" w:sz="0" w:space="0" w:color="auto"/>
        <w:right w:val="none" w:sz="0" w:space="0" w:color="auto"/>
      </w:divBdr>
    </w:div>
    <w:div w:id="1643195476">
      <w:bodyDiv w:val="1"/>
      <w:marLeft w:val="0"/>
      <w:marRight w:val="0"/>
      <w:marTop w:val="0"/>
      <w:marBottom w:val="0"/>
      <w:divBdr>
        <w:top w:val="none" w:sz="0" w:space="0" w:color="auto"/>
        <w:left w:val="none" w:sz="0" w:space="0" w:color="auto"/>
        <w:bottom w:val="none" w:sz="0" w:space="0" w:color="auto"/>
        <w:right w:val="none" w:sz="0" w:space="0" w:color="auto"/>
      </w:divBdr>
    </w:div>
    <w:div w:id="1654481741">
      <w:bodyDiv w:val="1"/>
      <w:marLeft w:val="0"/>
      <w:marRight w:val="0"/>
      <w:marTop w:val="0"/>
      <w:marBottom w:val="0"/>
      <w:divBdr>
        <w:top w:val="none" w:sz="0" w:space="0" w:color="auto"/>
        <w:left w:val="none" w:sz="0" w:space="0" w:color="auto"/>
        <w:bottom w:val="none" w:sz="0" w:space="0" w:color="auto"/>
        <w:right w:val="none" w:sz="0" w:space="0" w:color="auto"/>
      </w:divBdr>
    </w:div>
    <w:div w:id="1671133601">
      <w:bodyDiv w:val="1"/>
      <w:marLeft w:val="0"/>
      <w:marRight w:val="0"/>
      <w:marTop w:val="0"/>
      <w:marBottom w:val="0"/>
      <w:divBdr>
        <w:top w:val="none" w:sz="0" w:space="0" w:color="auto"/>
        <w:left w:val="none" w:sz="0" w:space="0" w:color="auto"/>
        <w:bottom w:val="none" w:sz="0" w:space="0" w:color="auto"/>
        <w:right w:val="none" w:sz="0" w:space="0" w:color="auto"/>
      </w:divBdr>
    </w:div>
    <w:div w:id="1672827271">
      <w:bodyDiv w:val="1"/>
      <w:marLeft w:val="0"/>
      <w:marRight w:val="0"/>
      <w:marTop w:val="0"/>
      <w:marBottom w:val="0"/>
      <w:divBdr>
        <w:top w:val="none" w:sz="0" w:space="0" w:color="auto"/>
        <w:left w:val="none" w:sz="0" w:space="0" w:color="auto"/>
        <w:bottom w:val="none" w:sz="0" w:space="0" w:color="auto"/>
        <w:right w:val="none" w:sz="0" w:space="0" w:color="auto"/>
      </w:divBdr>
    </w:div>
    <w:div w:id="1673951901">
      <w:bodyDiv w:val="1"/>
      <w:marLeft w:val="0"/>
      <w:marRight w:val="0"/>
      <w:marTop w:val="0"/>
      <w:marBottom w:val="0"/>
      <w:divBdr>
        <w:top w:val="none" w:sz="0" w:space="0" w:color="auto"/>
        <w:left w:val="none" w:sz="0" w:space="0" w:color="auto"/>
        <w:bottom w:val="none" w:sz="0" w:space="0" w:color="auto"/>
        <w:right w:val="none" w:sz="0" w:space="0" w:color="auto"/>
      </w:divBdr>
    </w:div>
    <w:div w:id="1681859268">
      <w:bodyDiv w:val="1"/>
      <w:marLeft w:val="0"/>
      <w:marRight w:val="0"/>
      <w:marTop w:val="0"/>
      <w:marBottom w:val="0"/>
      <w:divBdr>
        <w:top w:val="none" w:sz="0" w:space="0" w:color="auto"/>
        <w:left w:val="none" w:sz="0" w:space="0" w:color="auto"/>
        <w:bottom w:val="none" w:sz="0" w:space="0" w:color="auto"/>
        <w:right w:val="none" w:sz="0" w:space="0" w:color="auto"/>
      </w:divBdr>
    </w:div>
    <w:div w:id="1683360135">
      <w:bodyDiv w:val="1"/>
      <w:marLeft w:val="0"/>
      <w:marRight w:val="0"/>
      <w:marTop w:val="0"/>
      <w:marBottom w:val="0"/>
      <w:divBdr>
        <w:top w:val="none" w:sz="0" w:space="0" w:color="auto"/>
        <w:left w:val="none" w:sz="0" w:space="0" w:color="auto"/>
        <w:bottom w:val="none" w:sz="0" w:space="0" w:color="auto"/>
        <w:right w:val="none" w:sz="0" w:space="0" w:color="auto"/>
      </w:divBdr>
    </w:div>
    <w:div w:id="1684014962">
      <w:bodyDiv w:val="1"/>
      <w:marLeft w:val="0"/>
      <w:marRight w:val="0"/>
      <w:marTop w:val="0"/>
      <w:marBottom w:val="0"/>
      <w:divBdr>
        <w:top w:val="none" w:sz="0" w:space="0" w:color="auto"/>
        <w:left w:val="none" w:sz="0" w:space="0" w:color="auto"/>
        <w:bottom w:val="none" w:sz="0" w:space="0" w:color="auto"/>
        <w:right w:val="none" w:sz="0" w:space="0" w:color="auto"/>
      </w:divBdr>
    </w:div>
    <w:div w:id="1724061475">
      <w:bodyDiv w:val="1"/>
      <w:marLeft w:val="0"/>
      <w:marRight w:val="0"/>
      <w:marTop w:val="0"/>
      <w:marBottom w:val="0"/>
      <w:divBdr>
        <w:top w:val="none" w:sz="0" w:space="0" w:color="auto"/>
        <w:left w:val="none" w:sz="0" w:space="0" w:color="auto"/>
        <w:bottom w:val="none" w:sz="0" w:space="0" w:color="auto"/>
        <w:right w:val="none" w:sz="0" w:space="0" w:color="auto"/>
      </w:divBdr>
    </w:div>
    <w:div w:id="1732383888">
      <w:bodyDiv w:val="1"/>
      <w:marLeft w:val="0"/>
      <w:marRight w:val="0"/>
      <w:marTop w:val="0"/>
      <w:marBottom w:val="0"/>
      <w:divBdr>
        <w:top w:val="none" w:sz="0" w:space="0" w:color="auto"/>
        <w:left w:val="none" w:sz="0" w:space="0" w:color="auto"/>
        <w:bottom w:val="none" w:sz="0" w:space="0" w:color="auto"/>
        <w:right w:val="none" w:sz="0" w:space="0" w:color="auto"/>
      </w:divBdr>
    </w:div>
    <w:div w:id="1747410473">
      <w:bodyDiv w:val="1"/>
      <w:marLeft w:val="0"/>
      <w:marRight w:val="0"/>
      <w:marTop w:val="0"/>
      <w:marBottom w:val="0"/>
      <w:divBdr>
        <w:top w:val="none" w:sz="0" w:space="0" w:color="auto"/>
        <w:left w:val="none" w:sz="0" w:space="0" w:color="auto"/>
        <w:bottom w:val="none" w:sz="0" w:space="0" w:color="auto"/>
        <w:right w:val="none" w:sz="0" w:space="0" w:color="auto"/>
      </w:divBdr>
    </w:div>
    <w:div w:id="1748838885">
      <w:bodyDiv w:val="1"/>
      <w:marLeft w:val="0"/>
      <w:marRight w:val="0"/>
      <w:marTop w:val="0"/>
      <w:marBottom w:val="0"/>
      <w:divBdr>
        <w:top w:val="none" w:sz="0" w:space="0" w:color="auto"/>
        <w:left w:val="none" w:sz="0" w:space="0" w:color="auto"/>
        <w:bottom w:val="none" w:sz="0" w:space="0" w:color="auto"/>
        <w:right w:val="none" w:sz="0" w:space="0" w:color="auto"/>
      </w:divBdr>
    </w:div>
    <w:div w:id="1772240759">
      <w:bodyDiv w:val="1"/>
      <w:marLeft w:val="0"/>
      <w:marRight w:val="0"/>
      <w:marTop w:val="0"/>
      <w:marBottom w:val="0"/>
      <w:divBdr>
        <w:top w:val="none" w:sz="0" w:space="0" w:color="auto"/>
        <w:left w:val="none" w:sz="0" w:space="0" w:color="auto"/>
        <w:bottom w:val="none" w:sz="0" w:space="0" w:color="auto"/>
        <w:right w:val="none" w:sz="0" w:space="0" w:color="auto"/>
      </w:divBdr>
    </w:div>
    <w:div w:id="1775201210">
      <w:bodyDiv w:val="1"/>
      <w:marLeft w:val="0"/>
      <w:marRight w:val="0"/>
      <w:marTop w:val="0"/>
      <w:marBottom w:val="0"/>
      <w:divBdr>
        <w:top w:val="none" w:sz="0" w:space="0" w:color="auto"/>
        <w:left w:val="none" w:sz="0" w:space="0" w:color="auto"/>
        <w:bottom w:val="none" w:sz="0" w:space="0" w:color="auto"/>
        <w:right w:val="none" w:sz="0" w:space="0" w:color="auto"/>
      </w:divBdr>
    </w:div>
    <w:div w:id="1814712938">
      <w:bodyDiv w:val="1"/>
      <w:marLeft w:val="0"/>
      <w:marRight w:val="0"/>
      <w:marTop w:val="0"/>
      <w:marBottom w:val="0"/>
      <w:divBdr>
        <w:top w:val="none" w:sz="0" w:space="0" w:color="auto"/>
        <w:left w:val="none" w:sz="0" w:space="0" w:color="auto"/>
        <w:bottom w:val="none" w:sz="0" w:space="0" w:color="auto"/>
        <w:right w:val="none" w:sz="0" w:space="0" w:color="auto"/>
      </w:divBdr>
    </w:div>
    <w:div w:id="1826437873">
      <w:bodyDiv w:val="1"/>
      <w:marLeft w:val="0"/>
      <w:marRight w:val="0"/>
      <w:marTop w:val="0"/>
      <w:marBottom w:val="0"/>
      <w:divBdr>
        <w:top w:val="none" w:sz="0" w:space="0" w:color="auto"/>
        <w:left w:val="none" w:sz="0" w:space="0" w:color="auto"/>
        <w:bottom w:val="none" w:sz="0" w:space="0" w:color="auto"/>
        <w:right w:val="none" w:sz="0" w:space="0" w:color="auto"/>
      </w:divBdr>
    </w:div>
    <w:div w:id="1833793991">
      <w:bodyDiv w:val="1"/>
      <w:marLeft w:val="0"/>
      <w:marRight w:val="0"/>
      <w:marTop w:val="0"/>
      <w:marBottom w:val="0"/>
      <w:divBdr>
        <w:top w:val="none" w:sz="0" w:space="0" w:color="auto"/>
        <w:left w:val="none" w:sz="0" w:space="0" w:color="auto"/>
        <w:bottom w:val="none" w:sz="0" w:space="0" w:color="auto"/>
        <w:right w:val="none" w:sz="0" w:space="0" w:color="auto"/>
      </w:divBdr>
    </w:div>
    <w:div w:id="1843156269">
      <w:bodyDiv w:val="1"/>
      <w:marLeft w:val="0"/>
      <w:marRight w:val="0"/>
      <w:marTop w:val="0"/>
      <w:marBottom w:val="0"/>
      <w:divBdr>
        <w:top w:val="none" w:sz="0" w:space="0" w:color="auto"/>
        <w:left w:val="none" w:sz="0" w:space="0" w:color="auto"/>
        <w:bottom w:val="none" w:sz="0" w:space="0" w:color="auto"/>
        <w:right w:val="none" w:sz="0" w:space="0" w:color="auto"/>
      </w:divBdr>
    </w:div>
    <w:div w:id="1875606940">
      <w:bodyDiv w:val="1"/>
      <w:marLeft w:val="0"/>
      <w:marRight w:val="0"/>
      <w:marTop w:val="0"/>
      <w:marBottom w:val="0"/>
      <w:divBdr>
        <w:top w:val="none" w:sz="0" w:space="0" w:color="auto"/>
        <w:left w:val="none" w:sz="0" w:space="0" w:color="auto"/>
        <w:bottom w:val="none" w:sz="0" w:space="0" w:color="auto"/>
        <w:right w:val="none" w:sz="0" w:space="0" w:color="auto"/>
      </w:divBdr>
    </w:div>
    <w:div w:id="1890409847">
      <w:bodyDiv w:val="1"/>
      <w:marLeft w:val="0"/>
      <w:marRight w:val="0"/>
      <w:marTop w:val="0"/>
      <w:marBottom w:val="0"/>
      <w:divBdr>
        <w:top w:val="none" w:sz="0" w:space="0" w:color="auto"/>
        <w:left w:val="none" w:sz="0" w:space="0" w:color="auto"/>
        <w:bottom w:val="none" w:sz="0" w:space="0" w:color="auto"/>
        <w:right w:val="none" w:sz="0" w:space="0" w:color="auto"/>
      </w:divBdr>
    </w:div>
    <w:div w:id="1892114436">
      <w:bodyDiv w:val="1"/>
      <w:marLeft w:val="0"/>
      <w:marRight w:val="0"/>
      <w:marTop w:val="0"/>
      <w:marBottom w:val="0"/>
      <w:divBdr>
        <w:top w:val="none" w:sz="0" w:space="0" w:color="auto"/>
        <w:left w:val="none" w:sz="0" w:space="0" w:color="auto"/>
        <w:bottom w:val="none" w:sz="0" w:space="0" w:color="auto"/>
        <w:right w:val="none" w:sz="0" w:space="0" w:color="auto"/>
      </w:divBdr>
    </w:div>
    <w:div w:id="1910648331">
      <w:bodyDiv w:val="1"/>
      <w:marLeft w:val="0"/>
      <w:marRight w:val="0"/>
      <w:marTop w:val="0"/>
      <w:marBottom w:val="0"/>
      <w:divBdr>
        <w:top w:val="none" w:sz="0" w:space="0" w:color="auto"/>
        <w:left w:val="none" w:sz="0" w:space="0" w:color="auto"/>
        <w:bottom w:val="none" w:sz="0" w:space="0" w:color="auto"/>
        <w:right w:val="none" w:sz="0" w:space="0" w:color="auto"/>
      </w:divBdr>
    </w:div>
    <w:div w:id="1921407427">
      <w:bodyDiv w:val="1"/>
      <w:marLeft w:val="0"/>
      <w:marRight w:val="0"/>
      <w:marTop w:val="0"/>
      <w:marBottom w:val="0"/>
      <w:divBdr>
        <w:top w:val="none" w:sz="0" w:space="0" w:color="auto"/>
        <w:left w:val="none" w:sz="0" w:space="0" w:color="auto"/>
        <w:bottom w:val="none" w:sz="0" w:space="0" w:color="auto"/>
        <w:right w:val="none" w:sz="0" w:space="0" w:color="auto"/>
      </w:divBdr>
    </w:div>
    <w:div w:id="1934901412">
      <w:bodyDiv w:val="1"/>
      <w:marLeft w:val="0"/>
      <w:marRight w:val="0"/>
      <w:marTop w:val="0"/>
      <w:marBottom w:val="0"/>
      <w:divBdr>
        <w:top w:val="none" w:sz="0" w:space="0" w:color="auto"/>
        <w:left w:val="none" w:sz="0" w:space="0" w:color="auto"/>
        <w:bottom w:val="none" w:sz="0" w:space="0" w:color="auto"/>
        <w:right w:val="none" w:sz="0" w:space="0" w:color="auto"/>
      </w:divBdr>
    </w:div>
    <w:div w:id="1935161219">
      <w:bodyDiv w:val="1"/>
      <w:marLeft w:val="0"/>
      <w:marRight w:val="0"/>
      <w:marTop w:val="0"/>
      <w:marBottom w:val="0"/>
      <w:divBdr>
        <w:top w:val="none" w:sz="0" w:space="0" w:color="auto"/>
        <w:left w:val="none" w:sz="0" w:space="0" w:color="auto"/>
        <w:bottom w:val="none" w:sz="0" w:space="0" w:color="auto"/>
        <w:right w:val="none" w:sz="0" w:space="0" w:color="auto"/>
      </w:divBdr>
    </w:div>
    <w:div w:id="1942564660">
      <w:bodyDiv w:val="1"/>
      <w:marLeft w:val="0"/>
      <w:marRight w:val="0"/>
      <w:marTop w:val="0"/>
      <w:marBottom w:val="0"/>
      <w:divBdr>
        <w:top w:val="none" w:sz="0" w:space="0" w:color="auto"/>
        <w:left w:val="none" w:sz="0" w:space="0" w:color="auto"/>
        <w:bottom w:val="none" w:sz="0" w:space="0" w:color="auto"/>
        <w:right w:val="none" w:sz="0" w:space="0" w:color="auto"/>
      </w:divBdr>
    </w:div>
    <w:div w:id="1952272871">
      <w:bodyDiv w:val="1"/>
      <w:marLeft w:val="0"/>
      <w:marRight w:val="0"/>
      <w:marTop w:val="0"/>
      <w:marBottom w:val="0"/>
      <w:divBdr>
        <w:top w:val="none" w:sz="0" w:space="0" w:color="auto"/>
        <w:left w:val="none" w:sz="0" w:space="0" w:color="auto"/>
        <w:bottom w:val="none" w:sz="0" w:space="0" w:color="auto"/>
        <w:right w:val="none" w:sz="0" w:space="0" w:color="auto"/>
      </w:divBdr>
    </w:div>
    <w:div w:id="1958100938">
      <w:bodyDiv w:val="1"/>
      <w:marLeft w:val="0"/>
      <w:marRight w:val="0"/>
      <w:marTop w:val="0"/>
      <w:marBottom w:val="0"/>
      <w:divBdr>
        <w:top w:val="none" w:sz="0" w:space="0" w:color="auto"/>
        <w:left w:val="none" w:sz="0" w:space="0" w:color="auto"/>
        <w:bottom w:val="none" w:sz="0" w:space="0" w:color="auto"/>
        <w:right w:val="none" w:sz="0" w:space="0" w:color="auto"/>
      </w:divBdr>
    </w:div>
    <w:div w:id="1970163286">
      <w:bodyDiv w:val="1"/>
      <w:marLeft w:val="0"/>
      <w:marRight w:val="0"/>
      <w:marTop w:val="0"/>
      <w:marBottom w:val="0"/>
      <w:divBdr>
        <w:top w:val="none" w:sz="0" w:space="0" w:color="auto"/>
        <w:left w:val="none" w:sz="0" w:space="0" w:color="auto"/>
        <w:bottom w:val="none" w:sz="0" w:space="0" w:color="auto"/>
        <w:right w:val="none" w:sz="0" w:space="0" w:color="auto"/>
      </w:divBdr>
    </w:div>
    <w:div w:id="1973902135">
      <w:bodyDiv w:val="1"/>
      <w:marLeft w:val="0"/>
      <w:marRight w:val="0"/>
      <w:marTop w:val="0"/>
      <w:marBottom w:val="0"/>
      <w:divBdr>
        <w:top w:val="none" w:sz="0" w:space="0" w:color="auto"/>
        <w:left w:val="none" w:sz="0" w:space="0" w:color="auto"/>
        <w:bottom w:val="none" w:sz="0" w:space="0" w:color="auto"/>
        <w:right w:val="none" w:sz="0" w:space="0" w:color="auto"/>
      </w:divBdr>
    </w:div>
    <w:div w:id="1978290672">
      <w:bodyDiv w:val="1"/>
      <w:marLeft w:val="0"/>
      <w:marRight w:val="0"/>
      <w:marTop w:val="0"/>
      <w:marBottom w:val="0"/>
      <w:divBdr>
        <w:top w:val="none" w:sz="0" w:space="0" w:color="auto"/>
        <w:left w:val="none" w:sz="0" w:space="0" w:color="auto"/>
        <w:bottom w:val="none" w:sz="0" w:space="0" w:color="auto"/>
        <w:right w:val="none" w:sz="0" w:space="0" w:color="auto"/>
      </w:divBdr>
    </w:div>
    <w:div w:id="1981380290">
      <w:bodyDiv w:val="1"/>
      <w:marLeft w:val="0"/>
      <w:marRight w:val="0"/>
      <w:marTop w:val="0"/>
      <w:marBottom w:val="0"/>
      <w:divBdr>
        <w:top w:val="none" w:sz="0" w:space="0" w:color="auto"/>
        <w:left w:val="none" w:sz="0" w:space="0" w:color="auto"/>
        <w:bottom w:val="none" w:sz="0" w:space="0" w:color="auto"/>
        <w:right w:val="none" w:sz="0" w:space="0" w:color="auto"/>
      </w:divBdr>
    </w:div>
    <w:div w:id="2012708480">
      <w:bodyDiv w:val="1"/>
      <w:marLeft w:val="0"/>
      <w:marRight w:val="0"/>
      <w:marTop w:val="0"/>
      <w:marBottom w:val="0"/>
      <w:divBdr>
        <w:top w:val="none" w:sz="0" w:space="0" w:color="auto"/>
        <w:left w:val="none" w:sz="0" w:space="0" w:color="auto"/>
        <w:bottom w:val="none" w:sz="0" w:space="0" w:color="auto"/>
        <w:right w:val="none" w:sz="0" w:space="0" w:color="auto"/>
      </w:divBdr>
    </w:div>
    <w:div w:id="2031760775">
      <w:bodyDiv w:val="1"/>
      <w:marLeft w:val="0"/>
      <w:marRight w:val="0"/>
      <w:marTop w:val="0"/>
      <w:marBottom w:val="0"/>
      <w:divBdr>
        <w:top w:val="none" w:sz="0" w:space="0" w:color="auto"/>
        <w:left w:val="none" w:sz="0" w:space="0" w:color="auto"/>
        <w:bottom w:val="none" w:sz="0" w:space="0" w:color="auto"/>
        <w:right w:val="none" w:sz="0" w:space="0" w:color="auto"/>
      </w:divBdr>
    </w:div>
    <w:div w:id="2037383843">
      <w:bodyDiv w:val="1"/>
      <w:marLeft w:val="0"/>
      <w:marRight w:val="0"/>
      <w:marTop w:val="0"/>
      <w:marBottom w:val="0"/>
      <w:divBdr>
        <w:top w:val="none" w:sz="0" w:space="0" w:color="auto"/>
        <w:left w:val="none" w:sz="0" w:space="0" w:color="auto"/>
        <w:bottom w:val="none" w:sz="0" w:space="0" w:color="auto"/>
        <w:right w:val="none" w:sz="0" w:space="0" w:color="auto"/>
      </w:divBdr>
    </w:div>
    <w:div w:id="2045640880">
      <w:bodyDiv w:val="1"/>
      <w:marLeft w:val="0"/>
      <w:marRight w:val="0"/>
      <w:marTop w:val="0"/>
      <w:marBottom w:val="0"/>
      <w:divBdr>
        <w:top w:val="none" w:sz="0" w:space="0" w:color="auto"/>
        <w:left w:val="none" w:sz="0" w:space="0" w:color="auto"/>
        <w:bottom w:val="none" w:sz="0" w:space="0" w:color="auto"/>
        <w:right w:val="none" w:sz="0" w:space="0" w:color="auto"/>
      </w:divBdr>
    </w:div>
    <w:div w:id="2057048165">
      <w:bodyDiv w:val="1"/>
      <w:marLeft w:val="0"/>
      <w:marRight w:val="0"/>
      <w:marTop w:val="0"/>
      <w:marBottom w:val="0"/>
      <w:divBdr>
        <w:top w:val="none" w:sz="0" w:space="0" w:color="auto"/>
        <w:left w:val="none" w:sz="0" w:space="0" w:color="auto"/>
        <w:bottom w:val="none" w:sz="0" w:space="0" w:color="auto"/>
        <w:right w:val="none" w:sz="0" w:space="0" w:color="auto"/>
      </w:divBdr>
    </w:div>
    <w:div w:id="2061778876">
      <w:bodyDiv w:val="1"/>
      <w:marLeft w:val="0"/>
      <w:marRight w:val="0"/>
      <w:marTop w:val="0"/>
      <w:marBottom w:val="0"/>
      <w:divBdr>
        <w:top w:val="none" w:sz="0" w:space="0" w:color="auto"/>
        <w:left w:val="none" w:sz="0" w:space="0" w:color="auto"/>
        <w:bottom w:val="none" w:sz="0" w:space="0" w:color="auto"/>
        <w:right w:val="none" w:sz="0" w:space="0" w:color="auto"/>
      </w:divBdr>
    </w:div>
    <w:div w:id="2074350118">
      <w:bodyDiv w:val="1"/>
      <w:marLeft w:val="0"/>
      <w:marRight w:val="0"/>
      <w:marTop w:val="0"/>
      <w:marBottom w:val="0"/>
      <w:divBdr>
        <w:top w:val="none" w:sz="0" w:space="0" w:color="auto"/>
        <w:left w:val="none" w:sz="0" w:space="0" w:color="auto"/>
        <w:bottom w:val="none" w:sz="0" w:space="0" w:color="auto"/>
        <w:right w:val="none" w:sz="0" w:space="0" w:color="auto"/>
      </w:divBdr>
    </w:div>
    <w:div w:id="2081101903">
      <w:bodyDiv w:val="1"/>
      <w:marLeft w:val="0"/>
      <w:marRight w:val="0"/>
      <w:marTop w:val="0"/>
      <w:marBottom w:val="0"/>
      <w:divBdr>
        <w:top w:val="none" w:sz="0" w:space="0" w:color="auto"/>
        <w:left w:val="none" w:sz="0" w:space="0" w:color="auto"/>
        <w:bottom w:val="none" w:sz="0" w:space="0" w:color="auto"/>
        <w:right w:val="none" w:sz="0" w:space="0" w:color="auto"/>
      </w:divBdr>
    </w:div>
    <w:div w:id="2103524614">
      <w:bodyDiv w:val="1"/>
      <w:marLeft w:val="0"/>
      <w:marRight w:val="0"/>
      <w:marTop w:val="0"/>
      <w:marBottom w:val="0"/>
      <w:divBdr>
        <w:top w:val="none" w:sz="0" w:space="0" w:color="auto"/>
        <w:left w:val="none" w:sz="0" w:space="0" w:color="auto"/>
        <w:bottom w:val="none" w:sz="0" w:space="0" w:color="auto"/>
        <w:right w:val="none" w:sz="0" w:space="0" w:color="auto"/>
      </w:divBdr>
    </w:div>
    <w:div w:id="2130510825">
      <w:bodyDiv w:val="1"/>
      <w:marLeft w:val="0"/>
      <w:marRight w:val="0"/>
      <w:marTop w:val="0"/>
      <w:marBottom w:val="0"/>
      <w:divBdr>
        <w:top w:val="none" w:sz="0" w:space="0" w:color="auto"/>
        <w:left w:val="none" w:sz="0" w:space="0" w:color="auto"/>
        <w:bottom w:val="none" w:sz="0" w:space="0" w:color="auto"/>
        <w:right w:val="none" w:sz="0" w:space="0" w:color="auto"/>
      </w:divBdr>
    </w:div>
    <w:div w:id="2132287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You232</b:Tag>
    <b:SourceType>InternetSite</b:SourceType>
    <b:Guid>{59622F3E-B33F-435E-8811-74D62AC1DFB5}</b:Guid>
    <b:Title>Islamophobia and mental health</b:Title>
    <b:Year>2023</b:Year>
    <b:Author>
      <b:Author>
        <b:Corporate>Youngminds</b:Corporate>
      </b:Author>
    </b:Author>
    <b:YearAccessed>2025</b:YearAccessed>
    <b:MonthAccessed>March</b:MonthAccessed>
    <b:DayAccessed>2</b:DayAccessed>
    <b:URL>https://www.youngminds.org.uk/young-person/coping-with-life/islamophobia-and-mental-health/#:~:text=Get%20help%20now-,What%20is%20Islamophobia%3F,come%20in%20many%20different%20forms.</b:URL>
    <b:RefOrder>1</b:RefOrder>
  </b:Source>
  <b:Source>
    <b:Tag>Sim24</b:Tag>
    <b:SourceType>InternetSite</b:SourceType>
    <b:Guid>{37B2E00D-22CA-48DE-BE1C-73E0AEF948E6}</b:Guid>
    <b:Author>
      <b:Author>
        <b:NameList>
          <b:Person>
            <b:Last>Feld</b:Last>
            <b:First>Simone</b:First>
            <b:Middle>De La</b:Middle>
          </b:Person>
        </b:NameList>
      </b:Author>
    </b:Author>
    <b:Title>Islomophobia on the rise in the EU. One in two Muslims are victims of discrimination in daily life</b:Title>
    <b:Year>2024</b:Year>
    <b:YearAccessed>2025</b:YearAccessed>
    <b:MonthAccessed>March</b:MonthAccessed>
    <b:DayAccessed>2</b:DayAccessed>
    <b:URL>https://www.eunews.it/en/2024/10/24/islamophobia-eu-muslims-discrimination/</b:URL>
    <b:RefOrder>2</b:RefOrder>
  </b:Source>
  <b:Source>
    <b:Tag>Pew17</b:Tag>
    <b:SourceType>Report</b:SourceType>
    <b:Guid>{84AF31C1-D8D9-4C53-9F06-FA2D921F0208}</b:Guid>
    <b:Title>Europe’s Growing Muslim Population</b:Title>
    <b:Year>2017</b:Year>
    <b:Author>
      <b:Author>
        <b:Corporate>Pew Research Center</b:Corporate>
      </b:Author>
    </b:Author>
    <b:Publisher>Pew Research Center</b:Publisher>
    <b:RefOrder>3</b:RefOrder>
  </b:Source>
  <b:Source>
    <b:Tag>Pew171</b:Tag>
    <b:SourceType>Report</b:SourceType>
    <b:Guid>{043FE90C-D91A-4C31-AF24-949F8A144BFB}</b:Guid>
    <b:Author>
      <b:Author>
        <b:Corporate>Pew Research Center</b:Corporate>
      </b:Author>
    </b:Author>
    <b:Title>U.S. Muslims Concerned About Their Place in Society, but Continue to Believe in the American Dream</b:Title>
    <b:Year>2017</b:Year>
    <b:Publisher>Pew Research Center</b:Publisher>
    <b:RefOrder>4</b:RefOrder>
  </b:Source>
  <b:Source>
    <b:Tag>Joc23</b:Tag>
    <b:SourceType>InternetSite</b:SourceType>
    <b:Guid>{E74EB96F-14CF-4995-8ABC-C2D328A2316B}</b:Guid>
    <b:Title>Refugees and Islamophobia in Western Europe: The Boomerang Effect</b:Title>
    <b:Year>2023</b:Year>
    <b:Author>
      <b:Author>
        <b:NameList>
          <b:Person>
            <b:Last>Cesari</b:Last>
            <b:First>Jocelyne</b:First>
          </b:Person>
        </b:NameList>
      </b:Author>
    </b:Author>
    <b:YearAccessed>2025</b:YearAccessed>
    <b:MonthAccessed>March</b:MonthAccessed>
    <b:DayAccessed>2</b:DayAccessed>
    <b:URL>https://berkleycenter.georgetown.edu/posts/refugees-and-islamophobia-in-western-europe-the-boomerang-effect</b:URL>
    <b:RefOrder>6</b:RefOrder>
  </b:Source>
  <b:Source>
    <b:Tag>DrM21</b:Tag>
    <b:SourceType>InternetSite</b:SourceType>
    <b:Guid>{D47CA8B1-AA68-4D68-82D2-FEB311FA2C86}</b:Guid>
    <b:Author>
      <b:Author>
        <b:NameList>
          <b:Person>
            <b:Last>Qasim</b:Last>
            <b:First>Dr</b:First>
            <b:Middle>Mohammed</b:Middle>
          </b:Person>
        </b:NameList>
      </b:Author>
    </b:Author>
    <b:Title>Young, Muslim and Criminal: how poverty, racism and inequality have impacted the Pakistani community in Bradford</b:Title>
    <b:Year>2021</b:Year>
    <b:YearAccessed>2025</b:YearAccessed>
    <b:MonthAccessed>March </b:MonthAccessed>
    <b:DayAccessed>3</b:DayAccessed>
    <b:URL>https://www.lse.ac.uk/research/research-for-the-world/race-equity/young-muslim-and-criminal-how-poverty-racism-and-inequality-have-impacted-the-pakistani-community-in-bradford</b:URL>
    <b:RefOrder>7</b:RefOrder>
  </b:Source>
  <b:Source>
    <b:Tag>UKp22</b:Tag>
    <b:SourceType>InternetSite</b:SourceType>
    <b:Guid>{BE31D158-ACA6-453F-B33B-A8D4AC55C29A}</b:Guid>
    <b:Author>
      <b:Author>
        <b:Corporate>UK parliment Committiees</b:Corporate>
      </b:Author>
    </b:Author>
    <b:Title>Written evidence from Maslaha (ppp0066)</b:Title>
    <b:Year>2022</b:Year>
    <b:YearAccessed>2025</b:YearAccessed>
    <b:MonthAccessed>March</b:MonthAccessed>
    <b:DayAccessed>3</b:DayAccessed>
    <b:URL>https://committees.parliament.uk/writtenevidence/96879/pdf/#:~:text=There%20has%20been%20a%20disproportionate,15%25%20of%20the%20prison%20population.</b:URL>
    <b:RefOrder>8</b:RefOrder>
  </b:Source>
  <b:Source>
    <b:Tag>UKp19</b:Tag>
    <b:SourceType>InternetSite</b:SourceType>
    <b:Guid>{1C03683B-B60B-4D40-A213-ED4716F4AD78}</b:Guid>
    <b:Author>
      <b:Author>
        <b:Corporate>UK parliment committees</b:Corporate>
      </b:Author>
    </b:Author>
    <b:Title>Written evidence submission from NAMP (National Association of Muslim</b:Title>
    <b:Year>2019</b:Year>
    <b:YearAccessed>2025</b:YearAccessed>
    <b:MonthAccessed>March </b:MonthAccessed>
    <b:DayAccessed>3</b:DayAccessed>
    <b:URL>https://committees.parliament.uk/writtenevidence/105884/pdf/</b:URL>
    <b:RefOrder>9</b:RefOrder>
  </b:Source>
  <b:Source>
    <b:Tag>Ant17</b:Tag>
    <b:SourceType>Report</b:SourceType>
    <b:Guid>{C6580B99-EADB-4320-9E84-5DF02FFD8E4F}</b:Guid>
    <b:Title>Islam and the Patterns in Terrorism and Violent Extremism</b:Title>
    <b:Year>2017</b:Year>
    <b:Author>
      <b:Author>
        <b:NameList>
          <b:Person>
            <b:Last>Cordesman</b:Last>
            <b:First>Anthony</b:First>
            <b:Middle>H.</b:Middle>
          </b:Person>
        </b:NameList>
      </b:Author>
    </b:Author>
    <b:Publisher>CSIS</b:Publisher>
    <b:RefOrder>10</b:RefOrder>
  </b:Source>
  <b:Source>
    <b:Tag>Sik21</b:Tag>
    <b:SourceType>JournalArticle</b:SourceType>
    <b:Guid>{E48D8824-8621-49C2-875F-9265555170EE}</b:Guid>
    <b:Author>
      <b:Author>
        <b:NameList>
          <b:Person>
            <b:Last>Sikorski</b:Last>
            <b:First>von</b:First>
          </b:Person>
          <b:Person>
            <b:Last>Matthes</b:Last>
          </b:Person>
          <b:Person>
            <b:Last>Schmuck</b:Last>
          </b:Person>
        </b:NameList>
      </b:Author>
    </b:Author>
    <b:Title>The Islamic State in the News: Journalistic Differentiation of Islamist Terrorism From Islam, Terror News Proximity, and Islamophobic Attitudes</b:Title>
    <b:Year>2021</b:Year>
    <b:JournalName>Communication Research</b:JournalName>
    <b:Pages>203-232</b:Pages>
    <b:Volume>48</b:Volume>
    <b:Issue>2</b:Issue>
    <b:RefOrder>22</b:RefOrder>
  </b:Source>
  <b:Source>
    <b:Tag>Car171</b:Tag>
    <b:SourceType>JournalArticle</b:SourceType>
    <b:Guid>{9A7DBA6A-59FF-4823-A12B-85368326D3ED}</b:Guid>
    <b:Title>Terrorists Ar orists Are Always Muslim but Ne ys Muslim but Never White: A er White: At the Intersection t the Intersection</b:Title>
    <b:JournalName>Fordham Law review</b:JournalName>
    <b:Year>2017</b:Year>
    <b:Pages>1-32</b:Pages>
    <b:Volume>86</b:Volume>
    <b:Issue>2</b:Issue>
    <b:Author>
      <b:Author>
        <b:NameList>
          <b:Person>
            <b:Last>Corbin</b:Last>
            <b:First>Caroline</b:First>
          </b:Person>
        </b:NameList>
      </b:Author>
    </b:Author>
    <b:RefOrder>11</b:RefOrder>
  </b:Source>
  <b:Source>
    <b:Tag>Kat22</b:Tag>
    <b:SourceType>Report</b:SourceType>
    <b:Guid>{C83C7823-0DB8-4362-9730-8AAA1B83822D}</b:Guid>
    <b:Title>Regional overview of Islamophobia in Europe</b:Title>
    <b:Year>2022</b:Year>
    <b:Author>
      <b:Author>
        <b:NameList>
          <b:Person>
            <b:Last>Kirchberger</b:Last>
            <b:First>Kathi</b:First>
          </b:Person>
        </b:NameList>
      </b:Author>
    </b:Author>
    <b:Publisher>Amnesty International</b:Publisher>
    <b:RefOrder>12</b:RefOrder>
  </b:Source>
  <b:Source>
    <b:Tag>Bur24</b:Tag>
    <b:SourceType>InternetSite</b:SourceType>
    <b:Guid>{D924C1AC-95CA-4182-8E54-9ED21357496E}</b:Guid>
    <b:Title>Azerbaijani President Ilham Aliyev condemns trends aimed at tarnishing image of Islam</b:Title>
    <b:Year>2024</b:Year>
    <b:Author>
      <b:Author>
        <b:NameList>
          <b:Person>
            <b:Last>Eruygur</b:Last>
            <b:First>Burc</b:First>
          </b:Person>
        </b:NameList>
      </b:Author>
    </b:Author>
    <b:YearAccessed>2025</b:YearAccessed>
    <b:MonthAccessed>March</b:MonthAccessed>
    <b:DayAccessed>4</b:DayAccessed>
    <b:URL>https://www.aa.com.tr/en/world/-integration-of-islamophobia-into-state-policy-of-numerous-western-countries-deplorable-azerbaijan/3159303#</b:URL>
    <b:RefOrder>13</b:RefOrder>
  </b:Source>
  <b:Source>
    <b:Tag>Ope19</b:Tag>
    <b:SourceType>InternetSite</b:SourceType>
    <b:Guid>{10DA0714-B130-43CB-B52B-4A8408A717CD}</b:Guid>
    <b:Author>
      <b:Author>
        <b:Corporate>Open Society Foundations</b:Corporate>
      </b:Author>
    </b:Author>
    <b:Title>Islamophobia in Europe</b:Title>
    <b:Year>2019</b:Year>
    <b:YearAccessed>2025</b:YearAccessed>
    <b:MonthAccessed>March</b:MonthAccessed>
    <b:DayAccessed>4</b:DayAccessed>
    <b:URL>https://www.opensocietyfoundations.org/explainers/islamophobia-europe#:~:text=In%20recent%20years%2C%20Islamophobia%20has,rise%20of%20populist%20nationalist%20politicians.</b:URL>
    <b:RefOrder>14</b:RefOrder>
  </b:Source>
  <b:Source>
    <b:Tag>Ash24</b:Tag>
    <b:SourceType>InternetSite</b:SourceType>
    <b:Guid>{1C120D15-1709-4B51-867F-E736D2FA70A7}</b:Guid>
    <b:Author>
      <b:Author>
        <b:NameList>
          <b:Person>
            <b:Last>Kassam</b:Last>
            <b:First>Ashifa</b:First>
          </b:Person>
        </b:NameList>
      </b:Author>
    </b:Author>
    <b:Title>Muslims in Europe experiencing ‘worrying surge’ in racism, survey finds</b:Title>
    <b:Year>2024</b:Year>
    <b:YearAccessed>2025</b:YearAccessed>
    <b:MonthAccessed>March</b:MonthAccessed>
    <b:DayAccessed>5</b:DayAccessed>
    <b:URL>https://www.theguardian.com/world/2024/oct/24/muslims-in-europe-experiencing-worrying-surge-in-racism-survey-finds</b:URL>
    <b:RefOrder>5</b:RefOrder>
  </b:Source>
  <b:Source>
    <b:Tag>Cla23</b:Tag>
    <b:SourceType>InternetSite</b:SourceType>
    <b:Guid>{C9977A99-62E1-4C44-80A4-D0284B1946B6}</b:Guid>
    <b:Author>
      <b:Author>
        <b:NameList>
          <b:Person>
            <b:Last>Adida</b:Last>
            <b:First>Claire</b:First>
            <b:Middle>l</b:Middle>
          </b:Person>
          <b:Person>
            <b:Last>Laitin</b:Last>
            <b:First>David</b:First>
            <b:Middle>D</b:Middle>
          </b:Person>
          <b:Person>
            <b:Last>Valfort</b:Last>
            <b:First>Marie-Anne</b:First>
          </b:Person>
        </b:NameList>
      </b:Author>
    </b:Author>
    <b:Title>The Struggle to Integrate Muslims in Europe</b:Title>
    <b:Year>2023</b:Year>
    <b:YearAccessed>2025</b:YearAccessed>
    <b:MonthAccessed>March</b:MonthAccessed>
    <b:DayAccessed>5</b:DayAccessed>
    <b:URL>https://immigrationlab.org/project/the-struggle-to-integrate-muslims-in-europe/#:~:text=The%20cause%20of%20this%20failure,connection%20with%20their%20host%20societies.</b:URL>
    <b:RefOrder>15</b:RefOrder>
  </b:Source>
  <b:Source>
    <b:Tag>Sha11</b:Tag>
    <b:SourceType>InternetSite</b:SourceType>
    <b:Guid>{FDB454A1-8BF4-4193-8DB8-D8DF52B6FB05}</b:Guid>
    <b:Author>
      <b:Author>
        <b:NameList>
          <b:Person>
            <b:Last>Hamid</b:Last>
            <b:First>Shadi</b:First>
          </b:Person>
        </b:NameList>
      </b:Author>
    </b:Author>
    <b:Title>The Major Roadblock to Muslim Assimilation in Europe</b:Title>
    <b:Year>2011</b:Year>
    <b:YearAccessed>2025</b:YearAccessed>
    <b:MonthAccessed>March</b:MonthAccessed>
    <b:DayAccessed>5</b:DayAccessed>
    <b:URL>https://www.brookings.edu/articles/the-major-roadblock-to-muslim-assimilation-in-europe/</b:URL>
    <b:RefOrder>16</b:RefOrder>
  </b:Source>
  <b:Source>
    <b:Tag>Suk21</b:Tag>
    <b:SourceType>InternetSite</b:SourceType>
    <b:Guid>{5CC2A766-9803-455A-AF00-46DECC80F8FB}</b:Guid>
    <b:Author>
      <b:Author>
        <b:NameList>
          <b:Person>
            <b:Last>Unal</b:Last>
            <b:First>Sukran</b:First>
          </b:Person>
        </b:NameList>
      </b:Author>
    </b:Author>
    <b:Title>Islamophobia as a barrier to intergration</b:Title>
    <b:Year>2021</b:Year>
    <b:YearAccessed>2025</b:YearAccessed>
    <b:MonthAccessed>March</b:MonthAccessed>
    <b:DayAccessed>5</b:DayAccessed>
    <b:URL>https://www.brusselstimes.com/179307/islamophobia-as-a-barrier-to-integration</b:URL>
    <b:RefOrder>17</b:RefOrder>
  </b:Source>
  <b:Source>
    <b:Tag>Ope191</b:Tag>
    <b:SourceType>InternetSite</b:SourceType>
    <b:Guid>{8E79FFD4-C807-493E-B687-95CC6E8F5FE1}</b:Guid>
    <b:Author>
      <b:Author>
        <b:Corporate>Open society Foundations</b:Corporate>
      </b:Author>
    </b:Author>
    <b:Title>Islamophbia in Europe</b:Title>
    <b:Year>2019</b:Year>
    <b:YearAccessed>2025</b:YearAccessed>
    <b:MonthAccessed>March </b:MonthAccessed>
    <b:DayAccessed>5</b:DayAccessed>
    <b:URL>https://www.opensocietyfoundations.org/explainers/islamophobia-europe</b:URL>
    <b:RefOrder>18</b:RefOrder>
  </b:Source>
  <b:Source>
    <b:Tag>Ins08</b:Tag>
    <b:SourceType>InternetSite</b:SourceType>
    <b:Guid>{6A62F4E0-C47D-4BC7-AC41-073F9465AB94}</b:Guid>
    <b:Author>
      <b:Author>
        <b:Corporate>Institute on Race Relations (IRR)</b:Corporate>
      </b:Author>
    </b:Author>
    <b:Title>New report says Islamophobia warps integration efforts</b:Title>
    <b:Year>2008</b:Year>
    <b:YearAccessed>2025</b:YearAccessed>
    <b:MonthAccessed>March</b:MonthAccessed>
    <b:DayAccessed>5</b:DayAccessed>
    <b:URL>https://irr.org.uk/article/new-report-says-islamophobia-warps-integration-efforts/</b:URL>
    <b:RefOrder>20</b:RefOrder>
  </b:Source>
  <b:Source>
    <b:Tag>Bre10</b:Tag>
    <b:SourceType>JournalArticle</b:SourceType>
    <b:Guid>{53AEB10F-144C-4E56-8F55-F84B88E26885}</b:Guid>
    <b:Title>When Minority Labor Migrants Meet the Welfare State</b:Title>
    <b:Year>2010</b:Year>
    <b:Author>
      <b:Author>
        <b:NameList>
          <b:Person>
            <b:Last>Bratsberg</b:Last>
            <b:First>Brent</b:First>
          </b:Person>
          <b:Person>
            <b:Last>Raam</b:Last>
            <b:First>Oddbjorn</b:First>
          </b:Person>
          <b:Person>
            <b:Last>Roed</b:Last>
            <b:First>Knut</b:First>
          </b:Person>
        </b:NameList>
      </b:Author>
    </b:Author>
    <b:JournalName>Journal of Labor Economics</b:JournalName>
    <b:Pages>633-676</b:Pages>
    <b:Volume>28</b:Volume>
    <b:Issue>3</b:Issue>
    <b:RefOrder>19</b:RefOrder>
  </b:Source>
  <b:Source>
    <b:Tag>Rad17</b:Tag>
    <b:SourceType>InternetSite</b:SourceType>
    <b:Guid>{F20C90D4-E9A1-45DA-8D8F-2E4B6EE832A9}</b:Guid>
    <b:Author>
      <b:Author>
        <b:NameList>
          <b:Person>
            <b:Last>Radosavljevic</b:Last>
            <b:First>Zoran</b:First>
          </b:Person>
        </b:NameList>
      </b:Author>
    </b:Author>
    <b:Title>Survey: Muslims well-integrated in Western Europe, but still face rejection</b:Title>
    <b:Year>2017</b:Year>
    <b:YearAccessed>2025</b:YearAccessed>
    <b:MonthAccessed>March</b:MonthAccessed>
    <b:DayAccessed>5</b:DayAccessed>
    <b:URL>https://www.euractiv.com/section/freedom-of-thought/news/survey-muslims-well-integrated-in-western-europe-but-still-face-rejection/</b:URL>
    <b:RefOrder>21</b:RefOrder>
  </b:Source>
</b:Sources>
</file>

<file path=customXml/itemProps1.xml><?xml version="1.0" encoding="utf-8"?>
<ds:datastoreItem xmlns:ds="http://schemas.openxmlformats.org/officeDocument/2006/customXml" ds:itemID="{43756667-C45D-4BB0-B5C5-BFB8F3FEB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3232</TotalTime>
  <Pages>8</Pages>
  <Words>2582</Words>
  <Characters>14719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has Islamophobia affected the social integration of Muslim communities in Western countries?</dc:title>
  <dc:subject>Gender, Race, Religion and Crime. (BMCP6005)</dc:subject>
  <dc:creator>Kyran Woods</dc:creator>
  <cp:keywords/>
  <dc:description/>
  <cp:lastModifiedBy>Kyran Woods</cp:lastModifiedBy>
  <cp:revision>171</cp:revision>
  <dcterms:created xsi:type="dcterms:W3CDTF">2025-03-05T10:31:00Z</dcterms:created>
  <dcterms:modified xsi:type="dcterms:W3CDTF">2025-03-07T16:25:00Z</dcterms:modified>
</cp:coreProperties>
</file>