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3BF08" w14:textId="77777777" w:rsidR="00593AFC" w:rsidRDefault="00593AFC">
      <w:pPr>
        <w:rPr>
          <w:lang w:val="en-GB"/>
        </w:rPr>
      </w:pPr>
    </w:p>
    <w:p w14:paraId="51AFD6CF" w14:textId="77777777" w:rsidR="00593AFC" w:rsidRDefault="00593AFC">
      <w:pPr>
        <w:rPr>
          <w:lang w:val="en-GB"/>
        </w:rPr>
      </w:pPr>
    </w:p>
    <w:p w14:paraId="1D58C0F6" w14:textId="7D3C27EC" w:rsidR="00593AFC" w:rsidRDefault="00094661">
      <w:pPr>
        <w:rPr>
          <w:lang w:val="en-GB"/>
        </w:rPr>
      </w:pPr>
      <w:r>
        <w:rPr>
          <w:noProof/>
          <w:lang w:val="en-GB"/>
        </w:rPr>
        <w:drawing>
          <wp:inline distT="0" distB="0" distL="0" distR="0" wp14:anchorId="6BB9E538" wp14:editId="56F02F41">
            <wp:extent cx="5331460" cy="2621280"/>
            <wp:effectExtent l="0" t="0" r="2540" b="7620"/>
            <wp:docPr id="1721057918"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1460" cy="2621280"/>
                    </a:xfrm>
                    <a:prstGeom prst="rect">
                      <a:avLst/>
                    </a:prstGeom>
                    <a:noFill/>
                  </pic:spPr>
                </pic:pic>
              </a:graphicData>
            </a:graphic>
          </wp:inline>
        </w:drawing>
      </w:r>
    </w:p>
    <w:p w14:paraId="279B848A" w14:textId="77777777" w:rsidR="00593AFC" w:rsidRDefault="00593AFC">
      <w:pPr>
        <w:rPr>
          <w:lang w:val="en-GB"/>
        </w:rPr>
      </w:pPr>
    </w:p>
    <w:p w14:paraId="53E7E8ED" w14:textId="77777777" w:rsidR="00593AFC" w:rsidRDefault="00593AFC">
      <w:pPr>
        <w:rPr>
          <w:lang w:val="en-GB"/>
        </w:rPr>
      </w:pPr>
    </w:p>
    <w:p w14:paraId="1983C24A" w14:textId="77777777" w:rsidR="00593AFC" w:rsidRDefault="00593AFC">
      <w:pPr>
        <w:rPr>
          <w:lang w:val="en-GB"/>
        </w:rPr>
      </w:pPr>
    </w:p>
    <w:p w14:paraId="5D75C424" w14:textId="77777777" w:rsidR="00593AFC" w:rsidRPr="0036255B" w:rsidRDefault="00593AFC" w:rsidP="00593AFC">
      <w:pPr>
        <w:rPr>
          <w:rFonts w:ascii="Arial" w:hAnsi="Arial" w:cs="Arial"/>
          <w:lang w:val="en-GB"/>
        </w:rPr>
      </w:pPr>
      <w:r w:rsidRPr="0036255B">
        <w:rPr>
          <w:rFonts w:ascii="Arial" w:hAnsi="Arial" w:cs="Arial"/>
          <w:lang w:val="en-GB"/>
        </w:rPr>
        <w:t>Programme: Leadership and Management Skills for the Workplace</w:t>
      </w:r>
    </w:p>
    <w:p w14:paraId="09F27A0A" w14:textId="77777777" w:rsidR="00593AFC" w:rsidRPr="0036255B" w:rsidRDefault="00593AFC" w:rsidP="00593AFC">
      <w:pPr>
        <w:rPr>
          <w:rFonts w:ascii="Arial" w:hAnsi="Arial" w:cs="Arial"/>
          <w:lang w:val="en-GB"/>
        </w:rPr>
      </w:pPr>
    </w:p>
    <w:p w14:paraId="364086C2" w14:textId="47600852" w:rsidR="00593AFC" w:rsidRPr="0036255B" w:rsidRDefault="00593AFC" w:rsidP="00593AFC">
      <w:pPr>
        <w:rPr>
          <w:rFonts w:ascii="Arial" w:hAnsi="Arial" w:cs="Arial"/>
          <w:lang w:val="en-GB"/>
        </w:rPr>
      </w:pPr>
      <w:r w:rsidRPr="0036255B">
        <w:rPr>
          <w:rFonts w:ascii="Arial" w:hAnsi="Arial" w:cs="Arial"/>
          <w:lang w:val="en-GB"/>
        </w:rPr>
        <w:t xml:space="preserve">Module code and name: LCLM6002 – </w:t>
      </w:r>
      <w:r w:rsidR="006B1978" w:rsidRPr="0036255B">
        <w:rPr>
          <w:rFonts w:ascii="Arial" w:hAnsi="Arial" w:cs="Arial"/>
          <w:lang w:val="en-GB"/>
        </w:rPr>
        <w:t>Design Thinking and Innovation</w:t>
      </w:r>
    </w:p>
    <w:p w14:paraId="647E91FF" w14:textId="77777777" w:rsidR="00593AFC" w:rsidRPr="0036255B" w:rsidRDefault="00593AFC" w:rsidP="00593AFC">
      <w:pPr>
        <w:rPr>
          <w:rFonts w:ascii="Arial" w:hAnsi="Arial" w:cs="Arial"/>
          <w:lang w:val="en-GB"/>
        </w:rPr>
      </w:pPr>
    </w:p>
    <w:p w14:paraId="66B3D573" w14:textId="77777777" w:rsidR="00593AFC" w:rsidRPr="0036255B" w:rsidRDefault="00593AFC" w:rsidP="00593AFC">
      <w:pPr>
        <w:rPr>
          <w:rFonts w:ascii="Arial" w:hAnsi="Arial" w:cs="Arial"/>
          <w:lang w:val="en-GB"/>
        </w:rPr>
      </w:pPr>
      <w:r w:rsidRPr="0036255B">
        <w:rPr>
          <w:rFonts w:ascii="Arial" w:hAnsi="Arial" w:cs="Arial"/>
          <w:lang w:val="en-GB"/>
        </w:rPr>
        <w:t>Student Name and Number: Blagovesta Blagoeva – 2332741</w:t>
      </w:r>
    </w:p>
    <w:p w14:paraId="1C10999C" w14:textId="77777777" w:rsidR="00593AFC" w:rsidRPr="0036255B" w:rsidRDefault="00593AFC" w:rsidP="00593AFC">
      <w:pPr>
        <w:rPr>
          <w:rFonts w:ascii="Arial" w:hAnsi="Arial" w:cs="Arial"/>
          <w:lang w:val="en-GB"/>
        </w:rPr>
      </w:pPr>
      <w:r w:rsidRPr="0036255B">
        <w:rPr>
          <w:rFonts w:ascii="Arial" w:hAnsi="Arial" w:cs="Arial"/>
          <w:lang w:val="en-GB"/>
        </w:rPr>
        <w:t xml:space="preserve"> </w:t>
      </w:r>
    </w:p>
    <w:p w14:paraId="43E1C0AD" w14:textId="73FFA109" w:rsidR="00593AFC" w:rsidRPr="0036255B" w:rsidRDefault="00593AFC" w:rsidP="00593AFC">
      <w:pPr>
        <w:rPr>
          <w:rFonts w:ascii="Arial" w:hAnsi="Arial" w:cs="Arial"/>
          <w:lang w:val="en-GB"/>
        </w:rPr>
      </w:pPr>
      <w:r w:rsidRPr="0036255B">
        <w:rPr>
          <w:rFonts w:ascii="Arial" w:hAnsi="Arial" w:cs="Arial"/>
          <w:lang w:val="en-GB"/>
        </w:rPr>
        <w:t xml:space="preserve">Lecturer Name: </w:t>
      </w:r>
      <w:r w:rsidR="00EE34BF" w:rsidRPr="0036255B">
        <w:rPr>
          <w:rFonts w:ascii="Arial" w:hAnsi="Arial" w:cs="Arial"/>
          <w:lang w:val="en-GB"/>
        </w:rPr>
        <w:t>Dr Sharin McDowall-</w:t>
      </w:r>
      <w:proofErr w:type="spellStart"/>
      <w:r w:rsidR="00EE34BF" w:rsidRPr="0036255B">
        <w:rPr>
          <w:rFonts w:ascii="Arial" w:hAnsi="Arial" w:cs="Arial"/>
          <w:lang w:val="en-GB"/>
        </w:rPr>
        <w:t>Emefiele</w:t>
      </w:r>
      <w:proofErr w:type="spellEnd"/>
    </w:p>
    <w:p w14:paraId="46A97FDE" w14:textId="77777777" w:rsidR="00593AFC" w:rsidRPr="0036255B" w:rsidRDefault="00593AFC" w:rsidP="00593AFC">
      <w:pPr>
        <w:rPr>
          <w:rFonts w:ascii="Arial" w:hAnsi="Arial" w:cs="Arial"/>
          <w:lang w:val="en-GB"/>
        </w:rPr>
      </w:pPr>
    </w:p>
    <w:p w14:paraId="6F9B4B60" w14:textId="702098D3" w:rsidR="00593AFC" w:rsidRPr="0036255B" w:rsidRDefault="00593AFC" w:rsidP="00593AFC">
      <w:pPr>
        <w:rPr>
          <w:rFonts w:ascii="Arial" w:hAnsi="Arial" w:cs="Arial"/>
          <w:lang w:val="en-GB"/>
        </w:rPr>
      </w:pPr>
      <w:r w:rsidRPr="0036255B">
        <w:rPr>
          <w:rFonts w:ascii="Arial" w:hAnsi="Arial" w:cs="Arial"/>
          <w:lang w:val="en-GB"/>
        </w:rPr>
        <w:t xml:space="preserve">Assignment Title: </w:t>
      </w:r>
      <w:r w:rsidR="00C35137" w:rsidRPr="0036255B">
        <w:rPr>
          <w:rFonts w:ascii="Arial" w:hAnsi="Arial" w:cs="Arial"/>
          <w:lang w:val="en-GB"/>
        </w:rPr>
        <w:t>Design Thinking and Innovation through Digital Transformation</w:t>
      </w:r>
    </w:p>
    <w:p w14:paraId="06F55445" w14:textId="77777777" w:rsidR="00593AFC" w:rsidRPr="0036255B" w:rsidRDefault="00593AFC">
      <w:pPr>
        <w:rPr>
          <w:rFonts w:ascii="Arial" w:hAnsi="Arial" w:cs="Arial"/>
          <w:lang w:val="en-GB"/>
        </w:rPr>
      </w:pPr>
    </w:p>
    <w:p w14:paraId="74E7E015" w14:textId="77777777" w:rsidR="003D15C6" w:rsidRDefault="003D15C6">
      <w:pPr>
        <w:rPr>
          <w:lang w:val="en-GB"/>
        </w:rPr>
      </w:pPr>
    </w:p>
    <w:p w14:paraId="6FA0D201" w14:textId="77777777" w:rsidR="003D15C6" w:rsidRPr="0036255B" w:rsidRDefault="003D15C6">
      <w:pPr>
        <w:rPr>
          <w:rFonts w:ascii="Arial" w:hAnsi="Arial" w:cs="Arial"/>
          <w:sz w:val="22"/>
          <w:szCs w:val="22"/>
          <w:lang w:val="en-GB"/>
        </w:rPr>
      </w:pPr>
    </w:p>
    <w:p w14:paraId="6D612483" w14:textId="77777777" w:rsidR="003D15C6" w:rsidRDefault="003D15C6">
      <w:pPr>
        <w:rPr>
          <w:lang w:val="en-GB"/>
        </w:rPr>
      </w:pPr>
    </w:p>
    <w:p w14:paraId="3FBA0177" w14:textId="77777777" w:rsidR="003D15C6" w:rsidRDefault="003D15C6">
      <w:pPr>
        <w:rPr>
          <w:lang w:val="en-GB"/>
        </w:rPr>
      </w:pPr>
    </w:p>
    <w:p w14:paraId="1E89799E" w14:textId="77777777" w:rsidR="003D15C6" w:rsidRDefault="003D15C6">
      <w:pPr>
        <w:rPr>
          <w:lang w:val="en-GB"/>
        </w:rPr>
      </w:pPr>
    </w:p>
    <w:p w14:paraId="257BCC5B" w14:textId="77777777" w:rsidR="00955250" w:rsidRDefault="00955250">
      <w:pPr>
        <w:rPr>
          <w:lang w:val="en-GB"/>
        </w:rPr>
      </w:pPr>
    </w:p>
    <w:p w14:paraId="6D805DD0" w14:textId="3338938A" w:rsidR="00963A71" w:rsidRPr="00E61EEE" w:rsidRDefault="00E61EEE">
      <w:pPr>
        <w:rPr>
          <w:rFonts w:ascii="Arial" w:hAnsi="Arial" w:cs="Arial"/>
          <w:lang w:val="en-GB"/>
        </w:rPr>
      </w:pPr>
      <w:r w:rsidRPr="00E61EEE">
        <w:rPr>
          <w:rFonts w:ascii="Arial" w:hAnsi="Arial" w:cs="Arial"/>
          <w:lang w:val="en-GB"/>
        </w:rPr>
        <w:t>Table of Content:</w:t>
      </w:r>
    </w:p>
    <w:p w14:paraId="2743D4D2" w14:textId="63FB9657" w:rsidR="00963A71" w:rsidRDefault="00005022">
      <w:pPr>
        <w:rPr>
          <w:lang w:val="en-GB"/>
        </w:rPr>
      </w:pPr>
      <w:r>
        <w:rPr>
          <w:lang w:val="en-GB"/>
        </w:rPr>
        <w:t>Task 1</w:t>
      </w:r>
      <w:r w:rsidR="00493557">
        <w:rPr>
          <w:lang w:val="en-GB"/>
        </w:rPr>
        <w:t>: Opportunity Area Analysis</w:t>
      </w:r>
    </w:p>
    <w:p w14:paraId="1F5FA138" w14:textId="4B0FDBFF" w:rsidR="00963A71" w:rsidRDefault="00276727">
      <w:pPr>
        <w:rPr>
          <w:rFonts w:ascii="Arial" w:hAnsi="Arial" w:cs="Arial"/>
          <w:sz w:val="22"/>
          <w:szCs w:val="22"/>
          <w:lang w:val="en-GB"/>
        </w:rPr>
      </w:pPr>
      <w:r>
        <w:rPr>
          <w:rFonts w:ascii="Arial" w:hAnsi="Arial" w:cs="Arial"/>
          <w:sz w:val="22"/>
          <w:szCs w:val="22"/>
          <w:lang w:val="en-GB"/>
        </w:rPr>
        <w:t>1. Introduction………………………………………………………………………………………….3</w:t>
      </w:r>
    </w:p>
    <w:p w14:paraId="0DC63882" w14:textId="33F3D895" w:rsidR="00005022" w:rsidRPr="00005022" w:rsidRDefault="00005022" w:rsidP="00005022">
      <w:pPr>
        <w:rPr>
          <w:rFonts w:ascii="Arial" w:hAnsi="Arial" w:cs="Arial"/>
          <w:sz w:val="22"/>
          <w:szCs w:val="22"/>
          <w:lang w:val="en-GB"/>
        </w:rPr>
      </w:pPr>
      <w:r>
        <w:rPr>
          <w:rFonts w:ascii="Arial" w:hAnsi="Arial" w:cs="Arial"/>
          <w:sz w:val="22"/>
          <w:szCs w:val="22"/>
          <w:lang w:val="en-GB"/>
        </w:rPr>
        <w:t xml:space="preserve">2. </w:t>
      </w:r>
      <w:r w:rsidRPr="00005022">
        <w:rPr>
          <w:rFonts w:ascii="Arial" w:hAnsi="Arial" w:cs="Arial"/>
          <w:sz w:val="22"/>
          <w:szCs w:val="22"/>
          <w:lang w:val="en-GB"/>
        </w:rPr>
        <w:t>User pain points</w:t>
      </w:r>
      <w:r>
        <w:rPr>
          <w:rFonts w:ascii="Arial" w:hAnsi="Arial" w:cs="Arial"/>
          <w:sz w:val="22"/>
          <w:szCs w:val="22"/>
          <w:lang w:val="en-GB"/>
        </w:rPr>
        <w:t>…………………………………………………………………………………….</w:t>
      </w:r>
      <w:r w:rsidR="004F05E7">
        <w:rPr>
          <w:rFonts w:ascii="Arial" w:hAnsi="Arial" w:cs="Arial"/>
          <w:sz w:val="22"/>
          <w:szCs w:val="22"/>
          <w:lang w:val="en-GB"/>
        </w:rPr>
        <w:t>3</w:t>
      </w:r>
    </w:p>
    <w:p w14:paraId="0872880E" w14:textId="68544E06" w:rsidR="00005022" w:rsidRPr="00005022" w:rsidRDefault="00005022" w:rsidP="00005022">
      <w:pPr>
        <w:rPr>
          <w:rFonts w:ascii="Arial" w:hAnsi="Arial" w:cs="Arial"/>
          <w:sz w:val="22"/>
          <w:szCs w:val="22"/>
          <w:lang w:val="en-GB"/>
        </w:rPr>
      </w:pPr>
      <w:r>
        <w:rPr>
          <w:rFonts w:ascii="Arial" w:hAnsi="Arial" w:cs="Arial"/>
          <w:sz w:val="22"/>
          <w:szCs w:val="22"/>
          <w:lang w:val="en-GB"/>
        </w:rPr>
        <w:t xml:space="preserve">3. </w:t>
      </w:r>
      <w:r w:rsidRPr="00005022">
        <w:rPr>
          <w:rFonts w:ascii="Arial" w:hAnsi="Arial" w:cs="Arial"/>
          <w:sz w:val="22"/>
          <w:szCs w:val="22"/>
          <w:lang w:val="en-GB"/>
        </w:rPr>
        <w:t>Market gaps</w:t>
      </w:r>
      <w:r>
        <w:rPr>
          <w:rFonts w:ascii="Arial" w:hAnsi="Arial" w:cs="Arial"/>
          <w:sz w:val="22"/>
          <w:szCs w:val="22"/>
          <w:lang w:val="en-GB"/>
        </w:rPr>
        <w:t>…………………………………………………………………………………………</w:t>
      </w:r>
      <w:r w:rsidR="00AF4AA5">
        <w:rPr>
          <w:rFonts w:ascii="Arial" w:hAnsi="Arial" w:cs="Arial"/>
          <w:sz w:val="22"/>
          <w:szCs w:val="22"/>
          <w:lang w:val="en-GB"/>
        </w:rPr>
        <w:t>4</w:t>
      </w:r>
    </w:p>
    <w:p w14:paraId="2CDA36BC" w14:textId="556FF72D" w:rsidR="00005022" w:rsidRPr="00005022" w:rsidRDefault="00005022" w:rsidP="00005022">
      <w:pPr>
        <w:rPr>
          <w:rFonts w:ascii="Arial" w:hAnsi="Arial" w:cs="Arial"/>
          <w:sz w:val="22"/>
          <w:szCs w:val="22"/>
          <w:lang w:val="en-GB"/>
        </w:rPr>
      </w:pPr>
      <w:r>
        <w:rPr>
          <w:rFonts w:ascii="Arial" w:hAnsi="Arial" w:cs="Arial"/>
          <w:sz w:val="22"/>
          <w:szCs w:val="22"/>
          <w:lang w:val="en-GB"/>
        </w:rPr>
        <w:t>4.</w:t>
      </w:r>
      <w:r w:rsidRPr="00005022">
        <w:rPr>
          <w:rFonts w:ascii="Arial" w:hAnsi="Arial" w:cs="Arial"/>
          <w:sz w:val="22"/>
          <w:szCs w:val="22"/>
          <w:lang w:val="en-GB"/>
        </w:rPr>
        <w:t>Technological enablers</w:t>
      </w:r>
      <w:r>
        <w:rPr>
          <w:rFonts w:ascii="Arial" w:hAnsi="Arial" w:cs="Arial"/>
          <w:sz w:val="22"/>
          <w:szCs w:val="22"/>
          <w:lang w:val="en-GB"/>
        </w:rPr>
        <w:t>…………………………………………………………………………</w:t>
      </w:r>
      <w:proofErr w:type="gramStart"/>
      <w:r>
        <w:rPr>
          <w:rFonts w:ascii="Arial" w:hAnsi="Arial" w:cs="Arial"/>
          <w:sz w:val="22"/>
          <w:szCs w:val="22"/>
          <w:lang w:val="en-GB"/>
        </w:rPr>
        <w:t>….</w:t>
      </w:r>
      <w:r w:rsidR="00AF4AA5">
        <w:rPr>
          <w:rFonts w:ascii="Arial" w:hAnsi="Arial" w:cs="Arial"/>
          <w:sz w:val="22"/>
          <w:szCs w:val="22"/>
          <w:lang w:val="en-GB"/>
        </w:rPr>
        <w:t>.</w:t>
      </w:r>
      <w:proofErr w:type="gramEnd"/>
      <w:r w:rsidR="00AF4AA5">
        <w:rPr>
          <w:rFonts w:ascii="Arial" w:hAnsi="Arial" w:cs="Arial"/>
          <w:sz w:val="22"/>
          <w:szCs w:val="22"/>
          <w:lang w:val="en-GB"/>
        </w:rPr>
        <w:t>5</w:t>
      </w:r>
    </w:p>
    <w:p w14:paraId="1BF6E86F" w14:textId="2B35260C" w:rsidR="00276727" w:rsidRPr="00E61EEE" w:rsidRDefault="00005022" w:rsidP="00005022">
      <w:pPr>
        <w:rPr>
          <w:rFonts w:ascii="Arial" w:hAnsi="Arial" w:cs="Arial"/>
          <w:sz w:val="22"/>
          <w:szCs w:val="22"/>
          <w:lang w:val="en-GB"/>
        </w:rPr>
      </w:pPr>
      <w:r>
        <w:rPr>
          <w:rFonts w:ascii="Arial" w:hAnsi="Arial" w:cs="Arial"/>
          <w:sz w:val="22"/>
          <w:szCs w:val="22"/>
          <w:lang w:val="en-GB"/>
        </w:rPr>
        <w:t xml:space="preserve">5. </w:t>
      </w:r>
      <w:r w:rsidRPr="00005022">
        <w:rPr>
          <w:rFonts w:ascii="Arial" w:hAnsi="Arial" w:cs="Arial"/>
          <w:sz w:val="22"/>
          <w:szCs w:val="22"/>
          <w:lang w:val="en-GB"/>
        </w:rPr>
        <w:t>Potential for scalability and sustainability</w:t>
      </w:r>
      <w:r>
        <w:rPr>
          <w:rFonts w:ascii="Arial" w:hAnsi="Arial" w:cs="Arial"/>
          <w:sz w:val="22"/>
          <w:szCs w:val="22"/>
          <w:lang w:val="en-GB"/>
        </w:rPr>
        <w:t>……………………………………………………</w:t>
      </w:r>
      <w:proofErr w:type="gramStart"/>
      <w:r>
        <w:rPr>
          <w:rFonts w:ascii="Arial" w:hAnsi="Arial" w:cs="Arial"/>
          <w:sz w:val="22"/>
          <w:szCs w:val="22"/>
          <w:lang w:val="en-GB"/>
        </w:rPr>
        <w:t>….</w:t>
      </w:r>
      <w:r w:rsidR="00AF4AA5">
        <w:rPr>
          <w:rFonts w:ascii="Arial" w:hAnsi="Arial" w:cs="Arial"/>
          <w:sz w:val="22"/>
          <w:szCs w:val="22"/>
          <w:lang w:val="en-GB"/>
        </w:rPr>
        <w:t>.</w:t>
      </w:r>
      <w:proofErr w:type="gramEnd"/>
      <w:r w:rsidR="00AF4AA5">
        <w:rPr>
          <w:rFonts w:ascii="Arial" w:hAnsi="Arial" w:cs="Arial"/>
          <w:sz w:val="22"/>
          <w:szCs w:val="22"/>
          <w:lang w:val="en-GB"/>
        </w:rPr>
        <w:t>5</w:t>
      </w:r>
    </w:p>
    <w:p w14:paraId="6F5D0082" w14:textId="261A59EA" w:rsidR="00963A71" w:rsidRDefault="007766BB">
      <w:pPr>
        <w:rPr>
          <w:lang w:val="en-GB"/>
        </w:rPr>
      </w:pPr>
      <w:r>
        <w:rPr>
          <w:lang w:val="en-GB"/>
        </w:rPr>
        <w:t>6. Justification of Key Opportunity Area</w:t>
      </w:r>
      <w:r w:rsidR="00BD0156">
        <w:rPr>
          <w:lang w:val="en-GB"/>
        </w:rPr>
        <w:t>…………………………………………………………………</w:t>
      </w:r>
      <w:r w:rsidR="0054537D">
        <w:rPr>
          <w:lang w:val="en-GB"/>
        </w:rPr>
        <w:t>6</w:t>
      </w:r>
    </w:p>
    <w:p w14:paraId="6A263F32" w14:textId="5763CDAC" w:rsidR="00005022" w:rsidRDefault="00005022">
      <w:pPr>
        <w:rPr>
          <w:lang w:val="en-GB"/>
        </w:rPr>
      </w:pPr>
      <w:r>
        <w:rPr>
          <w:lang w:val="en-GB"/>
        </w:rPr>
        <w:t>Task 2</w:t>
      </w:r>
      <w:r w:rsidR="00493557">
        <w:rPr>
          <w:lang w:val="en-GB"/>
        </w:rPr>
        <w:t xml:space="preserve">: </w:t>
      </w:r>
      <w:r w:rsidR="000423A5">
        <w:rPr>
          <w:lang w:val="en-GB"/>
        </w:rPr>
        <w:t>New Venture Concept via Design Thinking</w:t>
      </w:r>
    </w:p>
    <w:p w14:paraId="1D02A7EC" w14:textId="7AD949AE" w:rsidR="00B5354E" w:rsidRDefault="00B5354E">
      <w:pPr>
        <w:rPr>
          <w:lang w:val="en-GB"/>
        </w:rPr>
      </w:pPr>
      <w:r>
        <w:rPr>
          <w:lang w:val="en-GB"/>
        </w:rPr>
        <w:t>7. Introduction………………………………………………………………………………………………</w:t>
      </w:r>
      <w:r w:rsidR="0054537D">
        <w:rPr>
          <w:lang w:val="en-GB"/>
        </w:rPr>
        <w:t>….</w:t>
      </w:r>
      <w:r w:rsidR="00996150">
        <w:rPr>
          <w:lang w:val="en-GB"/>
        </w:rPr>
        <w:t>7</w:t>
      </w:r>
    </w:p>
    <w:p w14:paraId="77DE5A88" w14:textId="0EB30130" w:rsidR="0024719F" w:rsidRPr="0024719F" w:rsidRDefault="00B5354E" w:rsidP="0024719F">
      <w:pPr>
        <w:rPr>
          <w:lang w:val="en-GB"/>
        </w:rPr>
      </w:pPr>
      <w:r>
        <w:rPr>
          <w:lang w:val="en-GB"/>
        </w:rPr>
        <w:t>8</w:t>
      </w:r>
      <w:r w:rsidR="00EB6952">
        <w:rPr>
          <w:lang w:val="en-GB"/>
        </w:rPr>
        <w:t xml:space="preserve">. </w:t>
      </w:r>
      <w:r w:rsidR="0024719F" w:rsidRPr="0024719F">
        <w:rPr>
          <w:lang w:val="en-GB"/>
        </w:rPr>
        <w:t>Empathising with affected users (e.g., small retailers, rural consumers, delivery partners, etc.)</w:t>
      </w:r>
      <w:r w:rsidR="00C37181">
        <w:rPr>
          <w:lang w:val="en-GB"/>
        </w:rPr>
        <w:t xml:space="preserve"> </w:t>
      </w:r>
      <w:r w:rsidR="00EB6952">
        <w:rPr>
          <w:lang w:val="en-GB"/>
        </w:rPr>
        <w:t>…………………………………………………………………………………………………</w:t>
      </w:r>
      <w:r w:rsidR="00996150">
        <w:rPr>
          <w:lang w:val="en-GB"/>
        </w:rPr>
        <w:t>.7</w:t>
      </w:r>
    </w:p>
    <w:p w14:paraId="5CF31893" w14:textId="400E85F8" w:rsidR="00EB6952" w:rsidRDefault="00B5354E" w:rsidP="0024719F">
      <w:pPr>
        <w:rPr>
          <w:lang w:val="en-GB"/>
        </w:rPr>
      </w:pPr>
      <w:r>
        <w:rPr>
          <w:lang w:val="en-GB"/>
        </w:rPr>
        <w:t>9</w:t>
      </w:r>
      <w:r w:rsidR="00EB6952">
        <w:rPr>
          <w:lang w:val="en-GB"/>
        </w:rPr>
        <w:t xml:space="preserve">. </w:t>
      </w:r>
      <w:r w:rsidR="0024719F" w:rsidRPr="0024719F">
        <w:rPr>
          <w:lang w:val="en-GB"/>
        </w:rPr>
        <w:t>Defining a clear problem statement</w:t>
      </w:r>
      <w:r w:rsidR="00EB6952">
        <w:rPr>
          <w:lang w:val="en-GB"/>
        </w:rPr>
        <w:t>………………………………………………………………</w:t>
      </w:r>
      <w:r w:rsidR="00996150">
        <w:rPr>
          <w:lang w:val="en-GB"/>
        </w:rPr>
        <w:t>….</w:t>
      </w:r>
      <w:r w:rsidR="006A6790">
        <w:rPr>
          <w:lang w:val="en-GB"/>
        </w:rPr>
        <w:t>8</w:t>
      </w:r>
    </w:p>
    <w:p w14:paraId="573B1336" w14:textId="083654B6" w:rsidR="0024719F" w:rsidRPr="0024719F" w:rsidRDefault="00B5354E" w:rsidP="0024719F">
      <w:pPr>
        <w:rPr>
          <w:lang w:val="en-GB"/>
        </w:rPr>
      </w:pPr>
      <w:r>
        <w:rPr>
          <w:lang w:val="en-GB"/>
        </w:rPr>
        <w:t>10</w:t>
      </w:r>
      <w:r w:rsidR="00EB6952">
        <w:rPr>
          <w:lang w:val="en-GB"/>
        </w:rPr>
        <w:t xml:space="preserve">. </w:t>
      </w:r>
      <w:r w:rsidR="0024719F" w:rsidRPr="0024719F">
        <w:rPr>
          <w:lang w:val="en-GB"/>
        </w:rPr>
        <w:t>Generating innovative solution ideas</w:t>
      </w:r>
      <w:r w:rsidR="00EB6952">
        <w:rPr>
          <w:lang w:val="en-GB"/>
        </w:rPr>
        <w:t>…………………………………………………………….</w:t>
      </w:r>
      <w:r w:rsidR="00996150">
        <w:rPr>
          <w:lang w:val="en-GB"/>
        </w:rPr>
        <w:t>.</w:t>
      </w:r>
      <w:r w:rsidR="00EB6952">
        <w:rPr>
          <w:lang w:val="en-GB"/>
        </w:rPr>
        <w:t>.</w:t>
      </w:r>
      <w:r w:rsidR="006A6790">
        <w:rPr>
          <w:lang w:val="en-GB"/>
        </w:rPr>
        <w:t>8</w:t>
      </w:r>
    </w:p>
    <w:p w14:paraId="105CD8FC" w14:textId="275C86E3" w:rsidR="0024719F" w:rsidRPr="0024719F" w:rsidRDefault="00BD0156" w:rsidP="0024719F">
      <w:pPr>
        <w:rPr>
          <w:lang w:val="en-GB"/>
        </w:rPr>
      </w:pPr>
      <w:r>
        <w:rPr>
          <w:lang w:val="en-GB"/>
        </w:rPr>
        <w:t>1</w:t>
      </w:r>
      <w:r w:rsidR="004F05E7">
        <w:rPr>
          <w:lang w:val="en-GB"/>
        </w:rPr>
        <w:t>1</w:t>
      </w:r>
      <w:r w:rsidR="00EB6952">
        <w:rPr>
          <w:lang w:val="en-GB"/>
        </w:rPr>
        <w:t xml:space="preserve">. </w:t>
      </w:r>
      <w:r w:rsidR="0024719F" w:rsidRPr="0024719F">
        <w:rPr>
          <w:lang w:val="en-GB"/>
        </w:rPr>
        <w:t>Proposing a prototype or minimum viable product (MVP)</w:t>
      </w:r>
      <w:r w:rsidR="00EB6952">
        <w:rPr>
          <w:lang w:val="en-GB"/>
        </w:rPr>
        <w:t>………………………………</w:t>
      </w:r>
      <w:proofErr w:type="gramStart"/>
      <w:r w:rsidR="00EB6952">
        <w:rPr>
          <w:lang w:val="en-GB"/>
        </w:rPr>
        <w:t>….</w:t>
      </w:r>
      <w:r w:rsidR="00996150">
        <w:rPr>
          <w:lang w:val="en-GB"/>
        </w:rPr>
        <w:t>.</w:t>
      </w:r>
      <w:proofErr w:type="gramEnd"/>
      <w:r w:rsidR="006A6790">
        <w:rPr>
          <w:lang w:val="en-GB"/>
        </w:rPr>
        <w:t>9</w:t>
      </w:r>
    </w:p>
    <w:p w14:paraId="3D3B04B9" w14:textId="1CAFABAA" w:rsidR="00005022" w:rsidRDefault="00EB6952" w:rsidP="0024719F">
      <w:pPr>
        <w:rPr>
          <w:lang w:val="en-GB"/>
        </w:rPr>
      </w:pPr>
      <w:r>
        <w:rPr>
          <w:lang w:val="en-GB"/>
        </w:rPr>
        <w:t>1</w:t>
      </w:r>
      <w:r w:rsidR="004F05E7">
        <w:rPr>
          <w:lang w:val="en-GB"/>
        </w:rPr>
        <w:t>2</w:t>
      </w:r>
      <w:r>
        <w:rPr>
          <w:lang w:val="en-GB"/>
        </w:rPr>
        <w:t xml:space="preserve">. </w:t>
      </w:r>
      <w:r w:rsidR="0024719F" w:rsidRPr="0024719F">
        <w:rPr>
          <w:lang w:val="en-GB"/>
        </w:rPr>
        <w:t>Explaining how the solution would be tested and refined</w:t>
      </w:r>
      <w:r>
        <w:rPr>
          <w:lang w:val="en-GB"/>
        </w:rPr>
        <w:t>………………………………</w:t>
      </w:r>
      <w:proofErr w:type="gramStart"/>
      <w:r w:rsidR="00996150">
        <w:rPr>
          <w:lang w:val="en-GB"/>
        </w:rPr>
        <w:t>…..</w:t>
      </w:r>
      <w:proofErr w:type="gramEnd"/>
      <w:r w:rsidR="006A6790">
        <w:rPr>
          <w:lang w:val="en-GB"/>
        </w:rPr>
        <w:t>10</w:t>
      </w:r>
    </w:p>
    <w:p w14:paraId="39A4D6DF" w14:textId="0AE45F56" w:rsidR="00EB6952" w:rsidRDefault="00EB6952" w:rsidP="0024719F">
      <w:pPr>
        <w:rPr>
          <w:lang w:val="en-GB"/>
        </w:rPr>
      </w:pPr>
      <w:r>
        <w:rPr>
          <w:lang w:val="en-GB"/>
        </w:rPr>
        <w:t>1</w:t>
      </w:r>
      <w:r w:rsidR="004F05E7">
        <w:rPr>
          <w:lang w:val="en-GB"/>
        </w:rPr>
        <w:t>3</w:t>
      </w:r>
      <w:r>
        <w:rPr>
          <w:lang w:val="en-GB"/>
        </w:rPr>
        <w:t>. Conclusion……………………………………………………………………………………………</w:t>
      </w:r>
      <w:proofErr w:type="gramStart"/>
      <w:r w:rsidR="00996150">
        <w:rPr>
          <w:lang w:val="en-GB"/>
        </w:rPr>
        <w:t>…..</w:t>
      </w:r>
      <w:proofErr w:type="gramEnd"/>
      <w:r w:rsidR="00E83868">
        <w:rPr>
          <w:lang w:val="en-GB"/>
        </w:rPr>
        <w:t>11</w:t>
      </w:r>
    </w:p>
    <w:p w14:paraId="17BB496F" w14:textId="357B8E3E" w:rsidR="00EB6952" w:rsidRDefault="00EB6952" w:rsidP="0024719F">
      <w:pPr>
        <w:rPr>
          <w:lang w:val="en-GB"/>
        </w:rPr>
      </w:pPr>
      <w:r>
        <w:rPr>
          <w:lang w:val="en-GB"/>
        </w:rPr>
        <w:t>1</w:t>
      </w:r>
      <w:r w:rsidR="004F05E7">
        <w:rPr>
          <w:lang w:val="en-GB"/>
        </w:rPr>
        <w:t>4</w:t>
      </w:r>
      <w:r>
        <w:rPr>
          <w:lang w:val="en-GB"/>
        </w:rPr>
        <w:t>. References……………………………………………………………………………………………</w:t>
      </w:r>
      <w:proofErr w:type="gramStart"/>
      <w:r>
        <w:rPr>
          <w:lang w:val="en-GB"/>
        </w:rPr>
        <w:t>…</w:t>
      </w:r>
      <w:r w:rsidR="00E83868">
        <w:rPr>
          <w:lang w:val="en-GB"/>
        </w:rPr>
        <w:t>..</w:t>
      </w:r>
      <w:proofErr w:type="gramEnd"/>
      <w:r w:rsidR="00E83868">
        <w:rPr>
          <w:lang w:val="en-GB"/>
        </w:rPr>
        <w:t>12</w:t>
      </w:r>
    </w:p>
    <w:p w14:paraId="6022C8DD" w14:textId="77777777" w:rsidR="00963A71" w:rsidRDefault="00963A71">
      <w:pPr>
        <w:rPr>
          <w:lang w:val="en-GB"/>
        </w:rPr>
      </w:pPr>
    </w:p>
    <w:p w14:paraId="30158B95" w14:textId="77777777" w:rsidR="00963A71" w:rsidRDefault="00963A71">
      <w:pPr>
        <w:rPr>
          <w:lang w:val="en-GB"/>
        </w:rPr>
      </w:pPr>
    </w:p>
    <w:p w14:paraId="09004802" w14:textId="77777777" w:rsidR="00963A71" w:rsidRDefault="00963A71">
      <w:pPr>
        <w:rPr>
          <w:lang w:val="en-GB"/>
        </w:rPr>
      </w:pPr>
    </w:p>
    <w:p w14:paraId="5B8180D0" w14:textId="77777777" w:rsidR="00963A71" w:rsidRDefault="00963A71">
      <w:pPr>
        <w:rPr>
          <w:lang w:val="en-GB"/>
        </w:rPr>
      </w:pPr>
    </w:p>
    <w:p w14:paraId="764D9A5D" w14:textId="77777777" w:rsidR="00963A71" w:rsidRDefault="00963A71">
      <w:pPr>
        <w:rPr>
          <w:lang w:val="en-GB"/>
        </w:rPr>
      </w:pPr>
    </w:p>
    <w:p w14:paraId="064C41B7" w14:textId="77777777" w:rsidR="00963A71" w:rsidRDefault="00963A71">
      <w:pPr>
        <w:rPr>
          <w:lang w:val="en-GB"/>
        </w:rPr>
      </w:pPr>
    </w:p>
    <w:p w14:paraId="2871C93E" w14:textId="77777777" w:rsidR="00963A71" w:rsidRDefault="00963A71">
      <w:pPr>
        <w:rPr>
          <w:lang w:val="en-GB"/>
        </w:rPr>
      </w:pPr>
    </w:p>
    <w:p w14:paraId="6FDE8425" w14:textId="77777777" w:rsidR="00963A71" w:rsidRDefault="00963A71">
      <w:pPr>
        <w:rPr>
          <w:lang w:val="en-GB"/>
        </w:rPr>
      </w:pPr>
    </w:p>
    <w:p w14:paraId="463E41B2" w14:textId="77777777" w:rsidR="00963A71" w:rsidRDefault="00963A71">
      <w:pPr>
        <w:rPr>
          <w:lang w:val="en-GB"/>
        </w:rPr>
      </w:pPr>
    </w:p>
    <w:p w14:paraId="74A7E1BA" w14:textId="77777777" w:rsidR="00963A71" w:rsidRDefault="00963A71">
      <w:pPr>
        <w:rPr>
          <w:lang w:val="en-GB"/>
        </w:rPr>
      </w:pPr>
    </w:p>
    <w:p w14:paraId="716C10B6" w14:textId="77777777" w:rsidR="00963A71" w:rsidRDefault="00963A71">
      <w:pPr>
        <w:rPr>
          <w:lang w:val="en-GB"/>
        </w:rPr>
      </w:pPr>
    </w:p>
    <w:p w14:paraId="382EC077" w14:textId="4BAB5B1E" w:rsidR="00963A71" w:rsidRPr="00423DD9" w:rsidRDefault="00C37181">
      <w:pPr>
        <w:rPr>
          <w:rFonts w:ascii="Arial" w:hAnsi="Arial" w:cs="Arial"/>
          <w:sz w:val="26"/>
          <w:szCs w:val="26"/>
          <w:lang w:val="en-GB"/>
        </w:rPr>
      </w:pPr>
      <w:r w:rsidRPr="00423DD9">
        <w:rPr>
          <w:rFonts w:ascii="Arial" w:hAnsi="Arial" w:cs="Arial"/>
          <w:sz w:val="26"/>
          <w:szCs w:val="26"/>
          <w:lang w:val="en-GB"/>
        </w:rPr>
        <w:t>Task 1</w:t>
      </w:r>
      <w:r w:rsidR="00CE1431">
        <w:rPr>
          <w:rFonts w:ascii="Arial" w:hAnsi="Arial" w:cs="Arial"/>
          <w:sz w:val="26"/>
          <w:szCs w:val="26"/>
          <w:lang w:val="en-GB"/>
        </w:rPr>
        <w:t>:</w:t>
      </w:r>
      <w:r w:rsidR="00493557">
        <w:rPr>
          <w:rFonts w:ascii="Arial" w:hAnsi="Arial" w:cs="Arial"/>
          <w:sz w:val="26"/>
          <w:szCs w:val="26"/>
          <w:lang w:val="en-GB"/>
        </w:rPr>
        <w:t xml:space="preserve"> Opportunity Area Analysis</w:t>
      </w:r>
    </w:p>
    <w:p w14:paraId="15473506" w14:textId="6100DD5B" w:rsidR="00C37181" w:rsidRPr="00FC1BCD" w:rsidRDefault="00C37181">
      <w:pPr>
        <w:rPr>
          <w:rFonts w:ascii="Arial" w:hAnsi="Arial" w:cs="Arial"/>
          <w:lang w:val="en-GB"/>
        </w:rPr>
      </w:pPr>
      <w:r w:rsidRPr="00FC1BCD">
        <w:rPr>
          <w:rFonts w:ascii="Arial" w:hAnsi="Arial" w:cs="Arial"/>
          <w:lang w:val="en-GB"/>
        </w:rPr>
        <w:t>1. Introduction</w:t>
      </w:r>
    </w:p>
    <w:p w14:paraId="63E5F43C" w14:textId="00D50AA4" w:rsidR="00963A71" w:rsidRPr="003210B9" w:rsidRDefault="003210B9">
      <w:pPr>
        <w:rPr>
          <w:rFonts w:ascii="Arial" w:hAnsi="Arial" w:cs="Arial"/>
          <w:sz w:val="22"/>
          <w:szCs w:val="22"/>
          <w:lang w:val="en-GB"/>
        </w:rPr>
      </w:pPr>
      <w:r w:rsidRPr="003210B9">
        <w:rPr>
          <w:rFonts w:ascii="Arial" w:hAnsi="Arial" w:cs="Arial"/>
          <w:sz w:val="22"/>
          <w:szCs w:val="22"/>
          <w:lang w:val="en-GB"/>
        </w:rPr>
        <w:t>The COVID-19 epidemic forced the digital transformation of businesses in the UK, completely transforming how they communicate with clients and provide goods and services. The pandemic greatly accelerated the adoption of e-commerce platforms, digital payment systems, online booking services, and remote collaboration tools, especially among small and medium-sized firms (SMEs), even though digital technology had already been transforming trade. Businesses had to quickly adjust to be competitive in an increasingly digital economy as consumers switched toward online shopping and contactless transactions (Brown, 2008; BBC, 2023).</w:t>
      </w:r>
    </w:p>
    <w:p w14:paraId="73AB8B7C" w14:textId="02C0AE0B" w:rsidR="00963A71" w:rsidRDefault="009A5B86">
      <w:pPr>
        <w:rPr>
          <w:rFonts w:ascii="Arial" w:hAnsi="Arial" w:cs="Arial"/>
          <w:sz w:val="22"/>
          <w:szCs w:val="22"/>
          <w:lang w:val="en-GB"/>
        </w:rPr>
      </w:pPr>
      <w:r w:rsidRPr="009A5B86">
        <w:rPr>
          <w:rFonts w:ascii="Arial" w:hAnsi="Arial" w:cs="Arial"/>
          <w:sz w:val="22"/>
          <w:szCs w:val="22"/>
          <w:lang w:val="en-GB"/>
        </w:rPr>
        <w:t>This change opened new opportunities for innovation in several industries, including digital marketing, retail management software, e-commerce, and logistics. As online shopping grew more common, courier services like Royal Mail and DPD saw significant increases in parcel volumes, underscoring the growing significance of effective last-mile delivery services in promoting digital commerce (Royal Mail, 2024; DPD, n.d.). To reach consumers outside of their traditional geographic markets, numerous independent retailers, regional manufacturers, and service providers simultaneously embraced social media and online platforms, illustrating how digital technologies can produce both new sources of competitive advantage and commercial resilience (Gov.UK, 2025).</w:t>
      </w:r>
    </w:p>
    <w:p w14:paraId="4D581A79" w14:textId="7FD7B182" w:rsidR="009A5B86" w:rsidRDefault="009B31E3">
      <w:pPr>
        <w:rPr>
          <w:rFonts w:ascii="Arial" w:hAnsi="Arial" w:cs="Arial"/>
          <w:sz w:val="22"/>
          <w:szCs w:val="22"/>
          <w:lang w:val="en-GB"/>
        </w:rPr>
      </w:pPr>
      <w:r w:rsidRPr="009B31E3">
        <w:rPr>
          <w:rFonts w:ascii="Arial" w:hAnsi="Arial" w:cs="Arial"/>
          <w:sz w:val="22"/>
          <w:szCs w:val="22"/>
          <w:lang w:val="en-GB"/>
        </w:rPr>
        <w:t xml:space="preserve">This report </w:t>
      </w:r>
      <w:r w:rsidR="0086358E" w:rsidRPr="009B31E3">
        <w:rPr>
          <w:rFonts w:ascii="Arial" w:hAnsi="Arial" w:cs="Arial"/>
          <w:sz w:val="22"/>
          <w:szCs w:val="22"/>
          <w:lang w:val="en-GB"/>
        </w:rPr>
        <w:t>analyses</w:t>
      </w:r>
      <w:r w:rsidRPr="009B31E3">
        <w:rPr>
          <w:rFonts w:ascii="Arial" w:hAnsi="Arial" w:cs="Arial"/>
          <w:sz w:val="22"/>
          <w:szCs w:val="22"/>
          <w:lang w:val="en-GB"/>
        </w:rPr>
        <w:t xml:space="preserve"> the potential resulting from this evolving corporate environment using the Design Thinking methodology. In accordance with the five phases of Design Thinking—Empathise, Define, Ideate, Prototype, and Test—the study first pinpoints important areas of potential for innovation in the UK market before creating a workable business effort that takes care of unfulfilled client wants (Brown, 2008; Gibbons, 2016). </w:t>
      </w:r>
      <w:r w:rsidR="0086358E" w:rsidRPr="009B31E3">
        <w:rPr>
          <w:rFonts w:ascii="Arial" w:hAnsi="Arial" w:cs="Arial"/>
          <w:sz w:val="22"/>
          <w:szCs w:val="22"/>
          <w:lang w:val="en-GB"/>
        </w:rPr>
        <w:t>To</w:t>
      </w:r>
      <w:r w:rsidRPr="009B31E3">
        <w:rPr>
          <w:rFonts w:ascii="Arial" w:hAnsi="Arial" w:cs="Arial"/>
          <w:sz w:val="22"/>
          <w:szCs w:val="22"/>
          <w:lang w:val="en-GB"/>
        </w:rPr>
        <w:t xml:space="preserve"> assess how customer-</w:t>
      </w:r>
      <w:r w:rsidR="0086358E" w:rsidRPr="009B31E3">
        <w:rPr>
          <w:rFonts w:ascii="Arial" w:hAnsi="Arial" w:cs="Arial"/>
          <w:sz w:val="22"/>
          <w:szCs w:val="22"/>
          <w:lang w:val="en-GB"/>
        </w:rPr>
        <w:t>cantered</w:t>
      </w:r>
      <w:r w:rsidRPr="009B31E3">
        <w:rPr>
          <w:rFonts w:ascii="Arial" w:hAnsi="Arial" w:cs="Arial"/>
          <w:sz w:val="22"/>
          <w:szCs w:val="22"/>
          <w:lang w:val="en-GB"/>
        </w:rPr>
        <w:t xml:space="preserve"> innovation may provide scalable, sustainable, and economically viable solutions within the developing digital economy, important innovation frameworks and systems thinking concepts are integrated throughout the conversation (Liedtka, 2018; Merrill, 2008).</w:t>
      </w:r>
    </w:p>
    <w:p w14:paraId="72B1F278" w14:textId="448774FC" w:rsidR="0086358E" w:rsidRPr="007A39E1" w:rsidRDefault="0086358E">
      <w:pPr>
        <w:rPr>
          <w:rFonts w:ascii="Arial" w:hAnsi="Arial" w:cs="Arial"/>
          <w:lang w:val="en-GB"/>
        </w:rPr>
      </w:pPr>
      <w:r w:rsidRPr="007A39E1">
        <w:rPr>
          <w:rFonts w:ascii="Arial" w:hAnsi="Arial" w:cs="Arial"/>
          <w:lang w:val="en-GB"/>
        </w:rPr>
        <w:t xml:space="preserve">2. </w:t>
      </w:r>
      <w:r w:rsidR="007A39E1" w:rsidRPr="007A39E1">
        <w:rPr>
          <w:rFonts w:ascii="Arial" w:hAnsi="Arial" w:cs="Arial"/>
          <w:lang w:val="en-GB"/>
        </w:rPr>
        <w:t>User Pain Points</w:t>
      </w:r>
    </w:p>
    <w:p w14:paraId="16E80A58" w14:textId="16DC476E" w:rsidR="00663A15" w:rsidRPr="00663A15" w:rsidRDefault="00663A15" w:rsidP="00663A15">
      <w:pPr>
        <w:rPr>
          <w:rFonts w:ascii="Arial" w:hAnsi="Arial" w:cs="Arial"/>
          <w:sz w:val="22"/>
          <w:szCs w:val="22"/>
          <w:lang w:val="en-GB"/>
        </w:rPr>
      </w:pPr>
      <w:r w:rsidRPr="00663A15">
        <w:rPr>
          <w:rFonts w:ascii="Arial" w:hAnsi="Arial" w:cs="Arial"/>
          <w:sz w:val="22"/>
          <w:szCs w:val="22"/>
          <w:lang w:val="en-GB"/>
        </w:rPr>
        <w:t>Before offering creative solutions, applying a design thinking approach starts with appreciating consumers' experiences, disappointments, and unfulfilled requirements (Brown, 2008). Several user groups, including SMEs, consumers, delivery services, and rural communities, encounter barriers that present chances for innovation in the context of the UK's accelerating digital transformation.</w:t>
      </w:r>
    </w:p>
    <w:p w14:paraId="5C601266" w14:textId="05C017DB" w:rsidR="007A39E1" w:rsidRDefault="00663A15" w:rsidP="00663A15">
      <w:pPr>
        <w:rPr>
          <w:rFonts w:ascii="Arial" w:hAnsi="Arial" w:cs="Arial"/>
          <w:sz w:val="22"/>
          <w:szCs w:val="22"/>
          <w:lang w:val="en-GB"/>
        </w:rPr>
      </w:pPr>
      <w:r w:rsidRPr="00663A15">
        <w:rPr>
          <w:rFonts w:ascii="Arial" w:hAnsi="Arial" w:cs="Arial"/>
          <w:sz w:val="22"/>
          <w:szCs w:val="22"/>
          <w:lang w:val="en-GB"/>
        </w:rPr>
        <w:t>Lack of digital capacity is a major problem for SMEs. Traditionally, a lot of independent companies, small merchants, and regional suppliers relied on physical stores and had no knowledge of internet marketing, e-commerce, or digital customer interaction. Due to budgetary limitations, a lack of technical expertise, and a lack of digital capabilities, many companies found it difficult to set up efficient digital operations as customer behaviour quickly switched towards online purchasing (Gov.UK, 2025). As a result, businesses ran the danger of losing clients to bigger merchants with well-established online platforms.</w:t>
      </w:r>
    </w:p>
    <w:p w14:paraId="6862F913" w14:textId="0DE84B3B" w:rsidR="0063572C" w:rsidRPr="0063572C" w:rsidRDefault="0063572C" w:rsidP="0063572C">
      <w:pPr>
        <w:rPr>
          <w:rFonts w:ascii="Arial" w:hAnsi="Arial" w:cs="Arial"/>
          <w:sz w:val="22"/>
          <w:szCs w:val="22"/>
          <w:lang w:val="en-GB"/>
        </w:rPr>
      </w:pPr>
      <w:r w:rsidRPr="0063572C">
        <w:rPr>
          <w:rFonts w:ascii="Arial" w:hAnsi="Arial" w:cs="Arial"/>
          <w:sz w:val="22"/>
          <w:szCs w:val="22"/>
          <w:lang w:val="en-GB"/>
        </w:rPr>
        <w:lastRenderedPageBreak/>
        <w:t xml:space="preserve">Although consumers benefited from increased convenience, they also encountered difficulties. The client experience was badly impacted by delivery delays, irregular communication, few delivery options, and poor post-purchase assistance. According to Richardson (2010) and </w:t>
      </w:r>
      <w:proofErr w:type="spellStart"/>
      <w:r w:rsidRPr="0063572C">
        <w:rPr>
          <w:rFonts w:ascii="Arial" w:hAnsi="Arial" w:cs="Arial"/>
          <w:sz w:val="22"/>
          <w:szCs w:val="22"/>
          <w:lang w:val="en-GB"/>
        </w:rPr>
        <w:t>Mediahawk</w:t>
      </w:r>
      <w:proofErr w:type="spellEnd"/>
      <w:r w:rsidRPr="0063572C">
        <w:rPr>
          <w:rFonts w:ascii="Arial" w:hAnsi="Arial" w:cs="Arial"/>
          <w:sz w:val="22"/>
          <w:szCs w:val="22"/>
          <w:lang w:val="en-GB"/>
        </w:rPr>
        <w:t xml:space="preserve"> (2025), mapping the customer journey emphasizes that consumer happiness is dependent not just on making a purchase but also on dependable delivery, clear order tracking, and attentive customer care.</w:t>
      </w:r>
    </w:p>
    <w:p w14:paraId="32798709" w14:textId="37FA2F4F" w:rsidR="00176624" w:rsidRDefault="0063572C" w:rsidP="0063572C">
      <w:pPr>
        <w:rPr>
          <w:rFonts w:ascii="Arial" w:hAnsi="Arial" w:cs="Arial"/>
          <w:sz w:val="22"/>
          <w:szCs w:val="22"/>
          <w:lang w:val="en-GB"/>
        </w:rPr>
      </w:pPr>
      <w:r w:rsidRPr="0063572C">
        <w:rPr>
          <w:rFonts w:ascii="Arial" w:hAnsi="Arial" w:cs="Arial"/>
          <w:sz w:val="22"/>
          <w:szCs w:val="22"/>
          <w:lang w:val="en-GB"/>
        </w:rPr>
        <w:t>Because digital infrastructure and logistics networks are often less developed than in urban regions, rural consumers faced extra obstacles. A gap between client expectations and service performance resulted from longer delivery delays and less service availability, which restricted equal access to online buying (Royal Mail, 2024).</w:t>
      </w:r>
    </w:p>
    <w:p w14:paraId="698EF804" w14:textId="40ACAEF4" w:rsidR="00296D84" w:rsidRPr="00296D84" w:rsidRDefault="00296D84" w:rsidP="00296D84">
      <w:pPr>
        <w:rPr>
          <w:rFonts w:ascii="Arial" w:hAnsi="Arial" w:cs="Arial"/>
          <w:sz w:val="22"/>
          <w:szCs w:val="22"/>
          <w:lang w:val="en-GB"/>
        </w:rPr>
      </w:pPr>
      <w:r w:rsidRPr="00296D84">
        <w:rPr>
          <w:rFonts w:ascii="Arial" w:hAnsi="Arial" w:cs="Arial"/>
          <w:sz w:val="22"/>
          <w:szCs w:val="22"/>
          <w:lang w:val="en-GB"/>
        </w:rPr>
        <w:t>Delivery businesses also had to deal with operational challenges as workforce, transportation capacity, and distribution networks were challenged by the quickly rising parcel quantities. Finding operational barriers is crucial for improving organizational performance and preserving service quality during times of fast expansion, according to the Theory of Constraints (Balderstone and Mabin, 1998).</w:t>
      </w:r>
    </w:p>
    <w:p w14:paraId="023E43F9" w14:textId="6591DA9B" w:rsidR="0063572C" w:rsidRDefault="00296D84" w:rsidP="00296D84">
      <w:pPr>
        <w:rPr>
          <w:rFonts w:ascii="Arial" w:hAnsi="Arial" w:cs="Arial"/>
          <w:sz w:val="22"/>
          <w:szCs w:val="22"/>
          <w:lang w:val="en-GB"/>
        </w:rPr>
      </w:pPr>
      <w:r w:rsidRPr="00296D84">
        <w:rPr>
          <w:rFonts w:ascii="Arial" w:hAnsi="Arial" w:cs="Arial"/>
          <w:sz w:val="22"/>
          <w:szCs w:val="22"/>
          <w:lang w:val="en-GB"/>
        </w:rPr>
        <w:t>Instead of just delivering new technology, organizations may create customer-cantered innovations that meet real user needs by understanding these pain points. Successful design thinking is built on this user-focused approach, which also raises the possibility of creating solutions that are appealing, workable, and profitable (Brown, 2008; Orton, 2017).</w:t>
      </w:r>
    </w:p>
    <w:p w14:paraId="6A2DDCD7" w14:textId="3986B3C0" w:rsidR="00296D84" w:rsidRPr="00612456" w:rsidRDefault="00612456" w:rsidP="00296D84">
      <w:pPr>
        <w:rPr>
          <w:rFonts w:ascii="Arial" w:hAnsi="Arial" w:cs="Arial"/>
          <w:lang w:val="en-GB"/>
        </w:rPr>
      </w:pPr>
      <w:r w:rsidRPr="00612456">
        <w:rPr>
          <w:rFonts w:ascii="Arial" w:hAnsi="Arial" w:cs="Arial"/>
          <w:lang w:val="en-GB"/>
        </w:rPr>
        <w:t>3. Market Gaps</w:t>
      </w:r>
    </w:p>
    <w:p w14:paraId="4FD16B85" w14:textId="63EE3390" w:rsidR="00612456" w:rsidRDefault="00612456" w:rsidP="00296D84">
      <w:pPr>
        <w:rPr>
          <w:rFonts w:ascii="Arial" w:hAnsi="Arial" w:cs="Arial"/>
          <w:sz w:val="22"/>
          <w:szCs w:val="22"/>
          <w:lang w:val="en-GB"/>
        </w:rPr>
      </w:pPr>
      <w:r w:rsidRPr="00612456">
        <w:rPr>
          <w:rFonts w:ascii="Arial" w:hAnsi="Arial" w:cs="Arial"/>
          <w:sz w:val="22"/>
          <w:szCs w:val="22"/>
          <w:lang w:val="en-GB"/>
        </w:rPr>
        <w:t>Several market gaps brought about by the UK's quick growth in digital commerce offer chances for innovation and the development of new businesses. Since many organizations embraced digital technologies both during and after the COVID-19 epidemic, many solutions were built quickly rather than deliberately because to the rapidity of this transformation. Because of this, there are still gaps in the quality of digital assistance offered to SMEs, especially those with little funding and technological skills (Gov.UK, 2025).</w:t>
      </w:r>
    </w:p>
    <w:p w14:paraId="208DCA2D" w14:textId="566D86EB" w:rsidR="00FD404F" w:rsidRPr="00FD404F" w:rsidRDefault="00FD404F" w:rsidP="00FD404F">
      <w:pPr>
        <w:rPr>
          <w:rFonts w:ascii="Arial" w:hAnsi="Arial" w:cs="Arial"/>
          <w:sz w:val="22"/>
          <w:szCs w:val="22"/>
          <w:lang w:val="en-GB"/>
        </w:rPr>
      </w:pPr>
      <w:r w:rsidRPr="00FD404F">
        <w:rPr>
          <w:rFonts w:ascii="Arial" w:hAnsi="Arial" w:cs="Arial"/>
          <w:sz w:val="22"/>
          <w:szCs w:val="22"/>
          <w:lang w:val="en-GB"/>
        </w:rPr>
        <w:t>The lack of reasonably priced, full digital platforms created especially for small enterprises is one significant market gap. For online sales, customer service, payment processing, and delivery management, many SMEs rely on several systems. Using different systems results in higher expenses, decreased productivity, and a disconnected customer experience. So, there is a chance to create user-friendly, comprehensive digital solutions that streamline corporate processes and raise consumer satisfaction (Brown, 2008).</w:t>
      </w:r>
    </w:p>
    <w:p w14:paraId="71AE19B3" w14:textId="50A9C487" w:rsidR="00612456" w:rsidRDefault="00FD404F" w:rsidP="00FD404F">
      <w:pPr>
        <w:rPr>
          <w:rFonts w:ascii="Arial" w:hAnsi="Arial" w:cs="Arial"/>
          <w:sz w:val="22"/>
          <w:szCs w:val="22"/>
          <w:lang w:val="en-GB"/>
        </w:rPr>
      </w:pPr>
      <w:r w:rsidRPr="00FD404F">
        <w:rPr>
          <w:rFonts w:ascii="Arial" w:hAnsi="Arial" w:cs="Arial"/>
          <w:sz w:val="22"/>
          <w:szCs w:val="22"/>
          <w:lang w:val="en-GB"/>
        </w:rPr>
        <w:t>Serving remote customers and businesses is another area where there is a gap. Many rural towns still have fewer delivery alternatives, longer fulfilment times, and less access to digital services despite the rise of e-commerce. Companies are in a good position to address these unmet needs if they can enhance logistics coordination or offer more adaptable delivery options (Royal Mail, 2024; DPD, n.d.).</w:t>
      </w:r>
    </w:p>
    <w:p w14:paraId="6891A809" w14:textId="790EDC23" w:rsidR="00601C45" w:rsidRPr="00601C45" w:rsidRDefault="00601C45" w:rsidP="00601C45">
      <w:pPr>
        <w:rPr>
          <w:rFonts w:ascii="Arial" w:hAnsi="Arial" w:cs="Arial"/>
          <w:sz w:val="22"/>
          <w:szCs w:val="22"/>
          <w:lang w:val="en-GB"/>
        </w:rPr>
      </w:pPr>
      <w:r w:rsidRPr="00601C45">
        <w:rPr>
          <w:rFonts w:ascii="Arial" w:hAnsi="Arial" w:cs="Arial"/>
          <w:sz w:val="22"/>
          <w:szCs w:val="22"/>
          <w:lang w:val="en-GB"/>
        </w:rPr>
        <w:t xml:space="preserve">Furthermore, a lot of SMEs lack the expertise and self-assurance necessary to efficiently use digital technology. </w:t>
      </w:r>
      <w:r w:rsidR="0032525E" w:rsidRPr="00601C45">
        <w:rPr>
          <w:rFonts w:ascii="Arial" w:hAnsi="Arial" w:cs="Arial"/>
          <w:sz w:val="22"/>
          <w:szCs w:val="22"/>
          <w:lang w:val="en-GB"/>
        </w:rPr>
        <w:t>To</w:t>
      </w:r>
      <w:r w:rsidRPr="00601C45">
        <w:rPr>
          <w:rFonts w:ascii="Arial" w:hAnsi="Arial" w:cs="Arial"/>
          <w:sz w:val="22"/>
          <w:szCs w:val="22"/>
          <w:lang w:val="en-GB"/>
        </w:rPr>
        <w:t xml:space="preserve"> help firms operate more successfully in the online marketplace, this generates demand for services that combine digital tools with advice, training, and continuous support (Liedtka, 2018).</w:t>
      </w:r>
    </w:p>
    <w:p w14:paraId="4948F3D2" w14:textId="36E85DBA" w:rsidR="00FD404F" w:rsidRDefault="00601C45" w:rsidP="00601C45">
      <w:pPr>
        <w:rPr>
          <w:rFonts w:ascii="Arial" w:hAnsi="Arial" w:cs="Arial"/>
          <w:sz w:val="22"/>
          <w:szCs w:val="22"/>
          <w:lang w:val="en-GB"/>
        </w:rPr>
      </w:pPr>
      <w:r w:rsidRPr="00601C45">
        <w:rPr>
          <w:rFonts w:ascii="Arial" w:hAnsi="Arial" w:cs="Arial"/>
          <w:sz w:val="22"/>
          <w:szCs w:val="22"/>
          <w:lang w:val="en-GB"/>
        </w:rPr>
        <w:lastRenderedPageBreak/>
        <w:t>From the point of view of design thinking, these market gaps offer chances to create customer-focused solutions that are both appealing and profitable. Entrepreneurs can develop solutions that produce value for users and create a durable competitive advantage by identifying unmet requirements (Gibbons, 2016; Orton, 2017).</w:t>
      </w:r>
    </w:p>
    <w:p w14:paraId="327AD4FD" w14:textId="46C5E0F5" w:rsidR="00601C45" w:rsidRDefault="0032525E" w:rsidP="00601C45">
      <w:pPr>
        <w:rPr>
          <w:rFonts w:ascii="Arial" w:hAnsi="Arial" w:cs="Arial"/>
          <w:lang w:val="en-GB"/>
        </w:rPr>
      </w:pPr>
      <w:r w:rsidRPr="0032525E">
        <w:rPr>
          <w:rFonts w:ascii="Arial" w:hAnsi="Arial" w:cs="Arial"/>
          <w:lang w:val="en-GB"/>
        </w:rPr>
        <w:t>4. Technological Enablers</w:t>
      </w:r>
    </w:p>
    <w:p w14:paraId="2AEEE7F0" w14:textId="77777777" w:rsidR="00CA3D77" w:rsidRPr="00CA3D77" w:rsidRDefault="00CA3D77" w:rsidP="00CA3D77">
      <w:pPr>
        <w:rPr>
          <w:rFonts w:ascii="Arial" w:hAnsi="Arial" w:cs="Arial"/>
          <w:sz w:val="22"/>
          <w:szCs w:val="22"/>
          <w:lang w:val="en-GB"/>
        </w:rPr>
      </w:pPr>
      <w:r w:rsidRPr="00CA3D77">
        <w:rPr>
          <w:rFonts w:ascii="Arial" w:hAnsi="Arial" w:cs="Arial"/>
          <w:sz w:val="22"/>
          <w:szCs w:val="22"/>
          <w:lang w:val="en-GB"/>
        </w:rPr>
        <w:t>Businesses have been able to change to the quick expansion of digital commerce in the UK thanks in large part to technological developments. In addition to ensuring business continuity, digital technologies foster innovation by increasing productivity, improving customer satisfaction, and reaching new markets. Technology serves as a facilitator within the Design Thinking framework, assisting in the transformation of consumer needs into useful and useful solutions (Brown, 2008).</w:t>
      </w:r>
    </w:p>
    <w:p w14:paraId="2CF9833B" w14:textId="2A44AF11" w:rsidR="0032525E" w:rsidRPr="00CA3D77" w:rsidRDefault="00CA3D77" w:rsidP="00CA3D77">
      <w:pPr>
        <w:rPr>
          <w:rFonts w:ascii="Arial" w:hAnsi="Arial" w:cs="Arial"/>
          <w:sz w:val="22"/>
          <w:szCs w:val="22"/>
          <w:lang w:val="en-GB"/>
        </w:rPr>
      </w:pPr>
      <w:r w:rsidRPr="00CA3D77">
        <w:rPr>
          <w:rFonts w:ascii="Arial" w:hAnsi="Arial" w:cs="Arial"/>
          <w:sz w:val="22"/>
          <w:szCs w:val="22"/>
          <w:lang w:val="en-GB"/>
        </w:rPr>
        <w:t>The broad availability of e-commerce platforms, which enable SMEs to offer goods and services online with comparatively little spending, is one of the most important technology enablers. These platforms, when combined with digital payment methods, cloud-based software, and mobile applications, allow businesses to manage orders, interact with clients, and run more effectively wherever they are (Gov.UK, 2025).</w:t>
      </w:r>
    </w:p>
    <w:p w14:paraId="42B1D612" w14:textId="44658835" w:rsidR="00161CCE" w:rsidRPr="00161CCE" w:rsidRDefault="00161CCE" w:rsidP="00161CCE">
      <w:pPr>
        <w:rPr>
          <w:rFonts w:ascii="Arial" w:hAnsi="Arial" w:cs="Arial"/>
          <w:sz w:val="22"/>
          <w:szCs w:val="22"/>
          <w:lang w:val="en-GB"/>
        </w:rPr>
      </w:pPr>
      <w:r w:rsidRPr="00161CCE">
        <w:rPr>
          <w:rFonts w:ascii="Arial" w:hAnsi="Arial" w:cs="Arial"/>
          <w:sz w:val="22"/>
          <w:szCs w:val="22"/>
          <w:lang w:val="en-GB"/>
        </w:rPr>
        <w:t>By allowing online service delivery, virtual consultations, and remote working, cloud collaboration solutions have also helped enterprises. Tutors, fitness instructors, and professional consultants are examples of service-based businesses that have benefited greatly from this, as it has allowed them to continue serving clients while lowering operating expenses (BBC, 2023).</w:t>
      </w:r>
    </w:p>
    <w:p w14:paraId="1DB61261" w14:textId="3B6E41C3" w:rsidR="0032525E" w:rsidRDefault="00161CCE" w:rsidP="00161CCE">
      <w:pPr>
        <w:rPr>
          <w:rFonts w:ascii="Arial" w:hAnsi="Arial" w:cs="Arial"/>
          <w:sz w:val="22"/>
          <w:szCs w:val="22"/>
          <w:lang w:val="en-GB"/>
        </w:rPr>
      </w:pPr>
      <w:r w:rsidRPr="00161CCE">
        <w:rPr>
          <w:rFonts w:ascii="Arial" w:hAnsi="Arial" w:cs="Arial"/>
          <w:sz w:val="22"/>
          <w:szCs w:val="22"/>
          <w:lang w:val="en-GB"/>
        </w:rPr>
        <w:t>Digital commerce has been reinforced by developments in logistics technology. To increase delivery dependability and operational efficiency, courier services like Royal Mail and DPD employ parcel tracking systems, automated sorting technology, and route optimization software. These technologies assist delivery operators better handle increasing parcel quantities while also increasing customer transparency (Royal Mail, 2024; DPD, n.d.).</w:t>
      </w:r>
    </w:p>
    <w:p w14:paraId="2750635E" w14:textId="072DE88C" w:rsidR="00161CCE" w:rsidRDefault="00355A12" w:rsidP="00161CCE">
      <w:pPr>
        <w:rPr>
          <w:rFonts w:ascii="Arial" w:hAnsi="Arial" w:cs="Arial"/>
          <w:sz w:val="22"/>
          <w:szCs w:val="22"/>
          <w:lang w:val="en-GB"/>
        </w:rPr>
      </w:pPr>
      <w:r w:rsidRPr="00355A12">
        <w:rPr>
          <w:rFonts w:ascii="Arial" w:hAnsi="Arial" w:cs="Arial"/>
          <w:sz w:val="22"/>
          <w:szCs w:val="22"/>
          <w:lang w:val="en-GB"/>
        </w:rPr>
        <w:t>From the perspective of innovation, technology by itself cannot provide value. Organizations must integrate advanced technology with a solid understanding of user requirements. According to Orton (2017) and Merrill (2008), successful innovation happens when solutions are both technically and commercially practical, appealing to customers, and ensure that digital technologies create long-term company value instead of just adding innovations.</w:t>
      </w:r>
    </w:p>
    <w:p w14:paraId="11728E72" w14:textId="15E0B44C" w:rsidR="00105ED8" w:rsidRPr="001F19A9" w:rsidRDefault="001F19A9" w:rsidP="00161CCE">
      <w:pPr>
        <w:rPr>
          <w:rFonts w:ascii="Arial" w:hAnsi="Arial" w:cs="Arial"/>
          <w:lang w:val="en-GB"/>
        </w:rPr>
      </w:pPr>
      <w:r w:rsidRPr="001F19A9">
        <w:rPr>
          <w:rFonts w:ascii="Arial" w:hAnsi="Arial" w:cs="Arial"/>
          <w:lang w:val="en-GB"/>
        </w:rPr>
        <w:t>5. Potential for Scalability and Sustainability</w:t>
      </w:r>
    </w:p>
    <w:p w14:paraId="3A56489D" w14:textId="16A362BC" w:rsidR="00663A15" w:rsidRDefault="00BE3EB6" w:rsidP="00663A15">
      <w:pPr>
        <w:rPr>
          <w:rFonts w:ascii="Arial" w:hAnsi="Arial" w:cs="Arial"/>
          <w:sz w:val="22"/>
          <w:szCs w:val="22"/>
          <w:lang w:val="en-GB"/>
        </w:rPr>
      </w:pPr>
      <w:r w:rsidRPr="00BE3EB6">
        <w:rPr>
          <w:rFonts w:ascii="Arial" w:hAnsi="Arial" w:cs="Arial"/>
          <w:sz w:val="22"/>
          <w:szCs w:val="22"/>
          <w:lang w:val="en-GB"/>
        </w:rPr>
        <w:t>The UK's digital economy is still expanding, which offers great potential for new venture creation that is both sustainable and scalable. Businesses that create customer-focused digital solutions can grow beyond local markets and serve clients across the country as consumers want easy online purchasing, quick delivery, and seamless digital experiences. This gives SMEs the chance to grow clients without paying the high expenses of creating new physical sites (ONS, 2023).</w:t>
      </w:r>
    </w:p>
    <w:p w14:paraId="5AB9D048" w14:textId="3CE0C638" w:rsidR="00BE3EB6" w:rsidRDefault="00B12C3B" w:rsidP="00663A15">
      <w:pPr>
        <w:rPr>
          <w:rFonts w:ascii="Arial" w:hAnsi="Arial" w:cs="Arial"/>
          <w:sz w:val="22"/>
          <w:szCs w:val="22"/>
          <w:lang w:val="en-GB"/>
        </w:rPr>
      </w:pPr>
      <w:r w:rsidRPr="00B12C3B">
        <w:rPr>
          <w:rFonts w:ascii="Arial" w:hAnsi="Arial" w:cs="Arial"/>
          <w:sz w:val="22"/>
          <w:szCs w:val="22"/>
          <w:lang w:val="en-GB"/>
        </w:rPr>
        <w:t xml:space="preserve">Digital technologies improve scalability by allowing organizations to expand operations at comparatively cheap additional expenses. Organizations can manage higher client numbers while retaining operational efficiency thanks to cloud-based technologies, e-commerce platforms, and digital marketing. According to innovation frameworks like the Innovation </w:t>
      </w:r>
      <w:r w:rsidRPr="00B12C3B">
        <w:rPr>
          <w:rFonts w:ascii="Arial" w:hAnsi="Arial" w:cs="Arial"/>
          <w:sz w:val="22"/>
          <w:szCs w:val="22"/>
          <w:lang w:val="en-GB"/>
        </w:rPr>
        <w:lastRenderedPageBreak/>
        <w:t xml:space="preserve">Ambition Matrix, companies should first focus on improving their core offerings before branching out into related industries and, as they develop, implementing transformative innovations (Skillicorn, 2021; </w:t>
      </w:r>
      <w:proofErr w:type="spellStart"/>
      <w:r w:rsidRPr="00B12C3B">
        <w:rPr>
          <w:rFonts w:ascii="Arial" w:hAnsi="Arial" w:cs="Arial"/>
          <w:sz w:val="22"/>
          <w:szCs w:val="22"/>
          <w:lang w:val="en-GB"/>
        </w:rPr>
        <w:t>Umbrex</w:t>
      </w:r>
      <w:proofErr w:type="spellEnd"/>
      <w:r w:rsidRPr="00B12C3B">
        <w:rPr>
          <w:rFonts w:ascii="Arial" w:hAnsi="Arial" w:cs="Arial"/>
          <w:sz w:val="22"/>
          <w:szCs w:val="22"/>
          <w:lang w:val="en-GB"/>
        </w:rPr>
        <w:t>, 2026).</w:t>
      </w:r>
    </w:p>
    <w:p w14:paraId="39D5F00F" w14:textId="0B8D2D9D" w:rsidR="00B12C3B" w:rsidRDefault="00F43979" w:rsidP="00663A15">
      <w:pPr>
        <w:rPr>
          <w:rFonts w:ascii="Arial" w:hAnsi="Arial" w:cs="Arial"/>
          <w:sz w:val="22"/>
          <w:szCs w:val="22"/>
          <w:lang w:val="en-GB"/>
        </w:rPr>
      </w:pPr>
      <w:r w:rsidRPr="00F43979">
        <w:rPr>
          <w:rFonts w:ascii="Arial" w:hAnsi="Arial" w:cs="Arial"/>
          <w:sz w:val="22"/>
          <w:szCs w:val="22"/>
          <w:lang w:val="en-GB"/>
        </w:rPr>
        <w:t>Business growth is not the only factor that influences long-term sustainability. Businesses must constantly adapt to shifting consumer demands, technology advancements, and competitive challenges. To assist companies, improve their goods and services and stay competitive in a changing market, Design Thinking encourages ongoing user feedback and continuous improvement (Brown, 2008; Gibbons, 2016). This customer-focused strategy promotes long-term competitive advantage and increases client loyalty.</w:t>
      </w:r>
    </w:p>
    <w:p w14:paraId="6D8059BB" w14:textId="551D0677" w:rsidR="00F43979" w:rsidRDefault="009F7C41" w:rsidP="00663A15">
      <w:pPr>
        <w:rPr>
          <w:rFonts w:ascii="Arial" w:hAnsi="Arial" w:cs="Arial"/>
          <w:sz w:val="22"/>
          <w:szCs w:val="22"/>
          <w:lang w:val="en-GB"/>
        </w:rPr>
      </w:pPr>
      <w:r w:rsidRPr="009F7C41">
        <w:rPr>
          <w:rFonts w:ascii="Arial" w:hAnsi="Arial" w:cs="Arial"/>
          <w:sz w:val="22"/>
          <w:szCs w:val="22"/>
          <w:lang w:val="en-GB"/>
        </w:rPr>
        <w:t>Building strong company processes that can adapt to upcoming events is another aspect of sustainability. Systems thinking emphasizes the value of adaptability, teamwork, and ongoing education in sustaining organizational effectiveness throughout time (Espinosa, 2023). In the developing UK digital economy, new enterprises can achieve sustainable growth while generating long-term value for both companies and consumers by merging scalable digital technologies with continuous innovation and customer-focused development (Merrill, 2008).</w:t>
      </w:r>
    </w:p>
    <w:p w14:paraId="1ADF07C9" w14:textId="6665B498" w:rsidR="001A2833" w:rsidRDefault="001A2833" w:rsidP="00663A15">
      <w:pPr>
        <w:rPr>
          <w:rFonts w:ascii="Arial" w:hAnsi="Arial" w:cs="Arial"/>
          <w:lang w:val="en-GB"/>
        </w:rPr>
      </w:pPr>
      <w:r w:rsidRPr="00A97742">
        <w:rPr>
          <w:rFonts w:ascii="Arial" w:hAnsi="Arial" w:cs="Arial"/>
          <w:lang w:val="en-GB"/>
        </w:rPr>
        <w:t xml:space="preserve">6. Justification of Key </w:t>
      </w:r>
      <w:r w:rsidR="00A97742" w:rsidRPr="00A97742">
        <w:rPr>
          <w:rFonts w:ascii="Arial" w:hAnsi="Arial" w:cs="Arial"/>
          <w:lang w:val="en-GB"/>
        </w:rPr>
        <w:t>Opportunity</w:t>
      </w:r>
      <w:r w:rsidR="00A97742">
        <w:rPr>
          <w:rFonts w:ascii="Arial" w:hAnsi="Arial" w:cs="Arial"/>
          <w:sz w:val="22"/>
          <w:szCs w:val="22"/>
          <w:lang w:val="en-GB"/>
        </w:rPr>
        <w:t xml:space="preserve"> </w:t>
      </w:r>
      <w:r w:rsidR="00A97742" w:rsidRPr="00A97742">
        <w:rPr>
          <w:rFonts w:ascii="Arial" w:hAnsi="Arial" w:cs="Arial"/>
          <w:lang w:val="en-GB"/>
        </w:rPr>
        <w:t>Area</w:t>
      </w:r>
    </w:p>
    <w:p w14:paraId="0E4A3A51" w14:textId="66418772" w:rsidR="00A97742" w:rsidRDefault="00D07FF2" w:rsidP="00663A15">
      <w:pPr>
        <w:rPr>
          <w:rFonts w:ascii="Arial" w:hAnsi="Arial" w:cs="Arial"/>
          <w:sz w:val="22"/>
          <w:szCs w:val="22"/>
          <w:lang w:val="en-GB"/>
        </w:rPr>
      </w:pPr>
      <w:r w:rsidRPr="00D07FF2">
        <w:rPr>
          <w:rFonts w:ascii="Arial" w:hAnsi="Arial" w:cs="Arial"/>
          <w:sz w:val="22"/>
          <w:szCs w:val="22"/>
          <w:lang w:val="en-GB"/>
        </w:rPr>
        <w:t>The creation of an integrated digital commerce platform for SMEs is the most attractive prospect for innovation in the UK market, according to the examination of user pain points, market gaps, technology enablers, and scalability. This opportunity directly deals with the difficulties local manufacturers, service providers, and small retailers face in managing several digital systems while satisfying growing consumer demands for dependable delivery services and easy online purchasing (Gov.UK, 2025).</w:t>
      </w:r>
    </w:p>
    <w:p w14:paraId="1CBD4CC4" w14:textId="1F47AB9D" w:rsidR="00D07FF2" w:rsidRDefault="00CC2B73" w:rsidP="00663A15">
      <w:pPr>
        <w:rPr>
          <w:rFonts w:ascii="Arial" w:hAnsi="Arial" w:cs="Arial"/>
          <w:sz w:val="22"/>
          <w:szCs w:val="22"/>
          <w:lang w:val="en-GB"/>
        </w:rPr>
      </w:pPr>
      <w:r w:rsidRPr="00CC2B73">
        <w:rPr>
          <w:rFonts w:ascii="Arial" w:hAnsi="Arial" w:cs="Arial"/>
          <w:sz w:val="22"/>
          <w:szCs w:val="22"/>
          <w:lang w:val="en-GB"/>
        </w:rPr>
        <w:t>The suggested possibility is well-supported from a design thinking standpoint by data collected through comprehending consumer demands. While consumers anticipate flawless online experiences, safe payments, and clear delivery tracking, SMEs need accessible, user-friendly digital solutions. There is a clear gap that can be filled through innovation because current market offers often fall short of providing these features on a single, easily accessible platform (Brown, 2008; Richardson, 2010).</w:t>
      </w:r>
    </w:p>
    <w:p w14:paraId="2041A553" w14:textId="49EFB27B" w:rsidR="00CC2B73" w:rsidRDefault="0031082A" w:rsidP="00663A15">
      <w:pPr>
        <w:rPr>
          <w:rFonts w:ascii="Arial" w:hAnsi="Arial" w:cs="Arial"/>
          <w:sz w:val="22"/>
          <w:szCs w:val="22"/>
          <w:lang w:val="en-GB"/>
        </w:rPr>
      </w:pPr>
      <w:r w:rsidRPr="0031082A">
        <w:rPr>
          <w:rFonts w:ascii="Arial" w:hAnsi="Arial" w:cs="Arial"/>
          <w:sz w:val="22"/>
          <w:szCs w:val="22"/>
          <w:lang w:val="en-GB"/>
        </w:rPr>
        <w:t>The opportunity is also supported by current technological developments. Delivering such a service is technically possible thanks to cloud computing, e-commerce platforms, and integrated logistics technology, and its commercial feasibility is increased by the ongoing growth of digital commerce (Royal Mail, 2024; DPD, n.d.). Additionally, the platform may support local SMEs at first before growing to serve enterprises throughout the UK through new digital services and cutting-edge technology, giving it a great scaling potential (Skillicorn, 2021).</w:t>
      </w:r>
    </w:p>
    <w:p w14:paraId="54881F47" w14:textId="51DC30E2" w:rsidR="0031082A" w:rsidRDefault="00AE2FCF" w:rsidP="00663A15">
      <w:pPr>
        <w:rPr>
          <w:rFonts w:ascii="Arial" w:hAnsi="Arial" w:cs="Arial"/>
          <w:sz w:val="22"/>
          <w:szCs w:val="22"/>
          <w:lang w:val="en-GB"/>
        </w:rPr>
      </w:pPr>
      <w:r w:rsidRPr="00AE2FCF">
        <w:rPr>
          <w:rFonts w:ascii="Arial" w:hAnsi="Arial" w:cs="Arial"/>
          <w:sz w:val="22"/>
          <w:szCs w:val="22"/>
          <w:lang w:val="en-GB"/>
        </w:rPr>
        <w:t>All things considered, this opportunity is the best strategic option since it meets the three essential criteria of successful innovation: it is appealing to users, workable with current technologies, and profitable as a long-term business model (Orton, 2017). As a result, it offers a strong basis for the new project created in Task 2 and strongly follows to the customer-centred innovation principles promoted by Design Thinking (Liedtka, 2018).</w:t>
      </w:r>
    </w:p>
    <w:p w14:paraId="119663DA" w14:textId="77777777" w:rsidR="00AE2FCF" w:rsidRDefault="00AE2FCF" w:rsidP="00663A15">
      <w:pPr>
        <w:rPr>
          <w:rFonts w:ascii="Arial" w:hAnsi="Arial" w:cs="Arial"/>
          <w:sz w:val="22"/>
          <w:szCs w:val="22"/>
          <w:lang w:val="en-GB"/>
        </w:rPr>
      </w:pPr>
    </w:p>
    <w:p w14:paraId="24E0B2AA" w14:textId="77777777" w:rsidR="004E0F2B" w:rsidRDefault="004E0F2B" w:rsidP="00663A15">
      <w:pPr>
        <w:rPr>
          <w:rFonts w:ascii="Arial" w:hAnsi="Arial" w:cs="Arial"/>
          <w:sz w:val="22"/>
          <w:szCs w:val="22"/>
          <w:lang w:val="en-GB"/>
        </w:rPr>
      </w:pPr>
    </w:p>
    <w:p w14:paraId="6B173D5B" w14:textId="015B4CCB" w:rsidR="009F7C41" w:rsidRDefault="00423DD9" w:rsidP="00663A15">
      <w:pPr>
        <w:rPr>
          <w:rFonts w:ascii="Arial" w:hAnsi="Arial" w:cs="Arial"/>
          <w:sz w:val="26"/>
          <w:szCs w:val="26"/>
          <w:lang w:val="en-GB"/>
        </w:rPr>
      </w:pPr>
      <w:r w:rsidRPr="00423DD9">
        <w:rPr>
          <w:rFonts w:ascii="Arial" w:hAnsi="Arial" w:cs="Arial"/>
          <w:sz w:val="26"/>
          <w:szCs w:val="26"/>
          <w:lang w:val="en-GB"/>
        </w:rPr>
        <w:lastRenderedPageBreak/>
        <w:t>Task 2</w:t>
      </w:r>
      <w:r w:rsidR="005F1D76">
        <w:rPr>
          <w:rFonts w:ascii="Arial" w:hAnsi="Arial" w:cs="Arial"/>
          <w:sz w:val="26"/>
          <w:szCs w:val="26"/>
          <w:lang w:val="en-GB"/>
        </w:rPr>
        <w:t>:</w:t>
      </w:r>
      <w:r w:rsidR="007204B4">
        <w:rPr>
          <w:rFonts w:ascii="Arial" w:hAnsi="Arial" w:cs="Arial"/>
          <w:sz w:val="26"/>
          <w:szCs w:val="26"/>
          <w:lang w:val="en-GB"/>
        </w:rPr>
        <w:t xml:space="preserve"> New Venture Concept</w:t>
      </w:r>
      <w:r w:rsidR="00CE1431">
        <w:rPr>
          <w:rFonts w:ascii="Arial" w:hAnsi="Arial" w:cs="Arial"/>
          <w:sz w:val="26"/>
          <w:szCs w:val="26"/>
          <w:lang w:val="en-GB"/>
        </w:rPr>
        <w:t xml:space="preserve"> via Design Thinking</w:t>
      </w:r>
    </w:p>
    <w:p w14:paraId="4F818466" w14:textId="21C7AFFD" w:rsidR="00E959E0" w:rsidRPr="008343E6" w:rsidRDefault="00E92A65" w:rsidP="00663A15">
      <w:pPr>
        <w:rPr>
          <w:rFonts w:ascii="Arial" w:hAnsi="Arial" w:cs="Arial"/>
          <w:lang w:val="en-GB"/>
        </w:rPr>
      </w:pPr>
      <w:r w:rsidRPr="008343E6">
        <w:rPr>
          <w:rFonts w:ascii="Arial" w:hAnsi="Arial" w:cs="Arial"/>
          <w:lang w:val="en-GB"/>
        </w:rPr>
        <w:t>7.</w:t>
      </w:r>
      <w:r w:rsidR="008343E6" w:rsidRPr="008343E6">
        <w:rPr>
          <w:rFonts w:ascii="Arial" w:hAnsi="Arial" w:cs="Arial"/>
          <w:lang w:val="en-GB"/>
        </w:rPr>
        <w:t xml:space="preserve"> </w:t>
      </w:r>
      <w:r w:rsidR="00B910E3" w:rsidRPr="008343E6">
        <w:rPr>
          <w:rFonts w:ascii="Arial" w:hAnsi="Arial" w:cs="Arial"/>
          <w:lang w:val="en-GB"/>
        </w:rPr>
        <w:t xml:space="preserve">Introduction </w:t>
      </w:r>
    </w:p>
    <w:p w14:paraId="315082A3" w14:textId="3E78FF06" w:rsidR="00B910E3" w:rsidRPr="00593EED" w:rsidRDefault="00E55B2B" w:rsidP="00663A15">
      <w:pPr>
        <w:rPr>
          <w:rFonts w:ascii="Arial" w:hAnsi="Arial" w:cs="Arial"/>
          <w:sz w:val="22"/>
          <w:szCs w:val="22"/>
          <w:lang w:val="en-GB"/>
        </w:rPr>
      </w:pPr>
      <w:r w:rsidRPr="00E55B2B">
        <w:rPr>
          <w:rFonts w:ascii="Arial" w:hAnsi="Arial" w:cs="Arial"/>
          <w:sz w:val="22"/>
          <w:szCs w:val="22"/>
          <w:lang w:val="en-GB"/>
        </w:rPr>
        <w:t>This report suggests creating an integrated digital commerce platform for small and medium-sized businesses (SMEs) in the UK, building on the opportunities found in Task 1. By offering a single platform that integrates online store creation, inventory management, secure payment processing, customer contact, and courier integration, the company aims to assist independent merchants, regional producers, and service-based enterprises in streamlining their digital operations. The platform wants to increase operational efficiency while improving the overall customer experience by substituting several disparate systems with a single, user-friendly solution.</w:t>
      </w:r>
    </w:p>
    <w:p w14:paraId="1F816BC0" w14:textId="1BB2CEB7" w:rsidR="00B910E3" w:rsidRPr="000A55CC" w:rsidRDefault="00E02FD7" w:rsidP="00663A15">
      <w:pPr>
        <w:rPr>
          <w:rFonts w:ascii="Arial" w:hAnsi="Arial" w:cs="Arial"/>
          <w:sz w:val="22"/>
          <w:szCs w:val="22"/>
          <w:lang w:val="en-GB"/>
        </w:rPr>
      </w:pPr>
      <w:r w:rsidRPr="00E02FD7">
        <w:rPr>
          <w:rFonts w:ascii="Arial" w:hAnsi="Arial" w:cs="Arial"/>
          <w:sz w:val="22"/>
          <w:szCs w:val="22"/>
          <w:lang w:val="en-GB"/>
        </w:rPr>
        <w:t>To develop this venture concept, the report applies the five stages of the Design Thinking framework: Empathise, Define, Ideate, Prototype and Test (Brown, 2008; Gibbons, 2016). Instead of relying on presumptions, this customer-centred approach guarantees that the suggested solution is founded on a comprehensive understanding of user demands. The venture's prospects for long-term success in the UK's developing digital economy will be increased by methodically moving through each stage and refining it into a solution that is appealing to consumers, technically possible, and financially successful (Orton, 2017; Liedtka, 2018).</w:t>
      </w:r>
    </w:p>
    <w:p w14:paraId="453BB642" w14:textId="0C07B043" w:rsidR="00423DD9" w:rsidRDefault="00E92A65" w:rsidP="00663A15">
      <w:pPr>
        <w:rPr>
          <w:rFonts w:ascii="Arial" w:hAnsi="Arial" w:cs="Arial"/>
          <w:lang w:val="en-GB"/>
        </w:rPr>
      </w:pPr>
      <w:r>
        <w:rPr>
          <w:rFonts w:ascii="Arial" w:hAnsi="Arial" w:cs="Arial"/>
          <w:lang w:val="en-GB"/>
        </w:rPr>
        <w:t>8</w:t>
      </w:r>
      <w:r w:rsidR="00423DD9" w:rsidRPr="00423DD9">
        <w:rPr>
          <w:rFonts w:ascii="Arial" w:hAnsi="Arial" w:cs="Arial"/>
          <w:lang w:val="en-GB"/>
        </w:rPr>
        <w:t xml:space="preserve">. </w:t>
      </w:r>
      <w:r w:rsidR="004E1D78">
        <w:rPr>
          <w:rFonts w:ascii="Arial" w:hAnsi="Arial" w:cs="Arial"/>
          <w:lang w:val="en-GB"/>
        </w:rPr>
        <w:t>Empathis</w:t>
      </w:r>
      <w:r w:rsidR="00090F78">
        <w:rPr>
          <w:rFonts w:ascii="Arial" w:hAnsi="Arial" w:cs="Arial"/>
          <w:lang w:val="en-GB"/>
        </w:rPr>
        <w:t xml:space="preserve">ing </w:t>
      </w:r>
      <w:r w:rsidR="0037556C">
        <w:rPr>
          <w:rFonts w:ascii="Arial" w:hAnsi="Arial" w:cs="Arial"/>
          <w:lang w:val="en-GB"/>
        </w:rPr>
        <w:t xml:space="preserve">with affected users </w:t>
      </w:r>
      <w:r w:rsidR="0037556C" w:rsidRPr="0037556C">
        <w:rPr>
          <w:rFonts w:ascii="Arial" w:hAnsi="Arial" w:cs="Arial"/>
          <w:lang w:val="en-GB"/>
        </w:rPr>
        <w:t>(e.g., small retailers, rural consumers, delivery partners, etc.)</w:t>
      </w:r>
    </w:p>
    <w:p w14:paraId="41D4C801" w14:textId="59FBB16F" w:rsidR="008343E6" w:rsidRDefault="00E566A1" w:rsidP="00663A15">
      <w:pPr>
        <w:rPr>
          <w:rFonts w:ascii="Arial" w:hAnsi="Arial" w:cs="Arial"/>
          <w:sz w:val="22"/>
          <w:szCs w:val="22"/>
          <w:lang w:val="en-GB"/>
        </w:rPr>
      </w:pPr>
      <w:r w:rsidRPr="00E566A1">
        <w:rPr>
          <w:rFonts w:ascii="Arial" w:hAnsi="Arial" w:cs="Arial"/>
          <w:sz w:val="22"/>
          <w:szCs w:val="22"/>
          <w:lang w:val="en-GB"/>
        </w:rPr>
        <w:t>Small independent retailers in the UK are the main users of the planned integrated digital commerce infrastructure, with delivery partners and rural customers making up significant secondary stakeholders. By considering the scenario from their point of view rather than concentrating just on corporate goals, the empathize stage goals to comprehend these users' experiences, motivations, and difficulties (Brown, 2008; Gibbons, 2016).</w:t>
      </w:r>
    </w:p>
    <w:p w14:paraId="6814D949" w14:textId="48422034" w:rsidR="00E566A1" w:rsidRDefault="005A28C6" w:rsidP="00663A15">
      <w:pPr>
        <w:rPr>
          <w:rFonts w:ascii="Arial" w:hAnsi="Arial" w:cs="Arial"/>
          <w:sz w:val="22"/>
          <w:szCs w:val="22"/>
          <w:lang w:val="en-GB"/>
        </w:rPr>
      </w:pPr>
      <w:r w:rsidRPr="005A28C6">
        <w:rPr>
          <w:rFonts w:ascii="Arial" w:hAnsi="Arial" w:cs="Arial"/>
          <w:sz w:val="22"/>
          <w:szCs w:val="22"/>
          <w:lang w:val="en-GB"/>
        </w:rPr>
        <w:t>The customer journey map, which shows the stages companies take while handling online sales, is a helpful tool at this point. For website management, inventory control, payment processing, and delivery scheduling, many small merchants employ different systems. This disjointed procedure takes a lot of time, raises the possibility of mistakes, and puts more strain on company owners who frequently oversee these operations individually. Their main requirements are cost, ease of use, and dependable technology that reduces administrative tasks so they can concentrate on expanding their companies (Richardson, 2010).</w:t>
      </w:r>
    </w:p>
    <w:p w14:paraId="5AE19A15" w14:textId="739F208F" w:rsidR="009C7564" w:rsidRPr="009C7564" w:rsidRDefault="009C7564" w:rsidP="009C7564">
      <w:pPr>
        <w:rPr>
          <w:rFonts w:ascii="Arial" w:hAnsi="Arial" w:cs="Arial"/>
          <w:sz w:val="22"/>
          <w:szCs w:val="22"/>
          <w:lang w:val="en-GB"/>
        </w:rPr>
      </w:pPr>
      <w:r>
        <w:rPr>
          <w:rFonts w:ascii="Arial" w:hAnsi="Arial" w:cs="Arial"/>
          <w:sz w:val="22"/>
          <w:szCs w:val="22"/>
          <w:lang w:val="en-GB"/>
        </w:rPr>
        <w:t>Co</w:t>
      </w:r>
      <w:r w:rsidRPr="009C7564">
        <w:rPr>
          <w:rFonts w:ascii="Arial" w:hAnsi="Arial" w:cs="Arial"/>
          <w:sz w:val="22"/>
          <w:szCs w:val="22"/>
          <w:lang w:val="en-GB"/>
        </w:rPr>
        <w:t>nsumers in rural areas have distinct frustrations. Despite appreciating the ease of online purchasing, they often experience lengthier delivery periods, fewer delivery alternatives, and little information about the status of their packages. Despite the availability of online products, these problems damage consumer confidence and lead to discontent (Royal Mail, 2024). Customer journey mapping states that even in cases where the ordering process is simple, delivery-related issues can have a negative effect on the entire purchasing experience (</w:t>
      </w:r>
      <w:proofErr w:type="spellStart"/>
      <w:r w:rsidRPr="009C7564">
        <w:rPr>
          <w:rFonts w:ascii="Arial" w:hAnsi="Arial" w:cs="Arial"/>
          <w:sz w:val="22"/>
          <w:szCs w:val="22"/>
          <w:lang w:val="en-GB"/>
        </w:rPr>
        <w:t>Mediahawk</w:t>
      </w:r>
      <w:proofErr w:type="spellEnd"/>
      <w:r w:rsidRPr="009C7564">
        <w:rPr>
          <w:rFonts w:ascii="Arial" w:hAnsi="Arial" w:cs="Arial"/>
          <w:sz w:val="22"/>
          <w:szCs w:val="22"/>
          <w:lang w:val="en-GB"/>
        </w:rPr>
        <w:t>, 2025).</w:t>
      </w:r>
    </w:p>
    <w:p w14:paraId="66FB3ED4" w14:textId="1BE0FAE9" w:rsidR="005A28C6" w:rsidRDefault="009C7564" w:rsidP="009C7564">
      <w:pPr>
        <w:rPr>
          <w:rFonts w:ascii="Arial" w:hAnsi="Arial" w:cs="Arial"/>
          <w:sz w:val="22"/>
          <w:szCs w:val="22"/>
          <w:lang w:val="en-GB"/>
        </w:rPr>
      </w:pPr>
      <w:r w:rsidRPr="009C7564">
        <w:rPr>
          <w:rFonts w:ascii="Arial" w:hAnsi="Arial" w:cs="Arial"/>
          <w:sz w:val="22"/>
          <w:szCs w:val="22"/>
          <w:lang w:val="en-GB"/>
        </w:rPr>
        <w:t>Increasing parcel quantities and the requirement to interact with multiple small shops using various ordering systems present operational issues for delivery partners as well. Effective order administration, precise shipment information, and efficient communication that facilitates on-time delivery are their top priorities (DPD, n.d.).</w:t>
      </w:r>
    </w:p>
    <w:p w14:paraId="10DD2001" w14:textId="33C54664" w:rsidR="008343E6" w:rsidRPr="00023D22" w:rsidRDefault="00023D22" w:rsidP="00663A15">
      <w:pPr>
        <w:rPr>
          <w:rFonts w:ascii="Arial" w:hAnsi="Arial" w:cs="Arial"/>
          <w:sz w:val="22"/>
          <w:szCs w:val="22"/>
          <w:lang w:val="en-GB"/>
        </w:rPr>
      </w:pPr>
      <w:r w:rsidRPr="00023D22">
        <w:rPr>
          <w:rFonts w:ascii="Arial" w:hAnsi="Arial" w:cs="Arial"/>
          <w:sz w:val="22"/>
          <w:szCs w:val="22"/>
          <w:lang w:val="en-GB"/>
        </w:rPr>
        <w:lastRenderedPageBreak/>
        <w:t>An empathy map also shows that retailers consider expanding their firms, are overrun by complicated digital systems, claim they require reasonably priced technology, and do spend a lot of time switching between various programs. By comprehending these requirements, the business can create a customer-focused platform that solves actual user issues rather than just implementing new technology. This illustrates the basic concept of Design Thinking, which holds that empathy and a full understanding of consumers' actual experiences are the first steps towards effective innovation (Liedtka, 2018).</w:t>
      </w:r>
    </w:p>
    <w:p w14:paraId="72F70DE8" w14:textId="4FB7AD93" w:rsidR="00963A71" w:rsidRDefault="008343E6">
      <w:pPr>
        <w:rPr>
          <w:rFonts w:ascii="Arial" w:hAnsi="Arial" w:cs="Arial"/>
          <w:lang w:val="en-GB"/>
        </w:rPr>
      </w:pPr>
      <w:r>
        <w:rPr>
          <w:rFonts w:ascii="Arial" w:hAnsi="Arial" w:cs="Arial"/>
          <w:lang w:val="en-GB"/>
        </w:rPr>
        <w:t>9</w:t>
      </w:r>
      <w:r w:rsidR="00C14F45" w:rsidRPr="00C14F45">
        <w:rPr>
          <w:rFonts w:ascii="Arial" w:hAnsi="Arial" w:cs="Arial"/>
          <w:lang w:val="en-GB"/>
        </w:rPr>
        <w:t>. Defin</w:t>
      </w:r>
      <w:r w:rsidR="00557F50">
        <w:rPr>
          <w:rFonts w:ascii="Arial" w:hAnsi="Arial" w:cs="Arial"/>
          <w:lang w:val="en-GB"/>
        </w:rPr>
        <w:t>ing a clear problem statement</w:t>
      </w:r>
    </w:p>
    <w:p w14:paraId="0A891366" w14:textId="09B73B4B" w:rsidR="00A82BEE" w:rsidRPr="00A82BEE" w:rsidRDefault="00A82BEE" w:rsidP="00A82BEE">
      <w:pPr>
        <w:rPr>
          <w:rFonts w:ascii="Arial" w:hAnsi="Arial" w:cs="Arial"/>
          <w:sz w:val="22"/>
          <w:szCs w:val="22"/>
          <w:lang w:val="en-GB"/>
        </w:rPr>
      </w:pPr>
      <w:r w:rsidRPr="00A82BEE">
        <w:rPr>
          <w:rFonts w:ascii="Arial" w:hAnsi="Arial" w:cs="Arial"/>
          <w:sz w:val="22"/>
          <w:szCs w:val="22"/>
          <w:lang w:val="en-GB"/>
        </w:rPr>
        <w:t>The define stage transforms the knowledge acquired during the empathize phase into a detailed problem description that directs the creation of a workable solution. Design Thinking wants to identify the fundamental issue that keeps users from accomplishing their objectives rather than concentrating on symptoms (Gibbons, 2016).</w:t>
      </w:r>
    </w:p>
    <w:p w14:paraId="2E031AAE" w14:textId="3000A08A" w:rsidR="00A82BEE" w:rsidRDefault="00A82BEE" w:rsidP="00A82BEE">
      <w:pPr>
        <w:rPr>
          <w:rFonts w:ascii="Arial" w:hAnsi="Arial" w:cs="Arial"/>
          <w:sz w:val="22"/>
          <w:szCs w:val="22"/>
          <w:lang w:val="en-GB"/>
        </w:rPr>
      </w:pPr>
      <w:r w:rsidRPr="00A82BEE">
        <w:rPr>
          <w:rFonts w:ascii="Arial" w:hAnsi="Arial" w:cs="Arial"/>
          <w:sz w:val="22"/>
          <w:szCs w:val="22"/>
          <w:lang w:val="en-GB"/>
        </w:rPr>
        <w:t>The primary problem, according to the empathy findings, is that small independent merchants in the UK find it difficult to manage their digital operations because they depend on several disjointed technologies that are usually costly, time-consuming, and challenging to use. Due to faulty communication, delayed order processing, and poor delivery coordination, this problem not only lowers operational efficiency but also negatively impacts the customer experience.</w:t>
      </w:r>
      <w:r w:rsidR="004C16C9" w:rsidRPr="004C16C9">
        <w:t xml:space="preserve"> </w:t>
      </w:r>
      <w:r w:rsidR="004C16C9" w:rsidRPr="004C16C9">
        <w:rPr>
          <w:rFonts w:ascii="Arial" w:hAnsi="Arial" w:cs="Arial"/>
          <w:sz w:val="22"/>
          <w:szCs w:val="22"/>
          <w:lang w:val="en-GB"/>
        </w:rPr>
        <w:t>These errors particularly affect rural consumers, and delivery partners have additional challenges when collaborating with companies that employ various digital procedures (Royal Mail, 2024; DPD, n.d.).</w:t>
      </w:r>
    </w:p>
    <w:p w14:paraId="0C3C3FE9" w14:textId="0E9D0A17" w:rsidR="002758CE" w:rsidRPr="002758CE" w:rsidRDefault="002758CE" w:rsidP="002758CE">
      <w:pPr>
        <w:rPr>
          <w:rFonts w:ascii="Arial" w:hAnsi="Arial" w:cs="Arial"/>
          <w:sz w:val="22"/>
          <w:szCs w:val="22"/>
          <w:lang w:val="en-GB"/>
        </w:rPr>
      </w:pPr>
      <w:r w:rsidRPr="002758CE">
        <w:rPr>
          <w:rFonts w:ascii="Arial" w:hAnsi="Arial" w:cs="Arial"/>
          <w:sz w:val="22"/>
          <w:szCs w:val="22"/>
          <w:lang w:val="en-GB"/>
        </w:rPr>
        <w:t>The problem statement for the proposed venture is:</w:t>
      </w:r>
    </w:p>
    <w:p w14:paraId="26B5F080" w14:textId="5C110909" w:rsidR="002758CE" w:rsidRPr="002758CE" w:rsidRDefault="002758CE" w:rsidP="002758CE">
      <w:pPr>
        <w:rPr>
          <w:rFonts w:ascii="Arial" w:hAnsi="Arial" w:cs="Arial"/>
          <w:sz w:val="22"/>
          <w:szCs w:val="22"/>
          <w:lang w:val="en-GB"/>
        </w:rPr>
      </w:pPr>
      <w:r w:rsidRPr="002758CE">
        <w:rPr>
          <w:rFonts w:ascii="Arial" w:hAnsi="Arial" w:cs="Arial"/>
          <w:sz w:val="22"/>
          <w:szCs w:val="22"/>
          <w:lang w:val="en-GB"/>
        </w:rPr>
        <w:t>"How might we help small independent retailers manage their online business through one affordable and easy-to-use digital platform that improves operational efficiency while delivering a seamless customer experience?"</w:t>
      </w:r>
    </w:p>
    <w:p w14:paraId="5BDE865B" w14:textId="68AD5289" w:rsidR="00A82BEE" w:rsidRPr="007B138E" w:rsidRDefault="002758CE">
      <w:pPr>
        <w:rPr>
          <w:rFonts w:ascii="Arial" w:hAnsi="Arial" w:cs="Arial"/>
          <w:sz w:val="22"/>
          <w:szCs w:val="22"/>
          <w:lang w:val="en-GB"/>
        </w:rPr>
      </w:pPr>
      <w:r w:rsidRPr="002758CE">
        <w:rPr>
          <w:rFonts w:ascii="Arial" w:hAnsi="Arial" w:cs="Arial"/>
          <w:sz w:val="22"/>
          <w:szCs w:val="22"/>
          <w:lang w:val="en-GB"/>
        </w:rPr>
        <w:t xml:space="preserve">This problem was chosen because it accurately captures the demands found during the empathize stage. Customer journey mapping suggested that while customers prefer dependable ordering, payment, and delivery experiences, retailers want more straightforward digital processes (Richardson, 2010; </w:t>
      </w:r>
      <w:proofErr w:type="spellStart"/>
      <w:r w:rsidRPr="002758CE">
        <w:rPr>
          <w:rFonts w:ascii="Arial" w:hAnsi="Arial" w:cs="Arial"/>
          <w:sz w:val="22"/>
          <w:szCs w:val="22"/>
          <w:lang w:val="en-GB"/>
        </w:rPr>
        <w:t>Mediahawk</w:t>
      </w:r>
      <w:proofErr w:type="spellEnd"/>
      <w:r w:rsidRPr="002758CE">
        <w:rPr>
          <w:rFonts w:ascii="Arial" w:hAnsi="Arial" w:cs="Arial"/>
          <w:sz w:val="22"/>
          <w:szCs w:val="22"/>
          <w:lang w:val="en-GB"/>
        </w:rPr>
        <w:t>, 2025). The three requirements for successful innovation are also met by tackling this problem: the solution is viable because expanding digital commerce generates significant market demand, feasible because it can be developed using current technologies, and desirable because it addresses real user problems (Orton, 2017; Liedtka, 2018).</w:t>
      </w:r>
    </w:p>
    <w:p w14:paraId="490DBABF" w14:textId="186AB194" w:rsidR="009C48AD" w:rsidRDefault="007B138E" w:rsidP="00E95ECE">
      <w:pPr>
        <w:rPr>
          <w:rFonts w:ascii="Arial" w:hAnsi="Arial" w:cs="Arial"/>
          <w:lang w:val="en-GB"/>
        </w:rPr>
      </w:pPr>
      <w:r>
        <w:rPr>
          <w:rFonts w:ascii="Arial" w:hAnsi="Arial" w:cs="Arial"/>
          <w:lang w:val="en-GB"/>
        </w:rPr>
        <w:t>10</w:t>
      </w:r>
      <w:r w:rsidR="009C48AD" w:rsidRPr="009C48AD">
        <w:rPr>
          <w:rFonts w:ascii="Arial" w:hAnsi="Arial" w:cs="Arial"/>
          <w:lang w:val="en-GB"/>
        </w:rPr>
        <w:t xml:space="preserve">. </w:t>
      </w:r>
      <w:r w:rsidR="007B73A1">
        <w:rPr>
          <w:rFonts w:ascii="Arial" w:hAnsi="Arial" w:cs="Arial"/>
          <w:lang w:val="en-GB"/>
        </w:rPr>
        <w:t>Generating innovative solution ideas</w:t>
      </w:r>
    </w:p>
    <w:p w14:paraId="7D80D230" w14:textId="5E90D18A" w:rsidR="007B138E" w:rsidRDefault="00CF3B84" w:rsidP="00E95ECE">
      <w:pPr>
        <w:rPr>
          <w:rFonts w:ascii="Arial" w:hAnsi="Arial" w:cs="Arial"/>
          <w:sz w:val="22"/>
          <w:szCs w:val="22"/>
          <w:lang w:val="en-GB"/>
        </w:rPr>
      </w:pPr>
      <w:r w:rsidRPr="00CF3B84">
        <w:rPr>
          <w:rFonts w:ascii="Arial" w:hAnsi="Arial" w:cs="Arial"/>
          <w:sz w:val="22"/>
          <w:szCs w:val="22"/>
          <w:lang w:val="en-GB"/>
        </w:rPr>
        <w:t xml:space="preserve">The ideate stage concentrates on coming up with a variety of potential solutions before deciding which one best solves the identified issue. According to Brown (2008) and Paladino (2021), Design Thinking promotes divergent thinking to investigate several concepts, followed by convergent thinking to assess and improve the most promising choice. Causal mapping can be used to find the underlying causes of SMEs' digital difficulties and the connections between them </w:t>
      </w:r>
      <w:r w:rsidR="005C09E1" w:rsidRPr="00CF3B84">
        <w:rPr>
          <w:rFonts w:ascii="Arial" w:hAnsi="Arial" w:cs="Arial"/>
          <w:sz w:val="22"/>
          <w:szCs w:val="22"/>
          <w:lang w:val="en-GB"/>
        </w:rPr>
        <w:t>to</w:t>
      </w:r>
      <w:r w:rsidRPr="00CF3B84">
        <w:rPr>
          <w:rFonts w:ascii="Arial" w:hAnsi="Arial" w:cs="Arial"/>
          <w:sz w:val="22"/>
          <w:szCs w:val="22"/>
          <w:lang w:val="en-GB"/>
        </w:rPr>
        <w:t xml:space="preserve"> facilitate this process. The map illustrates how disjointed digital systems result in ineffective business operations, which lower customer satisfaction and lower a company's ability to compete. This makes it more likely that suggested solutions deal with the root causes rather than the symptoms (Burge, 2015).</w:t>
      </w:r>
    </w:p>
    <w:p w14:paraId="3078DF7D" w14:textId="5461A9F3" w:rsidR="00351DE0" w:rsidRPr="00351DE0" w:rsidRDefault="00351DE0" w:rsidP="00351DE0">
      <w:pPr>
        <w:rPr>
          <w:rFonts w:ascii="Arial" w:hAnsi="Arial" w:cs="Arial"/>
          <w:sz w:val="22"/>
          <w:szCs w:val="22"/>
          <w:lang w:val="en-GB"/>
        </w:rPr>
      </w:pPr>
      <w:r w:rsidRPr="00351DE0">
        <w:rPr>
          <w:rFonts w:ascii="Arial" w:hAnsi="Arial" w:cs="Arial"/>
          <w:sz w:val="22"/>
          <w:szCs w:val="22"/>
          <w:lang w:val="en-GB"/>
        </w:rPr>
        <w:lastRenderedPageBreak/>
        <w:t>There were several possible solutions. The initial concept was an online training platform with business help and courses to improve SMEs' digital abilities. The second proposal was a shared logistics platform that connects independent shops with numerous courier companies to boost delivery efficiency. The third proposal was a complete digital commerce platform that integrates website construction, inventory management, secure payment processing, customer communication and courier integration under one system.</w:t>
      </w:r>
    </w:p>
    <w:p w14:paraId="461A12AF" w14:textId="77777777" w:rsidR="00DE0B4D" w:rsidRPr="00DE0B4D" w:rsidRDefault="00351DE0" w:rsidP="00DE0B4D">
      <w:pPr>
        <w:rPr>
          <w:rFonts w:ascii="Arial" w:hAnsi="Arial" w:cs="Arial"/>
          <w:sz w:val="22"/>
          <w:szCs w:val="22"/>
          <w:lang w:val="en-GB"/>
        </w:rPr>
      </w:pPr>
      <w:r w:rsidRPr="00351DE0">
        <w:rPr>
          <w:rFonts w:ascii="Arial" w:hAnsi="Arial" w:cs="Arial"/>
          <w:sz w:val="22"/>
          <w:szCs w:val="22"/>
          <w:lang w:val="en-GB"/>
        </w:rPr>
        <w:t>Each concept gives value but differs in its ability to deal with the defined problem. Although the training platform would increase digital literacy, managing several software systems would still be necessary.</w:t>
      </w:r>
      <w:r w:rsidR="00DE0B4D">
        <w:rPr>
          <w:rFonts w:ascii="Arial" w:hAnsi="Arial" w:cs="Arial"/>
          <w:sz w:val="22"/>
          <w:szCs w:val="22"/>
          <w:lang w:val="en-GB"/>
        </w:rPr>
        <w:t xml:space="preserve"> </w:t>
      </w:r>
      <w:r w:rsidR="00DE0B4D" w:rsidRPr="00DE0B4D">
        <w:rPr>
          <w:rFonts w:ascii="Arial" w:hAnsi="Arial" w:cs="Arial"/>
          <w:sz w:val="22"/>
          <w:szCs w:val="22"/>
          <w:lang w:val="en-GB"/>
        </w:rPr>
        <w:t>Although the logistics platform may improve deliveries, it would not solve the more general operational issues that SMEs face. By streamlining the entire digital business process, on the other hand, the integrated digital commerce platform addresses the underlying issues found during the empathize and define stages.</w:t>
      </w:r>
    </w:p>
    <w:p w14:paraId="715DED4A" w14:textId="58EF7F06" w:rsidR="00441F31" w:rsidRDefault="00DE0B4D">
      <w:pPr>
        <w:rPr>
          <w:rFonts w:ascii="Arial" w:hAnsi="Arial" w:cs="Arial"/>
          <w:sz w:val="22"/>
          <w:szCs w:val="22"/>
          <w:lang w:val="en-GB"/>
        </w:rPr>
      </w:pPr>
      <w:r w:rsidRPr="00DE0B4D">
        <w:rPr>
          <w:rFonts w:ascii="Arial" w:hAnsi="Arial" w:cs="Arial"/>
          <w:sz w:val="22"/>
          <w:szCs w:val="22"/>
          <w:lang w:val="en-GB"/>
        </w:rPr>
        <w:t>As a result, the integrated platform is chosen as the best option since it best meets the requirements of viability, practicality, and desirability. It can be produced using current digital technologies, meets real user needs, and has significant commercial potential within the growing UK digital economy (Orton, 2017). Additionally, it maintains agreement with Design Thinking's customer-</w:t>
      </w:r>
      <w:r w:rsidR="005C09E1" w:rsidRPr="00DE0B4D">
        <w:rPr>
          <w:rFonts w:ascii="Arial" w:hAnsi="Arial" w:cs="Arial"/>
          <w:sz w:val="22"/>
          <w:szCs w:val="22"/>
          <w:lang w:val="en-GB"/>
        </w:rPr>
        <w:t>centred</w:t>
      </w:r>
      <w:r w:rsidRPr="00DE0B4D">
        <w:rPr>
          <w:rFonts w:ascii="Arial" w:hAnsi="Arial" w:cs="Arial"/>
          <w:sz w:val="22"/>
          <w:szCs w:val="22"/>
          <w:lang w:val="en-GB"/>
        </w:rPr>
        <w:t xml:space="preserve"> approach while offering a scalable platform for future innovation (Liedtka, 2018; Merrill, 2008).</w:t>
      </w:r>
    </w:p>
    <w:p w14:paraId="4D37A138" w14:textId="3F4E91CE" w:rsidR="006C2335" w:rsidRDefault="00441F31">
      <w:pPr>
        <w:rPr>
          <w:rFonts w:ascii="Arial" w:hAnsi="Arial" w:cs="Arial"/>
          <w:lang w:val="en-GB"/>
        </w:rPr>
      </w:pPr>
      <w:r>
        <w:rPr>
          <w:rFonts w:ascii="Arial" w:hAnsi="Arial" w:cs="Arial"/>
          <w:sz w:val="22"/>
          <w:szCs w:val="22"/>
          <w:lang w:val="en-GB"/>
        </w:rPr>
        <w:t>11</w:t>
      </w:r>
      <w:r w:rsidR="00AA3FC1" w:rsidRPr="00AA3FC1">
        <w:rPr>
          <w:rFonts w:ascii="Arial" w:hAnsi="Arial" w:cs="Arial"/>
          <w:lang w:val="en-GB"/>
        </w:rPr>
        <w:t>. Pro</w:t>
      </w:r>
      <w:r w:rsidR="005343DE">
        <w:rPr>
          <w:rFonts w:ascii="Arial" w:hAnsi="Arial" w:cs="Arial"/>
          <w:lang w:val="en-GB"/>
        </w:rPr>
        <w:t>posing a prototype or minimum viable product (MVP)</w:t>
      </w:r>
    </w:p>
    <w:p w14:paraId="4F0811C0" w14:textId="78AD1E20" w:rsidR="009A7050" w:rsidRDefault="00000CF0">
      <w:pPr>
        <w:rPr>
          <w:rFonts w:ascii="Arial" w:hAnsi="Arial" w:cs="Arial"/>
          <w:sz w:val="22"/>
          <w:szCs w:val="22"/>
          <w:lang w:val="en-GB"/>
        </w:rPr>
      </w:pPr>
      <w:r w:rsidRPr="00000CF0">
        <w:rPr>
          <w:rFonts w:ascii="Arial" w:hAnsi="Arial" w:cs="Arial"/>
          <w:sz w:val="22"/>
          <w:szCs w:val="22"/>
          <w:lang w:val="en-GB"/>
        </w:rPr>
        <w:t>The selected project is an integrated digital commerce platform designed for UK local manufacturers and small independent retailers. By combining necessary features into a single, user-friendly system, the platform promises to streamline digital business management. Retailers would access all these services via a single platform rather than utilizing different apps for online sales, stock management, payments, and deliveries. Customers would have a more seamless shopping experience, operational efficiency would increase, and administration time would decrease (Brown, 2008).</w:t>
      </w:r>
    </w:p>
    <w:p w14:paraId="0744F36B" w14:textId="4DDCCA9D" w:rsidR="00000CF0" w:rsidRDefault="00CC7987">
      <w:pPr>
        <w:rPr>
          <w:rFonts w:ascii="Arial" w:hAnsi="Arial" w:cs="Arial"/>
          <w:sz w:val="22"/>
          <w:szCs w:val="22"/>
          <w:lang w:val="en-GB"/>
        </w:rPr>
      </w:pPr>
      <w:r w:rsidRPr="00CC7987">
        <w:rPr>
          <w:rFonts w:ascii="Arial" w:hAnsi="Arial" w:cs="Arial"/>
          <w:sz w:val="22"/>
          <w:szCs w:val="22"/>
          <w:lang w:val="en-GB"/>
        </w:rPr>
        <w:t>SMEs with little funding, technical skills, or time to handle complicated digital systems are the target users. Additionally, by offering a more dependable online shopping experience with safe payments, real-time order tracking, and enhanced communication, the platform would help consumers. Standard order information and improved integration between merchants and courier services will enable delivery partners, such as DPD and Royal Mail, increase delivery efficiency and accuracy (Royal Mail, 2024; DPD, n.d.).</w:t>
      </w:r>
    </w:p>
    <w:p w14:paraId="080335BD" w14:textId="3E4D8FF1" w:rsidR="00CC7987" w:rsidRPr="00441F31" w:rsidRDefault="00326D1F">
      <w:pPr>
        <w:rPr>
          <w:rFonts w:ascii="Arial" w:hAnsi="Arial" w:cs="Arial"/>
          <w:sz w:val="22"/>
          <w:szCs w:val="22"/>
          <w:lang w:val="en-GB"/>
        </w:rPr>
      </w:pPr>
      <w:r w:rsidRPr="00326D1F">
        <w:rPr>
          <w:rFonts w:ascii="Arial" w:hAnsi="Arial" w:cs="Arial"/>
          <w:sz w:val="22"/>
          <w:szCs w:val="22"/>
          <w:lang w:val="en-GB"/>
        </w:rPr>
        <w:t>The Minimum Viable Product (MVP) would only have the essential functionality required to address the most pressing issues facing users. These characteristics would include:</w:t>
      </w:r>
    </w:p>
    <w:p w14:paraId="72E0F42F" w14:textId="77777777" w:rsidR="00A943AB" w:rsidRPr="00EB3263" w:rsidRDefault="00A943AB" w:rsidP="00EB3263">
      <w:pPr>
        <w:pStyle w:val="a9"/>
        <w:numPr>
          <w:ilvl w:val="0"/>
          <w:numId w:val="1"/>
        </w:numPr>
        <w:rPr>
          <w:rFonts w:ascii="Arial" w:hAnsi="Arial" w:cs="Arial"/>
          <w:sz w:val="22"/>
          <w:szCs w:val="22"/>
          <w:lang w:val="en-GB"/>
        </w:rPr>
      </w:pPr>
      <w:r w:rsidRPr="00EB3263">
        <w:rPr>
          <w:rFonts w:ascii="Arial" w:hAnsi="Arial" w:cs="Arial"/>
          <w:sz w:val="22"/>
          <w:szCs w:val="22"/>
          <w:lang w:val="en-GB"/>
        </w:rPr>
        <w:t>an online shop builder with customisable templates;</w:t>
      </w:r>
    </w:p>
    <w:p w14:paraId="3B04AFE0" w14:textId="77777777" w:rsidR="00A943AB" w:rsidRPr="00EB3263" w:rsidRDefault="00A943AB" w:rsidP="00EB3263">
      <w:pPr>
        <w:pStyle w:val="a9"/>
        <w:numPr>
          <w:ilvl w:val="0"/>
          <w:numId w:val="1"/>
        </w:numPr>
        <w:rPr>
          <w:rFonts w:ascii="Arial" w:hAnsi="Arial" w:cs="Arial"/>
          <w:sz w:val="22"/>
          <w:szCs w:val="22"/>
          <w:lang w:val="en-GB"/>
        </w:rPr>
      </w:pPr>
      <w:r w:rsidRPr="00EB3263">
        <w:rPr>
          <w:rFonts w:ascii="Arial" w:hAnsi="Arial" w:cs="Arial"/>
          <w:sz w:val="22"/>
          <w:szCs w:val="22"/>
          <w:lang w:val="en-GB"/>
        </w:rPr>
        <w:t>inventory and stock management;</w:t>
      </w:r>
    </w:p>
    <w:p w14:paraId="3DDC0781" w14:textId="77777777" w:rsidR="00A943AB" w:rsidRPr="00EB3263" w:rsidRDefault="00A943AB" w:rsidP="00EB3263">
      <w:pPr>
        <w:pStyle w:val="a9"/>
        <w:numPr>
          <w:ilvl w:val="0"/>
          <w:numId w:val="1"/>
        </w:numPr>
        <w:rPr>
          <w:rFonts w:ascii="Arial" w:hAnsi="Arial" w:cs="Arial"/>
          <w:sz w:val="22"/>
          <w:szCs w:val="22"/>
          <w:lang w:val="en-GB"/>
        </w:rPr>
      </w:pPr>
      <w:r w:rsidRPr="00EB3263">
        <w:rPr>
          <w:rFonts w:ascii="Arial" w:hAnsi="Arial" w:cs="Arial"/>
          <w:sz w:val="22"/>
          <w:szCs w:val="22"/>
          <w:lang w:val="en-GB"/>
        </w:rPr>
        <w:t>secure online payment processing;</w:t>
      </w:r>
    </w:p>
    <w:p w14:paraId="3D18C59E" w14:textId="77777777" w:rsidR="00A943AB" w:rsidRPr="00EB3263" w:rsidRDefault="00A943AB" w:rsidP="00EB3263">
      <w:pPr>
        <w:pStyle w:val="a9"/>
        <w:numPr>
          <w:ilvl w:val="0"/>
          <w:numId w:val="1"/>
        </w:numPr>
        <w:rPr>
          <w:rFonts w:ascii="Arial" w:hAnsi="Arial" w:cs="Arial"/>
          <w:sz w:val="22"/>
          <w:szCs w:val="22"/>
          <w:lang w:val="en-GB"/>
        </w:rPr>
      </w:pPr>
      <w:r w:rsidRPr="00EB3263">
        <w:rPr>
          <w:rFonts w:ascii="Arial" w:hAnsi="Arial" w:cs="Arial"/>
          <w:sz w:val="22"/>
          <w:szCs w:val="22"/>
          <w:lang w:val="en-GB"/>
        </w:rPr>
        <w:t>customer order management;</w:t>
      </w:r>
    </w:p>
    <w:p w14:paraId="7A620B7F" w14:textId="77777777" w:rsidR="00A943AB" w:rsidRPr="00EB3263" w:rsidRDefault="00A943AB" w:rsidP="00EB3263">
      <w:pPr>
        <w:pStyle w:val="a9"/>
        <w:numPr>
          <w:ilvl w:val="0"/>
          <w:numId w:val="1"/>
        </w:numPr>
        <w:rPr>
          <w:rFonts w:ascii="Arial" w:hAnsi="Arial" w:cs="Arial"/>
          <w:sz w:val="22"/>
          <w:szCs w:val="22"/>
          <w:lang w:val="en-GB"/>
        </w:rPr>
      </w:pPr>
      <w:r w:rsidRPr="00EB3263">
        <w:rPr>
          <w:rFonts w:ascii="Arial" w:hAnsi="Arial" w:cs="Arial"/>
          <w:sz w:val="22"/>
          <w:szCs w:val="22"/>
          <w:lang w:val="en-GB"/>
        </w:rPr>
        <w:t>integration with Royal Mail and DPD for booking deliveries and parcel tracking; and</w:t>
      </w:r>
    </w:p>
    <w:p w14:paraId="0F5469E8" w14:textId="1E6003D2" w:rsidR="00EE1329" w:rsidRDefault="00A943AB" w:rsidP="00EB3263">
      <w:pPr>
        <w:pStyle w:val="a9"/>
        <w:numPr>
          <w:ilvl w:val="0"/>
          <w:numId w:val="1"/>
        </w:numPr>
        <w:rPr>
          <w:rFonts w:ascii="Arial" w:hAnsi="Arial" w:cs="Arial"/>
          <w:sz w:val="22"/>
          <w:szCs w:val="22"/>
          <w:lang w:val="en-GB"/>
        </w:rPr>
      </w:pPr>
      <w:r w:rsidRPr="00EB3263">
        <w:rPr>
          <w:rFonts w:ascii="Arial" w:hAnsi="Arial" w:cs="Arial"/>
          <w:sz w:val="22"/>
          <w:szCs w:val="22"/>
          <w:lang w:val="en-GB"/>
        </w:rPr>
        <w:t>a simple dashboard that allows retailers to monitor sales, orders and customer enquiries in one place.</w:t>
      </w:r>
    </w:p>
    <w:p w14:paraId="50CF2FD8" w14:textId="22ABAFBF" w:rsidR="00EB3263" w:rsidRDefault="00C005B5" w:rsidP="00EB3263">
      <w:pPr>
        <w:rPr>
          <w:rFonts w:ascii="Arial" w:hAnsi="Arial" w:cs="Arial"/>
          <w:sz w:val="22"/>
          <w:szCs w:val="22"/>
          <w:lang w:val="en-GB"/>
        </w:rPr>
      </w:pPr>
      <w:r>
        <w:rPr>
          <w:rFonts w:ascii="Arial" w:hAnsi="Arial" w:cs="Arial"/>
          <w:sz w:val="22"/>
          <w:szCs w:val="22"/>
          <w:lang w:val="en-GB"/>
        </w:rPr>
        <w:t>C</w:t>
      </w:r>
      <w:r w:rsidRPr="00C005B5">
        <w:rPr>
          <w:rFonts w:ascii="Arial" w:hAnsi="Arial" w:cs="Arial"/>
          <w:sz w:val="22"/>
          <w:szCs w:val="22"/>
          <w:lang w:val="en-GB"/>
        </w:rPr>
        <w:t xml:space="preserve">omplex capabilities like customer loyalty programs, marketing automation, AI recommendations, complex business analytics, and multilingual support would not be </w:t>
      </w:r>
      <w:r w:rsidRPr="00C005B5">
        <w:rPr>
          <w:rFonts w:ascii="Arial" w:hAnsi="Arial" w:cs="Arial"/>
          <w:sz w:val="22"/>
          <w:szCs w:val="22"/>
          <w:lang w:val="en-GB"/>
        </w:rPr>
        <w:lastRenderedPageBreak/>
        <w:t>included in the MVP at this point. Only once the core platform has been successfully tested and user input verifies demand would these features be added. This strategy guarantees that resources are concentrated on the features that users value most while lowering development costs (Liedtka, 2018).</w:t>
      </w:r>
    </w:p>
    <w:p w14:paraId="2619D86C" w14:textId="2F2DDA52" w:rsidR="00C005B5" w:rsidRDefault="00664C2E" w:rsidP="00EB3263">
      <w:pPr>
        <w:rPr>
          <w:rFonts w:ascii="Arial" w:hAnsi="Arial" w:cs="Arial"/>
          <w:sz w:val="22"/>
          <w:szCs w:val="22"/>
          <w:lang w:val="en-GB"/>
        </w:rPr>
      </w:pPr>
      <w:r w:rsidRPr="00664C2E">
        <w:rPr>
          <w:rFonts w:ascii="Arial" w:hAnsi="Arial" w:cs="Arial"/>
          <w:sz w:val="22"/>
          <w:szCs w:val="22"/>
          <w:lang w:val="en-GB"/>
        </w:rPr>
        <w:t>For SMEs, a basic business plan would be a monthly subscription with several price tiers according to the size of the company and the quantity of goods it manages. This keeps the platform inexpensive for smaller businesses while generating consistent revenue. The Design Thinking idea of learning via experimentation and continual improvement is reflected in the development of a basic MVP in advance of investing in additional features. This allows the venture to adjust the platform based on actual user experiences rather than assumptions (Gibbons, 2016; Orton, 2017).</w:t>
      </w:r>
    </w:p>
    <w:p w14:paraId="5552193D" w14:textId="77777777" w:rsidR="00933936" w:rsidRDefault="00933936">
      <w:pPr>
        <w:rPr>
          <w:rFonts w:ascii="Arial" w:hAnsi="Arial" w:cs="Arial"/>
          <w:sz w:val="22"/>
          <w:szCs w:val="22"/>
          <w:lang w:val="en-GB"/>
        </w:rPr>
      </w:pPr>
    </w:p>
    <w:p w14:paraId="6130A540" w14:textId="270C6C45" w:rsidR="00E40D6A" w:rsidRDefault="00E754A5">
      <w:pPr>
        <w:rPr>
          <w:rFonts w:ascii="Arial" w:hAnsi="Arial" w:cs="Arial"/>
          <w:lang w:val="en-GB"/>
        </w:rPr>
      </w:pPr>
      <w:r w:rsidRPr="008D21CD">
        <w:rPr>
          <w:rFonts w:ascii="Arial" w:hAnsi="Arial" w:cs="Arial"/>
          <w:lang w:val="en-GB"/>
        </w:rPr>
        <w:t>1</w:t>
      </w:r>
      <w:r w:rsidR="00576A52">
        <w:rPr>
          <w:rFonts w:ascii="Arial" w:hAnsi="Arial" w:cs="Arial"/>
          <w:lang w:val="en-GB"/>
        </w:rPr>
        <w:t>2</w:t>
      </w:r>
      <w:r w:rsidRPr="008D21CD">
        <w:rPr>
          <w:rFonts w:ascii="Arial" w:hAnsi="Arial" w:cs="Arial"/>
          <w:lang w:val="en-GB"/>
        </w:rPr>
        <w:t xml:space="preserve">. </w:t>
      </w:r>
      <w:r w:rsidR="00217E85">
        <w:rPr>
          <w:rFonts w:ascii="Arial" w:hAnsi="Arial" w:cs="Arial"/>
          <w:lang w:val="en-GB"/>
        </w:rPr>
        <w:t>Explaining how the solution would be tested</w:t>
      </w:r>
      <w:r w:rsidR="0027451F">
        <w:rPr>
          <w:rFonts w:ascii="Arial" w:hAnsi="Arial" w:cs="Arial"/>
          <w:lang w:val="en-GB"/>
        </w:rPr>
        <w:t xml:space="preserve"> and refined</w:t>
      </w:r>
    </w:p>
    <w:p w14:paraId="1720549F" w14:textId="17350387" w:rsidR="00894F77" w:rsidRDefault="00894F77">
      <w:pPr>
        <w:rPr>
          <w:rFonts w:ascii="Arial" w:hAnsi="Arial" w:cs="Arial"/>
          <w:sz w:val="22"/>
          <w:szCs w:val="22"/>
          <w:lang w:val="en-GB"/>
        </w:rPr>
      </w:pPr>
      <w:r w:rsidRPr="00894F77">
        <w:rPr>
          <w:rFonts w:ascii="Arial" w:hAnsi="Arial" w:cs="Arial"/>
          <w:sz w:val="22"/>
          <w:szCs w:val="22"/>
          <w:lang w:val="en-GB"/>
        </w:rPr>
        <w:t>The final stage of the Design Thinking process is to test the Minimum Viable Product (MVP) with real users and refine it based on their feedback. Continuous testing enables changes to be made prior to a full market launch, as opposed to presuming the initial version of the platform is complete (Brown, 2008; Gibbons, 2016).</w:t>
      </w:r>
    </w:p>
    <w:p w14:paraId="386157E4" w14:textId="18CD7EA5" w:rsidR="00894F77" w:rsidRDefault="003C2A8C">
      <w:pPr>
        <w:rPr>
          <w:rFonts w:ascii="Arial" w:hAnsi="Arial" w:cs="Arial"/>
          <w:sz w:val="22"/>
          <w:szCs w:val="22"/>
          <w:lang w:val="en-GB"/>
        </w:rPr>
      </w:pPr>
      <w:r w:rsidRPr="003C2A8C">
        <w:rPr>
          <w:rFonts w:ascii="Arial" w:hAnsi="Arial" w:cs="Arial"/>
          <w:sz w:val="22"/>
          <w:szCs w:val="22"/>
          <w:lang w:val="en-GB"/>
        </w:rPr>
        <w:t>About 20 to 30 UK SMEs, including independent merchants and regional producers, would participate in a pilot initiative to introduce the MVP. For four to six weeks, participants would utilize the platform to handle online sales, handle payments, and schedule delivery using integrated courier services like DPD and Royal Mail. To learn about users' experiences and pinpoint areas for improvement, user interviews, online questionnaires, and system usage statistics would be gathered throughout the trial (Royal Mail, 2024; DPD, n.d.).</w:t>
      </w:r>
    </w:p>
    <w:p w14:paraId="1049B528" w14:textId="5F6840DD" w:rsidR="003C2A8C" w:rsidRDefault="00BA4A0F">
      <w:pPr>
        <w:rPr>
          <w:rFonts w:ascii="Arial" w:hAnsi="Arial" w:cs="Arial"/>
          <w:sz w:val="22"/>
          <w:szCs w:val="22"/>
          <w:lang w:val="en-GB"/>
        </w:rPr>
      </w:pPr>
      <w:r w:rsidRPr="00BA4A0F">
        <w:rPr>
          <w:rFonts w:ascii="Arial" w:hAnsi="Arial" w:cs="Arial"/>
          <w:sz w:val="22"/>
          <w:szCs w:val="22"/>
          <w:lang w:val="en-GB"/>
        </w:rPr>
        <w:t xml:space="preserve">A/B testing could also be utilized to evaluate many iterations of important elements, such the checkout procedure or dashboard layout, </w:t>
      </w:r>
      <w:r w:rsidR="006806B9" w:rsidRPr="00BA4A0F">
        <w:rPr>
          <w:rFonts w:ascii="Arial" w:hAnsi="Arial" w:cs="Arial"/>
          <w:sz w:val="22"/>
          <w:szCs w:val="22"/>
          <w:lang w:val="en-GB"/>
        </w:rPr>
        <w:t>to</w:t>
      </w:r>
      <w:r w:rsidRPr="00BA4A0F">
        <w:rPr>
          <w:rFonts w:ascii="Arial" w:hAnsi="Arial" w:cs="Arial"/>
          <w:sz w:val="22"/>
          <w:szCs w:val="22"/>
          <w:lang w:val="en-GB"/>
        </w:rPr>
        <w:t xml:space="preserve"> identify which design is most user-friendly. Key performance indicators would include customer satisfaction, task completion time, order processing speed, and the quantity of technical help inquiries. Positive user feedback, shorter administration times, higher customer satisfaction, and more assurance in handling digital activities would all be indicators of success. On the other hand, high error rates, low usability ratings, or a high frequency of technical problems would suggest that more improvement is needed (Richardson, 2010).</w:t>
      </w:r>
    </w:p>
    <w:p w14:paraId="3EB9446C" w14:textId="2414DC6A" w:rsidR="006806B9" w:rsidRPr="006806B9" w:rsidRDefault="006806B9" w:rsidP="006806B9">
      <w:pPr>
        <w:rPr>
          <w:rFonts w:ascii="Arial" w:hAnsi="Arial" w:cs="Arial"/>
          <w:sz w:val="22"/>
          <w:szCs w:val="22"/>
          <w:lang w:val="en-GB"/>
        </w:rPr>
      </w:pPr>
      <w:r w:rsidRPr="006806B9">
        <w:rPr>
          <w:rFonts w:ascii="Arial" w:hAnsi="Arial" w:cs="Arial"/>
          <w:sz w:val="22"/>
          <w:szCs w:val="22"/>
          <w:lang w:val="en-GB"/>
        </w:rPr>
        <w:t>Before the platform's commercial public introduction, feedback would be analysed to determine which modifications should be prioritized. Features that are often desired might be added, while functions that are useless or unclear could be simplified or eliminated. Development is kept focused on actual user demands rather than presumptions thanks to this iterative process (Liedtka, 2018).</w:t>
      </w:r>
    </w:p>
    <w:p w14:paraId="2309FC96" w14:textId="2E96A09D" w:rsidR="00894F77" w:rsidRDefault="006806B9">
      <w:pPr>
        <w:rPr>
          <w:rFonts w:ascii="Arial" w:hAnsi="Arial" w:cs="Arial"/>
          <w:sz w:val="22"/>
          <w:szCs w:val="22"/>
          <w:lang w:val="en-GB"/>
        </w:rPr>
      </w:pPr>
      <w:r w:rsidRPr="006806B9">
        <w:rPr>
          <w:rFonts w:ascii="Arial" w:hAnsi="Arial" w:cs="Arial"/>
          <w:sz w:val="22"/>
          <w:szCs w:val="22"/>
          <w:lang w:val="en-GB"/>
        </w:rPr>
        <w:t>A tiny test group might not accurately reflect all UK SMEs, which could be a drawback. Participants would be chosen from a variety of industries and company sizes to lower this risk, and testing would proceed in stages before a broader adoption. The development of a user-</w:t>
      </w:r>
      <w:r w:rsidR="00C21E0A" w:rsidRPr="006806B9">
        <w:rPr>
          <w:rFonts w:ascii="Arial" w:hAnsi="Arial" w:cs="Arial"/>
          <w:sz w:val="22"/>
          <w:szCs w:val="22"/>
          <w:lang w:val="en-GB"/>
        </w:rPr>
        <w:t>centred</w:t>
      </w:r>
      <w:r w:rsidRPr="006806B9">
        <w:rPr>
          <w:rFonts w:ascii="Arial" w:hAnsi="Arial" w:cs="Arial"/>
          <w:sz w:val="22"/>
          <w:szCs w:val="22"/>
          <w:lang w:val="en-GB"/>
        </w:rPr>
        <w:t>, profitable, and sustainable business is facilitated by this ongoing improvement (Orton, 2017; Merrill, 2008).</w:t>
      </w:r>
    </w:p>
    <w:p w14:paraId="0020D56D" w14:textId="77777777" w:rsidR="008044D4" w:rsidRPr="000728F5" w:rsidRDefault="008044D4">
      <w:pPr>
        <w:rPr>
          <w:rFonts w:ascii="Arial" w:hAnsi="Arial" w:cs="Arial"/>
          <w:sz w:val="22"/>
          <w:szCs w:val="22"/>
          <w:lang w:val="en-GB"/>
        </w:rPr>
      </w:pPr>
    </w:p>
    <w:p w14:paraId="57DD0BD0" w14:textId="11C2E40B" w:rsidR="008044D4" w:rsidRDefault="00174BCB">
      <w:pPr>
        <w:rPr>
          <w:rFonts w:ascii="Arial" w:hAnsi="Arial" w:cs="Arial"/>
          <w:lang w:val="en-GB"/>
        </w:rPr>
      </w:pPr>
      <w:r w:rsidRPr="00174BCB">
        <w:rPr>
          <w:rFonts w:ascii="Arial" w:hAnsi="Arial" w:cs="Arial"/>
          <w:lang w:val="en-GB"/>
        </w:rPr>
        <w:lastRenderedPageBreak/>
        <w:t>1</w:t>
      </w:r>
      <w:r w:rsidR="008044D4">
        <w:rPr>
          <w:rFonts w:ascii="Arial" w:hAnsi="Arial" w:cs="Arial"/>
          <w:lang w:val="en-GB"/>
        </w:rPr>
        <w:t>3</w:t>
      </w:r>
      <w:r w:rsidRPr="00174BCB">
        <w:rPr>
          <w:rFonts w:ascii="Arial" w:hAnsi="Arial" w:cs="Arial"/>
          <w:lang w:val="en-GB"/>
        </w:rPr>
        <w:t>. Conclusion</w:t>
      </w:r>
    </w:p>
    <w:p w14:paraId="7DCD3AAB" w14:textId="085B4407" w:rsidR="000728F5" w:rsidRDefault="00C21E0A">
      <w:pPr>
        <w:rPr>
          <w:rFonts w:ascii="Arial" w:hAnsi="Arial" w:cs="Arial"/>
          <w:sz w:val="22"/>
          <w:szCs w:val="22"/>
          <w:lang w:val="en-GB"/>
        </w:rPr>
      </w:pPr>
      <w:r w:rsidRPr="00C21E0A">
        <w:rPr>
          <w:rFonts w:ascii="Arial" w:hAnsi="Arial" w:cs="Arial"/>
          <w:sz w:val="22"/>
          <w:szCs w:val="22"/>
          <w:lang w:val="en-GB"/>
        </w:rPr>
        <w:t>This report identified the quick digitalisation of UK SMEs as a significant opportunity for innovation and new venture creation. There is a significant need for solutions that streamline digital business operations, according to an examination of user pain points, market gaps, technical enablers, and scaling possibilities. The creation of an integrated digital commerce platform was found to be the best option among those taken into consideration since it meets the requirements of small independent businesses and improves customer and delivery partner experiences (Brown, 2008; Gov.UK, 2025).</w:t>
      </w:r>
    </w:p>
    <w:p w14:paraId="742F4415" w14:textId="60D9A09F" w:rsidR="00C21E0A" w:rsidRDefault="00F46A25">
      <w:pPr>
        <w:rPr>
          <w:rFonts w:ascii="Arial" w:hAnsi="Arial" w:cs="Arial"/>
          <w:sz w:val="22"/>
          <w:szCs w:val="22"/>
          <w:lang w:val="en-GB"/>
        </w:rPr>
      </w:pPr>
      <w:r w:rsidRPr="00F46A25">
        <w:rPr>
          <w:rFonts w:ascii="Arial" w:hAnsi="Arial" w:cs="Arial"/>
          <w:sz w:val="22"/>
          <w:szCs w:val="22"/>
          <w:lang w:val="en-GB"/>
        </w:rPr>
        <w:t>The venture concept was developed in an organized manner by using the five stages of Design Thinking. Starting with empathy made sure that the suggested solution was founded on actual user needs rather than assumption. The Define stage made the main issue clear and Ideate promoted weighing several options before deciding on the best one. Planning user testing and creating an MVP showed how ongoing feedback can be utilized to improve the platform and lower the risks involved in starting a new business (Gibbons, 2016; Liedtka, 2018). By guaranteeing that customer needs, business viability, and operational performance were considered jointly, additional frameworks such as customer journey mapping, the desirability–feasibility–viability model, and systems thinking strengthened the analysis (Richardson, 2010; Orton, 2017; Espinosa, 2023).</w:t>
      </w:r>
    </w:p>
    <w:p w14:paraId="005410EA" w14:textId="5D1A3919" w:rsidR="00F46A25" w:rsidRPr="00C21E0A" w:rsidRDefault="00207C46">
      <w:pPr>
        <w:rPr>
          <w:rFonts w:ascii="Arial" w:hAnsi="Arial" w:cs="Arial"/>
          <w:sz w:val="22"/>
          <w:szCs w:val="22"/>
          <w:lang w:val="en-GB"/>
        </w:rPr>
      </w:pPr>
      <w:r w:rsidRPr="00207C46">
        <w:rPr>
          <w:rFonts w:ascii="Arial" w:hAnsi="Arial" w:cs="Arial"/>
          <w:sz w:val="22"/>
          <w:szCs w:val="22"/>
          <w:lang w:val="en-GB"/>
        </w:rPr>
        <w:t>The planned venture has not been validated by primary research with SMEs or consumers, which is a limitation of this report. Therefore, to assess the platform's effectiveness before commercial implementation, further study should incorporate user interviews, prototype testing, and market trials. In the UK's developing digital economy, these initiatives would offer stronger proof to improve the business and ensure its long-term success (Merrill, 2008).</w:t>
      </w:r>
    </w:p>
    <w:p w14:paraId="15E00DC0" w14:textId="77777777" w:rsidR="00174BCB" w:rsidRPr="00AA3FC1" w:rsidRDefault="00174BCB">
      <w:pPr>
        <w:rPr>
          <w:rFonts w:ascii="Arial" w:hAnsi="Arial" w:cs="Arial"/>
          <w:sz w:val="22"/>
          <w:szCs w:val="22"/>
          <w:lang w:val="en-GB"/>
        </w:rPr>
      </w:pPr>
    </w:p>
    <w:p w14:paraId="444F75B3" w14:textId="77777777" w:rsidR="00AA3FC1" w:rsidRPr="00B43549" w:rsidRDefault="00AA3FC1">
      <w:pPr>
        <w:rPr>
          <w:rFonts w:ascii="Arial" w:hAnsi="Arial" w:cs="Arial"/>
          <w:sz w:val="22"/>
          <w:szCs w:val="22"/>
          <w:lang w:val="en-GB"/>
        </w:rPr>
      </w:pPr>
    </w:p>
    <w:p w14:paraId="07148D5F" w14:textId="77777777" w:rsidR="00963A71" w:rsidRDefault="00963A71">
      <w:pPr>
        <w:rPr>
          <w:lang w:val="en-GB"/>
        </w:rPr>
      </w:pPr>
    </w:p>
    <w:p w14:paraId="618345A6" w14:textId="77777777" w:rsidR="00963A71" w:rsidRDefault="00963A71">
      <w:pPr>
        <w:rPr>
          <w:lang w:val="en-GB"/>
        </w:rPr>
      </w:pPr>
    </w:p>
    <w:p w14:paraId="0A75AD4D" w14:textId="77777777" w:rsidR="00963A71" w:rsidRDefault="00963A71">
      <w:pPr>
        <w:rPr>
          <w:lang w:val="en-GB"/>
        </w:rPr>
      </w:pPr>
    </w:p>
    <w:p w14:paraId="36AD84BA" w14:textId="77777777" w:rsidR="00963A71" w:rsidRDefault="00963A71">
      <w:pPr>
        <w:rPr>
          <w:lang w:val="en-GB"/>
        </w:rPr>
      </w:pPr>
    </w:p>
    <w:p w14:paraId="059ECE65" w14:textId="77777777" w:rsidR="00963A71" w:rsidRDefault="00963A71">
      <w:pPr>
        <w:rPr>
          <w:lang w:val="en-GB"/>
        </w:rPr>
      </w:pPr>
    </w:p>
    <w:p w14:paraId="6EEAC89A" w14:textId="77777777" w:rsidR="00963A71" w:rsidRDefault="00963A71">
      <w:pPr>
        <w:rPr>
          <w:lang w:val="en-GB"/>
        </w:rPr>
      </w:pPr>
    </w:p>
    <w:p w14:paraId="748CA1EA" w14:textId="77777777" w:rsidR="00963A71" w:rsidRDefault="00963A71">
      <w:pPr>
        <w:rPr>
          <w:lang w:val="en-GB"/>
        </w:rPr>
      </w:pPr>
    </w:p>
    <w:p w14:paraId="05F0CB20" w14:textId="77777777" w:rsidR="00760B68" w:rsidRDefault="00760B68">
      <w:pPr>
        <w:rPr>
          <w:lang w:val="en-GB"/>
        </w:rPr>
      </w:pPr>
    </w:p>
    <w:p w14:paraId="07AF18EC" w14:textId="77777777" w:rsidR="008044D4" w:rsidRDefault="008044D4">
      <w:pPr>
        <w:rPr>
          <w:lang w:val="en-GB"/>
        </w:rPr>
      </w:pPr>
    </w:p>
    <w:p w14:paraId="537621FB" w14:textId="77777777" w:rsidR="008044D4" w:rsidRDefault="008044D4">
      <w:pPr>
        <w:rPr>
          <w:lang w:val="en-GB"/>
        </w:rPr>
      </w:pPr>
    </w:p>
    <w:p w14:paraId="04FD5F68" w14:textId="77777777" w:rsidR="00760B68" w:rsidRDefault="00760B68">
      <w:pPr>
        <w:rPr>
          <w:lang w:val="en-GB"/>
        </w:rPr>
      </w:pPr>
    </w:p>
    <w:p w14:paraId="00DE81D1" w14:textId="6C9E1D0D" w:rsidR="00760B68" w:rsidRDefault="00760B68">
      <w:pPr>
        <w:rPr>
          <w:rFonts w:ascii="Arial" w:hAnsi="Arial" w:cs="Arial"/>
          <w:sz w:val="26"/>
          <w:szCs w:val="26"/>
          <w:lang w:val="en-GB"/>
        </w:rPr>
      </w:pPr>
      <w:r w:rsidRPr="003E512C">
        <w:rPr>
          <w:rFonts w:ascii="Arial" w:hAnsi="Arial" w:cs="Arial"/>
          <w:sz w:val="26"/>
          <w:szCs w:val="26"/>
          <w:lang w:val="en-GB"/>
        </w:rPr>
        <w:lastRenderedPageBreak/>
        <w:t>References:</w:t>
      </w:r>
    </w:p>
    <w:p w14:paraId="587C43E1" w14:textId="77777777" w:rsidR="003E512C" w:rsidRPr="00486B73" w:rsidRDefault="003E512C">
      <w:pPr>
        <w:rPr>
          <w:rFonts w:ascii="Arial" w:hAnsi="Arial" w:cs="Arial"/>
          <w:sz w:val="22"/>
          <w:szCs w:val="22"/>
          <w:lang w:val="en-GB"/>
        </w:rPr>
      </w:pPr>
    </w:p>
    <w:p w14:paraId="11B99EA6" w14:textId="7600E302" w:rsidR="002F018F" w:rsidRPr="003E512C" w:rsidRDefault="002F018F" w:rsidP="003E512C">
      <w:pPr>
        <w:pStyle w:val="a9"/>
        <w:numPr>
          <w:ilvl w:val="0"/>
          <w:numId w:val="2"/>
        </w:numPr>
        <w:rPr>
          <w:rFonts w:ascii="Arial" w:hAnsi="Arial" w:cs="Arial"/>
          <w:sz w:val="22"/>
          <w:szCs w:val="22"/>
          <w:lang w:val="en-GB"/>
        </w:rPr>
      </w:pPr>
      <w:r w:rsidRPr="003E512C">
        <w:rPr>
          <w:rFonts w:ascii="Arial" w:hAnsi="Arial" w:cs="Arial"/>
          <w:sz w:val="22"/>
          <w:szCs w:val="22"/>
          <w:lang w:val="en-GB"/>
        </w:rPr>
        <w:t xml:space="preserve">Balderstone, S.J. and Mabin, V.J. (1998). </w:t>
      </w:r>
      <w:r w:rsidRPr="003E512C">
        <w:rPr>
          <w:rFonts w:ascii="Arial" w:hAnsi="Arial" w:cs="Arial"/>
          <w:i/>
          <w:iCs/>
          <w:sz w:val="22"/>
          <w:szCs w:val="22"/>
          <w:lang w:val="en-GB"/>
        </w:rPr>
        <w:t>A Review of Goldratt’s Theory of Constraints (TOC) -- lessons from the international literature</w:t>
      </w:r>
      <w:r w:rsidRPr="003E512C">
        <w:rPr>
          <w:rFonts w:ascii="Arial" w:hAnsi="Arial" w:cs="Arial"/>
          <w:sz w:val="22"/>
          <w:szCs w:val="22"/>
          <w:lang w:val="en-GB"/>
        </w:rPr>
        <w:t xml:space="preserve">. [online] </w:t>
      </w:r>
      <w:proofErr w:type="spellStart"/>
      <w:r w:rsidRPr="003E512C">
        <w:rPr>
          <w:rFonts w:ascii="Arial" w:hAnsi="Arial" w:cs="Arial"/>
          <w:sz w:val="22"/>
          <w:szCs w:val="22"/>
          <w:lang w:val="en-GB"/>
        </w:rPr>
        <w:t>Researchgate</w:t>
      </w:r>
      <w:proofErr w:type="spellEnd"/>
      <w:r w:rsidRPr="003E512C">
        <w:rPr>
          <w:rFonts w:ascii="Arial" w:hAnsi="Arial" w:cs="Arial"/>
          <w:sz w:val="22"/>
          <w:szCs w:val="22"/>
          <w:lang w:val="en-GB"/>
        </w:rPr>
        <w:t xml:space="preserve">. Available </w:t>
      </w:r>
      <w:r w:rsidR="00B64FC4" w:rsidRPr="003E512C">
        <w:rPr>
          <w:rFonts w:ascii="Arial" w:hAnsi="Arial" w:cs="Arial"/>
          <w:sz w:val="22"/>
          <w:szCs w:val="22"/>
          <w:lang w:val="en-GB"/>
        </w:rPr>
        <w:t xml:space="preserve">at: </w:t>
      </w:r>
      <w:hyperlink r:id="rId8" w:history="1">
        <w:r w:rsidR="00B64FC4" w:rsidRPr="003E512C">
          <w:rPr>
            <w:rStyle w:val="af2"/>
            <w:rFonts w:ascii="Arial" w:hAnsi="Arial" w:cs="Arial"/>
            <w:sz w:val="22"/>
            <w:szCs w:val="22"/>
            <w:lang w:val="en-GB"/>
          </w:rPr>
          <w:t>https://www.researchgate.net/publication/2497262_A_Review_of_Goldratt</w:t>
        </w:r>
      </w:hyperlink>
      <w:r w:rsidR="00B64FC4" w:rsidRPr="003E512C">
        <w:rPr>
          <w:rFonts w:ascii="Arial" w:hAnsi="Arial" w:cs="Arial"/>
          <w:sz w:val="22"/>
          <w:szCs w:val="22"/>
          <w:lang w:val="en-GB"/>
        </w:rPr>
        <w:t xml:space="preserve"> </w:t>
      </w:r>
      <w:r w:rsidRPr="003E512C">
        <w:rPr>
          <w:rFonts w:ascii="Arial" w:hAnsi="Arial" w:cs="Arial"/>
          <w:sz w:val="22"/>
          <w:szCs w:val="22"/>
          <w:lang w:val="en-GB"/>
        </w:rPr>
        <w:t xml:space="preserve">  </w:t>
      </w:r>
    </w:p>
    <w:p w14:paraId="1907F24A" w14:textId="009FC0A0" w:rsidR="002F018F" w:rsidRPr="003E512C" w:rsidRDefault="002F018F" w:rsidP="003E512C">
      <w:pPr>
        <w:pStyle w:val="a9"/>
        <w:numPr>
          <w:ilvl w:val="0"/>
          <w:numId w:val="2"/>
        </w:numPr>
        <w:rPr>
          <w:rFonts w:ascii="Arial" w:hAnsi="Arial" w:cs="Arial"/>
          <w:sz w:val="22"/>
          <w:szCs w:val="22"/>
          <w:lang w:val="en-GB"/>
        </w:rPr>
      </w:pPr>
      <w:r w:rsidRPr="003E512C">
        <w:rPr>
          <w:rFonts w:ascii="Arial" w:hAnsi="Arial" w:cs="Arial"/>
          <w:sz w:val="22"/>
          <w:szCs w:val="22"/>
          <w:lang w:val="en-GB"/>
        </w:rPr>
        <w:t xml:space="preserve">BBC (2023). </w:t>
      </w:r>
      <w:r w:rsidRPr="003E512C">
        <w:rPr>
          <w:rFonts w:ascii="Arial" w:hAnsi="Arial" w:cs="Arial"/>
          <w:i/>
          <w:iCs/>
          <w:sz w:val="22"/>
          <w:szCs w:val="22"/>
          <w:lang w:val="en-GB"/>
        </w:rPr>
        <w:t>BBC - Home</w:t>
      </w:r>
      <w:r w:rsidRPr="003E512C">
        <w:rPr>
          <w:rFonts w:ascii="Arial" w:hAnsi="Arial" w:cs="Arial"/>
          <w:sz w:val="22"/>
          <w:szCs w:val="22"/>
          <w:lang w:val="en-GB"/>
        </w:rPr>
        <w:t xml:space="preserve">. [online] BBC Homepage. Available at: </w:t>
      </w:r>
      <w:hyperlink r:id="rId9" w:history="1">
        <w:r w:rsidRPr="003E512C">
          <w:rPr>
            <w:rStyle w:val="af2"/>
            <w:rFonts w:ascii="Arial" w:hAnsi="Arial" w:cs="Arial"/>
            <w:sz w:val="22"/>
            <w:szCs w:val="22"/>
            <w:lang w:val="en-GB"/>
          </w:rPr>
          <w:t>https://www.bbc.co.uk/</w:t>
        </w:r>
      </w:hyperlink>
      <w:r w:rsidRPr="003E512C">
        <w:rPr>
          <w:rFonts w:ascii="Arial" w:hAnsi="Arial" w:cs="Arial"/>
          <w:sz w:val="22"/>
          <w:szCs w:val="22"/>
          <w:lang w:val="en-GB"/>
        </w:rPr>
        <w:t xml:space="preserve"> </w:t>
      </w:r>
      <w:r w:rsidRPr="003E512C">
        <w:rPr>
          <w:rFonts w:ascii="Arial" w:hAnsi="Arial" w:cs="Arial"/>
          <w:sz w:val="22"/>
          <w:szCs w:val="22"/>
          <w:lang w:val="en-GB"/>
        </w:rPr>
        <w:t xml:space="preserve"> [Accessed 9 July 2026].</w:t>
      </w:r>
    </w:p>
    <w:p w14:paraId="60E6CC42" w14:textId="77777777" w:rsidR="002F018F" w:rsidRPr="003E512C" w:rsidRDefault="002F018F" w:rsidP="003E512C">
      <w:pPr>
        <w:pStyle w:val="a9"/>
        <w:numPr>
          <w:ilvl w:val="0"/>
          <w:numId w:val="2"/>
        </w:numPr>
        <w:rPr>
          <w:rFonts w:ascii="Arial" w:hAnsi="Arial" w:cs="Arial"/>
          <w:sz w:val="22"/>
          <w:szCs w:val="22"/>
          <w:lang w:val="en-GB"/>
        </w:rPr>
      </w:pPr>
      <w:r w:rsidRPr="003E512C">
        <w:rPr>
          <w:rFonts w:ascii="Arial" w:hAnsi="Arial" w:cs="Arial"/>
          <w:sz w:val="22"/>
          <w:szCs w:val="22"/>
          <w:lang w:val="en-GB"/>
        </w:rPr>
        <w:t>Brown, T. (2008). Design thinking. Harvard Business Review, June 2008.</w:t>
      </w:r>
    </w:p>
    <w:p w14:paraId="0DB3C882" w14:textId="3A87AAF5" w:rsidR="00D64D8C" w:rsidRPr="003E512C" w:rsidRDefault="002F018F" w:rsidP="003E512C">
      <w:pPr>
        <w:pStyle w:val="a9"/>
        <w:numPr>
          <w:ilvl w:val="0"/>
          <w:numId w:val="2"/>
        </w:numPr>
        <w:rPr>
          <w:rFonts w:ascii="Arial" w:hAnsi="Arial" w:cs="Arial"/>
          <w:sz w:val="22"/>
          <w:szCs w:val="22"/>
          <w:lang w:val="en-GB"/>
        </w:rPr>
      </w:pPr>
      <w:r w:rsidRPr="003E512C">
        <w:rPr>
          <w:rFonts w:ascii="Arial" w:hAnsi="Arial" w:cs="Arial"/>
          <w:sz w:val="22"/>
          <w:szCs w:val="22"/>
          <w:lang w:val="en-GB"/>
        </w:rPr>
        <w:t xml:space="preserve">Burge, S. (2015). </w:t>
      </w:r>
      <w:r w:rsidRPr="003E512C">
        <w:rPr>
          <w:rFonts w:ascii="Arial" w:hAnsi="Arial" w:cs="Arial"/>
          <w:i/>
          <w:iCs/>
          <w:sz w:val="22"/>
          <w:szCs w:val="22"/>
          <w:lang w:val="en-GB"/>
        </w:rPr>
        <w:t xml:space="preserve">System Thinking: Approaches and Methodologies </w:t>
      </w:r>
      <w:r w:rsidR="00B64FC4" w:rsidRPr="003E512C">
        <w:rPr>
          <w:rFonts w:ascii="Arial" w:hAnsi="Arial" w:cs="Arial"/>
          <w:i/>
          <w:iCs/>
          <w:sz w:val="22"/>
          <w:szCs w:val="22"/>
          <w:lang w:val="en-GB"/>
        </w:rPr>
        <w:t>an</w:t>
      </w:r>
      <w:r w:rsidRPr="003E512C">
        <w:rPr>
          <w:rFonts w:ascii="Arial" w:hAnsi="Arial" w:cs="Arial"/>
          <w:i/>
          <w:iCs/>
          <w:sz w:val="22"/>
          <w:szCs w:val="22"/>
          <w:lang w:val="en-GB"/>
        </w:rPr>
        <w:t xml:space="preserve"> Overview of the Soft Systems Methodology</w:t>
      </w:r>
      <w:r w:rsidRPr="003E512C">
        <w:rPr>
          <w:rFonts w:ascii="Arial" w:hAnsi="Arial" w:cs="Arial"/>
          <w:sz w:val="22"/>
          <w:szCs w:val="22"/>
          <w:lang w:val="en-GB"/>
        </w:rPr>
        <w:t xml:space="preserve">. [online] Available at: </w:t>
      </w:r>
      <w:hyperlink r:id="rId10" w:history="1">
        <w:r w:rsidR="00B64FC4" w:rsidRPr="003E512C">
          <w:rPr>
            <w:rStyle w:val="af2"/>
            <w:rFonts w:ascii="Arial" w:hAnsi="Arial" w:cs="Arial"/>
            <w:sz w:val="22"/>
            <w:szCs w:val="22"/>
            <w:lang w:val="en-GB"/>
          </w:rPr>
          <w:t>https://www.burgehugheswalsh.co.uk/Uploaded/1/Documents/Soft-Systems-Methodology.pdf</w:t>
        </w:r>
      </w:hyperlink>
      <w:r w:rsidR="00B64FC4" w:rsidRPr="003E512C">
        <w:rPr>
          <w:rFonts w:ascii="Arial" w:hAnsi="Arial" w:cs="Arial"/>
          <w:sz w:val="22"/>
          <w:szCs w:val="22"/>
          <w:lang w:val="en-GB"/>
        </w:rPr>
        <w:t xml:space="preserve"> </w:t>
      </w:r>
      <w:r w:rsidRPr="003E512C">
        <w:rPr>
          <w:rFonts w:ascii="Arial" w:hAnsi="Arial" w:cs="Arial"/>
          <w:sz w:val="22"/>
          <w:szCs w:val="22"/>
          <w:lang w:val="en-GB"/>
        </w:rPr>
        <w:t>[Accessed 9 July 2026].</w:t>
      </w:r>
    </w:p>
    <w:p w14:paraId="67E48344" w14:textId="3FAE3DDA" w:rsidR="00D03BAB" w:rsidRPr="003E512C" w:rsidRDefault="00A90883" w:rsidP="003E512C">
      <w:pPr>
        <w:pStyle w:val="a9"/>
        <w:numPr>
          <w:ilvl w:val="0"/>
          <w:numId w:val="2"/>
        </w:numPr>
        <w:rPr>
          <w:rFonts w:ascii="Arial" w:hAnsi="Arial" w:cs="Arial"/>
          <w:sz w:val="22"/>
          <w:szCs w:val="22"/>
          <w:lang w:val="en-GB"/>
        </w:rPr>
      </w:pPr>
      <w:r w:rsidRPr="003E512C">
        <w:rPr>
          <w:rFonts w:ascii="Arial" w:hAnsi="Arial" w:cs="Arial"/>
          <w:sz w:val="22"/>
          <w:szCs w:val="22"/>
          <w:lang w:val="en-GB"/>
        </w:rPr>
        <w:t xml:space="preserve">www.dpd.co.uk. (n.d.). DPD (UK) - </w:t>
      </w:r>
      <w:r w:rsidRPr="003E512C">
        <w:rPr>
          <w:rFonts w:ascii="Arial" w:hAnsi="Arial" w:cs="Arial"/>
          <w:i/>
          <w:iCs/>
          <w:sz w:val="22"/>
          <w:szCs w:val="22"/>
          <w:lang w:val="en-GB"/>
        </w:rPr>
        <w:t>Your delivery experts</w:t>
      </w:r>
      <w:r w:rsidRPr="003E512C">
        <w:rPr>
          <w:rFonts w:ascii="Arial" w:hAnsi="Arial" w:cs="Arial"/>
          <w:sz w:val="22"/>
          <w:szCs w:val="22"/>
          <w:lang w:val="en-GB"/>
        </w:rPr>
        <w:t xml:space="preserve">. [online] Available at: </w:t>
      </w:r>
      <w:hyperlink r:id="rId11" w:history="1">
        <w:r w:rsidRPr="003E512C">
          <w:rPr>
            <w:rStyle w:val="af2"/>
            <w:rFonts w:ascii="Arial" w:hAnsi="Arial" w:cs="Arial"/>
            <w:sz w:val="22"/>
            <w:szCs w:val="22"/>
            <w:lang w:val="en-GB"/>
          </w:rPr>
          <w:t>https://www.dpd.co.uk</w:t>
        </w:r>
      </w:hyperlink>
      <w:r w:rsidRPr="003E512C">
        <w:rPr>
          <w:rFonts w:ascii="Arial" w:hAnsi="Arial" w:cs="Arial"/>
          <w:sz w:val="22"/>
          <w:szCs w:val="22"/>
          <w:lang w:val="en-GB"/>
        </w:rPr>
        <w:t xml:space="preserve"> </w:t>
      </w:r>
    </w:p>
    <w:p w14:paraId="7031742F" w14:textId="302DF2FA" w:rsidR="005B7C2F" w:rsidRPr="003E512C" w:rsidRDefault="005B7C2F" w:rsidP="003E512C">
      <w:pPr>
        <w:pStyle w:val="a9"/>
        <w:numPr>
          <w:ilvl w:val="0"/>
          <w:numId w:val="2"/>
        </w:numPr>
        <w:rPr>
          <w:rFonts w:ascii="Arial" w:hAnsi="Arial" w:cs="Arial"/>
          <w:sz w:val="22"/>
          <w:szCs w:val="22"/>
          <w:lang w:val="en-GB"/>
        </w:rPr>
      </w:pPr>
      <w:r w:rsidRPr="003E512C">
        <w:rPr>
          <w:rFonts w:ascii="Arial" w:hAnsi="Arial" w:cs="Arial"/>
          <w:sz w:val="22"/>
          <w:szCs w:val="22"/>
          <w:lang w:val="en-GB"/>
        </w:rPr>
        <w:t xml:space="preserve">Espinosa, A. (2023). </w:t>
      </w:r>
      <w:r w:rsidRPr="003E512C">
        <w:rPr>
          <w:rFonts w:ascii="Arial" w:hAnsi="Arial" w:cs="Arial"/>
          <w:i/>
          <w:iCs/>
          <w:sz w:val="22"/>
          <w:szCs w:val="22"/>
          <w:lang w:val="en-GB"/>
        </w:rPr>
        <w:t>Viable System Model: A theory for designing more responsive organisations.</w:t>
      </w:r>
      <w:r w:rsidRPr="003E512C">
        <w:rPr>
          <w:rFonts w:ascii="Arial" w:hAnsi="Arial" w:cs="Arial"/>
          <w:sz w:val="22"/>
          <w:szCs w:val="22"/>
          <w:lang w:val="en-GB"/>
        </w:rPr>
        <w:t xml:space="preserve"> [online] Integration and Implementation Insights. Available at: </w:t>
      </w:r>
      <w:hyperlink r:id="rId12" w:history="1">
        <w:r w:rsidRPr="003E512C">
          <w:rPr>
            <w:rStyle w:val="af2"/>
            <w:rFonts w:ascii="Arial" w:hAnsi="Arial" w:cs="Arial"/>
            <w:sz w:val="22"/>
            <w:szCs w:val="22"/>
            <w:lang w:val="en-GB"/>
          </w:rPr>
          <w:t>https://i2insights.org/2023/01/24/viable-system-model/</w:t>
        </w:r>
      </w:hyperlink>
      <w:r w:rsidRPr="003E512C">
        <w:rPr>
          <w:rFonts w:ascii="Arial" w:hAnsi="Arial" w:cs="Arial"/>
          <w:sz w:val="22"/>
          <w:szCs w:val="22"/>
          <w:lang w:val="en-GB"/>
        </w:rPr>
        <w:t xml:space="preserve"> </w:t>
      </w:r>
      <w:r w:rsidRPr="003E512C">
        <w:rPr>
          <w:rFonts w:ascii="Arial" w:hAnsi="Arial" w:cs="Arial"/>
          <w:sz w:val="22"/>
          <w:szCs w:val="22"/>
          <w:lang w:val="en-GB"/>
        </w:rPr>
        <w:t>[Accessed 9 July 2026].</w:t>
      </w:r>
    </w:p>
    <w:p w14:paraId="4AF89B9A" w14:textId="2B1D08E1" w:rsidR="005B7C2F" w:rsidRPr="003E512C" w:rsidRDefault="007355F4" w:rsidP="003E512C">
      <w:pPr>
        <w:pStyle w:val="a9"/>
        <w:numPr>
          <w:ilvl w:val="0"/>
          <w:numId w:val="2"/>
        </w:numPr>
        <w:rPr>
          <w:rFonts w:ascii="Arial" w:hAnsi="Arial" w:cs="Arial"/>
          <w:sz w:val="22"/>
          <w:szCs w:val="22"/>
          <w:lang w:val="en-GB"/>
        </w:rPr>
      </w:pPr>
      <w:r w:rsidRPr="003E512C">
        <w:rPr>
          <w:rFonts w:ascii="Arial" w:hAnsi="Arial" w:cs="Arial"/>
          <w:sz w:val="22"/>
          <w:szCs w:val="22"/>
          <w:lang w:val="en-GB"/>
        </w:rPr>
        <w:t xml:space="preserve">Gibbons, S. (2016). </w:t>
      </w:r>
      <w:r w:rsidRPr="003E512C">
        <w:rPr>
          <w:rFonts w:ascii="Arial" w:hAnsi="Arial" w:cs="Arial"/>
          <w:i/>
          <w:iCs/>
          <w:sz w:val="22"/>
          <w:szCs w:val="22"/>
          <w:lang w:val="en-GB"/>
        </w:rPr>
        <w:t>Design Thinking 101</w:t>
      </w:r>
      <w:r w:rsidRPr="003E512C">
        <w:rPr>
          <w:rFonts w:ascii="Arial" w:hAnsi="Arial" w:cs="Arial"/>
          <w:sz w:val="22"/>
          <w:szCs w:val="22"/>
          <w:lang w:val="en-GB"/>
        </w:rPr>
        <w:t xml:space="preserve">. [online] Nielsen Norman Group. Available at: </w:t>
      </w:r>
      <w:hyperlink r:id="rId13" w:history="1">
        <w:r w:rsidRPr="003E512C">
          <w:rPr>
            <w:rStyle w:val="af2"/>
            <w:rFonts w:ascii="Arial" w:hAnsi="Arial" w:cs="Arial"/>
            <w:sz w:val="22"/>
            <w:szCs w:val="22"/>
            <w:lang w:val="en-GB"/>
          </w:rPr>
          <w:t>https://www.nngroup.com/articles/design-thinking/</w:t>
        </w:r>
      </w:hyperlink>
      <w:r w:rsidRPr="003E512C">
        <w:rPr>
          <w:rFonts w:ascii="Arial" w:hAnsi="Arial" w:cs="Arial"/>
          <w:sz w:val="22"/>
          <w:szCs w:val="22"/>
          <w:lang w:val="en-GB"/>
        </w:rPr>
        <w:t xml:space="preserve"> </w:t>
      </w:r>
      <w:r w:rsidRPr="003E512C">
        <w:rPr>
          <w:rFonts w:ascii="Arial" w:hAnsi="Arial" w:cs="Arial"/>
          <w:sz w:val="22"/>
          <w:szCs w:val="22"/>
          <w:lang w:val="en-GB"/>
        </w:rPr>
        <w:t xml:space="preserve"> [Accessed 9 July 2026].</w:t>
      </w:r>
    </w:p>
    <w:p w14:paraId="66F7FF1B" w14:textId="0F20D265" w:rsidR="007355F4" w:rsidRPr="003E512C" w:rsidRDefault="00550739" w:rsidP="003E512C">
      <w:pPr>
        <w:pStyle w:val="a9"/>
        <w:numPr>
          <w:ilvl w:val="0"/>
          <w:numId w:val="2"/>
        </w:numPr>
        <w:rPr>
          <w:rFonts w:ascii="Arial" w:hAnsi="Arial" w:cs="Arial"/>
          <w:sz w:val="22"/>
          <w:szCs w:val="22"/>
          <w:lang w:val="en-GB"/>
        </w:rPr>
      </w:pPr>
      <w:r w:rsidRPr="003E512C">
        <w:rPr>
          <w:rFonts w:ascii="Arial" w:hAnsi="Arial" w:cs="Arial"/>
          <w:sz w:val="22"/>
          <w:szCs w:val="22"/>
          <w:lang w:val="en-GB"/>
        </w:rPr>
        <w:t xml:space="preserve">Gov.UK (2025). </w:t>
      </w:r>
      <w:r w:rsidRPr="003E512C">
        <w:rPr>
          <w:rFonts w:ascii="Arial" w:hAnsi="Arial" w:cs="Arial"/>
          <w:i/>
          <w:iCs/>
          <w:sz w:val="22"/>
          <w:szCs w:val="22"/>
          <w:lang w:val="en-GB"/>
        </w:rPr>
        <w:t>Welcome to GOV.UK.</w:t>
      </w:r>
      <w:r w:rsidRPr="003E512C">
        <w:rPr>
          <w:rFonts w:ascii="Arial" w:hAnsi="Arial" w:cs="Arial"/>
          <w:sz w:val="22"/>
          <w:szCs w:val="22"/>
          <w:lang w:val="en-GB"/>
        </w:rPr>
        <w:t xml:space="preserve"> [online] GOV.UK. Available at: </w:t>
      </w:r>
      <w:hyperlink r:id="rId14" w:history="1">
        <w:r w:rsidRPr="003E512C">
          <w:rPr>
            <w:rStyle w:val="af2"/>
            <w:rFonts w:ascii="Arial" w:hAnsi="Arial" w:cs="Arial"/>
            <w:sz w:val="22"/>
            <w:szCs w:val="22"/>
            <w:lang w:val="en-GB"/>
          </w:rPr>
          <w:t>https://www.gov.uk/</w:t>
        </w:r>
      </w:hyperlink>
      <w:r w:rsidRPr="003E512C">
        <w:rPr>
          <w:rFonts w:ascii="Arial" w:hAnsi="Arial" w:cs="Arial"/>
          <w:sz w:val="22"/>
          <w:szCs w:val="22"/>
          <w:lang w:val="en-GB"/>
        </w:rPr>
        <w:t xml:space="preserve"> </w:t>
      </w:r>
      <w:r w:rsidRPr="003E512C">
        <w:rPr>
          <w:rFonts w:ascii="Arial" w:hAnsi="Arial" w:cs="Arial"/>
          <w:sz w:val="22"/>
          <w:szCs w:val="22"/>
          <w:lang w:val="en-GB"/>
        </w:rPr>
        <w:t>[Accessed 8 July 2026].</w:t>
      </w:r>
    </w:p>
    <w:p w14:paraId="0AD67DF4" w14:textId="0BEA63C5" w:rsidR="00550739" w:rsidRPr="003E512C" w:rsidRDefault="00055A8E" w:rsidP="003E512C">
      <w:pPr>
        <w:pStyle w:val="a9"/>
        <w:numPr>
          <w:ilvl w:val="0"/>
          <w:numId w:val="2"/>
        </w:numPr>
        <w:rPr>
          <w:rFonts w:ascii="Arial" w:hAnsi="Arial" w:cs="Arial"/>
          <w:sz w:val="22"/>
          <w:szCs w:val="22"/>
          <w:lang w:val="en-GB"/>
        </w:rPr>
      </w:pPr>
      <w:r w:rsidRPr="003E512C">
        <w:rPr>
          <w:rFonts w:ascii="Arial" w:hAnsi="Arial" w:cs="Arial"/>
          <w:sz w:val="22"/>
          <w:szCs w:val="22"/>
          <w:lang w:val="en-GB"/>
        </w:rPr>
        <w:t xml:space="preserve">Liedtka, J. (2018). </w:t>
      </w:r>
      <w:r w:rsidRPr="003E512C">
        <w:rPr>
          <w:rFonts w:ascii="Arial" w:hAnsi="Arial" w:cs="Arial"/>
          <w:i/>
          <w:iCs/>
          <w:sz w:val="22"/>
          <w:szCs w:val="22"/>
          <w:lang w:val="en-GB"/>
        </w:rPr>
        <w:t>Design Thinking for the Greater Good: Innovation in the Social Sector</w:t>
      </w:r>
      <w:r w:rsidRPr="003E512C">
        <w:rPr>
          <w:rFonts w:ascii="Arial" w:hAnsi="Arial" w:cs="Arial"/>
          <w:sz w:val="22"/>
          <w:szCs w:val="22"/>
          <w:lang w:val="en-GB"/>
        </w:rPr>
        <w:t xml:space="preserve"> (D. Azer &amp; R. Salzman, Eds; p. 1 online resource (ix, 342 pages) :). Columbia University Press. </w:t>
      </w:r>
      <w:hyperlink r:id="rId15" w:history="1">
        <w:r w:rsidR="005C5019" w:rsidRPr="003E512C">
          <w:rPr>
            <w:rStyle w:val="af2"/>
            <w:rFonts w:ascii="Arial" w:hAnsi="Arial" w:cs="Arial"/>
            <w:sz w:val="22"/>
            <w:szCs w:val="22"/>
            <w:lang w:val="en-GB"/>
          </w:rPr>
          <w:t>https://doi.org/10.7312/lied17952</w:t>
        </w:r>
      </w:hyperlink>
      <w:r w:rsidR="005C5019" w:rsidRPr="003E512C">
        <w:rPr>
          <w:rFonts w:ascii="Arial" w:hAnsi="Arial" w:cs="Arial"/>
          <w:sz w:val="22"/>
          <w:szCs w:val="22"/>
          <w:lang w:val="en-GB"/>
        </w:rPr>
        <w:t xml:space="preserve"> </w:t>
      </w:r>
    </w:p>
    <w:p w14:paraId="0EAC1740" w14:textId="47087741" w:rsidR="005C5019" w:rsidRPr="003E512C" w:rsidRDefault="005B4EFD" w:rsidP="003E512C">
      <w:pPr>
        <w:pStyle w:val="a9"/>
        <w:numPr>
          <w:ilvl w:val="0"/>
          <w:numId w:val="2"/>
        </w:numPr>
        <w:rPr>
          <w:rFonts w:ascii="Arial" w:hAnsi="Arial" w:cs="Arial"/>
          <w:sz w:val="22"/>
          <w:szCs w:val="22"/>
          <w:lang w:val="en-GB"/>
        </w:rPr>
      </w:pPr>
      <w:proofErr w:type="spellStart"/>
      <w:r w:rsidRPr="003E512C">
        <w:rPr>
          <w:rFonts w:ascii="Arial" w:hAnsi="Arial" w:cs="Arial"/>
          <w:sz w:val="22"/>
          <w:szCs w:val="22"/>
          <w:lang w:val="en-GB"/>
        </w:rPr>
        <w:t>Mediahawk</w:t>
      </w:r>
      <w:proofErr w:type="spellEnd"/>
      <w:r w:rsidRPr="003E512C">
        <w:rPr>
          <w:rFonts w:ascii="Arial" w:hAnsi="Arial" w:cs="Arial"/>
          <w:sz w:val="22"/>
          <w:szCs w:val="22"/>
          <w:lang w:val="en-GB"/>
        </w:rPr>
        <w:t xml:space="preserve">. (2025). </w:t>
      </w:r>
      <w:r w:rsidRPr="003E512C">
        <w:rPr>
          <w:rFonts w:ascii="Arial" w:hAnsi="Arial" w:cs="Arial"/>
          <w:i/>
          <w:iCs/>
          <w:sz w:val="22"/>
          <w:szCs w:val="22"/>
          <w:lang w:val="en-GB"/>
        </w:rPr>
        <w:t xml:space="preserve">Understand The Customer Journey | User Journey | </w:t>
      </w:r>
      <w:proofErr w:type="spellStart"/>
      <w:r w:rsidRPr="003E512C">
        <w:rPr>
          <w:rFonts w:ascii="Arial" w:hAnsi="Arial" w:cs="Arial"/>
          <w:i/>
          <w:iCs/>
          <w:sz w:val="22"/>
          <w:szCs w:val="22"/>
          <w:lang w:val="en-GB"/>
        </w:rPr>
        <w:t>Mediahawk</w:t>
      </w:r>
      <w:proofErr w:type="spellEnd"/>
      <w:r w:rsidRPr="003E512C">
        <w:rPr>
          <w:rFonts w:ascii="Arial" w:hAnsi="Arial" w:cs="Arial"/>
          <w:sz w:val="22"/>
          <w:szCs w:val="22"/>
          <w:lang w:val="en-GB"/>
        </w:rPr>
        <w:t xml:space="preserve">. [online] Available at: </w:t>
      </w:r>
      <w:hyperlink r:id="rId16" w:history="1">
        <w:r w:rsidRPr="003E512C">
          <w:rPr>
            <w:rStyle w:val="af2"/>
            <w:rFonts w:ascii="Arial" w:hAnsi="Arial" w:cs="Arial"/>
            <w:sz w:val="22"/>
            <w:szCs w:val="22"/>
            <w:lang w:val="en-GB"/>
          </w:rPr>
          <w:t>https://www.mediahawk.co.uk/use-cases/understand-the-customer-journey/?mh_matchtype=p&amp;mh_keyword=customer</w:t>
        </w:r>
      </w:hyperlink>
      <w:r w:rsidRPr="003E512C">
        <w:rPr>
          <w:rFonts w:ascii="Arial" w:hAnsi="Arial" w:cs="Arial"/>
          <w:sz w:val="22"/>
          <w:szCs w:val="22"/>
          <w:lang w:val="en-GB"/>
        </w:rPr>
        <w:t xml:space="preserve"> </w:t>
      </w:r>
    </w:p>
    <w:p w14:paraId="490782EF" w14:textId="77777777" w:rsidR="005A425A" w:rsidRPr="003E512C" w:rsidRDefault="005A425A" w:rsidP="003E512C">
      <w:pPr>
        <w:pStyle w:val="a9"/>
        <w:numPr>
          <w:ilvl w:val="0"/>
          <w:numId w:val="2"/>
        </w:numPr>
        <w:rPr>
          <w:rFonts w:ascii="Arial" w:hAnsi="Arial" w:cs="Arial"/>
          <w:sz w:val="22"/>
          <w:szCs w:val="22"/>
          <w:lang w:val="en-GB"/>
        </w:rPr>
      </w:pPr>
      <w:r w:rsidRPr="003E512C">
        <w:rPr>
          <w:rFonts w:ascii="Arial" w:hAnsi="Arial" w:cs="Arial"/>
          <w:sz w:val="22"/>
          <w:szCs w:val="22"/>
          <w:lang w:val="en-GB"/>
        </w:rPr>
        <w:t xml:space="preserve">Merrill, Peter. Innovation Generation: </w:t>
      </w:r>
      <w:r w:rsidRPr="003E512C">
        <w:rPr>
          <w:rFonts w:ascii="Arial" w:hAnsi="Arial" w:cs="Arial"/>
          <w:i/>
          <w:iCs/>
          <w:sz w:val="22"/>
          <w:szCs w:val="22"/>
          <w:lang w:val="en-GB"/>
        </w:rPr>
        <w:t>Creating an Innovation Process and an Innovative Culture</w:t>
      </w:r>
      <w:r w:rsidRPr="003E512C">
        <w:rPr>
          <w:rFonts w:ascii="Arial" w:hAnsi="Arial" w:cs="Arial"/>
          <w:sz w:val="22"/>
          <w:szCs w:val="22"/>
          <w:lang w:val="en-GB"/>
        </w:rPr>
        <w:t>. Milwaukee, WI: ASQ Quality, 2008.</w:t>
      </w:r>
    </w:p>
    <w:p w14:paraId="4036E5B6" w14:textId="151D9EEB" w:rsidR="005A425A" w:rsidRPr="003E512C" w:rsidRDefault="005A425A" w:rsidP="003E512C">
      <w:pPr>
        <w:pStyle w:val="a9"/>
        <w:numPr>
          <w:ilvl w:val="0"/>
          <w:numId w:val="2"/>
        </w:numPr>
        <w:rPr>
          <w:rFonts w:ascii="Arial" w:hAnsi="Arial" w:cs="Arial"/>
          <w:sz w:val="22"/>
          <w:szCs w:val="22"/>
          <w:lang w:val="en-GB"/>
        </w:rPr>
      </w:pPr>
      <w:r w:rsidRPr="003E512C">
        <w:rPr>
          <w:rFonts w:ascii="Arial" w:hAnsi="Arial" w:cs="Arial" w:hint="cs"/>
          <w:sz w:val="22"/>
          <w:szCs w:val="22"/>
          <w:lang w:val="en-GB"/>
        </w:rPr>
        <w:t>‌</w:t>
      </w:r>
      <w:r w:rsidRPr="003E512C">
        <w:rPr>
          <w:rFonts w:ascii="Arial" w:hAnsi="Arial" w:cs="Arial"/>
          <w:sz w:val="22"/>
          <w:szCs w:val="22"/>
          <w:lang w:val="en-GB"/>
        </w:rPr>
        <w:t xml:space="preserve">ONS (2023). </w:t>
      </w:r>
      <w:r w:rsidRPr="003E512C">
        <w:rPr>
          <w:rFonts w:ascii="Arial" w:hAnsi="Arial" w:cs="Arial"/>
          <w:i/>
          <w:iCs/>
          <w:sz w:val="22"/>
          <w:szCs w:val="22"/>
          <w:lang w:val="en-GB"/>
        </w:rPr>
        <w:t>Office for National Statistics</w:t>
      </w:r>
      <w:r w:rsidRPr="003E512C">
        <w:rPr>
          <w:rFonts w:ascii="Arial" w:hAnsi="Arial" w:cs="Arial"/>
          <w:sz w:val="22"/>
          <w:szCs w:val="22"/>
          <w:lang w:val="en-GB"/>
        </w:rPr>
        <w:t xml:space="preserve">. [online] Ons.gov.uk. Available at: </w:t>
      </w:r>
      <w:hyperlink r:id="rId17" w:history="1">
        <w:r w:rsidRPr="003E512C">
          <w:rPr>
            <w:rStyle w:val="af2"/>
            <w:rFonts w:ascii="Arial" w:hAnsi="Arial" w:cs="Arial"/>
            <w:sz w:val="22"/>
            <w:szCs w:val="22"/>
            <w:lang w:val="en-GB"/>
          </w:rPr>
          <w:t>https://www.ons.gov.uk/</w:t>
        </w:r>
      </w:hyperlink>
      <w:r w:rsidRPr="003E512C">
        <w:rPr>
          <w:rFonts w:ascii="Arial" w:hAnsi="Arial" w:cs="Arial"/>
          <w:sz w:val="22"/>
          <w:szCs w:val="22"/>
          <w:lang w:val="en-GB"/>
        </w:rPr>
        <w:t xml:space="preserve"> </w:t>
      </w:r>
      <w:r w:rsidRPr="003E512C">
        <w:rPr>
          <w:rFonts w:ascii="Arial" w:hAnsi="Arial" w:cs="Arial"/>
          <w:sz w:val="22"/>
          <w:szCs w:val="22"/>
          <w:lang w:val="en-GB"/>
        </w:rPr>
        <w:t xml:space="preserve">[Accessed 8 July 2026].  </w:t>
      </w:r>
    </w:p>
    <w:p w14:paraId="4D6E6C66" w14:textId="3E134C0E" w:rsidR="00760B68" w:rsidRPr="003E512C" w:rsidRDefault="005A425A" w:rsidP="003E512C">
      <w:pPr>
        <w:pStyle w:val="a9"/>
        <w:numPr>
          <w:ilvl w:val="0"/>
          <w:numId w:val="2"/>
        </w:numPr>
        <w:rPr>
          <w:rFonts w:ascii="Arial" w:hAnsi="Arial" w:cs="Arial"/>
          <w:sz w:val="22"/>
          <w:szCs w:val="22"/>
          <w:lang w:val="en-GB"/>
        </w:rPr>
      </w:pPr>
      <w:r w:rsidRPr="003E512C">
        <w:rPr>
          <w:rFonts w:ascii="Arial" w:hAnsi="Arial" w:cs="Arial"/>
          <w:sz w:val="22"/>
          <w:szCs w:val="22"/>
          <w:lang w:val="en-GB"/>
        </w:rPr>
        <w:t xml:space="preserve">Orton, K. (2017). </w:t>
      </w:r>
      <w:r w:rsidRPr="003E512C">
        <w:rPr>
          <w:rFonts w:ascii="Arial" w:hAnsi="Arial" w:cs="Arial"/>
          <w:i/>
          <w:iCs/>
          <w:sz w:val="22"/>
          <w:szCs w:val="22"/>
          <w:lang w:val="en-GB"/>
        </w:rPr>
        <w:t>Desirability, Feasibility, Viability: The Sweet Spot for Innovation</w:t>
      </w:r>
      <w:r w:rsidRPr="003E512C">
        <w:rPr>
          <w:rFonts w:ascii="Arial" w:hAnsi="Arial" w:cs="Arial"/>
          <w:sz w:val="22"/>
          <w:szCs w:val="22"/>
          <w:lang w:val="en-GB"/>
        </w:rPr>
        <w:t xml:space="preserve">. [online] Medium. Available at: </w:t>
      </w:r>
      <w:hyperlink r:id="rId18" w:history="1">
        <w:r w:rsidRPr="003E512C">
          <w:rPr>
            <w:rStyle w:val="af2"/>
            <w:rFonts w:ascii="Arial" w:hAnsi="Arial" w:cs="Arial"/>
            <w:sz w:val="22"/>
            <w:szCs w:val="22"/>
            <w:lang w:val="en-GB"/>
          </w:rPr>
          <w:t>https://medium.com/innovation-sweet-spot/desirability-feasibility-viability-the-sweet-spot-for-innovation-d7946de2183c</w:t>
        </w:r>
      </w:hyperlink>
      <w:r w:rsidRPr="003E512C">
        <w:rPr>
          <w:rFonts w:ascii="Arial" w:hAnsi="Arial" w:cs="Arial"/>
          <w:sz w:val="22"/>
          <w:szCs w:val="22"/>
          <w:lang w:val="en-GB"/>
        </w:rPr>
        <w:t xml:space="preserve"> </w:t>
      </w:r>
      <w:r w:rsidRPr="003E512C">
        <w:rPr>
          <w:rFonts w:ascii="Arial" w:hAnsi="Arial" w:cs="Arial"/>
          <w:sz w:val="22"/>
          <w:szCs w:val="22"/>
          <w:lang w:val="en-GB"/>
        </w:rPr>
        <w:t xml:space="preserve"> [Accessed 9 July 2026].</w:t>
      </w:r>
    </w:p>
    <w:p w14:paraId="08CFEEFE" w14:textId="2D7DDB66" w:rsidR="00FD7360" w:rsidRPr="003E512C" w:rsidRDefault="00FD7360" w:rsidP="003E512C">
      <w:pPr>
        <w:pStyle w:val="a9"/>
        <w:numPr>
          <w:ilvl w:val="0"/>
          <w:numId w:val="2"/>
        </w:numPr>
        <w:rPr>
          <w:rFonts w:ascii="Arial" w:hAnsi="Arial" w:cs="Arial"/>
          <w:sz w:val="22"/>
          <w:szCs w:val="22"/>
          <w:lang w:val="en-GB"/>
        </w:rPr>
      </w:pPr>
      <w:r w:rsidRPr="003E512C">
        <w:rPr>
          <w:rFonts w:ascii="Arial" w:hAnsi="Arial" w:cs="Arial"/>
          <w:sz w:val="22"/>
          <w:szCs w:val="22"/>
          <w:lang w:val="en-GB"/>
        </w:rPr>
        <w:t xml:space="preserve">Paladino, S. (2021). </w:t>
      </w:r>
      <w:r w:rsidRPr="003E512C">
        <w:rPr>
          <w:rFonts w:ascii="Arial" w:hAnsi="Arial" w:cs="Arial"/>
          <w:i/>
          <w:iCs/>
          <w:sz w:val="22"/>
          <w:szCs w:val="22"/>
          <w:lang w:val="en-GB"/>
        </w:rPr>
        <w:t>THE BENEFITS OF CREATIVITY: Convergent and Divergent Thinking.</w:t>
      </w:r>
      <w:r w:rsidRPr="003E512C">
        <w:rPr>
          <w:rFonts w:ascii="Arial" w:hAnsi="Arial" w:cs="Arial"/>
          <w:sz w:val="22"/>
          <w:szCs w:val="22"/>
          <w:lang w:val="en-GB"/>
        </w:rPr>
        <w:t xml:space="preserve"> [online] Medium. Available at: </w:t>
      </w:r>
      <w:hyperlink r:id="rId19" w:history="1">
        <w:r w:rsidR="00D55A2D" w:rsidRPr="003E512C">
          <w:rPr>
            <w:rStyle w:val="af2"/>
            <w:rFonts w:ascii="Arial" w:hAnsi="Arial" w:cs="Arial"/>
            <w:sz w:val="22"/>
            <w:szCs w:val="22"/>
            <w:lang w:val="en-GB"/>
          </w:rPr>
          <w:t>https://medium.com/@shari_78174/the-benefits-of-creativity-convergent-and-divergent-thinking-29999e286251</w:t>
        </w:r>
      </w:hyperlink>
      <w:r w:rsidR="00D55A2D" w:rsidRPr="003E512C">
        <w:rPr>
          <w:rFonts w:ascii="Arial" w:hAnsi="Arial" w:cs="Arial"/>
          <w:sz w:val="22"/>
          <w:szCs w:val="22"/>
          <w:lang w:val="en-GB"/>
        </w:rPr>
        <w:t xml:space="preserve"> </w:t>
      </w:r>
    </w:p>
    <w:p w14:paraId="7EF40BC1" w14:textId="2C104A63" w:rsidR="00FD7360" w:rsidRPr="003E512C" w:rsidRDefault="00FD7360" w:rsidP="003E512C">
      <w:pPr>
        <w:pStyle w:val="a9"/>
        <w:numPr>
          <w:ilvl w:val="0"/>
          <w:numId w:val="2"/>
        </w:numPr>
        <w:rPr>
          <w:rFonts w:ascii="Arial" w:hAnsi="Arial" w:cs="Arial"/>
          <w:sz w:val="22"/>
          <w:szCs w:val="22"/>
          <w:lang w:val="en-GB"/>
        </w:rPr>
      </w:pPr>
      <w:r w:rsidRPr="003E512C">
        <w:rPr>
          <w:rFonts w:ascii="Arial" w:hAnsi="Arial" w:cs="Arial"/>
          <w:sz w:val="22"/>
          <w:szCs w:val="22"/>
          <w:lang w:val="en-GB"/>
        </w:rPr>
        <w:t>Richardson, A. (2010). Using Customer Journey Maps to Improve Customer Experience. Harvard Business Review.</w:t>
      </w:r>
    </w:p>
    <w:p w14:paraId="4971DB7E" w14:textId="32102048" w:rsidR="00AC1606" w:rsidRDefault="00AC1606" w:rsidP="003E512C">
      <w:pPr>
        <w:pStyle w:val="a9"/>
        <w:numPr>
          <w:ilvl w:val="0"/>
          <w:numId w:val="2"/>
        </w:numPr>
        <w:rPr>
          <w:rFonts w:ascii="Arial" w:hAnsi="Arial" w:cs="Arial"/>
          <w:sz w:val="22"/>
          <w:szCs w:val="22"/>
          <w:lang w:val="en-GB"/>
        </w:rPr>
      </w:pPr>
      <w:r w:rsidRPr="003E512C">
        <w:rPr>
          <w:rFonts w:ascii="Arial" w:hAnsi="Arial" w:cs="Arial"/>
          <w:sz w:val="22"/>
          <w:szCs w:val="22"/>
          <w:lang w:val="en-GB"/>
        </w:rPr>
        <w:t xml:space="preserve">Royal Mail (2024). </w:t>
      </w:r>
      <w:r w:rsidRPr="003E512C">
        <w:rPr>
          <w:rFonts w:ascii="Arial" w:hAnsi="Arial" w:cs="Arial"/>
          <w:i/>
          <w:iCs/>
          <w:sz w:val="22"/>
          <w:szCs w:val="22"/>
          <w:lang w:val="en-GB"/>
        </w:rPr>
        <w:t>Royal Mail | Royal Mail Group Ltd</w:t>
      </w:r>
      <w:r w:rsidRPr="003E512C">
        <w:rPr>
          <w:rFonts w:ascii="Arial" w:hAnsi="Arial" w:cs="Arial"/>
          <w:sz w:val="22"/>
          <w:szCs w:val="22"/>
          <w:lang w:val="en-GB"/>
        </w:rPr>
        <w:t xml:space="preserve">. [online] Royalmail.com. Available at: </w:t>
      </w:r>
      <w:hyperlink r:id="rId20" w:history="1">
        <w:r w:rsidRPr="003E512C">
          <w:rPr>
            <w:rStyle w:val="af2"/>
            <w:rFonts w:ascii="Arial" w:hAnsi="Arial" w:cs="Arial"/>
            <w:sz w:val="22"/>
            <w:szCs w:val="22"/>
            <w:lang w:val="en-GB"/>
          </w:rPr>
          <w:t>https://www.royalmail.com/</w:t>
        </w:r>
      </w:hyperlink>
      <w:r w:rsidRPr="003E512C">
        <w:rPr>
          <w:rFonts w:ascii="Arial" w:hAnsi="Arial" w:cs="Arial"/>
          <w:sz w:val="22"/>
          <w:szCs w:val="22"/>
          <w:lang w:val="en-GB"/>
        </w:rPr>
        <w:t xml:space="preserve"> </w:t>
      </w:r>
      <w:r w:rsidRPr="003E512C">
        <w:rPr>
          <w:rFonts w:ascii="Arial" w:hAnsi="Arial" w:cs="Arial"/>
          <w:sz w:val="22"/>
          <w:szCs w:val="22"/>
          <w:lang w:val="en-GB"/>
        </w:rPr>
        <w:t xml:space="preserve"> [Accessed 10 July 2026].</w:t>
      </w:r>
    </w:p>
    <w:p w14:paraId="2B70CAC3" w14:textId="77777777" w:rsidR="00F45BBB" w:rsidRPr="00F45BBB" w:rsidRDefault="00F45BBB" w:rsidP="00F45BBB">
      <w:pPr>
        <w:rPr>
          <w:rFonts w:ascii="Arial" w:hAnsi="Arial" w:cs="Arial"/>
          <w:sz w:val="22"/>
          <w:szCs w:val="22"/>
          <w:lang w:val="en-GB"/>
        </w:rPr>
      </w:pPr>
    </w:p>
    <w:p w14:paraId="260E9C0A" w14:textId="69CDEB4C" w:rsidR="00AC1606" w:rsidRPr="003E512C" w:rsidRDefault="0093069B" w:rsidP="003E512C">
      <w:pPr>
        <w:pStyle w:val="a9"/>
        <w:numPr>
          <w:ilvl w:val="0"/>
          <w:numId w:val="2"/>
        </w:numPr>
        <w:rPr>
          <w:rFonts w:ascii="Arial" w:hAnsi="Arial" w:cs="Arial"/>
          <w:sz w:val="22"/>
          <w:szCs w:val="22"/>
          <w:lang w:val="en-GB"/>
        </w:rPr>
      </w:pPr>
      <w:r w:rsidRPr="003E512C">
        <w:rPr>
          <w:rFonts w:ascii="Arial" w:hAnsi="Arial" w:cs="Arial"/>
          <w:sz w:val="22"/>
          <w:szCs w:val="22"/>
          <w:lang w:val="en-GB"/>
        </w:rPr>
        <w:lastRenderedPageBreak/>
        <w:t xml:space="preserve">Skillicorn, N. (2021). </w:t>
      </w:r>
      <w:r w:rsidRPr="003E512C">
        <w:rPr>
          <w:rFonts w:ascii="Arial" w:hAnsi="Arial" w:cs="Arial"/>
          <w:i/>
          <w:iCs/>
          <w:sz w:val="22"/>
          <w:szCs w:val="22"/>
          <w:lang w:val="en-GB"/>
        </w:rPr>
        <w:t>What is the ambition matrix and how does it work as part of an innovation portfolio?</w:t>
      </w:r>
      <w:r w:rsidRPr="003E512C">
        <w:rPr>
          <w:rFonts w:ascii="Arial" w:hAnsi="Arial" w:cs="Arial"/>
          <w:sz w:val="22"/>
          <w:szCs w:val="22"/>
          <w:lang w:val="en-GB"/>
        </w:rPr>
        <w:t xml:space="preserve"> [online] Idea to Value. Available at: </w:t>
      </w:r>
      <w:hyperlink r:id="rId21" w:history="1">
        <w:r w:rsidRPr="003E512C">
          <w:rPr>
            <w:rStyle w:val="af2"/>
            <w:rFonts w:ascii="Arial" w:hAnsi="Arial" w:cs="Arial"/>
            <w:sz w:val="22"/>
            <w:szCs w:val="22"/>
            <w:lang w:val="en-GB"/>
          </w:rPr>
          <w:t>https://www.ideatovalue.com/inno/nickskillicorn/2021/01/what-is-the-ambition-matrix-and-how-does-it-work-as-part-of-an-innovation-portfolio/</w:t>
        </w:r>
      </w:hyperlink>
      <w:r w:rsidRPr="003E512C">
        <w:rPr>
          <w:rFonts w:ascii="Arial" w:hAnsi="Arial" w:cs="Arial"/>
          <w:sz w:val="22"/>
          <w:szCs w:val="22"/>
          <w:lang w:val="en-GB"/>
        </w:rPr>
        <w:t xml:space="preserve"> </w:t>
      </w:r>
    </w:p>
    <w:p w14:paraId="4799964C" w14:textId="6DD7DBAD" w:rsidR="00ED3A56" w:rsidRPr="003E512C" w:rsidRDefault="00ED3A56" w:rsidP="003E512C">
      <w:pPr>
        <w:pStyle w:val="a9"/>
        <w:numPr>
          <w:ilvl w:val="0"/>
          <w:numId w:val="2"/>
        </w:numPr>
        <w:rPr>
          <w:rFonts w:ascii="Arial" w:hAnsi="Arial" w:cs="Arial"/>
          <w:sz w:val="22"/>
          <w:szCs w:val="22"/>
          <w:lang w:val="en-GB"/>
        </w:rPr>
      </w:pPr>
      <w:proofErr w:type="spellStart"/>
      <w:r w:rsidRPr="003E512C">
        <w:rPr>
          <w:rFonts w:ascii="Arial" w:hAnsi="Arial" w:cs="Arial"/>
          <w:sz w:val="22"/>
          <w:szCs w:val="22"/>
          <w:lang w:val="en-GB"/>
        </w:rPr>
        <w:t>Umbrex</w:t>
      </w:r>
      <w:proofErr w:type="spellEnd"/>
      <w:r w:rsidRPr="003E512C">
        <w:rPr>
          <w:rFonts w:ascii="Arial" w:hAnsi="Arial" w:cs="Arial"/>
          <w:sz w:val="22"/>
          <w:szCs w:val="22"/>
          <w:lang w:val="en-GB"/>
        </w:rPr>
        <w:t xml:space="preserve"> (2026). </w:t>
      </w:r>
      <w:r w:rsidRPr="003E512C">
        <w:rPr>
          <w:rFonts w:ascii="Arial" w:hAnsi="Arial" w:cs="Arial"/>
          <w:i/>
          <w:iCs/>
          <w:sz w:val="22"/>
          <w:szCs w:val="22"/>
          <w:lang w:val="en-GB"/>
        </w:rPr>
        <w:t>Innovation Ambition Matrix (Core–Adjacent–Transformational).</w:t>
      </w:r>
      <w:r w:rsidRPr="003E512C">
        <w:rPr>
          <w:rFonts w:ascii="Arial" w:hAnsi="Arial" w:cs="Arial"/>
          <w:sz w:val="22"/>
          <w:szCs w:val="22"/>
          <w:lang w:val="en-GB"/>
        </w:rPr>
        <w:t xml:space="preserve"> [online] Independent Management Consultants. Available at: </w:t>
      </w:r>
      <w:hyperlink r:id="rId22" w:history="1">
        <w:r w:rsidRPr="003E512C">
          <w:rPr>
            <w:rStyle w:val="af2"/>
            <w:rFonts w:ascii="Arial" w:hAnsi="Arial" w:cs="Arial"/>
            <w:sz w:val="22"/>
            <w:szCs w:val="22"/>
            <w:lang w:val="en-GB"/>
          </w:rPr>
          <w:t>https://umbrex.com/resources/frameworks/organization-frameworks/innovation-ambition-matrix-core-adjacent-transformational/</w:t>
        </w:r>
      </w:hyperlink>
      <w:r w:rsidRPr="003E512C">
        <w:rPr>
          <w:rFonts w:ascii="Arial" w:hAnsi="Arial" w:cs="Arial"/>
          <w:sz w:val="22"/>
          <w:szCs w:val="22"/>
          <w:lang w:val="en-GB"/>
        </w:rPr>
        <w:t xml:space="preserve"> </w:t>
      </w:r>
    </w:p>
    <w:p w14:paraId="387F6C99" w14:textId="77777777" w:rsidR="003C30A1" w:rsidRPr="003E512C" w:rsidRDefault="003C30A1" w:rsidP="00FD7360">
      <w:pPr>
        <w:rPr>
          <w:rFonts w:ascii="Arial" w:hAnsi="Arial" w:cs="Arial"/>
          <w:sz w:val="22"/>
          <w:szCs w:val="22"/>
          <w:lang w:val="en-GB"/>
        </w:rPr>
      </w:pPr>
    </w:p>
    <w:sectPr w:rsidR="003C30A1" w:rsidRPr="003E512C">
      <w:footerReference w:type="default" r:id="rId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E11C2" w14:textId="77777777" w:rsidR="004D15D9" w:rsidRDefault="004D15D9" w:rsidP="00955250">
      <w:pPr>
        <w:spacing w:after="0" w:line="240" w:lineRule="auto"/>
      </w:pPr>
      <w:r>
        <w:separator/>
      </w:r>
    </w:p>
  </w:endnote>
  <w:endnote w:type="continuationSeparator" w:id="0">
    <w:p w14:paraId="33A0613B" w14:textId="77777777" w:rsidR="004D15D9" w:rsidRDefault="004D15D9" w:rsidP="00955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586951"/>
      <w:docPartObj>
        <w:docPartGallery w:val="Page Numbers (Bottom of Page)"/>
        <w:docPartUnique/>
      </w:docPartObj>
    </w:sdtPr>
    <w:sdtContent>
      <w:p w14:paraId="17A6E9E3" w14:textId="1070582E" w:rsidR="00955250" w:rsidRDefault="00955250">
        <w:pPr>
          <w:pStyle w:val="af0"/>
          <w:jc w:val="center"/>
        </w:pPr>
        <w:r>
          <w:fldChar w:fldCharType="begin"/>
        </w:r>
        <w:r>
          <w:instrText>PAGE   \* MERGEFORMAT</w:instrText>
        </w:r>
        <w:r>
          <w:fldChar w:fldCharType="separate"/>
        </w:r>
        <w:r>
          <w:t>2</w:t>
        </w:r>
        <w:r>
          <w:fldChar w:fldCharType="end"/>
        </w:r>
      </w:p>
    </w:sdtContent>
  </w:sdt>
  <w:p w14:paraId="6F9EFD7C" w14:textId="77777777" w:rsidR="00955250" w:rsidRDefault="00955250">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0D3D1" w14:textId="77777777" w:rsidR="004D15D9" w:rsidRDefault="004D15D9" w:rsidP="00955250">
      <w:pPr>
        <w:spacing w:after="0" w:line="240" w:lineRule="auto"/>
      </w:pPr>
      <w:r>
        <w:separator/>
      </w:r>
    </w:p>
  </w:footnote>
  <w:footnote w:type="continuationSeparator" w:id="0">
    <w:p w14:paraId="3EED6B5B" w14:textId="77777777" w:rsidR="004D15D9" w:rsidRDefault="004D15D9" w:rsidP="00955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32432"/>
    <w:multiLevelType w:val="hybridMultilevel"/>
    <w:tmpl w:val="BB0095B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4DB1495C"/>
    <w:multiLevelType w:val="hybridMultilevel"/>
    <w:tmpl w:val="301E4C7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829587971">
    <w:abstractNumId w:val="1"/>
  </w:num>
  <w:num w:numId="2" w16cid:durableId="185752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ACC"/>
    <w:rsid w:val="00000CF0"/>
    <w:rsid w:val="00005022"/>
    <w:rsid w:val="00023D22"/>
    <w:rsid w:val="000423A5"/>
    <w:rsid w:val="00055A8E"/>
    <w:rsid w:val="000703B2"/>
    <w:rsid w:val="000728F5"/>
    <w:rsid w:val="00090F78"/>
    <w:rsid w:val="00094661"/>
    <w:rsid w:val="000955FD"/>
    <w:rsid w:val="000A55CC"/>
    <w:rsid w:val="000C5E74"/>
    <w:rsid w:val="00105ED8"/>
    <w:rsid w:val="0014494E"/>
    <w:rsid w:val="00161CCE"/>
    <w:rsid w:val="00174BCB"/>
    <w:rsid w:val="001752B8"/>
    <w:rsid w:val="00176624"/>
    <w:rsid w:val="001A1A00"/>
    <w:rsid w:val="001A2833"/>
    <w:rsid w:val="001A3E44"/>
    <w:rsid w:val="001B40C1"/>
    <w:rsid w:val="001F19A9"/>
    <w:rsid w:val="00207C46"/>
    <w:rsid w:val="00217E85"/>
    <w:rsid w:val="00231611"/>
    <w:rsid w:val="0024719F"/>
    <w:rsid w:val="0027451F"/>
    <w:rsid w:val="002758CE"/>
    <w:rsid w:val="00276727"/>
    <w:rsid w:val="00293B2A"/>
    <w:rsid w:val="00296D84"/>
    <w:rsid w:val="002F018F"/>
    <w:rsid w:val="002F2449"/>
    <w:rsid w:val="002F6C83"/>
    <w:rsid w:val="0031082A"/>
    <w:rsid w:val="003210B9"/>
    <w:rsid w:val="0032525E"/>
    <w:rsid w:val="00326D1F"/>
    <w:rsid w:val="003458F8"/>
    <w:rsid w:val="00351DE0"/>
    <w:rsid w:val="00353E3C"/>
    <w:rsid w:val="00355A12"/>
    <w:rsid w:val="0036255B"/>
    <w:rsid w:val="00373AD9"/>
    <w:rsid w:val="0037556C"/>
    <w:rsid w:val="003C2A8C"/>
    <w:rsid w:val="003C30A1"/>
    <w:rsid w:val="003D15C6"/>
    <w:rsid w:val="003E512C"/>
    <w:rsid w:val="00423DD9"/>
    <w:rsid w:val="004333DF"/>
    <w:rsid w:val="00441F31"/>
    <w:rsid w:val="004557C2"/>
    <w:rsid w:val="00486B73"/>
    <w:rsid w:val="00493557"/>
    <w:rsid w:val="004C16C9"/>
    <w:rsid w:val="004D15D9"/>
    <w:rsid w:val="004E0F2B"/>
    <w:rsid w:val="004E1D78"/>
    <w:rsid w:val="004F05E7"/>
    <w:rsid w:val="005343DE"/>
    <w:rsid w:val="0054537D"/>
    <w:rsid w:val="00550739"/>
    <w:rsid w:val="00553090"/>
    <w:rsid w:val="00557F50"/>
    <w:rsid w:val="00576A52"/>
    <w:rsid w:val="00593AFC"/>
    <w:rsid w:val="00593EED"/>
    <w:rsid w:val="005A28C6"/>
    <w:rsid w:val="005A425A"/>
    <w:rsid w:val="005B4EFD"/>
    <w:rsid w:val="005B7C2F"/>
    <w:rsid w:val="005C09E1"/>
    <w:rsid w:val="005C5019"/>
    <w:rsid w:val="005C65F1"/>
    <w:rsid w:val="005F1D76"/>
    <w:rsid w:val="00601C45"/>
    <w:rsid w:val="00612456"/>
    <w:rsid w:val="0063572C"/>
    <w:rsid w:val="00663A15"/>
    <w:rsid w:val="00664C2E"/>
    <w:rsid w:val="00667606"/>
    <w:rsid w:val="006806B9"/>
    <w:rsid w:val="006A6790"/>
    <w:rsid w:val="006B1978"/>
    <w:rsid w:val="006C2335"/>
    <w:rsid w:val="007204B4"/>
    <w:rsid w:val="007308C6"/>
    <w:rsid w:val="007355F4"/>
    <w:rsid w:val="00760B68"/>
    <w:rsid w:val="0077330F"/>
    <w:rsid w:val="007766BB"/>
    <w:rsid w:val="007A39E1"/>
    <w:rsid w:val="007B138E"/>
    <w:rsid w:val="007B73A1"/>
    <w:rsid w:val="008044D4"/>
    <w:rsid w:val="00812D85"/>
    <w:rsid w:val="00813209"/>
    <w:rsid w:val="008343E6"/>
    <w:rsid w:val="00842D80"/>
    <w:rsid w:val="0086358E"/>
    <w:rsid w:val="00894F77"/>
    <w:rsid w:val="008B2C72"/>
    <w:rsid w:val="008D21CD"/>
    <w:rsid w:val="0093069B"/>
    <w:rsid w:val="00933936"/>
    <w:rsid w:val="00934387"/>
    <w:rsid w:val="00946ACC"/>
    <w:rsid w:val="00955250"/>
    <w:rsid w:val="00963A71"/>
    <w:rsid w:val="009867AB"/>
    <w:rsid w:val="00996150"/>
    <w:rsid w:val="009A5B86"/>
    <w:rsid w:val="009A7050"/>
    <w:rsid w:val="009B31E3"/>
    <w:rsid w:val="009C48AD"/>
    <w:rsid w:val="009C7564"/>
    <w:rsid w:val="009F7C41"/>
    <w:rsid w:val="00A33075"/>
    <w:rsid w:val="00A82BEE"/>
    <w:rsid w:val="00A90883"/>
    <w:rsid w:val="00A943AB"/>
    <w:rsid w:val="00A97742"/>
    <w:rsid w:val="00AA3FC1"/>
    <w:rsid w:val="00AC1606"/>
    <w:rsid w:val="00AE2FCF"/>
    <w:rsid w:val="00AF4AA5"/>
    <w:rsid w:val="00B12C3B"/>
    <w:rsid w:val="00B30F34"/>
    <w:rsid w:val="00B43549"/>
    <w:rsid w:val="00B5354E"/>
    <w:rsid w:val="00B64FC4"/>
    <w:rsid w:val="00B8063E"/>
    <w:rsid w:val="00B910E3"/>
    <w:rsid w:val="00BA4A0F"/>
    <w:rsid w:val="00BB4CAD"/>
    <w:rsid w:val="00BD0156"/>
    <w:rsid w:val="00BE3EB6"/>
    <w:rsid w:val="00C005B5"/>
    <w:rsid w:val="00C12604"/>
    <w:rsid w:val="00C14F45"/>
    <w:rsid w:val="00C21E0A"/>
    <w:rsid w:val="00C35137"/>
    <w:rsid w:val="00C37181"/>
    <w:rsid w:val="00C47A03"/>
    <w:rsid w:val="00C83DA5"/>
    <w:rsid w:val="00CA3D77"/>
    <w:rsid w:val="00CC2B73"/>
    <w:rsid w:val="00CC7987"/>
    <w:rsid w:val="00CE1431"/>
    <w:rsid w:val="00CE3E5A"/>
    <w:rsid w:val="00CF3B84"/>
    <w:rsid w:val="00D03BAB"/>
    <w:rsid w:val="00D06FDF"/>
    <w:rsid w:val="00D07FF2"/>
    <w:rsid w:val="00D55A2D"/>
    <w:rsid w:val="00D64D8C"/>
    <w:rsid w:val="00DE0B4D"/>
    <w:rsid w:val="00E02FD7"/>
    <w:rsid w:val="00E40D6A"/>
    <w:rsid w:val="00E55B2B"/>
    <w:rsid w:val="00E566A1"/>
    <w:rsid w:val="00E61EEE"/>
    <w:rsid w:val="00E754A5"/>
    <w:rsid w:val="00E83868"/>
    <w:rsid w:val="00E92A65"/>
    <w:rsid w:val="00E959E0"/>
    <w:rsid w:val="00E95ECE"/>
    <w:rsid w:val="00EB3263"/>
    <w:rsid w:val="00EB6952"/>
    <w:rsid w:val="00ED3A56"/>
    <w:rsid w:val="00EE1329"/>
    <w:rsid w:val="00EE34BF"/>
    <w:rsid w:val="00F415C6"/>
    <w:rsid w:val="00F43979"/>
    <w:rsid w:val="00F452DC"/>
    <w:rsid w:val="00F45BBB"/>
    <w:rsid w:val="00F46A25"/>
    <w:rsid w:val="00FC1BCD"/>
    <w:rsid w:val="00FC429C"/>
    <w:rsid w:val="00FD404F"/>
    <w:rsid w:val="00FD50E4"/>
    <w:rsid w:val="00FD736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967FA"/>
  <w15:chartTrackingRefBased/>
  <w15:docId w15:val="{CAD790B6-E246-4DE3-A265-91F9717D2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bg-B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46A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946A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946AC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946AC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946AC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946AC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46AC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46AC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46AC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946ACC"/>
    <w:rPr>
      <w:rFonts w:asciiTheme="majorHAnsi" w:eastAsiaTheme="majorEastAsia" w:hAnsiTheme="majorHAnsi" w:cstheme="majorBidi"/>
      <w:color w:val="0F4761" w:themeColor="accent1" w:themeShade="BF"/>
      <w:sz w:val="40"/>
      <w:szCs w:val="40"/>
    </w:rPr>
  </w:style>
  <w:style w:type="character" w:customStyle="1" w:styleId="20">
    <w:name w:val="Заглавие 2 Знак"/>
    <w:basedOn w:val="a0"/>
    <w:link w:val="2"/>
    <w:uiPriority w:val="9"/>
    <w:semiHidden/>
    <w:rsid w:val="00946ACC"/>
    <w:rPr>
      <w:rFonts w:asciiTheme="majorHAnsi" w:eastAsiaTheme="majorEastAsia" w:hAnsiTheme="majorHAnsi" w:cstheme="majorBidi"/>
      <w:color w:val="0F4761" w:themeColor="accent1" w:themeShade="BF"/>
      <w:sz w:val="32"/>
      <w:szCs w:val="32"/>
    </w:rPr>
  </w:style>
  <w:style w:type="character" w:customStyle="1" w:styleId="30">
    <w:name w:val="Заглавие 3 Знак"/>
    <w:basedOn w:val="a0"/>
    <w:link w:val="3"/>
    <w:uiPriority w:val="9"/>
    <w:semiHidden/>
    <w:rsid w:val="00946ACC"/>
    <w:rPr>
      <w:rFonts w:eastAsiaTheme="majorEastAsia" w:cstheme="majorBidi"/>
      <w:color w:val="0F4761" w:themeColor="accent1" w:themeShade="BF"/>
      <w:sz w:val="28"/>
      <w:szCs w:val="28"/>
    </w:rPr>
  </w:style>
  <w:style w:type="character" w:customStyle="1" w:styleId="40">
    <w:name w:val="Заглавие 4 Знак"/>
    <w:basedOn w:val="a0"/>
    <w:link w:val="4"/>
    <w:uiPriority w:val="9"/>
    <w:semiHidden/>
    <w:rsid w:val="00946ACC"/>
    <w:rPr>
      <w:rFonts w:eastAsiaTheme="majorEastAsia" w:cstheme="majorBidi"/>
      <w:i/>
      <w:iCs/>
      <w:color w:val="0F4761" w:themeColor="accent1" w:themeShade="BF"/>
    </w:rPr>
  </w:style>
  <w:style w:type="character" w:customStyle="1" w:styleId="50">
    <w:name w:val="Заглавие 5 Знак"/>
    <w:basedOn w:val="a0"/>
    <w:link w:val="5"/>
    <w:uiPriority w:val="9"/>
    <w:semiHidden/>
    <w:rsid w:val="00946ACC"/>
    <w:rPr>
      <w:rFonts w:eastAsiaTheme="majorEastAsia" w:cstheme="majorBidi"/>
      <w:color w:val="0F4761" w:themeColor="accent1" w:themeShade="BF"/>
    </w:rPr>
  </w:style>
  <w:style w:type="character" w:customStyle="1" w:styleId="60">
    <w:name w:val="Заглавие 6 Знак"/>
    <w:basedOn w:val="a0"/>
    <w:link w:val="6"/>
    <w:uiPriority w:val="9"/>
    <w:semiHidden/>
    <w:rsid w:val="00946ACC"/>
    <w:rPr>
      <w:rFonts w:eastAsiaTheme="majorEastAsia" w:cstheme="majorBidi"/>
      <w:i/>
      <w:iCs/>
      <w:color w:val="595959" w:themeColor="text1" w:themeTint="A6"/>
    </w:rPr>
  </w:style>
  <w:style w:type="character" w:customStyle="1" w:styleId="70">
    <w:name w:val="Заглавие 7 Знак"/>
    <w:basedOn w:val="a0"/>
    <w:link w:val="7"/>
    <w:uiPriority w:val="9"/>
    <w:semiHidden/>
    <w:rsid w:val="00946ACC"/>
    <w:rPr>
      <w:rFonts w:eastAsiaTheme="majorEastAsia" w:cstheme="majorBidi"/>
      <w:color w:val="595959" w:themeColor="text1" w:themeTint="A6"/>
    </w:rPr>
  </w:style>
  <w:style w:type="character" w:customStyle="1" w:styleId="80">
    <w:name w:val="Заглавие 8 Знак"/>
    <w:basedOn w:val="a0"/>
    <w:link w:val="8"/>
    <w:uiPriority w:val="9"/>
    <w:semiHidden/>
    <w:rsid w:val="00946ACC"/>
    <w:rPr>
      <w:rFonts w:eastAsiaTheme="majorEastAsia" w:cstheme="majorBidi"/>
      <w:i/>
      <w:iCs/>
      <w:color w:val="272727" w:themeColor="text1" w:themeTint="D8"/>
    </w:rPr>
  </w:style>
  <w:style w:type="character" w:customStyle="1" w:styleId="90">
    <w:name w:val="Заглавие 9 Знак"/>
    <w:basedOn w:val="a0"/>
    <w:link w:val="9"/>
    <w:uiPriority w:val="9"/>
    <w:semiHidden/>
    <w:rsid w:val="00946ACC"/>
    <w:rPr>
      <w:rFonts w:eastAsiaTheme="majorEastAsia" w:cstheme="majorBidi"/>
      <w:color w:val="272727" w:themeColor="text1" w:themeTint="D8"/>
    </w:rPr>
  </w:style>
  <w:style w:type="paragraph" w:styleId="a3">
    <w:name w:val="Title"/>
    <w:basedOn w:val="a"/>
    <w:next w:val="a"/>
    <w:link w:val="a4"/>
    <w:uiPriority w:val="10"/>
    <w:qFormat/>
    <w:rsid w:val="00946A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лавие Знак"/>
    <w:basedOn w:val="a0"/>
    <w:link w:val="a3"/>
    <w:uiPriority w:val="10"/>
    <w:rsid w:val="00946AC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46ACC"/>
    <w:pPr>
      <w:numPr>
        <w:ilvl w:val="1"/>
      </w:numPr>
    </w:pPr>
    <w:rPr>
      <w:rFonts w:eastAsiaTheme="majorEastAsia" w:cstheme="majorBidi"/>
      <w:color w:val="595959" w:themeColor="text1" w:themeTint="A6"/>
      <w:spacing w:val="15"/>
      <w:sz w:val="28"/>
      <w:szCs w:val="28"/>
    </w:rPr>
  </w:style>
  <w:style w:type="character" w:customStyle="1" w:styleId="a6">
    <w:name w:val="Подзаглавие Знак"/>
    <w:basedOn w:val="a0"/>
    <w:link w:val="a5"/>
    <w:uiPriority w:val="11"/>
    <w:rsid w:val="00946ACC"/>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946ACC"/>
    <w:pPr>
      <w:spacing w:before="160"/>
      <w:jc w:val="center"/>
    </w:pPr>
    <w:rPr>
      <w:i/>
      <w:iCs/>
      <w:color w:val="404040" w:themeColor="text1" w:themeTint="BF"/>
    </w:rPr>
  </w:style>
  <w:style w:type="character" w:customStyle="1" w:styleId="a8">
    <w:name w:val="Цитат Знак"/>
    <w:basedOn w:val="a0"/>
    <w:link w:val="a7"/>
    <w:uiPriority w:val="29"/>
    <w:rsid w:val="00946ACC"/>
    <w:rPr>
      <w:i/>
      <w:iCs/>
      <w:color w:val="404040" w:themeColor="text1" w:themeTint="BF"/>
    </w:rPr>
  </w:style>
  <w:style w:type="paragraph" w:styleId="a9">
    <w:name w:val="List Paragraph"/>
    <w:basedOn w:val="a"/>
    <w:uiPriority w:val="34"/>
    <w:qFormat/>
    <w:rsid w:val="00946ACC"/>
    <w:pPr>
      <w:ind w:left="720"/>
      <w:contextualSpacing/>
    </w:pPr>
  </w:style>
  <w:style w:type="character" w:styleId="aa">
    <w:name w:val="Intense Emphasis"/>
    <w:basedOn w:val="a0"/>
    <w:uiPriority w:val="21"/>
    <w:qFormat/>
    <w:rsid w:val="00946ACC"/>
    <w:rPr>
      <w:i/>
      <w:iCs/>
      <w:color w:val="0F4761" w:themeColor="accent1" w:themeShade="BF"/>
    </w:rPr>
  </w:style>
  <w:style w:type="paragraph" w:styleId="ab">
    <w:name w:val="Intense Quote"/>
    <w:basedOn w:val="a"/>
    <w:next w:val="a"/>
    <w:link w:val="ac"/>
    <w:uiPriority w:val="30"/>
    <w:qFormat/>
    <w:rsid w:val="00946A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Интензивно цитиране Знак"/>
    <w:basedOn w:val="a0"/>
    <w:link w:val="ab"/>
    <w:uiPriority w:val="30"/>
    <w:rsid w:val="00946ACC"/>
    <w:rPr>
      <w:i/>
      <w:iCs/>
      <w:color w:val="0F4761" w:themeColor="accent1" w:themeShade="BF"/>
    </w:rPr>
  </w:style>
  <w:style w:type="character" w:styleId="ad">
    <w:name w:val="Intense Reference"/>
    <w:basedOn w:val="a0"/>
    <w:uiPriority w:val="32"/>
    <w:qFormat/>
    <w:rsid w:val="00946ACC"/>
    <w:rPr>
      <w:b/>
      <w:bCs/>
      <w:smallCaps/>
      <w:color w:val="0F4761" w:themeColor="accent1" w:themeShade="BF"/>
      <w:spacing w:val="5"/>
    </w:rPr>
  </w:style>
  <w:style w:type="paragraph" w:styleId="ae">
    <w:name w:val="header"/>
    <w:basedOn w:val="a"/>
    <w:link w:val="af"/>
    <w:uiPriority w:val="99"/>
    <w:unhideWhenUsed/>
    <w:rsid w:val="00955250"/>
    <w:pPr>
      <w:tabs>
        <w:tab w:val="center" w:pos="4536"/>
        <w:tab w:val="right" w:pos="9072"/>
      </w:tabs>
      <w:spacing w:after="0" w:line="240" w:lineRule="auto"/>
    </w:pPr>
  </w:style>
  <w:style w:type="character" w:customStyle="1" w:styleId="af">
    <w:name w:val="Горен колонтитул Знак"/>
    <w:basedOn w:val="a0"/>
    <w:link w:val="ae"/>
    <w:uiPriority w:val="99"/>
    <w:rsid w:val="00955250"/>
  </w:style>
  <w:style w:type="paragraph" w:styleId="af0">
    <w:name w:val="footer"/>
    <w:basedOn w:val="a"/>
    <w:link w:val="af1"/>
    <w:uiPriority w:val="99"/>
    <w:unhideWhenUsed/>
    <w:rsid w:val="00955250"/>
    <w:pPr>
      <w:tabs>
        <w:tab w:val="center" w:pos="4536"/>
        <w:tab w:val="right" w:pos="9072"/>
      </w:tabs>
      <w:spacing w:after="0" w:line="240" w:lineRule="auto"/>
    </w:pPr>
  </w:style>
  <w:style w:type="character" w:customStyle="1" w:styleId="af1">
    <w:name w:val="Долен колонтитул Знак"/>
    <w:basedOn w:val="a0"/>
    <w:link w:val="af0"/>
    <w:uiPriority w:val="99"/>
    <w:rsid w:val="00955250"/>
  </w:style>
  <w:style w:type="character" w:styleId="af2">
    <w:name w:val="Hyperlink"/>
    <w:basedOn w:val="a0"/>
    <w:uiPriority w:val="99"/>
    <w:unhideWhenUsed/>
    <w:rsid w:val="002F018F"/>
    <w:rPr>
      <w:color w:val="467886" w:themeColor="hyperlink"/>
      <w:u w:val="single"/>
    </w:rPr>
  </w:style>
  <w:style w:type="character" w:styleId="af3">
    <w:name w:val="Unresolved Mention"/>
    <w:basedOn w:val="a0"/>
    <w:uiPriority w:val="99"/>
    <w:semiHidden/>
    <w:unhideWhenUsed/>
    <w:rsid w:val="002F01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497262_A_Review_of_Goldratt" TargetMode="External"/><Relationship Id="rId13" Type="http://schemas.openxmlformats.org/officeDocument/2006/relationships/hyperlink" Target="https://www.nngroup.com/articles/design-thinking/" TargetMode="External"/><Relationship Id="rId18" Type="http://schemas.openxmlformats.org/officeDocument/2006/relationships/hyperlink" Target="https://medium.com/innovation-sweet-spot/desirability-feasibility-viability-the-sweet-spot-for-innovation-d7946de2183c" TargetMode="External"/><Relationship Id="rId3" Type="http://schemas.openxmlformats.org/officeDocument/2006/relationships/settings" Target="settings.xml"/><Relationship Id="rId21" Type="http://schemas.openxmlformats.org/officeDocument/2006/relationships/hyperlink" Target="https://www.ideatovalue.com/inno/nickskillicorn/2021/01/what-is-the-ambition-matrix-and-how-does-it-work-as-part-of-an-innovation-portfolio/" TargetMode="External"/><Relationship Id="rId7" Type="http://schemas.openxmlformats.org/officeDocument/2006/relationships/image" Target="media/image1.png"/><Relationship Id="rId12" Type="http://schemas.openxmlformats.org/officeDocument/2006/relationships/hyperlink" Target="https://i2insights.org/2023/01/24/viable-system-model/" TargetMode="External"/><Relationship Id="rId17" Type="http://schemas.openxmlformats.org/officeDocument/2006/relationships/hyperlink" Target="https://www.ons.gov.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mediahawk.co.uk/use-cases/understand-the-customer-journey/?mh_matchtype=p&amp;mh_keyword=customer" TargetMode="External"/><Relationship Id="rId20" Type="http://schemas.openxmlformats.org/officeDocument/2006/relationships/hyperlink" Target="https://www.royalmail.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pd.co.uk"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7312/lied17952" TargetMode="External"/><Relationship Id="rId23" Type="http://schemas.openxmlformats.org/officeDocument/2006/relationships/footer" Target="footer1.xml"/><Relationship Id="rId10" Type="http://schemas.openxmlformats.org/officeDocument/2006/relationships/hyperlink" Target="https://www.burgehugheswalsh.co.uk/Uploaded/1/Documents/Soft-Systems-Methodology.pdf" TargetMode="External"/><Relationship Id="rId19" Type="http://schemas.openxmlformats.org/officeDocument/2006/relationships/hyperlink" Target="https://medium.com/@shari_78174/the-benefits-of-creativity-convergent-and-divergent-thinking-29999e286251" TargetMode="External"/><Relationship Id="rId4" Type="http://schemas.openxmlformats.org/officeDocument/2006/relationships/webSettings" Target="webSettings.xml"/><Relationship Id="rId9" Type="http://schemas.openxmlformats.org/officeDocument/2006/relationships/hyperlink" Target="https://www.bbc.co.uk/" TargetMode="External"/><Relationship Id="rId14" Type="http://schemas.openxmlformats.org/officeDocument/2006/relationships/hyperlink" Target="https://www.gov.uk/" TargetMode="External"/><Relationship Id="rId22" Type="http://schemas.openxmlformats.org/officeDocument/2006/relationships/hyperlink" Target="https://umbrex.com/resources/frameworks/organization-frameworks/innovation-ambition-matrix-core-adjacent-transformational/"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493</TotalTime>
  <Pages>13</Pages>
  <Words>5136</Words>
  <Characters>29280</Characters>
  <Application>Microsoft Office Word</Application>
  <DocSecurity>0</DocSecurity>
  <Lines>244</Lines>
  <Paragraphs>68</Paragraphs>
  <ScaleCrop>false</ScaleCrop>
  <Company/>
  <LinksUpToDate>false</LinksUpToDate>
  <CharactersWithSpaces>34348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Blagovesta Mihaylova Blagoeva (2332741)</dc:creator>
  <cp:keywords/>
  <dc:description/>
  <cp:lastModifiedBy>Blagovesta Mihaylova Blagoeva (2332741)</cp:lastModifiedBy>
  <cp:revision>174</cp:revision>
  <dcterms:created xsi:type="dcterms:W3CDTF">2026-07-09T11:34:00Z</dcterms:created>
  <dcterms:modified xsi:type="dcterms:W3CDTF">2026-07-16T11:13:00Z</dcterms:modified>
</cp:coreProperties>
</file>