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Toc96172701" w:displacedByCustomXml="next"/>
    <w:sdt>
      <w:sdtPr>
        <w:rPr>
          <w:rFonts w:ascii="Arial" w:eastAsiaTheme="minorHAnsi" w:hAnsi="Arial" w:cs="Arial"/>
          <w:color w:val="auto"/>
          <w:sz w:val="24"/>
          <w:szCs w:val="24"/>
        </w:rPr>
        <w:id w:val="-1522475554"/>
        <w:docPartObj>
          <w:docPartGallery w:val="Cover Pages"/>
          <w:docPartUnique/>
        </w:docPartObj>
      </w:sdtPr>
      <w:sdtEndPr/>
      <w:sdtContent>
        <w:p w14:paraId="6987DEAD" w14:textId="77777777" w:rsidR="007D1947" w:rsidRPr="00CB75AE" w:rsidRDefault="007D1947" w:rsidP="00CB75AE">
          <w:pPr>
            <w:pStyle w:val="Heading1"/>
            <w:spacing w:line="360" w:lineRule="auto"/>
            <w:jc w:val="both"/>
            <w:rPr>
              <w:rFonts w:ascii="Arial" w:hAnsi="Arial" w:cs="Arial"/>
              <w:color w:val="auto"/>
              <w:sz w:val="24"/>
              <w:szCs w:val="24"/>
            </w:rPr>
          </w:pPr>
          <w:r w:rsidRPr="00CB75AE">
            <w:rPr>
              <w:rFonts w:ascii="Arial" w:hAnsi="Arial" w:cs="Arial"/>
              <w:noProof/>
              <w:color w:val="auto"/>
              <w:sz w:val="24"/>
              <w:szCs w:val="24"/>
              <w:lang w:eastAsia="en-GB"/>
            </w:rPr>
            <w:drawing>
              <wp:inline distT="0" distB="0" distL="0" distR="0" wp14:anchorId="797C31F1" wp14:editId="2C94DADF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bookmarkEnd w:id="0"/>
        </w:p>
        <w:p w14:paraId="2B1A2693" w14:textId="77777777" w:rsidR="00662D5D" w:rsidRPr="00C40AEE" w:rsidRDefault="00662D5D" w:rsidP="00C40AEE">
          <w:pPr>
            <w:pStyle w:val="Title"/>
          </w:pPr>
          <w:r w:rsidRPr="00C40AEE">
            <w:t>Financial Management for the Hotel Industry</w:t>
          </w:r>
        </w:p>
        <w:sdt>
          <w:sdtPr>
            <w:alias w:val="Subtitle"/>
            <w:tag w:val=""/>
            <w:id w:val="328029620"/>
            <w:placeholder>
              <w:docPart w:val="C05A49BEB3EC4F328035A1BA055AE16D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0C0B2A5D" w14:textId="44B6CD7E" w:rsidR="007D1947" w:rsidRPr="00C40AEE" w:rsidRDefault="00662D5D" w:rsidP="00C40AEE">
              <w:pPr>
                <w:pStyle w:val="Title"/>
              </w:pPr>
              <w:r w:rsidRPr="00C40AEE">
                <w:t>Report</w:t>
              </w:r>
            </w:p>
          </w:sdtContent>
        </w:sdt>
        <w:p w14:paraId="2364EA35" w14:textId="77777777" w:rsidR="007D1947" w:rsidRPr="00CB75AE" w:rsidRDefault="007D1947" w:rsidP="00CB75AE">
          <w:pPr>
            <w:pStyle w:val="Heading1"/>
            <w:spacing w:line="360" w:lineRule="auto"/>
            <w:jc w:val="both"/>
            <w:rPr>
              <w:rFonts w:ascii="Arial" w:hAnsi="Arial" w:cs="Arial"/>
              <w:color w:val="auto"/>
              <w:sz w:val="24"/>
              <w:szCs w:val="24"/>
            </w:rPr>
          </w:pPr>
          <w:bookmarkStart w:id="1" w:name="_Toc96172702"/>
          <w:r w:rsidRPr="00CB75AE">
            <w:rPr>
              <w:rFonts w:ascii="Arial" w:hAnsi="Arial" w:cs="Arial"/>
              <w:noProof/>
              <w:color w:val="auto"/>
              <w:sz w:val="24"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59D5B46" wp14:editId="60C38A75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2-02-19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21BE74E3" w14:textId="02E74D8E" w:rsidR="007D1947" w:rsidRDefault="007B1412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February 19, 2022</w:t>
                                    </w:r>
                                  </w:p>
                                </w:sdtContent>
                              </w:sdt>
                              <w:p w14:paraId="2296E742" w14:textId="77777777" w:rsidR="007D1947" w:rsidRDefault="002F28D7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4A11F6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06A7D1CB" w14:textId="51A74713" w:rsidR="00F02211" w:rsidRDefault="00F02211" w:rsidP="00F02211">
                                <w:pPr>
                                  <w:pStyle w:val="NoSpacing"/>
                                  <w:jc w:val="right"/>
                                  <w:rPr>
                                    <w:color w:val="5B9BD5" w:themeColor="accent1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</w:rPr>
                                  <w:t>Nimra Imran</w:t>
                                </w:r>
                              </w:p>
                              <w:p w14:paraId="195E865C" w14:textId="1C88CE27" w:rsidR="00F02211" w:rsidRPr="001A0B48" w:rsidRDefault="00F02211" w:rsidP="00F02211">
                                <w:pPr>
                                  <w:pStyle w:val="NoSpacing"/>
                                  <w:jc w:val="right"/>
                                  <w:rPr>
                                    <w:rFonts w:ascii="Calibri" w:hAnsi="Calibri" w:cs="Arial"/>
                                    <w:b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</w:rPr>
                                  <w:t>2018843</w:t>
                                </w:r>
                              </w:p>
                              <w:p w14:paraId="6F281942" w14:textId="234D29E3" w:rsidR="00F02211" w:rsidRPr="001A0B48" w:rsidRDefault="002F28D7" w:rsidP="00F02211">
                                <w:pPr>
                                  <w:pStyle w:val="NoSpacing"/>
                                  <w:jc w:val="right"/>
                                  <w:rPr>
                                    <w:rFonts w:ascii="Calibri" w:hAnsi="Calibri" w:cs="Arial"/>
                                    <w:b/>
                                  </w:rPr>
                                </w:pPr>
                                <w:sdt>
                                  <w:sdtPr>
                                    <w:rPr>
                                      <w:rFonts w:ascii="Calibri" w:hAnsi="Calibri" w:cs="Arial"/>
                                      <w:b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F02211">
                                      <w:rPr>
                                        <w:rFonts w:ascii="Calibri" w:hAnsi="Calibri" w:cs="Arial"/>
                                        <w:b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F02211" w:rsidRPr="001A0B48">
                                  <w:rPr>
                                    <w:rFonts w:ascii="Calibri" w:hAnsi="Calibri" w:cs="Arial"/>
                                    <w:b/>
                                  </w:rPr>
                                  <w:t xml:space="preserve"> </w:t>
                                </w:r>
                              </w:p>
                              <w:p w14:paraId="705DE1E0" w14:textId="77777777" w:rsidR="00F02211" w:rsidRPr="001A0B48" w:rsidRDefault="00F02211" w:rsidP="00F02211">
                                <w:pPr>
                                  <w:pStyle w:val="NoSpacing"/>
                                  <w:jc w:val="right"/>
                                  <w:rPr>
                                    <w:rFonts w:ascii="Calibri" w:hAnsi="Calibri" w:cs="Arial"/>
                                    <w:b/>
                                  </w:rPr>
                                </w:pPr>
                                <w:r w:rsidRPr="001A0B48">
                                  <w:rPr>
                                    <w:rFonts w:ascii="Calibri" w:hAnsi="Calibri" w:cs="Arial"/>
                                    <w:b/>
                                  </w:rPr>
                                  <w:t xml:space="preserve">Dale Clark   </w:t>
                                </w:r>
                              </w:p>
                              <w:p w14:paraId="5CAF339A" w14:textId="77777777" w:rsidR="00F02211" w:rsidRPr="001A0B48" w:rsidRDefault="00F02211" w:rsidP="00F02211">
                                <w:pPr>
                                  <w:pStyle w:val="NoSpacing"/>
                                  <w:jc w:val="right"/>
                                  <w:rPr>
                                    <w:rFonts w:ascii="Calibri" w:hAnsi="Calibri" w:cs="Arial"/>
                                    <w:b/>
                                  </w:rPr>
                                </w:pPr>
                                <w:r w:rsidRPr="001A0B48">
                                  <w:rPr>
                                    <w:rFonts w:ascii="Calibri" w:hAnsi="Calibri" w:cs="Arial"/>
                                    <w:b/>
                                  </w:rPr>
                                  <w:t>Financial Management for the Hotel Industry</w:t>
                                </w:r>
                              </w:p>
                              <w:p w14:paraId="485B8412" w14:textId="77777777" w:rsidR="00F02211" w:rsidRPr="001A0B48" w:rsidRDefault="00F02211" w:rsidP="00F02211">
                                <w:pPr>
                                  <w:pStyle w:val="NoSpacing"/>
                                  <w:jc w:val="right"/>
                                  <w:rPr>
                                    <w:rFonts w:ascii="Calibri" w:hAnsi="Calibri" w:cs="Arial"/>
                                    <w:b/>
                                  </w:rPr>
                                </w:pPr>
                                <w:r>
                                  <w:rPr>
                                    <w:rFonts w:ascii="Calibri" w:hAnsi="Calibri" w:cs="Arial"/>
                                    <w:b/>
                                  </w:rPr>
                                  <w:t>BMIH5007</w:t>
                                </w:r>
                              </w:p>
                              <w:p w14:paraId="12328AB3" w14:textId="79E67A4E" w:rsidR="007D1947" w:rsidRDefault="007D1947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59D5B4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2-02-19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21BE74E3" w14:textId="02E74D8E" w:rsidR="007D1947" w:rsidRDefault="007B1412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February 19, 2022</w:t>
                              </w:r>
                            </w:p>
                          </w:sdtContent>
                        </w:sdt>
                        <w:p w14:paraId="2296E742" w14:textId="77777777" w:rsidR="007D1947" w:rsidRDefault="002F28D7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4A11F6"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06A7D1CB" w14:textId="51A74713" w:rsidR="00F02211" w:rsidRDefault="00F02211" w:rsidP="00F02211">
                          <w:pPr>
                            <w:pStyle w:val="NoSpacing"/>
                            <w:jc w:val="right"/>
                            <w:rPr>
                              <w:color w:val="5B9BD5" w:themeColor="accent1"/>
                            </w:rPr>
                          </w:pPr>
                          <w:r>
                            <w:rPr>
                              <w:color w:val="5B9BD5" w:themeColor="accent1"/>
                            </w:rPr>
                            <w:t>Nimra Imran</w:t>
                          </w:r>
                        </w:p>
                        <w:p w14:paraId="195E865C" w14:textId="1C88CE27" w:rsidR="00F02211" w:rsidRPr="001A0B48" w:rsidRDefault="00F02211" w:rsidP="00F02211">
                          <w:pPr>
                            <w:pStyle w:val="NoSpacing"/>
                            <w:jc w:val="right"/>
                            <w:rPr>
                              <w:rFonts w:ascii="Calibri" w:hAnsi="Calibri" w:cs="Arial"/>
                              <w:b/>
                            </w:rPr>
                          </w:pPr>
                          <w:r>
                            <w:rPr>
                              <w:color w:val="5B9BD5" w:themeColor="accent1"/>
                            </w:rPr>
                            <w:t>2018843</w:t>
                          </w:r>
                        </w:p>
                        <w:p w14:paraId="6F281942" w14:textId="234D29E3" w:rsidR="00F02211" w:rsidRPr="001A0B48" w:rsidRDefault="002F28D7" w:rsidP="00F02211">
                          <w:pPr>
                            <w:pStyle w:val="NoSpacing"/>
                            <w:jc w:val="right"/>
                            <w:rPr>
                              <w:rFonts w:ascii="Calibri" w:hAnsi="Calibri" w:cs="Arial"/>
                              <w:b/>
                            </w:rPr>
                          </w:pPr>
                          <w:sdt>
                            <w:sdtPr>
                              <w:rPr>
                                <w:rFonts w:ascii="Calibri" w:hAnsi="Calibri" w:cs="Arial"/>
                                <w:b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F02211">
                                <w:rPr>
                                  <w:rFonts w:ascii="Calibri" w:hAnsi="Calibri" w:cs="Arial"/>
                                  <w:b/>
                                </w:rPr>
                                <w:t xml:space="preserve">     </w:t>
                              </w:r>
                            </w:sdtContent>
                          </w:sdt>
                          <w:r w:rsidR="00F02211" w:rsidRPr="001A0B48">
                            <w:rPr>
                              <w:rFonts w:ascii="Calibri" w:hAnsi="Calibri" w:cs="Arial"/>
                              <w:b/>
                            </w:rPr>
                            <w:t xml:space="preserve"> </w:t>
                          </w:r>
                        </w:p>
                        <w:p w14:paraId="705DE1E0" w14:textId="77777777" w:rsidR="00F02211" w:rsidRPr="001A0B48" w:rsidRDefault="00F02211" w:rsidP="00F02211">
                          <w:pPr>
                            <w:pStyle w:val="NoSpacing"/>
                            <w:jc w:val="right"/>
                            <w:rPr>
                              <w:rFonts w:ascii="Calibri" w:hAnsi="Calibri" w:cs="Arial"/>
                              <w:b/>
                            </w:rPr>
                          </w:pPr>
                          <w:r w:rsidRPr="001A0B48">
                            <w:rPr>
                              <w:rFonts w:ascii="Calibri" w:hAnsi="Calibri" w:cs="Arial"/>
                              <w:b/>
                            </w:rPr>
                            <w:t xml:space="preserve">Dale Clark   </w:t>
                          </w:r>
                        </w:p>
                        <w:p w14:paraId="5CAF339A" w14:textId="77777777" w:rsidR="00F02211" w:rsidRPr="001A0B48" w:rsidRDefault="00F02211" w:rsidP="00F02211">
                          <w:pPr>
                            <w:pStyle w:val="NoSpacing"/>
                            <w:jc w:val="right"/>
                            <w:rPr>
                              <w:rFonts w:ascii="Calibri" w:hAnsi="Calibri" w:cs="Arial"/>
                              <w:b/>
                            </w:rPr>
                          </w:pPr>
                          <w:r w:rsidRPr="001A0B48">
                            <w:rPr>
                              <w:rFonts w:ascii="Calibri" w:hAnsi="Calibri" w:cs="Arial"/>
                              <w:b/>
                            </w:rPr>
                            <w:t>Financial Management for the Hotel Industry</w:t>
                          </w:r>
                        </w:p>
                        <w:p w14:paraId="485B8412" w14:textId="77777777" w:rsidR="00F02211" w:rsidRPr="001A0B48" w:rsidRDefault="00F02211" w:rsidP="00F02211">
                          <w:pPr>
                            <w:pStyle w:val="NoSpacing"/>
                            <w:jc w:val="right"/>
                            <w:rPr>
                              <w:rFonts w:ascii="Calibri" w:hAnsi="Calibri" w:cs="Arial"/>
                              <w:b/>
                            </w:rPr>
                          </w:pPr>
                          <w:r>
                            <w:rPr>
                              <w:rFonts w:ascii="Calibri" w:hAnsi="Calibri" w:cs="Arial"/>
                              <w:b/>
                            </w:rPr>
                            <w:t>BMIH5007</w:t>
                          </w:r>
                        </w:p>
                        <w:p w14:paraId="12328AB3" w14:textId="79E67A4E" w:rsidR="007D1947" w:rsidRDefault="007D1947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Pr="00CB75AE">
            <w:rPr>
              <w:rFonts w:ascii="Arial" w:hAnsi="Arial" w:cs="Arial"/>
              <w:noProof/>
              <w:color w:val="auto"/>
              <w:sz w:val="24"/>
              <w:szCs w:val="24"/>
              <w:lang w:eastAsia="en-GB"/>
            </w:rPr>
            <w:drawing>
              <wp:inline distT="0" distB="0" distL="0" distR="0" wp14:anchorId="48A39846" wp14:editId="4715933D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1"/>
        </w:p>
        <w:p w14:paraId="26C2CFDE" w14:textId="77777777" w:rsidR="005C02DB" w:rsidRDefault="007D1947" w:rsidP="0079325D">
          <w:pPr>
            <w:pStyle w:val="Heading1"/>
            <w:spacing w:line="360" w:lineRule="auto"/>
            <w:jc w:val="both"/>
            <w:rPr>
              <w:rFonts w:ascii="Arial" w:hAnsi="Arial" w:cs="Arial"/>
              <w:color w:val="auto"/>
              <w:sz w:val="24"/>
              <w:szCs w:val="24"/>
            </w:rPr>
          </w:pPr>
          <w:r w:rsidRPr="00CB75AE">
            <w:rPr>
              <w:rFonts w:ascii="Arial" w:hAnsi="Arial" w:cs="Arial"/>
              <w:color w:val="auto"/>
              <w:sz w:val="24"/>
              <w:szCs w:val="24"/>
            </w:rPr>
            <w:br w:type="page"/>
          </w:r>
        </w:p>
        <w:sdt>
          <w:sdtPr>
            <w:rPr>
              <w:rFonts w:ascii="Arial" w:eastAsiaTheme="minorHAnsi" w:hAnsi="Arial" w:cs="Arial"/>
              <w:b/>
              <w:bCs/>
              <w:color w:val="auto"/>
              <w:sz w:val="24"/>
              <w:szCs w:val="24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noProof/>
            </w:rPr>
          </w:sdtEndPr>
          <w:sdtContent>
            <w:p w14:paraId="2199572D" w14:textId="77777777" w:rsidR="005C02DB" w:rsidRPr="00915983" w:rsidRDefault="005C02DB" w:rsidP="005C02DB">
              <w:pPr>
                <w:pStyle w:val="TOCHeading"/>
                <w:spacing w:line="360" w:lineRule="auto"/>
                <w:jc w:val="both"/>
                <w:rPr>
                  <w:rFonts w:ascii="Arial" w:hAnsi="Arial" w:cs="Arial"/>
                  <w:b/>
                  <w:bCs/>
                  <w:color w:val="auto"/>
                  <w:sz w:val="24"/>
                  <w:szCs w:val="24"/>
                </w:rPr>
              </w:pPr>
              <w:r w:rsidRPr="00915983">
                <w:rPr>
                  <w:rFonts w:ascii="Arial" w:hAnsi="Arial" w:cs="Arial"/>
                  <w:b/>
                  <w:bCs/>
                  <w:color w:val="auto"/>
                  <w:sz w:val="24"/>
                  <w:szCs w:val="24"/>
                </w:rPr>
                <w:t>Table of Contents</w:t>
              </w:r>
            </w:p>
            <w:p w14:paraId="2F6ACA9B" w14:textId="312616FC" w:rsidR="00D821C6" w:rsidRDefault="005C02DB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 w:rsidRPr="00CB75AE">
                <w:rPr>
                  <w:rFonts w:ascii="Arial" w:hAnsi="Arial" w:cs="Arial"/>
                  <w:sz w:val="24"/>
                  <w:szCs w:val="24"/>
                </w:rPr>
                <w:fldChar w:fldCharType="begin"/>
              </w:r>
              <w:r w:rsidRPr="00CB75AE">
                <w:rPr>
                  <w:rFonts w:ascii="Arial" w:hAnsi="Arial" w:cs="Arial"/>
                  <w:sz w:val="24"/>
                  <w:szCs w:val="24"/>
                </w:rPr>
                <w:instrText xml:space="preserve"> TOC \o "1-3" \h \z \u </w:instrText>
              </w:r>
              <w:r w:rsidRPr="00CB75AE">
                <w:rPr>
                  <w:rFonts w:ascii="Arial" w:hAnsi="Arial" w:cs="Arial"/>
                  <w:sz w:val="24"/>
                  <w:szCs w:val="24"/>
                </w:rPr>
                <w:fldChar w:fldCharType="separate"/>
              </w:r>
              <w:hyperlink w:anchor="_Toc96172701" w:history="1">
                <w:r w:rsidR="00D821C6" w:rsidRPr="00CB5EAA">
                  <w:rPr>
                    <w:rStyle w:val="Hyperlink"/>
                    <w:rFonts w:ascii="Arial" w:hAnsi="Arial" w:cs="Arial"/>
                    <w:noProof/>
                    <w:sz w:val="24"/>
                    <w:szCs w:val="24"/>
                  </w:rPr>
                  <w:drawing>
                    <wp:inline distT="0" distB="0" distL="0" distR="0" wp14:anchorId="1868F30D" wp14:editId="0D410721">
                      <wp:extent cx="1417320" cy="750898"/>
                      <wp:effectExtent l="0" t="0" r="0" b="0"/>
                      <wp:docPr id="1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t55.png"/>
                              <pic:cNvPicPr/>
                            </pic:nvPicPr>
                            <pic:blipFill>
                              <a:blip r:embed="rId9" cstate="print">
                                <a:duotone>
                                  <a:schemeClr val="accent1">
                                    <a:shade val="45000"/>
                                    <a:satMod val="135000"/>
                                  </a:schemeClr>
                                  <a:prstClr val="white"/>
                                </a:duoton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17320" cy="75089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D821C6">
                  <w:rPr>
                    <w:noProof/>
                    <w:webHidden/>
                  </w:rPr>
                  <w:tab/>
                </w:r>
                <w:r w:rsidR="00D821C6">
                  <w:rPr>
                    <w:noProof/>
                    <w:webHidden/>
                  </w:rPr>
                  <w:fldChar w:fldCharType="begin"/>
                </w:r>
                <w:r w:rsidR="00D821C6">
                  <w:rPr>
                    <w:noProof/>
                    <w:webHidden/>
                  </w:rPr>
                  <w:instrText xml:space="preserve"> PAGEREF _Toc96172701 \h </w:instrText>
                </w:r>
                <w:r w:rsidR="00D821C6">
                  <w:rPr>
                    <w:noProof/>
                    <w:webHidden/>
                  </w:rPr>
                </w:r>
                <w:r w:rsidR="00D821C6">
                  <w:rPr>
                    <w:noProof/>
                    <w:webHidden/>
                  </w:rPr>
                  <w:fldChar w:fldCharType="separate"/>
                </w:r>
                <w:r w:rsidR="00D821C6">
                  <w:rPr>
                    <w:noProof/>
                    <w:webHidden/>
                  </w:rPr>
                  <w:t>0</w:t>
                </w:r>
                <w:r w:rsidR="00D821C6">
                  <w:rPr>
                    <w:noProof/>
                    <w:webHidden/>
                  </w:rPr>
                  <w:fldChar w:fldCharType="end"/>
                </w:r>
              </w:hyperlink>
            </w:p>
            <w:p w14:paraId="2EEB77A6" w14:textId="3A40C1F6" w:rsidR="00D821C6" w:rsidRDefault="00D821C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96172702" w:history="1">
                <w:r w:rsidRPr="00CB5EAA">
                  <w:rPr>
                    <w:rStyle w:val="Hyperlink"/>
                    <w:rFonts w:ascii="Arial" w:hAnsi="Arial" w:cs="Arial"/>
                    <w:noProof/>
                    <w:sz w:val="24"/>
                    <w:szCs w:val="24"/>
                  </w:rPr>
                  <w:drawing>
                    <wp:inline distT="0" distB="0" distL="0" distR="0" wp14:anchorId="12BB2275" wp14:editId="30258F16">
                      <wp:extent cx="758952" cy="478932"/>
                      <wp:effectExtent l="0" t="0" r="3175" b="0"/>
                      <wp:docPr id="12" name="Picture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roco bottom.png"/>
                              <pic:cNvPicPr/>
                            </pic:nvPicPr>
                            <pic:blipFill>
                              <a:blip r:embed="rId10" cstate="print">
                                <a:duotone>
                                  <a:schemeClr val="accent1">
                                    <a:shade val="45000"/>
                                    <a:satMod val="135000"/>
                                  </a:schemeClr>
                                  <a:prstClr val="white"/>
                                </a:duoton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58952" cy="47893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_Toc96172702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A59DEE5" w14:textId="67FA3938" w:rsidR="00D821C6" w:rsidRDefault="00D821C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96172703" w:history="1">
                <w:r w:rsidRPr="00CB5EAA">
                  <w:rPr>
                    <w:rStyle w:val="Hyperlink"/>
                    <w:rFonts w:ascii="Arial" w:hAnsi="Arial" w:cs="Arial"/>
                    <w:b/>
                    <w:bCs/>
                    <w:noProof/>
                  </w:rPr>
                  <w:t>Executive Summary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_Toc96172703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4C8A487" w14:textId="1B4046BE" w:rsidR="00D821C6" w:rsidRDefault="00D821C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96172704" w:history="1">
                <w:r w:rsidRPr="00CB5EAA">
                  <w:rPr>
                    <w:rStyle w:val="Hyperlink"/>
                    <w:rFonts w:ascii="Arial" w:hAnsi="Arial" w:cs="Arial"/>
                    <w:b/>
                    <w:bCs/>
                    <w:noProof/>
                  </w:rPr>
                  <w:t>Introduction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_Toc96172704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05C7E66" w14:textId="28B04E6E" w:rsidR="00D821C6" w:rsidRDefault="00D821C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96172705" w:history="1">
                <w:r w:rsidRPr="00CB5EAA">
                  <w:rPr>
                    <w:rStyle w:val="Hyperlink"/>
                    <w:rFonts w:ascii="Arial" w:hAnsi="Arial" w:cs="Arial"/>
                    <w:b/>
                    <w:bCs/>
                    <w:noProof/>
                  </w:rPr>
                  <w:t>Financial Analysis Trends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_Toc96172705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769E11B" w14:textId="294BA521" w:rsidR="00D821C6" w:rsidRDefault="00D821C6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96172706" w:history="1">
                <w:r w:rsidRPr="00CB5EAA">
                  <w:rPr>
                    <w:rStyle w:val="Hyperlink"/>
                    <w:rFonts w:ascii="Arial" w:hAnsi="Arial" w:cs="Arial"/>
                    <w:b/>
                    <w:bCs/>
                    <w:noProof/>
                  </w:rPr>
                  <w:t>Profitability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_Toc96172706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3ED7850" w14:textId="2FF12C4F" w:rsidR="00D821C6" w:rsidRDefault="00D821C6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96172707" w:history="1">
                <w:r w:rsidRPr="00CB5EAA">
                  <w:rPr>
                    <w:rStyle w:val="Hyperlink"/>
                    <w:rFonts w:ascii="Arial" w:hAnsi="Arial" w:cs="Arial"/>
                    <w:b/>
                    <w:bCs/>
                    <w:noProof/>
                  </w:rPr>
                  <w:t>Liquidity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_Toc96172707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82D750B" w14:textId="111E0E1A" w:rsidR="00D821C6" w:rsidRDefault="00D821C6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96172708" w:history="1">
                <w:r w:rsidRPr="00CB5EAA">
                  <w:rPr>
                    <w:rStyle w:val="Hyperlink"/>
                    <w:rFonts w:ascii="Arial" w:hAnsi="Arial" w:cs="Arial"/>
                    <w:b/>
                    <w:bCs/>
                    <w:noProof/>
                  </w:rPr>
                  <w:t>Gearing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_Toc96172708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2F01AFC" w14:textId="23894EB8" w:rsidR="00D821C6" w:rsidRDefault="00D821C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96172709" w:history="1">
                <w:r w:rsidRPr="00CB5EAA">
                  <w:rPr>
                    <w:rStyle w:val="Hyperlink"/>
                    <w:rFonts w:ascii="Arial" w:hAnsi="Arial" w:cs="Arial"/>
                    <w:b/>
                    <w:bCs/>
                    <w:noProof/>
                  </w:rPr>
                  <w:t>Knowledge from Ratio Analysis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_Toc96172709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0481648" w14:textId="764DAFD5" w:rsidR="00D821C6" w:rsidRDefault="00D821C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96172710" w:history="1">
                <w:r w:rsidRPr="00CB5EAA">
                  <w:rPr>
                    <w:rStyle w:val="Hyperlink"/>
                    <w:rFonts w:ascii="Arial" w:hAnsi="Arial" w:cs="Arial"/>
                    <w:b/>
                    <w:bCs/>
                    <w:noProof/>
                  </w:rPr>
                  <w:t>Benefits and Limitations of Ratio Analysis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_Toc96172710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88B8EBD" w14:textId="0A99B5FF" w:rsidR="00D821C6" w:rsidRDefault="00D821C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96172711" w:history="1">
                <w:r w:rsidRPr="00CB5EAA">
                  <w:rPr>
                    <w:rStyle w:val="Hyperlink"/>
                    <w:rFonts w:ascii="Arial" w:hAnsi="Arial" w:cs="Arial"/>
                    <w:b/>
                    <w:bCs/>
                    <w:noProof/>
                  </w:rPr>
                  <w:t>Conclusion (average of 10% of word count)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_Toc96172711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CEFC68B" w14:textId="5F2C1F07" w:rsidR="00D821C6" w:rsidRDefault="00D821C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96172712" w:history="1">
                <w:r w:rsidRPr="00CB5EAA">
                  <w:rPr>
                    <w:rStyle w:val="Hyperlink"/>
                    <w:rFonts w:ascii="Arial" w:hAnsi="Arial" w:cs="Arial"/>
                    <w:b/>
                    <w:bCs/>
                    <w:noProof/>
                  </w:rPr>
                  <w:t>Bibliography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_Toc96172712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5A0B331" w14:textId="69CBBB91" w:rsidR="00D821C6" w:rsidRDefault="00D821C6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96172713" w:history="1">
                <w:r w:rsidRPr="00CB5EAA">
                  <w:rPr>
                    <w:rStyle w:val="Hyperlink"/>
                    <w:rFonts w:ascii="Arial" w:hAnsi="Arial" w:cs="Arial"/>
                    <w:b/>
                    <w:bCs/>
                    <w:noProof/>
                  </w:rPr>
                  <w:t>References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_Toc96172713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0B2545A" w14:textId="51071978" w:rsidR="005C02DB" w:rsidRDefault="005C02DB" w:rsidP="005C02DB">
              <w:pPr>
                <w:spacing w:line="360" w:lineRule="auto"/>
                <w:jc w:val="both"/>
                <w:rPr>
                  <w:rFonts w:ascii="Arial" w:hAnsi="Arial" w:cs="Arial"/>
                  <w:b/>
                  <w:bCs/>
                  <w:noProof/>
                  <w:sz w:val="24"/>
                  <w:szCs w:val="24"/>
                </w:rPr>
              </w:pPr>
              <w:r w:rsidRPr="00CB75AE">
                <w:rPr>
                  <w:rFonts w:ascii="Arial" w:hAnsi="Arial" w:cs="Arial"/>
                  <w:b/>
                  <w:bCs/>
                  <w:noProof/>
                  <w:sz w:val="24"/>
                  <w:szCs w:val="24"/>
                </w:rPr>
                <w:fldChar w:fldCharType="end"/>
              </w:r>
              <w:r w:rsidRPr="00CB75AE">
                <w:rPr>
                  <w:rFonts w:ascii="Arial" w:hAnsi="Arial" w:cs="Arial"/>
                  <w:b/>
                  <w:bCs/>
                  <w:noProof/>
                  <w:sz w:val="24"/>
                  <w:szCs w:val="24"/>
                </w:rPr>
                <w:t xml:space="preserve"> </w:t>
              </w:r>
            </w:p>
          </w:sdtContent>
        </w:sdt>
        <w:p w14:paraId="014DB170" w14:textId="77777777" w:rsidR="005C02DB" w:rsidRDefault="005C02DB" w:rsidP="0079325D">
          <w:pPr>
            <w:pStyle w:val="Heading1"/>
            <w:spacing w:line="360" w:lineRule="auto"/>
            <w:jc w:val="both"/>
            <w:rPr>
              <w:rFonts w:ascii="Arial" w:hAnsi="Arial" w:cs="Arial"/>
              <w:color w:val="auto"/>
              <w:sz w:val="24"/>
              <w:szCs w:val="24"/>
            </w:rPr>
          </w:pPr>
        </w:p>
        <w:p w14:paraId="45AA6442" w14:textId="77777777" w:rsidR="005C02DB" w:rsidRDefault="005C02DB" w:rsidP="0079325D">
          <w:pPr>
            <w:pStyle w:val="Heading1"/>
            <w:spacing w:line="360" w:lineRule="auto"/>
            <w:jc w:val="both"/>
            <w:rPr>
              <w:rFonts w:ascii="Arial" w:hAnsi="Arial" w:cs="Arial"/>
              <w:color w:val="auto"/>
              <w:sz w:val="24"/>
              <w:szCs w:val="24"/>
            </w:rPr>
          </w:pPr>
        </w:p>
        <w:p w14:paraId="6E5F91F4" w14:textId="77777777" w:rsidR="005C02DB" w:rsidRDefault="005C02DB" w:rsidP="0079325D">
          <w:pPr>
            <w:pStyle w:val="Heading1"/>
            <w:spacing w:line="360" w:lineRule="auto"/>
            <w:jc w:val="both"/>
            <w:rPr>
              <w:rFonts w:ascii="Arial" w:hAnsi="Arial" w:cs="Arial"/>
              <w:color w:val="auto"/>
              <w:sz w:val="24"/>
              <w:szCs w:val="24"/>
            </w:rPr>
          </w:pPr>
        </w:p>
        <w:p w14:paraId="3CFDA0B8" w14:textId="77777777" w:rsidR="005C02DB" w:rsidRDefault="005C02DB" w:rsidP="0079325D">
          <w:pPr>
            <w:pStyle w:val="Heading1"/>
            <w:spacing w:line="360" w:lineRule="auto"/>
            <w:jc w:val="both"/>
            <w:rPr>
              <w:rFonts w:ascii="Arial" w:hAnsi="Arial" w:cs="Arial"/>
              <w:color w:val="auto"/>
              <w:sz w:val="24"/>
              <w:szCs w:val="24"/>
            </w:rPr>
          </w:pPr>
        </w:p>
        <w:p w14:paraId="77AE6EF2" w14:textId="77777777" w:rsidR="005C02DB" w:rsidRDefault="005C02DB" w:rsidP="0079325D">
          <w:pPr>
            <w:pStyle w:val="Heading1"/>
            <w:spacing w:line="360" w:lineRule="auto"/>
            <w:jc w:val="both"/>
            <w:rPr>
              <w:rFonts w:ascii="Arial" w:hAnsi="Arial" w:cs="Arial"/>
              <w:color w:val="auto"/>
              <w:sz w:val="24"/>
              <w:szCs w:val="24"/>
            </w:rPr>
          </w:pPr>
        </w:p>
        <w:p w14:paraId="6145B2A7" w14:textId="02813109" w:rsidR="005C02DB" w:rsidRDefault="005C02DB" w:rsidP="0079325D">
          <w:pPr>
            <w:pStyle w:val="Heading1"/>
            <w:spacing w:line="360" w:lineRule="auto"/>
            <w:jc w:val="both"/>
            <w:rPr>
              <w:rFonts w:ascii="Arial" w:hAnsi="Arial" w:cs="Arial"/>
              <w:color w:val="auto"/>
              <w:sz w:val="24"/>
              <w:szCs w:val="24"/>
            </w:rPr>
          </w:pPr>
        </w:p>
        <w:p w14:paraId="3142E4D6" w14:textId="6E51B2EB" w:rsidR="005C02DB" w:rsidRDefault="005C02DB" w:rsidP="005C02DB"/>
        <w:p w14:paraId="4F49D5A9" w14:textId="5E968AA3" w:rsidR="005C02DB" w:rsidRDefault="005C02DB" w:rsidP="005C02DB"/>
        <w:p w14:paraId="50516BAD" w14:textId="77777777" w:rsidR="005C02DB" w:rsidRPr="005C02DB" w:rsidRDefault="005C02DB" w:rsidP="005C02DB"/>
        <w:p w14:paraId="66ED7B13" w14:textId="49E39D8A" w:rsidR="00EA38EF" w:rsidRPr="0079325D" w:rsidRDefault="007D1947" w:rsidP="0079325D">
          <w:pPr>
            <w:pStyle w:val="Heading1"/>
            <w:spacing w:line="360" w:lineRule="auto"/>
            <w:jc w:val="both"/>
            <w:rPr>
              <w:rFonts w:ascii="Arial" w:hAnsi="Arial" w:cs="Arial"/>
              <w:b/>
              <w:bCs/>
              <w:color w:val="auto"/>
              <w:sz w:val="24"/>
              <w:szCs w:val="24"/>
            </w:rPr>
          </w:pPr>
          <w:bookmarkStart w:id="2" w:name="_Toc96172703"/>
          <w:r w:rsidRPr="0079325D">
            <w:rPr>
              <w:rFonts w:ascii="Arial" w:hAnsi="Arial" w:cs="Arial"/>
              <w:b/>
              <w:bCs/>
              <w:color w:val="auto"/>
              <w:sz w:val="24"/>
              <w:szCs w:val="24"/>
            </w:rPr>
            <w:t>Executive Summary</w:t>
          </w:r>
          <w:bookmarkEnd w:id="2"/>
        </w:p>
        <w:p w14:paraId="14706ADB" w14:textId="5D5E53BE" w:rsidR="00CC78AF" w:rsidRDefault="00707718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600A65">
            <w:rPr>
              <w:rFonts w:ascii="Arial" w:hAnsi="Arial" w:cs="Arial"/>
              <w:sz w:val="24"/>
              <w:szCs w:val="24"/>
            </w:rPr>
            <w:t xml:space="preserve"> </w:t>
          </w:r>
          <w:r w:rsidR="00600A65" w:rsidRPr="00600A65">
            <w:rPr>
              <w:rFonts w:ascii="Arial" w:hAnsi="Arial" w:cs="Arial"/>
              <w:sz w:val="24"/>
              <w:szCs w:val="24"/>
            </w:rPr>
            <w:t xml:space="preserve">The </w:t>
          </w:r>
          <w:r w:rsidR="00D719EF">
            <w:rPr>
              <w:rFonts w:ascii="Arial" w:hAnsi="Arial" w:cs="Arial"/>
              <w:sz w:val="24"/>
              <w:szCs w:val="24"/>
            </w:rPr>
            <w:t>report’s</w:t>
          </w:r>
          <w:r w:rsidR="00600A65" w:rsidRPr="00600A65">
            <w:rPr>
              <w:rFonts w:ascii="Arial" w:hAnsi="Arial" w:cs="Arial"/>
              <w:sz w:val="24"/>
              <w:szCs w:val="24"/>
            </w:rPr>
            <w:t xml:space="preserve"> </w:t>
          </w:r>
          <w:r w:rsidR="00D719EF">
            <w:rPr>
              <w:rFonts w:ascii="Arial" w:hAnsi="Arial" w:cs="Arial"/>
              <w:sz w:val="24"/>
              <w:szCs w:val="24"/>
            </w:rPr>
            <w:t>objective</w:t>
          </w:r>
          <w:r w:rsidRPr="00600A65">
            <w:rPr>
              <w:rFonts w:ascii="Arial" w:hAnsi="Arial" w:cs="Arial"/>
              <w:sz w:val="24"/>
              <w:szCs w:val="24"/>
            </w:rPr>
            <w:t xml:space="preserve"> </w:t>
          </w:r>
          <w:r w:rsidR="00B417E7" w:rsidRPr="00600A65">
            <w:rPr>
              <w:rFonts w:ascii="Arial" w:hAnsi="Arial" w:cs="Arial"/>
              <w:sz w:val="24"/>
              <w:szCs w:val="24"/>
            </w:rPr>
            <w:t xml:space="preserve">is </w:t>
          </w:r>
          <w:r w:rsidR="00CC78AF" w:rsidRPr="00600A65">
            <w:rPr>
              <w:rFonts w:ascii="Arial" w:hAnsi="Arial" w:cs="Arial"/>
              <w:sz w:val="24"/>
              <w:szCs w:val="24"/>
            </w:rPr>
            <w:t xml:space="preserve">to </w:t>
          </w:r>
          <w:r w:rsidR="0019018C" w:rsidRPr="00600A65">
            <w:rPr>
              <w:rFonts w:ascii="Arial" w:hAnsi="Arial" w:cs="Arial"/>
              <w:sz w:val="24"/>
              <w:szCs w:val="24"/>
            </w:rPr>
            <w:t>calculate</w:t>
          </w:r>
          <w:r w:rsidR="00CC78AF" w:rsidRPr="00600A65">
            <w:rPr>
              <w:rFonts w:ascii="Arial" w:hAnsi="Arial" w:cs="Arial"/>
              <w:sz w:val="24"/>
              <w:szCs w:val="24"/>
            </w:rPr>
            <w:t xml:space="preserve"> </w:t>
          </w:r>
          <w:r w:rsidR="00D719EF">
            <w:rPr>
              <w:rFonts w:ascii="Arial" w:hAnsi="Arial" w:cs="Arial"/>
              <w:sz w:val="24"/>
              <w:szCs w:val="24"/>
            </w:rPr>
            <w:t xml:space="preserve">the </w:t>
          </w:r>
          <w:r w:rsidR="00CC78AF" w:rsidRPr="00600A65">
            <w:rPr>
              <w:rFonts w:ascii="Arial" w:hAnsi="Arial" w:cs="Arial"/>
              <w:sz w:val="24"/>
              <w:szCs w:val="24"/>
            </w:rPr>
            <w:t xml:space="preserve">ratio for 2019 &amp; 2020 to </w:t>
          </w:r>
          <w:r w:rsidR="00600A65" w:rsidRPr="00600A65">
            <w:rPr>
              <w:rFonts w:ascii="Arial" w:hAnsi="Arial" w:cs="Arial"/>
              <w:sz w:val="24"/>
              <w:szCs w:val="24"/>
            </w:rPr>
            <w:t>facilitate</w:t>
          </w:r>
          <w:r w:rsidR="00CC78AF" w:rsidRPr="00600A65">
            <w:rPr>
              <w:rFonts w:ascii="Arial" w:hAnsi="Arial" w:cs="Arial"/>
              <w:sz w:val="24"/>
              <w:szCs w:val="24"/>
            </w:rPr>
            <w:t xml:space="preserve"> the </w:t>
          </w:r>
          <w:r w:rsidR="00600A65" w:rsidRPr="00600A65">
            <w:rPr>
              <w:rFonts w:ascii="Arial" w:hAnsi="Arial" w:cs="Arial"/>
              <w:sz w:val="24"/>
              <w:szCs w:val="24"/>
            </w:rPr>
            <w:t>evaluation</w:t>
          </w:r>
          <w:r w:rsidR="00CC78AF" w:rsidRPr="00600A65">
            <w:rPr>
              <w:rFonts w:ascii="Arial" w:hAnsi="Arial" w:cs="Arial"/>
              <w:sz w:val="24"/>
              <w:szCs w:val="24"/>
            </w:rPr>
            <w:t xml:space="preserve"> of the </w:t>
          </w:r>
          <w:r w:rsidR="00600A65" w:rsidRPr="00600A65">
            <w:rPr>
              <w:rFonts w:ascii="Arial" w:hAnsi="Arial" w:cs="Arial"/>
              <w:sz w:val="24"/>
              <w:szCs w:val="24"/>
            </w:rPr>
            <w:t>economic</w:t>
          </w:r>
          <w:r w:rsidR="00CC78AF" w:rsidRPr="00600A65">
            <w:rPr>
              <w:rFonts w:ascii="Arial" w:hAnsi="Arial" w:cs="Arial"/>
              <w:sz w:val="24"/>
              <w:szCs w:val="24"/>
            </w:rPr>
            <w:t xml:space="preserve"> </w:t>
          </w:r>
          <w:r w:rsidR="00600A65" w:rsidRPr="00600A65">
            <w:rPr>
              <w:rFonts w:ascii="Arial" w:hAnsi="Arial" w:cs="Arial"/>
              <w:sz w:val="24"/>
              <w:szCs w:val="24"/>
            </w:rPr>
            <w:t>data</w:t>
          </w:r>
          <w:r w:rsidR="00CC78AF" w:rsidRPr="00600A65">
            <w:rPr>
              <w:rFonts w:ascii="Arial" w:hAnsi="Arial" w:cs="Arial"/>
              <w:sz w:val="24"/>
              <w:szCs w:val="24"/>
            </w:rPr>
            <w:t xml:space="preserve"> included within the attached financial statements.  It </w:t>
          </w:r>
          <w:r w:rsidR="00CC78AF" w:rsidRPr="00600A65">
            <w:rPr>
              <w:rFonts w:ascii="Arial" w:hAnsi="Arial" w:cs="Arial"/>
              <w:sz w:val="24"/>
              <w:szCs w:val="24"/>
            </w:rPr>
            <w:lastRenderedPageBreak/>
            <w:t>discusses</w:t>
          </w:r>
          <w:r w:rsidR="00CC78AF" w:rsidRPr="00CB75AE">
            <w:rPr>
              <w:rFonts w:ascii="Arial" w:hAnsi="Arial" w:cs="Arial"/>
              <w:sz w:val="24"/>
              <w:szCs w:val="24"/>
            </w:rPr>
            <w:t xml:space="preserve"> trends ratios. Additionally</w:t>
          </w:r>
          <w:r>
            <w:rPr>
              <w:rFonts w:ascii="Arial" w:hAnsi="Arial" w:cs="Arial"/>
              <w:sz w:val="24"/>
              <w:szCs w:val="24"/>
            </w:rPr>
            <w:t>,</w:t>
          </w:r>
          <w:r w:rsidR="00CC78AF" w:rsidRPr="00CB75AE">
            <w:rPr>
              <w:rFonts w:ascii="Arial" w:hAnsi="Arial" w:cs="Arial"/>
              <w:sz w:val="24"/>
              <w:szCs w:val="24"/>
            </w:rPr>
            <w:t xml:space="preserve"> it provides </w:t>
          </w:r>
          <w:r w:rsidR="00EE1BB3" w:rsidRPr="00CB75AE">
            <w:rPr>
              <w:rFonts w:ascii="Arial" w:hAnsi="Arial" w:cs="Arial"/>
              <w:sz w:val="24"/>
              <w:szCs w:val="24"/>
            </w:rPr>
            <w:t>correct</w:t>
          </w:r>
          <w:r>
            <w:rPr>
              <w:rFonts w:ascii="Arial" w:hAnsi="Arial" w:cs="Arial"/>
              <w:sz w:val="24"/>
              <w:szCs w:val="24"/>
            </w:rPr>
            <w:t xml:space="preserve"> </w:t>
          </w:r>
          <w:r w:rsidR="00EE1BB3" w:rsidRPr="00CB75AE">
            <w:rPr>
              <w:rFonts w:ascii="Arial" w:hAnsi="Arial" w:cs="Arial"/>
              <w:sz w:val="24"/>
              <w:szCs w:val="24"/>
            </w:rPr>
            <w:t>assumptions</w:t>
          </w:r>
          <w:r w:rsidR="00CC78AF" w:rsidRPr="00CB75AE">
            <w:rPr>
              <w:rFonts w:ascii="Arial" w:hAnsi="Arial" w:cs="Arial"/>
              <w:sz w:val="24"/>
              <w:szCs w:val="24"/>
            </w:rPr>
            <w:t xml:space="preserve"> about the </w:t>
          </w:r>
          <w:r w:rsidR="00EE1BB3" w:rsidRPr="00CB75AE">
            <w:rPr>
              <w:rFonts w:ascii="Arial" w:hAnsi="Arial" w:cs="Arial"/>
              <w:sz w:val="24"/>
              <w:szCs w:val="24"/>
            </w:rPr>
            <w:t>productivity</w:t>
          </w:r>
          <w:r w:rsidR="00CC78AF" w:rsidRPr="00CB75AE">
            <w:rPr>
              <w:rFonts w:ascii="Arial" w:hAnsi="Arial" w:cs="Arial"/>
              <w:sz w:val="24"/>
              <w:szCs w:val="24"/>
            </w:rPr>
            <w:t xml:space="preserve">, </w:t>
          </w:r>
          <w:r w:rsidR="00EE1BB3" w:rsidRPr="00CB75AE">
            <w:rPr>
              <w:rFonts w:ascii="Arial" w:hAnsi="Arial" w:cs="Arial"/>
              <w:sz w:val="24"/>
              <w:szCs w:val="24"/>
            </w:rPr>
            <w:t>cash flow</w:t>
          </w:r>
          <w:r w:rsidR="0019018C">
            <w:rPr>
              <w:rFonts w:ascii="Arial" w:hAnsi="Arial" w:cs="Arial"/>
              <w:sz w:val="24"/>
              <w:szCs w:val="24"/>
            </w:rPr>
            <w:t>,</w:t>
          </w:r>
          <w:r w:rsidR="00CC78AF" w:rsidRPr="00CB75AE">
            <w:rPr>
              <w:rFonts w:ascii="Arial" w:hAnsi="Arial" w:cs="Arial"/>
              <w:sz w:val="24"/>
              <w:szCs w:val="24"/>
            </w:rPr>
            <w:t xml:space="preserve"> and </w:t>
          </w:r>
          <w:r w:rsidR="00EE1BB3" w:rsidRPr="00CB75AE">
            <w:rPr>
              <w:rFonts w:ascii="Arial" w:hAnsi="Arial" w:cs="Arial"/>
              <w:sz w:val="24"/>
              <w:szCs w:val="24"/>
            </w:rPr>
            <w:t>pitching</w:t>
          </w:r>
          <w:r w:rsidR="00CC78AF" w:rsidRPr="00CB75AE">
            <w:rPr>
              <w:rFonts w:ascii="Arial" w:hAnsi="Arial" w:cs="Arial"/>
              <w:sz w:val="24"/>
              <w:szCs w:val="24"/>
            </w:rPr>
            <w:t xml:space="preserve"> of the hotel chain.  </w:t>
          </w:r>
          <w:r w:rsidR="0019018C">
            <w:rPr>
              <w:rFonts w:ascii="Arial" w:hAnsi="Arial" w:cs="Arial"/>
              <w:sz w:val="24"/>
              <w:szCs w:val="24"/>
            </w:rPr>
            <w:t>The report</w:t>
          </w:r>
          <w:r w:rsidR="00CC78AF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3C7A43" w:rsidRPr="00CB75AE">
            <w:rPr>
              <w:rFonts w:ascii="Arial" w:hAnsi="Arial" w:cs="Arial"/>
              <w:sz w:val="24"/>
              <w:szCs w:val="24"/>
            </w:rPr>
            <w:t>as well</w:t>
          </w:r>
          <w:r w:rsidR="00CC78AF" w:rsidRPr="00CB75AE">
            <w:rPr>
              <w:rFonts w:ascii="Arial" w:hAnsi="Arial" w:cs="Arial"/>
              <w:sz w:val="24"/>
              <w:szCs w:val="24"/>
            </w:rPr>
            <w:t xml:space="preserve"> discusses </w:t>
          </w:r>
          <w:r w:rsidR="0019018C">
            <w:rPr>
              <w:rFonts w:ascii="Arial" w:hAnsi="Arial" w:cs="Arial"/>
              <w:sz w:val="24"/>
              <w:szCs w:val="24"/>
            </w:rPr>
            <w:t xml:space="preserve">the </w:t>
          </w:r>
          <w:r w:rsidR="00ED5240">
            <w:rPr>
              <w:rFonts w:ascii="Arial" w:hAnsi="Arial" w:cs="Arial"/>
              <w:sz w:val="24"/>
              <w:szCs w:val="24"/>
            </w:rPr>
            <w:t>ratios</w:t>
          </w:r>
          <w:r w:rsidR="00CC78AF" w:rsidRPr="00CB75AE">
            <w:rPr>
              <w:rFonts w:ascii="Arial" w:hAnsi="Arial" w:cs="Arial"/>
              <w:sz w:val="24"/>
              <w:szCs w:val="24"/>
            </w:rPr>
            <w:t xml:space="preserve"> &amp; their fluctuation for </w:t>
          </w:r>
          <w:r w:rsidR="003C7A43" w:rsidRPr="00CB75AE">
            <w:rPr>
              <w:rFonts w:ascii="Arial" w:hAnsi="Arial" w:cs="Arial"/>
              <w:sz w:val="24"/>
              <w:szCs w:val="24"/>
            </w:rPr>
            <w:t>resort</w:t>
          </w:r>
          <w:r w:rsidR="00CC78AF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D719EF">
            <w:rPr>
              <w:rFonts w:ascii="Arial" w:hAnsi="Arial" w:cs="Arial"/>
              <w:sz w:val="24"/>
              <w:szCs w:val="24"/>
            </w:rPr>
            <w:t>organizations</w:t>
          </w:r>
          <w:r w:rsidR="00CC78AF" w:rsidRPr="00CB75AE">
            <w:rPr>
              <w:rFonts w:ascii="Arial" w:hAnsi="Arial" w:cs="Arial"/>
              <w:sz w:val="24"/>
              <w:szCs w:val="24"/>
            </w:rPr>
            <w:t xml:space="preserve"> &amp; </w:t>
          </w:r>
          <w:r w:rsidR="00ED5240">
            <w:rPr>
              <w:rFonts w:ascii="Arial" w:hAnsi="Arial" w:cs="Arial"/>
              <w:sz w:val="24"/>
              <w:szCs w:val="24"/>
            </w:rPr>
            <w:t>analyses</w:t>
          </w:r>
          <w:r w:rsidR="00CC78AF" w:rsidRPr="00CB75AE">
            <w:rPr>
              <w:rFonts w:ascii="Arial" w:hAnsi="Arial" w:cs="Arial"/>
              <w:sz w:val="24"/>
              <w:szCs w:val="24"/>
            </w:rPr>
            <w:t xml:space="preserve"> information from the financial statement. </w:t>
          </w:r>
          <w:r w:rsidR="00CC78AF" w:rsidRPr="00600A65">
            <w:rPr>
              <w:rFonts w:ascii="Arial" w:hAnsi="Arial" w:cs="Arial"/>
              <w:sz w:val="24"/>
              <w:szCs w:val="24"/>
            </w:rPr>
            <w:t xml:space="preserve">it also </w:t>
          </w:r>
          <w:r w:rsidR="0019018C" w:rsidRPr="00600A65">
            <w:rPr>
              <w:rFonts w:ascii="Arial" w:hAnsi="Arial" w:cs="Arial"/>
              <w:sz w:val="24"/>
              <w:szCs w:val="24"/>
            </w:rPr>
            <w:t>discusses</w:t>
          </w:r>
          <w:r w:rsidR="00CC78AF" w:rsidRPr="00600A65">
            <w:rPr>
              <w:rFonts w:ascii="Arial" w:hAnsi="Arial" w:cs="Arial"/>
              <w:sz w:val="24"/>
              <w:szCs w:val="24"/>
            </w:rPr>
            <w:t xml:space="preserve"> </w:t>
          </w:r>
          <w:r w:rsidR="0019018C" w:rsidRPr="00600A65">
            <w:rPr>
              <w:rFonts w:ascii="Arial" w:hAnsi="Arial" w:cs="Arial"/>
              <w:sz w:val="24"/>
              <w:szCs w:val="24"/>
            </w:rPr>
            <w:t xml:space="preserve">the </w:t>
          </w:r>
          <w:r w:rsidR="00CC78AF" w:rsidRPr="00600A65">
            <w:rPr>
              <w:rFonts w:ascii="Arial" w:hAnsi="Arial" w:cs="Arial"/>
              <w:sz w:val="24"/>
              <w:szCs w:val="24"/>
            </w:rPr>
            <w:t xml:space="preserve">benefits &amp; </w:t>
          </w:r>
          <w:r w:rsidR="0019018C" w:rsidRPr="00600A65">
            <w:rPr>
              <w:rFonts w:ascii="Arial" w:hAnsi="Arial" w:cs="Arial"/>
              <w:sz w:val="24"/>
              <w:szCs w:val="24"/>
            </w:rPr>
            <w:t>limitations</w:t>
          </w:r>
          <w:r w:rsidR="00CC78AF" w:rsidRPr="00600A65">
            <w:rPr>
              <w:rFonts w:ascii="Arial" w:hAnsi="Arial" w:cs="Arial"/>
              <w:sz w:val="24"/>
              <w:szCs w:val="24"/>
            </w:rPr>
            <w:t xml:space="preserve"> of </w:t>
          </w:r>
          <w:r w:rsidR="003C7A43" w:rsidRPr="00600A65">
            <w:rPr>
              <w:rFonts w:ascii="Arial" w:hAnsi="Arial" w:cs="Arial"/>
              <w:sz w:val="24"/>
              <w:szCs w:val="24"/>
            </w:rPr>
            <w:t>utilizing</w:t>
          </w:r>
          <w:r w:rsidR="00CC78AF" w:rsidRPr="00600A65">
            <w:rPr>
              <w:rFonts w:ascii="Arial" w:hAnsi="Arial" w:cs="Arial"/>
              <w:sz w:val="24"/>
              <w:szCs w:val="24"/>
            </w:rPr>
            <w:t xml:space="preserve"> </w:t>
          </w:r>
          <w:r w:rsidR="00600A65" w:rsidRPr="00600A65">
            <w:rPr>
              <w:rFonts w:ascii="Arial" w:hAnsi="Arial" w:cs="Arial"/>
              <w:sz w:val="24"/>
              <w:szCs w:val="24"/>
            </w:rPr>
            <w:t>proportions</w:t>
          </w:r>
          <w:r w:rsidR="00CC78AF" w:rsidRPr="00600A65">
            <w:rPr>
              <w:rFonts w:ascii="Arial" w:hAnsi="Arial" w:cs="Arial"/>
              <w:sz w:val="24"/>
              <w:szCs w:val="24"/>
            </w:rPr>
            <w:t xml:space="preserve"> </w:t>
          </w:r>
          <w:r w:rsidR="00600A65" w:rsidRPr="00600A65">
            <w:rPr>
              <w:rFonts w:ascii="Arial" w:hAnsi="Arial" w:cs="Arial"/>
              <w:sz w:val="24"/>
              <w:szCs w:val="24"/>
            </w:rPr>
            <w:t>consideration</w:t>
          </w:r>
          <w:r w:rsidR="00CC78AF" w:rsidRPr="00600A65">
            <w:rPr>
              <w:rFonts w:ascii="Arial" w:hAnsi="Arial" w:cs="Arial"/>
              <w:sz w:val="24"/>
              <w:szCs w:val="24"/>
            </w:rPr>
            <w:t xml:space="preserve"> to </w:t>
          </w:r>
          <w:r w:rsidR="00600A65" w:rsidRPr="00600A65">
            <w:rPr>
              <w:rFonts w:ascii="Arial" w:hAnsi="Arial" w:cs="Arial"/>
              <w:sz w:val="24"/>
              <w:szCs w:val="24"/>
            </w:rPr>
            <w:t>facilitate</w:t>
          </w:r>
          <w:r w:rsidR="00CC78AF" w:rsidRPr="00600A65">
            <w:rPr>
              <w:rFonts w:ascii="Arial" w:hAnsi="Arial" w:cs="Arial"/>
              <w:sz w:val="24"/>
              <w:szCs w:val="24"/>
            </w:rPr>
            <w:t xml:space="preserve"> </w:t>
          </w:r>
          <w:r w:rsidR="00600A65" w:rsidRPr="00600A65">
            <w:rPr>
              <w:rFonts w:ascii="Arial" w:hAnsi="Arial" w:cs="Arial"/>
              <w:sz w:val="24"/>
              <w:szCs w:val="24"/>
            </w:rPr>
            <w:t xml:space="preserve">assumption </w:t>
          </w:r>
          <w:r w:rsidR="00CC78AF" w:rsidRPr="00600A65">
            <w:rPr>
              <w:rFonts w:ascii="Arial" w:hAnsi="Arial" w:cs="Arial"/>
              <w:sz w:val="24"/>
              <w:szCs w:val="24"/>
            </w:rPr>
            <w:t xml:space="preserve">within the </w:t>
          </w:r>
          <w:r w:rsidR="00600A65" w:rsidRPr="00600A65">
            <w:rPr>
              <w:rFonts w:ascii="Arial" w:hAnsi="Arial" w:cs="Arial"/>
              <w:sz w:val="24"/>
              <w:szCs w:val="24"/>
            </w:rPr>
            <w:t>resort</w:t>
          </w:r>
          <w:r w:rsidR="00ED5240" w:rsidRPr="00600A65">
            <w:rPr>
              <w:rFonts w:ascii="Arial" w:hAnsi="Arial" w:cs="Arial"/>
              <w:sz w:val="24"/>
              <w:szCs w:val="24"/>
            </w:rPr>
            <w:t xml:space="preserve"> &amp;</w:t>
          </w:r>
          <w:r w:rsidR="00CC78AF" w:rsidRPr="00600A65">
            <w:rPr>
              <w:rFonts w:ascii="Arial" w:hAnsi="Arial" w:cs="Arial"/>
              <w:sz w:val="24"/>
              <w:szCs w:val="24"/>
            </w:rPr>
            <w:t xml:space="preserve"> </w:t>
          </w:r>
          <w:r w:rsidR="00600A65" w:rsidRPr="00600A65">
            <w:rPr>
              <w:rFonts w:ascii="Arial" w:hAnsi="Arial" w:cs="Arial"/>
              <w:sz w:val="24"/>
              <w:szCs w:val="24"/>
            </w:rPr>
            <w:t>leisure trade</w:t>
          </w:r>
          <w:r w:rsidR="00CC78AF" w:rsidRPr="00600A65">
            <w:rPr>
              <w:rFonts w:ascii="Arial" w:hAnsi="Arial" w:cs="Arial"/>
              <w:sz w:val="24"/>
              <w:szCs w:val="24"/>
            </w:rPr>
            <w:t>.</w:t>
          </w:r>
          <w:r w:rsidR="00CC78AF" w:rsidRPr="00CB75AE">
            <w:rPr>
              <w:rFonts w:ascii="Arial" w:hAnsi="Arial" w:cs="Arial"/>
              <w:sz w:val="24"/>
              <w:szCs w:val="24"/>
            </w:rPr>
            <w:t xml:space="preserve">  </w:t>
          </w:r>
        </w:p>
        <w:p w14:paraId="699D538A" w14:textId="4B4A1085" w:rsidR="0079325D" w:rsidRPr="00CB75AE" w:rsidRDefault="0079325D" w:rsidP="0079325D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5B78E8">
            <w:rPr>
              <w:rFonts w:ascii="Arial" w:hAnsi="Arial" w:cs="Arial"/>
              <w:sz w:val="24"/>
              <w:szCs w:val="24"/>
            </w:rPr>
            <w:t>in 2019 there were more sales and in 2020 the sales decreased</w:t>
          </w:r>
          <w:r>
            <w:rPr>
              <w:rFonts w:ascii="Arial" w:hAnsi="Arial" w:cs="Arial"/>
              <w:sz w:val="24"/>
              <w:szCs w:val="24"/>
            </w:rPr>
            <w:t xml:space="preserve">.  </w:t>
          </w:r>
          <w:r w:rsidR="00BE0162">
            <w:rPr>
              <w:rFonts w:ascii="Arial" w:hAnsi="Arial" w:cs="Arial"/>
              <w:sz w:val="24"/>
              <w:szCs w:val="24"/>
            </w:rPr>
            <w:t>I</w:t>
          </w:r>
          <w:r w:rsidRPr="005B78E8">
            <w:rPr>
              <w:rFonts w:ascii="Arial" w:hAnsi="Arial" w:cs="Arial"/>
              <w:sz w:val="24"/>
              <w:szCs w:val="24"/>
            </w:rPr>
            <w:t xml:space="preserve">n 2022 company game </w:t>
          </w:r>
          <w:r>
            <w:rPr>
              <w:rFonts w:ascii="Arial" w:hAnsi="Arial" w:cs="Arial"/>
              <w:sz w:val="24"/>
              <w:szCs w:val="24"/>
            </w:rPr>
            <w:t xml:space="preserve">a </w:t>
          </w:r>
          <w:r w:rsidRPr="005B78E8">
            <w:rPr>
              <w:rFonts w:ascii="Arial" w:hAnsi="Arial" w:cs="Arial"/>
              <w:sz w:val="24"/>
              <w:szCs w:val="24"/>
            </w:rPr>
            <w:t xml:space="preserve">bold profit then </w:t>
          </w:r>
          <w:r>
            <w:rPr>
              <w:rFonts w:ascii="Arial" w:hAnsi="Arial" w:cs="Arial"/>
              <w:sz w:val="24"/>
              <w:szCs w:val="24"/>
            </w:rPr>
            <w:t xml:space="preserve">in </w:t>
          </w:r>
          <w:r w:rsidRPr="005B78E8">
            <w:rPr>
              <w:rFonts w:ascii="Arial" w:hAnsi="Arial" w:cs="Arial"/>
              <w:sz w:val="24"/>
              <w:szCs w:val="24"/>
            </w:rPr>
            <w:t>2019 so there was a growth in business in 2020</w:t>
          </w:r>
          <w:r>
            <w:rPr>
              <w:rFonts w:ascii="Arial" w:hAnsi="Arial" w:cs="Arial"/>
              <w:sz w:val="24"/>
              <w:szCs w:val="24"/>
            </w:rPr>
            <w:t xml:space="preserve">.  </w:t>
          </w:r>
          <w:r w:rsidRPr="005B78E8">
            <w:rPr>
              <w:rFonts w:ascii="Arial" w:hAnsi="Arial" w:cs="Arial"/>
              <w:sz w:val="24"/>
              <w:szCs w:val="24"/>
            </w:rPr>
            <w:t xml:space="preserve">2019 more cash was available in the business and </w:t>
          </w:r>
          <w:r>
            <w:rPr>
              <w:rFonts w:ascii="Arial" w:hAnsi="Arial" w:cs="Arial"/>
              <w:sz w:val="24"/>
              <w:szCs w:val="24"/>
            </w:rPr>
            <w:t xml:space="preserve">the </w:t>
          </w:r>
          <w:r w:rsidRPr="005B78E8">
            <w:rPr>
              <w:rFonts w:ascii="Arial" w:hAnsi="Arial" w:cs="Arial"/>
              <w:sz w:val="24"/>
              <w:szCs w:val="24"/>
            </w:rPr>
            <w:t>company had recovered loss in 2020 as cash was slowly recovered</w:t>
          </w:r>
          <w:r>
            <w:rPr>
              <w:rFonts w:ascii="Arial" w:hAnsi="Arial" w:cs="Arial"/>
              <w:sz w:val="24"/>
              <w:szCs w:val="24"/>
            </w:rPr>
            <w:t xml:space="preserve"> so the </w:t>
          </w:r>
          <w:r w:rsidRPr="005B78E8">
            <w:rPr>
              <w:rFonts w:ascii="Arial" w:hAnsi="Arial" w:cs="Arial"/>
              <w:sz w:val="24"/>
              <w:szCs w:val="24"/>
            </w:rPr>
            <w:t>loss in 2020</w:t>
          </w:r>
          <w:r>
            <w:rPr>
              <w:rFonts w:ascii="Arial" w:hAnsi="Arial" w:cs="Arial"/>
              <w:sz w:val="24"/>
              <w:szCs w:val="24"/>
            </w:rPr>
            <w:t xml:space="preserve">.  </w:t>
          </w:r>
          <w:r w:rsidRPr="00136A5D">
            <w:rPr>
              <w:rFonts w:ascii="Arial" w:hAnsi="Arial" w:cs="Arial"/>
              <w:sz w:val="24"/>
              <w:szCs w:val="24"/>
            </w:rPr>
            <w:t xml:space="preserve">2019 there was great financial stability than </w:t>
          </w:r>
          <w:r>
            <w:rPr>
              <w:rFonts w:ascii="Arial" w:hAnsi="Arial" w:cs="Arial"/>
              <w:sz w:val="24"/>
              <w:szCs w:val="24"/>
            </w:rPr>
            <w:t xml:space="preserve">in </w:t>
          </w:r>
          <w:r w:rsidRPr="00136A5D">
            <w:rPr>
              <w:rFonts w:ascii="Arial" w:hAnsi="Arial" w:cs="Arial"/>
              <w:sz w:val="24"/>
              <w:szCs w:val="24"/>
            </w:rPr>
            <w:t>2019</w:t>
          </w:r>
          <w:r>
            <w:rPr>
              <w:rFonts w:ascii="Arial" w:hAnsi="Arial" w:cs="Arial"/>
              <w:sz w:val="24"/>
              <w:szCs w:val="24"/>
            </w:rPr>
            <w:t xml:space="preserve">.  The </w:t>
          </w:r>
          <w:r w:rsidRPr="00136A5D">
            <w:rPr>
              <w:rFonts w:ascii="Arial" w:hAnsi="Arial" w:cs="Arial"/>
              <w:sz w:val="24"/>
              <w:szCs w:val="24"/>
            </w:rPr>
            <w:t xml:space="preserve">overall company performed better in 2019 and 2020 </w:t>
          </w:r>
          <w:r>
            <w:rPr>
              <w:rFonts w:ascii="Arial" w:hAnsi="Arial" w:cs="Arial"/>
              <w:sz w:val="24"/>
              <w:szCs w:val="24"/>
            </w:rPr>
            <w:t>whereas</w:t>
          </w:r>
          <w:r w:rsidRPr="00136A5D">
            <w:rPr>
              <w:rFonts w:ascii="Arial" w:hAnsi="Arial" w:cs="Arial"/>
              <w:sz w:val="24"/>
              <w:szCs w:val="24"/>
            </w:rPr>
            <w:t xml:space="preserve"> in 2020 company had more de</w:t>
          </w:r>
          <w:r>
            <w:rPr>
              <w:rFonts w:ascii="Arial" w:hAnsi="Arial" w:cs="Arial"/>
              <w:sz w:val="24"/>
              <w:szCs w:val="24"/>
            </w:rPr>
            <w:t xml:space="preserve">bts. </w:t>
          </w:r>
        </w:p>
        <w:p w14:paraId="58BD1A0D" w14:textId="77777777" w:rsidR="0079325D" w:rsidRPr="00CB75AE" w:rsidRDefault="0079325D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5968B62F" w14:textId="77777777" w:rsidR="007D1947" w:rsidRPr="00CB75AE" w:rsidRDefault="007D1947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21221533" w14:textId="77777777" w:rsidR="007D1947" w:rsidRPr="00CB75AE" w:rsidRDefault="007D1947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3393FD20" w14:textId="77777777" w:rsidR="007D1947" w:rsidRPr="00CB75AE" w:rsidRDefault="007D1947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4F6285EC" w14:textId="77777777" w:rsidR="007D1947" w:rsidRPr="00CB75AE" w:rsidRDefault="007D1947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11B88BA6" w14:textId="77777777" w:rsidR="007D1947" w:rsidRPr="00CB75AE" w:rsidRDefault="007D1947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6FD21BC5" w14:textId="77777777" w:rsidR="007D1947" w:rsidRPr="00CB75AE" w:rsidRDefault="007D1947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6A8044CF" w14:textId="77777777" w:rsidR="007D1947" w:rsidRPr="00CB75AE" w:rsidRDefault="007D1947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55DC96EF" w14:textId="77777777" w:rsidR="007D1947" w:rsidRPr="00CB75AE" w:rsidRDefault="007D1947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0A973195" w14:textId="77777777" w:rsidR="007D1947" w:rsidRPr="00CB75AE" w:rsidRDefault="007D1947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6555E40A" w14:textId="77777777" w:rsidR="007D1947" w:rsidRPr="00CB75AE" w:rsidRDefault="007D1947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2B1A3557" w14:textId="77777777" w:rsidR="007D1947" w:rsidRPr="00CB75AE" w:rsidRDefault="007D1947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277D1F0D" w14:textId="77777777" w:rsidR="007D1947" w:rsidRPr="00CB75AE" w:rsidRDefault="007D1947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2FE9116A" w14:textId="2401F6F8" w:rsidR="003258D6" w:rsidRPr="00CB75AE" w:rsidRDefault="003258D6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50752225" w14:textId="73DB8D2A" w:rsidR="00F45611" w:rsidRPr="00BF7373" w:rsidRDefault="007D1947" w:rsidP="00CB75AE">
          <w:pPr>
            <w:pStyle w:val="Heading1"/>
            <w:spacing w:line="360" w:lineRule="auto"/>
            <w:jc w:val="both"/>
            <w:rPr>
              <w:rFonts w:ascii="Arial" w:hAnsi="Arial" w:cs="Arial"/>
              <w:b/>
              <w:bCs/>
              <w:color w:val="auto"/>
              <w:sz w:val="24"/>
              <w:szCs w:val="24"/>
            </w:rPr>
          </w:pPr>
          <w:bookmarkStart w:id="3" w:name="_Toc96172704"/>
          <w:r w:rsidRPr="00BF7373">
            <w:rPr>
              <w:rFonts w:ascii="Arial" w:hAnsi="Arial" w:cs="Arial"/>
              <w:b/>
              <w:bCs/>
              <w:color w:val="auto"/>
              <w:sz w:val="24"/>
              <w:szCs w:val="24"/>
            </w:rPr>
            <w:lastRenderedPageBreak/>
            <w:t>Introduction</w:t>
          </w:r>
          <w:bookmarkEnd w:id="3"/>
        </w:p>
        <w:p w14:paraId="08B04EB6" w14:textId="02BC0553" w:rsidR="007D0640" w:rsidRPr="00CB75AE" w:rsidRDefault="00F45611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 xml:space="preserve">Jury Inn </w:t>
          </w:r>
          <w:r w:rsidR="0019018C">
            <w:rPr>
              <w:rFonts w:ascii="Arial" w:hAnsi="Arial" w:cs="Arial"/>
              <w:sz w:val="24"/>
              <w:szCs w:val="24"/>
            </w:rPr>
            <w:t xml:space="preserve">was </w:t>
          </w:r>
          <w:r w:rsidR="00B417E7">
            <w:rPr>
              <w:rFonts w:ascii="Arial" w:hAnsi="Arial" w:cs="Arial"/>
              <w:sz w:val="24"/>
              <w:szCs w:val="24"/>
            </w:rPr>
            <w:t xml:space="preserve">the </w:t>
          </w:r>
          <w:r w:rsidRPr="00CB75AE">
            <w:rPr>
              <w:rFonts w:ascii="Arial" w:hAnsi="Arial" w:cs="Arial"/>
              <w:sz w:val="24"/>
              <w:szCs w:val="24"/>
            </w:rPr>
            <w:t xml:space="preserve">first hotel discovered in 1993. Jury Inn &amp; Lenardo UK has 52 hotels, 36 under Jury Inn &amp; 16 under Leonardo.  It includes 447 in </w:t>
          </w:r>
          <w:r w:rsidR="0019018C">
            <w:rPr>
              <w:rFonts w:ascii="Arial" w:hAnsi="Arial" w:cs="Arial"/>
              <w:sz w:val="24"/>
              <w:szCs w:val="24"/>
            </w:rPr>
            <w:t xml:space="preserve">the </w:t>
          </w:r>
          <w:r w:rsidRPr="00CB75AE">
            <w:rPr>
              <w:rFonts w:ascii="Arial" w:hAnsi="Arial" w:cs="Arial"/>
              <w:sz w:val="24"/>
              <w:szCs w:val="24"/>
            </w:rPr>
            <w:t xml:space="preserve">United Kingdom, 5 in Ireland.  They are part of </w:t>
          </w:r>
          <w:r w:rsidR="0019018C">
            <w:rPr>
              <w:rFonts w:ascii="Arial" w:hAnsi="Arial" w:cs="Arial"/>
              <w:sz w:val="24"/>
              <w:szCs w:val="24"/>
            </w:rPr>
            <w:t xml:space="preserve">the </w:t>
          </w:r>
          <w:r w:rsidRPr="00CB75AE">
            <w:rPr>
              <w:rFonts w:ascii="Arial" w:hAnsi="Arial" w:cs="Arial"/>
              <w:sz w:val="24"/>
              <w:szCs w:val="24"/>
            </w:rPr>
            <w:t xml:space="preserve">Fattal group of </w:t>
          </w:r>
          <w:r w:rsidR="00B417E7">
            <w:rPr>
              <w:rFonts w:ascii="Arial" w:hAnsi="Arial" w:cs="Arial"/>
              <w:sz w:val="24"/>
              <w:szCs w:val="24"/>
            </w:rPr>
            <w:t>hotels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&amp; has approximately 4000 </w:t>
          </w:r>
          <w:r w:rsidR="00B417E7">
            <w:rPr>
              <w:rFonts w:ascii="Arial" w:hAnsi="Arial" w:cs="Arial"/>
              <w:sz w:val="24"/>
              <w:szCs w:val="24"/>
            </w:rPr>
            <w:t>employees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&amp; four brands.  Jury importance </w:t>
          </w:r>
          <w:r w:rsidR="00B417E7">
            <w:rPr>
              <w:rFonts w:ascii="Arial" w:hAnsi="Arial" w:cs="Arial"/>
              <w:sz w:val="24"/>
              <w:szCs w:val="24"/>
            </w:rPr>
            <w:t>is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career development, mission &amp; recruit staff personality </w:t>
          </w:r>
          <w:r w:rsidR="0019018C">
            <w:rPr>
              <w:rFonts w:ascii="Arial" w:hAnsi="Arial" w:cs="Arial"/>
              <w:sz w:val="24"/>
              <w:szCs w:val="24"/>
            </w:rPr>
            <w:t>and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experience</w:t>
          </w:r>
          <w:r w:rsidR="007D0640" w:rsidRPr="00CB75AE">
            <w:rPr>
              <w:rFonts w:ascii="Arial" w:hAnsi="Arial" w:cs="Arial"/>
              <w:color w:val="000000"/>
              <w:sz w:val="24"/>
              <w:szCs w:val="24"/>
              <w:shd w:val="clear" w:color="auto" w:fill="FFFFFF"/>
            </w:rPr>
            <w:t xml:space="preserve"> (Who are we? | Careers at Jurys Inn &amp; Leonardo Hotels | Join </w:t>
          </w:r>
          <w:r w:rsidR="00FC57E7" w:rsidRPr="00CB75AE">
            <w:rPr>
              <w:rFonts w:ascii="Arial" w:hAnsi="Arial" w:cs="Arial"/>
              <w:color w:val="000000"/>
              <w:sz w:val="24"/>
              <w:szCs w:val="24"/>
              <w:shd w:val="clear" w:color="auto" w:fill="FFFFFF"/>
            </w:rPr>
            <w:t>the</w:t>
          </w:r>
          <w:r w:rsidR="007D0640" w:rsidRPr="00CB75AE">
            <w:rPr>
              <w:rFonts w:ascii="Arial" w:hAnsi="Arial" w:cs="Arial"/>
              <w:color w:val="000000"/>
              <w:sz w:val="24"/>
              <w:szCs w:val="24"/>
              <w:shd w:val="clear" w:color="auto" w:fill="FFFFFF"/>
            </w:rPr>
            <w:t xml:space="preserve"> Team with Jurys Inn &amp; Leonardo Jobs, 2022)</w:t>
          </w:r>
          <w:r w:rsidR="007D0640" w:rsidRPr="00CB75AE">
            <w:rPr>
              <w:rFonts w:ascii="Arial" w:hAnsi="Arial" w:cs="Arial"/>
              <w:sz w:val="24"/>
              <w:szCs w:val="24"/>
            </w:rPr>
            <w:t xml:space="preserve">.  </w:t>
          </w:r>
        </w:p>
        <w:p w14:paraId="0E63962E" w14:textId="0B64C2C5" w:rsidR="004A11F6" w:rsidRPr="00CB75AE" w:rsidRDefault="009B11ED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 xml:space="preserve"> According to Investopedia ratio analysis is </w:t>
          </w:r>
          <w:r w:rsidR="0019018C">
            <w:rPr>
              <w:rFonts w:ascii="Arial" w:hAnsi="Arial" w:cs="Arial"/>
              <w:sz w:val="24"/>
              <w:szCs w:val="24"/>
            </w:rPr>
            <w:t xml:space="preserve">the </w:t>
          </w:r>
          <w:r w:rsidRPr="00CB75AE">
            <w:rPr>
              <w:rFonts w:ascii="Arial" w:hAnsi="Arial" w:cs="Arial"/>
              <w:sz w:val="24"/>
              <w:szCs w:val="24"/>
            </w:rPr>
            <w:t xml:space="preserve">process of obtaining perception to </w:t>
          </w:r>
          <w:r w:rsidR="0019018C">
            <w:rPr>
              <w:rFonts w:ascii="Arial" w:hAnsi="Arial" w:cs="Arial"/>
              <w:sz w:val="24"/>
              <w:szCs w:val="24"/>
            </w:rPr>
            <w:t>organization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convertible assets, operating </w:t>
          </w:r>
          <w:r w:rsidR="0019018C">
            <w:rPr>
              <w:rFonts w:ascii="Arial" w:hAnsi="Arial" w:cs="Arial"/>
              <w:sz w:val="24"/>
              <w:szCs w:val="24"/>
            </w:rPr>
            <w:t>productivity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&amp; viability by </w:t>
          </w:r>
          <w:r w:rsidR="0019018C">
            <w:rPr>
              <w:rFonts w:ascii="Arial" w:hAnsi="Arial" w:cs="Arial"/>
              <w:sz w:val="24"/>
              <w:szCs w:val="24"/>
            </w:rPr>
            <w:t xml:space="preserve">the </w:t>
          </w:r>
          <w:r w:rsidRPr="00CB75AE">
            <w:rPr>
              <w:rFonts w:ascii="Arial" w:hAnsi="Arial" w:cs="Arial"/>
              <w:sz w:val="24"/>
              <w:szCs w:val="24"/>
            </w:rPr>
            <w:t>financial statement, balance sheet &amp; income statements</w:t>
          </w:r>
          <w:r w:rsidR="0004365F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04365F" w:rsidRPr="00CB75AE">
            <w:rPr>
              <w:rFonts w:ascii="Arial" w:hAnsi="Arial" w:cs="Arial"/>
              <w:color w:val="000000"/>
              <w:sz w:val="24"/>
              <w:szCs w:val="24"/>
              <w:shd w:val="clear" w:color="auto" w:fill="FFFFFF"/>
            </w:rPr>
            <w:t xml:space="preserve">(Ratio Analysis, 2022). </w:t>
          </w:r>
        </w:p>
        <w:p w14:paraId="70F08EF5" w14:textId="1C7E188F" w:rsidR="002F30F2" w:rsidRPr="00CB75AE" w:rsidRDefault="00B417E7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Recognizing</w:t>
          </w:r>
          <w:r w:rsidR="002F30F2" w:rsidRPr="00CB75AE">
            <w:rPr>
              <w:rFonts w:ascii="Arial" w:hAnsi="Arial" w:cs="Arial"/>
              <w:sz w:val="24"/>
              <w:szCs w:val="24"/>
            </w:rPr>
            <w:t xml:space="preserve"> how the hotel successfully operates &amp; assesses its revenue &amp; expenditures is vital for hospitality leaders.</w:t>
          </w:r>
          <w:r w:rsidR="00A957C2" w:rsidRPr="00CB75AE">
            <w:rPr>
              <w:rFonts w:ascii="Arial" w:hAnsi="Arial" w:cs="Arial"/>
              <w:sz w:val="24"/>
              <w:szCs w:val="24"/>
            </w:rPr>
            <w:t xml:space="preserve"> To see how </w:t>
          </w:r>
          <w:r w:rsidR="0019018C">
            <w:rPr>
              <w:rFonts w:ascii="Arial" w:hAnsi="Arial" w:cs="Arial"/>
              <w:sz w:val="24"/>
              <w:szCs w:val="24"/>
            </w:rPr>
            <w:t xml:space="preserve">the </w:t>
          </w:r>
          <w:r w:rsidR="00A957C2" w:rsidRPr="00CB75AE">
            <w:rPr>
              <w:rFonts w:ascii="Arial" w:hAnsi="Arial" w:cs="Arial"/>
              <w:sz w:val="24"/>
              <w:szCs w:val="24"/>
            </w:rPr>
            <w:t>hotel is profitable</w:t>
          </w:r>
          <w:r w:rsidR="0019018C">
            <w:rPr>
              <w:rFonts w:ascii="Arial" w:hAnsi="Arial" w:cs="Arial"/>
              <w:sz w:val="24"/>
              <w:szCs w:val="24"/>
            </w:rPr>
            <w:t xml:space="preserve"> </w:t>
          </w:r>
          <w:r w:rsidR="00A957C2" w:rsidRPr="00CB75AE">
            <w:rPr>
              <w:rFonts w:ascii="Arial" w:hAnsi="Arial" w:cs="Arial"/>
              <w:sz w:val="24"/>
              <w:szCs w:val="24"/>
            </w:rPr>
            <w:t xml:space="preserve">businesses are motels </w:t>
          </w:r>
          <w:r w:rsidR="0019018C">
            <w:rPr>
              <w:rFonts w:ascii="Arial" w:hAnsi="Arial" w:cs="Arial"/>
              <w:sz w:val="24"/>
              <w:szCs w:val="24"/>
            </w:rPr>
            <w:t xml:space="preserve">that </w:t>
          </w:r>
          <w:r w:rsidR="00A957C2" w:rsidRPr="00CB75AE">
            <w:rPr>
              <w:rFonts w:ascii="Arial" w:hAnsi="Arial" w:cs="Arial"/>
              <w:sz w:val="24"/>
              <w:szCs w:val="24"/>
            </w:rPr>
            <w:t xml:space="preserve">need to keep track </w:t>
          </w:r>
          <w:r w:rsidR="0019018C">
            <w:rPr>
              <w:rFonts w:ascii="Arial" w:hAnsi="Arial" w:cs="Arial"/>
              <w:sz w:val="24"/>
              <w:szCs w:val="24"/>
            </w:rPr>
            <w:t xml:space="preserve">of </w:t>
          </w:r>
          <w:r w:rsidR="00A957C2" w:rsidRPr="00CB75AE">
            <w:rPr>
              <w:rFonts w:ascii="Arial" w:hAnsi="Arial" w:cs="Arial"/>
              <w:sz w:val="24"/>
              <w:szCs w:val="24"/>
            </w:rPr>
            <w:t>data of their financial plan earnings. It will maintain customer satisfaction,</w:t>
          </w:r>
        </w:p>
        <w:p w14:paraId="376F5992" w14:textId="006ECA57" w:rsidR="00037901" w:rsidRPr="00CB75AE" w:rsidRDefault="00037901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 xml:space="preserve">By </w:t>
          </w:r>
          <w:proofErr w:type="spellStart"/>
          <w:r w:rsidR="001E5BE4">
            <w:rPr>
              <w:rFonts w:ascii="Arial" w:hAnsi="Arial" w:cs="Arial"/>
              <w:sz w:val="24"/>
              <w:szCs w:val="24"/>
            </w:rPr>
            <w:t>analyzing</w:t>
          </w:r>
          <w:proofErr w:type="spellEnd"/>
          <w:r w:rsidRPr="00CB75AE">
            <w:rPr>
              <w:rFonts w:ascii="Arial" w:hAnsi="Arial" w:cs="Arial"/>
              <w:sz w:val="24"/>
              <w:szCs w:val="24"/>
            </w:rPr>
            <w:t xml:space="preserve"> economic results, the objective is to distinguish discrepancies from the anticipated outcomes &amp; implementation of the hotel.</w:t>
          </w:r>
          <w:r w:rsidR="005B710A" w:rsidRPr="00CB75AE">
            <w:rPr>
              <w:rFonts w:ascii="Arial" w:hAnsi="Arial" w:cs="Arial"/>
              <w:sz w:val="24"/>
              <w:szCs w:val="24"/>
            </w:rPr>
            <w:t xml:space="preserve"> To </w:t>
          </w:r>
          <w:r w:rsidR="0027236F" w:rsidRPr="00CB75AE">
            <w:rPr>
              <w:rFonts w:ascii="Arial" w:hAnsi="Arial" w:cs="Arial"/>
              <w:sz w:val="24"/>
              <w:szCs w:val="24"/>
            </w:rPr>
            <w:t>evaluate</w:t>
          </w:r>
          <w:r w:rsidR="005B710A" w:rsidRPr="00CB75AE">
            <w:rPr>
              <w:rFonts w:ascii="Arial" w:hAnsi="Arial" w:cs="Arial"/>
              <w:sz w:val="24"/>
              <w:szCs w:val="24"/>
            </w:rPr>
            <w:t xml:space="preserve"> the </w:t>
          </w:r>
          <w:r w:rsidR="0027236F" w:rsidRPr="00CB75AE">
            <w:rPr>
              <w:rFonts w:ascii="Arial" w:hAnsi="Arial" w:cs="Arial"/>
              <w:sz w:val="24"/>
              <w:szCs w:val="24"/>
            </w:rPr>
            <w:t>statistics</w:t>
          </w:r>
          <w:r w:rsidR="005B710A" w:rsidRPr="00CB75AE">
            <w:rPr>
              <w:rFonts w:ascii="Arial" w:hAnsi="Arial" w:cs="Arial"/>
              <w:sz w:val="24"/>
              <w:szCs w:val="24"/>
            </w:rPr>
            <w:t xml:space="preserve"> ratio, you need profitability ratio, liquidity &amp; gearing ratio</w:t>
          </w:r>
          <w:r w:rsidR="0027236F" w:rsidRPr="00CB75AE">
            <w:rPr>
              <w:rFonts w:ascii="Arial" w:hAnsi="Arial" w:cs="Arial"/>
              <w:sz w:val="24"/>
              <w:szCs w:val="24"/>
            </w:rPr>
            <w:t xml:space="preserve">. This will define </w:t>
          </w:r>
          <w:r w:rsidR="0019018C">
            <w:rPr>
              <w:rFonts w:ascii="Arial" w:hAnsi="Arial" w:cs="Arial"/>
              <w:sz w:val="24"/>
              <w:szCs w:val="24"/>
            </w:rPr>
            <w:t xml:space="preserve">the </w:t>
          </w:r>
          <w:r w:rsidR="0027236F" w:rsidRPr="00CB75AE">
            <w:rPr>
              <w:rFonts w:ascii="Arial" w:hAnsi="Arial" w:cs="Arial"/>
              <w:sz w:val="24"/>
              <w:szCs w:val="24"/>
            </w:rPr>
            <w:t xml:space="preserve">efficiency of actual strategies to previous two years </w:t>
          </w:r>
          <w:r w:rsidR="0019018C">
            <w:rPr>
              <w:rFonts w:ascii="Arial" w:hAnsi="Arial" w:cs="Arial"/>
              <w:sz w:val="24"/>
              <w:szCs w:val="24"/>
            </w:rPr>
            <w:t xml:space="preserve">of </w:t>
          </w:r>
          <w:r w:rsidR="0027236F" w:rsidRPr="00CB75AE">
            <w:rPr>
              <w:rFonts w:ascii="Arial" w:hAnsi="Arial" w:cs="Arial"/>
              <w:sz w:val="24"/>
              <w:szCs w:val="24"/>
            </w:rPr>
            <w:t>history execution.</w:t>
          </w:r>
        </w:p>
        <w:p w14:paraId="747C3955" w14:textId="209D25C3" w:rsidR="00E008BE" w:rsidRPr="00CB75AE" w:rsidRDefault="00E008BE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 xml:space="preserve">Financial assessment comparisons </w:t>
          </w:r>
          <w:r w:rsidR="00B417E7">
            <w:rPr>
              <w:rFonts w:ascii="Arial" w:hAnsi="Arial" w:cs="Arial"/>
              <w:sz w:val="24"/>
              <w:szCs w:val="24"/>
            </w:rPr>
            <w:t xml:space="preserve">of </w:t>
          </w:r>
          <w:r w:rsidRPr="00CB75AE">
            <w:rPr>
              <w:rFonts w:ascii="Arial" w:hAnsi="Arial" w:cs="Arial"/>
              <w:sz w:val="24"/>
              <w:szCs w:val="24"/>
            </w:rPr>
            <w:t xml:space="preserve">the </w:t>
          </w:r>
          <w:r w:rsidR="00B417E7">
            <w:rPr>
              <w:rFonts w:ascii="Arial" w:hAnsi="Arial" w:cs="Arial"/>
              <w:sz w:val="24"/>
              <w:szCs w:val="24"/>
            </w:rPr>
            <w:t>hotel’s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B417E7">
            <w:rPr>
              <w:rFonts w:ascii="Arial" w:hAnsi="Arial" w:cs="Arial"/>
              <w:sz w:val="24"/>
              <w:szCs w:val="24"/>
            </w:rPr>
            <w:t>two-year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implementation will </w:t>
          </w:r>
          <w:r w:rsidR="0019018C">
            <w:rPr>
              <w:rFonts w:ascii="Arial" w:hAnsi="Arial" w:cs="Arial"/>
              <w:sz w:val="24"/>
              <w:szCs w:val="24"/>
            </w:rPr>
            <w:t>conclude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its achievement. Using the ratio facilitates </w:t>
          </w:r>
          <w:r w:rsidR="0019018C">
            <w:rPr>
              <w:rFonts w:ascii="Arial" w:hAnsi="Arial" w:cs="Arial"/>
              <w:sz w:val="24"/>
              <w:szCs w:val="24"/>
            </w:rPr>
            <w:t>quantifying</w:t>
          </w:r>
          <w:r w:rsidRPr="00CB75AE">
            <w:rPr>
              <w:rFonts w:ascii="Arial" w:hAnsi="Arial" w:cs="Arial"/>
              <w:sz w:val="24"/>
              <w:szCs w:val="24"/>
            </w:rPr>
            <w:t xml:space="preserve">, </w:t>
          </w:r>
          <w:r w:rsidR="0019018C">
            <w:rPr>
              <w:rFonts w:ascii="Arial" w:hAnsi="Arial" w:cs="Arial"/>
              <w:sz w:val="24"/>
              <w:szCs w:val="24"/>
            </w:rPr>
            <w:t>assessment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adjustments in financial findings using proportion explaining </w:t>
          </w:r>
          <w:r w:rsidR="0019018C">
            <w:rPr>
              <w:rFonts w:ascii="Arial" w:hAnsi="Arial" w:cs="Arial"/>
              <w:sz w:val="24"/>
              <w:szCs w:val="24"/>
            </w:rPr>
            <w:t xml:space="preserve">the </w:t>
          </w:r>
          <w:r w:rsidRPr="00CB75AE">
            <w:rPr>
              <w:rFonts w:ascii="Arial" w:hAnsi="Arial" w:cs="Arial"/>
              <w:sz w:val="24"/>
              <w:szCs w:val="24"/>
            </w:rPr>
            <w:t xml:space="preserve">financial implementation of </w:t>
          </w:r>
          <w:r w:rsidR="00B417E7">
            <w:rPr>
              <w:rFonts w:ascii="Arial" w:hAnsi="Arial" w:cs="Arial"/>
              <w:sz w:val="24"/>
              <w:szCs w:val="24"/>
            </w:rPr>
            <w:t xml:space="preserve">the </w:t>
          </w:r>
          <w:r w:rsidR="0019018C">
            <w:rPr>
              <w:rFonts w:ascii="Arial" w:hAnsi="Arial" w:cs="Arial"/>
              <w:sz w:val="24"/>
              <w:szCs w:val="24"/>
            </w:rPr>
            <w:t>organization</w:t>
          </w:r>
          <w:r w:rsidRPr="00CB75AE">
            <w:rPr>
              <w:rFonts w:ascii="Arial" w:hAnsi="Arial" w:cs="Arial"/>
              <w:sz w:val="24"/>
              <w:szCs w:val="24"/>
            </w:rPr>
            <w:t xml:space="preserve">. </w:t>
          </w:r>
          <w:r w:rsidR="00FC57E7" w:rsidRPr="00CB75AE">
            <w:rPr>
              <w:rFonts w:ascii="Arial" w:hAnsi="Arial" w:cs="Arial"/>
              <w:sz w:val="24"/>
              <w:szCs w:val="24"/>
            </w:rPr>
            <w:t>Furthermore,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exploiting developments to calculate </w:t>
          </w:r>
          <w:r w:rsidR="0019018C">
            <w:rPr>
              <w:rFonts w:ascii="Arial" w:hAnsi="Arial" w:cs="Arial"/>
              <w:sz w:val="24"/>
              <w:szCs w:val="24"/>
            </w:rPr>
            <w:t>work</w:t>
          </w:r>
          <w:r w:rsidRPr="00CB75AE">
            <w:rPr>
              <w:rFonts w:ascii="Arial" w:hAnsi="Arial" w:cs="Arial"/>
              <w:sz w:val="24"/>
              <w:szCs w:val="24"/>
            </w:rPr>
            <w:t>.</w:t>
          </w:r>
        </w:p>
        <w:p w14:paraId="7A9CF26F" w14:textId="6F6A8557" w:rsidR="008C6105" w:rsidRPr="00CB75AE" w:rsidRDefault="008B517B" w:rsidP="00012C0F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 xml:space="preserve">Justification for financial </w:t>
          </w:r>
          <w:r w:rsidR="0019018C">
            <w:rPr>
              <w:rFonts w:ascii="Arial" w:hAnsi="Arial" w:cs="Arial"/>
              <w:sz w:val="24"/>
              <w:szCs w:val="24"/>
            </w:rPr>
            <w:t>examination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516233" w:rsidRPr="00CB75AE">
            <w:rPr>
              <w:rFonts w:ascii="Arial" w:hAnsi="Arial" w:cs="Arial"/>
              <w:sz w:val="24"/>
              <w:szCs w:val="24"/>
            </w:rPr>
            <w:t>testimony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so that </w:t>
          </w:r>
          <w:r w:rsidR="00516233" w:rsidRPr="00CB75AE">
            <w:rPr>
              <w:rFonts w:ascii="Arial" w:hAnsi="Arial" w:cs="Arial"/>
              <w:sz w:val="24"/>
              <w:szCs w:val="24"/>
            </w:rPr>
            <w:t>exterior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516233" w:rsidRPr="00CB75AE">
            <w:rPr>
              <w:rFonts w:ascii="Arial" w:hAnsi="Arial" w:cs="Arial"/>
              <w:sz w:val="24"/>
              <w:szCs w:val="24"/>
            </w:rPr>
            <w:t>data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is needed to </w:t>
          </w:r>
          <w:r w:rsidR="00516233" w:rsidRPr="00CB75AE">
            <w:rPr>
              <w:rFonts w:ascii="Arial" w:hAnsi="Arial" w:cs="Arial"/>
              <w:sz w:val="24"/>
              <w:szCs w:val="24"/>
            </w:rPr>
            <w:t>calculate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their </w:t>
          </w:r>
          <w:r w:rsidR="00516233" w:rsidRPr="00CB75AE">
            <w:rPr>
              <w:rFonts w:ascii="Arial" w:hAnsi="Arial" w:cs="Arial"/>
              <w:sz w:val="24"/>
              <w:szCs w:val="24"/>
            </w:rPr>
            <w:t>accomplishment</w:t>
          </w:r>
          <w:r w:rsidRPr="00CB75AE">
            <w:rPr>
              <w:rFonts w:ascii="Arial" w:hAnsi="Arial" w:cs="Arial"/>
              <w:sz w:val="24"/>
              <w:szCs w:val="24"/>
            </w:rPr>
            <w:t>. However</w:t>
          </w:r>
          <w:r w:rsidR="0019018C">
            <w:rPr>
              <w:rFonts w:ascii="Arial" w:hAnsi="Arial" w:cs="Arial"/>
              <w:sz w:val="24"/>
              <w:szCs w:val="24"/>
            </w:rPr>
            <w:t>,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B417E7">
            <w:rPr>
              <w:rFonts w:ascii="Arial" w:hAnsi="Arial" w:cs="Arial"/>
              <w:sz w:val="24"/>
              <w:szCs w:val="24"/>
            </w:rPr>
            <w:t xml:space="preserve">the </w:t>
          </w:r>
          <w:r w:rsidRPr="00CB75AE">
            <w:rPr>
              <w:rFonts w:ascii="Arial" w:hAnsi="Arial" w:cs="Arial"/>
              <w:sz w:val="24"/>
              <w:szCs w:val="24"/>
            </w:rPr>
            <w:t xml:space="preserve">report will </w:t>
          </w:r>
          <w:r w:rsidR="0019018C">
            <w:rPr>
              <w:rFonts w:ascii="Arial" w:hAnsi="Arial" w:cs="Arial"/>
              <w:sz w:val="24"/>
              <w:szCs w:val="24"/>
            </w:rPr>
            <w:t>correlate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to </w:t>
          </w:r>
          <w:r w:rsidR="00516233" w:rsidRPr="00CB75AE">
            <w:rPr>
              <w:rFonts w:ascii="Arial" w:hAnsi="Arial" w:cs="Arial"/>
              <w:sz w:val="24"/>
              <w:szCs w:val="24"/>
            </w:rPr>
            <w:t>running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to its competitors within </w:t>
          </w:r>
          <w:r w:rsidR="0019018C">
            <w:rPr>
              <w:rFonts w:ascii="Arial" w:hAnsi="Arial" w:cs="Arial"/>
              <w:sz w:val="24"/>
              <w:szCs w:val="24"/>
            </w:rPr>
            <w:t xml:space="preserve">the </w:t>
          </w:r>
          <w:r w:rsidRPr="00CB75AE">
            <w:rPr>
              <w:rFonts w:ascii="Arial" w:hAnsi="Arial" w:cs="Arial"/>
              <w:sz w:val="24"/>
              <w:szCs w:val="24"/>
            </w:rPr>
            <w:t>hotel industry</w:t>
          </w:r>
          <w:r w:rsidR="00D40B4D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D40B4D" w:rsidRPr="00CB75AE">
            <w:rPr>
              <w:rFonts w:ascii="Arial" w:hAnsi="Arial" w:cs="Arial"/>
              <w:color w:val="000000"/>
              <w:sz w:val="24"/>
              <w:szCs w:val="24"/>
              <w:shd w:val="clear" w:color="auto" w:fill="FFFFFF"/>
            </w:rPr>
            <w:t>(Ratio Analysis, 2022).</w:t>
          </w:r>
        </w:p>
        <w:tbl>
          <w:tblPr>
            <w:tblpPr w:leftFromText="180" w:rightFromText="180" w:vertAnchor="page" w:horzAnchor="margin" w:tblpY="1396"/>
            <w:tblW w:w="4422" w:type="pct"/>
            <w:tblLook w:val="0000" w:firstRow="0" w:lastRow="0" w:firstColumn="0" w:lastColumn="0" w:noHBand="0" w:noVBand="0"/>
          </w:tblPr>
          <w:tblGrid>
            <w:gridCol w:w="1866"/>
            <w:gridCol w:w="1224"/>
            <w:gridCol w:w="2968"/>
            <w:gridCol w:w="2968"/>
          </w:tblGrid>
          <w:tr w:rsidR="0073755D" w:rsidRPr="00CB75AE" w14:paraId="29BC1915" w14:textId="77777777" w:rsidTr="006C4346">
            <w:trPr>
              <w:trHeight w:val="849"/>
            </w:trPr>
            <w:tc>
              <w:tcPr>
                <w:tcW w:w="1047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4BF40325" w14:textId="3980BBD0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b/>
                    <w:bCs/>
                    <w:sz w:val="24"/>
                    <w:szCs w:val="24"/>
                    <w:u w:val="single"/>
                  </w:rPr>
                </w:pPr>
                <w:r w:rsidRPr="00CB75AE">
                  <w:rPr>
                    <w:rFonts w:ascii="Arial" w:hAnsi="Arial" w:cs="Arial"/>
                    <w:b/>
                    <w:bCs/>
                    <w:sz w:val="24"/>
                    <w:szCs w:val="24"/>
                    <w:u w:val="single"/>
                  </w:rPr>
                  <w:lastRenderedPageBreak/>
                  <w:t xml:space="preserve">Financial Ratio </w:t>
                </w:r>
                <w:r w:rsidR="00A27A54">
                  <w:rPr>
                    <w:rFonts w:ascii="Arial" w:hAnsi="Arial" w:cs="Arial"/>
                    <w:b/>
                    <w:bCs/>
                    <w:sz w:val="24"/>
                    <w:szCs w:val="24"/>
                    <w:u w:val="single"/>
                  </w:rPr>
                  <w:t>Analysis</w:t>
                </w:r>
              </w:p>
            </w:tc>
            <w:tc>
              <w:tcPr>
                <w:tcW w:w="651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6B297C5A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</w:p>
            </w:tc>
            <w:tc>
              <w:tcPr>
                <w:tcW w:w="1651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319487B3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</w:p>
            </w:tc>
            <w:tc>
              <w:tcPr>
                <w:tcW w:w="1651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2A26B35F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</w:p>
            </w:tc>
          </w:tr>
          <w:tr w:rsidR="0073755D" w:rsidRPr="00CB75AE" w14:paraId="547853A8" w14:textId="77777777" w:rsidTr="006C4346">
            <w:trPr>
              <w:trHeight w:val="487"/>
            </w:trPr>
            <w:tc>
              <w:tcPr>
                <w:tcW w:w="1047" w:type="pct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nil"/>
                </w:tcBorders>
                <w:shd w:val="solid" w:color="000000" w:fill="000000"/>
              </w:tcPr>
              <w:p w14:paraId="301AFEBD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  <w:t>Formula</w:t>
                </w:r>
              </w:p>
            </w:tc>
            <w:tc>
              <w:tcPr>
                <w:tcW w:w="651" w:type="pct"/>
                <w:tcBorders>
                  <w:top w:val="single" w:sz="6" w:space="0" w:color="000000"/>
                  <w:left w:val="nil"/>
                  <w:bottom w:val="single" w:sz="6" w:space="0" w:color="000000"/>
                  <w:right w:val="nil"/>
                </w:tcBorders>
                <w:shd w:val="solid" w:color="000000" w:fill="000000"/>
              </w:tcPr>
              <w:p w14:paraId="16AB76C6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  <w:t>Ratio</w:t>
                </w:r>
              </w:p>
            </w:tc>
            <w:tc>
              <w:tcPr>
                <w:tcW w:w="1651" w:type="pct"/>
                <w:tcBorders>
                  <w:top w:val="single" w:sz="6" w:space="0" w:color="000000"/>
                  <w:left w:val="nil"/>
                  <w:bottom w:val="single" w:sz="6" w:space="0" w:color="000000"/>
                  <w:right w:val="nil"/>
                </w:tcBorders>
                <w:shd w:val="solid" w:color="000000" w:fill="000000"/>
              </w:tcPr>
              <w:p w14:paraId="4AF842CD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  <w:t>2019</w:t>
                </w:r>
              </w:p>
            </w:tc>
            <w:tc>
              <w:tcPr>
                <w:tcW w:w="1651" w:type="pct"/>
                <w:tcBorders>
                  <w:top w:val="single" w:sz="6" w:space="0" w:color="000000"/>
                  <w:left w:val="nil"/>
                  <w:bottom w:val="single" w:sz="6" w:space="0" w:color="000000"/>
                  <w:right w:val="single" w:sz="6" w:space="0" w:color="000000"/>
                </w:tcBorders>
                <w:shd w:val="solid" w:color="000000" w:fill="000000"/>
              </w:tcPr>
              <w:p w14:paraId="31278725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  <w:t>2020</w:t>
                </w:r>
              </w:p>
            </w:tc>
          </w:tr>
          <w:tr w:rsidR="0073755D" w:rsidRPr="00CB75AE" w14:paraId="13A8F167" w14:textId="77777777" w:rsidTr="006C4346">
            <w:trPr>
              <w:trHeight w:val="607"/>
            </w:trPr>
            <w:tc>
              <w:tcPr>
                <w:tcW w:w="1047" w:type="pct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nil"/>
                </w:tcBorders>
                <w:shd w:val="solid" w:color="C0C0C0" w:fill="C0C0C0"/>
              </w:tcPr>
              <w:p w14:paraId="272E3D3B" w14:textId="76CEC896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Gross profits/</w:t>
                </w:r>
                <w:r w:rsidR="0019018C">
                  <w:rPr>
                    <w:rFonts w:ascii="Arial" w:hAnsi="Arial" w:cs="Arial"/>
                    <w:sz w:val="24"/>
                    <w:szCs w:val="24"/>
                  </w:rPr>
                  <w:t>sales</w:t>
                </w:r>
                <w:r w:rsidRPr="00CB75AE">
                  <w:rPr>
                    <w:rFonts w:ascii="Arial" w:hAnsi="Arial" w:cs="Arial"/>
                    <w:sz w:val="24"/>
                    <w:szCs w:val="24"/>
                  </w:rPr>
                  <w:t xml:space="preserve"> 100</w:t>
                </w:r>
              </w:p>
            </w:tc>
            <w:tc>
              <w:tcPr>
                <w:tcW w:w="651" w:type="pct"/>
                <w:tcBorders>
                  <w:top w:val="single" w:sz="6" w:space="0" w:color="000000"/>
                  <w:left w:val="nil"/>
                  <w:bottom w:val="single" w:sz="6" w:space="0" w:color="000000"/>
                  <w:right w:val="nil"/>
                </w:tcBorders>
                <w:shd w:val="solid" w:color="C0C0C0" w:fill="C0C0C0"/>
              </w:tcPr>
              <w:p w14:paraId="33EFDB2C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 xml:space="preserve">Gross Profit </w:t>
                </w:r>
              </w:p>
            </w:tc>
            <w:tc>
              <w:tcPr>
                <w:tcW w:w="1651" w:type="pct"/>
                <w:tcBorders>
                  <w:top w:val="single" w:sz="6" w:space="0" w:color="000000"/>
                  <w:left w:val="nil"/>
                  <w:bottom w:val="single" w:sz="6" w:space="0" w:color="000000"/>
                  <w:right w:val="nil"/>
                </w:tcBorders>
                <w:shd w:val="solid" w:color="C0C0C0" w:fill="C0C0C0"/>
              </w:tcPr>
              <w:p w14:paraId="13B7FF8D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5050/5500*100= 91.81</w:t>
                </w:r>
              </w:p>
            </w:tc>
            <w:tc>
              <w:tcPr>
                <w:tcW w:w="1651" w:type="pct"/>
                <w:tcBorders>
                  <w:top w:val="single" w:sz="6" w:space="0" w:color="000000"/>
                  <w:left w:val="nil"/>
                  <w:bottom w:val="single" w:sz="6" w:space="0" w:color="000000"/>
                  <w:right w:val="single" w:sz="6" w:space="0" w:color="000000"/>
                </w:tcBorders>
                <w:shd w:val="solid" w:color="C0C0C0" w:fill="C0C0C0"/>
              </w:tcPr>
              <w:p w14:paraId="14D39287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5151/6000*100=85.83</w:t>
                </w:r>
              </w:p>
            </w:tc>
          </w:tr>
          <w:tr w:rsidR="0073755D" w:rsidRPr="00CB75AE" w14:paraId="78BEE005" w14:textId="77777777" w:rsidTr="006C4346">
            <w:trPr>
              <w:trHeight w:val="637"/>
            </w:trPr>
            <w:tc>
              <w:tcPr>
                <w:tcW w:w="1047" w:type="pct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nil"/>
                </w:tcBorders>
              </w:tcPr>
              <w:p w14:paraId="5341C446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Net profits of the year/salesx100</w:t>
                </w:r>
              </w:p>
            </w:tc>
            <w:tc>
              <w:tcPr>
                <w:tcW w:w="651" w:type="pct"/>
                <w:tcBorders>
                  <w:top w:val="single" w:sz="6" w:space="0" w:color="000000"/>
                  <w:left w:val="nil"/>
                  <w:bottom w:val="single" w:sz="6" w:space="0" w:color="000000"/>
                  <w:right w:val="nil"/>
                </w:tcBorders>
              </w:tcPr>
              <w:p w14:paraId="1D1392B0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Net Profit</w:t>
                </w:r>
              </w:p>
            </w:tc>
            <w:tc>
              <w:tcPr>
                <w:tcW w:w="1651" w:type="pct"/>
                <w:tcBorders>
                  <w:top w:val="single" w:sz="6" w:space="0" w:color="000000"/>
                  <w:left w:val="nil"/>
                  <w:bottom w:val="single" w:sz="6" w:space="0" w:color="000000"/>
                  <w:right w:val="nil"/>
                </w:tcBorders>
              </w:tcPr>
              <w:p w14:paraId="12EF3AF0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400/5500x100=72.87</w:t>
                </w:r>
              </w:p>
            </w:tc>
            <w:tc>
              <w:tcPr>
                <w:tcW w:w="1651" w:type="pct"/>
                <w:tcBorders>
                  <w:top w:val="single" w:sz="6" w:space="0" w:color="000000"/>
                  <w:left w:val="nil"/>
                  <w:bottom w:val="single" w:sz="6" w:space="0" w:color="000000"/>
                  <w:right w:val="single" w:sz="6" w:space="0" w:color="000000"/>
                </w:tcBorders>
              </w:tcPr>
              <w:p w14:paraId="7EB4CA39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4073/6000x100=67.88</w:t>
                </w:r>
              </w:p>
            </w:tc>
          </w:tr>
          <w:tr w:rsidR="0073755D" w:rsidRPr="00CB75AE" w14:paraId="70AE985F" w14:textId="77777777" w:rsidTr="006C4346">
            <w:trPr>
              <w:trHeight w:val="487"/>
            </w:trPr>
            <w:tc>
              <w:tcPr>
                <w:tcW w:w="1047" w:type="pct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nil"/>
                </w:tcBorders>
                <w:shd w:val="solid" w:color="C0C0C0" w:fill="C0C0C0"/>
              </w:tcPr>
              <w:p w14:paraId="4DA50EA3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Net profits of the year+ Loan interest/total assets less current liabilitiesx100</w:t>
                </w:r>
              </w:p>
            </w:tc>
            <w:tc>
              <w:tcPr>
                <w:tcW w:w="651" w:type="pct"/>
                <w:tcBorders>
                  <w:top w:val="single" w:sz="6" w:space="0" w:color="000000"/>
                  <w:left w:val="nil"/>
                  <w:bottom w:val="single" w:sz="6" w:space="0" w:color="000000"/>
                  <w:right w:val="nil"/>
                </w:tcBorders>
                <w:shd w:val="solid" w:color="C0C0C0" w:fill="C0C0C0"/>
              </w:tcPr>
              <w:p w14:paraId="502F4F91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ROCE</w:t>
                </w:r>
              </w:p>
            </w:tc>
            <w:tc>
              <w:tcPr>
                <w:tcW w:w="1651" w:type="pct"/>
                <w:tcBorders>
                  <w:top w:val="single" w:sz="6" w:space="0" w:color="000000"/>
                  <w:left w:val="nil"/>
                  <w:bottom w:val="single" w:sz="6" w:space="0" w:color="000000"/>
                  <w:right w:val="nil"/>
                </w:tcBorders>
                <w:shd w:val="solid" w:color="C0C0C0" w:fill="C0C0C0"/>
              </w:tcPr>
              <w:p w14:paraId="420C4B09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4008+20/6226x100=64.69</w:t>
                </w:r>
              </w:p>
            </w:tc>
            <w:tc>
              <w:tcPr>
                <w:tcW w:w="1651" w:type="pct"/>
                <w:tcBorders>
                  <w:top w:val="single" w:sz="6" w:space="0" w:color="000000"/>
                  <w:left w:val="nil"/>
                  <w:bottom w:val="single" w:sz="6" w:space="0" w:color="000000"/>
                  <w:right w:val="single" w:sz="6" w:space="0" w:color="000000"/>
                </w:tcBorders>
                <w:shd w:val="solid" w:color="C0C0C0" w:fill="C0C0C0"/>
              </w:tcPr>
              <w:p w14:paraId="6CA77E8B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4073+18/6274x100=65.20</w:t>
                </w:r>
              </w:p>
            </w:tc>
          </w:tr>
          <w:tr w:rsidR="0073755D" w:rsidRPr="00CB75AE" w14:paraId="2E7740DD" w14:textId="77777777" w:rsidTr="006C4346">
            <w:trPr>
              <w:trHeight w:val="487"/>
            </w:trPr>
            <w:tc>
              <w:tcPr>
                <w:tcW w:w="1047" w:type="pct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nil"/>
                </w:tcBorders>
              </w:tcPr>
              <w:p w14:paraId="75187AB5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Sales/total assets less liability</w:t>
                </w:r>
              </w:p>
            </w:tc>
            <w:tc>
              <w:tcPr>
                <w:tcW w:w="651" w:type="pct"/>
                <w:tcBorders>
                  <w:top w:val="single" w:sz="6" w:space="0" w:color="000000"/>
                  <w:left w:val="nil"/>
                  <w:bottom w:val="single" w:sz="6" w:space="0" w:color="000000"/>
                  <w:right w:val="nil"/>
                </w:tcBorders>
              </w:tcPr>
              <w:p w14:paraId="472857E2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Total assets turnover</w:t>
                </w:r>
              </w:p>
            </w:tc>
            <w:tc>
              <w:tcPr>
                <w:tcW w:w="1651" w:type="pct"/>
                <w:tcBorders>
                  <w:top w:val="single" w:sz="6" w:space="0" w:color="000000"/>
                  <w:left w:val="nil"/>
                  <w:bottom w:val="single" w:sz="6" w:space="0" w:color="000000"/>
                  <w:right w:val="nil"/>
                </w:tcBorders>
              </w:tcPr>
              <w:p w14:paraId="71C042C1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5500/6226=.889</w:t>
                </w:r>
              </w:p>
            </w:tc>
            <w:tc>
              <w:tcPr>
                <w:tcW w:w="1651" w:type="pct"/>
                <w:tcBorders>
                  <w:top w:val="single" w:sz="6" w:space="0" w:color="000000"/>
                  <w:left w:val="nil"/>
                  <w:bottom w:val="single" w:sz="6" w:space="0" w:color="000000"/>
                  <w:right w:val="single" w:sz="6" w:space="0" w:color="000000"/>
                </w:tcBorders>
              </w:tcPr>
              <w:p w14:paraId="77CDD527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6000/6274=.956</w:t>
                </w:r>
              </w:p>
            </w:tc>
          </w:tr>
          <w:tr w:rsidR="0073755D" w:rsidRPr="00CB75AE" w14:paraId="5C02CFF7" w14:textId="77777777" w:rsidTr="006C4346">
            <w:trPr>
              <w:trHeight w:val="487"/>
            </w:trPr>
            <w:tc>
              <w:tcPr>
                <w:tcW w:w="1047" w:type="pct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nil"/>
                </w:tcBorders>
                <w:shd w:val="solid" w:color="C0C0C0" w:fill="C0C0C0"/>
              </w:tcPr>
              <w:p w14:paraId="30003654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Sales/Net profit assets</w:t>
                </w:r>
              </w:p>
            </w:tc>
            <w:tc>
              <w:tcPr>
                <w:tcW w:w="651" w:type="pct"/>
                <w:tcBorders>
                  <w:top w:val="single" w:sz="6" w:space="0" w:color="000000"/>
                  <w:left w:val="nil"/>
                  <w:bottom w:val="single" w:sz="6" w:space="0" w:color="000000"/>
                  <w:right w:val="nil"/>
                </w:tcBorders>
                <w:shd w:val="solid" w:color="C0C0C0" w:fill="C0C0C0"/>
              </w:tcPr>
              <w:p w14:paraId="1330F867" w14:textId="714CF13C" w:rsidR="00A74568" w:rsidRPr="00CB75AE" w:rsidRDefault="00FC57E7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Current Ratio</w:t>
                </w:r>
              </w:p>
            </w:tc>
            <w:tc>
              <w:tcPr>
                <w:tcW w:w="1651" w:type="pct"/>
                <w:tcBorders>
                  <w:top w:val="single" w:sz="6" w:space="0" w:color="000000"/>
                  <w:left w:val="nil"/>
                  <w:bottom w:val="single" w:sz="6" w:space="0" w:color="000000"/>
                  <w:right w:val="nil"/>
                </w:tcBorders>
                <w:shd w:val="solid" w:color="C0C0C0" w:fill="C0C0C0"/>
              </w:tcPr>
              <w:p w14:paraId="58B6509F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3065/1339=2.28</w:t>
                </w:r>
              </w:p>
            </w:tc>
            <w:tc>
              <w:tcPr>
                <w:tcW w:w="1651" w:type="pct"/>
                <w:tcBorders>
                  <w:top w:val="single" w:sz="6" w:space="0" w:color="000000"/>
                  <w:left w:val="nil"/>
                  <w:bottom w:val="single" w:sz="6" w:space="0" w:color="000000"/>
                  <w:right w:val="single" w:sz="6" w:space="0" w:color="000000"/>
                </w:tcBorders>
                <w:shd w:val="solid" w:color="C0C0C0" w:fill="C0C0C0"/>
              </w:tcPr>
              <w:p w14:paraId="653FCF5B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3240/1616=2.00</w:t>
                </w:r>
              </w:p>
            </w:tc>
          </w:tr>
          <w:tr w:rsidR="0073755D" w:rsidRPr="00CB75AE" w14:paraId="7297FAC8" w14:textId="77777777" w:rsidTr="006C4346">
            <w:trPr>
              <w:trHeight w:val="487"/>
            </w:trPr>
            <w:tc>
              <w:tcPr>
                <w:tcW w:w="1047" w:type="pct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nil"/>
                </w:tcBorders>
              </w:tcPr>
              <w:p w14:paraId="72F124DF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Current assets total stocks/current liabilities total</w:t>
                </w:r>
              </w:p>
            </w:tc>
            <w:tc>
              <w:tcPr>
                <w:tcW w:w="651" w:type="pct"/>
                <w:tcBorders>
                  <w:top w:val="single" w:sz="6" w:space="0" w:color="000000"/>
                  <w:left w:val="nil"/>
                  <w:bottom w:val="single" w:sz="6" w:space="0" w:color="000000"/>
                  <w:right w:val="nil"/>
                </w:tcBorders>
              </w:tcPr>
              <w:p w14:paraId="28207FAA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Quick Ratio</w:t>
                </w:r>
              </w:p>
            </w:tc>
            <w:tc>
              <w:tcPr>
                <w:tcW w:w="1651" w:type="pct"/>
                <w:tcBorders>
                  <w:top w:val="single" w:sz="6" w:space="0" w:color="000000"/>
                  <w:left w:val="nil"/>
                  <w:bottom w:val="single" w:sz="6" w:space="0" w:color="000000"/>
                  <w:right w:val="nil"/>
                </w:tcBorders>
              </w:tcPr>
              <w:p w14:paraId="01CE71F5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3065-1450/1339=1.20</w:t>
                </w:r>
              </w:p>
            </w:tc>
            <w:tc>
              <w:tcPr>
                <w:tcW w:w="1651" w:type="pct"/>
                <w:tcBorders>
                  <w:top w:val="single" w:sz="6" w:space="0" w:color="000000"/>
                  <w:left w:val="nil"/>
                  <w:bottom w:val="single" w:sz="6" w:space="0" w:color="000000"/>
                  <w:right w:val="single" w:sz="6" w:space="0" w:color="000000"/>
                </w:tcBorders>
              </w:tcPr>
              <w:p w14:paraId="67F66545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3240-1420/16161=1.126</w:t>
                </w:r>
              </w:p>
            </w:tc>
          </w:tr>
          <w:tr w:rsidR="0073755D" w:rsidRPr="00CB75AE" w14:paraId="4C5BD435" w14:textId="77777777" w:rsidTr="006C4346">
            <w:trPr>
              <w:trHeight w:val="487"/>
            </w:trPr>
            <w:tc>
              <w:tcPr>
                <w:tcW w:w="1047" w:type="pct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nil"/>
                </w:tcBorders>
                <w:shd w:val="solid" w:color="C0C0C0" w:fill="C0C0C0"/>
              </w:tcPr>
              <w:p w14:paraId="4B7CBF05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Debtors x 365 days of the year/sales</w:t>
                </w:r>
              </w:p>
            </w:tc>
            <w:tc>
              <w:tcPr>
                <w:tcW w:w="651" w:type="pct"/>
                <w:tcBorders>
                  <w:top w:val="single" w:sz="6" w:space="0" w:color="000000"/>
                  <w:left w:val="nil"/>
                  <w:bottom w:val="single" w:sz="6" w:space="0" w:color="000000"/>
                  <w:right w:val="nil"/>
                </w:tcBorders>
                <w:shd w:val="solid" w:color="C0C0C0" w:fill="C0C0C0"/>
              </w:tcPr>
              <w:p w14:paraId="0BB9001B" w14:textId="25267A1A" w:rsidR="00A74568" w:rsidRPr="00CB75AE" w:rsidRDefault="00FC57E7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Debtors’</w:t>
                </w:r>
                <w:r w:rsidR="00A74568" w:rsidRPr="00CB75AE">
                  <w:rPr>
                    <w:rFonts w:ascii="Arial" w:hAnsi="Arial" w:cs="Arial"/>
                    <w:sz w:val="24"/>
                    <w:szCs w:val="24"/>
                  </w:rPr>
                  <w:t xml:space="preserve"> days</w:t>
                </w:r>
              </w:p>
            </w:tc>
            <w:tc>
              <w:tcPr>
                <w:tcW w:w="1651" w:type="pct"/>
                <w:tcBorders>
                  <w:top w:val="single" w:sz="6" w:space="0" w:color="000000"/>
                  <w:left w:val="nil"/>
                  <w:bottom w:val="single" w:sz="6" w:space="0" w:color="000000"/>
                  <w:right w:val="nil"/>
                </w:tcBorders>
                <w:shd w:val="solid" w:color="C0C0C0" w:fill="C0C0C0"/>
              </w:tcPr>
              <w:p w14:paraId="5345C4C1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800x365/500=884</w:t>
                </w:r>
              </w:p>
            </w:tc>
            <w:tc>
              <w:tcPr>
                <w:tcW w:w="1651" w:type="pct"/>
                <w:tcBorders>
                  <w:top w:val="single" w:sz="6" w:space="0" w:color="000000"/>
                  <w:left w:val="nil"/>
                  <w:bottom w:val="single" w:sz="6" w:space="0" w:color="000000"/>
                  <w:right w:val="single" w:sz="6" w:space="0" w:color="000000"/>
                </w:tcBorders>
                <w:shd w:val="solid" w:color="C0C0C0" w:fill="C0C0C0"/>
              </w:tcPr>
              <w:p w14:paraId="3699FBC0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870x365/850=373.58</w:t>
                </w:r>
              </w:p>
            </w:tc>
          </w:tr>
          <w:tr w:rsidR="0073755D" w:rsidRPr="00CB75AE" w14:paraId="71AB94A6" w14:textId="77777777" w:rsidTr="006C4346">
            <w:trPr>
              <w:trHeight w:val="487"/>
            </w:trPr>
            <w:tc>
              <w:tcPr>
                <w:tcW w:w="1047" w:type="pct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nil"/>
                </w:tcBorders>
              </w:tcPr>
              <w:p w14:paraId="79E8DED3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Trade creditors x 365 days/purchases</w:t>
                </w:r>
              </w:p>
            </w:tc>
            <w:tc>
              <w:tcPr>
                <w:tcW w:w="651" w:type="pct"/>
                <w:tcBorders>
                  <w:top w:val="single" w:sz="6" w:space="0" w:color="000000"/>
                  <w:left w:val="nil"/>
                  <w:bottom w:val="single" w:sz="6" w:space="0" w:color="000000"/>
                  <w:right w:val="nil"/>
                </w:tcBorders>
              </w:tcPr>
              <w:p w14:paraId="75B9423B" w14:textId="79749B93" w:rsidR="00A74568" w:rsidRPr="00CB75AE" w:rsidRDefault="00FC57E7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Creditor’s</w:t>
                </w:r>
                <w:r w:rsidR="00A74568" w:rsidRPr="00CB75AE">
                  <w:rPr>
                    <w:rFonts w:ascii="Arial" w:hAnsi="Arial" w:cs="Arial"/>
                    <w:sz w:val="24"/>
                    <w:szCs w:val="24"/>
                  </w:rPr>
                  <w:t xml:space="preserve"> days</w:t>
                </w:r>
              </w:p>
            </w:tc>
            <w:tc>
              <w:tcPr>
                <w:tcW w:w="1651" w:type="pct"/>
                <w:tcBorders>
                  <w:top w:val="single" w:sz="6" w:space="0" w:color="000000"/>
                  <w:left w:val="nil"/>
                  <w:bottom w:val="single" w:sz="6" w:space="0" w:color="000000"/>
                  <w:right w:val="nil"/>
                </w:tcBorders>
              </w:tcPr>
              <w:p w14:paraId="5F2EBBC1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800x365/500=584</w:t>
                </w:r>
              </w:p>
            </w:tc>
            <w:tc>
              <w:tcPr>
                <w:tcW w:w="1651" w:type="pct"/>
                <w:tcBorders>
                  <w:top w:val="single" w:sz="6" w:space="0" w:color="000000"/>
                  <w:left w:val="nil"/>
                  <w:bottom w:val="single" w:sz="6" w:space="0" w:color="000000"/>
                  <w:right w:val="single" w:sz="6" w:space="0" w:color="000000"/>
                </w:tcBorders>
              </w:tcPr>
              <w:p w14:paraId="1EE5D1BA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870x365/850=373.58</w:t>
                </w:r>
              </w:p>
            </w:tc>
          </w:tr>
          <w:tr w:rsidR="0073755D" w:rsidRPr="00CB75AE" w14:paraId="226A70DC" w14:textId="77777777" w:rsidTr="006C4346">
            <w:trPr>
              <w:trHeight w:val="561"/>
            </w:trPr>
            <w:tc>
              <w:tcPr>
                <w:tcW w:w="1698" w:type="pct"/>
                <w:gridSpan w:val="2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nil"/>
                </w:tcBorders>
                <w:shd w:val="solid" w:color="C0C0C0" w:fill="C0C0C0"/>
              </w:tcPr>
              <w:p w14:paraId="5E729A77" w14:textId="7E1AE4C2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lastRenderedPageBreak/>
                  <w:t xml:space="preserve">(Total current </w:t>
                </w:r>
                <w:r w:rsidR="00FC57E7" w:rsidRPr="00CB75AE">
                  <w:rPr>
                    <w:rFonts w:ascii="Arial" w:hAnsi="Arial" w:cs="Arial"/>
                    <w:sz w:val="24"/>
                    <w:szCs w:val="24"/>
                  </w:rPr>
                  <w:t>liabilities</w:t>
                </w:r>
                <w:r w:rsidRPr="00CB75AE">
                  <w:rPr>
                    <w:rFonts w:ascii="Arial" w:hAnsi="Arial" w:cs="Arial"/>
                    <w:sz w:val="24"/>
                    <w:szCs w:val="24"/>
                  </w:rPr>
                  <w:t xml:space="preserve"> Debt days +bank Loan) (total current </w:t>
                </w:r>
                <w:r w:rsidR="00FC57E7" w:rsidRPr="00CB75AE">
                  <w:rPr>
                    <w:rFonts w:ascii="Arial" w:hAnsi="Arial" w:cs="Arial"/>
                    <w:sz w:val="24"/>
                    <w:szCs w:val="24"/>
                  </w:rPr>
                  <w:t>assets fixed</w:t>
                </w:r>
                <w:r w:rsidRPr="00CB75AE">
                  <w:rPr>
                    <w:rFonts w:ascii="Arial" w:hAnsi="Arial" w:cs="Arial"/>
                    <w:sz w:val="24"/>
                    <w:szCs w:val="24"/>
                  </w:rPr>
                  <w:t xml:space="preserve"> assets) answer divided by one another</w:t>
                </w:r>
              </w:p>
            </w:tc>
            <w:tc>
              <w:tcPr>
                <w:tcW w:w="1651" w:type="pct"/>
                <w:tcBorders>
                  <w:top w:val="single" w:sz="6" w:space="0" w:color="000000"/>
                  <w:left w:val="nil"/>
                  <w:bottom w:val="single" w:sz="6" w:space="0" w:color="000000"/>
                  <w:right w:val="nil"/>
                </w:tcBorders>
                <w:shd w:val="solid" w:color="C0C0C0" w:fill="C0C0C0"/>
              </w:tcPr>
              <w:p w14:paraId="6D9CB24D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1339+150=1489, 3065+4500=7565, 7565/1489=.196</w:t>
                </w:r>
              </w:p>
            </w:tc>
            <w:tc>
              <w:tcPr>
                <w:tcW w:w="1651" w:type="pct"/>
                <w:tcBorders>
                  <w:top w:val="single" w:sz="6" w:space="0" w:color="000000"/>
                  <w:left w:val="nil"/>
                  <w:bottom w:val="single" w:sz="6" w:space="0" w:color="000000"/>
                  <w:right w:val="single" w:sz="6" w:space="0" w:color="000000"/>
                </w:tcBorders>
                <w:shd w:val="solid" w:color="C0C0C0" w:fill="C0C0C0"/>
              </w:tcPr>
              <w:p w14:paraId="2F712378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1618+145=163, 3240+4650=7890, 1763/7890=0.22</w:t>
                </w:r>
              </w:p>
            </w:tc>
          </w:tr>
          <w:tr w:rsidR="0073755D" w:rsidRPr="00CB75AE" w14:paraId="08934E46" w14:textId="77777777" w:rsidTr="006C4346">
            <w:trPr>
              <w:trHeight w:val="487"/>
            </w:trPr>
            <w:tc>
              <w:tcPr>
                <w:tcW w:w="1047" w:type="pct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nil"/>
                </w:tcBorders>
              </w:tcPr>
              <w:p w14:paraId="68787F96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Net profit of the year + Interest cover cash in hand/loan interest</w:t>
                </w:r>
              </w:p>
            </w:tc>
            <w:tc>
              <w:tcPr>
                <w:tcW w:w="651" w:type="pct"/>
                <w:tcBorders>
                  <w:top w:val="single" w:sz="6" w:space="0" w:color="000000"/>
                  <w:left w:val="nil"/>
                  <w:bottom w:val="single" w:sz="6" w:space="0" w:color="000000"/>
                  <w:right w:val="nil"/>
                </w:tcBorders>
              </w:tcPr>
              <w:p w14:paraId="71C38B42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Interest cover</w:t>
                </w:r>
              </w:p>
            </w:tc>
            <w:tc>
              <w:tcPr>
                <w:tcW w:w="1651" w:type="pct"/>
                <w:tcBorders>
                  <w:top w:val="single" w:sz="6" w:space="0" w:color="000000"/>
                  <w:left w:val="nil"/>
                  <w:bottom w:val="single" w:sz="6" w:space="0" w:color="000000"/>
                  <w:right w:val="nil"/>
                </w:tcBorders>
              </w:tcPr>
              <w:p w14:paraId="75C26726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4008+5/20=200.65</w:t>
                </w:r>
              </w:p>
            </w:tc>
            <w:tc>
              <w:tcPr>
                <w:tcW w:w="1651" w:type="pct"/>
                <w:tcBorders>
                  <w:top w:val="single" w:sz="6" w:space="0" w:color="000000"/>
                  <w:left w:val="nil"/>
                  <w:bottom w:val="single" w:sz="6" w:space="0" w:color="000000"/>
                  <w:right w:val="single" w:sz="6" w:space="0" w:color="000000"/>
                </w:tcBorders>
              </w:tcPr>
              <w:p w14:paraId="3DFC0687" w14:textId="77777777" w:rsidR="00A74568" w:rsidRPr="00CB75AE" w:rsidRDefault="00A74568" w:rsidP="00CB75AE">
                <w:pPr>
                  <w:autoSpaceDE w:val="0"/>
                  <w:autoSpaceDN w:val="0"/>
                  <w:adjustRightInd w:val="0"/>
                  <w:spacing w:after="0" w:line="360" w:lineRule="auto"/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CB75AE">
                  <w:rPr>
                    <w:rFonts w:ascii="Arial" w:hAnsi="Arial" w:cs="Arial"/>
                    <w:sz w:val="24"/>
                    <w:szCs w:val="24"/>
                  </w:rPr>
                  <w:t>4073+5/18=226.55</w:t>
                </w:r>
              </w:p>
            </w:tc>
          </w:tr>
        </w:tbl>
        <w:p w14:paraId="4733190A" w14:textId="0E546C01" w:rsidR="00D9409B" w:rsidRPr="00CB75AE" w:rsidRDefault="00D9409B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4E7A3A97" w14:textId="0CBDB20D" w:rsidR="00D9409B" w:rsidRPr="00CB75AE" w:rsidRDefault="00D9409B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64646780" w14:textId="2A8913A9" w:rsidR="00D9409B" w:rsidRPr="00CB75AE" w:rsidRDefault="00D9409B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67C3F117" w14:textId="7F7591AC" w:rsidR="00D9409B" w:rsidRPr="00CB75AE" w:rsidRDefault="00D9409B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5C62679F" w14:textId="7219612C" w:rsidR="00D9409B" w:rsidRPr="00CB75AE" w:rsidRDefault="00D9409B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52B1BF75" w14:textId="0A9774A1" w:rsidR="00D9409B" w:rsidRPr="00CB75AE" w:rsidRDefault="00D9409B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6F620214" w14:textId="3EA636AB" w:rsidR="00D9409B" w:rsidRPr="00CB75AE" w:rsidRDefault="00D9409B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098C1D0F" w14:textId="20A93132" w:rsidR="00D9409B" w:rsidRPr="00CB75AE" w:rsidRDefault="00D9409B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59D618DC" w14:textId="77777777" w:rsidR="00A74568" w:rsidRPr="00CB75AE" w:rsidRDefault="00A74568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6DF1B532" w14:textId="6FD3FDEB" w:rsidR="007E34C2" w:rsidRPr="00CB75AE" w:rsidRDefault="007E34C2" w:rsidP="00CB75AE">
          <w:pPr>
            <w:pStyle w:val="Heading1"/>
            <w:spacing w:line="360" w:lineRule="auto"/>
            <w:jc w:val="both"/>
            <w:rPr>
              <w:rFonts w:ascii="Arial" w:hAnsi="Arial" w:cs="Arial"/>
              <w:color w:val="auto"/>
              <w:sz w:val="24"/>
              <w:szCs w:val="24"/>
            </w:rPr>
          </w:pPr>
        </w:p>
        <w:p w14:paraId="32C11F3A" w14:textId="35D7BB7A" w:rsidR="006C4346" w:rsidRPr="00CB75AE" w:rsidRDefault="006C4346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30401522" w14:textId="146D3427" w:rsidR="006C4346" w:rsidRPr="00CB75AE" w:rsidRDefault="006C4346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3C7666CD" w14:textId="478859E5" w:rsidR="006C4346" w:rsidRPr="00CB75AE" w:rsidRDefault="006C4346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54ED9203" w14:textId="08FA2C6D" w:rsidR="006C4346" w:rsidRPr="00CB75AE" w:rsidRDefault="006C4346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0086F5CB" w14:textId="46A04F12" w:rsidR="006C4346" w:rsidRPr="00CB75AE" w:rsidRDefault="006C4346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0F064527" w14:textId="49B76042" w:rsidR="006C4346" w:rsidRPr="00CB75AE" w:rsidRDefault="006C4346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614066AC" w14:textId="77777777" w:rsidR="006C4346" w:rsidRPr="00CB75AE" w:rsidRDefault="006C4346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7F00FE30" w14:textId="115E6913" w:rsidR="004A11F6" w:rsidRPr="00CB75AE" w:rsidRDefault="004D519C" w:rsidP="00CB75AE">
          <w:pPr>
            <w:pStyle w:val="Heading1"/>
            <w:spacing w:line="360" w:lineRule="auto"/>
            <w:jc w:val="both"/>
            <w:rPr>
              <w:rFonts w:ascii="Arial" w:hAnsi="Arial" w:cs="Arial"/>
              <w:b/>
              <w:bCs/>
              <w:color w:val="auto"/>
              <w:sz w:val="24"/>
              <w:szCs w:val="24"/>
            </w:rPr>
          </w:pPr>
          <w:bookmarkStart w:id="4" w:name="_Toc96172705"/>
          <w:r w:rsidRPr="00CB75AE">
            <w:rPr>
              <w:rFonts w:ascii="Arial" w:hAnsi="Arial" w:cs="Arial"/>
              <w:b/>
              <w:bCs/>
              <w:color w:val="auto"/>
              <w:sz w:val="24"/>
              <w:szCs w:val="24"/>
            </w:rPr>
            <w:lastRenderedPageBreak/>
            <w:t>Financial Analysis Trends</w:t>
          </w:r>
          <w:bookmarkEnd w:id="4"/>
        </w:p>
        <w:p w14:paraId="64247D7B" w14:textId="77777777" w:rsidR="004D519C" w:rsidRPr="005B6B80" w:rsidRDefault="004D519C" w:rsidP="00CB75AE">
          <w:pPr>
            <w:pStyle w:val="Heading2"/>
            <w:spacing w:line="360" w:lineRule="auto"/>
            <w:jc w:val="both"/>
            <w:rPr>
              <w:rFonts w:ascii="Arial" w:hAnsi="Arial" w:cs="Arial"/>
              <w:b/>
              <w:bCs/>
              <w:color w:val="auto"/>
              <w:sz w:val="24"/>
              <w:szCs w:val="24"/>
            </w:rPr>
          </w:pPr>
          <w:bookmarkStart w:id="5" w:name="_Toc96172706"/>
          <w:r w:rsidRPr="005B6B80">
            <w:rPr>
              <w:rFonts w:ascii="Arial" w:hAnsi="Arial" w:cs="Arial"/>
              <w:b/>
              <w:bCs/>
              <w:color w:val="auto"/>
              <w:sz w:val="24"/>
              <w:szCs w:val="24"/>
            </w:rPr>
            <w:t>Profitability</w:t>
          </w:r>
          <w:bookmarkEnd w:id="5"/>
        </w:p>
        <w:p w14:paraId="66EED63C" w14:textId="3152F58C" w:rsidR="004D519C" w:rsidRPr="00CB75AE" w:rsidRDefault="002C0568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  <w:highlight w:val="yellow"/>
            </w:rPr>
          </w:pPr>
          <w:r w:rsidRPr="00CB75AE">
            <w:rPr>
              <w:rFonts w:ascii="Arial" w:hAnsi="Arial" w:cs="Arial"/>
              <w:sz w:val="24"/>
              <w:szCs w:val="24"/>
            </w:rPr>
            <w:t xml:space="preserve">Profitability </w:t>
          </w:r>
          <w:r w:rsidR="00B158FC" w:rsidRPr="00CB75AE">
            <w:rPr>
              <w:rFonts w:ascii="Arial" w:hAnsi="Arial" w:cs="Arial"/>
              <w:sz w:val="24"/>
              <w:szCs w:val="24"/>
            </w:rPr>
            <w:t xml:space="preserve">measures the profitability of a </w:t>
          </w:r>
          <w:r w:rsidR="00FC57E7" w:rsidRPr="00CB75AE">
            <w:rPr>
              <w:rFonts w:ascii="Arial" w:hAnsi="Arial" w:cs="Arial"/>
              <w:sz w:val="24"/>
              <w:szCs w:val="24"/>
            </w:rPr>
            <w:t>company’s</w:t>
          </w:r>
          <w:r w:rsidR="00B158FC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19018C">
            <w:rPr>
              <w:rFonts w:ascii="Arial" w:hAnsi="Arial" w:cs="Arial"/>
              <w:sz w:val="24"/>
              <w:szCs w:val="24"/>
            </w:rPr>
            <w:t>sales</w:t>
          </w:r>
          <w:r w:rsidR="00B158FC" w:rsidRPr="00CB75AE">
            <w:rPr>
              <w:rFonts w:ascii="Arial" w:hAnsi="Arial" w:cs="Arial"/>
              <w:sz w:val="24"/>
              <w:szCs w:val="24"/>
            </w:rPr>
            <w:t>, assets &amp; equity. It judges business implementation and evaluates reasonable relative an industry benchmark</w:t>
          </w:r>
          <w:r w:rsidR="0019018C">
            <w:rPr>
              <w:rFonts w:ascii="Arial" w:hAnsi="Arial" w:cs="Arial"/>
              <w:sz w:val="24"/>
              <w:szCs w:val="24"/>
            </w:rPr>
            <w:t>.</w:t>
          </w:r>
          <w:r w:rsidR="00B158FC" w:rsidRPr="00CB75AE">
            <w:rPr>
              <w:rFonts w:ascii="Arial" w:hAnsi="Arial" w:cs="Arial"/>
              <w:sz w:val="24"/>
              <w:szCs w:val="24"/>
            </w:rPr>
            <w:t xml:space="preserve"> Gross profits are equity, return on venture capital &amp; repay on holdings. </w:t>
          </w:r>
        </w:p>
        <w:p w14:paraId="57F8D7F2" w14:textId="25A639CA" w:rsidR="0020191B" w:rsidRPr="00CB75AE" w:rsidRDefault="0020191B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 xml:space="preserve">Return of equity is how much profit net income is generated with money </w:t>
          </w:r>
          <w:r w:rsidR="0019018C">
            <w:rPr>
              <w:rFonts w:ascii="Arial" w:hAnsi="Arial" w:cs="Arial"/>
              <w:sz w:val="24"/>
              <w:szCs w:val="24"/>
            </w:rPr>
            <w:t>shareholders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had invested.  return on assets is a net income generated to total assets</w:t>
          </w:r>
          <w:r w:rsidR="00681D3B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681D3B" w:rsidRPr="00CB75AE">
            <w:rPr>
              <w:rFonts w:ascii="Arial" w:hAnsi="Arial" w:cs="Arial"/>
              <w:color w:val="000000"/>
              <w:sz w:val="24"/>
              <w:szCs w:val="24"/>
              <w:shd w:val="clear" w:color="auto" w:fill="FFFFFF"/>
            </w:rPr>
            <w:t xml:space="preserve">(The Importance of Profitability Ratios, 2022). </w:t>
          </w:r>
        </w:p>
        <w:p w14:paraId="61726556" w14:textId="7545B44A" w:rsidR="0020191B" w:rsidRPr="00CB75AE" w:rsidRDefault="006F6713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5D3F9F" w:rsidRPr="00CB75AE">
            <w:rPr>
              <w:rFonts w:ascii="Arial" w:hAnsi="Arial" w:cs="Arial"/>
              <w:sz w:val="24"/>
              <w:szCs w:val="24"/>
            </w:rPr>
            <w:t xml:space="preserve"> From the </w:t>
          </w:r>
          <w:r w:rsidRPr="00CB75AE">
            <w:rPr>
              <w:rFonts w:ascii="Arial" w:hAnsi="Arial" w:cs="Arial"/>
              <w:sz w:val="24"/>
              <w:szCs w:val="24"/>
            </w:rPr>
            <w:t>financial ratio analysis</w:t>
          </w:r>
          <w:r w:rsidR="0019018C">
            <w:rPr>
              <w:rFonts w:ascii="Arial" w:hAnsi="Arial" w:cs="Arial"/>
              <w:sz w:val="24"/>
              <w:szCs w:val="24"/>
            </w:rPr>
            <w:t>,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gross profit for 2019 was 91.81% compared to 2020 of 85.83%. </w:t>
          </w:r>
          <w:r w:rsidR="00D65A2A" w:rsidRPr="00CB75AE">
            <w:rPr>
              <w:rFonts w:ascii="Arial" w:hAnsi="Arial" w:cs="Arial"/>
              <w:sz w:val="24"/>
              <w:szCs w:val="24"/>
            </w:rPr>
            <w:t xml:space="preserve">The difference between </w:t>
          </w:r>
          <w:r w:rsidR="0019018C">
            <w:rPr>
              <w:rFonts w:ascii="Arial" w:hAnsi="Arial" w:cs="Arial"/>
              <w:sz w:val="24"/>
              <w:szCs w:val="24"/>
            </w:rPr>
            <w:t xml:space="preserve">the </w:t>
          </w:r>
          <w:r w:rsidR="00D65A2A" w:rsidRPr="00CB75AE">
            <w:rPr>
              <w:rFonts w:ascii="Arial" w:hAnsi="Arial" w:cs="Arial"/>
              <w:sz w:val="24"/>
              <w:szCs w:val="24"/>
            </w:rPr>
            <w:t xml:space="preserve">two years </w:t>
          </w:r>
          <w:r w:rsidR="005D3F9F" w:rsidRPr="00CB75AE">
            <w:rPr>
              <w:rFonts w:ascii="Arial" w:hAnsi="Arial" w:cs="Arial"/>
              <w:sz w:val="24"/>
              <w:szCs w:val="24"/>
            </w:rPr>
            <w:t>is 5.98%.</w:t>
          </w:r>
          <w:r w:rsidR="00D65A2A" w:rsidRPr="00CB75AE">
            <w:rPr>
              <w:rFonts w:ascii="Arial" w:hAnsi="Arial" w:cs="Arial"/>
              <w:sz w:val="24"/>
              <w:szCs w:val="24"/>
            </w:rPr>
            <w:t xml:space="preserve"> </w:t>
          </w:r>
        </w:p>
        <w:p w14:paraId="20CC56A2" w14:textId="5D3DC99D" w:rsidR="00D65A2A" w:rsidRPr="00CB75AE" w:rsidRDefault="0019018C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The net</w:t>
          </w:r>
          <w:r w:rsidR="00D65A2A" w:rsidRPr="00CB75AE">
            <w:rPr>
              <w:rFonts w:ascii="Arial" w:hAnsi="Arial" w:cs="Arial"/>
              <w:sz w:val="24"/>
              <w:szCs w:val="24"/>
            </w:rPr>
            <w:t xml:space="preserve"> profit of sales in 2019 is 72.87% compared to 2020 of 67.88%.  </w:t>
          </w:r>
          <w:r w:rsidR="00BC71B3">
            <w:rPr>
              <w:rFonts w:ascii="Arial" w:hAnsi="Arial" w:cs="Arial"/>
              <w:sz w:val="24"/>
              <w:szCs w:val="24"/>
            </w:rPr>
            <w:t>I</w:t>
          </w:r>
          <w:r w:rsidR="00D65A2A" w:rsidRPr="00CB75AE">
            <w:rPr>
              <w:rFonts w:ascii="Arial" w:hAnsi="Arial" w:cs="Arial"/>
              <w:sz w:val="24"/>
              <w:szCs w:val="24"/>
            </w:rPr>
            <w:t xml:space="preserve">n 2019 there was across sales net profit was 4.99% between 2020. For some sales in 2019 however business did fairly. </w:t>
          </w:r>
          <w:r w:rsidR="00043EA6" w:rsidRPr="00CB75AE">
            <w:rPr>
              <w:rFonts w:ascii="Arial" w:hAnsi="Arial" w:cs="Arial"/>
              <w:sz w:val="24"/>
              <w:szCs w:val="24"/>
            </w:rPr>
            <w:t>Compared to 2020 net profit an</w:t>
          </w:r>
          <w:r w:rsidR="005D3F9F" w:rsidRPr="00CB75AE">
            <w:rPr>
              <w:rFonts w:ascii="Arial" w:hAnsi="Arial" w:cs="Arial"/>
              <w:sz w:val="24"/>
              <w:szCs w:val="24"/>
            </w:rPr>
            <w:t>d</w:t>
          </w:r>
          <w:r w:rsidR="00043EA6" w:rsidRPr="00CB75AE">
            <w:rPr>
              <w:rFonts w:ascii="Arial" w:hAnsi="Arial" w:cs="Arial"/>
              <w:sz w:val="24"/>
              <w:szCs w:val="24"/>
            </w:rPr>
            <w:t xml:space="preserve"> net year sales </w:t>
          </w:r>
          <w:r>
            <w:rPr>
              <w:rFonts w:ascii="Arial" w:hAnsi="Arial" w:cs="Arial"/>
              <w:sz w:val="24"/>
              <w:szCs w:val="24"/>
            </w:rPr>
            <w:t>have</w:t>
          </w:r>
          <w:r w:rsidR="00043EA6" w:rsidRPr="00CB75AE">
            <w:rPr>
              <w:rFonts w:ascii="Arial" w:hAnsi="Arial" w:cs="Arial"/>
              <w:sz w:val="24"/>
              <w:szCs w:val="24"/>
            </w:rPr>
            <w:t xml:space="preserve"> shrunk compared to 2019.  </w:t>
          </w:r>
        </w:p>
        <w:p w14:paraId="7F3D9D40" w14:textId="2D022194" w:rsidR="00043EA6" w:rsidRPr="00CB75AE" w:rsidRDefault="009E514C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>C</w:t>
          </w:r>
          <w:r w:rsidR="00282A22" w:rsidRPr="00CB75AE">
            <w:rPr>
              <w:rFonts w:ascii="Arial" w:hAnsi="Arial" w:cs="Arial"/>
              <w:sz w:val="24"/>
              <w:szCs w:val="24"/>
            </w:rPr>
            <w:t xml:space="preserve">urrent liberty trade creditors a quarrel bank overdraft off 6274 us loan interest for 2020 was total of 65.20 %.  </w:t>
          </w:r>
          <w:r w:rsidR="00FC57E7" w:rsidRPr="00CB75AE">
            <w:rPr>
              <w:rFonts w:ascii="Arial" w:hAnsi="Arial" w:cs="Arial"/>
              <w:sz w:val="24"/>
              <w:szCs w:val="24"/>
            </w:rPr>
            <w:t>so,</w:t>
          </w:r>
          <w:r w:rsidR="00282A22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19018C">
            <w:rPr>
              <w:rFonts w:ascii="Arial" w:hAnsi="Arial" w:cs="Arial"/>
              <w:sz w:val="24"/>
              <w:szCs w:val="24"/>
            </w:rPr>
            <w:t xml:space="preserve">the </w:t>
          </w:r>
          <w:r w:rsidR="00282A22" w:rsidRPr="00CB75AE">
            <w:rPr>
              <w:rFonts w:ascii="Arial" w:hAnsi="Arial" w:cs="Arial"/>
              <w:sz w:val="24"/>
              <w:szCs w:val="24"/>
            </w:rPr>
            <w:t xml:space="preserve">difference is 0.51% which means the company paid more than 2019 so there was a loss to the company.  </w:t>
          </w:r>
        </w:p>
        <w:p w14:paraId="6B4CC11E" w14:textId="41A3F417" w:rsidR="00282A22" w:rsidRPr="00CB75AE" w:rsidRDefault="009E514C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>R</w:t>
          </w:r>
          <w:r w:rsidR="00282A22" w:rsidRPr="00CB75AE">
            <w:rPr>
              <w:rFonts w:ascii="Arial" w:hAnsi="Arial" w:cs="Arial"/>
              <w:sz w:val="24"/>
              <w:szCs w:val="24"/>
            </w:rPr>
            <w:t>eturn on capital employed in 2020 net profit was 67.88% do 2019 is 64.69%</w:t>
          </w:r>
          <w:r w:rsidRPr="00CB75AE">
            <w:rPr>
              <w:rFonts w:ascii="Arial" w:hAnsi="Arial" w:cs="Arial"/>
              <w:sz w:val="24"/>
              <w:szCs w:val="24"/>
            </w:rPr>
            <w:t>, however</w:t>
          </w:r>
          <w:r w:rsidR="0019018C">
            <w:rPr>
              <w:rFonts w:ascii="Arial" w:hAnsi="Arial" w:cs="Arial"/>
              <w:sz w:val="24"/>
              <w:szCs w:val="24"/>
            </w:rPr>
            <w:t>,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the difference between two years was 3.19%.</w:t>
          </w:r>
          <w:r w:rsidR="0019018C">
            <w:rPr>
              <w:rFonts w:ascii="Arial" w:hAnsi="Arial" w:cs="Arial"/>
              <w:sz w:val="24"/>
              <w:szCs w:val="24"/>
            </w:rPr>
            <w:t xml:space="preserve"> </w:t>
          </w:r>
          <w:r w:rsidR="00BC71B3">
            <w:rPr>
              <w:rFonts w:ascii="Arial" w:hAnsi="Arial" w:cs="Arial"/>
              <w:sz w:val="24"/>
              <w:szCs w:val="24"/>
            </w:rPr>
            <w:t xml:space="preserve">the </w:t>
          </w:r>
          <w:r w:rsidRPr="00CB75AE">
            <w:rPr>
              <w:rFonts w:ascii="Arial" w:hAnsi="Arial" w:cs="Arial"/>
              <w:sz w:val="24"/>
              <w:szCs w:val="24"/>
            </w:rPr>
            <w:t xml:space="preserve">company </w:t>
          </w:r>
          <w:r w:rsidR="0019018C">
            <w:rPr>
              <w:rFonts w:ascii="Arial" w:hAnsi="Arial" w:cs="Arial"/>
              <w:sz w:val="24"/>
              <w:szCs w:val="24"/>
            </w:rPr>
            <w:t>gains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more profit in 2020 </w:t>
          </w:r>
          <w:r w:rsidR="0019018C">
            <w:rPr>
              <w:rFonts w:ascii="Arial" w:hAnsi="Arial" w:cs="Arial"/>
              <w:sz w:val="24"/>
              <w:szCs w:val="24"/>
            </w:rPr>
            <w:t>than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2019 so growth in business.  </w:t>
          </w:r>
        </w:p>
        <w:p w14:paraId="61961420" w14:textId="7BDBC332" w:rsidR="007A15C2" w:rsidRPr="00CB75AE" w:rsidRDefault="007A15C2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 xml:space="preserve">Interest cover in 2020 is 226.55 percent compared to 2019 of 200.65%. </w:t>
          </w:r>
          <w:r w:rsidR="00BC71B3">
            <w:rPr>
              <w:rFonts w:ascii="Arial" w:hAnsi="Arial" w:cs="Arial"/>
              <w:sz w:val="24"/>
              <w:szCs w:val="24"/>
            </w:rPr>
            <w:t>D</w:t>
          </w:r>
          <w:r w:rsidRPr="00CB75AE">
            <w:rPr>
              <w:rFonts w:ascii="Arial" w:hAnsi="Arial" w:cs="Arial"/>
              <w:sz w:val="24"/>
              <w:szCs w:val="24"/>
            </w:rPr>
            <w:t xml:space="preserve">ifference between two years </w:t>
          </w:r>
          <w:r w:rsidR="005D3F9F" w:rsidRPr="00CB75AE">
            <w:rPr>
              <w:rFonts w:ascii="Arial" w:hAnsi="Arial" w:cs="Arial"/>
              <w:sz w:val="24"/>
              <w:szCs w:val="24"/>
            </w:rPr>
            <w:t>25.9%.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987F84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FC57E7" w:rsidRPr="00CB75AE">
            <w:rPr>
              <w:rFonts w:ascii="Arial" w:hAnsi="Arial" w:cs="Arial"/>
              <w:sz w:val="24"/>
              <w:szCs w:val="24"/>
            </w:rPr>
            <w:t>So,</w:t>
          </w:r>
          <w:r w:rsidR="00987F84" w:rsidRPr="00CB75AE">
            <w:rPr>
              <w:rFonts w:ascii="Arial" w:hAnsi="Arial" w:cs="Arial"/>
              <w:sz w:val="24"/>
              <w:szCs w:val="24"/>
            </w:rPr>
            <w:t xml:space="preserve"> in 2020 company easily page is interest expense is an outstanding depth so in 2020 interest is paid higher which means satisfying lenders creditors</w:t>
          </w:r>
          <w:r w:rsidR="00ED5240">
            <w:rPr>
              <w:rFonts w:ascii="Arial" w:hAnsi="Arial" w:cs="Arial"/>
              <w:sz w:val="24"/>
              <w:szCs w:val="24"/>
            </w:rPr>
            <w:t>,</w:t>
          </w:r>
          <w:r w:rsidR="00987F84" w:rsidRPr="00CB75AE">
            <w:rPr>
              <w:rFonts w:ascii="Arial" w:hAnsi="Arial" w:cs="Arial"/>
              <w:sz w:val="24"/>
              <w:szCs w:val="24"/>
            </w:rPr>
            <w:t xml:space="preserve"> and shareholders for </w:t>
          </w:r>
          <w:r w:rsidR="0019018C">
            <w:rPr>
              <w:rFonts w:ascii="Arial" w:hAnsi="Arial" w:cs="Arial"/>
              <w:sz w:val="24"/>
              <w:szCs w:val="24"/>
            </w:rPr>
            <w:t xml:space="preserve">the </w:t>
          </w:r>
          <w:r w:rsidR="00B417E7">
            <w:rPr>
              <w:rFonts w:ascii="Arial" w:hAnsi="Arial" w:cs="Arial"/>
              <w:sz w:val="24"/>
              <w:szCs w:val="24"/>
            </w:rPr>
            <w:t>long-term</w:t>
          </w:r>
          <w:r w:rsidR="00987F84" w:rsidRPr="00CB75AE">
            <w:rPr>
              <w:rFonts w:ascii="Arial" w:hAnsi="Arial" w:cs="Arial"/>
              <w:sz w:val="24"/>
              <w:szCs w:val="24"/>
            </w:rPr>
            <w:t xml:space="preserve"> viability of the company. </w:t>
          </w:r>
        </w:p>
        <w:p w14:paraId="739DB3FB" w14:textId="224189BC" w:rsidR="004D519C" w:rsidRPr="00CB75AE" w:rsidRDefault="004D519C" w:rsidP="00CB75AE">
          <w:pPr>
            <w:pStyle w:val="Heading2"/>
            <w:spacing w:line="360" w:lineRule="auto"/>
            <w:jc w:val="both"/>
            <w:rPr>
              <w:rFonts w:ascii="Arial" w:hAnsi="Arial" w:cs="Arial"/>
              <w:b/>
              <w:bCs/>
              <w:color w:val="auto"/>
              <w:sz w:val="24"/>
              <w:szCs w:val="24"/>
            </w:rPr>
          </w:pPr>
          <w:bookmarkStart w:id="6" w:name="_Toc96172707"/>
          <w:r w:rsidRPr="00CB75AE">
            <w:rPr>
              <w:rFonts w:ascii="Arial" w:hAnsi="Arial" w:cs="Arial"/>
              <w:b/>
              <w:bCs/>
              <w:color w:val="auto"/>
              <w:sz w:val="24"/>
              <w:szCs w:val="24"/>
            </w:rPr>
            <w:t>Liquidity</w:t>
          </w:r>
          <w:bookmarkEnd w:id="6"/>
        </w:p>
        <w:p w14:paraId="474DC631" w14:textId="6A5F4A87" w:rsidR="002E7D6A" w:rsidRPr="00CB75AE" w:rsidRDefault="005D01C5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 xml:space="preserve">Is a financial </w:t>
          </w:r>
          <w:r w:rsidR="0082304D" w:rsidRPr="00CB75AE">
            <w:rPr>
              <w:rFonts w:ascii="Arial" w:hAnsi="Arial" w:cs="Arial"/>
              <w:sz w:val="24"/>
              <w:szCs w:val="24"/>
            </w:rPr>
            <w:t>system of measurement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that </w:t>
          </w:r>
          <w:r w:rsidR="0082304D" w:rsidRPr="00CB75AE">
            <w:rPr>
              <w:rFonts w:ascii="Arial" w:hAnsi="Arial" w:cs="Arial"/>
              <w:sz w:val="24"/>
              <w:szCs w:val="24"/>
            </w:rPr>
            <w:t>calculates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a </w:t>
          </w:r>
          <w:r w:rsidR="0019018C">
            <w:rPr>
              <w:rFonts w:ascii="Arial" w:hAnsi="Arial" w:cs="Arial"/>
              <w:sz w:val="24"/>
              <w:szCs w:val="24"/>
            </w:rPr>
            <w:t>company’s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82304D" w:rsidRPr="00CB75AE">
            <w:rPr>
              <w:rFonts w:ascii="Arial" w:hAnsi="Arial" w:cs="Arial"/>
              <w:sz w:val="24"/>
              <w:szCs w:val="24"/>
            </w:rPr>
            <w:t>capability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to pay its </w:t>
          </w:r>
          <w:r w:rsidR="0019018C">
            <w:rPr>
              <w:rFonts w:ascii="Arial" w:hAnsi="Arial" w:cs="Arial"/>
              <w:sz w:val="24"/>
              <w:szCs w:val="24"/>
            </w:rPr>
            <w:t>short-term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82304D" w:rsidRPr="00CB75AE">
            <w:rPr>
              <w:rFonts w:ascii="Arial" w:hAnsi="Arial" w:cs="Arial"/>
              <w:sz w:val="24"/>
              <w:szCs w:val="24"/>
            </w:rPr>
            <w:t>liability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82304D" w:rsidRPr="00CB75AE">
            <w:rPr>
              <w:rFonts w:ascii="Arial" w:hAnsi="Arial" w:cs="Arial"/>
              <w:sz w:val="24"/>
              <w:szCs w:val="24"/>
            </w:rPr>
            <w:t xml:space="preserve">responsibility, which </w:t>
          </w:r>
          <w:r w:rsidR="0019018C">
            <w:rPr>
              <w:rFonts w:ascii="Arial" w:hAnsi="Arial" w:cs="Arial"/>
              <w:sz w:val="24"/>
              <w:szCs w:val="24"/>
            </w:rPr>
            <w:t>is</w:t>
          </w:r>
          <w:r w:rsidR="0082304D" w:rsidRPr="00CB75AE">
            <w:rPr>
              <w:rFonts w:ascii="Arial" w:hAnsi="Arial" w:cs="Arial"/>
              <w:sz w:val="24"/>
              <w:szCs w:val="24"/>
            </w:rPr>
            <w:t xml:space="preserve"> important to </w:t>
          </w:r>
          <w:r w:rsidR="00ED5240">
            <w:rPr>
              <w:rFonts w:ascii="Arial" w:hAnsi="Arial" w:cs="Arial"/>
              <w:sz w:val="24"/>
              <w:szCs w:val="24"/>
            </w:rPr>
            <w:t xml:space="preserve">the </w:t>
          </w:r>
          <w:r w:rsidR="00ED5240" w:rsidRPr="00CB75AE">
            <w:rPr>
              <w:rFonts w:ascii="Arial" w:hAnsi="Arial" w:cs="Arial"/>
              <w:sz w:val="24"/>
              <w:szCs w:val="24"/>
            </w:rPr>
            <w:t>company</w:t>
          </w:r>
          <w:r w:rsidR="00BC71B3">
            <w:rPr>
              <w:rFonts w:ascii="Arial" w:hAnsi="Arial" w:cs="Arial"/>
              <w:sz w:val="24"/>
              <w:szCs w:val="24"/>
            </w:rPr>
            <w:t>.</w:t>
          </w:r>
          <w:r w:rsidR="00FC57E7">
            <w:rPr>
              <w:rFonts w:ascii="Arial" w:hAnsi="Arial" w:cs="Arial"/>
              <w:sz w:val="24"/>
              <w:szCs w:val="24"/>
            </w:rPr>
            <w:t xml:space="preserve"> </w:t>
          </w:r>
          <w:r w:rsidR="00BC71B3">
            <w:rPr>
              <w:rFonts w:ascii="Arial" w:hAnsi="Arial" w:cs="Arial"/>
              <w:sz w:val="24"/>
              <w:szCs w:val="24"/>
            </w:rPr>
            <w:t>I</w:t>
          </w:r>
          <w:r w:rsidR="0082304D" w:rsidRPr="00CB75AE">
            <w:rPr>
              <w:rFonts w:ascii="Arial" w:hAnsi="Arial" w:cs="Arial"/>
              <w:sz w:val="24"/>
              <w:szCs w:val="24"/>
            </w:rPr>
            <w:t xml:space="preserve">t compares liquid assets which can be cashed easily into </w:t>
          </w:r>
          <w:r w:rsidR="0019018C">
            <w:rPr>
              <w:rFonts w:ascii="Arial" w:hAnsi="Arial" w:cs="Arial"/>
              <w:sz w:val="24"/>
              <w:szCs w:val="24"/>
            </w:rPr>
            <w:t>short-term</w:t>
          </w:r>
          <w:r w:rsidR="0082304D" w:rsidRPr="00CB75AE">
            <w:rPr>
              <w:rFonts w:ascii="Arial" w:hAnsi="Arial" w:cs="Arial"/>
              <w:sz w:val="24"/>
              <w:szCs w:val="24"/>
            </w:rPr>
            <w:t xml:space="preserve"> liabilities.  This means </w:t>
          </w:r>
          <w:r w:rsidR="0019018C">
            <w:rPr>
              <w:rFonts w:ascii="Arial" w:hAnsi="Arial" w:cs="Arial"/>
              <w:sz w:val="24"/>
              <w:szCs w:val="24"/>
            </w:rPr>
            <w:t xml:space="preserve">the </w:t>
          </w:r>
          <w:r w:rsidR="0082304D" w:rsidRPr="00CB75AE">
            <w:rPr>
              <w:rFonts w:ascii="Arial" w:hAnsi="Arial" w:cs="Arial"/>
              <w:sz w:val="24"/>
              <w:szCs w:val="24"/>
            </w:rPr>
            <w:t xml:space="preserve">higher the value of the number the more company </w:t>
          </w:r>
          <w:r w:rsidR="0019018C">
            <w:rPr>
              <w:rFonts w:ascii="Arial" w:hAnsi="Arial" w:cs="Arial"/>
              <w:sz w:val="24"/>
              <w:szCs w:val="24"/>
            </w:rPr>
            <w:t>can</w:t>
          </w:r>
          <w:r w:rsidR="0082304D" w:rsidRPr="00CB75AE">
            <w:rPr>
              <w:rFonts w:ascii="Arial" w:hAnsi="Arial" w:cs="Arial"/>
              <w:sz w:val="24"/>
              <w:szCs w:val="24"/>
            </w:rPr>
            <w:t xml:space="preserve"> cover their </w:t>
          </w:r>
          <w:r w:rsidR="00B417E7">
            <w:rPr>
              <w:rFonts w:ascii="Arial" w:hAnsi="Arial" w:cs="Arial"/>
              <w:sz w:val="24"/>
              <w:szCs w:val="24"/>
            </w:rPr>
            <w:t>short-term</w:t>
          </w:r>
          <w:r w:rsidR="0082304D" w:rsidRPr="00CB75AE">
            <w:rPr>
              <w:rFonts w:ascii="Arial" w:hAnsi="Arial" w:cs="Arial"/>
              <w:sz w:val="24"/>
              <w:szCs w:val="24"/>
            </w:rPr>
            <w:t xml:space="preserve"> debts.  Lower liquidity shows investors that </w:t>
          </w:r>
          <w:r w:rsidR="0019018C">
            <w:rPr>
              <w:rFonts w:ascii="Arial" w:hAnsi="Arial" w:cs="Arial"/>
              <w:sz w:val="24"/>
              <w:szCs w:val="24"/>
            </w:rPr>
            <w:t xml:space="preserve">the </w:t>
          </w:r>
          <w:r w:rsidR="0082304D" w:rsidRPr="00CB75AE">
            <w:rPr>
              <w:rFonts w:ascii="Arial" w:hAnsi="Arial" w:cs="Arial"/>
              <w:sz w:val="24"/>
              <w:szCs w:val="24"/>
            </w:rPr>
            <w:t xml:space="preserve">company will be having trouble meeting </w:t>
          </w:r>
          <w:r w:rsidR="0019018C">
            <w:rPr>
              <w:rFonts w:ascii="Arial" w:hAnsi="Arial" w:cs="Arial"/>
              <w:sz w:val="24"/>
              <w:szCs w:val="24"/>
            </w:rPr>
            <w:t>its</w:t>
          </w:r>
          <w:r w:rsidR="0082304D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B417E7">
            <w:rPr>
              <w:rFonts w:ascii="Arial" w:hAnsi="Arial" w:cs="Arial"/>
              <w:sz w:val="24"/>
              <w:szCs w:val="24"/>
            </w:rPr>
            <w:t>long-term</w:t>
          </w:r>
          <w:r w:rsidR="0082304D" w:rsidRPr="00CB75AE">
            <w:rPr>
              <w:rFonts w:ascii="Arial" w:hAnsi="Arial" w:cs="Arial"/>
              <w:sz w:val="24"/>
              <w:szCs w:val="24"/>
            </w:rPr>
            <w:t xml:space="preserve"> obligation</w:t>
          </w:r>
          <w:r w:rsidR="006C4346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6C4346" w:rsidRPr="00CB75AE">
            <w:rPr>
              <w:rFonts w:ascii="Arial" w:hAnsi="Arial" w:cs="Arial"/>
              <w:color w:val="000000"/>
              <w:sz w:val="24"/>
              <w:szCs w:val="24"/>
              <w:shd w:val="clear" w:color="auto" w:fill="FFFFFF"/>
            </w:rPr>
            <w:t xml:space="preserve">(What Are Liquidity Ratios? 2022). </w:t>
          </w:r>
        </w:p>
        <w:p w14:paraId="1D30F347" w14:textId="07559C26" w:rsidR="00242B1D" w:rsidRPr="00CB75AE" w:rsidRDefault="0019018C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lastRenderedPageBreak/>
            <w:t>The ratio</w:t>
          </w:r>
          <w:r w:rsidR="00792292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>
            <w:rPr>
              <w:rFonts w:ascii="Arial" w:hAnsi="Arial" w:cs="Arial"/>
              <w:sz w:val="24"/>
              <w:szCs w:val="24"/>
            </w:rPr>
            <w:t>is</w:t>
          </w:r>
          <w:r w:rsidR="00792292" w:rsidRPr="00CB75AE">
            <w:rPr>
              <w:rFonts w:ascii="Arial" w:hAnsi="Arial" w:cs="Arial"/>
              <w:sz w:val="24"/>
              <w:szCs w:val="24"/>
            </w:rPr>
            <w:t xml:space="preserve"> 2019 there was more cash in hand with the company than current liabilities. </w:t>
          </w:r>
          <w:r w:rsidRPr="00CB75AE">
            <w:rPr>
              <w:rFonts w:ascii="Arial" w:hAnsi="Arial" w:cs="Arial"/>
              <w:sz w:val="24"/>
              <w:szCs w:val="24"/>
            </w:rPr>
            <w:t>H</w:t>
          </w:r>
          <w:r w:rsidR="00792292" w:rsidRPr="00CB75AE">
            <w:rPr>
              <w:rFonts w:ascii="Arial" w:hAnsi="Arial" w:cs="Arial"/>
              <w:sz w:val="24"/>
              <w:szCs w:val="24"/>
            </w:rPr>
            <w:t>owever</w:t>
          </w:r>
          <w:r>
            <w:rPr>
              <w:rFonts w:ascii="Arial" w:hAnsi="Arial" w:cs="Arial"/>
              <w:sz w:val="24"/>
              <w:szCs w:val="24"/>
            </w:rPr>
            <w:t>,</w:t>
          </w:r>
          <w:r w:rsidR="00792292" w:rsidRPr="00CB75AE">
            <w:rPr>
              <w:rFonts w:ascii="Arial" w:hAnsi="Arial" w:cs="Arial"/>
              <w:sz w:val="24"/>
              <w:szCs w:val="24"/>
            </w:rPr>
            <w:t xml:space="preserve"> there was more cash recovered in 2019 which was 28% compared to 2020 more cash in hand </w:t>
          </w:r>
          <w:r>
            <w:rPr>
              <w:rFonts w:ascii="Arial" w:hAnsi="Arial" w:cs="Arial"/>
              <w:sz w:val="24"/>
              <w:szCs w:val="24"/>
            </w:rPr>
            <w:t>than</w:t>
          </w:r>
          <w:r w:rsidR="00792292" w:rsidRPr="00CB75AE">
            <w:rPr>
              <w:rFonts w:ascii="Arial" w:hAnsi="Arial" w:cs="Arial"/>
              <w:sz w:val="24"/>
              <w:szCs w:val="24"/>
            </w:rPr>
            <w:t xml:space="preserve"> current liabilities which was 2%.  </w:t>
          </w:r>
          <w:r>
            <w:rPr>
              <w:rFonts w:ascii="Arial" w:hAnsi="Arial" w:cs="Arial"/>
              <w:sz w:val="24"/>
              <w:szCs w:val="24"/>
            </w:rPr>
            <w:t xml:space="preserve">The </w:t>
          </w:r>
          <w:r w:rsidR="00792292" w:rsidRPr="00CB75AE">
            <w:rPr>
              <w:rFonts w:ascii="Arial" w:hAnsi="Arial" w:cs="Arial"/>
              <w:sz w:val="24"/>
              <w:szCs w:val="24"/>
            </w:rPr>
            <w:t xml:space="preserve">company had a loss in 2020 as cash was recovered slowly </w:t>
          </w:r>
          <w:r w:rsidR="00ED5240" w:rsidRPr="00CB75AE">
            <w:rPr>
              <w:rFonts w:ascii="Arial" w:hAnsi="Arial" w:cs="Arial"/>
              <w:sz w:val="24"/>
              <w:szCs w:val="24"/>
            </w:rPr>
            <w:t>compared</w:t>
          </w:r>
          <w:r w:rsidR="00792292" w:rsidRPr="00CB75AE">
            <w:rPr>
              <w:rFonts w:ascii="Arial" w:hAnsi="Arial" w:cs="Arial"/>
              <w:sz w:val="24"/>
              <w:szCs w:val="24"/>
            </w:rPr>
            <w:t xml:space="preserve"> to 2019 company performed better.  </w:t>
          </w:r>
        </w:p>
        <w:p w14:paraId="18906E41" w14:textId="7E9DD6DD" w:rsidR="00792292" w:rsidRPr="00CB75AE" w:rsidRDefault="0019018C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The </w:t>
          </w:r>
          <w:r w:rsidR="00792292" w:rsidRPr="00CB75AE">
            <w:rPr>
              <w:rFonts w:ascii="Arial" w:hAnsi="Arial" w:cs="Arial"/>
              <w:sz w:val="24"/>
              <w:szCs w:val="24"/>
            </w:rPr>
            <w:t xml:space="preserve">quick ratio of current </w:t>
          </w:r>
          <w:r>
            <w:rPr>
              <w:rFonts w:ascii="Arial" w:hAnsi="Arial" w:cs="Arial"/>
              <w:sz w:val="24"/>
              <w:szCs w:val="24"/>
            </w:rPr>
            <w:t>assets</w:t>
          </w:r>
          <w:r w:rsidR="00792292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ED5240">
            <w:rPr>
              <w:rFonts w:ascii="Arial" w:hAnsi="Arial" w:cs="Arial"/>
              <w:sz w:val="24"/>
              <w:szCs w:val="24"/>
            </w:rPr>
            <w:t>stops,</w:t>
          </w:r>
          <w:r w:rsidR="00792292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B417E7">
            <w:rPr>
              <w:rFonts w:ascii="Arial" w:hAnsi="Arial" w:cs="Arial"/>
              <w:sz w:val="24"/>
              <w:szCs w:val="24"/>
            </w:rPr>
            <w:t>and</w:t>
          </w:r>
          <w:r w:rsidR="00792292" w:rsidRPr="00CB75AE">
            <w:rPr>
              <w:rFonts w:ascii="Arial" w:hAnsi="Arial" w:cs="Arial"/>
              <w:sz w:val="24"/>
              <w:szCs w:val="24"/>
            </w:rPr>
            <w:t xml:space="preserve"> current liability has increased in 2020 by 1.126% two 2019 figure off 1.20%.  </w:t>
          </w:r>
          <w:r w:rsidR="00EC1232">
            <w:rPr>
              <w:rFonts w:ascii="Arial" w:hAnsi="Arial" w:cs="Arial"/>
              <w:sz w:val="24"/>
              <w:szCs w:val="24"/>
            </w:rPr>
            <w:t>The difference</w:t>
          </w:r>
          <w:r w:rsidR="00792292" w:rsidRPr="00CB75AE">
            <w:rPr>
              <w:rFonts w:ascii="Arial" w:hAnsi="Arial" w:cs="Arial"/>
              <w:sz w:val="24"/>
              <w:szCs w:val="24"/>
            </w:rPr>
            <w:t xml:space="preserve"> between </w:t>
          </w:r>
          <w:r>
            <w:rPr>
              <w:rFonts w:ascii="Arial" w:hAnsi="Arial" w:cs="Arial"/>
              <w:sz w:val="24"/>
              <w:szCs w:val="24"/>
            </w:rPr>
            <w:t xml:space="preserve">the </w:t>
          </w:r>
          <w:r w:rsidR="00792292" w:rsidRPr="00CB75AE">
            <w:rPr>
              <w:rFonts w:ascii="Arial" w:hAnsi="Arial" w:cs="Arial"/>
              <w:sz w:val="24"/>
              <w:szCs w:val="24"/>
            </w:rPr>
            <w:t xml:space="preserve">two years was 0.74%, </w:t>
          </w:r>
          <w:r w:rsidR="001E5BE4">
            <w:rPr>
              <w:rFonts w:ascii="Arial" w:hAnsi="Arial" w:cs="Arial"/>
              <w:sz w:val="24"/>
              <w:szCs w:val="24"/>
            </w:rPr>
            <w:t>which</w:t>
          </w:r>
          <w:r w:rsidR="00792292" w:rsidRPr="00CB75AE">
            <w:rPr>
              <w:rFonts w:ascii="Arial" w:hAnsi="Arial" w:cs="Arial"/>
              <w:sz w:val="24"/>
              <w:szCs w:val="24"/>
            </w:rPr>
            <w:t xml:space="preserve"> means </w:t>
          </w:r>
          <w:r w:rsidR="00ED5240" w:rsidRPr="00CB75AE">
            <w:rPr>
              <w:rFonts w:ascii="Arial" w:hAnsi="Arial" w:cs="Arial"/>
              <w:sz w:val="24"/>
              <w:szCs w:val="24"/>
            </w:rPr>
            <w:t>companies’</w:t>
          </w:r>
          <w:r w:rsidR="00792292" w:rsidRPr="00CB75AE">
            <w:rPr>
              <w:rFonts w:ascii="Arial" w:hAnsi="Arial" w:cs="Arial"/>
              <w:sz w:val="24"/>
              <w:szCs w:val="24"/>
            </w:rPr>
            <w:t xml:space="preserve"> ability to pay </w:t>
          </w:r>
          <w:r w:rsidR="001E5BE4">
            <w:rPr>
              <w:rFonts w:ascii="Arial" w:hAnsi="Arial" w:cs="Arial"/>
              <w:sz w:val="24"/>
              <w:szCs w:val="24"/>
            </w:rPr>
            <w:t>their</w:t>
          </w:r>
          <w:r w:rsidR="00792292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ED5240" w:rsidRPr="00CB75AE">
            <w:rPr>
              <w:rFonts w:ascii="Arial" w:hAnsi="Arial" w:cs="Arial"/>
              <w:sz w:val="24"/>
              <w:szCs w:val="24"/>
            </w:rPr>
            <w:t>short-term</w:t>
          </w:r>
          <w:r w:rsidR="00792292" w:rsidRPr="00CB75AE">
            <w:rPr>
              <w:rFonts w:ascii="Arial" w:hAnsi="Arial" w:cs="Arial"/>
              <w:sz w:val="24"/>
              <w:szCs w:val="24"/>
            </w:rPr>
            <w:t xml:space="preserve"> debt obligation compared to 2019.  </w:t>
          </w:r>
          <w:r w:rsidR="00ED5240" w:rsidRPr="00CB75AE">
            <w:rPr>
              <w:rFonts w:ascii="Arial" w:hAnsi="Arial" w:cs="Arial"/>
              <w:sz w:val="24"/>
              <w:szCs w:val="24"/>
            </w:rPr>
            <w:t>so,</w:t>
          </w:r>
          <w:r w:rsidR="00792292" w:rsidRPr="00CB75AE">
            <w:rPr>
              <w:rFonts w:ascii="Arial" w:hAnsi="Arial" w:cs="Arial"/>
              <w:sz w:val="24"/>
              <w:szCs w:val="24"/>
            </w:rPr>
            <w:t xml:space="preserve"> in 2019</w:t>
          </w:r>
          <w:r>
            <w:rPr>
              <w:rFonts w:ascii="Arial" w:hAnsi="Arial" w:cs="Arial"/>
              <w:sz w:val="24"/>
              <w:szCs w:val="24"/>
            </w:rPr>
            <w:t>,</w:t>
          </w:r>
          <w:r w:rsidR="00792292" w:rsidRPr="00CB75AE">
            <w:rPr>
              <w:rFonts w:ascii="Arial" w:hAnsi="Arial" w:cs="Arial"/>
              <w:sz w:val="24"/>
              <w:szCs w:val="24"/>
            </w:rPr>
            <w:t xml:space="preserve"> there were more </w:t>
          </w:r>
          <w:r>
            <w:rPr>
              <w:rFonts w:ascii="Arial" w:hAnsi="Arial" w:cs="Arial"/>
              <w:sz w:val="24"/>
              <w:szCs w:val="24"/>
            </w:rPr>
            <w:t>short-term</w:t>
          </w:r>
          <w:r w:rsidR="00792292" w:rsidRPr="00CB75AE">
            <w:rPr>
              <w:rFonts w:ascii="Arial" w:hAnsi="Arial" w:cs="Arial"/>
              <w:sz w:val="24"/>
              <w:szCs w:val="24"/>
            </w:rPr>
            <w:t xml:space="preserve"> deaths than liquidity.  </w:t>
          </w:r>
        </w:p>
        <w:p w14:paraId="036D3AD7" w14:textId="730E3BA5" w:rsidR="0069539F" w:rsidRPr="00CB75AE" w:rsidRDefault="00B417E7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Debtors’</w:t>
          </w:r>
          <w:r w:rsidR="00C81462" w:rsidRPr="00CB75AE">
            <w:rPr>
              <w:rFonts w:ascii="Arial" w:hAnsi="Arial" w:cs="Arial"/>
              <w:sz w:val="24"/>
              <w:szCs w:val="24"/>
            </w:rPr>
            <w:t xml:space="preserve"> days in 2020 business had more </w:t>
          </w:r>
          <w:r w:rsidR="00ED5240">
            <w:rPr>
              <w:rFonts w:ascii="Arial" w:hAnsi="Arial" w:cs="Arial"/>
              <w:sz w:val="24"/>
              <w:szCs w:val="24"/>
            </w:rPr>
            <w:t>debtors’</w:t>
          </w:r>
          <w:r w:rsidR="00C81462" w:rsidRPr="00CB75AE">
            <w:rPr>
              <w:rFonts w:ascii="Arial" w:hAnsi="Arial" w:cs="Arial"/>
              <w:sz w:val="24"/>
              <w:szCs w:val="24"/>
            </w:rPr>
            <w:t xml:space="preserve"> days of 109.18 percent fan 2019 off 106.18 percent difference was 3%.  </w:t>
          </w:r>
          <w:r w:rsidR="00514D27">
            <w:rPr>
              <w:rFonts w:ascii="Arial" w:hAnsi="Arial" w:cs="Arial"/>
              <w:sz w:val="24"/>
              <w:szCs w:val="24"/>
            </w:rPr>
            <w:t>S</w:t>
          </w:r>
          <w:r w:rsidR="00ED5240" w:rsidRPr="00CB75AE">
            <w:rPr>
              <w:rFonts w:ascii="Arial" w:hAnsi="Arial" w:cs="Arial"/>
              <w:sz w:val="24"/>
              <w:szCs w:val="24"/>
            </w:rPr>
            <w:t>o,</w:t>
          </w:r>
          <w:r w:rsidR="00C81462" w:rsidRPr="00CB75AE">
            <w:rPr>
              <w:rFonts w:ascii="Arial" w:hAnsi="Arial" w:cs="Arial"/>
              <w:sz w:val="24"/>
              <w:szCs w:val="24"/>
            </w:rPr>
            <w:t xml:space="preserve"> in 2020</w:t>
          </w:r>
          <w:r w:rsidR="0019018C">
            <w:rPr>
              <w:rFonts w:ascii="Arial" w:hAnsi="Arial" w:cs="Arial"/>
              <w:sz w:val="24"/>
              <w:szCs w:val="24"/>
            </w:rPr>
            <w:t>,</w:t>
          </w:r>
          <w:r w:rsidR="00C81462" w:rsidRPr="00CB75AE">
            <w:rPr>
              <w:rFonts w:ascii="Arial" w:hAnsi="Arial" w:cs="Arial"/>
              <w:sz w:val="24"/>
              <w:szCs w:val="24"/>
            </w:rPr>
            <w:t xml:space="preserve"> there are high numbers of </w:t>
          </w:r>
          <w:r w:rsidR="00ED5240" w:rsidRPr="00CB75AE">
            <w:rPr>
              <w:rFonts w:ascii="Arial" w:hAnsi="Arial" w:cs="Arial"/>
              <w:sz w:val="24"/>
              <w:szCs w:val="24"/>
            </w:rPr>
            <w:t>debtor’s</w:t>
          </w:r>
          <w:r w:rsidR="00C81462" w:rsidRPr="00CB75AE">
            <w:rPr>
              <w:rFonts w:ascii="Arial" w:hAnsi="Arial" w:cs="Arial"/>
              <w:sz w:val="24"/>
              <w:szCs w:val="24"/>
            </w:rPr>
            <w:t xml:space="preserve"> days how business had less cash available to use so there is a great amount of loss in 2020 </w:t>
          </w:r>
          <w:r w:rsidR="0019018C">
            <w:rPr>
              <w:rFonts w:ascii="Arial" w:hAnsi="Arial" w:cs="Arial"/>
              <w:sz w:val="24"/>
              <w:szCs w:val="24"/>
            </w:rPr>
            <w:t>than</w:t>
          </w:r>
          <w:r w:rsidR="00C81462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>
            <w:rPr>
              <w:rFonts w:ascii="Arial" w:hAnsi="Arial" w:cs="Arial"/>
              <w:sz w:val="24"/>
              <w:szCs w:val="24"/>
            </w:rPr>
            <w:t xml:space="preserve">in </w:t>
          </w:r>
          <w:r w:rsidR="00C81462" w:rsidRPr="00CB75AE">
            <w:rPr>
              <w:rFonts w:ascii="Arial" w:hAnsi="Arial" w:cs="Arial"/>
              <w:sz w:val="24"/>
              <w:szCs w:val="24"/>
            </w:rPr>
            <w:t xml:space="preserve">2019.  </w:t>
          </w:r>
        </w:p>
        <w:p w14:paraId="3D0AE6A6" w14:textId="3B59DB8B" w:rsidR="004D519C" w:rsidRPr="00CB75AE" w:rsidRDefault="004D519C" w:rsidP="00CB75AE">
          <w:pPr>
            <w:pStyle w:val="Heading2"/>
            <w:spacing w:line="360" w:lineRule="auto"/>
            <w:jc w:val="both"/>
            <w:rPr>
              <w:rFonts w:ascii="Arial" w:hAnsi="Arial" w:cs="Arial"/>
              <w:b/>
              <w:bCs/>
              <w:color w:val="auto"/>
              <w:sz w:val="24"/>
              <w:szCs w:val="24"/>
            </w:rPr>
          </w:pPr>
          <w:bookmarkStart w:id="7" w:name="_Toc96172708"/>
          <w:r w:rsidRPr="00CB75AE">
            <w:rPr>
              <w:rFonts w:ascii="Arial" w:hAnsi="Arial" w:cs="Arial"/>
              <w:b/>
              <w:bCs/>
              <w:color w:val="auto"/>
              <w:sz w:val="24"/>
              <w:szCs w:val="24"/>
            </w:rPr>
            <w:t>Gearing</w:t>
          </w:r>
          <w:bookmarkEnd w:id="7"/>
        </w:p>
        <w:p w14:paraId="0ABC108D" w14:textId="2CAC71CF" w:rsidR="004F25BB" w:rsidRPr="00CB75AE" w:rsidRDefault="00125E59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>G</w:t>
          </w:r>
          <w:r w:rsidR="00CD5F0C" w:rsidRPr="00CB75AE">
            <w:rPr>
              <w:rFonts w:ascii="Arial" w:hAnsi="Arial" w:cs="Arial"/>
              <w:sz w:val="24"/>
              <w:szCs w:val="24"/>
            </w:rPr>
            <w:t>earing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ratios</w:t>
          </w:r>
          <w:r w:rsidR="0019018C">
            <w:rPr>
              <w:rFonts w:ascii="Arial" w:hAnsi="Arial" w:cs="Arial"/>
              <w:sz w:val="24"/>
              <w:szCs w:val="24"/>
            </w:rPr>
            <w:t xml:space="preserve"> </w:t>
          </w:r>
          <w:r w:rsidRPr="00CB75AE">
            <w:rPr>
              <w:rFonts w:ascii="Arial" w:hAnsi="Arial" w:cs="Arial"/>
              <w:sz w:val="24"/>
              <w:szCs w:val="24"/>
            </w:rPr>
            <w:t xml:space="preserve">measures company leverage.  it compares degree to </w:t>
          </w:r>
          <w:r w:rsidR="00CD5F0C" w:rsidRPr="00CB75AE">
            <w:rPr>
              <w:rFonts w:ascii="Arial" w:hAnsi="Arial" w:cs="Arial"/>
              <w:sz w:val="24"/>
              <w:szCs w:val="24"/>
            </w:rPr>
            <w:t>businesses’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activities are </w:t>
          </w:r>
          <w:r w:rsidR="00CD5F0C" w:rsidRPr="00CB75AE">
            <w:rPr>
              <w:rFonts w:ascii="Arial" w:hAnsi="Arial" w:cs="Arial"/>
              <w:sz w:val="24"/>
              <w:szCs w:val="24"/>
            </w:rPr>
            <w:t>sponsored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by </w:t>
          </w:r>
          <w:r w:rsidR="00ED5240" w:rsidRPr="00CB75AE">
            <w:rPr>
              <w:rFonts w:ascii="Arial" w:hAnsi="Arial" w:cs="Arial"/>
              <w:sz w:val="24"/>
              <w:szCs w:val="24"/>
            </w:rPr>
            <w:t>proprietor’s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CD5F0C" w:rsidRPr="00CB75AE">
            <w:rPr>
              <w:rFonts w:ascii="Arial" w:hAnsi="Arial" w:cs="Arial"/>
              <w:sz w:val="24"/>
              <w:szCs w:val="24"/>
            </w:rPr>
            <w:t>finance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this is credit funds. </w:t>
          </w:r>
          <w:r w:rsidR="00514D27">
            <w:rPr>
              <w:rFonts w:ascii="Arial" w:hAnsi="Arial" w:cs="Arial"/>
              <w:sz w:val="24"/>
              <w:szCs w:val="24"/>
            </w:rPr>
            <w:t>S</w:t>
          </w:r>
          <w:r w:rsidR="00CD5F0C" w:rsidRPr="00CB75AE">
            <w:rPr>
              <w:rFonts w:ascii="Arial" w:hAnsi="Arial" w:cs="Arial"/>
              <w:sz w:val="24"/>
              <w:szCs w:val="24"/>
            </w:rPr>
            <w:t>hareholders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19018C">
            <w:rPr>
              <w:rFonts w:ascii="Arial" w:hAnsi="Arial" w:cs="Arial"/>
              <w:sz w:val="24"/>
              <w:szCs w:val="24"/>
            </w:rPr>
            <w:t>use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B417E7">
            <w:rPr>
              <w:rFonts w:ascii="Arial" w:hAnsi="Arial" w:cs="Arial"/>
              <w:sz w:val="24"/>
              <w:szCs w:val="24"/>
            </w:rPr>
            <w:t xml:space="preserve">the </w:t>
          </w:r>
          <w:r w:rsidRPr="00CB75AE">
            <w:rPr>
              <w:rFonts w:ascii="Arial" w:hAnsi="Arial" w:cs="Arial"/>
              <w:sz w:val="24"/>
              <w:szCs w:val="24"/>
            </w:rPr>
            <w:t xml:space="preserve">gearing ratio to find out </w:t>
          </w:r>
          <w:r w:rsidR="0019018C">
            <w:rPr>
              <w:rFonts w:ascii="Arial" w:hAnsi="Arial" w:cs="Arial"/>
              <w:sz w:val="24"/>
              <w:szCs w:val="24"/>
            </w:rPr>
            <w:t xml:space="preserve">the </w:t>
          </w:r>
          <w:r w:rsidRPr="00CB75AE">
            <w:rPr>
              <w:rFonts w:ascii="Arial" w:hAnsi="Arial" w:cs="Arial"/>
              <w:sz w:val="24"/>
              <w:szCs w:val="24"/>
            </w:rPr>
            <w:t xml:space="preserve">financial health of a </w:t>
          </w:r>
          <w:r w:rsidR="00CD5F0C" w:rsidRPr="00CB75AE">
            <w:rPr>
              <w:rFonts w:ascii="Arial" w:hAnsi="Arial" w:cs="Arial"/>
              <w:sz w:val="24"/>
              <w:szCs w:val="24"/>
            </w:rPr>
            <w:t>business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the more the </w:t>
          </w:r>
          <w:r w:rsidR="00CD5F0C" w:rsidRPr="00CB75AE">
            <w:rPr>
              <w:rFonts w:ascii="Arial" w:hAnsi="Arial" w:cs="Arial"/>
              <w:sz w:val="24"/>
              <w:szCs w:val="24"/>
            </w:rPr>
            <w:t>business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is </w:t>
          </w:r>
          <w:r w:rsidR="00CD5F0C" w:rsidRPr="00CB75AE">
            <w:rPr>
              <w:rFonts w:ascii="Arial" w:hAnsi="Arial" w:cs="Arial"/>
              <w:sz w:val="24"/>
              <w:szCs w:val="24"/>
            </w:rPr>
            <w:t>in control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the more the risk you are </w:t>
          </w:r>
          <w:r w:rsidR="00CD5F0C" w:rsidRPr="00CB75AE">
            <w:rPr>
              <w:rFonts w:ascii="Arial" w:hAnsi="Arial" w:cs="Arial"/>
              <w:sz w:val="24"/>
              <w:szCs w:val="24"/>
            </w:rPr>
            <w:t>participating</w:t>
          </w:r>
          <w:r w:rsidR="00DA4C37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DA4C37" w:rsidRPr="00CB75AE">
            <w:rPr>
              <w:rFonts w:ascii="Arial" w:hAnsi="Arial" w:cs="Arial"/>
              <w:color w:val="000000"/>
              <w:sz w:val="24"/>
              <w:szCs w:val="24"/>
              <w:shd w:val="clear" w:color="auto" w:fill="FFFFFF"/>
            </w:rPr>
            <w:t xml:space="preserve">(How the Gearing Ratio Works, 2022). </w:t>
          </w:r>
        </w:p>
        <w:p w14:paraId="3DBCFC7A" w14:textId="2C7A495F" w:rsidR="004F25BB" w:rsidRPr="00CB75AE" w:rsidRDefault="00B417E7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Debtors’</w:t>
          </w:r>
          <w:r w:rsidR="004F25BB" w:rsidRPr="00CB75AE">
            <w:rPr>
              <w:rFonts w:ascii="Arial" w:hAnsi="Arial" w:cs="Arial"/>
              <w:sz w:val="24"/>
              <w:szCs w:val="24"/>
            </w:rPr>
            <w:t xml:space="preserve"> days in 2020 business had more </w:t>
          </w:r>
          <w:r w:rsidR="00ED5240">
            <w:rPr>
              <w:rFonts w:ascii="Arial" w:hAnsi="Arial" w:cs="Arial"/>
              <w:sz w:val="24"/>
              <w:szCs w:val="24"/>
            </w:rPr>
            <w:t>debtors’</w:t>
          </w:r>
          <w:r w:rsidR="004F25BB" w:rsidRPr="00CB75AE">
            <w:rPr>
              <w:rFonts w:ascii="Arial" w:hAnsi="Arial" w:cs="Arial"/>
              <w:sz w:val="24"/>
              <w:szCs w:val="24"/>
            </w:rPr>
            <w:t xml:space="preserve"> days of 109.18 percent fan 2019 off 106.18 percent difference was 3%.  </w:t>
          </w:r>
          <w:r w:rsidR="00514D27">
            <w:rPr>
              <w:rFonts w:ascii="Arial" w:hAnsi="Arial" w:cs="Arial"/>
              <w:sz w:val="24"/>
              <w:szCs w:val="24"/>
            </w:rPr>
            <w:t>S</w:t>
          </w:r>
          <w:r w:rsidR="00ED5240" w:rsidRPr="00CB75AE">
            <w:rPr>
              <w:rFonts w:ascii="Arial" w:hAnsi="Arial" w:cs="Arial"/>
              <w:sz w:val="24"/>
              <w:szCs w:val="24"/>
            </w:rPr>
            <w:t>o,</w:t>
          </w:r>
          <w:r w:rsidR="004F25BB" w:rsidRPr="00CB75AE">
            <w:rPr>
              <w:rFonts w:ascii="Arial" w:hAnsi="Arial" w:cs="Arial"/>
              <w:sz w:val="24"/>
              <w:szCs w:val="24"/>
            </w:rPr>
            <w:t xml:space="preserve"> in 2020</w:t>
          </w:r>
          <w:r w:rsidR="0019018C">
            <w:rPr>
              <w:rFonts w:ascii="Arial" w:hAnsi="Arial" w:cs="Arial"/>
              <w:sz w:val="24"/>
              <w:szCs w:val="24"/>
            </w:rPr>
            <w:t>,</w:t>
          </w:r>
          <w:r w:rsidR="004F25BB" w:rsidRPr="00CB75AE">
            <w:rPr>
              <w:rFonts w:ascii="Arial" w:hAnsi="Arial" w:cs="Arial"/>
              <w:sz w:val="24"/>
              <w:szCs w:val="24"/>
            </w:rPr>
            <w:t xml:space="preserve"> there are high numbers of </w:t>
          </w:r>
          <w:r w:rsidR="00ED5240" w:rsidRPr="00CB75AE">
            <w:rPr>
              <w:rFonts w:ascii="Arial" w:hAnsi="Arial" w:cs="Arial"/>
              <w:sz w:val="24"/>
              <w:szCs w:val="24"/>
            </w:rPr>
            <w:t>debtor’s</w:t>
          </w:r>
          <w:r w:rsidR="004F25BB" w:rsidRPr="00CB75AE">
            <w:rPr>
              <w:rFonts w:ascii="Arial" w:hAnsi="Arial" w:cs="Arial"/>
              <w:sz w:val="24"/>
              <w:szCs w:val="24"/>
            </w:rPr>
            <w:t xml:space="preserve"> days how business had less cash available to use so there is a great amount of loss in 2020 </w:t>
          </w:r>
          <w:r w:rsidR="0019018C">
            <w:rPr>
              <w:rFonts w:ascii="Arial" w:hAnsi="Arial" w:cs="Arial"/>
              <w:sz w:val="24"/>
              <w:szCs w:val="24"/>
            </w:rPr>
            <w:t>than</w:t>
          </w:r>
          <w:r w:rsidR="004F25BB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19018C">
            <w:rPr>
              <w:rFonts w:ascii="Arial" w:hAnsi="Arial" w:cs="Arial"/>
              <w:sz w:val="24"/>
              <w:szCs w:val="24"/>
            </w:rPr>
            <w:t xml:space="preserve">in </w:t>
          </w:r>
          <w:r w:rsidR="004F25BB" w:rsidRPr="00CB75AE">
            <w:rPr>
              <w:rFonts w:ascii="Arial" w:hAnsi="Arial" w:cs="Arial"/>
              <w:sz w:val="24"/>
              <w:szCs w:val="24"/>
            </w:rPr>
            <w:t xml:space="preserve">2019.  </w:t>
          </w:r>
        </w:p>
        <w:p w14:paraId="4761F0E2" w14:textId="63942B12" w:rsidR="004F25BB" w:rsidRDefault="00407912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 xml:space="preserve">Creditor days in 2019 was 584% two 2019 </w:t>
          </w:r>
          <w:r w:rsidR="00857896">
            <w:rPr>
              <w:rFonts w:ascii="Arial" w:hAnsi="Arial" w:cs="Arial"/>
              <w:sz w:val="24"/>
              <w:szCs w:val="24"/>
            </w:rPr>
            <w:t xml:space="preserve">with </w:t>
          </w:r>
          <w:r w:rsidRPr="00CB75AE">
            <w:rPr>
              <w:rFonts w:ascii="Arial" w:hAnsi="Arial" w:cs="Arial"/>
              <w:sz w:val="24"/>
              <w:szCs w:val="24"/>
            </w:rPr>
            <w:t>3</w:t>
          </w:r>
          <w:r w:rsidR="00CD5F0C" w:rsidRPr="00CB75AE">
            <w:rPr>
              <w:rFonts w:ascii="Arial" w:hAnsi="Arial" w:cs="Arial"/>
              <w:sz w:val="24"/>
              <w:szCs w:val="24"/>
            </w:rPr>
            <w:t>73</w:t>
          </w:r>
          <w:r w:rsidRPr="00CB75AE">
            <w:rPr>
              <w:rFonts w:ascii="Arial" w:hAnsi="Arial" w:cs="Arial"/>
              <w:sz w:val="24"/>
              <w:szCs w:val="24"/>
            </w:rPr>
            <w:t xml:space="preserve">.58%.  the difference between </w:t>
          </w:r>
          <w:r w:rsidR="0019018C">
            <w:rPr>
              <w:rFonts w:ascii="Arial" w:hAnsi="Arial" w:cs="Arial"/>
              <w:sz w:val="24"/>
              <w:szCs w:val="24"/>
            </w:rPr>
            <w:t xml:space="preserve">the </w:t>
          </w:r>
          <w:r w:rsidRPr="00CB75AE">
            <w:rPr>
              <w:rFonts w:ascii="Arial" w:hAnsi="Arial" w:cs="Arial"/>
              <w:sz w:val="24"/>
              <w:szCs w:val="24"/>
            </w:rPr>
            <w:t xml:space="preserve">two years </w:t>
          </w:r>
          <w:r w:rsidR="00ED5240" w:rsidRPr="00CB75AE">
            <w:rPr>
              <w:rFonts w:ascii="Arial" w:hAnsi="Arial" w:cs="Arial"/>
              <w:sz w:val="24"/>
              <w:szCs w:val="24"/>
            </w:rPr>
            <w:t>was 210.42.</w:t>
          </w:r>
          <w:r w:rsidR="004C5394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9D1B90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19018C">
            <w:rPr>
              <w:rFonts w:ascii="Arial" w:hAnsi="Arial" w:cs="Arial"/>
              <w:sz w:val="24"/>
              <w:szCs w:val="24"/>
            </w:rPr>
            <w:t>The company</w:t>
          </w:r>
          <w:r w:rsidR="009D1B90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B417E7">
            <w:rPr>
              <w:rFonts w:ascii="Arial" w:hAnsi="Arial" w:cs="Arial"/>
              <w:sz w:val="24"/>
              <w:szCs w:val="24"/>
            </w:rPr>
            <w:t>can</w:t>
          </w:r>
          <w:r w:rsidR="00111E4B" w:rsidRPr="00CB75AE">
            <w:rPr>
              <w:rFonts w:ascii="Arial" w:hAnsi="Arial" w:cs="Arial"/>
              <w:sz w:val="24"/>
              <w:szCs w:val="24"/>
            </w:rPr>
            <w:t xml:space="preserve"> pay its debt. </w:t>
          </w:r>
          <w:r w:rsidR="009D1B90" w:rsidRPr="00CB75AE">
            <w:rPr>
              <w:rFonts w:ascii="Arial" w:hAnsi="Arial" w:cs="Arial"/>
              <w:sz w:val="24"/>
              <w:szCs w:val="24"/>
            </w:rPr>
            <w:t xml:space="preserve">in 2019 several times investors and lenders </w:t>
          </w:r>
          <w:r w:rsidR="0019018C">
            <w:rPr>
              <w:rFonts w:ascii="Arial" w:hAnsi="Arial" w:cs="Arial"/>
              <w:sz w:val="24"/>
              <w:szCs w:val="24"/>
            </w:rPr>
            <w:t xml:space="preserve">were </w:t>
          </w:r>
          <w:r w:rsidR="009D1B90" w:rsidRPr="00CB75AE">
            <w:rPr>
              <w:rFonts w:ascii="Arial" w:hAnsi="Arial" w:cs="Arial"/>
              <w:sz w:val="24"/>
              <w:szCs w:val="24"/>
            </w:rPr>
            <w:t xml:space="preserve">considered as low risk.  </w:t>
          </w:r>
          <w:r w:rsidR="00ED5240" w:rsidRPr="00CB75AE">
            <w:rPr>
              <w:rFonts w:ascii="Arial" w:hAnsi="Arial" w:cs="Arial"/>
              <w:sz w:val="24"/>
              <w:szCs w:val="24"/>
            </w:rPr>
            <w:t>so,</w:t>
          </w:r>
          <w:r w:rsidR="009D1B90" w:rsidRPr="00CB75AE">
            <w:rPr>
              <w:rFonts w:ascii="Arial" w:hAnsi="Arial" w:cs="Arial"/>
              <w:sz w:val="24"/>
              <w:szCs w:val="24"/>
            </w:rPr>
            <w:t xml:space="preserve"> in 2020 ratio was higher poses higher risk even reduced</w:t>
          </w:r>
          <w:r w:rsidR="00111E4B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9D1B90" w:rsidRPr="00CB75AE">
            <w:rPr>
              <w:rFonts w:ascii="Arial" w:hAnsi="Arial" w:cs="Arial"/>
              <w:sz w:val="24"/>
              <w:szCs w:val="24"/>
            </w:rPr>
            <w:t xml:space="preserve">profits could lead the company to bankruptcy.  </w:t>
          </w:r>
          <w:r w:rsidR="00514D27">
            <w:rPr>
              <w:rFonts w:ascii="Arial" w:hAnsi="Arial" w:cs="Arial"/>
              <w:sz w:val="24"/>
              <w:szCs w:val="24"/>
            </w:rPr>
            <w:t>T</w:t>
          </w:r>
          <w:r w:rsidR="00514D27" w:rsidRPr="00CB75AE">
            <w:rPr>
              <w:rFonts w:ascii="Arial" w:hAnsi="Arial" w:cs="Arial"/>
              <w:sz w:val="24"/>
              <w:szCs w:val="24"/>
            </w:rPr>
            <w:t>herefore</w:t>
          </w:r>
          <w:r w:rsidR="00ED5240" w:rsidRPr="00CB75AE">
            <w:rPr>
              <w:rFonts w:ascii="Arial" w:hAnsi="Arial" w:cs="Arial"/>
              <w:sz w:val="24"/>
              <w:szCs w:val="24"/>
            </w:rPr>
            <w:t>,</w:t>
          </w:r>
          <w:r w:rsidR="009D1B90" w:rsidRPr="00CB75AE">
            <w:rPr>
              <w:rFonts w:ascii="Arial" w:hAnsi="Arial" w:cs="Arial"/>
              <w:sz w:val="24"/>
              <w:szCs w:val="24"/>
            </w:rPr>
            <w:t xml:space="preserve"> in 2019</w:t>
          </w:r>
          <w:r w:rsidR="0019018C">
            <w:rPr>
              <w:rFonts w:ascii="Arial" w:hAnsi="Arial" w:cs="Arial"/>
              <w:sz w:val="24"/>
              <w:szCs w:val="24"/>
            </w:rPr>
            <w:t>,</w:t>
          </w:r>
          <w:r w:rsidR="009D1B90" w:rsidRPr="00CB75AE">
            <w:rPr>
              <w:rFonts w:ascii="Arial" w:hAnsi="Arial" w:cs="Arial"/>
              <w:sz w:val="24"/>
              <w:szCs w:val="24"/>
            </w:rPr>
            <w:t xml:space="preserve"> there was greater financial stability and not all debts </w:t>
          </w:r>
          <w:r w:rsidR="00B417E7">
            <w:rPr>
              <w:rFonts w:ascii="Arial" w:hAnsi="Arial" w:cs="Arial"/>
              <w:sz w:val="24"/>
              <w:szCs w:val="24"/>
            </w:rPr>
            <w:t>used</w:t>
          </w:r>
          <w:r w:rsidR="009D1B90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B417E7">
            <w:rPr>
              <w:rFonts w:ascii="Arial" w:hAnsi="Arial" w:cs="Arial"/>
              <w:sz w:val="24"/>
              <w:szCs w:val="24"/>
            </w:rPr>
            <w:t>loans</w:t>
          </w:r>
          <w:r w:rsidR="009D1B90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111E4B" w:rsidRPr="00CB75AE">
            <w:rPr>
              <w:rFonts w:ascii="Arial" w:hAnsi="Arial" w:cs="Arial"/>
              <w:sz w:val="24"/>
              <w:szCs w:val="24"/>
            </w:rPr>
            <w:t>to</w:t>
          </w:r>
          <w:r w:rsidR="009D1B90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111E4B" w:rsidRPr="00CB75AE">
            <w:rPr>
              <w:rFonts w:ascii="Arial" w:hAnsi="Arial" w:cs="Arial"/>
              <w:sz w:val="24"/>
              <w:szCs w:val="24"/>
            </w:rPr>
            <w:t>control</w:t>
          </w:r>
          <w:r w:rsidR="009D1B90" w:rsidRPr="00CB75AE">
            <w:rPr>
              <w:rFonts w:ascii="Arial" w:hAnsi="Arial" w:cs="Arial"/>
              <w:sz w:val="24"/>
              <w:szCs w:val="24"/>
            </w:rPr>
            <w:t xml:space="preserve"> their value increased profits.  </w:t>
          </w:r>
        </w:p>
        <w:p w14:paraId="45869B58" w14:textId="5802652B" w:rsidR="005B6B80" w:rsidRDefault="005B6B80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6EF01988" w14:textId="77777777" w:rsidR="005B6B80" w:rsidRPr="00CB75AE" w:rsidRDefault="005B6B80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411DE6F6" w14:textId="298D5FD3" w:rsidR="00A57D0F" w:rsidRPr="00A57D0F" w:rsidRDefault="00AA2A91" w:rsidP="00A57D0F">
          <w:pPr>
            <w:pStyle w:val="Heading1"/>
            <w:spacing w:line="360" w:lineRule="auto"/>
            <w:jc w:val="both"/>
            <w:rPr>
              <w:rFonts w:ascii="Arial" w:hAnsi="Arial" w:cs="Arial"/>
              <w:b/>
              <w:bCs/>
              <w:color w:val="auto"/>
              <w:sz w:val="24"/>
              <w:szCs w:val="24"/>
            </w:rPr>
          </w:pPr>
          <w:bookmarkStart w:id="8" w:name="_Toc96172709"/>
          <w:r w:rsidRPr="00CB75AE">
            <w:rPr>
              <w:rFonts w:ascii="Arial" w:hAnsi="Arial" w:cs="Arial"/>
              <w:b/>
              <w:bCs/>
              <w:color w:val="auto"/>
              <w:sz w:val="24"/>
              <w:szCs w:val="24"/>
            </w:rPr>
            <w:lastRenderedPageBreak/>
            <w:t xml:space="preserve">Knowledge from Ratio </w:t>
          </w:r>
          <w:r w:rsidR="0019018C">
            <w:rPr>
              <w:rFonts w:ascii="Arial" w:hAnsi="Arial" w:cs="Arial"/>
              <w:b/>
              <w:bCs/>
              <w:color w:val="auto"/>
              <w:sz w:val="24"/>
              <w:szCs w:val="24"/>
            </w:rPr>
            <w:t>Analysis</w:t>
          </w:r>
          <w:bookmarkEnd w:id="8"/>
        </w:p>
        <w:p w14:paraId="4A08DBDF" w14:textId="0ABBC354" w:rsidR="00FF6571" w:rsidRPr="00CB75AE" w:rsidRDefault="00FF6571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 xml:space="preserve">Whittington (1980s) </w:t>
          </w:r>
          <w:r w:rsidR="0019018C">
            <w:rPr>
              <w:rFonts w:ascii="Arial" w:hAnsi="Arial" w:cs="Arial"/>
              <w:sz w:val="24"/>
              <w:szCs w:val="24"/>
            </w:rPr>
            <w:t>identifies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that there are two uses of financial ratios traditional and standard.  Traditional use to </w:t>
          </w:r>
          <w:r w:rsidR="0019018C">
            <w:rPr>
              <w:rFonts w:ascii="Arial" w:hAnsi="Arial" w:cs="Arial"/>
              <w:sz w:val="24"/>
              <w:szCs w:val="24"/>
            </w:rPr>
            <w:t xml:space="preserve">the </w:t>
          </w:r>
          <w:r w:rsidR="008E5675" w:rsidRPr="00CB75AE">
            <w:rPr>
              <w:rFonts w:ascii="Arial" w:hAnsi="Arial" w:cs="Arial"/>
              <w:sz w:val="24"/>
              <w:szCs w:val="24"/>
            </w:rPr>
            <w:t>capacity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of </w:t>
          </w:r>
          <w:r w:rsidR="008E5675" w:rsidRPr="00CB75AE">
            <w:rPr>
              <w:rFonts w:ascii="Arial" w:hAnsi="Arial" w:cs="Arial"/>
              <w:sz w:val="24"/>
              <w:szCs w:val="24"/>
            </w:rPr>
            <w:t>enterprise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ratio </w:t>
          </w:r>
          <w:r w:rsidR="008E5675" w:rsidRPr="00CB75AE">
            <w:rPr>
              <w:rFonts w:ascii="Arial" w:hAnsi="Arial" w:cs="Arial"/>
              <w:sz w:val="24"/>
              <w:szCs w:val="24"/>
            </w:rPr>
            <w:t>contrasted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to standard. </w:t>
          </w:r>
          <w:r w:rsidR="008E5675" w:rsidRPr="00CB75AE">
            <w:rPr>
              <w:rFonts w:ascii="Arial" w:hAnsi="Arial" w:cs="Arial"/>
              <w:sz w:val="24"/>
              <w:szCs w:val="24"/>
            </w:rPr>
            <w:t>positives in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8E5675" w:rsidRPr="00CB75AE">
            <w:rPr>
              <w:rFonts w:ascii="Arial" w:hAnsi="Arial" w:cs="Arial"/>
              <w:sz w:val="24"/>
              <w:szCs w:val="24"/>
            </w:rPr>
            <w:t>assessing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seeing relationship to </w:t>
          </w:r>
          <w:r w:rsidR="008E5675" w:rsidRPr="00CB75AE">
            <w:rPr>
              <w:rFonts w:ascii="Arial" w:hAnsi="Arial" w:cs="Arial"/>
              <w:sz w:val="24"/>
              <w:szCs w:val="24"/>
            </w:rPr>
            <w:t>calculate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8E5675" w:rsidRPr="00CB75AE">
            <w:rPr>
              <w:rFonts w:ascii="Arial" w:hAnsi="Arial" w:cs="Arial"/>
              <w:sz w:val="24"/>
              <w:szCs w:val="24"/>
            </w:rPr>
            <w:t>objective</w:t>
          </w:r>
          <w:r w:rsidR="00D67B3E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Pr="00CB75AE">
            <w:rPr>
              <w:rFonts w:ascii="Arial" w:hAnsi="Arial" w:cs="Arial"/>
              <w:sz w:val="24"/>
              <w:szCs w:val="24"/>
            </w:rPr>
            <w:t>(</w:t>
          </w:r>
          <w:r w:rsidR="0019018C">
            <w:rPr>
              <w:rFonts w:ascii="Arial" w:hAnsi="Arial" w:cs="Arial"/>
              <w:sz w:val="24"/>
              <w:szCs w:val="24"/>
            </w:rPr>
            <w:t>Horigan</w:t>
          </w:r>
          <w:r w:rsidR="007A75D5" w:rsidRPr="00CB75AE">
            <w:rPr>
              <w:rFonts w:ascii="Arial" w:hAnsi="Arial" w:cs="Arial"/>
              <w:sz w:val="24"/>
              <w:szCs w:val="24"/>
            </w:rPr>
            <w:t xml:space="preserve"> 1968 Ann dev 19740)</w:t>
          </w:r>
          <w:r w:rsidR="00D67B3E" w:rsidRPr="00CB75AE">
            <w:rPr>
              <w:rFonts w:ascii="Arial" w:hAnsi="Arial" w:cs="Arial"/>
              <w:sz w:val="24"/>
              <w:szCs w:val="24"/>
            </w:rPr>
            <w:t>.</w:t>
          </w:r>
          <w:r w:rsidR="00B567E7" w:rsidRPr="00CB75AE">
            <w:rPr>
              <w:rFonts w:ascii="Arial" w:hAnsi="Arial" w:cs="Arial"/>
              <w:sz w:val="24"/>
              <w:szCs w:val="24"/>
            </w:rPr>
            <w:t xml:space="preserve"> </w:t>
          </w:r>
        </w:p>
        <w:p w14:paraId="5D6D854F" w14:textId="62E53932" w:rsidR="001513D0" w:rsidRPr="00CB75AE" w:rsidRDefault="00CF36E3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>A</w:t>
          </w:r>
          <w:r w:rsidR="001513D0" w:rsidRPr="00CB75AE">
            <w:rPr>
              <w:rFonts w:ascii="Arial" w:hAnsi="Arial" w:cs="Arial"/>
              <w:sz w:val="24"/>
              <w:szCs w:val="24"/>
            </w:rPr>
            <w:t xml:space="preserve">ccording to finance and financial management collection by John A. Doukas, </w:t>
          </w:r>
          <w:r w:rsidR="002814AF" w:rsidRPr="00CB75AE">
            <w:rPr>
              <w:rFonts w:ascii="Arial" w:hAnsi="Arial" w:cs="Arial"/>
              <w:sz w:val="24"/>
              <w:szCs w:val="24"/>
            </w:rPr>
            <w:t xml:space="preserve">ratio analysis is </w:t>
          </w:r>
          <w:r w:rsidR="0019018C">
            <w:rPr>
              <w:rFonts w:ascii="Arial" w:hAnsi="Arial" w:cs="Arial"/>
              <w:sz w:val="24"/>
              <w:szCs w:val="24"/>
            </w:rPr>
            <w:t xml:space="preserve">a </w:t>
          </w:r>
          <w:r w:rsidR="008D20AF" w:rsidRPr="00CB75AE">
            <w:rPr>
              <w:rFonts w:ascii="Arial" w:hAnsi="Arial" w:cs="Arial"/>
              <w:sz w:val="24"/>
              <w:szCs w:val="24"/>
            </w:rPr>
            <w:t>crucial</w:t>
          </w:r>
          <w:r w:rsidR="002814AF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8D20AF" w:rsidRPr="00CB75AE">
            <w:rPr>
              <w:rFonts w:ascii="Arial" w:hAnsi="Arial" w:cs="Arial"/>
              <w:sz w:val="24"/>
              <w:szCs w:val="24"/>
            </w:rPr>
            <w:t>method</w:t>
          </w:r>
          <w:r w:rsidR="002814AF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8D20AF" w:rsidRPr="00CB75AE">
            <w:rPr>
              <w:rFonts w:ascii="Arial" w:hAnsi="Arial" w:cs="Arial"/>
              <w:sz w:val="24"/>
              <w:szCs w:val="24"/>
            </w:rPr>
            <w:t>for</w:t>
          </w:r>
          <w:r w:rsidR="002814AF" w:rsidRPr="00CB75AE">
            <w:rPr>
              <w:rFonts w:ascii="Arial" w:hAnsi="Arial" w:cs="Arial"/>
              <w:sz w:val="24"/>
              <w:szCs w:val="24"/>
            </w:rPr>
            <w:t xml:space="preserve"> financial </w:t>
          </w:r>
          <w:r w:rsidR="0019018C">
            <w:rPr>
              <w:rFonts w:ascii="Arial" w:hAnsi="Arial" w:cs="Arial"/>
              <w:sz w:val="24"/>
              <w:szCs w:val="24"/>
            </w:rPr>
            <w:t>statements</w:t>
          </w:r>
          <w:r w:rsidR="002814AF" w:rsidRPr="00CB75AE">
            <w:rPr>
              <w:rFonts w:ascii="Arial" w:hAnsi="Arial" w:cs="Arial"/>
              <w:sz w:val="24"/>
              <w:szCs w:val="24"/>
            </w:rPr>
            <w:t xml:space="preserve">.  </w:t>
          </w:r>
          <w:r w:rsidR="00514D27">
            <w:rPr>
              <w:rFonts w:ascii="Arial" w:hAnsi="Arial" w:cs="Arial"/>
              <w:sz w:val="24"/>
              <w:szCs w:val="24"/>
            </w:rPr>
            <w:t>T</w:t>
          </w:r>
          <w:r w:rsidR="002814AF" w:rsidRPr="00CB75AE">
            <w:rPr>
              <w:rFonts w:ascii="Arial" w:hAnsi="Arial" w:cs="Arial"/>
              <w:sz w:val="24"/>
              <w:szCs w:val="24"/>
            </w:rPr>
            <w:t xml:space="preserve">hey </w:t>
          </w:r>
          <w:r w:rsidR="0019018C">
            <w:rPr>
              <w:rFonts w:ascii="Arial" w:hAnsi="Arial" w:cs="Arial"/>
              <w:sz w:val="24"/>
              <w:szCs w:val="24"/>
            </w:rPr>
            <w:t>help specify</w:t>
          </w:r>
          <w:r w:rsidR="002814AF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8D20AF" w:rsidRPr="00CB75AE">
            <w:rPr>
              <w:rFonts w:ascii="Arial" w:hAnsi="Arial" w:cs="Arial"/>
              <w:sz w:val="24"/>
              <w:szCs w:val="24"/>
            </w:rPr>
            <w:t>corporate</w:t>
          </w:r>
          <w:r w:rsidR="002814AF" w:rsidRPr="00CB75AE">
            <w:rPr>
              <w:rFonts w:ascii="Arial" w:hAnsi="Arial" w:cs="Arial"/>
              <w:sz w:val="24"/>
              <w:szCs w:val="24"/>
            </w:rPr>
            <w:t xml:space="preserve"> performance and </w:t>
          </w:r>
          <w:r w:rsidR="008D20AF" w:rsidRPr="00CB75AE">
            <w:rPr>
              <w:rFonts w:ascii="Arial" w:hAnsi="Arial" w:cs="Arial"/>
              <w:sz w:val="24"/>
              <w:szCs w:val="24"/>
            </w:rPr>
            <w:t>economic</w:t>
          </w:r>
          <w:r w:rsidR="002814AF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8D20AF" w:rsidRPr="00CB75AE">
            <w:rPr>
              <w:rFonts w:ascii="Arial" w:hAnsi="Arial" w:cs="Arial"/>
              <w:sz w:val="24"/>
              <w:szCs w:val="24"/>
            </w:rPr>
            <w:t>circumstances</w:t>
          </w:r>
          <w:r w:rsidR="002814AF" w:rsidRPr="00CB75AE">
            <w:rPr>
              <w:rFonts w:ascii="Arial" w:hAnsi="Arial" w:cs="Arial"/>
              <w:sz w:val="24"/>
              <w:szCs w:val="24"/>
            </w:rPr>
            <w:t xml:space="preserve">.  </w:t>
          </w:r>
          <w:r w:rsidR="00514D27">
            <w:rPr>
              <w:rFonts w:ascii="Arial" w:hAnsi="Arial" w:cs="Arial"/>
              <w:sz w:val="24"/>
              <w:szCs w:val="24"/>
            </w:rPr>
            <w:t>Th</w:t>
          </w:r>
          <w:r w:rsidR="00514D27" w:rsidRPr="00CB75AE">
            <w:rPr>
              <w:rFonts w:ascii="Arial" w:hAnsi="Arial" w:cs="Arial"/>
              <w:sz w:val="24"/>
              <w:szCs w:val="24"/>
            </w:rPr>
            <w:t>ey</w:t>
          </w:r>
          <w:r w:rsidR="002814AF" w:rsidRPr="00CB75AE">
            <w:rPr>
              <w:rFonts w:ascii="Arial" w:hAnsi="Arial" w:cs="Arial"/>
              <w:sz w:val="24"/>
              <w:szCs w:val="24"/>
            </w:rPr>
            <w:t xml:space="preserve"> are important </w:t>
          </w:r>
          <w:r w:rsidR="008D20AF" w:rsidRPr="00CB75AE">
            <w:rPr>
              <w:rFonts w:ascii="Arial" w:hAnsi="Arial" w:cs="Arial"/>
              <w:sz w:val="24"/>
              <w:szCs w:val="24"/>
            </w:rPr>
            <w:t>devices</w:t>
          </w:r>
          <w:r w:rsidR="002814AF" w:rsidRPr="00CB75AE">
            <w:rPr>
              <w:rFonts w:ascii="Arial" w:hAnsi="Arial" w:cs="Arial"/>
              <w:sz w:val="24"/>
              <w:szCs w:val="24"/>
            </w:rPr>
            <w:t xml:space="preserve"> to help judge </w:t>
          </w:r>
          <w:r w:rsidR="00B417E7">
            <w:rPr>
              <w:rFonts w:ascii="Arial" w:hAnsi="Arial" w:cs="Arial"/>
              <w:sz w:val="24"/>
              <w:szCs w:val="24"/>
            </w:rPr>
            <w:t xml:space="preserve">the </w:t>
          </w:r>
          <w:r w:rsidR="002814AF" w:rsidRPr="00CB75AE">
            <w:rPr>
              <w:rFonts w:ascii="Arial" w:hAnsi="Arial" w:cs="Arial"/>
              <w:sz w:val="24"/>
              <w:szCs w:val="24"/>
            </w:rPr>
            <w:t xml:space="preserve">profitability, </w:t>
          </w:r>
          <w:r w:rsidR="008D20AF" w:rsidRPr="00CB75AE">
            <w:rPr>
              <w:rFonts w:ascii="Arial" w:hAnsi="Arial" w:cs="Arial"/>
              <w:sz w:val="24"/>
              <w:szCs w:val="24"/>
            </w:rPr>
            <w:t>productivity</w:t>
          </w:r>
          <w:r w:rsidR="002814AF" w:rsidRPr="00CB75AE">
            <w:rPr>
              <w:rFonts w:ascii="Arial" w:hAnsi="Arial" w:cs="Arial"/>
              <w:sz w:val="24"/>
              <w:szCs w:val="24"/>
            </w:rPr>
            <w:t xml:space="preserve">, </w:t>
          </w:r>
          <w:r w:rsidR="008D20AF" w:rsidRPr="00CB75AE">
            <w:rPr>
              <w:rFonts w:ascii="Arial" w:hAnsi="Arial" w:cs="Arial"/>
              <w:sz w:val="24"/>
              <w:szCs w:val="24"/>
            </w:rPr>
            <w:t>cash flow</w:t>
          </w:r>
          <w:r w:rsidR="0019018C">
            <w:rPr>
              <w:rFonts w:ascii="Arial" w:hAnsi="Arial" w:cs="Arial"/>
              <w:sz w:val="24"/>
              <w:szCs w:val="24"/>
            </w:rPr>
            <w:t>,</w:t>
          </w:r>
          <w:r w:rsidR="002814AF" w:rsidRPr="00CB75AE">
            <w:rPr>
              <w:rFonts w:ascii="Arial" w:hAnsi="Arial" w:cs="Arial"/>
              <w:sz w:val="24"/>
              <w:szCs w:val="24"/>
            </w:rPr>
            <w:t xml:space="preserve"> and </w:t>
          </w:r>
          <w:r w:rsidR="008D20AF" w:rsidRPr="00CB75AE">
            <w:rPr>
              <w:rFonts w:ascii="Arial" w:hAnsi="Arial" w:cs="Arial"/>
              <w:sz w:val="24"/>
              <w:szCs w:val="24"/>
            </w:rPr>
            <w:t>wealth</w:t>
          </w:r>
          <w:r w:rsidR="002814AF" w:rsidRPr="00CB75AE">
            <w:rPr>
              <w:rFonts w:ascii="Arial" w:hAnsi="Arial" w:cs="Arial"/>
              <w:sz w:val="24"/>
              <w:szCs w:val="24"/>
            </w:rPr>
            <w:t xml:space="preserve"> of an </w:t>
          </w:r>
          <w:r w:rsidR="008D20AF" w:rsidRPr="00CB75AE">
            <w:rPr>
              <w:rFonts w:ascii="Arial" w:hAnsi="Arial" w:cs="Arial"/>
              <w:sz w:val="24"/>
              <w:szCs w:val="24"/>
            </w:rPr>
            <w:t>individual</w:t>
          </w:r>
          <w:r w:rsidR="002814AF" w:rsidRPr="00CB75AE">
            <w:rPr>
              <w:rFonts w:ascii="Arial" w:hAnsi="Arial" w:cs="Arial"/>
              <w:sz w:val="24"/>
              <w:szCs w:val="24"/>
            </w:rPr>
            <w:t xml:space="preserve">.  </w:t>
          </w:r>
          <w:r w:rsidR="00514D27">
            <w:rPr>
              <w:rFonts w:ascii="Arial" w:hAnsi="Arial" w:cs="Arial"/>
              <w:sz w:val="24"/>
              <w:szCs w:val="24"/>
            </w:rPr>
            <w:t>I</w:t>
          </w:r>
          <w:r w:rsidR="002814AF" w:rsidRPr="00CB75AE">
            <w:rPr>
              <w:rFonts w:ascii="Arial" w:hAnsi="Arial" w:cs="Arial"/>
              <w:sz w:val="24"/>
              <w:szCs w:val="24"/>
            </w:rPr>
            <w:t xml:space="preserve">t helps to </w:t>
          </w:r>
          <w:r w:rsidR="008D20AF" w:rsidRPr="00CB75AE">
            <w:rPr>
              <w:rFonts w:ascii="Arial" w:hAnsi="Arial" w:cs="Arial"/>
              <w:sz w:val="24"/>
              <w:szCs w:val="24"/>
            </w:rPr>
            <w:t>investigate</w:t>
          </w:r>
          <w:r w:rsidR="002814AF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8D20AF" w:rsidRPr="00CB75AE">
            <w:rPr>
              <w:rFonts w:ascii="Arial" w:hAnsi="Arial" w:cs="Arial"/>
              <w:sz w:val="24"/>
              <w:szCs w:val="24"/>
            </w:rPr>
            <w:t>developments</w:t>
          </w:r>
          <w:r w:rsidR="002814AF" w:rsidRPr="00CB75AE">
            <w:rPr>
              <w:rFonts w:ascii="Arial" w:hAnsi="Arial" w:cs="Arial"/>
              <w:sz w:val="24"/>
              <w:szCs w:val="24"/>
            </w:rPr>
            <w:t xml:space="preserve"> of </w:t>
          </w:r>
          <w:r w:rsidR="008D20AF" w:rsidRPr="00CB75AE">
            <w:rPr>
              <w:rFonts w:ascii="Arial" w:hAnsi="Arial" w:cs="Arial"/>
              <w:sz w:val="24"/>
              <w:szCs w:val="24"/>
            </w:rPr>
            <w:t>corporate</w:t>
          </w:r>
          <w:r w:rsidR="002814AF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8D20AF" w:rsidRPr="00CB75AE">
            <w:rPr>
              <w:rFonts w:ascii="Arial" w:hAnsi="Arial" w:cs="Arial"/>
              <w:sz w:val="24"/>
              <w:szCs w:val="24"/>
            </w:rPr>
            <w:t>development</w:t>
          </w:r>
          <w:r w:rsidR="002814AF" w:rsidRPr="00CB75AE">
            <w:rPr>
              <w:rFonts w:ascii="Arial" w:hAnsi="Arial" w:cs="Arial"/>
              <w:sz w:val="24"/>
              <w:szCs w:val="24"/>
            </w:rPr>
            <w:t xml:space="preserve"> over years, as well as </w:t>
          </w:r>
          <w:r w:rsidR="008D20AF" w:rsidRPr="00CB75AE">
            <w:rPr>
              <w:rFonts w:ascii="Arial" w:hAnsi="Arial" w:cs="Arial"/>
              <w:sz w:val="24"/>
              <w:szCs w:val="24"/>
            </w:rPr>
            <w:t>anticipating</w:t>
          </w:r>
          <w:r w:rsidR="002814AF" w:rsidRPr="00CB75AE">
            <w:rPr>
              <w:rFonts w:ascii="Arial" w:hAnsi="Arial" w:cs="Arial"/>
              <w:sz w:val="24"/>
              <w:szCs w:val="24"/>
            </w:rPr>
            <w:t xml:space="preserve"> an </w:t>
          </w:r>
          <w:r w:rsidR="008D20AF" w:rsidRPr="00CB75AE">
            <w:rPr>
              <w:rFonts w:ascii="Arial" w:hAnsi="Arial" w:cs="Arial"/>
              <w:sz w:val="24"/>
              <w:szCs w:val="24"/>
            </w:rPr>
            <w:t>empowering</w:t>
          </w:r>
          <w:r w:rsidR="002814AF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8D20AF" w:rsidRPr="00CB75AE">
            <w:rPr>
              <w:rFonts w:ascii="Arial" w:hAnsi="Arial" w:cs="Arial"/>
              <w:sz w:val="24"/>
              <w:szCs w:val="24"/>
            </w:rPr>
            <w:t>organization</w:t>
          </w:r>
          <w:r w:rsidR="002814AF" w:rsidRPr="00CB75AE">
            <w:rPr>
              <w:rFonts w:ascii="Arial" w:hAnsi="Arial" w:cs="Arial"/>
              <w:sz w:val="24"/>
              <w:szCs w:val="24"/>
            </w:rPr>
            <w:t xml:space="preserve"> to </w:t>
          </w:r>
          <w:r w:rsidR="008D20AF" w:rsidRPr="00CB75AE">
            <w:rPr>
              <w:rFonts w:ascii="Arial" w:hAnsi="Arial" w:cs="Arial"/>
              <w:sz w:val="24"/>
              <w:szCs w:val="24"/>
            </w:rPr>
            <w:t>require</w:t>
          </w:r>
          <w:r w:rsidR="002814AF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8D20AF" w:rsidRPr="00CB75AE">
            <w:rPr>
              <w:rFonts w:ascii="Arial" w:hAnsi="Arial" w:cs="Arial"/>
              <w:sz w:val="24"/>
              <w:szCs w:val="24"/>
            </w:rPr>
            <w:t>targets</w:t>
          </w:r>
          <w:r w:rsidR="002814AF" w:rsidRPr="00CB75AE">
            <w:rPr>
              <w:rFonts w:ascii="Arial" w:hAnsi="Arial" w:cs="Arial"/>
              <w:sz w:val="24"/>
              <w:szCs w:val="24"/>
            </w:rPr>
            <w:t xml:space="preserve">.  </w:t>
          </w:r>
        </w:p>
        <w:p w14:paraId="649C7693" w14:textId="5F7B666E" w:rsidR="002814AF" w:rsidRPr="00CB75AE" w:rsidRDefault="00514D27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T</w:t>
          </w:r>
          <w:r w:rsidR="00DF0176" w:rsidRPr="00CB75AE">
            <w:rPr>
              <w:rFonts w:ascii="Arial" w:hAnsi="Arial" w:cs="Arial"/>
              <w:sz w:val="24"/>
              <w:szCs w:val="24"/>
            </w:rPr>
            <w:t xml:space="preserve">here are different </w:t>
          </w:r>
          <w:r w:rsidR="0019018C">
            <w:rPr>
              <w:rFonts w:ascii="Arial" w:hAnsi="Arial" w:cs="Arial"/>
              <w:sz w:val="24"/>
              <w:szCs w:val="24"/>
            </w:rPr>
            <w:t>types</w:t>
          </w:r>
          <w:r w:rsidR="00DF0176" w:rsidRPr="00CB75AE">
            <w:rPr>
              <w:rFonts w:ascii="Arial" w:hAnsi="Arial" w:cs="Arial"/>
              <w:sz w:val="24"/>
              <w:szCs w:val="24"/>
            </w:rPr>
            <w:t xml:space="preserve"> of ratios include</w:t>
          </w:r>
          <w:r w:rsidR="0023311A" w:rsidRPr="00CB75AE">
            <w:rPr>
              <w:rFonts w:ascii="Arial" w:hAnsi="Arial" w:cs="Arial"/>
              <w:sz w:val="24"/>
              <w:szCs w:val="24"/>
            </w:rPr>
            <w:t>:</w:t>
          </w:r>
        </w:p>
        <w:p w14:paraId="33994949" w14:textId="0847CD1E" w:rsidR="0023311A" w:rsidRPr="00CB75AE" w:rsidRDefault="0023311A" w:rsidP="00CB75AE">
          <w:pPr>
            <w:pStyle w:val="ListParagraph"/>
            <w:numPr>
              <w:ilvl w:val="0"/>
              <w:numId w:val="1"/>
            </w:num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 xml:space="preserve">profitability </w:t>
          </w:r>
        </w:p>
        <w:p w14:paraId="4594ACF3" w14:textId="14F20FED" w:rsidR="0023311A" w:rsidRPr="00CB75AE" w:rsidRDefault="0023311A" w:rsidP="00CB75AE">
          <w:pPr>
            <w:pStyle w:val="ListParagraph"/>
            <w:numPr>
              <w:ilvl w:val="0"/>
              <w:numId w:val="1"/>
            </w:num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>efficiency</w:t>
          </w:r>
        </w:p>
        <w:p w14:paraId="7CF9F059" w14:textId="735B9AE1" w:rsidR="0023311A" w:rsidRPr="00CB75AE" w:rsidRDefault="0023311A" w:rsidP="00CB75AE">
          <w:pPr>
            <w:pStyle w:val="ListParagraph"/>
            <w:numPr>
              <w:ilvl w:val="0"/>
              <w:numId w:val="1"/>
            </w:num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>Liquidity</w:t>
          </w:r>
        </w:p>
        <w:p w14:paraId="1C519770" w14:textId="41985865" w:rsidR="0023311A" w:rsidRPr="00CB75AE" w:rsidRDefault="0023311A" w:rsidP="00CB75AE">
          <w:pPr>
            <w:pStyle w:val="ListParagraph"/>
            <w:numPr>
              <w:ilvl w:val="0"/>
              <w:numId w:val="1"/>
            </w:num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>Solvency</w:t>
          </w:r>
        </w:p>
        <w:p w14:paraId="04A9349A" w14:textId="4AC15436" w:rsidR="0023311A" w:rsidRPr="00CB75AE" w:rsidRDefault="0023311A" w:rsidP="00CB75AE">
          <w:pPr>
            <w:pStyle w:val="ListParagraph"/>
            <w:numPr>
              <w:ilvl w:val="0"/>
              <w:numId w:val="1"/>
            </w:num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>market ratios</w:t>
          </w:r>
        </w:p>
        <w:p w14:paraId="75C88484" w14:textId="54DD5CA1" w:rsidR="00AF64A5" w:rsidRPr="00CB75AE" w:rsidRDefault="00AF64A5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color w:val="000000"/>
              <w:sz w:val="24"/>
              <w:szCs w:val="24"/>
              <w:shd w:val="clear" w:color="auto" w:fill="FFFFFF"/>
            </w:rPr>
            <w:t xml:space="preserve">(Financial Ratios, 2022). </w:t>
          </w:r>
        </w:p>
        <w:p w14:paraId="6EA2F1EF" w14:textId="7C283FE7" w:rsidR="007D1FB1" w:rsidRPr="00CB75AE" w:rsidRDefault="007D1FB1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2F287848" w14:textId="3E9B2345" w:rsidR="007D1FB1" w:rsidRPr="00CB75AE" w:rsidRDefault="007D1FB1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60A4E1FC" w14:textId="307E6B2C" w:rsidR="007D1FB1" w:rsidRPr="00CB75AE" w:rsidRDefault="007D1FB1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7CE23CAA" w14:textId="0E3E431E" w:rsidR="007D1FB1" w:rsidRPr="00CB75AE" w:rsidRDefault="007D1FB1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05A18508" w14:textId="2079410D" w:rsidR="007D1FB1" w:rsidRPr="00CB75AE" w:rsidRDefault="007D1FB1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66C14B97" w14:textId="207DBEB8" w:rsidR="007D1FB1" w:rsidRPr="00CB75AE" w:rsidRDefault="007D1FB1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130A4AAD" w14:textId="0CDF7A4F" w:rsidR="007D1FB1" w:rsidRPr="00CB75AE" w:rsidRDefault="007D1FB1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7463E9A9" w14:textId="3807E4BE" w:rsidR="007D1FB1" w:rsidRPr="00CB75AE" w:rsidRDefault="007D1FB1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2E4D1173" w14:textId="77777777" w:rsidR="007D1FB1" w:rsidRPr="00CB75AE" w:rsidRDefault="007D1FB1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48C0D051" w14:textId="77777777" w:rsidR="00C77A73" w:rsidRPr="00CB75AE" w:rsidRDefault="00C77A73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31F5F682" w14:textId="4AB17A14" w:rsidR="0023311A" w:rsidRPr="00CB75AE" w:rsidRDefault="00537F08" w:rsidP="00CB75AE">
          <w:pPr>
            <w:spacing w:line="360" w:lineRule="auto"/>
            <w:jc w:val="both"/>
            <w:rPr>
              <w:rFonts w:ascii="Arial" w:hAnsi="Arial" w:cs="Arial"/>
              <w:b/>
              <w:bCs/>
              <w:sz w:val="24"/>
              <w:szCs w:val="24"/>
            </w:rPr>
          </w:pPr>
          <w:r w:rsidRPr="00CB75AE">
            <w:rPr>
              <w:rFonts w:ascii="Arial" w:hAnsi="Arial" w:cs="Arial"/>
              <w:b/>
              <w:bCs/>
              <w:sz w:val="24"/>
              <w:szCs w:val="24"/>
            </w:rPr>
            <w:lastRenderedPageBreak/>
            <w:t>I</w:t>
          </w:r>
          <w:r w:rsidR="0023311A" w:rsidRPr="00CB75AE">
            <w:rPr>
              <w:rFonts w:ascii="Arial" w:hAnsi="Arial" w:cs="Arial"/>
              <w:b/>
              <w:bCs/>
              <w:sz w:val="24"/>
              <w:szCs w:val="24"/>
            </w:rPr>
            <w:t xml:space="preserve">mportance of financial ratio </w:t>
          </w:r>
          <w:r w:rsidR="0019018C">
            <w:rPr>
              <w:rFonts w:ascii="Arial" w:hAnsi="Arial" w:cs="Arial"/>
              <w:b/>
              <w:bCs/>
              <w:sz w:val="24"/>
              <w:szCs w:val="24"/>
            </w:rPr>
            <w:t>is</w:t>
          </w:r>
          <w:r w:rsidR="0023311A" w:rsidRPr="00CB75AE">
            <w:rPr>
              <w:rFonts w:ascii="Arial" w:hAnsi="Arial" w:cs="Arial"/>
              <w:b/>
              <w:bCs/>
              <w:sz w:val="24"/>
              <w:szCs w:val="24"/>
            </w:rPr>
            <w:t>:</w:t>
          </w:r>
        </w:p>
        <w:p w14:paraId="3A262070" w14:textId="11955896" w:rsidR="008F4FC7" w:rsidRPr="00CB75AE" w:rsidRDefault="008F4FC7" w:rsidP="00CB75AE">
          <w:pPr>
            <w:pStyle w:val="ListParagraph"/>
            <w:numPr>
              <w:ilvl w:val="0"/>
              <w:numId w:val="2"/>
            </w:num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>Financial situation utilizes ratio to suggest business operation which helps shareholders, financiers to make a judgment on corporation transactions.</w:t>
          </w:r>
        </w:p>
        <w:p w14:paraId="6749E884" w14:textId="425E85AA" w:rsidR="0023311A" w:rsidRPr="00CB75AE" w:rsidRDefault="006841CF" w:rsidP="00CB75AE">
          <w:pPr>
            <w:pStyle w:val="ListParagraph"/>
            <w:numPr>
              <w:ilvl w:val="0"/>
              <w:numId w:val="2"/>
            </w:num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 xml:space="preserve">It assesses, </w:t>
          </w:r>
          <w:r w:rsidR="0019018C">
            <w:rPr>
              <w:rFonts w:ascii="Arial" w:hAnsi="Arial" w:cs="Arial"/>
              <w:sz w:val="24"/>
              <w:szCs w:val="24"/>
            </w:rPr>
            <w:t>criticizes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business productivity, its processes &amp; organization to develop resources &amp; gained earnings.</w:t>
          </w:r>
        </w:p>
        <w:p w14:paraId="4A7BDBEA" w14:textId="4F4ECEF0" w:rsidR="007517E5" w:rsidRPr="00CB75AE" w:rsidRDefault="00901532" w:rsidP="00CB75AE">
          <w:pPr>
            <w:pStyle w:val="ListParagraph"/>
            <w:numPr>
              <w:ilvl w:val="0"/>
              <w:numId w:val="2"/>
            </w:num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 xml:space="preserve">Meaningful ratio makes the information in </w:t>
          </w:r>
          <w:r w:rsidR="0019018C">
            <w:rPr>
              <w:rFonts w:ascii="Arial" w:hAnsi="Arial" w:cs="Arial"/>
              <w:sz w:val="24"/>
              <w:szCs w:val="24"/>
            </w:rPr>
            <w:t xml:space="preserve">a </w:t>
          </w:r>
          <w:r w:rsidRPr="00CB75AE">
            <w:rPr>
              <w:rFonts w:ascii="Arial" w:hAnsi="Arial" w:cs="Arial"/>
              <w:sz w:val="24"/>
              <w:szCs w:val="24"/>
            </w:rPr>
            <w:t xml:space="preserve">financial </w:t>
          </w:r>
          <w:r w:rsidR="000124CF" w:rsidRPr="00CB75AE">
            <w:rPr>
              <w:rFonts w:ascii="Arial" w:hAnsi="Arial" w:cs="Arial"/>
              <w:sz w:val="24"/>
              <w:szCs w:val="24"/>
            </w:rPr>
            <w:t>statement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more </w:t>
          </w:r>
          <w:r w:rsidR="000124CF" w:rsidRPr="00CB75AE">
            <w:rPr>
              <w:rFonts w:ascii="Arial" w:hAnsi="Arial" w:cs="Arial"/>
              <w:sz w:val="24"/>
              <w:szCs w:val="24"/>
            </w:rPr>
            <w:t>appropriate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in </w:t>
          </w:r>
          <w:r w:rsidR="000124CF" w:rsidRPr="00CB75AE">
            <w:rPr>
              <w:rFonts w:ascii="Arial" w:hAnsi="Arial" w:cs="Arial"/>
              <w:sz w:val="24"/>
              <w:szCs w:val="24"/>
            </w:rPr>
            <w:t>underlining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0124CF" w:rsidRPr="00CB75AE">
            <w:rPr>
              <w:rFonts w:ascii="Arial" w:hAnsi="Arial" w:cs="Arial"/>
              <w:sz w:val="24"/>
              <w:szCs w:val="24"/>
            </w:rPr>
            <w:t>valuable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0124CF" w:rsidRPr="00CB75AE">
            <w:rPr>
              <w:rFonts w:ascii="Arial" w:hAnsi="Arial" w:cs="Arial"/>
              <w:sz w:val="24"/>
              <w:szCs w:val="24"/>
            </w:rPr>
            <w:t>data</w:t>
          </w:r>
          <w:r w:rsidRPr="00CB75AE">
            <w:rPr>
              <w:rFonts w:ascii="Arial" w:hAnsi="Arial" w:cs="Arial"/>
              <w:sz w:val="24"/>
              <w:szCs w:val="24"/>
            </w:rPr>
            <w:t xml:space="preserve">. Users can </w:t>
          </w:r>
          <w:r w:rsidR="000124CF" w:rsidRPr="00CB75AE">
            <w:rPr>
              <w:rFonts w:ascii="Arial" w:hAnsi="Arial" w:cs="Arial"/>
              <w:sz w:val="24"/>
              <w:szCs w:val="24"/>
            </w:rPr>
            <w:t>decide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by reading </w:t>
          </w:r>
          <w:r w:rsidR="0019018C">
            <w:rPr>
              <w:rFonts w:ascii="Arial" w:hAnsi="Arial" w:cs="Arial"/>
              <w:sz w:val="24"/>
              <w:szCs w:val="24"/>
            </w:rPr>
            <w:t xml:space="preserve">a </w:t>
          </w:r>
          <w:r w:rsidRPr="00CB75AE">
            <w:rPr>
              <w:rFonts w:ascii="Arial" w:hAnsi="Arial" w:cs="Arial"/>
              <w:sz w:val="24"/>
              <w:szCs w:val="24"/>
            </w:rPr>
            <w:t xml:space="preserve">few numbers to </w:t>
          </w:r>
          <w:r w:rsidR="00B417E7">
            <w:rPr>
              <w:rFonts w:ascii="Arial" w:hAnsi="Arial" w:cs="Arial"/>
              <w:sz w:val="24"/>
              <w:szCs w:val="24"/>
            </w:rPr>
            <w:t>the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0124CF" w:rsidRPr="00CB75AE">
            <w:rPr>
              <w:rFonts w:ascii="Arial" w:hAnsi="Arial" w:cs="Arial"/>
              <w:sz w:val="24"/>
              <w:szCs w:val="24"/>
            </w:rPr>
            <w:t>entire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0124CF" w:rsidRPr="00CB75AE">
            <w:rPr>
              <w:rFonts w:ascii="Arial" w:hAnsi="Arial" w:cs="Arial"/>
              <w:sz w:val="24"/>
              <w:szCs w:val="24"/>
            </w:rPr>
            <w:t>detail</w:t>
          </w:r>
          <w:r w:rsidRPr="00CB75AE">
            <w:rPr>
              <w:rFonts w:ascii="Arial" w:hAnsi="Arial" w:cs="Arial"/>
              <w:sz w:val="24"/>
              <w:szCs w:val="24"/>
            </w:rPr>
            <w:t>.</w:t>
          </w:r>
        </w:p>
        <w:p w14:paraId="6D382492" w14:textId="13117B35" w:rsidR="00E173D1" w:rsidRPr="00CB75AE" w:rsidRDefault="004A378B" w:rsidP="00CB75AE">
          <w:pPr>
            <w:pStyle w:val="ListParagraph"/>
            <w:numPr>
              <w:ilvl w:val="0"/>
              <w:numId w:val="2"/>
            </w:num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 xml:space="preserve">Trend </w:t>
          </w:r>
          <w:r w:rsidR="00F65805" w:rsidRPr="00CB75AE">
            <w:rPr>
              <w:rFonts w:ascii="Arial" w:hAnsi="Arial" w:cs="Arial"/>
              <w:sz w:val="24"/>
              <w:szCs w:val="24"/>
            </w:rPr>
            <w:t>evaluation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is </w:t>
          </w:r>
          <w:r w:rsidR="00F65805" w:rsidRPr="00CB75AE">
            <w:rPr>
              <w:rFonts w:ascii="Arial" w:hAnsi="Arial" w:cs="Arial"/>
              <w:sz w:val="24"/>
              <w:szCs w:val="24"/>
            </w:rPr>
            <w:t>illuminating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19018C">
            <w:rPr>
              <w:rFonts w:ascii="Arial" w:hAnsi="Arial" w:cs="Arial"/>
              <w:sz w:val="24"/>
              <w:szCs w:val="24"/>
            </w:rPr>
            <w:t xml:space="preserve">the </w:t>
          </w:r>
          <w:r w:rsidRPr="00CB75AE">
            <w:rPr>
              <w:rFonts w:ascii="Arial" w:hAnsi="Arial" w:cs="Arial"/>
              <w:sz w:val="24"/>
              <w:szCs w:val="24"/>
            </w:rPr>
            <w:t xml:space="preserve">financial position of </w:t>
          </w:r>
          <w:r w:rsidR="000A4698">
            <w:rPr>
              <w:rFonts w:ascii="Arial" w:hAnsi="Arial" w:cs="Arial"/>
              <w:sz w:val="24"/>
              <w:szCs w:val="24"/>
            </w:rPr>
            <w:t xml:space="preserve">an </w:t>
          </w:r>
          <w:r w:rsidR="00B417E7">
            <w:rPr>
              <w:rFonts w:ascii="Arial" w:hAnsi="Arial" w:cs="Arial"/>
              <w:sz w:val="24"/>
              <w:szCs w:val="24"/>
            </w:rPr>
            <w:t>organization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by </w:t>
          </w:r>
          <w:r w:rsidR="00F65805" w:rsidRPr="00CB75AE">
            <w:rPr>
              <w:rFonts w:ascii="Arial" w:hAnsi="Arial" w:cs="Arial"/>
              <w:sz w:val="24"/>
              <w:szCs w:val="24"/>
            </w:rPr>
            <w:t>enhancing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or </w:t>
          </w:r>
          <w:r w:rsidR="00F65805" w:rsidRPr="00CB75AE">
            <w:rPr>
              <w:rFonts w:ascii="Arial" w:hAnsi="Arial" w:cs="Arial"/>
              <w:sz w:val="24"/>
              <w:szCs w:val="24"/>
            </w:rPr>
            <w:t>weakening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over years.</w:t>
          </w:r>
        </w:p>
        <w:p w14:paraId="29E82239" w14:textId="4B789DA0" w:rsidR="00E173D1" w:rsidRPr="00CB75AE" w:rsidRDefault="00A95E8C" w:rsidP="00CB75AE">
          <w:pPr>
            <w:pStyle w:val="ListParagraph"/>
            <w:numPr>
              <w:ilvl w:val="0"/>
              <w:numId w:val="2"/>
            </w:num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>Formulating strategies evaluation enterprise expense financial implementation</w:t>
          </w:r>
        </w:p>
        <w:p w14:paraId="129FEF2C" w14:textId="1B37A031" w:rsidR="00AD6078" w:rsidRPr="00CB75AE" w:rsidRDefault="00DF190C" w:rsidP="00CB75AE">
          <w:pPr>
            <w:pStyle w:val="ListParagraph"/>
            <w:numPr>
              <w:ilvl w:val="0"/>
              <w:numId w:val="2"/>
            </w:num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 xml:space="preserve">Comparison of working is revealing how </w:t>
          </w:r>
          <w:r w:rsidR="000A4698">
            <w:rPr>
              <w:rFonts w:ascii="Arial" w:hAnsi="Arial" w:cs="Arial"/>
              <w:sz w:val="24"/>
              <w:szCs w:val="24"/>
            </w:rPr>
            <w:t xml:space="preserve">the </w:t>
          </w:r>
          <w:r w:rsidRPr="00CB75AE">
            <w:rPr>
              <w:rFonts w:ascii="Arial" w:hAnsi="Arial" w:cs="Arial"/>
              <w:sz w:val="24"/>
              <w:szCs w:val="24"/>
            </w:rPr>
            <w:t>corporation is working over years</w:t>
          </w:r>
        </w:p>
        <w:p w14:paraId="689944A0" w14:textId="0204845B" w:rsidR="00AD6078" w:rsidRPr="00CB75AE" w:rsidRDefault="004D0094" w:rsidP="00CB75AE">
          <w:pPr>
            <w:pStyle w:val="ListParagraph"/>
            <w:numPr>
              <w:ilvl w:val="0"/>
              <w:numId w:val="2"/>
            </w:num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 xml:space="preserve">Reliability is where </w:t>
          </w:r>
          <w:r w:rsidR="000A4698">
            <w:rPr>
              <w:rFonts w:ascii="Arial" w:hAnsi="Arial" w:cs="Arial"/>
              <w:sz w:val="24"/>
              <w:szCs w:val="24"/>
            </w:rPr>
            <w:t xml:space="preserve">the </w:t>
          </w:r>
          <w:r w:rsidRPr="00CB75AE">
            <w:rPr>
              <w:rFonts w:ascii="Arial" w:hAnsi="Arial" w:cs="Arial"/>
              <w:sz w:val="24"/>
              <w:szCs w:val="24"/>
            </w:rPr>
            <w:t xml:space="preserve">ratio </w:t>
          </w:r>
          <w:r w:rsidR="00ED5240" w:rsidRPr="00CB75AE">
            <w:rPr>
              <w:rFonts w:ascii="Arial" w:hAnsi="Arial" w:cs="Arial"/>
              <w:sz w:val="24"/>
              <w:szCs w:val="24"/>
            </w:rPr>
            <w:t>analyses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information to see if it is trustworthy.</w:t>
          </w:r>
        </w:p>
        <w:p w14:paraId="246743B4" w14:textId="436D9BD5" w:rsidR="000A104F" w:rsidRPr="00CB75AE" w:rsidRDefault="000A4698" w:rsidP="00CB75AE">
          <w:pPr>
            <w:pStyle w:val="ListParagraph"/>
            <w:numPr>
              <w:ilvl w:val="0"/>
              <w:numId w:val="2"/>
            </w:num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Incomplete</w:t>
          </w:r>
          <w:r w:rsidR="00305712" w:rsidRPr="00CB75AE">
            <w:rPr>
              <w:rFonts w:ascii="Arial" w:hAnsi="Arial" w:cs="Arial"/>
              <w:sz w:val="24"/>
              <w:szCs w:val="24"/>
            </w:rPr>
            <w:t xml:space="preserve"> is giving induction of </w:t>
          </w:r>
          <w:r w:rsidR="00ED5240" w:rsidRPr="00CB75AE">
            <w:rPr>
              <w:rFonts w:ascii="Arial" w:hAnsi="Arial" w:cs="Arial"/>
              <w:sz w:val="24"/>
              <w:szCs w:val="24"/>
            </w:rPr>
            <w:t>company’s</w:t>
          </w:r>
          <w:r w:rsidR="00305712" w:rsidRPr="00CB75AE">
            <w:rPr>
              <w:rFonts w:ascii="Arial" w:hAnsi="Arial" w:cs="Arial"/>
              <w:sz w:val="24"/>
              <w:szCs w:val="24"/>
            </w:rPr>
            <w:t xml:space="preserve"> situation than </w:t>
          </w:r>
          <w:r>
            <w:rPr>
              <w:rFonts w:ascii="Arial" w:hAnsi="Arial" w:cs="Arial"/>
              <w:sz w:val="24"/>
              <w:szCs w:val="24"/>
            </w:rPr>
            <w:t xml:space="preserve">the </w:t>
          </w:r>
          <w:r w:rsidR="00305712" w:rsidRPr="00CB75AE">
            <w:rPr>
              <w:rFonts w:ascii="Arial" w:hAnsi="Arial" w:cs="Arial"/>
              <w:sz w:val="24"/>
              <w:szCs w:val="24"/>
            </w:rPr>
            <w:t>result</w:t>
          </w:r>
          <w:r w:rsidR="00AD6078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226592" w:rsidRPr="00CB75AE">
            <w:rPr>
              <w:rFonts w:ascii="Arial" w:hAnsi="Arial" w:cs="Arial"/>
              <w:sz w:val="24"/>
              <w:szCs w:val="24"/>
            </w:rPr>
            <w:t>(Geol, S., 2015, Financial ratios business expert press</w:t>
          </w:r>
          <w:r w:rsidR="00983B14" w:rsidRPr="00CB75AE">
            <w:rPr>
              <w:rFonts w:ascii="Arial" w:hAnsi="Arial" w:cs="Arial"/>
              <w:sz w:val="24"/>
              <w:szCs w:val="24"/>
            </w:rPr>
            <w:t>).</w:t>
          </w:r>
        </w:p>
        <w:p w14:paraId="77DB38E4" w14:textId="25D59BF2" w:rsidR="00AD6078" w:rsidRPr="00CB75AE" w:rsidRDefault="009551B4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 xml:space="preserve">According to </w:t>
          </w:r>
          <w:r w:rsidR="000A4698">
            <w:rPr>
              <w:rFonts w:ascii="Arial" w:hAnsi="Arial" w:cs="Arial"/>
              <w:sz w:val="24"/>
              <w:szCs w:val="24"/>
            </w:rPr>
            <w:t xml:space="preserve">the </w:t>
          </w:r>
          <w:r w:rsidRPr="00CB75AE">
            <w:rPr>
              <w:rFonts w:ascii="Arial" w:hAnsi="Arial" w:cs="Arial"/>
              <w:sz w:val="24"/>
              <w:szCs w:val="24"/>
            </w:rPr>
            <w:t>free dictionary</w:t>
          </w:r>
          <w:r w:rsidR="00B417E7">
            <w:rPr>
              <w:rFonts w:ascii="Arial" w:hAnsi="Arial" w:cs="Arial"/>
              <w:sz w:val="24"/>
              <w:szCs w:val="24"/>
            </w:rPr>
            <w:t>,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fluctuation is where a change to a price or interest </w:t>
          </w:r>
          <w:r w:rsidR="000A4698">
            <w:rPr>
              <w:rFonts w:ascii="Arial" w:hAnsi="Arial" w:cs="Arial"/>
              <w:sz w:val="24"/>
              <w:szCs w:val="24"/>
            </w:rPr>
            <w:t>rate</w:t>
          </w:r>
          <w:r w:rsidRPr="00CB75AE">
            <w:rPr>
              <w:rFonts w:ascii="Arial" w:hAnsi="Arial" w:cs="Arial"/>
              <w:sz w:val="24"/>
              <w:szCs w:val="24"/>
            </w:rPr>
            <w:t>.  prices may change according to supply or demand interest</w:t>
          </w:r>
          <w:r w:rsidR="00ED5240">
            <w:rPr>
              <w:rFonts w:ascii="Arial" w:hAnsi="Arial" w:cs="Arial"/>
              <w:sz w:val="24"/>
              <w:szCs w:val="24"/>
            </w:rPr>
            <w:t>, but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the fluctuation may be more </w:t>
          </w:r>
          <w:r w:rsidR="00142230" w:rsidRPr="00CB75AE">
            <w:rPr>
              <w:rFonts w:ascii="Arial" w:hAnsi="Arial" w:cs="Arial"/>
              <w:sz w:val="24"/>
              <w:szCs w:val="24"/>
            </w:rPr>
            <w:t>regulated</w:t>
          </w:r>
          <w:r w:rsidRPr="00CB75AE">
            <w:rPr>
              <w:rFonts w:ascii="Arial" w:hAnsi="Arial" w:cs="Arial"/>
              <w:sz w:val="24"/>
              <w:szCs w:val="24"/>
            </w:rPr>
            <w:t xml:space="preserve">.  </w:t>
          </w:r>
        </w:p>
        <w:p w14:paraId="216A0CC9" w14:textId="3538D72B" w:rsidR="009E28E8" w:rsidRPr="00CB75AE" w:rsidRDefault="000A4698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The </w:t>
          </w:r>
          <w:r w:rsidR="00ED5240" w:rsidRPr="00ED5240">
            <w:rPr>
              <w:rFonts w:ascii="Arial" w:hAnsi="Arial" w:cs="Arial"/>
              <w:sz w:val="24"/>
              <w:szCs w:val="24"/>
            </w:rPr>
            <w:t>fluctuation ratio is important for hotels</w:t>
          </w:r>
          <w:r w:rsidR="001610A0" w:rsidRPr="00CB75AE">
            <w:rPr>
              <w:rFonts w:ascii="Arial" w:hAnsi="Arial" w:cs="Arial"/>
              <w:sz w:val="24"/>
              <w:szCs w:val="24"/>
            </w:rPr>
            <w:t xml:space="preserve"> because they gain more accurate, relevant financial information</w:t>
          </w:r>
          <w:r w:rsidR="00DC6B41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DC6B41" w:rsidRPr="00CB75AE">
            <w:rPr>
              <w:rFonts w:ascii="Arial" w:hAnsi="Arial" w:cs="Arial"/>
              <w:color w:val="000000"/>
              <w:sz w:val="24"/>
              <w:szCs w:val="24"/>
              <w:shd w:val="clear" w:color="auto" w:fill="FFFFFF"/>
            </w:rPr>
            <w:t>(The Advantages of Financial Ratios, 2022).</w:t>
          </w:r>
        </w:p>
        <w:p w14:paraId="2FC76ADD" w14:textId="330C93DE" w:rsidR="009613E9" w:rsidRPr="00CB75AE" w:rsidRDefault="00CB052D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>According to CFI (corporate finance insight)</w:t>
          </w:r>
          <w:r w:rsidR="00B417E7">
            <w:rPr>
              <w:rFonts w:ascii="Arial" w:hAnsi="Arial" w:cs="Arial"/>
              <w:sz w:val="24"/>
              <w:szCs w:val="24"/>
            </w:rPr>
            <w:t>,</w:t>
          </w:r>
          <w:r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9613E9" w:rsidRPr="00CB75AE">
            <w:rPr>
              <w:rFonts w:ascii="Arial" w:hAnsi="Arial" w:cs="Arial"/>
              <w:sz w:val="24"/>
              <w:szCs w:val="24"/>
            </w:rPr>
            <w:t xml:space="preserve">website </w:t>
          </w:r>
          <w:r w:rsidR="000A4698">
            <w:rPr>
              <w:rFonts w:ascii="Arial" w:hAnsi="Arial" w:cs="Arial"/>
              <w:sz w:val="24"/>
              <w:szCs w:val="24"/>
            </w:rPr>
            <w:t>limitations</w:t>
          </w:r>
          <w:r w:rsidR="009613E9" w:rsidRPr="00CB75AE">
            <w:rPr>
              <w:rFonts w:ascii="Arial" w:hAnsi="Arial" w:cs="Arial"/>
              <w:sz w:val="24"/>
              <w:szCs w:val="24"/>
            </w:rPr>
            <w:t xml:space="preserve"> of </w:t>
          </w:r>
          <w:r w:rsidR="00142230" w:rsidRPr="00CB75AE">
            <w:rPr>
              <w:rFonts w:ascii="Arial" w:hAnsi="Arial" w:cs="Arial"/>
              <w:sz w:val="24"/>
              <w:szCs w:val="24"/>
            </w:rPr>
            <w:t>ratio</w:t>
          </w:r>
          <w:r w:rsidR="009613E9" w:rsidRPr="00CB75AE">
            <w:rPr>
              <w:rFonts w:ascii="Arial" w:hAnsi="Arial" w:cs="Arial"/>
              <w:sz w:val="24"/>
              <w:szCs w:val="24"/>
            </w:rPr>
            <w:t xml:space="preserve"> are:</w:t>
          </w:r>
        </w:p>
        <w:p w14:paraId="0646870D" w14:textId="21A45FB5" w:rsidR="002B55EF" w:rsidRPr="00CB75AE" w:rsidRDefault="009613E9" w:rsidP="00CB75AE">
          <w:pPr>
            <w:pStyle w:val="ListParagraph"/>
            <w:numPr>
              <w:ilvl w:val="0"/>
              <w:numId w:val="3"/>
            </w:num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>historical information</w:t>
          </w:r>
        </w:p>
        <w:p w14:paraId="39F86391" w14:textId="25E40ACF" w:rsidR="009613E9" w:rsidRPr="00CB75AE" w:rsidRDefault="009613E9" w:rsidP="00CB75AE">
          <w:pPr>
            <w:pStyle w:val="ListParagraph"/>
            <w:numPr>
              <w:ilvl w:val="0"/>
              <w:numId w:val="3"/>
            </w:num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>changes in accounting policies</w:t>
          </w:r>
        </w:p>
        <w:p w14:paraId="387F7A98" w14:textId="042C8790" w:rsidR="009613E9" w:rsidRPr="00CB75AE" w:rsidRDefault="009613E9" w:rsidP="00CB75AE">
          <w:pPr>
            <w:pStyle w:val="ListParagraph"/>
            <w:numPr>
              <w:ilvl w:val="0"/>
              <w:numId w:val="3"/>
            </w:num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 xml:space="preserve">inflationary </w:t>
          </w:r>
        </w:p>
        <w:p w14:paraId="2E269067" w14:textId="48469A6D" w:rsidR="009613E9" w:rsidRPr="00CB75AE" w:rsidRDefault="00A41649" w:rsidP="00CB75AE">
          <w:pPr>
            <w:pStyle w:val="ListParagraph"/>
            <w:numPr>
              <w:ilvl w:val="0"/>
              <w:numId w:val="3"/>
            </w:num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>in operation</w:t>
          </w:r>
          <w:r w:rsidR="009613E9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Pr="00CB75AE">
            <w:rPr>
              <w:rFonts w:ascii="Arial" w:hAnsi="Arial" w:cs="Arial"/>
              <w:sz w:val="24"/>
              <w:szCs w:val="24"/>
            </w:rPr>
            <w:t>modifications</w:t>
          </w:r>
          <w:r w:rsidR="009613E9" w:rsidRPr="00CB75AE">
            <w:rPr>
              <w:rFonts w:ascii="Arial" w:hAnsi="Arial" w:cs="Arial"/>
              <w:sz w:val="24"/>
              <w:szCs w:val="24"/>
            </w:rPr>
            <w:t xml:space="preserve"> </w:t>
          </w:r>
        </w:p>
        <w:p w14:paraId="3B5942E7" w14:textId="187E8E2C" w:rsidR="009613E9" w:rsidRPr="00CB75AE" w:rsidRDefault="009613E9" w:rsidP="00CB75AE">
          <w:pPr>
            <w:pStyle w:val="ListParagraph"/>
            <w:numPr>
              <w:ilvl w:val="0"/>
              <w:numId w:val="3"/>
            </w:num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>seasonal effects</w:t>
          </w:r>
        </w:p>
        <w:p w14:paraId="35EFE854" w14:textId="3195722E" w:rsidR="00AD6078" w:rsidRDefault="00A41649" w:rsidP="00CB75AE">
          <w:pPr>
            <w:pStyle w:val="ListParagraph"/>
            <w:numPr>
              <w:ilvl w:val="0"/>
              <w:numId w:val="3"/>
            </w:num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>handling</w:t>
          </w:r>
          <w:r w:rsidR="009613E9" w:rsidRPr="00CB75AE">
            <w:rPr>
              <w:rFonts w:ascii="Arial" w:hAnsi="Arial" w:cs="Arial"/>
              <w:sz w:val="24"/>
              <w:szCs w:val="24"/>
            </w:rPr>
            <w:t xml:space="preserve"> of </w:t>
          </w:r>
          <w:r w:rsidRPr="00CB75AE">
            <w:rPr>
              <w:rFonts w:ascii="Arial" w:hAnsi="Arial" w:cs="Arial"/>
              <w:sz w:val="24"/>
              <w:szCs w:val="24"/>
            </w:rPr>
            <w:t>economic</w:t>
          </w:r>
          <w:r w:rsidR="009613E9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Pr="00CB75AE">
            <w:rPr>
              <w:rFonts w:ascii="Arial" w:hAnsi="Arial" w:cs="Arial"/>
              <w:sz w:val="24"/>
              <w:szCs w:val="24"/>
            </w:rPr>
            <w:t>assertions</w:t>
          </w:r>
        </w:p>
        <w:p w14:paraId="4D4A118C" w14:textId="4C621E99" w:rsidR="00356342" w:rsidRDefault="00356342" w:rsidP="00356342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6B3CA4BA" w14:textId="77777777" w:rsidR="00356342" w:rsidRPr="00356342" w:rsidRDefault="00356342" w:rsidP="00356342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5FEEEB16" w14:textId="26AE5521" w:rsidR="00AA2A91" w:rsidRPr="00934725" w:rsidRDefault="00AA2A91" w:rsidP="00CB75AE">
          <w:pPr>
            <w:pStyle w:val="Heading1"/>
            <w:spacing w:line="360" w:lineRule="auto"/>
            <w:jc w:val="both"/>
            <w:rPr>
              <w:rFonts w:ascii="Arial" w:hAnsi="Arial" w:cs="Arial"/>
              <w:b/>
              <w:bCs/>
              <w:color w:val="auto"/>
              <w:sz w:val="24"/>
              <w:szCs w:val="24"/>
            </w:rPr>
          </w:pPr>
          <w:bookmarkStart w:id="9" w:name="_Toc96172710"/>
          <w:r w:rsidRPr="00934725">
            <w:rPr>
              <w:rFonts w:ascii="Arial" w:hAnsi="Arial" w:cs="Arial"/>
              <w:b/>
              <w:bCs/>
              <w:color w:val="auto"/>
              <w:sz w:val="24"/>
              <w:szCs w:val="24"/>
            </w:rPr>
            <w:lastRenderedPageBreak/>
            <w:t>Benefits and Limitations of Ratio Analysis</w:t>
          </w:r>
          <w:bookmarkEnd w:id="9"/>
        </w:p>
        <w:p w14:paraId="2C5CD4A3" w14:textId="617D2FB1" w:rsidR="00A81893" w:rsidRPr="00CB75AE" w:rsidRDefault="000A4698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The small</w:t>
          </w:r>
          <w:r w:rsidR="00A81893" w:rsidRPr="00CB75AE">
            <w:rPr>
              <w:rFonts w:ascii="Arial" w:hAnsi="Arial" w:cs="Arial"/>
              <w:sz w:val="24"/>
              <w:szCs w:val="24"/>
            </w:rPr>
            <w:t xml:space="preserve"> business website states </w:t>
          </w:r>
          <w:r w:rsidR="001E5BE4">
            <w:rPr>
              <w:rFonts w:ascii="Arial" w:hAnsi="Arial" w:cs="Arial"/>
              <w:sz w:val="24"/>
              <w:szCs w:val="24"/>
            </w:rPr>
            <w:t xml:space="preserve">the </w:t>
          </w:r>
          <w:r w:rsidR="00ED5240" w:rsidRPr="00CB75AE">
            <w:rPr>
              <w:rFonts w:ascii="Arial" w:hAnsi="Arial" w:cs="Arial"/>
              <w:sz w:val="24"/>
              <w:szCs w:val="24"/>
            </w:rPr>
            <w:t>benefit</w:t>
          </w:r>
          <w:r w:rsidR="00A81893" w:rsidRPr="00CB75AE">
            <w:rPr>
              <w:rFonts w:ascii="Arial" w:hAnsi="Arial" w:cs="Arial"/>
              <w:sz w:val="24"/>
              <w:szCs w:val="24"/>
            </w:rPr>
            <w:t xml:space="preserve"> of </w:t>
          </w:r>
          <w:r w:rsidR="00B417E7">
            <w:rPr>
              <w:rFonts w:ascii="Arial" w:hAnsi="Arial" w:cs="Arial"/>
              <w:sz w:val="24"/>
              <w:szCs w:val="24"/>
            </w:rPr>
            <w:t xml:space="preserve">the </w:t>
          </w:r>
          <w:r w:rsidR="00A81893" w:rsidRPr="00CB75AE">
            <w:rPr>
              <w:rFonts w:ascii="Arial" w:hAnsi="Arial" w:cs="Arial"/>
              <w:sz w:val="24"/>
              <w:szCs w:val="24"/>
            </w:rPr>
            <w:t xml:space="preserve">financial ratio </w:t>
          </w:r>
          <w:r w:rsidR="001E5BE4">
            <w:rPr>
              <w:rFonts w:ascii="Arial" w:hAnsi="Arial" w:cs="Arial"/>
              <w:sz w:val="24"/>
              <w:szCs w:val="24"/>
            </w:rPr>
            <w:t>is</w:t>
          </w:r>
          <w:r w:rsidR="00A86CBF" w:rsidRPr="00CB75AE">
            <w:rPr>
              <w:rFonts w:ascii="Arial" w:hAnsi="Arial" w:cs="Arial"/>
              <w:sz w:val="24"/>
              <w:szCs w:val="24"/>
            </w:rPr>
            <w:t xml:space="preserve"> to</w:t>
          </w:r>
          <w:r w:rsidR="00A81893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>
            <w:rPr>
              <w:rFonts w:ascii="Arial" w:hAnsi="Arial" w:cs="Arial"/>
              <w:sz w:val="24"/>
              <w:szCs w:val="24"/>
            </w:rPr>
            <w:t xml:space="preserve">the </w:t>
          </w:r>
          <w:r w:rsidR="00A86CBF" w:rsidRPr="00CB75AE">
            <w:rPr>
              <w:rFonts w:ascii="Arial" w:hAnsi="Arial" w:cs="Arial"/>
              <w:sz w:val="24"/>
              <w:szCs w:val="24"/>
            </w:rPr>
            <w:t>normalized</w:t>
          </w:r>
          <w:r w:rsidR="00A81893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A86CBF" w:rsidRPr="00CB75AE">
            <w:rPr>
              <w:rFonts w:ascii="Arial" w:hAnsi="Arial" w:cs="Arial"/>
              <w:sz w:val="24"/>
              <w:szCs w:val="24"/>
            </w:rPr>
            <w:t>process</w:t>
          </w:r>
          <w:r w:rsidR="00A81893" w:rsidRPr="00CB75AE">
            <w:rPr>
              <w:rFonts w:ascii="Arial" w:hAnsi="Arial" w:cs="Arial"/>
              <w:sz w:val="24"/>
              <w:szCs w:val="24"/>
            </w:rPr>
            <w:t xml:space="preserve"> of </w:t>
          </w:r>
          <w:r w:rsidR="00A86CBF" w:rsidRPr="00CB75AE">
            <w:rPr>
              <w:rFonts w:ascii="Arial" w:hAnsi="Arial" w:cs="Arial"/>
              <w:sz w:val="24"/>
              <w:szCs w:val="24"/>
            </w:rPr>
            <w:t>assessment</w:t>
          </w:r>
          <w:r w:rsidR="00A81893" w:rsidRPr="00CB75AE">
            <w:rPr>
              <w:rFonts w:ascii="Arial" w:hAnsi="Arial" w:cs="Arial"/>
              <w:sz w:val="24"/>
              <w:szCs w:val="24"/>
            </w:rPr>
            <w:t xml:space="preserve"> of </w:t>
          </w:r>
          <w:r w:rsidR="00A86CBF" w:rsidRPr="00CB75AE">
            <w:rPr>
              <w:rFonts w:ascii="Arial" w:hAnsi="Arial" w:cs="Arial"/>
              <w:sz w:val="24"/>
              <w:szCs w:val="24"/>
            </w:rPr>
            <w:t>business</w:t>
          </w:r>
          <w:r w:rsidR="00A81893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A86CBF" w:rsidRPr="00CB75AE">
            <w:rPr>
              <w:rFonts w:ascii="Arial" w:hAnsi="Arial" w:cs="Arial"/>
              <w:sz w:val="24"/>
              <w:szCs w:val="24"/>
            </w:rPr>
            <w:t>assessment</w:t>
          </w:r>
          <w:r w:rsidR="00A81893" w:rsidRPr="00CB75AE">
            <w:rPr>
              <w:rFonts w:ascii="Arial" w:hAnsi="Arial" w:cs="Arial"/>
              <w:sz w:val="24"/>
              <w:szCs w:val="24"/>
            </w:rPr>
            <w:t xml:space="preserve">, </w:t>
          </w:r>
          <w:r w:rsidR="00A86CBF" w:rsidRPr="00CB75AE">
            <w:rPr>
              <w:rFonts w:ascii="Arial" w:hAnsi="Arial" w:cs="Arial"/>
              <w:sz w:val="24"/>
              <w:szCs w:val="24"/>
            </w:rPr>
            <w:t>benchmarking</w:t>
          </w:r>
          <w:r w:rsidR="00A81893" w:rsidRPr="00CB75AE">
            <w:rPr>
              <w:rFonts w:ascii="Arial" w:hAnsi="Arial" w:cs="Arial"/>
              <w:sz w:val="24"/>
              <w:szCs w:val="24"/>
            </w:rPr>
            <w:t>, stock valuation, strength &amp; weakness, planning &amp; performance</w:t>
          </w:r>
          <w:r w:rsidR="00A46CA7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A46CA7" w:rsidRPr="00CB75AE">
            <w:rPr>
              <w:rFonts w:ascii="Arial" w:hAnsi="Arial" w:cs="Arial"/>
              <w:color w:val="000000"/>
              <w:sz w:val="24"/>
              <w:szCs w:val="24"/>
              <w:shd w:val="clear" w:color="auto" w:fill="FFFFFF"/>
            </w:rPr>
            <w:t xml:space="preserve">(The Advantages of Financial Ratios, 2022). </w:t>
          </w:r>
        </w:p>
        <w:p w14:paraId="725FEAE2" w14:textId="14AC3C59" w:rsidR="00595F57" w:rsidRPr="00CB75AE" w:rsidRDefault="00E40882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>Advantages</w:t>
          </w:r>
          <w:r w:rsidR="000A4698">
            <w:rPr>
              <w:rFonts w:ascii="Arial" w:hAnsi="Arial" w:cs="Arial"/>
              <w:sz w:val="24"/>
              <w:szCs w:val="24"/>
            </w:rPr>
            <w:t xml:space="preserve"> </w:t>
          </w:r>
          <w:r w:rsidR="005534BD" w:rsidRPr="00CB75AE">
            <w:rPr>
              <w:rFonts w:ascii="Arial" w:hAnsi="Arial" w:cs="Arial"/>
              <w:sz w:val="24"/>
              <w:szCs w:val="24"/>
            </w:rPr>
            <w:t xml:space="preserve">of ratio analysis </w:t>
          </w:r>
          <w:r w:rsidR="000A4698">
            <w:rPr>
              <w:rFonts w:ascii="Arial" w:hAnsi="Arial" w:cs="Arial"/>
              <w:sz w:val="24"/>
              <w:szCs w:val="24"/>
            </w:rPr>
            <w:t>are</w:t>
          </w:r>
          <w:r w:rsidR="005534BD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FE7A17" w:rsidRPr="00CB75AE">
            <w:rPr>
              <w:rFonts w:ascii="Arial" w:hAnsi="Arial" w:cs="Arial"/>
              <w:sz w:val="24"/>
              <w:szCs w:val="24"/>
            </w:rPr>
            <w:t>predicting</w:t>
          </w:r>
          <w:r w:rsidR="005534BD" w:rsidRPr="00CB75AE">
            <w:rPr>
              <w:rFonts w:ascii="Arial" w:hAnsi="Arial" w:cs="Arial"/>
              <w:sz w:val="24"/>
              <w:szCs w:val="24"/>
            </w:rPr>
            <w:t xml:space="preserve">, </w:t>
          </w:r>
          <w:r w:rsidR="00FE7A17" w:rsidRPr="00CB75AE">
            <w:rPr>
              <w:rFonts w:ascii="Arial" w:hAnsi="Arial" w:cs="Arial"/>
              <w:sz w:val="24"/>
              <w:szCs w:val="24"/>
            </w:rPr>
            <w:t>developing</w:t>
          </w:r>
          <w:r w:rsidR="005534BD" w:rsidRPr="00CB75AE">
            <w:rPr>
              <w:rFonts w:ascii="Arial" w:hAnsi="Arial" w:cs="Arial"/>
              <w:sz w:val="24"/>
              <w:szCs w:val="24"/>
            </w:rPr>
            <w:t xml:space="preserve">, </w:t>
          </w:r>
          <w:r w:rsidR="000A4698">
            <w:rPr>
              <w:rFonts w:ascii="Arial" w:hAnsi="Arial" w:cs="Arial"/>
              <w:sz w:val="24"/>
              <w:szCs w:val="24"/>
            </w:rPr>
            <w:t>making</w:t>
          </w:r>
          <w:r w:rsidR="00FE7A17" w:rsidRPr="00CB75AE">
            <w:rPr>
              <w:rFonts w:ascii="Arial" w:hAnsi="Arial" w:cs="Arial"/>
              <w:sz w:val="24"/>
              <w:szCs w:val="24"/>
            </w:rPr>
            <w:t xml:space="preserve"> financial arrangements</w:t>
          </w:r>
          <w:r w:rsidR="005534BD" w:rsidRPr="00CB75AE">
            <w:rPr>
              <w:rFonts w:ascii="Arial" w:hAnsi="Arial" w:cs="Arial"/>
              <w:sz w:val="24"/>
              <w:szCs w:val="24"/>
            </w:rPr>
            <w:t xml:space="preserve">, </w:t>
          </w:r>
          <w:r w:rsidR="000A4698">
            <w:rPr>
              <w:rFonts w:ascii="Arial" w:hAnsi="Arial" w:cs="Arial"/>
              <w:sz w:val="24"/>
              <w:szCs w:val="24"/>
            </w:rPr>
            <w:t xml:space="preserve">the </w:t>
          </w:r>
          <w:r w:rsidR="00FE7A17" w:rsidRPr="00CB75AE">
            <w:rPr>
              <w:rFonts w:ascii="Arial" w:hAnsi="Arial" w:cs="Arial"/>
              <w:sz w:val="24"/>
              <w:szCs w:val="24"/>
            </w:rPr>
            <w:t>quantity</w:t>
          </w:r>
          <w:r w:rsidR="005534BD" w:rsidRPr="00CB75AE">
            <w:rPr>
              <w:rFonts w:ascii="Arial" w:hAnsi="Arial" w:cs="Arial"/>
              <w:sz w:val="24"/>
              <w:szCs w:val="24"/>
            </w:rPr>
            <w:t xml:space="preserve"> of </w:t>
          </w:r>
          <w:r w:rsidR="00FE7A17" w:rsidRPr="00CB75AE">
            <w:rPr>
              <w:rFonts w:ascii="Arial" w:hAnsi="Arial" w:cs="Arial"/>
              <w:sz w:val="24"/>
              <w:szCs w:val="24"/>
            </w:rPr>
            <w:t>managing</w:t>
          </w:r>
          <w:r w:rsidR="005534BD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FE7A17" w:rsidRPr="00CB75AE">
            <w:rPr>
              <w:rFonts w:ascii="Arial" w:hAnsi="Arial" w:cs="Arial"/>
              <w:sz w:val="24"/>
              <w:szCs w:val="24"/>
            </w:rPr>
            <w:t>competence</w:t>
          </w:r>
          <w:r w:rsidR="005534BD" w:rsidRPr="00CB75AE">
            <w:rPr>
              <w:rFonts w:ascii="Arial" w:hAnsi="Arial" w:cs="Arial"/>
              <w:sz w:val="24"/>
              <w:szCs w:val="24"/>
            </w:rPr>
            <w:t xml:space="preserve">, </w:t>
          </w:r>
          <w:r w:rsidR="00FE7A17" w:rsidRPr="00CB75AE">
            <w:rPr>
              <w:rFonts w:ascii="Arial" w:hAnsi="Arial" w:cs="Arial"/>
              <w:sz w:val="24"/>
              <w:szCs w:val="24"/>
            </w:rPr>
            <w:t>interaction</w:t>
          </w:r>
          <w:r w:rsidR="005534BD" w:rsidRPr="00CB75AE">
            <w:rPr>
              <w:rFonts w:ascii="Arial" w:hAnsi="Arial" w:cs="Arial"/>
              <w:sz w:val="24"/>
              <w:szCs w:val="24"/>
            </w:rPr>
            <w:t xml:space="preserve">, </w:t>
          </w:r>
          <w:r w:rsidR="00FE7A17" w:rsidRPr="00CB75AE">
            <w:rPr>
              <w:rFonts w:ascii="Arial" w:hAnsi="Arial" w:cs="Arial"/>
              <w:sz w:val="24"/>
              <w:szCs w:val="24"/>
            </w:rPr>
            <w:t>monitoring</w:t>
          </w:r>
          <w:r w:rsidR="000A4698">
            <w:rPr>
              <w:rFonts w:ascii="Arial" w:hAnsi="Arial" w:cs="Arial"/>
              <w:sz w:val="24"/>
              <w:szCs w:val="24"/>
            </w:rPr>
            <w:t xml:space="preserve"> </w:t>
          </w:r>
          <w:r w:rsidR="00FE7A17" w:rsidRPr="00CB75AE">
            <w:rPr>
              <w:rFonts w:ascii="Arial" w:hAnsi="Arial" w:cs="Arial"/>
              <w:sz w:val="24"/>
              <w:szCs w:val="24"/>
            </w:rPr>
            <w:t>implementation</w:t>
          </w:r>
          <w:r w:rsidR="005534BD" w:rsidRPr="00CB75AE">
            <w:rPr>
              <w:rFonts w:ascii="Arial" w:hAnsi="Arial" w:cs="Arial"/>
              <w:sz w:val="24"/>
              <w:szCs w:val="24"/>
            </w:rPr>
            <w:t xml:space="preserve"> &amp; </w:t>
          </w:r>
          <w:r w:rsidR="00FE7A17" w:rsidRPr="00CB75AE">
            <w:rPr>
              <w:rFonts w:ascii="Arial" w:hAnsi="Arial" w:cs="Arial"/>
              <w:sz w:val="24"/>
              <w:szCs w:val="24"/>
            </w:rPr>
            <w:t>expenditure</w:t>
          </w:r>
          <w:r w:rsidR="005E301E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5E301E" w:rsidRPr="00CB75AE">
            <w:rPr>
              <w:rFonts w:ascii="Arial" w:hAnsi="Arial" w:cs="Arial"/>
              <w:color w:val="000000"/>
              <w:sz w:val="24"/>
              <w:szCs w:val="24"/>
              <w:shd w:val="clear" w:color="auto" w:fill="FFFFFF"/>
            </w:rPr>
            <w:t xml:space="preserve">(The Advantages of Financial Ratios, 2022). </w:t>
          </w:r>
        </w:p>
        <w:p w14:paraId="76C3FD7F" w14:textId="3ED539A2" w:rsidR="00033B86" w:rsidRPr="00CB75AE" w:rsidRDefault="000A4698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The disadvantages</w:t>
          </w:r>
          <w:r w:rsidR="00A749A8" w:rsidRPr="00CB75AE">
            <w:rPr>
              <w:rFonts w:ascii="Arial" w:hAnsi="Arial" w:cs="Arial"/>
              <w:sz w:val="24"/>
              <w:szCs w:val="24"/>
            </w:rPr>
            <w:t xml:space="preserve"> of ratio analysis </w:t>
          </w:r>
          <w:r>
            <w:rPr>
              <w:rFonts w:ascii="Arial" w:hAnsi="Arial" w:cs="Arial"/>
              <w:sz w:val="24"/>
              <w:szCs w:val="24"/>
            </w:rPr>
            <w:t>are</w:t>
          </w:r>
          <w:r w:rsidR="00A749A8" w:rsidRPr="00CB75AE">
            <w:rPr>
              <w:rFonts w:ascii="Arial" w:hAnsi="Arial" w:cs="Arial"/>
              <w:sz w:val="24"/>
              <w:szCs w:val="24"/>
            </w:rPr>
            <w:t xml:space="preserve"> false information,</w:t>
          </w:r>
          <w:r w:rsidR="004B086C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BD144E">
            <w:rPr>
              <w:rFonts w:ascii="Arial" w:hAnsi="Arial" w:cs="Arial"/>
              <w:sz w:val="24"/>
              <w:szCs w:val="24"/>
            </w:rPr>
            <w:t>ignoring</w:t>
          </w:r>
          <w:r w:rsidR="004B086C" w:rsidRPr="00CB75AE">
            <w:rPr>
              <w:rFonts w:ascii="Arial" w:hAnsi="Arial" w:cs="Arial"/>
              <w:sz w:val="24"/>
              <w:szCs w:val="24"/>
            </w:rPr>
            <w:t xml:space="preserve"> price level changes, window dressing </w:t>
          </w:r>
          <w:r w:rsidR="00820B11" w:rsidRPr="00CB75AE">
            <w:rPr>
              <w:rFonts w:ascii="Arial" w:hAnsi="Arial" w:cs="Arial"/>
              <w:color w:val="000000"/>
              <w:sz w:val="24"/>
              <w:szCs w:val="24"/>
              <w:shd w:val="clear" w:color="auto" w:fill="FFFFFF"/>
            </w:rPr>
            <w:t xml:space="preserve">(Advantages and Disadvantages of Ratio Analysis - What is Ratio Analysis? 2022). </w:t>
          </w:r>
        </w:p>
        <w:p w14:paraId="01CC8822" w14:textId="695E5D10" w:rsidR="00AA2A91" w:rsidRPr="00CB75AE" w:rsidRDefault="0004591C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 xml:space="preserve"> According to CPA Profession ratio analysis helps in decision making within </w:t>
          </w:r>
          <w:r w:rsidR="00BD144E">
            <w:rPr>
              <w:rFonts w:ascii="Arial" w:hAnsi="Arial" w:cs="Arial"/>
              <w:sz w:val="24"/>
              <w:szCs w:val="24"/>
            </w:rPr>
            <w:t xml:space="preserve">the </w:t>
          </w:r>
          <w:r w:rsidRPr="00CB75AE">
            <w:rPr>
              <w:rFonts w:ascii="Arial" w:hAnsi="Arial" w:cs="Arial"/>
              <w:sz w:val="24"/>
              <w:szCs w:val="24"/>
            </w:rPr>
            <w:t xml:space="preserve">hotel </w:t>
          </w:r>
          <w:r w:rsidRPr="00356342">
            <w:rPr>
              <w:rFonts w:ascii="Arial" w:hAnsi="Arial" w:cs="Arial"/>
              <w:sz w:val="24"/>
              <w:szCs w:val="24"/>
            </w:rPr>
            <w:t xml:space="preserve">&amp; tourism industry by </w:t>
          </w:r>
          <w:r w:rsidR="00BD144E" w:rsidRPr="00356342">
            <w:rPr>
              <w:rFonts w:ascii="Arial" w:hAnsi="Arial" w:cs="Arial"/>
              <w:sz w:val="24"/>
              <w:szCs w:val="24"/>
              <w:shd w:val="clear" w:color="auto" w:fill="FFFFFF"/>
            </w:rPr>
            <w:t>estimating</w:t>
          </w:r>
          <w:r w:rsidRPr="00356342">
            <w:rPr>
              <w:rFonts w:ascii="Arial" w:hAnsi="Arial" w:cs="Arial"/>
              <w:sz w:val="24"/>
              <w:szCs w:val="24"/>
              <w:shd w:val="clear" w:color="auto" w:fill="FFFFFF"/>
            </w:rPr>
            <w:t xml:space="preserve"> cost-effectiveness, </w:t>
          </w:r>
          <w:r w:rsidR="00BD144E" w:rsidRPr="00356342">
            <w:rPr>
              <w:rFonts w:ascii="Arial" w:hAnsi="Arial" w:cs="Arial"/>
              <w:sz w:val="24"/>
              <w:szCs w:val="24"/>
              <w:shd w:val="clear" w:color="auto" w:fill="FFFFFF"/>
            </w:rPr>
            <w:t>examining</w:t>
          </w:r>
          <w:r w:rsidRPr="00356342">
            <w:rPr>
              <w:rFonts w:ascii="Arial" w:hAnsi="Arial" w:cs="Arial"/>
              <w:sz w:val="24"/>
              <w:szCs w:val="24"/>
              <w:shd w:val="clear" w:color="auto" w:fill="FFFFFF"/>
            </w:rPr>
            <w:t xml:space="preserve"> developments</w:t>
          </w:r>
          <w:r w:rsidRPr="00CB75AE">
            <w:rPr>
              <w:rFonts w:ascii="Arial" w:hAnsi="Arial" w:cs="Arial"/>
              <w:sz w:val="24"/>
              <w:szCs w:val="24"/>
              <w:shd w:val="clear" w:color="auto" w:fill="FFFFFF"/>
            </w:rPr>
            <w:t xml:space="preserve">, </w:t>
          </w:r>
          <w:r w:rsidR="00BD144E">
            <w:rPr>
              <w:rFonts w:ascii="Arial" w:hAnsi="Arial" w:cs="Arial"/>
              <w:sz w:val="24"/>
              <w:szCs w:val="24"/>
              <w:shd w:val="clear" w:color="auto" w:fill="FFFFFF"/>
            </w:rPr>
            <w:t>assessing</w:t>
          </w:r>
          <w:r w:rsidRPr="00CB75AE">
            <w:rPr>
              <w:rFonts w:ascii="Arial" w:hAnsi="Arial" w:cs="Arial"/>
              <w:sz w:val="24"/>
              <w:szCs w:val="24"/>
              <w:shd w:val="clear" w:color="auto" w:fill="FFFFFF"/>
            </w:rPr>
            <w:t xml:space="preserve"> borrowing ability</w:t>
          </w:r>
          <w:r w:rsidR="00BD144E">
            <w:rPr>
              <w:rFonts w:ascii="Arial" w:hAnsi="Arial" w:cs="Arial"/>
              <w:sz w:val="24"/>
              <w:szCs w:val="24"/>
              <w:shd w:val="clear" w:color="auto" w:fill="FFFFFF"/>
            </w:rPr>
            <w:t>,</w:t>
          </w:r>
          <w:r w:rsidRPr="00CB75AE">
            <w:rPr>
              <w:rFonts w:ascii="Arial" w:hAnsi="Arial" w:cs="Arial"/>
              <w:sz w:val="24"/>
              <w:szCs w:val="24"/>
              <w:shd w:val="clear" w:color="auto" w:fill="FFFFFF"/>
            </w:rPr>
            <w:t xml:space="preserve"> and </w:t>
          </w:r>
          <w:r w:rsidR="00BD144E">
            <w:rPr>
              <w:rFonts w:ascii="Arial" w:hAnsi="Arial" w:cs="Arial"/>
              <w:sz w:val="24"/>
              <w:szCs w:val="24"/>
              <w:shd w:val="clear" w:color="auto" w:fill="FFFFFF"/>
            </w:rPr>
            <w:t>determining</w:t>
          </w:r>
          <w:r w:rsidRPr="00CB75AE">
            <w:rPr>
              <w:rFonts w:ascii="Arial" w:hAnsi="Arial" w:cs="Arial"/>
              <w:sz w:val="24"/>
              <w:szCs w:val="24"/>
              <w:shd w:val="clear" w:color="auto" w:fill="FFFFFF"/>
            </w:rPr>
            <w:t xml:space="preserve"> bill-paying capacity</w:t>
          </w:r>
          <w:r w:rsidR="00FC6F61" w:rsidRPr="00CB75AE">
            <w:rPr>
              <w:rFonts w:ascii="Arial" w:hAnsi="Arial" w:cs="Arial"/>
              <w:color w:val="000000"/>
              <w:sz w:val="24"/>
              <w:szCs w:val="24"/>
              <w:shd w:val="clear" w:color="auto" w:fill="FFFFFF"/>
            </w:rPr>
            <w:t xml:space="preserve"> (Cashwell, Paul Copley</w:t>
          </w:r>
          <w:r w:rsidR="00BD144E">
            <w:rPr>
              <w:rFonts w:ascii="Arial" w:hAnsi="Arial" w:cs="Arial"/>
              <w:color w:val="000000"/>
              <w:sz w:val="24"/>
              <w:szCs w:val="24"/>
              <w:shd w:val="clear" w:color="auto" w:fill="FFFFFF"/>
            </w:rPr>
            <w:t>,</w:t>
          </w:r>
          <w:r w:rsidR="00FC6F61" w:rsidRPr="00CB75AE">
            <w:rPr>
              <w:rFonts w:ascii="Arial" w:hAnsi="Arial" w:cs="Arial"/>
              <w:color w:val="000000"/>
              <w:sz w:val="24"/>
              <w:szCs w:val="24"/>
              <w:shd w:val="clear" w:color="auto" w:fill="FFFFFF"/>
            </w:rPr>
            <w:t xml:space="preserve"> and Michael Dugan, 2022). </w:t>
          </w:r>
        </w:p>
        <w:p w14:paraId="357D9B46" w14:textId="55720ECD" w:rsidR="00D02BDE" w:rsidRPr="00CB75AE" w:rsidRDefault="00D02BDE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13AEB0B5" w14:textId="2FBDC840" w:rsidR="001E6AFE" w:rsidRPr="00CB75AE" w:rsidRDefault="001E6AFE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1EB81771" w14:textId="17681BE0" w:rsidR="001E6AFE" w:rsidRPr="00CB75AE" w:rsidRDefault="001E6AFE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10022157" w14:textId="3CC5CC97" w:rsidR="001E6AFE" w:rsidRPr="00CB75AE" w:rsidRDefault="001E6AFE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0B46895C" w14:textId="2C10535C" w:rsidR="001E6AFE" w:rsidRPr="00CB75AE" w:rsidRDefault="001E6AFE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095AA819" w14:textId="75EF78FB" w:rsidR="001E6AFE" w:rsidRPr="00CB75AE" w:rsidRDefault="001E6AFE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7F013455" w14:textId="6C41AA85" w:rsidR="001E6AFE" w:rsidRPr="00CB75AE" w:rsidRDefault="001E6AFE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2E37A415" w14:textId="279E8588" w:rsidR="001E6AFE" w:rsidRPr="00CB75AE" w:rsidRDefault="001E6AFE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07758C53" w14:textId="4394FE6E" w:rsidR="001E6AFE" w:rsidRPr="00CB75AE" w:rsidRDefault="001E6AFE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45F1973B" w14:textId="60438108" w:rsidR="001E6AFE" w:rsidRPr="00CB75AE" w:rsidRDefault="001E6AFE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18B9FE81" w14:textId="3265523D" w:rsidR="001E6AFE" w:rsidRPr="00CB75AE" w:rsidRDefault="001E6AFE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31CF1116" w14:textId="77777777" w:rsidR="00D02BDE" w:rsidRPr="00CB75AE" w:rsidRDefault="00D02BDE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1E8F4284" w14:textId="77777777" w:rsidR="00AA2A91" w:rsidRPr="00CB75AE" w:rsidRDefault="00AA2A91" w:rsidP="00CB75AE">
          <w:pPr>
            <w:pStyle w:val="Heading1"/>
            <w:spacing w:line="360" w:lineRule="auto"/>
            <w:jc w:val="both"/>
            <w:rPr>
              <w:rFonts w:ascii="Arial" w:hAnsi="Arial" w:cs="Arial"/>
              <w:b/>
              <w:bCs/>
              <w:color w:val="auto"/>
              <w:sz w:val="24"/>
              <w:szCs w:val="24"/>
            </w:rPr>
          </w:pPr>
          <w:bookmarkStart w:id="10" w:name="_Toc96172711"/>
          <w:r w:rsidRPr="00CB75AE">
            <w:rPr>
              <w:rFonts w:ascii="Arial" w:hAnsi="Arial" w:cs="Arial"/>
              <w:b/>
              <w:bCs/>
              <w:color w:val="auto"/>
              <w:sz w:val="24"/>
              <w:szCs w:val="24"/>
            </w:rPr>
            <w:lastRenderedPageBreak/>
            <w:t>Conclusion</w:t>
          </w:r>
          <w:r w:rsidR="00D854A5" w:rsidRPr="00CB75AE">
            <w:rPr>
              <w:rFonts w:ascii="Arial" w:hAnsi="Arial" w:cs="Arial"/>
              <w:b/>
              <w:bCs/>
              <w:color w:val="auto"/>
              <w:sz w:val="24"/>
              <w:szCs w:val="24"/>
            </w:rPr>
            <w:t xml:space="preserve"> (average of 10% of word count)</w:t>
          </w:r>
          <w:bookmarkEnd w:id="10"/>
        </w:p>
        <w:p w14:paraId="3BF11D84" w14:textId="3CE1DC8A" w:rsidR="00CD213C" w:rsidRDefault="00D02BDE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hAnsi="Arial" w:cs="Arial"/>
              <w:sz w:val="24"/>
              <w:szCs w:val="24"/>
            </w:rPr>
            <w:t xml:space="preserve">To conclude </w:t>
          </w:r>
          <w:r w:rsidR="00FC4A3B" w:rsidRPr="00CB75AE">
            <w:rPr>
              <w:rFonts w:ascii="Arial" w:hAnsi="Arial" w:cs="Arial"/>
              <w:sz w:val="24"/>
              <w:szCs w:val="24"/>
            </w:rPr>
            <w:t>testimony</w:t>
          </w:r>
          <w:r w:rsidR="00CD213C" w:rsidRPr="00CB75AE">
            <w:rPr>
              <w:rFonts w:ascii="Arial" w:hAnsi="Arial" w:cs="Arial"/>
              <w:sz w:val="24"/>
              <w:szCs w:val="24"/>
            </w:rPr>
            <w:t xml:space="preserve"> calculates the ratio for 2019 &amp; 2020 to </w:t>
          </w:r>
          <w:r w:rsidR="00FC4A3B" w:rsidRPr="00CB75AE">
            <w:rPr>
              <w:rFonts w:ascii="Arial" w:hAnsi="Arial" w:cs="Arial"/>
              <w:sz w:val="24"/>
              <w:szCs w:val="24"/>
            </w:rPr>
            <w:t>help</w:t>
          </w:r>
          <w:r w:rsidR="00CD213C" w:rsidRPr="00CB75AE">
            <w:rPr>
              <w:rFonts w:ascii="Arial" w:hAnsi="Arial" w:cs="Arial"/>
              <w:sz w:val="24"/>
              <w:szCs w:val="24"/>
            </w:rPr>
            <w:t xml:space="preserve"> the </w:t>
          </w:r>
          <w:r w:rsidR="00FC4A3B" w:rsidRPr="00CB75AE">
            <w:rPr>
              <w:rFonts w:ascii="Arial" w:hAnsi="Arial" w:cs="Arial"/>
              <w:sz w:val="24"/>
              <w:szCs w:val="24"/>
            </w:rPr>
            <w:t>evaluation</w:t>
          </w:r>
          <w:r w:rsidR="00CD213C" w:rsidRPr="00CB75AE">
            <w:rPr>
              <w:rFonts w:ascii="Arial" w:hAnsi="Arial" w:cs="Arial"/>
              <w:sz w:val="24"/>
              <w:szCs w:val="24"/>
            </w:rPr>
            <w:t xml:space="preserve"> of the </w:t>
          </w:r>
          <w:r w:rsidR="00FC4A3B" w:rsidRPr="00CB75AE">
            <w:rPr>
              <w:rFonts w:ascii="Arial" w:hAnsi="Arial" w:cs="Arial"/>
              <w:sz w:val="24"/>
              <w:szCs w:val="24"/>
            </w:rPr>
            <w:t>business</w:t>
          </w:r>
          <w:r w:rsidR="00CD213C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FC4A3B" w:rsidRPr="00CB75AE">
            <w:rPr>
              <w:rFonts w:ascii="Arial" w:hAnsi="Arial" w:cs="Arial"/>
              <w:sz w:val="24"/>
              <w:szCs w:val="24"/>
            </w:rPr>
            <w:t>data</w:t>
          </w:r>
          <w:r w:rsidR="00CD213C" w:rsidRPr="00CB75AE">
            <w:rPr>
              <w:rFonts w:ascii="Arial" w:hAnsi="Arial" w:cs="Arial"/>
              <w:sz w:val="24"/>
              <w:szCs w:val="24"/>
            </w:rPr>
            <w:t xml:space="preserve"> </w:t>
          </w:r>
          <w:r w:rsidR="00FC4A3B" w:rsidRPr="00FC4A3B">
            <w:rPr>
              <w:rFonts w:ascii="Arial" w:hAnsi="Arial" w:cs="Arial"/>
              <w:sz w:val="24"/>
              <w:szCs w:val="24"/>
            </w:rPr>
            <w:t>contained</w:t>
          </w:r>
          <w:r w:rsidR="00CD213C" w:rsidRPr="00FC4A3B">
            <w:rPr>
              <w:rFonts w:ascii="Arial" w:hAnsi="Arial" w:cs="Arial"/>
              <w:sz w:val="24"/>
              <w:szCs w:val="24"/>
            </w:rPr>
            <w:t xml:space="preserve"> within the </w:t>
          </w:r>
          <w:r w:rsidR="00FC4A3B" w:rsidRPr="00FC4A3B">
            <w:rPr>
              <w:rFonts w:ascii="Arial" w:hAnsi="Arial" w:cs="Arial"/>
              <w:sz w:val="24"/>
              <w:szCs w:val="24"/>
            </w:rPr>
            <w:t>accompanying</w:t>
          </w:r>
          <w:r w:rsidR="00CD213C" w:rsidRPr="00FC4A3B">
            <w:rPr>
              <w:rFonts w:ascii="Arial" w:hAnsi="Arial" w:cs="Arial"/>
              <w:sz w:val="24"/>
              <w:szCs w:val="24"/>
            </w:rPr>
            <w:t xml:space="preserve"> </w:t>
          </w:r>
          <w:r w:rsidR="00FC4A3B" w:rsidRPr="00FC4A3B">
            <w:rPr>
              <w:rFonts w:ascii="Arial" w:hAnsi="Arial" w:cs="Arial"/>
              <w:sz w:val="24"/>
              <w:szCs w:val="24"/>
            </w:rPr>
            <w:t>fiscal</w:t>
          </w:r>
          <w:r w:rsidR="00CD213C" w:rsidRPr="00FC4A3B">
            <w:rPr>
              <w:rFonts w:ascii="Arial" w:hAnsi="Arial" w:cs="Arial"/>
              <w:sz w:val="24"/>
              <w:szCs w:val="24"/>
            </w:rPr>
            <w:t xml:space="preserve"> </w:t>
          </w:r>
          <w:r w:rsidR="00FC4A3B" w:rsidRPr="00FC4A3B">
            <w:rPr>
              <w:rFonts w:ascii="Arial" w:hAnsi="Arial" w:cs="Arial"/>
              <w:sz w:val="24"/>
              <w:szCs w:val="24"/>
            </w:rPr>
            <w:t>assertions</w:t>
          </w:r>
          <w:r w:rsidR="00CD213C" w:rsidRPr="00FC4A3B">
            <w:rPr>
              <w:rFonts w:ascii="Arial" w:hAnsi="Arial" w:cs="Arial"/>
              <w:sz w:val="24"/>
              <w:szCs w:val="24"/>
            </w:rPr>
            <w:t xml:space="preserve">.  </w:t>
          </w:r>
          <w:r w:rsidR="00602BF9">
            <w:rPr>
              <w:rFonts w:ascii="Arial" w:hAnsi="Arial" w:cs="Arial"/>
              <w:sz w:val="24"/>
              <w:szCs w:val="24"/>
            </w:rPr>
            <w:t>I</w:t>
          </w:r>
          <w:r w:rsidR="00CD213C" w:rsidRPr="00FC4A3B">
            <w:rPr>
              <w:rFonts w:ascii="Arial" w:hAnsi="Arial" w:cs="Arial"/>
              <w:sz w:val="24"/>
              <w:szCs w:val="24"/>
            </w:rPr>
            <w:t>t discusses trends ratios. Additionally</w:t>
          </w:r>
          <w:r w:rsidR="00BD144E" w:rsidRPr="00FC4A3B">
            <w:rPr>
              <w:rFonts w:ascii="Arial" w:hAnsi="Arial" w:cs="Arial"/>
              <w:sz w:val="24"/>
              <w:szCs w:val="24"/>
            </w:rPr>
            <w:t>,</w:t>
          </w:r>
          <w:r w:rsidR="00CD213C" w:rsidRPr="00FC4A3B">
            <w:rPr>
              <w:rFonts w:ascii="Arial" w:hAnsi="Arial" w:cs="Arial"/>
              <w:sz w:val="24"/>
              <w:szCs w:val="24"/>
            </w:rPr>
            <w:t xml:space="preserve"> it </w:t>
          </w:r>
          <w:r w:rsidR="00FC4A3B" w:rsidRPr="00FC4A3B">
            <w:rPr>
              <w:rFonts w:ascii="Arial" w:hAnsi="Arial" w:cs="Arial"/>
              <w:sz w:val="24"/>
              <w:szCs w:val="24"/>
            </w:rPr>
            <w:t>offers</w:t>
          </w:r>
          <w:r w:rsidR="00CD213C" w:rsidRPr="00FC4A3B">
            <w:rPr>
              <w:rFonts w:ascii="Arial" w:hAnsi="Arial" w:cs="Arial"/>
              <w:sz w:val="24"/>
              <w:szCs w:val="24"/>
            </w:rPr>
            <w:t xml:space="preserve"> </w:t>
          </w:r>
          <w:r w:rsidR="00FC4A3B" w:rsidRPr="00FC4A3B">
            <w:rPr>
              <w:rFonts w:ascii="Arial" w:hAnsi="Arial" w:cs="Arial"/>
              <w:sz w:val="24"/>
              <w:szCs w:val="24"/>
            </w:rPr>
            <w:t>appropriate</w:t>
          </w:r>
          <w:r w:rsidR="00BD144E" w:rsidRPr="00FC4A3B">
            <w:rPr>
              <w:rFonts w:ascii="Arial" w:hAnsi="Arial" w:cs="Arial"/>
              <w:sz w:val="24"/>
              <w:szCs w:val="24"/>
            </w:rPr>
            <w:t xml:space="preserve"> </w:t>
          </w:r>
          <w:r w:rsidR="00FC4A3B" w:rsidRPr="00FC4A3B">
            <w:rPr>
              <w:rFonts w:ascii="Arial" w:hAnsi="Arial" w:cs="Arial"/>
              <w:sz w:val="24"/>
              <w:szCs w:val="24"/>
            </w:rPr>
            <w:t>assumptions</w:t>
          </w:r>
          <w:r w:rsidR="00CD213C" w:rsidRPr="00FC4A3B">
            <w:rPr>
              <w:rFonts w:ascii="Arial" w:hAnsi="Arial" w:cs="Arial"/>
              <w:sz w:val="24"/>
              <w:szCs w:val="24"/>
            </w:rPr>
            <w:t xml:space="preserve"> </w:t>
          </w:r>
          <w:r w:rsidR="00D719EF">
            <w:rPr>
              <w:rFonts w:ascii="Arial" w:hAnsi="Arial" w:cs="Arial"/>
              <w:sz w:val="24"/>
              <w:szCs w:val="24"/>
            </w:rPr>
            <w:t>about</w:t>
          </w:r>
          <w:r w:rsidR="00CD213C" w:rsidRPr="00FC4A3B">
            <w:rPr>
              <w:rFonts w:ascii="Arial" w:hAnsi="Arial" w:cs="Arial"/>
              <w:sz w:val="24"/>
              <w:szCs w:val="24"/>
            </w:rPr>
            <w:t xml:space="preserve"> the profitability, liquidity</w:t>
          </w:r>
          <w:r w:rsidR="00BD144E" w:rsidRPr="00FC4A3B">
            <w:rPr>
              <w:rFonts w:ascii="Arial" w:hAnsi="Arial" w:cs="Arial"/>
              <w:sz w:val="24"/>
              <w:szCs w:val="24"/>
            </w:rPr>
            <w:t>,</w:t>
          </w:r>
          <w:r w:rsidR="00CD213C" w:rsidRPr="00FC4A3B">
            <w:rPr>
              <w:rFonts w:ascii="Arial" w:hAnsi="Arial" w:cs="Arial"/>
              <w:sz w:val="24"/>
              <w:szCs w:val="24"/>
            </w:rPr>
            <w:t xml:space="preserve"> and gearing of the </w:t>
          </w:r>
          <w:r w:rsidR="00FC4A3B" w:rsidRPr="00FC4A3B">
            <w:rPr>
              <w:rFonts w:ascii="Arial" w:hAnsi="Arial" w:cs="Arial"/>
              <w:sz w:val="24"/>
              <w:szCs w:val="24"/>
            </w:rPr>
            <w:t>resort</w:t>
          </w:r>
          <w:r w:rsidR="00CD213C" w:rsidRPr="00FC4A3B">
            <w:rPr>
              <w:rFonts w:ascii="Arial" w:hAnsi="Arial" w:cs="Arial"/>
              <w:sz w:val="24"/>
              <w:szCs w:val="24"/>
            </w:rPr>
            <w:t xml:space="preserve"> </w:t>
          </w:r>
          <w:r w:rsidR="00FC4A3B" w:rsidRPr="00FC4A3B">
            <w:rPr>
              <w:rFonts w:ascii="Arial" w:hAnsi="Arial" w:cs="Arial"/>
              <w:sz w:val="24"/>
              <w:szCs w:val="24"/>
            </w:rPr>
            <w:t>group</w:t>
          </w:r>
          <w:r w:rsidR="00CD213C" w:rsidRPr="00FC4A3B">
            <w:rPr>
              <w:rFonts w:ascii="Arial" w:hAnsi="Arial" w:cs="Arial"/>
              <w:sz w:val="24"/>
              <w:szCs w:val="24"/>
            </w:rPr>
            <w:t xml:space="preserve">.  </w:t>
          </w:r>
          <w:r w:rsidR="00BD144E" w:rsidRPr="00FC4A3B">
            <w:rPr>
              <w:rFonts w:ascii="Arial" w:hAnsi="Arial" w:cs="Arial"/>
              <w:sz w:val="24"/>
              <w:szCs w:val="24"/>
            </w:rPr>
            <w:t>The report</w:t>
          </w:r>
          <w:r w:rsidR="00CD213C" w:rsidRPr="00FC4A3B">
            <w:rPr>
              <w:rFonts w:ascii="Arial" w:hAnsi="Arial" w:cs="Arial"/>
              <w:sz w:val="24"/>
              <w:szCs w:val="24"/>
            </w:rPr>
            <w:t xml:space="preserve"> also discusses </w:t>
          </w:r>
          <w:r w:rsidR="00BD144E" w:rsidRPr="00FC4A3B">
            <w:rPr>
              <w:rFonts w:ascii="Arial" w:hAnsi="Arial" w:cs="Arial"/>
              <w:sz w:val="24"/>
              <w:szCs w:val="24"/>
            </w:rPr>
            <w:t xml:space="preserve">the </w:t>
          </w:r>
          <w:r w:rsidR="00ED5240" w:rsidRPr="00FC4A3B">
            <w:rPr>
              <w:rFonts w:ascii="Arial" w:hAnsi="Arial" w:cs="Arial"/>
              <w:sz w:val="24"/>
              <w:szCs w:val="24"/>
            </w:rPr>
            <w:t>ratios</w:t>
          </w:r>
          <w:r w:rsidR="00CD213C" w:rsidRPr="00FC4A3B">
            <w:rPr>
              <w:rFonts w:ascii="Arial" w:hAnsi="Arial" w:cs="Arial"/>
              <w:sz w:val="24"/>
              <w:szCs w:val="24"/>
            </w:rPr>
            <w:t xml:space="preserve"> &amp; their fluctuation for </w:t>
          </w:r>
          <w:r w:rsidR="00FC4A3B" w:rsidRPr="00FC4A3B">
            <w:rPr>
              <w:rFonts w:ascii="Arial" w:hAnsi="Arial" w:cs="Arial"/>
              <w:sz w:val="24"/>
              <w:szCs w:val="24"/>
            </w:rPr>
            <w:t>resort</w:t>
          </w:r>
          <w:r w:rsidR="00CD213C" w:rsidRPr="00FC4A3B">
            <w:rPr>
              <w:rFonts w:ascii="Arial" w:hAnsi="Arial" w:cs="Arial"/>
              <w:sz w:val="24"/>
              <w:szCs w:val="24"/>
            </w:rPr>
            <w:t xml:space="preserve"> </w:t>
          </w:r>
          <w:r w:rsidR="00D719EF">
            <w:rPr>
              <w:rFonts w:ascii="Arial" w:hAnsi="Arial" w:cs="Arial"/>
              <w:sz w:val="24"/>
              <w:szCs w:val="24"/>
            </w:rPr>
            <w:t>organizations</w:t>
          </w:r>
          <w:r w:rsidR="00CD213C" w:rsidRPr="00FC4A3B">
            <w:rPr>
              <w:rFonts w:ascii="Arial" w:hAnsi="Arial" w:cs="Arial"/>
              <w:sz w:val="24"/>
              <w:szCs w:val="24"/>
            </w:rPr>
            <w:t xml:space="preserve"> &amp; </w:t>
          </w:r>
          <w:r w:rsidR="00ED5240" w:rsidRPr="00FC4A3B">
            <w:rPr>
              <w:rFonts w:ascii="Arial" w:hAnsi="Arial" w:cs="Arial"/>
              <w:sz w:val="24"/>
              <w:szCs w:val="24"/>
            </w:rPr>
            <w:t>analyses</w:t>
          </w:r>
          <w:r w:rsidR="00CD213C" w:rsidRPr="00FC4A3B">
            <w:rPr>
              <w:rFonts w:ascii="Arial" w:hAnsi="Arial" w:cs="Arial"/>
              <w:sz w:val="24"/>
              <w:szCs w:val="24"/>
            </w:rPr>
            <w:t xml:space="preserve"> information f</w:t>
          </w:r>
          <w:r w:rsidR="00FC4A3B" w:rsidRPr="00FC4A3B">
            <w:rPr>
              <w:rFonts w:ascii="Arial" w:hAnsi="Arial" w:cs="Arial"/>
              <w:sz w:val="24"/>
              <w:szCs w:val="24"/>
            </w:rPr>
            <w:t>rom</w:t>
          </w:r>
          <w:r w:rsidR="00CD213C" w:rsidRPr="00FC4A3B">
            <w:rPr>
              <w:rFonts w:ascii="Arial" w:hAnsi="Arial" w:cs="Arial"/>
              <w:sz w:val="24"/>
              <w:szCs w:val="24"/>
            </w:rPr>
            <w:t xml:space="preserve"> financial </w:t>
          </w:r>
          <w:r w:rsidR="00D719EF">
            <w:rPr>
              <w:rFonts w:ascii="Arial" w:hAnsi="Arial" w:cs="Arial"/>
              <w:sz w:val="24"/>
              <w:szCs w:val="24"/>
            </w:rPr>
            <w:t>statements</w:t>
          </w:r>
          <w:r w:rsidR="00CD213C" w:rsidRPr="00FC4A3B">
            <w:rPr>
              <w:rFonts w:ascii="Arial" w:hAnsi="Arial" w:cs="Arial"/>
              <w:sz w:val="24"/>
              <w:szCs w:val="24"/>
            </w:rPr>
            <w:t>.</w:t>
          </w:r>
          <w:r w:rsidR="003F0C58" w:rsidRPr="00FC4A3B">
            <w:rPr>
              <w:rFonts w:ascii="Arial" w:hAnsi="Arial" w:cs="Arial"/>
              <w:sz w:val="24"/>
              <w:szCs w:val="24"/>
            </w:rPr>
            <w:t xml:space="preserve"> it also </w:t>
          </w:r>
          <w:r w:rsidR="00BD144E" w:rsidRPr="00FC4A3B">
            <w:rPr>
              <w:rFonts w:ascii="Arial" w:hAnsi="Arial" w:cs="Arial"/>
              <w:sz w:val="24"/>
              <w:szCs w:val="24"/>
            </w:rPr>
            <w:t>discusses</w:t>
          </w:r>
          <w:r w:rsidR="003F0C58" w:rsidRPr="00FC4A3B">
            <w:rPr>
              <w:rFonts w:ascii="Arial" w:hAnsi="Arial" w:cs="Arial"/>
              <w:sz w:val="24"/>
              <w:szCs w:val="24"/>
            </w:rPr>
            <w:t xml:space="preserve"> </w:t>
          </w:r>
          <w:r w:rsidR="00BD144E" w:rsidRPr="00FC4A3B">
            <w:rPr>
              <w:rFonts w:ascii="Arial" w:hAnsi="Arial" w:cs="Arial"/>
              <w:sz w:val="24"/>
              <w:szCs w:val="24"/>
            </w:rPr>
            <w:t xml:space="preserve">the </w:t>
          </w:r>
          <w:r w:rsidR="003F0C58" w:rsidRPr="00FC4A3B">
            <w:rPr>
              <w:rFonts w:ascii="Arial" w:hAnsi="Arial" w:cs="Arial"/>
              <w:sz w:val="24"/>
              <w:szCs w:val="24"/>
            </w:rPr>
            <w:t xml:space="preserve">benefits &amp; </w:t>
          </w:r>
          <w:r w:rsidR="00BD144E" w:rsidRPr="00FC4A3B">
            <w:rPr>
              <w:rFonts w:ascii="Arial" w:hAnsi="Arial" w:cs="Arial"/>
              <w:sz w:val="24"/>
              <w:szCs w:val="24"/>
            </w:rPr>
            <w:t>limitations</w:t>
          </w:r>
          <w:r w:rsidR="003F0C58" w:rsidRPr="00FC4A3B">
            <w:rPr>
              <w:rFonts w:ascii="Arial" w:hAnsi="Arial" w:cs="Arial"/>
              <w:sz w:val="24"/>
              <w:szCs w:val="24"/>
            </w:rPr>
            <w:t xml:space="preserve"> of using ratios</w:t>
          </w:r>
          <w:r w:rsidR="003B3451" w:rsidRPr="00FC4A3B">
            <w:rPr>
              <w:rFonts w:ascii="Arial" w:hAnsi="Arial" w:cs="Arial"/>
              <w:sz w:val="24"/>
              <w:szCs w:val="24"/>
            </w:rPr>
            <w:t xml:space="preserve"> </w:t>
          </w:r>
          <w:r w:rsidR="00FC4A3B" w:rsidRPr="00FC4A3B">
            <w:rPr>
              <w:rFonts w:ascii="Arial" w:hAnsi="Arial" w:cs="Arial"/>
              <w:sz w:val="24"/>
              <w:szCs w:val="24"/>
            </w:rPr>
            <w:t>assessment</w:t>
          </w:r>
          <w:r w:rsidR="003B3451" w:rsidRPr="00FC4A3B">
            <w:rPr>
              <w:rFonts w:ascii="Arial" w:hAnsi="Arial" w:cs="Arial"/>
              <w:sz w:val="24"/>
              <w:szCs w:val="24"/>
            </w:rPr>
            <w:t xml:space="preserve"> to </w:t>
          </w:r>
          <w:r w:rsidR="00FC4A3B" w:rsidRPr="00FC4A3B">
            <w:rPr>
              <w:rFonts w:ascii="Arial" w:hAnsi="Arial" w:cs="Arial"/>
              <w:sz w:val="24"/>
              <w:szCs w:val="24"/>
            </w:rPr>
            <w:t>facilitate</w:t>
          </w:r>
          <w:r w:rsidR="003B3451" w:rsidRPr="00FC4A3B">
            <w:rPr>
              <w:rFonts w:ascii="Arial" w:hAnsi="Arial" w:cs="Arial"/>
              <w:sz w:val="24"/>
              <w:szCs w:val="24"/>
            </w:rPr>
            <w:t xml:space="preserve"> </w:t>
          </w:r>
          <w:r w:rsidR="00FC4A3B" w:rsidRPr="00FC4A3B">
            <w:rPr>
              <w:rFonts w:ascii="Arial" w:hAnsi="Arial" w:cs="Arial"/>
              <w:sz w:val="24"/>
              <w:szCs w:val="24"/>
            </w:rPr>
            <w:t>outcome</w:t>
          </w:r>
          <w:r w:rsidR="00BD144E" w:rsidRPr="00FC4A3B">
            <w:rPr>
              <w:rFonts w:ascii="Arial" w:hAnsi="Arial" w:cs="Arial"/>
              <w:sz w:val="24"/>
              <w:szCs w:val="24"/>
            </w:rPr>
            <w:t>-</w:t>
          </w:r>
          <w:r w:rsidR="00FC4A3B" w:rsidRPr="00FC4A3B">
            <w:rPr>
              <w:rFonts w:ascii="Arial" w:hAnsi="Arial" w:cs="Arial"/>
              <w:sz w:val="24"/>
              <w:szCs w:val="24"/>
            </w:rPr>
            <w:t>producing</w:t>
          </w:r>
          <w:r w:rsidR="003B3451" w:rsidRPr="00FC4A3B">
            <w:rPr>
              <w:rFonts w:ascii="Arial" w:hAnsi="Arial" w:cs="Arial"/>
              <w:sz w:val="24"/>
              <w:szCs w:val="24"/>
            </w:rPr>
            <w:t xml:space="preserve"> </w:t>
          </w:r>
          <w:r w:rsidR="00FC4A3B" w:rsidRPr="00FC4A3B">
            <w:rPr>
              <w:rFonts w:ascii="Arial" w:hAnsi="Arial" w:cs="Arial"/>
              <w:sz w:val="24"/>
              <w:szCs w:val="24"/>
            </w:rPr>
            <w:t>contained by</w:t>
          </w:r>
          <w:r w:rsidR="003B3451" w:rsidRPr="00FC4A3B">
            <w:rPr>
              <w:rFonts w:ascii="Arial" w:hAnsi="Arial" w:cs="Arial"/>
              <w:sz w:val="24"/>
              <w:szCs w:val="24"/>
            </w:rPr>
            <w:t xml:space="preserve"> the </w:t>
          </w:r>
          <w:r w:rsidR="00FC4A3B" w:rsidRPr="00FC4A3B">
            <w:rPr>
              <w:rFonts w:ascii="Arial" w:hAnsi="Arial" w:cs="Arial"/>
              <w:sz w:val="24"/>
              <w:szCs w:val="24"/>
            </w:rPr>
            <w:t>resort</w:t>
          </w:r>
          <w:r w:rsidR="00ED5240" w:rsidRPr="00FC4A3B">
            <w:rPr>
              <w:rFonts w:ascii="Arial" w:hAnsi="Arial" w:cs="Arial"/>
              <w:sz w:val="24"/>
              <w:szCs w:val="24"/>
            </w:rPr>
            <w:t xml:space="preserve"> &amp;</w:t>
          </w:r>
          <w:r w:rsidR="003B3451" w:rsidRPr="00FC4A3B">
            <w:rPr>
              <w:rFonts w:ascii="Arial" w:hAnsi="Arial" w:cs="Arial"/>
              <w:sz w:val="24"/>
              <w:szCs w:val="24"/>
            </w:rPr>
            <w:t xml:space="preserve"> </w:t>
          </w:r>
          <w:r w:rsidR="00FC4A3B" w:rsidRPr="00FC4A3B">
            <w:rPr>
              <w:rFonts w:ascii="Arial" w:hAnsi="Arial" w:cs="Arial"/>
              <w:sz w:val="24"/>
              <w:szCs w:val="24"/>
            </w:rPr>
            <w:t>leisure business</w:t>
          </w:r>
          <w:r w:rsidR="003B3451" w:rsidRPr="00FC4A3B">
            <w:rPr>
              <w:rFonts w:ascii="Arial" w:hAnsi="Arial" w:cs="Arial"/>
              <w:sz w:val="24"/>
              <w:szCs w:val="24"/>
            </w:rPr>
            <w:t>.</w:t>
          </w:r>
          <w:r w:rsidR="003B3451" w:rsidRPr="00CB75AE">
            <w:rPr>
              <w:rFonts w:ascii="Arial" w:hAnsi="Arial" w:cs="Arial"/>
              <w:sz w:val="24"/>
              <w:szCs w:val="24"/>
            </w:rPr>
            <w:t xml:space="preserve">  </w:t>
          </w:r>
        </w:p>
        <w:p w14:paraId="2E3E13BC" w14:textId="262D216A" w:rsidR="009A40D2" w:rsidRPr="00CB75AE" w:rsidRDefault="005B78E8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5B78E8">
            <w:rPr>
              <w:rFonts w:ascii="Arial" w:hAnsi="Arial" w:cs="Arial"/>
              <w:sz w:val="24"/>
              <w:szCs w:val="24"/>
            </w:rPr>
            <w:t>in 2019 there were more sales and in 2020 the sales decreased</w:t>
          </w:r>
          <w:r>
            <w:rPr>
              <w:rFonts w:ascii="Arial" w:hAnsi="Arial" w:cs="Arial"/>
              <w:sz w:val="24"/>
              <w:szCs w:val="24"/>
            </w:rPr>
            <w:t xml:space="preserve">.  </w:t>
          </w:r>
          <w:r w:rsidRPr="005B78E8">
            <w:rPr>
              <w:rFonts w:ascii="Arial" w:hAnsi="Arial" w:cs="Arial"/>
              <w:sz w:val="24"/>
              <w:szCs w:val="24"/>
            </w:rPr>
            <w:t xml:space="preserve">in 2022 company game </w:t>
          </w:r>
          <w:r w:rsidR="00857896">
            <w:rPr>
              <w:rFonts w:ascii="Arial" w:hAnsi="Arial" w:cs="Arial"/>
              <w:sz w:val="24"/>
              <w:szCs w:val="24"/>
            </w:rPr>
            <w:t xml:space="preserve">a </w:t>
          </w:r>
          <w:r w:rsidRPr="005B78E8">
            <w:rPr>
              <w:rFonts w:ascii="Arial" w:hAnsi="Arial" w:cs="Arial"/>
              <w:sz w:val="24"/>
              <w:szCs w:val="24"/>
            </w:rPr>
            <w:t xml:space="preserve">bold profit then </w:t>
          </w:r>
          <w:r w:rsidR="00857896">
            <w:rPr>
              <w:rFonts w:ascii="Arial" w:hAnsi="Arial" w:cs="Arial"/>
              <w:sz w:val="24"/>
              <w:szCs w:val="24"/>
            </w:rPr>
            <w:t xml:space="preserve">in </w:t>
          </w:r>
          <w:r w:rsidRPr="005B78E8">
            <w:rPr>
              <w:rFonts w:ascii="Arial" w:hAnsi="Arial" w:cs="Arial"/>
              <w:sz w:val="24"/>
              <w:szCs w:val="24"/>
            </w:rPr>
            <w:t>2019 so there was a growth in business in 2020</w:t>
          </w:r>
          <w:r>
            <w:rPr>
              <w:rFonts w:ascii="Arial" w:hAnsi="Arial" w:cs="Arial"/>
              <w:sz w:val="24"/>
              <w:szCs w:val="24"/>
            </w:rPr>
            <w:t xml:space="preserve">.  </w:t>
          </w:r>
          <w:r w:rsidRPr="005B78E8">
            <w:rPr>
              <w:rFonts w:ascii="Arial" w:hAnsi="Arial" w:cs="Arial"/>
              <w:sz w:val="24"/>
              <w:szCs w:val="24"/>
            </w:rPr>
            <w:t xml:space="preserve">2019 more cash was available in the business and </w:t>
          </w:r>
          <w:r w:rsidR="00857896">
            <w:rPr>
              <w:rFonts w:ascii="Arial" w:hAnsi="Arial" w:cs="Arial"/>
              <w:sz w:val="24"/>
              <w:szCs w:val="24"/>
            </w:rPr>
            <w:t xml:space="preserve">the </w:t>
          </w:r>
          <w:r w:rsidRPr="005B78E8">
            <w:rPr>
              <w:rFonts w:ascii="Arial" w:hAnsi="Arial" w:cs="Arial"/>
              <w:sz w:val="24"/>
              <w:szCs w:val="24"/>
            </w:rPr>
            <w:t>company had recovered loss in 2020 as cash was slowly recovered</w:t>
          </w:r>
          <w:r>
            <w:rPr>
              <w:rFonts w:ascii="Arial" w:hAnsi="Arial" w:cs="Arial"/>
              <w:sz w:val="24"/>
              <w:szCs w:val="24"/>
            </w:rPr>
            <w:t xml:space="preserve"> so</w:t>
          </w:r>
          <w:r w:rsidR="00857896">
            <w:rPr>
              <w:rFonts w:ascii="Arial" w:hAnsi="Arial" w:cs="Arial"/>
              <w:sz w:val="24"/>
              <w:szCs w:val="24"/>
            </w:rPr>
            <w:t xml:space="preserve"> the </w:t>
          </w:r>
          <w:r w:rsidRPr="005B78E8">
            <w:rPr>
              <w:rFonts w:ascii="Arial" w:hAnsi="Arial" w:cs="Arial"/>
              <w:sz w:val="24"/>
              <w:szCs w:val="24"/>
            </w:rPr>
            <w:t>loss in 2020</w:t>
          </w:r>
          <w:r>
            <w:rPr>
              <w:rFonts w:ascii="Arial" w:hAnsi="Arial" w:cs="Arial"/>
              <w:sz w:val="24"/>
              <w:szCs w:val="24"/>
            </w:rPr>
            <w:t xml:space="preserve">.  </w:t>
          </w:r>
          <w:r w:rsidR="00136A5D" w:rsidRPr="00136A5D">
            <w:rPr>
              <w:rFonts w:ascii="Arial" w:hAnsi="Arial" w:cs="Arial"/>
              <w:sz w:val="24"/>
              <w:szCs w:val="24"/>
            </w:rPr>
            <w:t xml:space="preserve">2019 there was great financial stability than </w:t>
          </w:r>
          <w:r w:rsidR="00857896">
            <w:rPr>
              <w:rFonts w:ascii="Arial" w:hAnsi="Arial" w:cs="Arial"/>
              <w:sz w:val="24"/>
              <w:szCs w:val="24"/>
            </w:rPr>
            <w:t xml:space="preserve">in </w:t>
          </w:r>
          <w:r w:rsidR="00136A5D" w:rsidRPr="00136A5D">
            <w:rPr>
              <w:rFonts w:ascii="Arial" w:hAnsi="Arial" w:cs="Arial"/>
              <w:sz w:val="24"/>
              <w:szCs w:val="24"/>
            </w:rPr>
            <w:t>2019</w:t>
          </w:r>
          <w:r w:rsidR="00136A5D">
            <w:rPr>
              <w:rFonts w:ascii="Arial" w:hAnsi="Arial" w:cs="Arial"/>
              <w:sz w:val="24"/>
              <w:szCs w:val="24"/>
            </w:rPr>
            <w:t xml:space="preserve">.  </w:t>
          </w:r>
          <w:r w:rsidR="00857896">
            <w:rPr>
              <w:rFonts w:ascii="Arial" w:hAnsi="Arial" w:cs="Arial"/>
              <w:sz w:val="24"/>
              <w:szCs w:val="24"/>
            </w:rPr>
            <w:t xml:space="preserve">The </w:t>
          </w:r>
          <w:r w:rsidR="00136A5D" w:rsidRPr="00136A5D">
            <w:rPr>
              <w:rFonts w:ascii="Arial" w:hAnsi="Arial" w:cs="Arial"/>
              <w:sz w:val="24"/>
              <w:szCs w:val="24"/>
            </w:rPr>
            <w:t xml:space="preserve">overall company performed better in 2019 and 2020 </w:t>
          </w:r>
          <w:r w:rsidR="00857896">
            <w:rPr>
              <w:rFonts w:ascii="Arial" w:hAnsi="Arial" w:cs="Arial"/>
              <w:sz w:val="24"/>
              <w:szCs w:val="24"/>
            </w:rPr>
            <w:t>whereas</w:t>
          </w:r>
          <w:r w:rsidR="00136A5D" w:rsidRPr="00136A5D">
            <w:rPr>
              <w:rFonts w:ascii="Arial" w:hAnsi="Arial" w:cs="Arial"/>
              <w:sz w:val="24"/>
              <w:szCs w:val="24"/>
            </w:rPr>
            <w:t xml:space="preserve"> in 2020 company had more de</w:t>
          </w:r>
          <w:r w:rsidR="00136A5D">
            <w:rPr>
              <w:rFonts w:ascii="Arial" w:hAnsi="Arial" w:cs="Arial"/>
              <w:sz w:val="24"/>
              <w:szCs w:val="24"/>
            </w:rPr>
            <w:t xml:space="preserve">bts. </w:t>
          </w:r>
        </w:p>
        <w:p w14:paraId="4A9CEBE6" w14:textId="19ED4E6B" w:rsidR="00AA2A91" w:rsidRDefault="00AA2A91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3FE60E87" w14:textId="36626075" w:rsidR="00934725" w:rsidRPr="00CB75AE" w:rsidRDefault="00934725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0112BEC9" w14:textId="77777777" w:rsidR="00AA2A91" w:rsidRPr="00CB75AE" w:rsidRDefault="00AA2A91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472DCB88" w14:textId="77777777" w:rsidR="00AA2A91" w:rsidRPr="00CB75AE" w:rsidRDefault="00AA2A91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42E6082F" w14:textId="77777777" w:rsidR="00AA2A91" w:rsidRPr="00CB75AE" w:rsidRDefault="00AA2A91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0DD4C7F9" w14:textId="77777777" w:rsidR="00AA2A91" w:rsidRPr="00CB75AE" w:rsidRDefault="00AA2A91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37084737" w14:textId="77777777" w:rsidR="00AA2A91" w:rsidRPr="00CB75AE" w:rsidRDefault="00AA2A91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53A0E5D1" w14:textId="77777777" w:rsidR="00AA2A91" w:rsidRPr="00CB75AE" w:rsidRDefault="00AA2A91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5E9D5EC9" w14:textId="4D69E8B9" w:rsidR="00AA2A91" w:rsidRPr="00CB75AE" w:rsidRDefault="00AA2A91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7311CFE1" w14:textId="0D60E04E" w:rsidR="00A364FB" w:rsidRPr="00CB75AE" w:rsidRDefault="00A364FB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5889C3A9" w14:textId="3824147E" w:rsidR="00A364FB" w:rsidRPr="00CB75AE" w:rsidRDefault="00A364FB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5B330767" w14:textId="4FAFEE42" w:rsidR="00A364FB" w:rsidRPr="00CB75AE" w:rsidRDefault="00A364FB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2B542CC6" w14:textId="574676C1" w:rsidR="00A364FB" w:rsidRPr="00CB75AE" w:rsidRDefault="00A364FB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3DDCE11D" w14:textId="77777777" w:rsidR="001E6AFE" w:rsidRPr="00CB75AE" w:rsidRDefault="001E6AFE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75B19E4E" w14:textId="636C2448" w:rsidR="00AA2A91" w:rsidRPr="00CB75AE" w:rsidRDefault="00AA2A91" w:rsidP="00CB75AE">
          <w:pPr>
            <w:pStyle w:val="Heading1"/>
            <w:spacing w:line="360" w:lineRule="auto"/>
            <w:jc w:val="both"/>
            <w:rPr>
              <w:rFonts w:ascii="Arial" w:hAnsi="Arial" w:cs="Arial"/>
              <w:b/>
              <w:bCs/>
              <w:color w:val="auto"/>
              <w:sz w:val="24"/>
              <w:szCs w:val="24"/>
            </w:rPr>
          </w:pPr>
          <w:bookmarkStart w:id="11" w:name="_Toc96172712"/>
          <w:r w:rsidRPr="00CB75AE">
            <w:rPr>
              <w:rFonts w:ascii="Arial" w:hAnsi="Arial" w:cs="Arial"/>
              <w:b/>
              <w:bCs/>
              <w:color w:val="auto"/>
              <w:sz w:val="24"/>
              <w:szCs w:val="24"/>
            </w:rPr>
            <w:lastRenderedPageBreak/>
            <w:t>Bibliography</w:t>
          </w:r>
          <w:bookmarkEnd w:id="11"/>
          <w:r w:rsidR="00D739C1" w:rsidRPr="00CB75AE">
            <w:rPr>
              <w:rFonts w:ascii="Arial" w:hAnsi="Arial" w:cs="Arial"/>
              <w:b/>
              <w:bCs/>
              <w:color w:val="auto"/>
              <w:sz w:val="24"/>
              <w:szCs w:val="24"/>
            </w:rPr>
            <w:t xml:space="preserve"> </w:t>
          </w:r>
        </w:p>
        <w:p w14:paraId="27F6B322" w14:textId="77777777" w:rsidR="000E06B8" w:rsidRPr="00CB75AE" w:rsidRDefault="000E06B8" w:rsidP="00CB75AE">
          <w:pPr>
            <w:pStyle w:val="Heading2"/>
            <w:spacing w:before="0" w:line="360" w:lineRule="auto"/>
            <w:jc w:val="both"/>
            <w:rPr>
              <w:rFonts w:ascii="Arial" w:hAnsi="Arial" w:cs="Arial"/>
              <w:color w:val="000000"/>
              <w:sz w:val="24"/>
              <w:szCs w:val="24"/>
            </w:rPr>
          </w:pPr>
          <w:bookmarkStart w:id="12" w:name="_Toc96172713"/>
          <w:r w:rsidRPr="00CB75AE">
            <w:rPr>
              <w:rFonts w:ascii="Arial" w:hAnsi="Arial" w:cs="Arial"/>
              <w:b/>
              <w:bCs/>
              <w:color w:val="000000"/>
              <w:sz w:val="24"/>
              <w:szCs w:val="24"/>
            </w:rPr>
            <w:t>References</w:t>
          </w:r>
          <w:bookmarkEnd w:id="12"/>
        </w:p>
        <w:p w14:paraId="3E42E27D" w14:textId="04A80EE3" w:rsidR="000E06B8" w:rsidRPr="00CB75AE" w:rsidRDefault="000E06B8" w:rsidP="00CB75AE">
          <w:pPr>
            <w:pStyle w:val="NormalWeb"/>
            <w:spacing w:before="0" w:beforeAutospacing="0" w:after="180" w:afterAutospacing="0" w:line="360" w:lineRule="auto"/>
            <w:ind w:left="450" w:hanging="450"/>
            <w:jc w:val="both"/>
            <w:rPr>
              <w:rFonts w:ascii="Arial" w:hAnsi="Arial" w:cs="Arial"/>
              <w:color w:val="000000"/>
            </w:rPr>
          </w:pPr>
          <w:r w:rsidRPr="00CB75AE">
            <w:rPr>
              <w:rFonts w:ascii="Arial" w:hAnsi="Arial" w:cs="Arial"/>
              <w:color w:val="000000"/>
            </w:rPr>
            <w:t>BYJUS. 2022. </w:t>
          </w:r>
          <w:r w:rsidRPr="00CB75AE">
            <w:rPr>
              <w:rFonts w:ascii="Arial" w:hAnsi="Arial" w:cs="Arial"/>
              <w:i/>
              <w:iCs/>
              <w:color w:val="000000"/>
            </w:rPr>
            <w:t>Advantages and Disadvantages of Ratio Analysis - What is Ratio Analysis?</w:t>
          </w:r>
          <w:r w:rsidRPr="00CB75AE">
            <w:rPr>
              <w:rFonts w:ascii="Arial" w:hAnsi="Arial" w:cs="Arial"/>
              <w:color w:val="000000"/>
            </w:rPr>
            <w:t>. [online] Available at: &lt;https://byjus.com/commerce/advantages-and-disadvantages-of-ratio-analysis/&gt; [Accessed 5 February 2022].</w:t>
          </w:r>
        </w:p>
        <w:p w14:paraId="3E4FCD31" w14:textId="39ECB005" w:rsidR="00695736" w:rsidRPr="00CB75AE" w:rsidRDefault="00695736" w:rsidP="00CB75AE">
          <w:pPr>
            <w:pStyle w:val="NormalWeb"/>
            <w:spacing w:before="0" w:beforeAutospacing="0" w:after="180" w:afterAutospacing="0" w:line="360" w:lineRule="auto"/>
            <w:ind w:left="450" w:hanging="450"/>
            <w:jc w:val="both"/>
            <w:rPr>
              <w:rFonts w:ascii="Arial" w:hAnsi="Arial" w:cs="Arial"/>
              <w:color w:val="000000"/>
            </w:rPr>
          </w:pPr>
          <w:r w:rsidRPr="00CB75AE">
            <w:rPr>
              <w:rFonts w:ascii="Arial" w:hAnsi="Arial" w:cs="Arial"/>
              <w:color w:val="000000"/>
              <w:shd w:val="clear" w:color="auto" w:fill="FFFFFF"/>
            </w:rPr>
            <w:t>Cashwell, K., Paul Copley, C. and Michael Dugan, D., 2022. </w:t>
          </w:r>
          <w:r w:rsidRPr="00CB75AE">
            <w:rPr>
              <w:rFonts w:ascii="Arial" w:hAnsi="Arial" w:cs="Arial"/>
              <w:i/>
              <w:iCs/>
              <w:color w:val="000000"/>
              <w:shd w:val="clear" w:color="auto" w:fill="FFFFFF"/>
            </w:rPr>
            <w:t>Using Ratio Analysis to Manage Not-for-Profit Organizations - The CPA Journal</w:t>
          </w:r>
          <w:r w:rsidRPr="00CB75AE">
            <w:rPr>
              <w:rFonts w:ascii="Arial" w:hAnsi="Arial" w:cs="Arial"/>
              <w:color w:val="000000"/>
              <w:shd w:val="clear" w:color="auto" w:fill="FFFFFF"/>
            </w:rPr>
            <w:t>. [online] The CPA Journal. Available at: &lt;https://www.cpajournal.com/2019/06/05/using-ratio-analysis-to-manage-not-for-profit-organizations/&gt; [Accessed 13 February 2022].</w:t>
          </w:r>
        </w:p>
        <w:p w14:paraId="26F7A5A9" w14:textId="2B8493CB" w:rsidR="000E06B8" w:rsidRPr="00CB75AE" w:rsidRDefault="000E06B8" w:rsidP="00CB75AE">
          <w:pPr>
            <w:pStyle w:val="NormalWeb"/>
            <w:spacing w:before="0" w:beforeAutospacing="0" w:after="180" w:afterAutospacing="0" w:line="360" w:lineRule="auto"/>
            <w:ind w:left="450" w:hanging="450"/>
            <w:jc w:val="both"/>
            <w:rPr>
              <w:rFonts w:ascii="Arial" w:hAnsi="Arial" w:cs="Arial"/>
              <w:color w:val="000000"/>
            </w:rPr>
          </w:pPr>
          <w:r w:rsidRPr="00CB75AE">
            <w:rPr>
              <w:rFonts w:ascii="Arial" w:hAnsi="Arial" w:cs="Arial"/>
              <w:color w:val="000000"/>
            </w:rPr>
            <w:t>Corporate Finance Institute. 2022. </w:t>
          </w:r>
          <w:r w:rsidRPr="00CB75AE">
            <w:rPr>
              <w:rFonts w:ascii="Arial" w:hAnsi="Arial" w:cs="Arial"/>
              <w:i/>
              <w:iCs/>
              <w:color w:val="000000"/>
            </w:rPr>
            <w:t>Limitations of Ratio Analysis</w:t>
          </w:r>
          <w:r w:rsidRPr="00CB75AE">
            <w:rPr>
              <w:rFonts w:ascii="Arial" w:hAnsi="Arial" w:cs="Arial"/>
              <w:color w:val="000000"/>
            </w:rPr>
            <w:t>. [online] Available at: &lt;https://corporatefinanceinstitute.com/resources/knowledge/finance/limitations-ratio-analysis/&gt; [Accessed 5 February 2022].</w:t>
          </w:r>
        </w:p>
        <w:p w14:paraId="18268EFE" w14:textId="442ECF16" w:rsidR="001C60B4" w:rsidRPr="00CB75AE" w:rsidRDefault="001C60B4" w:rsidP="00CB75AE">
          <w:pPr>
            <w:pStyle w:val="NormalWeb"/>
            <w:spacing w:before="0" w:beforeAutospacing="0" w:after="180" w:afterAutospacing="0" w:line="360" w:lineRule="auto"/>
            <w:ind w:left="450" w:hanging="450"/>
            <w:jc w:val="both"/>
            <w:rPr>
              <w:rFonts w:ascii="Arial" w:hAnsi="Arial" w:cs="Arial"/>
              <w:color w:val="000000"/>
            </w:rPr>
          </w:pPr>
          <w:r w:rsidRPr="00CB75AE">
            <w:rPr>
              <w:rFonts w:ascii="Arial" w:hAnsi="Arial" w:cs="Arial"/>
              <w:color w:val="000000"/>
              <w:shd w:val="clear" w:color="auto" w:fill="FFFFFF"/>
            </w:rPr>
            <w:t>Google Books. 2022. </w:t>
          </w:r>
          <w:r w:rsidRPr="00CB75AE">
            <w:rPr>
              <w:rFonts w:ascii="Arial" w:hAnsi="Arial" w:cs="Arial"/>
              <w:i/>
              <w:iCs/>
              <w:color w:val="000000"/>
              <w:shd w:val="clear" w:color="auto" w:fill="FFFFFF"/>
            </w:rPr>
            <w:t>Financial Ratios</w:t>
          </w:r>
          <w:r w:rsidRPr="00CB75AE">
            <w:rPr>
              <w:rFonts w:ascii="Arial" w:hAnsi="Arial" w:cs="Arial"/>
              <w:color w:val="000000"/>
              <w:shd w:val="clear" w:color="auto" w:fill="FFFFFF"/>
            </w:rPr>
            <w:t>. [online] Available at: &lt;https://books.google.co.uk/books?id=oyxPCwAAQBAJ&amp;printsec=frontcover#v=onepage&amp;q&amp;f=false Finance &amp; Financial Management collection by John A. Doukas editor ( Sandeep Goel) Goel, S., 2015. Financial ratios. Business Expert Press&gt; [Accessed 5 February 2022].</w:t>
          </w:r>
        </w:p>
        <w:p w14:paraId="059B0C7B" w14:textId="77777777" w:rsidR="000E06B8" w:rsidRPr="00CB75AE" w:rsidRDefault="000E06B8" w:rsidP="00CB75AE">
          <w:pPr>
            <w:pStyle w:val="NormalWeb"/>
            <w:spacing w:before="0" w:beforeAutospacing="0" w:after="180" w:afterAutospacing="0" w:line="360" w:lineRule="auto"/>
            <w:ind w:left="450" w:hanging="450"/>
            <w:jc w:val="both"/>
            <w:rPr>
              <w:rFonts w:ascii="Arial" w:hAnsi="Arial" w:cs="Arial"/>
              <w:color w:val="000000"/>
            </w:rPr>
          </w:pPr>
          <w:r w:rsidRPr="00CB75AE">
            <w:rPr>
              <w:rFonts w:ascii="Arial" w:hAnsi="Arial" w:cs="Arial"/>
              <w:color w:val="000000"/>
            </w:rPr>
            <w:t>Fluidly. 2022. </w:t>
          </w:r>
          <w:r w:rsidRPr="00CB75AE">
            <w:rPr>
              <w:rFonts w:ascii="Arial" w:hAnsi="Arial" w:cs="Arial"/>
              <w:i/>
              <w:iCs/>
              <w:color w:val="000000"/>
            </w:rPr>
            <w:t>How to calculate debtor days - Intelligent Cash | Fluidly</w:t>
          </w:r>
          <w:r w:rsidRPr="00CB75AE">
            <w:rPr>
              <w:rFonts w:ascii="Arial" w:hAnsi="Arial" w:cs="Arial"/>
              <w:color w:val="000000"/>
            </w:rPr>
            <w:t>. [online] Available at: &lt;https://fluidly.com/blog/debtor-days-calculator/#:~:text=Debtor%20days%20is%20a%20measure,a%20payment%20from%20its%20customers.&amp;text=The%20less%20cash%20a%20business,to%20pay%20their%20own%20suppliers&gt; [Accessed 18 February 2022].</w:t>
          </w:r>
        </w:p>
        <w:p w14:paraId="283A741F" w14:textId="2EEDB72C" w:rsidR="000E06B8" w:rsidRPr="00CB75AE" w:rsidRDefault="000E06B8" w:rsidP="00CB75AE">
          <w:pPr>
            <w:pStyle w:val="NormalWeb"/>
            <w:spacing w:before="0" w:beforeAutospacing="0" w:after="180" w:afterAutospacing="0" w:line="360" w:lineRule="auto"/>
            <w:ind w:left="450" w:hanging="450"/>
            <w:jc w:val="both"/>
            <w:rPr>
              <w:rFonts w:ascii="Arial" w:hAnsi="Arial" w:cs="Arial"/>
              <w:color w:val="000000"/>
            </w:rPr>
          </w:pPr>
          <w:r w:rsidRPr="00CB75AE">
            <w:rPr>
              <w:rFonts w:ascii="Arial" w:hAnsi="Arial" w:cs="Arial"/>
              <w:color w:val="000000"/>
            </w:rPr>
            <w:t>Fundingoptions.com. 2022. </w:t>
          </w:r>
          <w:r w:rsidRPr="00CB75AE">
            <w:rPr>
              <w:rFonts w:ascii="Arial" w:hAnsi="Arial" w:cs="Arial"/>
              <w:i/>
              <w:iCs/>
              <w:color w:val="000000"/>
            </w:rPr>
            <w:t>What are debtor days and why do they matter?</w:t>
          </w:r>
          <w:r w:rsidRPr="00CB75AE">
            <w:rPr>
              <w:rFonts w:ascii="Arial" w:hAnsi="Arial" w:cs="Arial"/>
              <w:color w:val="000000"/>
            </w:rPr>
            <w:t>. [online] Available at: &lt;https://www.fundingoptions.com/blog/education/what-are-debtor-days&gt; [Accessed 18 February 2022].</w:t>
          </w:r>
        </w:p>
        <w:p w14:paraId="7098F1C4" w14:textId="4461B688" w:rsidR="008B45A6" w:rsidRPr="00CB75AE" w:rsidRDefault="008B45A6" w:rsidP="00CB75AE">
          <w:pPr>
            <w:pStyle w:val="NormalWeb"/>
            <w:spacing w:before="0" w:beforeAutospacing="0" w:after="180" w:afterAutospacing="0" w:line="360" w:lineRule="auto"/>
            <w:ind w:left="450" w:hanging="450"/>
            <w:jc w:val="both"/>
            <w:rPr>
              <w:rFonts w:ascii="Arial" w:hAnsi="Arial" w:cs="Arial"/>
              <w:color w:val="000000"/>
            </w:rPr>
          </w:pPr>
          <w:r w:rsidRPr="00CB75AE">
            <w:rPr>
              <w:rFonts w:ascii="Arial" w:hAnsi="Arial" w:cs="Arial"/>
              <w:color w:val="000000"/>
              <w:shd w:val="clear" w:color="auto" w:fill="FFFFFF"/>
            </w:rPr>
            <w:t>Investopedia. 2022. </w:t>
          </w:r>
          <w:r w:rsidRPr="00CB75AE">
            <w:rPr>
              <w:rFonts w:ascii="Arial" w:hAnsi="Arial" w:cs="Arial"/>
              <w:i/>
              <w:iCs/>
              <w:color w:val="000000"/>
              <w:shd w:val="clear" w:color="auto" w:fill="FFFFFF"/>
            </w:rPr>
            <w:t>How the Gearing Ratio Works</w:t>
          </w:r>
          <w:r w:rsidRPr="00CB75AE">
            <w:rPr>
              <w:rFonts w:ascii="Arial" w:hAnsi="Arial" w:cs="Arial"/>
              <w:color w:val="000000"/>
              <w:shd w:val="clear" w:color="auto" w:fill="FFFFFF"/>
            </w:rPr>
            <w:t>. [online] Available at: &lt;https://www.investopedia.com/terms/g/gearingratio.asp#:~:text=Gearing%20ratios%20are%20financial%20ratios,funds%20borrowed%20by%20the%20company.&amp;text=The%20gearing%20ratio%20is%20a,equity%20capital%20versus%20debt%20financing.&gt; [Accessed 18 February 2022].</w:t>
          </w:r>
        </w:p>
        <w:p w14:paraId="0D85F1CC" w14:textId="362236D0" w:rsidR="00054ABB" w:rsidRPr="00CB75AE" w:rsidRDefault="00054ABB" w:rsidP="00CB75AE">
          <w:pPr>
            <w:spacing w:after="0" w:line="360" w:lineRule="auto"/>
            <w:jc w:val="both"/>
            <w:rPr>
              <w:rFonts w:ascii="Arial" w:hAnsi="Arial" w:cs="Arial"/>
              <w:color w:val="000000"/>
              <w:sz w:val="24"/>
              <w:szCs w:val="24"/>
              <w:shd w:val="clear" w:color="auto" w:fill="FFFFFF"/>
            </w:rPr>
          </w:pPr>
          <w:r w:rsidRPr="00CB75AE">
            <w:rPr>
              <w:rFonts w:ascii="Arial" w:hAnsi="Arial" w:cs="Arial"/>
              <w:color w:val="000000"/>
              <w:sz w:val="24"/>
              <w:szCs w:val="24"/>
              <w:shd w:val="clear" w:color="auto" w:fill="FFFFFF"/>
            </w:rPr>
            <w:lastRenderedPageBreak/>
            <w:t>Investopedia. 2022. </w:t>
          </w:r>
          <w:r w:rsidRPr="00CB75AE">
            <w:rPr>
              <w:rFonts w:ascii="Arial" w:hAnsi="Arial" w:cs="Arial"/>
              <w:i/>
              <w:iCs/>
              <w:color w:val="000000"/>
              <w:sz w:val="24"/>
              <w:szCs w:val="24"/>
              <w:shd w:val="clear" w:color="auto" w:fill="FFFFFF"/>
            </w:rPr>
            <w:t>The Importance of Profitability Ratios</w:t>
          </w:r>
          <w:r w:rsidRPr="00CB75AE">
            <w:rPr>
              <w:rFonts w:ascii="Arial" w:hAnsi="Arial" w:cs="Arial"/>
              <w:color w:val="000000"/>
              <w:sz w:val="24"/>
              <w:szCs w:val="24"/>
              <w:shd w:val="clear" w:color="auto" w:fill="FFFFFF"/>
            </w:rPr>
            <w:t>. [online] Available at: &lt;https://www.investopedia.com/terms/p/profitabilityratios.asp#:~:text=Profitability%20ratios%20are%20a%20class,a%20specific%20point%20in%20time.&gt; [Accessed 18 February 2022].</w:t>
          </w:r>
        </w:p>
        <w:p w14:paraId="599D9131" w14:textId="77777777" w:rsidR="00054ABB" w:rsidRPr="00CB75AE" w:rsidRDefault="00054ABB" w:rsidP="00CB75AE">
          <w:pPr>
            <w:spacing w:after="0" w:line="360" w:lineRule="auto"/>
            <w:jc w:val="both"/>
            <w:rPr>
              <w:rFonts w:ascii="Arial" w:hAnsi="Arial" w:cs="Arial"/>
              <w:color w:val="000000"/>
              <w:sz w:val="24"/>
              <w:szCs w:val="24"/>
              <w:shd w:val="clear" w:color="auto" w:fill="FFFFFF"/>
            </w:rPr>
          </w:pPr>
        </w:p>
        <w:p w14:paraId="704E4425" w14:textId="77777777" w:rsidR="003E0BE0" w:rsidRPr="00CB75AE" w:rsidRDefault="003E0BE0" w:rsidP="00CB75AE">
          <w:pPr>
            <w:shd w:val="clear" w:color="auto" w:fill="FFFFFF"/>
            <w:spacing w:after="0" w:line="360" w:lineRule="auto"/>
            <w:jc w:val="both"/>
            <w:textAlignment w:val="baseline"/>
            <w:rPr>
              <w:rFonts w:ascii="Arial" w:eastAsia="Times New Roman" w:hAnsi="Arial" w:cs="Arial"/>
              <w:sz w:val="24"/>
              <w:szCs w:val="24"/>
              <w:lang w:eastAsia="en-GB"/>
            </w:rPr>
          </w:pPr>
          <w:r w:rsidRPr="00CB75AE">
            <w:rPr>
              <w:rFonts w:ascii="Arial" w:eastAsia="Times New Roman" w:hAnsi="Arial" w:cs="Arial"/>
              <w:sz w:val="24"/>
              <w:szCs w:val="24"/>
              <w:lang w:eastAsia="en-GB"/>
            </w:rPr>
            <w:t>- Journal of Business Finance &amp; Accounting, 14(4) Winter 1987, 0306 686X $2 05/2/22 by PAUL BARNES* ('The author is Senior Research Fellow in Managerial Finance and Accounting at Manchester</w:t>
          </w:r>
        </w:p>
        <w:p w14:paraId="1FFC230B" w14:textId="5FD2D53A" w:rsidR="003E0BE0" w:rsidRPr="00CB75AE" w:rsidRDefault="003E0BE0" w:rsidP="00CB75AE">
          <w:pPr>
            <w:shd w:val="clear" w:color="auto" w:fill="FFFFFF"/>
            <w:spacing w:after="0" w:line="360" w:lineRule="auto"/>
            <w:jc w:val="both"/>
            <w:textAlignment w:val="baseline"/>
            <w:rPr>
              <w:rFonts w:ascii="Arial" w:eastAsia="Times New Roman" w:hAnsi="Arial" w:cs="Arial"/>
              <w:sz w:val="24"/>
              <w:szCs w:val="24"/>
              <w:lang w:eastAsia="en-GB"/>
            </w:rPr>
          </w:pPr>
          <w:r w:rsidRPr="00CB75AE">
            <w:rPr>
              <w:rFonts w:ascii="Arial" w:eastAsia="Times New Roman" w:hAnsi="Arial" w:cs="Arial"/>
              <w:sz w:val="24"/>
              <w:szCs w:val="24"/>
              <w:lang w:eastAsia="en-GB"/>
            </w:rPr>
            <w:t>Business School, He wishes to thank Dun and Bradstreet Ltd, for their financial support, (Paper received July 1987)</w:t>
          </w:r>
        </w:p>
        <w:p w14:paraId="65858DE5" w14:textId="77777777" w:rsidR="000E06B8" w:rsidRPr="00CB75AE" w:rsidRDefault="000E06B8" w:rsidP="00CB75AE">
          <w:pPr>
            <w:pStyle w:val="NormalWeb"/>
            <w:spacing w:before="0" w:beforeAutospacing="0" w:after="180" w:afterAutospacing="0" w:line="360" w:lineRule="auto"/>
            <w:ind w:left="450" w:hanging="450"/>
            <w:jc w:val="both"/>
            <w:rPr>
              <w:rFonts w:ascii="Arial" w:hAnsi="Arial" w:cs="Arial"/>
              <w:color w:val="000000"/>
            </w:rPr>
          </w:pPr>
          <w:r w:rsidRPr="00CB75AE">
            <w:rPr>
              <w:rFonts w:ascii="Arial" w:hAnsi="Arial" w:cs="Arial"/>
              <w:color w:val="000000"/>
            </w:rPr>
            <w:t>Investopedia. 2022. </w:t>
          </w:r>
          <w:r w:rsidRPr="00CB75AE">
            <w:rPr>
              <w:rFonts w:ascii="Arial" w:hAnsi="Arial" w:cs="Arial"/>
              <w:i/>
              <w:iCs/>
              <w:color w:val="000000"/>
            </w:rPr>
            <w:t>Analyzing a Company's Liquidity Using the Operating Cash Flow Ratio</w:t>
          </w:r>
          <w:r w:rsidRPr="00CB75AE">
            <w:rPr>
              <w:rFonts w:ascii="Arial" w:hAnsi="Arial" w:cs="Arial"/>
              <w:color w:val="000000"/>
            </w:rPr>
            <w:t>. [online] Available at: &lt;https://www.investopedia.com/terms/o/ocfratio.asp&gt; [Accessed 18 February 2022].</w:t>
          </w:r>
        </w:p>
        <w:p w14:paraId="4FA172B7" w14:textId="77777777" w:rsidR="000E06B8" w:rsidRPr="00CB75AE" w:rsidRDefault="000E06B8" w:rsidP="00CB75AE">
          <w:pPr>
            <w:pStyle w:val="NormalWeb"/>
            <w:spacing w:before="0" w:beforeAutospacing="0" w:after="180" w:afterAutospacing="0" w:line="360" w:lineRule="auto"/>
            <w:ind w:left="450" w:hanging="450"/>
            <w:jc w:val="both"/>
            <w:rPr>
              <w:rFonts w:ascii="Arial" w:hAnsi="Arial" w:cs="Arial"/>
              <w:color w:val="000000"/>
            </w:rPr>
          </w:pPr>
          <w:r w:rsidRPr="00CB75AE">
            <w:rPr>
              <w:rFonts w:ascii="Arial" w:hAnsi="Arial" w:cs="Arial"/>
              <w:color w:val="000000"/>
            </w:rPr>
            <w:t>Investopedia. 2022. </w:t>
          </w:r>
          <w:r w:rsidRPr="00CB75AE">
            <w:rPr>
              <w:rFonts w:ascii="Arial" w:hAnsi="Arial" w:cs="Arial"/>
              <w:i/>
              <w:iCs/>
              <w:color w:val="000000"/>
            </w:rPr>
            <w:t>Analyzing a Company's Liquidity Using the Operating Cash Flow Ratio</w:t>
          </w:r>
          <w:r w:rsidRPr="00CB75AE">
            <w:rPr>
              <w:rFonts w:ascii="Arial" w:hAnsi="Arial" w:cs="Arial"/>
              <w:color w:val="000000"/>
            </w:rPr>
            <w:t>. [online] Available at: &lt;https://www.investopedia.com/terms/o/ocfratio.asp#:~:text=The%20operating%20cash%20flow%20ratio%20is%20a%20measure%20of%20the,pay%20off%20its%20current%20liabilities&gt; [Accessed 18 February 2022].</w:t>
          </w:r>
        </w:p>
        <w:p w14:paraId="7FBABF3A" w14:textId="77777777" w:rsidR="000E06B8" w:rsidRPr="00CB75AE" w:rsidRDefault="000E06B8" w:rsidP="00CB75AE">
          <w:pPr>
            <w:pStyle w:val="NormalWeb"/>
            <w:spacing w:before="0" w:beforeAutospacing="0" w:after="180" w:afterAutospacing="0" w:line="360" w:lineRule="auto"/>
            <w:ind w:left="450" w:hanging="450"/>
            <w:jc w:val="both"/>
            <w:rPr>
              <w:rFonts w:ascii="Arial" w:hAnsi="Arial" w:cs="Arial"/>
              <w:color w:val="000000"/>
            </w:rPr>
          </w:pPr>
          <w:r w:rsidRPr="00CB75AE">
            <w:rPr>
              <w:rFonts w:ascii="Arial" w:hAnsi="Arial" w:cs="Arial"/>
              <w:color w:val="000000"/>
            </w:rPr>
            <w:t>Investopedia. 2022. </w:t>
          </w:r>
          <w:r w:rsidRPr="00CB75AE">
            <w:rPr>
              <w:rFonts w:ascii="Arial" w:hAnsi="Arial" w:cs="Arial"/>
              <w:i/>
              <w:iCs/>
              <w:color w:val="000000"/>
            </w:rPr>
            <w:t>Ratio Analysis</w:t>
          </w:r>
          <w:r w:rsidRPr="00CB75AE">
            <w:rPr>
              <w:rFonts w:ascii="Arial" w:hAnsi="Arial" w:cs="Arial"/>
              <w:color w:val="000000"/>
            </w:rPr>
            <w:t>. [online] Available at: &lt;https://www.investopedia.com/terms/r/ratioanalysis.asp&gt; [Accessed 6 February 2022].</w:t>
          </w:r>
        </w:p>
        <w:p w14:paraId="3A4711BA" w14:textId="77777777" w:rsidR="000E06B8" w:rsidRPr="00CB75AE" w:rsidRDefault="000E06B8" w:rsidP="00CB75AE">
          <w:pPr>
            <w:pStyle w:val="NormalWeb"/>
            <w:spacing w:before="0" w:beforeAutospacing="0" w:after="180" w:afterAutospacing="0" w:line="360" w:lineRule="auto"/>
            <w:ind w:left="450" w:hanging="450"/>
            <w:jc w:val="both"/>
            <w:rPr>
              <w:rFonts w:ascii="Arial" w:hAnsi="Arial" w:cs="Arial"/>
              <w:color w:val="000000"/>
            </w:rPr>
          </w:pPr>
          <w:r w:rsidRPr="00CB75AE">
            <w:rPr>
              <w:rFonts w:ascii="Arial" w:hAnsi="Arial" w:cs="Arial"/>
              <w:color w:val="000000"/>
            </w:rPr>
            <w:t>Investopedia. 2022. </w:t>
          </w:r>
          <w:r w:rsidRPr="00CB75AE">
            <w:rPr>
              <w:rFonts w:ascii="Arial" w:hAnsi="Arial" w:cs="Arial"/>
              <w:i/>
              <w:iCs/>
              <w:color w:val="000000"/>
            </w:rPr>
            <w:t>The Importance of Profitability Ratios</w:t>
          </w:r>
          <w:r w:rsidRPr="00CB75AE">
            <w:rPr>
              <w:rFonts w:ascii="Arial" w:hAnsi="Arial" w:cs="Arial"/>
              <w:color w:val="000000"/>
            </w:rPr>
            <w:t>. [online] Available at: &lt;https://www.investopedia.com/terms/p/profitabilityratios.asp&gt; [Accessed 18 February 2022].</w:t>
          </w:r>
        </w:p>
        <w:p w14:paraId="537FD793" w14:textId="77777777" w:rsidR="000E06B8" w:rsidRPr="00CB75AE" w:rsidRDefault="000E06B8" w:rsidP="00CB75AE">
          <w:pPr>
            <w:pStyle w:val="NormalWeb"/>
            <w:spacing w:before="0" w:beforeAutospacing="0" w:after="180" w:afterAutospacing="0" w:line="360" w:lineRule="auto"/>
            <w:ind w:left="450" w:hanging="450"/>
            <w:jc w:val="both"/>
            <w:rPr>
              <w:rFonts w:ascii="Arial" w:hAnsi="Arial" w:cs="Arial"/>
              <w:color w:val="000000"/>
            </w:rPr>
          </w:pPr>
          <w:r w:rsidRPr="00CB75AE">
            <w:rPr>
              <w:rFonts w:ascii="Arial" w:hAnsi="Arial" w:cs="Arial"/>
              <w:color w:val="000000"/>
            </w:rPr>
            <w:t>Investopedia. 2022. </w:t>
          </w:r>
          <w:r w:rsidRPr="00CB75AE">
            <w:rPr>
              <w:rFonts w:ascii="Arial" w:hAnsi="Arial" w:cs="Arial"/>
              <w:i/>
              <w:iCs/>
              <w:color w:val="000000"/>
            </w:rPr>
            <w:t>What Are Liquidity Ratios?</w:t>
          </w:r>
          <w:r w:rsidRPr="00CB75AE">
            <w:rPr>
              <w:rFonts w:ascii="Arial" w:hAnsi="Arial" w:cs="Arial"/>
              <w:color w:val="000000"/>
            </w:rPr>
            <w:t>. [online] Available at: &lt;https://www.investopedia.com/terms/l/liquidityratios.asp&gt; [Accessed 18 February 2022].</w:t>
          </w:r>
        </w:p>
        <w:p w14:paraId="6A7DF56C" w14:textId="189F9F4D" w:rsidR="000E06B8" w:rsidRPr="00CB75AE" w:rsidRDefault="000E06B8" w:rsidP="00CB75AE">
          <w:pPr>
            <w:pStyle w:val="NormalWeb"/>
            <w:spacing w:before="0" w:beforeAutospacing="0" w:after="180" w:afterAutospacing="0" w:line="360" w:lineRule="auto"/>
            <w:ind w:left="450" w:hanging="450"/>
            <w:jc w:val="both"/>
            <w:rPr>
              <w:rFonts w:ascii="Arial" w:hAnsi="Arial" w:cs="Arial"/>
              <w:color w:val="000000"/>
            </w:rPr>
          </w:pPr>
          <w:r w:rsidRPr="00CB75AE">
            <w:rPr>
              <w:rFonts w:ascii="Arial" w:hAnsi="Arial" w:cs="Arial"/>
              <w:color w:val="000000"/>
            </w:rPr>
            <w:t>Investopedia. 2022. </w:t>
          </w:r>
          <w:r w:rsidRPr="00CB75AE">
            <w:rPr>
              <w:rFonts w:ascii="Arial" w:hAnsi="Arial" w:cs="Arial"/>
              <w:i/>
              <w:iCs/>
              <w:color w:val="000000"/>
            </w:rPr>
            <w:t>What Is a Good or Bad Gearing Ratio?</w:t>
          </w:r>
          <w:r w:rsidRPr="00CB75AE">
            <w:rPr>
              <w:rFonts w:ascii="Arial" w:hAnsi="Arial" w:cs="Arial"/>
              <w:color w:val="000000"/>
            </w:rPr>
            <w:t>. [online] Available at: &lt;https://www.investopedia.com/ask/answers/121814/what-good-gearing-ratio.asp&gt; [Accessed 18 February 2022].</w:t>
          </w:r>
        </w:p>
        <w:p w14:paraId="3EAEFB81" w14:textId="49E41EEA" w:rsidR="00D739C1" w:rsidRPr="00CB75AE" w:rsidRDefault="00D739C1" w:rsidP="00CB75AE">
          <w:pPr>
            <w:pStyle w:val="NormalWeb"/>
            <w:spacing w:before="0" w:beforeAutospacing="0" w:after="180" w:afterAutospacing="0" w:line="360" w:lineRule="auto"/>
            <w:ind w:left="450" w:hanging="450"/>
            <w:jc w:val="both"/>
            <w:rPr>
              <w:rFonts w:ascii="Arial" w:hAnsi="Arial" w:cs="Arial"/>
              <w:color w:val="000000"/>
            </w:rPr>
          </w:pPr>
          <w:r w:rsidRPr="00CB75AE">
            <w:rPr>
              <w:rFonts w:ascii="Arial" w:hAnsi="Arial" w:cs="Arial"/>
              <w:color w:val="000000"/>
              <w:shd w:val="clear" w:color="auto" w:fill="FFFFFF"/>
            </w:rPr>
            <w:lastRenderedPageBreak/>
            <w:t>Careers.jurysinns.com. 2022. </w:t>
          </w:r>
          <w:r w:rsidRPr="00CB75AE">
            <w:rPr>
              <w:rFonts w:ascii="Arial" w:hAnsi="Arial" w:cs="Arial"/>
              <w:i/>
              <w:iCs/>
              <w:color w:val="000000"/>
              <w:shd w:val="clear" w:color="auto" w:fill="FFFFFF"/>
            </w:rPr>
            <w:t>Who are we? | Careers at Jurys Inn &amp; Leonardo Hotels | Join The Team with Jurys Inn &amp; Leonardo Jobs</w:t>
          </w:r>
          <w:r w:rsidRPr="00CB75AE">
            <w:rPr>
              <w:rFonts w:ascii="Arial" w:hAnsi="Arial" w:cs="Arial"/>
              <w:color w:val="000000"/>
              <w:shd w:val="clear" w:color="auto" w:fill="FFFFFF"/>
            </w:rPr>
            <w:t>. [online] Available at: &lt;https://careers.jurysinns.com/pages/workforjurysinn&gt; [Accessed 6 February 2022].</w:t>
          </w:r>
        </w:p>
        <w:p w14:paraId="7D3D13F6" w14:textId="77777777" w:rsidR="000E06B8" w:rsidRPr="00CB75AE" w:rsidRDefault="000E06B8" w:rsidP="00CB75AE">
          <w:pPr>
            <w:pStyle w:val="NormalWeb"/>
            <w:spacing w:before="0" w:beforeAutospacing="0" w:after="180" w:afterAutospacing="0" w:line="360" w:lineRule="auto"/>
            <w:ind w:left="450" w:hanging="450"/>
            <w:jc w:val="both"/>
            <w:rPr>
              <w:rFonts w:ascii="Arial" w:hAnsi="Arial" w:cs="Arial"/>
              <w:color w:val="000000"/>
            </w:rPr>
          </w:pPr>
          <w:r w:rsidRPr="00CB75AE">
            <w:rPr>
              <w:rFonts w:ascii="Arial" w:hAnsi="Arial" w:cs="Arial"/>
              <w:color w:val="000000"/>
            </w:rPr>
            <w:t>Small Business - Chron.com. 2022. </w:t>
          </w:r>
          <w:r w:rsidRPr="00CB75AE">
            <w:rPr>
              <w:rFonts w:ascii="Arial" w:hAnsi="Arial" w:cs="Arial"/>
              <w:i/>
              <w:iCs/>
              <w:color w:val="000000"/>
            </w:rPr>
            <w:t>The Advantages of Financial Ratios</w:t>
          </w:r>
          <w:r w:rsidRPr="00CB75AE">
            <w:rPr>
              <w:rFonts w:ascii="Arial" w:hAnsi="Arial" w:cs="Arial"/>
              <w:color w:val="000000"/>
            </w:rPr>
            <w:t>. [online] Available at: &lt;https://smallbusiness.chron.com/advantages-financial-ratios-3973.html&gt; [Accessed 5 February 2022].</w:t>
          </w:r>
        </w:p>
        <w:p w14:paraId="2B33BB81" w14:textId="77777777" w:rsidR="000E06B8" w:rsidRPr="00CB75AE" w:rsidRDefault="000E06B8" w:rsidP="00CB75AE">
          <w:pPr>
            <w:pStyle w:val="NormalWeb"/>
            <w:spacing w:before="0" w:beforeAutospacing="0" w:after="180" w:afterAutospacing="0" w:line="360" w:lineRule="auto"/>
            <w:ind w:left="450" w:hanging="450"/>
            <w:jc w:val="both"/>
            <w:rPr>
              <w:rFonts w:ascii="Arial" w:hAnsi="Arial" w:cs="Arial"/>
              <w:color w:val="000000"/>
            </w:rPr>
          </w:pPr>
          <w:r w:rsidRPr="00CB75AE">
            <w:rPr>
              <w:rFonts w:ascii="Arial" w:hAnsi="Arial" w:cs="Arial"/>
              <w:color w:val="000000"/>
            </w:rPr>
            <w:t>SumUp - a better way to get paid. 2022. </w:t>
          </w:r>
          <w:r w:rsidRPr="00CB75AE">
            <w:rPr>
              <w:rFonts w:ascii="Arial" w:hAnsi="Arial" w:cs="Arial"/>
              <w:i/>
              <w:iCs/>
              <w:color w:val="000000"/>
            </w:rPr>
            <w:t>Creditor - What is a creditor? | SumUp Invoices</w:t>
          </w:r>
          <w:r w:rsidRPr="00CB75AE">
            <w:rPr>
              <w:rFonts w:ascii="Arial" w:hAnsi="Arial" w:cs="Arial"/>
              <w:color w:val="000000"/>
            </w:rPr>
            <w:t>. [online] Available at: &lt;https://sumup.co.uk/invoices/dictionary/creditor/#:~:text=A%20creditor%20is%20an%20entity,monetary%20loan%20to%20a%20debtor.&amp;text=A%20term%20used%20in%20accounting,by%20one%20or%20more%20debtors&gt; [Accessed 18 February 2022].</w:t>
          </w:r>
        </w:p>
        <w:p w14:paraId="7AAD1682" w14:textId="77777777" w:rsidR="000E06B8" w:rsidRPr="00CB75AE" w:rsidRDefault="000E06B8" w:rsidP="00CB75AE">
          <w:pPr>
            <w:pStyle w:val="NormalWeb"/>
            <w:spacing w:before="0" w:beforeAutospacing="0" w:after="180" w:afterAutospacing="0" w:line="360" w:lineRule="auto"/>
            <w:ind w:left="450" w:hanging="450"/>
            <w:jc w:val="both"/>
            <w:rPr>
              <w:rFonts w:ascii="Arial" w:hAnsi="Arial" w:cs="Arial"/>
              <w:color w:val="000000"/>
            </w:rPr>
          </w:pPr>
          <w:r w:rsidRPr="00CB75AE">
            <w:rPr>
              <w:rFonts w:ascii="Arial" w:hAnsi="Arial" w:cs="Arial"/>
              <w:color w:val="000000"/>
            </w:rPr>
            <w:t>TheFreeDictionary.com. 2022. </w:t>
          </w:r>
          <w:r w:rsidRPr="00CB75AE">
            <w:rPr>
              <w:rFonts w:ascii="Arial" w:hAnsi="Arial" w:cs="Arial"/>
              <w:i/>
              <w:iCs/>
              <w:color w:val="000000"/>
            </w:rPr>
            <w:t>fluctuate</w:t>
          </w:r>
          <w:r w:rsidRPr="00CB75AE">
            <w:rPr>
              <w:rFonts w:ascii="Arial" w:hAnsi="Arial" w:cs="Arial"/>
              <w:color w:val="000000"/>
            </w:rPr>
            <w:t>. [online] Available at: &lt;https://financial-dictionary.thefreedictionary.com/fluctuate&gt; [Accessed 5 February 2022].</w:t>
          </w:r>
        </w:p>
        <w:p w14:paraId="5D45607A" w14:textId="64753655" w:rsidR="000E06B8" w:rsidRPr="00CB75AE" w:rsidRDefault="000E06B8" w:rsidP="00CB75AE">
          <w:pPr>
            <w:pStyle w:val="NormalWeb"/>
            <w:spacing w:before="0" w:beforeAutospacing="0" w:after="180" w:afterAutospacing="0" w:line="360" w:lineRule="auto"/>
            <w:ind w:left="450" w:hanging="450"/>
            <w:jc w:val="both"/>
            <w:rPr>
              <w:rFonts w:ascii="Arial" w:hAnsi="Arial" w:cs="Arial"/>
              <w:color w:val="000000"/>
            </w:rPr>
          </w:pPr>
          <w:r w:rsidRPr="00CB75AE">
            <w:rPr>
              <w:rFonts w:ascii="Arial" w:hAnsi="Arial" w:cs="Arial"/>
              <w:color w:val="000000"/>
            </w:rPr>
            <w:t>Your Article Library. 2022. </w:t>
          </w:r>
          <w:r w:rsidRPr="00CB75AE">
            <w:rPr>
              <w:rFonts w:ascii="Arial" w:hAnsi="Arial" w:cs="Arial"/>
              <w:i/>
              <w:iCs/>
              <w:color w:val="000000"/>
            </w:rPr>
            <w:t>Ratio Analysis: Meaning, Advantages</w:t>
          </w:r>
          <w:r w:rsidR="00BD144E">
            <w:rPr>
              <w:rFonts w:ascii="Arial" w:hAnsi="Arial" w:cs="Arial"/>
              <w:i/>
              <w:iCs/>
              <w:color w:val="000000"/>
            </w:rPr>
            <w:t>,</w:t>
          </w:r>
          <w:r w:rsidRPr="00CB75AE">
            <w:rPr>
              <w:rFonts w:ascii="Arial" w:hAnsi="Arial" w:cs="Arial"/>
              <w:i/>
              <w:iCs/>
              <w:color w:val="000000"/>
            </w:rPr>
            <w:t xml:space="preserve"> and Limitations | Accounting</w:t>
          </w:r>
          <w:r w:rsidRPr="00CB75AE">
            <w:rPr>
              <w:rFonts w:ascii="Arial" w:hAnsi="Arial" w:cs="Arial"/>
              <w:color w:val="000000"/>
            </w:rPr>
            <w:t>. [online] Available at: &lt;https://www.yourarticlelibrary.com/accounting/ratio-analysis/ratio-analysis-meaning-advantages-and-limitations-accounting/65204&gt; [Accessed 5 February 2022].</w:t>
          </w:r>
        </w:p>
        <w:p w14:paraId="49930DD9" w14:textId="77777777" w:rsidR="000E06B8" w:rsidRPr="00CB75AE" w:rsidRDefault="000E06B8" w:rsidP="00CB75AE">
          <w:pPr>
            <w:pStyle w:val="NormalWeb"/>
            <w:spacing w:before="0" w:beforeAutospacing="0" w:after="180" w:afterAutospacing="0" w:line="360" w:lineRule="auto"/>
            <w:ind w:left="450" w:hanging="450"/>
            <w:jc w:val="both"/>
            <w:rPr>
              <w:rFonts w:ascii="Arial" w:hAnsi="Arial" w:cs="Arial"/>
              <w:color w:val="000000"/>
            </w:rPr>
          </w:pPr>
          <w:r w:rsidRPr="00CB75AE">
            <w:rPr>
              <w:rFonts w:ascii="Arial" w:hAnsi="Arial" w:cs="Arial"/>
              <w:color w:val="000000"/>
            </w:rPr>
            <w:t>Youtube.com. 2022. [online] Available at: &lt;https://www.youtube.com/watch?v=P19tw3Hb7TA&gt; [Accessed 18 February 2022].</w:t>
          </w:r>
        </w:p>
        <w:p w14:paraId="6ACEF0CE" w14:textId="77777777" w:rsidR="00D24BA3" w:rsidRPr="00CB75AE" w:rsidRDefault="00D24BA3" w:rsidP="00CB75AE">
          <w:pPr>
            <w:shd w:val="clear" w:color="auto" w:fill="FFFFFF"/>
            <w:spacing w:after="0" w:line="360" w:lineRule="auto"/>
            <w:jc w:val="both"/>
            <w:textAlignment w:val="baseline"/>
            <w:rPr>
              <w:rFonts w:ascii="Arial" w:eastAsia="Times New Roman" w:hAnsi="Arial" w:cs="Arial"/>
              <w:sz w:val="24"/>
              <w:szCs w:val="24"/>
              <w:lang w:eastAsia="en-GB"/>
            </w:rPr>
          </w:pPr>
        </w:p>
        <w:p w14:paraId="221FA4F8" w14:textId="046AE4D6" w:rsidR="0015315D" w:rsidRPr="00CB75AE" w:rsidRDefault="002F28D7" w:rsidP="00CB75AE">
          <w:pPr>
            <w:pStyle w:val="pf0"/>
            <w:spacing w:line="360" w:lineRule="auto"/>
            <w:jc w:val="both"/>
            <w:rPr>
              <w:rStyle w:val="cf01"/>
              <w:rFonts w:ascii="Arial" w:eastAsiaTheme="majorEastAsia" w:hAnsi="Arial" w:cs="Arial"/>
              <w:sz w:val="24"/>
              <w:szCs w:val="24"/>
              <w:highlight w:val="cyan"/>
            </w:rPr>
          </w:pPr>
          <w:hyperlink r:id="rId11" w:history="1">
            <w:r w:rsidR="00827542" w:rsidRPr="00CB75AE">
              <w:rPr>
                <w:rStyle w:val="Hyperlink"/>
                <w:rFonts w:ascii="Arial" w:eastAsiaTheme="majorEastAsia" w:hAnsi="Arial" w:cs="Arial"/>
                <w:highlight w:val="cyan"/>
              </w:rPr>
              <w:t>https://www.investopedia.com/terms/g/gearingratio.asp 18/2/22</w:t>
            </w:r>
          </w:hyperlink>
        </w:p>
        <w:p w14:paraId="7B1E421F" w14:textId="126ACC66" w:rsidR="00827542" w:rsidRPr="00CB75AE" w:rsidRDefault="002F28D7" w:rsidP="00CB75AE">
          <w:pPr>
            <w:pStyle w:val="pf0"/>
            <w:spacing w:line="360" w:lineRule="auto"/>
            <w:jc w:val="both"/>
            <w:rPr>
              <w:rFonts w:ascii="Arial" w:hAnsi="Arial" w:cs="Arial"/>
            </w:rPr>
          </w:pPr>
          <w:hyperlink r:id="rId12" w:anchor=":~:text=Financial%20ratios%20are%20tools%20that,and%20measure%20bill%2Dpaying%20ability" w:history="1">
            <w:r w:rsidR="00827542" w:rsidRPr="00CB75AE">
              <w:rPr>
                <w:rStyle w:val="Hyperlink"/>
                <w:rFonts w:ascii="Arial" w:hAnsi="Arial" w:cs="Arial"/>
                <w:highlight w:val="cyan"/>
              </w:rPr>
              <w:t>https://www.cpacanada.ca/en/public-interest/financial-literacy/financial-literacy-resources/small-business-webinar-series/sme-financial-ratios#:~:text=Financial%20ratios%20are%20tools%20that,and%20measure%20bill%2Dpaying%20ability</w:t>
            </w:r>
          </w:hyperlink>
          <w:r w:rsidR="00827542" w:rsidRPr="00CB75AE">
            <w:rPr>
              <w:rFonts w:ascii="Arial" w:hAnsi="Arial" w:cs="Arial"/>
              <w:highlight w:val="cyan"/>
            </w:rPr>
            <w:t xml:space="preserve"> 18/2/22</w:t>
          </w:r>
        </w:p>
        <w:p w14:paraId="6CEF37EB" w14:textId="77777777" w:rsidR="000E06B8" w:rsidRPr="00CB75AE" w:rsidRDefault="000E06B8" w:rsidP="00CB75AE">
          <w:pPr>
            <w:shd w:val="clear" w:color="auto" w:fill="FFFFFF"/>
            <w:spacing w:after="0" w:line="360" w:lineRule="auto"/>
            <w:jc w:val="both"/>
            <w:textAlignment w:val="baseline"/>
            <w:rPr>
              <w:rFonts w:ascii="Arial" w:eastAsia="Times New Roman" w:hAnsi="Arial" w:cs="Arial"/>
              <w:sz w:val="24"/>
              <w:szCs w:val="24"/>
              <w:lang w:eastAsia="en-GB"/>
            </w:rPr>
          </w:pPr>
          <w:r w:rsidRPr="00CB75AE">
            <w:rPr>
              <w:rFonts w:ascii="Arial" w:eastAsia="Times New Roman" w:hAnsi="Arial" w:cs="Arial"/>
              <w:sz w:val="24"/>
              <w:szCs w:val="24"/>
              <w:lang w:eastAsia="en-GB"/>
            </w:rPr>
            <w:lastRenderedPageBreak/>
            <w:t>https://careers.jurysinns.com/pages/workforjurysinn 05/02/22</w:t>
          </w:r>
        </w:p>
        <w:p w14:paraId="5200769F" w14:textId="77777777" w:rsidR="0003514D" w:rsidRPr="00CB75AE" w:rsidRDefault="002F28D7" w:rsidP="00CB75AE">
          <w:pPr>
            <w:spacing w:before="100" w:beforeAutospacing="1" w:after="100" w:afterAutospacing="1" w:line="360" w:lineRule="auto"/>
            <w:jc w:val="both"/>
            <w:rPr>
              <w:rFonts w:ascii="Arial" w:eastAsia="Times New Roman" w:hAnsi="Arial" w:cs="Arial"/>
              <w:sz w:val="24"/>
              <w:szCs w:val="24"/>
              <w:lang w:eastAsia="en-GB"/>
            </w:rPr>
          </w:pPr>
          <w:hyperlink r:id="rId13" w:anchor=":~:text=Financial%20ratios%20are%20tools%20that,and%20measure%20bill%2Dpaying%20ability" w:history="1">
            <w:r w:rsidR="0003514D" w:rsidRPr="00CB75AE">
              <w:rPr>
                <w:rFonts w:ascii="Arial" w:eastAsia="Times New Roman" w:hAnsi="Arial" w:cs="Arial"/>
                <w:color w:val="0000FF"/>
                <w:sz w:val="24"/>
                <w:szCs w:val="24"/>
                <w:u w:val="single"/>
                <w:lang w:eastAsia="en-GB"/>
              </w:rPr>
              <w:t>https://www.cpacanada.ca/en/public-interest/financial-literacy/financial-literacy-resources/small-business-webinar-series/sme-financial-ratios#:~:text=Financial%20ratios%20are%20tools%20that,and%20measure%20bill%2Dpaying%20ability</w:t>
            </w:r>
          </w:hyperlink>
          <w:r w:rsidR="0003514D" w:rsidRPr="00CB75AE">
            <w:rPr>
              <w:rFonts w:ascii="Arial" w:eastAsia="Times New Roman" w:hAnsi="Arial" w:cs="Arial"/>
              <w:sz w:val="24"/>
              <w:szCs w:val="24"/>
              <w:lang w:eastAsia="en-GB"/>
            </w:rPr>
            <w:t>. 18/2/22</w:t>
          </w:r>
        </w:p>
        <w:p w14:paraId="30411C65" w14:textId="77777777" w:rsidR="000E06B8" w:rsidRPr="00CB75AE" w:rsidRDefault="000E06B8" w:rsidP="00CB75AE">
          <w:pPr>
            <w:shd w:val="clear" w:color="auto" w:fill="FFFFFF"/>
            <w:spacing w:after="0" w:line="360" w:lineRule="auto"/>
            <w:jc w:val="both"/>
            <w:textAlignment w:val="baseline"/>
            <w:rPr>
              <w:rFonts w:ascii="Arial" w:eastAsia="Times New Roman" w:hAnsi="Arial" w:cs="Arial"/>
              <w:sz w:val="24"/>
              <w:szCs w:val="24"/>
              <w:lang w:eastAsia="en-GB"/>
            </w:rPr>
          </w:pPr>
        </w:p>
        <w:p w14:paraId="0A79B0B1" w14:textId="5FE32041" w:rsidR="00CA09F3" w:rsidRPr="00CB75AE" w:rsidRDefault="000E06B8" w:rsidP="00CB75A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B75AE">
            <w:rPr>
              <w:rFonts w:ascii="Arial" w:eastAsia="Times New Roman" w:hAnsi="Arial" w:cs="Arial"/>
              <w:sz w:val="24"/>
              <w:szCs w:val="24"/>
              <w:lang w:eastAsia="en-GB"/>
            </w:rPr>
            <w:t> https://www.superbessaywriters.com/wp-content/uploads/2016/12/week_5_discussion_1_information_0.pdf  </w:t>
          </w:r>
        </w:p>
      </w:sdtContent>
    </w:sdt>
    <w:p w14:paraId="275943E4" w14:textId="24464F41" w:rsidR="006C4346" w:rsidRPr="00CB75AE" w:rsidRDefault="002F28D7" w:rsidP="00CB75AE">
      <w:pPr>
        <w:spacing w:line="360" w:lineRule="auto"/>
        <w:jc w:val="both"/>
        <w:rPr>
          <w:rStyle w:val="cf01"/>
          <w:rFonts w:ascii="Arial" w:hAnsi="Arial" w:cs="Arial"/>
          <w:sz w:val="24"/>
          <w:szCs w:val="24"/>
        </w:rPr>
      </w:pPr>
      <w:hyperlink r:id="rId14" w:history="1">
        <w:r w:rsidR="006C4346" w:rsidRPr="00CB75AE">
          <w:rPr>
            <w:rStyle w:val="Hyperlink"/>
            <w:rFonts w:ascii="Arial" w:hAnsi="Arial" w:cs="Arial"/>
            <w:sz w:val="24"/>
            <w:szCs w:val="24"/>
          </w:rPr>
          <w:t>https://www.investopedia.com/terms/p/profitabilityratios.asp 18/2/22</w:t>
        </w:r>
      </w:hyperlink>
      <w:r w:rsidR="006C4346" w:rsidRPr="00CB75AE">
        <w:rPr>
          <w:rStyle w:val="cf01"/>
          <w:rFonts w:ascii="Arial" w:hAnsi="Arial" w:cs="Arial"/>
          <w:sz w:val="24"/>
          <w:szCs w:val="24"/>
        </w:rPr>
        <w:t xml:space="preserve"> </w:t>
      </w:r>
    </w:p>
    <w:p w14:paraId="005E6920" w14:textId="2AB266E0" w:rsidR="007D1FB1" w:rsidRPr="00CB75AE" w:rsidRDefault="002F28D7" w:rsidP="00CB7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hyperlink r:id="rId15" w:history="1">
        <w:r w:rsidR="007D1FB1" w:rsidRPr="00CB75AE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en-GB"/>
          </w:rPr>
          <w:t>https://commercemates.com/advant/ages-and-disadvantages-of-ratio-analysis/</w:t>
        </w:r>
      </w:hyperlink>
      <w:r w:rsidR="007D1FB1" w:rsidRPr="00CB75AE">
        <w:rPr>
          <w:rFonts w:ascii="Arial" w:eastAsia="Times New Roman" w:hAnsi="Arial" w:cs="Arial"/>
          <w:sz w:val="24"/>
          <w:szCs w:val="24"/>
          <w:lang w:eastAsia="en-GB"/>
        </w:rPr>
        <w:t xml:space="preserve"> / 18/2/22</w:t>
      </w:r>
    </w:p>
    <w:p w14:paraId="385B38C5" w14:textId="78646A0E" w:rsidR="007D1FB1" w:rsidRPr="00CB75AE" w:rsidRDefault="007D1FB1" w:rsidP="00CB75A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7D1FB1" w:rsidRPr="00CB75AE" w:rsidSect="007D1947">
      <w:headerReference w:type="default" r:id="rId1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FD21B" w14:textId="77777777" w:rsidR="002F28D7" w:rsidRDefault="002F28D7" w:rsidP="00D24BA3">
      <w:pPr>
        <w:spacing w:after="0" w:line="240" w:lineRule="auto"/>
      </w:pPr>
      <w:r>
        <w:separator/>
      </w:r>
    </w:p>
  </w:endnote>
  <w:endnote w:type="continuationSeparator" w:id="0">
    <w:p w14:paraId="7C45BB9B" w14:textId="77777777" w:rsidR="002F28D7" w:rsidRDefault="002F28D7" w:rsidP="00D24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351F7F" w14:textId="77777777" w:rsidR="002F28D7" w:rsidRDefault="002F28D7" w:rsidP="00D24BA3">
      <w:pPr>
        <w:spacing w:after="0" w:line="240" w:lineRule="auto"/>
      </w:pPr>
      <w:r>
        <w:separator/>
      </w:r>
    </w:p>
  </w:footnote>
  <w:footnote w:type="continuationSeparator" w:id="0">
    <w:p w14:paraId="628D0FA6" w14:textId="77777777" w:rsidR="002F28D7" w:rsidRDefault="002F28D7" w:rsidP="00D24B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8315826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DAE6D1F" w14:textId="6D14D8C2" w:rsidR="00D24BA3" w:rsidRDefault="00D24BA3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41E588" w14:textId="77777777" w:rsidR="00D24BA3" w:rsidRDefault="00D24B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547" type="#_x0000_t75" style="width:11.25pt;height:11.25pt" o:bullet="t">
        <v:imagedata r:id="rId1" o:title="mso982B"/>
      </v:shape>
    </w:pict>
  </w:numPicBullet>
  <w:abstractNum w:abstractNumId="0" w15:restartNumberingAfterBreak="0">
    <w:nsid w:val="28E7553A"/>
    <w:multiLevelType w:val="hybridMultilevel"/>
    <w:tmpl w:val="982C7F84"/>
    <w:lvl w:ilvl="0" w:tplc="08090007">
      <w:start w:val="1"/>
      <w:numFmt w:val="bullet"/>
      <w:lvlText w:val=""/>
      <w:lvlPicBulletId w:val="0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45947EF5"/>
    <w:multiLevelType w:val="hybridMultilevel"/>
    <w:tmpl w:val="8016744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5F5810"/>
    <w:multiLevelType w:val="hybridMultilevel"/>
    <w:tmpl w:val="1140415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657889"/>
    <w:multiLevelType w:val="hybridMultilevel"/>
    <w:tmpl w:val="0A9A01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47"/>
    <w:rsid w:val="00004A90"/>
    <w:rsid w:val="000124CF"/>
    <w:rsid w:val="00012C0F"/>
    <w:rsid w:val="00033B86"/>
    <w:rsid w:val="00034E56"/>
    <w:rsid w:val="0003514D"/>
    <w:rsid w:val="00037901"/>
    <w:rsid w:val="000418EA"/>
    <w:rsid w:val="00041A9F"/>
    <w:rsid w:val="0004365F"/>
    <w:rsid w:val="00043EA6"/>
    <w:rsid w:val="0004591C"/>
    <w:rsid w:val="00054ABB"/>
    <w:rsid w:val="00063844"/>
    <w:rsid w:val="00075907"/>
    <w:rsid w:val="00082522"/>
    <w:rsid w:val="00084A9A"/>
    <w:rsid w:val="000922D5"/>
    <w:rsid w:val="000A104F"/>
    <w:rsid w:val="000A4698"/>
    <w:rsid w:val="000B5A64"/>
    <w:rsid w:val="000D2320"/>
    <w:rsid w:val="000D67E9"/>
    <w:rsid w:val="000E06B8"/>
    <w:rsid w:val="000E61FF"/>
    <w:rsid w:val="000F5725"/>
    <w:rsid w:val="00110451"/>
    <w:rsid w:val="00111E4B"/>
    <w:rsid w:val="00113960"/>
    <w:rsid w:val="00115B96"/>
    <w:rsid w:val="00125E59"/>
    <w:rsid w:val="00136A5D"/>
    <w:rsid w:val="00142230"/>
    <w:rsid w:val="001513D0"/>
    <w:rsid w:val="0015315D"/>
    <w:rsid w:val="001610A0"/>
    <w:rsid w:val="00180D7B"/>
    <w:rsid w:val="0019018C"/>
    <w:rsid w:val="00197657"/>
    <w:rsid w:val="001A7960"/>
    <w:rsid w:val="001C60B4"/>
    <w:rsid w:val="001E5BE4"/>
    <w:rsid w:val="001E6AFE"/>
    <w:rsid w:val="001F59D3"/>
    <w:rsid w:val="002010D6"/>
    <w:rsid w:val="0020191B"/>
    <w:rsid w:val="00226592"/>
    <w:rsid w:val="0023311A"/>
    <w:rsid w:val="00242B1D"/>
    <w:rsid w:val="00257C4B"/>
    <w:rsid w:val="0027236F"/>
    <w:rsid w:val="002814AF"/>
    <w:rsid w:val="00282A22"/>
    <w:rsid w:val="00292D9D"/>
    <w:rsid w:val="002B55EF"/>
    <w:rsid w:val="002C0568"/>
    <w:rsid w:val="002E7D6A"/>
    <w:rsid w:val="002F28D7"/>
    <w:rsid w:val="002F30F2"/>
    <w:rsid w:val="00305712"/>
    <w:rsid w:val="00324CCD"/>
    <w:rsid w:val="003258D6"/>
    <w:rsid w:val="00331543"/>
    <w:rsid w:val="00356342"/>
    <w:rsid w:val="00397B23"/>
    <w:rsid w:val="003B3451"/>
    <w:rsid w:val="003C7A43"/>
    <w:rsid w:val="003E0BE0"/>
    <w:rsid w:val="003F0C58"/>
    <w:rsid w:val="003F548B"/>
    <w:rsid w:val="00407912"/>
    <w:rsid w:val="00410FDA"/>
    <w:rsid w:val="00421128"/>
    <w:rsid w:val="00440ADB"/>
    <w:rsid w:val="00471C56"/>
    <w:rsid w:val="004A11F6"/>
    <w:rsid w:val="004A378B"/>
    <w:rsid w:val="004B086C"/>
    <w:rsid w:val="004C5394"/>
    <w:rsid w:val="004D0094"/>
    <w:rsid w:val="004D41B0"/>
    <w:rsid w:val="004D519C"/>
    <w:rsid w:val="004F25BB"/>
    <w:rsid w:val="00504A46"/>
    <w:rsid w:val="00514D27"/>
    <w:rsid w:val="00516233"/>
    <w:rsid w:val="00537F08"/>
    <w:rsid w:val="005534BD"/>
    <w:rsid w:val="00555B8A"/>
    <w:rsid w:val="00566DD1"/>
    <w:rsid w:val="00595F57"/>
    <w:rsid w:val="00597FA3"/>
    <w:rsid w:val="005B6B80"/>
    <w:rsid w:val="005B710A"/>
    <w:rsid w:val="005B78E8"/>
    <w:rsid w:val="005C02DB"/>
    <w:rsid w:val="005D01C5"/>
    <w:rsid w:val="005D3F9F"/>
    <w:rsid w:val="005D6E5C"/>
    <w:rsid w:val="005E301E"/>
    <w:rsid w:val="005F3B79"/>
    <w:rsid w:val="00600A65"/>
    <w:rsid w:val="00602BF9"/>
    <w:rsid w:val="006046A3"/>
    <w:rsid w:val="00627F63"/>
    <w:rsid w:val="00635A5E"/>
    <w:rsid w:val="00652639"/>
    <w:rsid w:val="00657962"/>
    <w:rsid w:val="00662D5D"/>
    <w:rsid w:val="00675ADC"/>
    <w:rsid w:val="00681D3B"/>
    <w:rsid w:val="006841CF"/>
    <w:rsid w:val="006911F2"/>
    <w:rsid w:val="00691DF4"/>
    <w:rsid w:val="00694D6E"/>
    <w:rsid w:val="0069539F"/>
    <w:rsid w:val="00695736"/>
    <w:rsid w:val="006C4346"/>
    <w:rsid w:val="006E20EE"/>
    <w:rsid w:val="006F6713"/>
    <w:rsid w:val="00707718"/>
    <w:rsid w:val="00731F85"/>
    <w:rsid w:val="00735580"/>
    <w:rsid w:val="0073755D"/>
    <w:rsid w:val="0075068C"/>
    <w:rsid w:val="007517E5"/>
    <w:rsid w:val="0079182F"/>
    <w:rsid w:val="00792292"/>
    <w:rsid w:val="0079325D"/>
    <w:rsid w:val="00795B9A"/>
    <w:rsid w:val="007A15C2"/>
    <w:rsid w:val="007A75D5"/>
    <w:rsid w:val="007B1412"/>
    <w:rsid w:val="007C7947"/>
    <w:rsid w:val="007D0640"/>
    <w:rsid w:val="007D1947"/>
    <w:rsid w:val="007D1FB1"/>
    <w:rsid w:val="007E19EB"/>
    <w:rsid w:val="007E34C2"/>
    <w:rsid w:val="0081308E"/>
    <w:rsid w:val="00814F39"/>
    <w:rsid w:val="00820B11"/>
    <w:rsid w:val="0082304D"/>
    <w:rsid w:val="00827542"/>
    <w:rsid w:val="00857896"/>
    <w:rsid w:val="00865012"/>
    <w:rsid w:val="008A22D6"/>
    <w:rsid w:val="008A5C34"/>
    <w:rsid w:val="008B45A6"/>
    <w:rsid w:val="008B517B"/>
    <w:rsid w:val="008C6105"/>
    <w:rsid w:val="008D20AF"/>
    <w:rsid w:val="008E0FA1"/>
    <w:rsid w:val="008E294E"/>
    <w:rsid w:val="008E3F4E"/>
    <w:rsid w:val="008E5675"/>
    <w:rsid w:val="008F4FC7"/>
    <w:rsid w:val="00901532"/>
    <w:rsid w:val="00915983"/>
    <w:rsid w:val="00934725"/>
    <w:rsid w:val="009551B4"/>
    <w:rsid w:val="009613E9"/>
    <w:rsid w:val="00983B14"/>
    <w:rsid w:val="0098658B"/>
    <w:rsid w:val="00987F84"/>
    <w:rsid w:val="009A40D2"/>
    <w:rsid w:val="009B11ED"/>
    <w:rsid w:val="009D1B90"/>
    <w:rsid w:val="009E28E8"/>
    <w:rsid w:val="009E514C"/>
    <w:rsid w:val="00A27850"/>
    <w:rsid w:val="00A27A54"/>
    <w:rsid w:val="00A364FB"/>
    <w:rsid w:val="00A36961"/>
    <w:rsid w:val="00A41649"/>
    <w:rsid w:val="00A46CA7"/>
    <w:rsid w:val="00A57D0F"/>
    <w:rsid w:val="00A6189E"/>
    <w:rsid w:val="00A74568"/>
    <w:rsid w:val="00A749A8"/>
    <w:rsid w:val="00A81893"/>
    <w:rsid w:val="00A86CBF"/>
    <w:rsid w:val="00A957C2"/>
    <w:rsid w:val="00A95E8C"/>
    <w:rsid w:val="00A96C15"/>
    <w:rsid w:val="00AA2A91"/>
    <w:rsid w:val="00AA4BE8"/>
    <w:rsid w:val="00AC45DC"/>
    <w:rsid w:val="00AD1063"/>
    <w:rsid w:val="00AD6078"/>
    <w:rsid w:val="00AE02D6"/>
    <w:rsid w:val="00AF64A5"/>
    <w:rsid w:val="00AF6EB9"/>
    <w:rsid w:val="00B05588"/>
    <w:rsid w:val="00B074B6"/>
    <w:rsid w:val="00B158FC"/>
    <w:rsid w:val="00B417E7"/>
    <w:rsid w:val="00B46655"/>
    <w:rsid w:val="00B567E7"/>
    <w:rsid w:val="00B81E04"/>
    <w:rsid w:val="00B86381"/>
    <w:rsid w:val="00B87872"/>
    <w:rsid w:val="00BC71B3"/>
    <w:rsid w:val="00BD144E"/>
    <w:rsid w:val="00BE0162"/>
    <w:rsid w:val="00BF7373"/>
    <w:rsid w:val="00C40AEE"/>
    <w:rsid w:val="00C62AB0"/>
    <w:rsid w:val="00C71FB5"/>
    <w:rsid w:val="00C77A73"/>
    <w:rsid w:val="00C81462"/>
    <w:rsid w:val="00CA09F3"/>
    <w:rsid w:val="00CB052D"/>
    <w:rsid w:val="00CB75AE"/>
    <w:rsid w:val="00CC78AF"/>
    <w:rsid w:val="00CD213C"/>
    <w:rsid w:val="00CD5F0C"/>
    <w:rsid w:val="00CE4E71"/>
    <w:rsid w:val="00CF0F5D"/>
    <w:rsid w:val="00CF36E3"/>
    <w:rsid w:val="00D02BDE"/>
    <w:rsid w:val="00D03B2E"/>
    <w:rsid w:val="00D10DE9"/>
    <w:rsid w:val="00D120EF"/>
    <w:rsid w:val="00D24BA3"/>
    <w:rsid w:val="00D323F7"/>
    <w:rsid w:val="00D40B4D"/>
    <w:rsid w:val="00D420D6"/>
    <w:rsid w:val="00D6101A"/>
    <w:rsid w:val="00D64933"/>
    <w:rsid w:val="00D65A2A"/>
    <w:rsid w:val="00D67B3E"/>
    <w:rsid w:val="00D71419"/>
    <w:rsid w:val="00D719EF"/>
    <w:rsid w:val="00D739C1"/>
    <w:rsid w:val="00D821C6"/>
    <w:rsid w:val="00D854A5"/>
    <w:rsid w:val="00D9409B"/>
    <w:rsid w:val="00D962D6"/>
    <w:rsid w:val="00DA353A"/>
    <w:rsid w:val="00DA4C37"/>
    <w:rsid w:val="00DC6B41"/>
    <w:rsid w:val="00DD341D"/>
    <w:rsid w:val="00DF0176"/>
    <w:rsid w:val="00DF190C"/>
    <w:rsid w:val="00DF6F68"/>
    <w:rsid w:val="00E008BE"/>
    <w:rsid w:val="00E11437"/>
    <w:rsid w:val="00E14AB7"/>
    <w:rsid w:val="00E173D1"/>
    <w:rsid w:val="00E17AC7"/>
    <w:rsid w:val="00E40882"/>
    <w:rsid w:val="00E473D8"/>
    <w:rsid w:val="00E55EEB"/>
    <w:rsid w:val="00E66092"/>
    <w:rsid w:val="00EA38EF"/>
    <w:rsid w:val="00EC1232"/>
    <w:rsid w:val="00ED5240"/>
    <w:rsid w:val="00ED7AA7"/>
    <w:rsid w:val="00EE1BB3"/>
    <w:rsid w:val="00F02211"/>
    <w:rsid w:val="00F200A1"/>
    <w:rsid w:val="00F2416D"/>
    <w:rsid w:val="00F34397"/>
    <w:rsid w:val="00F45611"/>
    <w:rsid w:val="00F53F4E"/>
    <w:rsid w:val="00F65805"/>
    <w:rsid w:val="00F706DE"/>
    <w:rsid w:val="00F7559D"/>
    <w:rsid w:val="00F877DB"/>
    <w:rsid w:val="00F94073"/>
    <w:rsid w:val="00FA4096"/>
    <w:rsid w:val="00FC4A3B"/>
    <w:rsid w:val="00FC57E7"/>
    <w:rsid w:val="00FC6F61"/>
    <w:rsid w:val="00FE4BDF"/>
    <w:rsid w:val="00FE7A17"/>
    <w:rsid w:val="00FF6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A05FE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rsid w:val="0023311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37F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37F0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37F0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7F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7F08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F53F4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24B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4BA3"/>
  </w:style>
  <w:style w:type="paragraph" w:styleId="Footer">
    <w:name w:val="footer"/>
    <w:basedOn w:val="Normal"/>
    <w:link w:val="FooterChar"/>
    <w:uiPriority w:val="99"/>
    <w:unhideWhenUsed/>
    <w:rsid w:val="00D24B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4BA3"/>
  </w:style>
  <w:style w:type="paragraph" w:customStyle="1" w:styleId="pf0">
    <w:name w:val="pf0"/>
    <w:basedOn w:val="Normal"/>
    <w:rsid w:val="00153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f01">
    <w:name w:val="cf01"/>
    <w:basedOn w:val="DefaultParagraphFont"/>
    <w:rsid w:val="0015315D"/>
    <w:rPr>
      <w:rFonts w:ascii="Segoe UI" w:hAnsi="Segoe UI" w:cs="Segoe UI" w:hint="default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F200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00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rmalWeb">
    <w:name w:val="Normal (Web)"/>
    <w:basedOn w:val="Normal"/>
    <w:uiPriority w:val="99"/>
    <w:semiHidden/>
    <w:unhideWhenUsed/>
    <w:rsid w:val="000E0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7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55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1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3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9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6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cpacanada.ca/en/public-interest/financial-literacy/financial-literacy-resources/small-business-webinar-series/sme-financial-ratios" TargetMode="External"/><Relationship Id="rId18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cpacanada.ca/en/public-interest/financial-literacy/financial-literacy-resources/small-business-webinar-series/sme-financial-ratios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investopedia.com/terms/g/gearingratio.asp%2018/2/22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commercemates.com/advant/ages-and-disadvantages-of-ratio-analysis/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hyperlink" Target="https://www.investopedia.com/terms/p/profitabilityratios.asp%2018/2/22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05A49BEB3EC4F328035A1BA055AE1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9EDAE1-96CC-45E7-9EE6-6186D7545074}"/>
      </w:docPartPr>
      <w:docPartBody>
        <w:p w:rsidR="00145AD8" w:rsidRDefault="00BC1251" w:rsidP="00BC1251">
          <w:pPr>
            <w:pStyle w:val="C05A49BEB3EC4F328035A1BA055AE16D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251"/>
    <w:rsid w:val="000432D1"/>
    <w:rsid w:val="00145AD8"/>
    <w:rsid w:val="003B0E7D"/>
    <w:rsid w:val="004C22AB"/>
    <w:rsid w:val="004F6EC6"/>
    <w:rsid w:val="005B7EEE"/>
    <w:rsid w:val="005D534C"/>
    <w:rsid w:val="00601429"/>
    <w:rsid w:val="007D1DF8"/>
    <w:rsid w:val="0083132B"/>
    <w:rsid w:val="00A34C42"/>
    <w:rsid w:val="00BC1251"/>
    <w:rsid w:val="00C67429"/>
    <w:rsid w:val="00F07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05A49BEB3EC4F328035A1BA055AE16D">
    <w:name w:val="C05A49BEB3EC4F328035A1BA055AE16D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2022-02-19T00:00:00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4444DF4-CE0A-4C2D-8140-0EA2B60B2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1362</TotalTime>
  <Pages>16</Pages>
  <Words>3071</Words>
  <Characters>17506</Characters>
  <Application>Microsoft Office Word</Application>
  <DocSecurity>0</DocSecurity>
  <Lines>145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 of the assignment</vt:lpstr>
    </vt:vector>
  </TitlesOfParts>
  <Company>University of Wales Trinity Saint David</Company>
  <LinksUpToDate>false</LinksUpToDate>
  <CharactersWithSpaces>20536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of the assignment</dc:title>
  <dc:subject>Report</dc:subject>
  <dc:creator>Marie Pitson</dc:creator>
  <cp:keywords/>
  <dc:description/>
  <cp:lastModifiedBy>Nimra Imran (2018843)</cp:lastModifiedBy>
  <cp:revision>260</cp:revision>
  <dcterms:created xsi:type="dcterms:W3CDTF">2022-01-15T00:34:00Z</dcterms:created>
  <dcterms:modified xsi:type="dcterms:W3CDTF">2022-02-19T14:18:00Z</dcterms:modified>
</cp:coreProperties>
</file>