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4B131" w14:textId="3C3E3883" w:rsidR="00F740B6" w:rsidRDefault="008930EA">
      <w:r>
        <w:t xml:space="preserve"> </w:t>
      </w:r>
    </w:p>
    <w:p w14:paraId="52BF4E23" w14:textId="639ACA75" w:rsidR="00127353" w:rsidRPr="007B2215" w:rsidRDefault="00D60A33" w:rsidP="00D60A33">
      <w:pPr>
        <w:jc w:val="center"/>
        <w:rPr>
          <w:sz w:val="40"/>
          <w:szCs w:val="40"/>
        </w:rPr>
      </w:pPr>
      <w:r w:rsidRPr="007B2215">
        <w:rPr>
          <w:sz w:val="40"/>
          <w:szCs w:val="40"/>
        </w:rPr>
        <w:t>University of Wales Trinity Saint David</w:t>
      </w:r>
    </w:p>
    <w:p w14:paraId="301BF4AF" w14:textId="77777777" w:rsidR="007B2215" w:rsidRDefault="007B2215" w:rsidP="00D60A33">
      <w:pPr>
        <w:jc w:val="center"/>
      </w:pPr>
    </w:p>
    <w:p w14:paraId="356EA646" w14:textId="01144886" w:rsidR="007B2215" w:rsidRPr="00E23718" w:rsidRDefault="007B2215" w:rsidP="00D60A33">
      <w:pPr>
        <w:jc w:val="center"/>
        <w:rPr>
          <w:sz w:val="32"/>
          <w:szCs w:val="32"/>
        </w:rPr>
      </w:pPr>
      <w:r w:rsidRPr="00E23718">
        <w:rPr>
          <w:sz w:val="32"/>
          <w:szCs w:val="32"/>
        </w:rPr>
        <w:t>Wales Institute of Science &amp; Art</w:t>
      </w:r>
    </w:p>
    <w:p w14:paraId="7F0BDD75" w14:textId="759B049E" w:rsidR="00593EC6" w:rsidRDefault="00593EC6" w:rsidP="00E578CC">
      <w:pPr>
        <w:jc w:val="center"/>
        <w:rPr>
          <w:sz w:val="28"/>
          <w:szCs w:val="28"/>
        </w:rPr>
      </w:pPr>
      <w:r>
        <w:rPr>
          <w:rFonts w:hint="eastAsia"/>
          <w:noProof/>
          <w:sz w:val="28"/>
          <w:szCs w:val="28"/>
        </w:rPr>
        <w:drawing>
          <wp:inline distT="0" distB="0" distL="0" distR="0" wp14:anchorId="032A590E" wp14:editId="2BCD897D">
            <wp:extent cx="5392674" cy="2400300"/>
            <wp:effectExtent l="0" t="0" r="0" b="0"/>
            <wp:docPr id="2006602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2674" cy="2400300"/>
                    </a:xfrm>
                    <a:prstGeom prst="rect">
                      <a:avLst/>
                    </a:prstGeom>
                    <a:noFill/>
                  </pic:spPr>
                </pic:pic>
              </a:graphicData>
            </a:graphic>
          </wp:inline>
        </w:drawing>
      </w:r>
    </w:p>
    <w:p w14:paraId="41C19A9B" w14:textId="77777777" w:rsidR="00E26185" w:rsidRDefault="00E26185" w:rsidP="00D60A33">
      <w:pPr>
        <w:jc w:val="center"/>
        <w:rPr>
          <w:sz w:val="28"/>
          <w:szCs w:val="28"/>
        </w:rPr>
      </w:pPr>
    </w:p>
    <w:p w14:paraId="09D5999E" w14:textId="747153E0" w:rsidR="00593EC6" w:rsidRPr="00E23718" w:rsidRDefault="00F714F7" w:rsidP="00D60A33">
      <w:pPr>
        <w:jc w:val="center"/>
        <w:rPr>
          <w:sz w:val="32"/>
          <w:szCs w:val="32"/>
        </w:rPr>
      </w:pPr>
      <w:r>
        <w:rPr>
          <w:sz w:val="32"/>
          <w:szCs w:val="32"/>
        </w:rPr>
        <w:t>Torsional stiffness test</w:t>
      </w:r>
    </w:p>
    <w:p w14:paraId="000731E5" w14:textId="77777777" w:rsidR="00D81E05" w:rsidRPr="00045095" w:rsidRDefault="00D81E05" w:rsidP="00D60A33">
      <w:pPr>
        <w:jc w:val="center"/>
        <w:rPr>
          <w:sz w:val="32"/>
          <w:szCs w:val="32"/>
        </w:rPr>
      </w:pPr>
    </w:p>
    <w:p w14:paraId="594962EE" w14:textId="5BA618F4" w:rsidR="00D81E05" w:rsidRPr="00E23718" w:rsidRDefault="00521C79" w:rsidP="00D60A33">
      <w:pPr>
        <w:jc w:val="center"/>
        <w:rPr>
          <w:i/>
          <w:iCs/>
          <w:sz w:val="32"/>
          <w:szCs w:val="32"/>
        </w:rPr>
      </w:pPr>
      <w:r>
        <w:rPr>
          <w:i/>
          <w:iCs/>
          <w:sz w:val="32"/>
          <w:szCs w:val="32"/>
        </w:rPr>
        <w:t>Mechanics and Dynamics</w:t>
      </w:r>
      <w:r w:rsidR="00354F71" w:rsidRPr="00E23718">
        <w:rPr>
          <w:i/>
          <w:iCs/>
          <w:sz w:val="32"/>
          <w:szCs w:val="32"/>
        </w:rPr>
        <w:t xml:space="preserve"> (</w:t>
      </w:r>
      <w:r w:rsidR="00936BB6">
        <w:rPr>
          <w:i/>
          <w:iCs/>
          <w:sz w:val="32"/>
          <w:szCs w:val="32"/>
        </w:rPr>
        <w:t>AC</w:t>
      </w:r>
      <w:r w:rsidR="004D1585">
        <w:rPr>
          <w:i/>
          <w:iCs/>
          <w:sz w:val="32"/>
          <w:szCs w:val="32"/>
        </w:rPr>
        <w:t>H</w:t>
      </w:r>
      <w:r w:rsidR="00936BB6">
        <w:rPr>
          <w:i/>
          <w:iCs/>
          <w:sz w:val="32"/>
          <w:szCs w:val="32"/>
        </w:rPr>
        <w:t>A402</w:t>
      </w:r>
      <w:r>
        <w:rPr>
          <w:i/>
          <w:iCs/>
          <w:sz w:val="32"/>
          <w:szCs w:val="32"/>
        </w:rPr>
        <w:t>6</w:t>
      </w:r>
      <w:r w:rsidR="00354F71" w:rsidRPr="00E23718">
        <w:rPr>
          <w:i/>
          <w:iCs/>
          <w:sz w:val="32"/>
          <w:szCs w:val="32"/>
        </w:rPr>
        <w:t>)</w:t>
      </w:r>
    </w:p>
    <w:p w14:paraId="557AE475" w14:textId="77777777" w:rsidR="00354F71" w:rsidRDefault="00354F71" w:rsidP="00D60A33">
      <w:pPr>
        <w:jc w:val="center"/>
        <w:rPr>
          <w:sz w:val="28"/>
          <w:szCs w:val="28"/>
        </w:rPr>
      </w:pPr>
    </w:p>
    <w:p w14:paraId="6ED93919" w14:textId="77777777" w:rsidR="00354F71" w:rsidRDefault="00354F71" w:rsidP="00D60A33">
      <w:pPr>
        <w:jc w:val="center"/>
        <w:rPr>
          <w:sz w:val="28"/>
          <w:szCs w:val="28"/>
        </w:rPr>
      </w:pPr>
    </w:p>
    <w:p w14:paraId="5B0767D1" w14:textId="77777777" w:rsidR="00354F71" w:rsidRDefault="00354F71" w:rsidP="00D60A33">
      <w:pPr>
        <w:jc w:val="center"/>
        <w:rPr>
          <w:sz w:val="28"/>
          <w:szCs w:val="28"/>
        </w:rPr>
      </w:pPr>
    </w:p>
    <w:p w14:paraId="29D91282" w14:textId="2CCDED21" w:rsidR="002B02A8" w:rsidRDefault="002B02A8" w:rsidP="00D60A33">
      <w:pPr>
        <w:jc w:val="center"/>
        <w:rPr>
          <w:sz w:val="28"/>
          <w:szCs w:val="28"/>
        </w:rPr>
      </w:pPr>
      <w:r>
        <w:rPr>
          <w:sz w:val="28"/>
          <w:szCs w:val="28"/>
        </w:rPr>
        <w:t>Jack Cheatle</w:t>
      </w:r>
    </w:p>
    <w:p w14:paraId="51329930" w14:textId="70C49354" w:rsidR="00E74E3D" w:rsidRDefault="002B02A8" w:rsidP="00D60A33">
      <w:pPr>
        <w:jc w:val="center"/>
        <w:rPr>
          <w:sz w:val="28"/>
          <w:szCs w:val="28"/>
        </w:rPr>
      </w:pPr>
      <w:r>
        <w:rPr>
          <w:sz w:val="28"/>
          <w:szCs w:val="28"/>
        </w:rPr>
        <w:t>2405699</w:t>
      </w:r>
    </w:p>
    <w:p w14:paraId="059E6E60" w14:textId="59E355AE" w:rsidR="00DD3EB6" w:rsidRDefault="00E74E3D" w:rsidP="00D60A33">
      <w:pPr>
        <w:jc w:val="center"/>
        <w:rPr>
          <w:sz w:val="28"/>
          <w:szCs w:val="28"/>
        </w:rPr>
        <w:sectPr w:rsidR="00DD3EB6" w:rsidSect="00CC16D6">
          <w:footerReference w:type="default" r:id="rId12"/>
          <w:pgSz w:w="11906" w:h="16838"/>
          <w:pgMar w:top="1440" w:right="1440" w:bottom="1440" w:left="1440" w:header="708" w:footer="708" w:gutter="0"/>
          <w:cols w:space="708"/>
          <w:titlePg/>
          <w:docGrid w:linePitch="360"/>
        </w:sectPr>
      </w:pPr>
      <w:r>
        <w:rPr>
          <w:sz w:val="28"/>
          <w:szCs w:val="28"/>
        </w:rPr>
        <w:t>Date (</w:t>
      </w:r>
      <w:r w:rsidR="002B02A8">
        <w:rPr>
          <w:sz w:val="28"/>
          <w:szCs w:val="28"/>
        </w:rPr>
        <w:t>0</w:t>
      </w:r>
      <w:r w:rsidR="00521C79">
        <w:rPr>
          <w:sz w:val="28"/>
          <w:szCs w:val="28"/>
        </w:rPr>
        <w:t>1</w:t>
      </w:r>
      <w:r>
        <w:rPr>
          <w:sz w:val="28"/>
          <w:szCs w:val="28"/>
        </w:rPr>
        <w:t>/</w:t>
      </w:r>
      <w:r w:rsidR="00EF4564">
        <w:rPr>
          <w:sz w:val="28"/>
          <w:szCs w:val="28"/>
        </w:rPr>
        <w:t>202</w:t>
      </w:r>
      <w:r w:rsidR="00521C79">
        <w:rPr>
          <w:sz w:val="28"/>
          <w:szCs w:val="28"/>
        </w:rPr>
        <w:t>6</w:t>
      </w:r>
      <w:r>
        <w:rPr>
          <w:sz w:val="28"/>
          <w:szCs w:val="28"/>
        </w:rPr>
        <w:t>)</w:t>
      </w:r>
    </w:p>
    <w:sdt>
      <w:sdtPr>
        <w:rPr>
          <w:rFonts w:asciiTheme="minorHAnsi" w:eastAsiaTheme="minorEastAsia" w:hAnsiTheme="minorHAnsi" w:cstheme="minorBidi"/>
          <w:color w:val="auto"/>
          <w:kern w:val="2"/>
          <w:sz w:val="24"/>
          <w:szCs w:val="24"/>
          <w14:ligatures w14:val="standardContextual"/>
        </w:rPr>
        <w:id w:val="-1260829644"/>
        <w:docPartObj>
          <w:docPartGallery w:val="Table of Contents"/>
          <w:docPartUnique/>
        </w:docPartObj>
      </w:sdtPr>
      <w:sdtEndPr>
        <w:rPr>
          <w:b/>
          <w:bCs/>
        </w:rPr>
      </w:sdtEndPr>
      <w:sdtContent>
        <w:p w14:paraId="4E505380" w14:textId="6F924BA5" w:rsidR="00346412" w:rsidRPr="00183052" w:rsidRDefault="00346412">
          <w:pPr>
            <w:pStyle w:val="TOCHeading"/>
            <w:rPr>
              <w:sz w:val="40"/>
              <w:szCs w:val="40"/>
            </w:rPr>
          </w:pPr>
          <w:r w:rsidRPr="00183052">
            <w:rPr>
              <w:sz w:val="40"/>
              <w:szCs w:val="40"/>
            </w:rPr>
            <w:t>Contents</w:t>
          </w:r>
        </w:p>
        <w:p w14:paraId="04C18851" w14:textId="7237F01F" w:rsidR="002C4918" w:rsidRDefault="00346412">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18370703" w:history="1">
            <w:r w:rsidR="002C4918" w:rsidRPr="00A03460">
              <w:rPr>
                <w:rStyle w:val="Hyperlink"/>
                <w:noProof/>
              </w:rPr>
              <w:t>1.</w:t>
            </w:r>
            <w:r w:rsidR="002C4918">
              <w:rPr>
                <w:noProof/>
                <w:lang w:eastAsia="en-GB"/>
              </w:rPr>
              <w:tab/>
            </w:r>
            <w:r w:rsidR="002C4918" w:rsidRPr="00A03460">
              <w:rPr>
                <w:rStyle w:val="Hyperlink"/>
                <w:noProof/>
              </w:rPr>
              <w:t>Introduction</w:t>
            </w:r>
            <w:r w:rsidR="002C4918">
              <w:rPr>
                <w:noProof/>
                <w:webHidden/>
              </w:rPr>
              <w:tab/>
            </w:r>
            <w:r w:rsidR="002C4918">
              <w:rPr>
                <w:noProof/>
                <w:webHidden/>
              </w:rPr>
              <w:fldChar w:fldCharType="begin"/>
            </w:r>
            <w:r w:rsidR="002C4918">
              <w:rPr>
                <w:noProof/>
                <w:webHidden/>
              </w:rPr>
              <w:instrText xml:space="preserve"> PAGEREF _Toc218370703 \h </w:instrText>
            </w:r>
            <w:r w:rsidR="002C4918">
              <w:rPr>
                <w:noProof/>
                <w:webHidden/>
              </w:rPr>
            </w:r>
            <w:r w:rsidR="002C4918">
              <w:rPr>
                <w:noProof/>
                <w:webHidden/>
              </w:rPr>
              <w:fldChar w:fldCharType="separate"/>
            </w:r>
            <w:r w:rsidR="002C4918">
              <w:rPr>
                <w:noProof/>
                <w:webHidden/>
              </w:rPr>
              <w:t>1</w:t>
            </w:r>
            <w:r w:rsidR="002C4918">
              <w:rPr>
                <w:noProof/>
                <w:webHidden/>
              </w:rPr>
              <w:fldChar w:fldCharType="end"/>
            </w:r>
          </w:hyperlink>
        </w:p>
        <w:p w14:paraId="0F973FCE" w14:textId="156992B6" w:rsidR="002C4918" w:rsidRDefault="002C4918">
          <w:pPr>
            <w:pStyle w:val="TOC1"/>
            <w:tabs>
              <w:tab w:val="left" w:pos="480"/>
              <w:tab w:val="right" w:leader="dot" w:pos="9016"/>
            </w:tabs>
            <w:rPr>
              <w:noProof/>
              <w:lang w:eastAsia="en-GB"/>
            </w:rPr>
          </w:pPr>
          <w:hyperlink w:anchor="_Toc218370704" w:history="1">
            <w:r w:rsidRPr="00A03460">
              <w:rPr>
                <w:rStyle w:val="Hyperlink"/>
                <w:noProof/>
              </w:rPr>
              <w:t>2.</w:t>
            </w:r>
            <w:r>
              <w:rPr>
                <w:noProof/>
                <w:lang w:eastAsia="en-GB"/>
              </w:rPr>
              <w:tab/>
            </w:r>
            <w:r w:rsidRPr="00A03460">
              <w:rPr>
                <w:rStyle w:val="Hyperlink"/>
                <w:noProof/>
              </w:rPr>
              <w:t>Experimental Procedure</w:t>
            </w:r>
            <w:r>
              <w:rPr>
                <w:noProof/>
                <w:webHidden/>
              </w:rPr>
              <w:tab/>
            </w:r>
            <w:r>
              <w:rPr>
                <w:noProof/>
                <w:webHidden/>
              </w:rPr>
              <w:fldChar w:fldCharType="begin"/>
            </w:r>
            <w:r>
              <w:rPr>
                <w:noProof/>
                <w:webHidden/>
              </w:rPr>
              <w:instrText xml:space="preserve"> PAGEREF _Toc218370704 \h </w:instrText>
            </w:r>
            <w:r>
              <w:rPr>
                <w:noProof/>
                <w:webHidden/>
              </w:rPr>
            </w:r>
            <w:r>
              <w:rPr>
                <w:noProof/>
                <w:webHidden/>
              </w:rPr>
              <w:fldChar w:fldCharType="separate"/>
            </w:r>
            <w:r>
              <w:rPr>
                <w:noProof/>
                <w:webHidden/>
              </w:rPr>
              <w:t>2</w:t>
            </w:r>
            <w:r>
              <w:rPr>
                <w:noProof/>
                <w:webHidden/>
              </w:rPr>
              <w:fldChar w:fldCharType="end"/>
            </w:r>
          </w:hyperlink>
        </w:p>
        <w:p w14:paraId="3877740A" w14:textId="196EABD0" w:rsidR="002C4918" w:rsidRDefault="002C4918">
          <w:pPr>
            <w:pStyle w:val="TOC1"/>
            <w:tabs>
              <w:tab w:val="left" w:pos="480"/>
              <w:tab w:val="right" w:leader="dot" w:pos="9016"/>
            </w:tabs>
            <w:rPr>
              <w:noProof/>
              <w:lang w:eastAsia="en-GB"/>
            </w:rPr>
          </w:pPr>
          <w:hyperlink w:anchor="_Toc218370705" w:history="1">
            <w:r w:rsidRPr="00A03460">
              <w:rPr>
                <w:rStyle w:val="Hyperlink"/>
                <w:noProof/>
              </w:rPr>
              <w:t>3.</w:t>
            </w:r>
            <w:r>
              <w:rPr>
                <w:noProof/>
                <w:lang w:eastAsia="en-GB"/>
              </w:rPr>
              <w:tab/>
            </w:r>
            <w:r w:rsidRPr="00A03460">
              <w:rPr>
                <w:rStyle w:val="Hyperlink"/>
                <w:noProof/>
              </w:rPr>
              <w:t>Results</w:t>
            </w:r>
            <w:r>
              <w:rPr>
                <w:noProof/>
                <w:webHidden/>
              </w:rPr>
              <w:tab/>
            </w:r>
            <w:r>
              <w:rPr>
                <w:noProof/>
                <w:webHidden/>
              </w:rPr>
              <w:fldChar w:fldCharType="begin"/>
            </w:r>
            <w:r>
              <w:rPr>
                <w:noProof/>
                <w:webHidden/>
              </w:rPr>
              <w:instrText xml:space="preserve"> PAGEREF _Toc218370705 \h </w:instrText>
            </w:r>
            <w:r>
              <w:rPr>
                <w:noProof/>
                <w:webHidden/>
              </w:rPr>
            </w:r>
            <w:r>
              <w:rPr>
                <w:noProof/>
                <w:webHidden/>
              </w:rPr>
              <w:fldChar w:fldCharType="separate"/>
            </w:r>
            <w:r>
              <w:rPr>
                <w:noProof/>
                <w:webHidden/>
              </w:rPr>
              <w:t>4</w:t>
            </w:r>
            <w:r>
              <w:rPr>
                <w:noProof/>
                <w:webHidden/>
              </w:rPr>
              <w:fldChar w:fldCharType="end"/>
            </w:r>
          </w:hyperlink>
        </w:p>
        <w:p w14:paraId="59AB71EE" w14:textId="3E557624" w:rsidR="002C4918" w:rsidRDefault="002C4918">
          <w:pPr>
            <w:pStyle w:val="TOC1"/>
            <w:tabs>
              <w:tab w:val="left" w:pos="480"/>
              <w:tab w:val="right" w:leader="dot" w:pos="9016"/>
            </w:tabs>
            <w:rPr>
              <w:noProof/>
              <w:lang w:eastAsia="en-GB"/>
            </w:rPr>
          </w:pPr>
          <w:hyperlink w:anchor="_Toc218370706" w:history="1">
            <w:r w:rsidRPr="00A03460">
              <w:rPr>
                <w:rStyle w:val="Hyperlink"/>
                <w:noProof/>
              </w:rPr>
              <w:t>4.</w:t>
            </w:r>
            <w:r>
              <w:rPr>
                <w:noProof/>
                <w:lang w:eastAsia="en-GB"/>
              </w:rPr>
              <w:tab/>
            </w:r>
            <w:r w:rsidRPr="00A03460">
              <w:rPr>
                <w:rStyle w:val="Hyperlink"/>
                <w:noProof/>
              </w:rPr>
              <w:t>Analysis</w:t>
            </w:r>
            <w:r>
              <w:rPr>
                <w:noProof/>
                <w:webHidden/>
              </w:rPr>
              <w:tab/>
            </w:r>
            <w:r>
              <w:rPr>
                <w:noProof/>
                <w:webHidden/>
              </w:rPr>
              <w:fldChar w:fldCharType="begin"/>
            </w:r>
            <w:r>
              <w:rPr>
                <w:noProof/>
                <w:webHidden/>
              </w:rPr>
              <w:instrText xml:space="preserve"> PAGEREF _Toc218370706 \h </w:instrText>
            </w:r>
            <w:r>
              <w:rPr>
                <w:noProof/>
                <w:webHidden/>
              </w:rPr>
            </w:r>
            <w:r>
              <w:rPr>
                <w:noProof/>
                <w:webHidden/>
              </w:rPr>
              <w:fldChar w:fldCharType="separate"/>
            </w:r>
            <w:r>
              <w:rPr>
                <w:noProof/>
                <w:webHidden/>
              </w:rPr>
              <w:t>5</w:t>
            </w:r>
            <w:r>
              <w:rPr>
                <w:noProof/>
                <w:webHidden/>
              </w:rPr>
              <w:fldChar w:fldCharType="end"/>
            </w:r>
          </w:hyperlink>
        </w:p>
        <w:p w14:paraId="213EB08C" w14:textId="395BD39F" w:rsidR="002C4918" w:rsidRDefault="002C4918">
          <w:pPr>
            <w:pStyle w:val="TOC1"/>
            <w:tabs>
              <w:tab w:val="left" w:pos="480"/>
              <w:tab w:val="right" w:leader="dot" w:pos="9016"/>
            </w:tabs>
            <w:rPr>
              <w:noProof/>
              <w:lang w:eastAsia="en-GB"/>
            </w:rPr>
          </w:pPr>
          <w:hyperlink w:anchor="_Toc218370707" w:history="1">
            <w:r w:rsidRPr="00A03460">
              <w:rPr>
                <w:rStyle w:val="Hyperlink"/>
                <w:noProof/>
              </w:rPr>
              <w:t>5.</w:t>
            </w:r>
            <w:r>
              <w:rPr>
                <w:noProof/>
                <w:lang w:eastAsia="en-GB"/>
              </w:rPr>
              <w:tab/>
            </w:r>
            <w:r w:rsidRPr="00A03460">
              <w:rPr>
                <w:rStyle w:val="Hyperlink"/>
                <w:noProof/>
              </w:rPr>
              <w:t>Conclusion</w:t>
            </w:r>
            <w:r>
              <w:rPr>
                <w:noProof/>
                <w:webHidden/>
              </w:rPr>
              <w:tab/>
            </w:r>
            <w:r>
              <w:rPr>
                <w:noProof/>
                <w:webHidden/>
              </w:rPr>
              <w:fldChar w:fldCharType="begin"/>
            </w:r>
            <w:r>
              <w:rPr>
                <w:noProof/>
                <w:webHidden/>
              </w:rPr>
              <w:instrText xml:space="preserve"> PAGEREF _Toc218370707 \h </w:instrText>
            </w:r>
            <w:r>
              <w:rPr>
                <w:noProof/>
                <w:webHidden/>
              </w:rPr>
            </w:r>
            <w:r>
              <w:rPr>
                <w:noProof/>
                <w:webHidden/>
              </w:rPr>
              <w:fldChar w:fldCharType="separate"/>
            </w:r>
            <w:r>
              <w:rPr>
                <w:noProof/>
                <w:webHidden/>
              </w:rPr>
              <w:t>6</w:t>
            </w:r>
            <w:r>
              <w:rPr>
                <w:noProof/>
                <w:webHidden/>
              </w:rPr>
              <w:fldChar w:fldCharType="end"/>
            </w:r>
          </w:hyperlink>
        </w:p>
        <w:p w14:paraId="7D07B2B6" w14:textId="28EAB64B" w:rsidR="002C4918" w:rsidRDefault="002C4918">
          <w:pPr>
            <w:pStyle w:val="TOC1"/>
            <w:tabs>
              <w:tab w:val="left" w:pos="480"/>
              <w:tab w:val="right" w:leader="dot" w:pos="9016"/>
            </w:tabs>
            <w:rPr>
              <w:noProof/>
              <w:lang w:eastAsia="en-GB"/>
            </w:rPr>
          </w:pPr>
          <w:hyperlink w:anchor="_Toc218370708" w:history="1">
            <w:r w:rsidRPr="00A03460">
              <w:rPr>
                <w:rStyle w:val="Hyperlink"/>
                <w:noProof/>
              </w:rPr>
              <w:t>6.</w:t>
            </w:r>
            <w:r>
              <w:rPr>
                <w:noProof/>
                <w:lang w:eastAsia="en-GB"/>
              </w:rPr>
              <w:tab/>
            </w:r>
            <w:r w:rsidRPr="00A03460">
              <w:rPr>
                <w:rStyle w:val="Hyperlink"/>
                <w:noProof/>
              </w:rPr>
              <w:t>Evaluation</w:t>
            </w:r>
            <w:r>
              <w:rPr>
                <w:noProof/>
                <w:webHidden/>
              </w:rPr>
              <w:tab/>
            </w:r>
            <w:r>
              <w:rPr>
                <w:noProof/>
                <w:webHidden/>
              </w:rPr>
              <w:fldChar w:fldCharType="begin"/>
            </w:r>
            <w:r>
              <w:rPr>
                <w:noProof/>
                <w:webHidden/>
              </w:rPr>
              <w:instrText xml:space="preserve"> PAGEREF _Toc218370708 \h </w:instrText>
            </w:r>
            <w:r>
              <w:rPr>
                <w:noProof/>
                <w:webHidden/>
              </w:rPr>
            </w:r>
            <w:r>
              <w:rPr>
                <w:noProof/>
                <w:webHidden/>
              </w:rPr>
              <w:fldChar w:fldCharType="separate"/>
            </w:r>
            <w:r>
              <w:rPr>
                <w:noProof/>
                <w:webHidden/>
              </w:rPr>
              <w:t>7</w:t>
            </w:r>
            <w:r>
              <w:rPr>
                <w:noProof/>
                <w:webHidden/>
              </w:rPr>
              <w:fldChar w:fldCharType="end"/>
            </w:r>
          </w:hyperlink>
        </w:p>
        <w:p w14:paraId="2B5FF7BD" w14:textId="36187EBD" w:rsidR="002C4918" w:rsidRDefault="002C4918">
          <w:pPr>
            <w:pStyle w:val="TOC1"/>
            <w:tabs>
              <w:tab w:val="left" w:pos="480"/>
              <w:tab w:val="right" w:leader="dot" w:pos="9016"/>
            </w:tabs>
            <w:rPr>
              <w:noProof/>
              <w:lang w:eastAsia="en-GB"/>
            </w:rPr>
          </w:pPr>
          <w:hyperlink w:anchor="_Toc218370709" w:history="1">
            <w:r w:rsidRPr="00A03460">
              <w:rPr>
                <w:rStyle w:val="Hyperlink"/>
                <w:noProof/>
              </w:rPr>
              <w:t>7.</w:t>
            </w:r>
            <w:r>
              <w:rPr>
                <w:noProof/>
                <w:lang w:eastAsia="en-GB"/>
              </w:rPr>
              <w:tab/>
            </w:r>
            <w:r w:rsidRPr="00A03460">
              <w:rPr>
                <w:rStyle w:val="Hyperlink"/>
                <w:noProof/>
              </w:rPr>
              <w:t>Further Work</w:t>
            </w:r>
            <w:r>
              <w:rPr>
                <w:noProof/>
                <w:webHidden/>
              </w:rPr>
              <w:tab/>
            </w:r>
            <w:r>
              <w:rPr>
                <w:noProof/>
                <w:webHidden/>
              </w:rPr>
              <w:fldChar w:fldCharType="begin"/>
            </w:r>
            <w:r>
              <w:rPr>
                <w:noProof/>
                <w:webHidden/>
              </w:rPr>
              <w:instrText xml:space="preserve"> PAGEREF _Toc218370709 \h </w:instrText>
            </w:r>
            <w:r>
              <w:rPr>
                <w:noProof/>
                <w:webHidden/>
              </w:rPr>
            </w:r>
            <w:r>
              <w:rPr>
                <w:noProof/>
                <w:webHidden/>
              </w:rPr>
              <w:fldChar w:fldCharType="separate"/>
            </w:r>
            <w:r>
              <w:rPr>
                <w:noProof/>
                <w:webHidden/>
              </w:rPr>
              <w:t>8</w:t>
            </w:r>
            <w:r>
              <w:rPr>
                <w:noProof/>
                <w:webHidden/>
              </w:rPr>
              <w:fldChar w:fldCharType="end"/>
            </w:r>
          </w:hyperlink>
        </w:p>
        <w:p w14:paraId="1BAFDECF" w14:textId="23BBC2BF" w:rsidR="002C4918" w:rsidRDefault="002C4918">
          <w:pPr>
            <w:pStyle w:val="TOC1"/>
            <w:tabs>
              <w:tab w:val="left" w:pos="480"/>
              <w:tab w:val="right" w:leader="dot" w:pos="9016"/>
            </w:tabs>
            <w:rPr>
              <w:noProof/>
              <w:lang w:eastAsia="en-GB"/>
            </w:rPr>
          </w:pPr>
          <w:hyperlink w:anchor="_Toc218370710" w:history="1">
            <w:r w:rsidRPr="00A03460">
              <w:rPr>
                <w:rStyle w:val="Hyperlink"/>
                <w:noProof/>
              </w:rPr>
              <w:t>8.</w:t>
            </w:r>
            <w:r>
              <w:rPr>
                <w:noProof/>
                <w:lang w:eastAsia="en-GB"/>
              </w:rPr>
              <w:tab/>
            </w:r>
            <w:r w:rsidRPr="00A03460">
              <w:rPr>
                <w:rStyle w:val="Hyperlink"/>
                <w:noProof/>
              </w:rPr>
              <w:t>Reference List</w:t>
            </w:r>
            <w:r>
              <w:rPr>
                <w:noProof/>
                <w:webHidden/>
              </w:rPr>
              <w:tab/>
            </w:r>
            <w:r>
              <w:rPr>
                <w:noProof/>
                <w:webHidden/>
              </w:rPr>
              <w:fldChar w:fldCharType="begin"/>
            </w:r>
            <w:r>
              <w:rPr>
                <w:noProof/>
                <w:webHidden/>
              </w:rPr>
              <w:instrText xml:space="preserve"> PAGEREF _Toc218370710 \h </w:instrText>
            </w:r>
            <w:r>
              <w:rPr>
                <w:noProof/>
                <w:webHidden/>
              </w:rPr>
            </w:r>
            <w:r>
              <w:rPr>
                <w:noProof/>
                <w:webHidden/>
              </w:rPr>
              <w:fldChar w:fldCharType="separate"/>
            </w:r>
            <w:r>
              <w:rPr>
                <w:noProof/>
                <w:webHidden/>
              </w:rPr>
              <w:t>9</w:t>
            </w:r>
            <w:r>
              <w:rPr>
                <w:noProof/>
                <w:webHidden/>
              </w:rPr>
              <w:fldChar w:fldCharType="end"/>
            </w:r>
          </w:hyperlink>
        </w:p>
        <w:p w14:paraId="7AA0278B" w14:textId="45037A2C" w:rsidR="00346412" w:rsidRDefault="00346412">
          <w:r>
            <w:rPr>
              <w:b/>
              <w:bCs/>
            </w:rPr>
            <w:fldChar w:fldCharType="end"/>
          </w:r>
        </w:p>
      </w:sdtContent>
    </w:sdt>
    <w:p w14:paraId="762D1D5D" w14:textId="78D4D41B" w:rsidR="00346412" w:rsidRPr="00346412" w:rsidRDefault="00346412" w:rsidP="00346412">
      <w:pPr>
        <w:rPr>
          <w:sz w:val="32"/>
          <w:szCs w:val="32"/>
        </w:rPr>
      </w:pPr>
    </w:p>
    <w:p w14:paraId="633F7219" w14:textId="77777777" w:rsidR="00563EAF" w:rsidRDefault="00563EAF" w:rsidP="005C5D4F">
      <w:pPr>
        <w:rPr>
          <w:sz w:val="32"/>
          <w:szCs w:val="32"/>
        </w:rPr>
      </w:pPr>
    </w:p>
    <w:p w14:paraId="2F95F8F0" w14:textId="0167AF84" w:rsidR="00563EAF" w:rsidRPr="00563EAF" w:rsidRDefault="00563EAF" w:rsidP="00563EAF">
      <w:pPr>
        <w:rPr>
          <w:rFonts w:ascii="Times New Roman" w:hAnsi="Times New Roman"/>
          <w:sz w:val="32"/>
          <w:szCs w:val="32"/>
        </w:rPr>
        <w:sectPr w:rsidR="00563EAF" w:rsidRPr="00563EAF" w:rsidSect="0077495A">
          <w:pgSz w:w="11906" w:h="16838"/>
          <w:pgMar w:top="1440" w:right="1440" w:bottom="1440" w:left="1440" w:header="708" w:footer="708" w:gutter="0"/>
          <w:pgNumType w:fmt="lowerRoman" w:start="1"/>
          <w:cols w:space="708"/>
          <w:docGrid w:linePitch="360"/>
        </w:sectPr>
      </w:pPr>
    </w:p>
    <w:p w14:paraId="0FF22A8D" w14:textId="62143173" w:rsidR="00775AFB" w:rsidRPr="00692C80" w:rsidRDefault="00071FA1" w:rsidP="00995B2D">
      <w:pPr>
        <w:pStyle w:val="Heading1"/>
        <w:numPr>
          <w:ilvl w:val="0"/>
          <w:numId w:val="2"/>
        </w:numPr>
      </w:pPr>
      <w:bookmarkStart w:id="0" w:name="_Toc218370703"/>
      <w:r w:rsidRPr="00394570">
        <w:lastRenderedPageBreak/>
        <w:t>Introduction</w:t>
      </w:r>
      <w:bookmarkEnd w:id="0"/>
    </w:p>
    <w:p w14:paraId="76669C8D" w14:textId="77777777" w:rsidR="00692C80" w:rsidRPr="00692C80" w:rsidRDefault="00692C80" w:rsidP="00692C80">
      <w:pPr>
        <w:rPr>
          <w:rFonts w:ascii="Calibri" w:hAnsi="Calibri" w:cs="Calibri"/>
          <w:sz w:val="22"/>
          <w:szCs w:val="22"/>
        </w:rPr>
      </w:pPr>
      <w:r w:rsidRPr="00692C80">
        <w:rPr>
          <w:rFonts w:ascii="Calibri" w:hAnsi="Calibri" w:cs="Calibri"/>
          <w:sz w:val="22"/>
          <w:szCs w:val="22"/>
        </w:rPr>
        <w:t>This report presents an experimental investigation into the torsional behaviour of three shaft materials: brass, aluminium, and steel. The primary objective of the experiment is to evaluate how each material responds to an applied load when subjected to torsion and to compare their mechanical performance under identical testing conditions. This allows for meaningful comparison of their elastic properties and resistance to twisting.</w:t>
      </w:r>
    </w:p>
    <w:p w14:paraId="5990C5B5" w14:textId="77777777" w:rsidR="00692C80" w:rsidRPr="00692C80" w:rsidRDefault="00692C80" w:rsidP="00692C80">
      <w:pPr>
        <w:rPr>
          <w:rFonts w:ascii="Calibri" w:hAnsi="Calibri" w:cs="Calibri"/>
          <w:sz w:val="22"/>
          <w:szCs w:val="22"/>
        </w:rPr>
      </w:pPr>
      <w:r w:rsidRPr="00692C80">
        <w:rPr>
          <w:rFonts w:ascii="Calibri" w:hAnsi="Calibri" w:cs="Calibri"/>
          <w:sz w:val="22"/>
          <w:szCs w:val="22"/>
        </w:rPr>
        <w:t>During the experiment, incremental weights were applied to each shaft to generate a controlled torsional load, resulting in measurable angles of twist. These angular displacements were recorded and used to calculate the corresponding torque applied to each shaft. From this data, the polar second moment of area (J) was determined for each material. The calculated values were then analysed to assess the torsional stiffness and elastic behaviour of the shafts, as well as to examine how differences in material properties influence torsional deformation and overall mechanical performance.</w:t>
      </w:r>
    </w:p>
    <w:p w14:paraId="4CBA405C" w14:textId="7CC3197E" w:rsidR="005D4895" w:rsidRPr="00692C80" w:rsidRDefault="00B64B48" w:rsidP="005D4895">
      <w:pPr>
        <w:rPr>
          <w:rFonts w:ascii="Calibri" w:hAnsi="Calibri" w:cs="Calibri"/>
          <w:sz w:val="22"/>
          <w:szCs w:val="22"/>
        </w:rPr>
      </w:pPr>
      <w:r w:rsidRPr="00692C80">
        <w:rPr>
          <w:rFonts w:ascii="Calibri" w:hAnsi="Calibri" w:cs="Calibri"/>
          <w:sz w:val="22"/>
          <w:szCs w:val="22"/>
        </w:rPr>
        <w:br w:type="page"/>
      </w:r>
    </w:p>
    <w:p w14:paraId="2043F878" w14:textId="7505CD6A" w:rsidR="005D4895" w:rsidRPr="00B54DFB" w:rsidRDefault="005D4895" w:rsidP="005D4895">
      <w:pPr>
        <w:pStyle w:val="Heading1"/>
        <w:numPr>
          <w:ilvl w:val="0"/>
          <w:numId w:val="2"/>
        </w:numPr>
      </w:pPr>
      <w:bookmarkStart w:id="1" w:name="_Toc218370704"/>
      <w:r>
        <w:lastRenderedPageBreak/>
        <w:t>Experimental Pro</w:t>
      </w:r>
      <w:r w:rsidR="00AA1FD3">
        <w:t>cedure</w:t>
      </w:r>
      <w:bookmarkEnd w:id="1"/>
    </w:p>
    <w:p w14:paraId="26913E84" w14:textId="77777777" w:rsidR="00145627" w:rsidRPr="00145627" w:rsidRDefault="00145627" w:rsidP="00145627">
      <w:pPr>
        <w:rPr>
          <w:rFonts w:ascii="Calibri" w:hAnsi="Calibri" w:cs="Calibri"/>
          <w:sz w:val="22"/>
          <w:szCs w:val="22"/>
        </w:rPr>
      </w:pPr>
      <w:r w:rsidRPr="00145627">
        <w:rPr>
          <w:rFonts w:ascii="Calibri" w:hAnsi="Calibri" w:cs="Calibri"/>
          <w:sz w:val="22"/>
          <w:szCs w:val="22"/>
        </w:rPr>
        <w:t>The kit provided for data collection included step-by-step instructions outlining the procedure for measuring the response of each material under different applied loads. The materials tested in this experiment were brass, aluminium, and steel, allowing for direct comparison of their torsional behaviour.</w:t>
      </w:r>
    </w:p>
    <w:p w14:paraId="2D180F84" w14:textId="247B9EA2" w:rsidR="00145627" w:rsidRPr="00145627" w:rsidRDefault="00145627" w:rsidP="00145627">
      <w:pPr>
        <w:rPr>
          <w:rFonts w:ascii="Calibri" w:hAnsi="Calibri" w:cs="Calibri"/>
          <w:sz w:val="22"/>
          <w:szCs w:val="22"/>
        </w:rPr>
      </w:pPr>
      <w:r w:rsidRPr="00145627">
        <w:rPr>
          <w:rFonts w:ascii="Calibri" w:hAnsi="Calibri" w:cs="Calibri"/>
          <w:sz w:val="22"/>
          <w:szCs w:val="22"/>
        </w:rPr>
        <w:t xml:space="preserve">The experimental </w:t>
      </w:r>
      <w:r>
        <w:rPr>
          <w:rFonts w:ascii="Calibri" w:hAnsi="Calibri" w:cs="Calibri"/>
          <w:sz w:val="22"/>
          <w:szCs w:val="22"/>
        </w:rPr>
        <w:t xml:space="preserve">equipment </w:t>
      </w:r>
      <w:r w:rsidRPr="00145627">
        <w:rPr>
          <w:rFonts w:ascii="Calibri" w:hAnsi="Calibri" w:cs="Calibri"/>
          <w:sz w:val="22"/>
          <w:szCs w:val="22"/>
        </w:rPr>
        <w:t>consisted of a work panel of sufficient width to securely mount all required components</w:t>
      </w:r>
      <w:r>
        <w:rPr>
          <w:rFonts w:ascii="Calibri" w:hAnsi="Calibri" w:cs="Calibri"/>
          <w:sz w:val="22"/>
          <w:szCs w:val="22"/>
        </w:rPr>
        <w:t xml:space="preserve"> with required mounting screws</w:t>
      </w:r>
      <w:r w:rsidRPr="00145627">
        <w:rPr>
          <w:rFonts w:ascii="Calibri" w:hAnsi="Calibri" w:cs="Calibri"/>
          <w:sz w:val="22"/>
          <w:szCs w:val="22"/>
        </w:rPr>
        <w:t>. One end of the workpiece was held in place using a fixed chuck, ensuring it remained stationary throughout testing, while a rotating chuck was positioned 340 mm from the fixed end. Incremental loads were applied by attaching varying amounts of weight to the rotating chuck, generating torsional stress within the shaft. This arrangement allowed the angular displacement of each material to be measured as the applied load increased, providing data for analysing their torsional response.</w:t>
      </w:r>
    </w:p>
    <w:p w14:paraId="71A7DCB3" w14:textId="77777777" w:rsidR="00145627" w:rsidRDefault="00145627" w:rsidP="005D4895">
      <w:pPr>
        <w:rPr>
          <w:rFonts w:ascii="Calibri" w:hAnsi="Calibri" w:cs="Calibri"/>
          <w:sz w:val="22"/>
          <w:szCs w:val="22"/>
        </w:rPr>
      </w:pPr>
    </w:p>
    <w:p w14:paraId="2C7BED93" w14:textId="257EB531" w:rsidR="00521C79" w:rsidRDefault="007F4C25" w:rsidP="005D4895">
      <w:pPr>
        <w:rPr>
          <w:rFonts w:ascii="Calibri" w:hAnsi="Calibri" w:cs="Calibri"/>
          <w:sz w:val="22"/>
          <w:szCs w:val="22"/>
        </w:rPr>
      </w:pPr>
      <w:r>
        <w:rPr>
          <w:noProof/>
        </w:rPr>
        <mc:AlternateContent>
          <mc:Choice Requires="wps">
            <w:drawing>
              <wp:anchor distT="0" distB="0" distL="114300" distR="114300" simplePos="0" relativeHeight="251666432" behindDoc="0" locked="0" layoutInCell="1" allowOverlap="1" wp14:anchorId="08F9D01A" wp14:editId="1BDF8D7C">
                <wp:simplePos x="0" y="0"/>
                <wp:positionH relativeFrom="column">
                  <wp:posOffset>1532255</wp:posOffset>
                </wp:positionH>
                <wp:positionV relativeFrom="paragraph">
                  <wp:posOffset>2085975</wp:posOffset>
                </wp:positionV>
                <wp:extent cx="2658110" cy="635"/>
                <wp:effectExtent l="0" t="0" r="0" b="0"/>
                <wp:wrapThrough wrapText="bothSides">
                  <wp:wrapPolygon edited="0">
                    <wp:start x="0" y="0"/>
                    <wp:lineTo x="0" y="21600"/>
                    <wp:lineTo x="21600" y="21600"/>
                    <wp:lineTo x="21600" y="0"/>
                  </wp:wrapPolygon>
                </wp:wrapThrough>
                <wp:docPr id="1492123895" name="Text Box 1"/>
                <wp:cNvGraphicFramePr/>
                <a:graphic xmlns:a="http://schemas.openxmlformats.org/drawingml/2006/main">
                  <a:graphicData uri="http://schemas.microsoft.com/office/word/2010/wordprocessingShape">
                    <wps:wsp>
                      <wps:cNvSpPr txBox="1"/>
                      <wps:spPr>
                        <a:xfrm>
                          <a:off x="0" y="0"/>
                          <a:ext cx="2658110" cy="635"/>
                        </a:xfrm>
                        <a:prstGeom prst="rect">
                          <a:avLst/>
                        </a:prstGeom>
                        <a:solidFill>
                          <a:prstClr val="white"/>
                        </a:solidFill>
                        <a:ln>
                          <a:noFill/>
                        </a:ln>
                      </wps:spPr>
                      <wps:txbx>
                        <w:txbxContent>
                          <w:p w14:paraId="67C25689" w14:textId="3C051013" w:rsidR="007F4C25" w:rsidRPr="00C0466B" w:rsidRDefault="007F4C25" w:rsidP="007F4C25">
                            <w:pPr>
                              <w:pStyle w:val="Caption"/>
                              <w:rPr>
                                <w:rFonts w:ascii="Calibri" w:hAnsi="Calibri" w:cs="Calibri"/>
                                <w:noProof/>
                                <w:sz w:val="22"/>
                                <w:szCs w:val="22"/>
                              </w:rPr>
                            </w:pPr>
                            <w:r>
                              <w:t xml:space="preserve">Figure </w:t>
                            </w:r>
                            <w:fldSimple w:instr=" SEQ Figure \* ARABIC ">
                              <w:r w:rsidR="00CC29BD">
                                <w:rPr>
                                  <w:noProof/>
                                </w:rPr>
                                <w:t>1</w:t>
                              </w:r>
                            </w:fldSimple>
                            <w:r>
                              <w:t>- Full Torsion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8F9D01A" id="_x0000_t202" coordsize="21600,21600" o:spt="202" path="m,l,21600r21600,l21600,xe">
                <v:stroke joinstyle="miter"/>
                <v:path gradientshapeok="t" o:connecttype="rect"/>
              </v:shapetype>
              <v:shape id="Text Box 1" o:spid="_x0000_s1026" type="#_x0000_t202" style="position:absolute;margin-left:120.65pt;margin-top:164.25pt;width:209.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" stroked="f">
                <v:textbox style="mso-fit-shape-to-text:t" inset="0,0,0,0">
                  <w:txbxContent>
                    <w:p w14:paraId="67C25689" w14:textId="3C051013" w:rsidR="007F4C25" w:rsidRPr="00C0466B" w:rsidRDefault="007F4C25" w:rsidP="007F4C25">
                      <w:pPr>
                        <w:pStyle w:val="Caption"/>
                        <w:rPr>
                          <w:rFonts w:ascii="Calibri" w:hAnsi="Calibri" w:cs="Calibri"/>
                          <w:noProof/>
                          <w:sz w:val="22"/>
                          <w:szCs w:val="22"/>
                        </w:rPr>
                      </w:pPr>
                      <w:r>
                        <w:t xml:space="preserve">Figure </w:t>
                      </w:r>
                      <w:fldSimple w:instr=" SEQ Figure \* ARABIC ">
                        <w:r w:rsidR="00CC29BD">
                          <w:rPr>
                            <w:noProof/>
                          </w:rPr>
                          <w:t>1</w:t>
                        </w:r>
                      </w:fldSimple>
                      <w:r>
                        <w:t>- Full Torsion assembly</w:t>
                      </w:r>
                    </w:p>
                  </w:txbxContent>
                </v:textbox>
                <w10:wrap type="through"/>
              </v:shape>
            </w:pict>
          </mc:Fallback>
        </mc:AlternateContent>
      </w:r>
      <w:r>
        <w:rPr>
          <w:rFonts w:ascii="Calibri" w:hAnsi="Calibri" w:cs="Calibri"/>
          <w:noProof/>
          <w:sz w:val="22"/>
          <w:szCs w:val="22"/>
        </w:rPr>
        <w:drawing>
          <wp:anchor distT="0" distB="0" distL="114300" distR="114300" simplePos="0" relativeHeight="251664384" behindDoc="0" locked="0" layoutInCell="1" allowOverlap="1" wp14:anchorId="77CF0B82" wp14:editId="7368F054">
            <wp:simplePos x="0" y="0"/>
            <wp:positionH relativeFrom="margin">
              <wp:align>center</wp:align>
            </wp:positionH>
            <wp:positionV relativeFrom="paragraph">
              <wp:posOffset>35560</wp:posOffset>
            </wp:positionV>
            <wp:extent cx="2658110" cy="1993265"/>
            <wp:effectExtent l="0" t="0" r="8890" b="6985"/>
            <wp:wrapThrough wrapText="bothSides">
              <wp:wrapPolygon edited="0">
                <wp:start x="0" y="0"/>
                <wp:lineTo x="0" y="21469"/>
                <wp:lineTo x="21517" y="21469"/>
                <wp:lineTo x="21517" y="0"/>
                <wp:lineTo x="0" y="0"/>
              </wp:wrapPolygon>
            </wp:wrapThrough>
            <wp:docPr id="7726138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58110" cy="1993265"/>
                    </a:xfrm>
                    <a:prstGeom prst="rect">
                      <a:avLst/>
                    </a:prstGeom>
                    <a:noFill/>
                  </pic:spPr>
                </pic:pic>
              </a:graphicData>
            </a:graphic>
          </wp:anchor>
        </w:drawing>
      </w:r>
    </w:p>
    <w:p w14:paraId="60DB804D" w14:textId="37529D25" w:rsidR="00521C79" w:rsidRDefault="00521C79" w:rsidP="005D4895">
      <w:pPr>
        <w:rPr>
          <w:rFonts w:ascii="Calibri" w:hAnsi="Calibri" w:cs="Calibri"/>
          <w:sz w:val="22"/>
          <w:szCs w:val="22"/>
        </w:rPr>
      </w:pPr>
    </w:p>
    <w:p w14:paraId="2BB9B26D" w14:textId="1A1A3BFA" w:rsidR="00521C79" w:rsidRDefault="00521C79" w:rsidP="005D4895">
      <w:pPr>
        <w:rPr>
          <w:rFonts w:ascii="Calibri" w:hAnsi="Calibri" w:cs="Calibri"/>
          <w:sz w:val="22"/>
          <w:szCs w:val="22"/>
        </w:rPr>
      </w:pPr>
    </w:p>
    <w:p w14:paraId="01F19181" w14:textId="45992488" w:rsidR="00521C79" w:rsidRDefault="00521C79" w:rsidP="005D4895">
      <w:pPr>
        <w:rPr>
          <w:rFonts w:ascii="Calibri" w:hAnsi="Calibri" w:cs="Calibri"/>
          <w:sz w:val="22"/>
          <w:szCs w:val="22"/>
        </w:rPr>
      </w:pPr>
    </w:p>
    <w:p w14:paraId="46A44542" w14:textId="77777777" w:rsidR="00521C79" w:rsidRDefault="00521C79" w:rsidP="005D4895">
      <w:pPr>
        <w:rPr>
          <w:rFonts w:ascii="Calibri" w:hAnsi="Calibri" w:cs="Calibri"/>
          <w:sz w:val="22"/>
          <w:szCs w:val="22"/>
        </w:rPr>
      </w:pPr>
    </w:p>
    <w:p w14:paraId="0E16FAB1" w14:textId="77777777" w:rsidR="00521C79" w:rsidRDefault="00521C79" w:rsidP="005D4895">
      <w:pPr>
        <w:rPr>
          <w:rFonts w:ascii="Calibri" w:hAnsi="Calibri" w:cs="Calibri"/>
          <w:sz w:val="22"/>
          <w:szCs w:val="22"/>
        </w:rPr>
      </w:pPr>
    </w:p>
    <w:p w14:paraId="594B6E24" w14:textId="77777777" w:rsidR="00521C79" w:rsidRPr="00834B7F" w:rsidRDefault="00521C79" w:rsidP="005D4895">
      <w:pPr>
        <w:rPr>
          <w:rFonts w:ascii="Calibri" w:hAnsi="Calibri" w:cs="Calibri"/>
          <w:sz w:val="22"/>
          <w:szCs w:val="22"/>
        </w:rPr>
      </w:pPr>
    </w:p>
    <w:p w14:paraId="20B0E75C" w14:textId="77777777" w:rsidR="00521C79" w:rsidRDefault="00521C79" w:rsidP="00834B7F">
      <w:pPr>
        <w:rPr>
          <w:rFonts w:ascii="Calibri" w:hAnsi="Calibri" w:cs="Calibri"/>
          <w:sz w:val="22"/>
          <w:szCs w:val="22"/>
        </w:rPr>
      </w:pPr>
    </w:p>
    <w:p w14:paraId="05AB9A6C" w14:textId="77777777" w:rsidR="00521C79" w:rsidRDefault="00521C79" w:rsidP="00834B7F">
      <w:pPr>
        <w:rPr>
          <w:rFonts w:ascii="Calibri" w:hAnsi="Calibri" w:cs="Calibri"/>
          <w:sz w:val="22"/>
          <w:szCs w:val="22"/>
        </w:rPr>
      </w:pPr>
    </w:p>
    <w:p w14:paraId="46730BDD" w14:textId="36431037" w:rsidR="00834B7F" w:rsidRPr="00834B7F" w:rsidRDefault="00521C79" w:rsidP="00834B7F">
      <w:pPr>
        <w:rPr>
          <w:rFonts w:ascii="Calibri" w:hAnsi="Calibri" w:cs="Calibri"/>
          <w:sz w:val="22"/>
          <w:szCs w:val="22"/>
        </w:rPr>
      </w:pPr>
      <w:r>
        <w:rPr>
          <w:rFonts w:ascii="Calibri" w:hAnsi="Calibri" w:cs="Calibri"/>
          <w:sz w:val="22"/>
          <w:szCs w:val="22"/>
        </w:rPr>
        <w:t>f</w:t>
      </w:r>
      <w:r w:rsidR="00834B7F" w:rsidRPr="00834B7F">
        <w:rPr>
          <w:rFonts w:ascii="Calibri" w:hAnsi="Calibri" w:cs="Calibri"/>
          <w:sz w:val="22"/>
          <w:szCs w:val="22"/>
        </w:rPr>
        <w:t>or each material tested, the same procedure was followed. The material was first clamped securely to ensure it did not move freely when a load was applied. The rotating chuck was then checked and set to zero with no weight attached. Weight was added in 100</w:t>
      </w:r>
      <w:r w:rsidR="00326E51">
        <w:rPr>
          <w:rFonts w:ascii="Calibri" w:hAnsi="Calibri" w:cs="Calibri"/>
          <w:sz w:val="22"/>
          <w:szCs w:val="22"/>
        </w:rPr>
        <w:t xml:space="preserve"> </w:t>
      </w:r>
      <w:r w:rsidR="00834B7F" w:rsidRPr="00834B7F">
        <w:rPr>
          <w:rFonts w:ascii="Calibri" w:hAnsi="Calibri" w:cs="Calibri"/>
          <w:sz w:val="22"/>
          <w:szCs w:val="22"/>
        </w:rPr>
        <w:t>gram increments, and at each stage the amount of twist in the material was measured. This process was repeated until a maximum load of 500 grams was reached, with care taken to ensure the material returned to zero each time the load was changed.</w:t>
      </w:r>
      <w:r w:rsidR="00216269" w:rsidRPr="00692C80">
        <w:rPr>
          <w:rFonts w:ascii="Calibri" w:hAnsi="Calibri" w:cs="Calibri"/>
          <w:sz w:val="22"/>
          <w:szCs w:val="22"/>
        </w:rPr>
        <w:t xml:space="preserve"> A vernier calliper was used to accurately measure the diameter of each piece tested</w:t>
      </w:r>
      <w:r w:rsidR="00946FDC" w:rsidRPr="00692C80">
        <w:rPr>
          <w:rFonts w:ascii="Calibri" w:hAnsi="Calibri" w:cs="Calibri"/>
          <w:sz w:val="22"/>
          <w:szCs w:val="22"/>
        </w:rPr>
        <w:t xml:space="preserve"> all recoding to 3.1mm.</w:t>
      </w:r>
    </w:p>
    <w:p w14:paraId="6B814BC1" w14:textId="1AF2EB13" w:rsidR="00FD4E69" w:rsidRPr="00692C80" w:rsidRDefault="00692C80" w:rsidP="00765272">
      <w:pPr>
        <w:rPr>
          <w:rFonts w:ascii="Calibri" w:hAnsi="Calibri" w:cs="Calibri"/>
          <w:sz w:val="22"/>
          <w:szCs w:val="22"/>
        </w:rPr>
      </w:pPr>
      <w:r w:rsidRPr="00692C80">
        <w:rPr>
          <w:rFonts w:ascii="Calibri" w:hAnsi="Calibri" w:cs="Calibri"/>
          <w:sz w:val="22"/>
          <w:szCs w:val="22"/>
        </w:rPr>
        <w:t>When testing aluminium, an exception was made by limiting the maximum applied load to 400 grams. This precaution was necessary because aluminium has a lower elastic limit than the other materials tested. Applying loads beyond this limit could cause the material to undergo plastic deformation, meaning it would not return to its original shape once the load was removed. Such permanent deformation would invalidate the assumption of elastic behaviour and compromise the accuracy of the results. Limiting the applied load ensured that all measurements for aluminium remained within the elastic region, allowing for valid and reliable data to be collected.</w:t>
      </w:r>
    </w:p>
    <w:p w14:paraId="354DADE6" w14:textId="14D3187D" w:rsidR="007F4C25" w:rsidRDefault="002A2EB4" w:rsidP="007F4C25">
      <w:pPr>
        <w:keepNext/>
      </w:pPr>
      <w:r w:rsidRPr="002A2EB4">
        <w:rPr>
          <w:rFonts w:ascii="Times New Roman" w:eastAsia="Times New Roman" w:hAnsi="Times New Roman" w:cs="Times New Roman"/>
          <w:noProof/>
          <w:kern w:val="0"/>
          <w:lang w:eastAsia="en-GB"/>
          <w14:ligatures w14:val="none"/>
        </w:rPr>
        <w:lastRenderedPageBreak/>
        <w:t xml:space="preserve"> </w:t>
      </w:r>
      <w:r w:rsidR="007F4C25">
        <w:rPr>
          <w:rFonts w:ascii="Times New Roman" w:eastAsia="Times New Roman" w:hAnsi="Times New Roman" w:cs="Times New Roman"/>
          <w:noProof/>
          <w:kern w:val="0"/>
          <w:lang w:eastAsia="en-GB"/>
          <w14:ligatures w14:val="none"/>
        </w:rPr>
        <w:drawing>
          <wp:inline distT="0" distB="0" distL="0" distR="0" wp14:anchorId="09A462D9" wp14:editId="366CC776">
            <wp:extent cx="2292350" cy="1713230"/>
            <wp:effectExtent l="0" t="0" r="0" b="1270"/>
            <wp:docPr id="17184723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2350" cy="1713230"/>
                    </a:xfrm>
                    <a:prstGeom prst="rect">
                      <a:avLst/>
                    </a:prstGeom>
                    <a:noFill/>
                  </pic:spPr>
                </pic:pic>
              </a:graphicData>
            </a:graphic>
          </wp:inline>
        </w:drawing>
      </w:r>
    </w:p>
    <w:p w14:paraId="4B9E03A0" w14:textId="388B7EF4" w:rsidR="002A2EB4" w:rsidRPr="002A2EB4" w:rsidRDefault="007F4C25" w:rsidP="007F4C25">
      <w:pPr>
        <w:pStyle w:val="Caption"/>
        <w:rPr>
          <w:rFonts w:ascii="Times New Roman" w:eastAsia="Times New Roman" w:hAnsi="Times New Roman" w:cs="Times New Roman"/>
          <w:kern w:val="0"/>
          <w:lang w:eastAsia="en-GB"/>
          <w14:ligatures w14:val="none"/>
        </w:rPr>
      </w:pPr>
      <w:r>
        <w:t xml:space="preserve">Figure </w:t>
      </w:r>
      <w:fldSimple w:instr=" SEQ Figure \* ARABIC ">
        <w:r w:rsidR="00CC29BD">
          <w:rPr>
            <w:noProof/>
          </w:rPr>
          <w:t>2</w:t>
        </w:r>
      </w:fldSimple>
      <w:r>
        <w:t xml:space="preserve">- </w:t>
      </w:r>
      <w:r w:rsidR="00CC29BD">
        <w:t>E</w:t>
      </w:r>
      <w:r>
        <w:t>xample of a single weight and each material tested</w:t>
      </w:r>
    </w:p>
    <w:p w14:paraId="3AB7C26E" w14:textId="607B00C0" w:rsidR="00E46D3C" w:rsidRDefault="007F4C25" w:rsidP="00E46D3C">
      <w:pPr>
        <w:keepNext/>
      </w:pPr>
      <w:r>
        <w:rPr>
          <w:noProof/>
        </w:rPr>
        <mc:AlternateContent>
          <mc:Choice Requires="wps">
            <w:drawing>
              <wp:anchor distT="0" distB="0" distL="114300" distR="114300" simplePos="0" relativeHeight="251669504" behindDoc="0" locked="0" layoutInCell="1" allowOverlap="1" wp14:anchorId="728FFCF8" wp14:editId="39BF2F60">
                <wp:simplePos x="0" y="0"/>
                <wp:positionH relativeFrom="column">
                  <wp:posOffset>0</wp:posOffset>
                </wp:positionH>
                <wp:positionV relativeFrom="paragraph">
                  <wp:posOffset>2720340</wp:posOffset>
                </wp:positionV>
                <wp:extent cx="1755775" cy="635"/>
                <wp:effectExtent l="0" t="0" r="0" b="0"/>
                <wp:wrapThrough wrapText="bothSides">
                  <wp:wrapPolygon edited="0">
                    <wp:start x="0" y="0"/>
                    <wp:lineTo x="0" y="21600"/>
                    <wp:lineTo x="21600" y="21600"/>
                    <wp:lineTo x="21600" y="0"/>
                  </wp:wrapPolygon>
                </wp:wrapThrough>
                <wp:docPr id="144422197" name="Text Box 1"/>
                <wp:cNvGraphicFramePr/>
                <a:graphic xmlns:a="http://schemas.openxmlformats.org/drawingml/2006/main">
                  <a:graphicData uri="http://schemas.microsoft.com/office/word/2010/wordprocessingShape">
                    <wps:wsp>
                      <wps:cNvSpPr txBox="1"/>
                      <wps:spPr>
                        <a:xfrm>
                          <a:off x="0" y="0"/>
                          <a:ext cx="1755775" cy="635"/>
                        </a:xfrm>
                        <a:prstGeom prst="rect">
                          <a:avLst/>
                        </a:prstGeom>
                        <a:solidFill>
                          <a:prstClr val="white"/>
                        </a:solidFill>
                        <a:ln>
                          <a:noFill/>
                        </a:ln>
                      </wps:spPr>
                      <wps:txbx>
                        <w:txbxContent>
                          <w:p w14:paraId="068535B5" w14:textId="2E1BB8FD" w:rsidR="007F4C25" w:rsidRPr="00FB29C6" w:rsidRDefault="007F4C25" w:rsidP="007F4C25">
                            <w:pPr>
                              <w:pStyle w:val="Caption"/>
                              <w:rPr>
                                <w:rFonts w:ascii="Times New Roman" w:eastAsia="Times New Roman" w:hAnsi="Times New Roman" w:cs="Times New Roman"/>
                                <w:noProof/>
                                <w:kern w:val="0"/>
                                <w14:ligatures w14:val="none"/>
                              </w:rPr>
                            </w:pPr>
                            <w:r>
                              <w:t xml:space="preserve">Figure </w:t>
                            </w:r>
                            <w:fldSimple w:instr=" SEQ Figure \* ARABIC ">
                              <w:r w:rsidR="00CC29BD">
                                <w:rPr>
                                  <w:noProof/>
                                </w:rPr>
                                <w:t>3</w:t>
                              </w:r>
                            </w:fldSimple>
                            <w:r>
                              <w:t xml:space="preserve">- </w:t>
                            </w:r>
                            <w:r w:rsidR="00CC29BD">
                              <w:t xml:space="preserve">Hook </w:t>
                            </w:r>
                            <w:r>
                              <w:t xml:space="preserve"> assembly with 500grams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8FFCF8" id="_x0000_s1027" type="#_x0000_t202" style="position:absolute;margin-left:0;margin-top:214.2pt;width:138.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" stroked="f">
                <v:textbox style="mso-fit-shape-to-text:t" inset="0,0,0,0">
                  <w:txbxContent>
                    <w:p w14:paraId="068535B5" w14:textId="2E1BB8FD" w:rsidR="007F4C25" w:rsidRPr="00FB29C6" w:rsidRDefault="007F4C25" w:rsidP="007F4C25">
                      <w:pPr>
                        <w:pStyle w:val="Caption"/>
                        <w:rPr>
                          <w:rFonts w:ascii="Times New Roman" w:eastAsia="Times New Roman" w:hAnsi="Times New Roman" w:cs="Times New Roman"/>
                          <w:noProof/>
                          <w:kern w:val="0"/>
                          <w14:ligatures w14:val="none"/>
                        </w:rPr>
                      </w:pPr>
                      <w:r>
                        <w:t xml:space="preserve">Figure </w:t>
                      </w:r>
                      <w:fldSimple w:instr=" SEQ Figure \* ARABIC ">
                        <w:r w:rsidR="00CC29BD">
                          <w:rPr>
                            <w:noProof/>
                          </w:rPr>
                          <w:t>3</w:t>
                        </w:r>
                      </w:fldSimple>
                      <w:r>
                        <w:t xml:space="preserve">- </w:t>
                      </w:r>
                      <w:r w:rsidR="00CC29BD">
                        <w:t xml:space="preserve">Hook </w:t>
                      </w:r>
                      <w:r>
                        <w:t xml:space="preserve"> assembly with 500grams</w:t>
                      </w:r>
                    </w:p>
                  </w:txbxContent>
                </v:textbox>
                <w10:wrap type="through"/>
              </v:shape>
            </w:pict>
          </mc:Fallback>
        </mc:AlternateContent>
      </w:r>
      <w:r>
        <w:rPr>
          <w:rFonts w:ascii="Times New Roman" w:eastAsia="Times New Roman" w:hAnsi="Times New Roman" w:cs="Times New Roman"/>
          <w:noProof/>
          <w:kern w:val="0"/>
          <w:lang w:eastAsia="en-GB"/>
          <w14:ligatures w14:val="none"/>
        </w:rPr>
        <w:drawing>
          <wp:anchor distT="0" distB="0" distL="114300" distR="114300" simplePos="0" relativeHeight="251667456" behindDoc="0" locked="0" layoutInCell="1" allowOverlap="1" wp14:anchorId="26EB6056" wp14:editId="3E5A567C">
            <wp:simplePos x="0" y="0"/>
            <wp:positionH relativeFrom="margin">
              <wp:align>left</wp:align>
            </wp:positionH>
            <wp:positionV relativeFrom="paragraph">
              <wp:posOffset>328295</wp:posOffset>
            </wp:positionV>
            <wp:extent cx="1755775" cy="2334895"/>
            <wp:effectExtent l="0" t="0" r="0" b="8255"/>
            <wp:wrapThrough wrapText="bothSides">
              <wp:wrapPolygon edited="0">
                <wp:start x="0" y="0"/>
                <wp:lineTo x="0" y="21500"/>
                <wp:lineTo x="21327" y="21500"/>
                <wp:lineTo x="21327" y="0"/>
                <wp:lineTo x="0" y="0"/>
              </wp:wrapPolygon>
            </wp:wrapThrough>
            <wp:docPr id="18826404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5775" cy="2334895"/>
                    </a:xfrm>
                    <a:prstGeom prst="rect">
                      <a:avLst/>
                    </a:prstGeom>
                    <a:noFill/>
                  </pic:spPr>
                </pic:pic>
              </a:graphicData>
            </a:graphic>
          </wp:anchor>
        </w:drawing>
      </w:r>
    </w:p>
    <w:p w14:paraId="4E6CCA10" w14:textId="3AB7C842" w:rsidR="00FD4E69" w:rsidRDefault="007F4C25" w:rsidP="00765272">
      <w:r>
        <w:rPr>
          <w:noProof/>
        </w:rPr>
        <mc:AlternateContent>
          <mc:Choice Requires="wps">
            <w:drawing>
              <wp:anchor distT="0" distB="0" distL="114300" distR="114300" simplePos="0" relativeHeight="251672576" behindDoc="0" locked="0" layoutInCell="1" allowOverlap="1" wp14:anchorId="378A66B7" wp14:editId="31729DC2">
                <wp:simplePos x="0" y="0"/>
                <wp:positionH relativeFrom="column">
                  <wp:posOffset>3476625</wp:posOffset>
                </wp:positionH>
                <wp:positionV relativeFrom="paragraph">
                  <wp:posOffset>2390775</wp:posOffset>
                </wp:positionV>
                <wp:extent cx="1743710" cy="635"/>
                <wp:effectExtent l="0" t="0" r="0" b="0"/>
                <wp:wrapThrough wrapText="bothSides">
                  <wp:wrapPolygon edited="0">
                    <wp:start x="0" y="0"/>
                    <wp:lineTo x="0" y="21600"/>
                    <wp:lineTo x="21600" y="21600"/>
                    <wp:lineTo x="21600" y="0"/>
                  </wp:wrapPolygon>
                </wp:wrapThrough>
                <wp:docPr id="207536075" name="Text Box 1"/>
                <wp:cNvGraphicFramePr/>
                <a:graphic xmlns:a="http://schemas.openxmlformats.org/drawingml/2006/main">
                  <a:graphicData uri="http://schemas.microsoft.com/office/word/2010/wordprocessingShape">
                    <wps:wsp>
                      <wps:cNvSpPr txBox="1"/>
                      <wps:spPr>
                        <a:xfrm>
                          <a:off x="0" y="0"/>
                          <a:ext cx="1743710" cy="635"/>
                        </a:xfrm>
                        <a:prstGeom prst="rect">
                          <a:avLst/>
                        </a:prstGeom>
                        <a:solidFill>
                          <a:prstClr val="white"/>
                        </a:solidFill>
                        <a:ln>
                          <a:noFill/>
                        </a:ln>
                      </wps:spPr>
                      <wps:txbx>
                        <w:txbxContent>
                          <w:p w14:paraId="18439687" w14:textId="3DCC27A4" w:rsidR="007F4C25" w:rsidRDefault="007F4C25" w:rsidP="007F4C25">
                            <w:pPr>
                              <w:pStyle w:val="Caption"/>
                              <w:rPr>
                                <w:noProof/>
                              </w:rPr>
                            </w:pPr>
                            <w:r>
                              <w:t xml:space="preserve">Figure </w:t>
                            </w:r>
                            <w:fldSimple w:instr=" SEQ Figure \* ARABIC ">
                              <w:r w:rsidR="00CC29BD">
                                <w:rPr>
                                  <w:noProof/>
                                </w:rPr>
                                <w:t>4</w:t>
                              </w:r>
                            </w:fldSimple>
                            <w:r>
                              <w:t>-Rotating chuck with weight attached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8A66B7" id="_x0000_s1028" type="#_x0000_t202" style="position:absolute;margin-left:273.75pt;margin-top:188.25pt;width:137.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" stroked="f">
                <v:textbox style="mso-fit-shape-to-text:t" inset="0,0,0,0">
                  <w:txbxContent>
                    <w:p w14:paraId="18439687" w14:textId="3DCC27A4" w:rsidR="007F4C25" w:rsidRDefault="007F4C25" w:rsidP="007F4C25">
                      <w:pPr>
                        <w:pStyle w:val="Caption"/>
                        <w:rPr>
                          <w:noProof/>
                        </w:rPr>
                      </w:pPr>
                      <w:r>
                        <w:t xml:space="preserve">Figure </w:t>
                      </w:r>
                      <w:fldSimple w:instr=" SEQ Figure \* ARABIC ">
                        <w:r w:rsidR="00CC29BD">
                          <w:rPr>
                            <w:noProof/>
                          </w:rPr>
                          <w:t>4</w:t>
                        </w:r>
                      </w:fldSimple>
                      <w:r>
                        <w:t>-Rotating chuck with weight attached</w:t>
                      </w:r>
                    </w:p>
                  </w:txbxContent>
                </v:textbox>
                <w10:wrap type="through"/>
              </v:shape>
            </w:pict>
          </mc:Fallback>
        </mc:AlternateContent>
      </w:r>
      <w:r>
        <w:rPr>
          <w:noProof/>
        </w:rPr>
        <w:drawing>
          <wp:anchor distT="0" distB="0" distL="114300" distR="114300" simplePos="0" relativeHeight="251670528" behindDoc="0" locked="0" layoutInCell="1" allowOverlap="1" wp14:anchorId="4B95A2FC" wp14:editId="28544A39">
            <wp:simplePos x="0" y="0"/>
            <wp:positionH relativeFrom="column">
              <wp:posOffset>3476625</wp:posOffset>
            </wp:positionH>
            <wp:positionV relativeFrom="paragraph">
              <wp:posOffset>10795</wp:posOffset>
            </wp:positionV>
            <wp:extent cx="1743710" cy="2322830"/>
            <wp:effectExtent l="0" t="0" r="8890" b="1270"/>
            <wp:wrapThrough wrapText="bothSides">
              <wp:wrapPolygon edited="0">
                <wp:start x="0" y="0"/>
                <wp:lineTo x="0" y="21435"/>
                <wp:lineTo x="21474" y="21435"/>
                <wp:lineTo x="21474" y="0"/>
                <wp:lineTo x="0" y="0"/>
              </wp:wrapPolygon>
            </wp:wrapThrough>
            <wp:docPr id="1440663281" name="Picture 13" descr="A close 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63281" name="Picture 13" descr="A close up of a devic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322830"/>
                    </a:xfrm>
                    <a:prstGeom prst="rect">
                      <a:avLst/>
                    </a:prstGeom>
                    <a:noFill/>
                  </pic:spPr>
                </pic:pic>
              </a:graphicData>
            </a:graphic>
          </wp:anchor>
        </w:drawing>
      </w:r>
    </w:p>
    <w:p w14:paraId="1FD1D109" w14:textId="269A17F3" w:rsidR="007824FA" w:rsidRDefault="007824FA" w:rsidP="00765272"/>
    <w:p w14:paraId="74419057" w14:textId="06B7A61B" w:rsidR="00B44DC5" w:rsidRPr="00B44DC5" w:rsidRDefault="00B44DC5" w:rsidP="00B44DC5">
      <w:pPr>
        <w:spacing w:after="0" w:line="240" w:lineRule="auto"/>
        <w:rPr>
          <w:rFonts w:ascii="Times New Roman" w:eastAsia="Times New Roman" w:hAnsi="Times New Roman" w:cs="Times New Roman"/>
          <w:kern w:val="0"/>
          <w:lang w:eastAsia="en-GB"/>
          <w14:ligatures w14:val="none"/>
        </w:rPr>
      </w:pPr>
    </w:p>
    <w:p w14:paraId="57CAFDE9" w14:textId="088507FA" w:rsidR="007824FA" w:rsidRDefault="007824FA" w:rsidP="00765272"/>
    <w:p w14:paraId="7C697ADE" w14:textId="2A88A123" w:rsidR="00FD4E69" w:rsidRPr="000812A2" w:rsidRDefault="00B64B48" w:rsidP="00765272">
      <w:pPr>
        <w:rPr>
          <w:rFonts w:ascii="Times New Roman" w:eastAsia="Times New Roman" w:hAnsi="Times New Roman" w:cs="Times New Roman"/>
          <w:kern w:val="0"/>
          <w:lang w:eastAsia="en-GB"/>
          <w14:ligatures w14:val="none"/>
        </w:rPr>
      </w:pPr>
      <w:r>
        <w:rPr>
          <w:rFonts w:asciiTheme="majorHAnsi" w:eastAsiaTheme="majorEastAsia" w:hAnsiTheme="majorHAnsi" w:cstheme="majorBidi"/>
          <w:color w:val="0F4761" w:themeColor="accent1" w:themeShade="BF"/>
          <w:sz w:val="40"/>
          <w:szCs w:val="40"/>
        </w:rPr>
        <w:br w:type="page"/>
      </w:r>
    </w:p>
    <w:p w14:paraId="31D5F9E2" w14:textId="7B2FD667" w:rsidR="00D55356" w:rsidRDefault="00B04232" w:rsidP="00D55356">
      <w:pPr>
        <w:pStyle w:val="Heading1"/>
        <w:numPr>
          <w:ilvl w:val="0"/>
          <w:numId w:val="2"/>
        </w:numPr>
      </w:pPr>
      <w:bookmarkStart w:id="2" w:name="_Toc218370705"/>
      <w:r>
        <w:rPr>
          <w:noProof/>
        </w:rPr>
        <w:lastRenderedPageBreak/>
        <w:drawing>
          <wp:anchor distT="0" distB="0" distL="114300" distR="114300" simplePos="0" relativeHeight="251673600" behindDoc="0" locked="0" layoutInCell="1" allowOverlap="1" wp14:anchorId="32E0D8A0" wp14:editId="5087C6C7">
            <wp:simplePos x="0" y="0"/>
            <wp:positionH relativeFrom="margin">
              <wp:align>right</wp:align>
            </wp:positionH>
            <wp:positionV relativeFrom="paragraph">
              <wp:posOffset>466725</wp:posOffset>
            </wp:positionV>
            <wp:extent cx="5730875" cy="1042670"/>
            <wp:effectExtent l="0" t="0" r="3175" b="5080"/>
            <wp:wrapThrough wrapText="bothSides">
              <wp:wrapPolygon edited="0">
                <wp:start x="0" y="0"/>
                <wp:lineTo x="0" y="21311"/>
                <wp:lineTo x="21540" y="21311"/>
                <wp:lineTo x="21540" y="0"/>
                <wp:lineTo x="0" y="0"/>
              </wp:wrapPolygon>
            </wp:wrapThrough>
            <wp:docPr id="942788074" name="Picture 14" descr="A black and white background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88074" name="Picture 14" descr="A black and white background with white lin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1042670"/>
                    </a:xfrm>
                    <a:prstGeom prst="rect">
                      <a:avLst/>
                    </a:prstGeom>
                    <a:noFill/>
                  </pic:spPr>
                </pic:pic>
              </a:graphicData>
            </a:graphic>
          </wp:anchor>
        </w:drawing>
      </w:r>
      <w:r w:rsidR="00394570">
        <w:t>Res</w:t>
      </w:r>
      <w:r w:rsidR="00B54DFB">
        <w:t>ults</w:t>
      </w:r>
      <w:bookmarkEnd w:id="2"/>
    </w:p>
    <w:p w14:paraId="55C9041A" w14:textId="53737E79" w:rsidR="00B04232" w:rsidRDefault="00B04232" w:rsidP="00B04232">
      <w:pPr>
        <w:pStyle w:val="Caption"/>
        <w:keepNext/>
      </w:pPr>
      <w:r>
        <w:t xml:space="preserve">                                                                                            Table </w:t>
      </w:r>
      <w:fldSimple w:instr=" SEQ Table \* ARABIC ">
        <w:r w:rsidR="00E15CB9">
          <w:rPr>
            <w:noProof/>
          </w:rPr>
          <w:t>1</w:t>
        </w:r>
      </w:fldSimple>
      <w:r>
        <w:t>- Brass results</w:t>
      </w:r>
    </w:p>
    <w:p w14:paraId="6144164A" w14:textId="48635026" w:rsidR="00BF4107" w:rsidRDefault="00B04232">
      <w:r>
        <w:rPr>
          <w:noProof/>
        </w:rPr>
        <mc:AlternateContent>
          <mc:Choice Requires="wps">
            <w:drawing>
              <wp:anchor distT="0" distB="0" distL="114300" distR="114300" simplePos="0" relativeHeight="251676672" behindDoc="0" locked="0" layoutInCell="1" allowOverlap="1" wp14:anchorId="66035985" wp14:editId="07EFED3D">
                <wp:simplePos x="0" y="0"/>
                <wp:positionH relativeFrom="margin">
                  <wp:align>right</wp:align>
                </wp:positionH>
                <wp:positionV relativeFrom="paragraph">
                  <wp:posOffset>1331595</wp:posOffset>
                </wp:positionV>
                <wp:extent cx="5730875" cy="457200"/>
                <wp:effectExtent l="0" t="0" r="3175" b="0"/>
                <wp:wrapThrough wrapText="bothSides">
                  <wp:wrapPolygon edited="0">
                    <wp:start x="0" y="0"/>
                    <wp:lineTo x="0" y="20700"/>
                    <wp:lineTo x="21540" y="20700"/>
                    <wp:lineTo x="21540" y="0"/>
                    <wp:lineTo x="0" y="0"/>
                  </wp:wrapPolygon>
                </wp:wrapThrough>
                <wp:docPr id="1388465904" name="Text Box 1"/>
                <wp:cNvGraphicFramePr/>
                <a:graphic xmlns:a="http://schemas.openxmlformats.org/drawingml/2006/main">
                  <a:graphicData uri="http://schemas.microsoft.com/office/word/2010/wordprocessingShape">
                    <wps:wsp>
                      <wps:cNvSpPr txBox="1"/>
                      <wps:spPr>
                        <a:xfrm>
                          <a:off x="0" y="0"/>
                          <a:ext cx="5730875" cy="457200"/>
                        </a:xfrm>
                        <a:prstGeom prst="rect">
                          <a:avLst/>
                        </a:prstGeom>
                        <a:solidFill>
                          <a:prstClr val="white"/>
                        </a:solidFill>
                        <a:ln>
                          <a:noFill/>
                        </a:ln>
                      </wps:spPr>
                      <wps:txbx>
                        <w:txbxContent>
                          <w:p w14:paraId="56AF9A53" w14:textId="3B450F8E" w:rsidR="00B04232" w:rsidRDefault="00B04232" w:rsidP="00E15CB9">
                            <w:pPr>
                              <w:pStyle w:val="Caption"/>
                              <w:jc w:val="center"/>
                              <w:rPr>
                                <w:noProof/>
                              </w:rPr>
                            </w:pPr>
                            <w:r>
                              <w:t xml:space="preserve">Table </w:t>
                            </w:r>
                            <w:fldSimple w:instr=" SEQ Table \* ARABIC ">
                              <w:r w:rsidR="00E15CB9">
                                <w:rPr>
                                  <w:noProof/>
                                </w:rPr>
                                <w:t>2</w:t>
                              </w:r>
                            </w:fldSimple>
                            <w:r>
                              <w:t>- Aluminium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6035985" id="_x0000_s1029" type="#_x0000_t202" style="position:absolute;margin-left:400.05pt;margin-top:104.85pt;width:451.25pt;height:36pt;z-index:2516766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" stroked="f">
                <v:textbox inset="0,0,0,0">
                  <w:txbxContent>
                    <w:p w14:paraId="56AF9A53" w14:textId="3B450F8E" w:rsidR="00B04232" w:rsidRDefault="00B04232" w:rsidP="00E15CB9">
                      <w:pPr>
                        <w:pStyle w:val="Caption"/>
                        <w:jc w:val="center"/>
                        <w:rPr>
                          <w:noProof/>
                        </w:rPr>
                      </w:pPr>
                      <w:r>
                        <w:t xml:space="preserve">Table </w:t>
                      </w:r>
                      <w:r>
                        <w:fldChar w:fldCharType="begin"/>
                      </w:r>
                      <w:r>
                        <w:instrText xml:space="preserve"> SEQ Table \* ARABIC </w:instrText>
                      </w:r>
                      <w:r>
                        <w:fldChar w:fldCharType="separate"/>
                      </w:r>
                      <w:r w:rsidR="00E15CB9">
                        <w:rPr>
                          <w:noProof/>
                        </w:rPr>
                        <w:t>2</w:t>
                      </w:r>
                      <w:r>
                        <w:fldChar w:fldCharType="end"/>
                      </w:r>
                      <w:r>
                        <w:t>- Aluminium results</w:t>
                      </w:r>
                    </w:p>
                  </w:txbxContent>
                </v:textbox>
                <w10:wrap type="through" anchorx="margin"/>
              </v:shape>
            </w:pict>
          </mc:Fallback>
        </mc:AlternateContent>
      </w:r>
    </w:p>
    <w:p w14:paraId="0DCEF9A4" w14:textId="24785D4E" w:rsidR="00BF4107" w:rsidRDefault="00B04232">
      <w:r>
        <w:rPr>
          <w:noProof/>
        </w:rPr>
        <w:drawing>
          <wp:anchor distT="0" distB="0" distL="114300" distR="114300" simplePos="0" relativeHeight="251674624" behindDoc="0" locked="0" layoutInCell="1" allowOverlap="1" wp14:anchorId="41F2AB14" wp14:editId="1DC4985F">
            <wp:simplePos x="0" y="0"/>
            <wp:positionH relativeFrom="column">
              <wp:posOffset>0</wp:posOffset>
            </wp:positionH>
            <wp:positionV relativeFrom="paragraph">
              <wp:posOffset>-4445</wp:posOffset>
            </wp:positionV>
            <wp:extent cx="5730875" cy="895985"/>
            <wp:effectExtent l="0" t="0" r="3175" b="0"/>
            <wp:wrapThrough wrapText="bothSides">
              <wp:wrapPolygon edited="0">
                <wp:start x="0" y="0"/>
                <wp:lineTo x="0" y="21125"/>
                <wp:lineTo x="21540" y="21125"/>
                <wp:lineTo x="21540" y="0"/>
                <wp:lineTo x="0" y="0"/>
              </wp:wrapPolygon>
            </wp:wrapThrough>
            <wp:docPr id="11054288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895985"/>
                    </a:xfrm>
                    <a:prstGeom prst="rect">
                      <a:avLst/>
                    </a:prstGeom>
                    <a:noFill/>
                  </pic:spPr>
                </pic:pic>
              </a:graphicData>
            </a:graphic>
          </wp:anchor>
        </w:drawing>
      </w:r>
    </w:p>
    <w:p w14:paraId="537B8E54" w14:textId="7A1C1E3E" w:rsidR="00955498" w:rsidRDefault="00E15CB9">
      <w:r>
        <w:rPr>
          <w:noProof/>
        </w:rPr>
        <mc:AlternateContent>
          <mc:Choice Requires="wps">
            <w:drawing>
              <wp:anchor distT="0" distB="0" distL="114300" distR="114300" simplePos="0" relativeHeight="251679744" behindDoc="0" locked="0" layoutInCell="1" allowOverlap="1" wp14:anchorId="69115655" wp14:editId="23C138D2">
                <wp:simplePos x="0" y="0"/>
                <wp:positionH relativeFrom="margin">
                  <wp:align>right</wp:align>
                </wp:positionH>
                <wp:positionV relativeFrom="paragraph">
                  <wp:posOffset>1456690</wp:posOffset>
                </wp:positionV>
                <wp:extent cx="5730875" cy="457200"/>
                <wp:effectExtent l="0" t="0" r="3175" b="0"/>
                <wp:wrapThrough wrapText="bothSides">
                  <wp:wrapPolygon edited="0">
                    <wp:start x="0" y="0"/>
                    <wp:lineTo x="0" y="20700"/>
                    <wp:lineTo x="21540" y="20700"/>
                    <wp:lineTo x="21540" y="0"/>
                    <wp:lineTo x="0" y="0"/>
                  </wp:wrapPolygon>
                </wp:wrapThrough>
                <wp:docPr id="81575871" name="Text Box 1"/>
                <wp:cNvGraphicFramePr/>
                <a:graphic xmlns:a="http://schemas.openxmlformats.org/drawingml/2006/main">
                  <a:graphicData uri="http://schemas.microsoft.com/office/word/2010/wordprocessingShape">
                    <wps:wsp>
                      <wps:cNvSpPr txBox="1"/>
                      <wps:spPr>
                        <a:xfrm>
                          <a:off x="0" y="0"/>
                          <a:ext cx="5730875" cy="457200"/>
                        </a:xfrm>
                        <a:prstGeom prst="rect">
                          <a:avLst/>
                        </a:prstGeom>
                        <a:solidFill>
                          <a:prstClr val="white"/>
                        </a:solidFill>
                        <a:ln>
                          <a:noFill/>
                        </a:ln>
                      </wps:spPr>
                      <wps:txbx>
                        <w:txbxContent>
                          <w:p w14:paraId="220A31ED" w14:textId="7045DDE9" w:rsidR="00E15CB9" w:rsidRDefault="00E15CB9" w:rsidP="00E15CB9">
                            <w:pPr>
                              <w:pStyle w:val="Caption"/>
                              <w:jc w:val="center"/>
                              <w:rPr>
                                <w:noProof/>
                              </w:rPr>
                            </w:pPr>
                            <w:r>
                              <w:t xml:space="preserve">Table </w:t>
                            </w:r>
                            <w:fldSimple w:instr=" SEQ Table \* ARABIC ">
                              <w:r>
                                <w:rPr>
                                  <w:noProof/>
                                </w:rPr>
                                <w:t>3</w:t>
                              </w:r>
                            </w:fldSimple>
                            <w:r>
                              <w:t>- Steel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9115655" id="_x0000_s1030" type="#_x0000_t202" style="position:absolute;margin-left:400.05pt;margin-top:114.7pt;width:451.25pt;height:36pt;z-index:2516797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" stroked="f">
                <v:textbox inset="0,0,0,0">
                  <w:txbxContent>
                    <w:p w14:paraId="220A31ED" w14:textId="7045DDE9" w:rsidR="00E15CB9" w:rsidRDefault="00E15CB9" w:rsidP="00E15CB9">
                      <w:pPr>
                        <w:pStyle w:val="Caption"/>
                        <w:jc w:val="center"/>
                        <w:rPr>
                          <w:noProof/>
                        </w:rPr>
                      </w:pPr>
                      <w:r>
                        <w:t xml:space="preserve">Table </w:t>
                      </w:r>
                      <w:r>
                        <w:fldChar w:fldCharType="begin"/>
                      </w:r>
                      <w:r>
                        <w:instrText xml:space="preserve"> SEQ Table \* ARABIC </w:instrText>
                      </w:r>
                      <w:r>
                        <w:fldChar w:fldCharType="separate"/>
                      </w:r>
                      <w:r>
                        <w:rPr>
                          <w:noProof/>
                        </w:rPr>
                        <w:t>3</w:t>
                      </w:r>
                      <w:r>
                        <w:fldChar w:fldCharType="end"/>
                      </w:r>
                      <w:r>
                        <w:t>- Steel results</w:t>
                      </w:r>
                    </w:p>
                  </w:txbxContent>
                </v:textbox>
                <w10:wrap type="through" anchorx="margin"/>
              </v:shape>
            </w:pict>
          </mc:Fallback>
        </mc:AlternateContent>
      </w:r>
    </w:p>
    <w:p w14:paraId="4B374A93" w14:textId="4D9F7A1A" w:rsidR="00D55356" w:rsidRPr="00CF539A" w:rsidRDefault="00B04232">
      <w:r>
        <w:rPr>
          <w:noProof/>
        </w:rPr>
        <w:drawing>
          <wp:anchor distT="0" distB="0" distL="114300" distR="114300" simplePos="0" relativeHeight="251677696" behindDoc="0" locked="0" layoutInCell="1" allowOverlap="1" wp14:anchorId="28EC25AB" wp14:editId="4114535C">
            <wp:simplePos x="0" y="0"/>
            <wp:positionH relativeFrom="column">
              <wp:posOffset>0</wp:posOffset>
            </wp:positionH>
            <wp:positionV relativeFrom="paragraph">
              <wp:posOffset>-3175</wp:posOffset>
            </wp:positionV>
            <wp:extent cx="5730875" cy="1042670"/>
            <wp:effectExtent l="0" t="0" r="3175" b="5080"/>
            <wp:wrapThrough wrapText="bothSides">
              <wp:wrapPolygon edited="0">
                <wp:start x="0" y="0"/>
                <wp:lineTo x="0" y="21311"/>
                <wp:lineTo x="21540" y="21311"/>
                <wp:lineTo x="21540" y="0"/>
                <wp:lineTo x="0" y="0"/>
              </wp:wrapPolygon>
            </wp:wrapThrough>
            <wp:docPr id="1697437861" name="Picture 16" descr="A black and white background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37861" name="Picture 16" descr="A black and white background with white lin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1042670"/>
                    </a:xfrm>
                    <a:prstGeom prst="rect">
                      <a:avLst/>
                    </a:prstGeom>
                    <a:noFill/>
                  </pic:spPr>
                </pic:pic>
              </a:graphicData>
            </a:graphic>
          </wp:anchor>
        </w:drawing>
      </w:r>
      <w:r w:rsidR="00D55356">
        <w:br w:type="page"/>
      </w:r>
    </w:p>
    <w:p w14:paraId="3E6E0AD2" w14:textId="78E02D50" w:rsidR="00D55356" w:rsidRDefault="00D55356" w:rsidP="00D55356">
      <w:pPr>
        <w:pStyle w:val="Heading1"/>
        <w:numPr>
          <w:ilvl w:val="0"/>
          <w:numId w:val="2"/>
        </w:numPr>
      </w:pPr>
      <w:r w:rsidRPr="00D55356">
        <w:lastRenderedPageBreak/>
        <w:t xml:space="preserve"> </w:t>
      </w:r>
      <w:bookmarkStart w:id="3" w:name="_Toc218370706"/>
      <w:r>
        <w:t>Analysis</w:t>
      </w:r>
      <w:bookmarkEnd w:id="3"/>
    </w:p>
    <w:p w14:paraId="3F2C2EC2" w14:textId="21DC450C" w:rsidR="00A92C8D" w:rsidRDefault="00E15CB9" w:rsidP="00A92C8D">
      <w:r>
        <w:rPr>
          <w:noProof/>
        </w:rPr>
        <mc:AlternateContent>
          <mc:Choice Requires="wps">
            <w:drawing>
              <wp:anchor distT="0" distB="0" distL="114300" distR="114300" simplePos="0" relativeHeight="251681792" behindDoc="0" locked="0" layoutInCell="1" allowOverlap="1" wp14:anchorId="1A51A36C" wp14:editId="6FC24AEB">
                <wp:simplePos x="0" y="0"/>
                <wp:positionH relativeFrom="column">
                  <wp:posOffset>-734695</wp:posOffset>
                </wp:positionH>
                <wp:positionV relativeFrom="paragraph">
                  <wp:posOffset>4876800</wp:posOffset>
                </wp:positionV>
                <wp:extent cx="7195185" cy="635"/>
                <wp:effectExtent l="0" t="0" r="0" b="0"/>
                <wp:wrapThrough wrapText="bothSides">
                  <wp:wrapPolygon edited="0">
                    <wp:start x="0" y="0"/>
                    <wp:lineTo x="0" y="21600"/>
                    <wp:lineTo x="21600" y="21600"/>
                    <wp:lineTo x="21600" y="0"/>
                  </wp:wrapPolygon>
                </wp:wrapThrough>
                <wp:docPr id="1472923986" name="Text Box 1"/>
                <wp:cNvGraphicFramePr/>
                <a:graphic xmlns:a="http://schemas.openxmlformats.org/drawingml/2006/main">
                  <a:graphicData uri="http://schemas.microsoft.com/office/word/2010/wordprocessingShape">
                    <wps:wsp>
                      <wps:cNvSpPr txBox="1"/>
                      <wps:spPr>
                        <a:xfrm>
                          <a:off x="0" y="0"/>
                          <a:ext cx="7195185" cy="635"/>
                        </a:xfrm>
                        <a:prstGeom prst="rect">
                          <a:avLst/>
                        </a:prstGeom>
                        <a:solidFill>
                          <a:prstClr val="white"/>
                        </a:solidFill>
                        <a:ln>
                          <a:noFill/>
                        </a:ln>
                      </wps:spPr>
                      <wps:txbx>
                        <w:txbxContent>
                          <w:p w14:paraId="62BC4687" w14:textId="03301911" w:rsidR="00E15CB9" w:rsidRPr="003A0B05" w:rsidRDefault="00E15CB9" w:rsidP="00E15CB9">
                            <w:pPr>
                              <w:pStyle w:val="Caption"/>
                              <w:jc w:val="center"/>
                              <w:rPr>
                                <w:rFonts w:ascii="Calibri" w:hAnsi="Calibri" w:cs="Calibri"/>
                                <w:noProof/>
                                <w:sz w:val="22"/>
                                <w:szCs w:val="22"/>
                              </w:rPr>
                            </w:pPr>
                            <w:r>
                              <w:t xml:space="preserve">Figure </w:t>
                            </w:r>
                            <w:fldSimple w:instr=" SEQ Figure \* ARABIC ">
                              <w:r w:rsidR="00CC29BD">
                                <w:rPr>
                                  <w:noProof/>
                                </w:rPr>
                                <w:t>5</w:t>
                              </w:r>
                            </w:fldSimple>
                            <w:r>
                              <w:t xml:space="preserve">- Tl vs </w:t>
                            </w:r>
                            <w:proofErr w:type="spellStart"/>
                            <w:r>
                              <w:t>J</w:t>
                            </w:r>
                            <w:r w:rsidRPr="00FC57AD">
                              <w:t>θ</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51A36C" id="_x0000_s1031" type="#_x0000_t202" style="position:absolute;margin-left:-57.85pt;margin-top:384pt;width:566.5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" stroked="f">
                <v:textbox style="mso-fit-shape-to-text:t" inset="0,0,0,0">
                  <w:txbxContent>
                    <w:p w14:paraId="62BC4687" w14:textId="03301911" w:rsidR="00E15CB9" w:rsidRPr="003A0B05" w:rsidRDefault="00E15CB9" w:rsidP="00E15CB9">
                      <w:pPr>
                        <w:pStyle w:val="Caption"/>
                        <w:jc w:val="center"/>
                        <w:rPr>
                          <w:rFonts w:ascii="Calibri" w:hAnsi="Calibri" w:cs="Calibri"/>
                          <w:noProof/>
                          <w:sz w:val="22"/>
                          <w:szCs w:val="22"/>
                        </w:rPr>
                      </w:pPr>
                      <w:r>
                        <w:t xml:space="preserve">Figure </w:t>
                      </w:r>
                      <w:fldSimple w:instr=" SEQ Figure \* ARABIC ">
                        <w:r w:rsidR="00CC29BD">
                          <w:rPr>
                            <w:noProof/>
                          </w:rPr>
                          <w:t>5</w:t>
                        </w:r>
                      </w:fldSimple>
                      <w:r>
                        <w:t xml:space="preserve">- Tl vs </w:t>
                      </w:r>
                      <w:proofErr w:type="spellStart"/>
                      <w:r>
                        <w:t>J</w:t>
                      </w:r>
                      <w:r w:rsidRPr="00FC57AD">
                        <w:t>θ</w:t>
                      </w:r>
                      <w:proofErr w:type="spellEnd"/>
                    </w:p>
                  </w:txbxContent>
                </v:textbox>
                <w10:wrap type="through"/>
              </v:shape>
            </w:pict>
          </mc:Fallback>
        </mc:AlternateContent>
      </w:r>
      <w:r w:rsidR="002031FA">
        <w:rPr>
          <w:rFonts w:ascii="Calibri" w:hAnsi="Calibri" w:cs="Calibri"/>
          <w:noProof/>
          <w:sz w:val="22"/>
          <w:szCs w:val="22"/>
        </w:rPr>
        <w:drawing>
          <wp:anchor distT="0" distB="0" distL="114300" distR="114300" simplePos="0" relativeHeight="251662336" behindDoc="0" locked="0" layoutInCell="1" allowOverlap="1" wp14:anchorId="2C4B293F" wp14:editId="6FB6C097">
            <wp:simplePos x="0" y="0"/>
            <wp:positionH relativeFrom="margin">
              <wp:align>center</wp:align>
            </wp:positionH>
            <wp:positionV relativeFrom="paragraph">
              <wp:posOffset>1350010</wp:posOffset>
            </wp:positionV>
            <wp:extent cx="7195185" cy="3469640"/>
            <wp:effectExtent l="0" t="0" r="5715" b="0"/>
            <wp:wrapThrough wrapText="bothSides">
              <wp:wrapPolygon edited="0">
                <wp:start x="0" y="0"/>
                <wp:lineTo x="0" y="21466"/>
                <wp:lineTo x="21560" y="21466"/>
                <wp:lineTo x="21560" y="0"/>
                <wp:lineTo x="0" y="0"/>
              </wp:wrapPolygon>
            </wp:wrapThrough>
            <wp:docPr id="14116663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95185" cy="3469640"/>
                    </a:xfrm>
                    <a:prstGeom prst="rect">
                      <a:avLst/>
                    </a:prstGeom>
                    <a:noFill/>
                  </pic:spPr>
                </pic:pic>
              </a:graphicData>
            </a:graphic>
            <wp14:sizeRelH relativeFrom="margin">
              <wp14:pctWidth>0</wp14:pctWidth>
            </wp14:sizeRelH>
            <wp14:sizeRelV relativeFrom="margin">
              <wp14:pctHeight>0</wp14:pctHeight>
            </wp14:sizeRelV>
          </wp:anchor>
        </w:drawing>
      </w:r>
      <w:r w:rsidR="00A92C8D" w:rsidRPr="00A92C8D">
        <w:rPr>
          <w:rFonts w:ascii="Calibri" w:hAnsi="Calibri" w:cs="Calibri"/>
          <w:sz w:val="22"/>
          <w:szCs w:val="22"/>
        </w:rPr>
        <w:t xml:space="preserve">Normal stress, such as compression or tension, acts directly on the cross-section of an object. Torsional stress works differently, acting around the cross-section and causing the object to twist about its </w:t>
      </w:r>
      <w:r w:rsidR="00C330D0" w:rsidRPr="00A92C8D">
        <w:rPr>
          <w:rFonts w:ascii="Calibri" w:hAnsi="Calibri" w:cs="Calibri"/>
          <w:sz w:val="22"/>
          <w:szCs w:val="22"/>
        </w:rPr>
        <w:t>centre</w:t>
      </w:r>
      <w:r w:rsidR="00A92C8D" w:rsidRPr="00A92C8D">
        <w:rPr>
          <w:rFonts w:ascii="Calibri" w:hAnsi="Calibri" w:cs="Calibri"/>
          <w:sz w:val="22"/>
          <w:szCs w:val="22"/>
        </w:rPr>
        <w:t xml:space="preserve">. For compression or tension to occur on its own, the forces must be applied concentrically. If they are </w:t>
      </w:r>
      <w:r w:rsidR="00C330D0" w:rsidRPr="00A92C8D">
        <w:rPr>
          <w:rFonts w:ascii="Calibri" w:hAnsi="Calibri" w:cs="Calibri"/>
          <w:sz w:val="22"/>
          <w:szCs w:val="22"/>
        </w:rPr>
        <w:t>off-centre</w:t>
      </w:r>
      <w:r w:rsidR="00A92C8D" w:rsidRPr="00A92C8D">
        <w:rPr>
          <w:rFonts w:ascii="Calibri" w:hAnsi="Calibri" w:cs="Calibri"/>
          <w:sz w:val="22"/>
          <w:szCs w:val="22"/>
        </w:rPr>
        <w:t xml:space="preserve">, shear stress is introduced instead. Torsional stress occurs when forces </w:t>
      </w:r>
      <w:r w:rsidR="00A92C8D" w:rsidRPr="005A14CC">
        <w:rPr>
          <w:rFonts w:ascii="Calibri" w:hAnsi="Calibri" w:cs="Calibri"/>
          <w:sz w:val="22"/>
          <w:szCs w:val="22"/>
        </w:rPr>
        <w:t xml:space="preserve">are parallel, equal in size, opposite in direction, and applied the same distance from the </w:t>
      </w:r>
      <w:r w:rsidR="00C330D0" w:rsidRPr="005A14CC">
        <w:rPr>
          <w:rFonts w:ascii="Calibri" w:hAnsi="Calibri" w:cs="Calibri"/>
          <w:sz w:val="22"/>
          <w:szCs w:val="22"/>
        </w:rPr>
        <w:t>centre</w:t>
      </w:r>
      <w:r w:rsidR="00A92C8D" w:rsidRPr="005A14CC">
        <w:rPr>
          <w:rFonts w:ascii="Calibri" w:hAnsi="Calibri" w:cs="Calibri"/>
          <w:sz w:val="22"/>
          <w:szCs w:val="22"/>
        </w:rPr>
        <w:t>.</w:t>
      </w:r>
      <w:r w:rsidR="00DD0F49" w:rsidRPr="005A14CC">
        <w:rPr>
          <w:rFonts w:ascii="Calibri" w:hAnsi="Calibri" w:cs="Calibri"/>
          <w:sz w:val="22"/>
          <w:szCs w:val="22"/>
        </w:rPr>
        <w:t xml:space="preserve"> McClements, D. (2023).</w:t>
      </w:r>
      <w:r w:rsidR="00DD0F49" w:rsidRPr="00DD0F49">
        <w:t> </w:t>
      </w:r>
    </w:p>
    <w:p w14:paraId="3597A6D0" w14:textId="47F62BB5" w:rsidR="009B64F6" w:rsidRPr="002C4918" w:rsidRDefault="005E2ADD" w:rsidP="005E2ADD">
      <w:pPr>
        <w:rPr>
          <w:rFonts w:ascii="Calibri" w:hAnsi="Calibri" w:cs="Calibri"/>
          <w:sz w:val="22"/>
          <w:szCs w:val="22"/>
        </w:rPr>
      </w:pPr>
      <w:r w:rsidRPr="002C4918">
        <w:rPr>
          <w:rFonts w:ascii="Calibri" w:hAnsi="Calibri" w:cs="Calibri"/>
          <w:sz w:val="22"/>
          <w:szCs w:val="22"/>
        </w:rPr>
        <w:t xml:space="preserve"> </w:t>
      </w:r>
      <w:r w:rsidR="00022932" w:rsidRPr="002C4918">
        <w:rPr>
          <w:rFonts w:ascii="Calibri" w:hAnsi="Calibri" w:cs="Calibri"/>
          <w:sz w:val="22"/>
          <w:szCs w:val="22"/>
        </w:rPr>
        <w:t xml:space="preserve">This graph shows </w:t>
      </w:r>
      <w:r w:rsidR="000D6705" w:rsidRPr="002C4918">
        <w:rPr>
          <w:rFonts w:ascii="Calibri" w:hAnsi="Calibri" w:cs="Calibri"/>
          <w:sz w:val="22"/>
          <w:szCs w:val="22"/>
        </w:rPr>
        <w:t xml:space="preserve">a </w:t>
      </w:r>
      <w:r w:rsidR="00315DC0" w:rsidRPr="002C4918">
        <w:rPr>
          <w:rFonts w:ascii="Calibri" w:hAnsi="Calibri" w:cs="Calibri"/>
          <w:sz w:val="22"/>
          <w:szCs w:val="22"/>
        </w:rPr>
        <w:t xml:space="preserve"> linear relationship for steel, brass, and aluminium, indicating elastic torsional behaviour across all specimens. The gradient of each linear relationship corresponds to the shear modulus, G. Steel exhibits the steepest gradient, followed by brass and aluminium, indicating that steel has the highest shear modulus while aluminium has the lowest. This trend is consistent with established material properties and supports the validity of torsion theory.</w:t>
      </w:r>
    </w:p>
    <w:p w14:paraId="039D31D2" w14:textId="77777777" w:rsidR="002C4918" w:rsidRPr="002C4918" w:rsidRDefault="005A14CC">
      <w:pPr>
        <w:rPr>
          <w:rFonts w:ascii="Calibri" w:hAnsi="Calibri" w:cs="Calibri"/>
          <w:sz w:val="22"/>
          <w:szCs w:val="22"/>
        </w:rPr>
      </w:pPr>
      <w:r w:rsidRPr="002C4918">
        <w:rPr>
          <w:rFonts w:ascii="Calibri" w:hAnsi="Calibri" w:cs="Calibri"/>
          <w:sz w:val="22"/>
          <w:szCs w:val="22"/>
        </w:rPr>
        <w:t xml:space="preserve">Although the overall trend of the data is linear, </w:t>
      </w:r>
      <w:r w:rsidR="00210E29" w:rsidRPr="002C4918">
        <w:rPr>
          <w:rFonts w:ascii="Calibri" w:hAnsi="Calibri" w:cs="Calibri"/>
          <w:sz w:val="22"/>
          <w:szCs w:val="22"/>
        </w:rPr>
        <w:t>small</w:t>
      </w:r>
      <w:r w:rsidRPr="002C4918">
        <w:rPr>
          <w:rFonts w:ascii="Calibri" w:hAnsi="Calibri" w:cs="Calibri"/>
          <w:sz w:val="22"/>
          <w:szCs w:val="22"/>
        </w:rPr>
        <w:t xml:space="preserve"> deviations from</w:t>
      </w:r>
      <w:r w:rsidR="0055431C" w:rsidRPr="002C4918">
        <w:rPr>
          <w:rFonts w:ascii="Calibri" w:hAnsi="Calibri" w:cs="Calibri"/>
          <w:sz w:val="22"/>
          <w:szCs w:val="22"/>
        </w:rPr>
        <w:t xml:space="preserve"> linear</w:t>
      </w:r>
      <w:r w:rsidRPr="002C4918">
        <w:rPr>
          <w:rFonts w:ascii="Calibri" w:hAnsi="Calibri" w:cs="Calibri"/>
          <w:sz w:val="22"/>
          <w:szCs w:val="22"/>
        </w:rPr>
        <w:t xml:space="preserve"> are observed. These discrepancies may be attributed to experimental measurement uncertainties during data collection, such as slight errors in measuring . Additional sources of error may include assumptions made during calculations, instrument calibration limitations, and small misalignments of the </w:t>
      </w:r>
      <w:r w:rsidR="001344CB" w:rsidRPr="002C4918">
        <w:rPr>
          <w:rFonts w:ascii="Calibri" w:hAnsi="Calibri" w:cs="Calibri"/>
          <w:sz w:val="22"/>
          <w:szCs w:val="22"/>
        </w:rPr>
        <w:t xml:space="preserve">zeroed measing point. </w:t>
      </w:r>
      <w:r w:rsidRPr="002C4918">
        <w:rPr>
          <w:rFonts w:ascii="Calibri" w:hAnsi="Calibri" w:cs="Calibri"/>
          <w:sz w:val="22"/>
          <w:szCs w:val="22"/>
        </w:rPr>
        <w:t>Despite these variations, the data remains sufficiently linear to support the underlying theory.</w:t>
      </w:r>
    </w:p>
    <w:p w14:paraId="1BFB9A39" w14:textId="77777777" w:rsidR="002C4918" w:rsidRPr="002C4918" w:rsidRDefault="002C4918" w:rsidP="002C4918">
      <w:pPr>
        <w:rPr>
          <w:rFonts w:ascii="Calibri" w:hAnsi="Calibri" w:cs="Calibri"/>
          <w:sz w:val="22"/>
          <w:szCs w:val="22"/>
        </w:rPr>
      </w:pPr>
      <w:r w:rsidRPr="002C4918">
        <w:rPr>
          <w:rFonts w:ascii="Calibri" w:hAnsi="Calibri" w:cs="Calibri"/>
          <w:sz w:val="22"/>
          <w:szCs w:val="22"/>
        </w:rPr>
        <w:t>The shear modulus (G), also referred to as the modulus of rigidity, describes a material’s resistance to twisting when subjected to an applied torque. It can be calculated using the relationship:</w:t>
      </w:r>
    </w:p>
    <w:p w14:paraId="1E584910" w14:textId="56DA1E0A" w:rsidR="002C4918" w:rsidRPr="002C4918" w:rsidRDefault="002C4918" w:rsidP="002C4918">
      <w:pPr>
        <w:rPr>
          <w:rFonts w:ascii="Calibri" w:hAnsi="Calibri" w:cs="Calibri"/>
          <w:sz w:val="22"/>
          <w:szCs w:val="22"/>
        </w:rPr>
      </w:pPr>
      <m:oMathPara>
        <m:oMath>
          <m:r>
            <w:rPr>
              <w:rFonts w:ascii="Cambria Math" w:hAnsi="Cambria Math" w:cs="Calibri"/>
              <w:sz w:val="22"/>
              <w:szCs w:val="22"/>
            </w:rPr>
            <m:t>G=</m:t>
          </m:r>
          <m:f>
            <m:fPr>
              <m:ctrlPr>
                <w:rPr>
                  <w:rFonts w:ascii="Cambria Math" w:hAnsi="Cambria Math" w:cs="Calibri"/>
                  <w:sz w:val="22"/>
                  <w:szCs w:val="22"/>
                </w:rPr>
              </m:ctrlPr>
            </m:fPr>
            <m:num>
              <m:r>
                <w:rPr>
                  <w:rFonts w:ascii="Cambria Math" w:hAnsi="Cambria Math" w:cs="Calibri"/>
                  <w:sz w:val="22"/>
                  <w:szCs w:val="22"/>
                </w:rPr>
                <m:t>TL</m:t>
              </m:r>
            </m:num>
            <m:den>
              <m:r>
                <w:rPr>
                  <w:rFonts w:ascii="Cambria Math" w:hAnsi="Cambria Math" w:cs="Calibri"/>
                  <w:sz w:val="22"/>
                  <w:szCs w:val="22"/>
                </w:rPr>
                <m:t>Jθ</m:t>
              </m:r>
            </m:den>
          </m:f>
        </m:oMath>
      </m:oMathPara>
    </w:p>
    <w:p w14:paraId="40626ED3" w14:textId="4B29DA8D" w:rsidR="002031FA" w:rsidRDefault="00CC29BD">
      <w:pPr>
        <w:rPr>
          <w:rFonts w:ascii="Calibri" w:hAnsi="Calibri" w:cs="Calibri"/>
          <w:sz w:val="22"/>
          <w:szCs w:val="22"/>
        </w:rPr>
      </w:pPr>
      <w:r>
        <w:rPr>
          <w:noProof/>
        </w:rPr>
        <w:lastRenderedPageBreak/>
        <mc:AlternateContent>
          <mc:Choice Requires="wps">
            <w:drawing>
              <wp:anchor distT="0" distB="0" distL="114300" distR="114300" simplePos="0" relativeHeight="251683840" behindDoc="0" locked="0" layoutInCell="1" allowOverlap="1" wp14:anchorId="1FB22053" wp14:editId="741D842E">
                <wp:simplePos x="0" y="0"/>
                <wp:positionH relativeFrom="column">
                  <wp:posOffset>1960880</wp:posOffset>
                </wp:positionH>
                <wp:positionV relativeFrom="paragraph">
                  <wp:posOffset>990600</wp:posOffset>
                </wp:positionV>
                <wp:extent cx="1809750" cy="635"/>
                <wp:effectExtent l="0" t="0" r="0" b="0"/>
                <wp:wrapThrough wrapText="bothSides">
                  <wp:wrapPolygon edited="0">
                    <wp:start x="0" y="0"/>
                    <wp:lineTo x="0" y="21600"/>
                    <wp:lineTo x="21600" y="21600"/>
                    <wp:lineTo x="21600" y="0"/>
                  </wp:wrapPolygon>
                </wp:wrapThrough>
                <wp:docPr id="1301165206" name="Text Box 1"/>
                <wp:cNvGraphicFramePr/>
                <a:graphic xmlns:a="http://schemas.openxmlformats.org/drawingml/2006/main">
                  <a:graphicData uri="http://schemas.microsoft.com/office/word/2010/wordprocessingShape">
                    <wps:wsp>
                      <wps:cNvSpPr txBox="1"/>
                      <wps:spPr>
                        <a:xfrm>
                          <a:off x="0" y="0"/>
                          <a:ext cx="1809750" cy="635"/>
                        </a:xfrm>
                        <a:prstGeom prst="rect">
                          <a:avLst/>
                        </a:prstGeom>
                        <a:solidFill>
                          <a:prstClr val="white"/>
                        </a:solidFill>
                        <a:ln>
                          <a:noFill/>
                        </a:ln>
                      </wps:spPr>
                      <wps:txbx>
                        <w:txbxContent>
                          <w:p w14:paraId="09A9E8D8" w14:textId="579E59A8" w:rsidR="00CC29BD" w:rsidRPr="00B34F6D" w:rsidRDefault="00CC29BD" w:rsidP="00CC29BD">
                            <w:pPr>
                              <w:pStyle w:val="Caption"/>
                              <w:rPr>
                                <w:rFonts w:ascii="Calibri" w:hAnsi="Calibri" w:cs="Calibri"/>
                                <w:noProof/>
                                <w:sz w:val="22"/>
                                <w:szCs w:val="22"/>
                              </w:rPr>
                            </w:pPr>
                            <w:r>
                              <w:t xml:space="preserve">Figure </w:t>
                            </w:r>
                            <w:fldSimple w:instr=" SEQ Figure \* ARABIC ">
                              <w:r>
                                <w:rPr>
                                  <w:noProof/>
                                </w:rPr>
                                <w:t>6</w:t>
                              </w:r>
                            </w:fldSimple>
                            <w:r>
                              <w:t xml:space="preserve">- </w:t>
                            </w:r>
                            <w:proofErr w:type="spellStart"/>
                            <w:r>
                              <w:t>GPa</w:t>
                            </w:r>
                            <w:proofErr w:type="spellEnd"/>
                            <w:r>
                              <w:t xml:space="preserve"> results given by the Torsion of circular sections kit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B22053" id="_x0000_s1032" type="#_x0000_t202" style="position:absolute;margin-left:154.4pt;margin-top:78pt;width:142.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" stroked="f">
                <v:textbox style="mso-fit-shape-to-text:t" inset="0,0,0,0">
                  <w:txbxContent>
                    <w:p w14:paraId="09A9E8D8" w14:textId="579E59A8" w:rsidR="00CC29BD" w:rsidRPr="00B34F6D" w:rsidRDefault="00CC29BD" w:rsidP="00CC29BD">
                      <w:pPr>
                        <w:pStyle w:val="Caption"/>
                        <w:rPr>
                          <w:rFonts w:ascii="Calibri" w:hAnsi="Calibri" w:cs="Calibri"/>
                          <w:noProof/>
                          <w:sz w:val="22"/>
                          <w:szCs w:val="22"/>
                        </w:rPr>
                      </w:pPr>
                      <w:r>
                        <w:t xml:space="preserve">Figure </w:t>
                      </w:r>
                      <w:fldSimple w:instr=" SEQ Figure \* ARABIC ">
                        <w:r>
                          <w:rPr>
                            <w:noProof/>
                          </w:rPr>
                          <w:t>6</w:t>
                        </w:r>
                      </w:fldSimple>
                      <w:r>
                        <w:t xml:space="preserve">- </w:t>
                      </w:r>
                      <w:proofErr w:type="spellStart"/>
                      <w:r>
                        <w:t>GPa</w:t>
                      </w:r>
                      <w:proofErr w:type="spellEnd"/>
                      <w:r>
                        <w:t xml:space="preserve"> results given by the Torsion of circular sections kit</w:t>
                      </w:r>
                    </w:p>
                  </w:txbxContent>
                </v:textbox>
                <w10:wrap type="through"/>
              </v:shape>
            </w:pict>
          </mc:Fallback>
        </mc:AlternateContent>
      </w:r>
      <w:r w:rsidR="002031FA" w:rsidRPr="002031FA">
        <w:rPr>
          <w:rFonts w:ascii="Calibri" w:hAnsi="Calibri" w:cs="Calibri"/>
          <w:noProof/>
          <w:sz w:val="22"/>
          <w:szCs w:val="22"/>
        </w:rPr>
        <w:drawing>
          <wp:anchor distT="0" distB="0" distL="114300" distR="114300" simplePos="0" relativeHeight="251663360" behindDoc="0" locked="0" layoutInCell="1" allowOverlap="1" wp14:anchorId="78C4613C" wp14:editId="28DBD9A3">
            <wp:simplePos x="0" y="0"/>
            <wp:positionH relativeFrom="margin">
              <wp:align>center</wp:align>
            </wp:positionH>
            <wp:positionV relativeFrom="paragraph">
              <wp:posOffset>0</wp:posOffset>
            </wp:positionV>
            <wp:extent cx="1810003" cy="933580"/>
            <wp:effectExtent l="0" t="0" r="0" b="0"/>
            <wp:wrapThrough wrapText="bothSides">
              <wp:wrapPolygon edited="0">
                <wp:start x="0" y="0"/>
                <wp:lineTo x="0" y="21159"/>
                <wp:lineTo x="21373" y="21159"/>
                <wp:lineTo x="21373" y="0"/>
                <wp:lineTo x="0" y="0"/>
              </wp:wrapPolygon>
            </wp:wrapThrough>
            <wp:docPr id="190964074"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4074" name="Picture 1" descr="A table with text and number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1810003" cy="933580"/>
                    </a:xfrm>
                    <a:prstGeom prst="rect">
                      <a:avLst/>
                    </a:prstGeom>
                  </pic:spPr>
                </pic:pic>
              </a:graphicData>
            </a:graphic>
          </wp:anchor>
        </w:drawing>
      </w:r>
    </w:p>
    <w:p w14:paraId="5DE09197" w14:textId="77777777" w:rsidR="002031FA" w:rsidRDefault="002031FA">
      <w:pPr>
        <w:rPr>
          <w:rFonts w:ascii="Calibri" w:hAnsi="Calibri" w:cs="Calibri"/>
          <w:sz w:val="22"/>
          <w:szCs w:val="22"/>
        </w:rPr>
      </w:pPr>
    </w:p>
    <w:p w14:paraId="6EDE1749" w14:textId="77777777" w:rsidR="002031FA" w:rsidRDefault="002031FA">
      <w:pPr>
        <w:rPr>
          <w:rFonts w:ascii="Calibri" w:hAnsi="Calibri" w:cs="Calibri"/>
          <w:sz w:val="22"/>
          <w:szCs w:val="22"/>
        </w:rPr>
      </w:pPr>
    </w:p>
    <w:p w14:paraId="297A508D" w14:textId="2FA105DB" w:rsidR="002031FA" w:rsidRDefault="002031FA">
      <w:pPr>
        <w:rPr>
          <w:rFonts w:ascii="Calibri" w:hAnsi="Calibri" w:cs="Calibri"/>
          <w:sz w:val="22"/>
          <w:szCs w:val="22"/>
        </w:rPr>
      </w:pPr>
    </w:p>
    <w:p w14:paraId="38723A19" w14:textId="77777777" w:rsidR="00CC29BD" w:rsidRDefault="00CC29BD">
      <w:pPr>
        <w:rPr>
          <w:rFonts w:ascii="Calibri" w:hAnsi="Calibri" w:cs="Calibri"/>
          <w:sz w:val="22"/>
          <w:szCs w:val="22"/>
        </w:rPr>
      </w:pPr>
    </w:p>
    <w:p w14:paraId="5F33F477" w14:textId="70E2660F" w:rsidR="00962CEB" w:rsidRDefault="00B72E04">
      <w:pPr>
        <w:rPr>
          <w:rFonts w:ascii="Calibri" w:hAnsi="Calibri" w:cs="Calibri"/>
          <w:sz w:val="22"/>
          <w:szCs w:val="22"/>
        </w:rPr>
      </w:pPr>
      <w:r w:rsidRPr="00B72E04">
        <w:rPr>
          <w:rFonts w:ascii="Calibri" w:hAnsi="Calibri" w:cs="Calibri"/>
          <w:sz w:val="22"/>
          <w:szCs w:val="22"/>
        </w:rPr>
        <w:t>The given values vary moderately compared to the actual data. For aluminium, the value provided is 25.5 </w:t>
      </w:r>
      <w:proofErr w:type="spellStart"/>
      <w:r w:rsidRPr="00B72E04">
        <w:rPr>
          <w:rFonts w:ascii="Calibri" w:hAnsi="Calibri" w:cs="Calibri"/>
          <w:sz w:val="22"/>
          <w:szCs w:val="22"/>
        </w:rPr>
        <w:t>GPa</w:t>
      </w:r>
      <w:proofErr w:type="spellEnd"/>
      <w:r w:rsidRPr="00B72E04">
        <w:rPr>
          <w:rFonts w:ascii="Calibri" w:hAnsi="Calibri" w:cs="Calibri"/>
          <w:sz w:val="22"/>
          <w:szCs w:val="22"/>
        </w:rPr>
        <w:t>, whereas the trendline indicates approximately 30 </w:t>
      </w:r>
      <w:proofErr w:type="spellStart"/>
      <w:r w:rsidRPr="00B72E04">
        <w:rPr>
          <w:rFonts w:ascii="Calibri" w:hAnsi="Calibri" w:cs="Calibri"/>
          <w:sz w:val="22"/>
          <w:szCs w:val="22"/>
        </w:rPr>
        <w:t>GPa</w:t>
      </w:r>
      <w:proofErr w:type="spellEnd"/>
      <w:r w:rsidRPr="00B72E04">
        <w:rPr>
          <w:rFonts w:ascii="Calibri" w:hAnsi="Calibri" w:cs="Calibri"/>
          <w:sz w:val="22"/>
          <w:szCs w:val="22"/>
        </w:rPr>
        <w:t>, which is a significant overestimation. For brass, the given value is 38 </w:t>
      </w:r>
      <w:proofErr w:type="spellStart"/>
      <w:r w:rsidRPr="00B72E04">
        <w:rPr>
          <w:rFonts w:ascii="Calibri" w:hAnsi="Calibri" w:cs="Calibri"/>
          <w:sz w:val="22"/>
          <w:szCs w:val="22"/>
        </w:rPr>
        <w:t>GPa</w:t>
      </w:r>
      <w:proofErr w:type="spellEnd"/>
      <w:r w:rsidRPr="00B72E04">
        <w:rPr>
          <w:rFonts w:ascii="Calibri" w:hAnsi="Calibri" w:cs="Calibri"/>
          <w:sz w:val="22"/>
          <w:szCs w:val="22"/>
        </w:rPr>
        <w:t>, while the actual value is 40 </w:t>
      </w:r>
      <w:proofErr w:type="spellStart"/>
      <w:r w:rsidRPr="00B72E04">
        <w:rPr>
          <w:rFonts w:ascii="Calibri" w:hAnsi="Calibri" w:cs="Calibri"/>
          <w:sz w:val="22"/>
          <w:szCs w:val="22"/>
        </w:rPr>
        <w:t>GPa</w:t>
      </w:r>
      <w:proofErr w:type="spellEnd"/>
      <w:r w:rsidRPr="00B72E04">
        <w:rPr>
          <w:rFonts w:ascii="Calibri" w:hAnsi="Calibri" w:cs="Calibri"/>
          <w:sz w:val="22"/>
          <w:szCs w:val="22"/>
        </w:rPr>
        <w:t>. This is also an overestimation but much smaller, showing that the discrepancy is less severe. Finally, for steel, the provided value is 79.6 </w:t>
      </w:r>
      <w:proofErr w:type="spellStart"/>
      <w:r w:rsidRPr="00B72E04">
        <w:rPr>
          <w:rFonts w:ascii="Calibri" w:hAnsi="Calibri" w:cs="Calibri"/>
          <w:sz w:val="22"/>
          <w:szCs w:val="22"/>
        </w:rPr>
        <w:t>GPa</w:t>
      </w:r>
      <w:proofErr w:type="spellEnd"/>
      <w:r w:rsidRPr="00B72E04">
        <w:rPr>
          <w:rFonts w:ascii="Calibri" w:hAnsi="Calibri" w:cs="Calibri"/>
          <w:sz w:val="22"/>
          <w:szCs w:val="22"/>
        </w:rPr>
        <w:t>, while the calculated value is 90 </w:t>
      </w:r>
      <w:proofErr w:type="spellStart"/>
      <w:r w:rsidRPr="00B72E04">
        <w:rPr>
          <w:rFonts w:ascii="Calibri" w:hAnsi="Calibri" w:cs="Calibri"/>
          <w:sz w:val="22"/>
          <w:szCs w:val="22"/>
        </w:rPr>
        <w:t>GPa</w:t>
      </w:r>
      <w:proofErr w:type="spellEnd"/>
      <w:r w:rsidRPr="00B72E04">
        <w:rPr>
          <w:rFonts w:ascii="Calibri" w:hAnsi="Calibri" w:cs="Calibri"/>
          <w:sz w:val="22"/>
          <w:szCs w:val="22"/>
        </w:rPr>
        <w:t>, again representing a notable overestimation.</w:t>
      </w:r>
      <w:r w:rsidR="00962CEB">
        <w:rPr>
          <w:rFonts w:ascii="Calibri" w:hAnsi="Calibri" w:cs="Calibri"/>
          <w:sz w:val="22"/>
          <w:szCs w:val="22"/>
        </w:rPr>
        <w:br w:type="page"/>
      </w:r>
    </w:p>
    <w:p w14:paraId="31025AA7" w14:textId="77777777" w:rsidR="00962CEB" w:rsidRPr="002C4918" w:rsidRDefault="00962CEB">
      <w:pPr>
        <w:rPr>
          <w:rFonts w:ascii="Calibri" w:hAnsi="Calibri" w:cs="Calibri"/>
          <w:sz w:val="22"/>
          <w:szCs w:val="22"/>
        </w:rPr>
      </w:pPr>
    </w:p>
    <w:p w14:paraId="1F8724CD" w14:textId="77777777" w:rsidR="000725F3" w:rsidRDefault="000725F3" w:rsidP="000725F3">
      <w:pPr>
        <w:pStyle w:val="Heading1"/>
        <w:numPr>
          <w:ilvl w:val="0"/>
          <w:numId w:val="2"/>
        </w:numPr>
      </w:pPr>
      <w:bookmarkStart w:id="4" w:name="_Toc218370707"/>
      <w:r>
        <w:t>Conclusion</w:t>
      </w:r>
      <w:bookmarkEnd w:id="4"/>
    </w:p>
    <w:p w14:paraId="23BB22FE" w14:textId="39EC2EB3" w:rsidR="002C4918" w:rsidRPr="002C4918" w:rsidRDefault="00AD5F46" w:rsidP="002C4918">
      <w:pPr>
        <w:rPr>
          <w:rFonts w:ascii="Calibri" w:hAnsi="Calibri" w:cs="Calibri"/>
          <w:sz w:val="22"/>
          <w:szCs w:val="22"/>
        </w:rPr>
      </w:pPr>
      <w:r>
        <w:rPr>
          <w:rFonts w:ascii="Calibri" w:hAnsi="Calibri" w:cs="Calibri"/>
          <w:sz w:val="22"/>
          <w:szCs w:val="22"/>
        </w:rPr>
        <w:t>In conclusion to this report</w:t>
      </w:r>
      <w:r w:rsidR="002C4918">
        <w:rPr>
          <w:rFonts w:ascii="Calibri" w:hAnsi="Calibri" w:cs="Calibri"/>
          <w:sz w:val="22"/>
          <w:szCs w:val="22"/>
        </w:rPr>
        <w:t xml:space="preserve"> </w:t>
      </w:r>
      <w:r w:rsidR="002C4918" w:rsidRPr="002C4918">
        <w:rPr>
          <w:rFonts w:ascii="Calibri" w:hAnsi="Calibri" w:cs="Calibri"/>
          <w:sz w:val="22"/>
          <w:szCs w:val="22"/>
        </w:rPr>
        <w:t>, the experiment successfully demonstrated the torsional behaviour of brass, aluminium, and steel shafts under applied loads. All materials exhibited a linear twist, confirming elastic behaviour within the tested load ranges. Steel showed the greatest torsional stiffness, followed by brass, while aluminium displayed the highest angular deformation for a given torque. These findings are consistent with established material properties and validate the theoretical principles governing torsional stress and deformation.</w:t>
      </w:r>
    </w:p>
    <w:p w14:paraId="6BBA1B68" w14:textId="5D3A23BE" w:rsidR="00E27F6C" w:rsidRPr="00E27F6C" w:rsidRDefault="00E27F6C" w:rsidP="00E27F6C">
      <w:pPr>
        <w:rPr>
          <w:rFonts w:ascii="Calibri" w:hAnsi="Calibri" w:cs="Calibri"/>
          <w:sz w:val="22"/>
          <w:szCs w:val="22"/>
        </w:rPr>
      </w:pPr>
    </w:p>
    <w:p w14:paraId="72D54D21" w14:textId="5937BF31" w:rsidR="009E2E85" w:rsidRPr="00FA1956" w:rsidRDefault="00457E7A" w:rsidP="00457E7A">
      <w:pPr>
        <w:pStyle w:val="Heading1"/>
        <w:tabs>
          <w:tab w:val="left" w:pos="3024"/>
        </w:tabs>
        <w:ind w:left="360"/>
        <w:rPr>
          <w:rFonts w:ascii="Calibri" w:hAnsi="Calibri" w:cs="Calibri"/>
          <w:sz w:val="22"/>
          <w:szCs w:val="22"/>
        </w:rPr>
      </w:pPr>
      <w:r>
        <w:rPr>
          <w:rFonts w:ascii="Calibri" w:hAnsi="Calibri" w:cs="Calibri"/>
          <w:sz w:val="22"/>
          <w:szCs w:val="22"/>
        </w:rPr>
        <w:tab/>
      </w:r>
    </w:p>
    <w:p w14:paraId="33D7C6D7" w14:textId="77777777" w:rsidR="00B654C5" w:rsidRPr="00F93D83" w:rsidRDefault="00B654C5" w:rsidP="000725F3"/>
    <w:p w14:paraId="3ED53FCE" w14:textId="15FDA3D8" w:rsidR="009E2E85" w:rsidRDefault="00B654C5">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60462658" w14:textId="5B52DAE9" w:rsidR="00A934EE" w:rsidRDefault="00A934EE" w:rsidP="00875B29">
      <w:pPr>
        <w:pStyle w:val="Heading1"/>
        <w:numPr>
          <w:ilvl w:val="0"/>
          <w:numId w:val="2"/>
        </w:numPr>
      </w:pPr>
      <w:bookmarkStart w:id="5" w:name="_Toc218370708"/>
      <w:r>
        <w:lastRenderedPageBreak/>
        <w:t>Evaluation</w:t>
      </w:r>
      <w:bookmarkEnd w:id="5"/>
    </w:p>
    <w:p w14:paraId="55B2F220" w14:textId="1757AAC2" w:rsidR="00E15CB9" w:rsidRPr="00E15CB9" w:rsidRDefault="00E15CB9" w:rsidP="00E15CB9">
      <w:pPr>
        <w:rPr>
          <w:rFonts w:ascii="Calibri" w:hAnsi="Calibri" w:cs="Calibri"/>
          <w:sz w:val="22"/>
          <w:szCs w:val="22"/>
        </w:rPr>
      </w:pPr>
      <w:r w:rsidRPr="00E15CB9">
        <w:rPr>
          <w:rFonts w:ascii="Calibri" w:hAnsi="Calibri" w:cs="Calibri"/>
          <w:sz w:val="22"/>
          <w:szCs w:val="22"/>
        </w:rPr>
        <w:t>One consistent source of error in the experiment was the workpiece moving freely within the clamp. This movement caused inaccuracies in either the zero point or the measured angle of twist, as some of the applied torque was lost due to slippage rather than being fully transferred to the rod. Consequently, the measured angular displacement was lower than the true value, reducing the reliability and accuracy of the results. To reduce this source of error, the ends of the rods could be lightly scored or roughened to increase friction within the clamps. This would improve grip and ensure that the applied torque resulted in uniform twisting of the specimen.</w:t>
      </w:r>
    </w:p>
    <w:p w14:paraId="4CFFA81D" w14:textId="77777777" w:rsidR="00E15CB9" w:rsidRPr="00E15CB9" w:rsidRDefault="00E15CB9" w:rsidP="00E15CB9">
      <w:pPr>
        <w:rPr>
          <w:rFonts w:ascii="Calibri" w:hAnsi="Calibri" w:cs="Calibri"/>
          <w:sz w:val="22"/>
          <w:szCs w:val="22"/>
        </w:rPr>
      </w:pPr>
      <w:r w:rsidRPr="00E15CB9">
        <w:rPr>
          <w:rFonts w:ascii="Calibri" w:hAnsi="Calibri" w:cs="Calibri"/>
          <w:sz w:val="22"/>
          <w:szCs w:val="22"/>
        </w:rPr>
        <w:t>Another limitation of the experiment was the choice of material, particularly aluminium. Aluminium displayed a smaller range of elastic behaviour compared to steel or brass, reaching its elastic limit at lower applied torque values. This limited the range over which aluminium could be tested and reduced the number of valid data points within the elastic region. As a result, comparisons between aluminium and the other materials were less reliable. This issue could be addressed by using a thicker aluminium rod or selecting an aluminium alloy with a higher elastic limit, allowing the material to be tested over a range more comparable to that of steel and brass.</w:t>
      </w:r>
    </w:p>
    <w:p w14:paraId="33DD0D53" w14:textId="193E9272" w:rsidR="00E15CB9" w:rsidRPr="00E15CB9" w:rsidRDefault="00E15CB9">
      <w:pPr>
        <w:rPr>
          <w:rFonts w:ascii="Calibri" w:hAnsi="Calibri" w:cs="Calibri"/>
          <w:sz w:val="20"/>
          <w:szCs w:val="20"/>
        </w:rPr>
      </w:pPr>
      <w:r w:rsidRPr="00E15CB9">
        <w:rPr>
          <w:rFonts w:ascii="Calibri" w:hAnsi="Calibri" w:cs="Calibri"/>
          <w:sz w:val="20"/>
          <w:szCs w:val="20"/>
        </w:rPr>
        <w:br w:type="page"/>
      </w:r>
    </w:p>
    <w:p w14:paraId="1084DB36" w14:textId="77777777" w:rsidR="00B64B48" w:rsidRPr="00FF65B0" w:rsidRDefault="00B64B48">
      <w:pPr>
        <w:rPr>
          <w:rFonts w:ascii="Calibri" w:hAnsi="Calibri" w:cs="Calibri"/>
          <w:sz w:val="22"/>
          <w:szCs w:val="22"/>
        </w:rPr>
      </w:pPr>
    </w:p>
    <w:p w14:paraId="7D87BC61" w14:textId="768DAAC4" w:rsidR="002D6421" w:rsidRDefault="00A934EE" w:rsidP="00875B29">
      <w:pPr>
        <w:pStyle w:val="Heading1"/>
        <w:numPr>
          <w:ilvl w:val="0"/>
          <w:numId w:val="2"/>
        </w:numPr>
      </w:pPr>
      <w:bookmarkStart w:id="6" w:name="_Toc218370709"/>
      <w:r>
        <w:t>Further Work</w:t>
      </w:r>
      <w:bookmarkEnd w:id="6"/>
    </w:p>
    <w:p w14:paraId="12BDC64A" w14:textId="1DCD6480" w:rsidR="00B654C5" w:rsidRDefault="00D76006" w:rsidP="00B64B48">
      <w:pPr>
        <w:rPr>
          <w:rFonts w:ascii="Calibri" w:hAnsi="Calibri" w:cs="Calibri"/>
          <w:sz w:val="22"/>
          <w:szCs w:val="22"/>
        </w:rPr>
      </w:pPr>
      <w:r>
        <w:rPr>
          <w:rFonts w:ascii="Calibri" w:hAnsi="Calibri" w:cs="Calibri"/>
          <w:sz w:val="22"/>
          <w:szCs w:val="22"/>
        </w:rPr>
        <w:t xml:space="preserve">There are a few ways to improve </w:t>
      </w:r>
      <w:r w:rsidR="00195879">
        <w:rPr>
          <w:rFonts w:ascii="Calibri" w:hAnsi="Calibri" w:cs="Calibri"/>
          <w:sz w:val="22"/>
          <w:szCs w:val="22"/>
        </w:rPr>
        <w:t>the</w:t>
      </w:r>
      <w:r>
        <w:rPr>
          <w:rFonts w:ascii="Calibri" w:hAnsi="Calibri" w:cs="Calibri"/>
          <w:sz w:val="22"/>
          <w:szCs w:val="22"/>
        </w:rPr>
        <w:t xml:space="preserve"> practical to make data collection more viable, an example of this is when setting up the gauge on how far each piece shifted the zeroed number wasn’t repeatable to the exact point</w:t>
      </w:r>
      <w:r w:rsidR="00195879">
        <w:rPr>
          <w:rFonts w:ascii="Calibri" w:hAnsi="Calibri" w:cs="Calibri"/>
          <w:sz w:val="22"/>
          <w:szCs w:val="22"/>
        </w:rPr>
        <w:t xml:space="preserve"> creating a variable.</w:t>
      </w:r>
    </w:p>
    <w:p w14:paraId="6114E532" w14:textId="77777777" w:rsidR="00412A4D" w:rsidRDefault="00412A4D" w:rsidP="00B64B48">
      <w:pPr>
        <w:rPr>
          <w:rFonts w:ascii="Calibri" w:hAnsi="Calibri" w:cs="Calibri"/>
          <w:sz w:val="22"/>
          <w:szCs w:val="22"/>
        </w:rPr>
      </w:pPr>
      <w:r w:rsidRPr="00412A4D">
        <w:rPr>
          <w:rFonts w:ascii="Calibri" w:hAnsi="Calibri" w:cs="Calibri"/>
          <w:sz w:val="22"/>
          <w:szCs w:val="22"/>
        </w:rPr>
        <w:t>Another source of measurement inconsistency could arise from differences in how each observer within the group reads the measured values. Although having multiple people verify the same result can improve the reliability of the data, consistency is further enhanced when each individual maintains the same role throughout the experiment. This reduces variability caused by different interpretation or reading techniques and removes the need for observers to adjust to unfamiliar roles.</w:t>
      </w:r>
    </w:p>
    <w:p w14:paraId="748A8F71" w14:textId="01E59F17" w:rsidR="005A19E3" w:rsidRDefault="000F7C1E" w:rsidP="00B64B48">
      <w:pPr>
        <w:rPr>
          <w:rFonts w:ascii="Calibri" w:hAnsi="Calibri" w:cs="Calibri"/>
          <w:sz w:val="22"/>
          <w:szCs w:val="22"/>
        </w:rPr>
      </w:pPr>
      <w:r>
        <w:rPr>
          <w:rFonts w:ascii="Calibri" w:hAnsi="Calibri" w:cs="Calibri"/>
          <w:sz w:val="22"/>
          <w:szCs w:val="22"/>
        </w:rPr>
        <w:t>A few minor improve</w:t>
      </w:r>
      <w:r w:rsidR="005049F9">
        <w:rPr>
          <w:rFonts w:ascii="Calibri" w:hAnsi="Calibri" w:cs="Calibri"/>
          <w:sz w:val="22"/>
          <w:szCs w:val="22"/>
        </w:rPr>
        <w:t xml:space="preserve">ments include before adding each </w:t>
      </w:r>
      <w:r w:rsidR="005A19E3">
        <w:rPr>
          <w:rFonts w:ascii="Calibri" w:hAnsi="Calibri" w:cs="Calibri"/>
          <w:sz w:val="22"/>
          <w:szCs w:val="22"/>
        </w:rPr>
        <w:t>weight</w:t>
      </w:r>
      <w:r w:rsidR="00F57D74">
        <w:rPr>
          <w:rFonts w:ascii="Calibri" w:hAnsi="Calibri" w:cs="Calibri"/>
          <w:sz w:val="22"/>
          <w:szCs w:val="22"/>
        </w:rPr>
        <w:t xml:space="preserve"> for the materials </w:t>
      </w:r>
      <w:r w:rsidR="005A19E3">
        <w:rPr>
          <w:rFonts w:ascii="Calibri" w:hAnsi="Calibri" w:cs="Calibri"/>
          <w:sz w:val="22"/>
          <w:szCs w:val="22"/>
        </w:rPr>
        <w:t xml:space="preserve">the hook and the weights combined can be </w:t>
      </w:r>
      <w:r w:rsidR="00816E03">
        <w:rPr>
          <w:rFonts w:ascii="Calibri" w:hAnsi="Calibri" w:cs="Calibri"/>
          <w:sz w:val="22"/>
          <w:szCs w:val="22"/>
        </w:rPr>
        <w:t>weighed to make sure the values are what are needed.</w:t>
      </w:r>
      <w:r w:rsidR="00067426">
        <w:rPr>
          <w:rFonts w:ascii="Calibri" w:hAnsi="Calibri" w:cs="Calibri"/>
          <w:sz w:val="22"/>
          <w:szCs w:val="22"/>
        </w:rPr>
        <w:t xml:space="preserve"> </w:t>
      </w:r>
      <w:r w:rsidR="00457E7A">
        <w:rPr>
          <w:rFonts w:ascii="Calibri" w:hAnsi="Calibri" w:cs="Calibri"/>
          <w:sz w:val="22"/>
          <w:szCs w:val="22"/>
        </w:rPr>
        <w:t>Also,</w:t>
      </w:r>
      <w:r w:rsidR="00067426">
        <w:rPr>
          <w:rFonts w:ascii="Calibri" w:hAnsi="Calibri" w:cs="Calibri"/>
          <w:sz w:val="22"/>
          <w:szCs w:val="22"/>
        </w:rPr>
        <w:t xml:space="preserve"> during th</w:t>
      </w:r>
      <w:r w:rsidR="00777484">
        <w:rPr>
          <w:rFonts w:ascii="Calibri" w:hAnsi="Calibri" w:cs="Calibri"/>
          <w:sz w:val="22"/>
          <w:szCs w:val="22"/>
        </w:rPr>
        <w:t xml:space="preserve">e practical the hook used </w:t>
      </w:r>
      <w:r w:rsidR="008F7979">
        <w:rPr>
          <w:rFonts w:ascii="Calibri" w:hAnsi="Calibri" w:cs="Calibri"/>
          <w:sz w:val="22"/>
          <w:szCs w:val="22"/>
        </w:rPr>
        <w:t xml:space="preserve">was not counted for the total weight so each </w:t>
      </w:r>
      <w:r w:rsidR="00D050F9">
        <w:rPr>
          <w:rFonts w:ascii="Calibri" w:hAnsi="Calibri" w:cs="Calibri"/>
          <w:sz w:val="22"/>
          <w:szCs w:val="22"/>
        </w:rPr>
        <w:t>measurement wasn’t completely accurate.</w:t>
      </w:r>
    </w:p>
    <w:p w14:paraId="3ACCD9D1" w14:textId="77777777" w:rsidR="000F0D5F" w:rsidRDefault="000F0D5F" w:rsidP="00B64B48">
      <w:pPr>
        <w:rPr>
          <w:rFonts w:ascii="Calibri" w:hAnsi="Calibri" w:cs="Calibri"/>
          <w:sz w:val="22"/>
          <w:szCs w:val="22"/>
        </w:rPr>
      </w:pPr>
    </w:p>
    <w:p w14:paraId="495B9085" w14:textId="77777777" w:rsidR="001B3FB5" w:rsidRPr="00FA1956" w:rsidRDefault="001B3FB5" w:rsidP="00B64B48">
      <w:pPr>
        <w:rPr>
          <w:rFonts w:ascii="Calibri" w:hAnsi="Calibri" w:cs="Calibri"/>
          <w:sz w:val="22"/>
          <w:szCs w:val="22"/>
        </w:rPr>
      </w:pPr>
    </w:p>
    <w:p w14:paraId="156CD0F0" w14:textId="2FB4635F" w:rsidR="00B654C5" w:rsidRPr="00FA1956" w:rsidRDefault="00B654C5" w:rsidP="00B654C5">
      <w:pPr>
        <w:rPr>
          <w:rFonts w:ascii="Calibri" w:hAnsi="Calibri" w:cs="Calibri"/>
          <w:sz w:val="22"/>
          <w:szCs w:val="22"/>
        </w:rPr>
      </w:pPr>
      <w:r w:rsidRPr="00FA1956">
        <w:rPr>
          <w:rFonts w:ascii="Calibri" w:hAnsi="Calibri" w:cs="Calibri"/>
          <w:sz w:val="22"/>
          <w:szCs w:val="22"/>
        </w:rPr>
        <w:br w:type="page"/>
      </w:r>
      <w:r w:rsidR="007C5EE5">
        <w:rPr>
          <w:rFonts w:ascii="Calibri" w:hAnsi="Calibri" w:cs="Calibri"/>
          <w:sz w:val="22"/>
          <w:szCs w:val="22"/>
        </w:rPr>
        <w:lastRenderedPageBreak/>
        <w:t xml:space="preserve"> </w:t>
      </w:r>
    </w:p>
    <w:p w14:paraId="4FEFA31C" w14:textId="6A3093C1" w:rsidR="002D6421" w:rsidRPr="00F93D83" w:rsidRDefault="002D6421" w:rsidP="00D13803"/>
    <w:p w14:paraId="1FA4AF67" w14:textId="10AB6B43" w:rsidR="00875B29" w:rsidRDefault="002D6421" w:rsidP="00875B29">
      <w:pPr>
        <w:pStyle w:val="Heading1"/>
        <w:numPr>
          <w:ilvl w:val="0"/>
          <w:numId w:val="2"/>
        </w:numPr>
      </w:pPr>
      <w:bookmarkStart w:id="7" w:name="_Toc218370710"/>
      <w:r>
        <w:t>Reference List</w:t>
      </w:r>
      <w:bookmarkEnd w:id="7"/>
    </w:p>
    <w:p w14:paraId="22DEC8DC" w14:textId="3622D53B" w:rsidR="00DD0F49" w:rsidRPr="00337566" w:rsidRDefault="00DD0F49" w:rsidP="00DD0F49">
      <w:pPr>
        <w:rPr>
          <w:rFonts w:ascii="Calibri" w:hAnsi="Calibri" w:cs="Calibri"/>
          <w:sz w:val="22"/>
          <w:szCs w:val="22"/>
        </w:rPr>
      </w:pPr>
      <w:r w:rsidRPr="00337566">
        <w:rPr>
          <w:rFonts w:ascii="Calibri" w:hAnsi="Calibri" w:cs="Calibri"/>
          <w:sz w:val="22"/>
          <w:szCs w:val="22"/>
        </w:rPr>
        <w:t>McClements, D. (2023). </w:t>
      </w:r>
      <w:r w:rsidRPr="00337566">
        <w:rPr>
          <w:rFonts w:ascii="Calibri" w:hAnsi="Calibri" w:cs="Calibri"/>
          <w:i/>
          <w:iCs/>
          <w:sz w:val="22"/>
          <w:szCs w:val="22"/>
        </w:rPr>
        <w:t>What Is Torsional Stress? How It Works and How It Is Calculated</w:t>
      </w:r>
      <w:r w:rsidRPr="00337566">
        <w:rPr>
          <w:rFonts w:ascii="Calibri" w:hAnsi="Calibri" w:cs="Calibri"/>
          <w:sz w:val="22"/>
          <w:szCs w:val="22"/>
        </w:rPr>
        <w:t xml:space="preserve">. [online] www.xometry.com. Available at: </w:t>
      </w:r>
      <w:hyperlink r:id="rId22" w:history="1">
        <w:r w:rsidR="007F4C25" w:rsidRPr="00337566">
          <w:rPr>
            <w:rStyle w:val="Hyperlink"/>
            <w:rFonts w:ascii="Calibri" w:hAnsi="Calibri" w:cs="Calibri"/>
            <w:sz w:val="22"/>
            <w:szCs w:val="22"/>
          </w:rPr>
          <w:t>https://www.xometry.com/resources/materials/torsional-stress/</w:t>
        </w:r>
      </w:hyperlink>
      <w:r w:rsidRPr="00337566">
        <w:rPr>
          <w:rFonts w:ascii="Calibri" w:hAnsi="Calibri" w:cs="Calibri"/>
          <w:sz w:val="22"/>
          <w:szCs w:val="22"/>
        </w:rPr>
        <w:t>.</w:t>
      </w:r>
    </w:p>
    <w:p w14:paraId="6B327ED8" w14:textId="5E89A8C7" w:rsidR="007F4C25" w:rsidRPr="00337566" w:rsidRDefault="007F4C25" w:rsidP="00DD0F49">
      <w:pPr>
        <w:rPr>
          <w:rFonts w:ascii="Calibri" w:hAnsi="Calibri" w:cs="Calibri"/>
          <w:sz w:val="22"/>
          <w:szCs w:val="22"/>
        </w:rPr>
      </w:pPr>
      <w:proofErr w:type="spellStart"/>
      <w:r w:rsidRPr="00337566">
        <w:rPr>
          <w:rFonts w:ascii="Calibri" w:hAnsi="Calibri" w:cs="Calibri"/>
          <w:sz w:val="22"/>
          <w:szCs w:val="22"/>
        </w:rPr>
        <w:t>TecQuipment</w:t>
      </w:r>
      <w:proofErr w:type="spellEnd"/>
      <w:r w:rsidRPr="00337566">
        <w:rPr>
          <w:rFonts w:ascii="Calibri" w:hAnsi="Calibri" w:cs="Calibri"/>
          <w:sz w:val="22"/>
          <w:szCs w:val="22"/>
        </w:rPr>
        <w:t>. (2025). </w:t>
      </w:r>
      <w:r w:rsidRPr="00337566">
        <w:rPr>
          <w:rFonts w:ascii="Calibri" w:hAnsi="Calibri" w:cs="Calibri"/>
          <w:i/>
          <w:iCs/>
          <w:sz w:val="22"/>
          <w:szCs w:val="22"/>
        </w:rPr>
        <w:t>TORSION OF CIRCULAR SECTIONS KIT</w:t>
      </w:r>
      <w:r w:rsidRPr="00337566">
        <w:rPr>
          <w:rFonts w:ascii="Calibri" w:hAnsi="Calibri" w:cs="Calibri"/>
          <w:sz w:val="22"/>
          <w:szCs w:val="22"/>
        </w:rPr>
        <w:t>. [online] Available at: https://www.tecquipment.com/torsion-of-circular-sections-kit.</w:t>
      </w:r>
    </w:p>
    <w:p w14:paraId="54671FE8" w14:textId="77777777" w:rsidR="005576CD" w:rsidRPr="00FA1956" w:rsidRDefault="005576CD" w:rsidP="00B64B48">
      <w:pPr>
        <w:pStyle w:val="NormalWeb"/>
        <w:pBdr>
          <w:top w:val="single" w:sz="2" w:space="0" w:color="E5E7EB"/>
          <w:left w:val="single" w:sz="2" w:space="0" w:color="E5E7EB"/>
          <w:bottom w:val="single" w:sz="2" w:space="31" w:color="E5E7EB"/>
          <w:right w:val="single" w:sz="2" w:space="0" w:color="E5E7EB"/>
        </w:pBdr>
        <w:shd w:val="clear" w:color="auto" w:fill="FFFFFF"/>
        <w:spacing w:before="0" w:beforeAutospacing="0" w:after="240" w:afterAutospacing="0" w:line="360" w:lineRule="atLeast"/>
        <w:rPr>
          <w:rFonts w:ascii="Calibri" w:hAnsi="Calibri" w:cs="Calibri"/>
          <w:color w:val="000000"/>
          <w:sz w:val="22"/>
          <w:szCs w:val="22"/>
        </w:rPr>
      </w:pPr>
    </w:p>
    <w:p w14:paraId="0B28834E" w14:textId="77777777" w:rsidR="00416BA1" w:rsidRDefault="00416BA1">
      <w:pPr>
        <w:rPr>
          <w:sz w:val="40"/>
          <w:szCs w:val="40"/>
        </w:rPr>
      </w:pPr>
    </w:p>
    <w:sectPr w:rsidR="00416BA1" w:rsidSect="0054014A">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BD435" w14:textId="77777777" w:rsidR="009C6904" w:rsidRDefault="009C6904" w:rsidP="00215901">
      <w:pPr>
        <w:spacing w:after="0" w:line="240" w:lineRule="auto"/>
      </w:pPr>
      <w:r>
        <w:separator/>
      </w:r>
    </w:p>
  </w:endnote>
  <w:endnote w:type="continuationSeparator" w:id="0">
    <w:p w14:paraId="3E188BB1" w14:textId="77777777" w:rsidR="009C6904" w:rsidRDefault="009C6904" w:rsidP="00215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991962"/>
      <w:docPartObj>
        <w:docPartGallery w:val="Page Numbers (Bottom of Page)"/>
        <w:docPartUnique/>
      </w:docPartObj>
    </w:sdtPr>
    <w:sdtContent>
      <w:p w14:paraId="22BF746C" w14:textId="18D6EC73" w:rsidR="00CC16D6" w:rsidRDefault="00CC16D6">
        <w:pPr>
          <w:pStyle w:val="Footer"/>
          <w:jc w:val="right"/>
        </w:pPr>
        <w:r>
          <w:fldChar w:fldCharType="begin"/>
        </w:r>
        <w:r>
          <w:instrText>PAGE   \* MERGEFORMAT</w:instrText>
        </w:r>
        <w:r>
          <w:fldChar w:fldCharType="separate"/>
        </w:r>
        <w:r>
          <w:t>2</w:t>
        </w:r>
        <w:r>
          <w:fldChar w:fldCharType="end"/>
        </w:r>
      </w:p>
    </w:sdtContent>
  </w:sdt>
  <w:p w14:paraId="3C9A98A7" w14:textId="3B098C92" w:rsidR="007D48FE" w:rsidRDefault="007D48FE" w:rsidP="0054014A">
    <w:pPr>
      <w:pStyle w:val="Footer"/>
      <w:tabs>
        <w:tab w:val="clear" w:pos="4513"/>
        <w:tab w:val="clear" w:pos="9026"/>
        <w:tab w:val="left" w:pos="605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9837D" w14:textId="77777777" w:rsidR="009C6904" w:rsidRDefault="009C6904" w:rsidP="00215901">
      <w:pPr>
        <w:spacing w:after="0" w:line="240" w:lineRule="auto"/>
      </w:pPr>
      <w:r>
        <w:separator/>
      </w:r>
    </w:p>
  </w:footnote>
  <w:footnote w:type="continuationSeparator" w:id="0">
    <w:p w14:paraId="0923E66C" w14:textId="77777777" w:rsidR="009C6904" w:rsidRDefault="009C6904" w:rsidP="00215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34D0C"/>
    <w:multiLevelType w:val="hybridMultilevel"/>
    <w:tmpl w:val="D8E2E76A"/>
    <w:lvl w:ilvl="0" w:tplc="A564983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6670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09A36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523D37"/>
    <w:multiLevelType w:val="hybridMultilevel"/>
    <w:tmpl w:val="C5CA48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9203021">
    <w:abstractNumId w:val="2"/>
  </w:num>
  <w:num w:numId="2" w16cid:durableId="411590514">
    <w:abstractNumId w:val="1"/>
  </w:num>
  <w:num w:numId="3" w16cid:durableId="829711923">
    <w:abstractNumId w:val="3"/>
  </w:num>
  <w:num w:numId="4" w16cid:durableId="1832717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53"/>
    <w:rsid w:val="00000357"/>
    <w:rsid w:val="00002637"/>
    <w:rsid w:val="00004FD3"/>
    <w:rsid w:val="00022932"/>
    <w:rsid w:val="00024516"/>
    <w:rsid w:val="00045095"/>
    <w:rsid w:val="000520D6"/>
    <w:rsid w:val="00067426"/>
    <w:rsid w:val="00071FA1"/>
    <w:rsid w:val="000725F3"/>
    <w:rsid w:val="00073414"/>
    <w:rsid w:val="00074479"/>
    <w:rsid w:val="000761AD"/>
    <w:rsid w:val="00080093"/>
    <w:rsid w:val="000812A2"/>
    <w:rsid w:val="00084213"/>
    <w:rsid w:val="000C086B"/>
    <w:rsid w:val="000D6076"/>
    <w:rsid w:val="000D6705"/>
    <w:rsid w:val="000E02FF"/>
    <w:rsid w:val="000E1F84"/>
    <w:rsid w:val="000F0D5F"/>
    <w:rsid w:val="000F7C1E"/>
    <w:rsid w:val="00104C0D"/>
    <w:rsid w:val="0011031E"/>
    <w:rsid w:val="00115855"/>
    <w:rsid w:val="001243B8"/>
    <w:rsid w:val="001261F8"/>
    <w:rsid w:val="00127353"/>
    <w:rsid w:val="001344CB"/>
    <w:rsid w:val="00134921"/>
    <w:rsid w:val="0014207F"/>
    <w:rsid w:val="00143379"/>
    <w:rsid w:val="00145627"/>
    <w:rsid w:val="00162862"/>
    <w:rsid w:val="00166FB5"/>
    <w:rsid w:val="001818B7"/>
    <w:rsid w:val="00183052"/>
    <w:rsid w:val="00187EDB"/>
    <w:rsid w:val="001936C1"/>
    <w:rsid w:val="00195879"/>
    <w:rsid w:val="001A1BD4"/>
    <w:rsid w:val="001A7D9A"/>
    <w:rsid w:val="001B0736"/>
    <w:rsid w:val="001B1D55"/>
    <w:rsid w:val="001B3FB5"/>
    <w:rsid w:val="001B5AFD"/>
    <w:rsid w:val="001B5DF1"/>
    <w:rsid w:val="001C1628"/>
    <w:rsid w:val="001C6533"/>
    <w:rsid w:val="001D1883"/>
    <w:rsid w:val="001D2108"/>
    <w:rsid w:val="001D3C94"/>
    <w:rsid w:val="001D527C"/>
    <w:rsid w:val="001E5464"/>
    <w:rsid w:val="001E5525"/>
    <w:rsid w:val="001F6693"/>
    <w:rsid w:val="002031FA"/>
    <w:rsid w:val="00204821"/>
    <w:rsid w:val="00210E29"/>
    <w:rsid w:val="00215901"/>
    <w:rsid w:val="00216269"/>
    <w:rsid w:val="00233496"/>
    <w:rsid w:val="002636F8"/>
    <w:rsid w:val="0026585A"/>
    <w:rsid w:val="00267361"/>
    <w:rsid w:val="00275DB9"/>
    <w:rsid w:val="0028076A"/>
    <w:rsid w:val="00287129"/>
    <w:rsid w:val="00287A52"/>
    <w:rsid w:val="00292213"/>
    <w:rsid w:val="002A2EB4"/>
    <w:rsid w:val="002A2F05"/>
    <w:rsid w:val="002A40C0"/>
    <w:rsid w:val="002A5398"/>
    <w:rsid w:val="002B02A8"/>
    <w:rsid w:val="002B4444"/>
    <w:rsid w:val="002B7D80"/>
    <w:rsid w:val="002C4918"/>
    <w:rsid w:val="002C6BCD"/>
    <w:rsid w:val="002D353B"/>
    <w:rsid w:val="002D6421"/>
    <w:rsid w:val="002D6724"/>
    <w:rsid w:val="002F079A"/>
    <w:rsid w:val="002F2663"/>
    <w:rsid w:val="002F7CAC"/>
    <w:rsid w:val="003015FE"/>
    <w:rsid w:val="00302310"/>
    <w:rsid w:val="003102E0"/>
    <w:rsid w:val="003121FB"/>
    <w:rsid w:val="00315DC0"/>
    <w:rsid w:val="00320E7D"/>
    <w:rsid w:val="00323E01"/>
    <w:rsid w:val="00326E51"/>
    <w:rsid w:val="00332D88"/>
    <w:rsid w:val="00337364"/>
    <w:rsid w:val="00337566"/>
    <w:rsid w:val="00341404"/>
    <w:rsid w:val="00345FA6"/>
    <w:rsid w:val="00346412"/>
    <w:rsid w:val="00352A88"/>
    <w:rsid w:val="003539D8"/>
    <w:rsid w:val="00354F71"/>
    <w:rsid w:val="00360E8D"/>
    <w:rsid w:val="003636F6"/>
    <w:rsid w:val="003640B1"/>
    <w:rsid w:val="00365ECD"/>
    <w:rsid w:val="003751B7"/>
    <w:rsid w:val="00387648"/>
    <w:rsid w:val="003904FE"/>
    <w:rsid w:val="00394570"/>
    <w:rsid w:val="003A4571"/>
    <w:rsid w:val="003A477E"/>
    <w:rsid w:val="003A7439"/>
    <w:rsid w:val="003B30BB"/>
    <w:rsid w:val="003B352B"/>
    <w:rsid w:val="003B45E8"/>
    <w:rsid w:val="003B6526"/>
    <w:rsid w:val="003D1D79"/>
    <w:rsid w:val="003E4627"/>
    <w:rsid w:val="003F11D8"/>
    <w:rsid w:val="003F176B"/>
    <w:rsid w:val="00400962"/>
    <w:rsid w:val="00404B49"/>
    <w:rsid w:val="00412A4D"/>
    <w:rsid w:val="00416BA1"/>
    <w:rsid w:val="00421A4E"/>
    <w:rsid w:val="004225D4"/>
    <w:rsid w:val="00430A38"/>
    <w:rsid w:val="00435E06"/>
    <w:rsid w:val="00440791"/>
    <w:rsid w:val="00450B99"/>
    <w:rsid w:val="00457E7A"/>
    <w:rsid w:val="004604C8"/>
    <w:rsid w:val="00460BF5"/>
    <w:rsid w:val="00464250"/>
    <w:rsid w:val="004667E1"/>
    <w:rsid w:val="0049583E"/>
    <w:rsid w:val="004A2E2A"/>
    <w:rsid w:val="004A38D5"/>
    <w:rsid w:val="004B1366"/>
    <w:rsid w:val="004B212D"/>
    <w:rsid w:val="004B46A1"/>
    <w:rsid w:val="004B4C72"/>
    <w:rsid w:val="004B6EA3"/>
    <w:rsid w:val="004C0466"/>
    <w:rsid w:val="004C1741"/>
    <w:rsid w:val="004D1585"/>
    <w:rsid w:val="004F476E"/>
    <w:rsid w:val="004F70D4"/>
    <w:rsid w:val="00504371"/>
    <w:rsid w:val="005049F9"/>
    <w:rsid w:val="0050548B"/>
    <w:rsid w:val="00521C79"/>
    <w:rsid w:val="00523DED"/>
    <w:rsid w:val="00525343"/>
    <w:rsid w:val="005269B9"/>
    <w:rsid w:val="0054014A"/>
    <w:rsid w:val="00540822"/>
    <w:rsid w:val="00551C2A"/>
    <w:rsid w:val="0055431C"/>
    <w:rsid w:val="00554643"/>
    <w:rsid w:val="0055731E"/>
    <w:rsid w:val="005576CD"/>
    <w:rsid w:val="00563EAF"/>
    <w:rsid w:val="00564BD6"/>
    <w:rsid w:val="005802FE"/>
    <w:rsid w:val="00584225"/>
    <w:rsid w:val="00593EC6"/>
    <w:rsid w:val="005A14CC"/>
    <w:rsid w:val="005A19E3"/>
    <w:rsid w:val="005A4E96"/>
    <w:rsid w:val="005A4FDB"/>
    <w:rsid w:val="005B3518"/>
    <w:rsid w:val="005B3EA2"/>
    <w:rsid w:val="005B6CD4"/>
    <w:rsid w:val="005B76D4"/>
    <w:rsid w:val="005B7E18"/>
    <w:rsid w:val="005C5D4F"/>
    <w:rsid w:val="005D4895"/>
    <w:rsid w:val="005E2ADD"/>
    <w:rsid w:val="005F3E2C"/>
    <w:rsid w:val="005F4757"/>
    <w:rsid w:val="00600C57"/>
    <w:rsid w:val="00602E4E"/>
    <w:rsid w:val="00603CD5"/>
    <w:rsid w:val="006065CE"/>
    <w:rsid w:val="00612159"/>
    <w:rsid w:val="006216D4"/>
    <w:rsid w:val="00622535"/>
    <w:rsid w:val="006274E3"/>
    <w:rsid w:val="006319FA"/>
    <w:rsid w:val="00642661"/>
    <w:rsid w:val="0064397A"/>
    <w:rsid w:val="0064683E"/>
    <w:rsid w:val="0065446C"/>
    <w:rsid w:val="00661BC4"/>
    <w:rsid w:val="0066241F"/>
    <w:rsid w:val="00662B27"/>
    <w:rsid w:val="00666282"/>
    <w:rsid w:val="0067419C"/>
    <w:rsid w:val="00692C67"/>
    <w:rsid w:val="00692C80"/>
    <w:rsid w:val="006B236A"/>
    <w:rsid w:val="006B3E06"/>
    <w:rsid w:val="006B4841"/>
    <w:rsid w:val="006C0837"/>
    <w:rsid w:val="006C1013"/>
    <w:rsid w:val="006C3DA9"/>
    <w:rsid w:val="006D527C"/>
    <w:rsid w:val="006E69C8"/>
    <w:rsid w:val="006F0DB3"/>
    <w:rsid w:val="006F1761"/>
    <w:rsid w:val="006F5579"/>
    <w:rsid w:val="00700888"/>
    <w:rsid w:val="00702E93"/>
    <w:rsid w:val="00711C5F"/>
    <w:rsid w:val="00726C89"/>
    <w:rsid w:val="00730D59"/>
    <w:rsid w:val="00735D8A"/>
    <w:rsid w:val="007578B8"/>
    <w:rsid w:val="00760BEF"/>
    <w:rsid w:val="00761251"/>
    <w:rsid w:val="00765272"/>
    <w:rsid w:val="0077495A"/>
    <w:rsid w:val="00775A1D"/>
    <w:rsid w:val="00775AFB"/>
    <w:rsid w:val="00777484"/>
    <w:rsid w:val="007824FA"/>
    <w:rsid w:val="007856C4"/>
    <w:rsid w:val="00791101"/>
    <w:rsid w:val="007925C3"/>
    <w:rsid w:val="00792E6D"/>
    <w:rsid w:val="0079684C"/>
    <w:rsid w:val="007A0C35"/>
    <w:rsid w:val="007A2A5F"/>
    <w:rsid w:val="007A42B5"/>
    <w:rsid w:val="007B2215"/>
    <w:rsid w:val="007B73AA"/>
    <w:rsid w:val="007C28F1"/>
    <w:rsid w:val="007C5EE5"/>
    <w:rsid w:val="007D48FE"/>
    <w:rsid w:val="007E4463"/>
    <w:rsid w:val="007F4C25"/>
    <w:rsid w:val="00804816"/>
    <w:rsid w:val="0081367A"/>
    <w:rsid w:val="00815833"/>
    <w:rsid w:val="00816E03"/>
    <w:rsid w:val="00833591"/>
    <w:rsid w:val="00834B7F"/>
    <w:rsid w:val="00837670"/>
    <w:rsid w:val="00840CE7"/>
    <w:rsid w:val="00855CCB"/>
    <w:rsid w:val="008672F8"/>
    <w:rsid w:val="00867F6B"/>
    <w:rsid w:val="00875B29"/>
    <w:rsid w:val="00880D35"/>
    <w:rsid w:val="008930EA"/>
    <w:rsid w:val="00895BE6"/>
    <w:rsid w:val="00896E91"/>
    <w:rsid w:val="008A010A"/>
    <w:rsid w:val="008A542A"/>
    <w:rsid w:val="008C3322"/>
    <w:rsid w:val="008D69CB"/>
    <w:rsid w:val="008E08E2"/>
    <w:rsid w:val="008E0DB7"/>
    <w:rsid w:val="008E1777"/>
    <w:rsid w:val="008F0791"/>
    <w:rsid w:val="008F2310"/>
    <w:rsid w:val="008F7979"/>
    <w:rsid w:val="0090055E"/>
    <w:rsid w:val="00904304"/>
    <w:rsid w:val="00906264"/>
    <w:rsid w:val="009208D8"/>
    <w:rsid w:val="00922B5D"/>
    <w:rsid w:val="0093573B"/>
    <w:rsid w:val="00936BB6"/>
    <w:rsid w:val="00946FDC"/>
    <w:rsid w:val="00950FB7"/>
    <w:rsid w:val="00955498"/>
    <w:rsid w:val="00955AE2"/>
    <w:rsid w:val="00957BD5"/>
    <w:rsid w:val="00962CEB"/>
    <w:rsid w:val="00963E6F"/>
    <w:rsid w:val="009655AC"/>
    <w:rsid w:val="009715A6"/>
    <w:rsid w:val="00971822"/>
    <w:rsid w:val="00980DAA"/>
    <w:rsid w:val="00985227"/>
    <w:rsid w:val="00985737"/>
    <w:rsid w:val="00992286"/>
    <w:rsid w:val="00995B2D"/>
    <w:rsid w:val="009A3A0D"/>
    <w:rsid w:val="009A6D19"/>
    <w:rsid w:val="009B64F6"/>
    <w:rsid w:val="009C4DAB"/>
    <w:rsid w:val="009C6904"/>
    <w:rsid w:val="009E2E85"/>
    <w:rsid w:val="009E4C7E"/>
    <w:rsid w:val="00A0367D"/>
    <w:rsid w:val="00A06010"/>
    <w:rsid w:val="00A12190"/>
    <w:rsid w:val="00A12FAF"/>
    <w:rsid w:val="00A2100B"/>
    <w:rsid w:val="00A2335B"/>
    <w:rsid w:val="00A25B21"/>
    <w:rsid w:val="00A25B8B"/>
    <w:rsid w:val="00A27346"/>
    <w:rsid w:val="00A32F97"/>
    <w:rsid w:val="00A54453"/>
    <w:rsid w:val="00A7196F"/>
    <w:rsid w:val="00A914CA"/>
    <w:rsid w:val="00A92C8D"/>
    <w:rsid w:val="00A934EE"/>
    <w:rsid w:val="00A94FDE"/>
    <w:rsid w:val="00A94FEE"/>
    <w:rsid w:val="00AA1FD3"/>
    <w:rsid w:val="00AA38B0"/>
    <w:rsid w:val="00AB0846"/>
    <w:rsid w:val="00AB2A9C"/>
    <w:rsid w:val="00AB3CAD"/>
    <w:rsid w:val="00AB68C6"/>
    <w:rsid w:val="00AC6A8C"/>
    <w:rsid w:val="00AD1B3D"/>
    <w:rsid w:val="00AD5F46"/>
    <w:rsid w:val="00AD7A05"/>
    <w:rsid w:val="00AE13D5"/>
    <w:rsid w:val="00AE1BC2"/>
    <w:rsid w:val="00AE1D7A"/>
    <w:rsid w:val="00AE4A6C"/>
    <w:rsid w:val="00AF4D4A"/>
    <w:rsid w:val="00B04232"/>
    <w:rsid w:val="00B25F5C"/>
    <w:rsid w:val="00B329FD"/>
    <w:rsid w:val="00B335CC"/>
    <w:rsid w:val="00B36499"/>
    <w:rsid w:val="00B44DC5"/>
    <w:rsid w:val="00B51CA9"/>
    <w:rsid w:val="00B54DFB"/>
    <w:rsid w:val="00B5556D"/>
    <w:rsid w:val="00B64B48"/>
    <w:rsid w:val="00B654C5"/>
    <w:rsid w:val="00B72E04"/>
    <w:rsid w:val="00B84FED"/>
    <w:rsid w:val="00BB1550"/>
    <w:rsid w:val="00BC0E42"/>
    <w:rsid w:val="00BC3C2A"/>
    <w:rsid w:val="00BD2B9E"/>
    <w:rsid w:val="00BD5C64"/>
    <w:rsid w:val="00BE637D"/>
    <w:rsid w:val="00BF4107"/>
    <w:rsid w:val="00C01B47"/>
    <w:rsid w:val="00C17479"/>
    <w:rsid w:val="00C330D0"/>
    <w:rsid w:val="00C33AC4"/>
    <w:rsid w:val="00C4286E"/>
    <w:rsid w:val="00C459AC"/>
    <w:rsid w:val="00C5334E"/>
    <w:rsid w:val="00C7436E"/>
    <w:rsid w:val="00C946B3"/>
    <w:rsid w:val="00C95DF7"/>
    <w:rsid w:val="00CB27B2"/>
    <w:rsid w:val="00CC16D6"/>
    <w:rsid w:val="00CC29BD"/>
    <w:rsid w:val="00CC6B8F"/>
    <w:rsid w:val="00CD3351"/>
    <w:rsid w:val="00CE2EBE"/>
    <w:rsid w:val="00CF4F44"/>
    <w:rsid w:val="00CF539A"/>
    <w:rsid w:val="00D00723"/>
    <w:rsid w:val="00D0303B"/>
    <w:rsid w:val="00D050F9"/>
    <w:rsid w:val="00D06513"/>
    <w:rsid w:val="00D13480"/>
    <w:rsid w:val="00D13803"/>
    <w:rsid w:val="00D17D9A"/>
    <w:rsid w:val="00D207CE"/>
    <w:rsid w:val="00D20FAE"/>
    <w:rsid w:val="00D226F8"/>
    <w:rsid w:val="00D36240"/>
    <w:rsid w:val="00D40835"/>
    <w:rsid w:val="00D51120"/>
    <w:rsid w:val="00D55356"/>
    <w:rsid w:val="00D5613C"/>
    <w:rsid w:val="00D56C6E"/>
    <w:rsid w:val="00D57B40"/>
    <w:rsid w:val="00D60A33"/>
    <w:rsid w:val="00D652A6"/>
    <w:rsid w:val="00D65D23"/>
    <w:rsid w:val="00D7515B"/>
    <w:rsid w:val="00D76006"/>
    <w:rsid w:val="00D80CC8"/>
    <w:rsid w:val="00D81A15"/>
    <w:rsid w:val="00D81E05"/>
    <w:rsid w:val="00D83669"/>
    <w:rsid w:val="00D86603"/>
    <w:rsid w:val="00D95423"/>
    <w:rsid w:val="00DB06D5"/>
    <w:rsid w:val="00DD0F49"/>
    <w:rsid w:val="00DD3EB6"/>
    <w:rsid w:val="00DE2D88"/>
    <w:rsid w:val="00DF340E"/>
    <w:rsid w:val="00DF4731"/>
    <w:rsid w:val="00DF6A22"/>
    <w:rsid w:val="00E01171"/>
    <w:rsid w:val="00E014FF"/>
    <w:rsid w:val="00E048C0"/>
    <w:rsid w:val="00E0770B"/>
    <w:rsid w:val="00E130C6"/>
    <w:rsid w:val="00E15CB9"/>
    <w:rsid w:val="00E23718"/>
    <w:rsid w:val="00E23F4F"/>
    <w:rsid w:val="00E25AA5"/>
    <w:rsid w:val="00E25EE0"/>
    <w:rsid w:val="00E26185"/>
    <w:rsid w:val="00E27F6C"/>
    <w:rsid w:val="00E37210"/>
    <w:rsid w:val="00E37333"/>
    <w:rsid w:val="00E46D3C"/>
    <w:rsid w:val="00E5511B"/>
    <w:rsid w:val="00E55C6A"/>
    <w:rsid w:val="00E578CC"/>
    <w:rsid w:val="00E6253D"/>
    <w:rsid w:val="00E63B24"/>
    <w:rsid w:val="00E74E3D"/>
    <w:rsid w:val="00E76B1E"/>
    <w:rsid w:val="00E931B2"/>
    <w:rsid w:val="00E9588F"/>
    <w:rsid w:val="00EA6285"/>
    <w:rsid w:val="00ED5262"/>
    <w:rsid w:val="00EE27B5"/>
    <w:rsid w:val="00EE3D50"/>
    <w:rsid w:val="00EE503A"/>
    <w:rsid w:val="00EE6BF7"/>
    <w:rsid w:val="00EF09E8"/>
    <w:rsid w:val="00EF4564"/>
    <w:rsid w:val="00EF47EC"/>
    <w:rsid w:val="00EF5CD4"/>
    <w:rsid w:val="00F02EEA"/>
    <w:rsid w:val="00F04081"/>
    <w:rsid w:val="00F04A45"/>
    <w:rsid w:val="00F05635"/>
    <w:rsid w:val="00F15446"/>
    <w:rsid w:val="00F26ED2"/>
    <w:rsid w:val="00F272A8"/>
    <w:rsid w:val="00F33F47"/>
    <w:rsid w:val="00F52C28"/>
    <w:rsid w:val="00F5766B"/>
    <w:rsid w:val="00F576E1"/>
    <w:rsid w:val="00F57D74"/>
    <w:rsid w:val="00F57EF1"/>
    <w:rsid w:val="00F631ED"/>
    <w:rsid w:val="00F67125"/>
    <w:rsid w:val="00F714F7"/>
    <w:rsid w:val="00F717B8"/>
    <w:rsid w:val="00F735B9"/>
    <w:rsid w:val="00F740B6"/>
    <w:rsid w:val="00F74F62"/>
    <w:rsid w:val="00F815E2"/>
    <w:rsid w:val="00F8501F"/>
    <w:rsid w:val="00F93D83"/>
    <w:rsid w:val="00F94553"/>
    <w:rsid w:val="00F97C38"/>
    <w:rsid w:val="00FA1956"/>
    <w:rsid w:val="00FB403A"/>
    <w:rsid w:val="00FB7EA6"/>
    <w:rsid w:val="00FC13F3"/>
    <w:rsid w:val="00FD4E69"/>
    <w:rsid w:val="00FE0C8C"/>
    <w:rsid w:val="00FE106D"/>
    <w:rsid w:val="00FE449E"/>
    <w:rsid w:val="00FE7B16"/>
    <w:rsid w:val="00FF3F9F"/>
    <w:rsid w:val="00FF65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AA6F9"/>
  <w15:chartTrackingRefBased/>
  <w15:docId w15:val="{F0712A4A-5374-42A7-A7F4-563AB1299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3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73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3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3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3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3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3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3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3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3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3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3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3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3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353"/>
    <w:rPr>
      <w:rFonts w:eastAsiaTheme="majorEastAsia" w:cstheme="majorBidi"/>
      <w:color w:val="272727" w:themeColor="text1" w:themeTint="D8"/>
    </w:rPr>
  </w:style>
  <w:style w:type="paragraph" w:styleId="Title">
    <w:name w:val="Title"/>
    <w:basedOn w:val="Normal"/>
    <w:next w:val="Normal"/>
    <w:link w:val="TitleChar"/>
    <w:uiPriority w:val="10"/>
    <w:qFormat/>
    <w:rsid w:val="001273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3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353"/>
    <w:pPr>
      <w:spacing w:before="160"/>
      <w:jc w:val="center"/>
    </w:pPr>
    <w:rPr>
      <w:i/>
      <w:iCs/>
      <w:color w:val="404040" w:themeColor="text1" w:themeTint="BF"/>
    </w:rPr>
  </w:style>
  <w:style w:type="character" w:customStyle="1" w:styleId="QuoteChar">
    <w:name w:val="Quote Char"/>
    <w:basedOn w:val="DefaultParagraphFont"/>
    <w:link w:val="Quote"/>
    <w:uiPriority w:val="29"/>
    <w:rsid w:val="00127353"/>
    <w:rPr>
      <w:i/>
      <w:iCs/>
      <w:color w:val="404040" w:themeColor="text1" w:themeTint="BF"/>
    </w:rPr>
  </w:style>
  <w:style w:type="paragraph" w:styleId="ListParagraph">
    <w:name w:val="List Paragraph"/>
    <w:basedOn w:val="Normal"/>
    <w:uiPriority w:val="34"/>
    <w:qFormat/>
    <w:rsid w:val="00127353"/>
    <w:pPr>
      <w:ind w:left="720"/>
      <w:contextualSpacing/>
    </w:pPr>
  </w:style>
  <w:style w:type="character" w:styleId="IntenseEmphasis">
    <w:name w:val="Intense Emphasis"/>
    <w:basedOn w:val="DefaultParagraphFont"/>
    <w:uiPriority w:val="21"/>
    <w:qFormat/>
    <w:rsid w:val="00127353"/>
    <w:rPr>
      <w:i/>
      <w:iCs/>
      <w:color w:val="0F4761" w:themeColor="accent1" w:themeShade="BF"/>
    </w:rPr>
  </w:style>
  <w:style w:type="paragraph" w:styleId="IntenseQuote">
    <w:name w:val="Intense Quote"/>
    <w:basedOn w:val="Normal"/>
    <w:next w:val="Normal"/>
    <w:link w:val="IntenseQuoteChar"/>
    <w:uiPriority w:val="30"/>
    <w:qFormat/>
    <w:rsid w:val="001273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353"/>
    <w:rPr>
      <w:i/>
      <w:iCs/>
      <w:color w:val="0F4761" w:themeColor="accent1" w:themeShade="BF"/>
    </w:rPr>
  </w:style>
  <w:style w:type="character" w:styleId="IntenseReference">
    <w:name w:val="Intense Reference"/>
    <w:basedOn w:val="DefaultParagraphFont"/>
    <w:uiPriority w:val="32"/>
    <w:qFormat/>
    <w:rsid w:val="00127353"/>
    <w:rPr>
      <w:b/>
      <w:bCs/>
      <w:smallCaps/>
      <w:color w:val="0F4761" w:themeColor="accent1" w:themeShade="BF"/>
      <w:spacing w:val="5"/>
    </w:rPr>
  </w:style>
  <w:style w:type="paragraph" w:styleId="Header">
    <w:name w:val="header"/>
    <w:basedOn w:val="Normal"/>
    <w:link w:val="HeaderChar"/>
    <w:uiPriority w:val="99"/>
    <w:unhideWhenUsed/>
    <w:rsid w:val="00215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901"/>
  </w:style>
  <w:style w:type="paragraph" w:styleId="Footer">
    <w:name w:val="footer"/>
    <w:basedOn w:val="Normal"/>
    <w:link w:val="FooterChar"/>
    <w:uiPriority w:val="99"/>
    <w:unhideWhenUsed/>
    <w:rsid w:val="00215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901"/>
  </w:style>
  <w:style w:type="paragraph" w:styleId="TOCHeading">
    <w:name w:val="TOC Heading"/>
    <w:basedOn w:val="Heading1"/>
    <w:next w:val="Normal"/>
    <w:uiPriority w:val="39"/>
    <w:unhideWhenUsed/>
    <w:qFormat/>
    <w:rsid w:val="0034641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46412"/>
    <w:pPr>
      <w:spacing w:after="100"/>
    </w:pPr>
  </w:style>
  <w:style w:type="character" w:styleId="Hyperlink">
    <w:name w:val="Hyperlink"/>
    <w:basedOn w:val="DefaultParagraphFont"/>
    <w:uiPriority w:val="99"/>
    <w:unhideWhenUsed/>
    <w:rsid w:val="00346412"/>
    <w:rPr>
      <w:color w:val="467886" w:themeColor="hyperlink"/>
      <w:u w:val="single"/>
    </w:rPr>
  </w:style>
  <w:style w:type="character" w:styleId="UnresolvedMention">
    <w:name w:val="Unresolved Mention"/>
    <w:basedOn w:val="DefaultParagraphFont"/>
    <w:uiPriority w:val="99"/>
    <w:semiHidden/>
    <w:unhideWhenUsed/>
    <w:rsid w:val="00416BA1"/>
    <w:rPr>
      <w:color w:val="605E5C"/>
      <w:shd w:val="clear" w:color="auto" w:fill="E1DFDD"/>
    </w:rPr>
  </w:style>
  <w:style w:type="paragraph" w:styleId="NormalWeb">
    <w:name w:val="Normal (Web)"/>
    <w:basedOn w:val="Normal"/>
    <w:uiPriority w:val="99"/>
    <w:semiHidden/>
    <w:unhideWhenUsed/>
    <w:rsid w:val="00FA19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855CCB"/>
    <w:rPr>
      <w:color w:val="96607D" w:themeColor="followedHyperlink"/>
      <w:u w:val="single"/>
    </w:rPr>
  </w:style>
  <w:style w:type="character" w:styleId="PlaceholderText">
    <w:name w:val="Placeholder Text"/>
    <w:basedOn w:val="DefaultParagraphFont"/>
    <w:uiPriority w:val="99"/>
    <w:semiHidden/>
    <w:rsid w:val="007A2A5F"/>
    <w:rPr>
      <w:color w:val="666666"/>
    </w:rPr>
  </w:style>
  <w:style w:type="paragraph" w:styleId="Caption">
    <w:name w:val="caption"/>
    <w:basedOn w:val="Normal"/>
    <w:next w:val="Normal"/>
    <w:uiPriority w:val="35"/>
    <w:unhideWhenUsed/>
    <w:qFormat/>
    <w:rsid w:val="00E46D3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11993">
      <w:bodyDiv w:val="1"/>
      <w:marLeft w:val="0"/>
      <w:marRight w:val="0"/>
      <w:marTop w:val="0"/>
      <w:marBottom w:val="0"/>
      <w:divBdr>
        <w:top w:val="none" w:sz="0" w:space="0" w:color="auto"/>
        <w:left w:val="none" w:sz="0" w:space="0" w:color="auto"/>
        <w:bottom w:val="none" w:sz="0" w:space="0" w:color="auto"/>
        <w:right w:val="none" w:sz="0" w:space="0" w:color="auto"/>
      </w:divBdr>
    </w:div>
    <w:div w:id="269360501">
      <w:bodyDiv w:val="1"/>
      <w:marLeft w:val="0"/>
      <w:marRight w:val="0"/>
      <w:marTop w:val="0"/>
      <w:marBottom w:val="0"/>
      <w:divBdr>
        <w:top w:val="none" w:sz="0" w:space="0" w:color="auto"/>
        <w:left w:val="none" w:sz="0" w:space="0" w:color="auto"/>
        <w:bottom w:val="none" w:sz="0" w:space="0" w:color="auto"/>
        <w:right w:val="none" w:sz="0" w:space="0" w:color="auto"/>
      </w:divBdr>
    </w:div>
    <w:div w:id="986862795">
      <w:bodyDiv w:val="1"/>
      <w:marLeft w:val="0"/>
      <w:marRight w:val="0"/>
      <w:marTop w:val="0"/>
      <w:marBottom w:val="0"/>
      <w:divBdr>
        <w:top w:val="none" w:sz="0" w:space="0" w:color="auto"/>
        <w:left w:val="none" w:sz="0" w:space="0" w:color="auto"/>
        <w:bottom w:val="none" w:sz="0" w:space="0" w:color="auto"/>
        <w:right w:val="none" w:sz="0" w:space="0" w:color="auto"/>
      </w:divBdr>
    </w:div>
    <w:div w:id="1260870964">
      <w:bodyDiv w:val="1"/>
      <w:marLeft w:val="0"/>
      <w:marRight w:val="0"/>
      <w:marTop w:val="0"/>
      <w:marBottom w:val="0"/>
      <w:divBdr>
        <w:top w:val="none" w:sz="0" w:space="0" w:color="auto"/>
        <w:left w:val="none" w:sz="0" w:space="0" w:color="auto"/>
        <w:bottom w:val="none" w:sz="0" w:space="0" w:color="auto"/>
        <w:right w:val="none" w:sz="0" w:space="0" w:color="auto"/>
      </w:divBdr>
    </w:div>
    <w:div w:id="167418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xometry.com/resources/materials/torsional-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97aba9bc4564c8126e57e4fe027be419">
  <xsd:schema xmlns:xsd="http://www.w3.org/2001/XMLSchema" xmlns:xs="http://www.w3.org/2001/XMLSchema" xmlns:p="http://schemas.microsoft.com/office/2006/metadata/properties" xmlns:ns3="bf244c3e-e0b4-4871-bb4e-fd032a14544d" targetNamespace="http://schemas.microsoft.com/office/2006/metadata/properties" ma:root="true" ma:fieldsID="29a8f7e2362f40184177a4d96ee2d4e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3C98CC-BBCC-41FD-BD43-2EDFAB480F5A}">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E51416A3-D0E9-48E5-805A-AC0C14AAF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01DBFF-3520-4C46-9A50-FA3BBE9B9CA0}">
  <ds:schemaRefs>
    <ds:schemaRef ds:uri="http://schemas.openxmlformats.org/officeDocument/2006/bibliography"/>
  </ds:schemaRefs>
</ds:datastoreItem>
</file>

<file path=customXml/itemProps4.xml><?xml version="1.0" encoding="utf-8"?>
<ds:datastoreItem xmlns:ds="http://schemas.openxmlformats.org/officeDocument/2006/customXml" ds:itemID="{E3F89C6A-6985-4CF1-B9B9-12E7A38DB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12</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 (2404832)</dc:creator>
  <cp:keywords/>
  <dc:description/>
  <cp:lastModifiedBy>Jack Cheatle (2405699)</cp:lastModifiedBy>
  <cp:revision>10</cp:revision>
  <dcterms:created xsi:type="dcterms:W3CDTF">2026-01-03T19:49:00Z</dcterms:created>
  <dcterms:modified xsi:type="dcterms:W3CDTF">2026-01-04T19:41:00Z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