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Svetla Dinkova</w:t>
      </w:r>
    </w:p>
    <w:p w:rsidR="00000000" w:rsidDel="00000000" w:rsidP="00000000" w:rsidRDefault="00000000" w:rsidRPr="00000000" w14:paraId="000000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number: 2209101</w:t>
      </w:r>
    </w:p>
    <w:p w:rsidR="00000000" w:rsidDel="00000000" w:rsidP="00000000" w:rsidRDefault="00000000" w:rsidRPr="00000000" w14:paraId="000000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module title: Marketing Essentials BMIH4005</w:t>
      </w:r>
    </w:p>
    <w:p w:rsidR="00000000" w:rsidDel="00000000" w:rsidP="00000000" w:rsidRDefault="00000000" w:rsidRPr="00000000" w14:paraId="000000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Lecturer’s name: Ruth Taylor-Davies</w:t>
      </w:r>
    </w:p>
    <w:p w:rsidR="00000000" w:rsidDel="00000000" w:rsidP="00000000" w:rsidRDefault="00000000" w:rsidRPr="00000000" w14:paraId="0000000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240" w:before="24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A comparison of the marketing methods of two multinational hotel brands.</w:t>
      </w:r>
    </w:p>
    <w:p w:rsidR="00000000" w:rsidDel="00000000" w:rsidP="00000000" w:rsidRDefault="00000000" w:rsidRPr="00000000" w14:paraId="00000009">
      <w:pPr>
        <w:spacing w:after="240" w:before="24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Crown Plaza and Premier Inn</w:t>
      </w:r>
    </w:p>
    <w:p w:rsidR="00000000" w:rsidDel="00000000" w:rsidP="00000000" w:rsidRDefault="00000000" w:rsidRPr="00000000" w14:paraId="0000000A">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essay here will analyse marketing strategies for two hotels - Crown Plaza and Premier Inn in terms of marketing strategies used by them and the marketing mix analysis of the 4Ps. The essay will include the methods used for segmentation and targeting the final client. The comparison will include also Pestle analysis and contemporary concerns in the hospitality market. </w:t>
      </w:r>
    </w:p>
    <w:p w:rsidR="00000000" w:rsidDel="00000000" w:rsidP="00000000" w:rsidRDefault="00000000" w:rsidRPr="00000000" w14:paraId="00000017">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Neil Wearne and Kevin Baker (p. 120) on first place is the market analysis and the segmentation of the customers. According to Kotler and Armstrong “The aim of marketing is to create value for customers and to capture value from customers in return” (2010, p.26). This statement is strongly related to hospitality and building strong relationships with the customer which is one of the hotel marketing strategies used nowadays. In order to satisfy customer needs and create a better reciprocal relationship the hotel businesses need to use marketing tools, strategies and evaluate the marketing mix. </w:t>
      </w:r>
    </w:p>
    <w:p w:rsidR="00000000" w:rsidDel="00000000" w:rsidP="00000000" w:rsidRDefault="00000000" w:rsidRPr="00000000" w14:paraId="00000018">
      <w:pPr>
        <w:spacing w:after="240" w:before="240"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 marketing mix is a combination of elements: price, product, promotion, and place. The origin is coming from the first P which is referred to as “price” (Chong, 2003). Following the 4Ps proposed by McCarthy (1964) as a marketing mix. According to Singh (2012), the marketing mix entails decisions regarding the products or services that will be sold at a specific price in different markets or hotels. An effective marketing strategy must put the customer at the forefront of all marketing decisions in the hospitality sector. </w:t>
      </w:r>
      <w:r w:rsidDel="00000000" w:rsidR="00000000" w:rsidRPr="00000000">
        <w:rPr>
          <w:rtl w:val="0"/>
        </w:rPr>
      </w:r>
    </w:p>
    <w:p w:rsidR="00000000" w:rsidDel="00000000" w:rsidP="00000000" w:rsidRDefault="00000000" w:rsidRPr="00000000" w14:paraId="00000019">
      <w:pPr>
        <w:spacing w:after="240" w:before="240"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One of the most crucial components of the marketing mix is </w:t>
      </w:r>
      <w:r w:rsidDel="00000000" w:rsidR="00000000" w:rsidRPr="00000000">
        <w:rPr>
          <w:rFonts w:ascii="Times New Roman" w:cs="Times New Roman" w:eastAsia="Times New Roman" w:hAnsi="Times New Roman"/>
          <w:b w:val="1"/>
          <w:i w:val="1"/>
          <w:sz w:val="24"/>
          <w:szCs w:val="24"/>
          <w:u w:val="single"/>
          <w:rtl w:val="0"/>
        </w:rPr>
        <w:t xml:space="preserve">price</w:t>
      </w:r>
      <w:r w:rsidDel="00000000" w:rsidR="00000000" w:rsidRPr="00000000">
        <w:rPr>
          <w:rFonts w:ascii="Times New Roman" w:cs="Times New Roman" w:eastAsia="Times New Roman" w:hAnsi="Times New Roman"/>
          <w:sz w:val="24"/>
          <w:szCs w:val="24"/>
          <w:rtl w:val="0"/>
        </w:rPr>
        <w:t xml:space="preserve">, which is one of the most crucial market factors that affect hotel profits and market share. Crowne Plaza is luxury hotels and resorts chain a part of the Premium collection hotels of the international InterContinental Hotel Group (IHG) hotels and resorts. The Crowne Plaza offers business and leisure stays in 401 hotels around the world (Crowne Plaza, 2022). Premier Inn, is a low-cost hotel chain which is offering dynamic prices based on customer demand (2017, p.31). </w:t>
      </w:r>
      <w:r w:rsidDel="00000000" w:rsidR="00000000" w:rsidRPr="00000000">
        <w:rPr>
          <w:rtl w:val="0"/>
        </w:rPr>
      </w:r>
    </w:p>
    <w:p w:rsidR="00000000" w:rsidDel="00000000" w:rsidP="00000000" w:rsidRDefault="00000000" w:rsidRPr="00000000" w14:paraId="0000001A">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and Armstrong (2010, p. 40) state about the product "can be offered to the market, to get attention, to be the acquisition of used or used, and can satisfy the wants or needs." can be related to the </w:t>
      </w:r>
      <w:r w:rsidDel="00000000" w:rsidR="00000000" w:rsidRPr="00000000">
        <w:rPr>
          <w:rFonts w:ascii="Times New Roman" w:cs="Times New Roman" w:eastAsia="Times New Roman" w:hAnsi="Times New Roman"/>
          <w:b w:val="1"/>
          <w:i w:val="1"/>
          <w:sz w:val="24"/>
          <w:szCs w:val="24"/>
          <w:u w:val="single"/>
          <w:rtl w:val="0"/>
        </w:rPr>
        <w:t xml:space="preserve">product</w:t>
      </w:r>
      <w:r w:rsidDel="00000000" w:rsidR="00000000" w:rsidRPr="00000000">
        <w:rPr>
          <w:rFonts w:ascii="Times New Roman" w:cs="Times New Roman" w:eastAsia="Times New Roman" w:hAnsi="Times New Roman"/>
          <w:sz w:val="24"/>
          <w:szCs w:val="24"/>
          <w:rtl w:val="0"/>
        </w:rPr>
        <w:t xml:space="preserve">/service offered by the hotels. The Crowne Plaza offers a couple of types of luxury rooms that are innovative, with free WI-FI, and late check-in, designed with TVs, comfortable beds, air conditioning, coffee machines, and even luxury toilets as a part of the product improvement. With science led protocol for cleanliness, Crowne Plaza hotels are ready 24/7 with premium accommodation, business-ready services,  and spaces. Pet friendly hotel is one of the marketing strategies used by marketing managers to attract those target customers who are traveling with pets. The highly affordable product needs to be directed to the target customers according to the hotel demand (2010, p.33). Premier Inn is Britain's largest hotel brand which offers standard rooms with double bed, bathroom, soft pillows, quality duvet, TV, WI-FI and self check-in (2017, p.31-163). </w:t>
      </w:r>
    </w:p>
    <w:p w:rsidR="00000000" w:rsidDel="00000000" w:rsidP="00000000" w:rsidRDefault="00000000" w:rsidRPr="00000000" w14:paraId="0000001B">
      <w:pPr>
        <w:spacing w:after="240" w:before="240"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Another important element of the marketing mix is </w:t>
      </w:r>
      <w:r w:rsidDel="00000000" w:rsidR="00000000" w:rsidRPr="00000000">
        <w:rPr>
          <w:rFonts w:ascii="Times New Roman" w:cs="Times New Roman" w:eastAsia="Times New Roman" w:hAnsi="Times New Roman"/>
          <w:b w:val="1"/>
          <w:i w:val="1"/>
          <w:sz w:val="24"/>
          <w:szCs w:val="24"/>
          <w:u w:val="single"/>
          <w:rtl w:val="0"/>
        </w:rPr>
        <w:t xml:space="preserve">promotion </w:t>
      </w:r>
      <w:r w:rsidDel="00000000" w:rsidR="00000000" w:rsidRPr="00000000">
        <w:rPr>
          <w:rFonts w:ascii="Times New Roman" w:cs="Times New Roman" w:eastAsia="Times New Roman" w:hAnsi="Times New Roman"/>
          <w:sz w:val="24"/>
          <w:szCs w:val="24"/>
          <w:rtl w:val="0"/>
        </w:rPr>
        <w:t xml:space="preserve">which creates brand recognition. Most of the big companies use marketing loyalty and promotion programs. The Crowne Plaza chain is using the “IHG One rewards” app for earning points that offer the members special benefits (2010, p. 40) and can be used for another attractive price offer or additional facilities. Social networks are used by the chain for promotion next to traditional marketing tools. As a business challenged brand, Crowne Plaza launched B2B and B2C campaigns. Print, digital, video, social media, and internal communications are all used in campaigns. The collaboration with HuffPost UK to develop a humorous, editorially-driven portal for business travelers called Downtime (Hospitality On, 2022). The purple colour is showing the identity of the Premier Inn. At the receptions of the hotels are positioned offers promoting the brand as a part of the traditional marketing channels. TV, radio, and online advertising campaigns are used by the brand, as well. In the UK the brand is promoted by comedian Lenny Henry to boost the sales, brand awareness, and image (2017, p.31).  </w:t>
      </w:r>
      <w:r w:rsidDel="00000000" w:rsidR="00000000" w:rsidRPr="00000000">
        <w:rPr>
          <w:rtl w:val="0"/>
        </w:rPr>
      </w:r>
    </w:p>
    <w:p w:rsidR="00000000" w:rsidDel="00000000" w:rsidP="00000000" w:rsidRDefault="00000000" w:rsidRPr="00000000" w14:paraId="0000001C">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international brand Crowne Plaza has hotels in different cities in prime </w:t>
      </w:r>
      <w:r w:rsidDel="00000000" w:rsidR="00000000" w:rsidRPr="00000000">
        <w:rPr>
          <w:rFonts w:ascii="Times New Roman" w:cs="Times New Roman" w:eastAsia="Times New Roman" w:hAnsi="Times New Roman"/>
          <w:b w:val="1"/>
          <w:i w:val="1"/>
          <w:sz w:val="24"/>
          <w:szCs w:val="24"/>
          <w:u w:val="single"/>
          <w:rtl w:val="0"/>
        </w:rPr>
        <w:t xml:space="preserve">places </w:t>
      </w:r>
      <w:r w:rsidDel="00000000" w:rsidR="00000000" w:rsidRPr="00000000">
        <w:rPr>
          <w:rFonts w:ascii="Times New Roman" w:cs="Times New Roman" w:eastAsia="Times New Roman" w:hAnsi="Times New Roman"/>
          <w:sz w:val="24"/>
          <w:szCs w:val="24"/>
          <w:rtl w:val="0"/>
        </w:rPr>
        <w:t xml:space="preserve">within a short distance of the town center and the shopping area. Airports for transiting guests and attractive destinations as resorts where the guests can relax and enjoy the holiday with families and friends (Raghubalan, 2009). One of the brand's strategies is to offer customers easily accessible service with a high level of competence and luxury. The purpose of visiting and staying in a certain hotel is really important about the hotel place. The hotels Crowne Plaza are destined for “today's modern business traveler” (Crowne Plaza 2022) and offer a lot of possibilities for business meetings, “work from a hotel” and others. Premier Inn has over 700 hotels across UK, India and Middle East. The hotels are based on the catchment areas in the UK thanks to the in-house computer model for the site selection. The brand analysed the data about visitors statistics, employment, road traffic, and network, for each location. The target locations are segmented by the 19 categories of the brand, such as: capital, airports, morotway, big cities, small town and others. All the hotels are located close to famous restaurants such as Taybarns, Beefeater, Table Table, and others. The “Good Night Guarantee money-back” campaign is a part of the successful brand strategy (2017, p.31-337). </w:t>
      </w:r>
    </w:p>
    <w:p w:rsidR="00000000" w:rsidDel="00000000" w:rsidP="00000000" w:rsidRDefault="00000000" w:rsidRPr="00000000" w14:paraId="0000001D">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PESTLE analysis model helps the evaluation of the companies in the competitive hospitality environment. This analysis helps the organization to find the market position and to choose better strategies for customer and business needs (2017, p.4-5). The market conditions that are influencing the standardisation decision are cultural differences, economic differences, and differences in customer perception. Teare (1991) states that each country has individual economic caracteristics that need to be respected. </w:t>
      </w:r>
    </w:p>
    <w:p w:rsidR="00000000" w:rsidDel="00000000" w:rsidP="00000000" w:rsidRDefault="00000000" w:rsidRPr="00000000" w14:paraId="0000001E">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political factor</w:t>
      </w:r>
      <w:r w:rsidDel="00000000" w:rsidR="00000000" w:rsidRPr="00000000">
        <w:rPr>
          <w:rFonts w:ascii="Times New Roman" w:cs="Times New Roman" w:eastAsia="Times New Roman" w:hAnsi="Times New Roman"/>
          <w:sz w:val="24"/>
          <w:szCs w:val="24"/>
          <w:rtl w:val="0"/>
        </w:rPr>
        <w:t xml:space="preserve"> is an important element because it is influenced by the governmental changes in taxes in each country and the national policies which is really important to be monitored by Crowne Plaza having hotels around the world. Premier Inn operated in the UK mainly the political changes after Brexit influencrd UK entry and stay for many people, so this may have a negative impact on British hospitality. From the </w:t>
      </w:r>
      <w:r w:rsidDel="00000000" w:rsidR="00000000" w:rsidRPr="00000000">
        <w:rPr>
          <w:rFonts w:ascii="Times New Roman" w:cs="Times New Roman" w:eastAsia="Times New Roman" w:hAnsi="Times New Roman"/>
          <w:b w:val="1"/>
          <w:sz w:val="24"/>
          <w:szCs w:val="24"/>
          <w:rtl w:val="0"/>
        </w:rPr>
        <w:t xml:space="preserve">economic </w:t>
      </w:r>
      <w:r w:rsidDel="00000000" w:rsidR="00000000" w:rsidRPr="00000000">
        <w:rPr>
          <w:rFonts w:ascii="Times New Roman" w:cs="Times New Roman" w:eastAsia="Times New Roman" w:hAnsi="Times New Roman"/>
          <w:sz w:val="24"/>
          <w:szCs w:val="24"/>
          <w:rtl w:val="0"/>
        </w:rPr>
        <w:t xml:space="preserve">perspective, Crowne Plaza is accepted as a profitable chain as a part of the IHG group but also needs to analyse the income level of each country, inflation rates, exchange rates, and customer purchase behavior (2017, p. 10). The economic environment of the Premier Inn is affecter again by Brexit and inflation nowadays. The free entry for foreign labor is restricted or limited now. </w:t>
      </w:r>
      <w:r w:rsidDel="00000000" w:rsidR="00000000" w:rsidRPr="00000000">
        <w:rPr>
          <w:rFonts w:ascii="Times New Roman" w:cs="Times New Roman" w:eastAsia="Times New Roman" w:hAnsi="Times New Roman"/>
          <w:b w:val="1"/>
          <w:sz w:val="24"/>
          <w:szCs w:val="24"/>
          <w:rtl w:val="0"/>
        </w:rPr>
        <w:t xml:space="preserve">Social factors</w:t>
      </w:r>
      <w:r w:rsidDel="00000000" w:rsidR="00000000" w:rsidRPr="00000000">
        <w:rPr>
          <w:rFonts w:ascii="Times New Roman" w:cs="Times New Roman" w:eastAsia="Times New Roman" w:hAnsi="Times New Roman"/>
          <w:sz w:val="24"/>
          <w:szCs w:val="24"/>
          <w:rtl w:val="0"/>
        </w:rPr>
        <w:t xml:space="preserve">, Crowne Plaza has redesigned environments which offers unique, technologically advanced, and culturally appropriate experiences. All visitors' requirements, from productivity to inspiration and rest are fulfilled (Hospitality On, 2022). The Premier Inn is hiring local friendly staff who know the area. The chain received “Investitors in people” award from the UK government (2017, p.31). </w:t>
      </w:r>
      <w:r w:rsidDel="00000000" w:rsidR="00000000" w:rsidRPr="00000000">
        <w:rPr>
          <w:rFonts w:ascii="Times New Roman" w:cs="Times New Roman" w:eastAsia="Times New Roman" w:hAnsi="Times New Roman"/>
          <w:b w:val="1"/>
          <w:sz w:val="24"/>
          <w:szCs w:val="24"/>
          <w:rtl w:val="0"/>
        </w:rPr>
        <w:t xml:space="preserve">Technological factors</w:t>
      </w:r>
      <w:r w:rsidDel="00000000" w:rsidR="00000000" w:rsidRPr="00000000">
        <w:rPr>
          <w:rFonts w:ascii="Times New Roman" w:cs="Times New Roman" w:eastAsia="Times New Roman" w:hAnsi="Times New Roman"/>
          <w:sz w:val="24"/>
          <w:szCs w:val="24"/>
          <w:rtl w:val="0"/>
        </w:rPr>
        <w:t xml:space="preserve">, Crowne Plaza become a victim after weak IT control when in 2017 many credit cards information has been stolen from their customers (Sharp, 2017). Premier Inn gives an option to the customers to manage their online bookings by the customer account in the brand website or by the phone application. The </w:t>
      </w:r>
      <w:r w:rsidDel="00000000" w:rsidR="00000000" w:rsidRPr="00000000">
        <w:rPr>
          <w:rFonts w:ascii="Times New Roman" w:cs="Times New Roman" w:eastAsia="Times New Roman" w:hAnsi="Times New Roman"/>
          <w:b w:val="1"/>
          <w:sz w:val="24"/>
          <w:szCs w:val="24"/>
          <w:rtl w:val="0"/>
        </w:rPr>
        <w:t xml:space="preserve">legal </w:t>
      </w:r>
      <w:r w:rsidDel="00000000" w:rsidR="00000000" w:rsidRPr="00000000">
        <w:rPr>
          <w:rFonts w:ascii="Times New Roman" w:cs="Times New Roman" w:eastAsia="Times New Roman" w:hAnsi="Times New Roman"/>
          <w:sz w:val="24"/>
          <w:szCs w:val="24"/>
          <w:rtl w:val="0"/>
        </w:rPr>
        <w:t xml:space="preserve">factor affecting Crowne Plaza can be regulations, food laws, and raising the VAT in the countries which will affect the visitors rates. Premier Inn is doing audit twice per year to monitor the cleanliness, equipment, comfort, decor, and others in each of the 700 sites. The chain is using point system according to the performance, level of service, and employment friendliness, to improve areas and unsatisfactory sites (2017, p.337).</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environmental </w:t>
      </w:r>
      <w:r w:rsidDel="00000000" w:rsidR="00000000" w:rsidRPr="00000000">
        <w:rPr>
          <w:rFonts w:ascii="Times New Roman" w:cs="Times New Roman" w:eastAsia="Times New Roman" w:hAnsi="Times New Roman"/>
          <w:sz w:val="24"/>
          <w:szCs w:val="24"/>
          <w:rtl w:val="0"/>
        </w:rPr>
        <w:t xml:space="preserve">factor is related to the ecological concerns such as global warming, sustainability concerns, carbon emissions, and waste. Crowne Plaza seeking ways to reduce the energy and minimise the impact on the environment (Queenstown, 2022). Premier Inn’s sustainability commitment aims to cut the carbon emissions by 50% by 2025 and 88% by 2050 (Premier Inn, 2022).</w:t>
      </w:r>
    </w:p>
    <w:p w:rsidR="00000000" w:rsidDel="00000000" w:rsidP="00000000" w:rsidRDefault="00000000" w:rsidRPr="00000000" w14:paraId="0000001F">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above comparison can be recommended that the Crowne plaza needs to improve the IT cyber security for the customers due to the tehnological progress. This may increase the risk of more personal data to be stolen and unhappy customers. The Premier Inn has good opportunities to expand in other countries with the competitive management model used in UK, India and middle East. </w:t>
      </w:r>
    </w:p>
    <w:p w:rsidR="00000000" w:rsidDel="00000000" w:rsidP="00000000" w:rsidRDefault="00000000" w:rsidRPr="00000000" w14:paraId="00000020">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marketing strategies of Crowne Plaza and Premier Inn are based on their goals and objectives. Both have set up the customer orientated service strategies which have to deliver satisfaction, returning customers, positive feedback, and increased sales. The Crowne Plaza emphasizes the business target group looking for luxury and business oriented, while the Premier Inn tries to attract customers who are looking for the best price value in primary locations. For all this above the staff need to be trained to able to deliver on a high level the right service to the target market. </w:t>
      </w:r>
    </w:p>
    <w:p w:rsidR="00000000" w:rsidDel="00000000" w:rsidP="00000000" w:rsidRDefault="00000000" w:rsidRPr="00000000" w14:paraId="00000021">
      <w:pPr>
        <w:spacing w:after="240" w:before="24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after="240" w:before="240" w:lineRule="auto"/>
        <w:rPr/>
      </w:pPr>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rtl w:val="0"/>
        </w:rPr>
        <w:t xml:space="preserve"> </w:t>
      </w:r>
    </w:p>
    <w:p w:rsidR="00000000" w:rsidDel="00000000" w:rsidP="00000000" w:rsidRDefault="00000000" w:rsidRPr="00000000" w14:paraId="00000024">
      <w:pPr>
        <w:spacing w:after="240" w:before="240" w:lineRule="auto"/>
        <w:rPr/>
      </w:pPr>
      <w:r w:rsidDel="00000000" w:rsidR="00000000" w:rsidRPr="00000000">
        <w:rPr>
          <w:rtl w:val="0"/>
        </w:rPr>
      </w:r>
    </w:p>
    <w:p w:rsidR="00000000" w:rsidDel="00000000" w:rsidP="00000000" w:rsidRDefault="00000000" w:rsidRPr="00000000" w14:paraId="00000025">
      <w:pPr>
        <w:spacing w:after="240" w:before="240" w:lineRule="auto"/>
        <w:rPr/>
      </w:pP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rtl w:val="0"/>
        </w:rPr>
      </w:r>
    </w:p>
    <w:p w:rsidR="00000000" w:rsidDel="00000000" w:rsidP="00000000" w:rsidRDefault="00000000" w:rsidRPr="00000000" w14:paraId="00000029">
      <w:pPr>
        <w:spacing w:after="240" w:before="240" w:lineRule="auto"/>
        <w:rPr/>
      </w:pPr>
      <w:r w:rsidDel="00000000" w:rsidR="00000000" w:rsidRPr="00000000">
        <w:rPr>
          <w:rtl w:val="0"/>
        </w:rPr>
      </w:r>
    </w:p>
    <w:p w:rsidR="00000000" w:rsidDel="00000000" w:rsidP="00000000" w:rsidRDefault="00000000" w:rsidRPr="00000000" w14:paraId="0000002A">
      <w:pPr>
        <w:spacing w:after="240" w:before="240" w:lineRule="auto"/>
        <w:rPr/>
      </w:pPr>
      <w:r w:rsidDel="00000000" w:rsidR="00000000" w:rsidRPr="00000000">
        <w:rPr>
          <w:rtl w:val="0"/>
        </w:rPr>
      </w:r>
    </w:p>
    <w:p w:rsidR="00000000" w:rsidDel="00000000" w:rsidP="00000000" w:rsidRDefault="00000000" w:rsidRPr="00000000" w14:paraId="0000002B">
      <w:pPr>
        <w:spacing w:after="240" w:before="240" w:lineRule="auto"/>
        <w:rPr/>
      </w:pPr>
      <w:r w:rsidDel="00000000" w:rsidR="00000000" w:rsidRPr="00000000">
        <w:rPr>
          <w:rtl w:val="0"/>
        </w:rPr>
      </w:r>
    </w:p>
    <w:p w:rsidR="00000000" w:rsidDel="00000000" w:rsidP="00000000" w:rsidRDefault="00000000" w:rsidRPr="00000000" w14:paraId="0000002C">
      <w:pPr>
        <w:spacing w:after="240" w:before="240" w:lineRule="auto"/>
        <w:rPr/>
      </w:pPr>
      <w:r w:rsidDel="00000000" w:rsidR="00000000" w:rsidRPr="00000000">
        <w:rPr>
          <w:rtl w:val="0"/>
        </w:rPr>
      </w:r>
    </w:p>
    <w:p w:rsidR="00000000" w:rsidDel="00000000" w:rsidP="00000000" w:rsidRDefault="00000000" w:rsidRPr="00000000" w14:paraId="0000002D">
      <w:pPr>
        <w:spacing w:after="240" w:before="240" w:lineRule="auto"/>
        <w:rPr/>
      </w:pPr>
      <w:r w:rsidDel="00000000" w:rsidR="00000000" w:rsidRPr="00000000">
        <w:rPr>
          <w:rtl w:val="0"/>
        </w:rPr>
      </w:r>
    </w:p>
    <w:p w:rsidR="00000000" w:rsidDel="00000000" w:rsidP="00000000" w:rsidRDefault="00000000" w:rsidRPr="00000000" w14:paraId="0000002E">
      <w:pPr>
        <w:spacing w:after="240" w:before="240" w:lineRule="auto"/>
        <w:rPr/>
      </w:pPr>
      <w:r w:rsidDel="00000000" w:rsidR="00000000" w:rsidRPr="00000000">
        <w:rPr>
          <w:rtl w:val="0"/>
        </w:rPr>
      </w:r>
    </w:p>
    <w:p w:rsidR="00000000" w:rsidDel="00000000" w:rsidP="00000000" w:rsidRDefault="00000000" w:rsidRPr="00000000" w14:paraId="0000002F">
      <w:pPr>
        <w:spacing w:after="240" w:before="240" w:lineRule="auto"/>
        <w:rPr/>
      </w:pPr>
      <w:r w:rsidDel="00000000" w:rsidR="00000000" w:rsidRPr="00000000">
        <w:rPr>
          <w:rtl w:val="0"/>
        </w:rPr>
      </w:r>
    </w:p>
    <w:p w:rsidR="00000000" w:rsidDel="00000000" w:rsidP="00000000" w:rsidRDefault="00000000" w:rsidRPr="00000000" w14:paraId="00000030">
      <w:pPr>
        <w:spacing w:after="240" w:before="240" w:lineRule="auto"/>
        <w:rPr/>
      </w:pPr>
      <w:r w:rsidDel="00000000" w:rsidR="00000000" w:rsidRPr="00000000">
        <w:rPr>
          <w:rtl w:val="0"/>
        </w:rPr>
      </w:r>
    </w:p>
    <w:p w:rsidR="00000000" w:rsidDel="00000000" w:rsidP="00000000" w:rsidRDefault="00000000" w:rsidRPr="00000000" w14:paraId="00000031">
      <w:pPr>
        <w:spacing w:after="240" w:before="240" w:lineRule="auto"/>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Bowie, D., Buttle, F., Brookes, M., Mariussen, A. (2017) </w:t>
      </w:r>
      <w:r w:rsidDel="00000000" w:rsidR="00000000" w:rsidRPr="00000000">
        <w:rPr>
          <w:rFonts w:ascii="Times New Roman" w:cs="Times New Roman" w:eastAsia="Times New Roman" w:hAnsi="Times New Roman"/>
          <w:i w:val="1"/>
          <w:sz w:val="24"/>
          <w:szCs w:val="24"/>
          <w:rtl w:val="0"/>
        </w:rPr>
        <w:t xml:space="preserve">Hospitality marketing</w:t>
      </w:r>
      <w:r w:rsidDel="00000000" w:rsidR="00000000" w:rsidRPr="00000000">
        <w:rPr>
          <w:rFonts w:ascii="Times New Roman" w:cs="Times New Roman" w:eastAsia="Times New Roman" w:hAnsi="Times New Roman"/>
          <w:sz w:val="24"/>
          <w:szCs w:val="24"/>
          <w:rtl w:val="0"/>
        </w:rPr>
        <w:t xml:space="preserve">. Third ed. Routledge: New York. </w:t>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Chong, K. W. (2003). </w:t>
      </w:r>
      <w:r w:rsidDel="00000000" w:rsidR="00000000" w:rsidRPr="00000000">
        <w:rPr>
          <w:rFonts w:ascii="Times New Roman" w:cs="Times New Roman" w:eastAsia="Times New Roman" w:hAnsi="Times New Roman"/>
          <w:i w:val="1"/>
          <w:sz w:val="24"/>
          <w:szCs w:val="24"/>
          <w:rtl w:val="0"/>
        </w:rPr>
        <w:t xml:space="preserve">The Role of Pricing in Relationship Marketing</w:t>
      </w:r>
      <w:r w:rsidDel="00000000" w:rsidR="00000000" w:rsidRPr="00000000">
        <w:rPr>
          <w:rFonts w:ascii="Times New Roman" w:cs="Times New Roman" w:eastAsia="Times New Roman" w:hAnsi="Times New Roman"/>
          <w:sz w:val="24"/>
          <w:szCs w:val="24"/>
          <w:rtl w:val="0"/>
        </w:rPr>
        <w:t xml:space="preserve"> - A Study of the Singapore Heavy Equipment Spare Parts Industry, PhD Dissertation, International Graduate School of Management, University of South Australia.  </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Hospitality On (2022) Crown Plaza. Challenger brand strategy. Available at: </w:t>
      </w:r>
      <w:hyperlink r:id="rId7">
        <w:r w:rsidDel="00000000" w:rsidR="00000000" w:rsidRPr="00000000">
          <w:rPr>
            <w:rFonts w:ascii="Times New Roman" w:cs="Times New Roman" w:eastAsia="Times New Roman" w:hAnsi="Times New Roman"/>
            <w:color w:val="1155cc"/>
            <w:sz w:val="24"/>
            <w:szCs w:val="24"/>
            <w:u w:val="single"/>
            <w:rtl w:val="0"/>
          </w:rPr>
          <w:t xml:space="preserve">https://hospitality-on.com/en/worldwide-hospitality-awards/crowne-plaza/challenger-brand-strategy</w:t>
        </w:r>
      </w:hyperlink>
      <w:r w:rsidDel="00000000" w:rsidR="00000000" w:rsidRPr="00000000">
        <w:rPr>
          <w:rFonts w:ascii="Times New Roman" w:cs="Times New Roman" w:eastAsia="Times New Roman" w:hAnsi="Times New Roman"/>
          <w:sz w:val="24"/>
          <w:szCs w:val="24"/>
          <w:rtl w:val="0"/>
        </w:rPr>
        <w:t xml:space="preserve"> (Accessed 28 October)</w:t>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IHG (2022) </w:t>
      </w:r>
      <w:r w:rsidDel="00000000" w:rsidR="00000000" w:rsidRPr="00000000">
        <w:rPr>
          <w:rFonts w:ascii="Times New Roman" w:cs="Times New Roman" w:eastAsia="Times New Roman" w:hAnsi="Times New Roman"/>
          <w:i w:val="1"/>
          <w:sz w:val="24"/>
          <w:szCs w:val="24"/>
          <w:rtl w:val="0"/>
        </w:rPr>
        <w:t xml:space="preserve">Crowne plaza</w:t>
      </w:r>
      <w:r w:rsidDel="00000000" w:rsidR="00000000" w:rsidRPr="00000000">
        <w:rPr>
          <w:rFonts w:ascii="Times New Roman" w:cs="Times New Roman" w:eastAsia="Times New Roman" w:hAnsi="Times New Roman"/>
          <w:sz w:val="24"/>
          <w:szCs w:val="24"/>
          <w:rtl w:val="0"/>
        </w:rPr>
        <w:t xml:space="preserve">. Available at: </w:t>
      </w:r>
      <w:hyperlink r:id="rId8">
        <w:r w:rsidDel="00000000" w:rsidR="00000000" w:rsidRPr="00000000">
          <w:rPr>
            <w:rFonts w:ascii="Times New Roman" w:cs="Times New Roman" w:eastAsia="Times New Roman" w:hAnsi="Times New Roman"/>
            <w:color w:val="1155cc"/>
            <w:sz w:val="24"/>
            <w:szCs w:val="24"/>
            <w:u w:val="single"/>
            <w:rtl w:val="0"/>
          </w:rPr>
          <w:t xml:space="preserve">https://www.ihg.com/crowneplaza/hotels/gb/en/reservation</w:t>
        </w:r>
      </w:hyperlink>
      <w:r w:rsidDel="00000000" w:rsidR="00000000" w:rsidRPr="00000000">
        <w:rPr>
          <w:rFonts w:ascii="Times New Roman" w:cs="Times New Roman" w:eastAsia="Times New Roman" w:hAnsi="Times New Roman"/>
          <w:sz w:val="24"/>
          <w:szCs w:val="24"/>
          <w:rtl w:val="0"/>
        </w:rPr>
        <w:t xml:space="preserve"> (Accessed 23 October 2022)</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Isoraite, M. (2016). </w:t>
      </w:r>
      <w:r w:rsidDel="00000000" w:rsidR="00000000" w:rsidRPr="00000000">
        <w:rPr>
          <w:rFonts w:ascii="Times New Roman" w:cs="Times New Roman" w:eastAsia="Times New Roman" w:hAnsi="Times New Roman"/>
          <w:i w:val="1"/>
          <w:sz w:val="24"/>
          <w:szCs w:val="24"/>
          <w:rtl w:val="0"/>
        </w:rPr>
        <w:t xml:space="preserve">Marketing Mix theoretical aspects</w:t>
      </w:r>
      <w:r w:rsidDel="00000000" w:rsidR="00000000" w:rsidRPr="00000000">
        <w:rPr>
          <w:rFonts w:ascii="Times New Roman" w:cs="Times New Roman" w:eastAsia="Times New Roman" w:hAnsi="Times New Roman"/>
          <w:sz w:val="24"/>
          <w:szCs w:val="24"/>
          <w:rtl w:val="0"/>
        </w:rPr>
        <w:t xml:space="preserve">. International Journal of Research -Granthaalayah, 4(6), 25–37.</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P., Armstrong, G. (2010) </w:t>
      </w:r>
      <w:r w:rsidDel="00000000" w:rsidR="00000000" w:rsidRPr="00000000">
        <w:rPr>
          <w:rFonts w:ascii="Times New Roman" w:cs="Times New Roman" w:eastAsia="Times New Roman" w:hAnsi="Times New Roman"/>
          <w:i w:val="1"/>
          <w:sz w:val="24"/>
          <w:szCs w:val="24"/>
          <w:rtl w:val="0"/>
        </w:rPr>
        <w:t xml:space="preserve">Principles of marketing</w:t>
      </w:r>
      <w:r w:rsidDel="00000000" w:rsidR="00000000" w:rsidRPr="00000000">
        <w:rPr>
          <w:rFonts w:ascii="Times New Roman" w:cs="Times New Roman" w:eastAsia="Times New Roman" w:hAnsi="Times New Roman"/>
          <w:sz w:val="24"/>
          <w:szCs w:val="24"/>
          <w:rtl w:val="0"/>
        </w:rPr>
        <w:t xml:space="preserve">. Thirteen ed. Pearson education: London. </w:t>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McCarthy, E. J. (1964). </w:t>
      </w:r>
      <w:r w:rsidDel="00000000" w:rsidR="00000000" w:rsidRPr="00000000">
        <w:rPr>
          <w:rFonts w:ascii="Times New Roman" w:cs="Times New Roman" w:eastAsia="Times New Roman" w:hAnsi="Times New Roman"/>
          <w:i w:val="1"/>
          <w:sz w:val="24"/>
          <w:szCs w:val="24"/>
          <w:rtl w:val="0"/>
        </w:rPr>
        <w:t xml:space="preserve">Basic Marketing</w:t>
      </w:r>
      <w:r w:rsidDel="00000000" w:rsidR="00000000" w:rsidRPr="00000000">
        <w:rPr>
          <w:rFonts w:ascii="Times New Roman" w:cs="Times New Roman" w:eastAsia="Times New Roman" w:hAnsi="Times New Roman"/>
          <w:sz w:val="24"/>
          <w:szCs w:val="24"/>
          <w:rtl w:val="0"/>
        </w:rPr>
        <w:t xml:space="preserve">, IL: Richard D. Irwin.</w:t>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Perera, R. (2017) The PESTLE analysis. Energy naut </w:t>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Premier Inn (2022) </w:t>
      </w:r>
      <w:r w:rsidDel="00000000" w:rsidR="00000000" w:rsidRPr="00000000">
        <w:rPr>
          <w:rFonts w:ascii="Times New Roman" w:cs="Times New Roman" w:eastAsia="Times New Roman" w:hAnsi="Times New Roman"/>
          <w:i w:val="1"/>
          <w:sz w:val="24"/>
          <w:szCs w:val="24"/>
          <w:rtl w:val="0"/>
        </w:rPr>
        <w:t xml:space="preserve">Premier Inn</w:t>
      </w:r>
      <w:r w:rsidDel="00000000" w:rsidR="00000000" w:rsidRPr="00000000">
        <w:rPr>
          <w:rFonts w:ascii="Times New Roman" w:cs="Times New Roman" w:eastAsia="Times New Roman" w:hAnsi="Times New Roman"/>
          <w:sz w:val="24"/>
          <w:szCs w:val="24"/>
          <w:rtl w:val="0"/>
        </w:rPr>
        <w:t xml:space="preserve">. Available at:  </w:t>
      </w:r>
      <w:hyperlink r:id="rId9">
        <w:r w:rsidDel="00000000" w:rsidR="00000000" w:rsidRPr="00000000">
          <w:rPr>
            <w:rFonts w:ascii="Times New Roman" w:cs="Times New Roman" w:eastAsia="Times New Roman" w:hAnsi="Times New Roman"/>
            <w:color w:val="1155cc"/>
            <w:sz w:val="24"/>
            <w:szCs w:val="24"/>
            <w:u w:val="single"/>
            <w:rtl w:val="0"/>
          </w:rPr>
          <w:t xml:space="preserve">https://www.premierinn.com/gb/en/why.html</w:t>
        </w:r>
      </w:hyperlink>
      <w:r w:rsidDel="00000000" w:rsidR="00000000" w:rsidRPr="00000000">
        <w:rPr>
          <w:rFonts w:ascii="Times New Roman" w:cs="Times New Roman" w:eastAsia="Times New Roman" w:hAnsi="Times New Roman"/>
          <w:sz w:val="24"/>
          <w:szCs w:val="24"/>
          <w:rtl w:val="0"/>
        </w:rPr>
        <w:t xml:space="preserve"> (Accessed 28 October 2022)</w:t>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Premier Inn (2022) World earth Day. Available at: </w:t>
      </w:r>
      <w:hyperlink r:id="rId10">
        <w:r w:rsidDel="00000000" w:rsidR="00000000" w:rsidRPr="00000000">
          <w:rPr>
            <w:rFonts w:ascii="Times New Roman" w:cs="Times New Roman" w:eastAsia="Times New Roman" w:hAnsi="Times New Roman"/>
            <w:color w:val="1155cc"/>
            <w:sz w:val="24"/>
            <w:szCs w:val="24"/>
            <w:u w:val="single"/>
            <w:rtl w:val="0"/>
          </w:rPr>
          <w:t xml:space="preserve">https://www.premierinn.com/gb/en/news/2018/world-earth-day.html</w:t>
        </w:r>
      </w:hyperlink>
      <w:r w:rsidDel="00000000" w:rsidR="00000000" w:rsidRPr="00000000">
        <w:rPr>
          <w:rFonts w:ascii="Times New Roman" w:cs="Times New Roman" w:eastAsia="Times New Roman" w:hAnsi="Times New Roman"/>
          <w:sz w:val="24"/>
          <w:szCs w:val="24"/>
          <w:rtl w:val="0"/>
        </w:rPr>
        <w:t xml:space="preserve"> (Accessed 28 October 2022) </w:t>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Queenstown (2022) Commitment to sustainability. Available at: </w:t>
      </w:r>
      <w:hyperlink r:id="rId11">
        <w:r w:rsidDel="00000000" w:rsidR="00000000" w:rsidRPr="00000000">
          <w:rPr>
            <w:rFonts w:ascii="Times New Roman" w:cs="Times New Roman" w:eastAsia="Times New Roman" w:hAnsi="Times New Roman"/>
            <w:color w:val="1155cc"/>
            <w:sz w:val="24"/>
            <w:szCs w:val="24"/>
            <w:u w:val="single"/>
            <w:rtl w:val="0"/>
          </w:rPr>
          <w:t xml:space="preserve">https://queenstown.crowneplaza.com/the-hotel/commitment-to-sustainability/</w:t>
        </w:r>
      </w:hyperlink>
      <w:r w:rsidDel="00000000" w:rsidR="00000000" w:rsidRPr="00000000">
        <w:rPr>
          <w:rFonts w:ascii="Times New Roman" w:cs="Times New Roman" w:eastAsia="Times New Roman" w:hAnsi="Times New Roman"/>
          <w:sz w:val="24"/>
          <w:szCs w:val="24"/>
          <w:rtl w:val="0"/>
        </w:rPr>
        <w:t xml:space="preserve"> (Accessed 28 October 2022) </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Raghubalan, G., (2009) </w:t>
      </w:r>
      <w:r w:rsidDel="00000000" w:rsidR="00000000" w:rsidRPr="00000000">
        <w:rPr>
          <w:rFonts w:ascii="Times New Roman" w:cs="Times New Roman" w:eastAsia="Times New Roman" w:hAnsi="Times New Roman"/>
          <w:i w:val="1"/>
          <w:sz w:val="24"/>
          <w:szCs w:val="24"/>
          <w:rtl w:val="0"/>
        </w:rPr>
        <w:t xml:space="preserve">Hotel housekeeping operations and management</w:t>
      </w:r>
      <w:r w:rsidDel="00000000" w:rsidR="00000000" w:rsidRPr="00000000">
        <w:rPr>
          <w:rFonts w:ascii="Times New Roman" w:cs="Times New Roman" w:eastAsia="Times New Roman" w:hAnsi="Times New Roman"/>
          <w:sz w:val="24"/>
          <w:szCs w:val="24"/>
          <w:rtl w:val="0"/>
        </w:rPr>
        <w:t xml:space="preserve">. Second ed. Oxford University press: Oxford. </w:t>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Singh, M. (2012) </w:t>
      </w:r>
      <w:r w:rsidDel="00000000" w:rsidR="00000000" w:rsidRPr="00000000">
        <w:rPr>
          <w:rFonts w:ascii="Times New Roman" w:cs="Times New Roman" w:eastAsia="Times New Roman" w:hAnsi="Times New Roman"/>
          <w:i w:val="1"/>
          <w:sz w:val="24"/>
          <w:szCs w:val="24"/>
          <w:rtl w:val="0"/>
        </w:rPr>
        <w:t xml:space="preserve">Marketing Mix of 4P’S for Competitive Advantage</w:t>
      </w:r>
      <w:r w:rsidDel="00000000" w:rsidR="00000000" w:rsidRPr="00000000">
        <w:rPr>
          <w:rFonts w:ascii="Times New Roman" w:cs="Times New Roman" w:eastAsia="Times New Roman" w:hAnsi="Times New Roman"/>
          <w:sz w:val="24"/>
          <w:szCs w:val="24"/>
          <w:rtl w:val="0"/>
        </w:rPr>
        <w:t xml:space="preserve">. IOSR Journal of Business and Management (IOSRJBM). Volume 3, Issue 6 (Sep,-Oct.). </w:t>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Solberg, C. (2018) </w:t>
      </w:r>
      <w:r w:rsidDel="00000000" w:rsidR="00000000" w:rsidRPr="00000000">
        <w:rPr>
          <w:rFonts w:ascii="Times New Roman" w:cs="Times New Roman" w:eastAsia="Times New Roman" w:hAnsi="Times New Roman"/>
          <w:i w:val="1"/>
          <w:sz w:val="24"/>
          <w:szCs w:val="24"/>
          <w:rtl w:val="0"/>
        </w:rPr>
        <w:t xml:space="preserve">International Marketing: Strategy Development and Implementation</w:t>
      </w:r>
      <w:r w:rsidDel="00000000" w:rsidR="00000000" w:rsidRPr="00000000">
        <w:rPr>
          <w:rFonts w:ascii="Times New Roman" w:cs="Times New Roman" w:eastAsia="Times New Roman" w:hAnsi="Times New Roman"/>
          <w:sz w:val="24"/>
          <w:szCs w:val="24"/>
          <w:rtl w:val="0"/>
        </w:rPr>
        <w:t xml:space="preserve">. Routledge: New York</w:t>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Sharp, M. (2017) </w:t>
      </w:r>
      <w:r w:rsidDel="00000000" w:rsidR="00000000" w:rsidRPr="00000000">
        <w:rPr>
          <w:rFonts w:ascii="Times New Roman" w:cs="Times New Roman" w:eastAsia="Times New Roman" w:hAnsi="Times New Roman"/>
          <w:i w:val="1"/>
          <w:sz w:val="24"/>
          <w:szCs w:val="24"/>
          <w:rtl w:val="0"/>
        </w:rPr>
        <w:t xml:space="preserve">UPDATE 1-Cyber attack hits 1,200 InterContinental hotels in United States</w:t>
      </w:r>
      <w:r w:rsidDel="00000000" w:rsidR="00000000" w:rsidRPr="00000000">
        <w:rPr>
          <w:rFonts w:ascii="Times New Roman" w:cs="Times New Roman" w:eastAsia="Times New Roman" w:hAnsi="Times New Roman"/>
          <w:sz w:val="24"/>
          <w:szCs w:val="24"/>
          <w:rtl w:val="0"/>
        </w:rPr>
        <w:t xml:space="preserve">. Available at: </w:t>
      </w:r>
      <w:hyperlink r:id="rId12">
        <w:r w:rsidDel="00000000" w:rsidR="00000000" w:rsidRPr="00000000">
          <w:rPr>
            <w:rFonts w:ascii="Times New Roman" w:cs="Times New Roman" w:eastAsia="Times New Roman" w:hAnsi="Times New Roman"/>
            <w:color w:val="1155cc"/>
            <w:sz w:val="24"/>
            <w:szCs w:val="24"/>
            <w:u w:val="single"/>
            <w:rtl w:val="0"/>
          </w:rPr>
          <w:t xml:space="preserve">https://www.reuters.com/article/intercontinental-cyber-idUSL1N1HR13K</w:t>
        </w:r>
      </w:hyperlink>
      <w:r w:rsidDel="00000000" w:rsidR="00000000" w:rsidRPr="00000000">
        <w:rPr>
          <w:rFonts w:ascii="Times New Roman" w:cs="Times New Roman" w:eastAsia="Times New Roman" w:hAnsi="Times New Roman"/>
          <w:sz w:val="24"/>
          <w:szCs w:val="24"/>
          <w:rtl w:val="0"/>
        </w:rPr>
        <w:t xml:space="preserve"> (Accessed 28 October 2022) </w:t>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Teare, R., Bower, A. (1991) </w:t>
      </w:r>
      <w:r w:rsidDel="00000000" w:rsidR="00000000" w:rsidRPr="00000000">
        <w:rPr>
          <w:rFonts w:ascii="Times New Roman" w:cs="Times New Roman" w:eastAsia="Times New Roman" w:hAnsi="Times New Roman"/>
          <w:i w:val="1"/>
          <w:sz w:val="24"/>
          <w:szCs w:val="24"/>
          <w:rtl w:val="0"/>
        </w:rPr>
        <w:t xml:space="preserve">Strategic hospitality marketing</w:t>
      </w:r>
      <w:r w:rsidDel="00000000" w:rsidR="00000000" w:rsidRPr="00000000">
        <w:rPr>
          <w:rFonts w:ascii="Times New Roman" w:cs="Times New Roman" w:eastAsia="Times New Roman" w:hAnsi="Times New Roman"/>
          <w:sz w:val="24"/>
          <w:szCs w:val="24"/>
          <w:rtl w:val="0"/>
        </w:rPr>
        <w:t xml:space="preserve">. Cassel: New York</w:t>
      </w:r>
    </w:p>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Wearne, N., Baker, K. (2002) </w:t>
      </w:r>
      <w:r w:rsidDel="00000000" w:rsidR="00000000" w:rsidRPr="00000000">
        <w:rPr>
          <w:rFonts w:ascii="Times New Roman" w:cs="Times New Roman" w:eastAsia="Times New Roman" w:hAnsi="Times New Roman"/>
          <w:i w:val="1"/>
          <w:sz w:val="24"/>
          <w:szCs w:val="24"/>
          <w:rtl w:val="0"/>
        </w:rPr>
        <w:t xml:space="preserve">Hospitality marketing in the e-Commerce age</w:t>
      </w:r>
      <w:r w:rsidDel="00000000" w:rsidR="00000000" w:rsidRPr="00000000">
        <w:rPr>
          <w:rFonts w:ascii="Times New Roman" w:cs="Times New Roman" w:eastAsia="Times New Roman" w:hAnsi="Times New Roman"/>
          <w:sz w:val="24"/>
          <w:szCs w:val="24"/>
          <w:rtl w:val="0"/>
        </w:rPr>
        <w:t xml:space="preserve">. Second ed. Pearson: Australia. </w:t>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queenstown.crowneplaza.com/the-hotel/commitment-to-sustainability/" TargetMode="External"/><Relationship Id="rId10" Type="http://schemas.openxmlformats.org/officeDocument/2006/relationships/hyperlink" Target="https://www.premierinn.com/gb/en/news/2018/world-earth-day.html" TargetMode="External"/><Relationship Id="rId12" Type="http://schemas.openxmlformats.org/officeDocument/2006/relationships/hyperlink" Target="https://www.reuters.com/article/intercontinental-cyber-idUSL1N1HR13K" TargetMode="External"/><Relationship Id="rId9" Type="http://schemas.openxmlformats.org/officeDocument/2006/relationships/hyperlink" Target="https://www.premierinn.com/gb/en/why.html"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hospitality-on.com/en/worldwide-hospitality-awards/crowne-plaza/challenger-brand-strategy" TargetMode="External"/><Relationship Id="rId8" Type="http://schemas.openxmlformats.org/officeDocument/2006/relationships/hyperlink" Target="https://www.ihg.com/crowneplaza/hotels/gb/en/reser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tLbYIKSA5bE6sFsYVqlA94AEhQ==">AMUW2mVBAFNjKYA/2B4T484XV1DGBxDt2rwiKdcCQUM8G993rtCaFyo4ydxrV0bQ6oaI4B4fxLBGnjyRL2XnETqxV1UwvzFHmgb7PfALErkHFc97NwgqIpQ=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