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8C0C3A" w14:textId="77777777" w:rsidR="00F65C9A" w:rsidRDefault="00F65C9A" w:rsidP="00F65C9A">
      <w:pPr>
        <w:spacing w:line="360" w:lineRule="auto"/>
        <w:jc w:val="both"/>
        <w:rPr>
          <w:sz w:val="24"/>
          <w:szCs w:val="24"/>
        </w:rPr>
      </w:pPr>
    </w:p>
    <w:p w14:paraId="04C31E02" w14:textId="77777777" w:rsidR="00F65C9A" w:rsidRDefault="00F65C9A" w:rsidP="00F65C9A">
      <w:pPr>
        <w:spacing w:after="160" w:line="259" w:lineRule="auto"/>
        <w:jc w:val="center"/>
        <w:rPr>
          <w:sz w:val="24"/>
          <w:szCs w:val="24"/>
        </w:rPr>
      </w:pPr>
    </w:p>
    <w:p w14:paraId="09096BDC" w14:textId="77777777" w:rsidR="00F65C9A" w:rsidRDefault="00F65C9A" w:rsidP="00F65C9A">
      <w:pPr>
        <w:spacing w:after="160" w:line="259" w:lineRule="auto"/>
        <w:jc w:val="center"/>
        <w:rPr>
          <w:sz w:val="24"/>
          <w:szCs w:val="24"/>
        </w:rPr>
      </w:pPr>
    </w:p>
    <w:p w14:paraId="23D53897" w14:textId="77777777" w:rsidR="00F65C9A" w:rsidRDefault="00F65C9A" w:rsidP="00F65C9A">
      <w:pPr>
        <w:spacing w:after="160" w:line="259" w:lineRule="auto"/>
        <w:jc w:val="center"/>
        <w:rPr>
          <w:sz w:val="24"/>
          <w:szCs w:val="24"/>
        </w:rPr>
      </w:pPr>
    </w:p>
    <w:p w14:paraId="0D52A616" w14:textId="77777777" w:rsidR="00F65C9A" w:rsidRDefault="00F65C9A" w:rsidP="00F65C9A">
      <w:pPr>
        <w:spacing w:after="160" w:line="259" w:lineRule="auto"/>
        <w:jc w:val="center"/>
        <w:rPr>
          <w:sz w:val="24"/>
          <w:szCs w:val="24"/>
        </w:rPr>
      </w:pPr>
    </w:p>
    <w:p w14:paraId="227A5A71" w14:textId="77777777" w:rsidR="00F65C9A" w:rsidRDefault="00F65C9A" w:rsidP="00F65C9A">
      <w:pPr>
        <w:spacing w:after="160" w:line="259" w:lineRule="auto"/>
        <w:jc w:val="center"/>
        <w:rPr>
          <w:sz w:val="24"/>
          <w:szCs w:val="24"/>
        </w:rPr>
      </w:pPr>
    </w:p>
    <w:p w14:paraId="6BBD9F4F" w14:textId="77777777" w:rsidR="00F65C9A" w:rsidRDefault="00F65C9A" w:rsidP="00F65C9A">
      <w:pPr>
        <w:spacing w:after="160" w:line="259" w:lineRule="auto"/>
        <w:jc w:val="center"/>
        <w:rPr>
          <w:sz w:val="24"/>
          <w:szCs w:val="24"/>
        </w:rPr>
      </w:pPr>
    </w:p>
    <w:p w14:paraId="59F907C4" w14:textId="77777777" w:rsidR="00F65C9A" w:rsidRDefault="00F65C9A" w:rsidP="00F65C9A">
      <w:pPr>
        <w:spacing w:after="160" w:line="259" w:lineRule="auto"/>
        <w:jc w:val="center"/>
        <w:rPr>
          <w:sz w:val="24"/>
          <w:szCs w:val="24"/>
        </w:rPr>
      </w:pPr>
    </w:p>
    <w:p w14:paraId="79D99A22" w14:textId="77777777" w:rsidR="00F65C9A" w:rsidRDefault="00F65C9A" w:rsidP="00F65C9A">
      <w:pPr>
        <w:spacing w:after="160" w:line="259" w:lineRule="auto"/>
        <w:jc w:val="center"/>
        <w:rPr>
          <w:sz w:val="24"/>
          <w:szCs w:val="24"/>
        </w:rPr>
      </w:pPr>
    </w:p>
    <w:p w14:paraId="57EDA579" w14:textId="77777777" w:rsidR="00F65C9A" w:rsidRDefault="00F65C9A" w:rsidP="00F65C9A">
      <w:pPr>
        <w:spacing w:after="160" w:line="259" w:lineRule="auto"/>
        <w:jc w:val="center"/>
        <w:rPr>
          <w:sz w:val="24"/>
          <w:szCs w:val="24"/>
        </w:rPr>
      </w:pPr>
    </w:p>
    <w:p w14:paraId="28D0A05B" w14:textId="77777777" w:rsidR="00F65C9A" w:rsidRDefault="00F65C9A" w:rsidP="00F65C9A">
      <w:pPr>
        <w:spacing w:after="160" w:line="259" w:lineRule="auto"/>
        <w:jc w:val="center"/>
        <w:rPr>
          <w:b/>
          <w:bCs/>
          <w:sz w:val="24"/>
          <w:szCs w:val="24"/>
        </w:rPr>
      </w:pPr>
      <w:r w:rsidRPr="00F65C9A">
        <w:rPr>
          <w:b/>
          <w:bCs/>
          <w:sz w:val="24"/>
          <w:szCs w:val="24"/>
        </w:rPr>
        <w:t>Hotel placement – Managing Guest Service Operations</w:t>
      </w:r>
    </w:p>
    <w:p w14:paraId="5AC73313" w14:textId="77777777" w:rsidR="00F65C9A" w:rsidRDefault="00F65C9A" w:rsidP="00F65C9A">
      <w:pPr>
        <w:spacing w:after="160" w:line="259" w:lineRule="auto"/>
        <w:jc w:val="center"/>
        <w:rPr>
          <w:b/>
          <w:bCs/>
          <w:sz w:val="24"/>
          <w:szCs w:val="24"/>
        </w:rPr>
      </w:pPr>
      <w:r>
        <w:rPr>
          <w:b/>
          <w:bCs/>
          <w:sz w:val="24"/>
          <w:szCs w:val="24"/>
        </w:rPr>
        <w:t>BMIH6003</w:t>
      </w:r>
    </w:p>
    <w:p w14:paraId="082A8636" w14:textId="77777777" w:rsidR="00F65C9A" w:rsidRDefault="00F65C9A" w:rsidP="00F65C9A">
      <w:pPr>
        <w:spacing w:after="160" w:line="259" w:lineRule="auto"/>
        <w:jc w:val="center"/>
        <w:rPr>
          <w:b/>
          <w:bCs/>
          <w:sz w:val="24"/>
          <w:szCs w:val="24"/>
        </w:rPr>
      </w:pPr>
      <w:r>
        <w:rPr>
          <w:b/>
          <w:bCs/>
          <w:sz w:val="24"/>
          <w:szCs w:val="24"/>
        </w:rPr>
        <w:t>Student: Silviu Adrian Ghera</w:t>
      </w:r>
    </w:p>
    <w:p w14:paraId="43455413" w14:textId="77777777" w:rsidR="00F65C9A" w:rsidRDefault="00F65C9A" w:rsidP="00F65C9A">
      <w:pPr>
        <w:spacing w:after="160" w:line="259" w:lineRule="auto"/>
        <w:jc w:val="center"/>
        <w:rPr>
          <w:b/>
          <w:bCs/>
          <w:sz w:val="24"/>
          <w:szCs w:val="24"/>
        </w:rPr>
      </w:pPr>
      <w:r>
        <w:rPr>
          <w:b/>
          <w:bCs/>
          <w:sz w:val="24"/>
          <w:szCs w:val="24"/>
        </w:rPr>
        <w:t>Student no: 2130678</w:t>
      </w:r>
    </w:p>
    <w:p w14:paraId="2BC0E7CE" w14:textId="0C435128" w:rsidR="00F65C9A" w:rsidRPr="00F65C9A" w:rsidRDefault="00F65C9A" w:rsidP="00F65C9A">
      <w:pPr>
        <w:spacing w:after="160" w:line="259" w:lineRule="auto"/>
        <w:jc w:val="center"/>
        <w:rPr>
          <w:b/>
          <w:bCs/>
          <w:sz w:val="24"/>
          <w:szCs w:val="24"/>
        </w:rPr>
      </w:pPr>
      <w:r>
        <w:rPr>
          <w:b/>
          <w:bCs/>
          <w:sz w:val="24"/>
          <w:szCs w:val="24"/>
        </w:rPr>
        <w:t>Tutor: Jessica Newport</w:t>
      </w:r>
      <w:r w:rsidRPr="00F65C9A">
        <w:rPr>
          <w:b/>
          <w:bCs/>
          <w:sz w:val="24"/>
          <w:szCs w:val="24"/>
        </w:rPr>
        <w:br w:type="page"/>
      </w:r>
    </w:p>
    <w:p w14:paraId="58CFBCED" w14:textId="77777777" w:rsidR="001B3212" w:rsidRDefault="00F65C9A" w:rsidP="001B3212">
      <w:pPr>
        <w:spacing w:line="360" w:lineRule="auto"/>
        <w:jc w:val="both"/>
        <w:rPr>
          <w:sz w:val="24"/>
          <w:szCs w:val="24"/>
        </w:rPr>
      </w:pPr>
      <w:r>
        <w:rPr>
          <w:sz w:val="24"/>
          <w:szCs w:val="24"/>
        </w:rPr>
        <w:lastRenderedPageBreak/>
        <w:t>As part of my International hospitality management course, I completed my hotel placement in IBIS Hotel, a budget hotel in Newport Wales and this is my reflective learning report</w:t>
      </w:r>
      <w:r w:rsidR="001B3212">
        <w:rPr>
          <w:sz w:val="24"/>
          <w:szCs w:val="24"/>
        </w:rPr>
        <w:t>.</w:t>
      </w:r>
    </w:p>
    <w:p w14:paraId="19415D81" w14:textId="77777777" w:rsidR="001B3212" w:rsidRDefault="001B3212" w:rsidP="001B3212">
      <w:pPr>
        <w:spacing w:line="360" w:lineRule="auto"/>
        <w:jc w:val="both"/>
        <w:rPr>
          <w:sz w:val="24"/>
          <w:szCs w:val="24"/>
        </w:rPr>
      </w:pPr>
      <w:r>
        <w:rPr>
          <w:sz w:val="24"/>
          <w:szCs w:val="24"/>
        </w:rPr>
        <w:t xml:space="preserve">Learning objectives: </w:t>
      </w:r>
    </w:p>
    <w:p w14:paraId="6FBEC504" w14:textId="4151613B" w:rsidR="001B3212" w:rsidRPr="001B3212" w:rsidRDefault="001B3212" w:rsidP="001B3212">
      <w:pPr>
        <w:pStyle w:val="ListParagraph"/>
        <w:numPr>
          <w:ilvl w:val="0"/>
          <w:numId w:val="3"/>
        </w:numPr>
        <w:spacing w:line="360" w:lineRule="auto"/>
        <w:jc w:val="both"/>
        <w:rPr>
          <w:sz w:val="24"/>
          <w:szCs w:val="24"/>
        </w:rPr>
      </w:pPr>
      <w:r w:rsidRPr="001B3212">
        <w:rPr>
          <w:sz w:val="24"/>
          <w:szCs w:val="24"/>
        </w:rPr>
        <w:t>t</w:t>
      </w:r>
      <w:r w:rsidRPr="001B3212">
        <w:rPr>
          <w:sz w:val="24"/>
          <w:szCs w:val="24"/>
        </w:rPr>
        <w:t>o shadow supervisors and gain technical knowledge</w:t>
      </w:r>
      <w:r w:rsidRPr="001B3212">
        <w:rPr>
          <w:sz w:val="24"/>
          <w:szCs w:val="24"/>
        </w:rPr>
        <w:t xml:space="preserve"> and </w:t>
      </w:r>
      <w:r w:rsidRPr="001B3212">
        <w:rPr>
          <w:sz w:val="24"/>
          <w:szCs w:val="24"/>
        </w:rPr>
        <w:t xml:space="preserve">improve </w:t>
      </w:r>
      <w:r w:rsidRPr="001B3212">
        <w:rPr>
          <w:sz w:val="24"/>
          <w:szCs w:val="24"/>
        </w:rPr>
        <w:t>work-based</w:t>
      </w:r>
      <w:r w:rsidRPr="001B3212">
        <w:rPr>
          <w:sz w:val="24"/>
          <w:szCs w:val="24"/>
        </w:rPr>
        <w:t xml:space="preserve"> skills in hotel administration services</w:t>
      </w:r>
    </w:p>
    <w:p w14:paraId="04992AE2" w14:textId="5B52CA89" w:rsidR="001B3212" w:rsidRPr="001B3212" w:rsidRDefault="001B3212" w:rsidP="001B3212">
      <w:pPr>
        <w:pStyle w:val="ListParagraph"/>
        <w:numPr>
          <w:ilvl w:val="0"/>
          <w:numId w:val="3"/>
        </w:numPr>
        <w:spacing w:line="360" w:lineRule="auto"/>
        <w:jc w:val="both"/>
        <w:rPr>
          <w:sz w:val="24"/>
          <w:szCs w:val="24"/>
        </w:rPr>
      </w:pPr>
      <w:r>
        <w:rPr>
          <w:sz w:val="24"/>
          <w:szCs w:val="24"/>
        </w:rPr>
        <w:t>a</w:t>
      </w:r>
      <w:r w:rsidRPr="001B3212">
        <w:rPr>
          <w:sz w:val="24"/>
          <w:szCs w:val="24"/>
        </w:rPr>
        <w:t>pply theoretical knowledge in real scenarios and gain insights for future development</w:t>
      </w:r>
    </w:p>
    <w:p w14:paraId="44BECBC5" w14:textId="77777777" w:rsidR="001B3212" w:rsidRPr="001B3212" w:rsidRDefault="001B3212" w:rsidP="001B3212">
      <w:pPr>
        <w:pStyle w:val="ListParagraph"/>
        <w:numPr>
          <w:ilvl w:val="0"/>
          <w:numId w:val="3"/>
        </w:numPr>
        <w:spacing w:line="360" w:lineRule="auto"/>
        <w:jc w:val="both"/>
        <w:rPr>
          <w:sz w:val="24"/>
          <w:szCs w:val="24"/>
          <w:highlight w:val="white"/>
        </w:rPr>
      </w:pPr>
      <w:r>
        <w:rPr>
          <w:sz w:val="24"/>
          <w:szCs w:val="24"/>
        </w:rPr>
        <w:t>i</w:t>
      </w:r>
      <w:r w:rsidRPr="001B3212">
        <w:rPr>
          <w:sz w:val="24"/>
          <w:szCs w:val="24"/>
        </w:rPr>
        <w:t>dentify and learn to address challenges in guest service and operational management.</w:t>
      </w:r>
      <w:r w:rsidR="00F65C9A" w:rsidRPr="001B3212">
        <w:rPr>
          <w:sz w:val="24"/>
          <w:szCs w:val="24"/>
        </w:rPr>
        <w:t xml:space="preserve"> </w:t>
      </w:r>
    </w:p>
    <w:p w14:paraId="0CB4DF90" w14:textId="77777777" w:rsidR="001B3212" w:rsidRPr="001B3212" w:rsidRDefault="001B3212" w:rsidP="001B3212">
      <w:pPr>
        <w:spacing w:line="360" w:lineRule="auto"/>
        <w:ind w:left="360"/>
        <w:jc w:val="both"/>
        <w:rPr>
          <w:sz w:val="24"/>
          <w:szCs w:val="24"/>
          <w:highlight w:val="white"/>
        </w:rPr>
      </w:pPr>
    </w:p>
    <w:p w14:paraId="2E5EF053" w14:textId="669C13EA" w:rsidR="00F65C9A" w:rsidRPr="001B3212" w:rsidRDefault="00F65C9A" w:rsidP="001B3212">
      <w:pPr>
        <w:spacing w:line="360" w:lineRule="auto"/>
        <w:ind w:left="142"/>
        <w:jc w:val="both"/>
        <w:rPr>
          <w:sz w:val="24"/>
          <w:szCs w:val="24"/>
          <w:highlight w:val="white"/>
        </w:rPr>
      </w:pPr>
      <w:r w:rsidRPr="001B3212">
        <w:rPr>
          <w:sz w:val="24"/>
          <w:szCs w:val="24"/>
        </w:rPr>
        <w:t xml:space="preserve">I have adapted Gibbs's reflective Framework for presenting my learning and insights into Hotel administration and the importance of work-based knowledge and technical skills. The Gibbs framework is a cyclical model framework for reflection which takes you through 6 stages </w:t>
      </w:r>
      <w:r w:rsidRPr="001B3212">
        <w:rPr>
          <w:sz w:val="24"/>
          <w:szCs w:val="24"/>
          <w:highlight w:val="white"/>
        </w:rPr>
        <w:t xml:space="preserve">exploring an experience: </w:t>
      </w:r>
      <w:r w:rsidRPr="001B3212">
        <w:rPr>
          <w:b/>
          <w:sz w:val="24"/>
          <w:szCs w:val="24"/>
          <w:highlight w:val="white"/>
        </w:rPr>
        <w:t>description, feelings, evaluation, analysis, conclusion and action plan</w:t>
      </w:r>
      <w:r w:rsidRPr="001B3212">
        <w:rPr>
          <w:sz w:val="24"/>
          <w:szCs w:val="24"/>
          <w:highlight w:val="white"/>
        </w:rPr>
        <w:t xml:space="preserve">. The description describes the experience and </w:t>
      </w:r>
      <w:proofErr w:type="gramStart"/>
      <w:r w:rsidR="00083183" w:rsidRPr="001B3212">
        <w:rPr>
          <w:b/>
          <w:sz w:val="24"/>
          <w:szCs w:val="24"/>
          <w:highlight w:val="white"/>
        </w:rPr>
        <w:t>feelings</w:t>
      </w:r>
      <w:proofErr w:type="gramEnd"/>
      <w:r w:rsidRPr="001B3212">
        <w:rPr>
          <w:sz w:val="24"/>
          <w:szCs w:val="24"/>
          <w:highlight w:val="white"/>
        </w:rPr>
        <w:t xml:space="preserve"> part discusses your thoughts and feelings during the experience while the </w:t>
      </w:r>
      <w:r w:rsidRPr="001B3212">
        <w:rPr>
          <w:b/>
          <w:sz w:val="24"/>
          <w:szCs w:val="24"/>
          <w:highlight w:val="white"/>
        </w:rPr>
        <w:t>evaluation</w:t>
      </w:r>
      <w:r w:rsidRPr="001B3212">
        <w:rPr>
          <w:sz w:val="24"/>
          <w:szCs w:val="24"/>
          <w:highlight w:val="white"/>
        </w:rPr>
        <w:t xml:space="preserve"> reflects what worked and what did not work. The</w:t>
      </w:r>
      <w:r w:rsidRPr="001B3212">
        <w:rPr>
          <w:b/>
          <w:sz w:val="24"/>
          <w:szCs w:val="24"/>
          <w:highlight w:val="white"/>
        </w:rPr>
        <w:t xml:space="preserve"> analysis </w:t>
      </w:r>
      <w:r w:rsidRPr="001B3212">
        <w:rPr>
          <w:sz w:val="24"/>
          <w:szCs w:val="24"/>
          <w:highlight w:val="white"/>
        </w:rPr>
        <w:t xml:space="preserve">thoroughly explores the situation and understands the deeper meanings. Finally </w:t>
      </w:r>
      <w:r w:rsidRPr="001B3212">
        <w:rPr>
          <w:b/>
          <w:sz w:val="24"/>
          <w:szCs w:val="24"/>
          <w:highlight w:val="white"/>
        </w:rPr>
        <w:t xml:space="preserve">concludes </w:t>
      </w:r>
      <w:r w:rsidRPr="001B3212">
        <w:rPr>
          <w:sz w:val="24"/>
          <w:szCs w:val="24"/>
          <w:highlight w:val="white"/>
        </w:rPr>
        <w:t xml:space="preserve">with the learning and insights and suggests an </w:t>
      </w:r>
      <w:r w:rsidRPr="001B3212">
        <w:rPr>
          <w:b/>
          <w:sz w:val="24"/>
          <w:szCs w:val="24"/>
          <w:highlight w:val="white"/>
        </w:rPr>
        <w:t>action plan</w:t>
      </w:r>
      <w:r w:rsidRPr="001B3212">
        <w:rPr>
          <w:sz w:val="24"/>
          <w:szCs w:val="24"/>
          <w:highlight w:val="white"/>
        </w:rPr>
        <w:t xml:space="preserve"> to deal with the situation in future (Melanie. J, 2003) As part of the placement I was shadowing the front office </w:t>
      </w:r>
      <w:proofErr w:type="gramStart"/>
      <w:r w:rsidRPr="001B3212">
        <w:rPr>
          <w:sz w:val="24"/>
          <w:szCs w:val="24"/>
          <w:highlight w:val="white"/>
        </w:rPr>
        <w:t>supervisor</w:t>
      </w:r>
      <w:proofErr w:type="gramEnd"/>
      <w:r w:rsidRPr="001B3212">
        <w:rPr>
          <w:sz w:val="24"/>
          <w:szCs w:val="24"/>
          <w:highlight w:val="white"/>
        </w:rPr>
        <w:t xml:space="preserve"> and the experience had an important impact on my professional and personal end. The hotel maintains a 24-hour front desk and The placement resulted in significant improvement in my work-based skills such as communication, teamwork, task management, personal skills – guest services, operational competency etc and the technical knowledge required to perform front desk duties of IBIS budget hotel where their duties include greeting, registration, reservation verifications, room keys, payment processing, answering phone calls and helping with customer enquiries. (IBIS, 2024) </w:t>
      </w:r>
    </w:p>
    <w:p w14:paraId="0B366E4E" w14:textId="77777777" w:rsidR="00F65C9A" w:rsidRDefault="00F65C9A" w:rsidP="00F65C9A">
      <w:pPr>
        <w:spacing w:line="360" w:lineRule="auto"/>
        <w:jc w:val="both"/>
        <w:rPr>
          <w:sz w:val="24"/>
          <w:szCs w:val="24"/>
          <w:highlight w:val="white"/>
        </w:rPr>
      </w:pPr>
    </w:p>
    <w:p w14:paraId="42326B1F" w14:textId="612562F2" w:rsidR="00F65C9A" w:rsidRDefault="00F65C9A" w:rsidP="00F65C9A">
      <w:pPr>
        <w:spacing w:line="360" w:lineRule="auto"/>
        <w:jc w:val="both"/>
        <w:rPr>
          <w:sz w:val="24"/>
          <w:szCs w:val="24"/>
          <w:highlight w:val="white"/>
        </w:rPr>
      </w:pPr>
      <w:r>
        <w:rPr>
          <w:sz w:val="24"/>
          <w:szCs w:val="24"/>
          <w:highlight w:val="white"/>
        </w:rPr>
        <w:t xml:space="preserve">To describe the personal. The front office is the main touch point for guest needs, employee supervision, interdepartmental communication, and transmission of financial </w:t>
      </w:r>
      <w:r w:rsidR="00083183">
        <w:rPr>
          <w:sz w:val="24"/>
          <w:szCs w:val="24"/>
          <w:highlight w:val="white"/>
        </w:rPr>
        <w:t>information (</w:t>
      </w:r>
      <w:r>
        <w:rPr>
          <w:sz w:val="24"/>
          <w:szCs w:val="24"/>
          <w:highlight w:val="white"/>
        </w:rPr>
        <w:t xml:space="preserve">Bardi J, 2011) and the front desk team is the first people </w:t>
      </w:r>
      <w:r>
        <w:rPr>
          <w:sz w:val="24"/>
          <w:szCs w:val="24"/>
          <w:highlight w:val="white"/>
        </w:rPr>
        <w:lastRenderedPageBreak/>
        <w:t xml:space="preserve">customers interact </w:t>
      </w:r>
      <w:proofErr w:type="gramStart"/>
      <w:r>
        <w:rPr>
          <w:sz w:val="24"/>
          <w:szCs w:val="24"/>
          <w:highlight w:val="white"/>
        </w:rPr>
        <w:t>with,  being</w:t>
      </w:r>
      <w:proofErr w:type="gramEnd"/>
      <w:r>
        <w:rPr>
          <w:sz w:val="24"/>
          <w:szCs w:val="24"/>
          <w:highlight w:val="white"/>
        </w:rPr>
        <w:t xml:space="preserve"> part of the front desk was a unique experience. Considering the feeling I was enthusiastic but was also under pressure due to the uncertainty of customer enquiries and </w:t>
      </w:r>
      <w:proofErr w:type="gramStart"/>
      <w:r>
        <w:rPr>
          <w:sz w:val="24"/>
          <w:szCs w:val="24"/>
          <w:highlight w:val="white"/>
        </w:rPr>
        <w:t>complaints  However</w:t>
      </w:r>
      <w:proofErr w:type="gramEnd"/>
      <w:r>
        <w:rPr>
          <w:sz w:val="24"/>
          <w:szCs w:val="24"/>
          <w:highlight w:val="white"/>
        </w:rPr>
        <w:t xml:space="preserve">, the supervisor was highly supportive and I was impressed with their professional approach and communication with the team and guests. To evaluate, the atmosphere is very positive and welcoming for the guests. </w:t>
      </w:r>
    </w:p>
    <w:p w14:paraId="2344545D" w14:textId="43FD790B" w:rsidR="00F65C9A" w:rsidRDefault="00F65C9A" w:rsidP="00F65C9A">
      <w:pPr>
        <w:spacing w:line="360" w:lineRule="auto"/>
        <w:jc w:val="both"/>
        <w:rPr>
          <w:sz w:val="24"/>
          <w:szCs w:val="24"/>
          <w:highlight w:val="white"/>
        </w:rPr>
      </w:pPr>
      <w:r>
        <w:rPr>
          <w:sz w:val="24"/>
          <w:szCs w:val="24"/>
          <w:highlight w:val="white"/>
        </w:rPr>
        <w:t xml:space="preserve">Getting into more detail Keeping Giibb’s reflective learning as the framework (Melanie. J, 2003) on developments specifically on </w:t>
      </w:r>
      <w:r>
        <w:rPr>
          <w:b/>
          <w:sz w:val="24"/>
          <w:szCs w:val="24"/>
          <w:highlight w:val="white"/>
        </w:rPr>
        <w:t xml:space="preserve">work-based skills and technical knowledge.  To describe </w:t>
      </w:r>
      <w:r>
        <w:rPr>
          <w:sz w:val="24"/>
          <w:szCs w:val="24"/>
          <w:highlight w:val="white"/>
        </w:rPr>
        <w:t>my experience, I was placed in the front office department where I shadowed the supervisor and gained hands-on work basic skills and technical knowledge. Working along with the front office team was insightful and markedly refined my various skills and knowledge related to handling the front office duties. I handled tasks such as answering calls, check-in and check-out, taking payments, allocating rooms, and forecasting daily revenue. Documentation and reports. Before joining there, I was not technically good at using Opera reservation software for which I received training which significantly benefited me. The team was supportive and welcoming, Considering</w:t>
      </w:r>
      <w:r>
        <w:rPr>
          <w:b/>
          <w:sz w:val="24"/>
          <w:szCs w:val="24"/>
          <w:highlight w:val="white"/>
        </w:rPr>
        <w:t xml:space="preserve"> the </w:t>
      </w:r>
      <w:r w:rsidR="00083183">
        <w:rPr>
          <w:b/>
          <w:sz w:val="24"/>
          <w:szCs w:val="24"/>
          <w:highlight w:val="white"/>
        </w:rPr>
        <w:t>feeling</w:t>
      </w:r>
      <w:r w:rsidR="00083183">
        <w:rPr>
          <w:sz w:val="24"/>
          <w:szCs w:val="24"/>
          <w:highlight w:val="white"/>
        </w:rPr>
        <w:t>, Dr</w:t>
      </w:r>
      <w:r>
        <w:rPr>
          <w:sz w:val="24"/>
          <w:szCs w:val="24"/>
          <w:highlight w:val="white"/>
        </w:rPr>
        <w:t xml:space="preserve"> Borzillo states, A leadership which provides Psychological safety for employees has a positive impact on the working environment which allows people to work towards values and objectives which in turn increase the engagement, loyalty, and becomes the catalyst of change (Venzin. M, 2023) As Hersey and Blanchard’</w:t>
      </w:r>
      <w:r>
        <w:rPr>
          <w:b/>
          <w:sz w:val="24"/>
          <w:szCs w:val="24"/>
          <w:highlight w:val="white"/>
        </w:rPr>
        <w:t xml:space="preserve"> situational theory st</w:t>
      </w:r>
      <w:r>
        <w:rPr>
          <w:sz w:val="24"/>
          <w:szCs w:val="24"/>
          <w:highlight w:val="white"/>
        </w:rPr>
        <w:t>ates leadership styles should be adaptive to the situation they practise and must be adaptable to the maturity level of the followers (Hersey. P,2001</w:t>
      </w:r>
      <w:proofErr w:type="gramStart"/>
      <w:r>
        <w:rPr>
          <w:sz w:val="24"/>
          <w:szCs w:val="24"/>
          <w:highlight w:val="white"/>
        </w:rPr>
        <w:t>)  I</w:t>
      </w:r>
      <w:proofErr w:type="gramEnd"/>
      <w:r>
        <w:rPr>
          <w:sz w:val="24"/>
          <w:szCs w:val="24"/>
          <w:highlight w:val="white"/>
        </w:rPr>
        <w:t xml:space="preserve"> could feel this true as my supervisor and the whole team was quite empathetic and adaptive towards me which made me acquire knowledge and skills very fast. For evaluation, where I reflected on things that worked and did not </w:t>
      </w:r>
      <w:proofErr w:type="gramStart"/>
      <w:r>
        <w:rPr>
          <w:sz w:val="24"/>
          <w:szCs w:val="24"/>
          <w:highlight w:val="white"/>
        </w:rPr>
        <w:t>work</w:t>
      </w:r>
      <w:proofErr w:type="gramEnd"/>
      <w:r>
        <w:rPr>
          <w:sz w:val="24"/>
          <w:szCs w:val="24"/>
          <w:highlight w:val="white"/>
        </w:rPr>
        <w:t xml:space="preserve"> and the overall experience was beneficial. The hospitality sector is still in a fragile recovery stage after COVID-19 and the Brexit effect (Sophie. W,2024). At first, I was overwhelmed with the fast-paced environment of the front desk managing duties and addressing complaints, however, the situation improved as I progressed and became familiar and clear about the guidelines, procedures and practice and more productive with the support of the supervisor who was highly adaptable, motivating and a person of positivity. (Venzin. M, 2023) I realised mere qualification cannot help any individual to withstand competition in the job market where the right level of technical knowledge work-based skills and lifelong learning are inevitable. (Government Office for </w:t>
      </w:r>
      <w:r>
        <w:rPr>
          <w:sz w:val="24"/>
          <w:szCs w:val="24"/>
          <w:highlight w:val="white"/>
        </w:rPr>
        <w:lastRenderedPageBreak/>
        <w:t xml:space="preserve">Science,2017) I was keen to improve my work-based skills and technical knowledge specific to front desk service during the placement period. Discussing work-based skills such as communication, teamwork operations and task management I practised active listening, empathy, clarity, addressing enquiries and listening to the problems of guests and team workers. Under supervision, I was actively doing my tasks on time and willingly helping the team members, especially during high occupancy or any contingencies with the understanding that we are working towards the same goal. For example, quick responses during staff shortages, and high occupancy responses minimised the guest inconvenience. Under task management, I got ample opportunities to learn check-check-out documentation answering calls, and handling enquiries. I could practise skills like proactiveness by anticipating needs, attention to detail, adaptability to changes etc. This had a remarkable effect on my overall development. Discussing technical </w:t>
      </w:r>
      <w:proofErr w:type="gramStart"/>
      <w:r>
        <w:rPr>
          <w:sz w:val="24"/>
          <w:szCs w:val="24"/>
          <w:highlight w:val="white"/>
        </w:rPr>
        <w:t>skills</w:t>
      </w:r>
      <w:proofErr w:type="gramEnd"/>
      <w:r>
        <w:rPr>
          <w:sz w:val="24"/>
          <w:szCs w:val="24"/>
          <w:highlight w:val="white"/>
        </w:rPr>
        <w:t xml:space="preserve"> I was not very experienced in Opera Cloud system software but during the placement, I showed good progress in handling check-in and check-out reservations room allocations and payment processing through the Opera Cloud platform. I also learned fire alarm setting, payment processing, documentation, daily revenue forecasting, and maintenance of documents and reports and these technical skills were essential to perform smoothly and must improve more. One thing to point out as a failure was unanticipated system errors resulting in delays which could have been avoided with proper planning. </w:t>
      </w:r>
      <w:r>
        <w:rPr>
          <w:b/>
          <w:sz w:val="24"/>
          <w:szCs w:val="24"/>
          <w:highlight w:val="white"/>
        </w:rPr>
        <w:t xml:space="preserve">To analyse, I </w:t>
      </w:r>
      <w:r>
        <w:rPr>
          <w:sz w:val="24"/>
          <w:szCs w:val="24"/>
          <w:highlight w:val="white"/>
        </w:rPr>
        <w:t xml:space="preserve">have learnt that it is how the front office manages the guest during the whole guest cycle decides the future potential and I have also learnt that front office reports are a valuable source of information for management to plan their decisions. Additionally, Working under positive leadership had a positive impact on my efficiency. People with a positive psychological state can lift those around them (Quinn, R, </w:t>
      </w:r>
      <w:r w:rsidR="00083183">
        <w:rPr>
          <w:sz w:val="24"/>
          <w:szCs w:val="24"/>
          <w:highlight w:val="white"/>
        </w:rPr>
        <w:t>et.al 2020</w:t>
      </w:r>
      <w:r>
        <w:rPr>
          <w:sz w:val="24"/>
          <w:szCs w:val="24"/>
          <w:highlight w:val="white"/>
        </w:rPr>
        <w:t>) It enhanced my abilities to stay organised, respond to guests’ needs, and manage responsibilities effectively.</w:t>
      </w:r>
    </w:p>
    <w:p w14:paraId="0F652DEF" w14:textId="77777777" w:rsidR="00F65C9A" w:rsidRDefault="00F65C9A" w:rsidP="00F65C9A">
      <w:pPr>
        <w:spacing w:before="240" w:after="240" w:line="360" w:lineRule="auto"/>
        <w:jc w:val="both"/>
        <w:rPr>
          <w:sz w:val="24"/>
          <w:szCs w:val="24"/>
          <w:highlight w:val="white"/>
        </w:rPr>
      </w:pPr>
    </w:p>
    <w:p w14:paraId="379FDB81" w14:textId="77777777" w:rsidR="00F65C9A" w:rsidRDefault="00F65C9A" w:rsidP="00F65C9A">
      <w:pPr>
        <w:spacing w:before="240" w:after="240" w:line="360" w:lineRule="auto"/>
        <w:jc w:val="both"/>
        <w:rPr>
          <w:color w:val="FF0000"/>
          <w:sz w:val="24"/>
          <w:szCs w:val="24"/>
          <w:highlight w:val="white"/>
        </w:rPr>
      </w:pPr>
    </w:p>
    <w:p w14:paraId="0AB4A7C0" w14:textId="77777777" w:rsidR="00F65C9A" w:rsidRDefault="00F65C9A" w:rsidP="00F65C9A">
      <w:pPr>
        <w:spacing w:before="240" w:after="240" w:line="360" w:lineRule="auto"/>
        <w:jc w:val="both"/>
        <w:rPr>
          <w:sz w:val="24"/>
          <w:szCs w:val="24"/>
          <w:highlight w:val="white"/>
        </w:rPr>
      </w:pPr>
      <w:r>
        <w:rPr>
          <w:sz w:val="24"/>
          <w:szCs w:val="24"/>
          <w:highlight w:val="white"/>
        </w:rPr>
        <w:t xml:space="preserve">Discussing an administrative issue, it happened during the full occupancy and two of the housekeeping members called in for uninformed sick which caused a service delay. The rooms were not ready which led to guest complaints as they had a busy </w:t>
      </w:r>
      <w:r>
        <w:rPr>
          <w:sz w:val="24"/>
          <w:szCs w:val="24"/>
          <w:highlight w:val="white"/>
        </w:rPr>
        <w:lastRenderedPageBreak/>
        <w:t xml:space="preserve">schedule. The team quickly planned for the solution. As part of that, the hotel sincerely apologised to the guest for the inconvenience caused and offered a free breakfast in the morning. One more issue to point out was that an unexpected error in Opera software created room allocation issues and unfortunately guests walking into the already occupied rooms created a big discomfort. The major insight I gained is that it is essential to have backup plans which are easy and quick to reduce the tension immediately. Most of the time it is not the issue causing the chaos instead, not addressing the issue properly, solve the problems in a way that wins. (Swoboda. C,2020) </w:t>
      </w:r>
    </w:p>
    <w:p w14:paraId="4F9439F4" w14:textId="77777777" w:rsidR="00F65C9A" w:rsidRDefault="00F65C9A" w:rsidP="00F65C9A">
      <w:pPr>
        <w:spacing w:before="240" w:after="240" w:line="360" w:lineRule="auto"/>
        <w:jc w:val="both"/>
        <w:rPr>
          <w:sz w:val="24"/>
          <w:szCs w:val="24"/>
          <w:highlight w:val="white"/>
        </w:rPr>
      </w:pPr>
      <w:r>
        <w:rPr>
          <w:sz w:val="24"/>
          <w:szCs w:val="24"/>
          <w:highlight w:val="white"/>
        </w:rPr>
        <w:t xml:space="preserve">To address this issue in future the possible actions could be keeping a backup plan, especially during high occupancy and giving awareness and training for the team such as whom to contact, immediate response, deep cleaning certain areas, ensuring necessary stock etc. </w:t>
      </w:r>
    </w:p>
    <w:p w14:paraId="0480313E" w14:textId="62CEF9F6" w:rsidR="00F65C9A" w:rsidRDefault="00F65C9A" w:rsidP="00F65C9A">
      <w:pPr>
        <w:spacing w:before="240" w:after="240" w:line="360" w:lineRule="auto"/>
        <w:jc w:val="both"/>
        <w:rPr>
          <w:sz w:val="24"/>
          <w:szCs w:val="24"/>
          <w:highlight w:val="white"/>
        </w:rPr>
      </w:pPr>
      <w:r>
        <w:rPr>
          <w:sz w:val="24"/>
          <w:szCs w:val="24"/>
          <w:highlight w:val="white"/>
        </w:rPr>
        <w:t>To conclude, the placement gave me valuable insights into how the front desk and administration remain the key areas of operational success. Being the first contact point, the front desk provides vital services and can generate sales and improve profitability and sustainability. (Pathak. V, 2024</w:t>
      </w:r>
      <w:r w:rsidR="00083183">
        <w:rPr>
          <w:sz w:val="24"/>
          <w:szCs w:val="24"/>
          <w:highlight w:val="white"/>
        </w:rPr>
        <w:t>) Therefore</w:t>
      </w:r>
      <w:r>
        <w:rPr>
          <w:sz w:val="24"/>
          <w:szCs w:val="24"/>
          <w:highlight w:val="white"/>
        </w:rPr>
        <w:t xml:space="preserve"> improving the work-based skills and necessary technical knowledge are highly essential to sustain in the most competitive job market. Through this placement, I gained confidence in handling front desk and guest service activities and also improved my knowledge and skill in many areas. </w:t>
      </w:r>
    </w:p>
    <w:p w14:paraId="44EDC4B5" w14:textId="77777777" w:rsidR="00F65C9A" w:rsidRDefault="00F65C9A" w:rsidP="00F65C9A">
      <w:pPr>
        <w:spacing w:before="240" w:after="240" w:line="360" w:lineRule="auto"/>
        <w:jc w:val="both"/>
        <w:rPr>
          <w:sz w:val="24"/>
          <w:szCs w:val="24"/>
          <w:highlight w:val="white"/>
        </w:rPr>
      </w:pPr>
      <w:r>
        <w:rPr>
          <w:sz w:val="24"/>
          <w:szCs w:val="24"/>
          <w:highlight w:val="white"/>
        </w:rPr>
        <w:t xml:space="preserve">Action plan </w:t>
      </w:r>
    </w:p>
    <w:p w14:paraId="70A01B88" w14:textId="77777777" w:rsidR="00F65C9A" w:rsidRDefault="00F65C9A" w:rsidP="00F65C9A">
      <w:pPr>
        <w:numPr>
          <w:ilvl w:val="0"/>
          <w:numId w:val="1"/>
        </w:numPr>
        <w:spacing w:before="240" w:line="360" w:lineRule="auto"/>
        <w:jc w:val="both"/>
        <w:rPr>
          <w:sz w:val="24"/>
          <w:szCs w:val="24"/>
          <w:highlight w:val="white"/>
        </w:rPr>
      </w:pPr>
      <w:r>
        <w:rPr>
          <w:sz w:val="24"/>
          <w:szCs w:val="24"/>
          <w:highlight w:val="white"/>
        </w:rPr>
        <w:t xml:space="preserve">Improve technical knowledge, especially in Opera cloud systems and achieve operational efficiency. </w:t>
      </w:r>
    </w:p>
    <w:p w14:paraId="494D310F" w14:textId="77777777" w:rsidR="00F65C9A" w:rsidRDefault="00F65C9A" w:rsidP="00F65C9A">
      <w:pPr>
        <w:numPr>
          <w:ilvl w:val="0"/>
          <w:numId w:val="1"/>
        </w:numPr>
        <w:spacing w:line="360" w:lineRule="auto"/>
        <w:jc w:val="both"/>
        <w:rPr>
          <w:sz w:val="24"/>
          <w:szCs w:val="24"/>
          <w:highlight w:val="white"/>
        </w:rPr>
      </w:pPr>
      <w:r>
        <w:rPr>
          <w:sz w:val="24"/>
          <w:szCs w:val="24"/>
          <w:highlight w:val="white"/>
        </w:rPr>
        <w:t>Improve leadership quality and communication skills through effectively participating in a team, taking initiatives, gaining knowledge in different work areas,</w:t>
      </w:r>
    </w:p>
    <w:p w14:paraId="315FE1A5" w14:textId="77777777" w:rsidR="00F65C9A" w:rsidRDefault="00F65C9A" w:rsidP="00F65C9A">
      <w:pPr>
        <w:numPr>
          <w:ilvl w:val="0"/>
          <w:numId w:val="1"/>
        </w:numPr>
        <w:spacing w:line="360" w:lineRule="auto"/>
        <w:jc w:val="both"/>
        <w:rPr>
          <w:sz w:val="24"/>
          <w:szCs w:val="24"/>
          <w:highlight w:val="white"/>
        </w:rPr>
      </w:pPr>
      <w:r>
        <w:rPr>
          <w:sz w:val="24"/>
          <w:szCs w:val="24"/>
          <w:highlight w:val="white"/>
        </w:rPr>
        <w:t>Learn to identify and forecast contingencies and prepare effective contingency plans.</w:t>
      </w:r>
    </w:p>
    <w:p w14:paraId="46603E93" w14:textId="77777777" w:rsidR="00F65C9A" w:rsidRDefault="00F65C9A" w:rsidP="00F65C9A">
      <w:pPr>
        <w:numPr>
          <w:ilvl w:val="0"/>
          <w:numId w:val="1"/>
        </w:numPr>
        <w:spacing w:after="240" w:line="360" w:lineRule="auto"/>
        <w:jc w:val="both"/>
        <w:rPr>
          <w:sz w:val="24"/>
          <w:szCs w:val="24"/>
          <w:highlight w:val="white"/>
        </w:rPr>
      </w:pPr>
      <w:r>
        <w:rPr>
          <w:sz w:val="24"/>
          <w:szCs w:val="24"/>
          <w:highlight w:val="white"/>
        </w:rPr>
        <w:t xml:space="preserve">Do certification courses to enhance skill and knowledge </w:t>
      </w:r>
    </w:p>
    <w:p w14:paraId="754D59C0" w14:textId="77777777" w:rsidR="00F65C9A" w:rsidRDefault="00F65C9A" w:rsidP="00F65C9A">
      <w:pPr>
        <w:spacing w:before="240" w:after="240" w:line="360" w:lineRule="auto"/>
        <w:ind w:left="720"/>
        <w:jc w:val="both"/>
        <w:rPr>
          <w:sz w:val="24"/>
          <w:szCs w:val="24"/>
          <w:highlight w:val="white"/>
        </w:rPr>
      </w:pPr>
    </w:p>
    <w:p w14:paraId="33791E7A" w14:textId="77777777" w:rsidR="00F65C9A" w:rsidRDefault="00F65C9A" w:rsidP="00F65C9A">
      <w:pPr>
        <w:spacing w:line="360" w:lineRule="auto"/>
        <w:jc w:val="both"/>
        <w:rPr>
          <w:sz w:val="24"/>
          <w:szCs w:val="24"/>
          <w:highlight w:val="white"/>
        </w:rPr>
      </w:pPr>
    </w:p>
    <w:p w14:paraId="4892EE62" w14:textId="77777777" w:rsidR="00F65C9A" w:rsidRDefault="00F65C9A" w:rsidP="00F65C9A">
      <w:pPr>
        <w:spacing w:line="360" w:lineRule="auto"/>
        <w:jc w:val="both"/>
        <w:rPr>
          <w:sz w:val="24"/>
          <w:szCs w:val="24"/>
          <w:highlight w:val="white"/>
        </w:rPr>
      </w:pPr>
    </w:p>
    <w:p w14:paraId="47D00B0E" w14:textId="77777777" w:rsidR="00F65C9A" w:rsidRDefault="00F65C9A" w:rsidP="00F65C9A">
      <w:pPr>
        <w:spacing w:line="360" w:lineRule="auto"/>
        <w:jc w:val="both"/>
        <w:rPr>
          <w:sz w:val="24"/>
          <w:szCs w:val="24"/>
          <w:highlight w:val="white"/>
        </w:rPr>
      </w:pPr>
    </w:p>
    <w:p w14:paraId="1344EFAE" w14:textId="77777777" w:rsidR="00F65C9A" w:rsidRDefault="00F65C9A" w:rsidP="00F65C9A">
      <w:pPr>
        <w:spacing w:line="360" w:lineRule="auto"/>
        <w:jc w:val="both"/>
        <w:rPr>
          <w:sz w:val="24"/>
          <w:szCs w:val="24"/>
          <w:highlight w:val="white"/>
        </w:rPr>
      </w:pPr>
    </w:p>
    <w:p w14:paraId="56ABA6A6" w14:textId="77777777" w:rsidR="00F65C9A" w:rsidRDefault="00F65C9A" w:rsidP="00F65C9A">
      <w:pPr>
        <w:spacing w:line="360" w:lineRule="auto"/>
        <w:jc w:val="both"/>
        <w:rPr>
          <w:sz w:val="24"/>
          <w:szCs w:val="24"/>
          <w:highlight w:val="white"/>
        </w:rPr>
      </w:pPr>
    </w:p>
    <w:p w14:paraId="7CB44152" w14:textId="77777777" w:rsidR="00F65C9A" w:rsidRDefault="00F65C9A" w:rsidP="00F65C9A">
      <w:pPr>
        <w:pStyle w:val="Heading1"/>
        <w:keepNext w:val="0"/>
        <w:keepLines w:val="0"/>
        <w:spacing w:before="0" w:after="360" w:line="360" w:lineRule="auto"/>
        <w:ind w:left="720"/>
        <w:jc w:val="both"/>
        <w:rPr>
          <w:b/>
          <w:color w:val="4A86E8"/>
          <w:sz w:val="36"/>
          <w:szCs w:val="36"/>
          <w:highlight w:val="white"/>
        </w:rPr>
      </w:pPr>
      <w:bookmarkStart w:id="0" w:name="_xdwnq49z5dsw" w:colFirst="0" w:colLast="0"/>
      <w:bookmarkEnd w:id="0"/>
    </w:p>
    <w:p w14:paraId="32BC1900" w14:textId="77777777" w:rsidR="00F65C9A" w:rsidRDefault="00F65C9A" w:rsidP="00F65C9A">
      <w:pPr>
        <w:pStyle w:val="Heading1"/>
        <w:keepNext w:val="0"/>
        <w:keepLines w:val="0"/>
        <w:spacing w:before="0" w:after="360" w:line="360" w:lineRule="auto"/>
        <w:ind w:left="720"/>
        <w:jc w:val="both"/>
        <w:rPr>
          <w:b/>
          <w:color w:val="4A86E8"/>
          <w:sz w:val="36"/>
          <w:szCs w:val="36"/>
          <w:highlight w:val="white"/>
        </w:rPr>
      </w:pPr>
    </w:p>
    <w:p w14:paraId="1225103D" w14:textId="2A3AF455" w:rsidR="00F65C9A" w:rsidRDefault="00F65C9A" w:rsidP="00F65C9A">
      <w:pPr>
        <w:pStyle w:val="Heading1"/>
        <w:keepNext w:val="0"/>
        <w:keepLines w:val="0"/>
        <w:spacing w:before="0" w:after="360" w:line="360" w:lineRule="auto"/>
        <w:ind w:left="720"/>
        <w:jc w:val="both"/>
        <w:rPr>
          <w:b/>
          <w:color w:val="4A86E8"/>
          <w:sz w:val="36"/>
          <w:szCs w:val="36"/>
          <w:highlight w:val="white"/>
        </w:rPr>
      </w:pPr>
      <w:r>
        <w:rPr>
          <w:b/>
          <w:color w:val="4A86E8"/>
          <w:sz w:val="36"/>
          <w:szCs w:val="36"/>
          <w:highlight w:val="white"/>
        </w:rPr>
        <w:t>Reference list</w:t>
      </w:r>
    </w:p>
    <w:p w14:paraId="32ECB726" w14:textId="77777777" w:rsidR="00F65C9A" w:rsidRDefault="00F65C9A" w:rsidP="00F65C9A">
      <w:pPr>
        <w:numPr>
          <w:ilvl w:val="0"/>
          <w:numId w:val="2"/>
        </w:numPr>
        <w:spacing w:line="360" w:lineRule="auto"/>
        <w:rPr>
          <w:sz w:val="24"/>
          <w:szCs w:val="24"/>
          <w:highlight w:val="white"/>
        </w:rPr>
      </w:pPr>
      <w:r>
        <w:rPr>
          <w:sz w:val="24"/>
          <w:szCs w:val="24"/>
          <w:highlight w:val="white"/>
        </w:rPr>
        <w:t xml:space="preserve">Bardi, J.A. (2011). </w:t>
      </w:r>
      <w:r>
        <w:rPr>
          <w:i/>
          <w:sz w:val="24"/>
          <w:szCs w:val="24"/>
          <w:highlight w:val="white"/>
        </w:rPr>
        <w:t>Hotel front office management</w:t>
      </w:r>
      <w:r>
        <w:rPr>
          <w:sz w:val="24"/>
          <w:szCs w:val="24"/>
          <w:highlight w:val="white"/>
        </w:rPr>
        <w:t>. Hoboken, N.J.: John Wiley &amp; Sons.</w:t>
      </w:r>
    </w:p>
    <w:p w14:paraId="3E3AEF1E" w14:textId="77777777" w:rsidR="00F65C9A" w:rsidRDefault="00F65C9A" w:rsidP="00F65C9A">
      <w:pPr>
        <w:numPr>
          <w:ilvl w:val="0"/>
          <w:numId w:val="2"/>
        </w:numPr>
        <w:spacing w:line="360" w:lineRule="auto"/>
        <w:rPr>
          <w:sz w:val="24"/>
          <w:szCs w:val="24"/>
          <w:highlight w:val="white"/>
        </w:rPr>
      </w:pPr>
      <w:r>
        <w:rPr>
          <w:sz w:val="24"/>
          <w:szCs w:val="24"/>
          <w:highlight w:val="white"/>
        </w:rPr>
        <w:t xml:space="preserve">Government Office for Science (2017). </w:t>
      </w:r>
      <w:r>
        <w:rPr>
          <w:i/>
          <w:sz w:val="24"/>
          <w:szCs w:val="24"/>
          <w:highlight w:val="white"/>
        </w:rPr>
        <w:t>Future of Skills &amp; Lifelong Learning</w:t>
      </w:r>
      <w:r>
        <w:rPr>
          <w:sz w:val="24"/>
          <w:szCs w:val="24"/>
          <w:highlight w:val="white"/>
        </w:rPr>
        <w:t xml:space="preserve">. [online] Available at: </w:t>
      </w:r>
      <w:hyperlink r:id="rId5">
        <w:r>
          <w:rPr>
            <w:color w:val="1155CC"/>
            <w:sz w:val="24"/>
            <w:szCs w:val="24"/>
            <w:highlight w:val="white"/>
            <w:u w:val="single"/>
          </w:rPr>
          <w:t>https://assets.publishing.service.gov.uk/media/5b51fbdae5274a3fd124c916/Foresight-future-of-skills-lifelong-learning_V8.pdf</w:t>
        </w:r>
      </w:hyperlink>
      <w:r>
        <w:rPr>
          <w:sz w:val="24"/>
          <w:szCs w:val="24"/>
          <w:highlight w:val="white"/>
        </w:rPr>
        <w:t xml:space="preserve">. </w:t>
      </w:r>
    </w:p>
    <w:p w14:paraId="75F42238" w14:textId="77777777" w:rsidR="00F65C9A" w:rsidRDefault="00F65C9A" w:rsidP="00F65C9A">
      <w:pPr>
        <w:numPr>
          <w:ilvl w:val="0"/>
          <w:numId w:val="2"/>
        </w:numPr>
        <w:spacing w:line="360" w:lineRule="auto"/>
        <w:rPr>
          <w:sz w:val="24"/>
          <w:szCs w:val="24"/>
          <w:highlight w:val="white"/>
        </w:rPr>
      </w:pPr>
      <w:r>
        <w:rPr>
          <w:sz w:val="24"/>
          <w:szCs w:val="24"/>
          <w:highlight w:val="white"/>
        </w:rPr>
        <w:t xml:space="preserve">Hersey, P. and Blanchard, K.H. (2001). </w:t>
      </w:r>
      <w:r>
        <w:rPr>
          <w:i/>
          <w:sz w:val="24"/>
          <w:szCs w:val="24"/>
          <w:highlight w:val="white"/>
        </w:rPr>
        <w:t xml:space="preserve">Management of Organizational </w:t>
      </w:r>
      <w:proofErr w:type="spellStart"/>
      <w:proofErr w:type="gramStart"/>
      <w:r>
        <w:rPr>
          <w:i/>
          <w:sz w:val="24"/>
          <w:szCs w:val="24"/>
          <w:highlight w:val="white"/>
        </w:rPr>
        <w:t>Behavior</w:t>
      </w:r>
      <w:proofErr w:type="spellEnd"/>
      <w:r>
        <w:rPr>
          <w:i/>
          <w:sz w:val="24"/>
          <w:szCs w:val="24"/>
          <w:highlight w:val="white"/>
        </w:rPr>
        <w:t xml:space="preserve"> :</w:t>
      </w:r>
      <w:proofErr w:type="gramEnd"/>
      <w:r>
        <w:rPr>
          <w:i/>
          <w:sz w:val="24"/>
          <w:szCs w:val="24"/>
          <w:highlight w:val="white"/>
        </w:rPr>
        <w:t xml:space="preserve"> Leading Human Resources</w:t>
      </w:r>
      <w:r>
        <w:rPr>
          <w:sz w:val="24"/>
          <w:szCs w:val="24"/>
          <w:highlight w:val="white"/>
        </w:rPr>
        <w:t>. Upper Saddle River, N.J.: Prentice Hall, p.p.77.</w:t>
      </w:r>
    </w:p>
    <w:p w14:paraId="31D1B3C2" w14:textId="77777777" w:rsidR="00F65C9A" w:rsidRDefault="00F65C9A" w:rsidP="00F65C9A">
      <w:pPr>
        <w:numPr>
          <w:ilvl w:val="0"/>
          <w:numId w:val="2"/>
        </w:numPr>
        <w:spacing w:line="360" w:lineRule="auto"/>
        <w:rPr>
          <w:sz w:val="24"/>
          <w:szCs w:val="24"/>
          <w:highlight w:val="white"/>
        </w:rPr>
      </w:pPr>
      <w:r>
        <w:rPr>
          <w:sz w:val="24"/>
          <w:szCs w:val="24"/>
          <w:highlight w:val="white"/>
        </w:rPr>
        <w:t xml:space="preserve">IBIS (2024). </w:t>
      </w:r>
      <w:r>
        <w:rPr>
          <w:i/>
          <w:sz w:val="24"/>
          <w:szCs w:val="24"/>
          <w:highlight w:val="white"/>
        </w:rPr>
        <w:t>Ibis Budget Newport | Affordable Hotel in Newport - ALL</w:t>
      </w:r>
      <w:r>
        <w:rPr>
          <w:sz w:val="24"/>
          <w:szCs w:val="24"/>
          <w:highlight w:val="white"/>
        </w:rPr>
        <w:t xml:space="preserve">. [online] all.accor.com. Available at: </w:t>
      </w:r>
      <w:hyperlink r:id="rId6">
        <w:r>
          <w:rPr>
            <w:color w:val="1155CC"/>
            <w:sz w:val="24"/>
            <w:szCs w:val="24"/>
            <w:highlight w:val="white"/>
            <w:u w:val="single"/>
          </w:rPr>
          <w:t>https://all.accor.com/hotel/6814/index.en.shtml</w:t>
        </w:r>
      </w:hyperlink>
      <w:r>
        <w:rPr>
          <w:sz w:val="24"/>
          <w:szCs w:val="24"/>
          <w:highlight w:val="white"/>
        </w:rPr>
        <w:t xml:space="preserve">  [Accessed 14 Nov. 2024].</w:t>
      </w:r>
    </w:p>
    <w:p w14:paraId="54E9E53A" w14:textId="77777777" w:rsidR="00F65C9A" w:rsidRDefault="00F65C9A" w:rsidP="00F65C9A">
      <w:pPr>
        <w:numPr>
          <w:ilvl w:val="0"/>
          <w:numId w:val="2"/>
        </w:numPr>
        <w:spacing w:line="360" w:lineRule="auto"/>
        <w:rPr>
          <w:sz w:val="24"/>
          <w:szCs w:val="24"/>
          <w:highlight w:val="white"/>
        </w:rPr>
      </w:pPr>
      <w:r>
        <w:rPr>
          <w:sz w:val="24"/>
          <w:szCs w:val="24"/>
          <w:highlight w:val="white"/>
        </w:rPr>
        <w:t xml:space="preserve">Jasper, M. (2013). </w:t>
      </w:r>
      <w:r>
        <w:rPr>
          <w:i/>
          <w:sz w:val="24"/>
          <w:szCs w:val="24"/>
          <w:highlight w:val="white"/>
        </w:rPr>
        <w:t>Beginning Reflective Practice</w:t>
      </w:r>
      <w:r>
        <w:rPr>
          <w:sz w:val="24"/>
          <w:szCs w:val="24"/>
          <w:highlight w:val="white"/>
        </w:rPr>
        <w:t xml:space="preserve">. 2nd ed. [online] Andover: Cengage Learning. Available at: </w:t>
      </w:r>
      <w:hyperlink r:id="rId7">
        <w:r>
          <w:rPr>
            <w:color w:val="1155CC"/>
            <w:sz w:val="24"/>
            <w:szCs w:val="24"/>
            <w:highlight w:val="white"/>
            <w:u w:val="single"/>
          </w:rPr>
          <w:t>https://www.google.co.in/books/edition/Beginning_Reflective_Practice/FKroWQSJ7z4C?hl=en&amp;gbpv=1</w:t>
        </w:r>
      </w:hyperlink>
      <w:r>
        <w:rPr>
          <w:sz w:val="24"/>
          <w:szCs w:val="24"/>
          <w:highlight w:val="white"/>
        </w:rPr>
        <w:t xml:space="preserve">  [Accessed 14 Nov. 2024].</w:t>
      </w:r>
    </w:p>
    <w:p w14:paraId="2C0BD46A" w14:textId="77777777" w:rsidR="00F65C9A" w:rsidRDefault="00F65C9A" w:rsidP="00F65C9A">
      <w:pPr>
        <w:numPr>
          <w:ilvl w:val="0"/>
          <w:numId w:val="2"/>
        </w:numPr>
        <w:spacing w:line="360" w:lineRule="auto"/>
        <w:rPr>
          <w:sz w:val="24"/>
          <w:szCs w:val="24"/>
          <w:highlight w:val="white"/>
        </w:rPr>
      </w:pPr>
      <w:r>
        <w:rPr>
          <w:sz w:val="24"/>
          <w:szCs w:val="24"/>
          <w:highlight w:val="white"/>
        </w:rPr>
        <w:t xml:space="preserve">Pathak, D.V. (2024). </w:t>
      </w:r>
      <w:r>
        <w:rPr>
          <w:i/>
          <w:sz w:val="24"/>
          <w:szCs w:val="24"/>
          <w:highlight w:val="white"/>
        </w:rPr>
        <w:t>Front Office Handbook</w:t>
      </w:r>
      <w:r>
        <w:rPr>
          <w:sz w:val="24"/>
          <w:szCs w:val="24"/>
          <w:highlight w:val="white"/>
        </w:rPr>
        <w:t xml:space="preserve">. [online] </w:t>
      </w:r>
      <w:proofErr w:type="spellStart"/>
      <w:r>
        <w:rPr>
          <w:sz w:val="24"/>
          <w:szCs w:val="24"/>
          <w:highlight w:val="white"/>
        </w:rPr>
        <w:t>OrangeBooks</w:t>
      </w:r>
      <w:proofErr w:type="spellEnd"/>
      <w:r>
        <w:rPr>
          <w:sz w:val="24"/>
          <w:szCs w:val="24"/>
          <w:highlight w:val="white"/>
        </w:rPr>
        <w:t xml:space="preserve"> Publication. Available at: </w:t>
      </w:r>
      <w:hyperlink r:id="rId8">
        <w:r>
          <w:rPr>
            <w:color w:val="1155CC"/>
            <w:sz w:val="24"/>
            <w:szCs w:val="24"/>
            <w:highlight w:val="white"/>
            <w:u w:val="single"/>
          </w:rPr>
          <w:t>https://www.google.co.in/books/edition/Front_Office_Handbook/iMYeEQAAQBAJ?hl=en&amp;gbpv=1&amp;dq=Hotel+front+office&amp;printsec=frontcove</w:t>
        </w:r>
      </w:hyperlink>
      <w:r>
        <w:rPr>
          <w:sz w:val="24"/>
          <w:szCs w:val="24"/>
          <w:highlight w:val="white"/>
        </w:rPr>
        <w:t xml:space="preserve"> r [Accessed 14 Nov. 2024].</w:t>
      </w:r>
    </w:p>
    <w:p w14:paraId="5CE0A106" w14:textId="77777777" w:rsidR="00F65C9A" w:rsidRDefault="00F65C9A" w:rsidP="00F65C9A">
      <w:pPr>
        <w:numPr>
          <w:ilvl w:val="0"/>
          <w:numId w:val="2"/>
        </w:numPr>
        <w:spacing w:line="360" w:lineRule="auto"/>
        <w:rPr>
          <w:sz w:val="24"/>
          <w:szCs w:val="24"/>
          <w:highlight w:val="white"/>
        </w:rPr>
      </w:pPr>
      <w:r>
        <w:rPr>
          <w:sz w:val="24"/>
          <w:szCs w:val="24"/>
          <w:highlight w:val="white"/>
        </w:rPr>
        <w:lastRenderedPageBreak/>
        <w:t xml:space="preserve">Quinn, R.W. and Quinn, R.E. (2015). </w:t>
      </w:r>
      <w:proofErr w:type="gramStart"/>
      <w:r>
        <w:rPr>
          <w:i/>
          <w:sz w:val="24"/>
          <w:szCs w:val="24"/>
          <w:highlight w:val="white"/>
        </w:rPr>
        <w:t>Lift :</w:t>
      </w:r>
      <w:proofErr w:type="gramEnd"/>
      <w:r>
        <w:rPr>
          <w:i/>
          <w:sz w:val="24"/>
          <w:szCs w:val="24"/>
          <w:highlight w:val="white"/>
        </w:rPr>
        <w:t xml:space="preserve"> the fundamental state of leadership</w:t>
      </w:r>
      <w:r>
        <w:rPr>
          <w:sz w:val="24"/>
          <w:szCs w:val="24"/>
          <w:highlight w:val="white"/>
        </w:rPr>
        <w:t>. Oakland, Ca Bk/Berrett-Koehler Publishers, Inc.</w:t>
      </w:r>
    </w:p>
    <w:p w14:paraId="308E5E10" w14:textId="77777777" w:rsidR="00F65C9A" w:rsidRDefault="00F65C9A" w:rsidP="00F65C9A">
      <w:pPr>
        <w:numPr>
          <w:ilvl w:val="0"/>
          <w:numId w:val="2"/>
        </w:numPr>
        <w:spacing w:line="360" w:lineRule="auto"/>
        <w:rPr>
          <w:sz w:val="24"/>
          <w:szCs w:val="24"/>
          <w:highlight w:val="white"/>
        </w:rPr>
      </w:pPr>
      <w:r>
        <w:rPr>
          <w:sz w:val="24"/>
          <w:szCs w:val="24"/>
          <w:highlight w:val="white"/>
        </w:rPr>
        <w:t xml:space="preserve">Swoboda, C. (2020). Don’t Complain About Problems. Have Fun Solving Them. </w:t>
      </w:r>
      <w:r>
        <w:rPr>
          <w:i/>
          <w:sz w:val="24"/>
          <w:szCs w:val="24"/>
          <w:highlight w:val="white"/>
        </w:rPr>
        <w:t>Forbes</w:t>
      </w:r>
      <w:r>
        <w:rPr>
          <w:sz w:val="24"/>
          <w:szCs w:val="24"/>
          <w:highlight w:val="white"/>
        </w:rPr>
        <w:t xml:space="preserve">. [online] 7 Jul. Available at: </w:t>
      </w:r>
      <w:hyperlink r:id="rId9">
        <w:r>
          <w:rPr>
            <w:color w:val="1155CC"/>
            <w:sz w:val="24"/>
            <w:szCs w:val="24"/>
            <w:highlight w:val="white"/>
            <w:u w:val="single"/>
          </w:rPr>
          <w:t>https://www.forbes.com/sites/chuckswoboda/2020/07/07/dont-complain-about-problems-have-fun-solving-them/</w:t>
        </w:r>
      </w:hyperlink>
      <w:r>
        <w:rPr>
          <w:sz w:val="24"/>
          <w:szCs w:val="24"/>
          <w:highlight w:val="white"/>
        </w:rPr>
        <w:t xml:space="preserve">. </w:t>
      </w:r>
    </w:p>
    <w:p w14:paraId="60BB6174" w14:textId="77777777" w:rsidR="00F65C9A" w:rsidRDefault="00F65C9A" w:rsidP="00F65C9A">
      <w:pPr>
        <w:numPr>
          <w:ilvl w:val="0"/>
          <w:numId w:val="2"/>
        </w:numPr>
        <w:spacing w:line="360" w:lineRule="auto"/>
        <w:rPr>
          <w:sz w:val="24"/>
          <w:szCs w:val="24"/>
          <w:highlight w:val="white"/>
        </w:rPr>
      </w:pPr>
      <w:r>
        <w:rPr>
          <w:sz w:val="24"/>
          <w:szCs w:val="24"/>
          <w:highlight w:val="white"/>
        </w:rPr>
        <w:t xml:space="preserve">Venzin, M. (2023). </w:t>
      </w:r>
      <w:r>
        <w:rPr>
          <w:i/>
          <w:sz w:val="24"/>
          <w:szCs w:val="24"/>
          <w:highlight w:val="white"/>
        </w:rPr>
        <w:t>Leadership soft skills: Cultivating a human-centric company culture</w:t>
      </w:r>
      <w:r>
        <w:rPr>
          <w:sz w:val="24"/>
          <w:szCs w:val="24"/>
          <w:highlight w:val="white"/>
        </w:rPr>
        <w:t xml:space="preserve">. [online] Hospitality Net. Available at: </w:t>
      </w:r>
      <w:hyperlink r:id="rId10">
        <w:r>
          <w:rPr>
            <w:color w:val="1155CC"/>
            <w:sz w:val="24"/>
            <w:szCs w:val="24"/>
            <w:highlight w:val="white"/>
            <w:u w:val="single"/>
          </w:rPr>
          <w:t>https://www.hospitalitynet.org/opinion/4117336.htm</w:t>
        </w:r>
      </w:hyperlink>
      <w:r>
        <w:rPr>
          <w:sz w:val="24"/>
          <w:szCs w:val="24"/>
          <w:highlight w:val="white"/>
        </w:rPr>
        <w:t xml:space="preserve"> l [Accessed 14 Nov. 2024].</w:t>
      </w:r>
    </w:p>
    <w:p w14:paraId="0F969096" w14:textId="77777777" w:rsidR="00F65C9A" w:rsidRDefault="00F65C9A" w:rsidP="00F65C9A">
      <w:pPr>
        <w:numPr>
          <w:ilvl w:val="0"/>
          <w:numId w:val="2"/>
        </w:numPr>
        <w:spacing w:after="240" w:line="360" w:lineRule="auto"/>
        <w:rPr>
          <w:sz w:val="24"/>
          <w:szCs w:val="24"/>
          <w:highlight w:val="white"/>
        </w:rPr>
      </w:pPr>
      <w:r>
        <w:rPr>
          <w:sz w:val="24"/>
          <w:szCs w:val="24"/>
          <w:highlight w:val="white"/>
        </w:rPr>
        <w:t xml:space="preserve">Witts, S. (2024). </w:t>
      </w:r>
      <w:r>
        <w:rPr>
          <w:i/>
          <w:sz w:val="24"/>
          <w:szCs w:val="24"/>
          <w:highlight w:val="white"/>
        </w:rPr>
        <w:t>Hospitality insolvencies drop to lowest level since January</w:t>
      </w:r>
      <w:r>
        <w:rPr>
          <w:sz w:val="24"/>
          <w:szCs w:val="24"/>
          <w:highlight w:val="white"/>
        </w:rPr>
        <w:t xml:space="preserve">. [online] The Caterer. Available at: </w:t>
      </w:r>
      <w:hyperlink r:id="rId11">
        <w:r>
          <w:rPr>
            <w:color w:val="1155CC"/>
            <w:sz w:val="24"/>
            <w:szCs w:val="24"/>
            <w:highlight w:val="white"/>
            <w:u w:val="single"/>
          </w:rPr>
          <w:t>https://www.thecaterer.com/news/hospitality-insolvencies-drop-to-lowest-level-since-january</w:t>
        </w:r>
      </w:hyperlink>
      <w:r>
        <w:rPr>
          <w:sz w:val="24"/>
          <w:szCs w:val="24"/>
          <w:highlight w:val="white"/>
        </w:rPr>
        <w:t xml:space="preserve">  [Accessed 14 Nov. 2024].</w:t>
      </w:r>
    </w:p>
    <w:p w14:paraId="1E357E1F" w14:textId="77777777" w:rsidR="00F65C9A" w:rsidRDefault="00F65C9A" w:rsidP="00F65C9A">
      <w:pPr>
        <w:spacing w:line="360" w:lineRule="auto"/>
        <w:jc w:val="both"/>
        <w:rPr>
          <w:sz w:val="24"/>
          <w:szCs w:val="24"/>
          <w:highlight w:val="white"/>
        </w:rPr>
      </w:pPr>
    </w:p>
    <w:p w14:paraId="4DD6F00F" w14:textId="77777777" w:rsidR="00756B88" w:rsidRDefault="00756B88"/>
    <w:sectPr w:rsidR="00756B88" w:rsidSect="00F65C9A">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DC50D4"/>
    <w:multiLevelType w:val="multilevel"/>
    <w:tmpl w:val="40FED1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E326D46"/>
    <w:multiLevelType w:val="hybridMultilevel"/>
    <w:tmpl w:val="F056C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152B9C"/>
    <w:multiLevelType w:val="multilevel"/>
    <w:tmpl w:val="5F84E4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646550022">
    <w:abstractNumId w:val="0"/>
  </w:num>
  <w:num w:numId="2" w16cid:durableId="2056854454">
    <w:abstractNumId w:val="2"/>
  </w:num>
  <w:num w:numId="3" w16cid:durableId="8192316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A8C"/>
    <w:rsid w:val="00083183"/>
    <w:rsid w:val="001531E2"/>
    <w:rsid w:val="001B3212"/>
    <w:rsid w:val="002856AB"/>
    <w:rsid w:val="00374CB5"/>
    <w:rsid w:val="00756B88"/>
    <w:rsid w:val="00C30A8C"/>
    <w:rsid w:val="00F65C9A"/>
    <w:rsid w:val="00FD03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E05C4"/>
  <w15:chartTrackingRefBased/>
  <w15:docId w15:val="{A98AFA56-4C7D-4CB3-A879-3AECDAEAA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C9A"/>
    <w:pPr>
      <w:spacing w:after="0" w:line="276" w:lineRule="auto"/>
    </w:pPr>
    <w:rPr>
      <w:rFonts w:ascii="Arial" w:eastAsia="Arial" w:hAnsi="Arial" w:cs="Arial"/>
      <w:kern w:val="0"/>
      <w:lang w:eastAsia="en-GB"/>
      <w14:ligatures w14:val="none"/>
    </w:rPr>
  </w:style>
  <w:style w:type="paragraph" w:styleId="Heading1">
    <w:name w:val="heading 1"/>
    <w:basedOn w:val="Normal"/>
    <w:next w:val="Normal"/>
    <w:link w:val="Heading1Char"/>
    <w:uiPriority w:val="9"/>
    <w:qFormat/>
    <w:rsid w:val="00C30A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0A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0A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0A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0A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0A8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0A8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0A8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0A8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0A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0A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0A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0A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0A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0A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0A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0A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0A8C"/>
    <w:rPr>
      <w:rFonts w:eastAsiaTheme="majorEastAsia" w:cstheme="majorBidi"/>
      <w:color w:val="272727" w:themeColor="text1" w:themeTint="D8"/>
    </w:rPr>
  </w:style>
  <w:style w:type="paragraph" w:styleId="Title">
    <w:name w:val="Title"/>
    <w:basedOn w:val="Normal"/>
    <w:next w:val="Normal"/>
    <w:link w:val="TitleChar"/>
    <w:uiPriority w:val="10"/>
    <w:qFormat/>
    <w:rsid w:val="00C30A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0A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0A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0A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0A8C"/>
    <w:pPr>
      <w:spacing w:before="160"/>
      <w:jc w:val="center"/>
    </w:pPr>
    <w:rPr>
      <w:i/>
      <w:iCs/>
      <w:color w:val="404040" w:themeColor="text1" w:themeTint="BF"/>
    </w:rPr>
  </w:style>
  <w:style w:type="character" w:customStyle="1" w:styleId="QuoteChar">
    <w:name w:val="Quote Char"/>
    <w:basedOn w:val="DefaultParagraphFont"/>
    <w:link w:val="Quote"/>
    <w:uiPriority w:val="29"/>
    <w:rsid w:val="00C30A8C"/>
    <w:rPr>
      <w:i/>
      <w:iCs/>
      <w:color w:val="404040" w:themeColor="text1" w:themeTint="BF"/>
    </w:rPr>
  </w:style>
  <w:style w:type="paragraph" w:styleId="ListParagraph">
    <w:name w:val="List Paragraph"/>
    <w:basedOn w:val="Normal"/>
    <w:uiPriority w:val="34"/>
    <w:qFormat/>
    <w:rsid w:val="00C30A8C"/>
    <w:pPr>
      <w:ind w:left="720"/>
      <w:contextualSpacing/>
    </w:pPr>
  </w:style>
  <w:style w:type="character" w:styleId="IntenseEmphasis">
    <w:name w:val="Intense Emphasis"/>
    <w:basedOn w:val="DefaultParagraphFont"/>
    <w:uiPriority w:val="21"/>
    <w:qFormat/>
    <w:rsid w:val="00C30A8C"/>
    <w:rPr>
      <w:i/>
      <w:iCs/>
      <w:color w:val="0F4761" w:themeColor="accent1" w:themeShade="BF"/>
    </w:rPr>
  </w:style>
  <w:style w:type="paragraph" w:styleId="IntenseQuote">
    <w:name w:val="Intense Quote"/>
    <w:basedOn w:val="Normal"/>
    <w:next w:val="Normal"/>
    <w:link w:val="IntenseQuoteChar"/>
    <w:uiPriority w:val="30"/>
    <w:qFormat/>
    <w:rsid w:val="00C30A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0A8C"/>
    <w:rPr>
      <w:i/>
      <w:iCs/>
      <w:color w:val="0F4761" w:themeColor="accent1" w:themeShade="BF"/>
    </w:rPr>
  </w:style>
  <w:style w:type="character" w:styleId="IntenseReference">
    <w:name w:val="Intense Reference"/>
    <w:basedOn w:val="DefaultParagraphFont"/>
    <w:uiPriority w:val="32"/>
    <w:qFormat/>
    <w:rsid w:val="00C30A8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in/books/edition/Front_Office_Handbook/iMYeEQAAQBAJ?hl=en&amp;gbpv=1&amp;dq=Hotel+front+office&amp;printsec=frontcov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ogle.co.in/books/edition/Beginning_Reflective_Practice/FKroWQSJ7z4C?hl=en&amp;gbpv=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ll.accor.com/hotel/6814/index.en.shtml" TargetMode="External"/><Relationship Id="rId11" Type="http://schemas.openxmlformats.org/officeDocument/2006/relationships/hyperlink" Target="https://www.thecaterer.com/news/hospitality-insolvencies-drop-to-lowest-level-since-january" TargetMode="External"/><Relationship Id="rId5" Type="http://schemas.openxmlformats.org/officeDocument/2006/relationships/hyperlink" Target="https://assets.publishing.service.gov.uk/media/5b51fbdae5274a3fd124c916/Foresight-future-of-skills-lifelong-learning_V8.pdf" TargetMode="External"/><Relationship Id="rId10" Type="http://schemas.openxmlformats.org/officeDocument/2006/relationships/hyperlink" Target="https://www.hospitalitynet.org/opinion/4117336.htm" TargetMode="External"/><Relationship Id="rId4" Type="http://schemas.openxmlformats.org/officeDocument/2006/relationships/webSettings" Target="webSettings.xml"/><Relationship Id="rId9" Type="http://schemas.openxmlformats.org/officeDocument/2006/relationships/hyperlink" Target="https://www.forbes.com/sites/chuckswoboda/2020/07/07/dont-complain-about-problems-have-fun-solving-th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7</Pages>
  <Words>1812</Words>
  <Characters>10333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Iacob</dc:creator>
  <cp:keywords/>
  <dc:description/>
  <cp:lastModifiedBy>Alex Iacob</cp:lastModifiedBy>
  <cp:revision>3</cp:revision>
  <dcterms:created xsi:type="dcterms:W3CDTF">2024-11-15T16:19:00Z</dcterms:created>
  <dcterms:modified xsi:type="dcterms:W3CDTF">2024-11-15T16:47:00Z</dcterms:modified>
</cp:coreProperties>
</file>