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B15E0" w14:textId="672E4C23" w:rsidR="0090713E" w:rsidRPr="005C4662" w:rsidRDefault="00232405" w:rsidP="008E18D2">
      <w:pPr>
        <w:spacing w:before="200" w:after="200" w:line="276" w:lineRule="auto"/>
        <w:jc w:val="center"/>
        <w:rPr>
          <w:rFonts w:eastAsia="Times New Roman" w:cs="Times New Roman"/>
          <w:b/>
          <w:sz w:val="32"/>
          <w:szCs w:val="32"/>
        </w:rPr>
      </w:pPr>
      <w:r>
        <w:object w:dxaOrig="5520" w:dyaOrig="3264" w14:anchorId="19F333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i1025" type="#_x0000_t75" style="width:290.4pt;height:171.6pt;visibility:visible;mso-wrap-style:square" o:ole="">
            <v:imagedata r:id="rId7" o:title=""/>
          </v:shape>
          <o:OLEObject Type="Embed" ProgID="StaticMetafile" ShapeID="Picture 8" DrawAspect="Content" ObjectID="_1724097281" r:id="rId8"/>
        </w:object>
      </w:r>
      <w:r w:rsidR="00F01834" w:rsidRPr="00A97A94">
        <w:rPr>
          <w:b/>
          <w:sz w:val="96"/>
          <w:szCs w:val="96"/>
          <w:u w:val="single"/>
        </w:rPr>
        <w:t>Assignment</w:t>
      </w:r>
    </w:p>
    <w:p w14:paraId="26E5581B" w14:textId="3C045732" w:rsidR="0090713E" w:rsidRDefault="004148F6" w:rsidP="008E18D2">
      <w:pPr>
        <w:spacing w:before="200" w:after="200" w:line="276" w:lineRule="auto"/>
        <w:jc w:val="center"/>
        <w:rPr>
          <w:b/>
          <w:bCs/>
          <w:sz w:val="52"/>
          <w:szCs w:val="52"/>
          <w:u w:val="single"/>
          <w:shd w:val="clear" w:color="auto" w:fill="FFFFFF"/>
        </w:rPr>
      </w:pPr>
      <w:r w:rsidRPr="00F01834">
        <w:rPr>
          <w:b/>
          <w:bCs/>
          <w:sz w:val="52"/>
          <w:szCs w:val="52"/>
          <w:u w:val="single"/>
          <w:shd w:val="clear" w:color="auto" w:fill="FFFFFF"/>
        </w:rPr>
        <w:t xml:space="preserve">Strategic Management </w:t>
      </w:r>
      <w:r w:rsidR="00EA0EDB">
        <w:rPr>
          <w:b/>
          <w:bCs/>
          <w:sz w:val="52"/>
          <w:szCs w:val="52"/>
          <w:u w:val="single"/>
          <w:shd w:val="clear" w:color="auto" w:fill="FFFFFF"/>
        </w:rPr>
        <w:t xml:space="preserve">and </w:t>
      </w:r>
      <w:r w:rsidRPr="00F01834">
        <w:rPr>
          <w:b/>
          <w:bCs/>
          <w:sz w:val="52"/>
          <w:szCs w:val="52"/>
          <w:u w:val="single"/>
          <w:shd w:val="clear" w:color="auto" w:fill="FFFFFF"/>
        </w:rPr>
        <w:t>Sustainability</w:t>
      </w:r>
    </w:p>
    <w:p w14:paraId="5AECA77C" w14:textId="5DAC0B19" w:rsidR="00F462ED" w:rsidRPr="0012258C" w:rsidRDefault="008F10AC" w:rsidP="00CF759F">
      <w:pPr>
        <w:spacing w:before="200" w:after="200" w:line="360" w:lineRule="auto"/>
        <w:jc w:val="center"/>
        <w:rPr>
          <w:b/>
          <w:bCs/>
          <w:sz w:val="44"/>
          <w:szCs w:val="44"/>
          <w:u w:val="single"/>
          <w:shd w:val="clear" w:color="auto" w:fill="FFFFFF"/>
        </w:rPr>
      </w:pPr>
      <w:r w:rsidRPr="0012258C">
        <w:rPr>
          <w:b/>
          <w:bCs/>
          <w:sz w:val="44"/>
          <w:szCs w:val="44"/>
          <w:u w:val="single"/>
          <w:shd w:val="clear" w:color="auto" w:fill="FFFFFF"/>
        </w:rPr>
        <w:t xml:space="preserve">Module </w:t>
      </w:r>
      <w:r w:rsidRPr="00EA0EDB">
        <w:rPr>
          <w:b/>
          <w:bCs/>
          <w:sz w:val="44"/>
          <w:szCs w:val="44"/>
          <w:u w:val="single"/>
          <w:shd w:val="clear" w:color="auto" w:fill="FFFFFF"/>
        </w:rPr>
        <w:t>Code</w:t>
      </w:r>
      <w:r w:rsidR="004148F6" w:rsidRPr="00EA0EDB">
        <w:rPr>
          <w:b/>
          <w:bCs/>
          <w:sz w:val="44"/>
          <w:szCs w:val="44"/>
          <w:u w:val="single"/>
          <w:shd w:val="clear" w:color="auto" w:fill="FFFFFF"/>
        </w:rPr>
        <w:t xml:space="preserve"> </w:t>
      </w:r>
      <w:r w:rsidR="0012258C" w:rsidRPr="00EA0EDB">
        <w:rPr>
          <w:b/>
          <w:bCs/>
          <w:sz w:val="44"/>
          <w:szCs w:val="44"/>
          <w:u w:val="single"/>
          <w:shd w:val="clear" w:color="auto" w:fill="FFFFFF"/>
        </w:rPr>
        <w:t>6004</w:t>
      </w:r>
    </w:p>
    <w:p w14:paraId="195D9315" w14:textId="29F1C0B9" w:rsidR="005C4662" w:rsidRDefault="0012258C" w:rsidP="005C4662">
      <w:pPr>
        <w:spacing w:before="200" w:after="200"/>
        <w:jc w:val="center"/>
        <w:rPr>
          <w:rFonts w:eastAsia="Times New Roman" w:cs="Times New Roman"/>
          <w:b/>
          <w:sz w:val="48"/>
          <w:szCs w:val="48"/>
          <w:u w:val="single"/>
        </w:rPr>
      </w:pPr>
      <w:r>
        <w:rPr>
          <w:rFonts w:eastAsia="Times New Roman" w:cs="Times New Roman"/>
          <w:b/>
          <w:sz w:val="48"/>
          <w:szCs w:val="48"/>
          <w:u w:val="single"/>
        </w:rPr>
        <w:t>Assessment</w:t>
      </w:r>
      <w:r w:rsidR="00916514">
        <w:rPr>
          <w:rFonts w:eastAsia="Times New Roman" w:cs="Times New Roman"/>
          <w:b/>
          <w:sz w:val="48"/>
          <w:szCs w:val="48"/>
          <w:u w:val="single"/>
        </w:rPr>
        <w:t xml:space="preserve"> 1</w:t>
      </w:r>
    </w:p>
    <w:p w14:paraId="35E041AE" w14:textId="31F9DCDD" w:rsidR="005C4662" w:rsidRPr="00617D6C" w:rsidRDefault="005C4662" w:rsidP="005C4662">
      <w:pPr>
        <w:spacing w:after="200"/>
        <w:rPr>
          <w:rFonts w:eastAsia="Times New Roman" w:cs="Times New Roman"/>
          <w:b/>
          <w:i/>
        </w:rPr>
      </w:pPr>
      <w:r w:rsidRPr="00617D6C">
        <w:rPr>
          <w:rFonts w:eastAsia="Times New Roman" w:cs="Times New Roman"/>
          <w:b/>
          <w:i/>
        </w:rPr>
        <w:t>Lecturer:</w:t>
      </w:r>
      <w:r w:rsidRPr="00617D6C">
        <w:rPr>
          <w:rFonts w:eastAsia="Times New Roman" w:cs="Times New Roman"/>
          <w:b/>
        </w:rPr>
        <w:t xml:space="preserve"> </w:t>
      </w:r>
      <w:r w:rsidR="00D8458F">
        <w:rPr>
          <w:rFonts w:eastAsia="Times New Roman" w:cs="Times New Roman"/>
          <w:b/>
        </w:rPr>
        <w:t>Ejiro Eso</w:t>
      </w:r>
      <w:r w:rsidR="00D40DC2">
        <w:rPr>
          <w:rFonts w:eastAsia="Times New Roman" w:cs="Times New Roman"/>
          <w:b/>
        </w:rPr>
        <w:t>wode</w:t>
      </w:r>
      <w:r w:rsidRPr="00617D6C">
        <w:rPr>
          <w:rFonts w:eastAsia="Times New Roman" w:cs="Times New Roman"/>
          <w:b/>
        </w:rPr>
        <w:t xml:space="preserve">                                                     </w:t>
      </w:r>
      <w:r w:rsidRPr="00617D6C">
        <w:rPr>
          <w:rFonts w:eastAsia="Times New Roman" w:cs="Times New Roman"/>
          <w:b/>
          <w:i/>
        </w:rPr>
        <w:t xml:space="preserve">                                                                                             </w:t>
      </w:r>
    </w:p>
    <w:p w14:paraId="77447AC3" w14:textId="77777777" w:rsidR="005C4662" w:rsidRPr="00617D6C" w:rsidRDefault="005C4662" w:rsidP="005C4662">
      <w:pPr>
        <w:spacing w:after="200"/>
        <w:rPr>
          <w:rFonts w:eastAsia="Times New Roman" w:cs="Times New Roman"/>
          <w:b/>
          <w:i/>
        </w:rPr>
      </w:pPr>
      <w:r w:rsidRPr="00617D6C">
        <w:rPr>
          <w:rFonts w:eastAsia="Times New Roman" w:cs="Times New Roman"/>
          <w:b/>
          <w:i/>
        </w:rPr>
        <w:t xml:space="preserve">Submitted by: </w:t>
      </w:r>
      <w:r w:rsidRPr="00617D6C">
        <w:rPr>
          <w:rFonts w:eastAsia="Times New Roman" w:cs="Times New Roman"/>
          <w:b/>
        </w:rPr>
        <w:t>Alina Foltea</w:t>
      </w:r>
    </w:p>
    <w:p w14:paraId="192680C8" w14:textId="77777777" w:rsidR="005C4662" w:rsidRPr="00617D6C" w:rsidRDefault="005C4662" w:rsidP="005C4662">
      <w:pPr>
        <w:spacing w:after="200"/>
        <w:rPr>
          <w:rFonts w:eastAsia="Times New Roman" w:cs="Times New Roman"/>
          <w:b/>
          <w:i/>
        </w:rPr>
      </w:pPr>
      <w:r w:rsidRPr="00617D6C">
        <w:rPr>
          <w:rFonts w:eastAsia="Times New Roman" w:cs="Times New Roman"/>
          <w:b/>
          <w:i/>
          <w:u w:val="single"/>
        </w:rPr>
        <w:t>Student number</w:t>
      </w:r>
      <w:r w:rsidRPr="00617D6C">
        <w:rPr>
          <w:rFonts w:eastAsia="Times New Roman" w:cs="Times New Roman"/>
          <w:b/>
          <w:u w:val="single"/>
        </w:rPr>
        <w:t>: 1917686</w:t>
      </w:r>
    </w:p>
    <w:p w14:paraId="350CC2D9" w14:textId="77777777" w:rsidR="00177DC1" w:rsidRDefault="00177DC1" w:rsidP="00177DC1">
      <w:pPr>
        <w:spacing w:before="200" w:after="200"/>
        <w:rPr>
          <w:rFonts w:cs="Times New Roman"/>
          <w:b/>
          <w:bCs/>
          <w:sz w:val="32"/>
          <w:szCs w:val="32"/>
          <w:u w:val="single"/>
        </w:rPr>
      </w:pPr>
    </w:p>
    <w:p w14:paraId="2FBB018E" w14:textId="044D4D42" w:rsidR="00177DC1" w:rsidRPr="00177DC1" w:rsidRDefault="00177DC1" w:rsidP="00177DC1">
      <w:pPr>
        <w:spacing w:before="200" w:after="200"/>
        <w:jc w:val="center"/>
        <w:rPr>
          <w:rFonts w:cs="Times New Roman"/>
          <w:b/>
          <w:bCs/>
          <w:sz w:val="32"/>
          <w:szCs w:val="32"/>
          <w:u w:val="single"/>
        </w:rPr>
      </w:pPr>
      <w:r w:rsidRPr="006D4570">
        <w:rPr>
          <w:rFonts w:cs="Times New Roman"/>
          <w:b/>
          <w:bCs/>
          <w:sz w:val="32"/>
          <w:szCs w:val="32"/>
          <w:u w:val="single"/>
        </w:rPr>
        <w:t>June Term</w:t>
      </w:r>
      <w:r>
        <w:rPr>
          <w:b/>
          <w:bCs/>
          <w:sz w:val="40"/>
          <w:szCs w:val="40"/>
          <w:shd w:val="clear" w:color="auto" w:fill="FFFFFF"/>
        </w:rPr>
        <w:t xml:space="preserve"> </w:t>
      </w:r>
      <w:r w:rsidR="00F462ED">
        <w:rPr>
          <w:b/>
          <w:bCs/>
          <w:sz w:val="40"/>
          <w:szCs w:val="40"/>
          <w:shd w:val="clear" w:color="auto" w:fill="FFFFFF"/>
        </w:rPr>
        <w:br w:type="page"/>
      </w:r>
    </w:p>
    <w:sdt>
      <w:sdtPr>
        <w:rPr>
          <w:rFonts w:ascii="Times New Roman" w:eastAsia="Arial" w:hAnsi="Times New Roman" w:cs="Arial"/>
          <w:color w:val="auto"/>
          <w:sz w:val="24"/>
          <w:szCs w:val="22"/>
        </w:rPr>
        <w:id w:val="-784813815"/>
        <w:docPartObj>
          <w:docPartGallery w:val="Table of Contents"/>
          <w:docPartUnique/>
        </w:docPartObj>
      </w:sdtPr>
      <w:sdtEndPr>
        <w:rPr>
          <w:b/>
          <w:bCs/>
          <w:noProof/>
        </w:rPr>
      </w:sdtEndPr>
      <w:sdtContent>
        <w:p w14:paraId="39A97849" w14:textId="5B5907B6" w:rsidR="00F462ED" w:rsidRPr="00DF567A" w:rsidRDefault="00F462ED">
          <w:pPr>
            <w:pStyle w:val="TOCHeading"/>
            <w:rPr>
              <w:b/>
              <w:bCs/>
              <w:color w:val="000000" w:themeColor="text1"/>
              <w:sz w:val="40"/>
              <w:szCs w:val="40"/>
            </w:rPr>
          </w:pPr>
          <w:r w:rsidRPr="00DF567A">
            <w:rPr>
              <w:b/>
              <w:bCs/>
              <w:color w:val="000000" w:themeColor="text1"/>
              <w:sz w:val="40"/>
              <w:szCs w:val="40"/>
            </w:rPr>
            <w:t>Table of Contents</w:t>
          </w:r>
        </w:p>
        <w:p w14:paraId="67EC3F87" w14:textId="2D7D0C7E" w:rsidR="00F462ED" w:rsidRDefault="00F462ED">
          <w:pPr>
            <w:pStyle w:val="TOC1"/>
            <w:tabs>
              <w:tab w:val="right" w:leader="dot" w:pos="9350"/>
            </w:tabs>
            <w:rPr>
              <w:noProof/>
            </w:rPr>
          </w:pPr>
          <w:r>
            <w:fldChar w:fldCharType="begin"/>
          </w:r>
          <w:r>
            <w:instrText xml:space="preserve"> TOC \o "1-3" \h \z \u </w:instrText>
          </w:r>
          <w:r>
            <w:fldChar w:fldCharType="separate"/>
          </w:r>
          <w:hyperlink w:anchor="_Toc109839068" w:history="1">
            <w:r w:rsidRPr="001B3F9A">
              <w:rPr>
                <w:rStyle w:val="Hyperlink"/>
                <w:noProof/>
              </w:rPr>
              <w:t>Introduction</w:t>
            </w:r>
            <w:r>
              <w:rPr>
                <w:noProof/>
                <w:webHidden/>
              </w:rPr>
              <w:tab/>
            </w:r>
            <w:r>
              <w:rPr>
                <w:noProof/>
                <w:webHidden/>
              </w:rPr>
              <w:fldChar w:fldCharType="begin"/>
            </w:r>
            <w:r>
              <w:rPr>
                <w:noProof/>
                <w:webHidden/>
              </w:rPr>
              <w:instrText xml:space="preserve"> PAGEREF _Toc109839068 \h </w:instrText>
            </w:r>
            <w:r>
              <w:rPr>
                <w:noProof/>
                <w:webHidden/>
              </w:rPr>
            </w:r>
            <w:r>
              <w:rPr>
                <w:noProof/>
                <w:webHidden/>
              </w:rPr>
              <w:fldChar w:fldCharType="separate"/>
            </w:r>
            <w:r>
              <w:rPr>
                <w:noProof/>
                <w:webHidden/>
              </w:rPr>
              <w:t>3</w:t>
            </w:r>
            <w:r>
              <w:rPr>
                <w:noProof/>
                <w:webHidden/>
              </w:rPr>
              <w:fldChar w:fldCharType="end"/>
            </w:r>
          </w:hyperlink>
        </w:p>
        <w:p w14:paraId="6D4E1CD2" w14:textId="2DECE0CA" w:rsidR="00F462ED" w:rsidRDefault="00000000">
          <w:pPr>
            <w:pStyle w:val="TOC2"/>
            <w:tabs>
              <w:tab w:val="right" w:leader="dot" w:pos="9350"/>
            </w:tabs>
            <w:rPr>
              <w:noProof/>
            </w:rPr>
          </w:pPr>
          <w:hyperlink w:anchor="_Toc109839069" w:history="1">
            <w:r w:rsidR="00F462ED" w:rsidRPr="001B3F9A">
              <w:rPr>
                <w:rStyle w:val="Hyperlink"/>
                <w:noProof/>
              </w:rPr>
              <w:t>Business Strategy of Volkswagen</w:t>
            </w:r>
            <w:r w:rsidR="00F462ED">
              <w:rPr>
                <w:noProof/>
                <w:webHidden/>
              </w:rPr>
              <w:tab/>
            </w:r>
            <w:r w:rsidR="00F462ED">
              <w:rPr>
                <w:noProof/>
                <w:webHidden/>
              </w:rPr>
              <w:fldChar w:fldCharType="begin"/>
            </w:r>
            <w:r w:rsidR="00F462ED">
              <w:rPr>
                <w:noProof/>
                <w:webHidden/>
              </w:rPr>
              <w:instrText xml:space="preserve"> PAGEREF _Toc109839069 \h </w:instrText>
            </w:r>
            <w:r w:rsidR="00F462ED">
              <w:rPr>
                <w:noProof/>
                <w:webHidden/>
              </w:rPr>
            </w:r>
            <w:r w:rsidR="00F462ED">
              <w:rPr>
                <w:noProof/>
                <w:webHidden/>
              </w:rPr>
              <w:fldChar w:fldCharType="separate"/>
            </w:r>
            <w:r w:rsidR="00F462ED">
              <w:rPr>
                <w:noProof/>
                <w:webHidden/>
              </w:rPr>
              <w:t>4</w:t>
            </w:r>
            <w:r w:rsidR="00F462ED">
              <w:rPr>
                <w:noProof/>
                <w:webHidden/>
              </w:rPr>
              <w:fldChar w:fldCharType="end"/>
            </w:r>
          </w:hyperlink>
        </w:p>
        <w:p w14:paraId="68B48B03" w14:textId="1CF6F5D6" w:rsidR="00F462ED" w:rsidRDefault="00000000">
          <w:pPr>
            <w:pStyle w:val="TOC2"/>
            <w:tabs>
              <w:tab w:val="right" w:leader="dot" w:pos="9350"/>
            </w:tabs>
            <w:rPr>
              <w:noProof/>
            </w:rPr>
          </w:pPr>
          <w:hyperlink w:anchor="_Toc109839070" w:history="1">
            <w:r w:rsidR="00F462ED" w:rsidRPr="001B3F9A">
              <w:rPr>
                <w:rStyle w:val="Hyperlink"/>
                <w:noProof/>
              </w:rPr>
              <w:t>Resources and Capabilities of Volkswagen</w:t>
            </w:r>
            <w:r w:rsidR="00F462ED">
              <w:rPr>
                <w:noProof/>
                <w:webHidden/>
              </w:rPr>
              <w:tab/>
            </w:r>
            <w:r w:rsidR="00F462ED">
              <w:rPr>
                <w:noProof/>
                <w:webHidden/>
              </w:rPr>
              <w:fldChar w:fldCharType="begin"/>
            </w:r>
            <w:r w:rsidR="00F462ED">
              <w:rPr>
                <w:noProof/>
                <w:webHidden/>
              </w:rPr>
              <w:instrText xml:space="preserve"> PAGEREF _Toc109839070 \h </w:instrText>
            </w:r>
            <w:r w:rsidR="00F462ED">
              <w:rPr>
                <w:noProof/>
                <w:webHidden/>
              </w:rPr>
            </w:r>
            <w:r w:rsidR="00F462ED">
              <w:rPr>
                <w:noProof/>
                <w:webHidden/>
              </w:rPr>
              <w:fldChar w:fldCharType="separate"/>
            </w:r>
            <w:r w:rsidR="00F462ED">
              <w:rPr>
                <w:noProof/>
                <w:webHidden/>
              </w:rPr>
              <w:t>7</w:t>
            </w:r>
            <w:r w:rsidR="00F462ED">
              <w:rPr>
                <w:noProof/>
                <w:webHidden/>
              </w:rPr>
              <w:fldChar w:fldCharType="end"/>
            </w:r>
          </w:hyperlink>
        </w:p>
        <w:p w14:paraId="7145F37D" w14:textId="39882B69" w:rsidR="00F462ED" w:rsidRDefault="00000000">
          <w:pPr>
            <w:pStyle w:val="TOC2"/>
            <w:tabs>
              <w:tab w:val="right" w:leader="dot" w:pos="9350"/>
            </w:tabs>
            <w:rPr>
              <w:noProof/>
            </w:rPr>
          </w:pPr>
          <w:hyperlink w:anchor="_Toc109839071" w:history="1">
            <w:r w:rsidR="00F462ED" w:rsidRPr="001B3F9A">
              <w:rPr>
                <w:rStyle w:val="Hyperlink"/>
                <w:noProof/>
              </w:rPr>
              <w:t>Volkswagen’s Consideration of Sustainability and Environment to be Competitive</w:t>
            </w:r>
            <w:r w:rsidR="00F462ED">
              <w:rPr>
                <w:noProof/>
                <w:webHidden/>
              </w:rPr>
              <w:tab/>
            </w:r>
            <w:r w:rsidR="00F462ED">
              <w:rPr>
                <w:noProof/>
                <w:webHidden/>
              </w:rPr>
              <w:fldChar w:fldCharType="begin"/>
            </w:r>
            <w:r w:rsidR="00F462ED">
              <w:rPr>
                <w:noProof/>
                <w:webHidden/>
              </w:rPr>
              <w:instrText xml:space="preserve"> PAGEREF _Toc109839071 \h </w:instrText>
            </w:r>
            <w:r w:rsidR="00F462ED">
              <w:rPr>
                <w:noProof/>
                <w:webHidden/>
              </w:rPr>
            </w:r>
            <w:r w:rsidR="00F462ED">
              <w:rPr>
                <w:noProof/>
                <w:webHidden/>
              </w:rPr>
              <w:fldChar w:fldCharType="separate"/>
            </w:r>
            <w:r w:rsidR="00F462ED">
              <w:rPr>
                <w:noProof/>
                <w:webHidden/>
              </w:rPr>
              <w:t>9</w:t>
            </w:r>
            <w:r w:rsidR="00F462ED">
              <w:rPr>
                <w:noProof/>
                <w:webHidden/>
              </w:rPr>
              <w:fldChar w:fldCharType="end"/>
            </w:r>
          </w:hyperlink>
        </w:p>
        <w:p w14:paraId="239AF6DA" w14:textId="09942495" w:rsidR="00F462ED" w:rsidRDefault="00000000">
          <w:pPr>
            <w:pStyle w:val="TOC2"/>
            <w:tabs>
              <w:tab w:val="right" w:leader="dot" w:pos="9350"/>
            </w:tabs>
            <w:rPr>
              <w:noProof/>
            </w:rPr>
          </w:pPr>
          <w:hyperlink w:anchor="_Toc109839072" w:history="1">
            <w:r w:rsidR="00F462ED" w:rsidRPr="001B3F9A">
              <w:rPr>
                <w:rStyle w:val="Hyperlink"/>
                <w:noProof/>
              </w:rPr>
              <w:t>Recommendations for being More Competitive</w:t>
            </w:r>
            <w:r w:rsidR="00F462ED">
              <w:rPr>
                <w:noProof/>
                <w:webHidden/>
              </w:rPr>
              <w:tab/>
            </w:r>
            <w:r w:rsidR="00F462ED">
              <w:rPr>
                <w:noProof/>
                <w:webHidden/>
              </w:rPr>
              <w:fldChar w:fldCharType="begin"/>
            </w:r>
            <w:r w:rsidR="00F462ED">
              <w:rPr>
                <w:noProof/>
                <w:webHidden/>
              </w:rPr>
              <w:instrText xml:space="preserve"> PAGEREF _Toc109839072 \h </w:instrText>
            </w:r>
            <w:r w:rsidR="00F462ED">
              <w:rPr>
                <w:noProof/>
                <w:webHidden/>
              </w:rPr>
            </w:r>
            <w:r w:rsidR="00F462ED">
              <w:rPr>
                <w:noProof/>
                <w:webHidden/>
              </w:rPr>
              <w:fldChar w:fldCharType="separate"/>
            </w:r>
            <w:r w:rsidR="00F462ED">
              <w:rPr>
                <w:noProof/>
                <w:webHidden/>
              </w:rPr>
              <w:t>11</w:t>
            </w:r>
            <w:r w:rsidR="00F462ED">
              <w:rPr>
                <w:noProof/>
                <w:webHidden/>
              </w:rPr>
              <w:fldChar w:fldCharType="end"/>
            </w:r>
          </w:hyperlink>
        </w:p>
        <w:p w14:paraId="0AFCC72A" w14:textId="44E161DC" w:rsidR="00F462ED" w:rsidRDefault="00000000">
          <w:pPr>
            <w:pStyle w:val="TOC1"/>
            <w:tabs>
              <w:tab w:val="right" w:leader="dot" w:pos="9350"/>
            </w:tabs>
            <w:rPr>
              <w:noProof/>
            </w:rPr>
          </w:pPr>
          <w:hyperlink w:anchor="_Toc109839073" w:history="1">
            <w:r w:rsidR="00F462ED" w:rsidRPr="001B3F9A">
              <w:rPr>
                <w:rStyle w:val="Hyperlink"/>
                <w:noProof/>
              </w:rPr>
              <w:t>Conclusion</w:t>
            </w:r>
            <w:r w:rsidR="00F462ED">
              <w:rPr>
                <w:noProof/>
                <w:webHidden/>
              </w:rPr>
              <w:tab/>
            </w:r>
            <w:r w:rsidR="00F462ED">
              <w:rPr>
                <w:noProof/>
                <w:webHidden/>
              </w:rPr>
              <w:fldChar w:fldCharType="begin"/>
            </w:r>
            <w:r w:rsidR="00F462ED">
              <w:rPr>
                <w:noProof/>
                <w:webHidden/>
              </w:rPr>
              <w:instrText xml:space="preserve"> PAGEREF _Toc109839073 \h </w:instrText>
            </w:r>
            <w:r w:rsidR="00F462ED">
              <w:rPr>
                <w:noProof/>
                <w:webHidden/>
              </w:rPr>
            </w:r>
            <w:r w:rsidR="00F462ED">
              <w:rPr>
                <w:noProof/>
                <w:webHidden/>
              </w:rPr>
              <w:fldChar w:fldCharType="separate"/>
            </w:r>
            <w:r w:rsidR="00F462ED">
              <w:rPr>
                <w:noProof/>
                <w:webHidden/>
              </w:rPr>
              <w:t>12</w:t>
            </w:r>
            <w:r w:rsidR="00F462ED">
              <w:rPr>
                <w:noProof/>
                <w:webHidden/>
              </w:rPr>
              <w:fldChar w:fldCharType="end"/>
            </w:r>
          </w:hyperlink>
        </w:p>
        <w:p w14:paraId="1E71520E" w14:textId="6B09B538" w:rsidR="00F462ED" w:rsidRDefault="00000000">
          <w:pPr>
            <w:pStyle w:val="TOC1"/>
            <w:tabs>
              <w:tab w:val="right" w:leader="dot" w:pos="9350"/>
            </w:tabs>
            <w:rPr>
              <w:noProof/>
            </w:rPr>
          </w:pPr>
          <w:hyperlink w:anchor="_Toc109839074" w:history="1">
            <w:r w:rsidR="00F462ED" w:rsidRPr="001B3F9A">
              <w:rPr>
                <w:rStyle w:val="Hyperlink"/>
                <w:noProof/>
              </w:rPr>
              <w:t>References</w:t>
            </w:r>
            <w:r w:rsidR="00F462ED">
              <w:rPr>
                <w:noProof/>
                <w:webHidden/>
              </w:rPr>
              <w:tab/>
            </w:r>
            <w:r w:rsidR="00F462ED">
              <w:rPr>
                <w:noProof/>
                <w:webHidden/>
              </w:rPr>
              <w:fldChar w:fldCharType="begin"/>
            </w:r>
            <w:r w:rsidR="00F462ED">
              <w:rPr>
                <w:noProof/>
                <w:webHidden/>
              </w:rPr>
              <w:instrText xml:space="preserve"> PAGEREF _Toc109839074 \h </w:instrText>
            </w:r>
            <w:r w:rsidR="00F462ED">
              <w:rPr>
                <w:noProof/>
                <w:webHidden/>
              </w:rPr>
            </w:r>
            <w:r w:rsidR="00F462ED">
              <w:rPr>
                <w:noProof/>
                <w:webHidden/>
              </w:rPr>
              <w:fldChar w:fldCharType="separate"/>
            </w:r>
            <w:r w:rsidR="00F462ED">
              <w:rPr>
                <w:noProof/>
                <w:webHidden/>
              </w:rPr>
              <w:t>13</w:t>
            </w:r>
            <w:r w:rsidR="00F462ED">
              <w:rPr>
                <w:noProof/>
                <w:webHidden/>
              </w:rPr>
              <w:fldChar w:fldCharType="end"/>
            </w:r>
          </w:hyperlink>
        </w:p>
        <w:p w14:paraId="35785240" w14:textId="6E7A0D31" w:rsidR="00F462ED" w:rsidRDefault="00F462ED">
          <w:r>
            <w:rPr>
              <w:b/>
              <w:bCs/>
              <w:noProof/>
            </w:rPr>
            <w:fldChar w:fldCharType="end"/>
          </w:r>
        </w:p>
      </w:sdtContent>
    </w:sdt>
    <w:p w14:paraId="0D8E9758" w14:textId="43E21816" w:rsidR="004148F6" w:rsidRPr="004148F6" w:rsidRDefault="004148F6" w:rsidP="00F462ED">
      <w:pPr>
        <w:rPr>
          <w:b/>
          <w:bCs/>
          <w:sz w:val="40"/>
          <w:szCs w:val="40"/>
        </w:rPr>
      </w:pPr>
      <w:r w:rsidRPr="004148F6">
        <w:rPr>
          <w:b/>
          <w:bCs/>
          <w:sz w:val="40"/>
          <w:szCs w:val="40"/>
        </w:rPr>
        <w:br w:type="page"/>
      </w:r>
    </w:p>
    <w:p w14:paraId="4296C467" w14:textId="11FF633B" w:rsidR="00645982" w:rsidRPr="00645982" w:rsidRDefault="00000000" w:rsidP="00645982">
      <w:pPr>
        <w:pStyle w:val="Heading1"/>
        <w:rPr>
          <w:sz w:val="36"/>
          <w:szCs w:val="36"/>
        </w:rPr>
      </w:pPr>
      <w:bookmarkStart w:id="0" w:name="_Toc109839068"/>
      <w:r w:rsidRPr="00645982">
        <w:lastRenderedPageBreak/>
        <w:t>Introduction</w:t>
      </w:r>
      <w:bookmarkEnd w:id="0"/>
      <w:r w:rsidRPr="00645982">
        <w:t> </w:t>
      </w:r>
    </w:p>
    <w:p w14:paraId="7938E342" w14:textId="2015D86E" w:rsidR="00DE55F0" w:rsidRDefault="00000000" w:rsidP="00DE55F0">
      <w:pPr>
        <w:rPr>
          <w:rFonts w:cs="Times New Roman"/>
        </w:rPr>
      </w:pPr>
      <w:r>
        <w:t xml:space="preserve">The following report will discuss the business strategies of Volkswagen that they have implemented in the past five years to be more efficient in the market. It is a German company which specialises in vehicle manufacturing. This is one of the leading brands all over the world that has been operating for 85 years. They faced some issues in the year 2015 when the high court settled an amount of £193 million to give to the drivers in England and Wales. It was seen that they have installed a device that was suitable for the EU pollution standards. However, the 'defeat devices' were not performing as desired and also emitting nearly 40 times more than usual. Therefore, they </w:t>
      </w:r>
      <w:r w:rsidR="001D46D9">
        <w:t>apologized</w:t>
      </w:r>
      <w:r>
        <w:t xml:space="preserve"> to 90,000 drivers in those regions in the hope of regaining trust. In the UK, almost 1.2 million cars were affected by this device. Based on this scenario, the business strategies that Volkswagen has made over the last five years will be discussed in this report. These strategies will be described with the help of some frameworks to understand the reason for using them. Moreover, for making the strategies work, the capabilities and resources they have will also be elaborated on here. The reports will further discuss their sustainability plan for being more competitive. Lastly, recommendations will be given that would help them to be more competitive in the UK market.</w:t>
      </w:r>
    </w:p>
    <w:p w14:paraId="42D9407A" w14:textId="77777777" w:rsidR="00057267" w:rsidRDefault="00000000">
      <w:pPr>
        <w:spacing w:after="160" w:line="259" w:lineRule="auto"/>
        <w:jc w:val="left"/>
        <w:rPr>
          <w:b/>
          <w:sz w:val="26"/>
          <w:szCs w:val="32"/>
        </w:rPr>
      </w:pPr>
      <w:r>
        <w:br w:type="page"/>
      </w:r>
    </w:p>
    <w:p w14:paraId="78DC92EE" w14:textId="31130CA7" w:rsidR="00645982" w:rsidRDefault="00000000" w:rsidP="00645982">
      <w:pPr>
        <w:pStyle w:val="Heading2"/>
      </w:pPr>
      <w:bookmarkStart w:id="1" w:name="_Toc109839069"/>
      <w:r w:rsidRPr="00645982">
        <w:lastRenderedPageBreak/>
        <w:t>Business Strategy of Volkswagen</w:t>
      </w:r>
      <w:bookmarkEnd w:id="1"/>
    </w:p>
    <w:p w14:paraId="1B3B46F8" w14:textId="2DF71DBD" w:rsidR="005C310C" w:rsidRDefault="00000000" w:rsidP="005C310C">
      <w:r>
        <w:t>The implementation of the formulated goals that a company does for being more competitive in their target marke</w:t>
      </w:r>
      <w:r w:rsidR="00855E2C">
        <w:t>t</w:t>
      </w:r>
      <w:r>
        <w:t xml:space="preserve"> i</w:t>
      </w:r>
      <w:r w:rsidR="004B2C34">
        <w:t>s</w:t>
      </w:r>
      <w:r>
        <w:t xml:space="preserve"> known as a business strategy. Volkswagen has also used some nosiness strategies that have been helpful for them to recover from the loss they faced during the time of </w:t>
      </w:r>
      <w:r w:rsidR="004F5183">
        <w:t>‘</w:t>
      </w:r>
      <w:r w:rsidRPr="005C310C">
        <w:t>dieselgate</w:t>
      </w:r>
      <w:r w:rsidR="004F5183">
        <w:t>’</w:t>
      </w:r>
      <w:r>
        <w:t xml:space="preserve"> scandal. The</w:t>
      </w:r>
      <w:r w:rsidR="00255E9D">
        <w:t xml:space="preserve"> strategies that the company have been using in the last 5 years are made in order to establish its position in the market. Therefore, it can also be determined using Porter's generic </w:t>
      </w:r>
      <w:r w:rsidR="00855E2C">
        <w:t>strategies</w:t>
      </w:r>
      <w:r w:rsidR="00255E9D">
        <w:t>, whether it has made them more profitable than the industry standards</w:t>
      </w:r>
      <w:r w:rsidR="009E0E6B">
        <w:t xml:space="preserve"> (</w:t>
      </w:r>
      <w:r w:rsidR="009E0E6B" w:rsidRPr="009E0E6B">
        <w:t>Yuan</w:t>
      </w:r>
      <w:r w:rsidR="009E0E6B">
        <w:t xml:space="preserve"> </w:t>
      </w:r>
      <w:r w:rsidR="009E0E6B" w:rsidRPr="009E0E6B">
        <w:rPr>
          <w:i/>
          <w:iCs/>
        </w:rPr>
        <w:t>et al</w:t>
      </w:r>
      <w:r w:rsidR="009E0E6B">
        <w:t xml:space="preserve">., </w:t>
      </w:r>
      <w:r w:rsidR="009E0E6B" w:rsidRPr="009E0E6B">
        <w:t>2020</w:t>
      </w:r>
      <w:r w:rsidR="009E0E6B">
        <w:t>)</w:t>
      </w:r>
      <w:r w:rsidR="00255E9D">
        <w:t xml:space="preserve">.  </w:t>
      </w:r>
    </w:p>
    <w:p w14:paraId="1B117531" w14:textId="20E53F59" w:rsidR="00855E2C" w:rsidRPr="005E1740" w:rsidRDefault="00000000" w:rsidP="005E1740">
      <w:pPr>
        <w:rPr>
          <w:b/>
          <w:bCs/>
          <w:u w:val="single"/>
        </w:rPr>
      </w:pPr>
      <w:r w:rsidRPr="005E1740">
        <w:rPr>
          <w:b/>
          <w:bCs/>
          <w:u w:val="single"/>
        </w:rPr>
        <w:t>Porter’s Generic Strategies</w:t>
      </w:r>
    </w:p>
    <w:p w14:paraId="20D6A822" w14:textId="6AD44837" w:rsidR="005E1740" w:rsidRDefault="00000000" w:rsidP="007473B4">
      <w:r>
        <w:t xml:space="preserve">This model is used by the companies in order to know how they can operate in the market to grow their market share. Through this framework, Volkswagen's behaviour with their products can be evaluated and how they have changed their product specifications </w:t>
      </w:r>
      <w:r w:rsidR="009408E6">
        <w:t>in order</w:t>
      </w:r>
      <w:r>
        <w:t xml:space="preserve"> to </w:t>
      </w:r>
      <w:r w:rsidR="009408E6">
        <w:t xml:space="preserve">perform above the industry standards will be known by this. Thus, the business strategy </w:t>
      </w:r>
      <w:r w:rsidR="00717E19">
        <w:t>they</w:t>
      </w:r>
      <w:r w:rsidR="009408E6">
        <w:t xml:space="preserve"> have been using for </w:t>
      </w:r>
      <w:r w:rsidR="00717E19">
        <w:t xml:space="preserve">the </w:t>
      </w:r>
      <w:r w:rsidR="009408E6">
        <w:t xml:space="preserve">last </w:t>
      </w:r>
      <w:r w:rsidR="00717E19">
        <w:t>five</w:t>
      </w:r>
      <w:r w:rsidR="009408E6">
        <w:t xml:space="preserve"> years is discussed below. </w:t>
      </w:r>
    </w:p>
    <w:p w14:paraId="7C5291E0" w14:textId="101E9A3F" w:rsidR="00365822" w:rsidRDefault="00000000" w:rsidP="00365822">
      <w:r>
        <w:rPr>
          <w:b/>
          <w:bCs/>
        </w:rPr>
        <w:t xml:space="preserve">Cost Leadership: </w:t>
      </w:r>
      <w:r w:rsidR="007D4EB0">
        <w:t>T</w:t>
      </w:r>
      <w:r>
        <w:t>he companies that follow this strategy desire to deliver the most low-cost products. They focus on reducing the cost of their products or services by ensuring that they have profited from the price range. This strategy is made for a broader market and after lowering the cost companies can invest the shareholder value in some other parts of the business. For implementing this, companies need to know the competency in their processes, technological advancements of the company, skills</w:t>
      </w:r>
      <w:r w:rsidR="00C924BC">
        <w:t>,</w:t>
      </w:r>
      <w:r>
        <w:t xml:space="preserve"> and expertise of the members</w:t>
      </w:r>
      <w:r w:rsidR="00C924BC">
        <w:t>,</w:t>
      </w:r>
      <w:r>
        <w:t xml:space="preserve"> and more</w:t>
      </w:r>
      <w:r w:rsidR="007257D8">
        <w:t xml:space="preserve"> which can help them to make the business processes more efficient and they can lower the cost.</w:t>
      </w:r>
      <w:r w:rsidR="000E76B4">
        <w:t xml:space="preserve"> Volkswagen used to implement this strategy for reducing its prices. They concentrated on 'Group Sales Structure' which they used to promote the independence of their subsidiary brands</w:t>
      </w:r>
      <w:r w:rsidR="00DB4807">
        <w:t xml:space="preserve"> (</w:t>
      </w:r>
      <w:r w:rsidR="00330572">
        <w:rPr>
          <w:shd w:val="clear" w:color="auto" w:fill="FFFFFF"/>
        </w:rPr>
        <w:t>Volkswagen</w:t>
      </w:r>
      <w:r w:rsidR="00DB4807">
        <w:rPr>
          <w:shd w:val="clear" w:color="auto" w:fill="FFFFFF"/>
        </w:rPr>
        <w:t>, 2022</w:t>
      </w:r>
      <w:r w:rsidR="00DB4807">
        <w:t>)</w:t>
      </w:r>
      <w:r w:rsidR="000E76B4">
        <w:t xml:space="preserve">. They </w:t>
      </w:r>
      <w:r w:rsidR="000E76B4">
        <w:lastRenderedPageBreak/>
        <w:t xml:space="preserve">focused on increasing sales volume and also the market share by cutting expenses in their separate sales </w:t>
      </w:r>
      <w:r w:rsidR="00B43BE3">
        <w:t>strategies</w:t>
      </w:r>
      <w:r w:rsidR="000E76B4">
        <w:t>.</w:t>
      </w:r>
      <w:r w:rsidR="009D3962">
        <w:t xml:space="preserve"> They aimed to manage 20 markets by doing wholesale business by the Group companies which somehow failed. </w:t>
      </w:r>
      <w:r w:rsidR="00EB3119">
        <w:t>For this reason, they launched a new sales structure in Europe in the year 2020 which is more of a digitalised structure</w:t>
      </w:r>
      <w:r w:rsidR="002E60ED">
        <w:t xml:space="preserve"> (</w:t>
      </w:r>
      <w:r w:rsidR="002E60ED">
        <w:rPr>
          <w:shd w:val="clear" w:color="auto" w:fill="FFFFFF"/>
        </w:rPr>
        <w:t>MotoringMatters, 2020</w:t>
      </w:r>
      <w:r w:rsidR="002E60ED">
        <w:t>)</w:t>
      </w:r>
      <w:r w:rsidR="00EB3119">
        <w:t>.</w:t>
      </w:r>
      <w:r w:rsidR="003A4B00">
        <w:t xml:space="preserve"> </w:t>
      </w:r>
    </w:p>
    <w:p w14:paraId="3A58AEB3" w14:textId="77777777" w:rsidR="000E76B4" w:rsidRDefault="000E76B4" w:rsidP="00365822">
      <w:pPr>
        <w:rPr>
          <w:rFonts w:cs="Times New Roman"/>
        </w:rPr>
      </w:pPr>
    </w:p>
    <w:p w14:paraId="345A2E18" w14:textId="2698D0B8" w:rsidR="00287D6A" w:rsidRPr="003E7282" w:rsidRDefault="00000000" w:rsidP="003E7282">
      <w:pPr>
        <w:rPr>
          <w:rFonts w:cs="Times New Roman"/>
          <w:szCs w:val="24"/>
        </w:rPr>
      </w:pPr>
      <w:r w:rsidRPr="005E1740">
        <w:rPr>
          <w:b/>
          <w:bCs/>
        </w:rPr>
        <w:t>Cost Focus:</w:t>
      </w:r>
      <w:r>
        <w:rPr>
          <w:b/>
          <w:bCs/>
        </w:rPr>
        <w:t xml:space="preserve"> </w:t>
      </w:r>
      <w:r>
        <w:t>This strategy focuses on a niche market and reduces the cost based on that market's needs. In this strategy, the companies concentrate on a specific industry or a region and make themselves effective for the market. Based on market trends, the cost of the products or services is lowered to be competitive in the market. They consider knowing how big the market is so that they can make the price range properly. It is also known by the companies whether they can maintain the quality of the products better than the rival products in that price range.</w:t>
      </w:r>
      <w:r w:rsidR="00441ECA">
        <w:t xml:space="preserve"> When operating in the UK, Volkswagen has previously used the strategy of increasing their efficiency by 30% without compromising their media spend of </w:t>
      </w:r>
      <w:r w:rsidR="00441ECA" w:rsidRPr="00441ECA">
        <w:t>£1.3bn</w:t>
      </w:r>
      <w:r w:rsidR="00441ECA">
        <w:t>. However, by focusing on a niche market, the quality did not improve by cutting costs</w:t>
      </w:r>
      <w:r w:rsidR="00356514">
        <w:t>,</w:t>
      </w:r>
      <w:r w:rsidR="00441ECA">
        <w:t xml:space="preserve"> </w:t>
      </w:r>
      <w:r w:rsidR="0051622F">
        <w:t>and</w:t>
      </w:r>
      <w:r w:rsidR="00441ECA">
        <w:t xml:space="preserve"> the desired success was not achieved.</w:t>
      </w:r>
      <w:r w:rsidR="0090092B">
        <w:t xml:space="preserve"> Therefore, they have used </w:t>
      </w:r>
      <w:r w:rsidR="003E7282" w:rsidRPr="003E7282">
        <w:t>it (Hammett, 2018).</w:t>
      </w:r>
      <w:r w:rsidR="003E7282">
        <w:rPr>
          <w:rFonts w:ascii="Open Sans" w:hAnsi="Open Sans" w:cs="Open Sans"/>
          <w:sz w:val="20"/>
          <w:szCs w:val="20"/>
          <w:shd w:val="clear" w:color="auto" w:fill="FFFFFF"/>
        </w:rPr>
        <w:t xml:space="preserve"> </w:t>
      </w:r>
      <w:r w:rsidR="003E7282">
        <w:rPr>
          <w:rFonts w:cs="Times New Roman"/>
          <w:szCs w:val="24"/>
          <w:shd w:val="clear" w:color="auto" w:fill="FFFFFF"/>
        </w:rPr>
        <w:t xml:space="preserve">Therefore, they have been using a </w:t>
      </w:r>
      <w:r w:rsidR="000376EC">
        <w:rPr>
          <w:rFonts w:cs="Times New Roman"/>
          <w:szCs w:val="24"/>
          <w:shd w:val="clear" w:color="auto" w:fill="FFFFFF"/>
        </w:rPr>
        <w:t>psychological</w:t>
      </w:r>
      <w:r w:rsidR="003E7282">
        <w:rPr>
          <w:rFonts w:cs="Times New Roman"/>
          <w:szCs w:val="24"/>
          <w:shd w:val="clear" w:color="auto" w:fill="FFFFFF"/>
        </w:rPr>
        <w:t xml:space="preserve"> pricing strategy now </w:t>
      </w:r>
      <w:r w:rsidR="000376EC">
        <w:rPr>
          <w:rFonts w:cs="Times New Roman"/>
          <w:szCs w:val="24"/>
          <w:shd w:val="clear" w:color="auto" w:fill="FFFFFF"/>
        </w:rPr>
        <w:t xml:space="preserve">that </w:t>
      </w:r>
      <w:r w:rsidR="005271E4">
        <w:rPr>
          <w:rFonts w:cs="Times New Roman"/>
          <w:szCs w:val="24"/>
          <w:shd w:val="clear" w:color="auto" w:fill="FFFFFF"/>
        </w:rPr>
        <w:t>influences</w:t>
      </w:r>
      <w:r w:rsidR="000376EC">
        <w:rPr>
          <w:rFonts w:cs="Times New Roman"/>
          <w:szCs w:val="24"/>
          <w:shd w:val="clear" w:color="auto" w:fill="FFFFFF"/>
        </w:rPr>
        <w:t xml:space="preserve"> their customers in their shopping habits and makes more sales</w:t>
      </w:r>
      <w:r w:rsidR="005271E4">
        <w:rPr>
          <w:rFonts w:cs="Times New Roman"/>
          <w:szCs w:val="24"/>
          <w:shd w:val="clear" w:color="auto" w:fill="FFFFFF"/>
        </w:rPr>
        <w:t xml:space="preserve">. Their customers are willing to purchase the products despite premium pricing because of the </w:t>
      </w:r>
      <w:r w:rsidR="0072637D">
        <w:rPr>
          <w:rFonts w:cs="Times New Roman"/>
          <w:szCs w:val="24"/>
          <w:shd w:val="clear" w:color="auto" w:fill="FFFFFF"/>
        </w:rPr>
        <w:t>brand</w:t>
      </w:r>
      <w:r w:rsidR="005271E4">
        <w:rPr>
          <w:rFonts w:cs="Times New Roman"/>
          <w:szCs w:val="24"/>
          <w:shd w:val="clear" w:color="auto" w:fill="FFFFFF"/>
        </w:rPr>
        <w:t xml:space="preserve"> name and quality</w:t>
      </w:r>
      <w:r w:rsidR="00891781">
        <w:rPr>
          <w:rFonts w:cs="Times New Roman"/>
          <w:szCs w:val="24"/>
          <w:shd w:val="clear" w:color="auto" w:fill="FFFFFF"/>
        </w:rPr>
        <w:t xml:space="preserve"> which increased their sales</w:t>
      </w:r>
      <w:r w:rsidR="00AB4B5D">
        <w:rPr>
          <w:rFonts w:cs="Times New Roman"/>
          <w:szCs w:val="24"/>
          <w:shd w:val="clear" w:color="auto" w:fill="FFFFFF"/>
        </w:rPr>
        <w:t xml:space="preserve"> </w:t>
      </w:r>
      <w:r w:rsidR="00AB4B5D" w:rsidRPr="00AB4B5D">
        <w:rPr>
          <w:rFonts w:cs="Times New Roman"/>
          <w:szCs w:val="24"/>
          <w:shd w:val="clear" w:color="auto" w:fill="FFFFFF"/>
        </w:rPr>
        <w:t>(Yu, 2021)</w:t>
      </w:r>
      <w:r w:rsidR="00891781">
        <w:rPr>
          <w:rFonts w:cs="Times New Roman"/>
          <w:szCs w:val="24"/>
          <w:shd w:val="clear" w:color="auto" w:fill="FFFFFF"/>
        </w:rPr>
        <w:t>.</w:t>
      </w:r>
    </w:p>
    <w:p w14:paraId="1D20549B" w14:textId="3DFA72DD" w:rsidR="00D53A9B" w:rsidRPr="00D53A9B" w:rsidRDefault="00000000" w:rsidP="00D53A9B">
      <w:r w:rsidRPr="00D53A9B">
        <w:rPr>
          <w:b/>
          <w:bCs/>
        </w:rPr>
        <w:t xml:space="preserve">Differentiation Focus: </w:t>
      </w:r>
      <w:r w:rsidRPr="00D53A9B">
        <w:t xml:space="preserve">The differentiation focus strategy is known as the approach that companies use to make some modifications to their products or services based on the demands and needs of their niche market. Here also the size of the market needs to be known and it is also important to understand if the market accepts differentiation. Other than that, the companies must know if the new features would be useful to the customers and if they would be profitable for them. Here they </w:t>
      </w:r>
      <w:r w:rsidRPr="00D53A9B">
        <w:lastRenderedPageBreak/>
        <w:t>can have the options of cross-selling in the markets, adding new services</w:t>
      </w:r>
      <w:r w:rsidR="00186033">
        <w:t>,</w:t>
      </w:r>
      <w:r w:rsidRPr="00D53A9B">
        <w:t xml:space="preserve"> and changing the customers or the entire market as it only focuses on the target market. The problem they have faced due to the ‘</w:t>
      </w:r>
      <w:r w:rsidR="00356514">
        <w:t xml:space="preserve">diesel </w:t>
      </w:r>
      <w:r w:rsidR="00186033">
        <w:t>gate</w:t>
      </w:r>
      <w:r w:rsidRPr="00D53A9B">
        <w:t xml:space="preserve"> scandal affected their profit margin. The operating profit was declining to nearly £3.42 billion which was a huge loss (Carlier, 2022). However, they have been implementing some strategies in the last five years for increasing their sales. Volkswagen has launched its TRANSFORM 2025+ strategy. With this business strategy, they have been able to realign themselves. Other than that, through Strategy 2018, they have aimed to increase their sales by inserting some intelligent innovations in their products. In this way, they have been able to sustain their position in the market and their operating profit grew in the year 2021 to nearly £16.205 billion (</w:t>
      </w:r>
      <w:r w:rsidRPr="00D53A9B">
        <w:rPr>
          <w:shd w:val="clear" w:color="auto" w:fill="FFFFFF"/>
        </w:rPr>
        <w:t>Volkswagenag, 2022</w:t>
      </w:r>
      <w:r w:rsidRPr="00D53A9B">
        <w:t>).</w:t>
      </w:r>
    </w:p>
    <w:p w14:paraId="15BBED6A" w14:textId="36894AC9" w:rsidR="00FD0345" w:rsidRPr="005E1740" w:rsidRDefault="00000000" w:rsidP="00D53A9B">
      <w:pPr>
        <w:rPr>
          <w:b/>
          <w:bCs/>
        </w:rPr>
      </w:pPr>
      <w:r w:rsidRPr="00D53A9B">
        <w:rPr>
          <w:rFonts w:eastAsia="Times New Roman" w:cs="Times New Roman"/>
          <w:b/>
          <w:bCs/>
          <w:color w:val="000000"/>
          <w:szCs w:val="24"/>
        </w:rPr>
        <w:t xml:space="preserve">Differentiation Leadership: </w:t>
      </w:r>
      <w:r w:rsidRPr="00D53A9B">
        <w:rPr>
          <w:rFonts w:eastAsia="Times New Roman" w:cs="Times New Roman"/>
          <w:color w:val="000000"/>
          <w:szCs w:val="24"/>
        </w:rPr>
        <w:t xml:space="preserve">The companies that follow this strategy are the ones that target a broad market and make some unique changes in their products or services. This can be done by </w:t>
      </w:r>
      <w:r w:rsidR="00ED1A14">
        <w:rPr>
          <w:rFonts w:eastAsia="Times New Roman" w:cs="Times New Roman"/>
          <w:color w:val="000000"/>
          <w:szCs w:val="24"/>
        </w:rPr>
        <w:t xml:space="preserve">the </w:t>
      </w:r>
      <w:r w:rsidRPr="00D53A9B">
        <w:rPr>
          <w:rFonts w:eastAsia="Times New Roman" w:cs="Times New Roman"/>
          <w:color w:val="000000"/>
          <w:szCs w:val="24"/>
        </w:rPr>
        <w:t>full diversity of a product or by adding features to the main product. Market analysis is necessary for this strategy to know how developed the market is. It is also important for the companies to know if there has been any innovation introduced by other companies and how those were accepted. The company's internal capability along with the details about competitors should be known. In this way, they can compete in a broader market with their unique products. Volkswagen focuses on growing the market share of electric vehicles. Alon with that, they are now trying to promote the use of Mobility as a Service (MaaS) and autonomous technology. Their new addition to the product range has been highly profitable for them as in 2021 they have planned to launch 4 new autonomous shuttles by the year 2025 (RAMEY, 2021).</w:t>
      </w:r>
    </w:p>
    <w:p w14:paraId="40FDA048" w14:textId="2B3434CF" w:rsidR="00645982" w:rsidRDefault="00000000" w:rsidP="00645982">
      <w:pPr>
        <w:pStyle w:val="Heading2"/>
      </w:pPr>
      <w:bookmarkStart w:id="2" w:name="_Toc109839070"/>
      <w:r w:rsidRPr="00645982">
        <w:lastRenderedPageBreak/>
        <w:t>Resources and Capabilities of Volkswagen</w:t>
      </w:r>
      <w:bookmarkEnd w:id="2"/>
    </w:p>
    <w:p w14:paraId="1CE1AEEE" w14:textId="4C81471A" w:rsidR="00FD4B9C" w:rsidRDefault="00000000" w:rsidP="00FD4B9C">
      <w:r w:rsidRPr="00FD4B9C">
        <w:t>Volkswagen is one of the leading vehicle manufacturers in the world and they have made their brand acknowledged through their business operations. In doing this, they have evaluated the resources they have and made them more compatible with the market. Other than that, the capabilities of the company have also evolved in order to be more efficient. Therefore, the internal capabilities and resources of Volkswagen have been described below with the help of VRIO analysis</w:t>
      </w:r>
      <w:r w:rsidR="00284C4F">
        <w:t xml:space="preserve"> </w:t>
      </w:r>
      <w:r w:rsidR="00760751">
        <w:t>(</w:t>
      </w:r>
      <w:r w:rsidR="00760751">
        <w:rPr>
          <w:shd w:val="clear" w:color="auto" w:fill="FFFFFF"/>
        </w:rPr>
        <w:t>Christmas, 2021</w:t>
      </w:r>
      <w:r w:rsidR="00760751">
        <w:t>)</w:t>
      </w:r>
      <w:r w:rsidRPr="00FD4B9C">
        <w:t>.</w:t>
      </w:r>
    </w:p>
    <w:p w14:paraId="1900919E" w14:textId="63E64D1A" w:rsidR="00FD4B9C" w:rsidRPr="00FD4B9C" w:rsidRDefault="00000000" w:rsidP="00FD4B9C">
      <w:pPr>
        <w:spacing w:before="240" w:after="240" w:line="240" w:lineRule="auto"/>
        <w:jc w:val="left"/>
        <w:rPr>
          <w:rFonts w:eastAsia="Times New Roman" w:cs="Times New Roman"/>
          <w:szCs w:val="24"/>
        </w:rPr>
      </w:pPr>
      <w:r w:rsidRPr="00FD4B9C">
        <w:rPr>
          <w:rFonts w:eastAsia="Times New Roman" w:cs="Times New Roman"/>
          <w:b/>
          <w:bCs/>
          <w:color w:val="000000"/>
          <w:szCs w:val="24"/>
          <w:u w:val="single"/>
        </w:rPr>
        <w:t>VRIO Analysis</w:t>
      </w:r>
    </w:p>
    <w:tbl>
      <w:tblPr>
        <w:tblW w:w="9350" w:type="dxa"/>
        <w:tblCellMar>
          <w:top w:w="15" w:type="dxa"/>
          <w:left w:w="15" w:type="dxa"/>
          <w:bottom w:w="15" w:type="dxa"/>
          <w:right w:w="15" w:type="dxa"/>
        </w:tblCellMar>
        <w:tblLook w:val="04A0" w:firstRow="1" w:lastRow="0" w:firstColumn="1" w:lastColumn="0" w:noHBand="0" w:noVBand="1"/>
      </w:tblPr>
      <w:tblGrid>
        <w:gridCol w:w="2240"/>
        <w:gridCol w:w="900"/>
        <w:gridCol w:w="900"/>
        <w:gridCol w:w="1000"/>
        <w:gridCol w:w="1250"/>
        <w:gridCol w:w="3060"/>
      </w:tblGrid>
      <w:tr w:rsidR="006010DD" w14:paraId="65C04F59" w14:textId="77777777" w:rsidTr="00A92501">
        <w:trPr>
          <w:trHeight w:val="500"/>
        </w:trPr>
        <w:tc>
          <w:tcPr>
            <w:tcW w:w="2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DF13DE" w14:textId="77777777" w:rsidR="00FD4B9C" w:rsidRPr="00FD4B9C" w:rsidRDefault="00000000" w:rsidP="00FD4B9C">
            <w:pPr>
              <w:spacing w:before="240" w:after="240" w:line="240" w:lineRule="auto"/>
              <w:jc w:val="left"/>
              <w:rPr>
                <w:rFonts w:eastAsia="Times New Roman" w:cs="Times New Roman"/>
                <w:szCs w:val="24"/>
              </w:rPr>
            </w:pPr>
            <w:r w:rsidRPr="00FD4B9C">
              <w:rPr>
                <w:rFonts w:eastAsia="Times New Roman" w:cs="Times New Roman"/>
                <w:color w:val="000000"/>
                <w:szCs w:val="24"/>
              </w:rPr>
              <w:t> </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0A11B4" w14:textId="77777777" w:rsidR="00FD4B9C" w:rsidRPr="00FD4B9C" w:rsidRDefault="00000000" w:rsidP="00FD4B9C">
            <w:pPr>
              <w:spacing w:before="240" w:after="240" w:line="240" w:lineRule="auto"/>
              <w:jc w:val="left"/>
              <w:rPr>
                <w:rFonts w:eastAsia="Times New Roman" w:cs="Times New Roman"/>
                <w:szCs w:val="24"/>
              </w:rPr>
            </w:pPr>
            <w:r w:rsidRPr="00FD4B9C">
              <w:rPr>
                <w:rFonts w:eastAsia="Times New Roman" w:cs="Times New Roman"/>
                <w:color w:val="000000"/>
                <w:szCs w:val="24"/>
              </w:rPr>
              <w:t>Value</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55E901" w14:textId="77777777" w:rsidR="00FD4B9C" w:rsidRPr="00FD4B9C" w:rsidRDefault="00000000" w:rsidP="00FD4B9C">
            <w:pPr>
              <w:spacing w:before="240" w:after="240" w:line="240" w:lineRule="auto"/>
              <w:jc w:val="left"/>
              <w:rPr>
                <w:rFonts w:eastAsia="Times New Roman" w:cs="Times New Roman"/>
                <w:szCs w:val="24"/>
              </w:rPr>
            </w:pPr>
            <w:r w:rsidRPr="00FD4B9C">
              <w:rPr>
                <w:rFonts w:eastAsia="Times New Roman" w:cs="Times New Roman"/>
                <w:color w:val="000000"/>
                <w:szCs w:val="24"/>
              </w:rPr>
              <w:t>Rare</w:t>
            </w:r>
          </w:p>
        </w:tc>
        <w:tc>
          <w:tcPr>
            <w:tcW w:w="1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D89132" w14:textId="77777777" w:rsidR="00FD4B9C" w:rsidRPr="00FD4B9C" w:rsidRDefault="00000000" w:rsidP="00FD4B9C">
            <w:pPr>
              <w:spacing w:before="240" w:after="240" w:line="240" w:lineRule="auto"/>
              <w:jc w:val="left"/>
              <w:rPr>
                <w:rFonts w:eastAsia="Times New Roman" w:cs="Times New Roman"/>
                <w:szCs w:val="24"/>
              </w:rPr>
            </w:pPr>
            <w:r w:rsidRPr="00FD4B9C">
              <w:rPr>
                <w:rFonts w:eastAsia="Times New Roman" w:cs="Times New Roman"/>
                <w:color w:val="000000"/>
                <w:szCs w:val="24"/>
              </w:rPr>
              <w:t>Imitable</w:t>
            </w:r>
          </w:p>
        </w:tc>
        <w:tc>
          <w:tcPr>
            <w:tcW w:w="1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471018" w14:textId="77777777" w:rsidR="00FD4B9C" w:rsidRPr="00FD4B9C" w:rsidRDefault="00000000" w:rsidP="00FD4B9C">
            <w:pPr>
              <w:spacing w:before="240" w:after="240" w:line="240" w:lineRule="auto"/>
              <w:jc w:val="left"/>
              <w:rPr>
                <w:rFonts w:eastAsia="Times New Roman" w:cs="Times New Roman"/>
                <w:szCs w:val="24"/>
              </w:rPr>
            </w:pPr>
            <w:r w:rsidRPr="00FD4B9C">
              <w:rPr>
                <w:rFonts w:eastAsia="Times New Roman" w:cs="Times New Roman"/>
                <w:color w:val="000000"/>
                <w:szCs w:val="24"/>
              </w:rPr>
              <w:t>Organised</w:t>
            </w:r>
          </w:p>
        </w:tc>
        <w:tc>
          <w:tcPr>
            <w:tcW w:w="3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4135F8" w14:textId="77777777" w:rsidR="00FD4B9C" w:rsidRPr="00FD4B9C" w:rsidRDefault="00000000" w:rsidP="00FD4B9C">
            <w:pPr>
              <w:spacing w:before="240" w:after="240" w:line="240" w:lineRule="auto"/>
              <w:jc w:val="left"/>
              <w:rPr>
                <w:rFonts w:eastAsia="Times New Roman" w:cs="Times New Roman"/>
                <w:szCs w:val="24"/>
              </w:rPr>
            </w:pPr>
            <w:r w:rsidRPr="00FD4B9C">
              <w:rPr>
                <w:rFonts w:eastAsia="Times New Roman" w:cs="Times New Roman"/>
                <w:color w:val="000000"/>
                <w:szCs w:val="24"/>
              </w:rPr>
              <w:t>Sustainability</w:t>
            </w:r>
          </w:p>
        </w:tc>
      </w:tr>
      <w:tr w:rsidR="006010DD" w14:paraId="07FE7A54" w14:textId="77777777" w:rsidTr="00A92501">
        <w:trPr>
          <w:trHeight w:val="770"/>
        </w:trPr>
        <w:tc>
          <w:tcPr>
            <w:tcW w:w="2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B0E486" w14:textId="77777777" w:rsidR="00FD4B9C" w:rsidRPr="00FD4B9C" w:rsidRDefault="00000000" w:rsidP="00FD4B9C">
            <w:pPr>
              <w:spacing w:before="240" w:after="240" w:line="240" w:lineRule="auto"/>
              <w:jc w:val="left"/>
              <w:rPr>
                <w:rFonts w:eastAsia="Times New Roman" w:cs="Times New Roman"/>
                <w:szCs w:val="24"/>
              </w:rPr>
            </w:pPr>
            <w:r w:rsidRPr="00FD4B9C">
              <w:rPr>
                <w:rFonts w:eastAsia="Times New Roman" w:cs="Times New Roman"/>
                <w:color w:val="000000"/>
                <w:szCs w:val="24"/>
              </w:rPr>
              <w:t>Human Resources</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3B9E55" w14:textId="77777777" w:rsidR="00FD4B9C" w:rsidRPr="00FD4B9C" w:rsidRDefault="00000000" w:rsidP="00FD4B9C">
            <w:pPr>
              <w:spacing w:before="240" w:after="240" w:line="240" w:lineRule="auto"/>
              <w:jc w:val="left"/>
              <w:rPr>
                <w:rFonts w:eastAsia="Times New Roman" w:cs="Times New Roman"/>
                <w:szCs w:val="24"/>
              </w:rPr>
            </w:pPr>
            <w:r w:rsidRPr="00FD4B9C">
              <w:rPr>
                <w:rFonts w:ascii="Segoe UI Symbol" w:eastAsia="Times New Roman" w:hAnsi="Segoe UI Symbol" w:cs="Segoe UI Symbol"/>
                <w:color w:val="000000"/>
                <w:szCs w:val="24"/>
                <w:shd w:val="clear" w:color="auto" w:fill="FFFFFF"/>
              </w:rPr>
              <w:t>✓</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35D874" w14:textId="77777777" w:rsidR="00FD4B9C" w:rsidRPr="00FD4B9C" w:rsidRDefault="00000000" w:rsidP="00FD4B9C">
            <w:pPr>
              <w:spacing w:before="240" w:after="240" w:line="240" w:lineRule="auto"/>
              <w:jc w:val="left"/>
              <w:rPr>
                <w:rFonts w:eastAsia="Times New Roman" w:cs="Times New Roman"/>
                <w:szCs w:val="24"/>
              </w:rPr>
            </w:pPr>
            <w:r w:rsidRPr="00FD4B9C">
              <w:rPr>
                <w:rFonts w:ascii="Segoe UI Symbol" w:eastAsia="Times New Roman" w:hAnsi="Segoe UI Symbol" w:cs="Segoe UI Symbol"/>
                <w:color w:val="000000"/>
                <w:szCs w:val="24"/>
                <w:shd w:val="clear" w:color="auto" w:fill="FFFFFF"/>
              </w:rPr>
              <w:t>✓</w:t>
            </w:r>
          </w:p>
        </w:tc>
        <w:tc>
          <w:tcPr>
            <w:tcW w:w="1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BDAF1C" w14:textId="77777777" w:rsidR="00FD4B9C" w:rsidRPr="00FD4B9C" w:rsidRDefault="00000000" w:rsidP="00FD4B9C">
            <w:pPr>
              <w:spacing w:before="240" w:after="240" w:line="240" w:lineRule="auto"/>
              <w:jc w:val="left"/>
              <w:rPr>
                <w:rFonts w:eastAsia="Times New Roman" w:cs="Times New Roman"/>
                <w:szCs w:val="24"/>
              </w:rPr>
            </w:pPr>
            <w:r w:rsidRPr="00FD4B9C">
              <w:rPr>
                <w:rFonts w:eastAsia="Times New Roman" w:cs="Times New Roman"/>
                <w:color w:val="000000"/>
                <w:szCs w:val="24"/>
              </w:rPr>
              <w:t>x</w:t>
            </w:r>
          </w:p>
        </w:tc>
        <w:tc>
          <w:tcPr>
            <w:tcW w:w="1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F39E44" w14:textId="77777777" w:rsidR="00FD4B9C" w:rsidRPr="00FD4B9C" w:rsidRDefault="00000000" w:rsidP="00FD4B9C">
            <w:pPr>
              <w:spacing w:before="240" w:after="240" w:line="240" w:lineRule="auto"/>
              <w:jc w:val="left"/>
              <w:rPr>
                <w:rFonts w:eastAsia="Times New Roman" w:cs="Times New Roman"/>
                <w:szCs w:val="24"/>
              </w:rPr>
            </w:pPr>
            <w:r w:rsidRPr="00FD4B9C">
              <w:rPr>
                <w:rFonts w:ascii="Segoe UI Symbol" w:eastAsia="Times New Roman" w:hAnsi="Segoe UI Symbol" w:cs="Segoe UI Symbol"/>
                <w:color w:val="000000"/>
                <w:szCs w:val="24"/>
                <w:shd w:val="clear" w:color="auto" w:fill="FFFFFF"/>
              </w:rPr>
              <w:t>✓</w:t>
            </w:r>
          </w:p>
        </w:tc>
        <w:tc>
          <w:tcPr>
            <w:tcW w:w="3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0B490D" w14:textId="37243A74" w:rsidR="00FD4B9C" w:rsidRPr="00FD4B9C" w:rsidRDefault="00000000" w:rsidP="00FD4B9C">
            <w:pPr>
              <w:spacing w:before="240" w:after="240" w:line="240" w:lineRule="auto"/>
              <w:jc w:val="left"/>
              <w:rPr>
                <w:rFonts w:eastAsia="Times New Roman" w:cs="Times New Roman"/>
                <w:szCs w:val="24"/>
              </w:rPr>
            </w:pPr>
            <w:r w:rsidRPr="00FD4B9C">
              <w:t>Unused Competitive Advantage</w:t>
            </w:r>
          </w:p>
        </w:tc>
      </w:tr>
      <w:tr w:rsidR="006010DD" w14:paraId="515C848A" w14:textId="77777777" w:rsidTr="00A92501">
        <w:trPr>
          <w:trHeight w:val="770"/>
        </w:trPr>
        <w:tc>
          <w:tcPr>
            <w:tcW w:w="2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A78CB5" w14:textId="77777777" w:rsidR="00FD4B9C" w:rsidRPr="00FD4B9C" w:rsidRDefault="00000000" w:rsidP="00FD4B9C">
            <w:pPr>
              <w:spacing w:before="240" w:after="240" w:line="240" w:lineRule="auto"/>
              <w:jc w:val="left"/>
              <w:rPr>
                <w:rFonts w:eastAsia="Times New Roman" w:cs="Times New Roman"/>
                <w:szCs w:val="24"/>
              </w:rPr>
            </w:pPr>
            <w:r w:rsidRPr="00FD4B9C">
              <w:rPr>
                <w:rFonts w:eastAsia="Times New Roman" w:cs="Times New Roman"/>
                <w:color w:val="000000"/>
                <w:szCs w:val="24"/>
              </w:rPr>
              <w:t>Material Resources</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CDCB54" w14:textId="77777777" w:rsidR="00FD4B9C" w:rsidRPr="00FD4B9C" w:rsidRDefault="00000000" w:rsidP="00FD4B9C">
            <w:pPr>
              <w:spacing w:before="240" w:after="240" w:line="240" w:lineRule="auto"/>
              <w:jc w:val="left"/>
              <w:rPr>
                <w:rFonts w:eastAsia="Times New Roman" w:cs="Times New Roman"/>
                <w:szCs w:val="24"/>
              </w:rPr>
            </w:pPr>
            <w:r w:rsidRPr="00FD4B9C">
              <w:rPr>
                <w:rFonts w:ascii="Segoe UI Symbol" w:eastAsia="Times New Roman" w:hAnsi="Segoe UI Symbol" w:cs="Segoe UI Symbol"/>
                <w:color w:val="000000"/>
                <w:szCs w:val="24"/>
                <w:shd w:val="clear" w:color="auto" w:fill="FFFFFF"/>
              </w:rPr>
              <w:t>✓</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FE2B9C" w14:textId="77777777" w:rsidR="00FD4B9C" w:rsidRPr="00FD4B9C" w:rsidRDefault="00000000" w:rsidP="00FD4B9C">
            <w:pPr>
              <w:spacing w:before="240" w:after="240" w:line="240" w:lineRule="auto"/>
              <w:jc w:val="left"/>
              <w:rPr>
                <w:rFonts w:eastAsia="Times New Roman" w:cs="Times New Roman"/>
                <w:szCs w:val="24"/>
              </w:rPr>
            </w:pPr>
            <w:r w:rsidRPr="00FD4B9C">
              <w:rPr>
                <w:rFonts w:ascii="Segoe UI Symbol" w:eastAsia="Times New Roman" w:hAnsi="Segoe UI Symbol" w:cs="Segoe UI Symbol"/>
                <w:color w:val="000000"/>
                <w:szCs w:val="24"/>
                <w:shd w:val="clear" w:color="auto" w:fill="FFFFFF"/>
              </w:rPr>
              <w:t>✓</w:t>
            </w:r>
          </w:p>
        </w:tc>
        <w:tc>
          <w:tcPr>
            <w:tcW w:w="1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DBCE33" w14:textId="77777777" w:rsidR="00FD4B9C" w:rsidRPr="00FD4B9C" w:rsidRDefault="00000000" w:rsidP="00FD4B9C">
            <w:pPr>
              <w:spacing w:before="240" w:after="240" w:line="240" w:lineRule="auto"/>
              <w:jc w:val="left"/>
              <w:rPr>
                <w:rFonts w:eastAsia="Times New Roman" w:cs="Times New Roman"/>
                <w:szCs w:val="24"/>
              </w:rPr>
            </w:pPr>
            <w:r w:rsidRPr="00FD4B9C">
              <w:rPr>
                <w:rFonts w:ascii="Segoe UI Symbol" w:eastAsia="Times New Roman" w:hAnsi="Segoe UI Symbol" w:cs="Segoe UI Symbol"/>
                <w:color w:val="000000"/>
                <w:szCs w:val="24"/>
                <w:shd w:val="clear" w:color="auto" w:fill="FFFFFF"/>
              </w:rPr>
              <w:t>✓</w:t>
            </w:r>
          </w:p>
        </w:tc>
        <w:tc>
          <w:tcPr>
            <w:tcW w:w="1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823BCA" w14:textId="77777777" w:rsidR="00FD4B9C" w:rsidRPr="00FD4B9C" w:rsidRDefault="00000000" w:rsidP="00FD4B9C">
            <w:pPr>
              <w:spacing w:before="240" w:after="240" w:line="240" w:lineRule="auto"/>
              <w:jc w:val="left"/>
              <w:rPr>
                <w:rFonts w:eastAsia="Times New Roman" w:cs="Times New Roman"/>
                <w:szCs w:val="24"/>
              </w:rPr>
            </w:pPr>
            <w:r w:rsidRPr="00FD4B9C">
              <w:rPr>
                <w:rFonts w:ascii="Segoe UI Symbol" w:eastAsia="Times New Roman" w:hAnsi="Segoe UI Symbol" w:cs="Segoe UI Symbol"/>
                <w:color w:val="000000"/>
                <w:szCs w:val="24"/>
                <w:shd w:val="clear" w:color="auto" w:fill="FFFFFF"/>
              </w:rPr>
              <w:t>✓</w:t>
            </w:r>
          </w:p>
        </w:tc>
        <w:tc>
          <w:tcPr>
            <w:tcW w:w="3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3C963E" w14:textId="7F23620F" w:rsidR="00FD4B9C" w:rsidRPr="00FD4B9C" w:rsidRDefault="00000000" w:rsidP="00FD4B9C">
            <w:pPr>
              <w:spacing w:before="240" w:after="240" w:line="240" w:lineRule="auto"/>
              <w:jc w:val="left"/>
              <w:rPr>
                <w:rFonts w:eastAsia="Times New Roman" w:cs="Times New Roman"/>
                <w:szCs w:val="24"/>
              </w:rPr>
            </w:pPr>
            <w:r>
              <w:t xml:space="preserve">Long-term </w:t>
            </w:r>
            <w:r w:rsidRPr="00FD4B9C">
              <w:t>Competitive Advantage</w:t>
            </w:r>
          </w:p>
        </w:tc>
      </w:tr>
      <w:tr w:rsidR="006010DD" w14:paraId="7DC55AA3" w14:textId="77777777" w:rsidTr="00A92501">
        <w:trPr>
          <w:trHeight w:val="770"/>
        </w:trPr>
        <w:tc>
          <w:tcPr>
            <w:tcW w:w="2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558EED" w14:textId="77777777" w:rsidR="00FD4B9C" w:rsidRPr="00FD4B9C" w:rsidRDefault="00000000" w:rsidP="00FD4B9C">
            <w:pPr>
              <w:spacing w:before="240" w:after="240" w:line="240" w:lineRule="auto"/>
              <w:jc w:val="left"/>
              <w:rPr>
                <w:rFonts w:eastAsia="Times New Roman" w:cs="Times New Roman"/>
                <w:szCs w:val="24"/>
              </w:rPr>
            </w:pPr>
            <w:r w:rsidRPr="00FD4B9C">
              <w:rPr>
                <w:rFonts w:eastAsia="Times New Roman" w:cs="Times New Roman"/>
                <w:color w:val="000000"/>
                <w:szCs w:val="24"/>
              </w:rPr>
              <w:t>Financial Resources</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591069" w14:textId="77777777" w:rsidR="00FD4B9C" w:rsidRPr="00FD4B9C" w:rsidRDefault="00000000" w:rsidP="00FD4B9C">
            <w:pPr>
              <w:spacing w:before="240" w:after="240" w:line="240" w:lineRule="auto"/>
              <w:jc w:val="left"/>
              <w:rPr>
                <w:rFonts w:eastAsia="Times New Roman" w:cs="Times New Roman"/>
                <w:szCs w:val="24"/>
              </w:rPr>
            </w:pPr>
            <w:r w:rsidRPr="00FD4B9C">
              <w:rPr>
                <w:rFonts w:ascii="Segoe UI Symbol" w:eastAsia="Times New Roman" w:hAnsi="Segoe UI Symbol" w:cs="Segoe UI Symbol"/>
                <w:color w:val="000000"/>
                <w:szCs w:val="24"/>
                <w:shd w:val="clear" w:color="auto" w:fill="FFFFFF"/>
              </w:rPr>
              <w:t>✓</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D75EB7" w14:textId="77777777" w:rsidR="00FD4B9C" w:rsidRPr="00FD4B9C" w:rsidRDefault="00000000" w:rsidP="00FD4B9C">
            <w:pPr>
              <w:spacing w:before="240" w:after="240" w:line="240" w:lineRule="auto"/>
              <w:jc w:val="left"/>
              <w:rPr>
                <w:rFonts w:eastAsia="Times New Roman" w:cs="Times New Roman"/>
                <w:szCs w:val="24"/>
              </w:rPr>
            </w:pPr>
            <w:r w:rsidRPr="00FD4B9C">
              <w:rPr>
                <w:rFonts w:eastAsia="Times New Roman" w:cs="Times New Roman"/>
                <w:color w:val="000000"/>
                <w:szCs w:val="24"/>
              </w:rPr>
              <w:t>x</w:t>
            </w:r>
          </w:p>
        </w:tc>
        <w:tc>
          <w:tcPr>
            <w:tcW w:w="1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5972C4" w14:textId="77777777" w:rsidR="00FD4B9C" w:rsidRPr="00FD4B9C" w:rsidRDefault="00000000" w:rsidP="00FD4B9C">
            <w:pPr>
              <w:spacing w:before="240" w:after="240" w:line="240" w:lineRule="auto"/>
              <w:jc w:val="left"/>
              <w:rPr>
                <w:rFonts w:eastAsia="Times New Roman" w:cs="Times New Roman"/>
                <w:szCs w:val="24"/>
              </w:rPr>
            </w:pPr>
            <w:r w:rsidRPr="00FD4B9C">
              <w:rPr>
                <w:rFonts w:ascii="Segoe UI Symbol" w:eastAsia="Times New Roman" w:hAnsi="Segoe UI Symbol" w:cs="Segoe UI Symbol"/>
                <w:color w:val="000000"/>
                <w:szCs w:val="24"/>
                <w:shd w:val="clear" w:color="auto" w:fill="FFFFFF"/>
              </w:rPr>
              <w:t>✓</w:t>
            </w:r>
          </w:p>
        </w:tc>
        <w:tc>
          <w:tcPr>
            <w:tcW w:w="1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948C57" w14:textId="77777777" w:rsidR="00FD4B9C" w:rsidRPr="00FD4B9C" w:rsidRDefault="00000000" w:rsidP="00FD4B9C">
            <w:pPr>
              <w:spacing w:before="240" w:after="240" w:line="240" w:lineRule="auto"/>
              <w:jc w:val="left"/>
              <w:rPr>
                <w:rFonts w:eastAsia="Times New Roman" w:cs="Times New Roman"/>
                <w:szCs w:val="24"/>
              </w:rPr>
            </w:pPr>
            <w:r w:rsidRPr="00FD4B9C">
              <w:rPr>
                <w:rFonts w:ascii="Segoe UI Symbol" w:eastAsia="Times New Roman" w:hAnsi="Segoe UI Symbol" w:cs="Segoe UI Symbol"/>
                <w:color w:val="000000"/>
                <w:szCs w:val="24"/>
                <w:shd w:val="clear" w:color="auto" w:fill="FFFFFF"/>
              </w:rPr>
              <w:t>✓</w:t>
            </w:r>
          </w:p>
        </w:tc>
        <w:tc>
          <w:tcPr>
            <w:tcW w:w="3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D8B5DA" w14:textId="6CF4997C" w:rsidR="00FD4B9C" w:rsidRPr="00FD4B9C" w:rsidRDefault="00000000" w:rsidP="00FD4B9C">
            <w:pPr>
              <w:spacing w:before="240" w:after="240" w:line="240" w:lineRule="auto"/>
              <w:jc w:val="left"/>
              <w:rPr>
                <w:rFonts w:eastAsia="Times New Roman" w:cs="Times New Roman"/>
                <w:szCs w:val="24"/>
              </w:rPr>
            </w:pPr>
            <w:r w:rsidRPr="00FD4B9C">
              <w:t>Unused Competitive Advantage</w:t>
            </w:r>
          </w:p>
        </w:tc>
      </w:tr>
      <w:tr w:rsidR="006010DD" w14:paraId="4FE8A21A" w14:textId="77777777" w:rsidTr="00A92501">
        <w:trPr>
          <w:trHeight w:val="770"/>
        </w:trPr>
        <w:tc>
          <w:tcPr>
            <w:tcW w:w="2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331588" w14:textId="77777777" w:rsidR="00FD4B9C" w:rsidRPr="00FD4B9C" w:rsidRDefault="00000000" w:rsidP="00FD4B9C">
            <w:pPr>
              <w:spacing w:before="240" w:after="240" w:line="240" w:lineRule="auto"/>
              <w:jc w:val="left"/>
              <w:rPr>
                <w:rFonts w:eastAsia="Times New Roman" w:cs="Times New Roman"/>
                <w:szCs w:val="24"/>
              </w:rPr>
            </w:pPr>
            <w:r w:rsidRPr="00FD4B9C">
              <w:rPr>
                <w:rFonts w:eastAsia="Times New Roman" w:cs="Times New Roman"/>
                <w:color w:val="000000"/>
                <w:szCs w:val="24"/>
              </w:rPr>
              <w:t>Non-Material Resources</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CDAEB1" w14:textId="77777777" w:rsidR="00FD4B9C" w:rsidRPr="00FD4B9C" w:rsidRDefault="00000000" w:rsidP="00FD4B9C">
            <w:pPr>
              <w:spacing w:before="240" w:after="240" w:line="240" w:lineRule="auto"/>
              <w:jc w:val="left"/>
              <w:rPr>
                <w:rFonts w:eastAsia="Times New Roman" w:cs="Times New Roman"/>
                <w:szCs w:val="24"/>
              </w:rPr>
            </w:pPr>
            <w:r w:rsidRPr="00FD4B9C">
              <w:rPr>
                <w:rFonts w:ascii="Segoe UI Symbol" w:eastAsia="Times New Roman" w:hAnsi="Segoe UI Symbol" w:cs="Segoe UI Symbol"/>
                <w:color w:val="000000"/>
                <w:szCs w:val="24"/>
                <w:shd w:val="clear" w:color="auto" w:fill="FFFFFF"/>
              </w:rPr>
              <w:t>✓</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B37D30" w14:textId="77777777" w:rsidR="00FD4B9C" w:rsidRPr="00FD4B9C" w:rsidRDefault="00000000" w:rsidP="00FD4B9C">
            <w:pPr>
              <w:spacing w:before="240" w:after="240" w:line="240" w:lineRule="auto"/>
              <w:jc w:val="left"/>
              <w:rPr>
                <w:rFonts w:eastAsia="Times New Roman" w:cs="Times New Roman"/>
                <w:szCs w:val="24"/>
              </w:rPr>
            </w:pPr>
            <w:r w:rsidRPr="00FD4B9C">
              <w:rPr>
                <w:rFonts w:ascii="Segoe UI Symbol" w:eastAsia="Times New Roman" w:hAnsi="Segoe UI Symbol" w:cs="Segoe UI Symbol"/>
                <w:color w:val="000000"/>
                <w:szCs w:val="24"/>
                <w:shd w:val="clear" w:color="auto" w:fill="FFFFFF"/>
              </w:rPr>
              <w:t>✓</w:t>
            </w:r>
          </w:p>
        </w:tc>
        <w:tc>
          <w:tcPr>
            <w:tcW w:w="1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D67FD0" w14:textId="77777777" w:rsidR="00FD4B9C" w:rsidRPr="00FD4B9C" w:rsidRDefault="00000000" w:rsidP="00FD4B9C">
            <w:pPr>
              <w:spacing w:before="240" w:after="240" w:line="240" w:lineRule="auto"/>
              <w:jc w:val="left"/>
              <w:rPr>
                <w:rFonts w:eastAsia="Times New Roman" w:cs="Times New Roman"/>
                <w:szCs w:val="24"/>
              </w:rPr>
            </w:pPr>
            <w:r w:rsidRPr="00FD4B9C">
              <w:rPr>
                <w:rFonts w:ascii="Segoe UI Symbol" w:eastAsia="Times New Roman" w:hAnsi="Segoe UI Symbol" w:cs="Segoe UI Symbol"/>
                <w:color w:val="000000"/>
                <w:szCs w:val="24"/>
                <w:shd w:val="clear" w:color="auto" w:fill="FFFFFF"/>
              </w:rPr>
              <w:t>✓</w:t>
            </w:r>
          </w:p>
        </w:tc>
        <w:tc>
          <w:tcPr>
            <w:tcW w:w="1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F2459F" w14:textId="77777777" w:rsidR="00FD4B9C" w:rsidRPr="00FD4B9C" w:rsidRDefault="00000000" w:rsidP="00FD4B9C">
            <w:pPr>
              <w:spacing w:before="240" w:after="240" w:line="240" w:lineRule="auto"/>
              <w:jc w:val="left"/>
              <w:rPr>
                <w:rFonts w:eastAsia="Times New Roman" w:cs="Times New Roman"/>
                <w:szCs w:val="24"/>
              </w:rPr>
            </w:pPr>
            <w:r w:rsidRPr="00FD4B9C">
              <w:rPr>
                <w:rFonts w:ascii="Segoe UI Symbol" w:eastAsia="Times New Roman" w:hAnsi="Segoe UI Symbol" w:cs="Segoe UI Symbol"/>
                <w:color w:val="000000"/>
                <w:szCs w:val="24"/>
                <w:shd w:val="clear" w:color="auto" w:fill="FFFFFF"/>
              </w:rPr>
              <w:t>✓</w:t>
            </w:r>
          </w:p>
        </w:tc>
        <w:tc>
          <w:tcPr>
            <w:tcW w:w="3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65D6A8" w14:textId="6826A53E" w:rsidR="00FD4B9C" w:rsidRPr="00FD4B9C" w:rsidRDefault="00000000" w:rsidP="00FD4B9C">
            <w:pPr>
              <w:spacing w:before="240" w:after="240" w:line="240" w:lineRule="auto"/>
              <w:jc w:val="left"/>
              <w:rPr>
                <w:rFonts w:eastAsia="Times New Roman" w:cs="Times New Roman"/>
                <w:szCs w:val="24"/>
              </w:rPr>
            </w:pPr>
            <w:r>
              <w:t xml:space="preserve">Long-term </w:t>
            </w:r>
            <w:r w:rsidRPr="00FD4B9C">
              <w:t>Competitive Advantage</w:t>
            </w:r>
          </w:p>
        </w:tc>
      </w:tr>
    </w:tbl>
    <w:p w14:paraId="2A9FACB1" w14:textId="10457128" w:rsidR="00FD4B9C" w:rsidRDefault="00871417" w:rsidP="00871417">
      <w:pPr>
        <w:pStyle w:val="Caption"/>
      </w:pPr>
      <w:r>
        <w:t xml:space="preserve">Table </w:t>
      </w:r>
      <w:fldSimple w:instr=" SEQ Table \* ARABIC ">
        <w:r>
          <w:rPr>
            <w:noProof/>
          </w:rPr>
          <w:t>1</w:t>
        </w:r>
      </w:fldSimple>
      <w:r>
        <w:t>: VRIO Analysis of Volkswagen</w:t>
      </w:r>
    </w:p>
    <w:p w14:paraId="5312BAF6" w14:textId="0A90268D" w:rsidR="00871417" w:rsidRPr="00871417" w:rsidRDefault="00871417" w:rsidP="00871417">
      <w:pPr>
        <w:jc w:val="center"/>
      </w:pPr>
      <w:r>
        <w:t>Source: (</w:t>
      </w:r>
      <w:r w:rsidR="00186033">
        <w:rPr>
          <w:shd w:val="clear" w:color="auto" w:fill="FFFFFF"/>
        </w:rPr>
        <w:t>Volkswagen group</w:t>
      </w:r>
      <w:r>
        <w:rPr>
          <w:shd w:val="clear" w:color="auto" w:fill="FFFFFF"/>
        </w:rPr>
        <w:t>, 2021</w:t>
      </w:r>
      <w:r>
        <w:t>)</w:t>
      </w:r>
    </w:p>
    <w:p w14:paraId="746C668A" w14:textId="5A87E6F4" w:rsidR="00FD4B9C" w:rsidRPr="00FD4B9C" w:rsidRDefault="00000000" w:rsidP="00FD4B9C">
      <w:r w:rsidRPr="00FD4B9C">
        <w:rPr>
          <w:b/>
          <w:bCs/>
        </w:rPr>
        <w:t xml:space="preserve">Human Resources: </w:t>
      </w:r>
      <w:r w:rsidRPr="00FD4B9C">
        <w:t xml:space="preserve">The human resources of Volkswagen like their employee count, the skills and knowledge of the employees and workers are moderately good. The employee count in the year </w:t>
      </w:r>
      <w:r w:rsidRPr="00FD4B9C">
        <w:lastRenderedPageBreak/>
        <w:t>2017 was 637,000 which has been increasing since then. In the year 2020, the count was reduced to 665,000 which decreased from the previous year due to the pandemic. However, it has increased in 2021 to nearly 668,000</w:t>
      </w:r>
      <w:r w:rsidR="0067130D">
        <w:t xml:space="preserve"> </w:t>
      </w:r>
      <w:r w:rsidR="0067130D" w:rsidRPr="0067130D">
        <w:t>(Carlier, 2022)</w:t>
      </w:r>
      <w:r w:rsidRPr="00FD4B9C">
        <w:t xml:space="preserve">. The employees are well-trained and they have the required skills to make the company more efficient. Thus, human resources have value and they are also rare and organised in their job. However, in the UK there are almost 910 employees of Volkswagen whereas Jaguar Land Rover has 840 employees who are equally competent which makes the company's human resources not </w:t>
      </w:r>
      <w:r w:rsidR="00080EB8">
        <w:t>imitable</w:t>
      </w:r>
      <w:r w:rsidR="0067130D">
        <w:t xml:space="preserve"> (</w:t>
      </w:r>
      <w:r w:rsidR="0067130D">
        <w:rPr>
          <w:shd w:val="clear" w:color="auto" w:fill="FFFFFF"/>
        </w:rPr>
        <w:t>Apollo, 2022</w:t>
      </w:r>
      <w:r w:rsidR="0067130D">
        <w:t>)</w:t>
      </w:r>
      <w:r w:rsidRPr="00FD4B9C">
        <w:t xml:space="preserve">. Thus, they would have an unused competitive advantage in order to </w:t>
      </w:r>
      <w:r w:rsidR="00533821">
        <w:t>fulfill</w:t>
      </w:r>
      <w:r w:rsidRPr="00FD4B9C">
        <w:t xml:space="preserve"> the business goals.</w:t>
      </w:r>
    </w:p>
    <w:p w14:paraId="071C820F" w14:textId="4D55DFF9" w:rsidR="00E93766" w:rsidRDefault="00000000" w:rsidP="00E93766">
      <w:r>
        <w:rPr>
          <w:b/>
          <w:bCs/>
        </w:rPr>
        <w:t xml:space="preserve">Material Resources: </w:t>
      </w:r>
      <w:r>
        <w:t>The materialistic resources of Volkswagen have improved in the last five years. They have included many new aspects in their cars which helped them to be more efficient for their customers. Some of the innovations that have made the Volkswagen cars more useful for people are parking assistance, Cylinder Deactivation, Gesture Control, DSG Gearboxes, the e-Remote and Car-Net, and more. Their facilities, machinery and other materialistic resources have a huge value in the market. Moreover, these resources are not imitable and are also very rare as they have been used in an organised way. This has helped them in having a long-term competitive advantage in their market (</w:t>
      </w:r>
      <w:r>
        <w:rPr>
          <w:shd w:val="clear" w:color="auto" w:fill="FFFFFF"/>
        </w:rPr>
        <w:t>Inchcape, 2022</w:t>
      </w:r>
      <w:r>
        <w:t>). </w:t>
      </w:r>
    </w:p>
    <w:p w14:paraId="41E4B1EC" w14:textId="57755FA7" w:rsidR="00C76D6A" w:rsidRDefault="00000000" w:rsidP="00C76D6A">
      <w:pPr>
        <w:rPr>
          <w:rFonts w:cs="Times New Roman"/>
        </w:rPr>
      </w:pPr>
      <w:r>
        <w:rPr>
          <w:b/>
          <w:bCs/>
        </w:rPr>
        <w:t xml:space="preserve">Financial Resources: </w:t>
      </w:r>
      <w:r>
        <w:t>Financial resources are the monetary assets of a company like its shares, money, bonds with others</w:t>
      </w:r>
      <w:r w:rsidR="00533821">
        <w:t>,</w:t>
      </w:r>
      <w:r>
        <w:t xml:space="preserve"> and more. Volkswagen has been operating in the UK since the year 1953 and since then they have established a secure market in the country </w:t>
      </w:r>
      <w:r w:rsidRPr="00C76D6A">
        <w:t>(Volkswagen, 2022).</w:t>
      </w:r>
      <w:r>
        <w:t xml:space="preserve"> The revenue that the company has generated in the UK is nearly £228 million. In the year 2020, it was seen that the market share of Volkswagen in the UK market was 11.78% (</w:t>
      </w:r>
      <w:r>
        <w:rPr>
          <w:shd w:val="clear" w:color="auto" w:fill="FFFFFF"/>
        </w:rPr>
        <w:t>Statista, 2022</w:t>
      </w:r>
      <w:r>
        <w:t xml:space="preserve">). Thus, their financial resources have an immense value in the company's success as they have organised their financial resources effectively. It has been also seen that the resources are rare as in the UK </w:t>
      </w:r>
      <w:r>
        <w:lastRenderedPageBreak/>
        <w:t>as till June 2022 the market share of the company has been 8.3% whereas shares of its competitors like Vauxhall, Ford, and BMW are 7.1%, 7%</w:t>
      </w:r>
      <w:r w:rsidR="00533821">
        <w:t>,</w:t>
      </w:r>
      <w:r>
        <w:t xml:space="preserve"> and 6.7% respectively. However, it can be said that this is imitable by their competitors which gives them an unused competitive edge (Marklines, 2022).</w:t>
      </w:r>
    </w:p>
    <w:p w14:paraId="4343ED26" w14:textId="1FE013ED" w:rsidR="00C76D6A" w:rsidRDefault="00000000" w:rsidP="00C76D6A">
      <w:r w:rsidRPr="009309A1">
        <w:rPr>
          <w:b/>
          <w:bCs/>
        </w:rPr>
        <w:t>Non-Material Resources</w:t>
      </w:r>
      <w:r>
        <w:rPr>
          <w:b/>
          <w:bCs/>
        </w:rPr>
        <w:t xml:space="preserve">: </w:t>
      </w:r>
      <w:r>
        <w:t>These are the assets of the company with which it can generate a brand image in the market like intellectual property, brand name, patents</w:t>
      </w:r>
      <w:r w:rsidR="003840DC">
        <w:t>,</w:t>
      </w:r>
      <w:r>
        <w:t xml:space="preserve"> and more. Volkswagen is a very reputed company that has been operating since the year 1937. Since then, they have created a good position in the market. The brand name is well-established in the UK market also as there are nearly </w:t>
      </w:r>
      <w:r w:rsidRPr="00C76D6A">
        <w:t>360,454 cars</w:t>
      </w:r>
      <w:r>
        <w:t xml:space="preserve"> registered in the year 2021 which increased their customer base. Therefore, non-materialistic resources are very much valued </w:t>
      </w:r>
      <w:r w:rsidR="00315327">
        <w:t>and</w:t>
      </w:r>
      <w:r>
        <w:t xml:space="preserve"> organised. Other than that, these are quite rare and not imitable. </w:t>
      </w:r>
      <w:r w:rsidR="00DC0736">
        <w:t>Therefore</w:t>
      </w:r>
      <w:r w:rsidR="00993688">
        <w:t>,</w:t>
      </w:r>
      <w:r w:rsidR="00DC0736">
        <w:t xml:space="preserve"> </w:t>
      </w:r>
      <w:r w:rsidR="00993688">
        <w:t>t</w:t>
      </w:r>
      <w:r w:rsidR="00DC0736">
        <w:t xml:space="preserve">his gives a </w:t>
      </w:r>
      <w:r w:rsidR="00606695">
        <w:t xml:space="preserve">long-term competitive advantage to </w:t>
      </w:r>
      <w:r w:rsidR="00095821">
        <w:t>Volkswagen (</w:t>
      </w:r>
      <w:r w:rsidR="00095821">
        <w:rPr>
          <w:shd w:val="clear" w:color="auto" w:fill="FFFFFF"/>
        </w:rPr>
        <w:t>Volkswagengroup, 2021</w:t>
      </w:r>
      <w:r w:rsidR="00095821">
        <w:t>)</w:t>
      </w:r>
      <w:r w:rsidR="00606695">
        <w:t>.</w:t>
      </w:r>
      <w:r w:rsidR="00095821">
        <w:t xml:space="preserve"> </w:t>
      </w:r>
    </w:p>
    <w:p w14:paraId="5CFAD2AE" w14:textId="26AECF21" w:rsidR="00645982" w:rsidRDefault="00000000" w:rsidP="00645982">
      <w:pPr>
        <w:pStyle w:val="Heading2"/>
      </w:pPr>
      <w:bookmarkStart w:id="3" w:name="_Toc109839071"/>
      <w:r w:rsidRPr="00645982">
        <w:t>Volkswage</w:t>
      </w:r>
      <w:r>
        <w:t>n</w:t>
      </w:r>
      <w:r w:rsidRPr="00645982">
        <w:t>’s Consideration of Sustainability and Environment to be Competitive</w:t>
      </w:r>
      <w:bookmarkEnd w:id="3"/>
    </w:p>
    <w:p w14:paraId="5CE670E4" w14:textId="6A265FB3" w:rsidR="0022512C" w:rsidRDefault="00000000" w:rsidP="0022512C">
      <w:pPr>
        <w:rPr>
          <w:rFonts w:cs="Times New Roman"/>
        </w:rPr>
      </w:pPr>
      <w:r>
        <w:t>Volkswagen has been bringing innovative ideas to their business processes and also in their vehicles. After the ‘</w:t>
      </w:r>
      <w:r w:rsidR="00D93311">
        <w:t>diesel gate</w:t>
      </w:r>
      <w:r>
        <w:t xml:space="preserve">’ scandal, they have been trying to align their business as a sustainable one </w:t>
      </w:r>
      <w:r w:rsidR="00D93311">
        <w:t>that</w:t>
      </w:r>
      <w:r>
        <w:t xml:space="preserve"> is also </w:t>
      </w:r>
      <w:r w:rsidR="00B2061E">
        <w:t>environmentally</w:t>
      </w:r>
      <w:r>
        <w:t xml:space="preserve"> friendly. Therefore, the way these innovations can help them to be sustainable in the market by utilising some approaches that are good for the environment is shown below using Porter's Five Forces Model.</w:t>
      </w:r>
    </w:p>
    <w:p w14:paraId="142D24E2" w14:textId="7C8154C7" w:rsidR="00C462CB" w:rsidRDefault="00000000" w:rsidP="004F5183">
      <w:pPr>
        <w:rPr>
          <w:b/>
          <w:bCs/>
          <w:u w:val="single"/>
        </w:rPr>
      </w:pPr>
      <w:r w:rsidRPr="00C462CB">
        <w:rPr>
          <w:b/>
          <w:bCs/>
          <w:u w:val="single"/>
        </w:rPr>
        <w:t>Porter’s Five Forces Model</w:t>
      </w:r>
      <w:r w:rsidR="0022512C">
        <w:rPr>
          <w:b/>
          <w:bCs/>
          <w:u w:val="single"/>
        </w:rPr>
        <w:t xml:space="preserve"> </w:t>
      </w:r>
    </w:p>
    <w:p w14:paraId="79E29F31" w14:textId="0C263317" w:rsidR="002B1746" w:rsidRPr="002B1746" w:rsidRDefault="00000000" w:rsidP="002B1746">
      <w:r w:rsidRPr="002B1746">
        <w:rPr>
          <w:b/>
          <w:bCs/>
        </w:rPr>
        <w:t xml:space="preserve">Competition in the industry: </w:t>
      </w:r>
      <w:r w:rsidRPr="002B1746">
        <w:t xml:space="preserve">Volkswagen has founded almost 85 years ago and they have established a loyal customer base all over the world. In the UK, they also have a good amount of market share. In the year 2018, they started a strategy named 'TOGETHER - Strategy 2025' in which they determined to become a role for the safety, protection of environment and integrity, </w:t>
      </w:r>
      <w:r w:rsidRPr="002B1746">
        <w:lastRenderedPageBreak/>
        <w:t xml:space="preserve">have competitive profit and excellent employer and employees. </w:t>
      </w:r>
      <w:r w:rsidR="00771D20">
        <w:t>The main competitors of the company are Vauxhall, Ford, and BMW</w:t>
      </w:r>
      <w:r w:rsidR="008B50B8">
        <w:t>. However, t</w:t>
      </w:r>
      <w:r w:rsidRPr="002B1746">
        <w:t>his has helped them to stay competitive in the UK in the year 2020 where it was in the second position with 148,338 units sold in the year which made the competition low to medium (</w:t>
      </w:r>
      <w:r w:rsidRPr="002B1746">
        <w:rPr>
          <w:shd w:val="clear" w:color="auto" w:fill="FFFFFF"/>
        </w:rPr>
        <w:t>Statista, 2022</w:t>
      </w:r>
      <w:r w:rsidRPr="002B1746">
        <w:t>).</w:t>
      </w:r>
    </w:p>
    <w:p w14:paraId="060216E3" w14:textId="33E12143" w:rsidR="002B1746" w:rsidRPr="002B1746" w:rsidRDefault="00000000" w:rsidP="002B1746">
      <w:r w:rsidRPr="002B1746">
        <w:rPr>
          <w:b/>
          <w:bCs/>
        </w:rPr>
        <w:t xml:space="preserve">Potential of new entrants into the industry: </w:t>
      </w:r>
      <w:r w:rsidRPr="002B1746">
        <w:t>The companies that are entering the market might not have the strength in their customer base. Volkswagen is a well-known brand that has a loyal customer base. They have also started to use new strategies in their CSR activities. Their main goal is decarbonisation, maintaining their ESG performance, and having zero-emission mobility solutions. Therefore, through these strategies, the company can be competitive and the threat of new entrants is low (Volkswagen, 2022).</w:t>
      </w:r>
    </w:p>
    <w:p w14:paraId="1934AE27" w14:textId="7E3780E5" w:rsidR="002B1746" w:rsidRPr="002B1746" w:rsidRDefault="00000000" w:rsidP="002B1746">
      <w:r w:rsidRPr="002B1746">
        <w:rPr>
          <w:b/>
          <w:bCs/>
        </w:rPr>
        <w:t xml:space="preserve">Power of suppliers: </w:t>
      </w:r>
      <w:r w:rsidRPr="002B1746">
        <w:t xml:space="preserve">Suppliers are an important part of a business and Volkswagen also </w:t>
      </w:r>
      <w:r w:rsidR="003840DC">
        <w:t>has</w:t>
      </w:r>
      <w:r w:rsidRPr="002B1746">
        <w:t xml:space="preserve"> </w:t>
      </w:r>
      <w:r w:rsidR="003840DC" w:rsidRPr="002B1746">
        <w:t>several</w:t>
      </w:r>
      <w:r w:rsidRPr="002B1746">
        <w:t xml:space="preserve"> suppliers based in different parts of the world. In the year 2018, the locations of their production of commercial vehicles, passenger cars</w:t>
      </w:r>
      <w:r w:rsidR="003840DC">
        <w:t>,</w:t>
      </w:r>
      <w:r w:rsidRPr="002B1746">
        <w:t xml:space="preserve"> and motorcycles were 123 which has become 120 in the year 2022 (</w:t>
      </w:r>
      <w:r w:rsidRPr="002B1746">
        <w:rPr>
          <w:shd w:val="clear" w:color="auto" w:fill="FFFFFF"/>
        </w:rPr>
        <w:t>Volkswagen, 2018</w:t>
      </w:r>
      <w:r w:rsidRPr="002B1746">
        <w:t>). This gas made the power of suppliers high for the company (</w:t>
      </w:r>
      <w:r w:rsidRPr="002B1746">
        <w:rPr>
          <w:shd w:val="clear" w:color="auto" w:fill="FFFFFF"/>
        </w:rPr>
        <w:t>Volkswagen, 2022</w:t>
      </w:r>
      <w:r w:rsidRPr="002B1746">
        <w:t>).</w:t>
      </w:r>
    </w:p>
    <w:p w14:paraId="1509BDAD" w14:textId="77777777" w:rsidR="002B1746" w:rsidRPr="002B1746" w:rsidRDefault="00000000" w:rsidP="002B1746">
      <w:r w:rsidRPr="002B1746">
        <w:rPr>
          <w:b/>
          <w:bCs/>
        </w:rPr>
        <w:t xml:space="preserve">Power of customers: </w:t>
      </w:r>
      <w:r w:rsidRPr="002B1746">
        <w:t>Volkswagen has a number of loyal customers which helps them to be competitive in the market. 9,305,372 vehicles were delivered in the year 2020 and increased their profit margin. They have also changed their product features based on the customers they have created a 'New Auto' strategy that will run till the year 2030 and in this, they have focused on a software-driven vehicle. Therefore, the power of customers is also high for Volkswagen (Attwood, 2021).</w:t>
      </w:r>
    </w:p>
    <w:p w14:paraId="1B4CE1FC" w14:textId="31BE4F78" w:rsidR="004F5183" w:rsidRPr="004F5183" w:rsidRDefault="00000000" w:rsidP="002B1746">
      <w:r w:rsidRPr="002B1746">
        <w:rPr>
          <w:rFonts w:eastAsia="Times New Roman" w:cs="Times New Roman"/>
          <w:b/>
          <w:bCs/>
          <w:color w:val="000000"/>
          <w:szCs w:val="24"/>
        </w:rPr>
        <w:t xml:space="preserve">The threat of substitute products: </w:t>
      </w:r>
      <w:r w:rsidRPr="002B1746">
        <w:rPr>
          <w:rFonts w:eastAsia="Times New Roman" w:cs="Times New Roman"/>
          <w:color w:val="000000"/>
          <w:szCs w:val="24"/>
        </w:rPr>
        <w:t xml:space="preserve">Volkswagen has been innovating their vehicles according to their United Nations Sustainability Development Goals (UN SDGs) of 2018 which is to make their </w:t>
      </w:r>
      <w:r w:rsidRPr="002B1746">
        <w:rPr>
          <w:rFonts w:eastAsia="Times New Roman" w:cs="Times New Roman"/>
          <w:color w:val="000000"/>
          <w:szCs w:val="24"/>
        </w:rPr>
        <w:lastRenderedPageBreak/>
        <w:t>products more environment-friendly. Therefore, there are no substitute products in the market that are following this which made the threat of the substitute products low for Volkswagen.</w:t>
      </w:r>
      <w:r w:rsidR="000D7794">
        <w:t xml:space="preserve"> </w:t>
      </w:r>
    </w:p>
    <w:p w14:paraId="05146843" w14:textId="77777777" w:rsidR="00C41744" w:rsidRDefault="00000000" w:rsidP="00C41744">
      <w:pPr>
        <w:pStyle w:val="Heading2"/>
      </w:pPr>
      <w:bookmarkStart w:id="4" w:name="_Toc109839072"/>
      <w:r w:rsidRPr="00645982">
        <w:t>Recommendations for being More Competitive</w:t>
      </w:r>
      <w:bookmarkEnd w:id="4"/>
      <w:r w:rsidR="0022512C">
        <w:t xml:space="preserve"> </w:t>
      </w:r>
    </w:p>
    <w:p w14:paraId="1B68E69A" w14:textId="3439BB44" w:rsidR="00A83686" w:rsidRDefault="00000000" w:rsidP="00C41744">
      <w:r>
        <w:t>It is recommended to the top management of Volkswagen to focus more on electric vehicles in all of their categories</w:t>
      </w:r>
      <w:r w:rsidR="00C75997">
        <w:t xml:space="preserve">. </w:t>
      </w:r>
      <w:r>
        <w:t xml:space="preserve">Electric vehicles are </w:t>
      </w:r>
      <w:r w:rsidR="00C75997">
        <w:t xml:space="preserve">the ones which are run using electric motors and do not have an internal combustion engine. Although </w:t>
      </w:r>
      <w:r w:rsidR="00621558">
        <w:t xml:space="preserve">the </w:t>
      </w:r>
      <w:r w:rsidR="00C75997">
        <w:t xml:space="preserve">production cost is higher than a </w:t>
      </w:r>
      <w:r w:rsidR="00732159">
        <w:t>regular</w:t>
      </w:r>
      <w:r w:rsidR="00C75997">
        <w:t xml:space="preserve"> car, it has a lot of </w:t>
      </w:r>
      <w:r w:rsidR="00732159">
        <w:t>advantages</w:t>
      </w:r>
      <w:r w:rsidR="00C75997">
        <w:t xml:space="preserve">. </w:t>
      </w:r>
      <w:r w:rsidR="00732159">
        <w:t xml:space="preserve">The cars produce less air pollution and also the rate of noise pollution is lower than the petrol-driven cars. </w:t>
      </w:r>
      <w:r w:rsidR="00EA78BE">
        <w:t xml:space="preserve">The demand </w:t>
      </w:r>
      <w:r w:rsidR="00EB569E">
        <w:t>for</w:t>
      </w:r>
      <w:r w:rsidR="00EA78BE">
        <w:t xml:space="preserve"> electric vehicles has been increasing day by day. In the year 2021</w:t>
      </w:r>
      <w:r w:rsidR="00621558">
        <w:t>,</w:t>
      </w:r>
      <w:r w:rsidR="00EA78BE">
        <w:t xml:space="preserve"> the sales of electric doubled to 6.6 million.</w:t>
      </w:r>
      <w:r w:rsidR="00A83686">
        <w:t xml:space="preserve"> </w:t>
      </w:r>
      <w:r w:rsidR="00732159">
        <w:t xml:space="preserve">In this way, they can become more </w:t>
      </w:r>
      <w:r w:rsidR="00D879D8">
        <w:t>environmentally</w:t>
      </w:r>
      <w:r w:rsidR="00732159">
        <w:t xml:space="preserve"> friendly, their CSR activities will be much better and they can attract more people to their business</w:t>
      </w:r>
      <w:r w:rsidR="00A83686">
        <w:t xml:space="preserve"> (</w:t>
      </w:r>
      <w:r w:rsidR="00A83686">
        <w:rPr>
          <w:shd w:val="clear" w:color="auto" w:fill="FFFFFF"/>
        </w:rPr>
        <w:t>IEA. 2022</w:t>
      </w:r>
      <w:r w:rsidR="00A83686">
        <w:t>)</w:t>
      </w:r>
      <w:r w:rsidR="00732159">
        <w:t>.</w:t>
      </w:r>
    </w:p>
    <w:p w14:paraId="655F61C3" w14:textId="77777777" w:rsidR="00A83686" w:rsidRDefault="00A83686">
      <w:pPr>
        <w:spacing w:after="160" w:line="259" w:lineRule="auto"/>
        <w:jc w:val="left"/>
        <w:rPr>
          <w:b/>
          <w:sz w:val="28"/>
          <w:szCs w:val="40"/>
        </w:rPr>
      </w:pPr>
      <w:r>
        <w:br w:type="page"/>
      </w:r>
    </w:p>
    <w:p w14:paraId="1D95C5A9" w14:textId="3B7728A7" w:rsidR="003B6C84" w:rsidRDefault="00000000" w:rsidP="00645982">
      <w:pPr>
        <w:pStyle w:val="Heading1"/>
      </w:pPr>
      <w:bookmarkStart w:id="5" w:name="_Toc109839073"/>
      <w:r w:rsidRPr="00645982">
        <w:lastRenderedPageBreak/>
        <w:t>Conclusion</w:t>
      </w:r>
      <w:bookmarkEnd w:id="5"/>
      <w:r w:rsidRPr="00645982">
        <w:t> </w:t>
      </w:r>
    </w:p>
    <w:p w14:paraId="5CB4E385" w14:textId="6E8B6B7B" w:rsidR="00057267" w:rsidRDefault="00000000" w:rsidP="00853F7E">
      <w:r>
        <w:t>The above report has discussed the changes Volkswagen made in their operations and also in the vehicles in the last five years. The processes they used earlier and the reason for changing those processes have also been mentioned in the report. Further, using some models these changes have been elaborated. The business strategy of the company has been discussed using Porter's generic strategies where the changes in strategies over the last five years have been known. Along with that, the internal competency and its changes have been described by VRIO analysis and changes in sustainability plan have been explained through Porter's Five Forces Model to know their competitiveness. The report has lastly provided some suggestions to the management for Volkswagen for helping them to be more competitive.</w:t>
      </w:r>
    </w:p>
    <w:p w14:paraId="75A7318F" w14:textId="77777777" w:rsidR="00057267" w:rsidRDefault="00000000">
      <w:pPr>
        <w:spacing w:after="160" w:line="259" w:lineRule="auto"/>
        <w:jc w:val="left"/>
      </w:pPr>
      <w:r>
        <w:br w:type="page"/>
      </w:r>
    </w:p>
    <w:p w14:paraId="1ED8A1B0" w14:textId="20A6C8ED" w:rsidR="00C5744C" w:rsidRPr="007D7B8D" w:rsidRDefault="00000000" w:rsidP="007D7B8D">
      <w:pPr>
        <w:pStyle w:val="Heading1"/>
      </w:pPr>
      <w:bookmarkStart w:id="6" w:name="_Toc109839074"/>
      <w:r>
        <w:lastRenderedPageBreak/>
        <w:t>References</w:t>
      </w:r>
      <w:bookmarkEnd w:id="6"/>
    </w:p>
    <w:p w14:paraId="77BFA34B" w14:textId="4F8027F0" w:rsidR="00C5744C" w:rsidRDefault="00C5744C" w:rsidP="00057267">
      <w:r>
        <w:t>Apollo. 2022. </w:t>
      </w:r>
      <w:r>
        <w:rPr>
          <w:i/>
          <w:iCs/>
        </w:rPr>
        <w:t>Volkswagen Group UK Ltd - Automotive - Overview, Competitors, and Employees</w:t>
      </w:r>
      <w:r>
        <w:t xml:space="preserve">. [online] Available at: &lt;https://www.apollo.io/companies/Volkswagen-Group-UK-Ltd/54a11ec869702d918c8d8301?chart=count&gt; [Accessed 27 </w:t>
      </w:r>
      <w:r w:rsidR="00B92E57">
        <w:t>August</w:t>
      </w:r>
      <w:r>
        <w:t xml:space="preserve"> 2022].</w:t>
      </w:r>
    </w:p>
    <w:p w14:paraId="0DE86398" w14:textId="6307B332" w:rsidR="00C5744C" w:rsidRDefault="00C5744C" w:rsidP="00057267">
      <w:pPr>
        <w:rPr>
          <w:shd w:val="clear" w:color="auto" w:fill="FFFFFF"/>
        </w:rPr>
      </w:pPr>
      <w:r>
        <w:rPr>
          <w:shd w:val="clear" w:color="auto" w:fill="FFFFFF"/>
        </w:rPr>
        <w:t>Attwood, J., 2021. </w:t>
      </w:r>
      <w:r>
        <w:rPr>
          <w:i/>
          <w:iCs/>
          <w:shd w:val="clear" w:color="auto" w:fill="FFFFFF"/>
        </w:rPr>
        <w:t>Volkswagen's 'New Auto' business strategy is big on EVs and software</w:t>
      </w:r>
      <w:r>
        <w:rPr>
          <w:shd w:val="clear" w:color="auto" w:fill="FFFFFF"/>
        </w:rPr>
        <w:t>. [online] https://www.autocarpro.in. Available at: &lt;https://www.autocarpro.in/news-international/volkswagen%E2%80%99s-%E2%80%98new-auto-business-strategy-big-on-evs-and-software-79589&gt; [Accessed</w:t>
      </w:r>
      <w:r w:rsidR="00003800">
        <w:rPr>
          <w:shd w:val="clear" w:color="auto" w:fill="FFFFFF"/>
        </w:rPr>
        <w:t xml:space="preserve"> </w:t>
      </w:r>
      <w:bookmarkStart w:id="7" w:name="_Hlk113484026"/>
      <w:r w:rsidR="00003800">
        <w:rPr>
          <w:shd w:val="clear" w:color="auto" w:fill="FFFFFF"/>
        </w:rPr>
        <w:t>28</w:t>
      </w:r>
      <w:r>
        <w:rPr>
          <w:shd w:val="clear" w:color="auto" w:fill="FFFFFF"/>
        </w:rPr>
        <w:t xml:space="preserve"> </w:t>
      </w:r>
      <w:r w:rsidR="00B92E57">
        <w:rPr>
          <w:shd w:val="clear" w:color="auto" w:fill="FFFFFF"/>
        </w:rPr>
        <w:t>August</w:t>
      </w:r>
      <w:r>
        <w:rPr>
          <w:shd w:val="clear" w:color="auto" w:fill="FFFFFF"/>
        </w:rPr>
        <w:t xml:space="preserve"> </w:t>
      </w:r>
      <w:bookmarkEnd w:id="7"/>
      <w:r>
        <w:rPr>
          <w:shd w:val="clear" w:color="auto" w:fill="FFFFFF"/>
        </w:rPr>
        <w:t>2022].</w:t>
      </w:r>
    </w:p>
    <w:p w14:paraId="27416EB3" w14:textId="4C8A7845" w:rsidR="00C5744C" w:rsidRDefault="00C5744C" w:rsidP="00057267">
      <w:r>
        <w:t>Carlier, M., 2022. </w:t>
      </w:r>
      <w:r>
        <w:rPr>
          <w:i/>
          <w:iCs/>
        </w:rPr>
        <w:t>Operating profit of Volkswagen 2021 | Statista</w:t>
      </w:r>
      <w:r>
        <w:t>. [online] Statista. Available at: &lt;https://www.statista.com/statistics/272053/operating-profit-of-volkswagen-since-2006/&gt; [Accessed</w:t>
      </w:r>
      <w:r w:rsidR="00003800">
        <w:t xml:space="preserve"> </w:t>
      </w:r>
      <w:r w:rsidR="00003800">
        <w:rPr>
          <w:shd w:val="clear" w:color="auto" w:fill="FFFFFF"/>
        </w:rPr>
        <w:t>28 August</w:t>
      </w:r>
      <w:r>
        <w:t xml:space="preserve"> 2022].</w:t>
      </w:r>
    </w:p>
    <w:p w14:paraId="14409083" w14:textId="3852EDDC" w:rsidR="00C5744C" w:rsidRDefault="00C5744C" w:rsidP="00057267">
      <w:r>
        <w:t>Carlier, M., 2022. </w:t>
      </w:r>
      <w:r>
        <w:rPr>
          <w:i/>
          <w:iCs/>
        </w:rPr>
        <w:t>Volkswagen - number of employees worldwide 2021 | Statista</w:t>
      </w:r>
      <w:r>
        <w:t xml:space="preserve">. [online] Statista. Available at: &lt;https://www.statista.com/statistics/272052/worldwide-number-of-volkswagen-group-employees/&gt; [Accessed </w:t>
      </w:r>
      <w:r w:rsidR="00003800">
        <w:rPr>
          <w:shd w:val="clear" w:color="auto" w:fill="FFFFFF"/>
        </w:rPr>
        <w:t>28 August</w:t>
      </w:r>
      <w:r w:rsidR="00003800">
        <w:t xml:space="preserve"> </w:t>
      </w:r>
      <w:r>
        <w:t>2022].</w:t>
      </w:r>
    </w:p>
    <w:p w14:paraId="0BF4B002" w14:textId="77777777" w:rsidR="00C5744C" w:rsidRDefault="00C5744C" w:rsidP="00760751">
      <w:pPr>
        <w:rPr>
          <w:rFonts w:eastAsia="Times New Roman" w:cs="Times New Roman"/>
          <w:b/>
          <w:bCs/>
          <w:color w:val="000000"/>
          <w:szCs w:val="24"/>
          <w:u w:val="single"/>
        </w:rPr>
      </w:pPr>
      <w:r>
        <w:rPr>
          <w:shd w:val="clear" w:color="auto" w:fill="FFFFFF"/>
        </w:rPr>
        <w:t>Christmas, E.M., 2021. Strategic and Competitive Advantages for the Novice Entrepreneur (Doctoral dissertation).</w:t>
      </w:r>
      <w:r w:rsidRPr="00FD4B9C">
        <w:rPr>
          <w:rFonts w:eastAsia="Times New Roman" w:cs="Times New Roman"/>
          <w:b/>
          <w:bCs/>
          <w:color w:val="000000"/>
          <w:szCs w:val="24"/>
          <w:u w:val="single"/>
        </w:rPr>
        <w:t xml:space="preserve"> </w:t>
      </w:r>
    </w:p>
    <w:p w14:paraId="4510FBF7" w14:textId="74518966" w:rsidR="00C5744C" w:rsidRDefault="00C5744C" w:rsidP="00057267">
      <w:r>
        <w:t>Hammett, E., 2018. </w:t>
      </w:r>
      <w:r>
        <w:rPr>
          <w:i/>
          <w:iCs/>
        </w:rPr>
        <w:t>Volkswagen should be focusing on effectiveness not efficiency</w:t>
      </w:r>
      <w:r>
        <w:t xml:space="preserve">. [online] Available at: &lt;https://www.marketingweek.com/volkswagen-marketing-efficiency/&gt; [Accessed 27 </w:t>
      </w:r>
      <w:r w:rsidR="00003800">
        <w:t>August</w:t>
      </w:r>
      <w:r>
        <w:t xml:space="preserve"> 2022].</w:t>
      </w:r>
    </w:p>
    <w:p w14:paraId="1C225AC9" w14:textId="58ECC46E" w:rsidR="00A83686" w:rsidRPr="004E39C9" w:rsidRDefault="00A83686" w:rsidP="00057267">
      <w:pPr>
        <w:rPr>
          <w:rFonts w:eastAsia="Times New Roman" w:cs="Times New Roman"/>
          <w:b/>
          <w:bCs/>
          <w:kern w:val="36"/>
          <w:sz w:val="28"/>
          <w:szCs w:val="28"/>
        </w:rPr>
      </w:pPr>
      <w:r>
        <w:rPr>
          <w:shd w:val="clear" w:color="auto" w:fill="FFFFFF"/>
        </w:rPr>
        <w:t>IEA. 2022. </w:t>
      </w:r>
      <w:r>
        <w:rPr>
          <w:i/>
          <w:iCs/>
          <w:shd w:val="clear" w:color="auto" w:fill="FFFFFF"/>
        </w:rPr>
        <w:t>Electric cars fend off supply challenges to more than double global sales – Analysis - IEA</w:t>
      </w:r>
      <w:r>
        <w:rPr>
          <w:shd w:val="clear" w:color="auto" w:fill="FFFFFF"/>
        </w:rPr>
        <w:t xml:space="preserve">. [online] Available at: &lt;https://www.iea.org/commentaries/electric-cars-fend-off-supply-challenges-to-more-than-double-global-sales&gt; [Accessed 27 </w:t>
      </w:r>
      <w:r w:rsidR="00003800">
        <w:rPr>
          <w:shd w:val="clear" w:color="auto" w:fill="FFFFFF"/>
        </w:rPr>
        <w:t>August</w:t>
      </w:r>
      <w:r>
        <w:rPr>
          <w:shd w:val="clear" w:color="auto" w:fill="FFFFFF"/>
        </w:rPr>
        <w:t xml:space="preserve"> 2022].</w:t>
      </w:r>
      <w:r>
        <w:rPr>
          <w:rFonts w:eastAsia="Times New Roman" w:cs="Times New Roman"/>
          <w:b/>
          <w:bCs/>
          <w:kern w:val="36"/>
          <w:sz w:val="28"/>
          <w:szCs w:val="28"/>
        </w:rPr>
        <w:br w:type="page"/>
      </w:r>
    </w:p>
    <w:p w14:paraId="379F1842" w14:textId="4E342196" w:rsidR="00C5744C" w:rsidRDefault="00C5744C" w:rsidP="00057267">
      <w:r>
        <w:lastRenderedPageBreak/>
        <w:t>Inchcape. 2022. </w:t>
      </w:r>
      <w:r>
        <w:rPr>
          <w:i/>
          <w:iCs/>
        </w:rPr>
        <w:t>7 Volkswagen Innovations We Love | Inchcape</w:t>
      </w:r>
      <w:r>
        <w:t>. [online] Available at: &lt;https://www.inchcape.co.uk/blog/opinion/volkswagen-innovations/&gt; [Accessed 2</w:t>
      </w:r>
      <w:r w:rsidR="00A11A65">
        <w:t>8</w:t>
      </w:r>
      <w:r>
        <w:t xml:space="preserve"> </w:t>
      </w:r>
      <w:r w:rsidR="00A11A65">
        <w:t>August</w:t>
      </w:r>
      <w:r>
        <w:t xml:space="preserve"> 2022].</w:t>
      </w:r>
    </w:p>
    <w:p w14:paraId="6D727A89" w14:textId="11A2EB2B" w:rsidR="00C5744C" w:rsidRDefault="00C5744C" w:rsidP="00057267">
      <w:r w:rsidRPr="00C32A48">
        <w:t>Marklines. 2022. UK - Flash report, Automotive sales volume, 2022 - MarkLines Automotive Industry Portal. [online] Available at: &lt;https://www.marklines.com/en/statistics/flash_sales/automotive-sales-in-uk-by-month&gt; [Accessed 2</w:t>
      </w:r>
      <w:r w:rsidR="00A11A65">
        <w:t>9 August</w:t>
      </w:r>
      <w:r w:rsidRPr="00C32A48">
        <w:t xml:space="preserve"> 2022].</w:t>
      </w:r>
    </w:p>
    <w:p w14:paraId="5BD3BC73" w14:textId="5738DFE7" w:rsidR="00C5744C" w:rsidRDefault="00003800" w:rsidP="00057267">
      <w:r>
        <w:t>Motoring Matters</w:t>
      </w:r>
      <w:r w:rsidR="00C5744C">
        <w:t>. 2020. </w:t>
      </w:r>
      <w:r w:rsidR="00C5744C">
        <w:rPr>
          <w:i/>
          <w:iCs/>
        </w:rPr>
        <w:t>Volkswagen Digitalises Sales Process from 2020. - Motoring Matters</w:t>
      </w:r>
      <w:r w:rsidR="00C5744C">
        <w:t>. [online] Available at: &lt;https://motoringmatters.ie/volkswagen-digitalises-sales-process-from-2020/&gt; [Accessed 2</w:t>
      </w:r>
      <w:r w:rsidR="00A11A65">
        <w:t>8</w:t>
      </w:r>
      <w:r w:rsidR="00C5744C">
        <w:t xml:space="preserve"> </w:t>
      </w:r>
      <w:r w:rsidR="00A11A65">
        <w:t>August</w:t>
      </w:r>
      <w:r w:rsidR="00C5744C">
        <w:t xml:space="preserve"> 2022].</w:t>
      </w:r>
    </w:p>
    <w:p w14:paraId="64F16A28" w14:textId="722A681F" w:rsidR="00C5744C" w:rsidRDefault="00C5744C" w:rsidP="00057267">
      <w:r>
        <w:t>RAMEY, J., 2021. </w:t>
      </w:r>
      <w:r>
        <w:rPr>
          <w:i/>
          <w:iCs/>
        </w:rPr>
        <w:t>VW Business Strategy Bets on EVs, Autonomy</w:t>
      </w:r>
      <w:r w:rsidR="00A11A65">
        <w:rPr>
          <w:i/>
          <w:iCs/>
        </w:rPr>
        <w:t>,</w:t>
      </w:r>
      <w:r>
        <w:rPr>
          <w:i/>
          <w:iCs/>
        </w:rPr>
        <w:t xml:space="preserve"> and Mobility as a Service</w:t>
      </w:r>
      <w:r>
        <w:t xml:space="preserve">. [online] Autoweek. Available at: &lt;https://www.autoweek.com/news/green-cars/a37024644/vw-business-strategy-bets-on-evs-autonomy-and-mobility-as-a-service/#:~:text=VW's%20business%20strategy%20focuses%20on,EV%20platforms%2C%20starting%20in%202026.&gt; [Accessed </w:t>
      </w:r>
      <w:r w:rsidR="00A11A65">
        <w:t>30</w:t>
      </w:r>
      <w:r>
        <w:t xml:space="preserve"> </w:t>
      </w:r>
      <w:r w:rsidR="00A11A65">
        <w:t>August</w:t>
      </w:r>
      <w:r>
        <w:t xml:space="preserve"> 2022].</w:t>
      </w:r>
    </w:p>
    <w:p w14:paraId="1C826D54" w14:textId="212D4DBF" w:rsidR="00C5744C" w:rsidRDefault="00C5744C" w:rsidP="00057267">
      <w:pPr>
        <w:rPr>
          <w:shd w:val="clear" w:color="auto" w:fill="FFFFFF"/>
        </w:rPr>
      </w:pPr>
      <w:r>
        <w:rPr>
          <w:shd w:val="clear" w:color="auto" w:fill="FFFFFF"/>
        </w:rPr>
        <w:t>Statista. 2022. </w:t>
      </w:r>
      <w:r>
        <w:rPr>
          <w:i/>
          <w:iCs/>
          <w:shd w:val="clear" w:color="auto" w:fill="FFFFFF"/>
        </w:rPr>
        <w:t>UK: Best selling passenger car brands 2020 | Statista</w:t>
      </w:r>
      <w:r>
        <w:rPr>
          <w:shd w:val="clear" w:color="auto" w:fill="FFFFFF"/>
        </w:rPr>
        <w:t xml:space="preserve">. [online] Available at: &lt;https://www.statista.com/statistics/300305/number-of-new-car-registrations-in-the-united-kingdom/&gt; [Accessed </w:t>
      </w:r>
      <w:r w:rsidR="00B038A2">
        <w:rPr>
          <w:shd w:val="clear" w:color="auto" w:fill="FFFFFF"/>
        </w:rPr>
        <w:t>30 August</w:t>
      </w:r>
      <w:r>
        <w:rPr>
          <w:shd w:val="clear" w:color="auto" w:fill="FFFFFF"/>
        </w:rPr>
        <w:t xml:space="preserve"> 2022].</w:t>
      </w:r>
    </w:p>
    <w:p w14:paraId="52A8FF77" w14:textId="62EFF2FE" w:rsidR="00C5744C" w:rsidRDefault="00C5744C" w:rsidP="00057267">
      <w:r>
        <w:rPr>
          <w:shd w:val="clear" w:color="auto" w:fill="FFFFFF"/>
        </w:rPr>
        <w:t>Statista. 2022. </w:t>
      </w:r>
      <w:r>
        <w:rPr>
          <w:i/>
          <w:iCs/>
          <w:shd w:val="clear" w:color="auto" w:fill="FFFFFF"/>
        </w:rPr>
        <w:t>UK: Volkswagen car market share 2016-2020 | Statista</w:t>
      </w:r>
      <w:r>
        <w:rPr>
          <w:shd w:val="clear" w:color="auto" w:fill="FFFFFF"/>
        </w:rPr>
        <w:t xml:space="preserve">. [online] Available at: &lt;https://www.statista.com/statistics/300436/volkswagen-car-market-share-in-the-united-kingdom/#:~:text=Volkswagen%20car%20market%20share%20in%20the%20United%20Kingdom%202016%2D2020&amp;text=In%20December%202020%2C%20Volkswagen%20had,United%20Kingdom's%20passenger%20car%20market.&gt; [Accessed </w:t>
      </w:r>
      <w:r w:rsidR="00B038A2">
        <w:rPr>
          <w:shd w:val="clear" w:color="auto" w:fill="FFFFFF"/>
        </w:rPr>
        <w:t>30 August</w:t>
      </w:r>
      <w:r>
        <w:rPr>
          <w:shd w:val="clear" w:color="auto" w:fill="FFFFFF"/>
        </w:rPr>
        <w:t xml:space="preserve"> 2022].</w:t>
      </w:r>
    </w:p>
    <w:p w14:paraId="385D4ACD" w14:textId="6F3131C5" w:rsidR="00C5744C" w:rsidRDefault="00C5744C" w:rsidP="00057267">
      <w:r>
        <w:rPr>
          <w:shd w:val="clear" w:color="auto" w:fill="FFFFFF"/>
        </w:rPr>
        <w:lastRenderedPageBreak/>
        <w:t>Volkswagen. 2022. </w:t>
      </w:r>
      <w:r>
        <w:rPr>
          <w:i/>
          <w:iCs/>
          <w:shd w:val="clear" w:color="auto" w:fill="FFFFFF"/>
        </w:rPr>
        <w:t>About Volkswagen UK | Volkswagen</w:t>
      </w:r>
      <w:r>
        <w:rPr>
          <w:shd w:val="clear" w:color="auto" w:fill="FFFFFF"/>
        </w:rPr>
        <w:t xml:space="preserve">. [online] Available at: &lt;https://www.volkswagen.co.uk/en/need-help/company/volkswagen-uk.html#:~:text=In%201953%20Volkswagen%20Motors%20Ltd,headquarters%20in%20Blakelands%2C%20Milton%20Keynes.&gt; [Accessed </w:t>
      </w:r>
      <w:r w:rsidR="00B038A2">
        <w:rPr>
          <w:shd w:val="clear" w:color="auto" w:fill="FFFFFF"/>
        </w:rPr>
        <w:t>31August</w:t>
      </w:r>
      <w:r>
        <w:rPr>
          <w:shd w:val="clear" w:color="auto" w:fill="FFFFFF"/>
        </w:rPr>
        <w:t xml:space="preserve"> 2022].</w:t>
      </w:r>
    </w:p>
    <w:p w14:paraId="6E0B7AC1" w14:textId="659B87D5" w:rsidR="00C5744C" w:rsidRDefault="00B038A2" w:rsidP="00057267">
      <w:pPr>
        <w:rPr>
          <w:rFonts w:cs="Times New Roman"/>
        </w:rPr>
      </w:pPr>
      <w:r>
        <w:rPr>
          <w:shd w:val="clear" w:color="auto" w:fill="FFFFFF"/>
        </w:rPr>
        <w:t>Volkswagen</w:t>
      </w:r>
      <w:r w:rsidR="00C5744C">
        <w:rPr>
          <w:shd w:val="clear" w:color="auto" w:fill="FFFFFF"/>
        </w:rPr>
        <w:t>. 2018. </w:t>
      </w:r>
      <w:r w:rsidR="00C5744C">
        <w:rPr>
          <w:i/>
          <w:iCs/>
          <w:shd w:val="clear" w:color="auto" w:fill="FFFFFF"/>
        </w:rPr>
        <w:t>Volkswagen Konzern - AR 2018 - Production</w:t>
      </w:r>
      <w:r w:rsidR="00C5744C">
        <w:rPr>
          <w:shd w:val="clear" w:color="auto" w:fill="FFFFFF"/>
        </w:rPr>
        <w:t xml:space="preserve">. [online] Available at: &lt;https://annualreport2018.volkswagenag.com/group-management-report/sustainable-value-enhancement/production.html&gt; [Accessed </w:t>
      </w:r>
      <w:r>
        <w:rPr>
          <w:shd w:val="clear" w:color="auto" w:fill="FFFFFF"/>
        </w:rPr>
        <w:t>31 August</w:t>
      </w:r>
      <w:r w:rsidR="00C5744C">
        <w:rPr>
          <w:shd w:val="clear" w:color="auto" w:fill="FFFFFF"/>
        </w:rPr>
        <w:t xml:space="preserve"> 2022].</w:t>
      </w:r>
    </w:p>
    <w:p w14:paraId="4971279D" w14:textId="1BB89BAC" w:rsidR="00C5744C" w:rsidRDefault="00B038A2" w:rsidP="00057267">
      <w:r>
        <w:t>Volkswagen</w:t>
      </w:r>
      <w:r w:rsidR="00C5744C" w:rsidRPr="00180B22">
        <w:t xml:space="preserve">. 2022. Reporting &amp; ESG-Performance | Volkswagen Group Sustainability. [online] Available at: &lt;https://www.volkswagenag.com/en/sustainability/reporting-and-esg-performance.html&gt; [Accessed </w:t>
      </w:r>
      <w:r>
        <w:t>30</w:t>
      </w:r>
      <w:r w:rsidR="00C5744C" w:rsidRPr="00180B22">
        <w:t xml:space="preserve"> </w:t>
      </w:r>
      <w:r>
        <w:t xml:space="preserve">August </w:t>
      </w:r>
      <w:r w:rsidR="00C5744C" w:rsidRPr="00180B22">
        <w:t>2022].</w:t>
      </w:r>
    </w:p>
    <w:p w14:paraId="15098249" w14:textId="4FC14CA8" w:rsidR="00C5744C" w:rsidRDefault="00B038A2" w:rsidP="00057267">
      <w:pPr>
        <w:rPr>
          <w:shd w:val="clear" w:color="auto" w:fill="FFFFFF"/>
        </w:rPr>
      </w:pPr>
      <w:r>
        <w:rPr>
          <w:shd w:val="clear" w:color="auto" w:fill="FFFFFF"/>
        </w:rPr>
        <w:t>Volkswagen</w:t>
      </w:r>
      <w:r w:rsidR="00C5744C">
        <w:rPr>
          <w:shd w:val="clear" w:color="auto" w:fill="FFFFFF"/>
        </w:rPr>
        <w:t>. 2022. </w:t>
      </w:r>
      <w:r w:rsidR="00C5744C">
        <w:rPr>
          <w:i/>
          <w:iCs/>
          <w:shd w:val="clear" w:color="auto" w:fill="FFFFFF"/>
        </w:rPr>
        <w:t>The Volkswagen Group</w:t>
      </w:r>
      <w:r w:rsidR="00C5744C">
        <w:rPr>
          <w:shd w:val="clear" w:color="auto" w:fill="FFFFFF"/>
        </w:rPr>
        <w:t>. [online] Available at: &lt;https://www.volkswagenag.com/en/group/portrait-and-production-plants.html&gt; [Accessed 27 July 2022].</w:t>
      </w:r>
    </w:p>
    <w:p w14:paraId="28D7F29A" w14:textId="4F101657" w:rsidR="00C5744C" w:rsidRDefault="00B038A2" w:rsidP="00057267">
      <w:r>
        <w:t>Volkswagen</w:t>
      </w:r>
      <w:r w:rsidR="00C5744C">
        <w:t>. 2022. </w:t>
      </w:r>
      <w:r w:rsidR="00C5744C">
        <w:rPr>
          <w:i/>
          <w:iCs/>
        </w:rPr>
        <w:t>Volkswagen Konzern - AR 2017 - Goals and Strategies</w:t>
      </w:r>
      <w:r w:rsidR="00C5744C">
        <w:t xml:space="preserve">. [online] Available at: &lt;https://annualreport2017.volkswagenag.com/group-management-report/goals-and-strategies.html&gt; [Accessed </w:t>
      </w:r>
      <w:r>
        <w:t>30</w:t>
      </w:r>
      <w:r w:rsidR="00C5744C">
        <w:t xml:space="preserve"> </w:t>
      </w:r>
      <w:r>
        <w:t>Aug</w:t>
      </w:r>
      <w:r w:rsidR="003D6054">
        <w:t>ust</w:t>
      </w:r>
      <w:r w:rsidR="00C5744C">
        <w:t xml:space="preserve"> 2022].</w:t>
      </w:r>
    </w:p>
    <w:p w14:paraId="7F82CDBE" w14:textId="4A51303B" w:rsidR="00C5744C" w:rsidRDefault="00B038A2" w:rsidP="00057267">
      <w:r>
        <w:t>Volkswagen</w:t>
      </w:r>
      <w:r w:rsidR="00C5744C">
        <w:t>. 2022. </w:t>
      </w:r>
      <w:r w:rsidR="00C5744C">
        <w:rPr>
          <w:i/>
          <w:iCs/>
        </w:rPr>
        <w:t>Volkswagen Konzern - AR 2018 - Goals and Strategies</w:t>
      </w:r>
      <w:r w:rsidR="00C5744C">
        <w:t xml:space="preserve">. [online] Available at: &lt;https://annualreport2018.volkswagenag.com/group-management-report/goals-and-strategies.html&gt; [Accessed </w:t>
      </w:r>
      <w:r w:rsidR="003D6054">
        <w:t>30 August</w:t>
      </w:r>
      <w:r w:rsidR="00C5744C">
        <w:t xml:space="preserve"> 2022].</w:t>
      </w:r>
    </w:p>
    <w:p w14:paraId="581BDD05" w14:textId="6C22BA45" w:rsidR="00C5744C" w:rsidRDefault="00B038A2" w:rsidP="00057267">
      <w:r>
        <w:rPr>
          <w:shd w:val="clear" w:color="auto" w:fill="FFFFFF"/>
        </w:rPr>
        <w:t>Volkswagen group</w:t>
      </w:r>
      <w:r w:rsidR="00C5744C">
        <w:rPr>
          <w:shd w:val="clear" w:color="auto" w:fill="FFFFFF"/>
        </w:rPr>
        <w:t>. 2021. </w:t>
      </w:r>
      <w:r w:rsidR="00C5744C">
        <w:rPr>
          <w:i/>
          <w:iCs/>
          <w:shd w:val="clear" w:color="auto" w:fill="FFFFFF"/>
        </w:rPr>
        <w:t>RECORD MARKET SHARE FOR VOLKSWAGEN GROUP UK</w:t>
      </w:r>
      <w:r w:rsidR="00C5744C">
        <w:rPr>
          <w:shd w:val="clear" w:color="auto" w:fill="FFFFFF"/>
        </w:rPr>
        <w:t>. [online] Available at: &lt;https://www.volkswagengroup.co.uk/en-gb/releases/8#:~:text=With%20360%2C454%20cars%20registered%2C%20(%2D,1.63%20million%20cars%20in%202020.&gt; [Accessed</w:t>
      </w:r>
      <w:r w:rsidR="003D6054">
        <w:rPr>
          <w:shd w:val="clear" w:color="auto" w:fill="FFFFFF"/>
        </w:rPr>
        <w:t xml:space="preserve"> 1 September</w:t>
      </w:r>
      <w:r w:rsidR="00C5744C">
        <w:rPr>
          <w:shd w:val="clear" w:color="auto" w:fill="FFFFFF"/>
        </w:rPr>
        <w:t xml:space="preserve"> 2022].</w:t>
      </w:r>
    </w:p>
    <w:p w14:paraId="3FFAF157" w14:textId="7B91FBD4" w:rsidR="00C5744C" w:rsidRDefault="00C5744C" w:rsidP="00057267">
      <w:r>
        <w:lastRenderedPageBreak/>
        <w:t>Yu, E., 2021. </w:t>
      </w:r>
      <w:r>
        <w:rPr>
          <w:i/>
          <w:iCs/>
        </w:rPr>
        <w:t>Psychological Pricing: 4 Strategies, Examples, Tactics</w:t>
      </w:r>
      <w:r>
        <w:t xml:space="preserve">. [online] Priceintelligently.com. Available at: &lt;https://www.priceintelligently.com/blog/bid/181764/psychological-pricing-strategy-where-s-your-head-at&gt; [Accessed </w:t>
      </w:r>
      <w:r w:rsidR="00967948">
        <w:t>30 August</w:t>
      </w:r>
      <w:r>
        <w:t xml:space="preserve"> 2022].</w:t>
      </w:r>
    </w:p>
    <w:p w14:paraId="19097F5C" w14:textId="77777777" w:rsidR="00C5744C" w:rsidRPr="00284C4F" w:rsidRDefault="00C5744C" w:rsidP="00284C4F">
      <w:r w:rsidRPr="009E0E6B">
        <w:t>Yuan, Y., Lu, L.Y., Tian, G. and Yu, Y., 2020. Business strategy and corporate social responsibility. Journal of Business Ethics, 162(2), pp.359-377.</w:t>
      </w:r>
    </w:p>
    <w:sectPr w:rsidR="00C5744C" w:rsidRPr="00284C4F" w:rsidSect="00F462ED">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F66BE" w14:textId="77777777" w:rsidR="00FF5994" w:rsidRDefault="00FF5994" w:rsidP="00F462ED">
      <w:pPr>
        <w:spacing w:line="240" w:lineRule="auto"/>
      </w:pPr>
      <w:r>
        <w:separator/>
      </w:r>
    </w:p>
  </w:endnote>
  <w:endnote w:type="continuationSeparator" w:id="0">
    <w:p w14:paraId="765D8B80" w14:textId="77777777" w:rsidR="00FF5994" w:rsidRDefault="00FF5994" w:rsidP="00F462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483180"/>
      <w:docPartObj>
        <w:docPartGallery w:val="Page Numbers (Bottom of Page)"/>
        <w:docPartUnique/>
      </w:docPartObj>
    </w:sdtPr>
    <w:sdtContent>
      <w:sdt>
        <w:sdtPr>
          <w:id w:val="-1769616900"/>
          <w:docPartObj>
            <w:docPartGallery w:val="Page Numbers (Top of Page)"/>
            <w:docPartUnique/>
          </w:docPartObj>
        </w:sdtPr>
        <w:sdtContent>
          <w:p w14:paraId="69239A6E" w14:textId="0DDD62D7" w:rsidR="00F462ED" w:rsidRDefault="00F462ED">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ADC7429" w14:textId="77777777" w:rsidR="00F462ED" w:rsidRDefault="00F462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DE6AA" w14:textId="77777777" w:rsidR="00FF5994" w:rsidRDefault="00FF5994" w:rsidP="00F462ED">
      <w:pPr>
        <w:spacing w:line="240" w:lineRule="auto"/>
      </w:pPr>
      <w:r>
        <w:separator/>
      </w:r>
    </w:p>
  </w:footnote>
  <w:footnote w:type="continuationSeparator" w:id="0">
    <w:p w14:paraId="6BA79523" w14:textId="77777777" w:rsidR="00FF5994" w:rsidRDefault="00FF5994" w:rsidP="00F462E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982"/>
    <w:rsid w:val="00003800"/>
    <w:rsid w:val="00014189"/>
    <w:rsid w:val="000376EC"/>
    <w:rsid w:val="00057267"/>
    <w:rsid w:val="000632D4"/>
    <w:rsid w:val="000742E5"/>
    <w:rsid w:val="00080EB8"/>
    <w:rsid w:val="00095821"/>
    <w:rsid w:val="000A1949"/>
    <w:rsid w:val="000D1541"/>
    <w:rsid w:val="000D7794"/>
    <w:rsid w:val="000E0A18"/>
    <w:rsid w:val="000E3062"/>
    <w:rsid w:val="000E76B4"/>
    <w:rsid w:val="000F3111"/>
    <w:rsid w:val="001143D5"/>
    <w:rsid w:val="00121291"/>
    <w:rsid w:val="0012258C"/>
    <w:rsid w:val="0015306E"/>
    <w:rsid w:val="00165139"/>
    <w:rsid w:val="00177DC1"/>
    <w:rsid w:val="00180B22"/>
    <w:rsid w:val="00186033"/>
    <w:rsid w:val="001D46D9"/>
    <w:rsid w:val="001E48E0"/>
    <w:rsid w:val="001F27FC"/>
    <w:rsid w:val="0020066E"/>
    <w:rsid w:val="00214989"/>
    <w:rsid w:val="0022512C"/>
    <w:rsid w:val="00232405"/>
    <w:rsid w:val="002346C8"/>
    <w:rsid w:val="00237F35"/>
    <w:rsid w:val="00242E9F"/>
    <w:rsid w:val="0024345E"/>
    <w:rsid w:val="00255E9D"/>
    <w:rsid w:val="002744A4"/>
    <w:rsid w:val="00284C4F"/>
    <w:rsid w:val="00286C07"/>
    <w:rsid w:val="00287D6A"/>
    <w:rsid w:val="002A2C45"/>
    <w:rsid w:val="002B1746"/>
    <w:rsid w:val="002C6714"/>
    <w:rsid w:val="002E19E1"/>
    <w:rsid w:val="002E4E72"/>
    <w:rsid w:val="002E60ED"/>
    <w:rsid w:val="00315327"/>
    <w:rsid w:val="00330572"/>
    <w:rsid w:val="003466E0"/>
    <w:rsid w:val="00356514"/>
    <w:rsid w:val="00365822"/>
    <w:rsid w:val="00370567"/>
    <w:rsid w:val="003840DC"/>
    <w:rsid w:val="003A4B00"/>
    <w:rsid w:val="003B4369"/>
    <w:rsid w:val="003B6C84"/>
    <w:rsid w:val="003D566A"/>
    <w:rsid w:val="003D6054"/>
    <w:rsid w:val="003E7282"/>
    <w:rsid w:val="00412AFF"/>
    <w:rsid w:val="004148F6"/>
    <w:rsid w:val="00416A66"/>
    <w:rsid w:val="00417C7C"/>
    <w:rsid w:val="00427BB8"/>
    <w:rsid w:val="00436447"/>
    <w:rsid w:val="00436713"/>
    <w:rsid w:val="00441ECA"/>
    <w:rsid w:val="0045012A"/>
    <w:rsid w:val="004706D7"/>
    <w:rsid w:val="00475550"/>
    <w:rsid w:val="00481A45"/>
    <w:rsid w:val="004B2C34"/>
    <w:rsid w:val="004C7292"/>
    <w:rsid w:val="004E39C9"/>
    <w:rsid w:val="004E540F"/>
    <w:rsid w:val="004F5183"/>
    <w:rsid w:val="0051622F"/>
    <w:rsid w:val="005271E4"/>
    <w:rsid w:val="00533821"/>
    <w:rsid w:val="005447CF"/>
    <w:rsid w:val="005B0D8B"/>
    <w:rsid w:val="005B662F"/>
    <w:rsid w:val="005C00CD"/>
    <w:rsid w:val="005C310C"/>
    <w:rsid w:val="005C36F3"/>
    <w:rsid w:val="005C4662"/>
    <w:rsid w:val="005D0223"/>
    <w:rsid w:val="005E1740"/>
    <w:rsid w:val="005F27C4"/>
    <w:rsid w:val="006010DD"/>
    <w:rsid w:val="00604DF4"/>
    <w:rsid w:val="00606695"/>
    <w:rsid w:val="00621558"/>
    <w:rsid w:val="00645982"/>
    <w:rsid w:val="006641F5"/>
    <w:rsid w:val="0067130D"/>
    <w:rsid w:val="00680F70"/>
    <w:rsid w:val="00686245"/>
    <w:rsid w:val="006C18F7"/>
    <w:rsid w:val="006F0B7B"/>
    <w:rsid w:val="006F3436"/>
    <w:rsid w:val="00703822"/>
    <w:rsid w:val="00717E19"/>
    <w:rsid w:val="007257D8"/>
    <w:rsid w:val="0072637D"/>
    <w:rsid w:val="00727B70"/>
    <w:rsid w:val="00732159"/>
    <w:rsid w:val="00736362"/>
    <w:rsid w:val="007473B4"/>
    <w:rsid w:val="007473CD"/>
    <w:rsid w:val="00756658"/>
    <w:rsid w:val="007575A6"/>
    <w:rsid w:val="00760751"/>
    <w:rsid w:val="00771D20"/>
    <w:rsid w:val="007D0F66"/>
    <w:rsid w:val="007D4EB0"/>
    <w:rsid w:val="007D7B8D"/>
    <w:rsid w:val="007E104E"/>
    <w:rsid w:val="00800ED7"/>
    <w:rsid w:val="00853F7E"/>
    <w:rsid w:val="00855E2C"/>
    <w:rsid w:val="008570DC"/>
    <w:rsid w:val="00857433"/>
    <w:rsid w:val="00871417"/>
    <w:rsid w:val="00891781"/>
    <w:rsid w:val="008B50B8"/>
    <w:rsid w:val="008E18D2"/>
    <w:rsid w:val="008F10AC"/>
    <w:rsid w:val="0090092B"/>
    <w:rsid w:val="0090713E"/>
    <w:rsid w:val="009142C1"/>
    <w:rsid w:val="00916514"/>
    <w:rsid w:val="009309A1"/>
    <w:rsid w:val="009408E6"/>
    <w:rsid w:val="00951235"/>
    <w:rsid w:val="00967948"/>
    <w:rsid w:val="00993688"/>
    <w:rsid w:val="009A3AC1"/>
    <w:rsid w:val="009D3962"/>
    <w:rsid w:val="009E0E6B"/>
    <w:rsid w:val="009F4AEB"/>
    <w:rsid w:val="00A0136C"/>
    <w:rsid w:val="00A04B79"/>
    <w:rsid w:val="00A11A65"/>
    <w:rsid w:val="00A203A7"/>
    <w:rsid w:val="00A424DD"/>
    <w:rsid w:val="00A43E31"/>
    <w:rsid w:val="00A52962"/>
    <w:rsid w:val="00A52E94"/>
    <w:rsid w:val="00A7355D"/>
    <w:rsid w:val="00A83686"/>
    <w:rsid w:val="00A85D36"/>
    <w:rsid w:val="00A87DC5"/>
    <w:rsid w:val="00A92501"/>
    <w:rsid w:val="00AB4B5D"/>
    <w:rsid w:val="00AB4F96"/>
    <w:rsid w:val="00B038A2"/>
    <w:rsid w:val="00B2061E"/>
    <w:rsid w:val="00B31B9D"/>
    <w:rsid w:val="00B43BE3"/>
    <w:rsid w:val="00B5175D"/>
    <w:rsid w:val="00B518B0"/>
    <w:rsid w:val="00B92E57"/>
    <w:rsid w:val="00BC7A3D"/>
    <w:rsid w:val="00BF427C"/>
    <w:rsid w:val="00C32A48"/>
    <w:rsid w:val="00C41744"/>
    <w:rsid w:val="00C462CB"/>
    <w:rsid w:val="00C47750"/>
    <w:rsid w:val="00C5744C"/>
    <w:rsid w:val="00C75997"/>
    <w:rsid w:val="00C76D6A"/>
    <w:rsid w:val="00C83635"/>
    <w:rsid w:val="00C924BC"/>
    <w:rsid w:val="00CB56C1"/>
    <w:rsid w:val="00CD7D9C"/>
    <w:rsid w:val="00CF226F"/>
    <w:rsid w:val="00CF3C2F"/>
    <w:rsid w:val="00CF759F"/>
    <w:rsid w:val="00D40DC2"/>
    <w:rsid w:val="00D53A9B"/>
    <w:rsid w:val="00D56892"/>
    <w:rsid w:val="00D80E6E"/>
    <w:rsid w:val="00D82616"/>
    <w:rsid w:val="00D8458F"/>
    <w:rsid w:val="00D879D8"/>
    <w:rsid w:val="00D93311"/>
    <w:rsid w:val="00D94003"/>
    <w:rsid w:val="00DB4807"/>
    <w:rsid w:val="00DC0736"/>
    <w:rsid w:val="00DD30AE"/>
    <w:rsid w:val="00DE55F0"/>
    <w:rsid w:val="00DF567A"/>
    <w:rsid w:val="00E61658"/>
    <w:rsid w:val="00E628BC"/>
    <w:rsid w:val="00E6331C"/>
    <w:rsid w:val="00E93766"/>
    <w:rsid w:val="00EA0EDB"/>
    <w:rsid w:val="00EA78BE"/>
    <w:rsid w:val="00EB3119"/>
    <w:rsid w:val="00EB569E"/>
    <w:rsid w:val="00ED1A14"/>
    <w:rsid w:val="00ED6D05"/>
    <w:rsid w:val="00EF73BB"/>
    <w:rsid w:val="00F01834"/>
    <w:rsid w:val="00F11BDE"/>
    <w:rsid w:val="00F462ED"/>
    <w:rsid w:val="00F54462"/>
    <w:rsid w:val="00F8720B"/>
    <w:rsid w:val="00F900AE"/>
    <w:rsid w:val="00F954CD"/>
    <w:rsid w:val="00FA672D"/>
    <w:rsid w:val="00FD0345"/>
    <w:rsid w:val="00FD4B9C"/>
    <w:rsid w:val="00FE3738"/>
    <w:rsid w:val="00FF59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A0349"/>
  <w15:chartTrackingRefBased/>
  <w15:docId w15:val="{1DE3E84B-4221-4D2E-8521-015D8DAAB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1541"/>
    <w:pPr>
      <w:spacing w:after="0" w:line="480" w:lineRule="auto"/>
      <w:jc w:val="both"/>
    </w:pPr>
    <w:rPr>
      <w:rFonts w:ascii="Times New Roman" w:hAnsi="Times New Roman" w:cs="Arial"/>
      <w:sz w:val="24"/>
    </w:rPr>
  </w:style>
  <w:style w:type="paragraph" w:styleId="Heading1">
    <w:name w:val="heading 1"/>
    <w:basedOn w:val="Normal"/>
    <w:next w:val="Normal"/>
    <w:link w:val="Heading1Char"/>
    <w:qFormat/>
    <w:rsid w:val="000D1541"/>
    <w:pPr>
      <w:keepNext/>
      <w:keepLines/>
      <w:spacing w:before="400" w:after="120"/>
      <w:outlineLvl w:val="0"/>
    </w:pPr>
    <w:rPr>
      <w:b/>
      <w:sz w:val="28"/>
      <w:szCs w:val="40"/>
    </w:rPr>
  </w:style>
  <w:style w:type="paragraph" w:styleId="Heading2">
    <w:name w:val="heading 2"/>
    <w:basedOn w:val="Normal"/>
    <w:next w:val="Normal"/>
    <w:link w:val="Heading2Char"/>
    <w:qFormat/>
    <w:rsid w:val="000D1541"/>
    <w:pPr>
      <w:keepNext/>
      <w:keepLines/>
      <w:spacing w:before="360" w:after="120"/>
      <w:outlineLvl w:val="1"/>
    </w:pPr>
    <w:rPr>
      <w:b/>
      <w:sz w:val="26"/>
      <w:szCs w:val="32"/>
    </w:rPr>
  </w:style>
  <w:style w:type="paragraph" w:styleId="Heading3">
    <w:name w:val="heading 3"/>
    <w:basedOn w:val="Normal"/>
    <w:next w:val="Normal"/>
    <w:link w:val="Heading3Char"/>
    <w:qFormat/>
    <w:rsid w:val="000D1541"/>
    <w:pPr>
      <w:keepNext/>
      <w:keepLines/>
      <w:spacing w:before="320" w:after="80"/>
      <w:outlineLvl w:val="2"/>
    </w:pPr>
    <w:rPr>
      <w:i/>
      <w:szCs w:val="28"/>
      <w:u w:val="single"/>
    </w:rPr>
  </w:style>
  <w:style w:type="paragraph" w:styleId="Heading4">
    <w:name w:val="heading 4"/>
    <w:aliases w:val="heading 3.1"/>
    <w:basedOn w:val="Normal"/>
    <w:next w:val="Normal"/>
    <w:link w:val="Heading4Char"/>
    <w:uiPriority w:val="9"/>
    <w:semiHidden/>
    <w:unhideWhenUsed/>
    <w:qFormat/>
    <w:rsid w:val="00686245"/>
    <w:pPr>
      <w:keepNext/>
      <w:keepLines/>
      <w:spacing w:before="40"/>
      <w:outlineLvl w:val="3"/>
    </w:pPr>
    <w:rPr>
      <w:rFonts w:eastAsiaTheme="majorEastAsia" w:cstheme="majorBidi"/>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1541"/>
    <w:rPr>
      <w:rFonts w:ascii="Times New Roman" w:eastAsia="Arial" w:hAnsi="Times New Roman" w:cs="Arial"/>
      <w:b/>
      <w:sz w:val="28"/>
      <w:szCs w:val="40"/>
    </w:rPr>
  </w:style>
  <w:style w:type="character" w:customStyle="1" w:styleId="Heading2Char">
    <w:name w:val="Heading 2 Char"/>
    <w:basedOn w:val="DefaultParagraphFont"/>
    <w:link w:val="Heading2"/>
    <w:rsid w:val="000D1541"/>
    <w:rPr>
      <w:rFonts w:ascii="Times New Roman" w:eastAsia="Arial" w:hAnsi="Times New Roman" w:cs="Arial"/>
      <w:b/>
      <w:sz w:val="26"/>
      <w:szCs w:val="32"/>
    </w:rPr>
  </w:style>
  <w:style w:type="paragraph" w:styleId="NoSpacing">
    <w:name w:val="No Spacing"/>
    <w:aliases w:val="heading 3"/>
    <w:uiPriority w:val="1"/>
    <w:qFormat/>
    <w:rsid w:val="008570DC"/>
    <w:pPr>
      <w:spacing w:after="0" w:line="480" w:lineRule="auto"/>
      <w:jc w:val="both"/>
    </w:pPr>
    <w:rPr>
      <w:rFonts w:ascii="Times New Roman" w:hAnsi="Times New Roman"/>
      <w:i/>
      <w:sz w:val="24"/>
      <w:u w:val="single"/>
    </w:rPr>
  </w:style>
  <w:style w:type="character" w:customStyle="1" w:styleId="Heading3Char">
    <w:name w:val="Heading 3 Char"/>
    <w:basedOn w:val="DefaultParagraphFont"/>
    <w:link w:val="Heading3"/>
    <w:rsid w:val="000D1541"/>
    <w:rPr>
      <w:rFonts w:ascii="Times New Roman" w:eastAsia="Arial" w:hAnsi="Times New Roman" w:cs="Arial"/>
      <w:i/>
      <w:sz w:val="24"/>
      <w:szCs w:val="28"/>
      <w:u w:val="single"/>
    </w:rPr>
  </w:style>
  <w:style w:type="paragraph" w:customStyle="1" w:styleId="Heading11">
    <w:name w:val="Heading 11"/>
    <w:basedOn w:val="Normal"/>
    <w:link w:val="heading1Char0"/>
    <w:rsid w:val="00686245"/>
    <w:rPr>
      <w:b/>
      <w:color w:val="4472C4" w:themeColor="accent1"/>
      <w:sz w:val="28"/>
    </w:rPr>
  </w:style>
  <w:style w:type="character" w:customStyle="1" w:styleId="heading1Char0">
    <w:name w:val="heading 1 Char"/>
    <w:basedOn w:val="DefaultParagraphFont"/>
    <w:link w:val="Heading11"/>
    <w:rsid w:val="00686245"/>
    <w:rPr>
      <w:rFonts w:ascii="Times New Roman" w:hAnsi="Times New Roman" w:cs="Arial"/>
      <w:b/>
      <w:color w:val="4472C4" w:themeColor="accent1"/>
      <w:sz w:val="28"/>
    </w:rPr>
  </w:style>
  <w:style w:type="character" w:customStyle="1" w:styleId="Heading4Char">
    <w:name w:val="Heading 4 Char"/>
    <w:aliases w:val="heading 3.1 Char"/>
    <w:basedOn w:val="DefaultParagraphFont"/>
    <w:link w:val="Heading4"/>
    <w:uiPriority w:val="9"/>
    <w:semiHidden/>
    <w:rsid w:val="00686245"/>
    <w:rPr>
      <w:rFonts w:ascii="Times New Roman" w:eastAsiaTheme="majorEastAsia" w:hAnsi="Times New Roman" w:cstheme="majorBidi"/>
      <w:i/>
      <w:iCs/>
      <w:sz w:val="24"/>
      <w:u w:val="single"/>
    </w:rPr>
  </w:style>
  <w:style w:type="paragraph" w:styleId="Subtitle">
    <w:name w:val="Subtitle"/>
    <w:aliases w:val="heading 2"/>
    <w:basedOn w:val="Normal"/>
    <w:next w:val="Normal"/>
    <w:link w:val="SubtitleChar"/>
    <w:uiPriority w:val="11"/>
    <w:qFormat/>
    <w:rsid w:val="00686245"/>
    <w:pPr>
      <w:numPr>
        <w:ilvl w:val="1"/>
      </w:numPr>
      <w:spacing w:after="160"/>
    </w:pPr>
    <w:rPr>
      <w:rFonts w:eastAsiaTheme="minorEastAsia" w:cstheme="minorBidi"/>
      <w:b/>
      <w:spacing w:val="15"/>
      <w:sz w:val="26"/>
    </w:rPr>
  </w:style>
  <w:style w:type="character" w:customStyle="1" w:styleId="SubtitleChar">
    <w:name w:val="Subtitle Char"/>
    <w:aliases w:val="heading 2 Char"/>
    <w:basedOn w:val="DefaultParagraphFont"/>
    <w:link w:val="Subtitle"/>
    <w:uiPriority w:val="11"/>
    <w:rsid w:val="00686245"/>
    <w:rPr>
      <w:rFonts w:ascii="Times New Roman" w:eastAsiaTheme="minorEastAsia" w:hAnsi="Times New Roman"/>
      <w:b/>
      <w:spacing w:val="15"/>
      <w:sz w:val="26"/>
    </w:rPr>
  </w:style>
  <w:style w:type="paragraph" w:styleId="NormalWeb">
    <w:name w:val="Normal (Web)"/>
    <w:basedOn w:val="Normal"/>
    <w:uiPriority w:val="99"/>
    <w:semiHidden/>
    <w:unhideWhenUsed/>
    <w:rsid w:val="00DE55F0"/>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417C7C"/>
    <w:pPr>
      <w:tabs>
        <w:tab w:val="center" w:pos="4680"/>
        <w:tab w:val="right" w:pos="9360"/>
      </w:tabs>
      <w:spacing w:line="240" w:lineRule="auto"/>
    </w:pPr>
  </w:style>
  <w:style w:type="character" w:customStyle="1" w:styleId="HeaderChar">
    <w:name w:val="Header Char"/>
    <w:basedOn w:val="DefaultParagraphFont"/>
    <w:link w:val="Header"/>
    <w:uiPriority w:val="99"/>
    <w:rsid w:val="00417C7C"/>
    <w:rPr>
      <w:rFonts w:ascii="Times New Roman" w:hAnsi="Times New Roman" w:cs="Arial"/>
      <w:sz w:val="24"/>
    </w:rPr>
  </w:style>
  <w:style w:type="paragraph" w:styleId="Footer">
    <w:name w:val="footer"/>
    <w:basedOn w:val="Normal"/>
    <w:link w:val="FooterChar"/>
    <w:uiPriority w:val="99"/>
    <w:unhideWhenUsed/>
    <w:rsid w:val="00417C7C"/>
    <w:pPr>
      <w:tabs>
        <w:tab w:val="center" w:pos="4680"/>
        <w:tab w:val="right" w:pos="9360"/>
      </w:tabs>
      <w:spacing w:line="240" w:lineRule="auto"/>
    </w:pPr>
  </w:style>
  <w:style w:type="character" w:customStyle="1" w:styleId="FooterChar">
    <w:name w:val="Footer Char"/>
    <w:basedOn w:val="DefaultParagraphFont"/>
    <w:link w:val="Footer"/>
    <w:uiPriority w:val="99"/>
    <w:rsid w:val="00417C7C"/>
    <w:rPr>
      <w:rFonts w:ascii="Times New Roman" w:hAnsi="Times New Roman" w:cs="Arial"/>
      <w:sz w:val="24"/>
    </w:rPr>
  </w:style>
  <w:style w:type="table" w:styleId="TableGrid">
    <w:name w:val="Table Grid"/>
    <w:basedOn w:val="TableNormal"/>
    <w:uiPriority w:val="39"/>
    <w:rsid w:val="00286C0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
    <w:name w:val="comp"/>
    <w:basedOn w:val="Normal"/>
    <w:rsid w:val="002A2C45"/>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F462ED"/>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F462ED"/>
    <w:pPr>
      <w:spacing w:after="100"/>
    </w:pPr>
  </w:style>
  <w:style w:type="paragraph" w:styleId="TOC2">
    <w:name w:val="toc 2"/>
    <w:basedOn w:val="Normal"/>
    <w:next w:val="Normal"/>
    <w:autoRedefine/>
    <w:uiPriority w:val="39"/>
    <w:unhideWhenUsed/>
    <w:rsid w:val="00F462ED"/>
    <w:pPr>
      <w:spacing w:after="100"/>
      <w:ind w:left="240"/>
    </w:pPr>
  </w:style>
  <w:style w:type="character" w:styleId="Hyperlink">
    <w:name w:val="Hyperlink"/>
    <w:basedOn w:val="DefaultParagraphFont"/>
    <w:uiPriority w:val="99"/>
    <w:unhideWhenUsed/>
    <w:rsid w:val="00F462ED"/>
    <w:rPr>
      <w:color w:val="0563C1" w:themeColor="hyperlink"/>
      <w:u w:val="single"/>
    </w:rPr>
  </w:style>
  <w:style w:type="paragraph" w:styleId="Caption">
    <w:name w:val="caption"/>
    <w:basedOn w:val="Normal"/>
    <w:next w:val="Normal"/>
    <w:uiPriority w:val="35"/>
    <w:unhideWhenUsed/>
    <w:qFormat/>
    <w:rsid w:val="0087141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7A9DDAB-B21D-476A-A3CD-F97350484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16</Pages>
  <Words>3331</Words>
  <Characters>18992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Alina Foltea</cp:lastModifiedBy>
  <cp:revision>147</cp:revision>
  <dcterms:created xsi:type="dcterms:W3CDTF">2022-07-27T06:13:00Z</dcterms:created>
  <dcterms:modified xsi:type="dcterms:W3CDTF">2022-09-07T22:08:00Z</dcterms:modified>
</cp:coreProperties>
</file>