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4E07D4" w14:textId="77777777" w:rsidR="00665C87" w:rsidRDefault="00665C87" w:rsidP="00665C87">
      <w:pPr>
        <w:pStyle w:val="NormalWeb"/>
        <w:jc w:val="center"/>
        <w:rPr>
          <w:color w:val="000000"/>
          <w:sz w:val="27"/>
          <w:szCs w:val="27"/>
        </w:rPr>
      </w:pPr>
      <w:bookmarkStart w:id="0" w:name="_GoBack"/>
      <w:bookmarkEnd w:id="0"/>
      <w:r w:rsidRPr="0028576F">
        <w:rPr>
          <w:noProof/>
          <w:color w:val="000000" w:themeColor="text1"/>
        </w:rPr>
        <w:drawing>
          <wp:anchor distT="0" distB="0" distL="114300" distR="114300" simplePos="0" relativeHeight="251659264" behindDoc="0" locked="0" layoutInCell="1" allowOverlap="1" wp14:anchorId="72BF13D1" wp14:editId="276820DA">
            <wp:simplePos x="0" y="0"/>
            <wp:positionH relativeFrom="margin">
              <wp:align>center</wp:align>
            </wp:positionH>
            <wp:positionV relativeFrom="paragraph">
              <wp:posOffset>4873</wp:posOffset>
            </wp:positionV>
            <wp:extent cx="6280785" cy="2470785"/>
            <wp:effectExtent l="0" t="0" r="5715"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80785" cy="24707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color w:val="000000"/>
          <w:sz w:val="44"/>
          <w:szCs w:val="44"/>
        </w:rPr>
        <w:br/>
        <w:t>Aidan Chappell Smith</w:t>
      </w:r>
    </w:p>
    <w:p w14:paraId="418F35EC" w14:textId="77777777" w:rsidR="00665C87" w:rsidRDefault="00665C87" w:rsidP="00665C87">
      <w:pPr>
        <w:pStyle w:val="NormalWeb"/>
        <w:jc w:val="center"/>
        <w:rPr>
          <w:color w:val="000000"/>
          <w:sz w:val="27"/>
          <w:szCs w:val="27"/>
        </w:rPr>
      </w:pPr>
      <w:r>
        <w:rPr>
          <w:rFonts w:ascii="Arial" w:hAnsi="Arial" w:cs="Arial"/>
          <w:b/>
          <w:bCs/>
          <w:color w:val="000000"/>
          <w:sz w:val="44"/>
          <w:szCs w:val="44"/>
        </w:rPr>
        <w:t> </w:t>
      </w:r>
    </w:p>
    <w:p w14:paraId="2E146A7D" w14:textId="77777777" w:rsidR="00665C87" w:rsidRDefault="00665C87" w:rsidP="00665C87">
      <w:pPr>
        <w:pStyle w:val="NormalWeb"/>
        <w:jc w:val="center"/>
        <w:rPr>
          <w:color w:val="000000"/>
          <w:sz w:val="27"/>
          <w:szCs w:val="27"/>
        </w:rPr>
      </w:pPr>
      <w:r>
        <w:rPr>
          <w:rFonts w:ascii="Arial" w:hAnsi="Arial" w:cs="Arial"/>
          <w:b/>
          <w:bCs/>
          <w:color w:val="000000"/>
          <w:sz w:val="44"/>
          <w:szCs w:val="44"/>
        </w:rPr>
        <w:t>P151655</w:t>
      </w:r>
    </w:p>
    <w:p w14:paraId="60460963" w14:textId="77777777" w:rsidR="00665C87" w:rsidRDefault="00665C87" w:rsidP="00665C87">
      <w:pPr>
        <w:pStyle w:val="NormalWeb"/>
        <w:jc w:val="center"/>
        <w:rPr>
          <w:color w:val="000000"/>
          <w:sz w:val="27"/>
          <w:szCs w:val="27"/>
        </w:rPr>
      </w:pPr>
      <w:r>
        <w:rPr>
          <w:rFonts w:ascii="Arial" w:hAnsi="Arial" w:cs="Arial"/>
          <w:b/>
          <w:bCs/>
          <w:color w:val="000000"/>
          <w:sz w:val="44"/>
          <w:szCs w:val="44"/>
        </w:rPr>
        <w:t> </w:t>
      </w:r>
    </w:p>
    <w:p w14:paraId="79E2FBD8" w14:textId="77777777" w:rsidR="00665C87" w:rsidRDefault="00665C87" w:rsidP="00665C87">
      <w:pPr>
        <w:pStyle w:val="NormalWeb"/>
        <w:jc w:val="center"/>
        <w:rPr>
          <w:color w:val="000000"/>
          <w:sz w:val="27"/>
          <w:szCs w:val="27"/>
        </w:rPr>
      </w:pPr>
      <w:r>
        <w:rPr>
          <w:rFonts w:ascii="Arial" w:hAnsi="Arial" w:cs="Arial"/>
          <w:b/>
          <w:bCs/>
          <w:color w:val="000000"/>
          <w:sz w:val="44"/>
          <w:szCs w:val="44"/>
        </w:rPr>
        <w:t>ACBA5009</w:t>
      </w:r>
    </w:p>
    <w:p w14:paraId="13E4885B" w14:textId="77777777" w:rsidR="00665C87" w:rsidRDefault="00665C87" w:rsidP="00665C87">
      <w:pPr>
        <w:pStyle w:val="NormalWeb"/>
        <w:jc w:val="center"/>
        <w:rPr>
          <w:color w:val="000000"/>
          <w:sz w:val="27"/>
          <w:szCs w:val="27"/>
        </w:rPr>
      </w:pPr>
      <w:r>
        <w:rPr>
          <w:rFonts w:ascii="Arial" w:hAnsi="Arial" w:cs="Arial"/>
          <w:b/>
          <w:bCs/>
          <w:color w:val="000000"/>
          <w:sz w:val="44"/>
          <w:szCs w:val="44"/>
        </w:rPr>
        <w:t> </w:t>
      </w:r>
    </w:p>
    <w:p w14:paraId="414FBA57" w14:textId="77777777" w:rsidR="00665C87" w:rsidRDefault="00665C87" w:rsidP="00665C87">
      <w:pPr>
        <w:pStyle w:val="NormalWeb"/>
        <w:jc w:val="center"/>
        <w:rPr>
          <w:color w:val="000000"/>
          <w:sz w:val="27"/>
          <w:szCs w:val="27"/>
        </w:rPr>
      </w:pPr>
      <w:r>
        <w:rPr>
          <w:rFonts w:ascii="Arial" w:hAnsi="Arial" w:cs="Arial"/>
          <w:b/>
          <w:bCs/>
          <w:color w:val="000000"/>
          <w:sz w:val="44"/>
          <w:szCs w:val="44"/>
        </w:rPr>
        <w:t>Work Based Project</w:t>
      </w:r>
    </w:p>
    <w:p w14:paraId="2AAC66AF" w14:textId="77777777" w:rsidR="00665C87" w:rsidRDefault="00665C87" w:rsidP="00665C87">
      <w:pPr>
        <w:pStyle w:val="NormalWeb"/>
        <w:jc w:val="center"/>
        <w:rPr>
          <w:color w:val="000000"/>
          <w:sz w:val="27"/>
          <w:szCs w:val="27"/>
        </w:rPr>
      </w:pPr>
      <w:r>
        <w:rPr>
          <w:rFonts w:ascii="Arial" w:hAnsi="Arial" w:cs="Arial"/>
          <w:b/>
          <w:bCs/>
          <w:color w:val="000000"/>
          <w:sz w:val="44"/>
          <w:szCs w:val="44"/>
        </w:rPr>
        <w:t> </w:t>
      </w:r>
    </w:p>
    <w:p w14:paraId="32EC2190" w14:textId="77777777" w:rsidR="00665C87" w:rsidRDefault="00665C87" w:rsidP="00665C87">
      <w:pPr>
        <w:pStyle w:val="NormalWeb"/>
        <w:jc w:val="center"/>
        <w:rPr>
          <w:color w:val="000000"/>
          <w:sz w:val="27"/>
          <w:szCs w:val="27"/>
        </w:rPr>
      </w:pPr>
      <w:r>
        <w:rPr>
          <w:rFonts w:ascii="Arial" w:hAnsi="Arial" w:cs="Arial"/>
          <w:b/>
          <w:bCs/>
          <w:color w:val="000000"/>
          <w:sz w:val="44"/>
          <w:szCs w:val="44"/>
        </w:rPr>
        <w:t>Lecturer: Lara Hopkins</w:t>
      </w:r>
    </w:p>
    <w:p w14:paraId="27D070EC" w14:textId="77777777" w:rsidR="00665C87" w:rsidRDefault="00665C87" w:rsidP="00665C87">
      <w:pPr>
        <w:pStyle w:val="NormalWeb"/>
        <w:rPr>
          <w:rFonts w:ascii="Times New Roman" w:hAnsi="Times New Roman" w:cs="Times New Roman"/>
          <w:color w:val="000000"/>
          <w:sz w:val="27"/>
          <w:szCs w:val="27"/>
        </w:rPr>
      </w:pPr>
      <w:r>
        <w:rPr>
          <w:b/>
          <w:bCs/>
          <w:color w:val="000000"/>
          <w:sz w:val="27"/>
          <w:szCs w:val="27"/>
        </w:rPr>
        <w:t> </w:t>
      </w:r>
    </w:p>
    <w:p w14:paraId="0288DEE3" w14:textId="77777777" w:rsidR="00665C87" w:rsidRDefault="00665C87" w:rsidP="00665C87">
      <w:pPr>
        <w:pStyle w:val="NormalWeb"/>
        <w:rPr>
          <w:rFonts w:ascii="Times New Roman" w:hAnsi="Times New Roman" w:cs="Times New Roman"/>
          <w:color w:val="000000"/>
          <w:sz w:val="27"/>
          <w:szCs w:val="27"/>
        </w:rPr>
      </w:pPr>
      <w:r>
        <w:rPr>
          <w:b/>
          <w:bCs/>
          <w:color w:val="000000"/>
          <w:sz w:val="27"/>
          <w:szCs w:val="27"/>
        </w:rPr>
        <w:t> </w:t>
      </w:r>
    </w:p>
    <w:p w14:paraId="57DB5313" w14:textId="77777777" w:rsidR="00665C87" w:rsidRDefault="00665C87" w:rsidP="00665C87">
      <w:pPr>
        <w:pStyle w:val="NormalWeb"/>
        <w:rPr>
          <w:rFonts w:ascii="Times New Roman" w:hAnsi="Times New Roman" w:cs="Times New Roman"/>
          <w:color w:val="000000"/>
          <w:sz w:val="27"/>
          <w:szCs w:val="27"/>
        </w:rPr>
      </w:pPr>
      <w:r>
        <w:rPr>
          <w:b/>
          <w:bCs/>
          <w:color w:val="000000"/>
          <w:sz w:val="27"/>
          <w:szCs w:val="27"/>
        </w:rPr>
        <w:t> </w:t>
      </w:r>
    </w:p>
    <w:p w14:paraId="140EEAFB" w14:textId="77777777" w:rsidR="00665C87" w:rsidRDefault="00665C87" w:rsidP="00665C87">
      <w:pPr>
        <w:pStyle w:val="NormalWeb"/>
        <w:rPr>
          <w:rFonts w:ascii="Times New Roman" w:hAnsi="Times New Roman" w:cs="Times New Roman"/>
          <w:color w:val="000000"/>
          <w:sz w:val="27"/>
          <w:szCs w:val="27"/>
        </w:rPr>
      </w:pPr>
      <w:r>
        <w:rPr>
          <w:b/>
          <w:bCs/>
          <w:color w:val="000000"/>
          <w:sz w:val="27"/>
          <w:szCs w:val="27"/>
        </w:rPr>
        <w:t> </w:t>
      </w:r>
    </w:p>
    <w:p w14:paraId="1B5958F5" w14:textId="77777777" w:rsidR="00665C87" w:rsidRDefault="00665C87" w:rsidP="00665C87">
      <w:pPr>
        <w:pStyle w:val="NormalWeb"/>
        <w:rPr>
          <w:b/>
          <w:bCs/>
          <w:color w:val="000000"/>
          <w:sz w:val="27"/>
          <w:szCs w:val="27"/>
        </w:rPr>
      </w:pPr>
      <w:r>
        <w:rPr>
          <w:b/>
          <w:bCs/>
          <w:color w:val="000000"/>
          <w:sz w:val="27"/>
          <w:szCs w:val="27"/>
        </w:rPr>
        <w:t> </w:t>
      </w:r>
      <w:r>
        <w:rPr>
          <w:b/>
          <w:bCs/>
          <w:color w:val="000000"/>
          <w:sz w:val="27"/>
          <w:szCs w:val="27"/>
        </w:rPr>
        <w:br w:type="page"/>
      </w:r>
    </w:p>
    <w:p w14:paraId="4DB66434" w14:textId="77777777" w:rsidR="00665C87" w:rsidRDefault="00665C87" w:rsidP="00665C87">
      <w:pPr>
        <w:pStyle w:val="NormalWeb"/>
        <w:rPr>
          <w:rFonts w:ascii="Times New Roman" w:hAnsi="Times New Roman" w:cs="Times New Roman"/>
          <w:color w:val="000000"/>
          <w:sz w:val="27"/>
          <w:szCs w:val="27"/>
        </w:rPr>
      </w:pPr>
    </w:p>
    <w:p w14:paraId="692EF761" w14:textId="77777777" w:rsidR="00665C87" w:rsidRDefault="00665C87" w:rsidP="00665C87">
      <w:pPr>
        <w:pStyle w:val="NormalWeb"/>
        <w:rPr>
          <w:rFonts w:ascii="Times New Roman" w:hAnsi="Times New Roman" w:cs="Times New Roman"/>
          <w:color w:val="000000"/>
          <w:sz w:val="27"/>
          <w:szCs w:val="27"/>
        </w:rPr>
      </w:pPr>
      <w:r>
        <w:rPr>
          <w:b/>
          <w:bCs/>
          <w:color w:val="000000"/>
          <w:sz w:val="27"/>
          <w:szCs w:val="27"/>
        </w:rPr>
        <w:t> </w:t>
      </w:r>
    </w:p>
    <w:p w14:paraId="49D531EF" w14:textId="77777777" w:rsidR="00665C87" w:rsidRDefault="00665C87" w:rsidP="00665C87">
      <w:pPr>
        <w:pStyle w:val="NormalWeb"/>
        <w:rPr>
          <w:rFonts w:ascii="Times New Roman" w:hAnsi="Times New Roman" w:cs="Times New Roman"/>
          <w:color w:val="000000"/>
          <w:sz w:val="27"/>
          <w:szCs w:val="27"/>
        </w:rPr>
      </w:pPr>
      <w:r>
        <w:rPr>
          <w:b/>
          <w:bCs/>
          <w:color w:val="000000"/>
          <w:sz w:val="44"/>
          <w:szCs w:val="44"/>
        </w:rPr>
        <w:t>Contents:</w:t>
      </w:r>
    </w:p>
    <w:p w14:paraId="12E974AB" w14:textId="77777777" w:rsidR="00665C87" w:rsidRDefault="00665C87" w:rsidP="00665C87">
      <w:pPr>
        <w:pStyle w:val="NormalWeb"/>
        <w:rPr>
          <w:rFonts w:ascii="Times New Roman" w:hAnsi="Times New Roman" w:cs="Times New Roman"/>
          <w:color w:val="000000"/>
          <w:sz w:val="27"/>
          <w:szCs w:val="27"/>
        </w:rPr>
      </w:pPr>
      <w:r>
        <w:rPr>
          <w:b/>
          <w:bCs/>
          <w:color w:val="000000"/>
          <w:sz w:val="44"/>
          <w:szCs w:val="44"/>
        </w:rPr>
        <w:t> </w:t>
      </w:r>
    </w:p>
    <w:p w14:paraId="212D8B9B" w14:textId="77777777" w:rsidR="00665C87" w:rsidRDefault="00665C87" w:rsidP="00665C87">
      <w:pPr>
        <w:pStyle w:val="NormalWeb"/>
        <w:rPr>
          <w:rFonts w:ascii="Times New Roman" w:hAnsi="Times New Roman" w:cs="Times New Roman"/>
          <w:color w:val="000000"/>
          <w:sz w:val="27"/>
          <w:szCs w:val="27"/>
        </w:rPr>
      </w:pPr>
      <w:r>
        <w:rPr>
          <w:b/>
          <w:bCs/>
          <w:color w:val="000000"/>
          <w:sz w:val="44"/>
          <w:szCs w:val="44"/>
        </w:rPr>
        <w:t>1.0 Background information</w:t>
      </w:r>
    </w:p>
    <w:p w14:paraId="6B5177B9" w14:textId="77777777" w:rsidR="00665C87" w:rsidRDefault="00665C87" w:rsidP="00665C87">
      <w:pPr>
        <w:pStyle w:val="NormalWeb"/>
        <w:rPr>
          <w:rFonts w:ascii="Times New Roman" w:hAnsi="Times New Roman" w:cs="Times New Roman"/>
          <w:color w:val="000000"/>
          <w:sz w:val="27"/>
          <w:szCs w:val="27"/>
        </w:rPr>
      </w:pPr>
      <w:r>
        <w:rPr>
          <w:b/>
          <w:bCs/>
          <w:color w:val="000000"/>
          <w:sz w:val="44"/>
          <w:szCs w:val="44"/>
        </w:rPr>
        <w:t> </w:t>
      </w:r>
    </w:p>
    <w:p w14:paraId="2F6AD9D0"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2.0</w:t>
      </w:r>
      <w:r>
        <w:rPr>
          <w:rFonts w:ascii="Times New Roman" w:hAnsi="Times New Roman" w:cs="Times New Roman"/>
          <w:b/>
          <w:bCs/>
          <w:color w:val="000000" w:themeColor="text1"/>
          <w:sz w:val="14"/>
          <w:szCs w:val="14"/>
        </w:rPr>
        <w:t>   </w:t>
      </w:r>
      <w:r>
        <w:rPr>
          <w:b/>
          <w:bCs/>
          <w:color w:val="000000"/>
          <w:sz w:val="44"/>
          <w:szCs w:val="44"/>
        </w:rPr>
        <w:t>Dilapidation work</w:t>
      </w:r>
      <w:r>
        <w:rPr>
          <w:color w:val="000000"/>
          <w:sz w:val="24"/>
          <w:szCs w:val="24"/>
        </w:rPr>
        <w:br/>
      </w:r>
      <w:r>
        <w:rPr>
          <w:color w:val="000000"/>
          <w:sz w:val="24"/>
          <w:szCs w:val="24"/>
        </w:rPr>
        <w:br/>
      </w:r>
      <w:r>
        <w:rPr>
          <w:b/>
          <w:bCs/>
          <w:color w:val="000000"/>
          <w:sz w:val="44"/>
          <w:szCs w:val="44"/>
        </w:rPr>
        <w:t> </w:t>
      </w:r>
    </w:p>
    <w:p w14:paraId="3132BFBA"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3.0</w:t>
      </w:r>
      <w:r>
        <w:rPr>
          <w:rFonts w:ascii="Times New Roman" w:hAnsi="Times New Roman" w:cs="Times New Roman"/>
          <w:b/>
          <w:bCs/>
          <w:color w:val="000000" w:themeColor="text1"/>
          <w:sz w:val="14"/>
          <w:szCs w:val="14"/>
        </w:rPr>
        <w:t>   </w:t>
      </w:r>
      <w:r>
        <w:rPr>
          <w:b/>
          <w:bCs/>
          <w:color w:val="000000"/>
          <w:sz w:val="44"/>
          <w:szCs w:val="44"/>
        </w:rPr>
        <w:t>Insurance reinstatement valuation</w:t>
      </w:r>
    </w:p>
    <w:p w14:paraId="02F22122" w14:textId="77777777" w:rsidR="00665C87" w:rsidRDefault="00665C87" w:rsidP="00665C87">
      <w:pPr>
        <w:pStyle w:val="NormalWeb"/>
        <w:ind w:left="720"/>
        <w:rPr>
          <w:color w:val="000000"/>
          <w:sz w:val="27"/>
          <w:szCs w:val="27"/>
        </w:rPr>
      </w:pPr>
      <w:r>
        <w:rPr>
          <w:b/>
          <w:bCs/>
          <w:color w:val="000000"/>
          <w:sz w:val="44"/>
          <w:szCs w:val="44"/>
        </w:rPr>
        <w:t> </w:t>
      </w:r>
    </w:p>
    <w:p w14:paraId="1DEDD1AC"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4.0</w:t>
      </w:r>
      <w:r>
        <w:rPr>
          <w:rFonts w:ascii="Times New Roman" w:hAnsi="Times New Roman" w:cs="Times New Roman"/>
          <w:b/>
          <w:bCs/>
          <w:color w:val="000000" w:themeColor="text1"/>
          <w:sz w:val="14"/>
          <w:szCs w:val="14"/>
        </w:rPr>
        <w:t>   </w:t>
      </w:r>
      <w:r>
        <w:rPr>
          <w:b/>
          <w:bCs/>
          <w:color w:val="000000"/>
          <w:sz w:val="44"/>
          <w:szCs w:val="44"/>
        </w:rPr>
        <w:t>Schedule of conditions</w:t>
      </w:r>
    </w:p>
    <w:p w14:paraId="47916F6E" w14:textId="77777777" w:rsidR="00665C87" w:rsidRDefault="00665C87" w:rsidP="00665C87">
      <w:pPr>
        <w:pStyle w:val="NormalWeb"/>
        <w:ind w:left="720"/>
        <w:rPr>
          <w:color w:val="000000"/>
          <w:sz w:val="27"/>
          <w:szCs w:val="27"/>
        </w:rPr>
      </w:pPr>
      <w:r>
        <w:rPr>
          <w:b/>
          <w:bCs/>
          <w:color w:val="000000"/>
          <w:sz w:val="44"/>
          <w:szCs w:val="44"/>
        </w:rPr>
        <w:t> </w:t>
      </w:r>
    </w:p>
    <w:p w14:paraId="316CA56E"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5.0</w:t>
      </w:r>
      <w:r>
        <w:rPr>
          <w:rFonts w:ascii="Times New Roman" w:hAnsi="Times New Roman" w:cs="Times New Roman"/>
          <w:b/>
          <w:bCs/>
          <w:color w:val="000000" w:themeColor="text1"/>
          <w:sz w:val="14"/>
          <w:szCs w:val="14"/>
        </w:rPr>
        <w:t>   </w:t>
      </w:r>
      <w:r>
        <w:rPr>
          <w:b/>
          <w:bCs/>
          <w:color w:val="000000"/>
          <w:sz w:val="44"/>
          <w:szCs w:val="44"/>
        </w:rPr>
        <w:t>Conditioned survey</w:t>
      </w:r>
    </w:p>
    <w:p w14:paraId="301337F7" w14:textId="77777777" w:rsidR="00665C87" w:rsidRDefault="00665C87" w:rsidP="00665C87">
      <w:pPr>
        <w:pStyle w:val="NormalWeb"/>
        <w:ind w:left="720"/>
        <w:rPr>
          <w:color w:val="000000"/>
          <w:sz w:val="27"/>
          <w:szCs w:val="27"/>
        </w:rPr>
      </w:pPr>
      <w:r>
        <w:rPr>
          <w:b/>
          <w:bCs/>
          <w:color w:val="000000"/>
          <w:sz w:val="44"/>
          <w:szCs w:val="44"/>
        </w:rPr>
        <w:t> </w:t>
      </w:r>
    </w:p>
    <w:p w14:paraId="6C56D1C0"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6.0</w:t>
      </w:r>
      <w:r>
        <w:rPr>
          <w:rFonts w:ascii="Times New Roman" w:hAnsi="Times New Roman" w:cs="Times New Roman"/>
          <w:b/>
          <w:bCs/>
          <w:color w:val="000000" w:themeColor="text1"/>
          <w:sz w:val="14"/>
          <w:szCs w:val="14"/>
        </w:rPr>
        <w:t>   </w:t>
      </w:r>
      <w:r>
        <w:rPr>
          <w:b/>
          <w:bCs/>
          <w:color w:val="000000"/>
          <w:sz w:val="44"/>
          <w:szCs w:val="44"/>
        </w:rPr>
        <w:t>Reflection</w:t>
      </w:r>
    </w:p>
    <w:p w14:paraId="59B9967A" w14:textId="77777777" w:rsidR="00665C87" w:rsidRDefault="00665C87" w:rsidP="00665C87">
      <w:pPr>
        <w:pStyle w:val="NormalWeb"/>
        <w:ind w:left="720"/>
        <w:rPr>
          <w:color w:val="000000"/>
          <w:sz w:val="27"/>
          <w:szCs w:val="27"/>
        </w:rPr>
      </w:pPr>
      <w:r>
        <w:rPr>
          <w:b/>
          <w:bCs/>
          <w:color w:val="000000"/>
          <w:sz w:val="44"/>
          <w:szCs w:val="44"/>
        </w:rPr>
        <w:t> </w:t>
      </w:r>
    </w:p>
    <w:p w14:paraId="3FCEBD88" w14:textId="77777777" w:rsidR="00665C87" w:rsidRDefault="00665C87" w:rsidP="00665C87">
      <w:pPr>
        <w:pStyle w:val="NormalWeb"/>
        <w:ind w:left="720" w:hanging="720"/>
        <w:rPr>
          <w:color w:val="000000"/>
          <w:sz w:val="24"/>
          <w:szCs w:val="24"/>
        </w:rPr>
      </w:pPr>
      <w:r>
        <w:rPr>
          <w:rFonts w:asciiTheme="minorHAnsi" w:hAnsiTheme="minorHAnsi" w:cstheme="minorHAnsi"/>
          <w:b/>
          <w:bCs/>
          <w:color w:val="000000" w:themeColor="text1"/>
          <w:sz w:val="44"/>
          <w:szCs w:val="44"/>
        </w:rPr>
        <w:t>7.0</w:t>
      </w:r>
      <w:r>
        <w:rPr>
          <w:rFonts w:ascii="Times New Roman" w:hAnsi="Times New Roman" w:cs="Times New Roman"/>
          <w:b/>
          <w:bCs/>
          <w:color w:val="000000" w:themeColor="text1"/>
          <w:sz w:val="14"/>
          <w:szCs w:val="14"/>
        </w:rPr>
        <w:t>   </w:t>
      </w:r>
      <w:r>
        <w:rPr>
          <w:b/>
          <w:bCs/>
          <w:color w:val="000000"/>
          <w:sz w:val="44"/>
          <w:szCs w:val="44"/>
        </w:rPr>
        <w:t>Bibliography</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r>
        <w:rPr>
          <w:color w:val="000000"/>
          <w:sz w:val="24"/>
          <w:szCs w:val="24"/>
        </w:rPr>
        <w:br/>
      </w:r>
      <w:r>
        <w:rPr>
          <w:color w:val="000000"/>
          <w:sz w:val="24"/>
          <w:szCs w:val="24"/>
        </w:rPr>
        <w:br/>
      </w:r>
      <w:r>
        <w:rPr>
          <w:b/>
          <w:bCs/>
          <w:color w:val="000000"/>
          <w:sz w:val="24"/>
          <w:szCs w:val="24"/>
        </w:rPr>
        <w:t>  </w:t>
      </w:r>
    </w:p>
    <w:p w14:paraId="7949E3DE" w14:textId="77777777" w:rsidR="00665C87" w:rsidRDefault="00665C87" w:rsidP="00665C87">
      <w:pPr>
        <w:numPr>
          <w:ilvl w:val="0"/>
          <w:numId w:val="1"/>
        </w:numPr>
        <w:spacing w:before="100" w:beforeAutospacing="1" w:after="100" w:afterAutospacing="1"/>
        <w:jc w:val="both"/>
        <w:rPr>
          <w:rFonts w:eastAsia="Times New Roman"/>
          <w:color w:val="000000"/>
          <w:sz w:val="24"/>
          <w:szCs w:val="24"/>
        </w:rPr>
      </w:pPr>
      <w:r>
        <w:rPr>
          <w:rFonts w:eastAsia="Times New Roman"/>
          <w:b/>
          <w:bCs/>
          <w:color w:val="000000"/>
        </w:rPr>
        <w:lastRenderedPageBreak/>
        <w:t>Background Information   </w:t>
      </w:r>
    </w:p>
    <w:p w14:paraId="22B7B735"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Hurley and Davies are a chartered building surveyor and Architectural consultants' firm which was established in 2003. The company deals with a whole range of works from boundary disputes to dilapidations to general building surveys. The work I will be involved in with the company is as follows; </w:t>
      </w:r>
    </w:p>
    <w:p w14:paraId="7CFC33F5"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Dilapidations work overview - for a client who has come to the end of his leasing agreement and must now restore the building to its original condition. </w:t>
      </w:r>
    </w:p>
    <w:p w14:paraId="726237AF"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Writing a schedule of conditions overview - For the two neighbours on each side of a house in Aberystwyth which had a fire in the top floor.</w:t>
      </w:r>
    </w:p>
    <w:p w14:paraId="3CFF342D"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Insurance reinstatement valuations overview - For a church in Swansea who want to try reduce their insurance payments per month as they think the value of the building is extravagant.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Boundary disputes overview - for a client who believes her neighbours have built onto her land and should have their fences pushed back so she can build a wall. </w:t>
      </w:r>
    </w:p>
    <w:p w14:paraId="25818914"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General building surveys overview - Surveying UWTSD universities around wales</w:t>
      </w:r>
      <w:r>
        <w:rPr>
          <w:rFonts w:eastAsia="Times New Roman"/>
          <w:color w:val="000000"/>
        </w:rPr>
        <w:t xml:space="preserve"> </w:t>
      </w:r>
      <w:r w:rsidRPr="00665C87">
        <w:rPr>
          <w:rFonts w:eastAsia="Times New Roman"/>
          <w:color w:val="000000"/>
        </w:rPr>
        <w:t>(Anon., n.d.)</w:t>
      </w:r>
      <w:r>
        <w:rPr>
          <w:rFonts w:eastAsia="Times New Roman"/>
          <w:color w:val="000000"/>
        </w:rPr>
        <w:t>.</w:t>
      </w:r>
    </w:p>
    <w:p w14:paraId="757478DD"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My work placement at Hurley and Davies will start of by the company giving me small responsibilities such as writing up reports, measuring up dwellings and working out the square metre of the floor space and taking pictures. This will then lead to me writing up schedule of conditions, giving a valuation for an insurance valuation along with giving advice on repairs needed and how much they will cost. As the weeks commence the company will be giving me more work and harder tasks. This will help benefit my learning greatly in the workplace along with showing me that I am learning and achieving my set targets. Hurley and Davies offer a wide range of services so I will be able to broaden my knowledge significantly as I will be working on a wide range of jobs the company has ongoing. </w:t>
      </w:r>
    </w:p>
    <w:p w14:paraId="104DA3C2"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On the first week of starting placement I was present to a general health and safety course as well as an asbestos awareness course which was delivered by a private health and safety advisor.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 working with Hurley and Davies I will always be accompanied by a member of staff when on site, this will mitigate the risk for me and the company. As we survey a whole range of different buildings, we must be aware of the health and safety risks. In the pre survey stage we ask for an asbestos register (if applicable), a health and safety file, any known health and safety risks, and areas that should not be or are not accessible</w:t>
      </w:r>
    </w:p>
    <w:p w14:paraId="0D900B7E" w14:textId="77777777" w:rsidR="00665C87" w:rsidRDefault="00665C87" w:rsidP="00665C87">
      <w:pPr>
        <w:spacing w:before="100" w:beforeAutospacing="1" w:after="100" w:afterAutospacing="1"/>
        <w:ind w:left="720"/>
        <w:jc w:val="both"/>
        <w:rPr>
          <w:rFonts w:ascii="Arial" w:eastAsia="Times New Roman" w:hAnsi="Arial" w:cs="Arial"/>
          <w:color w:val="000000"/>
          <w:sz w:val="18"/>
          <w:szCs w:val="18"/>
        </w:rPr>
      </w:pPr>
      <w:r w:rsidRPr="00665C87">
        <w:rPr>
          <w:rFonts w:eastAsia="Times New Roman"/>
          <w:color w:val="000000"/>
        </w:rPr>
        <w:t>Hurley and Davies strictly follow the guidelines and advice from the HSE and the RICS.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The company will request a Designers risk assessment when applicable, this will form the pre-construction information pack where the risks associated with us would be known to the contractor.  (RICS Health &amp; Safety Advisory Group, 2018)</w:t>
      </w:r>
      <w:r w:rsidRPr="00665C87">
        <w:rPr>
          <w:rFonts w:ascii="Arial" w:eastAsia="Times New Roman" w:hAnsi="Arial" w:cs="Arial"/>
          <w:color w:val="000000"/>
          <w:sz w:val="18"/>
          <w:szCs w:val="18"/>
        </w:rPr>
        <w:t>(HSE, 2019)</w:t>
      </w:r>
    </w:p>
    <w:p w14:paraId="6A159539"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The areas of the company that will be involved in the projects I'm working on are as follows;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 xml:space="preserve">Surveyors, architects, CDM Regulations advisory consultants, party wall surveyors, party wall </w:t>
      </w:r>
      <w:r w:rsidRPr="00665C87">
        <w:rPr>
          <w:rFonts w:eastAsia="Times New Roman"/>
          <w:color w:val="000000"/>
        </w:rPr>
        <w:lastRenderedPageBreak/>
        <w:t>management,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Hurley and Davies Present projects to clients and then the planning department they also do community projects where Hurley &amp; Davies would attend a meeting with the community and its hierarchy to present a project they will be doing locally, and how this can impact the local community positively. This will help marketing and its communications with the residents of the area for potential future works.  </w:t>
      </w:r>
    </w:p>
    <w:p w14:paraId="590A8B3D"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CPD events are also a big part of what Hurley and Davies take part in talking to other consultants and professionals about new legislations, Works and how the industry is changing. </w:t>
      </w:r>
      <w:r w:rsidRPr="00665C87">
        <w:rPr>
          <w:rFonts w:eastAsia="Times New Roman"/>
          <w:color w:val="000000"/>
          <w:sz w:val="24"/>
          <w:szCs w:val="24"/>
        </w:rPr>
        <w:br/>
      </w:r>
      <w:r w:rsidRPr="00665C87">
        <w:rPr>
          <w:rFonts w:eastAsia="Times New Roman"/>
          <w:color w:val="000000"/>
          <w:sz w:val="24"/>
          <w:szCs w:val="24"/>
        </w:rPr>
        <w:br/>
      </w:r>
      <w:r w:rsidRPr="00665C87">
        <w:rPr>
          <w:rFonts w:eastAsia="Times New Roman"/>
          <w:color w:val="000000"/>
        </w:rPr>
        <w:t>The software that I will be using throughout my work-based project is; Microsoft teams which gives me access to word, excel, PowerPoint, video calls/messages with colleagues etc. Building cost information service, Auto Cad, Revit, Microsoft projects will all be used during my time on work placement. </w:t>
      </w:r>
    </w:p>
    <w:p w14:paraId="048C93B5" w14:textId="77777777" w:rsidR="00665C87" w:rsidRDefault="00665C87" w:rsidP="00665C87">
      <w:pPr>
        <w:spacing w:before="100" w:beforeAutospacing="1" w:after="100" w:afterAutospacing="1"/>
        <w:ind w:left="720"/>
        <w:jc w:val="both"/>
        <w:rPr>
          <w:rFonts w:eastAsia="Times New Roman"/>
          <w:color w:val="000000"/>
        </w:rPr>
      </w:pPr>
      <w:r w:rsidRPr="00665C87">
        <w:rPr>
          <w:rFonts w:eastAsia="Times New Roman"/>
          <w:color w:val="000000"/>
        </w:rPr>
        <w:t>As I am a full-time student in on Monday and Thursday, I will maximise this opportunity and try and commit to working 2-3 days a week from 8 am till 4:30 pm. This is because being able to see how my course is applied in real life scenarios is an invaluable experience and I want to make the most of this opportunity to work with in the industry. Hurley and Davies are happy for me too put in as many hours as possible as I am able to do minor works for them so they can concentrate on bigger and more important tasks the company is facing. </w:t>
      </w:r>
    </w:p>
    <w:p w14:paraId="200B337D" w14:textId="77777777" w:rsidR="00665C87" w:rsidRDefault="00665C87" w:rsidP="00665C87">
      <w:pPr>
        <w:spacing w:before="100" w:beforeAutospacing="1" w:after="100" w:afterAutospacing="1"/>
        <w:ind w:left="720"/>
        <w:jc w:val="both"/>
        <w:rPr>
          <w:rFonts w:eastAsia="Times New Roman"/>
          <w:b/>
          <w:bCs/>
          <w:color w:val="000000"/>
          <w:sz w:val="24"/>
          <w:szCs w:val="24"/>
        </w:rPr>
      </w:pPr>
      <w:r w:rsidRPr="00665C87">
        <w:rPr>
          <w:rFonts w:eastAsia="Times New Roman"/>
          <w:color w:val="000000"/>
          <w:sz w:val="24"/>
          <w:szCs w:val="24"/>
        </w:rPr>
        <w:br/>
      </w:r>
      <w:r>
        <w:rPr>
          <w:rFonts w:eastAsia="Times New Roman"/>
          <w:b/>
          <w:bCs/>
          <w:color w:val="000000"/>
          <w:sz w:val="24"/>
          <w:szCs w:val="24"/>
        </w:rPr>
        <w:t xml:space="preserve">2 </w:t>
      </w:r>
      <w:proofErr w:type="gramStart"/>
      <w:r>
        <w:rPr>
          <w:rFonts w:eastAsia="Times New Roman"/>
          <w:b/>
          <w:bCs/>
          <w:color w:val="000000"/>
          <w:sz w:val="24"/>
          <w:szCs w:val="24"/>
        </w:rPr>
        <w:t xml:space="preserve">- </w:t>
      </w:r>
      <w:r w:rsidRPr="00665C87">
        <w:rPr>
          <w:rFonts w:eastAsia="Times New Roman"/>
          <w:b/>
          <w:bCs/>
          <w:color w:val="000000"/>
          <w:sz w:val="24"/>
          <w:szCs w:val="24"/>
        </w:rPr>
        <w:t xml:space="preserve"> 26</w:t>
      </w:r>
      <w:proofErr w:type="gramEnd"/>
      <w:r w:rsidRPr="00665C87">
        <w:rPr>
          <w:rFonts w:eastAsia="Times New Roman"/>
          <w:b/>
          <w:bCs/>
          <w:color w:val="000000"/>
          <w:sz w:val="24"/>
          <w:szCs w:val="24"/>
        </w:rPr>
        <w:t>/02/20 </w:t>
      </w:r>
    </w:p>
    <w:p w14:paraId="68C306BE"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b/>
          <w:bCs/>
          <w:color w:val="000000"/>
          <w:sz w:val="24"/>
          <w:szCs w:val="24"/>
        </w:rPr>
        <w:t>Dilapidations work</w:t>
      </w:r>
      <w:r w:rsidRPr="00665C87">
        <w:rPr>
          <w:rFonts w:eastAsia="Times New Roman"/>
          <w:color w:val="000000"/>
          <w:sz w:val="24"/>
          <w:szCs w:val="24"/>
        </w:rPr>
        <w:t>– A brief overview into dilapidations and what is involved in the work Hurley and Davies do in this sector. </w:t>
      </w:r>
    </w:p>
    <w:p w14:paraId="1CE69A0A"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My first day on the job was doing dilapidation work for a client who had come to the end on a tenancy but was unaware the property had to be returned in the exact same condition in which it was leased. This was something I had never done before and was unaware on how it worked. I had to adapted massively and learn on the job with one of the directors explaining what was going on as we went along.  </w:t>
      </w:r>
    </w:p>
    <w:p w14:paraId="55B04481"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Time management was not an issue to us as a company as we had time to give the appropriate advice and write reports which had to be sent in for the legal dispute. The work environment was a highlight for myself as I was able to get out on site and engage with clients and see how dilapidations work in reality and the stress that can accumulate onto a client.  </w:t>
      </w:r>
    </w:p>
    <w:p w14:paraId="6640DEA7"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This was a very good learning opportunity for me to see the kind of recommendations and advice a surveyor would give to help the client as much as possible in saving money. This was my highlight because I was able to experience first-hand what kind of situations I could potentially be put into in the future, and that I will need to be able to deal with these situations professionally and confidently. </w:t>
      </w:r>
    </w:p>
    <w:p w14:paraId="61AAAC0B"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lastRenderedPageBreak/>
        <w:t>The most challenging part of the work I was doing was to go through the leasing agreement and source what we needed and what was useful, as I have never dealt with a leasing agreement it was very hard for me to understand what we were looking for at first. After some explaining I was able to understand the client we were working on behalf of didn’t read the agreement properly which stated the property had to be given back at the end of the tenancy in the same or just as good condition which they had failed to do.  </w:t>
      </w:r>
    </w:p>
    <w:p w14:paraId="6B971A1B"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least challenging part I came across was when I was onsite. We would simply give the correct advice on what works need to be done to meet the criteria and the cheapest ways possible of doing so, this was massive help to the client as they were able to save nearly 180 thousand pounds. This was also the biggest help to me as I was able to learn a lot about costing and ways of doing remedial works properly but as cheap as possible. </w:t>
      </w:r>
    </w:p>
    <w:p w14:paraId="1ED15E2B"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I am progressing through learning new areas of work I could potentially get involved into in the future. </w:t>
      </w:r>
    </w:p>
    <w:p w14:paraId="611661E0"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I was able to adjust and get involved into something I had never done before and come out understanding the basis of the work the company does in regard to dilapidations. Although the legal side was hard to get a good understanding on, I was very pleased with what I had learned. </w:t>
      </w:r>
    </w:p>
    <w:p w14:paraId="32B5A871"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feedback I had from the director was that this type of work is generally one of the hardest to understand and after one day of working on dilapidations he was happy with my progress and what I had learned. </w:t>
      </w:r>
    </w:p>
    <w:p w14:paraId="7E0BB743"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Hurley and Davies follow key guidance and industry standards from the RICS. The documents they follow, and use are the; </w:t>
      </w:r>
    </w:p>
    <w:p w14:paraId="228278BB"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Dilapidations in England and Wales 7</w:t>
      </w:r>
      <w:r w:rsidRPr="00665C87">
        <w:rPr>
          <w:rFonts w:eastAsia="Times New Roman"/>
          <w:color w:val="000000"/>
          <w:sz w:val="24"/>
          <w:szCs w:val="24"/>
          <w:vertAlign w:val="superscript"/>
        </w:rPr>
        <w:t>th</w:t>
      </w:r>
      <w:r w:rsidRPr="00665C87">
        <w:rPr>
          <w:rFonts w:eastAsia="Times New Roman"/>
          <w:color w:val="000000"/>
          <w:sz w:val="24"/>
          <w:szCs w:val="24"/>
        </w:rPr>
        <w:t> edition, September 2016. </w:t>
      </w:r>
    </w:p>
    <w:p w14:paraId="025E6D49" w14:textId="77777777" w:rsid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Pre-action protocol for claims for damages in relation to the physical state of commercial property at termination of a tenancy.  </w:t>
      </w:r>
    </w:p>
    <w:p w14:paraId="7B934AB4"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‘dilapidations protocol’)  (RICS, 2019)(GOV.UK, 2017)</w:t>
      </w:r>
    </w:p>
    <w:p w14:paraId="5CA5DCA5" w14:textId="77777777" w:rsidR="00665C87" w:rsidRDefault="00665C87" w:rsidP="00665C87">
      <w:pPr>
        <w:pStyle w:val="NormalWeb"/>
        <w:rPr>
          <w:color w:val="000000"/>
          <w:sz w:val="27"/>
          <w:szCs w:val="27"/>
        </w:rPr>
      </w:pPr>
      <w:r>
        <w:rPr>
          <w:color w:val="000000"/>
          <w:sz w:val="27"/>
          <w:szCs w:val="27"/>
        </w:rPr>
        <w:t> </w:t>
      </w:r>
    </w:p>
    <w:p w14:paraId="620E7D15" w14:textId="77777777" w:rsidR="00665C87" w:rsidRDefault="00665C87" w:rsidP="00665C87">
      <w:pPr>
        <w:pStyle w:val="NormalWeb"/>
        <w:rPr>
          <w:color w:val="000000"/>
          <w:sz w:val="27"/>
          <w:szCs w:val="27"/>
        </w:rPr>
      </w:pPr>
      <w:r>
        <w:rPr>
          <w:color w:val="000000"/>
          <w:sz w:val="27"/>
          <w:szCs w:val="27"/>
        </w:rPr>
        <w:t> </w:t>
      </w:r>
    </w:p>
    <w:p w14:paraId="60E171FB" w14:textId="77777777" w:rsidR="00665C87" w:rsidRDefault="00665C87" w:rsidP="00665C87">
      <w:pPr>
        <w:pStyle w:val="NormalWeb"/>
        <w:ind w:firstLine="720"/>
        <w:rPr>
          <w:rFonts w:ascii="Times New Roman" w:hAnsi="Times New Roman" w:cs="Times New Roman"/>
          <w:color w:val="000000"/>
          <w:sz w:val="27"/>
          <w:szCs w:val="27"/>
        </w:rPr>
      </w:pPr>
      <w:r>
        <w:rPr>
          <w:b/>
          <w:bCs/>
          <w:color w:val="000000"/>
          <w:sz w:val="27"/>
          <w:szCs w:val="27"/>
        </w:rPr>
        <w:t>3.0 - 03/03/20</w:t>
      </w:r>
    </w:p>
    <w:p w14:paraId="43DEA4D7" w14:textId="77777777" w:rsidR="00665C87" w:rsidRDefault="00665C87" w:rsidP="00665C87">
      <w:pPr>
        <w:pStyle w:val="NormalWeb"/>
        <w:ind w:left="720" w:firstLine="60"/>
        <w:rPr>
          <w:rFonts w:ascii="Times New Roman" w:hAnsi="Times New Roman" w:cs="Times New Roman"/>
          <w:color w:val="000000"/>
          <w:sz w:val="27"/>
          <w:szCs w:val="27"/>
        </w:rPr>
      </w:pPr>
      <w:r>
        <w:rPr>
          <w:b/>
          <w:bCs/>
          <w:color w:val="000000"/>
          <w:sz w:val="27"/>
          <w:szCs w:val="27"/>
        </w:rPr>
        <w:t>Insurance reinstatement valuation</w:t>
      </w:r>
      <w:r>
        <w:rPr>
          <w:color w:val="000000"/>
          <w:sz w:val="27"/>
          <w:szCs w:val="27"/>
        </w:rPr>
        <w:t>– Learning how a valuation is carried out and what information is needed to cost the church. </w:t>
      </w:r>
    </w:p>
    <w:p w14:paraId="4F66B335" w14:textId="77777777" w:rsidR="00665C87" w:rsidRDefault="00665C87" w:rsidP="00665C87">
      <w:pPr>
        <w:pStyle w:val="NormalWeb"/>
        <w:rPr>
          <w:rFonts w:ascii="Times New Roman" w:hAnsi="Times New Roman" w:cs="Times New Roman"/>
          <w:color w:val="000000"/>
          <w:sz w:val="27"/>
          <w:szCs w:val="27"/>
        </w:rPr>
      </w:pPr>
      <w:r>
        <w:rPr>
          <w:color w:val="000000"/>
          <w:sz w:val="27"/>
          <w:szCs w:val="27"/>
        </w:rPr>
        <w:t> </w:t>
      </w:r>
    </w:p>
    <w:p w14:paraId="31F5CFB2" w14:textId="77777777" w:rsidR="00665C87" w:rsidRDefault="00665C87" w:rsidP="00665C87">
      <w:pPr>
        <w:pStyle w:val="NormalWeb"/>
        <w:ind w:left="720"/>
        <w:rPr>
          <w:rFonts w:ascii="Times New Roman" w:hAnsi="Times New Roman" w:cs="Times New Roman"/>
          <w:color w:val="000000"/>
          <w:sz w:val="27"/>
          <w:szCs w:val="27"/>
        </w:rPr>
      </w:pPr>
      <w:r>
        <w:rPr>
          <w:color w:val="000000"/>
          <w:sz w:val="27"/>
          <w:szCs w:val="27"/>
        </w:rPr>
        <w:t xml:space="preserve">On my third week of work placement I was able to go on site with one of the senior chartered surveyors to do an insurance reinstatement valuation. The original insurance valuation was 3 million 5 hundred thousand. This </w:t>
      </w:r>
      <w:r w:rsidRPr="00665C87">
        <w:rPr>
          <w:rFonts w:eastAsia="Times New Roman"/>
          <w:color w:val="000000"/>
          <w:sz w:val="24"/>
          <w:szCs w:val="24"/>
        </w:rPr>
        <w:t xml:space="preserve">was </w:t>
      </w:r>
      <w:r w:rsidRPr="00665C87">
        <w:rPr>
          <w:rFonts w:eastAsia="Times New Roman"/>
          <w:color w:val="000000"/>
          <w:sz w:val="24"/>
          <w:szCs w:val="24"/>
        </w:rPr>
        <w:lastRenderedPageBreak/>
        <w:t>one of the easiest tasks I have faced in the work environment so far, as I am fairly competent and confident in doing maths, I was able to work out the area of the building with one of the senior surveyors watching close by.</w:t>
      </w:r>
      <w:r>
        <w:rPr>
          <w:color w:val="000000"/>
          <w:sz w:val="27"/>
          <w:szCs w:val="27"/>
        </w:rPr>
        <w:t> </w:t>
      </w:r>
    </w:p>
    <w:p w14:paraId="3E2DB888" w14:textId="77777777" w:rsidR="00665C87" w:rsidRDefault="00665C87" w:rsidP="00665C87">
      <w:pPr>
        <w:pStyle w:val="NormalWeb"/>
        <w:rPr>
          <w:rFonts w:ascii="Times New Roman" w:hAnsi="Times New Roman" w:cs="Times New Roman"/>
          <w:color w:val="000000"/>
          <w:sz w:val="27"/>
          <w:szCs w:val="27"/>
        </w:rPr>
      </w:pPr>
      <w:r>
        <w:rPr>
          <w:color w:val="000000"/>
          <w:sz w:val="27"/>
          <w:szCs w:val="27"/>
        </w:rPr>
        <w:t> </w:t>
      </w:r>
    </w:p>
    <w:p w14:paraId="7B0CFD37"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I had to adapt as there were many openings, rooms, curves and grooves within the building it wasn’t a straightforward job.  </w:t>
      </w:r>
    </w:p>
    <w:p w14:paraId="3C5B0F95"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We had around an hour and a half to complete the survey, take photos and come out with the area of the building top floor and bottom. As the top floor had a raised gallery in an oval shape this was hard to get an accurate area of the floor. We had to adapt on site and do the best we could to get an accurate measurement to take back. </w:t>
      </w:r>
    </w:p>
    <w:p w14:paraId="0C71907D"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work environment was good at first, but the church had an extension to the left side elevation which we went to survey last. As we opened the door it was filled with dead birds, live birds and significant muck/dust covered all over the floor. We took into consideration these factors and decided we did not have the correct health and safety equipment that would fall in line with the HSE guidelines to go inside and survey. We took a measurement from the outside of the extension and had to head back to the office. </w:t>
      </w:r>
    </w:p>
    <w:p w14:paraId="7BC0B837"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most challenging part of the survey was back at the office inputting all the information into the BCIS insurance reinstatement cost assessment. </w:t>
      </w:r>
    </w:p>
    <w:p w14:paraId="2B6807A6"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This was because the church was so old, I was unfamiliar with the terminology of a lot of the elements and construction from the building its self, with the help of A senior chartered surveyor and the information available on google I was able to input this information and come out with a valuation of £2,380,000. This was checked by 2 of the Directors which was then sent out to the client in a professional report format. </w:t>
      </w:r>
    </w:p>
    <w:p w14:paraId="50FA33E9"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least challenging part was measuring out the ground floor of the building although there were a lot of rooms, I was able to draw out the floor plan take all measurements needed and come up with an accurate floor area in a short space of time. The second floor was more difficult. </w:t>
      </w:r>
    </w:p>
    <w:p w14:paraId="29A64BDC"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highlight was being trusted to measure out the building and input information into a system which gave us a valuation for the building which did not need to be changed. I can see that I am progressing significantly as the company are trusting me with more work as the weeks go by, I am learning new terminology and getting a good scope of traditional and modern builds, along with engaging in different aspects of building surveying. </w:t>
      </w:r>
    </w:p>
    <w:p w14:paraId="6BB90512"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Hurley and Davies follow strict guidance from the HSE health and safety measures and follow guidance from the RICS on health and safety. They also follow industry standard rates from the RICS who provide a system called the BCIS which will cost each element and its labour costs to a standard industry rate for the area you are in.  (hse.gov.uk, n.d.)(RICS, 2018)</w:t>
      </w:r>
    </w:p>
    <w:p w14:paraId="34046EB0" w14:textId="77777777" w:rsidR="00665C87" w:rsidRDefault="00665C87" w:rsidP="00665C87">
      <w:pPr>
        <w:pStyle w:val="NormalWeb"/>
        <w:rPr>
          <w:rFonts w:ascii="Times New Roman" w:hAnsi="Times New Roman" w:cs="Times New Roman"/>
          <w:color w:val="000000"/>
          <w:sz w:val="27"/>
          <w:szCs w:val="27"/>
        </w:rPr>
      </w:pPr>
      <w:r>
        <w:rPr>
          <w:color w:val="000000"/>
          <w:sz w:val="27"/>
          <w:szCs w:val="27"/>
        </w:rPr>
        <w:lastRenderedPageBreak/>
        <w:t> </w:t>
      </w:r>
    </w:p>
    <w:p w14:paraId="29172630" w14:textId="77777777" w:rsidR="00665C87" w:rsidRDefault="00665C87" w:rsidP="00665C87">
      <w:pPr>
        <w:pStyle w:val="NormalWeb"/>
        <w:ind w:firstLine="720"/>
        <w:rPr>
          <w:color w:val="000000"/>
          <w:sz w:val="27"/>
          <w:szCs w:val="27"/>
        </w:rPr>
      </w:pPr>
      <w:r>
        <w:rPr>
          <w:b/>
          <w:bCs/>
          <w:color w:val="000000"/>
          <w:sz w:val="27"/>
          <w:szCs w:val="27"/>
        </w:rPr>
        <w:t>4.0 - 10/03/20</w:t>
      </w:r>
    </w:p>
    <w:p w14:paraId="7820C784" w14:textId="77777777" w:rsidR="00665C87" w:rsidRPr="00665C87" w:rsidRDefault="00665C87" w:rsidP="00665C87">
      <w:pPr>
        <w:pStyle w:val="NormalWeb"/>
        <w:ind w:left="720"/>
        <w:rPr>
          <w:color w:val="000000"/>
          <w:sz w:val="27"/>
          <w:szCs w:val="27"/>
        </w:rPr>
      </w:pPr>
      <w:r w:rsidRPr="00665C87">
        <w:rPr>
          <w:b/>
          <w:bCs/>
          <w:color w:val="000000"/>
          <w:sz w:val="27"/>
          <w:szCs w:val="27"/>
        </w:rPr>
        <w:t>Reporting on Schedule of Conditions</w:t>
      </w:r>
      <w:r>
        <w:rPr>
          <w:color w:val="000000"/>
          <w:sz w:val="27"/>
          <w:szCs w:val="27"/>
        </w:rPr>
        <w:t xml:space="preserve"> - </w:t>
      </w:r>
      <w:r w:rsidRPr="00665C87">
        <w:rPr>
          <w:color w:val="000000"/>
          <w:sz w:val="27"/>
          <w:szCs w:val="27"/>
        </w:rPr>
        <w:t>Reporting a schedule of conditions</w:t>
      </w:r>
      <w:r>
        <w:rPr>
          <w:color w:val="000000"/>
          <w:sz w:val="27"/>
          <w:szCs w:val="27"/>
        </w:rPr>
        <w:t xml:space="preserve"> </w:t>
      </w:r>
      <w:r w:rsidRPr="00665C87">
        <w:rPr>
          <w:color w:val="000000"/>
          <w:sz w:val="27"/>
          <w:szCs w:val="27"/>
        </w:rPr>
        <w:t>for a client in Aberystwyth whose neighbours house caught fire.</w:t>
      </w:r>
    </w:p>
    <w:p w14:paraId="1C93091E" w14:textId="77777777" w:rsidR="00665C87" w:rsidRDefault="00665C87" w:rsidP="00665C87">
      <w:pPr>
        <w:pStyle w:val="NormalWeb"/>
        <w:rPr>
          <w:color w:val="000000"/>
          <w:sz w:val="27"/>
          <w:szCs w:val="27"/>
        </w:rPr>
      </w:pPr>
      <w:r>
        <w:rPr>
          <w:color w:val="000000"/>
          <w:sz w:val="27"/>
          <w:szCs w:val="27"/>
        </w:rPr>
        <w:t> </w:t>
      </w:r>
    </w:p>
    <w:p w14:paraId="4FD1889B"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On Tuesday morning I was asked by one of the directors if I could type up a schedule of conditions on a dwelling which he had surveyed last week. The dwelling was a 4-storey terraced house who’s neighbour set fire to their top floor and roof. All the pictures were taken, and I was able to download these onto my work laptop and start the schedule of conditions.</w:t>
      </w:r>
    </w:p>
    <w:p w14:paraId="347291CE"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company have a standard template used in Microsoft excel which I was shown how to use. As this was my first time the director told me to take my time and not rush. This meant I was not under any pressure and time management was not an issue.</w:t>
      </w:r>
    </w:p>
    <w:p w14:paraId="2A504A1A"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work environment was very relaxed when completing this task, everyone was aware this was my first time writing a schedule of conditions and offered their services if I was to get stuck. This made me feel a lot more comfortable and I knew I was able to ask questions if needed.</w:t>
      </w:r>
    </w:p>
    <w:p w14:paraId="65379F1C"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This was a very good experience for me as surveyors tend to conduct a schedule of conditions often. I was able to learn about terminology and become familiar with elements of a house I had not heard of before. It was a massive help having such supportive workers to help and guide me through this process and answer any questions I had.</w:t>
      </w:r>
    </w:p>
    <w:p w14:paraId="21DFE2F2"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most challenging part of this task was being able to identify each element/component and describe what it was and its condition. This was because I was not familiar with all the appropriate terminology, I had to research a lot of things which was very time consuming. At the same time this broadened my knowledge significantly as I was learning all the time through writing up the schedule along with asking my colleagues questions and absorbing all the information, they were giving me as well. </w:t>
      </w:r>
    </w:p>
    <w:p w14:paraId="2512155D"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least challenging part of this task was Giving each individual element a rating from Good down to Very poor. This was a simple part of the task as just by looking at the photos it was easy to make an educated assumption to which category the element would fall under in regard to its condition. When the director had checked my work there was only two elements which he said could be queried out of 68. This was very encouraging for me and the director was very pleased with my work.</w:t>
      </w:r>
    </w:p>
    <w:p w14:paraId="41CA5425"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Even though I was put straight into writing a report for a client I felt I adjusted to the role accordingly and was able to produce a professional report which Hurley and Davies praised me for. The feedback I had from the directors at the end was mainly positive, with minor correction of terminology for elements and defects.</w:t>
      </w:r>
    </w:p>
    <w:p w14:paraId="0A0AF499" w14:textId="77777777" w:rsidR="00665C87" w:rsidRPr="00665C87" w:rsidRDefault="00665C87" w:rsidP="00665C87">
      <w:pPr>
        <w:spacing w:before="100" w:beforeAutospacing="1" w:after="100" w:afterAutospacing="1"/>
        <w:ind w:left="720"/>
        <w:jc w:val="both"/>
        <w:rPr>
          <w:color w:val="000000"/>
          <w:sz w:val="27"/>
          <w:szCs w:val="27"/>
        </w:rPr>
      </w:pPr>
      <w:r w:rsidRPr="00665C87">
        <w:rPr>
          <w:color w:val="000000"/>
          <w:sz w:val="27"/>
          <w:szCs w:val="27"/>
        </w:rPr>
        <w:lastRenderedPageBreak/>
        <w:t> </w:t>
      </w:r>
    </w:p>
    <w:p w14:paraId="61564D4C" w14:textId="77777777" w:rsidR="00665C87" w:rsidRPr="00665C87" w:rsidRDefault="00665C87" w:rsidP="00665C87">
      <w:pPr>
        <w:spacing w:before="100" w:beforeAutospacing="1" w:after="100" w:afterAutospacing="1"/>
        <w:ind w:left="720"/>
        <w:jc w:val="both"/>
        <w:rPr>
          <w:color w:val="000000"/>
          <w:sz w:val="27"/>
          <w:szCs w:val="27"/>
        </w:rPr>
      </w:pPr>
      <w:r w:rsidRPr="00665C87">
        <w:rPr>
          <w:color w:val="000000"/>
          <w:sz w:val="27"/>
          <w:szCs w:val="27"/>
        </w:rPr>
        <w:t xml:space="preserve">During this stage I was given 4 books they were J.K McKay Building construction volume 1, 2, 3 and 4 along with many other useful resources these are all based around elements of a building with the correct professional terminology which was a big help to completing the schedule of conditions. (W.B. </w:t>
      </w:r>
      <w:proofErr w:type="spellStart"/>
      <w:r w:rsidRPr="00665C87">
        <w:rPr>
          <w:color w:val="000000"/>
          <w:sz w:val="27"/>
          <w:szCs w:val="27"/>
        </w:rPr>
        <w:t>Mckay</w:t>
      </w:r>
      <w:proofErr w:type="spellEnd"/>
      <w:r w:rsidRPr="00665C87">
        <w:rPr>
          <w:color w:val="000000"/>
          <w:sz w:val="27"/>
          <w:szCs w:val="27"/>
        </w:rPr>
        <w:t xml:space="preserve">, 1992)(W.B. </w:t>
      </w:r>
      <w:proofErr w:type="spellStart"/>
      <w:r w:rsidRPr="00665C87">
        <w:rPr>
          <w:color w:val="000000"/>
          <w:sz w:val="27"/>
          <w:szCs w:val="27"/>
        </w:rPr>
        <w:t>Mckay</w:t>
      </w:r>
      <w:proofErr w:type="spellEnd"/>
      <w:r w:rsidRPr="00665C87">
        <w:rPr>
          <w:color w:val="000000"/>
          <w:sz w:val="27"/>
          <w:szCs w:val="27"/>
        </w:rPr>
        <w:t xml:space="preserve">, J.M. </w:t>
      </w:r>
      <w:proofErr w:type="spellStart"/>
      <w:r w:rsidRPr="00665C87">
        <w:rPr>
          <w:color w:val="000000"/>
          <w:sz w:val="27"/>
          <w:szCs w:val="27"/>
        </w:rPr>
        <w:t>Mckay</w:t>
      </w:r>
      <w:proofErr w:type="spellEnd"/>
      <w:r w:rsidRPr="00665C87">
        <w:rPr>
          <w:color w:val="000000"/>
          <w:sz w:val="27"/>
          <w:szCs w:val="27"/>
        </w:rPr>
        <w:t xml:space="preserve">., 1971)(W.B, </w:t>
      </w:r>
      <w:proofErr w:type="spellStart"/>
      <w:r w:rsidRPr="00665C87">
        <w:rPr>
          <w:color w:val="000000"/>
          <w:sz w:val="27"/>
          <w:szCs w:val="27"/>
        </w:rPr>
        <w:t>Mckay</w:t>
      </w:r>
      <w:proofErr w:type="spellEnd"/>
      <w:r w:rsidRPr="00665C87">
        <w:rPr>
          <w:color w:val="000000"/>
          <w:sz w:val="27"/>
          <w:szCs w:val="27"/>
        </w:rPr>
        <w:t>., 1990)</w:t>
      </w:r>
    </w:p>
    <w:p w14:paraId="46E053E5" w14:textId="77777777" w:rsidR="00665C87" w:rsidRPr="00665C87" w:rsidRDefault="00665C87" w:rsidP="00665C87">
      <w:pPr>
        <w:pStyle w:val="NormalWeb"/>
        <w:rPr>
          <w:rFonts w:eastAsia="Times New Roman"/>
          <w:color w:val="000000"/>
          <w:sz w:val="24"/>
          <w:szCs w:val="24"/>
        </w:rPr>
      </w:pPr>
      <w:r w:rsidRPr="00665C87">
        <w:rPr>
          <w:rFonts w:eastAsia="Times New Roman"/>
          <w:color w:val="000000"/>
          <w:sz w:val="24"/>
          <w:szCs w:val="24"/>
        </w:rPr>
        <w:t> </w:t>
      </w:r>
    </w:p>
    <w:p w14:paraId="26FF58A0" w14:textId="77777777" w:rsidR="00665C87" w:rsidRDefault="00665C87" w:rsidP="00665C87">
      <w:pPr>
        <w:pStyle w:val="NormalWeb"/>
        <w:rPr>
          <w:color w:val="000000"/>
          <w:sz w:val="27"/>
          <w:szCs w:val="27"/>
        </w:rPr>
      </w:pPr>
      <w:r>
        <w:rPr>
          <w:color w:val="000000"/>
          <w:sz w:val="27"/>
          <w:szCs w:val="27"/>
        </w:rPr>
        <w:t> </w:t>
      </w:r>
    </w:p>
    <w:p w14:paraId="2CF7C333" w14:textId="77777777" w:rsidR="00665C87" w:rsidRDefault="00665C87" w:rsidP="00665C87">
      <w:pPr>
        <w:pStyle w:val="NormalWeb"/>
        <w:ind w:firstLine="720"/>
        <w:rPr>
          <w:color w:val="000000"/>
          <w:sz w:val="27"/>
          <w:szCs w:val="27"/>
        </w:rPr>
      </w:pPr>
      <w:r>
        <w:rPr>
          <w:b/>
          <w:bCs/>
          <w:color w:val="000000"/>
          <w:sz w:val="27"/>
          <w:szCs w:val="27"/>
        </w:rPr>
        <w:t>5.0 12/03/2020</w:t>
      </w:r>
    </w:p>
    <w:p w14:paraId="38084389" w14:textId="77777777" w:rsidR="00665C87" w:rsidRDefault="00665C87" w:rsidP="00665C87">
      <w:pPr>
        <w:pStyle w:val="NormalWeb"/>
        <w:rPr>
          <w:color w:val="000000"/>
          <w:sz w:val="27"/>
          <w:szCs w:val="27"/>
        </w:rPr>
      </w:pPr>
      <w:r>
        <w:rPr>
          <w:b/>
          <w:bCs/>
          <w:color w:val="000000"/>
          <w:sz w:val="27"/>
          <w:szCs w:val="27"/>
        </w:rPr>
        <w:t> </w:t>
      </w:r>
    </w:p>
    <w:p w14:paraId="3013A79A" w14:textId="77777777" w:rsidR="00665C87" w:rsidRPr="00665C87" w:rsidRDefault="00665C87" w:rsidP="00665C87">
      <w:pPr>
        <w:pStyle w:val="NormalWeb"/>
        <w:ind w:firstLine="720"/>
        <w:rPr>
          <w:rFonts w:eastAsia="Times New Roman"/>
          <w:color w:val="000000"/>
          <w:sz w:val="24"/>
          <w:szCs w:val="24"/>
        </w:rPr>
      </w:pPr>
      <w:r>
        <w:rPr>
          <w:b/>
          <w:bCs/>
          <w:color w:val="000000"/>
          <w:sz w:val="27"/>
          <w:szCs w:val="27"/>
        </w:rPr>
        <w:t xml:space="preserve">Conditioned survey - </w:t>
      </w:r>
      <w:r w:rsidRPr="00665C87">
        <w:rPr>
          <w:rFonts w:eastAsia="Times New Roman"/>
          <w:color w:val="000000"/>
          <w:sz w:val="24"/>
          <w:szCs w:val="24"/>
        </w:rPr>
        <w:t>on the UWTSD Lampeter and Carmarthen campus</w:t>
      </w:r>
    </w:p>
    <w:p w14:paraId="7D1187B3" w14:textId="77777777" w:rsidR="00665C87" w:rsidRPr="00665C87" w:rsidRDefault="00665C87" w:rsidP="00665C87">
      <w:pPr>
        <w:pStyle w:val="NormalWeb"/>
        <w:rPr>
          <w:rFonts w:eastAsia="Times New Roman"/>
          <w:color w:val="000000"/>
          <w:sz w:val="24"/>
          <w:szCs w:val="24"/>
        </w:rPr>
      </w:pPr>
      <w:r w:rsidRPr="00665C87">
        <w:rPr>
          <w:rFonts w:eastAsia="Times New Roman"/>
          <w:color w:val="000000"/>
          <w:sz w:val="24"/>
          <w:szCs w:val="24"/>
        </w:rPr>
        <w:t> </w:t>
      </w:r>
    </w:p>
    <w:p w14:paraId="248FC62E"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During this process as a company we were asked to report back on each element of the buildings internals and externals to give an overall report on whether the buildings can be refurbished or if it needs to be demolished and reconstructed. </w:t>
      </w:r>
    </w:p>
    <w:p w14:paraId="3AB298C5"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Time management became a massive issue early on, due to the corona virus outbreak the company decided we needed to get as many surveys done as possible so if we did shut down, we could work from home doing the reports. We ended up doing 12 hours shifts to try and get as much work done on site as we could.</w:t>
      </w:r>
    </w:p>
    <w:p w14:paraId="709B9109"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The university was split in too many different buildings, so we all split off to survey different areas, during the survey we had a sheet of paper to fill in. This sheet would identify the condition from very good – good – poor- very poor. We would comment on the ceiling, walls, floors, doors, windows, externals. As I had previously did a conditioned survey, I found this fairly easy, most of the rooms were exactly the same with suspended ceilings, studded wall and a carpet finish. </w:t>
      </w:r>
    </w:p>
    <w:p w14:paraId="1B17ED73"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most challenging part was the time we had, the company was under serious pressure to get these surveys done as the future was unclear. We had to rush through a lot of buildings every day which was very stressful on myself as a junior surveyor. I had to adapt and do my best instead of taking my time and asking lots of questions as I would usually do. </w:t>
      </w:r>
    </w:p>
    <w:p w14:paraId="7FFD0CE5"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least challenging part was the survey itself, as each room was almost identical, I was able to take my time with the first and every other one would be the same, the only difference would be the condition. If time was not a factor this survey would have been a lot easier and less stressful. From weeks of working I was very familiar with the process and how to grade elements conditions, this eased the pressure slightly.</w:t>
      </w:r>
    </w:p>
    <w:p w14:paraId="29E4AF45" w14:textId="77777777" w:rsidR="00665C87" w:rsidRPr="00665C87" w:rsidRDefault="00665C87" w:rsidP="00665C87">
      <w:pPr>
        <w:spacing w:before="100" w:beforeAutospacing="1" w:after="100" w:afterAutospacing="1"/>
        <w:ind w:left="720"/>
        <w:jc w:val="both"/>
        <w:rPr>
          <w:color w:val="000000"/>
          <w:sz w:val="27"/>
          <w:szCs w:val="27"/>
        </w:rPr>
      </w:pPr>
      <w:r w:rsidRPr="00665C87">
        <w:rPr>
          <w:color w:val="000000"/>
          <w:sz w:val="27"/>
          <w:szCs w:val="27"/>
        </w:rPr>
        <w:t> </w:t>
      </w:r>
    </w:p>
    <w:p w14:paraId="4524AA21"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lastRenderedPageBreak/>
        <w:t>Although I have only been at the company for several weeks, I was happy with the responsibility I was left with, I was able to identify all necessary elements and comment on an appropriate condition. This showed to me that I was improving a lot since I first started as I was trusted to conduct these surveys under the extreme pressure on the company. The directors thanked me for travelling a long distance with them too work and were very pleased with my work and enthusiasm towards the work.</w:t>
      </w:r>
    </w:p>
    <w:p w14:paraId="2A9F9971"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During the start of the pandemic Hurley and Davies followed all necessary guidance from the HSE, RICS and our private health and safety consultant. We would wear gloves, not shake hands or physically touch anyone, use hand sanitiser which was provided and anyone with symptoms would be sent home. As this was a very rushed survey and my duty was to fill in the sheets for each building, I did not use any software or guidance on this survey. Sadly, the surveys came to an end early and I was not able to finish the campus with Hurley and Davies due to the severity of the pandemic.</w:t>
      </w:r>
    </w:p>
    <w:p w14:paraId="47CE5BA4"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(Health and safety executive, 2020)(Rics.org, 2020)</w:t>
      </w:r>
    </w:p>
    <w:p w14:paraId="529E8961" w14:textId="77777777" w:rsidR="00665C87" w:rsidRDefault="00665C87" w:rsidP="00665C87">
      <w:pPr>
        <w:pStyle w:val="NormalWeb"/>
        <w:rPr>
          <w:rFonts w:eastAsia="Times New Roman"/>
          <w:color w:val="000000"/>
          <w:sz w:val="24"/>
          <w:szCs w:val="24"/>
        </w:rPr>
      </w:pPr>
      <w:r w:rsidRPr="00665C87">
        <w:rPr>
          <w:rFonts w:eastAsia="Times New Roman"/>
          <w:color w:val="000000"/>
          <w:sz w:val="24"/>
          <w:szCs w:val="24"/>
        </w:rPr>
        <w:t> </w:t>
      </w:r>
      <w:r>
        <w:rPr>
          <w:rFonts w:eastAsia="Times New Roman"/>
          <w:color w:val="000000"/>
          <w:sz w:val="24"/>
          <w:szCs w:val="24"/>
        </w:rPr>
        <w:br w:type="page"/>
      </w:r>
    </w:p>
    <w:p w14:paraId="2709302C" w14:textId="77777777" w:rsidR="00665C87" w:rsidRDefault="00665C87" w:rsidP="00665C87">
      <w:pPr>
        <w:pStyle w:val="NormalWeb"/>
        <w:ind w:firstLine="720"/>
        <w:rPr>
          <w:color w:val="000000"/>
          <w:sz w:val="27"/>
          <w:szCs w:val="27"/>
        </w:rPr>
      </w:pPr>
      <w:r>
        <w:rPr>
          <w:b/>
          <w:bCs/>
          <w:color w:val="000000"/>
          <w:sz w:val="27"/>
          <w:szCs w:val="27"/>
        </w:rPr>
        <w:lastRenderedPageBreak/>
        <w:t>6.0 Reflection</w:t>
      </w:r>
    </w:p>
    <w:p w14:paraId="2689CAF9" w14:textId="77777777" w:rsidR="00665C87" w:rsidRDefault="00665C87" w:rsidP="00665C87">
      <w:pPr>
        <w:pStyle w:val="NormalWeb"/>
        <w:rPr>
          <w:color w:val="000000"/>
          <w:sz w:val="27"/>
          <w:szCs w:val="27"/>
        </w:rPr>
      </w:pPr>
      <w:r>
        <w:rPr>
          <w:color w:val="000000"/>
          <w:sz w:val="27"/>
          <w:szCs w:val="27"/>
        </w:rPr>
        <w:t> </w:t>
      </w:r>
    </w:p>
    <w:p w14:paraId="0F3C74C6"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During my time at Hurley and Davies I feel that I have significantly improved myself personally and professionally throughout the duration of the work-based project module.</w:t>
      </w:r>
    </w:p>
    <w:p w14:paraId="1D5879E4"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Becoming self-reliant was a big part of my work as I had to constantly do my own research and get up to speed with the works the company were doing on my own time. My Interpersonal skills, Problem solving skills, Commercial awareness and becoming more mature within a professional practice were also skills I was able to learn and improve throughout this module. Teamwork was an everyday skill I had to use, as I would always have a colleague at work, I would have to work in a team every day, this was a good opportunity for me to improve my team working skills and collaborate with senior members of the company.</w:t>
      </w:r>
    </w:p>
    <w:p w14:paraId="6648EEE0"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Being able to use my practical skills for the first time was a big highlight of this module, talking to clients, being on site and giving advice for the first time were big steps forward for me. My self-confidence and self-esteem have been significantly boosted throughout this module as I have not only gained valuable experience in the real world, I have learned that I am capable of working within the professional industry.</w:t>
      </w:r>
    </w:p>
    <w:p w14:paraId="1700F96B"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journey to achieving my goals were not straight forward I had a lot of setbacks along with success, some days I would be learning understanding and making good progress with my work having good insights and ideas to present when working. Other days I would struggle to understand areas of work, dilapidations and the legal agreements/leases are a prime example of an area I was unfamiliar with and found extremely hard to understand completely, the costings and identification of wrong doing was not an issue but sourcing what was useful from the leasing agreement and tying people to their liabilities were what I struggled with.</w:t>
      </w:r>
    </w:p>
    <w:p w14:paraId="1B6D42E2"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The reinstatement valuation was one of the successes I had whilst at the company being able to help submit a full reinstatement valuation which was approved by one of the directors, although using the BCIS was not easy as it was my first time using the software I spent a lot of time getting used to using it efficiently and accurately and took more time than I would of liked to deliver the final costings.</w:t>
      </w:r>
    </w:p>
    <w:p w14:paraId="49AB96BE"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Conducting a professional survey and being able to write up a schedule of conditions was a good process I went through, my first days on sight I wasn’t really sure what I was looking for but with guidance I was able to see some of the key details and elements involved, with guidance, help, on sight experience and a lot of research I was able to complete the task.</w:t>
      </w:r>
    </w:p>
    <w:p w14:paraId="56C2CB2B"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xml:space="preserve"> There are many things I wish I did differently during my work experience if I were to do this module again. The first thing I would so differently is ask more questions, a lot of the time in meetings and when out on site I would not ask the questions I wanted to just in case they were wrong. I would go back to the office and research what I </w:t>
      </w:r>
      <w:r w:rsidRPr="00665C87">
        <w:rPr>
          <w:rFonts w:eastAsia="Times New Roman"/>
          <w:color w:val="000000"/>
          <w:sz w:val="24"/>
          <w:szCs w:val="24"/>
        </w:rPr>
        <w:lastRenderedPageBreak/>
        <w:t>needed to find out for next time, although this was good because I was still learning I wish I was more confident and able to ask the questions I wanted too and get accurate and correct answers from the directors and senior employees which would of made me look more confident in front of them. Also looking back I could of asked for more responsibility within the company, I would tend to just do the jobs I was assigned and wait to be assigned the work, looking back I think I should have been more forward in asking for more work and harder work that I was capable of taking on under supervision. This would have shown my ambitions towards the directors and showed how invested I was in the work I was doing.</w:t>
      </w:r>
    </w:p>
    <w:p w14:paraId="09F909CA"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This module has strengthened my ambition significantly, during the work-based project I have been able to gain experience as to what I would be doing day to day when I qualify as a professional. This experience has led me to further believe that this is the industry I wish to work in, it has made me realise how much I enjoy working in the industry and over so many different areas of the industry. Hurley and Davies gave me the opportunity to experience a lot of different aspects in which they deal with in a company, this showed me how much there is to learn and that this company is where I would like to work after my degree.</w:t>
      </w:r>
    </w:p>
    <w:p w14:paraId="31F943B4" w14:textId="77777777" w:rsidR="00665C87" w:rsidRPr="00665C87" w:rsidRDefault="00665C87" w:rsidP="00665C87">
      <w:pPr>
        <w:spacing w:before="100" w:beforeAutospacing="1" w:after="100" w:afterAutospacing="1"/>
        <w:ind w:left="720"/>
        <w:jc w:val="both"/>
        <w:rPr>
          <w:rFonts w:eastAsia="Times New Roman"/>
          <w:color w:val="000000"/>
          <w:sz w:val="24"/>
          <w:szCs w:val="24"/>
        </w:rPr>
      </w:pPr>
      <w:r w:rsidRPr="00665C87">
        <w:rPr>
          <w:rFonts w:eastAsia="Times New Roman"/>
          <w:color w:val="000000"/>
          <w:sz w:val="24"/>
          <w:szCs w:val="24"/>
        </w:rPr>
        <w:t> </w:t>
      </w:r>
    </w:p>
    <w:p w14:paraId="42A72882" w14:textId="77777777" w:rsidR="00665C87" w:rsidRPr="00665C87" w:rsidRDefault="00665C87" w:rsidP="00665C87">
      <w:pPr>
        <w:pStyle w:val="NormalWeb"/>
        <w:rPr>
          <w:rFonts w:eastAsia="Times New Roman"/>
          <w:color w:val="000000"/>
          <w:sz w:val="24"/>
          <w:szCs w:val="24"/>
        </w:rPr>
      </w:pPr>
      <w:r w:rsidRPr="00665C87">
        <w:rPr>
          <w:rFonts w:eastAsia="Times New Roman"/>
          <w:color w:val="000000"/>
          <w:sz w:val="24"/>
          <w:szCs w:val="24"/>
        </w:rPr>
        <w:t> </w:t>
      </w:r>
    </w:p>
    <w:p w14:paraId="21C9CE15" w14:textId="77777777" w:rsidR="00665C87" w:rsidRPr="00665C87" w:rsidRDefault="00665C87" w:rsidP="00665C87">
      <w:pPr>
        <w:pStyle w:val="NormalWeb"/>
        <w:rPr>
          <w:rFonts w:eastAsia="Times New Roman"/>
          <w:color w:val="000000"/>
          <w:sz w:val="24"/>
          <w:szCs w:val="24"/>
        </w:rPr>
      </w:pPr>
      <w:r w:rsidRPr="00665C87">
        <w:rPr>
          <w:rFonts w:eastAsia="Times New Roman"/>
          <w:color w:val="000000"/>
          <w:sz w:val="24"/>
          <w:szCs w:val="24"/>
        </w:rPr>
        <w:t> </w:t>
      </w:r>
      <w:r w:rsidRPr="00665C87">
        <w:rPr>
          <w:rFonts w:eastAsia="Times New Roman"/>
          <w:color w:val="000000"/>
          <w:sz w:val="24"/>
          <w:szCs w:val="24"/>
        </w:rPr>
        <w:br w:type="page"/>
      </w:r>
    </w:p>
    <w:p w14:paraId="55F3C0B6" w14:textId="77777777" w:rsidR="00665C87" w:rsidRDefault="00665C87" w:rsidP="00665C87">
      <w:pPr>
        <w:pStyle w:val="NormalWeb"/>
        <w:rPr>
          <w:color w:val="000000"/>
          <w:sz w:val="27"/>
          <w:szCs w:val="27"/>
        </w:rPr>
      </w:pPr>
      <w:r>
        <w:rPr>
          <w:b/>
          <w:bCs/>
          <w:color w:val="000000"/>
          <w:sz w:val="27"/>
          <w:szCs w:val="27"/>
        </w:rPr>
        <w:lastRenderedPageBreak/>
        <w:t>7.0 Bibliography</w:t>
      </w:r>
    </w:p>
    <w:p w14:paraId="0334F218" w14:textId="77777777" w:rsidR="00665C87" w:rsidRDefault="00665C87" w:rsidP="00665C87">
      <w:pPr>
        <w:pStyle w:val="NormalWeb"/>
        <w:rPr>
          <w:color w:val="000000"/>
          <w:sz w:val="27"/>
          <w:szCs w:val="27"/>
        </w:rPr>
      </w:pPr>
      <w:r>
        <w:rPr>
          <w:color w:val="000000"/>
          <w:sz w:val="27"/>
          <w:szCs w:val="27"/>
        </w:rPr>
        <w:t> </w:t>
      </w:r>
    </w:p>
    <w:p w14:paraId="21382C62" w14:textId="77777777" w:rsidR="00665C87" w:rsidRDefault="00665C87" w:rsidP="00665C87">
      <w:pPr>
        <w:pStyle w:val="NormalWeb"/>
        <w:rPr>
          <w:color w:val="000000"/>
          <w:sz w:val="24"/>
          <w:szCs w:val="24"/>
        </w:rPr>
      </w:pPr>
      <w:r>
        <w:rPr>
          <w:color w:val="000000"/>
          <w:sz w:val="24"/>
          <w:szCs w:val="24"/>
          <w:lang w:val="en-US"/>
        </w:rPr>
        <w:t>GOV.UK, 2017. </w:t>
      </w:r>
      <w:hyperlink r:id="rId6" w:history="1">
        <w:r>
          <w:rPr>
            <w:rStyle w:val="Hyperlink"/>
            <w:i/>
            <w:iCs/>
            <w:sz w:val="24"/>
            <w:szCs w:val="24"/>
            <w:lang w:val="en-US"/>
          </w:rPr>
          <w:t>www.justice.gov.uk.</w:t>
        </w:r>
        <w:r>
          <w:rPr>
            <w:rStyle w:val="Hyperlink"/>
            <w:sz w:val="24"/>
            <w:szCs w:val="24"/>
            <w:lang w:val="en-US"/>
          </w:rPr>
          <w:t>[Online</w:t>
        </w:r>
      </w:hyperlink>
      <w:r>
        <w:rPr>
          <w:color w:val="000000"/>
          <w:sz w:val="24"/>
          <w:szCs w:val="24"/>
          <w:lang w:val="en-US"/>
        </w:rPr>
        <w:t>] </w:t>
      </w:r>
      <w:r>
        <w:rPr>
          <w:color w:val="000000"/>
          <w:sz w:val="24"/>
          <w:szCs w:val="24"/>
          <w:lang w:val="en-US"/>
        </w:rPr>
        <w:br/>
        <w:t>Available at: </w:t>
      </w:r>
      <w:hyperlink r:id="rId7" w:history="1">
        <w:r>
          <w:rPr>
            <w:rStyle w:val="Hyperlink"/>
            <w:sz w:val="24"/>
            <w:szCs w:val="24"/>
            <w:lang w:val="en-US"/>
          </w:rPr>
          <w:t>https://www.justice.gov.uk/courts/procedure-rules/civil/protocol/pre-action-protocol-for-claims-for-damages-in-relation-to-the-physical-state-of-commercial-property-at-termination-of-a-tenancy-the-dilapidations-protocol</w:t>
        </w:r>
      </w:hyperlink>
      <w:r>
        <w:rPr>
          <w:color w:val="000000"/>
          <w:sz w:val="24"/>
          <w:szCs w:val="24"/>
          <w:lang w:val="en-US"/>
        </w:rPr>
        <w:br/>
        <w:t>[Accessed 20 March 2020].</w:t>
      </w:r>
    </w:p>
    <w:p w14:paraId="030B5EC9" w14:textId="77777777" w:rsidR="00665C87" w:rsidRDefault="00665C87" w:rsidP="00665C87">
      <w:pPr>
        <w:pStyle w:val="NormalWeb"/>
        <w:rPr>
          <w:color w:val="000000"/>
          <w:sz w:val="24"/>
          <w:szCs w:val="24"/>
        </w:rPr>
      </w:pPr>
      <w:r>
        <w:rPr>
          <w:color w:val="000000"/>
          <w:sz w:val="24"/>
          <w:szCs w:val="24"/>
          <w:lang w:val="en-US"/>
        </w:rPr>
        <w:t>RICS, 2019. </w:t>
      </w:r>
      <w:r>
        <w:rPr>
          <w:i/>
          <w:iCs/>
          <w:color w:val="000000"/>
          <w:sz w:val="24"/>
          <w:szCs w:val="24"/>
          <w:lang w:val="en-US"/>
        </w:rPr>
        <w:t>RICS.org.uk. </w:t>
      </w:r>
      <w:r>
        <w:rPr>
          <w:color w:val="000000"/>
          <w:sz w:val="24"/>
          <w:szCs w:val="24"/>
          <w:lang w:val="en-US"/>
        </w:rPr>
        <w:t>[Online] </w:t>
      </w:r>
      <w:r>
        <w:rPr>
          <w:color w:val="000000"/>
          <w:sz w:val="24"/>
          <w:szCs w:val="24"/>
          <w:lang w:val="en-US"/>
        </w:rPr>
        <w:br/>
        <w:t>Available at: </w:t>
      </w:r>
      <w:hyperlink r:id="rId8" w:history="1">
        <w:r>
          <w:rPr>
            <w:rStyle w:val="Hyperlink"/>
            <w:sz w:val="24"/>
            <w:szCs w:val="24"/>
            <w:lang w:val="en-US"/>
          </w:rPr>
          <w:t>https://www.rics.org/uk/upholding-professional-standards/sector-standards/building-surveying/dilapidations-in-england-and-wales/</w:t>
        </w:r>
      </w:hyperlink>
      <w:r>
        <w:rPr>
          <w:color w:val="000000"/>
          <w:sz w:val="24"/>
          <w:szCs w:val="24"/>
          <w:lang w:val="en-US"/>
        </w:rPr>
        <w:br/>
        <w:t>[Accessed 20 March 2020].</w:t>
      </w:r>
    </w:p>
    <w:p w14:paraId="663FEB75" w14:textId="77777777" w:rsidR="00665C87" w:rsidRDefault="00665C87" w:rsidP="00665C87">
      <w:pPr>
        <w:pStyle w:val="NormalWeb"/>
        <w:rPr>
          <w:color w:val="000000"/>
          <w:sz w:val="24"/>
          <w:szCs w:val="24"/>
        </w:rPr>
      </w:pPr>
      <w:r>
        <w:rPr>
          <w:color w:val="000000"/>
          <w:sz w:val="24"/>
          <w:szCs w:val="24"/>
          <w:lang w:val="en-US"/>
        </w:rPr>
        <w:t>hse.gov.uk, n.d. </w:t>
      </w:r>
      <w:r>
        <w:rPr>
          <w:i/>
          <w:iCs/>
          <w:color w:val="000000"/>
          <w:sz w:val="24"/>
          <w:szCs w:val="24"/>
          <w:lang w:val="en-US"/>
        </w:rPr>
        <w:t>Hse.gov.uk</w:t>
      </w:r>
      <w:proofErr w:type="gramStart"/>
      <w:r>
        <w:rPr>
          <w:i/>
          <w:iCs/>
          <w:color w:val="000000"/>
          <w:sz w:val="24"/>
          <w:szCs w:val="24"/>
          <w:lang w:val="en-US"/>
        </w:rPr>
        <w:t>.</w:t>
      </w:r>
      <w:r>
        <w:rPr>
          <w:color w:val="000000"/>
          <w:sz w:val="24"/>
          <w:szCs w:val="24"/>
          <w:lang w:val="en-US"/>
        </w:rPr>
        <w:t>[</w:t>
      </w:r>
      <w:proofErr w:type="gramEnd"/>
      <w:r>
        <w:rPr>
          <w:color w:val="000000"/>
          <w:sz w:val="24"/>
          <w:szCs w:val="24"/>
          <w:lang w:val="en-US"/>
        </w:rPr>
        <w:t>Online] </w:t>
      </w:r>
      <w:r>
        <w:rPr>
          <w:color w:val="000000"/>
          <w:sz w:val="24"/>
          <w:szCs w:val="24"/>
          <w:lang w:val="en-US"/>
        </w:rPr>
        <w:br/>
        <w:t>Available at: </w:t>
      </w:r>
      <w:hyperlink r:id="rId9" w:history="1">
        <w:r>
          <w:rPr>
            <w:rStyle w:val="Hyperlink"/>
            <w:sz w:val="24"/>
            <w:szCs w:val="24"/>
            <w:lang w:val="en-US"/>
          </w:rPr>
          <w:t>https://www.hse.gov.uk</w:t>
        </w:r>
      </w:hyperlink>
      <w:r>
        <w:rPr>
          <w:color w:val="000000"/>
          <w:sz w:val="24"/>
          <w:szCs w:val="24"/>
          <w:lang w:val="en-US"/>
        </w:rPr>
        <w:br/>
        <w:t>[Accessed 16 March 2020].</w:t>
      </w:r>
    </w:p>
    <w:p w14:paraId="3D38C850" w14:textId="77777777" w:rsidR="00665C87" w:rsidRDefault="00665C87" w:rsidP="00665C87">
      <w:pPr>
        <w:pStyle w:val="NormalWeb"/>
        <w:rPr>
          <w:color w:val="000000"/>
          <w:sz w:val="24"/>
          <w:szCs w:val="24"/>
        </w:rPr>
      </w:pPr>
      <w:r>
        <w:rPr>
          <w:color w:val="000000"/>
          <w:sz w:val="24"/>
          <w:szCs w:val="24"/>
          <w:lang w:val="en-US"/>
        </w:rPr>
        <w:t>RICS, 2018. </w:t>
      </w:r>
      <w:r>
        <w:rPr>
          <w:i/>
          <w:iCs/>
          <w:color w:val="000000"/>
          <w:sz w:val="24"/>
          <w:szCs w:val="24"/>
          <w:lang w:val="en-US"/>
        </w:rPr>
        <w:t>Rics.org. </w:t>
      </w:r>
      <w:r>
        <w:rPr>
          <w:color w:val="000000"/>
          <w:sz w:val="24"/>
          <w:szCs w:val="24"/>
          <w:lang w:val="en-US"/>
        </w:rPr>
        <w:t>[Online] </w:t>
      </w:r>
      <w:r>
        <w:rPr>
          <w:color w:val="000000"/>
          <w:sz w:val="24"/>
          <w:szCs w:val="24"/>
          <w:lang w:val="en-US"/>
        </w:rPr>
        <w:br/>
        <w:t>Available at: </w:t>
      </w:r>
      <w:hyperlink r:id="rId10" w:history="1">
        <w:r>
          <w:rPr>
            <w:rStyle w:val="Hyperlink"/>
            <w:sz w:val="24"/>
            <w:szCs w:val="24"/>
            <w:lang w:val="en-US"/>
          </w:rPr>
          <w:t>https://www.rics.org/globalassets/rics-website/media/upholding-professional-standards/sector-standards/building-surveying/surveying-safely-2nd-edition-rics.pdf</w:t>
        </w:r>
      </w:hyperlink>
      <w:r>
        <w:rPr>
          <w:color w:val="000000"/>
          <w:sz w:val="24"/>
          <w:szCs w:val="24"/>
          <w:lang w:val="en-US"/>
        </w:rPr>
        <w:br/>
        <w:t>[Accessed 17 march 2020].</w:t>
      </w:r>
    </w:p>
    <w:p w14:paraId="4669899E" w14:textId="77777777" w:rsidR="00665C87" w:rsidRDefault="00665C87" w:rsidP="00665C87">
      <w:pPr>
        <w:pStyle w:val="NormalWeb"/>
        <w:rPr>
          <w:color w:val="000000"/>
          <w:sz w:val="24"/>
          <w:szCs w:val="24"/>
        </w:rPr>
      </w:pPr>
      <w:r>
        <w:rPr>
          <w:color w:val="000000"/>
          <w:sz w:val="24"/>
          <w:szCs w:val="24"/>
          <w:lang w:val="en-US"/>
        </w:rPr>
        <w:t xml:space="preserve">W.B, </w:t>
      </w:r>
      <w:proofErr w:type="spellStart"/>
      <w:r>
        <w:rPr>
          <w:color w:val="000000"/>
          <w:sz w:val="24"/>
          <w:szCs w:val="24"/>
          <w:lang w:val="en-US"/>
        </w:rPr>
        <w:t>Mckay</w:t>
      </w:r>
      <w:proofErr w:type="spellEnd"/>
      <w:r>
        <w:rPr>
          <w:color w:val="000000"/>
          <w:sz w:val="24"/>
          <w:szCs w:val="24"/>
          <w:lang w:val="en-US"/>
        </w:rPr>
        <w:t>., 1990. </w:t>
      </w:r>
      <w:r>
        <w:rPr>
          <w:i/>
          <w:iCs/>
          <w:color w:val="000000"/>
          <w:sz w:val="24"/>
          <w:szCs w:val="24"/>
          <w:lang w:val="en-US"/>
        </w:rPr>
        <w:t>Building Construction. METRIC VOLUME 3. </w:t>
      </w:r>
      <w:r>
        <w:rPr>
          <w:color w:val="000000"/>
          <w:sz w:val="24"/>
          <w:szCs w:val="24"/>
          <w:lang w:val="en-US"/>
        </w:rPr>
        <w:t xml:space="preserve">5th ed. </w:t>
      </w:r>
      <w:proofErr w:type="spellStart"/>
      <w:r>
        <w:rPr>
          <w:color w:val="000000"/>
          <w:sz w:val="24"/>
          <w:szCs w:val="24"/>
          <w:lang w:val="en-US"/>
        </w:rPr>
        <w:t>s.l.</w:t>
      </w:r>
      <w:proofErr w:type="gramStart"/>
      <w:r>
        <w:rPr>
          <w:color w:val="000000"/>
          <w:sz w:val="24"/>
          <w:szCs w:val="24"/>
          <w:lang w:val="en-US"/>
        </w:rPr>
        <w:t>:Longman</w:t>
      </w:r>
      <w:proofErr w:type="spellEnd"/>
      <w:proofErr w:type="gramEnd"/>
      <w:r>
        <w:rPr>
          <w:color w:val="000000"/>
          <w:sz w:val="24"/>
          <w:szCs w:val="24"/>
          <w:lang w:val="en-US"/>
        </w:rPr>
        <w:t xml:space="preserve"> Scientific and Technical.</w:t>
      </w:r>
    </w:p>
    <w:p w14:paraId="59D14318" w14:textId="77777777" w:rsidR="00665C87" w:rsidRDefault="00665C87" w:rsidP="00665C87">
      <w:pPr>
        <w:pStyle w:val="NormalWeb"/>
        <w:rPr>
          <w:color w:val="000000"/>
          <w:sz w:val="24"/>
          <w:szCs w:val="24"/>
        </w:rPr>
      </w:pPr>
      <w:r>
        <w:rPr>
          <w:color w:val="000000"/>
          <w:sz w:val="24"/>
          <w:szCs w:val="24"/>
          <w:lang w:val="en-US"/>
        </w:rPr>
        <w:t xml:space="preserve">W.B. </w:t>
      </w:r>
      <w:proofErr w:type="spellStart"/>
      <w:r>
        <w:rPr>
          <w:color w:val="000000"/>
          <w:sz w:val="24"/>
          <w:szCs w:val="24"/>
          <w:lang w:val="en-US"/>
        </w:rPr>
        <w:t>Mckay</w:t>
      </w:r>
      <w:proofErr w:type="spellEnd"/>
      <w:r>
        <w:rPr>
          <w:color w:val="000000"/>
          <w:sz w:val="24"/>
          <w:szCs w:val="24"/>
          <w:lang w:val="en-US"/>
        </w:rPr>
        <w:t xml:space="preserve">, J.M. </w:t>
      </w:r>
      <w:proofErr w:type="spellStart"/>
      <w:r>
        <w:rPr>
          <w:color w:val="000000"/>
          <w:sz w:val="24"/>
          <w:szCs w:val="24"/>
          <w:lang w:val="en-US"/>
        </w:rPr>
        <w:t>Mckay</w:t>
      </w:r>
      <w:proofErr w:type="spellEnd"/>
      <w:r>
        <w:rPr>
          <w:color w:val="000000"/>
          <w:sz w:val="24"/>
          <w:szCs w:val="24"/>
          <w:lang w:val="en-US"/>
        </w:rPr>
        <w:t>., 1971. </w:t>
      </w:r>
      <w:r>
        <w:rPr>
          <w:i/>
          <w:iCs/>
          <w:color w:val="000000"/>
          <w:sz w:val="24"/>
          <w:szCs w:val="24"/>
          <w:lang w:val="en-US"/>
        </w:rPr>
        <w:t>Building Construction Volume 2. </w:t>
      </w:r>
      <w:proofErr w:type="spellStart"/>
      <w:r>
        <w:rPr>
          <w:color w:val="000000"/>
          <w:sz w:val="24"/>
          <w:szCs w:val="24"/>
          <w:lang w:val="en-US"/>
        </w:rPr>
        <w:t>s.l.</w:t>
      </w:r>
      <w:proofErr w:type="gramStart"/>
      <w:r>
        <w:rPr>
          <w:color w:val="000000"/>
          <w:sz w:val="24"/>
          <w:szCs w:val="24"/>
          <w:lang w:val="en-US"/>
        </w:rPr>
        <w:t>:Orient</w:t>
      </w:r>
      <w:proofErr w:type="spellEnd"/>
      <w:proofErr w:type="gramEnd"/>
      <w:r>
        <w:rPr>
          <w:color w:val="000000"/>
          <w:sz w:val="24"/>
          <w:szCs w:val="24"/>
          <w:lang w:val="en-US"/>
        </w:rPr>
        <w:t xml:space="preserve"> Longman Private Limited.</w:t>
      </w:r>
    </w:p>
    <w:p w14:paraId="4C07E19C" w14:textId="77777777" w:rsidR="00665C87" w:rsidRDefault="00665C87" w:rsidP="00665C87">
      <w:pPr>
        <w:pStyle w:val="NormalWeb"/>
        <w:rPr>
          <w:color w:val="000000"/>
          <w:sz w:val="24"/>
          <w:szCs w:val="24"/>
        </w:rPr>
      </w:pPr>
      <w:r>
        <w:rPr>
          <w:color w:val="000000"/>
          <w:sz w:val="24"/>
          <w:szCs w:val="24"/>
          <w:lang w:val="en-US"/>
        </w:rPr>
        <w:t xml:space="preserve">W.B. </w:t>
      </w:r>
      <w:proofErr w:type="spellStart"/>
      <w:r>
        <w:rPr>
          <w:color w:val="000000"/>
          <w:sz w:val="24"/>
          <w:szCs w:val="24"/>
          <w:lang w:val="en-US"/>
        </w:rPr>
        <w:t>Mckay</w:t>
      </w:r>
      <w:proofErr w:type="spellEnd"/>
      <w:r>
        <w:rPr>
          <w:color w:val="000000"/>
          <w:sz w:val="24"/>
          <w:szCs w:val="24"/>
          <w:lang w:val="en-US"/>
        </w:rPr>
        <w:t>, J. M., 1992. </w:t>
      </w:r>
      <w:r>
        <w:rPr>
          <w:i/>
          <w:iCs/>
          <w:color w:val="000000"/>
          <w:sz w:val="24"/>
          <w:szCs w:val="24"/>
          <w:lang w:val="en-US"/>
        </w:rPr>
        <w:t>Building construction volume 1.</w:t>
      </w:r>
      <w:r>
        <w:rPr>
          <w:color w:val="000000"/>
          <w:sz w:val="24"/>
          <w:szCs w:val="24"/>
          <w:lang w:val="en-US"/>
        </w:rPr>
        <w:t>s.l.</w:t>
      </w:r>
      <w:proofErr w:type="gramStart"/>
      <w:r>
        <w:rPr>
          <w:color w:val="000000"/>
          <w:sz w:val="24"/>
          <w:szCs w:val="24"/>
          <w:lang w:val="en-US"/>
        </w:rPr>
        <w:t>:Orient</w:t>
      </w:r>
      <w:proofErr w:type="gramEnd"/>
      <w:r>
        <w:rPr>
          <w:color w:val="000000"/>
          <w:sz w:val="24"/>
          <w:szCs w:val="24"/>
          <w:lang w:val="en-US"/>
        </w:rPr>
        <w:t xml:space="preserve"> </w:t>
      </w:r>
      <w:proofErr w:type="spellStart"/>
      <w:r>
        <w:rPr>
          <w:color w:val="000000"/>
          <w:sz w:val="24"/>
          <w:szCs w:val="24"/>
          <w:lang w:val="en-US"/>
        </w:rPr>
        <w:t>BlackSwan</w:t>
      </w:r>
      <w:proofErr w:type="spellEnd"/>
    </w:p>
    <w:p w14:paraId="6566FB1B" w14:textId="77777777" w:rsidR="00665C87" w:rsidRDefault="00665C87" w:rsidP="00665C87">
      <w:pPr>
        <w:pStyle w:val="NormalWeb"/>
        <w:rPr>
          <w:color w:val="000000"/>
          <w:sz w:val="24"/>
          <w:szCs w:val="24"/>
        </w:rPr>
      </w:pPr>
      <w:r>
        <w:rPr>
          <w:color w:val="000000"/>
          <w:sz w:val="24"/>
          <w:szCs w:val="24"/>
          <w:lang w:val="en-US"/>
        </w:rPr>
        <w:t>Health and safety executive, 2020. </w:t>
      </w:r>
      <w:r>
        <w:rPr>
          <w:i/>
          <w:iCs/>
          <w:color w:val="000000"/>
          <w:sz w:val="24"/>
          <w:szCs w:val="24"/>
          <w:lang w:val="en-US"/>
        </w:rPr>
        <w:t>hse.gov.uk. </w:t>
      </w:r>
      <w:r>
        <w:rPr>
          <w:color w:val="000000"/>
          <w:sz w:val="24"/>
          <w:szCs w:val="24"/>
          <w:lang w:val="en-US"/>
        </w:rPr>
        <w:t>[Online] </w:t>
      </w:r>
      <w:r>
        <w:rPr>
          <w:color w:val="000000"/>
          <w:sz w:val="24"/>
          <w:szCs w:val="24"/>
          <w:lang w:val="en-US"/>
        </w:rPr>
        <w:br/>
        <w:t>Available at: </w:t>
      </w:r>
      <w:hyperlink r:id="rId11" w:history="1">
        <w:r>
          <w:rPr>
            <w:rStyle w:val="Hyperlink"/>
            <w:sz w:val="24"/>
            <w:szCs w:val="24"/>
            <w:lang w:val="en-US"/>
          </w:rPr>
          <w:t>https://www.hse.gov.uk/news/coronavirus.htm?utm_source=hse.gov.uk&amp;utm_medium=refferal&amp;utm_campaign=coronavirus&amp;utm_term=covid-landing&amp;utm_content=home-page-popular</w:t>
        </w:r>
      </w:hyperlink>
      <w:r>
        <w:rPr>
          <w:color w:val="000000"/>
          <w:sz w:val="24"/>
          <w:szCs w:val="24"/>
          <w:lang w:val="en-US"/>
        </w:rPr>
        <w:br/>
        <w:t>[Accessed 29 March 2020].</w:t>
      </w:r>
    </w:p>
    <w:p w14:paraId="3ABC280E" w14:textId="77777777" w:rsidR="00665C87" w:rsidRDefault="00665C87" w:rsidP="00665C87">
      <w:pPr>
        <w:pStyle w:val="NormalWeb"/>
        <w:rPr>
          <w:color w:val="000000"/>
          <w:sz w:val="24"/>
          <w:szCs w:val="24"/>
        </w:rPr>
      </w:pPr>
      <w:r>
        <w:rPr>
          <w:color w:val="000000"/>
          <w:sz w:val="24"/>
          <w:szCs w:val="24"/>
          <w:lang w:val="en-US"/>
        </w:rPr>
        <w:t>Rics.org, 2020. </w:t>
      </w:r>
      <w:r>
        <w:rPr>
          <w:i/>
          <w:iCs/>
          <w:color w:val="000000"/>
          <w:sz w:val="24"/>
          <w:szCs w:val="24"/>
          <w:lang w:val="en-US"/>
        </w:rPr>
        <w:t>Rics.org. </w:t>
      </w:r>
      <w:r>
        <w:rPr>
          <w:color w:val="000000"/>
          <w:sz w:val="24"/>
          <w:szCs w:val="24"/>
          <w:lang w:val="en-US"/>
        </w:rPr>
        <w:t>[Online] </w:t>
      </w:r>
      <w:r>
        <w:rPr>
          <w:color w:val="000000"/>
          <w:sz w:val="24"/>
          <w:szCs w:val="24"/>
          <w:lang w:val="en-US"/>
        </w:rPr>
        <w:br/>
        <w:t>Available at: </w:t>
      </w:r>
      <w:hyperlink r:id="rId12" w:history="1">
        <w:r>
          <w:rPr>
            <w:rStyle w:val="Hyperlink"/>
            <w:sz w:val="24"/>
            <w:szCs w:val="24"/>
            <w:lang w:val="en-US"/>
          </w:rPr>
          <w:t>https://www.rics.org/uk/news-insight/latest-news/coronavirus-and-rics-events/</w:t>
        </w:r>
      </w:hyperlink>
      <w:r>
        <w:rPr>
          <w:color w:val="000000"/>
          <w:sz w:val="24"/>
          <w:szCs w:val="24"/>
          <w:lang w:val="en-US"/>
        </w:rPr>
        <w:br/>
        <w:t>[Accessed 29 March 2020].</w:t>
      </w:r>
    </w:p>
    <w:p w14:paraId="5F59747B" w14:textId="77777777" w:rsidR="00665C87" w:rsidRDefault="00665C87" w:rsidP="00665C87">
      <w:pPr>
        <w:pStyle w:val="NormalWeb"/>
        <w:rPr>
          <w:color w:val="000000"/>
          <w:sz w:val="24"/>
          <w:szCs w:val="24"/>
        </w:rPr>
      </w:pPr>
      <w:r>
        <w:rPr>
          <w:color w:val="000000"/>
          <w:sz w:val="24"/>
          <w:szCs w:val="24"/>
          <w:lang w:val="en-US"/>
        </w:rPr>
        <w:t>Anon., n.d. </w:t>
      </w:r>
      <w:r>
        <w:rPr>
          <w:i/>
          <w:iCs/>
          <w:color w:val="000000"/>
          <w:sz w:val="24"/>
          <w:szCs w:val="24"/>
          <w:lang w:val="en-US"/>
        </w:rPr>
        <w:t>Hurley &amp; Davies. </w:t>
      </w:r>
      <w:r>
        <w:rPr>
          <w:color w:val="000000"/>
          <w:sz w:val="24"/>
          <w:szCs w:val="24"/>
          <w:lang w:val="en-US"/>
        </w:rPr>
        <w:t>[Online] </w:t>
      </w:r>
      <w:r>
        <w:rPr>
          <w:color w:val="000000"/>
          <w:sz w:val="24"/>
          <w:szCs w:val="24"/>
          <w:lang w:val="en-US"/>
        </w:rPr>
        <w:br/>
        <w:t>Available at: </w:t>
      </w:r>
      <w:proofErr w:type="spellStart"/>
      <w:r>
        <w:rPr>
          <w:color w:val="000000"/>
          <w:sz w:val="24"/>
          <w:szCs w:val="24"/>
          <w:u w:val="single"/>
          <w:lang w:val="en-US"/>
        </w:rPr>
        <w:t>hurley</w:t>
      </w:r>
      <w:proofErr w:type="spellEnd"/>
      <w:r>
        <w:rPr>
          <w:color w:val="000000"/>
          <w:sz w:val="24"/>
          <w:szCs w:val="24"/>
          <w:u w:val="single"/>
          <w:lang w:val="en-US"/>
        </w:rPr>
        <w:t xml:space="preserve"> and davies architects</w:t>
      </w:r>
      <w:r>
        <w:rPr>
          <w:color w:val="000000"/>
          <w:sz w:val="24"/>
          <w:szCs w:val="24"/>
          <w:lang w:val="en-US"/>
        </w:rPr>
        <w:br/>
        <w:t xml:space="preserve">[Accessed </w:t>
      </w:r>
      <w:proofErr w:type="spellStart"/>
      <w:r>
        <w:rPr>
          <w:color w:val="000000"/>
          <w:sz w:val="24"/>
          <w:szCs w:val="24"/>
          <w:lang w:val="en-US"/>
        </w:rPr>
        <w:t>Feburary</w:t>
      </w:r>
      <w:proofErr w:type="spellEnd"/>
      <w:r>
        <w:rPr>
          <w:color w:val="000000"/>
          <w:sz w:val="24"/>
          <w:szCs w:val="24"/>
          <w:lang w:val="en-US"/>
        </w:rPr>
        <w:t xml:space="preserve"> 2020].</w:t>
      </w:r>
    </w:p>
    <w:p w14:paraId="05D672E5" w14:textId="77777777" w:rsidR="00665C87" w:rsidRDefault="00665C87" w:rsidP="00665C87">
      <w:pPr>
        <w:pStyle w:val="NormalWeb"/>
        <w:rPr>
          <w:color w:val="000000"/>
          <w:sz w:val="24"/>
          <w:szCs w:val="24"/>
        </w:rPr>
      </w:pPr>
      <w:r>
        <w:rPr>
          <w:color w:val="000000"/>
          <w:sz w:val="24"/>
          <w:szCs w:val="24"/>
          <w:lang w:val="en-US"/>
        </w:rPr>
        <w:t>HSE, 2019. </w:t>
      </w:r>
      <w:r>
        <w:rPr>
          <w:i/>
          <w:iCs/>
          <w:color w:val="000000"/>
          <w:sz w:val="24"/>
          <w:szCs w:val="24"/>
          <w:lang w:val="en-US"/>
        </w:rPr>
        <w:t>Hse.gov.uk. </w:t>
      </w:r>
      <w:r>
        <w:rPr>
          <w:color w:val="000000"/>
          <w:sz w:val="24"/>
          <w:szCs w:val="24"/>
          <w:lang w:val="en-US"/>
        </w:rPr>
        <w:t>[Online] </w:t>
      </w:r>
      <w:r>
        <w:rPr>
          <w:color w:val="000000"/>
          <w:sz w:val="24"/>
          <w:szCs w:val="24"/>
          <w:lang w:val="en-US"/>
        </w:rPr>
        <w:br/>
        <w:t>Available at: </w:t>
      </w:r>
      <w:hyperlink r:id="rId13" w:history="1">
        <w:r>
          <w:rPr>
            <w:rStyle w:val="Hyperlink"/>
            <w:sz w:val="24"/>
            <w:szCs w:val="24"/>
            <w:lang w:val="en-US"/>
          </w:rPr>
          <w:t>https://www.hse.gov.uk</w:t>
        </w:r>
      </w:hyperlink>
      <w:r>
        <w:rPr>
          <w:color w:val="000000"/>
          <w:sz w:val="24"/>
          <w:szCs w:val="24"/>
          <w:lang w:val="en-US"/>
        </w:rPr>
        <w:br/>
        <w:t>[Accessed March 2020].</w:t>
      </w:r>
    </w:p>
    <w:p w14:paraId="0F02775D" w14:textId="77777777" w:rsidR="00665C87" w:rsidRDefault="00665C87" w:rsidP="00665C87">
      <w:pPr>
        <w:pStyle w:val="NormalWeb"/>
        <w:rPr>
          <w:color w:val="000000"/>
          <w:sz w:val="24"/>
          <w:szCs w:val="24"/>
        </w:rPr>
      </w:pPr>
      <w:r>
        <w:rPr>
          <w:color w:val="000000"/>
          <w:sz w:val="24"/>
          <w:szCs w:val="24"/>
          <w:lang w:val="en-US"/>
        </w:rPr>
        <w:t>RICS Health &amp; Safety Advisory Group, 2018. [Online] </w:t>
      </w:r>
      <w:r>
        <w:rPr>
          <w:color w:val="000000"/>
          <w:sz w:val="24"/>
          <w:szCs w:val="24"/>
          <w:lang w:val="en-US"/>
        </w:rPr>
        <w:br/>
        <w:t>Available at: </w:t>
      </w:r>
      <w:hyperlink r:id="rId14" w:history="1">
        <w:r>
          <w:rPr>
            <w:rStyle w:val="Hyperlink"/>
            <w:sz w:val="24"/>
            <w:szCs w:val="24"/>
            <w:lang w:val="en-US"/>
          </w:rPr>
          <w:t>https://www.rics.org/globalassets/rics-website/media/upholding-professional-standards/sector-standards/building-surveying/surveying-safely-2nd-edition-rics.pdf</w:t>
        </w:r>
      </w:hyperlink>
      <w:r>
        <w:rPr>
          <w:color w:val="000000"/>
          <w:sz w:val="24"/>
          <w:szCs w:val="24"/>
          <w:lang w:val="en-US"/>
        </w:rPr>
        <w:br/>
        <w:t>[Accessed March 2020].</w:t>
      </w:r>
    </w:p>
    <w:p w14:paraId="6CA9D8CA" w14:textId="77777777" w:rsidR="00665C87" w:rsidRDefault="00665C87" w:rsidP="00665C87">
      <w:pPr>
        <w:pStyle w:val="NormalWeb"/>
        <w:rPr>
          <w:color w:val="000000"/>
          <w:sz w:val="24"/>
          <w:szCs w:val="24"/>
        </w:rPr>
      </w:pPr>
      <w:r>
        <w:rPr>
          <w:color w:val="000000"/>
          <w:sz w:val="24"/>
          <w:szCs w:val="24"/>
        </w:rPr>
        <w:t> </w:t>
      </w:r>
    </w:p>
    <w:p w14:paraId="4AEEAB74" w14:textId="77777777" w:rsidR="00665C87" w:rsidRDefault="00665C87" w:rsidP="00665C87">
      <w:pPr>
        <w:pStyle w:val="NormalWeb"/>
        <w:rPr>
          <w:color w:val="000000"/>
          <w:sz w:val="24"/>
          <w:szCs w:val="24"/>
        </w:rPr>
      </w:pPr>
      <w:r>
        <w:rPr>
          <w:color w:val="000000"/>
          <w:sz w:val="24"/>
          <w:szCs w:val="24"/>
        </w:rPr>
        <w:t> </w:t>
      </w:r>
    </w:p>
    <w:p w14:paraId="41345489" w14:textId="77777777" w:rsidR="00665C87" w:rsidRDefault="00665C87" w:rsidP="00665C87">
      <w:pPr>
        <w:pStyle w:val="NormalWeb"/>
        <w:rPr>
          <w:color w:val="000000"/>
          <w:sz w:val="24"/>
          <w:szCs w:val="24"/>
        </w:rPr>
      </w:pPr>
      <w:r>
        <w:rPr>
          <w:color w:val="000000"/>
          <w:sz w:val="24"/>
          <w:szCs w:val="24"/>
        </w:rPr>
        <w:t> </w:t>
      </w:r>
    </w:p>
    <w:p w14:paraId="0F9BEBFB" w14:textId="77777777" w:rsidR="00A75873" w:rsidRDefault="00A75873"/>
    <w:sectPr w:rsidR="00A75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236404"/>
    <w:multiLevelType w:val="multilevel"/>
    <w:tmpl w:val="6FB26A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5C87"/>
    <w:rsid w:val="000242E5"/>
    <w:rsid w:val="000A7BC5"/>
    <w:rsid w:val="000C2DDA"/>
    <w:rsid w:val="001C29E2"/>
    <w:rsid w:val="002F55E4"/>
    <w:rsid w:val="00305F05"/>
    <w:rsid w:val="00342BFE"/>
    <w:rsid w:val="004F1741"/>
    <w:rsid w:val="0052659E"/>
    <w:rsid w:val="005F64D0"/>
    <w:rsid w:val="0060072E"/>
    <w:rsid w:val="00665C87"/>
    <w:rsid w:val="00676AEA"/>
    <w:rsid w:val="006879F6"/>
    <w:rsid w:val="00822F78"/>
    <w:rsid w:val="008941A0"/>
    <w:rsid w:val="008C27ED"/>
    <w:rsid w:val="00902A76"/>
    <w:rsid w:val="009457B9"/>
    <w:rsid w:val="00A75873"/>
    <w:rsid w:val="00BD256B"/>
    <w:rsid w:val="00D567E7"/>
    <w:rsid w:val="00E653AD"/>
    <w:rsid w:val="00FF4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122A3"/>
  <w15:chartTrackingRefBased/>
  <w15:docId w15:val="{01BD4F16-25F6-4982-8104-64AC09CEC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5C87"/>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5C87"/>
    <w:rPr>
      <w:color w:val="0563C1" w:themeColor="hyperlink"/>
      <w:u w:val="single"/>
    </w:rPr>
  </w:style>
  <w:style w:type="paragraph" w:styleId="NormalWeb">
    <w:name w:val="Normal (Web)"/>
    <w:basedOn w:val="Normal"/>
    <w:uiPriority w:val="99"/>
    <w:unhideWhenUsed/>
    <w:rsid w:val="00665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7507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s.org/uk/upholding-professional-standards/sector-standards/building-surveying/dilapidations-in-england-and-wales/" TargetMode="External"/><Relationship Id="rId13" Type="http://schemas.openxmlformats.org/officeDocument/2006/relationships/hyperlink" Target="https://www.hse.gov.uk" TargetMode="External"/><Relationship Id="rId3" Type="http://schemas.openxmlformats.org/officeDocument/2006/relationships/settings" Target="settings.xml"/><Relationship Id="rId7" Type="http://schemas.openxmlformats.org/officeDocument/2006/relationships/hyperlink" Target="https://www.justice.gov.uk/courts/procedure-rules/civil/protocol/pre-action-protocol-for-claims-for-damages-in-relation-to-the-physical-state-of-commercial-property-at-termination-of-a-tenancy-the-dilapidations-protocol" TargetMode="External"/><Relationship Id="rId12" Type="http://schemas.openxmlformats.org/officeDocument/2006/relationships/hyperlink" Target="https://www.rics.org/uk/news-insight/latest-news/coronavirus-and-rics-ev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justice.gov.uk.[Online" TargetMode="External"/><Relationship Id="rId11" Type="http://schemas.openxmlformats.org/officeDocument/2006/relationships/hyperlink" Target="https://www.hse.gov.uk/news/coronavirus.htm?utm_source=hse.gov.uk&amp;utm_medium=refferal&amp;utm_campaign=coronavirus&amp;utm_term=covid-landing&amp;utm_content=home-page-popular"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rics.org/globalassets/rics-website/media/upholding-professional-standards/sector-standards/building-surveying/surveying-safely-2nd-edition-rics.pdf" TargetMode="External"/><Relationship Id="rId4" Type="http://schemas.openxmlformats.org/officeDocument/2006/relationships/webSettings" Target="webSettings.xml"/><Relationship Id="rId9" Type="http://schemas.openxmlformats.org/officeDocument/2006/relationships/hyperlink" Target="https://www.hse.gov.uk" TargetMode="External"/><Relationship Id="rId14" Type="http://schemas.openxmlformats.org/officeDocument/2006/relationships/hyperlink" Target="https://www.rics.org/globalassets/rics-website/media/upholding-professional-standards/sector-standards/building-surveying/surveying-safely-2nd-edition-r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3715</Words>
  <Characters>21177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dc:creator>
  <cp:keywords/>
  <dc:description/>
  <cp:lastModifiedBy>Lara Hopkinson</cp:lastModifiedBy>
  <cp:revision>2</cp:revision>
  <dcterms:created xsi:type="dcterms:W3CDTF">2020-05-05T13:52:00Z</dcterms:created>
  <dcterms:modified xsi:type="dcterms:W3CDTF">2020-05-05T13:52:00Z</dcterms:modified>
</cp:coreProperties>
</file>