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82D41" w:rsidRPr="00D75919" w:rsidRDefault="00223B5A">
      <w:pPr>
        <w:spacing w:line="360" w:lineRule="auto"/>
        <w:jc w:val="center"/>
        <w:rPr>
          <w:rFonts w:ascii="Times New Roman" w:eastAsia="Times New Roman" w:hAnsi="Times New Roman" w:cs="Times New Roman"/>
          <w:b/>
          <w:sz w:val="32"/>
          <w:szCs w:val="32"/>
        </w:rPr>
      </w:pPr>
      <w:r w:rsidRPr="00D75919">
        <w:rPr>
          <w:rFonts w:ascii="Times New Roman" w:eastAsia="Times New Roman" w:hAnsi="Times New Roman" w:cs="Times New Roman"/>
          <w:b/>
          <w:sz w:val="32"/>
          <w:szCs w:val="32"/>
        </w:rPr>
        <w:t>Marketing Plan &amp; Presentation Slide</w:t>
      </w:r>
    </w:p>
    <w:p w:rsidR="00582D41" w:rsidRPr="00D75919" w:rsidRDefault="00223B5A">
      <w:pPr>
        <w:spacing w:line="360" w:lineRule="auto"/>
        <w:jc w:val="center"/>
        <w:rPr>
          <w:rFonts w:ascii="Times New Roman" w:eastAsia="Times New Roman" w:hAnsi="Times New Roman" w:cs="Times New Roman"/>
          <w:b/>
          <w:sz w:val="32"/>
          <w:szCs w:val="32"/>
        </w:rPr>
      </w:pPr>
      <w:r w:rsidRPr="00D75919">
        <w:rPr>
          <w:rFonts w:ascii="Times New Roman" w:eastAsia="Times New Roman" w:hAnsi="Times New Roman" w:cs="Times New Roman"/>
          <w:b/>
          <w:sz w:val="32"/>
          <w:szCs w:val="32"/>
        </w:rPr>
        <w:t>Submission Date:</w:t>
      </w:r>
    </w:p>
    <w:p w:rsidR="00582D41" w:rsidRPr="00D75919" w:rsidRDefault="00223B5A">
      <w:pPr>
        <w:spacing w:line="360" w:lineRule="auto"/>
        <w:jc w:val="center"/>
        <w:rPr>
          <w:rFonts w:ascii="Times New Roman" w:eastAsia="Times New Roman" w:hAnsi="Times New Roman" w:cs="Times New Roman"/>
          <w:b/>
          <w:sz w:val="32"/>
          <w:szCs w:val="32"/>
        </w:rPr>
      </w:pPr>
      <w:r w:rsidRPr="00D75919">
        <w:rPr>
          <w:rFonts w:ascii="Times New Roman" w:eastAsia="Times New Roman" w:hAnsi="Times New Roman" w:cs="Times New Roman"/>
          <w:b/>
          <w:sz w:val="32"/>
          <w:szCs w:val="32"/>
        </w:rPr>
        <w:t>Student ID Number: 2234363</w:t>
      </w:r>
    </w:p>
    <w:p w:rsidR="00582D41" w:rsidRPr="00D75919" w:rsidRDefault="00223B5A">
      <w:pPr>
        <w:spacing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Module Code: ‘BMIH4005’</w:t>
      </w:r>
    </w:p>
    <w:p w:rsidR="00582D41" w:rsidRPr="00D75919" w:rsidRDefault="00223B5A">
      <w:pPr>
        <w:spacing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Name: Amirul Islam</w:t>
      </w:r>
    </w:p>
    <w:p w:rsidR="00582D41" w:rsidRPr="00D75919" w:rsidRDefault="00223B5A">
      <w:pPr>
        <w:spacing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Module Title: Marketing Essential</w:t>
      </w:r>
    </w:p>
    <w:p w:rsidR="00582D41" w:rsidRPr="00D75919" w:rsidRDefault="00223B5A">
      <w:pPr>
        <w:spacing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Lecturer’s Name: Scott James</w:t>
      </w:r>
    </w:p>
    <w:p w:rsidR="00582D41" w:rsidRPr="00D75919" w:rsidRDefault="00582D41">
      <w:pPr>
        <w:shd w:val="clear" w:color="auto" w:fill="FFFFFF"/>
        <w:spacing w:line="360" w:lineRule="auto"/>
        <w:jc w:val="center"/>
        <w:rPr>
          <w:rFonts w:ascii="Times New Roman" w:eastAsia="Arial" w:hAnsi="Times New Roman" w:cs="Times New Roman"/>
          <w:b/>
          <w:sz w:val="19"/>
          <w:szCs w:val="19"/>
        </w:rPr>
      </w:pPr>
    </w:p>
    <w:p w:rsidR="00582D41" w:rsidRPr="00D75919" w:rsidRDefault="00582D41">
      <w:pPr>
        <w:spacing w:line="360" w:lineRule="auto"/>
        <w:jc w:val="center"/>
        <w:rPr>
          <w:rFonts w:ascii="Times New Roman" w:eastAsia="Times New Roman" w:hAnsi="Times New Roman" w:cs="Times New Roman"/>
          <w:b/>
          <w:sz w:val="32"/>
          <w:szCs w:val="32"/>
        </w:rPr>
      </w:pPr>
    </w:p>
    <w:p w:rsidR="00582D41" w:rsidRPr="00D75919" w:rsidRDefault="00223B5A">
      <w:pPr>
        <w:rPr>
          <w:rFonts w:ascii="Times New Roman" w:eastAsia="Times New Roman" w:hAnsi="Times New Roman" w:cs="Times New Roman"/>
          <w:b/>
          <w:sz w:val="24"/>
          <w:szCs w:val="24"/>
        </w:rPr>
      </w:pPr>
      <w:r w:rsidRPr="00D75919">
        <w:rPr>
          <w:rFonts w:ascii="Times New Roman" w:hAnsi="Times New Roman" w:cs="Times New Roman"/>
        </w:rPr>
        <w:br w:type="page"/>
      </w:r>
    </w:p>
    <w:p w:rsidR="00582D41" w:rsidRPr="00D75919" w:rsidRDefault="00223B5A">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sz w:val="24"/>
          <w:szCs w:val="24"/>
        </w:rPr>
      </w:pPr>
      <w:r w:rsidRPr="00D75919">
        <w:rPr>
          <w:rFonts w:ascii="Times New Roman" w:eastAsia="Times New Roman" w:hAnsi="Times New Roman" w:cs="Times New Roman"/>
          <w:b/>
          <w:sz w:val="24"/>
          <w:szCs w:val="24"/>
        </w:rPr>
        <w:lastRenderedPageBreak/>
        <w:t>Table of Contents</w:t>
      </w:r>
    </w:p>
    <w:sdt>
      <w:sdtPr>
        <w:rPr>
          <w:rFonts w:ascii="Times New Roman" w:hAnsi="Times New Roman" w:cs="Times New Roman"/>
        </w:rPr>
        <w:id w:val="530767545"/>
        <w:docPartObj>
          <w:docPartGallery w:val="Table of Contents"/>
          <w:docPartUnique/>
        </w:docPartObj>
      </w:sdtPr>
      <w:sdtEndPr>
        <w:rPr>
          <w:sz w:val="24"/>
        </w:rPr>
      </w:sdtEndPr>
      <w:sdtContent>
        <w:p w:rsidR="00030BF2" w:rsidRPr="00D75919" w:rsidRDefault="009C0C7C"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r w:rsidRPr="00D75919">
            <w:rPr>
              <w:rFonts w:ascii="Times New Roman" w:hAnsi="Times New Roman" w:cs="Times New Roman"/>
              <w:sz w:val="24"/>
            </w:rPr>
            <w:fldChar w:fldCharType="begin"/>
          </w:r>
          <w:r w:rsidR="00223B5A" w:rsidRPr="00D75919">
            <w:rPr>
              <w:rFonts w:ascii="Times New Roman" w:hAnsi="Times New Roman" w:cs="Times New Roman"/>
              <w:sz w:val="24"/>
            </w:rPr>
            <w:instrText xml:space="preserve"> TOC \h \u \z \t "Heading 1,1,Heading 2,2,Heading 3,3,"</w:instrText>
          </w:r>
          <w:r w:rsidRPr="00D75919">
            <w:rPr>
              <w:rFonts w:ascii="Times New Roman" w:hAnsi="Times New Roman" w:cs="Times New Roman"/>
              <w:sz w:val="24"/>
            </w:rPr>
            <w:fldChar w:fldCharType="separate"/>
          </w:r>
          <w:hyperlink w:anchor="_Toc136945242" w:history="1">
            <w:r w:rsidR="00030BF2" w:rsidRPr="00D75919">
              <w:rPr>
                <w:rStyle w:val="Hyperlink"/>
                <w:rFonts w:ascii="Times New Roman" w:hAnsi="Times New Roman" w:cs="Times New Roman"/>
                <w:noProof/>
                <w:color w:val="auto"/>
                <w:sz w:val="24"/>
              </w:rPr>
              <w:t>Introduction</w:t>
            </w:r>
            <w:r w:rsidR="00030BF2" w:rsidRPr="00D75919">
              <w:rPr>
                <w:rFonts w:ascii="Times New Roman" w:hAnsi="Times New Roman" w:cs="Times New Roman"/>
                <w:noProof/>
                <w:webHidden/>
                <w:sz w:val="24"/>
              </w:rPr>
              <w:tab/>
            </w:r>
            <w:r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_Toc136945242 \h </w:instrText>
            </w:r>
            <w:r w:rsidRPr="00D75919">
              <w:rPr>
                <w:rFonts w:ascii="Times New Roman" w:hAnsi="Times New Roman" w:cs="Times New Roman"/>
                <w:noProof/>
                <w:webHidden/>
                <w:sz w:val="24"/>
              </w:rPr>
            </w:r>
            <w:r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3</w:t>
            </w:r>
            <w:r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3" w:history="1">
            <w:r w:rsidR="00030BF2" w:rsidRPr="00D75919">
              <w:rPr>
                <w:rStyle w:val="Hyperlink"/>
                <w:rFonts w:ascii="Times New Roman" w:hAnsi="Times New Roman" w:cs="Times New Roman"/>
                <w:noProof/>
                <w:color w:val="auto"/>
                <w:sz w:val="24"/>
              </w:rPr>
              <w:t>Situation Analysis</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_Toc136945243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3</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4" w:history="1">
            <w:r w:rsidR="00030BF2" w:rsidRPr="00D75919">
              <w:rPr>
                <w:rStyle w:val="Hyperlink"/>
                <w:rFonts w:ascii="Times New Roman" w:hAnsi="Times New Roman" w:cs="Times New Roman"/>
                <w:noProof/>
                <w:color w:val="auto"/>
                <w:sz w:val="24"/>
              </w:rPr>
              <w:t>Objectives</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_Toc136945244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6</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5" w:history="1">
            <w:r w:rsidR="00030BF2" w:rsidRPr="00D75919">
              <w:rPr>
                <w:rStyle w:val="Hyperlink"/>
                <w:rFonts w:ascii="Times New Roman" w:hAnsi="Times New Roman" w:cs="Times New Roman"/>
                <w:noProof/>
                <w:color w:val="auto"/>
                <w:sz w:val="24"/>
              </w:rPr>
              <w:t>Strategy</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_Toc136945245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7</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6" w:history="1">
            <w:r w:rsidR="00030BF2" w:rsidRPr="00D75919">
              <w:rPr>
                <w:rStyle w:val="Hyperlink"/>
                <w:rFonts w:ascii="Times New Roman" w:hAnsi="Times New Roman" w:cs="Times New Roman"/>
                <w:noProof/>
                <w:color w:val="auto"/>
                <w:sz w:val="24"/>
              </w:rPr>
              <w:t>Tactics</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_Toc136945246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8</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7" w:history="1">
            <w:r w:rsidR="00030BF2" w:rsidRPr="00D75919">
              <w:rPr>
                <w:rStyle w:val="Hyperlink"/>
                <w:rFonts w:ascii="Times New Roman" w:hAnsi="Times New Roman" w:cs="Times New Roman"/>
                <w:noProof/>
                <w:color w:val="auto"/>
                <w:sz w:val="24"/>
              </w:rPr>
              <w:t>Action (Gantt Chart)</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_Toc136945247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9</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8" w:history="1">
            <w:r w:rsidR="00030BF2" w:rsidRPr="00D75919">
              <w:rPr>
                <w:rStyle w:val="Hyperlink"/>
                <w:rFonts w:ascii="Times New Roman" w:hAnsi="Times New Roman" w:cs="Times New Roman"/>
                <w:noProof/>
                <w:color w:val="auto"/>
                <w:sz w:val="24"/>
              </w:rPr>
              <w:t>Control</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_Toc136945248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10</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49" w:history="1">
            <w:r w:rsidR="00030BF2" w:rsidRPr="00D75919">
              <w:rPr>
                <w:rStyle w:val="Hyperlink"/>
                <w:rFonts w:ascii="Times New Roman" w:hAnsi="Times New Roman" w:cs="Times New Roman"/>
                <w:noProof/>
                <w:color w:val="auto"/>
                <w:sz w:val="24"/>
              </w:rPr>
              <w:t>Conclusion</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_Toc136945249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10</w:t>
            </w:r>
            <w:r w:rsidR="009C0C7C" w:rsidRPr="00D75919">
              <w:rPr>
                <w:rFonts w:ascii="Times New Roman" w:hAnsi="Times New Roman" w:cs="Times New Roman"/>
                <w:noProof/>
                <w:webHidden/>
                <w:sz w:val="24"/>
              </w:rPr>
              <w:fldChar w:fldCharType="end"/>
            </w:r>
          </w:hyperlink>
        </w:p>
        <w:p w:rsidR="00030BF2" w:rsidRPr="00D75919" w:rsidRDefault="008A3B07" w:rsidP="00030BF2">
          <w:pPr>
            <w:pStyle w:val="TOC1"/>
            <w:tabs>
              <w:tab w:val="right" w:leader="dot" w:pos="9016"/>
            </w:tabs>
            <w:spacing w:line="360" w:lineRule="auto"/>
            <w:jc w:val="both"/>
            <w:rPr>
              <w:rFonts w:ascii="Times New Roman" w:eastAsiaTheme="minorEastAsia" w:hAnsi="Times New Roman" w:cs="Times New Roman"/>
              <w:noProof/>
              <w:sz w:val="24"/>
              <w:lang w:val="en-US" w:eastAsia="en-US"/>
            </w:rPr>
          </w:pPr>
          <w:hyperlink w:anchor="_Toc136945250" w:history="1">
            <w:r w:rsidR="00030BF2" w:rsidRPr="00D75919">
              <w:rPr>
                <w:rStyle w:val="Hyperlink"/>
                <w:rFonts w:ascii="Times New Roman" w:hAnsi="Times New Roman" w:cs="Times New Roman"/>
                <w:noProof/>
                <w:color w:val="auto"/>
                <w:sz w:val="24"/>
              </w:rPr>
              <w:t>Reference List</w:t>
            </w:r>
            <w:r w:rsidR="00030BF2" w:rsidRPr="00D75919">
              <w:rPr>
                <w:rFonts w:ascii="Times New Roman" w:hAnsi="Times New Roman" w:cs="Times New Roman"/>
                <w:noProof/>
                <w:webHidden/>
                <w:sz w:val="24"/>
              </w:rPr>
              <w:tab/>
            </w:r>
            <w:r w:rsidR="009C0C7C" w:rsidRPr="00D75919">
              <w:rPr>
                <w:rFonts w:ascii="Times New Roman" w:hAnsi="Times New Roman" w:cs="Times New Roman"/>
                <w:noProof/>
                <w:webHidden/>
                <w:sz w:val="24"/>
              </w:rPr>
              <w:fldChar w:fldCharType="begin"/>
            </w:r>
            <w:r w:rsidR="00030BF2" w:rsidRPr="00D75919">
              <w:rPr>
                <w:rFonts w:ascii="Times New Roman" w:hAnsi="Times New Roman" w:cs="Times New Roman"/>
                <w:noProof/>
                <w:webHidden/>
                <w:sz w:val="24"/>
              </w:rPr>
              <w:instrText xml:space="preserve"> PAGEREF _Toc136945250 \h </w:instrText>
            </w:r>
            <w:r w:rsidR="009C0C7C" w:rsidRPr="00D75919">
              <w:rPr>
                <w:rFonts w:ascii="Times New Roman" w:hAnsi="Times New Roman" w:cs="Times New Roman"/>
                <w:noProof/>
                <w:webHidden/>
                <w:sz w:val="24"/>
              </w:rPr>
            </w:r>
            <w:r w:rsidR="009C0C7C" w:rsidRPr="00D75919">
              <w:rPr>
                <w:rFonts w:ascii="Times New Roman" w:hAnsi="Times New Roman" w:cs="Times New Roman"/>
                <w:noProof/>
                <w:webHidden/>
                <w:sz w:val="24"/>
              </w:rPr>
              <w:fldChar w:fldCharType="separate"/>
            </w:r>
            <w:r w:rsidR="007B1D19">
              <w:rPr>
                <w:rFonts w:ascii="Times New Roman" w:hAnsi="Times New Roman" w:cs="Times New Roman"/>
                <w:noProof/>
                <w:webHidden/>
                <w:sz w:val="24"/>
              </w:rPr>
              <w:t>11</w:t>
            </w:r>
            <w:r w:rsidR="009C0C7C" w:rsidRPr="00D75919">
              <w:rPr>
                <w:rFonts w:ascii="Times New Roman" w:hAnsi="Times New Roman" w:cs="Times New Roman"/>
                <w:noProof/>
                <w:webHidden/>
                <w:sz w:val="24"/>
              </w:rPr>
              <w:fldChar w:fldCharType="end"/>
            </w:r>
          </w:hyperlink>
        </w:p>
        <w:p w:rsidR="00582D41" w:rsidRPr="00D75919" w:rsidRDefault="009C0C7C" w:rsidP="00030BF2">
          <w:pPr>
            <w:spacing w:line="360" w:lineRule="auto"/>
            <w:jc w:val="both"/>
            <w:rPr>
              <w:rFonts w:ascii="Times New Roman" w:eastAsia="Times New Roman" w:hAnsi="Times New Roman" w:cs="Times New Roman"/>
              <w:sz w:val="28"/>
              <w:szCs w:val="24"/>
            </w:rPr>
          </w:pPr>
          <w:r w:rsidRPr="00D75919">
            <w:rPr>
              <w:rFonts w:ascii="Times New Roman" w:hAnsi="Times New Roman" w:cs="Times New Roman"/>
              <w:sz w:val="24"/>
            </w:rPr>
            <w:fldChar w:fldCharType="end"/>
          </w:r>
        </w:p>
      </w:sdtContent>
    </w:sdt>
    <w:p w:rsidR="00582D41" w:rsidRPr="00D75919" w:rsidRDefault="00223B5A">
      <w:pPr>
        <w:spacing w:line="360" w:lineRule="auto"/>
        <w:jc w:val="center"/>
        <w:rPr>
          <w:rFonts w:ascii="Times New Roman" w:eastAsia="Times New Roman" w:hAnsi="Times New Roman" w:cs="Times New Roman"/>
          <w:b/>
          <w:sz w:val="24"/>
          <w:szCs w:val="24"/>
        </w:rPr>
      </w:pPr>
      <w:r w:rsidRPr="00D75919">
        <w:rPr>
          <w:rFonts w:ascii="Times New Roman" w:hAnsi="Times New Roman" w:cs="Times New Roman"/>
        </w:rPr>
        <w:br w:type="page"/>
      </w:r>
    </w:p>
    <w:p w:rsidR="00582D41" w:rsidRPr="00D75919" w:rsidRDefault="00223B5A" w:rsidP="00E26D12">
      <w:pPr>
        <w:pStyle w:val="Heading1"/>
        <w:rPr>
          <w:rFonts w:cs="Times New Roman"/>
          <w:szCs w:val="24"/>
        </w:rPr>
      </w:pPr>
      <w:bookmarkStart w:id="0" w:name="_Toc136945242"/>
      <w:r w:rsidRPr="00D75919">
        <w:rPr>
          <w:rFonts w:cs="Times New Roman"/>
          <w:szCs w:val="24"/>
        </w:rPr>
        <w:lastRenderedPageBreak/>
        <w:t>Introduction</w:t>
      </w:r>
      <w:bookmarkEnd w:id="0"/>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Hilton Hotel is one of the renowned international hospitality companies located in the USA. In this assignment, a marketing plan will be prepared for the Holiday Inn </w:t>
      </w:r>
      <w:r w:rsidR="00C51ECC" w:rsidRPr="00D75919">
        <w:rPr>
          <w:rFonts w:ascii="Times New Roman" w:eastAsia="Times New Roman" w:hAnsi="Times New Roman" w:cs="Times New Roman"/>
          <w:sz w:val="24"/>
          <w:szCs w:val="24"/>
        </w:rPr>
        <w:t>Company</w:t>
      </w:r>
      <w:r w:rsidRPr="00D75919">
        <w:rPr>
          <w:rFonts w:ascii="Times New Roman" w:eastAsia="Times New Roman" w:hAnsi="Times New Roman" w:cs="Times New Roman"/>
          <w:sz w:val="24"/>
          <w:szCs w:val="24"/>
        </w:rPr>
        <w:t>. The purpose of this marketing plan is to identify growth opportunities for Hilton Hotel. Through the use of the Ansoff</w:t>
      </w:r>
      <w:r w:rsidR="00C51ECC" w:rsidRPr="00D75919">
        <w:rPr>
          <w:rFonts w:ascii="Times New Roman" w:eastAsia="Times New Roman" w:hAnsi="Times New Roman" w:cs="Times New Roman"/>
          <w:sz w:val="24"/>
          <w:szCs w:val="24"/>
        </w:rPr>
        <w:t>’s</w:t>
      </w:r>
      <w:r w:rsidRPr="00D75919">
        <w:rPr>
          <w:rFonts w:ascii="Times New Roman" w:eastAsia="Times New Roman" w:hAnsi="Times New Roman" w:cs="Times New Roman"/>
          <w:sz w:val="24"/>
          <w:szCs w:val="24"/>
        </w:rPr>
        <w:t xml:space="preserve"> Matrix, Bowman's strategy clock, and KPI's matrix the marking plan will be prepared. </w:t>
      </w:r>
    </w:p>
    <w:p w:rsidR="00582D41" w:rsidRPr="00D75919" w:rsidRDefault="00223B5A" w:rsidP="00E26D12">
      <w:pPr>
        <w:pStyle w:val="Heading1"/>
        <w:rPr>
          <w:rFonts w:cs="Times New Roman"/>
          <w:szCs w:val="24"/>
        </w:rPr>
      </w:pPr>
      <w:bookmarkStart w:id="1" w:name="_Toc136945243"/>
      <w:r w:rsidRPr="00D75919">
        <w:rPr>
          <w:rFonts w:cs="Times New Roman"/>
          <w:szCs w:val="24"/>
        </w:rPr>
        <w:t>Situation Analysis</w:t>
      </w:r>
      <w:bookmarkEnd w:id="1"/>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Company</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 order to evaluate the management and environment of the concerned hotel, a SWOT analysis is provided in this study. Through this analysis, different opportunities and threats regarding the strengths and weaknesses of Hilton Hotel are estimated.</w:t>
      </w:r>
    </w:p>
    <w:tbl>
      <w:tblPr>
        <w:tblStyle w:val="a"/>
        <w:tblW w:w="9360" w:type="dxa"/>
        <w:tblInd w:w="-100" w:type="dxa"/>
        <w:tblLayout w:type="fixed"/>
        <w:tblLook w:val="0400" w:firstRow="0" w:lastRow="0" w:firstColumn="0" w:lastColumn="0" w:noHBand="0" w:noVBand="1"/>
      </w:tblPr>
      <w:tblGrid>
        <w:gridCol w:w="5061"/>
        <w:gridCol w:w="4299"/>
      </w:tblGrid>
      <w:tr w:rsidR="00D75919" w:rsidRPr="00D75919">
        <w:tc>
          <w:tcPr>
            <w:tcW w:w="5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Strengths</w:t>
            </w:r>
          </w:p>
          <w:p w:rsidR="00582D41" w:rsidRPr="00D75919" w:rsidRDefault="00223B5A" w:rsidP="00E26D12">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D75919">
              <w:rPr>
                <w:rFonts w:ascii="Times New Roman" w:eastAsia="Times New Roman" w:hAnsi="Times New Roman" w:cs="Times New Roman"/>
                <w:sz w:val="24"/>
                <w:szCs w:val="24"/>
              </w:rPr>
              <w:t xml:space="preserve">A very popular global brand </w:t>
            </w:r>
            <w:r w:rsidRPr="00D75919">
              <w:rPr>
                <w:rFonts w:ascii="Times New Roman" w:eastAsia="Times New Roman" w:hAnsi="Times New Roman" w:cs="Times New Roman"/>
                <w:b/>
                <w:sz w:val="24"/>
                <w:szCs w:val="24"/>
              </w:rPr>
              <w:t>(</w:t>
            </w:r>
            <w:r w:rsidRPr="00D75919">
              <w:rPr>
                <w:rFonts w:ascii="Times New Roman" w:eastAsia="Times New Roman" w:hAnsi="Times New Roman" w:cs="Times New Roman"/>
                <w:sz w:val="24"/>
                <w:szCs w:val="24"/>
              </w:rPr>
              <w:t>Bowie et al., 2017).</w:t>
            </w:r>
          </w:p>
          <w:p w:rsidR="00582D41" w:rsidRPr="00D75919" w:rsidRDefault="00223B5A" w:rsidP="00E26D12">
            <w:pPr>
              <w:numPr>
                <w:ilvl w:val="0"/>
                <w:numId w:val="9"/>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Satisfied manpower.</w:t>
            </w:r>
          </w:p>
          <w:p w:rsidR="00582D41" w:rsidRPr="00D75919" w:rsidRDefault="00223B5A" w:rsidP="00E26D12">
            <w:pPr>
              <w:numPr>
                <w:ilvl w:val="0"/>
                <w:numId w:val="9"/>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A wide range of customer base.</w:t>
            </w:r>
          </w:p>
        </w:tc>
        <w:tc>
          <w:tcPr>
            <w:tcW w:w="4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Weaknesses</w:t>
            </w:r>
          </w:p>
          <w:p w:rsidR="00582D41" w:rsidRPr="00D75919" w:rsidRDefault="00223B5A" w:rsidP="00E26D12">
            <w:pPr>
              <w:numPr>
                <w:ilvl w:val="0"/>
                <w:numId w:val="10"/>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Inaccessible number of employees.</w:t>
            </w:r>
          </w:p>
          <w:p w:rsidR="00582D41" w:rsidRPr="00D75919" w:rsidRDefault="00223B5A" w:rsidP="00E26D12">
            <w:pPr>
              <w:numPr>
                <w:ilvl w:val="0"/>
                <w:numId w:val="10"/>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Negative feedback from stakeholders.</w:t>
            </w:r>
          </w:p>
          <w:p w:rsidR="00582D41" w:rsidRPr="00D75919" w:rsidRDefault="00223B5A" w:rsidP="00E26D12">
            <w:pPr>
              <w:numPr>
                <w:ilvl w:val="0"/>
                <w:numId w:val="10"/>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Data breach.</w:t>
            </w:r>
          </w:p>
        </w:tc>
      </w:tr>
      <w:tr w:rsidR="00D75919" w:rsidRPr="00D75919">
        <w:tc>
          <w:tcPr>
            <w:tcW w:w="5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Opportunities</w:t>
            </w:r>
          </w:p>
          <w:p w:rsidR="00582D41" w:rsidRPr="00D75919" w:rsidRDefault="00223B5A" w:rsidP="00E26D12">
            <w:pPr>
              <w:numPr>
                <w:ilvl w:val="0"/>
                <w:numId w:val="1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Keeps an eye on social media marketing.</w:t>
            </w:r>
          </w:p>
          <w:p w:rsidR="00582D41" w:rsidRPr="00D75919" w:rsidRDefault="00223B5A" w:rsidP="00E26D12">
            <w:pPr>
              <w:numPr>
                <w:ilvl w:val="0"/>
                <w:numId w:val="1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Entering developing nations.</w:t>
            </w:r>
          </w:p>
          <w:p w:rsidR="00582D41" w:rsidRPr="00D75919" w:rsidRDefault="00223B5A" w:rsidP="00E26D12">
            <w:pPr>
              <w:numPr>
                <w:ilvl w:val="0"/>
                <w:numId w:val="1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Providing country-based seasonal offers.</w:t>
            </w:r>
          </w:p>
        </w:tc>
        <w:tc>
          <w:tcPr>
            <w:tcW w:w="4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Threats</w:t>
            </w:r>
          </w:p>
          <w:p w:rsidR="00582D41" w:rsidRPr="00D75919" w:rsidRDefault="00223B5A" w:rsidP="00E26D12">
            <w:pPr>
              <w:numPr>
                <w:ilvl w:val="0"/>
                <w:numId w:val="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Highly competitive marketplace.</w:t>
            </w:r>
          </w:p>
          <w:p w:rsidR="00582D41" w:rsidRPr="00D75919" w:rsidRDefault="00223B5A" w:rsidP="00E26D12">
            <w:pPr>
              <w:numPr>
                <w:ilvl w:val="0"/>
                <w:numId w:val="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Increase of operational costs.</w:t>
            </w:r>
          </w:p>
          <w:p w:rsidR="00582D41" w:rsidRPr="00D75919" w:rsidRDefault="00223B5A" w:rsidP="00E26D12">
            <w:pPr>
              <w:numPr>
                <w:ilvl w:val="0"/>
                <w:numId w:val="1"/>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Lack of demand during the pandemic.</w:t>
            </w:r>
          </w:p>
        </w:tc>
      </w:tr>
    </w:tbl>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Customers: STP</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Segmentation</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The geographic segmentation strategy of Hilton Hotel primarily aims to build hotels in popular locations along with targeting customer segmentation (Kotler et al., 2020). Moreover, it targets customer segments that represent professionals of senior and middle age with a high income. Actually, the main customers of the hotel belong to the upper-class society.</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Targeting</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Hilton Hotel mainly targets elderly persons as well as mid-aged guests (Chaffey and Ellis- Chadwick, 2019). Furthermore, the people who have a high level of income are mostly targeted by the aforementioned hotel company. The loyal customers of the hotel are able to experience various types of advanced facilities in this tavern.</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Customer Profile</w:t>
      </w:r>
    </w:p>
    <w:tbl>
      <w:tblPr>
        <w:tblStyle w:val="a0"/>
        <w:tblW w:w="9226" w:type="dxa"/>
        <w:tblInd w:w="-100" w:type="dxa"/>
        <w:tblLayout w:type="fixed"/>
        <w:tblLook w:val="0400" w:firstRow="0" w:lastRow="0" w:firstColumn="0" w:lastColumn="0" w:noHBand="0" w:noVBand="1"/>
      </w:tblPr>
      <w:tblGrid>
        <w:gridCol w:w="3089"/>
        <w:gridCol w:w="6137"/>
      </w:tblGrid>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lastRenderedPageBreak/>
              <w:t>Name</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Daniel</w:t>
            </w:r>
          </w:p>
        </w:tc>
      </w:tr>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Age</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40 years</w:t>
            </w:r>
          </w:p>
        </w:tc>
      </w:tr>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Income</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100000 Pounds</w:t>
            </w:r>
          </w:p>
        </w:tc>
      </w:tr>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Location</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Las Vegas</w:t>
            </w:r>
          </w:p>
        </w:tc>
      </w:tr>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Hobbies</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Trekking, Travelling</w:t>
            </w:r>
          </w:p>
        </w:tc>
      </w:tr>
      <w:tr w:rsidR="00D75919" w:rsidRPr="00D75919">
        <w:tc>
          <w:tcPr>
            <w:tcW w:w="3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Visit</w:t>
            </w:r>
          </w:p>
        </w:tc>
        <w:tc>
          <w:tcPr>
            <w:tcW w:w="6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Weekends</w:t>
            </w:r>
          </w:p>
        </w:tc>
      </w:tr>
    </w:tbl>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Competitor</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Hilton has healthy competition with so many popular hotel chains in the USA hospitality sector. Among them, Loews Hotels, Hyatt, and IHG are the main ones. Unlike the above-mentioned hospitality providers, Hilton Hotel is required to provide effective personalised service and quality product to its guests. This change in provision may help the hotel to boost the growth.</w:t>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noProof/>
          <w:sz w:val="24"/>
          <w:szCs w:val="24"/>
          <w:lang w:val="en-US" w:eastAsia="en-US"/>
        </w:rPr>
        <w:drawing>
          <wp:inline distT="114300" distB="114300" distL="114300" distR="114300">
            <wp:extent cx="5731200" cy="3683000"/>
            <wp:effectExtent l="19050" t="19050" r="22225" b="12700"/>
            <wp:docPr id="13645305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683000"/>
                    </a:xfrm>
                    <a:prstGeom prst="rect">
                      <a:avLst/>
                    </a:prstGeom>
                    <a:ln>
                      <a:solidFill>
                        <a:schemeClr val="tx1"/>
                      </a:solidFill>
                    </a:ln>
                  </pic:spPr>
                </pic:pic>
              </a:graphicData>
            </a:graphic>
          </wp:inline>
        </w:drawing>
      </w:r>
    </w:p>
    <w:p w:rsidR="00841644"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Figure 1:</w:t>
      </w:r>
      <w:r w:rsidR="00841644" w:rsidRPr="00D75919">
        <w:rPr>
          <w:rFonts w:ascii="Times New Roman" w:eastAsia="Times New Roman" w:hAnsi="Times New Roman" w:cs="Times New Roman"/>
          <w:sz w:val="24"/>
          <w:szCs w:val="24"/>
        </w:rPr>
        <w:t xml:space="preserve"> Perceptual Positioning Map</w:t>
      </w:r>
    </w:p>
    <w:p w:rsidR="00582D41" w:rsidRPr="00D75919" w:rsidRDefault="00841644"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(Source: Self-Created)</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Bowman’s strategy clock</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lastRenderedPageBreak/>
        <w:t>According to Bowman's strategy clock, it can be said that the aforesaid hotel is able to achieve immense success by maintaining some factors (</w:t>
      </w:r>
      <w:r w:rsidRPr="00D75919">
        <w:rPr>
          <w:rFonts w:ascii="Times New Roman" w:eastAsia="Arial" w:hAnsi="Times New Roman" w:cs="Times New Roman"/>
          <w:sz w:val="24"/>
          <w:szCs w:val="24"/>
          <w:highlight w:val="white"/>
        </w:rPr>
        <w:t>Styles et al., 2020</w:t>
      </w:r>
      <w:r w:rsidRPr="00D75919">
        <w:rPr>
          <w:rFonts w:ascii="Times New Roman" w:eastAsia="Times New Roman" w:hAnsi="Times New Roman" w:cs="Times New Roman"/>
          <w:sz w:val="24"/>
          <w:szCs w:val="24"/>
        </w:rPr>
        <w:t>). It includes risky high margins, focused differentiation, monopoly pricing, diversification, hybrid, added value, loss of share, and low price.</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Collaborators</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Being collaborated with BuzzFeed, Hilton is bringing a notable transformation in travel content. In addition, it contains several brands across various market segments (Jobber and Ellis-Chadwick, 2020). It also makes collaboration with Microsoft for helping the employees to enhance productivity and adopt tools of corporate social media.</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Climate</w:t>
      </w:r>
    </w:p>
    <w:tbl>
      <w:tblPr>
        <w:tblStyle w:val="a1"/>
        <w:tblW w:w="9360" w:type="dxa"/>
        <w:tblInd w:w="-100" w:type="dxa"/>
        <w:tblLayout w:type="fixed"/>
        <w:tblLook w:val="0400" w:firstRow="0" w:lastRow="0" w:firstColumn="0" w:lastColumn="0" w:noHBand="0" w:noVBand="1"/>
      </w:tblPr>
      <w:tblGrid>
        <w:gridCol w:w="1747"/>
        <w:gridCol w:w="7613"/>
      </w:tblGrid>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Factors</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Impacts</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Political</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Effective and stable political conditions.</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Economic</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The revenue of the hotel impacts the US economy.</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Social</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The lifestyle of regional people is affected by hotel activities. </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Technological</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Adopts various advanced technologies to provide better facilities.</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Legal</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Implying various laws regarding recruitment and hospitality activities, it develops its services.</w:t>
            </w:r>
          </w:p>
        </w:tc>
      </w:tr>
      <w:tr w:rsidR="00D75919" w:rsidRPr="00D75919">
        <w:tc>
          <w:tcPr>
            <w:tcW w:w="1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Environmental</w:t>
            </w:r>
          </w:p>
        </w:tc>
        <w:tc>
          <w:tcPr>
            <w:tcW w:w="7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Effective protections are undertaken against environmental threats.</w:t>
            </w:r>
          </w:p>
        </w:tc>
      </w:tr>
    </w:tbl>
    <w:p w:rsidR="00582D41" w:rsidRPr="00D75919" w:rsidRDefault="00223B5A" w:rsidP="00E26D12">
      <w:pPr>
        <w:spacing w:after="0" w:line="360" w:lineRule="auto"/>
        <w:jc w:val="center"/>
        <w:rPr>
          <w:rFonts w:ascii="Times New Roman" w:eastAsia="Times New Roman" w:hAnsi="Times New Roman" w:cs="Times New Roman"/>
          <w:b/>
          <w:sz w:val="24"/>
          <w:szCs w:val="24"/>
        </w:rPr>
      </w:pPr>
      <w:r w:rsidRPr="00D75919">
        <w:rPr>
          <w:rFonts w:ascii="Times New Roman" w:eastAsia="Times New Roman" w:hAnsi="Times New Roman" w:cs="Times New Roman"/>
          <w:b/>
          <w:noProof/>
          <w:sz w:val="24"/>
          <w:szCs w:val="24"/>
          <w:lang w:val="en-US" w:eastAsia="en-US"/>
        </w:rPr>
        <w:drawing>
          <wp:inline distT="114300" distB="114300" distL="114300" distR="114300">
            <wp:extent cx="5200650" cy="2533650"/>
            <wp:effectExtent l="19050" t="19050" r="19050" b="19050"/>
            <wp:docPr id="13645305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200945" cy="2533794"/>
                    </a:xfrm>
                    <a:prstGeom prst="rect">
                      <a:avLst/>
                    </a:prstGeom>
                    <a:ln>
                      <a:solidFill>
                        <a:schemeClr val="tx1"/>
                      </a:solidFill>
                    </a:ln>
                  </pic:spPr>
                </pic:pic>
              </a:graphicData>
            </a:graphic>
          </wp:inline>
        </w:drawing>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Figure 2: 5 </w:t>
      </w:r>
      <w:r w:rsidR="00841644" w:rsidRPr="00D75919">
        <w:rPr>
          <w:rFonts w:ascii="Times New Roman" w:eastAsia="Times New Roman" w:hAnsi="Times New Roman" w:cs="Times New Roman"/>
          <w:sz w:val="24"/>
          <w:szCs w:val="24"/>
        </w:rPr>
        <w:t>Cs</w:t>
      </w:r>
      <w:r w:rsidRPr="00D75919">
        <w:rPr>
          <w:rFonts w:ascii="Times New Roman" w:eastAsia="Times New Roman" w:hAnsi="Times New Roman" w:cs="Times New Roman"/>
          <w:sz w:val="24"/>
          <w:szCs w:val="24"/>
        </w:rPr>
        <w:t xml:space="preserve"> in marketing.</w:t>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(Source: Jobber and Ellis-Chadwick, 2020)</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Marketing Mix</w:t>
      </w:r>
    </w:p>
    <w:tbl>
      <w:tblPr>
        <w:tblStyle w:val="a2"/>
        <w:tblW w:w="9360" w:type="dxa"/>
        <w:tblInd w:w="-100" w:type="dxa"/>
        <w:tblLayout w:type="fixed"/>
        <w:tblLook w:val="0400" w:firstRow="0" w:lastRow="0" w:firstColumn="0" w:lastColumn="0" w:noHBand="0" w:noVBand="1"/>
      </w:tblPr>
      <w:tblGrid>
        <w:gridCol w:w="1719"/>
        <w:gridCol w:w="7641"/>
      </w:tblGrid>
      <w:tr w:rsidR="00D75919" w:rsidRPr="00D75919">
        <w:tc>
          <w:tcPr>
            <w:tcW w:w="1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Factors</w:t>
            </w:r>
          </w:p>
        </w:tc>
        <w:tc>
          <w:tcPr>
            <w:tcW w:w="76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Operations</w:t>
            </w:r>
          </w:p>
        </w:tc>
      </w:tr>
      <w:tr w:rsidR="00D75919" w:rsidRPr="00D75919">
        <w:tc>
          <w:tcPr>
            <w:tcW w:w="1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Product</w:t>
            </w:r>
          </w:p>
        </w:tc>
        <w:tc>
          <w:tcPr>
            <w:tcW w:w="76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numPr>
                <w:ilvl w:val="0"/>
                <w:numId w:val="2"/>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‘Hilton </w:t>
            </w:r>
            <w:r w:rsidR="00841644" w:rsidRPr="00D75919">
              <w:rPr>
                <w:rFonts w:ascii="Times New Roman" w:eastAsia="Times New Roman" w:hAnsi="Times New Roman" w:cs="Times New Roman"/>
                <w:sz w:val="24"/>
                <w:szCs w:val="24"/>
              </w:rPr>
              <w:t>Honours</w:t>
            </w:r>
            <w:r w:rsidRPr="00D75919">
              <w:rPr>
                <w:rFonts w:ascii="Times New Roman" w:eastAsia="Times New Roman" w:hAnsi="Times New Roman" w:cs="Times New Roman"/>
                <w:sz w:val="24"/>
                <w:szCs w:val="24"/>
              </w:rPr>
              <w:t xml:space="preserve"> Programme’</w:t>
            </w:r>
          </w:p>
          <w:p w:rsidR="00582D41" w:rsidRPr="00D75919" w:rsidRDefault="00223B5A" w:rsidP="00E26D12">
            <w:pPr>
              <w:numPr>
                <w:ilvl w:val="0"/>
                <w:numId w:val="2"/>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Silver, Blue, Gold, and Diamond membership.</w:t>
            </w:r>
          </w:p>
        </w:tc>
      </w:tr>
      <w:tr w:rsidR="00D75919" w:rsidRPr="00D75919">
        <w:tc>
          <w:tcPr>
            <w:tcW w:w="1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Price</w:t>
            </w:r>
          </w:p>
        </w:tc>
        <w:tc>
          <w:tcPr>
            <w:tcW w:w="76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numPr>
                <w:ilvl w:val="0"/>
                <w:numId w:val="3"/>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Price for additional facilities.</w:t>
            </w:r>
          </w:p>
          <w:p w:rsidR="00582D41" w:rsidRPr="00D75919" w:rsidRDefault="00223B5A" w:rsidP="00E26D12">
            <w:pPr>
              <w:numPr>
                <w:ilvl w:val="0"/>
                <w:numId w:val="3"/>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Premium pricing strategy.</w:t>
            </w:r>
          </w:p>
        </w:tc>
      </w:tr>
      <w:tr w:rsidR="00D75919" w:rsidRPr="00D75919">
        <w:tc>
          <w:tcPr>
            <w:tcW w:w="1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Place</w:t>
            </w:r>
          </w:p>
        </w:tc>
        <w:tc>
          <w:tcPr>
            <w:tcW w:w="76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numPr>
                <w:ilvl w:val="0"/>
                <w:numId w:val="5"/>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103 nations.</w:t>
            </w:r>
          </w:p>
          <w:p w:rsidR="00582D41" w:rsidRPr="00D75919" w:rsidRDefault="00223B5A" w:rsidP="00E26D12">
            <w:pPr>
              <w:numPr>
                <w:ilvl w:val="0"/>
                <w:numId w:val="5"/>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Entering developing countries.</w:t>
            </w:r>
          </w:p>
        </w:tc>
      </w:tr>
      <w:tr w:rsidR="00D75919" w:rsidRPr="00D75919">
        <w:tc>
          <w:tcPr>
            <w:tcW w:w="1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Promotion</w:t>
            </w:r>
          </w:p>
        </w:tc>
        <w:tc>
          <w:tcPr>
            <w:tcW w:w="76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numPr>
                <w:ilvl w:val="0"/>
                <w:numId w:val="6"/>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Collaboration with companies.</w:t>
            </w:r>
          </w:p>
          <w:p w:rsidR="00582D41" w:rsidRPr="00D75919" w:rsidRDefault="00223B5A" w:rsidP="00E26D12">
            <w:pPr>
              <w:numPr>
                <w:ilvl w:val="0"/>
                <w:numId w:val="6"/>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Digital marketing.</w:t>
            </w:r>
          </w:p>
        </w:tc>
      </w:tr>
    </w:tbl>
    <w:p w:rsidR="00582D41" w:rsidRPr="00D75919" w:rsidRDefault="00223B5A" w:rsidP="00E26D12">
      <w:pPr>
        <w:pStyle w:val="Heading1"/>
        <w:rPr>
          <w:rFonts w:cs="Times New Roman"/>
          <w:szCs w:val="24"/>
        </w:rPr>
      </w:pPr>
      <w:bookmarkStart w:id="2" w:name="_Toc136945244"/>
      <w:r w:rsidRPr="00D75919">
        <w:rPr>
          <w:rFonts w:cs="Times New Roman"/>
          <w:szCs w:val="24"/>
        </w:rPr>
        <w:t>Objectives</w:t>
      </w:r>
      <w:bookmarkEnd w:id="2"/>
    </w:p>
    <w:tbl>
      <w:tblPr>
        <w:tblStyle w:val="a3"/>
        <w:tblW w:w="9226" w:type="dxa"/>
        <w:tblInd w:w="-100" w:type="dxa"/>
        <w:tblLayout w:type="fixed"/>
        <w:tblLook w:val="0400" w:firstRow="0" w:lastRow="0" w:firstColumn="0" w:lastColumn="0" w:noHBand="0" w:noVBand="1"/>
      </w:tblPr>
      <w:tblGrid>
        <w:gridCol w:w="1569"/>
        <w:gridCol w:w="2237"/>
        <w:gridCol w:w="2374"/>
        <w:gridCol w:w="1963"/>
        <w:gridCol w:w="1083"/>
      </w:tblGrid>
      <w:tr w:rsidR="00D75919" w:rsidRPr="00D75919">
        <w:trPr>
          <w:trHeight w:val="750"/>
        </w:trPr>
        <w:tc>
          <w:tcPr>
            <w:tcW w:w="15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 xml:space="preserve">     Specific </w:t>
            </w: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    Measurable </w:t>
            </w:r>
          </w:p>
        </w:tc>
        <w:tc>
          <w:tcPr>
            <w:tcW w:w="2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    Achievable </w:t>
            </w:r>
          </w:p>
        </w:tc>
        <w:tc>
          <w:tcPr>
            <w:tcW w:w="1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      Relevant </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    Time-bound </w:t>
            </w:r>
          </w:p>
        </w:tc>
      </w:tr>
      <w:tr w:rsidR="00D75919" w:rsidRPr="00D75919">
        <w:tc>
          <w:tcPr>
            <w:tcW w:w="15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To improve the interaction experience of the customers.</w:t>
            </w: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measurable by expanding the offers and discounts for the customers.</w:t>
            </w:r>
          </w:p>
        </w:tc>
        <w:tc>
          <w:tcPr>
            <w:tcW w:w="2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attainable through integrating Artificial Intelligence chatbots into the website (Housden, 2008).</w:t>
            </w:r>
          </w:p>
        </w:tc>
        <w:tc>
          <w:tcPr>
            <w:tcW w:w="1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relevant to improve the economic performance of the Hilton Hotel.  </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7 months. </w:t>
            </w:r>
          </w:p>
        </w:tc>
      </w:tr>
      <w:tr w:rsidR="00D75919" w:rsidRPr="00D75919">
        <w:trPr>
          <w:trHeight w:val="3450"/>
        </w:trPr>
        <w:tc>
          <w:tcPr>
            <w:tcW w:w="15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To improve the earnings of the hotels.</w:t>
            </w: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measurable by contributing more to the progressive technologies like Artificial Intelligence chatbots.</w:t>
            </w:r>
          </w:p>
        </w:tc>
        <w:tc>
          <w:tcPr>
            <w:tcW w:w="2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attainable by proposing trustworthiness programs for the customers.</w:t>
            </w:r>
          </w:p>
        </w:tc>
        <w:tc>
          <w:tcPr>
            <w:tcW w:w="1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This objective is relevant to form the plan for marketing successfully.</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6 months.</w:t>
            </w:r>
          </w:p>
        </w:tc>
      </w:tr>
    </w:tbl>
    <w:p w:rsidR="00582D41" w:rsidRPr="00D75919" w:rsidRDefault="00223B5A" w:rsidP="00E26D12">
      <w:pPr>
        <w:pStyle w:val="Heading1"/>
        <w:rPr>
          <w:rFonts w:cs="Times New Roman"/>
          <w:szCs w:val="24"/>
        </w:rPr>
      </w:pPr>
      <w:bookmarkStart w:id="3" w:name="_Toc136945245"/>
      <w:r w:rsidRPr="00D75919">
        <w:rPr>
          <w:rFonts w:cs="Times New Roman"/>
          <w:szCs w:val="24"/>
        </w:rPr>
        <w:t>Strategy</w:t>
      </w:r>
      <w:bookmarkEnd w:id="3"/>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 the context of explaining the new value proposition of the American hotel company Holiday Inn, the Ansoff Matrix will be used (</w:t>
      </w:r>
      <w:r w:rsidRPr="00D75919">
        <w:rPr>
          <w:rFonts w:ascii="Times New Roman" w:eastAsia="Arial" w:hAnsi="Times New Roman" w:cs="Times New Roman"/>
          <w:sz w:val="24"/>
          <w:szCs w:val="24"/>
          <w:highlight w:val="white"/>
        </w:rPr>
        <w:t>Zhang, 2021</w:t>
      </w:r>
      <w:r w:rsidRPr="00D75919">
        <w:rPr>
          <w:rFonts w:ascii="Times New Roman" w:eastAsia="Times New Roman" w:hAnsi="Times New Roman" w:cs="Times New Roman"/>
          <w:sz w:val="24"/>
          <w:szCs w:val="24"/>
        </w:rPr>
        <w:t>). At present the company needs to be focused on market penetration. So, it is very clear that the company needs to implement relevant strategies to design its products and services more attractively in order to increase sales in the existing market</w:t>
      </w:r>
      <w:r w:rsidR="00E26D12" w:rsidRPr="00D75919">
        <w:rPr>
          <w:rFonts w:ascii="Times New Roman" w:eastAsia="Times New Roman" w:hAnsi="Times New Roman" w:cs="Times New Roman"/>
          <w:sz w:val="24"/>
          <w:szCs w:val="24"/>
        </w:rPr>
        <w:t xml:space="preserve"> (Ghauri, 2014)</w:t>
      </w:r>
      <w:r w:rsidRPr="00D75919">
        <w:rPr>
          <w:rFonts w:ascii="Times New Roman" w:eastAsia="Times New Roman" w:hAnsi="Times New Roman" w:cs="Times New Roman"/>
          <w:sz w:val="24"/>
          <w:szCs w:val="24"/>
        </w:rPr>
        <w:t xml:space="preserve">. </w:t>
      </w:r>
      <w:r w:rsidR="0009364E" w:rsidRPr="00D75919">
        <w:rPr>
          <w:rFonts w:ascii="Times New Roman" w:eastAsia="Times New Roman" w:hAnsi="Times New Roman" w:cs="Times New Roman"/>
          <w:sz w:val="24"/>
          <w:szCs w:val="24"/>
        </w:rPr>
        <w:t xml:space="preserve">Possible impacts of effective market penetration are described below.  </w:t>
      </w:r>
    </w:p>
    <w:p w:rsidR="00582D41" w:rsidRPr="00D75919" w:rsidRDefault="0005570D" w:rsidP="00E26D12">
      <w:pPr>
        <w:numPr>
          <w:ilvl w:val="0"/>
          <w:numId w:val="8"/>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Effective market penetration can be ensured by making</w:t>
      </w:r>
      <w:r w:rsidR="00223B5A" w:rsidRPr="00D75919">
        <w:rPr>
          <w:rFonts w:ascii="Times New Roman" w:eastAsia="Times New Roman" w:hAnsi="Times New Roman" w:cs="Times New Roman"/>
          <w:sz w:val="24"/>
          <w:szCs w:val="24"/>
        </w:rPr>
        <w:t xml:space="preserve"> the products an</w:t>
      </w:r>
      <w:r w:rsidRPr="00D75919">
        <w:rPr>
          <w:rFonts w:ascii="Times New Roman" w:eastAsia="Times New Roman" w:hAnsi="Times New Roman" w:cs="Times New Roman"/>
          <w:sz w:val="24"/>
          <w:szCs w:val="24"/>
        </w:rPr>
        <w:t xml:space="preserve">d services of the Hilton Hotel </w:t>
      </w:r>
      <w:r w:rsidR="00223B5A" w:rsidRPr="00D75919">
        <w:rPr>
          <w:rFonts w:ascii="Times New Roman" w:eastAsia="Times New Roman" w:hAnsi="Times New Roman" w:cs="Times New Roman"/>
          <w:sz w:val="24"/>
          <w:szCs w:val="24"/>
        </w:rPr>
        <w:t xml:space="preserve">more attractive and demandable for the customers (Bagheri et al., 2020). </w:t>
      </w:r>
    </w:p>
    <w:p w:rsidR="00582D41" w:rsidRPr="00D75919" w:rsidRDefault="00223B5A" w:rsidP="00E26D12">
      <w:pPr>
        <w:numPr>
          <w:ilvl w:val="0"/>
          <w:numId w:val="8"/>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On the other side, the company will be able to generate more revenue from the existing markets</w:t>
      </w:r>
      <w:r w:rsidR="0005570D" w:rsidRPr="00D75919">
        <w:rPr>
          <w:rFonts w:ascii="Times New Roman" w:eastAsia="Times New Roman" w:hAnsi="Times New Roman" w:cs="Times New Roman"/>
          <w:sz w:val="24"/>
          <w:szCs w:val="24"/>
        </w:rPr>
        <w:t xml:space="preserve"> for ensuring effective market development</w:t>
      </w:r>
      <w:r w:rsidRPr="00D75919">
        <w:rPr>
          <w:rFonts w:ascii="Times New Roman" w:eastAsia="Times New Roman" w:hAnsi="Times New Roman" w:cs="Times New Roman"/>
          <w:sz w:val="24"/>
          <w:szCs w:val="24"/>
        </w:rPr>
        <w:t xml:space="preserve">. </w:t>
      </w:r>
    </w:p>
    <w:p w:rsidR="00582D41" w:rsidRPr="00D75919" w:rsidRDefault="00223B5A" w:rsidP="00E26D12">
      <w:pPr>
        <w:numPr>
          <w:ilvl w:val="0"/>
          <w:numId w:val="8"/>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Following current market trends will be one of the most relevant steps or initiatives for this company to start </w:t>
      </w:r>
      <w:r w:rsidR="0005570D" w:rsidRPr="00D75919">
        <w:rPr>
          <w:rFonts w:ascii="Times New Roman" w:eastAsia="Times New Roman" w:hAnsi="Times New Roman" w:cs="Times New Roman"/>
          <w:sz w:val="24"/>
          <w:szCs w:val="24"/>
        </w:rPr>
        <w:t>product development</w:t>
      </w:r>
      <w:r w:rsidRPr="00D75919">
        <w:rPr>
          <w:rFonts w:ascii="Times New Roman" w:eastAsia="Times New Roman" w:hAnsi="Times New Roman" w:cs="Times New Roman"/>
          <w:sz w:val="24"/>
          <w:szCs w:val="24"/>
        </w:rPr>
        <w:t xml:space="preserve">. </w:t>
      </w:r>
    </w:p>
    <w:p w:rsidR="00582D41" w:rsidRPr="00D75919" w:rsidRDefault="00223B5A" w:rsidP="00E26D12">
      <w:pPr>
        <w:numPr>
          <w:ilvl w:val="0"/>
          <w:numId w:val="8"/>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Market penetration will allow the company to offer the diversity of products and services for the customers. </w:t>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noProof/>
          <w:sz w:val="24"/>
          <w:szCs w:val="24"/>
          <w:lang w:val="en-US" w:eastAsia="en-US"/>
        </w:rPr>
        <w:drawing>
          <wp:inline distT="114300" distB="114300" distL="114300" distR="114300">
            <wp:extent cx="3895725" cy="3676650"/>
            <wp:effectExtent l="19050" t="19050" r="28575" b="19050"/>
            <wp:docPr id="13645305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95725" cy="3676650"/>
                    </a:xfrm>
                    <a:prstGeom prst="rect">
                      <a:avLst/>
                    </a:prstGeom>
                    <a:ln>
                      <a:solidFill>
                        <a:schemeClr val="tx1"/>
                      </a:solidFill>
                    </a:ln>
                  </pic:spPr>
                </pic:pic>
              </a:graphicData>
            </a:graphic>
          </wp:inline>
        </w:drawing>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Figure 3: The Ansoff Matrix</w:t>
      </w:r>
    </w:p>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(Source: </w:t>
      </w:r>
      <w:r w:rsidRPr="00D75919">
        <w:rPr>
          <w:rFonts w:ascii="Times New Roman" w:eastAsia="Arial" w:hAnsi="Times New Roman" w:cs="Times New Roman"/>
          <w:sz w:val="24"/>
          <w:szCs w:val="24"/>
          <w:highlight w:val="white"/>
        </w:rPr>
        <w:t>Zhang, 2021</w:t>
      </w:r>
      <w:r w:rsidRPr="00D75919">
        <w:rPr>
          <w:rFonts w:ascii="Times New Roman" w:eastAsia="Times New Roman" w:hAnsi="Times New Roman" w:cs="Times New Roman"/>
          <w:sz w:val="24"/>
          <w:szCs w:val="24"/>
        </w:rPr>
        <w:t>)</w:t>
      </w:r>
    </w:p>
    <w:p w:rsidR="00582D41" w:rsidRPr="00D75919" w:rsidRDefault="00223B5A" w:rsidP="00E26D12">
      <w:pPr>
        <w:pStyle w:val="Heading1"/>
        <w:rPr>
          <w:rFonts w:cs="Times New Roman"/>
          <w:szCs w:val="24"/>
        </w:rPr>
      </w:pPr>
      <w:bookmarkStart w:id="4" w:name="_Toc136945246"/>
      <w:r w:rsidRPr="00D75919">
        <w:rPr>
          <w:rFonts w:cs="Times New Roman"/>
          <w:szCs w:val="24"/>
        </w:rPr>
        <w:t>Tactics</w:t>
      </w:r>
      <w:bookmarkEnd w:id="4"/>
    </w:p>
    <w:tbl>
      <w:tblPr>
        <w:tblStyle w:val="a4"/>
        <w:tblW w:w="9360" w:type="dxa"/>
        <w:tblInd w:w="-100" w:type="dxa"/>
        <w:tblLayout w:type="fixed"/>
        <w:tblLook w:val="0400" w:firstRow="0" w:lastRow="0" w:firstColumn="0" w:lastColumn="0" w:noHBand="0" w:noVBand="1"/>
      </w:tblPr>
      <w:tblGrid>
        <w:gridCol w:w="1039"/>
        <w:gridCol w:w="8321"/>
      </w:tblGrid>
      <w:tr w:rsidR="00D75919" w:rsidRPr="00D75919">
        <w:trPr>
          <w:trHeight w:val="840"/>
        </w:trPr>
        <w:tc>
          <w:tcPr>
            <w:tcW w:w="1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Factors </w:t>
            </w:r>
          </w:p>
        </w:tc>
        <w:tc>
          <w:tcPr>
            <w:tcW w:w="8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center"/>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Strategy</w:t>
            </w:r>
          </w:p>
        </w:tc>
      </w:tr>
      <w:tr w:rsidR="00D75919" w:rsidRPr="00D75919">
        <w:trPr>
          <w:trHeight w:val="840"/>
        </w:trPr>
        <w:tc>
          <w:tcPr>
            <w:tcW w:w="1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Reach </w:t>
            </w:r>
            <w:r w:rsidRPr="00D75919">
              <w:rPr>
                <w:rFonts w:ascii="Times New Roman" w:eastAsia="Times New Roman" w:hAnsi="Times New Roman" w:cs="Times New Roman"/>
                <w:b/>
                <w:sz w:val="24"/>
                <w:szCs w:val="24"/>
              </w:rPr>
              <w:t>   </w:t>
            </w:r>
          </w:p>
        </w:tc>
        <w:tc>
          <w:tcPr>
            <w:tcW w:w="8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Increasing website visits, building the consciousness of a brand.</w:t>
            </w:r>
            <w:r w:rsidRPr="00D75919">
              <w:rPr>
                <w:rFonts w:ascii="Times New Roman" w:eastAsia="Times New Roman" w:hAnsi="Times New Roman" w:cs="Times New Roman"/>
                <w:b/>
                <w:sz w:val="24"/>
                <w:szCs w:val="24"/>
              </w:rPr>
              <w:t>               </w:t>
            </w:r>
          </w:p>
        </w:tc>
      </w:tr>
      <w:tr w:rsidR="00D75919" w:rsidRPr="00D75919">
        <w:trPr>
          <w:trHeight w:val="840"/>
        </w:trPr>
        <w:tc>
          <w:tcPr>
            <w:tcW w:w="1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Act </w:t>
            </w:r>
          </w:p>
        </w:tc>
        <w:tc>
          <w:tcPr>
            <w:tcW w:w="8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Supporting interactions in social media and on websites to develop leads.</w:t>
            </w:r>
          </w:p>
        </w:tc>
      </w:tr>
      <w:tr w:rsidR="00D75919" w:rsidRPr="00D75919">
        <w:trPr>
          <w:trHeight w:val="840"/>
        </w:trPr>
        <w:tc>
          <w:tcPr>
            <w:tcW w:w="1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Convert</w:t>
            </w:r>
            <w:r w:rsidRPr="00D75919">
              <w:rPr>
                <w:rFonts w:ascii="Times New Roman" w:eastAsia="Times New Roman" w:hAnsi="Times New Roman" w:cs="Times New Roman"/>
                <w:b/>
                <w:sz w:val="24"/>
                <w:szCs w:val="24"/>
              </w:rPr>
              <w:t> </w:t>
            </w:r>
          </w:p>
        </w:tc>
        <w:tc>
          <w:tcPr>
            <w:tcW w:w="8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Achievement of sales either offline or online. </w:t>
            </w:r>
          </w:p>
        </w:tc>
      </w:tr>
      <w:tr w:rsidR="00D75919" w:rsidRPr="00D75919">
        <w:trPr>
          <w:trHeight w:val="840"/>
        </w:trPr>
        <w:tc>
          <w:tcPr>
            <w:tcW w:w="1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Engage</w:t>
            </w:r>
            <w:r w:rsidRPr="00D75919">
              <w:rPr>
                <w:rFonts w:ascii="Times New Roman" w:eastAsia="Times New Roman" w:hAnsi="Times New Roman" w:cs="Times New Roman"/>
                <w:b/>
                <w:sz w:val="24"/>
                <w:szCs w:val="24"/>
              </w:rPr>
              <w:t> </w:t>
            </w:r>
          </w:p>
        </w:tc>
        <w:tc>
          <w:tcPr>
            <w:tcW w:w="8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Growing a deep-rooted relationship with the buyers of first-time to build the loyalty of the customers (</w:t>
            </w:r>
            <w:r w:rsidRPr="00D75919">
              <w:rPr>
                <w:rFonts w:ascii="Times New Roman" w:eastAsia="Arial" w:hAnsi="Times New Roman" w:cs="Times New Roman"/>
                <w:sz w:val="24"/>
                <w:szCs w:val="24"/>
                <w:highlight w:val="white"/>
              </w:rPr>
              <w:t>Dewnarain et al., 2021</w:t>
            </w:r>
            <w:r w:rsidRPr="00D75919">
              <w:rPr>
                <w:rFonts w:ascii="Times New Roman" w:eastAsia="Times New Roman" w:hAnsi="Times New Roman" w:cs="Times New Roman"/>
                <w:sz w:val="24"/>
                <w:szCs w:val="24"/>
              </w:rPr>
              <w:t>).</w:t>
            </w:r>
          </w:p>
        </w:tc>
      </w:tr>
    </w:tbl>
    <w:p w:rsidR="00D75919" w:rsidRDefault="00D75919" w:rsidP="00D75919">
      <w:pPr>
        <w:spacing w:after="0" w:line="360" w:lineRule="auto"/>
        <w:jc w:val="center"/>
        <w:rPr>
          <w:rFonts w:ascii="Times New Roman" w:eastAsia="Times New Roman" w:hAnsi="Times New Roman" w:cs="Times New Roman"/>
          <w:b/>
          <w:sz w:val="24"/>
          <w:szCs w:val="24"/>
        </w:rPr>
      </w:pPr>
      <w:r w:rsidRPr="00D75919">
        <w:rPr>
          <w:rFonts w:ascii="Times New Roman" w:eastAsia="Times New Roman" w:hAnsi="Times New Roman" w:cs="Times New Roman"/>
          <w:b/>
          <w:noProof/>
          <w:sz w:val="24"/>
          <w:szCs w:val="24"/>
          <w:lang w:val="en-US" w:eastAsia="en-US"/>
        </w:rPr>
        <w:drawing>
          <wp:inline distT="0" distB="0" distL="0" distR="0">
            <wp:extent cx="4473328" cy="2720576"/>
            <wp:effectExtent l="0" t="0" r="3810" b="3810"/>
            <wp:docPr id="80383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37029" name=""/>
                    <pic:cNvPicPr/>
                  </pic:nvPicPr>
                  <pic:blipFill>
                    <a:blip r:embed="rId11"/>
                    <a:stretch>
                      <a:fillRect/>
                    </a:stretch>
                  </pic:blipFill>
                  <pic:spPr>
                    <a:xfrm>
                      <a:off x="0" y="0"/>
                      <a:ext cx="4473328" cy="2720576"/>
                    </a:xfrm>
                    <a:prstGeom prst="rect">
                      <a:avLst/>
                    </a:prstGeom>
                  </pic:spPr>
                </pic:pic>
              </a:graphicData>
            </a:graphic>
          </wp:inline>
        </w:drawing>
      </w:r>
    </w:p>
    <w:p w:rsidR="00D75919" w:rsidRDefault="00D75919" w:rsidP="00D75919">
      <w:pPr>
        <w:spacing w:after="0" w:line="360" w:lineRule="auto"/>
        <w:jc w:val="center"/>
        <w:rPr>
          <w:rFonts w:ascii="Times New Roman" w:eastAsia="Times New Roman" w:hAnsi="Times New Roman" w:cs="Times New Roman"/>
          <w:bCs/>
          <w:sz w:val="24"/>
          <w:szCs w:val="24"/>
        </w:rPr>
      </w:pPr>
      <w:r w:rsidRPr="00D75919">
        <w:rPr>
          <w:rFonts w:ascii="Times New Roman" w:eastAsia="Times New Roman" w:hAnsi="Times New Roman" w:cs="Times New Roman"/>
          <w:bCs/>
          <w:sz w:val="24"/>
          <w:szCs w:val="24"/>
        </w:rPr>
        <w:t>Figure</w:t>
      </w:r>
      <w:r>
        <w:rPr>
          <w:rFonts w:ascii="Times New Roman" w:eastAsia="Times New Roman" w:hAnsi="Times New Roman" w:cs="Times New Roman"/>
          <w:bCs/>
          <w:sz w:val="24"/>
          <w:szCs w:val="24"/>
        </w:rPr>
        <w:t xml:space="preserve"> 4</w:t>
      </w:r>
      <w:r w:rsidRPr="00D7591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RACE Framework</w:t>
      </w:r>
    </w:p>
    <w:p w:rsidR="00D75919" w:rsidRPr="00D75919" w:rsidRDefault="00D75919" w:rsidP="00D75919">
      <w:pPr>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(Source: </w:t>
      </w:r>
      <w:r w:rsidRPr="00D75919">
        <w:rPr>
          <w:rFonts w:ascii="Times New Roman" w:eastAsia="Arial" w:hAnsi="Times New Roman" w:cs="Times New Roman"/>
          <w:sz w:val="24"/>
          <w:szCs w:val="24"/>
          <w:highlight w:val="white"/>
        </w:rPr>
        <w:t>Dewnarain et al., 2021</w:t>
      </w:r>
      <w:r w:rsidRPr="00D75919">
        <w:rPr>
          <w:rFonts w:ascii="Times New Roman" w:eastAsia="Times New Roman" w:hAnsi="Times New Roman" w:cs="Times New Roman"/>
          <w:sz w:val="24"/>
          <w:szCs w:val="24"/>
        </w:rPr>
        <w:t>)</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Usages of New communication strategy</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The new digital communication could be handled by email marketing and different types of social media. Anyhow, the advanced Artificial Intelligence chatbots could be used in the website which helps the customers to communicate easily and quickly sort out their queries (</w:t>
      </w:r>
      <w:r w:rsidRPr="00D75919">
        <w:rPr>
          <w:rFonts w:ascii="Times New Roman" w:eastAsia="Times New Roman" w:hAnsi="Times New Roman" w:cs="Times New Roman"/>
          <w:sz w:val="24"/>
          <w:szCs w:val="24"/>
          <w:highlight w:val="white"/>
        </w:rPr>
        <w:t>Canhoto and Wei, 2021)</w:t>
      </w:r>
      <w:r w:rsidRPr="00D75919">
        <w:rPr>
          <w:rFonts w:ascii="Times New Roman" w:eastAsia="Times New Roman" w:hAnsi="Times New Roman" w:cs="Times New Roman"/>
          <w:sz w:val="24"/>
          <w:szCs w:val="24"/>
        </w:rPr>
        <w:t>. Alternatively, the technology of Artificial Intelligence can be joined in the website, which might help the organisation to provide the proper suggestions regarding the services depending on the browsing history and previous booking of the visitors.</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b/>
          <w:sz w:val="24"/>
          <w:szCs w:val="24"/>
        </w:rPr>
        <w:t>The current communication process of the Hilton Hotel</w:t>
      </w:r>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 the matter of the present system of communication of the Hilton Hotel, it has been noted that the organisation has mainly focused on traditional methods, like newspapers, print media, flyers, and magazines (Hilton, 2023). Moreover, the overconfidence in the traditional methods of communication has required extending a vast number of clients. The organisation is required to conduct proper brand promotions and advertisements in front of a huge amount of people. Following the issue, the strategy of digital marketing will be established for Hilton Hotel using email marketing and different platforms of social media (</w:t>
      </w:r>
      <w:r w:rsidRPr="00D75919">
        <w:rPr>
          <w:rFonts w:ascii="Times New Roman" w:eastAsia="Times New Roman" w:hAnsi="Times New Roman" w:cs="Times New Roman"/>
          <w:sz w:val="24"/>
          <w:szCs w:val="24"/>
          <w:highlight w:val="white"/>
        </w:rPr>
        <w:t>Monshi, 2020</w:t>
      </w:r>
      <w:r w:rsidRPr="00D75919">
        <w:rPr>
          <w:rFonts w:ascii="Times New Roman" w:eastAsia="Times New Roman" w:hAnsi="Times New Roman" w:cs="Times New Roman"/>
          <w:sz w:val="24"/>
          <w:szCs w:val="24"/>
        </w:rPr>
        <w:t xml:space="preserve">). Through using email marketing and digital marketing, the issues of the expanding operational price could also be preserved for Hilton Hotel in the market properly. </w:t>
      </w:r>
    </w:p>
    <w:p w:rsidR="00582D41" w:rsidRPr="00D75919" w:rsidRDefault="00223B5A" w:rsidP="00E26D12">
      <w:pPr>
        <w:pStyle w:val="Heading1"/>
        <w:rPr>
          <w:rFonts w:cs="Times New Roman"/>
          <w:szCs w:val="24"/>
        </w:rPr>
      </w:pPr>
      <w:r w:rsidRPr="00D75919">
        <w:rPr>
          <w:rFonts w:cs="Times New Roman"/>
          <w:szCs w:val="24"/>
        </w:rPr>
        <w:t> </w:t>
      </w:r>
      <w:bookmarkStart w:id="5" w:name="_Toc136945247"/>
      <w:r w:rsidRPr="00D75919">
        <w:rPr>
          <w:rFonts w:cs="Times New Roman"/>
          <w:szCs w:val="24"/>
        </w:rPr>
        <w:t>Action (Gantt Chart)</w:t>
      </w:r>
      <w:bookmarkEnd w:id="5"/>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noProof/>
          <w:sz w:val="24"/>
          <w:szCs w:val="24"/>
          <w:lang w:val="en-US" w:eastAsia="en-US"/>
        </w:rPr>
        <w:drawing>
          <wp:inline distT="0" distB="0" distL="0" distR="0">
            <wp:extent cx="5731510" cy="3369310"/>
            <wp:effectExtent l="0" t="0" r="0" b="0"/>
            <wp:docPr id="13645305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510" cy="3369310"/>
                    </a:xfrm>
                    <a:prstGeom prst="rect">
                      <a:avLst/>
                    </a:prstGeom>
                    <a:ln/>
                  </pic:spPr>
                </pic:pic>
              </a:graphicData>
            </a:graphic>
          </wp:inline>
        </w:drawing>
      </w:r>
      <w:r w:rsidRPr="00D75919">
        <w:rPr>
          <w:rFonts w:ascii="Times New Roman" w:eastAsia="Times New Roman" w:hAnsi="Times New Roman" w:cs="Times New Roman"/>
          <w:sz w:val="24"/>
          <w:szCs w:val="24"/>
        </w:rPr>
        <w:t xml:space="preserve">In the above-mentioned Gantt Chart, each and every detail of surveying the services of the Hilton Hotel. The number of TV advertisements regarding the Hilton Hotel viewed on TV will be counted from the month of March to August. Radio promotional codes will be researched in the month of November. Apart from that, the personal selling operations of this company will be observed from February to September. Therefore, research will be done to understand the relationship of the company with the customer along with finding the customer satisfaction rate. Finally, the direct operations of Hotel Holt will be observed very carefully. </w:t>
      </w:r>
    </w:p>
    <w:p w:rsidR="00582D41" w:rsidRPr="00D75919" w:rsidRDefault="00223B5A" w:rsidP="00E26D12">
      <w:pPr>
        <w:pStyle w:val="Heading1"/>
        <w:rPr>
          <w:rFonts w:cs="Times New Roman"/>
          <w:szCs w:val="24"/>
        </w:rPr>
      </w:pPr>
      <w:bookmarkStart w:id="6" w:name="_Toc136945248"/>
      <w:r w:rsidRPr="00D75919">
        <w:rPr>
          <w:rFonts w:cs="Times New Roman"/>
          <w:szCs w:val="24"/>
        </w:rPr>
        <w:t>Control</w:t>
      </w:r>
      <w:bookmarkEnd w:id="6"/>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Through the use of KPIs, a quantifiable success rate of the company Hilton Hotel will be </w:t>
      </w:r>
      <w:r w:rsidR="00841644" w:rsidRPr="00D75919">
        <w:rPr>
          <w:rFonts w:ascii="Times New Roman" w:eastAsia="Times New Roman" w:hAnsi="Times New Roman" w:cs="Times New Roman"/>
          <w:sz w:val="24"/>
          <w:szCs w:val="24"/>
        </w:rPr>
        <w:t>measured (</w:t>
      </w:r>
      <w:r w:rsidRPr="00D75919">
        <w:rPr>
          <w:rFonts w:ascii="Times New Roman" w:eastAsia="Times New Roman" w:hAnsi="Times New Roman" w:cs="Times New Roman"/>
          <w:sz w:val="24"/>
          <w:szCs w:val="24"/>
        </w:rPr>
        <w:t xml:space="preserve">Smith and Zook, 2020). Measurement of the strategies to become more successful in the markets will be very helpful for the company to become more efficient in achieving its ultimate target. </w:t>
      </w:r>
    </w:p>
    <w:p w:rsidR="00582D41" w:rsidRPr="00D75919" w:rsidRDefault="00223B5A" w:rsidP="00E26D12">
      <w:pPr>
        <w:numPr>
          <w:ilvl w:val="0"/>
          <w:numId w:val="7"/>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Focusing more on digital marketing and social media marketing within 4 months.</w:t>
      </w:r>
    </w:p>
    <w:p w:rsidR="00582D41" w:rsidRPr="00D75919" w:rsidRDefault="00223B5A" w:rsidP="00E26D12">
      <w:pPr>
        <w:numPr>
          <w:ilvl w:val="0"/>
          <w:numId w:val="7"/>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Increasing efficiency in researching current market trends to increase brand value in 1 month. </w:t>
      </w:r>
    </w:p>
    <w:p w:rsidR="00582D41" w:rsidRPr="00D75919" w:rsidRDefault="00223B5A" w:rsidP="00E26D12">
      <w:pPr>
        <w:numPr>
          <w:ilvl w:val="0"/>
          <w:numId w:val="7"/>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Enhancement of customer service by 20% within 6 months. </w:t>
      </w:r>
    </w:p>
    <w:p w:rsidR="00582D41" w:rsidRPr="00D75919" w:rsidRDefault="00223B5A" w:rsidP="00E26D12">
      <w:pPr>
        <w:numPr>
          <w:ilvl w:val="0"/>
          <w:numId w:val="7"/>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Being efficient in implementing new innovations in the company </w:t>
      </w:r>
      <w:r w:rsidR="00841644" w:rsidRPr="00D75919">
        <w:rPr>
          <w:rFonts w:ascii="Times New Roman" w:eastAsia="Times New Roman" w:hAnsi="Times New Roman" w:cs="Times New Roman"/>
          <w:sz w:val="24"/>
          <w:szCs w:val="24"/>
        </w:rPr>
        <w:t>functions (</w:t>
      </w:r>
      <w:r w:rsidRPr="00D75919">
        <w:rPr>
          <w:rFonts w:ascii="Times New Roman" w:eastAsia="Times New Roman" w:hAnsi="Times New Roman" w:cs="Times New Roman"/>
          <w:sz w:val="24"/>
          <w:szCs w:val="24"/>
        </w:rPr>
        <w:t>Clow and Baack, 2013).</w:t>
      </w:r>
    </w:p>
    <w:p w:rsidR="00582D41" w:rsidRPr="00D75919" w:rsidRDefault="00223B5A" w:rsidP="00E26D12">
      <w:pPr>
        <w:numPr>
          <w:ilvl w:val="0"/>
          <w:numId w:val="7"/>
        </w:num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Increment in the rate of revenue generation by 10% within 4 months. </w:t>
      </w:r>
    </w:p>
    <w:p w:rsidR="00582D41" w:rsidRPr="00D75919" w:rsidRDefault="00223B5A" w:rsidP="00E26D12">
      <w:pPr>
        <w:pStyle w:val="Heading1"/>
        <w:rPr>
          <w:rFonts w:cs="Times New Roman"/>
          <w:szCs w:val="24"/>
        </w:rPr>
      </w:pPr>
      <w:bookmarkStart w:id="7" w:name="_Toc136945249"/>
      <w:r w:rsidRPr="00D75919">
        <w:rPr>
          <w:rFonts w:cs="Times New Roman"/>
          <w:szCs w:val="24"/>
        </w:rPr>
        <w:t>Conclusion</w:t>
      </w:r>
      <w:bookmarkEnd w:id="7"/>
    </w:p>
    <w:p w:rsidR="00582D41" w:rsidRPr="00D75919" w:rsidRDefault="00223B5A"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 xml:space="preserve">From the above discussion, it can be concluded that the Hilton Hotel has multiple chances in the context of increasing organisational value along with being more successful. The company only needs to take care of little strategies such as focusing on market trends or starting social media marketing to meet with more growth options. </w:t>
      </w:r>
    </w:p>
    <w:p w:rsidR="00582D41" w:rsidRPr="00D75919" w:rsidRDefault="00223B5A">
      <w:pPr>
        <w:rPr>
          <w:rFonts w:ascii="Times New Roman" w:eastAsia="Times New Roman" w:hAnsi="Times New Roman" w:cs="Times New Roman"/>
          <w:b/>
          <w:sz w:val="24"/>
          <w:szCs w:val="24"/>
        </w:rPr>
      </w:pPr>
      <w:r w:rsidRPr="00D75919">
        <w:rPr>
          <w:rFonts w:ascii="Times New Roman" w:hAnsi="Times New Roman" w:cs="Times New Roman"/>
        </w:rPr>
        <w:br w:type="page"/>
      </w:r>
    </w:p>
    <w:p w:rsidR="00582D41" w:rsidRPr="00D75919" w:rsidRDefault="00E26D12">
      <w:pPr>
        <w:pStyle w:val="Heading1"/>
        <w:rPr>
          <w:rFonts w:cs="Times New Roman"/>
        </w:rPr>
      </w:pPr>
      <w:bookmarkStart w:id="8" w:name="_Toc136945250"/>
      <w:r w:rsidRPr="00D75919">
        <w:rPr>
          <w:rFonts w:cs="Times New Roman"/>
        </w:rPr>
        <w:t>Reference List</w:t>
      </w:r>
      <w:bookmarkEnd w:id="8"/>
    </w:p>
    <w:p w:rsidR="00784490" w:rsidRPr="00D75919" w:rsidRDefault="00784490" w:rsidP="00E26D12">
      <w:pPr>
        <w:spacing w:after="0" w:line="360" w:lineRule="auto"/>
        <w:jc w:val="both"/>
        <w:rPr>
          <w:rFonts w:ascii="Times New Roman" w:eastAsia="Times New Roman" w:hAnsi="Times New Roman" w:cs="Times New Roman"/>
          <w:sz w:val="24"/>
          <w:szCs w:val="24"/>
          <w:highlight w:val="white"/>
        </w:rPr>
      </w:pPr>
      <w:r w:rsidRPr="00D75919">
        <w:rPr>
          <w:rFonts w:ascii="Times New Roman" w:eastAsia="Times New Roman" w:hAnsi="Times New Roman" w:cs="Times New Roman"/>
          <w:sz w:val="24"/>
          <w:szCs w:val="24"/>
          <w:highlight w:val="white"/>
        </w:rPr>
        <w:t xml:space="preserve">Bagheri, M., Baum, T., Ebrahimi, A. and Abbasi, A., (2020). Talent management in the tourism and hospitality industry: evidence from Iran. </w:t>
      </w:r>
      <w:r w:rsidRPr="00D75919">
        <w:rPr>
          <w:rFonts w:ascii="Times New Roman" w:eastAsia="Times New Roman" w:hAnsi="Times New Roman" w:cs="Times New Roman"/>
          <w:i/>
          <w:sz w:val="24"/>
          <w:szCs w:val="24"/>
          <w:highlight w:val="white"/>
        </w:rPr>
        <w:t>Anatolia</w:t>
      </w:r>
      <w:r w:rsidRPr="00D75919">
        <w:rPr>
          <w:rFonts w:ascii="Times New Roman" w:eastAsia="Times New Roman" w:hAnsi="Times New Roman" w:cs="Times New Roman"/>
          <w:sz w:val="24"/>
          <w:szCs w:val="24"/>
          <w:highlight w:val="white"/>
        </w:rPr>
        <w:t xml:space="preserve">, </w:t>
      </w:r>
      <w:r w:rsidRPr="00D75919">
        <w:rPr>
          <w:rFonts w:ascii="Times New Roman" w:eastAsia="Times New Roman" w:hAnsi="Times New Roman" w:cs="Times New Roman"/>
          <w:i/>
          <w:sz w:val="24"/>
          <w:szCs w:val="24"/>
          <w:highlight w:val="white"/>
        </w:rPr>
        <w:t>31</w:t>
      </w:r>
      <w:r w:rsidRPr="00D75919">
        <w:rPr>
          <w:rFonts w:ascii="Times New Roman" w:eastAsia="Times New Roman" w:hAnsi="Times New Roman" w:cs="Times New Roman"/>
          <w:sz w:val="24"/>
          <w:szCs w:val="24"/>
          <w:highlight w:val="white"/>
        </w:rPr>
        <w:t xml:space="preserve">(1), pp.88-98. Available at: </w:t>
      </w:r>
      <w:hyperlink r:id="rId13">
        <w:r w:rsidRPr="00D75919">
          <w:rPr>
            <w:rFonts w:ascii="Times New Roman" w:eastAsia="Times New Roman" w:hAnsi="Times New Roman" w:cs="Times New Roman"/>
            <w:sz w:val="24"/>
            <w:szCs w:val="24"/>
            <w:highlight w:val="white"/>
            <w:u w:val="single"/>
          </w:rPr>
          <w:t>https://strathprints.strath.ac.uk/71014/1/Bagheri_etal_Anatolia_2019_Talent_management_and_the_Tourism_and_Hospitality_industry.pdf</w:t>
        </w:r>
      </w:hyperlink>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Bowie, D., Buttle, F., Brookes, M. and Mariussen, A., (2017). Hospitality Marketing. 3 rd ed, Routledge, London</w:t>
      </w:r>
    </w:p>
    <w:p w:rsidR="00784490" w:rsidRPr="00D75919" w:rsidRDefault="00784490" w:rsidP="00E26D12">
      <w:pPr>
        <w:spacing w:after="0" w:line="360" w:lineRule="auto"/>
        <w:jc w:val="both"/>
        <w:rPr>
          <w:rFonts w:ascii="Times New Roman" w:eastAsia="Times New Roman" w:hAnsi="Times New Roman" w:cs="Times New Roman"/>
          <w:sz w:val="24"/>
          <w:szCs w:val="24"/>
          <w:highlight w:val="white"/>
        </w:rPr>
      </w:pPr>
      <w:r w:rsidRPr="00D75919">
        <w:rPr>
          <w:rFonts w:ascii="Times New Roman" w:eastAsia="Times New Roman" w:hAnsi="Times New Roman" w:cs="Times New Roman"/>
          <w:sz w:val="24"/>
          <w:szCs w:val="24"/>
          <w:highlight w:val="white"/>
        </w:rPr>
        <w:t xml:space="preserve">Canhoto, A.I. and Wei, L., (2021). Stakeholders of the world, unite!: Hospitality in the time of COVID-19. </w:t>
      </w:r>
      <w:r w:rsidRPr="00D75919">
        <w:rPr>
          <w:rFonts w:ascii="Times New Roman" w:eastAsia="Times New Roman" w:hAnsi="Times New Roman" w:cs="Times New Roman"/>
          <w:i/>
          <w:sz w:val="24"/>
          <w:szCs w:val="24"/>
          <w:highlight w:val="white"/>
        </w:rPr>
        <w:t>International Journal of Hospitality Management</w:t>
      </w:r>
      <w:r w:rsidRPr="00D75919">
        <w:rPr>
          <w:rFonts w:ascii="Times New Roman" w:eastAsia="Times New Roman" w:hAnsi="Times New Roman" w:cs="Times New Roman"/>
          <w:sz w:val="24"/>
          <w:szCs w:val="24"/>
          <w:highlight w:val="white"/>
        </w:rPr>
        <w:t xml:space="preserve">, </w:t>
      </w:r>
      <w:r w:rsidRPr="00D75919">
        <w:rPr>
          <w:rFonts w:ascii="Times New Roman" w:eastAsia="Times New Roman" w:hAnsi="Times New Roman" w:cs="Times New Roman"/>
          <w:i/>
          <w:sz w:val="24"/>
          <w:szCs w:val="24"/>
          <w:highlight w:val="white"/>
        </w:rPr>
        <w:t>95</w:t>
      </w:r>
      <w:r w:rsidRPr="00D75919">
        <w:rPr>
          <w:rFonts w:ascii="Times New Roman" w:eastAsia="Times New Roman" w:hAnsi="Times New Roman" w:cs="Times New Roman"/>
          <w:sz w:val="24"/>
          <w:szCs w:val="24"/>
          <w:highlight w:val="white"/>
        </w:rPr>
        <w:t xml:space="preserve">, p.102922. Available at: </w:t>
      </w:r>
      <w:hyperlink r:id="rId14">
        <w:r w:rsidRPr="00D75919">
          <w:rPr>
            <w:rFonts w:ascii="Times New Roman" w:eastAsia="Times New Roman" w:hAnsi="Times New Roman" w:cs="Times New Roman"/>
            <w:sz w:val="24"/>
            <w:szCs w:val="24"/>
            <w:highlight w:val="white"/>
            <w:u w:val="single"/>
          </w:rPr>
          <w:t>https://www.researchgate.net/profile/Ana-Canhoto/publication/350433470_Stakeholders_of_the_World_Unite_Hospitality_in_the_time_of_COVID-19/links/60708f814585150fe997f42a/Stakeholders-of-the-World-Unite-Hospitality-in-the-time-of-COVID-19.pdf</w:t>
        </w:r>
      </w:hyperlink>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Chaffey, D and Ellis- Chadwick, F., (2019). Digital Marketing. 7 th ed, Pearsons, London.</w:t>
      </w:r>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Clow, K. and Baack, D., (2013). Integrated Advertising, Promotion and Marketing Communications. 6 th ed, Pearson, London</w:t>
      </w:r>
    </w:p>
    <w:p w:rsidR="00784490" w:rsidRPr="00D75919" w:rsidRDefault="00784490" w:rsidP="00E26D12">
      <w:pPr>
        <w:spacing w:after="0" w:line="360" w:lineRule="auto"/>
        <w:jc w:val="both"/>
        <w:rPr>
          <w:rFonts w:ascii="Times New Roman" w:eastAsia="Times New Roman" w:hAnsi="Times New Roman" w:cs="Times New Roman"/>
          <w:sz w:val="24"/>
          <w:szCs w:val="24"/>
          <w:highlight w:val="white"/>
        </w:rPr>
      </w:pPr>
      <w:r w:rsidRPr="00D75919">
        <w:rPr>
          <w:rFonts w:ascii="Times New Roman" w:eastAsia="Times New Roman" w:hAnsi="Times New Roman" w:cs="Times New Roman"/>
          <w:sz w:val="24"/>
          <w:szCs w:val="24"/>
          <w:highlight w:val="white"/>
        </w:rPr>
        <w:t xml:space="preserve">Dewnarain, S., Ramkissoon, H. and Mavondo, F., (2021). Social customer relationship management: a customer perspective. </w:t>
      </w:r>
      <w:r w:rsidRPr="00D75919">
        <w:rPr>
          <w:rFonts w:ascii="Times New Roman" w:eastAsia="Times New Roman" w:hAnsi="Times New Roman" w:cs="Times New Roman"/>
          <w:i/>
          <w:sz w:val="24"/>
          <w:szCs w:val="24"/>
          <w:highlight w:val="white"/>
        </w:rPr>
        <w:t>Journal of Hospitality Marketing &amp; Management</w:t>
      </w:r>
      <w:r w:rsidRPr="00D75919">
        <w:rPr>
          <w:rFonts w:ascii="Times New Roman" w:eastAsia="Times New Roman" w:hAnsi="Times New Roman" w:cs="Times New Roman"/>
          <w:sz w:val="24"/>
          <w:szCs w:val="24"/>
          <w:highlight w:val="white"/>
        </w:rPr>
        <w:t xml:space="preserve">, </w:t>
      </w:r>
      <w:r w:rsidRPr="00D75919">
        <w:rPr>
          <w:rFonts w:ascii="Times New Roman" w:eastAsia="Times New Roman" w:hAnsi="Times New Roman" w:cs="Times New Roman"/>
          <w:i/>
          <w:sz w:val="24"/>
          <w:szCs w:val="24"/>
          <w:highlight w:val="white"/>
        </w:rPr>
        <w:t>30</w:t>
      </w:r>
      <w:r w:rsidRPr="00D75919">
        <w:rPr>
          <w:rFonts w:ascii="Times New Roman" w:eastAsia="Times New Roman" w:hAnsi="Times New Roman" w:cs="Times New Roman"/>
          <w:sz w:val="24"/>
          <w:szCs w:val="24"/>
          <w:highlight w:val="white"/>
        </w:rPr>
        <w:t xml:space="preserve">(6), pp.673-698. Available at: </w:t>
      </w:r>
      <w:hyperlink r:id="rId15">
        <w:r w:rsidRPr="00D75919">
          <w:rPr>
            <w:rFonts w:ascii="Times New Roman" w:eastAsia="Times New Roman" w:hAnsi="Times New Roman" w:cs="Times New Roman"/>
            <w:sz w:val="24"/>
            <w:szCs w:val="24"/>
            <w:highlight w:val="white"/>
            <w:u w:val="single"/>
          </w:rPr>
          <w:t>https://repository.derby.ac.uk/download/36a28483fdefd2f9e0ad6af633c3f64304d7dd9bf52d6657ec2a531f665d7a46/346319/paper%20%28accepted%20version%29.pdf</w:t>
        </w:r>
      </w:hyperlink>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Ghauri, P. N., (2014). International Marketing, 4 th Ed, McGraw Hill, London</w:t>
      </w:r>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Hilton</w:t>
      </w:r>
      <w:r w:rsidR="00E26D12" w:rsidRPr="00D75919">
        <w:rPr>
          <w:rFonts w:ascii="Times New Roman" w:eastAsia="Times New Roman" w:hAnsi="Times New Roman" w:cs="Times New Roman"/>
          <w:sz w:val="24"/>
          <w:szCs w:val="24"/>
        </w:rPr>
        <w:t>,</w:t>
      </w:r>
      <w:r w:rsidRPr="00D75919">
        <w:rPr>
          <w:rFonts w:ascii="Times New Roman" w:eastAsia="Times New Roman" w:hAnsi="Times New Roman" w:cs="Times New Roman"/>
          <w:sz w:val="24"/>
          <w:szCs w:val="24"/>
        </w:rPr>
        <w:t xml:space="preserve"> (2023). </w:t>
      </w:r>
      <w:r w:rsidRPr="00D75919">
        <w:rPr>
          <w:rFonts w:ascii="Times New Roman" w:eastAsia="Times New Roman" w:hAnsi="Times New Roman" w:cs="Times New Roman"/>
          <w:i/>
          <w:sz w:val="24"/>
          <w:szCs w:val="24"/>
        </w:rPr>
        <w:t>Hotels by Hilton - Book the Best Rates Across All Brands</w:t>
      </w:r>
      <w:r w:rsidRPr="00D75919">
        <w:rPr>
          <w:rFonts w:ascii="Times New Roman" w:eastAsia="Times New Roman" w:hAnsi="Times New Roman" w:cs="Times New Roman"/>
          <w:sz w:val="24"/>
          <w:szCs w:val="24"/>
        </w:rPr>
        <w:t xml:space="preserve">. [online] Hilton. Available at: </w:t>
      </w:r>
      <w:hyperlink r:id="rId16">
        <w:r w:rsidRPr="00D75919">
          <w:rPr>
            <w:rFonts w:ascii="Times New Roman" w:eastAsia="Times New Roman" w:hAnsi="Times New Roman" w:cs="Times New Roman"/>
            <w:sz w:val="24"/>
            <w:szCs w:val="24"/>
            <w:u w:val="single"/>
          </w:rPr>
          <w:t>https://www.hilton.com/en/</w:t>
        </w:r>
      </w:hyperlink>
      <w:r w:rsidRPr="00D75919">
        <w:rPr>
          <w:rFonts w:ascii="Times New Roman" w:eastAsia="Times New Roman" w:hAnsi="Times New Roman" w:cs="Times New Roman"/>
          <w:sz w:val="24"/>
          <w:szCs w:val="24"/>
        </w:rPr>
        <w:t>.</w:t>
      </w:r>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Housden, M., (2008). Marketing Research &amp;amp; Information, Butterworth Heinemann, Oxford</w:t>
      </w:r>
      <w:r w:rsidRPr="00D75919">
        <w:rPr>
          <w:rFonts w:ascii="Times New Roman" w:eastAsia="Times New Roman" w:hAnsi="Times New Roman" w:cs="Times New Roman"/>
          <w:b/>
          <w:sz w:val="24"/>
          <w:szCs w:val="24"/>
        </w:rPr>
        <w:t>.</w:t>
      </w:r>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Jobber, D. and Ellis-Chadwick, F., (2020). Principles and practice of marketing. 9th ed. London</w:t>
      </w:r>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Kotler, P., Armstrong, G., Harris, L. and He, H., (2020). Principles of marketing. 8 th European ed,</w:t>
      </w:r>
    </w:p>
    <w:p w:rsidR="00784490" w:rsidRPr="00D75919" w:rsidRDefault="00784490" w:rsidP="00E26D12">
      <w:pPr>
        <w:spacing w:after="0" w:line="360" w:lineRule="auto"/>
        <w:jc w:val="both"/>
        <w:rPr>
          <w:rFonts w:ascii="Times New Roman" w:eastAsia="Times New Roman" w:hAnsi="Times New Roman" w:cs="Times New Roman"/>
          <w:sz w:val="24"/>
          <w:szCs w:val="24"/>
          <w:highlight w:val="white"/>
        </w:rPr>
      </w:pPr>
      <w:r w:rsidRPr="00D75919">
        <w:rPr>
          <w:rFonts w:ascii="Times New Roman" w:eastAsia="Times New Roman" w:hAnsi="Times New Roman" w:cs="Times New Roman"/>
          <w:sz w:val="24"/>
          <w:szCs w:val="24"/>
          <w:highlight w:val="white"/>
        </w:rPr>
        <w:t xml:space="preserve">Monshi, O., (2020). Exploring challenges in implementing customer relationship management (CRM) for customer brand engagement (CBE) in the hospitality industry: A developing country perspective. </w:t>
      </w:r>
      <w:r w:rsidRPr="00D75919">
        <w:rPr>
          <w:rFonts w:ascii="Times New Roman" w:eastAsia="Times New Roman" w:hAnsi="Times New Roman" w:cs="Times New Roman"/>
          <w:i/>
          <w:sz w:val="24"/>
          <w:szCs w:val="24"/>
          <w:highlight w:val="white"/>
        </w:rPr>
        <w:t>Journal of International Business and Management</w:t>
      </w:r>
      <w:r w:rsidRPr="00D75919">
        <w:rPr>
          <w:rFonts w:ascii="Times New Roman" w:eastAsia="Times New Roman" w:hAnsi="Times New Roman" w:cs="Times New Roman"/>
          <w:sz w:val="24"/>
          <w:szCs w:val="24"/>
          <w:highlight w:val="white"/>
        </w:rPr>
        <w:t xml:space="preserve">, </w:t>
      </w:r>
      <w:r w:rsidRPr="00D75919">
        <w:rPr>
          <w:rFonts w:ascii="Times New Roman" w:eastAsia="Times New Roman" w:hAnsi="Times New Roman" w:cs="Times New Roman"/>
          <w:i/>
          <w:sz w:val="24"/>
          <w:szCs w:val="24"/>
          <w:highlight w:val="white"/>
        </w:rPr>
        <w:t>3</w:t>
      </w:r>
      <w:r w:rsidRPr="00D75919">
        <w:rPr>
          <w:rFonts w:ascii="Times New Roman" w:eastAsia="Times New Roman" w:hAnsi="Times New Roman" w:cs="Times New Roman"/>
          <w:sz w:val="24"/>
          <w:szCs w:val="24"/>
          <w:highlight w:val="white"/>
        </w:rPr>
        <w:t xml:space="preserve">(4), pp.1-10. Available at: </w:t>
      </w:r>
      <w:hyperlink r:id="rId17">
        <w:r w:rsidRPr="00D75919">
          <w:rPr>
            <w:rFonts w:ascii="Times New Roman" w:eastAsia="Times New Roman" w:hAnsi="Times New Roman" w:cs="Times New Roman"/>
            <w:sz w:val="24"/>
            <w:szCs w:val="24"/>
            <w:highlight w:val="white"/>
            <w:u w:val="single"/>
          </w:rPr>
          <w:t>https://rpajournals.com/wp-content/uploads/2020/09/JIBM-2020-04-109.pdf</w:t>
        </w:r>
      </w:hyperlink>
    </w:p>
    <w:p w:rsidR="00784490" w:rsidRPr="00D75919" w:rsidRDefault="00784490" w:rsidP="00E26D12">
      <w:pPr>
        <w:spacing w:after="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Smith, P. R. and Zook, Z. E., (2020). Marketing Communications. 7 th ed, Kogan Page, London</w:t>
      </w:r>
    </w:p>
    <w:p w:rsidR="00784490" w:rsidRPr="00D75919" w:rsidRDefault="00784490" w:rsidP="00E26D12">
      <w:pPr>
        <w:spacing w:after="0" w:line="360" w:lineRule="auto"/>
        <w:jc w:val="both"/>
        <w:rPr>
          <w:rFonts w:ascii="Times New Roman" w:eastAsia="Arial" w:hAnsi="Times New Roman" w:cs="Times New Roman"/>
          <w:sz w:val="24"/>
          <w:szCs w:val="24"/>
          <w:highlight w:val="white"/>
        </w:rPr>
      </w:pPr>
      <w:r w:rsidRPr="00D75919">
        <w:rPr>
          <w:rFonts w:ascii="Times New Roman" w:eastAsia="Times New Roman" w:hAnsi="Times New Roman" w:cs="Times New Roman"/>
          <w:sz w:val="24"/>
          <w:szCs w:val="24"/>
          <w:highlight w:val="white"/>
        </w:rPr>
        <w:t xml:space="preserve">Styles, D., Yesufu, J., Williams, P., Bowman, M. and Luyckx, K., </w:t>
      </w:r>
      <w:r w:rsidR="00B624E3" w:rsidRPr="00D75919">
        <w:rPr>
          <w:rFonts w:ascii="Times New Roman" w:eastAsia="Times New Roman" w:hAnsi="Times New Roman" w:cs="Times New Roman"/>
          <w:sz w:val="24"/>
          <w:szCs w:val="24"/>
          <w:highlight w:val="white"/>
        </w:rPr>
        <w:t>(</w:t>
      </w:r>
      <w:r w:rsidRPr="00D75919">
        <w:rPr>
          <w:rFonts w:ascii="Times New Roman" w:eastAsia="Times New Roman" w:hAnsi="Times New Roman" w:cs="Times New Roman"/>
          <w:sz w:val="24"/>
          <w:szCs w:val="24"/>
          <w:highlight w:val="white"/>
        </w:rPr>
        <w:t>2020</w:t>
      </w:r>
      <w:r w:rsidR="00B624E3" w:rsidRPr="00D75919">
        <w:rPr>
          <w:rFonts w:ascii="Times New Roman" w:eastAsia="Times New Roman" w:hAnsi="Times New Roman" w:cs="Times New Roman"/>
          <w:sz w:val="24"/>
          <w:szCs w:val="24"/>
          <w:highlight w:val="white"/>
        </w:rPr>
        <w:t>)</w:t>
      </w:r>
      <w:r w:rsidRPr="00D75919">
        <w:rPr>
          <w:rFonts w:ascii="Times New Roman" w:eastAsia="Times New Roman" w:hAnsi="Times New Roman" w:cs="Times New Roman"/>
          <w:sz w:val="24"/>
          <w:szCs w:val="24"/>
          <w:highlight w:val="white"/>
        </w:rPr>
        <w:t xml:space="preserve">. Identifying the Sustainable Niche for Anaerobic Digestion in a Low Carbon Future. Available at: </w:t>
      </w:r>
      <w:hyperlink r:id="rId18">
        <w:r w:rsidRPr="00D75919">
          <w:rPr>
            <w:rFonts w:ascii="Times New Roman" w:eastAsia="Times New Roman" w:hAnsi="Times New Roman" w:cs="Times New Roman"/>
            <w:sz w:val="24"/>
            <w:szCs w:val="24"/>
            <w:highlight w:val="white"/>
            <w:u w:val="single"/>
          </w:rPr>
          <w:t>https://feedbackglobal.org/wp-content/uploads/2020/08/Styles-et-al-2020-Identifying-the-Sustainable-Niche-for-Anaerobic-Digestion-in-a-Low-Carbon-Future.pdf</w:t>
        </w:r>
      </w:hyperlink>
    </w:p>
    <w:p w:rsidR="00871233" w:rsidRDefault="00784490" w:rsidP="00E26D12">
      <w:pPr>
        <w:spacing w:after="0" w:line="360" w:lineRule="auto"/>
        <w:jc w:val="both"/>
        <w:rPr>
          <w:rFonts w:ascii="Times New Roman" w:eastAsia="Times New Roman" w:hAnsi="Times New Roman" w:cs="Times New Roman"/>
          <w:sz w:val="24"/>
          <w:szCs w:val="24"/>
          <w:highlight w:val="white"/>
          <w:u w:val="single"/>
        </w:rPr>
      </w:pPr>
      <w:r w:rsidRPr="00D75919">
        <w:rPr>
          <w:rFonts w:ascii="Times New Roman" w:eastAsia="Times New Roman" w:hAnsi="Times New Roman" w:cs="Times New Roman"/>
          <w:sz w:val="24"/>
          <w:szCs w:val="24"/>
          <w:highlight w:val="white"/>
        </w:rPr>
        <w:t xml:space="preserve">Zhang, Z., (2021). The Strategic Brand Plan of Scandic Hotel, Scandic Life in Helsinki-A Smart Self-service Hotel, an Intelligent Lifestyle Sharing. Available at: </w:t>
      </w:r>
      <w:hyperlink r:id="rId19">
        <w:r w:rsidRPr="00D75919">
          <w:rPr>
            <w:rFonts w:ascii="Times New Roman" w:eastAsia="Times New Roman" w:hAnsi="Times New Roman" w:cs="Times New Roman"/>
            <w:sz w:val="24"/>
            <w:szCs w:val="24"/>
            <w:highlight w:val="white"/>
            <w:u w:val="single"/>
          </w:rPr>
          <w:t>https://www.theseus.fi/bitstream/handle/10024/684525/The%20Strategic%20Brand%20Plan%20of%20Scandic%20Hotel%2C%20Scandic%20Life%20in%20Helsinki-%20A%20Smart%20Self-service%20Hotel%2C%20an%20Intelligent%20Lifestyle%20Sharing.pdf?sequence=2</w:t>
        </w:r>
      </w:hyperlink>
    </w:p>
    <w:p w:rsidR="00871233" w:rsidRDefault="00871233">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br w:type="page"/>
      </w:r>
    </w:p>
    <w:p w:rsidR="00784490" w:rsidRDefault="00871233" w:rsidP="00E26D12">
      <w:pPr>
        <w:spacing w:after="0" w:line="360" w:lineRule="auto"/>
        <w:jc w:val="both"/>
        <w:rPr>
          <w:rFonts w:ascii="Times New Roman" w:eastAsia="Times New Roman" w:hAnsi="Times New Roman" w:cs="Times New Roman"/>
          <w:b/>
          <w:bCs/>
          <w:sz w:val="24"/>
          <w:szCs w:val="24"/>
          <w:highlight w:val="white"/>
        </w:rPr>
      </w:pPr>
      <w:r w:rsidRPr="00871233">
        <w:rPr>
          <w:rFonts w:ascii="Times New Roman" w:eastAsia="Times New Roman" w:hAnsi="Times New Roman" w:cs="Times New Roman"/>
          <w:b/>
          <w:bCs/>
          <w:sz w:val="24"/>
          <w:szCs w:val="24"/>
          <w:highlight w:val="white"/>
        </w:rPr>
        <w:t>Appendi</w:t>
      </w:r>
      <w:r w:rsidR="008C6416">
        <w:rPr>
          <w:rFonts w:ascii="Times New Roman" w:eastAsia="Times New Roman" w:hAnsi="Times New Roman" w:cs="Times New Roman"/>
          <w:b/>
          <w:bCs/>
          <w:sz w:val="24"/>
          <w:szCs w:val="24"/>
          <w:highlight w:val="white"/>
        </w:rPr>
        <w:t>ces</w:t>
      </w:r>
    </w:p>
    <w:p w:rsidR="00871233"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226435"/>
            <wp:effectExtent l="0" t="0" r="0" b="0"/>
            <wp:docPr id="2033998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98920" name=""/>
                    <pic:cNvPicPr/>
                  </pic:nvPicPr>
                  <pic:blipFill>
                    <a:blip r:embed="rId20"/>
                    <a:stretch>
                      <a:fillRect/>
                    </a:stretch>
                  </pic:blipFill>
                  <pic:spPr>
                    <a:xfrm>
                      <a:off x="0" y="0"/>
                      <a:ext cx="5731510" cy="3226435"/>
                    </a:xfrm>
                    <a:prstGeom prst="rect">
                      <a:avLst/>
                    </a:prstGeom>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504565"/>
            <wp:effectExtent l="19050" t="19050" r="21590" b="19685"/>
            <wp:docPr id="489272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72752" name=""/>
                    <pic:cNvPicPr/>
                  </pic:nvPicPr>
                  <pic:blipFill>
                    <a:blip r:embed="rId21"/>
                    <a:stretch>
                      <a:fillRect/>
                    </a:stretch>
                  </pic:blipFill>
                  <pic:spPr>
                    <a:xfrm>
                      <a:off x="0" y="0"/>
                      <a:ext cx="5731510" cy="350456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072765"/>
            <wp:effectExtent l="19050" t="19050" r="21590" b="13335"/>
            <wp:docPr id="1732354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54334" name=""/>
                    <pic:cNvPicPr/>
                  </pic:nvPicPr>
                  <pic:blipFill>
                    <a:blip r:embed="rId22"/>
                    <a:stretch>
                      <a:fillRect/>
                    </a:stretch>
                  </pic:blipFill>
                  <pic:spPr>
                    <a:xfrm>
                      <a:off x="0" y="0"/>
                      <a:ext cx="5731510" cy="307276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09595"/>
            <wp:effectExtent l="19050" t="19050" r="21590" b="14605"/>
            <wp:docPr id="981426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26264" name=""/>
                    <pic:cNvPicPr/>
                  </pic:nvPicPr>
                  <pic:blipFill>
                    <a:blip r:embed="rId23"/>
                    <a:stretch>
                      <a:fillRect/>
                    </a:stretch>
                  </pic:blipFill>
                  <pic:spPr>
                    <a:xfrm>
                      <a:off x="0" y="0"/>
                      <a:ext cx="5731510" cy="310959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29915"/>
            <wp:effectExtent l="19050" t="19050" r="21590" b="13335"/>
            <wp:docPr id="1994506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06948" name=""/>
                    <pic:cNvPicPr/>
                  </pic:nvPicPr>
                  <pic:blipFill>
                    <a:blip r:embed="rId24"/>
                    <a:stretch>
                      <a:fillRect/>
                    </a:stretch>
                  </pic:blipFill>
                  <pic:spPr>
                    <a:xfrm>
                      <a:off x="0" y="0"/>
                      <a:ext cx="5731510" cy="312991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024505"/>
            <wp:effectExtent l="19050" t="19050" r="21590" b="23495"/>
            <wp:docPr id="35478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89112" name=""/>
                    <pic:cNvPicPr/>
                  </pic:nvPicPr>
                  <pic:blipFill>
                    <a:blip r:embed="rId25"/>
                    <a:stretch>
                      <a:fillRect/>
                    </a:stretch>
                  </pic:blipFill>
                  <pic:spPr>
                    <a:xfrm>
                      <a:off x="0" y="0"/>
                      <a:ext cx="5731510" cy="302450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089910"/>
            <wp:effectExtent l="19050" t="19050" r="21590" b="15240"/>
            <wp:docPr id="207716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164401" name=""/>
                    <pic:cNvPicPr/>
                  </pic:nvPicPr>
                  <pic:blipFill>
                    <a:blip r:embed="rId26"/>
                    <a:stretch>
                      <a:fillRect/>
                    </a:stretch>
                  </pic:blipFill>
                  <pic:spPr>
                    <a:xfrm>
                      <a:off x="0" y="0"/>
                      <a:ext cx="5731510" cy="3089910"/>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21660"/>
            <wp:effectExtent l="19050" t="19050" r="21590" b="21590"/>
            <wp:docPr id="1361947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47614" name=""/>
                    <pic:cNvPicPr/>
                  </pic:nvPicPr>
                  <pic:blipFill>
                    <a:blip r:embed="rId27"/>
                    <a:stretch>
                      <a:fillRect/>
                    </a:stretch>
                  </pic:blipFill>
                  <pic:spPr>
                    <a:xfrm>
                      <a:off x="0" y="0"/>
                      <a:ext cx="5731510" cy="3121660"/>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14675"/>
            <wp:effectExtent l="19050" t="19050" r="21590" b="28575"/>
            <wp:docPr id="1127380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80682" name=""/>
                    <pic:cNvPicPr/>
                  </pic:nvPicPr>
                  <pic:blipFill>
                    <a:blip r:embed="rId28"/>
                    <a:stretch>
                      <a:fillRect/>
                    </a:stretch>
                  </pic:blipFill>
                  <pic:spPr>
                    <a:xfrm>
                      <a:off x="0" y="0"/>
                      <a:ext cx="5731510" cy="311467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068955"/>
            <wp:effectExtent l="19050" t="19050" r="21590" b="17145"/>
            <wp:docPr id="79483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3070" name=""/>
                    <pic:cNvPicPr/>
                  </pic:nvPicPr>
                  <pic:blipFill>
                    <a:blip r:embed="rId29"/>
                    <a:stretch>
                      <a:fillRect/>
                    </a:stretch>
                  </pic:blipFill>
                  <pic:spPr>
                    <a:xfrm>
                      <a:off x="0" y="0"/>
                      <a:ext cx="5731510" cy="306895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33090"/>
            <wp:effectExtent l="19050" t="19050" r="21590" b="10160"/>
            <wp:docPr id="1428773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73642" name=""/>
                    <pic:cNvPicPr/>
                  </pic:nvPicPr>
                  <pic:blipFill>
                    <a:blip r:embed="rId30"/>
                    <a:stretch>
                      <a:fillRect/>
                    </a:stretch>
                  </pic:blipFill>
                  <pic:spPr>
                    <a:xfrm>
                      <a:off x="0" y="0"/>
                      <a:ext cx="5731510" cy="3133090"/>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22930"/>
            <wp:effectExtent l="19050" t="19050" r="21590" b="20320"/>
            <wp:docPr id="2131083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83572" name=""/>
                    <pic:cNvPicPr/>
                  </pic:nvPicPr>
                  <pic:blipFill>
                    <a:blip r:embed="rId31"/>
                    <a:stretch>
                      <a:fillRect/>
                    </a:stretch>
                  </pic:blipFill>
                  <pic:spPr>
                    <a:xfrm>
                      <a:off x="0" y="0"/>
                      <a:ext cx="5731510" cy="3122930"/>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68015"/>
            <wp:effectExtent l="19050" t="19050" r="21590" b="13335"/>
            <wp:docPr id="1701594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94306" name=""/>
                    <pic:cNvPicPr/>
                  </pic:nvPicPr>
                  <pic:blipFill>
                    <a:blip r:embed="rId32"/>
                    <a:stretch>
                      <a:fillRect/>
                    </a:stretch>
                  </pic:blipFill>
                  <pic:spPr>
                    <a:xfrm>
                      <a:off x="0" y="0"/>
                      <a:ext cx="5731510" cy="316801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075305"/>
            <wp:effectExtent l="19050" t="19050" r="21590" b="10795"/>
            <wp:docPr id="13728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785" name=""/>
                    <pic:cNvPicPr/>
                  </pic:nvPicPr>
                  <pic:blipFill>
                    <a:blip r:embed="rId33"/>
                    <a:stretch>
                      <a:fillRect/>
                    </a:stretch>
                  </pic:blipFill>
                  <pic:spPr>
                    <a:xfrm>
                      <a:off x="0" y="0"/>
                      <a:ext cx="5731510" cy="3075305"/>
                    </a:xfrm>
                    <a:prstGeom prst="rect">
                      <a:avLst/>
                    </a:prstGeom>
                    <a:ln>
                      <a:solidFill>
                        <a:schemeClr val="tx1"/>
                      </a:solidFill>
                    </a:ln>
                  </pic:spPr>
                </pic:pic>
              </a:graphicData>
            </a:graphic>
          </wp:inline>
        </w:drawing>
      </w:r>
    </w:p>
    <w:p w:rsidR="00B06A56"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2978150"/>
            <wp:effectExtent l="19050" t="19050" r="21590" b="12700"/>
            <wp:docPr id="171964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42253" name=""/>
                    <pic:cNvPicPr/>
                  </pic:nvPicPr>
                  <pic:blipFill>
                    <a:blip r:embed="rId34"/>
                    <a:stretch>
                      <a:fillRect/>
                    </a:stretch>
                  </pic:blipFill>
                  <pic:spPr>
                    <a:xfrm>
                      <a:off x="0" y="0"/>
                      <a:ext cx="5731510" cy="2978150"/>
                    </a:xfrm>
                    <a:prstGeom prst="rect">
                      <a:avLst/>
                    </a:prstGeom>
                    <a:ln>
                      <a:solidFill>
                        <a:schemeClr val="tx1"/>
                      </a:solidFill>
                    </a:ln>
                  </pic:spPr>
                </pic:pic>
              </a:graphicData>
            </a:graphic>
          </wp:inline>
        </w:drawing>
      </w:r>
    </w:p>
    <w:p w:rsidR="00B06A56" w:rsidRPr="00871233" w:rsidRDefault="00B06A56" w:rsidP="00E26D12">
      <w:pPr>
        <w:spacing w:after="0" w:line="360" w:lineRule="auto"/>
        <w:jc w:val="both"/>
        <w:rPr>
          <w:rFonts w:ascii="Times New Roman" w:eastAsia="Times New Roman" w:hAnsi="Times New Roman" w:cs="Times New Roman"/>
          <w:b/>
          <w:bCs/>
          <w:sz w:val="24"/>
          <w:szCs w:val="24"/>
          <w:highlight w:val="white"/>
        </w:rPr>
      </w:pPr>
      <w:r>
        <w:rPr>
          <w:noProof/>
          <w:lang w:val="en-US" w:eastAsia="en-US"/>
        </w:rPr>
        <w:drawing>
          <wp:inline distT="0" distB="0" distL="0" distR="0">
            <wp:extent cx="5731510" cy="3145790"/>
            <wp:effectExtent l="19050" t="19050" r="21590" b="16510"/>
            <wp:docPr id="1718934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34076" name=""/>
                    <pic:cNvPicPr/>
                  </pic:nvPicPr>
                  <pic:blipFill>
                    <a:blip r:embed="rId35"/>
                    <a:stretch>
                      <a:fillRect/>
                    </a:stretch>
                  </pic:blipFill>
                  <pic:spPr>
                    <a:xfrm>
                      <a:off x="0" y="0"/>
                      <a:ext cx="5731510" cy="3145790"/>
                    </a:xfrm>
                    <a:prstGeom prst="rect">
                      <a:avLst/>
                    </a:prstGeom>
                    <a:ln>
                      <a:solidFill>
                        <a:schemeClr val="tx1"/>
                      </a:solidFill>
                    </a:ln>
                  </pic:spPr>
                </pic:pic>
              </a:graphicData>
            </a:graphic>
          </wp:inline>
        </w:drawing>
      </w:r>
    </w:p>
    <w:p w:rsidR="00582D41" w:rsidRPr="00D75919" w:rsidRDefault="00582D41">
      <w:pPr>
        <w:spacing w:after="0" w:line="360" w:lineRule="auto"/>
        <w:jc w:val="both"/>
        <w:rPr>
          <w:rFonts w:ascii="Times New Roman" w:eastAsia="Arial" w:hAnsi="Times New Roman" w:cs="Times New Roman"/>
          <w:sz w:val="20"/>
          <w:szCs w:val="20"/>
          <w:highlight w:val="white"/>
        </w:rPr>
      </w:pPr>
    </w:p>
    <w:p w:rsidR="00582D41" w:rsidRPr="00D75919" w:rsidRDefault="00582D41">
      <w:pPr>
        <w:spacing w:after="0" w:line="360" w:lineRule="auto"/>
        <w:jc w:val="both"/>
        <w:rPr>
          <w:rFonts w:ascii="Times New Roman" w:eastAsia="Arial" w:hAnsi="Times New Roman" w:cs="Times New Roman"/>
          <w:sz w:val="20"/>
          <w:szCs w:val="20"/>
          <w:highlight w:val="white"/>
        </w:rPr>
      </w:pPr>
    </w:p>
    <w:p w:rsidR="00582D41" w:rsidRPr="00D75919" w:rsidRDefault="00223B5A">
      <w:pPr>
        <w:spacing w:before="240" w:after="240" w:line="360" w:lineRule="auto"/>
        <w:jc w:val="both"/>
        <w:rPr>
          <w:rFonts w:ascii="Times New Roman" w:eastAsia="Times New Roman" w:hAnsi="Times New Roman" w:cs="Times New Roman"/>
          <w:sz w:val="24"/>
          <w:szCs w:val="24"/>
        </w:rPr>
      </w:pPr>
      <w:r w:rsidRPr="00D75919">
        <w:rPr>
          <w:rFonts w:ascii="Times New Roman" w:eastAsia="Times New Roman" w:hAnsi="Times New Roman" w:cs="Times New Roman"/>
          <w:sz w:val="24"/>
          <w:szCs w:val="24"/>
        </w:rPr>
        <w:t>‌</w:t>
      </w:r>
    </w:p>
    <w:p w:rsidR="00582D41" w:rsidRPr="00D75919" w:rsidRDefault="00582D41">
      <w:pPr>
        <w:spacing w:line="360" w:lineRule="auto"/>
        <w:jc w:val="both"/>
        <w:rPr>
          <w:rFonts w:ascii="Times New Roman" w:eastAsia="Times New Roman" w:hAnsi="Times New Roman" w:cs="Times New Roman"/>
          <w:sz w:val="24"/>
          <w:szCs w:val="24"/>
        </w:rPr>
      </w:pPr>
    </w:p>
    <w:sectPr w:rsidR="00582D41" w:rsidRPr="00D75919" w:rsidSect="00CF47CF">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0C96" w:rsidRDefault="00030C96">
      <w:pPr>
        <w:spacing w:after="0" w:line="240" w:lineRule="auto"/>
      </w:pPr>
      <w:r>
        <w:separator/>
      </w:r>
    </w:p>
  </w:endnote>
  <w:endnote w:type="continuationSeparator" w:id="0">
    <w:p w:rsidR="00030C96" w:rsidRDefault="0003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582D41">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223B5A">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sidR="009C0C7C">
      <w:rPr>
        <w:b/>
        <w:color w:val="000000"/>
        <w:sz w:val="24"/>
        <w:szCs w:val="24"/>
      </w:rPr>
      <w:fldChar w:fldCharType="begin"/>
    </w:r>
    <w:r>
      <w:rPr>
        <w:b/>
        <w:color w:val="000000"/>
        <w:sz w:val="24"/>
        <w:szCs w:val="24"/>
      </w:rPr>
      <w:instrText>PAGE</w:instrText>
    </w:r>
    <w:r w:rsidR="009C0C7C">
      <w:rPr>
        <w:b/>
        <w:color w:val="000000"/>
        <w:sz w:val="24"/>
        <w:szCs w:val="24"/>
      </w:rPr>
      <w:fldChar w:fldCharType="separate"/>
    </w:r>
    <w:r w:rsidR="004843C3">
      <w:rPr>
        <w:b/>
        <w:noProof/>
        <w:color w:val="000000"/>
        <w:sz w:val="24"/>
        <w:szCs w:val="24"/>
      </w:rPr>
      <w:t>15</w:t>
    </w:r>
    <w:r w:rsidR="009C0C7C">
      <w:rPr>
        <w:b/>
        <w:color w:val="000000"/>
        <w:sz w:val="24"/>
        <w:szCs w:val="24"/>
      </w:rPr>
      <w:fldChar w:fldCharType="end"/>
    </w:r>
    <w:r>
      <w:rPr>
        <w:color w:val="000000"/>
      </w:rPr>
      <w:t xml:space="preserve"> of </w:t>
    </w:r>
    <w:r w:rsidR="009C0C7C">
      <w:rPr>
        <w:b/>
        <w:color w:val="000000"/>
        <w:sz w:val="24"/>
        <w:szCs w:val="24"/>
      </w:rPr>
      <w:fldChar w:fldCharType="begin"/>
    </w:r>
    <w:r>
      <w:rPr>
        <w:b/>
        <w:color w:val="000000"/>
        <w:sz w:val="24"/>
        <w:szCs w:val="24"/>
      </w:rPr>
      <w:instrText>NUMPAGES</w:instrText>
    </w:r>
    <w:r w:rsidR="009C0C7C">
      <w:rPr>
        <w:b/>
        <w:color w:val="000000"/>
        <w:sz w:val="24"/>
        <w:szCs w:val="24"/>
      </w:rPr>
      <w:fldChar w:fldCharType="separate"/>
    </w:r>
    <w:r w:rsidR="004843C3">
      <w:rPr>
        <w:b/>
        <w:noProof/>
        <w:color w:val="000000"/>
        <w:sz w:val="24"/>
        <w:szCs w:val="24"/>
      </w:rPr>
      <w:t>20</w:t>
    </w:r>
    <w:r w:rsidR="009C0C7C">
      <w:rPr>
        <w:b/>
        <w:color w:val="000000"/>
        <w:sz w:val="24"/>
        <w:szCs w:val="24"/>
      </w:rPr>
      <w:fldChar w:fldCharType="end"/>
    </w:r>
  </w:p>
  <w:p w:rsidR="00582D41" w:rsidRDefault="00582D41">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582D4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0C96" w:rsidRDefault="00030C96">
      <w:pPr>
        <w:spacing w:after="0" w:line="240" w:lineRule="auto"/>
      </w:pPr>
      <w:r>
        <w:separator/>
      </w:r>
    </w:p>
  </w:footnote>
  <w:footnote w:type="continuationSeparator" w:id="0">
    <w:p w:rsidR="00030C96" w:rsidRDefault="00030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582D41">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582D41">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D41" w:rsidRDefault="00582D41">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808"/>
    <w:multiLevelType w:val="multilevel"/>
    <w:tmpl w:val="26C486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983E52"/>
    <w:multiLevelType w:val="multilevel"/>
    <w:tmpl w:val="FFECB0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BD70F82"/>
    <w:multiLevelType w:val="multilevel"/>
    <w:tmpl w:val="629432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F476E27"/>
    <w:multiLevelType w:val="multilevel"/>
    <w:tmpl w:val="45DC76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00F6736"/>
    <w:multiLevelType w:val="multilevel"/>
    <w:tmpl w:val="AE72C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9A6677A"/>
    <w:multiLevelType w:val="multilevel"/>
    <w:tmpl w:val="F1444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814126"/>
    <w:multiLevelType w:val="multilevel"/>
    <w:tmpl w:val="1150A2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E3739A5"/>
    <w:multiLevelType w:val="multilevel"/>
    <w:tmpl w:val="485C57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3045642"/>
    <w:multiLevelType w:val="multilevel"/>
    <w:tmpl w:val="F90E49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7DB0AA5"/>
    <w:multiLevelType w:val="multilevel"/>
    <w:tmpl w:val="1AC8EB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7FC0039"/>
    <w:multiLevelType w:val="hybridMultilevel"/>
    <w:tmpl w:val="65362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40726C"/>
    <w:multiLevelType w:val="multilevel"/>
    <w:tmpl w:val="B726C4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2771443">
    <w:abstractNumId w:val="3"/>
  </w:num>
  <w:num w:numId="2" w16cid:durableId="2118014564">
    <w:abstractNumId w:val="2"/>
  </w:num>
  <w:num w:numId="3" w16cid:durableId="1157067072">
    <w:abstractNumId w:val="6"/>
  </w:num>
  <w:num w:numId="4" w16cid:durableId="1603150976">
    <w:abstractNumId w:val="9"/>
  </w:num>
  <w:num w:numId="5" w16cid:durableId="979923508">
    <w:abstractNumId w:val="7"/>
  </w:num>
  <w:num w:numId="6" w16cid:durableId="1535993601">
    <w:abstractNumId w:val="4"/>
  </w:num>
  <w:num w:numId="7" w16cid:durableId="1446577120">
    <w:abstractNumId w:val="1"/>
  </w:num>
  <w:num w:numId="8" w16cid:durableId="1014266037">
    <w:abstractNumId w:val="5"/>
  </w:num>
  <w:num w:numId="9" w16cid:durableId="1839466160">
    <w:abstractNumId w:val="0"/>
  </w:num>
  <w:num w:numId="10" w16cid:durableId="1948466061">
    <w:abstractNumId w:val="11"/>
  </w:num>
  <w:num w:numId="11" w16cid:durableId="1895239355">
    <w:abstractNumId w:val="8"/>
  </w:num>
  <w:num w:numId="12" w16cid:durableId="1340040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41"/>
    <w:rsid w:val="00030BF2"/>
    <w:rsid w:val="00030C96"/>
    <w:rsid w:val="0005570D"/>
    <w:rsid w:val="0009364E"/>
    <w:rsid w:val="00166E65"/>
    <w:rsid w:val="00223B5A"/>
    <w:rsid w:val="00337395"/>
    <w:rsid w:val="004843C3"/>
    <w:rsid w:val="004D44F9"/>
    <w:rsid w:val="00582D41"/>
    <w:rsid w:val="00693144"/>
    <w:rsid w:val="00784490"/>
    <w:rsid w:val="007B1D19"/>
    <w:rsid w:val="007E541A"/>
    <w:rsid w:val="00841644"/>
    <w:rsid w:val="00871233"/>
    <w:rsid w:val="008A3B07"/>
    <w:rsid w:val="008C6416"/>
    <w:rsid w:val="009C0C7C"/>
    <w:rsid w:val="00B06A56"/>
    <w:rsid w:val="00B624E3"/>
    <w:rsid w:val="00C51ECC"/>
    <w:rsid w:val="00CE3986"/>
    <w:rsid w:val="00CF47CF"/>
    <w:rsid w:val="00D75919"/>
    <w:rsid w:val="00E26D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33"/>
  </w:style>
  <w:style w:type="paragraph" w:styleId="Heading1">
    <w:name w:val="heading 1"/>
    <w:basedOn w:val="Normal"/>
    <w:next w:val="Normal"/>
    <w:link w:val="Heading1Char"/>
    <w:uiPriority w:val="9"/>
    <w:qFormat/>
    <w:rsid w:val="005C7A98"/>
    <w:pPr>
      <w:keepNext/>
      <w:keepLines/>
      <w:spacing w:before="240" w:after="0" w:line="360" w:lineRule="auto"/>
      <w:outlineLvl w:val="0"/>
    </w:pPr>
    <w:rPr>
      <w:rFonts w:ascii="Times New Roman" w:eastAsiaTheme="majorEastAsia" w:hAnsi="Times New Roman" w:cstheme="majorBidi"/>
      <w:b/>
      <w:sz w:val="24"/>
      <w:szCs w:val="32"/>
    </w:rPr>
  </w:style>
  <w:style w:type="paragraph" w:styleId="Heading2">
    <w:name w:val="heading 2"/>
    <w:basedOn w:val="Normal"/>
    <w:next w:val="Normal"/>
    <w:uiPriority w:val="9"/>
    <w:semiHidden/>
    <w:unhideWhenUsed/>
    <w:qFormat/>
    <w:rsid w:val="00CF47CF"/>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CF47CF"/>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CF47CF"/>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CF47CF"/>
    <w:pPr>
      <w:keepNext/>
      <w:keepLines/>
      <w:spacing w:before="220" w:after="40"/>
      <w:outlineLvl w:val="4"/>
    </w:pPr>
    <w:rPr>
      <w:b/>
    </w:rPr>
  </w:style>
  <w:style w:type="paragraph" w:styleId="Heading6">
    <w:name w:val="heading 6"/>
    <w:basedOn w:val="Normal"/>
    <w:next w:val="Normal"/>
    <w:uiPriority w:val="9"/>
    <w:semiHidden/>
    <w:unhideWhenUsed/>
    <w:qFormat/>
    <w:rsid w:val="00CF47C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F47CF"/>
    <w:pPr>
      <w:keepNext/>
      <w:keepLines/>
      <w:spacing w:before="480" w:after="120"/>
    </w:pPr>
    <w:rPr>
      <w:b/>
      <w:sz w:val="72"/>
      <w:szCs w:val="72"/>
    </w:rPr>
  </w:style>
  <w:style w:type="paragraph" w:styleId="NormalWeb">
    <w:name w:val="Normal (Web)"/>
    <w:basedOn w:val="Normal"/>
    <w:uiPriority w:val="99"/>
    <w:semiHidden/>
    <w:unhideWhenUsed/>
    <w:rsid w:val="00EB75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82044"/>
    <w:pPr>
      <w:ind w:left="720"/>
      <w:contextualSpacing/>
    </w:pPr>
  </w:style>
  <w:style w:type="paragraph" w:styleId="Header">
    <w:name w:val="header"/>
    <w:basedOn w:val="Normal"/>
    <w:link w:val="HeaderChar"/>
    <w:uiPriority w:val="99"/>
    <w:unhideWhenUsed/>
    <w:rsid w:val="00C25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298"/>
  </w:style>
  <w:style w:type="paragraph" w:styleId="Footer">
    <w:name w:val="footer"/>
    <w:basedOn w:val="Normal"/>
    <w:link w:val="FooterChar"/>
    <w:uiPriority w:val="99"/>
    <w:unhideWhenUsed/>
    <w:rsid w:val="00C25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298"/>
  </w:style>
  <w:style w:type="character" w:customStyle="1" w:styleId="Heading1Char">
    <w:name w:val="Heading 1 Char"/>
    <w:basedOn w:val="DefaultParagraphFont"/>
    <w:link w:val="Heading1"/>
    <w:uiPriority w:val="9"/>
    <w:rsid w:val="005C7A98"/>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043A3C"/>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43A3C"/>
    <w:pPr>
      <w:spacing w:after="100"/>
    </w:pPr>
  </w:style>
  <w:style w:type="character" w:styleId="Hyperlink">
    <w:name w:val="Hyperlink"/>
    <w:basedOn w:val="DefaultParagraphFont"/>
    <w:uiPriority w:val="99"/>
    <w:unhideWhenUsed/>
    <w:rsid w:val="00043A3C"/>
    <w:rPr>
      <w:color w:val="0563C1" w:themeColor="hyperlink"/>
      <w:u w:val="single"/>
    </w:rPr>
  </w:style>
  <w:style w:type="paragraph" w:styleId="BalloonText">
    <w:name w:val="Balloon Text"/>
    <w:basedOn w:val="Normal"/>
    <w:link w:val="BalloonTextChar"/>
    <w:uiPriority w:val="99"/>
    <w:semiHidden/>
    <w:unhideWhenUsed/>
    <w:rsid w:val="00995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650"/>
    <w:rPr>
      <w:rFonts w:ascii="Tahoma" w:hAnsi="Tahoma" w:cs="Tahoma"/>
      <w:sz w:val="16"/>
      <w:szCs w:val="16"/>
    </w:rPr>
  </w:style>
  <w:style w:type="paragraph" w:styleId="Subtitle">
    <w:name w:val="Subtitle"/>
    <w:basedOn w:val="Normal"/>
    <w:next w:val="Normal"/>
    <w:uiPriority w:val="11"/>
    <w:qFormat/>
    <w:rsid w:val="00CF47CF"/>
    <w:pPr>
      <w:keepNext/>
      <w:keepLines/>
      <w:spacing w:before="360" w:after="80"/>
    </w:pPr>
    <w:rPr>
      <w:rFonts w:ascii="Georgia" w:eastAsia="Georgia" w:hAnsi="Georgia" w:cs="Georgia"/>
      <w:i/>
      <w:color w:val="666666"/>
      <w:sz w:val="48"/>
      <w:szCs w:val="48"/>
    </w:rPr>
  </w:style>
  <w:style w:type="table" w:customStyle="1" w:styleId="a">
    <w:basedOn w:val="TableNormal"/>
    <w:rsid w:val="00CF47CF"/>
    <w:tblPr>
      <w:tblStyleRowBandSize w:val="1"/>
      <w:tblStyleColBandSize w:val="1"/>
      <w:tblCellMar>
        <w:top w:w="15" w:type="dxa"/>
        <w:left w:w="15" w:type="dxa"/>
        <w:bottom w:w="15" w:type="dxa"/>
        <w:right w:w="15" w:type="dxa"/>
      </w:tblCellMar>
    </w:tblPr>
  </w:style>
  <w:style w:type="table" w:customStyle="1" w:styleId="a0">
    <w:basedOn w:val="TableNormal"/>
    <w:rsid w:val="00CF47CF"/>
    <w:tblPr>
      <w:tblStyleRowBandSize w:val="1"/>
      <w:tblStyleColBandSize w:val="1"/>
      <w:tblCellMar>
        <w:top w:w="15" w:type="dxa"/>
        <w:left w:w="15" w:type="dxa"/>
        <w:bottom w:w="15" w:type="dxa"/>
        <w:right w:w="15" w:type="dxa"/>
      </w:tblCellMar>
    </w:tblPr>
  </w:style>
  <w:style w:type="table" w:customStyle="1" w:styleId="a1">
    <w:basedOn w:val="TableNormal"/>
    <w:rsid w:val="00CF47CF"/>
    <w:tblPr>
      <w:tblStyleRowBandSize w:val="1"/>
      <w:tblStyleColBandSize w:val="1"/>
      <w:tblCellMar>
        <w:top w:w="15" w:type="dxa"/>
        <w:left w:w="15" w:type="dxa"/>
        <w:bottom w:w="15" w:type="dxa"/>
        <w:right w:w="15" w:type="dxa"/>
      </w:tblCellMar>
    </w:tblPr>
  </w:style>
  <w:style w:type="table" w:customStyle="1" w:styleId="a2">
    <w:basedOn w:val="TableNormal"/>
    <w:rsid w:val="00CF47CF"/>
    <w:tblPr>
      <w:tblStyleRowBandSize w:val="1"/>
      <w:tblStyleColBandSize w:val="1"/>
      <w:tblCellMar>
        <w:top w:w="15" w:type="dxa"/>
        <w:left w:w="15" w:type="dxa"/>
        <w:bottom w:w="15" w:type="dxa"/>
        <w:right w:w="15" w:type="dxa"/>
      </w:tblCellMar>
    </w:tblPr>
  </w:style>
  <w:style w:type="table" w:customStyle="1" w:styleId="a3">
    <w:basedOn w:val="TableNormal"/>
    <w:rsid w:val="00CF47CF"/>
    <w:tblPr>
      <w:tblStyleRowBandSize w:val="1"/>
      <w:tblStyleColBandSize w:val="1"/>
      <w:tblCellMar>
        <w:top w:w="15" w:type="dxa"/>
        <w:left w:w="15" w:type="dxa"/>
        <w:bottom w:w="15" w:type="dxa"/>
        <w:right w:w="15" w:type="dxa"/>
      </w:tblCellMar>
    </w:tblPr>
  </w:style>
  <w:style w:type="table" w:customStyle="1" w:styleId="a4">
    <w:basedOn w:val="TableNormal"/>
    <w:rsid w:val="00CF47CF"/>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strathprints.strath.ac.uk/71014/1/Bagheri_etal_Anatolia_2019_Talent_management_and_the_Tourism_and_Hospitality_industry.pdf" TargetMode="External" /><Relationship Id="rId18" Type="http://schemas.openxmlformats.org/officeDocument/2006/relationships/hyperlink" Target="https://feedbackglobal.org/wp-content/uploads/2020/08/Styles-et-al-2020-Identifying-the-Sustainable-Niche-for-Anaerobic-Digestion-in-a-Low-Carbon-Future.pdf" TargetMode="External" /><Relationship Id="rId26" Type="http://schemas.openxmlformats.org/officeDocument/2006/relationships/image" Target="media/image12.png" /><Relationship Id="rId39" Type="http://schemas.openxmlformats.org/officeDocument/2006/relationships/footer" Target="footer2.xml" /><Relationship Id="rId3" Type="http://schemas.openxmlformats.org/officeDocument/2006/relationships/styles" Target="styles.xml" /><Relationship Id="rId21" Type="http://schemas.openxmlformats.org/officeDocument/2006/relationships/image" Target="media/image7.png" /><Relationship Id="rId34" Type="http://schemas.openxmlformats.org/officeDocument/2006/relationships/image" Target="media/image20.png"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rpajournals.com/wp-content/uploads/2020/09/JIBM-2020-04-109.pdf" TargetMode="External" /><Relationship Id="rId25" Type="http://schemas.openxmlformats.org/officeDocument/2006/relationships/image" Target="media/image11.png" /><Relationship Id="rId33" Type="http://schemas.openxmlformats.org/officeDocument/2006/relationships/image" Target="media/image19.png"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hilton.com/en/" TargetMode="External" /><Relationship Id="rId20" Type="http://schemas.openxmlformats.org/officeDocument/2006/relationships/image" Target="media/image6.png" /><Relationship Id="rId29" Type="http://schemas.openxmlformats.org/officeDocument/2006/relationships/image" Target="media/image15.png" /><Relationship Id="rId41"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0.png" /><Relationship Id="rId32" Type="http://schemas.openxmlformats.org/officeDocument/2006/relationships/image" Target="media/image18.png" /><Relationship Id="rId37" Type="http://schemas.openxmlformats.org/officeDocument/2006/relationships/header" Target="header2.xml" /><Relationship Id="rId40"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hyperlink" Target="https://repository.derby.ac.uk/download/36a28483fdefd2f9e0ad6af633c3f64304d7dd9bf52d6657ec2a531f665d7a46/346319/paper%20%28accepted%20version%29.pdf" TargetMode="External" /><Relationship Id="rId23" Type="http://schemas.openxmlformats.org/officeDocument/2006/relationships/image" Target="media/image9.png" /><Relationship Id="rId28" Type="http://schemas.openxmlformats.org/officeDocument/2006/relationships/image" Target="media/image14.png" /><Relationship Id="rId36"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hyperlink" Target="https://www.theseus.fi/bitstream/handle/10024/684525/The%20Strategic%20Brand%20Plan%20of%20Scandic%20Hotel%2C%20Scandic%20Life%20in%20Helsinki-%20A%20Smart%20Self-service%20Hotel%2C%20an%20Intelligent%20Lifestyle%20Sharing.pdf?sequence=2" TargetMode="External" /><Relationship Id="rId31" Type="http://schemas.openxmlformats.org/officeDocument/2006/relationships/image" Target="media/image17.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rofile/Ana-Canhoto/publication/350433470_Stakeholders_of_the_World_Unite_Hospitality_in_the_time_of_COVID-19/links/60708f814585150fe997f42a/Stakeholders-of-the-World-Unite-Hospitality-in-the-time-of-COVID-19.pdf" TargetMode="External" /><Relationship Id="rId22" Type="http://schemas.openxmlformats.org/officeDocument/2006/relationships/image" Target="media/image8.png" /><Relationship Id="rId27" Type="http://schemas.openxmlformats.org/officeDocument/2006/relationships/image" Target="media/image13.png" /><Relationship Id="rId30" Type="http://schemas.openxmlformats.org/officeDocument/2006/relationships/image" Target="media/image16.png" /><Relationship Id="rId35" Type="http://schemas.openxmlformats.org/officeDocument/2006/relationships/image" Target="media/image21.png"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sn8dj/4ggFH4dasTf+qva8WGKA==">CgMxLjAyCGguZ2pkZ3hzMgloLjMwajB6bGwyCWguMWZvYjl0ZTIJaC4zem55c2g3MgloLjJldDkycDAyCGgudHlqY3d0MgloLjNkeTZ2a20yCWguMXQzaDVzZjIJaC40ZDM0b2c4OAByITFkb0p0MGlRRzlDY2hObVpxZ0ZkZ1VseFZmeXFMWkdVVQ==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2023-06-06T21:28:00Z</dcterms:created>
  <dcterms:modified xsi:type="dcterms:W3CDTF">2023-06-06T21:28:00Z</dcterms:modified>
</cp:coreProperties>
</file>