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2046813380"/>
        <w:docPartObj>
          <w:docPartGallery w:val="Cover Pages"/>
          <w:docPartUnique/>
        </w:docPartObj>
      </w:sdtPr>
      <w:sdtContent>
        <w:p w14:paraId="4D99F544" w14:textId="4A73799D" w:rsidR="008D2731" w:rsidRDefault="0046094F">
          <w:r>
            <w:rPr>
              <w:noProof/>
            </w:rPr>
            <w:pict w14:anchorId="2D91B903">
              <v:group id="Group 149" o:spid="_x0000_s1027"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8"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9"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7" o:title="" recolor="t" rotate="t" type="frame"/>
                </v:rect>
                <w10:wrap anchorx="page" anchory="page"/>
              </v:group>
            </w:pict>
          </w:r>
          <w:r>
            <w:rPr>
              <w:noProof/>
            </w:rPr>
            <w:pict w14:anchorId="01AC43C1">
              <v:shapetype id="_x0000_t202" coordsize="21600,21600" o:spt="202" path="m,l,21600r21600,l21600,xe">
                <v:stroke joinstyle="miter"/>
                <v:path gradientshapeok="t" o:connecttype="rect"/>
              </v:shapetype>
              <v:shape id="Text Box 152"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" filled="f" stroked="f" strokeweight=".5pt">
                <v:textbox inset="126pt,0,54pt,0">
                  <w:txbxContent>
                    <w:p w14:paraId="42744173" w14:textId="45105201" w:rsidR="008D2731" w:rsidRDefault="008D2731">
                      <w:pPr>
                        <w:pStyle w:val="NoSpacing"/>
                        <w:jc w:val="right"/>
                        <w:rPr>
                          <w:color w:val="595959" w:themeColor="text1" w:themeTint="A6"/>
                          <w:sz w:val="18"/>
                          <w:szCs w:val="18"/>
                        </w:rPr>
                      </w:pPr>
                    </w:p>
                  </w:txbxContent>
                </v:textbox>
                <w10:wrap type="square" anchorx="page" anchory="page"/>
              </v:shape>
            </w:pict>
          </w:r>
        </w:p>
        <w:p w14:paraId="6D41DB28" w14:textId="77777777" w:rsidR="008D2731" w:rsidRDefault="008D2731" w:rsidP="008D2731">
          <w:pPr>
            <w:jc w:val="center"/>
          </w:pPr>
        </w:p>
        <w:p w14:paraId="0F9A31E0" w14:textId="77777777" w:rsidR="008D2731" w:rsidRDefault="008D2731" w:rsidP="008D2731">
          <w:pPr>
            <w:jc w:val="center"/>
          </w:pPr>
        </w:p>
        <w:p w14:paraId="6275A1D1" w14:textId="29780CFB" w:rsidR="008D2731" w:rsidRDefault="008D2731" w:rsidP="008D2731">
          <w:pPr>
            <w:jc w:val="center"/>
          </w:pPr>
          <w:r w:rsidRPr="008236FF">
            <w:rPr>
              <w:noProof/>
            </w:rPr>
            <w:drawing>
              <wp:inline distT="0" distB="0" distL="0" distR="0" wp14:anchorId="34190F13" wp14:editId="40641705">
                <wp:extent cx="2854325" cy="1144905"/>
                <wp:effectExtent l="0" t="0" r="3175" b="0"/>
                <wp:docPr id="1" name="Picture 1" descr="A picture containing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A picture containing text&#10;&#10;Description automatically generate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854325" cy="1144905"/>
                        </a:xfrm>
                        <a:prstGeom prst="rect">
                          <a:avLst/>
                        </a:prstGeom>
                        <a:noFill/>
                        <a:ln>
                          <a:noFill/>
                        </a:ln>
                      </pic:spPr>
                    </pic:pic>
                  </a:graphicData>
                </a:graphic>
              </wp:inline>
            </w:drawing>
          </w:r>
        </w:p>
        <w:p w14:paraId="55CDCA55" w14:textId="77777777" w:rsidR="008D2731" w:rsidRPr="008236FF" w:rsidRDefault="008D2731" w:rsidP="008D2731">
          <w:pPr>
            <w:jc w:val="center"/>
          </w:pPr>
        </w:p>
        <w:p w14:paraId="52D7FEF0" w14:textId="77777777" w:rsidR="008D2731" w:rsidRPr="008236FF" w:rsidRDefault="008D2731" w:rsidP="008D2731">
          <w:pPr>
            <w:jc w:val="center"/>
            <w:rPr>
              <w:sz w:val="40"/>
              <w:szCs w:val="40"/>
            </w:rPr>
          </w:pPr>
          <w:r w:rsidRPr="008236FF">
            <w:rPr>
              <w:b/>
              <w:bCs/>
              <w:i/>
              <w:iCs/>
              <w:sz w:val="40"/>
              <w:szCs w:val="40"/>
            </w:rPr>
            <w:t>Programme: BA Business Management</w:t>
          </w:r>
        </w:p>
        <w:p w14:paraId="435C11C8" w14:textId="77777777" w:rsidR="008D2731" w:rsidRPr="008236FF" w:rsidRDefault="008D2731" w:rsidP="008D2731">
          <w:pPr>
            <w:jc w:val="center"/>
            <w:rPr>
              <w:b/>
              <w:bCs/>
              <w:i/>
              <w:iCs/>
              <w:sz w:val="40"/>
              <w:szCs w:val="40"/>
            </w:rPr>
          </w:pPr>
          <w:r>
            <w:rPr>
              <w:b/>
              <w:bCs/>
              <w:i/>
              <w:iCs/>
              <w:sz w:val="40"/>
              <w:szCs w:val="40"/>
            </w:rPr>
            <w:t>Module</w:t>
          </w:r>
          <w:r w:rsidRPr="008236FF">
            <w:rPr>
              <w:b/>
              <w:bCs/>
              <w:i/>
              <w:iCs/>
              <w:sz w:val="40"/>
              <w:szCs w:val="40"/>
            </w:rPr>
            <w:t xml:space="preserve"> code:</w:t>
          </w:r>
          <w:r w:rsidRPr="008236FF">
            <w:rPr>
              <w:sz w:val="40"/>
              <w:szCs w:val="40"/>
            </w:rPr>
            <w:t xml:space="preserve"> </w:t>
          </w:r>
          <w:r w:rsidRPr="00875A56">
            <w:rPr>
              <w:b/>
              <w:bCs/>
              <w:i/>
              <w:iCs/>
              <w:sz w:val="40"/>
              <w:szCs w:val="40"/>
            </w:rPr>
            <w:t>LCBB5001</w:t>
          </w:r>
        </w:p>
        <w:p w14:paraId="3E230245" w14:textId="77777777" w:rsidR="008D2731" w:rsidRDefault="008D2731" w:rsidP="008D2731">
          <w:pPr>
            <w:jc w:val="center"/>
            <w:rPr>
              <w:b/>
              <w:bCs/>
              <w:i/>
              <w:iCs/>
              <w:sz w:val="40"/>
              <w:szCs w:val="40"/>
            </w:rPr>
          </w:pPr>
          <w:r>
            <w:rPr>
              <w:b/>
              <w:bCs/>
              <w:i/>
              <w:iCs/>
              <w:sz w:val="40"/>
              <w:szCs w:val="40"/>
            </w:rPr>
            <w:t>Module</w:t>
          </w:r>
          <w:r w:rsidRPr="008236FF">
            <w:rPr>
              <w:b/>
              <w:bCs/>
              <w:i/>
              <w:iCs/>
              <w:sz w:val="40"/>
              <w:szCs w:val="40"/>
            </w:rPr>
            <w:t xml:space="preserve"> name:</w:t>
          </w:r>
          <w:r w:rsidRPr="008236FF">
            <w:rPr>
              <w:sz w:val="40"/>
              <w:szCs w:val="40"/>
            </w:rPr>
            <w:t xml:space="preserve"> </w:t>
          </w:r>
          <w:r w:rsidRPr="00553829">
            <w:rPr>
              <w:b/>
              <w:bCs/>
              <w:i/>
              <w:iCs/>
              <w:sz w:val="40"/>
              <w:szCs w:val="40"/>
            </w:rPr>
            <w:t>Entrepreneurship</w:t>
          </w:r>
        </w:p>
        <w:p w14:paraId="601AD806" w14:textId="77777777" w:rsidR="008D2731" w:rsidRPr="008236FF" w:rsidRDefault="008D2731" w:rsidP="008D2731">
          <w:pPr>
            <w:jc w:val="center"/>
            <w:rPr>
              <w:b/>
              <w:bCs/>
              <w:i/>
              <w:iCs/>
              <w:sz w:val="40"/>
              <w:szCs w:val="40"/>
            </w:rPr>
          </w:pPr>
        </w:p>
        <w:p w14:paraId="00DE388C" w14:textId="0BC587AF" w:rsidR="008D2731" w:rsidRDefault="008D2731" w:rsidP="008D2731">
          <w:pPr>
            <w:jc w:val="center"/>
            <w:rPr>
              <w:b/>
              <w:bCs/>
              <w:i/>
              <w:iCs/>
              <w:sz w:val="40"/>
              <w:szCs w:val="40"/>
            </w:rPr>
          </w:pPr>
          <w:r w:rsidRPr="008236FF">
            <w:rPr>
              <w:b/>
              <w:bCs/>
              <w:i/>
              <w:iCs/>
              <w:sz w:val="40"/>
              <w:szCs w:val="40"/>
            </w:rPr>
            <w:t xml:space="preserve">Assessment </w:t>
          </w:r>
          <w:r>
            <w:rPr>
              <w:b/>
              <w:bCs/>
              <w:i/>
              <w:iCs/>
              <w:sz w:val="40"/>
              <w:szCs w:val="40"/>
            </w:rPr>
            <w:t>1</w:t>
          </w:r>
        </w:p>
        <w:p w14:paraId="199617F4" w14:textId="3F33A601" w:rsidR="005223B6" w:rsidRDefault="008D2731" w:rsidP="005223B6">
          <w:pPr>
            <w:jc w:val="center"/>
            <w:rPr>
              <w:b/>
              <w:bCs/>
              <w:i/>
              <w:iCs/>
              <w:sz w:val="40"/>
              <w:szCs w:val="40"/>
            </w:rPr>
          </w:pPr>
          <w:r>
            <w:rPr>
              <w:b/>
              <w:bCs/>
              <w:i/>
              <w:iCs/>
              <w:sz w:val="40"/>
              <w:szCs w:val="40"/>
            </w:rPr>
            <w:t>Essay</w:t>
          </w:r>
          <w:r w:rsidR="005223B6">
            <w:rPr>
              <w:b/>
              <w:bCs/>
              <w:i/>
              <w:iCs/>
              <w:sz w:val="40"/>
              <w:szCs w:val="40"/>
            </w:rPr>
            <w:t xml:space="preserve"> – Resit</w:t>
          </w:r>
        </w:p>
        <w:p w14:paraId="645EDEC4" w14:textId="77777777" w:rsidR="008D2731" w:rsidRPr="008236FF" w:rsidRDefault="008D2731" w:rsidP="008D2731">
          <w:pPr>
            <w:jc w:val="center"/>
            <w:rPr>
              <w:b/>
              <w:bCs/>
              <w:i/>
              <w:iCs/>
              <w:sz w:val="40"/>
              <w:szCs w:val="40"/>
            </w:rPr>
          </w:pPr>
        </w:p>
        <w:p w14:paraId="757D7894" w14:textId="77777777" w:rsidR="008D2731" w:rsidRPr="008236FF" w:rsidRDefault="008D2731" w:rsidP="008D2731">
          <w:pPr>
            <w:rPr>
              <w:b/>
              <w:bCs/>
              <w:i/>
              <w:iCs/>
            </w:rPr>
          </w:pPr>
        </w:p>
        <w:p w14:paraId="17809B54" w14:textId="77777777" w:rsidR="008D2731" w:rsidRPr="008236FF" w:rsidRDefault="008D2731" w:rsidP="008D2731">
          <w:pPr>
            <w:rPr>
              <w:b/>
              <w:bCs/>
              <w:i/>
              <w:iCs/>
            </w:rPr>
          </w:pPr>
        </w:p>
        <w:p w14:paraId="3BD3A0B6" w14:textId="77777777" w:rsidR="008D2731" w:rsidRDefault="008D2731" w:rsidP="008D2731">
          <w:pPr>
            <w:rPr>
              <w:sz w:val="40"/>
              <w:szCs w:val="40"/>
            </w:rPr>
          </w:pPr>
          <w:r w:rsidRPr="008236FF">
            <w:rPr>
              <w:sz w:val="40"/>
              <w:szCs w:val="40"/>
              <w:u w:val="single"/>
            </w:rPr>
            <w:t xml:space="preserve">Summited by: </w:t>
          </w:r>
          <w:r w:rsidRPr="008236FF">
            <w:rPr>
              <w:sz w:val="40"/>
              <w:szCs w:val="40"/>
            </w:rPr>
            <w:t xml:space="preserve">      Sebastian Gabriel Boncu     </w:t>
          </w:r>
        </w:p>
        <w:p w14:paraId="40C92CA0" w14:textId="77777777" w:rsidR="008D2731" w:rsidRPr="001D1612" w:rsidRDefault="008D2731" w:rsidP="008D2731">
          <w:pPr>
            <w:rPr>
              <w:sz w:val="40"/>
              <w:szCs w:val="40"/>
            </w:rPr>
          </w:pPr>
          <w:r w:rsidRPr="001D1612">
            <w:rPr>
              <w:sz w:val="40"/>
              <w:szCs w:val="40"/>
              <w:u w:val="single"/>
            </w:rPr>
            <w:t>Student number:</w:t>
          </w:r>
          <w:r w:rsidRPr="001D1612">
            <w:rPr>
              <w:sz w:val="40"/>
              <w:szCs w:val="40"/>
            </w:rPr>
            <w:t xml:space="preserve"> 2011090</w:t>
          </w:r>
        </w:p>
        <w:p w14:paraId="25E3ED73" w14:textId="77777777" w:rsidR="008D2731" w:rsidRPr="009642EF" w:rsidRDefault="008D2731" w:rsidP="00D37E29">
          <w:pPr>
            <w:spacing w:line="360" w:lineRule="auto"/>
            <w:rPr>
              <w:b/>
              <w:bCs/>
              <w:sz w:val="40"/>
              <w:szCs w:val="40"/>
            </w:rPr>
          </w:pPr>
          <w:r>
            <w:rPr>
              <w:sz w:val="40"/>
              <w:szCs w:val="40"/>
              <w:u w:val="single"/>
            </w:rPr>
            <w:t xml:space="preserve">Summited to: </w:t>
          </w:r>
          <w:r w:rsidRPr="001D1612">
            <w:rPr>
              <w:sz w:val="40"/>
              <w:szCs w:val="40"/>
            </w:rPr>
            <w:t xml:space="preserve">   </w:t>
          </w:r>
          <w:r>
            <w:rPr>
              <w:sz w:val="40"/>
              <w:szCs w:val="40"/>
            </w:rPr>
            <w:t xml:space="preserve">   </w:t>
          </w:r>
          <w:r w:rsidRPr="001D1612">
            <w:rPr>
              <w:sz w:val="40"/>
              <w:szCs w:val="40"/>
            </w:rPr>
            <w:t xml:space="preserve"> Dr John-Paul Okeke</w:t>
          </w:r>
        </w:p>
        <w:p w14:paraId="4B58E9F0" w14:textId="5F6921DB" w:rsidR="008D2731" w:rsidRDefault="008D2731">
          <w:r>
            <w:br w:type="page"/>
          </w:r>
        </w:p>
      </w:sdtContent>
    </w:sdt>
    <w:sdt>
      <w:sdtPr>
        <w:id w:val="-1393874594"/>
        <w:docPartObj>
          <w:docPartGallery w:val="Table of Contents"/>
          <w:docPartUnique/>
        </w:docPartObj>
      </w:sdtPr>
      <w:sdtEndPr>
        <w:rPr>
          <w:rFonts w:asciiTheme="minorHAnsi" w:eastAsiaTheme="minorHAnsi" w:hAnsiTheme="minorHAnsi" w:cstheme="minorBidi"/>
          <w:b/>
          <w:bCs/>
          <w:noProof/>
          <w:color w:val="auto"/>
          <w:sz w:val="22"/>
          <w:szCs w:val="22"/>
          <w:lang w:val="en-GB"/>
        </w:rPr>
      </w:sdtEndPr>
      <w:sdtContent>
        <w:p w14:paraId="4431C940" w14:textId="77777777" w:rsidR="00D37E29" w:rsidRDefault="00D37E29">
          <w:pPr>
            <w:pStyle w:val="TOCHeading"/>
          </w:pPr>
        </w:p>
        <w:p w14:paraId="07CA29F8" w14:textId="0CA9C119" w:rsidR="00D37E29" w:rsidRDefault="00D37E29" w:rsidP="00D37E29">
          <w:pPr>
            <w:pStyle w:val="TOCHeading"/>
            <w:jc w:val="center"/>
          </w:pPr>
          <w:r>
            <w:t>Table of Contents</w:t>
          </w:r>
        </w:p>
        <w:p w14:paraId="6761952D" w14:textId="25A4C8EC" w:rsidR="00D37E29" w:rsidRDefault="00D37E29" w:rsidP="00D37E29">
          <w:pPr>
            <w:rPr>
              <w:lang w:val="en-US"/>
            </w:rPr>
          </w:pPr>
        </w:p>
        <w:p w14:paraId="3DBCDCF4" w14:textId="77777777" w:rsidR="00D37E29" w:rsidRPr="00D37E29" w:rsidRDefault="00D37E29" w:rsidP="00D37E29">
          <w:pPr>
            <w:rPr>
              <w:lang w:val="en-US"/>
            </w:rPr>
          </w:pPr>
        </w:p>
        <w:p w14:paraId="14870128" w14:textId="1E03D48E" w:rsidR="00D37E29" w:rsidRDefault="00D37E29">
          <w:pPr>
            <w:pStyle w:val="TOC1"/>
            <w:rPr>
              <w:rFonts w:eastAsiaTheme="minorEastAsia"/>
              <w:b w:val="0"/>
              <w:bCs w:val="0"/>
              <w:lang w:eastAsia="en-GB"/>
            </w:rPr>
          </w:pPr>
          <w:r>
            <w:fldChar w:fldCharType="begin"/>
          </w:r>
          <w:r>
            <w:instrText xml:space="preserve"> TOC \o "1-3" \h \z \u </w:instrText>
          </w:r>
          <w:r>
            <w:fldChar w:fldCharType="separate"/>
          </w:r>
          <w:hyperlink w:anchor="_Toc113381156" w:history="1">
            <w:r w:rsidRPr="000947CC">
              <w:rPr>
                <w:rStyle w:val="Hyperlink"/>
              </w:rPr>
              <w:t>PART 1.</w:t>
            </w:r>
            <w:r>
              <w:rPr>
                <w:webHidden/>
              </w:rPr>
              <w:tab/>
            </w:r>
            <w:r>
              <w:rPr>
                <w:webHidden/>
              </w:rPr>
              <w:fldChar w:fldCharType="begin"/>
            </w:r>
            <w:r>
              <w:rPr>
                <w:webHidden/>
              </w:rPr>
              <w:instrText xml:space="preserve"> PAGEREF _Toc113381156 \h </w:instrText>
            </w:r>
            <w:r>
              <w:rPr>
                <w:webHidden/>
              </w:rPr>
            </w:r>
            <w:r>
              <w:rPr>
                <w:webHidden/>
              </w:rPr>
              <w:fldChar w:fldCharType="separate"/>
            </w:r>
            <w:r>
              <w:rPr>
                <w:webHidden/>
              </w:rPr>
              <w:t>2</w:t>
            </w:r>
            <w:r>
              <w:rPr>
                <w:webHidden/>
              </w:rPr>
              <w:fldChar w:fldCharType="end"/>
            </w:r>
          </w:hyperlink>
        </w:p>
        <w:p w14:paraId="1A4418C0" w14:textId="40FADB7E" w:rsidR="00D37E29" w:rsidRDefault="00D37E29">
          <w:pPr>
            <w:pStyle w:val="TOC1"/>
            <w:rPr>
              <w:rFonts w:eastAsiaTheme="minorEastAsia"/>
              <w:b w:val="0"/>
              <w:bCs w:val="0"/>
              <w:lang w:eastAsia="en-GB"/>
            </w:rPr>
          </w:pPr>
          <w:hyperlink w:anchor="_Toc113381157" w:history="1">
            <w:r w:rsidRPr="000947CC">
              <w:rPr>
                <w:rStyle w:val="Hyperlink"/>
              </w:rPr>
              <w:t>Introduction</w:t>
            </w:r>
            <w:r>
              <w:rPr>
                <w:webHidden/>
              </w:rPr>
              <w:tab/>
            </w:r>
            <w:r>
              <w:rPr>
                <w:webHidden/>
              </w:rPr>
              <w:fldChar w:fldCharType="begin"/>
            </w:r>
            <w:r>
              <w:rPr>
                <w:webHidden/>
              </w:rPr>
              <w:instrText xml:space="preserve"> PAGEREF _Toc113381157 \h </w:instrText>
            </w:r>
            <w:r>
              <w:rPr>
                <w:webHidden/>
              </w:rPr>
            </w:r>
            <w:r>
              <w:rPr>
                <w:webHidden/>
              </w:rPr>
              <w:fldChar w:fldCharType="separate"/>
            </w:r>
            <w:r>
              <w:rPr>
                <w:webHidden/>
              </w:rPr>
              <w:t>2</w:t>
            </w:r>
            <w:r>
              <w:rPr>
                <w:webHidden/>
              </w:rPr>
              <w:fldChar w:fldCharType="end"/>
            </w:r>
          </w:hyperlink>
        </w:p>
        <w:p w14:paraId="41764096" w14:textId="02085B5C" w:rsidR="00D37E29" w:rsidRDefault="00D37E29">
          <w:pPr>
            <w:pStyle w:val="TOC1"/>
            <w:rPr>
              <w:rFonts w:eastAsiaTheme="minorEastAsia"/>
              <w:b w:val="0"/>
              <w:bCs w:val="0"/>
              <w:lang w:eastAsia="en-GB"/>
            </w:rPr>
          </w:pPr>
          <w:hyperlink w:anchor="_Toc113381158" w:history="1">
            <w:r w:rsidRPr="000947CC">
              <w:rPr>
                <w:rStyle w:val="Hyperlink"/>
              </w:rPr>
              <w:t>The Idea</w:t>
            </w:r>
            <w:r>
              <w:rPr>
                <w:webHidden/>
              </w:rPr>
              <w:tab/>
            </w:r>
            <w:r>
              <w:rPr>
                <w:webHidden/>
              </w:rPr>
              <w:fldChar w:fldCharType="begin"/>
            </w:r>
            <w:r>
              <w:rPr>
                <w:webHidden/>
              </w:rPr>
              <w:instrText xml:space="preserve"> PAGEREF _Toc113381158 \h </w:instrText>
            </w:r>
            <w:r>
              <w:rPr>
                <w:webHidden/>
              </w:rPr>
            </w:r>
            <w:r>
              <w:rPr>
                <w:webHidden/>
              </w:rPr>
              <w:fldChar w:fldCharType="separate"/>
            </w:r>
            <w:r>
              <w:rPr>
                <w:webHidden/>
              </w:rPr>
              <w:t>2</w:t>
            </w:r>
            <w:r>
              <w:rPr>
                <w:webHidden/>
              </w:rPr>
              <w:fldChar w:fldCharType="end"/>
            </w:r>
          </w:hyperlink>
        </w:p>
        <w:p w14:paraId="7098953A" w14:textId="4AED7258" w:rsidR="00D37E29" w:rsidRDefault="00D37E29">
          <w:pPr>
            <w:pStyle w:val="TOC1"/>
            <w:rPr>
              <w:rFonts w:eastAsiaTheme="minorEastAsia"/>
              <w:b w:val="0"/>
              <w:bCs w:val="0"/>
              <w:lang w:eastAsia="en-GB"/>
            </w:rPr>
          </w:pPr>
          <w:hyperlink w:anchor="_Toc113381159" w:history="1">
            <w:r w:rsidRPr="000947CC">
              <w:rPr>
                <w:rStyle w:val="Hyperlink"/>
              </w:rPr>
              <w:t>Conclusion</w:t>
            </w:r>
            <w:r>
              <w:rPr>
                <w:webHidden/>
              </w:rPr>
              <w:tab/>
            </w:r>
            <w:r>
              <w:rPr>
                <w:webHidden/>
              </w:rPr>
              <w:fldChar w:fldCharType="begin"/>
            </w:r>
            <w:r>
              <w:rPr>
                <w:webHidden/>
              </w:rPr>
              <w:instrText xml:space="preserve"> PAGEREF _Toc113381159 \h </w:instrText>
            </w:r>
            <w:r>
              <w:rPr>
                <w:webHidden/>
              </w:rPr>
            </w:r>
            <w:r>
              <w:rPr>
                <w:webHidden/>
              </w:rPr>
              <w:fldChar w:fldCharType="separate"/>
            </w:r>
            <w:r>
              <w:rPr>
                <w:webHidden/>
              </w:rPr>
              <w:t>3</w:t>
            </w:r>
            <w:r>
              <w:rPr>
                <w:webHidden/>
              </w:rPr>
              <w:fldChar w:fldCharType="end"/>
            </w:r>
          </w:hyperlink>
        </w:p>
        <w:p w14:paraId="28A1D100" w14:textId="35FAA209" w:rsidR="00D37E29" w:rsidRDefault="00D37E29">
          <w:pPr>
            <w:pStyle w:val="TOC1"/>
            <w:rPr>
              <w:rFonts w:eastAsiaTheme="minorEastAsia"/>
              <w:b w:val="0"/>
              <w:bCs w:val="0"/>
              <w:lang w:eastAsia="en-GB"/>
            </w:rPr>
          </w:pPr>
          <w:hyperlink w:anchor="_Toc113381160" w:history="1">
            <w:r w:rsidRPr="000947CC">
              <w:rPr>
                <w:rStyle w:val="Hyperlink"/>
              </w:rPr>
              <w:t>Part 2</w:t>
            </w:r>
            <w:r>
              <w:rPr>
                <w:webHidden/>
              </w:rPr>
              <w:tab/>
            </w:r>
            <w:r>
              <w:rPr>
                <w:webHidden/>
              </w:rPr>
              <w:fldChar w:fldCharType="begin"/>
            </w:r>
            <w:r>
              <w:rPr>
                <w:webHidden/>
              </w:rPr>
              <w:instrText xml:space="preserve"> PAGEREF _Toc113381160 \h </w:instrText>
            </w:r>
            <w:r>
              <w:rPr>
                <w:webHidden/>
              </w:rPr>
            </w:r>
            <w:r>
              <w:rPr>
                <w:webHidden/>
              </w:rPr>
              <w:fldChar w:fldCharType="separate"/>
            </w:r>
            <w:r>
              <w:rPr>
                <w:webHidden/>
              </w:rPr>
              <w:t>4</w:t>
            </w:r>
            <w:r>
              <w:rPr>
                <w:webHidden/>
              </w:rPr>
              <w:fldChar w:fldCharType="end"/>
            </w:r>
          </w:hyperlink>
        </w:p>
        <w:p w14:paraId="62DBBB73" w14:textId="30E098DD" w:rsidR="00D37E29" w:rsidRDefault="00D37E29">
          <w:pPr>
            <w:pStyle w:val="TOC1"/>
            <w:rPr>
              <w:rFonts w:eastAsiaTheme="minorEastAsia"/>
              <w:b w:val="0"/>
              <w:bCs w:val="0"/>
              <w:lang w:eastAsia="en-GB"/>
            </w:rPr>
          </w:pPr>
          <w:hyperlink w:anchor="_Toc113381161" w:history="1">
            <w:r w:rsidRPr="000947CC">
              <w:rPr>
                <w:rStyle w:val="Hyperlink"/>
              </w:rPr>
              <w:t>Description</w:t>
            </w:r>
            <w:r>
              <w:rPr>
                <w:webHidden/>
              </w:rPr>
              <w:tab/>
            </w:r>
            <w:r>
              <w:rPr>
                <w:webHidden/>
              </w:rPr>
              <w:fldChar w:fldCharType="begin"/>
            </w:r>
            <w:r>
              <w:rPr>
                <w:webHidden/>
              </w:rPr>
              <w:instrText xml:space="preserve"> PAGEREF _Toc113381161 \h </w:instrText>
            </w:r>
            <w:r>
              <w:rPr>
                <w:webHidden/>
              </w:rPr>
            </w:r>
            <w:r>
              <w:rPr>
                <w:webHidden/>
              </w:rPr>
              <w:fldChar w:fldCharType="separate"/>
            </w:r>
            <w:r>
              <w:rPr>
                <w:webHidden/>
              </w:rPr>
              <w:t>4</w:t>
            </w:r>
            <w:r>
              <w:rPr>
                <w:webHidden/>
              </w:rPr>
              <w:fldChar w:fldCharType="end"/>
            </w:r>
          </w:hyperlink>
        </w:p>
        <w:p w14:paraId="22B30B70" w14:textId="09634C74" w:rsidR="00D37E29" w:rsidRDefault="00D37E29">
          <w:pPr>
            <w:pStyle w:val="TOC1"/>
            <w:rPr>
              <w:rFonts w:eastAsiaTheme="minorEastAsia"/>
              <w:b w:val="0"/>
              <w:bCs w:val="0"/>
              <w:lang w:eastAsia="en-GB"/>
            </w:rPr>
          </w:pPr>
          <w:hyperlink w:anchor="_Toc113381162" w:history="1">
            <w:r w:rsidRPr="000947CC">
              <w:rPr>
                <w:rStyle w:val="Hyperlink"/>
              </w:rPr>
              <w:t>Feelings</w:t>
            </w:r>
            <w:r>
              <w:rPr>
                <w:webHidden/>
              </w:rPr>
              <w:tab/>
            </w:r>
            <w:r>
              <w:rPr>
                <w:webHidden/>
              </w:rPr>
              <w:fldChar w:fldCharType="begin"/>
            </w:r>
            <w:r>
              <w:rPr>
                <w:webHidden/>
              </w:rPr>
              <w:instrText xml:space="preserve"> PAGEREF _Toc113381162 \h </w:instrText>
            </w:r>
            <w:r>
              <w:rPr>
                <w:webHidden/>
              </w:rPr>
            </w:r>
            <w:r>
              <w:rPr>
                <w:webHidden/>
              </w:rPr>
              <w:fldChar w:fldCharType="separate"/>
            </w:r>
            <w:r>
              <w:rPr>
                <w:webHidden/>
              </w:rPr>
              <w:t>4</w:t>
            </w:r>
            <w:r>
              <w:rPr>
                <w:webHidden/>
              </w:rPr>
              <w:fldChar w:fldCharType="end"/>
            </w:r>
          </w:hyperlink>
        </w:p>
        <w:p w14:paraId="49CA874D" w14:textId="3CED1FC3" w:rsidR="00D37E29" w:rsidRDefault="00D37E29">
          <w:pPr>
            <w:pStyle w:val="TOC1"/>
            <w:rPr>
              <w:rFonts w:eastAsiaTheme="minorEastAsia"/>
              <w:b w:val="0"/>
              <w:bCs w:val="0"/>
              <w:lang w:eastAsia="en-GB"/>
            </w:rPr>
          </w:pPr>
          <w:hyperlink w:anchor="_Toc113381163" w:history="1">
            <w:r w:rsidRPr="000947CC">
              <w:rPr>
                <w:rStyle w:val="Hyperlink"/>
              </w:rPr>
              <w:t>Evaluation</w:t>
            </w:r>
            <w:r>
              <w:rPr>
                <w:webHidden/>
              </w:rPr>
              <w:tab/>
            </w:r>
            <w:r>
              <w:rPr>
                <w:webHidden/>
              </w:rPr>
              <w:fldChar w:fldCharType="begin"/>
            </w:r>
            <w:r>
              <w:rPr>
                <w:webHidden/>
              </w:rPr>
              <w:instrText xml:space="preserve"> PAGEREF _Toc113381163 \h </w:instrText>
            </w:r>
            <w:r>
              <w:rPr>
                <w:webHidden/>
              </w:rPr>
            </w:r>
            <w:r>
              <w:rPr>
                <w:webHidden/>
              </w:rPr>
              <w:fldChar w:fldCharType="separate"/>
            </w:r>
            <w:r>
              <w:rPr>
                <w:webHidden/>
              </w:rPr>
              <w:t>5</w:t>
            </w:r>
            <w:r>
              <w:rPr>
                <w:webHidden/>
              </w:rPr>
              <w:fldChar w:fldCharType="end"/>
            </w:r>
          </w:hyperlink>
        </w:p>
        <w:p w14:paraId="79B576FA" w14:textId="77D53EF9" w:rsidR="00D37E29" w:rsidRDefault="00D37E29">
          <w:pPr>
            <w:pStyle w:val="TOC1"/>
            <w:rPr>
              <w:rFonts w:eastAsiaTheme="minorEastAsia"/>
              <w:b w:val="0"/>
              <w:bCs w:val="0"/>
              <w:lang w:eastAsia="en-GB"/>
            </w:rPr>
          </w:pPr>
          <w:hyperlink w:anchor="_Toc113381164" w:history="1">
            <w:r w:rsidRPr="000947CC">
              <w:rPr>
                <w:rStyle w:val="Hyperlink"/>
              </w:rPr>
              <w:t>Analysis</w:t>
            </w:r>
            <w:r>
              <w:rPr>
                <w:webHidden/>
              </w:rPr>
              <w:tab/>
            </w:r>
            <w:r>
              <w:rPr>
                <w:webHidden/>
              </w:rPr>
              <w:fldChar w:fldCharType="begin"/>
            </w:r>
            <w:r>
              <w:rPr>
                <w:webHidden/>
              </w:rPr>
              <w:instrText xml:space="preserve"> PAGEREF _Toc113381164 \h </w:instrText>
            </w:r>
            <w:r>
              <w:rPr>
                <w:webHidden/>
              </w:rPr>
            </w:r>
            <w:r>
              <w:rPr>
                <w:webHidden/>
              </w:rPr>
              <w:fldChar w:fldCharType="separate"/>
            </w:r>
            <w:r>
              <w:rPr>
                <w:webHidden/>
              </w:rPr>
              <w:t>5</w:t>
            </w:r>
            <w:r>
              <w:rPr>
                <w:webHidden/>
              </w:rPr>
              <w:fldChar w:fldCharType="end"/>
            </w:r>
          </w:hyperlink>
        </w:p>
        <w:p w14:paraId="41A24523" w14:textId="35D6101C" w:rsidR="00D37E29" w:rsidRDefault="00D37E29">
          <w:pPr>
            <w:pStyle w:val="TOC1"/>
            <w:rPr>
              <w:rFonts w:eastAsiaTheme="minorEastAsia"/>
              <w:b w:val="0"/>
              <w:bCs w:val="0"/>
              <w:lang w:eastAsia="en-GB"/>
            </w:rPr>
          </w:pPr>
          <w:hyperlink w:anchor="_Toc113381165" w:history="1">
            <w:r w:rsidRPr="000947CC">
              <w:rPr>
                <w:rStyle w:val="Hyperlink"/>
              </w:rPr>
              <w:t>Conclusion</w:t>
            </w:r>
            <w:r>
              <w:rPr>
                <w:webHidden/>
              </w:rPr>
              <w:tab/>
            </w:r>
            <w:r>
              <w:rPr>
                <w:webHidden/>
              </w:rPr>
              <w:fldChar w:fldCharType="begin"/>
            </w:r>
            <w:r>
              <w:rPr>
                <w:webHidden/>
              </w:rPr>
              <w:instrText xml:space="preserve"> PAGEREF _Toc113381165 \h </w:instrText>
            </w:r>
            <w:r>
              <w:rPr>
                <w:webHidden/>
              </w:rPr>
            </w:r>
            <w:r>
              <w:rPr>
                <w:webHidden/>
              </w:rPr>
              <w:fldChar w:fldCharType="separate"/>
            </w:r>
            <w:r>
              <w:rPr>
                <w:webHidden/>
              </w:rPr>
              <w:t>5</w:t>
            </w:r>
            <w:r>
              <w:rPr>
                <w:webHidden/>
              </w:rPr>
              <w:fldChar w:fldCharType="end"/>
            </w:r>
          </w:hyperlink>
        </w:p>
        <w:p w14:paraId="09433459" w14:textId="6B8F0E66" w:rsidR="00D37E29" w:rsidRDefault="00D37E29">
          <w:pPr>
            <w:pStyle w:val="TOC1"/>
            <w:rPr>
              <w:rFonts w:eastAsiaTheme="minorEastAsia"/>
              <w:b w:val="0"/>
              <w:bCs w:val="0"/>
              <w:lang w:eastAsia="en-GB"/>
            </w:rPr>
          </w:pPr>
          <w:hyperlink w:anchor="_Toc113381166" w:history="1">
            <w:r w:rsidRPr="000947CC">
              <w:rPr>
                <w:rStyle w:val="Hyperlink"/>
              </w:rPr>
              <w:t>Action Plan</w:t>
            </w:r>
            <w:r>
              <w:rPr>
                <w:webHidden/>
              </w:rPr>
              <w:tab/>
            </w:r>
            <w:r>
              <w:rPr>
                <w:webHidden/>
              </w:rPr>
              <w:fldChar w:fldCharType="begin"/>
            </w:r>
            <w:r>
              <w:rPr>
                <w:webHidden/>
              </w:rPr>
              <w:instrText xml:space="preserve"> PAGEREF _Toc113381166 \h </w:instrText>
            </w:r>
            <w:r>
              <w:rPr>
                <w:webHidden/>
              </w:rPr>
            </w:r>
            <w:r>
              <w:rPr>
                <w:webHidden/>
              </w:rPr>
              <w:fldChar w:fldCharType="separate"/>
            </w:r>
            <w:r>
              <w:rPr>
                <w:webHidden/>
              </w:rPr>
              <w:t>6</w:t>
            </w:r>
            <w:r>
              <w:rPr>
                <w:webHidden/>
              </w:rPr>
              <w:fldChar w:fldCharType="end"/>
            </w:r>
          </w:hyperlink>
        </w:p>
        <w:p w14:paraId="723BEBA2" w14:textId="2EFB1B7A" w:rsidR="00D37E29" w:rsidRDefault="00D37E29">
          <w:pPr>
            <w:pStyle w:val="TOC1"/>
            <w:rPr>
              <w:rFonts w:eastAsiaTheme="minorEastAsia"/>
              <w:b w:val="0"/>
              <w:bCs w:val="0"/>
              <w:lang w:eastAsia="en-GB"/>
            </w:rPr>
          </w:pPr>
          <w:hyperlink w:anchor="_Toc113381167" w:history="1">
            <w:r w:rsidRPr="000947CC">
              <w:rPr>
                <w:rStyle w:val="Hyperlink"/>
              </w:rPr>
              <w:t>References:</w:t>
            </w:r>
            <w:r>
              <w:rPr>
                <w:webHidden/>
              </w:rPr>
              <w:tab/>
            </w:r>
            <w:r>
              <w:rPr>
                <w:webHidden/>
              </w:rPr>
              <w:fldChar w:fldCharType="begin"/>
            </w:r>
            <w:r>
              <w:rPr>
                <w:webHidden/>
              </w:rPr>
              <w:instrText xml:space="preserve"> PAGEREF _Toc113381167 \h </w:instrText>
            </w:r>
            <w:r>
              <w:rPr>
                <w:webHidden/>
              </w:rPr>
            </w:r>
            <w:r>
              <w:rPr>
                <w:webHidden/>
              </w:rPr>
              <w:fldChar w:fldCharType="separate"/>
            </w:r>
            <w:r>
              <w:rPr>
                <w:webHidden/>
              </w:rPr>
              <w:t>7</w:t>
            </w:r>
            <w:r>
              <w:rPr>
                <w:webHidden/>
              </w:rPr>
              <w:fldChar w:fldCharType="end"/>
            </w:r>
          </w:hyperlink>
        </w:p>
        <w:p w14:paraId="71B8D5E6" w14:textId="7259D462" w:rsidR="00D37E29" w:rsidRDefault="00D37E29">
          <w:r>
            <w:rPr>
              <w:b/>
              <w:bCs/>
              <w:noProof/>
            </w:rPr>
            <w:fldChar w:fldCharType="end"/>
          </w:r>
        </w:p>
      </w:sdtContent>
    </w:sdt>
    <w:p w14:paraId="1D816FD6" w14:textId="0B27A614" w:rsidR="00D37E29" w:rsidRDefault="00D37E29">
      <w:pPr>
        <w:rPr>
          <w:rFonts w:ascii="Arial" w:hAnsi="Arial" w:cs="Arial"/>
          <w:sz w:val="20"/>
          <w:szCs w:val="20"/>
        </w:rPr>
      </w:pPr>
    </w:p>
    <w:p w14:paraId="0B1B0CE2" w14:textId="27C9F5BF" w:rsidR="00D37E29" w:rsidRDefault="00D37E29">
      <w:pPr>
        <w:rPr>
          <w:rFonts w:ascii="Arial" w:hAnsi="Arial" w:cs="Arial"/>
          <w:sz w:val="20"/>
          <w:szCs w:val="20"/>
        </w:rPr>
      </w:pPr>
    </w:p>
    <w:p w14:paraId="09E56A58" w14:textId="412D7029" w:rsidR="00D37E29" w:rsidRDefault="00D37E29">
      <w:pPr>
        <w:rPr>
          <w:rFonts w:ascii="Arial" w:hAnsi="Arial" w:cs="Arial"/>
          <w:sz w:val="20"/>
          <w:szCs w:val="20"/>
        </w:rPr>
      </w:pPr>
    </w:p>
    <w:p w14:paraId="0734A599" w14:textId="09C183C0" w:rsidR="00D37E29" w:rsidRDefault="00D37E29">
      <w:pPr>
        <w:rPr>
          <w:rFonts w:ascii="Arial" w:hAnsi="Arial" w:cs="Arial"/>
          <w:sz w:val="20"/>
          <w:szCs w:val="20"/>
        </w:rPr>
      </w:pPr>
    </w:p>
    <w:p w14:paraId="5FE813D2" w14:textId="654D4C88" w:rsidR="00D37E29" w:rsidRDefault="00D37E29">
      <w:pPr>
        <w:rPr>
          <w:rFonts w:ascii="Arial" w:hAnsi="Arial" w:cs="Arial"/>
          <w:sz w:val="20"/>
          <w:szCs w:val="20"/>
        </w:rPr>
      </w:pPr>
    </w:p>
    <w:p w14:paraId="617DF72A" w14:textId="387FE677" w:rsidR="00D37E29" w:rsidRDefault="00D37E29">
      <w:pPr>
        <w:rPr>
          <w:rFonts w:ascii="Arial" w:hAnsi="Arial" w:cs="Arial"/>
          <w:sz w:val="20"/>
          <w:szCs w:val="20"/>
        </w:rPr>
      </w:pPr>
    </w:p>
    <w:p w14:paraId="1DB945C3" w14:textId="67B61E35" w:rsidR="00D37E29" w:rsidRDefault="00D37E29">
      <w:pPr>
        <w:rPr>
          <w:rFonts w:ascii="Arial" w:hAnsi="Arial" w:cs="Arial"/>
          <w:sz w:val="20"/>
          <w:szCs w:val="20"/>
        </w:rPr>
      </w:pPr>
    </w:p>
    <w:p w14:paraId="50B1C553" w14:textId="4EEBD479" w:rsidR="00D37E29" w:rsidRDefault="00D37E29">
      <w:pPr>
        <w:rPr>
          <w:rFonts w:ascii="Arial" w:hAnsi="Arial" w:cs="Arial"/>
          <w:sz w:val="20"/>
          <w:szCs w:val="20"/>
        </w:rPr>
      </w:pPr>
    </w:p>
    <w:p w14:paraId="4842FF32" w14:textId="4D4507D1" w:rsidR="00D37E29" w:rsidRDefault="00D37E29">
      <w:pPr>
        <w:rPr>
          <w:rFonts w:ascii="Arial" w:hAnsi="Arial" w:cs="Arial"/>
          <w:sz w:val="20"/>
          <w:szCs w:val="20"/>
        </w:rPr>
      </w:pPr>
    </w:p>
    <w:p w14:paraId="6C49B0EB" w14:textId="621518F6" w:rsidR="00D37E29" w:rsidRDefault="00D37E29">
      <w:pPr>
        <w:rPr>
          <w:rFonts w:ascii="Arial" w:hAnsi="Arial" w:cs="Arial"/>
          <w:sz w:val="20"/>
          <w:szCs w:val="20"/>
        </w:rPr>
      </w:pPr>
    </w:p>
    <w:p w14:paraId="5E6B7D4B" w14:textId="5CB27D9C" w:rsidR="00D37E29" w:rsidRDefault="00D37E29">
      <w:pPr>
        <w:rPr>
          <w:rFonts w:ascii="Arial" w:hAnsi="Arial" w:cs="Arial"/>
          <w:sz w:val="20"/>
          <w:szCs w:val="20"/>
        </w:rPr>
      </w:pPr>
    </w:p>
    <w:p w14:paraId="4689C1EF" w14:textId="2DE1B5C2" w:rsidR="00D37E29" w:rsidRDefault="00D37E29">
      <w:pPr>
        <w:rPr>
          <w:rFonts w:ascii="Arial" w:hAnsi="Arial" w:cs="Arial"/>
          <w:sz w:val="20"/>
          <w:szCs w:val="20"/>
        </w:rPr>
      </w:pPr>
    </w:p>
    <w:p w14:paraId="47069557" w14:textId="77777777" w:rsidR="00D37E29" w:rsidRDefault="00D37E29">
      <w:pPr>
        <w:rPr>
          <w:rFonts w:ascii="Arial" w:hAnsi="Arial" w:cs="Arial"/>
          <w:sz w:val="20"/>
          <w:szCs w:val="20"/>
        </w:rPr>
      </w:pPr>
    </w:p>
    <w:p w14:paraId="5015F961" w14:textId="77777777" w:rsidR="00D37E29" w:rsidRDefault="00D37E29">
      <w:pPr>
        <w:rPr>
          <w:rFonts w:ascii="Arial" w:hAnsi="Arial" w:cs="Arial"/>
          <w:sz w:val="20"/>
          <w:szCs w:val="20"/>
        </w:rPr>
      </w:pPr>
    </w:p>
    <w:p w14:paraId="1A294B18" w14:textId="77777777" w:rsidR="009B259E" w:rsidRDefault="009B259E">
      <w:pPr>
        <w:rPr>
          <w:rFonts w:ascii="Arial" w:hAnsi="Arial" w:cs="Arial"/>
          <w:sz w:val="20"/>
          <w:szCs w:val="20"/>
        </w:rPr>
      </w:pPr>
    </w:p>
    <w:p w14:paraId="1F0E6E3A" w14:textId="77777777" w:rsidR="00D37E29" w:rsidRDefault="00D37E29" w:rsidP="00D37E29">
      <w:pPr>
        <w:pStyle w:val="Heading1"/>
      </w:pPr>
      <w:bookmarkStart w:id="0" w:name="_Toc113380609"/>
    </w:p>
    <w:p w14:paraId="394366E1" w14:textId="3C979A7C" w:rsidR="008D2731" w:rsidRPr="00D37E29" w:rsidRDefault="005223B6" w:rsidP="00D37E29">
      <w:pPr>
        <w:pStyle w:val="Heading1"/>
      </w:pPr>
      <w:bookmarkStart w:id="1" w:name="_Toc113381156"/>
      <w:r w:rsidRPr="00D37E29">
        <w:t>PART 1.</w:t>
      </w:r>
      <w:bookmarkEnd w:id="0"/>
      <w:bookmarkEnd w:id="1"/>
    </w:p>
    <w:p w14:paraId="46B9AABC" w14:textId="02B19CBF" w:rsidR="005223B6" w:rsidRDefault="00D37E29" w:rsidP="00D37E29">
      <w:pPr>
        <w:pStyle w:val="Heading1"/>
        <w:spacing w:line="360" w:lineRule="auto"/>
      </w:pPr>
      <w:bookmarkStart w:id="2" w:name="_Toc113380610"/>
      <w:bookmarkStart w:id="3" w:name="_Toc113381157"/>
      <w:r>
        <w:t>Introduction</w:t>
      </w:r>
      <w:bookmarkEnd w:id="2"/>
      <w:bookmarkEnd w:id="3"/>
    </w:p>
    <w:p w14:paraId="2D73C9EC" w14:textId="08351467" w:rsidR="00647415" w:rsidRDefault="00005332" w:rsidP="00D37E29">
      <w:pPr>
        <w:spacing w:line="360" w:lineRule="auto"/>
        <w:rPr>
          <w:rFonts w:ascii="Arial" w:hAnsi="Arial" w:cs="Arial"/>
          <w:sz w:val="20"/>
          <w:szCs w:val="20"/>
        </w:rPr>
      </w:pPr>
      <w:r w:rsidRPr="00005332">
        <w:rPr>
          <w:rFonts w:ascii="Arial" w:hAnsi="Arial" w:cs="Arial"/>
          <w:sz w:val="20"/>
          <w:szCs w:val="20"/>
        </w:rPr>
        <w:t>“Much of the stress that people feel doesn’t come from having too much to do. It comes from not finishing what they’ve started</w:t>
      </w:r>
      <w:r w:rsidR="009B259E" w:rsidRPr="00005332">
        <w:rPr>
          <w:rFonts w:ascii="Arial" w:hAnsi="Arial" w:cs="Arial"/>
          <w:sz w:val="20"/>
          <w:szCs w:val="20"/>
        </w:rPr>
        <w:t>.”</w:t>
      </w:r>
      <w:r w:rsidR="009B259E">
        <w:rPr>
          <w:rFonts w:ascii="Arial" w:hAnsi="Arial" w:cs="Arial"/>
          <w:sz w:val="20"/>
          <w:szCs w:val="20"/>
        </w:rPr>
        <w:t xml:space="preserve"> (</w:t>
      </w:r>
      <w:r w:rsidRPr="00005332">
        <w:rPr>
          <w:rFonts w:ascii="Arial" w:hAnsi="Arial" w:cs="Arial"/>
          <w:sz w:val="20"/>
          <w:szCs w:val="20"/>
        </w:rPr>
        <w:t>David Allen</w:t>
      </w:r>
      <w:r w:rsidR="009B259E">
        <w:rPr>
          <w:rFonts w:ascii="Arial" w:hAnsi="Arial" w:cs="Arial"/>
          <w:sz w:val="20"/>
          <w:szCs w:val="20"/>
        </w:rPr>
        <w:t xml:space="preserve">). This is one </w:t>
      </w:r>
      <w:r w:rsidR="004D0AC4">
        <w:rPr>
          <w:rFonts w:ascii="Arial" w:hAnsi="Arial" w:cs="Arial"/>
          <w:sz w:val="20"/>
          <w:szCs w:val="20"/>
        </w:rPr>
        <w:t xml:space="preserve">of my favourite quotes, that describes the implementation of stress in our minds, based on what we are thinking. Stress has been one of the main problems </w:t>
      </w:r>
      <w:r w:rsidR="00647415">
        <w:rPr>
          <w:rFonts w:ascii="Arial" w:hAnsi="Arial" w:cs="Arial"/>
          <w:sz w:val="20"/>
          <w:szCs w:val="20"/>
        </w:rPr>
        <w:t>for</w:t>
      </w:r>
      <w:r w:rsidR="004D0AC4">
        <w:rPr>
          <w:rFonts w:ascii="Arial" w:hAnsi="Arial" w:cs="Arial"/>
          <w:sz w:val="20"/>
          <w:szCs w:val="20"/>
        </w:rPr>
        <w:t xml:space="preserve"> people all over the world during and after </w:t>
      </w:r>
      <w:r w:rsidR="00D37E29">
        <w:rPr>
          <w:rFonts w:ascii="Arial" w:hAnsi="Arial" w:cs="Arial"/>
          <w:sz w:val="20"/>
          <w:szCs w:val="20"/>
        </w:rPr>
        <w:t xml:space="preserve">the </w:t>
      </w:r>
      <w:r w:rsidR="004D0AC4">
        <w:rPr>
          <w:rFonts w:ascii="Arial" w:hAnsi="Arial" w:cs="Arial"/>
          <w:sz w:val="20"/>
          <w:szCs w:val="20"/>
        </w:rPr>
        <w:t>COVID-19 Pandemic</w:t>
      </w:r>
      <w:r w:rsidR="00647415">
        <w:rPr>
          <w:rFonts w:ascii="Arial" w:hAnsi="Arial" w:cs="Arial"/>
          <w:sz w:val="20"/>
          <w:szCs w:val="20"/>
        </w:rPr>
        <w:t xml:space="preserve">, and after a certain period I started to see a small opportunity, and an idea has been born. Creating a book and low-content material about “how </w:t>
      </w:r>
      <w:r w:rsidR="00376855">
        <w:rPr>
          <w:rFonts w:ascii="Arial" w:hAnsi="Arial" w:cs="Arial"/>
          <w:sz w:val="20"/>
          <w:szCs w:val="20"/>
        </w:rPr>
        <w:t>we can</w:t>
      </w:r>
      <w:r w:rsidR="00647415">
        <w:rPr>
          <w:rFonts w:ascii="Arial" w:hAnsi="Arial" w:cs="Arial"/>
          <w:sz w:val="20"/>
          <w:szCs w:val="20"/>
        </w:rPr>
        <w:t xml:space="preserve"> cope with the stress that</w:t>
      </w:r>
      <w:r w:rsidR="00376855">
        <w:rPr>
          <w:rFonts w:ascii="Arial" w:hAnsi="Arial" w:cs="Arial"/>
          <w:sz w:val="20"/>
          <w:szCs w:val="20"/>
        </w:rPr>
        <w:t xml:space="preserve"> we</w:t>
      </w:r>
      <w:r w:rsidR="00647415">
        <w:rPr>
          <w:rFonts w:ascii="Arial" w:hAnsi="Arial" w:cs="Arial"/>
          <w:sz w:val="20"/>
          <w:szCs w:val="20"/>
        </w:rPr>
        <w:t xml:space="preserve"> </w:t>
      </w:r>
      <w:r w:rsidR="00376855">
        <w:rPr>
          <w:rFonts w:ascii="Arial" w:hAnsi="Arial" w:cs="Arial"/>
          <w:sz w:val="20"/>
          <w:szCs w:val="20"/>
        </w:rPr>
        <w:t>cannot</w:t>
      </w:r>
      <w:r w:rsidR="00647415">
        <w:rPr>
          <w:rFonts w:ascii="Arial" w:hAnsi="Arial" w:cs="Arial"/>
          <w:sz w:val="20"/>
          <w:szCs w:val="20"/>
        </w:rPr>
        <w:t xml:space="preserve"> avoid”? </w:t>
      </w:r>
      <w:r w:rsidR="00A94292">
        <w:rPr>
          <w:rFonts w:ascii="Arial" w:hAnsi="Arial" w:cs="Arial"/>
          <w:sz w:val="20"/>
          <w:szCs w:val="20"/>
        </w:rPr>
        <w:t>Also, m</w:t>
      </w:r>
      <w:r w:rsidR="00A94292" w:rsidRPr="00A94292">
        <w:rPr>
          <w:rFonts w:ascii="Arial" w:hAnsi="Arial" w:cs="Arial"/>
          <w:sz w:val="20"/>
          <w:szCs w:val="20"/>
        </w:rPr>
        <w:t xml:space="preserve">y passion for writing I have since childhood. For many, many years I wrote Romanian poetry and some different </w:t>
      </w:r>
      <w:r w:rsidR="00A94292" w:rsidRPr="00A94292">
        <w:rPr>
          <w:rFonts w:ascii="Arial" w:hAnsi="Arial" w:cs="Arial"/>
          <w:sz w:val="20"/>
          <w:szCs w:val="20"/>
        </w:rPr>
        <w:t>articles.</w:t>
      </w:r>
      <w:r w:rsidR="00A94292">
        <w:rPr>
          <w:rFonts w:ascii="Arial" w:hAnsi="Arial" w:cs="Arial"/>
          <w:sz w:val="20"/>
          <w:szCs w:val="20"/>
        </w:rPr>
        <w:t xml:space="preserve"> As I said before, b</w:t>
      </w:r>
      <w:r w:rsidR="00A94292" w:rsidRPr="00A94292">
        <w:rPr>
          <w:rFonts w:ascii="Arial" w:hAnsi="Arial" w:cs="Arial"/>
          <w:sz w:val="20"/>
          <w:szCs w:val="20"/>
        </w:rPr>
        <w:t xml:space="preserve">ecause of the Pandemic and some personal reasons, I started doing some research about how to relieve stress and anxiety, or how to cope with the stress that we </w:t>
      </w:r>
      <w:r w:rsidR="00A94292" w:rsidRPr="00A94292">
        <w:rPr>
          <w:rFonts w:ascii="Arial" w:hAnsi="Arial" w:cs="Arial"/>
          <w:sz w:val="20"/>
          <w:szCs w:val="20"/>
        </w:rPr>
        <w:t>cannot</w:t>
      </w:r>
      <w:r w:rsidR="00A94292" w:rsidRPr="00A94292">
        <w:rPr>
          <w:rFonts w:ascii="Arial" w:hAnsi="Arial" w:cs="Arial"/>
          <w:sz w:val="20"/>
          <w:szCs w:val="20"/>
        </w:rPr>
        <w:t xml:space="preserve"> avoid in our hectic life. So, my first project has born “The compact book of stress relief strategies”. My intention </w:t>
      </w:r>
      <w:r w:rsidR="00A94292">
        <w:rPr>
          <w:rFonts w:ascii="Arial" w:hAnsi="Arial" w:cs="Arial"/>
          <w:sz w:val="20"/>
          <w:szCs w:val="20"/>
        </w:rPr>
        <w:t>was</w:t>
      </w:r>
      <w:r w:rsidR="00A94292" w:rsidRPr="00A94292">
        <w:rPr>
          <w:rFonts w:ascii="Arial" w:hAnsi="Arial" w:cs="Arial"/>
          <w:sz w:val="20"/>
          <w:szCs w:val="20"/>
        </w:rPr>
        <w:t xml:space="preserve"> to create books, articles, notebooks, and different products that will help people all around the world</w:t>
      </w:r>
      <w:r w:rsidR="00A94292">
        <w:rPr>
          <w:rFonts w:ascii="Arial" w:hAnsi="Arial" w:cs="Arial"/>
          <w:sz w:val="20"/>
          <w:szCs w:val="20"/>
        </w:rPr>
        <w:t xml:space="preserve"> relieve</w:t>
      </w:r>
      <w:r w:rsidR="00A94292" w:rsidRPr="00A94292">
        <w:rPr>
          <w:rFonts w:ascii="Arial" w:hAnsi="Arial" w:cs="Arial"/>
          <w:sz w:val="20"/>
          <w:szCs w:val="20"/>
        </w:rPr>
        <w:t xml:space="preserve"> </w:t>
      </w:r>
      <w:r w:rsidR="00A94292">
        <w:rPr>
          <w:rFonts w:ascii="Arial" w:hAnsi="Arial" w:cs="Arial"/>
          <w:sz w:val="20"/>
          <w:szCs w:val="20"/>
        </w:rPr>
        <w:t xml:space="preserve">their stress </w:t>
      </w:r>
      <w:r w:rsidR="00A94292" w:rsidRPr="00A94292">
        <w:rPr>
          <w:rFonts w:ascii="Arial" w:hAnsi="Arial" w:cs="Arial"/>
          <w:sz w:val="20"/>
          <w:szCs w:val="20"/>
        </w:rPr>
        <w:t>in the same way that this knowledge helped me</w:t>
      </w:r>
      <w:r w:rsidR="00A94292">
        <w:rPr>
          <w:rFonts w:ascii="Arial" w:hAnsi="Arial" w:cs="Arial"/>
          <w:sz w:val="20"/>
          <w:szCs w:val="20"/>
        </w:rPr>
        <w:t>.</w:t>
      </w:r>
    </w:p>
    <w:p w14:paraId="550FC14E" w14:textId="1886244F" w:rsidR="00D37E29" w:rsidRPr="00D37E29" w:rsidRDefault="00D37E29" w:rsidP="00D37E29">
      <w:pPr>
        <w:pStyle w:val="Heading1"/>
        <w:spacing w:line="360" w:lineRule="auto"/>
      </w:pPr>
      <w:bookmarkStart w:id="4" w:name="_Toc113380611"/>
      <w:bookmarkStart w:id="5" w:name="_Toc113381158"/>
      <w:r w:rsidRPr="00D37E29">
        <w:t>The Idea</w:t>
      </w:r>
      <w:bookmarkEnd w:id="4"/>
      <w:bookmarkEnd w:id="5"/>
    </w:p>
    <w:p w14:paraId="1C5A58A7" w14:textId="1EA395E2" w:rsidR="00D37E29" w:rsidRDefault="0049473C" w:rsidP="00D37E29">
      <w:pPr>
        <w:spacing w:line="360" w:lineRule="auto"/>
        <w:rPr>
          <w:rFonts w:ascii="Arial" w:hAnsi="Arial" w:cs="Arial"/>
          <w:sz w:val="20"/>
          <w:szCs w:val="20"/>
        </w:rPr>
      </w:pPr>
      <w:proofErr w:type="spellStart"/>
      <w:r>
        <w:rPr>
          <w:rFonts w:ascii="Arial" w:hAnsi="Arial" w:cs="Arial"/>
          <w:sz w:val="20"/>
          <w:szCs w:val="20"/>
        </w:rPr>
        <w:t>Seba’s</w:t>
      </w:r>
      <w:proofErr w:type="spellEnd"/>
      <w:r>
        <w:rPr>
          <w:rFonts w:ascii="Arial" w:hAnsi="Arial" w:cs="Arial"/>
          <w:sz w:val="20"/>
          <w:szCs w:val="20"/>
        </w:rPr>
        <w:t xml:space="preserve"> Bookshelf, this is the name of my small</w:t>
      </w:r>
      <w:r w:rsidR="00D37E29">
        <w:rPr>
          <w:rFonts w:ascii="Arial" w:hAnsi="Arial" w:cs="Arial"/>
          <w:sz w:val="20"/>
          <w:szCs w:val="20"/>
        </w:rPr>
        <w:t xml:space="preserve"> business</w:t>
      </w:r>
      <w:r>
        <w:rPr>
          <w:rFonts w:ascii="Arial" w:hAnsi="Arial" w:cs="Arial"/>
          <w:sz w:val="20"/>
          <w:szCs w:val="20"/>
        </w:rPr>
        <w:t xml:space="preserve"> project, started with research about ways and techniques that will help people relieve stress, and how I will be able to transmit this information to the people.</w:t>
      </w:r>
      <w:r w:rsidR="00D37E29">
        <w:rPr>
          <w:rFonts w:ascii="Arial" w:hAnsi="Arial" w:cs="Arial"/>
          <w:sz w:val="20"/>
          <w:szCs w:val="20"/>
        </w:rPr>
        <w:t xml:space="preserve"> The reason for choosing this idea has been described above. The personal circumstances of a person are a good driver to find new ideas and ask a question about </w:t>
      </w:r>
      <w:proofErr w:type="gramStart"/>
      <w:r w:rsidR="00D37E29">
        <w:rPr>
          <w:rFonts w:ascii="Arial" w:hAnsi="Arial" w:cs="Arial"/>
          <w:sz w:val="20"/>
          <w:szCs w:val="20"/>
        </w:rPr>
        <w:t>ourselves</w:t>
      </w:r>
      <w:proofErr w:type="gramEnd"/>
      <w:r w:rsidR="00D37E29">
        <w:rPr>
          <w:rFonts w:ascii="Arial" w:hAnsi="Arial" w:cs="Arial"/>
          <w:sz w:val="20"/>
          <w:szCs w:val="20"/>
        </w:rPr>
        <w:t xml:space="preserve"> and our environment. This idea comes into my mind in a moment of stress. Being under stress I start searching for ways of eliminating or diminishing stress. When I put all this information together, I decided that I have enough material to start working on my project, and I started putting together the pages of my research, a gratitude journal and some funny stress-relieving games, under the same book cover. </w:t>
      </w:r>
      <w:r>
        <w:rPr>
          <w:rFonts w:ascii="Arial" w:hAnsi="Arial" w:cs="Arial"/>
          <w:sz w:val="20"/>
          <w:szCs w:val="20"/>
        </w:rPr>
        <w:t>As the first channel of distribution and production, I have used Amazon KDP</w:t>
      </w:r>
      <w:r w:rsidR="000936F9">
        <w:rPr>
          <w:rFonts w:ascii="Arial" w:hAnsi="Arial" w:cs="Arial"/>
          <w:sz w:val="20"/>
          <w:szCs w:val="20"/>
        </w:rPr>
        <w:t xml:space="preserve">, to get started with my low-content and informational book idea. </w:t>
      </w:r>
      <w:r w:rsidR="00F83996" w:rsidRPr="00F83996">
        <w:rPr>
          <w:rFonts w:ascii="Arial" w:hAnsi="Arial" w:cs="Arial"/>
          <w:sz w:val="20"/>
          <w:szCs w:val="20"/>
        </w:rPr>
        <w:t xml:space="preserve">What exactly are low-content books, then? In essence, these are books that have much fewer words and pictures than their standard equivalents. They can include diaries where you record your most private thoughts, music notation books, cookbooks, puzzle books like </w:t>
      </w:r>
      <w:r w:rsidR="00376855">
        <w:rPr>
          <w:rFonts w:ascii="Arial" w:hAnsi="Arial" w:cs="Arial"/>
          <w:sz w:val="20"/>
          <w:szCs w:val="20"/>
        </w:rPr>
        <w:t>s</w:t>
      </w:r>
      <w:r w:rsidR="00F83996" w:rsidRPr="00F83996">
        <w:rPr>
          <w:rFonts w:ascii="Arial" w:hAnsi="Arial" w:cs="Arial"/>
          <w:sz w:val="20"/>
          <w:szCs w:val="20"/>
        </w:rPr>
        <w:t xml:space="preserve">udoku and </w:t>
      </w:r>
      <w:r w:rsidR="00376855">
        <w:rPr>
          <w:rFonts w:ascii="Arial" w:hAnsi="Arial" w:cs="Arial"/>
          <w:sz w:val="20"/>
          <w:szCs w:val="20"/>
        </w:rPr>
        <w:t>c</w:t>
      </w:r>
      <w:r w:rsidR="00F83996" w:rsidRPr="00F83996">
        <w:rPr>
          <w:rFonts w:ascii="Arial" w:hAnsi="Arial" w:cs="Arial"/>
          <w:sz w:val="20"/>
          <w:szCs w:val="20"/>
        </w:rPr>
        <w:t>rosswords,</w:t>
      </w:r>
      <w:r w:rsidR="00F83996">
        <w:rPr>
          <w:rFonts w:ascii="Arial" w:hAnsi="Arial" w:cs="Arial"/>
          <w:sz w:val="20"/>
          <w:szCs w:val="20"/>
        </w:rPr>
        <w:t xml:space="preserve"> colouring books</w:t>
      </w:r>
      <w:r w:rsidR="00F83996" w:rsidRPr="00F83996">
        <w:rPr>
          <w:rFonts w:ascii="Arial" w:hAnsi="Arial" w:cs="Arial"/>
          <w:sz w:val="20"/>
          <w:szCs w:val="20"/>
        </w:rPr>
        <w:t xml:space="preserve"> and more. </w:t>
      </w:r>
      <w:r w:rsidR="0031424F" w:rsidRPr="00F83996">
        <w:rPr>
          <w:rFonts w:ascii="Arial" w:hAnsi="Arial" w:cs="Arial"/>
          <w:sz w:val="20"/>
          <w:szCs w:val="20"/>
        </w:rPr>
        <w:t>The best thing</w:t>
      </w:r>
      <w:r w:rsidR="00376855">
        <w:rPr>
          <w:rFonts w:ascii="Arial" w:hAnsi="Arial" w:cs="Arial"/>
          <w:sz w:val="20"/>
          <w:szCs w:val="20"/>
        </w:rPr>
        <w:t xml:space="preserve"> is that whit the right marketing strategy you can grow your audience, and the feeling that people are using your products as colouring books, notebooks and so on, </w:t>
      </w:r>
      <w:r w:rsidR="00D37E29">
        <w:rPr>
          <w:rFonts w:ascii="Arial" w:hAnsi="Arial" w:cs="Arial"/>
          <w:sz w:val="20"/>
          <w:szCs w:val="20"/>
        </w:rPr>
        <w:t>into</w:t>
      </w:r>
      <w:r w:rsidR="00376855">
        <w:rPr>
          <w:rFonts w:ascii="Arial" w:hAnsi="Arial" w:cs="Arial"/>
          <w:sz w:val="20"/>
          <w:szCs w:val="20"/>
        </w:rPr>
        <w:t xml:space="preserve"> which you put effort and time, that feeling is amazing. </w:t>
      </w:r>
    </w:p>
    <w:p w14:paraId="09C3651A" w14:textId="77777777" w:rsidR="00D37E29" w:rsidRDefault="00D37E29" w:rsidP="00D37E29">
      <w:pPr>
        <w:spacing w:line="360" w:lineRule="auto"/>
        <w:rPr>
          <w:rFonts w:ascii="Arial" w:hAnsi="Arial" w:cs="Arial"/>
          <w:sz w:val="20"/>
          <w:szCs w:val="20"/>
        </w:rPr>
      </w:pPr>
      <w:r>
        <w:rPr>
          <w:rFonts w:ascii="Arial" w:hAnsi="Arial" w:cs="Arial"/>
          <w:sz w:val="20"/>
          <w:szCs w:val="20"/>
        </w:rPr>
        <w:t xml:space="preserve">When my first book has been approved and went live on Amazon, I decided to start working on new projects on low-content books, in the direction of colouring books for adults. They are an amazing stress reliever and </w:t>
      </w:r>
      <w:r w:rsidRPr="00D37E29">
        <w:rPr>
          <w:rFonts w:ascii="Arial" w:hAnsi="Arial" w:cs="Arial"/>
          <w:sz w:val="20"/>
          <w:szCs w:val="20"/>
        </w:rPr>
        <w:t>furthermore</w:t>
      </w:r>
      <w:r w:rsidRPr="00D37E29">
        <w:rPr>
          <w:rFonts w:ascii="Arial" w:hAnsi="Arial" w:cs="Arial"/>
          <w:sz w:val="20"/>
          <w:szCs w:val="20"/>
        </w:rPr>
        <w:t xml:space="preserve"> </w:t>
      </w:r>
      <w:r>
        <w:rPr>
          <w:rFonts w:ascii="Arial" w:hAnsi="Arial" w:cs="Arial"/>
          <w:sz w:val="20"/>
          <w:szCs w:val="20"/>
        </w:rPr>
        <w:t>are</w:t>
      </w:r>
      <w:r w:rsidRPr="00D37E29">
        <w:rPr>
          <w:rFonts w:ascii="Arial" w:hAnsi="Arial" w:cs="Arial"/>
          <w:sz w:val="20"/>
          <w:szCs w:val="20"/>
        </w:rPr>
        <w:t xml:space="preserve"> calming</w:t>
      </w:r>
      <w:r>
        <w:rPr>
          <w:rFonts w:ascii="Arial" w:hAnsi="Arial" w:cs="Arial"/>
          <w:sz w:val="20"/>
          <w:szCs w:val="20"/>
        </w:rPr>
        <w:t xml:space="preserve"> </w:t>
      </w:r>
      <w:r w:rsidRPr="00D37E29">
        <w:rPr>
          <w:rFonts w:ascii="Arial" w:hAnsi="Arial" w:cs="Arial"/>
          <w:sz w:val="20"/>
          <w:szCs w:val="20"/>
        </w:rPr>
        <w:t>book</w:t>
      </w:r>
      <w:r>
        <w:rPr>
          <w:rFonts w:ascii="Arial" w:hAnsi="Arial" w:cs="Arial"/>
          <w:sz w:val="20"/>
          <w:szCs w:val="20"/>
        </w:rPr>
        <w:t>s</w:t>
      </w:r>
      <w:r w:rsidRPr="00D37E29">
        <w:rPr>
          <w:rFonts w:ascii="Arial" w:hAnsi="Arial" w:cs="Arial"/>
          <w:sz w:val="20"/>
          <w:szCs w:val="20"/>
        </w:rPr>
        <w:t xml:space="preserve"> that </w:t>
      </w:r>
      <w:r>
        <w:rPr>
          <w:rFonts w:ascii="Arial" w:hAnsi="Arial" w:cs="Arial"/>
          <w:sz w:val="20"/>
          <w:szCs w:val="20"/>
        </w:rPr>
        <w:t>are</w:t>
      </w:r>
      <w:r w:rsidRPr="00D37E29">
        <w:rPr>
          <w:rFonts w:ascii="Arial" w:hAnsi="Arial" w:cs="Arial"/>
          <w:sz w:val="20"/>
          <w:szCs w:val="20"/>
        </w:rPr>
        <w:t xml:space="preserve"> ideal for releasing your creativity and inner artist. Let</w:t>
      </w:r>
      <w:r>
        <w:rPr>
          <w:rFonts w:ascii="Arial" w:hAnsi="Arial" w:cs="Arial"/>
          <w:sz w:val="20"/>
          <w:szCs w:val="20"/>
        </w:rPr>
        <w:t>ting</w:t>
      </w:r>
      <w:r w:rsidRPr="00D37E29">
        <w:rPr>
          <w:rFonts w:ascii="Arial" w:hAnsi="Arial" w:cs="Arial"/>
          <w:sz w:val="20"/>
          <w:szCs w:val="20"/>
        </w:rPr>
        <w:t xml:space="preserve"> the stress-relieving patterns transport you to a world of relaxation and fantasy.</w:t>
      </w:r>
      <w:r>
        <w:rPr>
          <w:rFonts w:ascii="Arial" w:hAnsi="Arial" w:cs="Arial"/>
          <w:sz w:val="20"/>
          <w:szCs w:val="20"/>
        </w:rPr>
        <w:t xml:space="preserve"> You can</w:t>
      </w:r>
      <w:r w:rsidRPr="00D37E29">
        <w:rPr>
          <w:rFonts w:ascii="Arial" w:hAnsi="Arial" w:cs="Arial"/>
          <w:sz w:val="20"/>
          <w:szCs w:val="20"/>
        </w:rPr>
        <w:t xml:space="preserve"> </w:t>
      </w:r>
      <w:r>
        <w:rPr>
          <w:rFonts w:ascii="Arial" w:hAnsi="Arial" w:cs="Arial"/>
          <w:sz w:val="20"/>
          <w:szCs w:val="20"/>
        </w:rPr>
        <w:lastRenderedPageBreak/>
        <w:t>use</w:t>
      </w:r>
      <w:r w:rsidRPr="00D37E29">
        <w:rPr>
          <w:rFonts w:ascii="Arial" w:hAnsi="Arial" w:cs="Arial"/>
          <w:sz w:val="20"/>
          <w:szCs w:val="20"/>
        </w:rPr>
        <w:t xml:space="preserve"> pens, markers, crayons, or </w:t>
      </w:r>
      <w:r>
        <w:rPr>
          <w:rFonts w:ascii="Arial" w:hAnsi="Arial" w:cs="Arial"/>
          <w:sz w:val="20"/>
          <w:szCs w:val="20"/>
        </w:rPr>
        <w:t>coloured</w:t>
      </w:r>
      <w:r w:rsidRPr="00D37E29">
        <w:rPr>
          <w:rFonts w:ascii="Arial" w:hAnsi="Arial" w:cs="Arial"/>
          <w:sz w:val="20"/>
          <w:szCs w:val="20"/>
        </w:rPr>
        <w:t xml:space="preserve"> pencils to connect with your inner artist and embrace the peace.</w:t>
      </w:r>
      <w:r>
        <w:rPr>
          <w:rFonts w:ascii="Arial" w:hAnsi="Arial" w:cs="Arial"/>
          <w:sz w:val="20"/>
          <w:szCs w:val="20"/>
        </w:rPr>
        <w:t xml:space="preserve"> </w:t>
      </w:r>
      <w:r w:rsidRPr="00D37E29">
        <w:rPr>
          <w:rFonts w:ascii="Arial" w:hAnsi="Arial" w:cs="Arial"/>
          <w:sz w:val="20"/>
          <w:szCs w:val="20"/>
        </w:rPr>
        <w:t xml:space="preserve">Through artistic expression, it delivers hours of entertainment, peace, relaxation, and stress relief. </w:t>
      </w:r>
      <w:r>
        <w:rPr>
          <w:rFonts w:ascii="Arial" w:hAnsi="Arial" w:cs="Arial"/>
          <w:sz w:val="20"/>
          <w:szCs w:val="20"/>
        </w:rPr>
        <w:t>Also, spending time colouring books has much more benefits for our minds and bodies.</w:t>
      </w:r>
    </w:p>
    <w:p w14:paraId="648D4FE5" w14:textId="172DC319" w:rsidR="00D37E29" w:rsidRDefault="00D37E29" w:rsidP="00D37E29">
      <w:pPr>
        <w:spacing w:line="360" w:lineRule="auto"/>
        <w:rPr>
          <w:rFonts w:ascii="Arial" w:hAnsi="Arial" w:cs="Arial"/>
          <w:sz w:val="20"/>
          <w:szCs w:val="20"/>
        </w:rPr>
      </w:pPr>
      <w:r>
        <w:rPr>
          <w:rFonts w:ascii="Arial" w:hAnsi="Arial" w:cs="Arial"/>
          <w:sz w:val="20"/>
          <w:szCs w:val="20"/>
        </w:rPr>
        <w:t xml:space="preserve">As described above, reduce stress and anxiety. </w:t>
      </w:r>
      <w:r w:rsidRPr="00D37E29">
        <w:rPr>
          <w:rFonts w:ascii="Arial" w:hAnsi="Arial" w:cs="Arial"/>
          <w:sz w:val="20"/>
          <w:szCs w:val="20"/>
        </w:rPr>
        <w:t>The amygdala, the brain's fear centre, can be calmed by colouring. By stifling the ideas of an anxious mind, it creates the same condition as meditation. After a long day at work, this promotes mindfulness and calm, allowing your mind to relax.</w:t>
      </w:r>
      <w:r>
        <w:rPr>
          <w:rFonts w:ascii="Arial" w:hAnsi="Arial" w:cs="Arial"/>
          <w:sz w:val="20"/>
          <w:szCs w:val="20"/>
        </w:rPr>
        <w:t xml:space="preserve"> Also, can help improve motor skills and vision. </w:t>
      </w:r>
      <w:r w:rsidRPr="00D37E29">
        <w:rPr>
          <w:rFonts w:ascii="Arial" w:hAnsi="Arial" w:cs="Arial"/>
          <w:sz w:val="20"/>
          <w:szCs w:val="20"/>
        </w:rPr>
        <w:t>Beyond just being a good way to unwind, colouring is also therapeutic. It necessitates communication between the two hemispheres of the brain. While rationality keeps us within the boundaries, selecting colours inspires creative ideas.</w:t>
      </w:r>
      <w:r>
        <w:rPr>
          <w:rFonts w:ascii="Arial" w:hAnsi="Arial" w:cs="Arial"/>
          <w:sz w:val="20"/>
          <w:szCs w:val="20"/>
        </w:rPr>
        <w:t xml:space="preserve"> Furthermore, can improve focus and sleep.</w:t>
      </w:r>
      <w:r w:rsidRPr="00D37E29">
        <w:t xml:space="preserve"> </w:t>
      </w:r>
      <w:r w:rsidRPr="00D37E29">
        <w:rPr>
          <w:rFonts w:ascii="Arial" w:hAnsi="Arial" w:cs="Arial"/>
          <w:sz w:val="20"/>
          <w:szCs w:val="20"/>
        </w:rPr>
        <w:t>Because exposure to the emitted light lowers your levels of the sleep hormone, melatonin, we know we get a better night's sleep when we avoid using devices at night. A melatonin-unaffected sleep habit is colouring, which is calming and devoid of electronics.</w:t>
      </w:r>
      <w:r>
        <w:rPr>
          <w:rFonts w:ascii="Arial" w:hAnsi="Arial" w:cs="Arial"/>
          <w:sz w:val="20"/>
          <w:szCs w:val="20"/>
        </w:rPr>
        <w:t xml:space="preserve"> </w:t>
      </w:r>
      <w:r w:rsidRPr="00D37E29">
        <w:rPr>
          <w:rFonts w:ascii="Arial" w:hAnsi="Arial" w:cs="Arial"/>
          <w:sz w:val="20"/>
          <w:szCs w:val="20"/>
        </w:rPr>
        <w:t xml:space="preserve">While colouring demands concentration, it's not too much that it becomes difficult. It lets you set everything else aside and focus on the present, </w:t>
      </w:r>
      <w:r w:rsidRPr="00D37E29">
        <w:rPr>
          <w:rFonts w:ascii="Arial" w:hAnsi="Arial" w:cs="Arial"/>
          <w:sz w:val="20"/>
          <w:szCs w:val="20"/>
        </w:rPr>
        <w:t>opening</w:t>
      </w:r>
      <w:r w:rsidRPr="00D37E29">
        <w:rPr>
          <w:rFonts w:ascii="Arial" w:hAnsi="Arial" w:cs="Arial"/>
          <w:sz w:val="20"/>
          <w:szCs w:val="20"/>
        </w:rPr>
        <w:t xml:space="preserve"> your frontal brain, which manages organisation and problem-</w:t>
      </w:r>
      <w:r w:rsidRPr="00D37E29">
        <w:rPr>
          <w:rFonts w:ascii="Arial" w:hAnsi="Arial" w:cs="Arial"/>
          <w:sz w:val="20"/>
          <w:szCs w:val="20"/>
        </w:rPr>
        <w:t>solving. To</w:t>
      </w:r>
      <w:r w:rsidRPr="00D37E29">
        <w:rPr>
          <w:rFonts w:ascii="Arial" w:hAnsi="Arial" w:cs="Arial"/>
          <w:sz w:val="20"/>
          <w:szCs w:val="20"/>
        </w:rPr>
        <w:t xml:space="preserve"> colour, you don't need to be a skilled artist. </w:t>
      </w:r>
      <w:r>
        <w:rPr>
          <w:rFonts w:ascii="Arial" w:hAnsi="Arial" w:cs="Arial"/>
          <w:sz w:val="20"/>
          <w:szCs w:val="20"/>
        </w:rPr>
        <w:t>Colouring</w:t>
      </w:r>
      <w:r w:rsidRPr="00D37E29">
        <w:rPr>
          <w:rFonts w:ascii="Arial" w:hAnsi="Arial" w:cs="Arial"/>
          <w:sz w:val="20"/>
          <w:szCs w:val="20"/>
        </w:rPr>
        <w:t xml:space="preserve"> will work wonders for you if you're seeking a positive approach to relax after a difficult day at work. Choose something you enjoy colouring and do it however you want!</w:t>
      </w:r>
    </w:p>
    <w:p w14:paraId="6A5A8D63" w14:textId="51A25C97" w:rsidR="00D37E29" w:rsidRDefault="00D37E29" w:rsidP="00D37E29">
      <w:pPr>
        <w:pStyle w:val="Heading1"/>
        <w:spacing w:line="360" w:lineRule="auto"/>
      </w:pPr>
      <w:bookmarkStart w:id="6" w:name="_Toc113380612"/>
      <w:bookmarkStart w:id="7" w:name="_Toc113381159"/>
      <w:r w:rsidRPr="00D37E29">
        <w:t>Conclusion</w:t>
      </w:r>
      <w:bookmarkEnd w:id="6"/>
      <w:bookmarkEnd w:id="7"/>
    </w:p>
    <w:p w14:paraId="5CC6E3C5" w14:textId="2387B0EF" w:rsidR="00D37E29" w:rsidRPr="00D37E29" w:rsidRDefault="00D37E29" w:rsidP="00D37E29">
      <w:pPr>
        <w:spacing w:line="360" w:lineRule="auto"/>
        <w:rPr>
          <w:rFonts w:ascii="Arial" w:hAnsi="Arial" w:cs="Arial"/>
          <w:sz w:val="20"/>
          <w:szCs w:val="20"/>
        </w:rPr>
      </w:pPr>
      <w:r>
        <w:rPr>
          <w:rFonts w:ascii="Arial" w:hAnsi="Arial" w:cs="Arial"/>
          <w:sz w:val="20"/>
          <w:szCs w:val="20"/>
        </w:rPr>
        <w:t xml:space="preserve">Because of the excitement from my first project, I started to transform this new hobby into an actual business. I started to invest in design tools to help me create colouring pages and book covers, more complex and attractive. After market research, I discovered that I could have a real opportunity on the market, since everybody deals with some amount of stress, especially now after the pandemic when the economy has been affected seriously. Also, I already started this project by the time that I need it to complete my assessment 2 in entrepreneurship. So, the main reason that I decided to progress with this solution in my second assessment was that was something that I already know, and it come as the most natural solution. </w:t>
      </w:r>
    </w:p>
    <w:p w14:paraId="216423C7" w14:textId="68CC588B" w:rsidR="00D37E29" w:rsidRDefault="00D37E29" w:rsidP="00D37E29">
      <w:pPr>
        <w:spacing w:line="360" w:lineRule="auto"/>
        <w:rPr>
          <w:rFonts w:ascii="Arial" w:hAnsi="Arial" w:cs="Arial"/>
          <w:sz w:val="20"/>
          <w:szCs w:val="20"/>
        </w:rPr>
      </w:pPr>
    </w:p>
    <w:p w14:paraId="026DC283" w14:textId="77777777" w:rsidR="00D37E29" w:rsidRDefault="00D37E29" w:rsidP="00D37E29">
      <w:pPr>
        <w:spacing w:line="360" w:lineRule="auto"/>
        <w:rPr>
          <w:rFonts w:ascii="Arial" w:hAnsi="Arial" w:cs="Arial"/>
          <w:sz w:val="20"/>
          <w:szCs w:val="20"/>
        </w:rPr>
      </w:pPr>
    </w:p>
    <w:p w14:paraId="207058D4" w14:textId="1BB20F8F" w:rsidR="00D37E29" w:rsidRDefault="00D37E29" w:rsidP="00D37E29">
      <w:pPr>
        <w:pStyle w:val="Heading1"/>
        <w:spacing w:line="360" w:lineRule="auto"/>
      </w:pPr>
      <w:bookmarkStart w:id="8" w:name="_Toc113380613"/>
      <w:bookmarkStart w:id="9" w:name="_Toc113381160"/>
      <w:r w:rsidRPr="00D37E29">
        <w:t>Part 2</w:t>
      </w:r>
      <w:bookmarkEnd w:id="8"/>
      <w:bookmarkEnd w:id="9"/>
    </w:p>
    <w:p w14:paraId="190BAA75" w14:textId="4A60C54C" w:rsidR="00D37E29" w:rsidRDefault="00D37E29" w:rsidP="00D37E29">
      <w:pPr>
        <w:spacing w:line="360" w:lineRule="auto"/>
        <w:rPr>
          <w:rFonts w:ascii="Arial" w:hAnsi="Arial" w:cs="Arial"/>
          <w:sz w:val="20"/>
          <w:szCs w:val="20"/>
        </w:rPr>
      </w:pPr>
      <w:r>
        <w:rPr>
          <w:rFonts w:ascii="Arial" w:hAnsi="Arial" w:cs="Arial"/>
          <w:sz w:val="20"/>
          <w:szCs w:val="20"/>
        </w:rPr>
        <w:t xml:space="preserve">To undertake this reflective essay, I will use Gibbs’s reflective model. </w:t>
      </w:r>
    </w:p>
    <w:p w14:paraId="7D7DC348" w14:textId="5736BF3C" w:rsidR="00D37E29" w:rsidRDefault="00D37E29" w:rsidP="00D37E29">
      <w:pPr>
        <w:pStyle w:val="Heading1"/>
        <w:spacing w:line="360" w:lineRule="auto"/>
      </w:pPr>
      <w:bookmarkStart w:id="10" w:name="_Toc113380614"/>
      <w:bookmarkStart w:id="11" w:name="_Toc113381161"/>
      <w:r w:rsidRPr="00D37E29">
        <w:t>Description</w:t>
      </w:r>
      <w:bookmarkEnd w:id="10"/>
      <w:bookmarkEnd w:id="11"/>
    </w:p>
    <w:p w14:paraId="6A533C48" w14:textId="09E5F22D" w:rsidR="00D37E29" w:rsidRPr="00D37E29" w:rsidRDefault="00D37E29" w:rsidP="00D37E29">
      <w:pPr>
        <w:spacing w:line="360" w:lineRule="auto"/>
        <w:rPr>
          <w:rFonts w:ascii="Arial" w:hAnsi="Arial" w:cs="Arial"/>
          <w:sz w:val="20"/>
          <w:szCs w:val="20"/>
        </w:rPr>
      </w:pPr>
      <w:r>
        <w:rPr>
          <w:rFonts w:ascii="Arial" w:hAnsi="Arial" w:cs="Arial"/>
          <w:sz w:val="20"/>
          <w:szCs w:val="20"/>
        </w:rPr>
        <w:t xml:space="preserve">Reflecting on my personal development, attending the entrepreneurship module I can strongly agree that has changed my way of seeing the business environment and it made me ask and want more questions and answers regarding businesses and not only. The knowledge that I acquired during the classes helped me to put into practice the business ideas that come into my mind. At first, I did not </w:t>
      </w:r>
      <w:r>
        <w:rPr>
          <w:rFonts w:ascii="Arial" w:hAnsi="Arial" w:cs="Arial"/>
          <w:sz w:val="20"/>
          <w:szCs w:val="20"/>
        </w:rPr>
        <w:lastRenderedPageBreak/>
        <w:t xml:space="preserve">realise the impact that the entrepreneurship module had on me, and on my way of thinking. Studying the entrepreneurial process helps me to understand how a business works, and what is the start of the business. Everything is starting obviously with an idea and that idea can be put into practice with a good and really defined process. Furthermore, this module helped me to recognize opportunities and how to generate ideas, to make analyses on feasibility, industries and competitors. He made me understand what the steps are and how to create a business plan. How to develop an effective business model and so many other things. </w:t>
      </w:r>
    </w:p>
    <w:p w14:paraId="77321403" w14:textId="456CC578" w:rsidR="00D37E29" w:rsidRDefault="00D37E29" w:rsidP="00D37E29">
      <w:pPr>
        <w:spacing w:line="360" w:lineRule="auto"/>
        <w:rPr>
          <w:rFonts w:ascii="Arial" w:hAnsi="Arial" w:cs="Arial"/>
          <w:sz w:val="20"/>
          <w:szCs w:val="20"/>
        </w:rPr>
      </w:pPr>
      <w:r>
        <w:rPr>
          <w:rFonts w:ascii="Arial" w:hAnsi="Arial" w:cs="Arial"/>
          <w:sz w:val="20"/>
          <w:szCs w:val="20"/>
        </w:rPr>
        <w:t xml:space="preserve">As for a definition, I can sustain that </w:t>
      </w:r>
      <w:r w:rsidRPr="00D37E29">
        <w:rPr>
          <w:rFonts w:ascii="Arial" w:hAnsi="Arial" w:cs="Arial"/>
          <w:sz w:val="20"/>
          <w:szCs w:val="20"/>
        </w:rPr>
        <w:t>an</w:t>
      </w:r>
      <w:r w:rsidRPr="00D37E29">
        <w:rPr>
          <w:rFonts w:ascii="Arial" w:hAnsi="Arial" w:cs="Arial"/>
          <w:sz w:val="20"/>
          <w:szCs w:val="20"/>
        </w:rPr>
        <w:t xml:space="preserve"> individual who establishes a new business, taking on </w:t>
      </w:r>
      <w:r w:rsidRPr="00D37E29">
        <w:rPr>
          <w:rFonts w:ascii="Arial" w:hAnsi="Arial" w:cs="Arial"/>
          <w:sz w:val="20"/>
          <w:szCs w:val="20"/>
        </w:rPr>
        <w:t>most of</w:t>
      </w:r>
      <w:r w:rsidRPr="00D37E29">
        <w:rPr>
          <w:rFonts w:ascii="Arial" w:hAnsi="Arial" w:cs="Arial"/>
          <w:sz w:val="20"/>
          <w:szCs w:val="20"/>
        </w:rPr>
        <w:t xml:space="preserve"> the risks and reaping </w:t>
      </w:r>
      <w:proofErr w:type="gramStart"/>
      <w:r w:rsidRPr="00D37E29">
        <w:rPr>
          <w:rFonts w:ascii="Arial" w:hAnsi="Arial" w:cs="Arial"/>
          <w:sz w:val="20"/>
          <w:szCs w:val="20"/>
        </w:rPr>
        <w:t>the majority of</w:t>
      </w:r>
      <w:proofErr w:type="gramEnd"/>
      <w:r w:rsidRPr="00D37E29">
        <w:rPr>
          <w:rFonts w:ascii="Arial" w:hAnsi="Arial" w:cs="Arial"/>
          <w:sz w:val="20"/>
          <w:szCs w:val="20"/>
        </w:rPr>
        <w:t xml:space="preserve"> the gains, is known as an entrepreneur. Entrepreneurship is the practice of starting a business. The entrepreneur is frequently viewed as an innovator, a source of fresh concepts for products, services, businesses, and operational methods.</w:t>
      </w:r>
      <w:r w:rsidRPr="00D37E29">
        <w:t xml:space="preserve"> </w:t>
      </w:r>
      <w:r w:rsidRPr="00D37E29">
        <w:rPr>
          <w:rFonts w:ascii="Arial" w:hAnsi="Arial" w:cs="Arial"/>
          <w:sz w:val="20"/>
          <w:szCs w:val="20"/>
        </w:rPr>
        <w:t xml:space="preserve">Entrepreneurs are essential to any economy because they have the knowledge and drive to foresee requirements and sell viable new ideas. Entrepreneurship that succeeds in assuming the risks involved in founding a firm is rewarded with money, notoriety, and chances for future development. Failure in entrepreneurship leads </w:t>
      </w:r>
      <w:r>
        <w:rPr>
          <w:rFonts w:ascii="Arial" w:hAnsi="Arial" w:cs="Arial"/>
          <w:sz w:val="20"/>
          <w:szCs w:val="20"/>
        </w:rPr>
        <w:t>to</w:t>
      </w:r>
      <w:r w:rsidRPr="00D37E29">
        <w:rPr>
          <w:rFonts w:ascii="Arial" w:hAnsi="Arial" w:cs="Arial"/>
          <w:sz w:val="20"/>
          <w:szCs w:val="20"/>
        </w:rPr>
        <w:t xml:space="preserve"> losses and diminished market presence for individuals engaged.</w:t>
      </w:r>
    </w:p>
    <w:p w14:paraId="78E05E43" w14:textId="25D59B08" w:rsidR="00D37E29" w:rsidRDefault="00D37E29" w:rsidP="00D37E29">
      <w:pPr>
        <w:pStyle w:val="Heading1"/>
        <w:spacing w:line="360" w:lineRule="auto"/>
      </w:pPr>
      <w:bookmarkStart w:id="12" w:name="_Toc113380615"/>
      <w:bookmarkStart w:id="13" w:name="_Toc113381162"/>
      <w:r w:rsidRPr="00D37E29">
        <w:t>Feelings</w:t>
      </w:r>
      <w:bookmarkEnd w:id="12"/>
      <w:bookmarkEnd w:id="13"/>
    </w:p>
    <w:p w14:paraId="1A5FCC6D" w14:textId="695C091C" w:rsidR="00D37E29" w:rsidRPr="00D37E29" w:rsidRDefault="00D37E29" w:rsidP="00D37E29">
      <w:pPr>
        <w:spacing w:line="360" w:lineRule="auto"/>
        <w:rPr>
          <w:rFonts w:ascii="Arial" w:hAnsi="Arial" w:cs="Arial"/>
          <w:sz w:val="20"/>
          <w:szCs w:val="20"/>
        </w:rPr>
      </w:pPr>
      <w:r>
        <w:rPr>
          <w:rFonts w:ascii="Arial" w:hAnsi="Arial" w:cs="Arial"/>
          <w:sz w:val="20"/>
          <w:szCs w:val="20"/>
        </w:rPr>
        <w:t>As specified before, undertaking the entrepreneurship module changed my way of seeing and thinking about the business environment. After finishing the module, I had a feeling of empowerment because I could understand better what was happening around me, especially in the workplace and in the world of business. If I need to define my feelings, I will say that a</w:t>
      </w:r>
      <w:r w:rsidRPr="00D37E29">
        <w:rPr>
          <w:rFonts w:ascii="Arial" w:hAnsi="Arial" w:cs="Arial"/>
          <w:sz w:val="20"/>
          <w:szCs w:val="20"/>
        </w:rPr>
        <w:t>ll things are evident once you understand them, according to a proverb. You first experience excitement when you recognise that something in your thinking has changed. Now, to properly comprehend something, you must be able to convey it to someone else and lead them to the point where their perspective shifts as well.</w:t>
      </w:r>
      <w:r>
        <w:rPr>
          <w:rFonts w:ascii="Arial" w:hAnsi="Arial" w:cs="Arial"/>
          <w:sz w:val="20"/>
          <w:szCs w:val="20"/>
        </w:rPr>
        <w:t xml:space="preserve"> </w:t>
      </w:r>
      <w:r w:rsidRPr="00D37E29">
        <w:rPr>
          <w:rFonts w:ascii="Arial" w:hAnsi="Arial" w:cs="Arial"/>
          <w:sz w:val="20"/>
          <w:szCs w:val="20"/>
        </w:rPr>
        <w:t xml:space="preserve">It reminds me of seeing someone watch a suspenseful movie. When the idea emerges from the mist and becomes clear, you can see it in their eyes. It has two </w:t>
      </w:r>
      <w:r>
        <w:rPr>
          <w:rFonts w:ascii="Arial" w:hAnsi="Arial" w:cs="Arial"/>
          <w:sz w:val="20"/>
          <w:szCs w:val="20"/>
        </w:rPr>
        <w:t>“</w:t>
      </w:r>
      <w:r w:rsidRPr="00D37E29">
        <w:rPr>
          <w:rFonts w:ascii="Arial" w:hAnsi="Arial" w:cs="Arial"/>
          <w:sz w:val="20"/>
          <w:szCs w:val="20"/>
        </w:rPr>
        <w:t>aha</w:t>
      </w:r>
      <w:r>
        <w:rPr>
          <w:rFonts w:ascii="Arial" w:hAnsi="Arial" w:cs="Arial"/>
          <w:sz w:val="20"/>
          <w:szCs w:val="20"/>
        </w:rPr>
        <w:t>”</w:t>
      </w:r>
      <w:r w:rsidRPr="00D37E29">
        <w:rPr>
          <w:rFonts w:ascii="Arial" w:hAnsi="Arial" w:cs="Arial"/>
          <w:sz w:val="20"/>
          <w:szCs w:val="20"/>
        </w:rPr>
        <w:t xml:space="preserve"> moments, the first when you realise you understand something well enough to be able to convey it, and the second when you realise the other person also understands.</w:t>
      </w:r>
    </w:p>
    <w:p w14:paraId="0EA93D54" w14:textId="21AD5571" w:rsidR="00D37E29" w:rsidRDefault="00D37E29" w:rsidP="00D37E29">
      <w:pPr>
        <w:spacing w:line="360" w:lineRule="auto"/>
        <w:rPr>
          <w:rFonts w:ascii="Arial" w:hAnsi="Arial" w:cs="Arial"/>
          <w:sz w:val="20"/>
          <w:szCs w:val="20"/>
        </w:rPr>
      </w:pPr>
      <w:r w:rsidRPr="00D37E29">
        <w:rPr>
          <w:rFonts w:ascii="Arial" w:hAnsi="Arial" w:cs="Arial"/>
          <w:sz w:val="20"/>
          <w:szCs w:val="20"/>
        </w:rPr>
        <w:t xml:space="preserve">The fact that I am still seeking </w:t>
      </w:r>
      <w:r>
        <w:rPr>
          <w:rFonts w:ascii="Arial" w:hAnsi="Arial" w:cs="Arial"/>
          <w:sz w:val="20"/>
          <w:szCs w:val="20"/>
        </w:rPr>
        <w:t xml:space="preserve">an </w:t>
      </w:r>
      <w:r w:rsidRPr="00D37E29">
        <w:rPr>
          <w:rFonts w:ascii="Arial" w:hAnsi="Arial" w:cs="Arial"/>
          <w:sz w:val="20"/>
          <w:szCs w:val="20"/>
        </w:rPr>
        <w:t xml:space="preserve">explanation indicates that the idea is not intuitive and cannot be divided into smaller chunks to make it simpler to digest, therefore for me, that point is satisfactory. However, it also feeds the need for knowledge, which may be a gratifying experience. The genuine AHA moment for me came during </w:t>
      </w:r>
      <w:r>
        <w:rPr>
          <w:rFonts w:ascii="Arial" w:hAnsi="Arial" w:cs="Arial"/>
          <w:sz w:val="20"/>
          <w:szCs w:val="20"/>
        </w:rPr>
        <w:t>the</w:t>
      </w:r>
      <w:r w:rsidRPr="00D37E29">
        <w:rPr>
          <w:rFonts w:ascii="Arial" w:hAnsi="Arial" w:cs="Arial"/>
          <w:sz w:val="20"/>
          <w:szCs w:val="20"/>
        </w:rPr>
        <w:t xml:space="preserve"> process</w:t>
      </w:r>
      <w:r>
        <w:rPr>
          <w:rFonts w:ascii="Arial" w:hAnsi="Arial" w:cs="Arial"/>
          <w:sz w:val="20"/>
          <w:szCs w:val="20"/>
        </w:rPr>
        <w:t xml:space="preserve"> of undertaking this module.</w:t>
      </w:r>
    </w:p>
    <w:p w14:paraId="2838B01D" w14:textId="11B39896" w:rsidR="00D37E29" w:rsidRDefault="00D37E29" w:rsidP="00D37E29">
      <w:pPr>
        <w:pStyle w:val="Heading1"/>
        <w:spacing w:line="360" w:lineRule="auto"/>
      </w:pPr>
      <w:bookmarkStart w:id="14" w:name="_Toc113380616"/>
      <w:bookmarkStart w:id="15" w:name="_Toc113381163"/>
      <w:r w:rsidRPr="00D37E29">
        <w:t>Evaluation</w:t>
      </w:r>
      <w:bookmarkEnd w:id="14"/>
      <w:bookmarkEnd w:id="15"/>
    </w:p>
    <w:p w14:paraId="31F15F60" w14:textId="0CC1C7C5" w:rsidR="00D37E29" w:rsidRDefault="00D37E29" w:rsidP="00D37E29">
      <w:pPr>
        <w:spacing w:line="360" w:lineRule="auto"/>
        <w:rPr>
          <w:rFonts w:ascii="Arial" w:hAnsi="Arial" w:cs="Arial"/>
          <w:sz w:val="20"/>
          <w:szCs w:val="20"/>
        </w:rPr>
      </w:pPr>
      <w:r w:rsidRPr="00D37E29">
        <w:rPr>
          <w:rFonts w:ascii="Arial" w:hAnsi="Arial" w:cs="Arial"/>
          <w:sz w:val="20"/>
          <w:szCs w:val="20"/>
        </w:rPr>
        <w:t xml:space="preserve">This amazing module will introduce you to the practical aspect of entrepreneurship. It dispels the stereotyped way of life and path that society associates with entrepreneurs and sheds fresh light on what entrepreneurship truly entails and how it affects the globe. The module is presented in a fun and interesting manner. This </w:t>
      </w:r>
      <w:r>
        <w:rPr>
          <w:rFonts w:ascii="Arial" w:hAnsi="Arial" w:cs="Arial"/>
          <w:sz w:val="20"/>
          <w:szCs w:val="20"/>
        </w:rPr>
        <w:t>module</w:t>
      </w:r>
      <w:r w:rsidRPr="00D37E29">
        <w:rPr>
          <w:rFonts w:ascii="Arial" w:hAnsi="Arial" w:cs="Arial"/>
          <w:sz w:val="20"/>
          <w:szCs w:val="20"/>
        </w:rPr>
        <w:t xml:space="preserve"> </w:t>
      </w:r>
      <w:r>
        <w:rPr>
          <w:rFonts w:ascii="Arial" w:hAnsi="Arial" w:cs="Arial"/>
          <w:sz w:val="20"/>
          <w:szCs w:val="20"/>
        </w:rPr>
        <w:t>is</w:t>
      </w:r>
      <w:r w:rsidRPr="00D37E29">
        <w:rPr>
          <w:rFonts w:ascii="Arial" w:hAnsi="Arial" w:cs="Arial"/>
          <w:sz w:val="20"/>
          <w:szCs w:val="20"/>
        </w:rPr>
        <w:t xml:space="preserve"> undoubtedly </w:t>
      </w:r>
      <w:r>
        <w:rPr>
          <w:rFonts w:ascii="Arial" w:hAnsi="Arial" w:cs="Arial"/>
          <w:sz w:val="20"/>
          <w:szCs w:val="20"/>
        </w:rPr>
        <w:t>becoming</w:t>
      </w:r>
      <w:r w:rsidRPr="00D37E29">
        <w:rPr>
          <w:rFonts w:ascii="Arial" w:hAnsi="Arial" w:cs="Arial"/>
          <w:sz w:val="20"/>
          <w:szCs w:val="20"/>
        </w:rPr>
        <w:t xml:space="preserve"> a favourite of </w:t>
      </w:r>
      <w:r>
        <w:rPr>
          <w:rFonts w:ascii="Arial" w:hAnsi="Arial" w:cs="Arial"/>
          <w:sz w:val="20"/>
          <w:szCs w:val="20"/>
        </w:rPr>
        <w:t>mine</w:t>
      </w:r>
      <w:r w:rsidRPr="00D37E29">
        <w:rPr>
          <w:rFonts w:ascii="Arial" w:hAnsi="Arial" w:cs="Arial"/>
          <w:sz w:val="20"/>
          <w:szCs w:val="20"/>
        </w:rPr>
        <w:t xml:space="preserve">, whether </w:t>
      </w:r>
      <w:r>
        <w:rPr>
          <w:rFonts w:ascii="Arial" w:hAnsi="Arial" w:cs="Arial"/>
          <w:sz w:val="20"/>
          <w:szCs w:val="20"/>
        </w:rPr>
        <w:t>I am</w:t>
      </w:r>
      <w:r w:rsidRPr="00D37E29">
        <w:rPr>
          <w:rFonts w:ascii="Arial" w:hAnsi="Arial" w:cs="Arial"/>
          <w:sz w:val="20"/>
          <w:szCs w:val="20"/>
        </w:rPr>
        <w:t xml:space="preserve"> simply interested in entrepreneurship or </w:t>
      </w:r>
      <w:r>
        <w:rPr>
          <w:rFonts w:ascii="Arial" w:hAnsi="Arial" w:cs="Arial"/>
          <w:sz w:val="20"/>
          <w:szCs w:val="20"/>
        </w:rPr>
        <w:t>am</w:t>
      </w:r>
      <w:r w:rsidRPr="00D37E29">
        <w:rPr>
          <w:rFonts w:ascii="Arial" w:hAnsi="Arial" w:cs="Arial"/>
          <w:sz w:val="20"/>
          <w:szCs w:val="20"/>
        </w:rPr>
        <w:t xml:space="preserve"> a seasoned businessperson </w:t>
      </w:r>
      <w:r>
        <w:rPr>
          <w:rFonts w:ascii="Arial" w:hAnsi="Arial" w:cs="Arial"/>
          <w:sz w:val="20"/>
          <w:szCs w:val="20"/>
        </w:rPr>
        <w:t>myself</w:t>
      </w:r>
      <w:r w:rsidRPr="00D37E29">
        <w:rPr>
          <w:rFonts w:ascii="Arial" w:hAnsi="Arial" w:cs="Arial"/>
          <w:sz w:val="20"/>
          <w:szCs w:val="20"/>
        </w:rPr>
        <w:t>.</w:t>
      </w:r>
    </w:p>
    <w:p w14:paraId="01198279" w14:textId="0DC93051" w:rsidR="00D37E29" w:rsidRDefault="00D37E29" w:rsidP="00D37E29">
      <w:pPr>
        <w:spacing w:line="360" w:lineRule="auto"/>
        <w:rPr>
          <w:rFonts w:ascii="Arial" w:hAnsi="Arial" w:cs="Arial"/>
          <w:sz w:val="20"/>
          <w:szCs w:val="20"/>
        </w:rPr>
      </w:pPr>
      <w:r w:rsidRPr="00D37E29">
        <w:rPr>
          <w:rFonts w:ascii="Arial" w:hAnsi="Arial" w:cs="Arial"/>
          <w:sz w:val="20"/>
          <w:szCs w:val="20"/>
        </w:rPr>
        <w:lastRenderedPageBreak/>
        <w:t>You will undoubtedly learn something new about entrepreneurship from this module that you would not have anticipated. Be prepared to modify your opinion if you believe you know all there is to know about entrepreneurship or that it is not at all for you.</w:t>
      </w:r>
      <w:r w:rsidRPr="00D37E29">
        <w:t xml:space="preserve"> </w:t>
      </w:r>
      <w:r w:rsidRPr="00D37E29">
        <w:rPr>
          <w:rFonts w:ascii="Arial" w:hAnsi="Arial" w:cs="Arial"/>
          <w:sz w:val="20"/>
          <w:szCs w:val="20"/>
        </w:rPr>
        <w:t>Each session will cover the topic's theoretical features and go further into one aspect of its application in real life. Students will therefore interact with entrepreneurs and outside speakers throughout the second hour of the course, as well as complete reflection tasks alone and in multidisciplinary teams.</w:t>
      </w:r>
      <w:r w:rsidRPr="00D37E29">
        <w:t xml:space="preserve"> </w:t>
      </w:r>
      <w:r w:rsidRPr="00D37E29">
        <w:rPr>
          <w:rFonts w:ascii="Arial" w:hAnsi="Arial" w:cs="Arial"/>
          <w:sz w:val="20"/>
          <w:szCs w:val="20"/>
        </w:rPr>
        <w:t>The module gathers a variety of knowledge from the domains of psychology, business studies, education, information systems, cultural policy, and more to explore entrepreneurship from many disciplines and points of view. Each lesson is distinct and will lead you on an introspective journey of intellectual and personal development.</w:t>
      </w:r>
    </w:p>
    <w:p w14:paraId="3888A84C" w14:textId="7B6F7C1D" w:rsidR="00D37E29" w:rsidRDefault="00D37E29" w:rsidP="00D37E29">
      <w:pPr>
        <w:pStyle w:val="Heading1"/>
        <w:spacing w:line="360" w:lineRule="auto"/>
      </w:pPr>
      <w:bookmarkStart w:id="16" w:name="_Toc113380617"/>
      <w:bookmarkStart w:id="17" w:name="_Toc113381164"/>
      <w:r w:rsidRPr="00D37E29">
        <w:t>Analysis</w:t>
      </w:r>
      <w:bookmarkEnd w:id="16"/>
      <w:bookmarkEnd w:id="17"/>
    </w:p>
    <w:p w14:paraId="7EF954C6" w14:textId="61D011CF" w:rsidR="00D37E29" w:rsidRDefault="00D37E29" w:rsidP="00D37E29">
      <w:pPr>
        <w:spacing w:line="360" w:lineRule="auto"/>
        <w:rPr>
          <w:rFonts w:ascii="Arial" w:hAnsi="Arial" w:cs="Arial"/>
          <w:sz w:val="20"/>
          <w:szCs w:val="20"/>
        </w:rPr>
      </w:pPr>
      <w:r w:rsidRPr="00D37E29">
        <w:rPr>
          <w:rFonts w:ascii="Arial" w:hAnsi="Arial" w:cs="Arial"/>
          <w:sz w:val="20"/>
          <w:szCs w:val="20"/>
        </w:rPr>
        <w:t>This course helps students acquire an entrepreneurial mindset and provides them with the cutting-edge skills and knowledge essential to create value in an information-based economy</w:t>
      </w:r>
      <w:r>
        <w:rPr>
          <w:rFonts w:ascii="Arial" w:hAnsi="Arial" w:cs="Arial"/>
          <w:sz w:val="20"/>
          <w:szCs w:val="20"/>
        </w:rPr>
        <w:t xml:space="preserve">. </w:t>
      </w:r>
      <w:r w:rsidRPr="00D37E29">
        <w:rPr>
          <w:rFonts w:ascii="Arial" w:hAnsi="Arial" w:cs="Arial"/>
          <w:sz w:val="20"/>
          <w:szCs w:val="20"/>
        </w:rPr>
        <w:t xml:space="preserve">After successfully completing the module, </w:t>
      </w:r>
      <w:r>
        <w:rPr>
          <w:rFonts w:ascii="Arial" w:hAnsi="Arial" w:cs="Arial"/>
          <w:sz w:val="20"/>
          <w:szCs w:val="20"/>
        </w:rPr>
        <w:t>I</w:t>
      </w:r>
      <w:r w:rsidRPr="00D37E29">
        <w:rPr>
          <w:rFonts w:ascii="Arial" w:hAnsi="Arial" w:cs="Arial"/>
          <w:sz w:val="20"/>
          <w:szCs w:val="20"/>
        </w:rPr>
        <w:t xml:space="preserve"> will be able </w:t>
      </w:r>
      <w:proofErr w:type="gramStart"/>
      <w:r w:rsidRPr="00D37E29">
        <w:rPr>
          <w:rFonts w:ascii="Arial" w:hAnsi="Arial" w:cs="Arial"/>
          <w:sz w:val="20"/>
          <w:szCs w:val="20"/>
        </w:rPr>
        <w:t>to</w:t>
      </w:r>
      <w:r>
        <w:rPr>
          <w:rFonts w:ascii="Arial" w:hAnsi="Arial" w:cs="Arial"/>
          <w:sz w:val="20"/>
          <w:szCs w:val="20"/>
        </w:rPr>
        <w:t>,</w:t>
      </w:r>
      <w:proofErr w:type="gramEnd"/>
      <w:r w:rsidRPr="00D37E29">
        <w:rPr>
          <w:rFonts w:ascii="Arial" w:hAnsi="Arial" w:cs="Arial"/>
          <w:sz w:val="20"/>
          <w:szCs w:val="20"/>
        </w:rPr>
        <w:t xml:space="preserve"> demonstrate a systematic understanding of the pathways for becoming entrepreneurs in a variety of settings, including large organisations, start-ups, universities, governments, intermediaries, and society</w:t>
      </w:r>
      <w:r>
        <w:rPr>
          <w:rFonts w:ascii="Arial" w:hAnsi="Arial" w:cs="Arial"/>
          <w:sz w:val="20"/>
          <w:szCs w:val="20"/>
        </w:rPr>
        <w:t>,</w:t>
      </w:r>
      <w:r w:rsidRPr="00D37E29">
        <w:rPr>
          <w:rFonts w:ascii="Arial" w:hAnsi="Arial" w:cs="Arial"/>
          <w:sz w:val="20"/>
          <w:szCs w:val="20"/>
        </w:rPr>
        <w:t xml:space="preserve"> critically evaluate</w:t>
      </w:r>
      <w:r>
        <w:rPr>
          <w:rFonts w:ascii="Arial" w:hAnsi="Arial" w:cs="Arial"/>
          <w:sz w:val="20"/>
          <w:szCs w:val="20"/>
        </w:rPr>
        <w:t xml:space="preserve"> </w:t>
      </w:r>
      <w:r w:rsidRPr="00D37E29">
        <w:rPr>
          <w:rFonts w:ascii="Arial" w:hAnsi="Arial" w:cs="Arial"/>
          <w:sz w:val="20"/>
          <w:szCs w:val="20"/>
        </w:rPr>
        <w:t xml:space="preserve">by using scholarly reviews and primary sources </w:t>
      </w:r>
      <w:r>
        <w:rPr>
          <w:rFonts w:ascii="Arial" w:hAnsi="Arial" w:cs="Arial"/>
          <w:sz w:val="20"/>
          <w:szCs w:val="20"/>
        </w:rPr>
        <w:t>and understand</w:t>
      </w:r>
      <w:r w:rsidRPr="00D37E29">
        <w:rPr>
          <w:rFonts w:ascii="Arial" w:hAnsi="Arial" w:cs="Arial"/>
          <w:sz w:val="20"/>
          <w:szCs w:val="20"/>
        </w:rPr>
        <w:t xml:space="preserve"> the processes and organisational forms involved in co-creating value to solve complex challenges in collaboration </w:t>
      </w:r>
      <w:r>
        <w:rPr>
          <w:rFonts w:ascii="Arial" w:hAnsi="Arial" w:cs="Arial"/>
          <w:sz w:val="20"/>
          <w:szCs w:val="20"/>
        </w:rPr>
        <w:t xml:space="preserve">other people. </w:t>
      </w:r>
    </w:p>
    <w:p w14:paraId="064810EA" w14:textId="48297A54" w:rsidR="00D37E29" w:rsidRPr="00D37E29" w:rsidRDefault="00D37E29" w:rsidP="00D37E29">
      <w:pPr>
        <w:spacing w:line="360" w:lineRule="auto"/>
        <w:rPr>
          <w:rFonts w:ascii="Arial" w:hAnsi="Arial" w:cs="Arial"/>
          <w:sz w:val="20"/>
          <w:szCs w:val="20"/>
        </w:rPr>
      </w:pPr>
      <w:r w:rsidRPr="00D37E29">
        <w:rPr>
          <w:rFonts w:ascii="Arial" w:hAnsi="Arial" w:cs="Arial"/>
          <w:sz w:val="20"/>
          <w:szCs w:val="20"/>
        </w:rPr>
        <w:t xml:space="preserve">After finishing the module successfully, </w:t>
      </w:r>
      <w:r>
        <w:rPr>
          <w:rFonts w:ascii="Arial" w:hAnsi="Arial" w:cs="Arial"/>
          <w:sz w:val="20"/>
          <w:szCs w:val="20"/>
        </w:rPr>
        <w:t>I</w:t>
      </w:r>
      <w:r w:rsidRPr="00D37E29">
        <w:rPr>
          <w:rFonts w:ascii="Arial" w:hAnsi="Arial" w:cs="Arial"/>
          <w:sz w:val="20"/>
          <w:szCs w:val="20"/>
        </w:rPr>
        <w:t xml:space="preserve"> will be able to work in interdisciplinary areas linking theories from several disciplines; self-manage </w:t>
      </w:r>
      <w:r>
        <w:rPr>
          <w:rFonts w:ascii="Arial" w:hAnsi="Arial" w:cs="Arial"/>
          <w:sz w:val="20"/>
          <w:szCs w:val="20"/>
        </w:rPr>
        <w:t>my</w:t>
      </w:r>
      <w:r w:rsidRPr="00D37E29">
        <w:rPr>
          <w:rFonts w:ascii="Arial" w:hAnsi="Arial" w:cs="Arial"/>
          <w:sz w:val="20"/>
          <w:szCs w:val="20"/>
        </w:rPr>
        <w:t xml:space="preserve"> </w:t>
      </w:r>
      <w:r>
        <w:rPr>
          <w:rFonts w:ascii="Arial" w:hAnsi="Arial" w:cs="Arial"/>
          <w:sz w:val="20"/>
          <w:szCs w:val="20"/>
        </w:rPr>
        <w:t>learning and</w:t>
      </w:r>
      <w:r w:rsidRPr="00D37E29">
        <w:rPr>
          <w:rFonts w:ascii="Arial" w:hAnsi="Arial" w:cs="Arial"/>
          <w:sz w:val="20"/>
          <w:szCs w:val="20"/>
        </w:rPr>
        <w:t xml:space="preserve"> effectively communicate to a range of audiences and </w:t>
      </w:r>
      <w:r>
        <w:rPr>
          <w:rFonts w:ascii="Arial" w:hAnsi="Arial" w:cs="Arial"/>
          <w:sz w:val="20"/>
          <w:szCs w:val="20"/>
        </w:rPr>
        <w:t>utilise</w:t>
      </w:r>
      <w:r w:rsidRPr="00D37E29">
        <w:rPr>
          <w:rFonts w:ascii="Arial" w:hAnsi="Arial" w:cs="Arial"/>
          <w:sz w:val="20"/>
          <w:szCs w:val="20"/>
        </w:rPr>
        <w:t xml:space="preserve"> </w:t>
      </w:r>
      <w:r w:rsidRPr="00D37E29">
        <w:rPr>
          <w:rFonts w:ascii="Arial" w:hAnsi="Arial" w:cs="Arial"/>
          <w:sz w:val="20"/>
          <w:szCs w:val="20"/>
        </w:rPr>
        <w:t>several</w:t>
      </w:r>
      <w:r w:rsidRPr="00D37E29">
        <w:rPr>
          <w:rFonts w:ascii="Arial" w:hAnsi="Arial" w:cs="Arial"/>
          <w:sz w:val="20"/>
          <w:szCs w:val="20"/>
        </w:rPr>
        <w:t xml:space="preserve"> ways</w:t>
      </w:r>
      <w:r>
        <w:rPr>
          <w:rFonts w:ascii="Arial" w:hAnsi="Arial" w:cs="Arial"/>
          <w:sz w:val="20"/>
          <w:szCs w:val="20"/>
        </w:rPr>
        <w:t xml:space="preserve"> of communication. Also, I will be able to</w:t>
      </w:r>
      <w:r w:rsidRPr="00D37E29">
        <w:rPr>
          <w:rFonts w:ascii="Arial" w:hAnsi="Arial" w:cs="Arial"/>
          <w:sz w:val="20"/>
          <w:szCs w:val="20"/>
        </w:rPr>
        <w:t xml:space="preserve"> collaborate successfully and efficiently</w:t>
      </w:r>
      <w:r>
        <w:rPr>
          <w:rFonts w:ascii="Arial" w:hAnsi="Arial" w:cs="Arial"/>
          <w:sz w:val="20"/>
          <w:szCs w:val="20"/>
        </w:rPr>
        <w:t xml:space="preserve"> with others and </w:t>
      </w:r>
      <w:r w:rsidRPr="00D37E29">
        <w:rPr>
          <w:rFonts w:ascii="Arial" w:hAnsi="Arial" w:cs="Arial"/>
          <w:sz w:val="20"/>
          <w:szCs w:val="20"/>
        </w:rPr>
        <w:t>use IT and numeracy abilities properly.</w:t>
      </w:r>
    </w:p>
    <w:p w14:paraId="4D1B0C34" w14:textId="04C48DC8" w:rsidR="00D37E29" w:rsidRDefault="00D37E29" w:rsidP="00D37E29">
      <w:pPr>
        <w:pStyle w:val="Heading1"/>
        <w:spacing w:line="360" w:lineRule="auto"/>
      </w:pPr>
      <w:bookmarkStart w:id="18" w:name="_Toc113380618"/>
      <w:bookmarkStart w:id="19" w:name="_Toc113381165"/>
      <w:r>
        <w:t>Conclusion</w:t>
      </w:r>
      <w:bookmarkEnd w:id="18"/>
      <w:bookmarkEnd w:id="19"/>
    </w:p>
    <w:p w14:paraId="037FF1A6" w14:textId="53691943" w:rsidR="00D37E29" w:rsidRDefault="00D37E29" w:rsidP="00D37E29">
      <w:pPr>
        <w:spacing w:line="360" w:lineRule="auto"/>
        <w:rPr>
          <w:rFonts w:ascii="Arial" w:hAnsi="Arial" w:cs="Arial"/>
          <w:sz w:val="20"/>
          <w:szCs w:val="20"/>
        </w:rPr>
      </w:pPr>
      <w:r>
        <w:rPr>
          <w:rFonts w:ascii="Arial" w:hAnsi="Arial" w:cs="Arial"/>
          <w:sz w:val="20"/>
          <w:szCs w:val="20"/>
        </w:rPr>
        <w:t>I</w:t>
      </w:r>
      <w:r w:rsidRPr="00D37E29">
        <w:rPr>
          <w:rFonts w:ascii="Arial" w:hAnsi="Arial" w:cs="Arial"/>
          <w:sz w:val="20"/>
          <w:szCs w:val="20"/>
        </w:rPr>
        <w:t xml:space="preserve"> have been urged to consider certain key concepts regarding entrepreneurs and entrepreneurship throughout this course, as well as possibly to question some of </w:t>
      </w:r>
      <w:r>
        <w:rPr>
          <w:rFonts w:ascii="Arial" w:hAnsi="Arial" w:cs="Arial"/>
          <w:sz w:val="20"/>
          <w:szCs w:val="20"/>
        </w:rPr>
        <w:t>my</w:t>
      </w:r>
      <w:r w:rsidRPr="00D37E29">
        <w:rPr>
          <w:rFonts w:ascii="Arial" w:hAnsi="Arial" w:cs="Arial"/>
          <w:sz w:val="20"/>
          <w:szCs w:val="20"/>
        </w:rPr>
        <w:t xml:space="preserve"> own assumptions. </w:t>
      </w:r>
      <w:r>
        <w:rPr>
          <w:rFonts w:ascii="Arial" w:hAnsi="Arial" w:cs="Arial"/>
          <w:sz w:val="20"/>
          <w:szCs w:val="20"/>
        </w:rPr>
        <w:t>I</w:t>
      </w:r>
      <w:r w:rsidRPr="00D37E29">
        <w:rPr>
          <w:rFonts w:ascii="Arial" w:hAnsi="Arial" w:cs="Arial"/>
          <w:sz w:val="20"/>
          <w:szCs w:val="20"/>
        </w:rPr>
        <w:t xml:space="preserve"> studied how one entrepreneur went about starting a lucrative firm at a young age and how other entrepreneurs used loose connections with family and friends. </w:t>
      </w:r>
      <w:r>
        <w:rPr>
          <w:rFonts w:ascii="Arial" w:hAnsi="Arial" w:cs="Arial"/>
          <w:sz w:val="20"/>
          <w:szCs w:val="20"/>
        </w:rPr>
        <w:t>I</w:t>
      </w:r>
      <w:r w:rsidRPr="00D37E29">
        <w:rPr>
          <w:rFonts w:ascii="Arial" w:hAnsi="Arial" w:cs="Arial"/>
          <w:sz w:val="20"/>
          <w:szCs w:val="20"/>
        </w:rPr>
        <w:t xml:space="preserve"> also </w:t>
      </w:r>
      <w:r w:rsidRPr="00D37E29">
        <w:rPr>
          <w:rFonts w:ascii="Arial" w:hAnsi="Arial" w:cs="Arial"/>
          <w:sz w:val="20"/>
          <w:szCs w:val="20"/>
        </w:rPr>
        <w:t>considered</w:t>
      </w:r>
      <w:r w:rsidRPr="00D37E29">
        <w:rPr>
          <w:rFonts w:ascii="Arial" w:hAnsi="Arial" w:cs="Arial"/>
          <w:sz w:val="20"/>
          <w:szCs w:val="20"/>
        </w:rPr>
        <w:t xml:space="preserve"> the interaction of societal and personal variables on entrepreneurial activity.</w:t>
      </w:r>
    </w:p>
    <w:p w14:paraId="765E84AD" w14:textId="022B6034" w:rsidR="00D37E29" w:rsidRPr="00D37E29" w:rsidRDefault="00D37E29" w:rsidP="00D37E29">
      <w:pPr>
        <w:spacing w:line="360" w:lineRule="auto"/>
        <w:rPr>
          <w:rFonts w:ascii="Arial" w:hAnsi="Arial" w:cs="Arial"/>
          <w:sz w:val="20"/>
          <w:szCs w:val="20"/>
        </w:rPr>
      </w:pPr>
      <w:r w:rsidRPr="00D37E29">
        <w:rPr>
          <w:rFonts w:ascii="Arial" w:hAnsi="Arial" w:cs="Arial"/>
          <w:sz w:val="20"/>
          <w:szCs w:val="20"/>
        </w:rPr>
        <w:t xml:space="preserve">Entrepreneurial people are affected by others around them. These unofficial networks have many different functions. To get much-needed money, talents, expertise, labour, and other resources, for instance, one can contact friends and relatives. When establishing such ties, business owners need to think about the benefits and drawbacks that can be present. Through biographical or autobiographical narratives, people frequently learn about entrepreneurs. These "tales" or narratives provide insightful information for students of entrepreneurship, but it is always vital to </w:t>
      </w:r>
      <w:proofErr w:type="gramStart"/>
      <w:r w:rsidRPr="00D37E29">
        <w:rPr>
          <w:rFonts w:ascii="Arial" w:hAnsi="Arial" w:cs="Arial"/>
          <w:sz w:val="20"/>
          <w:szCs w:val="20"/>
        </w:rPr>
        <w:t>take into account</w:t>
      </w:r>
      <w:proofErr w:type="gramEnd"/>
      <w:r w:rsidRPr="00D37E29">
        <w:rPr>
          <w:rFonts w:ascii="Arial" w:hAnsi="Arial" w:cs="Arial"/>
          <w:sz w:val="20"/>
          <w:szCs w:val="20"/>
        </w:rPr>
        <w:t xml:space="preserve"> who is giving the story and what their motivation may be. Using tales to market their businesses is a powerful strategy for entrepreneurs.</w:t>
      </w:r>
    </w:p>
    <w:p w14:paraId="09EBD5E7" w14:textId="143E02BD" w:rsidR="00D37E29" w:rsidRDefault="00D37E29" w:rsidP="00D37E29">
      <w:pPr>
        <w:pStyle w:val="Heading1"/>
        <w:spacing w:line="360" w:lineRule="auto"/>
      </w:pPr>
      <w:bookmarkStart w:id="20" w:name="_Toc113380619"/>
      <w:bookmarkStart w:id="21" w:name="_Toc113381166"/>
      <w:r>
        <w:lastRenderedPageBreak/>
        <w:t>Action Plan</w:t>
      </w:r>
      <w:bookmarkEnd w:id="20"/>
      <w:bookmarkEnd w:id="21"/>
    </w:p>
    <w:p w14:paraId="29FBD797" w14:textId="38EDDDA1" w:rsidR="00D37E29" w:rsidRDefault="00D37E29" w:rsidP="00D37E29">
      <w:pPr>
        <w:spacing w:line="360" w:lineRule="auto"/>
        <w:rPr>
          <w:rFonts w:ascii="Arial" w:hAnsi="Arial" w:cs="Arial"/>
          <w:sz w:val="20"/>
          <w:szCs w:val="20"/>
        </w:rPr>
      </w:pPr>
      <w:r>
        <w:rPr>
          <w:rFonts w:ascii="Arial" w:hAnsi="Arial" w:cs="Arial"/>
          <w:sz w:val="20"/>
          <w:szCs w:val="20"/>
        </w:rPr>
        <w:t xml:space="preserve">As described at the beginning of this paper, I have started a small business about low-content books. The action plan is to try to put into practice as much theoretical knowledge as possible, and to sharpen my entrepreneurial trails and skills, trying </w:t>
      </w:r>
      <w:proofErr w:type="gramStart"/>
      <w:r>
        <w:rPr>
          <w:rFonts w:ascii="Arial" w:hAnsi="Arial" w:cs="Arial"/>
          <w:sz w:val="20"/>
          <w:szCs w:val="20"/>
        </w:rPr>
        <w:t>first of all</w:t>
      </w:r>
      <w:proofErr w:type="gramEnd"/>
      <w:r>
        <w:rPr>
          <w:rFonts w:ascii="Arial" w:hAnsi="Arial" w:cs="Arial"/>
          <w:sz w:val="20"/>
          <w:szCs w:val="20"/>
        </w:rPr>
        <w:t xml:space="preserve"> to become a better version of myself.</w:t>
      </w:r>
    </w:p>
    <w:p w14:paraId="3259BBEA" w14:textId="77777777" w:rsidR="00D37E29" w:rsidRDefault="00D37E29" w:rsidP="00D37E29">
      <w:pPr>
        <w:rPr>
          <w:rFonts w:ascii="Arial" w:hAnsi="Arial" w:cs="Arial"/>
          <w:b/>
          <w:bCs/>
          <w:sz w:val="20"/>
          <w:szCs w:val="20"/>
        </w:rPr>
      </w:pPr>
    </w:p>
    <w:p w14:paraId="64AECD2F" w14:textId="053C8E87" w:rsidR="00D37E29" w:rsidRDefault="00D37E29" w:rsidP="00D37E29">
      <w:pPr>
        <w:rPr>
          <w:rFonts w:ascii="Arial" w:hAnsi="Arial" w:cs="Arial"/>
          <w:b/>
          <w:bCs/>
          <w:sz w:val="20"/>
          <w:szCs w:val="20"/>
        </w:rPr>
      </w:pPr>
    </w:p>
    <w:p w14:paraId="7F348005" w14:textId="097DADC7" w:rsidR="00D37E29" w:rsidRDefault="00D37E29" w:rsidP="00D37E29">
      <w:pPr>
        <w:rPr>
          <w:rFonts w:ascii="Arial" w:hAnsi="Arial" w:cs="Arial"/>
          <w:b/>
          <w:bCs/>
          <w:sz w:val="20"/>
          <w:szCs w:val="20"/>
        </w:rPr>
      </w:pPr>
    </w:p>
    <w:p w14:paraId="35805BEC" w14:textId="06C415BF" w:rsidR="00D37E29" w:rsidRDefault="00D37E29" w:rsidP="00D37E29">
      <w:pPr>
        <w:rPr>
          <w:rFonts w:ascii="Arial" w:hAnsi="Arial" w:cs="Arial"/>
          <w:b/>
          <w:bCs/>
          <w:sz w:val="20"/>
          <w:szCs w:val="20"/>
        </w:rPr>
      </w:pPr>
    </w:p>
    <w:p w14:paraId="2B82F882" w14:textId="25E3137D" w:rsidR="00D37E29" w:rsidRDefault="00D37E29" w:rsidP="00D37E29">
      <w:pPr>
        <w:rPr>
          <w:rFonts w:ascii="Arial" w:hAnsi="Arial" w:cs="Arial"/>
          <w:b/>
          <w:bCs/>
          <w:sz w:val="20"/>
          <w:szCs w:val="20"/>
        </w:rPr>
      </w:pPr>
    </w:p>
    <w:p w14:paraId="136F7A01" w14:textId="563B42C4" w:rsidR="00D37E29" w:rsidRDefault="00D37E29" w:rsidP="00D37E29">
      <w:pPr>
        <w:rPr>
          <w:rFonts w:ascii="Arial" w:hAnsi="Arial" w:cs="Arial"/>
          <w:b/>
          <w:bCs/>
          <w:sz w:val="20"/>
          <w:szCs w:val="20"/>
        </w:rPr>
      </w:pPr>
    </w:p>
    <w:p w14:paraId="3A7D4207" w14:textId="742F7B71" w:rsidR="00D37E29" w:rsidRDefault="00D37E29" w:rsidP="00D37E29">
      <w:pPr>
        <w:rPr>
          <w:rFonts w:ascii="Arial" w:hAnsi="Arial" w:cs="Arial"/>
          <w:b/>
          <w:bCs/>
          <w:sz w:val="20"/>
          <w:szCs w:val="20"/>
        </w:rPr>
      </w:pPr>
    </w:p>
    <w:p w14:paraId="5C9F8959" w14:textId="3C55B273" w:rsidR="00D37E29" w:rsidRDefault="00D37E29" w:rsidP="00D37E29">
      <w:pPr>
        <w:rPr>
          <w:rFonts w:ascii="Arial" w:hAnsi="Arial" w:cs="Arial"/>
          <w:b/>
          <w:bCs/>
          <w:sz w:val="20"/>
          <w:szCs w:val="20"/>
        </w:rPr>
      </w:pPr>
    </w:p>
    <w:p w14:paraId="3EABB08E" w14:textId="7D8A70ED" w:rsidR="00D37E29" w:rsidRDefault="00D37E29" w:rsidP="00D37E29">
      <w:pPr>
        <w:rPr>
          <w:rFonts w:ascii="Arial" w:hAnsi="Arial" w:cs="Arial"/>
          <w:b/>
          <w:bCs/>
          <w:sz w:val="20"/>
          <w:szCs w:val="20"/>
        </w:rPr>
      </w:pPr>
    </w:p>
    <w:p w14:paraId="431B3786" w14:textId="0866B59C" w:rsidR="00D37E29" w:rsidRDefault="00D37E29" w:rsidP="00D37E29">
      <w:pPr>
        <w:rPr>
          <w:rFonts w:ascii="Arial" w:hAnsi="Arial" w:cs="Arial"/>
          <w:b/>
          <w:bCs/>
          <w:sz w:val="20"/>
          <w:szCs w:val="20"/>
        </w:rPr>
      </w:pPr>
    </w:p>
    <w:p w14:paraId="6751C9D5" w14:textId="4D9AC6B9" w:rsidR="00D37E29" w:rsidRDefault="00D37E29" w:rsidP="00D37E29">
      <w:pPr>
        <w:rPr>
          <w:rFonts w:ascii="Arial" w:hAnsi="Arial" w:cs="Arial"/>
          <w:b/>
          <w:bCs/>
          <w:sz w:val="20"/>
          <w:szCs w:val="20"/>
        </w:rPr>
      </w:pPr>
    </w:p>
    <w:p w14:paraId="732921FD" w14:textId="28B65621" w:rsidR="00D37E29" w:rsidRDefault="00D37E29" w:rsidP="00D37E29">
      <w:pPr>
        <w:rPr>
          <w:rFonts w:ascii="Arial" w:hAnsi="Arial" w:cs="Arial"/>
          <w:b/>
          <w:bCs/>
          <w:sz w:val="20"/>
          <w:szCs w:val="20"/>
        </w:rPr>
      </w:pPr>
    </w:p>
    <w:p w14:paraId="2226977B" w14:textId="77777777" w:rsidR="00D37E29" w:rsidRDefault="00D37E29" w:rsidP="00D37E29">
      <w:pPr>
        <w:pStyle w:val="Heading1"/>
      </w:pPr>
      <w:bookmarkStart w:id="22" w:name="_Toc113380620"/>
      <w:bookmarkStart w:id="23" w:name="_Toc113381167"/>
    </w:p>
    <w:p w14:paraId="21FF4360" w14:textId="7B87DCDB" w:rsidR="00D37E29" w:rsidRDefault="00D37E29" w:rsidP="00D37E29">
      <w:pPr>
        <w:pStyle w:val="Heading1"/>
      </w:pPr>
    </w:p>
    <w:p w14:paraId="2630AE2D" w14:textId="3496CE7D" w:rsidR="00D37E29" w:rsidRDefault="00D37E29" w:rsidP="00D37E29"/>
    <w:p w14:paraId="187C5898" w14:textId="77777777" w:rsidR="00D37E29" w:rsidRPr="00D37E29" w:rsidRDefault="00D37E29" w:rsidP="00D37E29"/>
    <w:p w14:paraId="3482085E" w14:textId="755F881F" w:rsidR="00D37E29" w:rsidRDefault="00D37E29" w:rsidP="00D37E29">
      <w:pPr>
        <w:pStyle w:val="Heading1"/>
      </w:pPr>
    </w:p>
    <w:p w14:paraId="6CF60359" w14:textId="34EB515D" w:rsidR="00D37E29" w:rsidRDefault="00D37E29" w:rsidP="00D37E29"/>
    <w:p w14:paraId="429D2325" w14:textId="215A0B6C" w:rsidR="00D37E29" w:rsidRDefault="00D37E29" w:rsidP="00D37E29"/>
    <w:p w14:paraId="167504EE" w14:textId="224AD802" w:rsidR="00D37E29" w:rsidRDefault="00D37E29" w:rsidP="00D37E29"/>
    <w:p w14:paraId="2C4D8B63" w14:textId="35E91375" w:rsidR="00D37E29" w:rsidRDefault="00D37E29" w:rsidP="00D37E29"/>
    <w:p w14:paraId="499C35B6" w14:textId="08C56887" w:rsidR="00D37E29" w:rsidRDefault="00D37E29" w:rsidP="00D37E29"/>
    <w:p w14:paraId="1847BB9E" w14:textId="12F55532" w:rsidR="00D37E29" w:rsidRDefault="00D37E29" w:rsidP="00D37E29"/>
    <w:p w14:paraId="68D22CDD" w14:textId="621001FC" w:rsidR="00D37E29" w:rsidRDefault="00D37E29" w:rsidP="00D37E29"/>
    <w:p w14:paraId="1B290960" w14:textId="10595FC6" w:rsidR="00D37E29" w:rsidRDefault="00D37E29" w:rsidP="00D37E29"/>
    <w:p w14:paraId="4FBBF5BC" w14:textId="77777777" w:rsidR="00D37E29" w:rsidRPr="00D37E29" w:rsidRDefault="00D37E29" w:rsidP="00D37E29"/>
    <w:p w14:paraId="22AAB09C" w14:textId="1678D4A2" w:rsidR="00D37E29" w:rsidRDefault="00D37E29" w:rsidP="00D37E29">
      <w:pPr>
        <w:pStyle w:val="Heading1"/>
      </w:pPr>
      <w:r w:rsidRPr="00D37E29">
        <w:lastRenderedPageBreak/>
        <w:t>References:</w:t>
      </w:r>
      <w:bookmarkEnd w:id="22"/>
      <w:bookmarkEnd w:id="23"/>
    </w:p>
    <w:p w14:paraId="7A4CA71A" w14:textId="77777777" w:rsidR="00D37E29" w:rsidRPr="00D37E29" w:rsidRDefault="00D37E29" w:rsidP="00D37E29"/>
    <w:p w14:paraId="72BA38E6" w14:textId="52ABFFDD" w:rsidR="00D37E29" w:rsidRDefault="00D37E29" w:rsidP="00D37E29">
      <w:pPr>
        <w:rPr>
          <w:rFonts w:ascii="Arial" w:hAnsi="Arial" w:cs="Arial"/>
          <w:sz w:val="20"/>
          <w:szCs w:val="20"/>
        </w:rPr>
      </w:pPr>
      <w:r w:rsidRPr="00D37E29">
        <w:rPr>
          <w:rFonts w:ascii="Arial" w:hAnsi="Arial" w:cs="Arial"/>
          <w:sz w:val="20"/>
          <w:szCs w:val="20"/>
        </w:rPr>
        <w:t xml:space="preserve">Adam Hayes,2022. Investopedia. “Entrepreneur: What It Means to Be One and How to Get Started”, available at: </w:t>
      </w:r>
      <w:hyperlink r:id="rId9" w:history="1">
        <w:r w:rsidRPr="009C0528">
          <w:rPr>
            <w:rStyle w:val="Hyperlink"/>
            <w:rFonts w:ascii="Arial" w:hAnsi="Arial" w:cs="Arial"/>
            <w:sz w:val="20"/>
            <w:szCs w:val="20"/>
          </w:rPr>
          <w:t>https://www.investopedia.com/terms/e/entrepreneur.asp#:~:text=An%20entrepreneur%20is%20an%20individual,%2C%20and%20business%2For%20procedures</w:t>
        </w:r>
      </w:hyperlink>
      <w:r w:rsidRPr="00D37E29">
        <w:rPr>
          <w:rFonts w:ascii="Arial" w:hAnsi="Arial" w:cs="Arial"/>
          <w:sz w:val="20"/>
          <w:szCs w:val="20"/>
        </w:rPr>
        <w:t xml:space="preserve">. </w:t>
      </w:r>
      <w:r w:rsidRPr="00D37E29">
        <w:rPr>
          <w:rFonts w:ascii="Arial" w:hAnsi="Arial" w:cs="Arial"/>
          <w:sz w:val="20"/>
          <w:szCs w:val="20"/>
        </w:rPr>
        <w:t>(Accessed</w:t>
      </w:r>
      <w:r w:rsidRPr="00D37E29">
        <w:rPr>
          <w:rFonts w:ascii="Arial" w:hAnsi="Arial" w:cs="Arial"/>
          <w:sz w:val="20"/>
          <w:szCs w:val="20"/>
        </w:rPr>
        <w:t xml:space="preserve">: 06.09.2022) </w:t>
      </w:r>
    </w:p>
    <w:p w14:paraId="2B839787" w14:textId="77777777" w:rsidR="00D37E29" w:rsidRPr="00D37E29" w:rsidRDefault="00D37E29" w:rsidP="00D37E29">
      <w:pPr>
        <w:rPr>
          <w:rFonts w:ascii="Arial" w:hAnsi="Arial" w:cs="Arial"/>
          <w:sz w:val="20"/>
          <w:szCs w:val="20"/>
        </w:rPr>
      </w:pPr>
    </w:p>
    <w:p w14:paraId="6D25BDB2" w14:textId="7258F280" w:rsidR="00D37E29" w:rsidRDefault="00D37E29" w:rsidP="00D37E29">
      <w:pPr>
        <w:rPr>
          <w:rFonts w:ascii="Arial" w:hAnsi="Arial" w:cs="Arial"/>
          <w:sz w:val="20"/>
          <w:szCs w:val="20"/>
        </w:rPr>
      </w:pPr>
      <w:r w:rsidRPr="00D37E29">
        <w:rPr>
          <w:rFonts w:ascii="Arial" w:hAnsi="Arial" w:cs="Arial"/>
          <w:sz w:val="20"/>
          <w:szCs w:val="20"/>
        </w:rPr>
        <w:t xml:space="preserve">Beaumont Health, “Health Benefits of Colouring for Adults”, available at: </w:t>
      </w:r>
      <w:hyperlink r:id="rId10" w:history="1">
        <w:r w:rsidRPr="009C0528">
          <w:rPr>
            <w:rStyle w:val="Hyperlink"/>
            <w:rFonts w:ascii="Arial" w:hAnsi="Arial" w:cs="Arial"/>
            <w:sz w:val="20"/>
            <w:szCs w:val="20"/>
          </w:rPr>
          <w:t>https://www.beaumont.org/health-wellness/blogs/health-benefits-of-coloring-for-adults#:~:text=Coloring%20has%20the%20ability%20to,a%20long%20day%20at%20work</w:t>
        </w:r>
      </w:hyperlink>
      <w:r w:rsidRPr="00D37E29">
        <w:rPr>
          <w:rFonts w:ascii="Arial" w:hAnsi="Arial" w:cs="Arial"/>
          <w:sz w:val="20"/>
          <w:szCs w:val="20"/>
        </w:rPr>
        <w:t>,</w:t>
      </w:r>
      <w:r>
        <w:rPr>
          <w:rFonts w:ascii="Arial" w:hAnsi="Arial" w:cs="Arial"/>
          <w:sz w:val="20"/>
          <w:szCs w:val="20"/>
        </w:rPr>
        <w:t xml:space="preserve"> </w:t>
      </w:r>
      <w:r w:rsidRPr="00D37E29">
        <w:rPr>
          <w:rFonts w:ascii="Arial" w:hAnsi="Arial" w:cs="Arial"/>
          <w:sz w:val="20"/>
          <w:szCs w:val="20"/>
        </w:rPr>
        <w:t xml:space="preserve">                  ( Accessed: 01.09.2022)</w:t>
      </w:r>
    </w:p>
    <w:p w14:paraId="595C1E3F" w14:textId="77777777" w:rsidR="00D37E29" w:rsidRPr="00D37E29" w:rsidRDefault="00D37E29" w:rsidP="00D37E29">
      <w:pPr>
        <w:rPr>
          <w:rFonts w:ascii="Arial" w:hAnsi="Arial" w:cs="Arial"/>
          <w:sz w:val="20"/>
          <w:szCs w:val="20"/>
        </w:rPr>
      </w:pPr>
    </w:p>
    <w:p w14:paraId="5BEB5677" w14:textId="3E013991" w:rsidR="00D37E29" w:rsidRDefault="00D37E29" w:rsidP="00D37E29">
      <w:pPr>
        <w:rPr>
          <w:rFonts w:ascii="Arial" w:hAnsi="Arial" w:cs="Arial"/>
          <w:sz w:val="20"/>
          <w:szCs w:val="20"/>
        </w:rPr>
      </w:pPr>
      <w:r w:rsidRPr="00D37E29">
        <w:rPr>
          <w:rFonts w:ascii="Arial" w:hAnsi="Arial" w:cs="Arial"/>
          <w:sz w:val="20"/>
          <w:szCs w:val="20"/>
        </w:rPr>
        <w:t>Bruce R. Barringer, 4th edition. Entrepreneurship. Successfully launching new venture. “The entrepreneurial process”. Pg.50-51</w:t>
      </w:r>
    </w:p>
    <w:p w14:paraId="500A51FB" w14:textId="77777777" w:rsidR="00D37E29" w:rsidRPr="00D37E29" w:rsidRDefault="00D37E29" w:rsidP="00D37E29">
      <w:pPr>
        <w:rPr>
          <w:rFonts w:ascii="Arial" w:hAnsi="Arial" w:cs="Arial"/>
          <w:sz w:val="20"/>
          <w:szCs w:val="20"/>
        </w:rPr>
      </w:pPr>
    </w:p>
    <w:p w14:paraId="6E60F65C" w14:textId="36F7F003" w:rsidR="00D37E29" w:rsidRDefault="00D37E29" w:rsidP="00D37E29">
      <w:pPr>
        <w:rPr>
          <w:rFonts w:ascii="Arial" w:hAnsi="Arial" w:cs="Arial"/>
          <w:sz w:val="20"/>
          <w:szCs w:val="20"/>
        </w:rPr>
      </w:pPr>
      <w:r w:rsidRPr="00D37E29">
        <w:rPr>
          <w:rFonts w:ascii="Arial" w:hAnsi="Arial" w:cs="Arial"/>
          <w:sz w:val="20"/>
          <w:szCs w:val="20"/>
        </w:rPr>
        <w:t>Bruce R. Barringer, 4th edition. Entrepreneurship. Successfully launching new venture. “Introduction to entrepreneurship”. Pg. 30- 37</w:t>
      </w:r>
    </w:p>
    <w:p w14:paraId="60BF7728" w14:textId="77777777" w:rsidR="00D37E29" w:rsidRPr="00D37E29" w:rsidRDefault="00D37E29" w:rsidP="00D37E29">
      <w:pPr>
        <w:rPr>
          <w:rFonts w:ascii="Arial" w:hAnsi="Arial" w:cs="Arial"/>
          <w:sz w:val="20"/>
          <w:szCs w:val="20"/>
        </w:rPr>
      </w:pPr>
    </w:p>
    <w:p w14:paraId="18D80D2D" w14:textId="2C4B3218" w:rsidR="00D37E29" w:rsidRDefault="00D37E29" w:rsidP="00D37E29">
      <w:pPr>
        <w:rPr>
          <w:rFonts w:ascii="Arial" w:hAnsi="Arial" w:cs="Arial"/>
          <w:sz w:val="20"/>
          <w:szCs w:val="20"/>
        </w:rPr>
      </w:pPr>
      <w:r w:rsidRPr="00D37E29">
        <w:rPr>
          <w:rFonts w:ascii="Arial" w:hAnsi="Arial" w:cs="Arial"/>
          <w:sz w:val="20"/>
          <w:szCs w:val="20"/>
        </w:rPr>
        <w:t xml:space="preserve">Chelsea Erieau,2020. “55 Best stress quotes”, available at: </w:t>
      </w:r>
      <w:hyperlink r:id="rId11" w:history="1">
        <w:r w:rsidRPr="009C0528">
          <w:rPr>
            <w:rStyle w:val="Hyperlink"/>
            <w:rFonts w:ascii="Arial" w:hAnsi="Arial" w:cs="Arial"/>
            <w:sz w:val="20"/>
            <w:szCs w:val="20"/>
          </w:rPr>
          <w:t>https://home.hellodriven.com/articles/55-best-stress-quotes/</w:t>
        </w:r>
      </w:hyperlink>
      <w:r w:rsidRPr="00D37E29">
        <w:rPr>
          <w:rFonts w:ascii="Arial" w:hAnsi="Arial" w:cs="Arial"/>
          <w:sz w:val="20"/>
          <w:szCs w:val="20"/>
        </w:rPr>
        <w:t>,</w:t>
      </w:r>
      <w:r>
        <w:rPr>
          <w:rFonts w:ascii="Arial" w:hAnsi="Arial" w:cs="Arial"/>
          <w:sz w:val="20"/>
          <w:szCs w:val="20"/>
        </w:rPr>
        <w:t xml:space="preserve"> </w:t>
      </w:r>
      <w:r w:rsidRPr="00D37E29">
        <w:rPr>
          <w:rFonts w:ascii="Arial" w:hAnsi="Arial" w:cs="Arial"/>
          <w:sz w:val="20"/>
          <w:szCs w:val="20"/>
        </w:rPr>
        <w:t xml:space="preserve"> (Accessed: 01.09.2022)</w:t>
      </w:r>
    </w:p>
    <w:p w14:paraId="5BCD8029" w14:textId="77777777" w:rsidR="00D37E29" w:rsidRPr="00D37E29" w:rsidRDefault="00D37E29" w:rsidP="00D37E29">
      <w:pPr>
        <w:rPr>
          <w:rFonts w:ascii="Arial" w:hAnsi="Arial" w:cs="Arial"/>
          <w:sz w:val="20"/>
          <w:szCs w:val="20"/>
        </w:rPr>
      </w:pPr>
    </w:p>
    <w:p w14:paraId="337E449A" w14:textId="56CD0C40" w:rsidR="00D37E29" w:rsidRPr="00D37E29" w:rsidRDefault="00D37E29" w:rsidP="00D37E29">
      <w:pPr>
        <w:rPr>
          <w:rFonts w:ascii="Arial" w:hAnsi="Arial" w:cs="Arial"/>
          <w:sz w:val="20"/>
          <w:szCs w:val="20"/>
        </w:rPr>
      </w:pPr>
      <w:r w:rsidRPr="00D37E29">
        <w:rPr>
          <w:rFonts w:ascii="Arial" w:hAnsi="Arial" w:cs="Arial"/>
          <w:sz w:val="20"/>
          <w:szCs w:val="20"/>
        </w:rPr>
        <w:t xml:space="preserve">Gibbs’s G, 1988. “Applying the Gibbs’ Reflective Model”, available at: </w:t>
      </w:r>
      <w:hyperlink r:id="rId12" w:history="1">
        <w:r w:rsidRPr="009C0528">
          <w:rPr>
            <w:rStyle w:val="Hyperlink"/>
            <w:rFonts w:ascii="Arial" w:hAnsi="Arial" w:cs="Arial"/>
            <w:sz w:val="20"/>
            <w:szCs w:val="20"/>
          </w:rPr>
          <w:t>https://www.mmu.ac.uk/media/mmuacuk/content/documents/careers/Applying-the-Gibbs-Model-2018.pdf</w:t>
        </w:r>
      </w:hyperlink>
      <w:r>
        <w:rPr>
          <w:rFonts w:ascii="Arial" w:hAnsi="Arial" w:cs="Arial"/>
          <w:sz w:val="20"/>
          <w:szCs w:val="20"/>
        </w:rPr>
        <w:t xml:space="preserve"> </w:t>
      </w:r>
      <w:r w:rsidRPr="00D37E29">
        <w:rPr>
          <w:rFonts w:ascii="Arial" w:hAnsi="Arial" w:cs="Arial"/>
          <w:sz w:val="20"/>
          <w:szCs w:val="20"/>
        </w:rPr>
        <w:t xml:space="preserve"> </w:t>
      </w:r>
      <w:r w:rsidRPr="00D37E29">
        <w:rPr>
          <w:rFonts w:ascii="Arial" w:hAnsi="Arial" w:cs="Arial"/>
          <w:sz w:val="20"/>
          <w:szCs w:val="20"/>
        </w:rPr>
        <w:t>(Accessed</w:t>
      </w:r>
      <w:r w:rsidRPr="00D37E29">
        <w:rPr>
          <w:rFonts w:ascii="Arial" w:hAnsi="Arial" w:cs="Arial"/>
          <w:sz w:val="20"/>
          <w:szCs w:val="20"/>
        </w:rPr>
        <w:t>: 06.09.2022)</w:t>
      </w:r>
    </w:p>
    <w:p w14:paraId="26B574D6" w14:textId="77777777" w:rsidR="00D37E29" w:rsidRPr="00D37E29" w:rsidRDefault="00D37E29" w:rsidP="00D37E29">
      <w:pPr>
        <w:rPr>
          <w:rFonts w:ascii="Arial" w:hAnsi="Arial" w:cs="Arial"/>
          <w:sz w:val="20"/>
          <w:szCs w:val="20"/>
        </w:rPr>
      </w:pPr>
    </w:p>
    <w:p w14:paraId="298CEF0D" w14:textId="77777777" w:rsidR="00D37E29" w:rsidRPr="00D37E29" w:rsidRDefault="00D37E29" w:rsidP="00D37E29">
      <w:pPr>
        <w:rPr>
          <w:rFonts w:ascii="Arial" w:hAnsi="Arial" w:cs="Arial"/>
          <w:b/>
          <w:bCs/>
          <w:sz w:val="20"/>
          <w:szCs w:val="20"/>
        </w:rPr>
      </w:pPr>
    </w:p>
    <w:p w14:paraId="0450ABA5" w14:textId="77777777" w:rsidR="00D37E29" w:rsidRPr="00D37E29" w:rsidRDefault="00D37E29" w:rsidP="00005332">
      <w:pPr>
        <w:rPr>
          <w:rFonts w:ascii="Arial" w:hAnsi="Arial" w:cs="Arial"/>
          <w:sz w:val="20"/>
          <w:szCs w:val="20"/>
        </w:rPr>
      </w:pPr>
    </w:p>
    <w:sectPr w:rsidR="00D37E29" w:rsidRPr="00D37E29" w:rsidSect="008D2731">
      <w:footerReference w:type="default" r:id="rId13"/>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650FE7D" w14:textId="77777777" w:rsidR="00552074" w:rsidRDefault="00552074" w:rsidP="00D37E29">
      <w:pPr>
        <w:spacing w:after="0" w:line="240" w:lineRule="auto"/>
      </w:pPr>
      <w:r>
        <w:separator/>
      </w:r>
    </w:p>
  </w:endnote>
  <w:endnote w:type="continuationSeparator" w:id="0">
    <w:p w14:paraId="5ED5726B" w14:textId="77777777" w:rsidR="00552074" w:rsidRDefault="00552074" w:rsidP="00D37E2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195661852"/>
      <w:docPartObj>
        <w:docPartGallery w:val="Page Numbers (Bottom of Page)"/>
        <w:docPartUnique/>
      </w:docPartObj>
    </w:sdtPr>
    <w:sdtEndPr>
      <w:rPr>
        <w:noProof/>
      </w:rPr>
    </w:sdtEndPr>
    <w:sdtContent>
      <w:p w14:paraId="3894AB29" w14:textId="03F686EB" w:rsidR="00D37E29" w:rsidRDefault="00D37E29">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543139C3" w14:textId="77777777" w:rsidR="00D37E29" w:rsidRDefault="00D37E2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4C83D28" w14:textId="77777777" w:rsidR="00552074" w:rsidRDefault="00552074" w:rsidP="00D37E29">
      <w:pPr>
        <w:spacing w:after="0" w:line="240" w:lineRule="auto"/>
      </w:pPr>
      <w:r>
        <w:separator/>
      </w:r>
    </w:p>
  </w:footnote>
  <w:footnote w:type="continuationSeparator" w:id="0">
    <w:p w14:paraId="159AD2D1" w14:textId="77777777" w:rsidR="00552074" w:rsidRDefault="00552074" w:rsidP="00D37E29">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4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allowHyphenationAtTrackBottom" w:uri="http://schemas.microsoft.com/office/word" w:val="1"/>
    <w:compatSetting w:name="useWord2013TrackBottomHyphenation" w:uri="http://schemas.microsoft.com/office/word" w:val="1"/>
  </w:compat>
  <w:rsids>
    <w:rsidRoot w:val="00135EFC"/>
    <w:rsid w:val="00005332"/>
    <w:rsid w:val="000936F9"/>
    <w:rsid w:val="00135EFC"/>
    <w:rsid w:val="0031424F"/>
    <w:rsid w:val="00376855"/>
    <w:rsid w:val="0046094F"/>
    <w:rsid w:val="0049473C"/>
    <w:rsid w:val="004D0AC4"/>
    <w:rsid w:val="005223B6"/>
    <w:rsid w:val="00552074"/>
    <w:rsid w:val="00647415"/>
    <w:rsid w:val="008D2731"/>
    <w:rsid w:val="009B259E"/>
    <w:rsid w:val="00A94292"/>
    <w:rsid w:val="00BA3D3E"/>
    <w:rsid w:val="00D37E29"/>
    <w:rsid w:val="00F8399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30"/>
    <o:shapelayout v:ext="edit">
      <o:idmap v:ext="edit" data="1"/>
    </o:shapelayout>
  </w:shapeDefaults>
  <w:decimalSymbol w:val="."/>
  <w:listSeparator w:val=","/>
  <w14:docId w14:val="67E6C1DA"/>
  <w15:docId w15:val="{CD1892DF-10D2-4F28-8874-CC92F3E279D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37E29"/>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8D2731"/>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8D2731"/>
    <w:rPr>
      <w:rFonts w:eastAsiaTheme="minorEastAsia"/>
      <w:lang w:val="en-US"/>
    </w:rPr>
  </w:style>
  <w:style w:type="character" w:styleId="Hyperlink">
    <w:name w:val="Hyperlink"/>
    <w:basedOn w:val="DefaultParagraphFont"/>
    <w:uiPriority w:val="99"/>
    <w:unhideWhenUsed/>
    <w:rsid w:val="009B259E"/>
    <w:rPr>
      <w:color w:val="0563C1" w:themeColor="hyperlink"/>
      <w:u w:val="single"/>
    </w:rPr>
  </w:style>
  <w:style w:type="character" w:styleId="UnresolvedMention">
    <w:name w:val="Unresolved Mention"/>
    <w:basedOn w:val="DefaultParagraphFont"/>
    <w:uiPriority w:val="99"/>
    <w:semiHidden/>
    <w:unhideWhenUsed/>
    <w:rsid w:val="009B259E"/>
    <w:rPr>
      <w:color w:val="605E5C"/>
      <w:shd w:val="clear" w:color="auto" w:fill="E1DFDD"/>
    </w:rPr>
  </w:style>
  <w:style w:type="character" w:customStyle="1" w:styleId="Heading1Char">
    <w:name w:val="Heading 1 Char"/>
    <w:basedOn w:val="DefaultParagraphFont"/>
    <w:link w:val="Heading1"/>
    <w:uiPriority w:val="9"/>
    <w:rsid w:val="00D37E29"/>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D37E29"/>
    <w:pPr>
      <w:outlineLvl w:val="9"/>
    </w:pPr>
    <w:rPr>
      <w:lang w:val="en-US"/>
    </w:rPr>
  </w:style>
  <w:style w:type="paragraph" w:styleId="TOC1">
    <w:name w:val="toc 1"/>
    <w:basedOn w:val="Normal"/>
    <w:next w:val="Normal"/>
    <w:autoRedefine/>
    <w:uiPriority w:val="39"/>
    <w:unhideWhenUsed/>
    <w:rsid w:val="00D37E29"/>
    <w:pPr>
      <w:tabs>
        <w:tab w:val="right" w:leader="dot" w:pos="9016"/>
      </w:tabs>
      <w:spacing w:after="100"/>
    </w:pPr>
    <w:rPr>
      <w:b/>
      <w:bCs/>
      <w:noProof/>
    </w:rPr>
  </w:style>
  <w:style w:type="paragraph" w:styleId="Header">
    <w:name w:val="header"/>
    <w:basedOn w:val="Normal"/>
    <w:link w:val="HeaderChar"/>
    <w:uiPriority w:val="99"/>
    <w:unhideWhenUsed/>
    <w:rsid w:val="00D37E29"/>
    <w:pPr>
      <w:tabs>
        <w:tab w:val="center" w:pos="4513"/>
        <w:tab w:val="right" w:pos="9026"/>
      </w:tabs>
      <w:spacing w:after="0" w:line="240" w:lineRule="auto"/>
    </w:pPr>
  </w:style>
  <w:style w:type="character" w:customStyle="1" w:styleId="HeaderChar">
    <w:name w:val="Header Char"/>
    <w:basedOn w:val="DefaultParagraphFont"/>
    <w:link w:val="Header"/>
    <w:uiPriority w:val="99"/>
    <w:rsid w:val="00D37E29"/>
  </w:style>
  <w:style w:type="paragraph" w:styleId="Footer">
    <w:name w:val="footer"/>
    <w:basedOn w:val="Normal"/>
    <w:link w:val="FooterChar"/>
    <w:uiPriority w:val="99"/>
    <w:unhideWhenUsed/>
    <w:rsid w:val="00D37E29"/>
    <w:pPr>
      <w:tabs>
        <w:tab w:val="center" w:pos="4513"/>
        <w:tab w:val="right" w:pos="9026"/>
      </w:tabs>
      <w:spacing w:after="0" w:line="240" w:lineRule="auto"/>
    </w:pPr>
  </w:style>
  <w:style w:type="character" w:customStyle="1" w:styleId="FooterChar">
    <w:name w:val="Footer Char"/>
    <w:basedOn w:val="DefaultParagraphFont"/>
    <w:link w:val="Footer"/>
    <w:uiPriority w:val="99"/>
    <w:rsid w:val="00D37E2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s://www.mmu.ac.uk/media/mmuacuk/content/documents/careers/Applying-the-Gibbs-Model-2018.pdf" TargetMode="Externa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home.hellodriven.com/articles/55-best-stress-quotes/" TargetMode="External"/><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hyperlink" Target="https://www.beaumont.org/health-wellness/blogs/health-benefits-of-coloring-for-adults#:~:text=Coloring%20has%20the%20ability%20to,a%20long%20day%20at%20work" TargetMode="External"/><Relationship Id="rId4" Type="http://schemas.openxmlformats.org/officeDocument/2006/relationships/webSettings" Target="webSettings.xml"/><Relationship Id="rId9" Type="http://schemas.openxmlformats.org/officeDocument/2006/relationships/hyperlink" Target="https://www.investopedia.com/terms/e/entrepreneur.asp#:~:text=An%20entrepreneur%20is%20an%20individual,%2C%20and%20business%2For%20procedures"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4B5989B-ADF3-4EE6-84F6-3A9E478DCBE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10616</TotalTime>
  <Pages>8</Pages>
  <Words>2330</Words>
  <Characters>13283</Characters>
  <Application>Microsoft Office Word</Application>
  <DocSecurity>0</DocSecurity>
  <Lines>110</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15582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Sebastian Boncu</dc:creator>
  <cp:keywords/>
  <dc:description/>
  <cp:lastModifiedBy>Sebastian Boncu</cp:lastModifiedBy>
  <cp:revision>3</cp:revision>
  <dcterms:created xsi:type="dcterms:W3CDTF">2022-08-27T17:02:00Z</dcterms:created>
  <dcterms:modified xsi:type="dcterms:W3CDTF">2022-09-06T17:27:00Z</dcterms:modified>
</cp:coreProperties>
</file>