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221C" w:rsidRDefault="0063221C" w:rsidP="00B03EB3">
      <w:pPr>
        <w:pStyle w:val="pdq2pgselectionanchorcontainer"/>
        <w:spacing w:line="360" w:lineRule="auto"/>
        <w:jc w:val="center"/>
        <w:rPr>
          <w:rStyle w:val="Strong"/>
          <w:rFonts w:ascii="Arial" w:eastAsiaTheme="majorEastAsia" w:hAnsi="Arial" w:cs="Arial"/>
          <w:sz w:val="36"/>
          <w:szCs w:val="36"/>
        </w:rPr>
      </w:pPr>
    </w:p>
    <w:p w:rsidR="0063221C" w:rsidRDefault="0063221C" w:rsidP="00B03EB3">
      <w:pPr>
        <w:pStyle w:val="pdq2pgselectionanchorcontainer"/>
        <w:spacing w:line="360" w:lineRule="auto"/>
        <w:jc w:val="center"/>
        <w:rPr>
          <w:rStyle w:val="Strong"/>
          <w:rFonts w:ascii="Arial" w:eastAsiaTheme="majorEastAsia" w:hAnsi="Arial" w:cs="Arial"/>
          <w:sz w:val="36"/>
          <w:szCs w:val="36"/>
        </w:rPr>
      </w:pPr>
    </w:p>
    <w:p w:rsidR="0063221C" w:rsidRDefault="0063221C" w:rsidP="00B03EB3">
      <w:pPr>
        <w:pStyle w:val="pdq2pgselectionanchorcontainer"/>
        <w:spacing w:line="360" w:lineRule="auto"/>
        <w:jc w:val="center"/>
        <w:rPr>
          <w:rStyle w:val="Strong"/>
          <w:rFonts w:ascii="Arial" w:eastAsiaTheme="majorEastAsia" w:hAnsi="Arial" w:cs="Arial"/>
          <w:sz w:val="36"/>
          <w:szCs w:val="36"/>
        </w:rPr>
      </w:pPr>
    </w:p>
    <w:p w:rsidR="0063221C" w:rsidRDefault="0063221C" w:rsidP="00B03EB3">
      <w:pPr>
        <w:pStyle w:val="pdq2pgselectionanchorcontainer"/>
        <w:spacing w:line="360" w:lineRule="auto"/>
        <w:jc w:val="center"/>
        <w:rPr>
          <w:rStyle w:val="Strong"/>
          <w:rFonts w:ascii="Arial" w:eastAsiaTheme="majorEastAsia" w:hAnsi="Arial" w:cs="Arial"/>
          <w:sz w:val="36"/>
          <w:szCs w:val="36"/>
        </w:rPr>
      </w:pPr>
      <w:r w:rsidRPr="0063221C">
        <w:rPr>
          <w:rStyle w:val="Strong"/>
          <w:rFonts w:ascii="Arial" w:eastAsiaTheme="majorEastAsia" w:hAnsi="Arial" w:cs="Arial"/>
          <w:sz w:val="36"/>
          <w:szCs w:val="36"/>
        </w:rPr>
        <w:t>Personal Development Portfolio for a Mental Health Support Worker Role</w:t>
      </w:r>
    </w:p>
    <w:p w:rsidR="0063221C" w:rsidRPr="0063221C" w:rsidRDefault="0063221C" w:rsidP="00B03EB3">
      <w:pPr>
        <w:shd w:val="clear" w:color="auto" w:fill="FFFFFF"/>
        <w:spacing w:after="0" w:line="360" w:lineRule="auto"/>
        <w:jc w:val="center"/>
        <w:rPr>
          <w:rFonts w:ascii="Arial" w:eastAsia="Times New Roman" w:hAnsi="Arial" w:cs="Arial"/>
          <w:color w:val="222222"/>
          <w:kern w:val="0"/>
          <w:lang w:eastAsia="en-GB"/>
          <w14:ligatures w14:val="none"/>
        </w:rPr>
      </w:pPr>
      <w:r w:rsidRPr="0063221C">
        <w:rPr>
          <w:rFonts w:ascii="Arial" w:eastAsia="Times New Roman" w:hAnsi="Arial" w:cs="Arial"/>
          <w:b/>
          <w:bCs/>
          <w:color w:val="222222"/>
          <w:kern w:val="0"/>
          <w:lang w:eastAsia="en-GB"/>
          <w14:ligatures w14:val="none"/>
        </w:rPr>
        <w:t>Name:</w:t>
      </w:r>
      <w:r w:rsidRPr="0063221C">
        <w:rPr>
          <w:rFonts w:ascii="Arial" w:eastAsia="Times New Roman" w:hAnsi="Arial" w:cs="Arial"/>
          <w:color w:val="222222"/>
          <w:kern w:val="0"/>
          <w:lang w:eastAsia="en-GB"/>
          <w14:ligatures w14:val="none"/>
        </w:rPr>
        <w:t> </w:t>
      </w:r>
      <w:proofErr w:type="spellStart"/>
      <w:r w:rsidRPr="0063221C">
        <w:rPr>
          <w:rFonts w:ascii="Arial" w:eastAsia="Times New Roman" w:hAnsi="Arial" w:cs="Arial"/>
          <w:color w:val="222222"/>
          <w:kern w:val="0"/>
          <w:lang w:eastAsia="en-GB"/>
          <w14:ligatures w14:val="none"/>
        </w:rPr>
        <w:t>Ehizogie</w:t>
      </w:r>
      <w:proofErr w:type="spellEnd"/>
      <w:r w:rsidRPr="0063221C">
        <w:rPr>
          <w:rFonts w:ascii="Arial" w:eastAsia="Times New Roman" w:hAnsi="Arial" w:cs="Arial"/>
          <w:color w:val="222222"/>
          <w:kern w:val="0"/>
          <w:lang w:eastAsia="en-GB"/>
          <w14:ligatures w14:val="none"/>
        </w:rPr>
        <w:t xml:space="preserve"> </w:t>
      </w:r>
      <w:proofErr w:type="spellStart"/>
      <w:r w:rsidRPr="0063221C">
        <w:rPr>
          <w:rFonts w:ascii="Arial" w:eastAsia="Times New Roman" w:hAnsi="Arial" w:cs="Arial"/>
          <w:color w:val="222222"/>
          <w:kern w:val="0"/>
          <w:lang w:eastAsia="en-GB"/>
          <w14:ligatures w14:val="none"/>
        </w:rPr>
        <w:t>ineomon</w:t>
      </w:r>
      <w:proofErr w:type="spellEnd"/>
      <w:r w:rsidRPr="0063221C">
        <w:rPr>
          <w:rFonts w:ascii="Arial" w:eastAsia="Times New Roman" w:hAnsi="Arial" w:cs="Arial"/>
          <w:color w:val="222222"/>
          <w:kern w:val="0"/>
          <w:lang w:eastAsia="en-GB"/>
          <w14:ligatures w14:val="none"/>
        </w:rPr>
        <w:t>.</w:t>
      </w:r>
      <w:r w:rsidRPr="0063221C">
        <w:rPr>
          <w:rFonts w:ascii="Arial" w:eastAsia="Times New Roman" w:hAnsi="Arial" w:cs="Arial"/>
          <w:color w:val="222222"/>
          <w:kern w:val="0"/>
          <w:lang w:eastAsia="en-GB"/>
          <w14:ligatures w14:val="none"/>
        </w:rPr>
        <w:br/>
      </w:r>
      <w:r w:rsidRPr="0063221C">
        <w:rPr>
          <w:rFonts w:ascii="Arial" w:eastAsia="Times New Roman" w:hAnsi="Arial" w:cs="Arial"/>
          <w:b/>
          <w:bCs/>
          <w:color w:val="222222"/>
          <w:kern w:val="0"/>
          <w:lang w:eastAsia="en-GB"/>
          <w14:ligatures w14:val="none"/>
        </w:rPr>
        <w:t>student ID:</w:t>
      </w:r>
      <w:r w:rsidRPr="0063221C">
        <w:rPr>
          <w:rFonts w:ascii="Arial" w:eastAsia="Times New Roman" w:hAnsi="Arial" w:cs="Arial"/>
          <w:color w:val="222222"/>
          <w:kern w:val="0"/>
          <w:lang w:eastAsia="en-GB"/>
          <w14:ligatures w14:val="none"/>
        </w:rPr>
        <w:t> 2509567.</w:t>
      </w:r>
      <w:r w:rsidRPr="0063221C">
        <w:rPr>
          <w:rFonts w:ascii="Arial" w:eastAsia="Times New Roman" w:hAnsi="Arial" w:cs="Arial"/>
          <w:color w:val="222222"/>
          <w:kern w:val="0"/>
          <w:lang w:eastAsia="en-GB"/>
          <w14:ligatures w14:val="none"/>
        </w:rPr>
        <w:br/>
      </w:r>
      <w:r w:rsidRPr="0063221C">
        <w:rPr>
          <w:rFonts w:ascii="Arial" w:eastAsia="Times New Roman" w:hAnsi="Arial" w:cs="Arial"/>
          <w:b/>
          <w:bCs/>
          <w:color w:val="222222"/>
          <w:kern w:val="0"/>
          <w:lang w:eastAsia="en-GB"/>
          <w14:ligatures w14:val="none"/>
        </w:rPr>
        <w:t>module code:</w:t>
      </w:r>
      <w:r w:rsidRPr="0063221C">
        <w:rPr>
          <w:rFonts w:ascii="Arial" w:eastAsia="Times New Roman" w:hAnsi="Arial" w:cs="Arial"/>
          <w:color w:val="222222"/>
          <w:kern w:val="0"/>
          <w:lang w:eastAsia="en-GB"/>
          <w14:ligatures w14:val="none"/>
        </w:rPr>
        <w:t> LCHS 4009 .</w:t>
      </w:r>
      <w:r w:rsidRPr="0063221C">
        <w:rPr>
          <w:rFonts w:ascii="Arial" w:eastAsia="Times New Roman" w:hAnsi="Arial" w:cs="Arial"/>
          <w:color w:val="222222"/>
          <w:kern w:val="0"/>
          <w:lang w:eastAsia="en-GB"/>
          <w14:ligatures w14:val="none"/>
        </w:rPr>
        <w:br/>
      </w:r>
      <w:r w:rsidRPr="0063221C">
        <w:rPr>
          <w:rFonts w:ascii="Arial" w:eastAsia="Times New Roman" w:hAnsi="Arial" w:cs="Arial"/>
          <w:b/>
          <w:bCs/>
          <w:color w:val="222222"/>
          <w:kern w:val="0"/>
          <w:lang w:eastAsia="en-GB"/>
          <w14:ligatures w14:val="none"/>
        </w:rPr>
        <w:t>module name:</w:t>
      </w:r>
      <w:r w:rsidRPr="0063221C">
        <w:rPr>
          <w:rFonts w:ascii="Arial" w:eastAsia="Times New Roman" w:hAnsi="Arial" w:cs="Arial"/>
          <w:color w:val="222222"/>
          <w:kern w:val="0"/>
          <w:lang w:eastAsia="en-GB"/>
          <w14:ligatures w14:val="none"/>
        </w:rPr>
        <w:t> Professional development within health and social care.</w:t>
      </w:r>
      <w:r w:rsidRPr="0063221C">
        <w:rPr>
          <w:rFonts w:ascii="Arial" w:eastAsia="Times New Roman" w:hAnsi="Arial" w:cs="Arial"/>
          <w:color w:val="222222"/>
          <w:kern w:val="0"/>
          <w:lang w:eastAsia="en-GB"/>
          <w14:ligatures w14:val="none"/>
        </w:rPr>
        <w:br/>
      </w:r>
      <w:r w:rsidRPr="0063221C">
        <w:rPr>
          <w:rFonts w:ascii="Arial" w:eastAsia="Times New Roman" w:hAnsi="Arial" w:cs="Arial"/>
          <w:b/>
          <w:bCs/>
          <w:color w:val="222222"/>
          <w:kern w:val="0"/>
          <w:lang w:eastAsia="en-GB"/>
          <w14:ligatures w14:val="none"/>
        </w:rPr>
        <w:t>lecturer name:</w:t>
      </w:r>
      <w:r w:rsidRPr="0063221C">
        <w:rPr>
          <w:rFonts w:ascii="Arial" w:eastAsia="Times New Roman" w:hAnsi="Arial" w:cs="Arial"/>
          <w:color w:val="222222"/>
          <w:kern w:val="0"/>
          <w:lang w:eastAsia="en-GB"/>
          <w14:ligatures w14:val="none"/>
        </w:rPr>
        <w:t> </w:t>
      </w:r>
      <w:proofErr w:type="spellStart"/>
      <w:r w:rsidRPr="0063221C">
        <w:rPr>
          <w:rFonts w:ascii="Arial" w:eastAsia="Times New Roman" w:hAnsi="Arial" w:cs="Arial"/>
          <w:color w:val="222222"/>
          <w:kern w:val="0"/>
          <w:lang w:eastAsia="en-GB"/>
          <w14:ligatures w14:val="none"/>
        </w:rPr>
        <w:t>christopher</w:t>
      </w:r>
      <w:proofErr w:type="spellEnd"/>
      <w:r w:rsidRPr="0063221C">
        <w:rPr>
          <w:rFonts w:ascii="Arial" w:eastAsia="Times New Roman" w:hAnsi="Arial" w:cs="Arial"/>
          <w:color w:val="222222"/>
          <w:kern w:val="0"/>
          <w:lang w:eastAsia="en-GB"/>
          <w14:ligatures w14:val="none"/>
        </w:rPr>
        <w:t xml:space="preserve"> </w:t>
      </w:r>
      <w:proofErr w:type="spellStart"/>
      <w:r w:rsidRPr="0063221C">
        <w:rPr>
          <w:rFonts w:ascii="Arial" w:eastAsia="Times New Roman" w:hAnsi="Arial" w:cs="Arial"/>
          <w:color w:val="222222"/>
          <w:kern w:val="0"/>
          <w:lang w:eastAsia="en-GB"/>
          <w14:ligatures w14:val="none"/>
        </w:rPr>
        <w:t>mafuva</w:t>
      </w:r>
      <w:proofErr w:type="spellEnd"/>
    </w:p>
    <w:p w:rsidR="0063221C" w:rsidRPr="0063221C" w:rsidRDefault="0063221C" w:rsidP="00B03EB3">
      <w:pPr>
        <w:pStyle w:val="pdq2pgselectionanchorcontainer"/>
        <w:spacing w:line="360" w:lineRule="auto"/>
        <w:jc w:val="center"/>
        <w:rPr>
          <w:rFonts w:ascii="Arial" w:hAnsi="Arial" w:cs="Arial"/>
          <w:sz w:val="36"/>
          <w:szCs w:val="36"/>
        </w:rPr>
      </w:pPr>
    </w:p>
    <w:p w:rsidR="0063221C" w:rsidRDefault="0063221C" w:rsidP="00B03EB3">
      <w:pPr>
        <w:spacing w:line="360" w:lineRule="auto"/>
        <w:rPr>
          <w:rFonts w:ascii="Arial" w:hAnsi="Arial" w:cs="Arial"/>
          <w:b/>
          <w:sz w:val="22"/>
          <w:szCs w:val="22"/>
        </w:rPr>
      </w:pPr>
      <w:r>
        <w:rPr>
          <w:rFonts w:ascii="Arial" w:hAnsi="Arial" w:cs="Arial"/>
          <w:b/>
          <w:sz w:val="22"/>
          <w:szCs w:val="22"/>
        </w:rPr>
        <w:br w:type="page"/>
      </w:r>
    </w:p>
    <w:sdt>
      <w:sdtPr>
        <w:id w:val="-1818330471"/>
        <w:docPartObj>
          <w:docPartGallery w:val="Table of Contents"/>
          <w:docPartUnique/>
        </w:docPartObj>
      </w:sdtPr>
      <w:sdtEndPr>
        <w:rPr>
          <w:rFonts w:ascii="Times New Roman" w:eastAsiaTheme="minorHAnsi" w:hAnsi="Times New Roman" w:cstheme="minorBidi"/>
          <w:b/>
          <w:bCs/>
          <w:noProof/>
          <w:color w:val="auto"/>
          <w:kern w:val="2"/>
          <w:sz w:val="24"/>
          <w:szCs w:val="24"/>
          <w:lang w:val="en-GB"/>
          <w14:ligatures w14:val="standardContextual"/>
        </w:rPr>
      </w:sdtEndPr>
      <w:sdtContent>
        <w:p w:rsidR="0063221C" w:rsidRPr="0063221C" w:rsidRDefault="0063221C" w:rsidP="00B03EB3">
          <w:pPr>
            <w:pStyle w:val="TOCHeading"/>
            <w:spacing w:line="360" w:lineRule="auto"/>
            <w:jc w:val="center"/>
            <w:rPr>
              <w:rFonts w:ascii="Arial" w:hAnsi="Arial" w:cs="Arial"/>
              <w:b/>
              <w:color w:val="auto"/>
            </w:rPr>
          </w:pPr>
          <w:r w:rsidRPr="0063221C">
            <w:rPr>
              <w:rFonts w:ascii="Arial" w:hAnsi="Arial" w:cs="Arial"/>
              <w:b/>
              <w:color w:val="auto"/>
            </w:rPr>
            <w:t>Table of Contents</w:t>
          </w:r>
        </w:p>
        <w:p w:rsidR="0063221C" w:rsidRDefault="0063221C" w:rsidP="00B03EB3">
          <w:pPr>
            <w:pStyle w:val="TOC1"/>
            <w:tabs>
              <w:tab w:val="right" w:leader="dot" w:pos="9016"/>
            </w:tabs>
            <w:spacing w:line="360" w:lineRule="auto"/>
            <w:rPr>
              <w:noProof/>
            </w:rPr>
          </w:pPr>
          <w:r>
            <w:fldChar w:fldCharType="begin"/>
          </w:r>
          <w:r>
            <w:instrText xml:space="preserve"> TOC \o "1-3" \h \z \u </w:instrText>
          </w:r>
          <w:r>
            <w:fldChar w:fldCharType="separate"/>
          </w:r>
          <w:hyperlink w:anchor="_Toc237045008" w:history="1">
            <w:r w:rsidRPr="00386CBA">
              <w:rPr>
                <w:rStyle w:val="Hyperlink"/>
                <w:noProof/>
              </w:rPr>
              <w:t>Task 1: Professional CV</w:t>
            </w:r>
            <w:r>
              <w:rPr>
                <w:noProof/>
                <w:webHidden/>
              </w:rPr>
              <w:tab/>
            </w:r>
            <w:r>
              <w:rPr>
                <w:noProof/>
                <w:webHidden/>
              </w:rPr>
              <w:fldChar w:fldCharType="begin"/>
            </w:r>
            <w:r>
              <w:rPr>
                <w:noProof/>
                <w:webHidden/>
              </w:rPr>
              <w:instrText xml:space="preserve"> PAGEREF _Toc237045008 \h </w:instrText>
            </w:r>
            <w:r>
              <w:rPr>
                <w:noProof/>
                <w:webHidden/>
              </w:rPr>
            </w:r>
            <w:r>
              <w:rPr>
                <w:noProof/>
                <w:webHidden/>
              </w:rPr>
              <w:fldChar w:fldCharType="separate"/>
            </w:r>
            <w:r>
              <w:rPr>
                <w:noProof/>
                <w:webHidden/>
              </w:rPr>
              <w:t>4</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09" w:history="1">
            <w:r w:rsidRPr="00386CBA">
              <w:rPr>
                <w:rStyle w:val="Hyperlink"/>
                <w:rFonts w:ascii="Arial" w:hAnsi="Arial" w:cs="Arial"/>
                <w:noProof/>
              </w:rPr>
              <w:t>Work Experience</w:t>
            </w:r>
            <w:r>
              <w:rPr>
                <w:noProof/>
                <w:webHidden/>
              </w:rPr>
              <w:tab/>
            </w:r>
            <w:r>
              <w:rPr>
                <w:noProof/>
                <w:webHidden/>
              </w:rPr>
              <w:fldChar w:fldCharType="begin"/>
            </w:r>
            <w:r>
              <w:rPr>
                <w:noProof/>
                <w:webHidden/>
              </w:rPr>
              <w:instrText xml:space="preserve"> PAGEREF _Toc237045009 \h </w:instrText>
            </w:r>
            <w:r>
              <w:rPr>
                <w:noProof/>
                <w:webHidden/>
              </w:rPr>
            </w:r>
            <w:r>
              <w:rPr>
                <w:noProof/>
                <w:webHidden/>
              </w:rPr>
              <w:fldChar w:fldCharType="separate"/>
            </w:r>
            <w:r>
              <w:rPr>
                <w:noProof/>
                <w:webHidden/>
              </w:rPr>
              <w:t>5</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10" w:history="1">
            <w:r w:rsidRPr="00386CBA">
              <w:rPr>
                <w:rStyle w:val="Hyperlink"/>
                <w:noProof/>
              </w:rPr>
              <w:t>Voluntary Experience</w:t>
            </w:r>
            <w:r>
              <w:rPr>
                <w:noProof/>
                <w:webHidden/>
              </w:rPr>
              <w:tab/>
            </w:r>
            <w:r>
              <w:rPr>
                <w:noProof/>
                <w:webHidden/>
              </w:rPr>
              <w:fldChar w:fldCharType="begin"/>
            </w:r>
            <w:r>
              <w:rPr>
                <w:noProof/>
                <w:webHidden/>
              </w:rPr>
              <w:instrText xml:space="preserve"> PAGEREF _Toc237045010 \h </w:instrText>
            </w:r>
            <w:r>
              <w:rPr>
                <w:noProof/>
                <w:webHidden/>
              </w:rPr>
            </w:r>
            <w:r>
              <w:rPr>
                <w:noProof/>
                <w:webHidden/>
              </w:rPr>
              <w:fldChar w:fldCharType="separate"/>
            </w:r>
            <w:r>
              <w:rPr>
                <w:noProof/>
                <w:webHidden/>
              </w:rPr>
              <w:t>5</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11" w:history="1">
            <w:r w:rsidRPr="00386CBA">
              <w:rPr>
                <w:rStyle w:val="Hyperlink"/>
                <w:rFonts w:ascii="Arial" w:hAnsi="Arial" w:cs="Arial"/>
                <w:noProof/>
              </w:rPr>
              <w:t>LCHS4009 Communication Presentation</w:t>
            </w:r>
            <w:r>
              <w:rPr>
                <w:noProof/>
                <w:webHidden/>
              </w:rPr>
              <w:tab/>
            </w:r>
            <w:r>
              <w:rPr>
                <w:noProof/>
                <w:webHidden/>
              </w:rPr>
              <w:fldChar w:fldCharType="begin"/>
            </w:r>
            <w:r>
              <w:rPr>
                <w:noProof/>
                <w:webHidden/>
              </w:rPr>
              <w:instrText xml:space="preserve"> PAGEREF _Toc237045011 \h </w:instrText>
            </w:r>
            <w:r>
              <w:rPr>
                <w:noProof/>
                <w:webHidden/>
              </w:rPr>
            </w:r>
            <w:r>
              <w:rPr>
                <w:noProof/>
                <w:webHidden/>
              </w:rPr>
              <w:fldChar w:fldCharType="separate"/>
            </w:r>
            <w:r>
              <w:rPr>
                <w:noProof/>
                <w:webHidden/>
              </w:rPr>
              <w:t>5</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12" w:history="1">
            <w:r w:rsidRPr="00386CBA">
              <w:rPr>
                <w:rStyle w:val="Hyperlink"/>
                <w:noProof/>
              </w:rPr>
              <w:t>Achievements</w:t>
            </w:r>
            <w:r>
              <w:rPr>
                <w:noProof/>
                <w:webHidden/>
              </w:rPr>
              <w:tab/>
            </w:r>
            <w:r>
              <w:rPr>
                <w:noProof/>
                <w:webHidden/>
              </w:rPr>
              <w:fldChar w:fldCharType="begin"/>
            </w:r>
            <w:r>
              <w:rPr>
                <w:noProof/>
                <w:webHidden/>
              </w:rPr>
              <w:instrText xml:space="preserve"> PAGEREF _Toc237045012 \h </w:instrText>
            </w:r>
            <w:r>
              <w:rPr>
                <w:noProof/>
                <w:webHidden/>
              </w:rPr>
            </w:r>
            <w:r>
              <w:rPr>
                <w:noProof/>
                <w:webHidden/>
              </w:rPr>
              <w:fldChar w:fldCharType="separate"/>
            </w:r>
            <w:r>
              <w:rPr>
                <w:noProof/>
                <w:webHidden/>
              </w:rPr>
              <w:t>5</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13" w:history="1">
            <w:r w:rsidRPr="00386CBA">
              <w:rPr>
                <w:rStyle w:val="Hyperlink"/>
                <w:rFonts w:ascii="Arial" w:hAnsi="Arial" w:cs="Arial"/>
                <w:noProof/>
              </w:rPr>
              <w:t>Core Personal Strengths</w:t>
            </w:r>
            <w:r>
              <w:rPr>
                <w:noProof/>
                <w:webHidden/>
              </w:rPr>
              <w:tab/>
            </w:r>
            <w:r>
              <w:rPr>
                <w:noProof/>
                <w:webHidden/>
              </w:rPr>
              <w:fldChar w:fldCharType="begin"/>
            </w:r>
            <w:r>
              <w:rPr>
                <w:noProof/>
                <w:webHidden/>
              </w:rPr>
              <w:instrText xml:space="preserve"> PAGEREF _Toc237045013 \h </w:instrText>
            </w:r>
            <w:r>
              <w:rPr>
                <w:noProof/>
                <w:webHidden/>
              </w:rPr>
            </w:r>
            <w:r>
              <w:rPr>
                <w:noProof/>
                <w:webHidden/>
              </w:rPr>
              <w:fldChar w:fldCharType="separate"/>
            </w:r>
            <w:r>
              <w:rPr>
                <w:noProof/>
                <w:webHidden/>
              </w:rPr>
              <w:t>5</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14" w:history="1">
            <w:r w:rsidRPr="00386CBA">
              <w:rPr>
                <w:rStyle w:val="Hyperlink"/>
                <w:rFonts w:ascii="Arial" w:hAnsi="Arial" w:cs="Arial"/>
                <w:noProof/>
              </w:rPr>
              <w:t>Career Objective</w:t>
            </w:r>
            <w:r>
              <w:rPr>
                <w:noProof/>
                <w:webHidden/>
              </w:rPr>
              <w:tab/>
            </w:r>
            <w:r>
              <w:rPr>
                <w:noProof/>
                <w:webHidden/>
              </w:rPr>
              <w:fldChar w:fldCharType="begin"/>
            </w:r>
            <w:r>
              <w:rPr>
                <w:noProof/>
                <w:webHidden/>
              </w:rPr>
              <w:instrText xml:space="preserve"> PAGEREF _Toc237045014 \h </w:instrText>
            </w:r>
            <w:r>
              <w:rPr>
                <w:noProof/>
                <w:webHidden/>
              </w:rPr>
            </w:r>
            <w:r>
              <w:rPr>
                <w:noProof/>
                <w:webHidden/>
              </w:rPr>
              <w:fldChar w:fldCharType="separate"/>
            </w:r>
            <w:r>
              <w:rPr>
                <w:noProof/>
                <w:webHidden/>
              </w:rPr>
              <w:t>5</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15" w:history="1">
            <w:r w:rsidRPr="00386CBA">
              <w:rPr>
                <w:rStyle w:val="Hyperlink"/>
                <w:rFonts w:ascii="Arial" w:hAnsi="Arial" w:cs="Arial"/>
                <w:noProof/>
              </w:rPr>
              <w:t>Interests</w:t>
            </w:r>
            <w:r>
              <w:rPr>
                <w:noProof/>
                <w:webHidden/>
              </w:rPr>
              <w:tab/>
            </w:r>
            <w:r>
              <w:rPr>
                <w:noProof/>
                <w:webHidden/>
              </w:rPr>
              <w:fldChar w:fldCharType="begin"/>
            </w:r>
            <w:r>
              <w:rPr>
                <w:noProof/>
                <w:webHidden/>
              </w:rPr>
              <w:instrText xml:space="preserve"> PAGEREF _Toc237045015 \h </w:instrText>
            </w:r>
            <w:r>
              <w:rPr>
                <w:noProof/>
                <w:webHidden/>
              </w:rPr>
            </w:r>
            <w:r>
              <w:rPr>
                <w:noProof/>
                <w:webHidden/>
              </w:rPr>
              <w:fldChar w:fldCharType="separate"/>
            </w:r>
            <w:r>
              <w:rPr>
                <w:noProof/>
                <w:webHidden/>
              </w:rPr>
              <w:t>6</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16" w:history="1">
            <w:r w:rsidRPr="00386CB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_Toc237045016 \h </w:instrText>
            </w:r>
            <w:r>
              <w:rPr>
                <w:noProof/>
                <w:webHidden/>
              </w:rPr>
            </w:r>
            <w:r>
              <w:rPr>
                <w:noProof/>
                <w:webHidden/>
              </w:rPr>
              <w:fldChar w:fldCharType="separate"/>
            </w:r>
            <w:r>
              <w:rPr>
                <w:noProof/>
                <w:webHidden/>
              </w:rPr>
              <w:t>6</w:t>
            </w:r>
            <w:r>
              <w:rPr>
                <w:noProof/>
                <w:webHidden/>
              </w:rPr>
              <w:fldChar w:fldCharType="end"/>
            </w:r>
          </w:hyperlink>
        </w:p>
        <w:p w:rsidR="0063221C" w:rsidRDefault="0063221C" w:rsidP="00B03EB3">
          <w:pPr>
            <w:pStyle w:val="TOC1"/>
            <w:tabs>
              <w:tab w:val="right" w:leader="dot" w:pos="9016"/>
            </w:tabs>
            <w:spacing w:line="360" w:lineRule="auto"/>
            <w:rPr>
              <w:noProof/>
            </w:rPr>
          </w:pPr>
          <w:hyperlink w:anchor="_Toc237045017" w:history="1">
            <w:r w:rsidRPr="00386CBA">
              <w:rPr>
                <w:rStyle w:val="Hyperlink"/>
                <w:noProof/>
              </w:rPr>
              <w:t>Task 2: Personal Statement</w:t>
            </w:r>
            <w:r>
              <w:rPr>
                <w:noProof/>
                <w:webHidden/>
              </w:rPr>
              <w:tab/>
            </w:r>
            <w:r>
              <w:rPr>
                <w:noProof/>
                <w:webHidden/>
              </w:rPr>
              <w:fldChar w:fldCharType="begin"/>
            </w:r>
            <w:r>
              <w:rPr>
                <w:noProof/>
                <w:webHidden/>
              </w:rPr>
              <w:instrText xml:space="preserve"> PAGEREF _Toc237045017 \h </w:instrText>
            </w:r>
            <w:r>
              <w:rPr>
                <w:noProof/>
                <w:webHidden/>
              </w:rPr>
            </w:r>
            <w:r>
              <w:rPr>
                <w:noProof/>
                <w:webHidden/>
              </w:rPr>
              <w:fldChar w:fldCharType="separate"/>
            </w:r>
            <w:r>
              <w:rPr>
                <w:noProof/>
                <w:webHidden/>
              </w:rPr>
              <w:t>6</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18" w:history="1">
            <w:r w:rsidRPr="00386CBA">
              <w:rPr>
                <w:rStyle w:val="Hyperlink"/>
                <w:rFonts w:ascii="Arial" w:hAnsi="Arial" w:cs="Arial"/>
                <w:noProof/>
              </w:rPr>
              <w:t>Application for Mental Health Support Worker</w:t>
            </w:r>
            <w:r>
              <w:rPr>
                <w:noProof/>
                <w:webHidden/>
              </w:rPr>
              <w:tab/>
            </w:r>
            <w:r>
              <w:rPr>
                <w:noProof/>
                <w:webHidden/>
              </w:rPr>
              <w:fldChar w:fldCharType="begin"/>
            </w:r>
            <w:r>
              <w:rPr>
                <w:noProof/>
                <w:webHidden/>
              </w:rPr>
              <w:instrText xml:space="preserve"> PAGEREF _Toc237045018 \h </w:instrText>
            </w:r>
            <w:r>
              <w:rPr>
                <w:noProof/>
                <w:webHidden/>
              </w:rPr>
            </w:r>
            <w:r>
              <w:rPr>
                <w:noProof/>
                <w:webHidden/>
              </w:rPr>
              <w:fldChar w:fldCharType="separate"/>
            </w:r>
            <w:r>
              <w:rPr>
                <w:noProof/>
                <w:webHidden/>
              </w:rPr>
              <w:t>6</w:t>
            </w:r>
            <w:r>
              <w:rPr>
                <w:noProof/>
                <w:webHidden/>
              </w:rPr>
              <w:fldChar w:fldCharType="end"/>
            </w:r>
          </w:hyperlink>
        </w:p>
        <w:p w:rsidR="0063221C" w:rsidRDefault="0063221C" w:rsidP="00B03EB3">
          <w:pPr>
            <w:pStyle w:val="TOC1"/>
            <w:tabs>
              <w:tab w:val="right" w:leader="dot" w:pos="9016"/>
            </w:tabs>
            <w:spacing w:line="360" w:lineRule="auto"/>
            <w:rPr>
              <w:noProof/>
            </w:rPr>
          </w:pPr>
          <w:hyperlink w:anchor="_Toc237045019" w:history="1">
            <w:r w:rsidRPr="00386CBA">
              <w:rPr>
                <w:rStyle w:val="Hyperlink"/>
                <w:noProof/>
              </w:rPr>
              <w:t>Task 3: Personal SWOT Analysis and Personal Development Plan</w:t>
            </w:r>
            <w:r>
              <w:rPr>
                <w:noProof/>
                <w:webHidden/>
              </w:rPr>
              <w:tab/>
            </w:r>
            <w:r>
              <w:rPr>
                <w:noProof/>
                <w:webHidden/>
              </w:rPr>
              <w:fldChar w:fldCharType="begin"/>
            </w:r>
            <w:r>
              <w:rPr>
                <w:noProof/>
                <w:webHidden/>
              </w:rPr>
              <w:instrText xml:space="preserve"> PAGEREF _Toc237045019 \h </w:instrText>
            </w:r>
            <w:r>
              <w:rPr>
                <w:noProof/>
                <w:webHidden/>
              </w:rPr>
            </w:r>
            <w:r>
              <w:rPr>
                <w:noProof/>
                <w:webHidden/>
              </w:rPr>
              <w:fldChar w:fldCharType="separate"/>
            </w:r>
            <w:r>
              <w:rPr>
                <w:noProof/>
                <w:webHidden/>
              </w:rPr>
              <w:t>7</w:t>
            </w:r>
            <w:r>
              <w:rPr>
                <w:noProof/>
                <w:webHidden/>
              </w:rPr>
              <w:fldChar w:fldCharType="end"/>
            </w:r>
          </w:hyperlink>
        </w:p>
        <w:p w:rsidR="0063221C" w:rsidRDefault="0063221C" w:rsidP="00B03EB3">
          <w:pPr>
            <w:pStyle w:val="TOC2"/>
            <w:tabs>
              <w:tab w:val="right" w:leader="dot" w:pos="9016"/>
            </w:tabs>
            <w:spacing w:line="360" w:lineRule="auto"/>
            <w:rPr>
              <w:noProof/>
            </w:rPr>
          </w:pPr>
          <w:hyperlink w:anchor="_Toc237045020" w:history="1">
            <w:r w:rsidRPr="00386CBA">
              <w:rPr>
                <w:rStyle w:val="Hyperlink"/>
                <w:noProof/>
              </w:rPr>
              <w:t>3.1 SWOT Analysis</w:t>
            </w:r>
            <w:r>
              <w:rPr>
                <w:noProof/>
                <w:webHidden/>
              </w:rPr>
              <w:tab/>
            </w:r>
            <w:r>
              <w:rPr>
                <w:noProof/>
                <w:webHidden/>
              </w:rPr>
              <w:fldChar w:fldCharType="begin"/>
            </w:r>
            <w:r>
              <w:rPr>
                <w:noProof/>
                <w:webHidden/>
              </w:rPr>
              <w:instrText xml:space="preserve"> PAGEREF _Toc237045020 \h </w:instrText>
            </w:r>
            <w:r>
              <w:rPr>
                <w:noProof/>
                <w:webHidden/>
              </w:rPr>
            </w:r>
            <w:r>
              <w:rPr>
                <w:noProof/>
                <w:webHidden/>
              </w:rPr>
              <w:fldChar w:fldCharType="separate"/>
            </w:r>
            <w:r>
              <w:rPr>
                <w:noProof/>
                <w:webHidden/>
              </w:rPr>
              <w:t>7</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21" w:history="1">
            <w:r w:rsidRPr="00386CBA">
              <w:rPr>
                <w:rStyle w:val="Hyperlink"/>
                <w:rFonts w:ascii="Arial" w:hAnsi="Arial" w:cs="Arial"/>
                <w:noProof/>
              </w:rPr>
              <w:t>Strengths</w:t>
            </w:r>
            <w:r>
              <w:rPr>
                <w:noProof/>
                <w:webHidden/>
              </w:rPr>
              <w:tab/>
            </w:r>
            <w:r>
              <w:rPr>
                <w:noProof/>
                <w:webHidden/>
              </w:rPr>
              <w:fldChar w:fldCharType="begin"/>
            </w:r>
            <w:r>
              <w:rPr>
                <w:noProof/>
                <w:webHidden/>
              </w:rPr>
              <w:instrText xml:space="preserve"> PAGEREF _Toc237045021 \h </w:instrText>
            </w:r>
            <w:r>
              <w:rPr>
                <w:noProof/>
                <w:webHidden/>
              </w:rPr>
            </w:r>
            <w:r>
              <w:rPr>
                <w:noProof/>
                <w:webHidden/>
              </w:rPr>
              <w:fldChar w:fldCharType="separate"/>
            </w:r>
            <w:r>
              <w:rPr>
                <w:noProof/>
                <w:webHidden/>
              </w:rPr>
              <w:t>7</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22" w:history="1">
            <w:r w:rsidRPr="00386CBA">
              <w:rPr>
                <w:rStyle w:val="Hyperlink"/>
                <w:rFonts w:ascii="Arial" w:hAnsi="Arial" w:cs="Arial"/>
                <w:noProof/>
              </w:rPr>
              <w:t>Weaknesses</w:t>
            </w:r>
            <w:r>
              <w:rPr>
                <w:noProof/>
                <w:webHidden/>
              </w:rPr>
              <w:tab/>
            </w:r>
            <w:r>
              <w:rPr>
                <w:noProof/>
                <w:webHidden/>
              </w:rPr>
              <w:fldChar w:fldCharType="begin"/>
            </w:r>
            <w:r>
              <w:rPr>
                <w:noProof/>
                <w:webHidden/>
              </w:rPr>
              <w:instrText xml:space="preserve"> PAGEREF _Toc237045022 \h </w:instrText>
            </w:r>
            <w:r>
              <w:rPr>
                <w:noProof/>
                <w:webHidden/>
              </w:rPr>
            </w:r>
            <w:r>
              <w:rPr>
                <w:noProof/>
                <w:webHidden/>
              </w:rPr>
              <w:fldChar w:fldCharType="separate"/>
            </w:r>
            <w:r>
              <w:rPr>
                <w:noProof/>
                <w:webHidden/>
              </w:rPr>
              <w:t>7</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23" w:history="1">
            <w:r w:rsidRPr="00386CBA">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_Toc237045023 \h </w:instrText>
            </w:r>
            <w:r>
              <w:rPr>
                <w:noProof/>
                <w:webHidden/>
              </w:rPr>
            </w:r>
            <w:r>
              <w:rPr>
                <w:noProof/>
                <w:webHidden/>
              </w:rPr>
              <w:fldChar w:fldCharType="separate"/>
            </w:r>
            <w:r>
              <w:rPr>
                <w:noProof/>
                <w:webHidden/>
              </w:rPr>
              <w:t>8</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24" w:history="1">
            <w:r w:rsidRPr="00386CBA">
              <w:rPr>
                <w:rStyle w:val="Hyperlink"/>
                <w:rFonts w:ascii="Arial" w:hAnsi="Arial" w:cs="Arial"/>
                <w:noProof/>
              </w:rPr>
              <w:t>Threats</w:t>
            </w:r>
            <w:r>
              <w:rPr>
                <w:noProof/>
                <w:webHidden/>
              </w:rPr>
              <w:tab/>
            </w:r>
            <w:r>
              <w:rPr>
                <w:noProof/>
                <w:webHidden/>
              </w:rPr>
              <w:fldChar w:fldCharType="begin"/>
            </w:r>
            <w:r>
              <w:rPr>
                <w:noProof/>
                <w:webHidden/>
              </w:rPr>
              <w:instrText xml:space="preserve"> PAGEREF _Toc237045024 \h </w:instrText>
            </w:r>
            <w:r>
              <w:rPr>
                <w:noProof/>
                <w:webHidden/>
              </w:rPr>
            </w:r>
            <w:r>
              <w:rPr>
                <w:noProof/>
                <w:webHidden/>
              </w:rPr>
              <w:fldChar w:fldCharType="separate"/>
            </w:r>
            <w:r>
              <w:rPr>
                <w:noProof/>
                <w:webHidden/>
              </w:rPr>
              <w:t>8</w:t>
            </w:r>
            <w:r>
              <w:rPr>
                <w:noProof/>
                <w:webHidden/>
              </w:rPr>
              <w:fldChar w:fldCharType="end"/>
            </w:r>
          </w:hyperlink>
        </w:p>
        <w:p w:rsidR="0063221C" w:rsidRDefault="0063221C" w:rsidP="00B03EB3">
          <w:pPr>
            <w:pStyle w:val="TOC2"/>
            <w:tabs>
              <w:tab w:val="right" w:leader="dot" w:pos="9016"/>
            </w:tabs>
            <w:spacing w:line="360" w:lineRule="auto"/>
            <w:rPr>
              <w:noProof/>
            </w:rPr>
          </w:pPr>
          <w:hyperlink w:anchor="_Toc237045025" w:history="1">
            <w:r w:rsidRPr="00386CBA">
              <w:rPr>
                <w:rStyle w:val="Hyperlink"/>
                <w:rFonts w:ascii="Arial" w:hAnsi="Arial" w:cs="Arial"/>
                <w:noProof/>
              </w:rPr>
              <w:t>3.2 Personal Development Plan</w:t>
            </w:r>
            <w:r>
              <w:rPr>
                <w:noProof/>
                <w:webHidden/>
              </w:rPr>
              <w:tab/>
            </w:r>
            <w:r>
              <w:rPr>
                <w:noProof/>
                <w:webHidden/>
              </w:rPr>
              <w:fldChar w:fldCharType="begin"/>
            </w:r>
            <w:r>
              <w:rPr>
                <w:noProof/>
                <w:webHidden/>
              </w:rPr>
              <w:instrText xml:space="preserve"> PAGEREF _Toc237045025 \h </w:instrText>
            </w:r>
            <w:r>
              <w:rPr>
                <w:noProof/>
                <w:webHidden/>
              </w:rPr>
            </w:r>
            <w:r>
              <w:rPr>
                <w:noProof/>
                <w:webHidden/>
              </w:rPr>
              <w:fldChar w:fldCharType="separate"/>
            </w:r>
            <w:r>
              <w:rPr>
                <w:noProof/>
                <w:webHidden/>
              </w:rPr>
              <w:t>8</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26" w:history="1">
            <w:r w:rsidRPr="00386CBA">
              <w:rPr>
                <w:rStyle w:val="Hyperlink"/>
                <w:rFonts w:ascii="Arial" w:hAnsi="Arial" w:cs="Arial"/>
                <w:noProof/>
              </w:rPr>
              <w:t>Goal 1: Develop Adaptable Therapeutic Communication</w:t>
            </w:r>
            <w:r>
              <w:rPr>
                <w:noProof/>
                <w:webHidden/>
              </w:rPr>
              <w:tab/>
            </w:r>
            <w:r>
              <w:rPr>
                <w:noProof/>
                <w:webHidden/>
              </w:rPr>
              <w:fldChar w:fldCharType="begin"/>
            </w:r>
            <w:r>
              <w:rPr>
                <w:noProof/>
                <w:webHidden/>
              </w:rPr>
              <w:instrText xml:space="preserve"> PAGEREF _Toc237045026 \h </w:instrText>
            </w:r>
            <w:r>
              <w:rPr>
                <w:noProof/>
                <w:webHidden/>
              </w:rPr>
            </w:r>
            <w:r>
              <w:rPr>
                <w:noProof/>
                <w:webHidden/>
              </w:rPr>
              <w:fldChar w:fldCharType="separate"/>
            </w:r>
            <w:r>
              <w:rPr>
                <w:noProof/>
                <w:webHidden/>
              </w:rPr>
              <w:t>8</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27" w:history="1">
            <w:r w:rsidRPr="00386CBA">
              <w:rPr>
                <w:rStyle w:val="Hyperlink"/>
                <w:rFonts w:ascii="Arial" w:hAnsi="Arial" w:cs="Arial"/>
                <w:noProof/>
              </w:rPr>
              <w:t>Goal 2: Strengthen Mental Health and Safeguarding Competence</w:t>
            </w:r>
            <w:r>
              <w:rPr>
                <w:noProof/>
                <w:webHidden/>
              </w:rPr>
              <w:tab/>
            </w:r>
            <w:r>
              <w:rPr>
                <w:noProof/>
                <w:webHidden/>
              </w:rPr>
              <w:fldChar w:fldCharType="begin"/>
            </w:r>
            <w:r>
              <w:rPr>
                <w:noProof/>
                <w:webHidden/>
              </w:rPr>
              <w:instrText xml:space="preserve"> PAGEREF _Toc237045027 \h </w:instrText>
            </w:r>
            <w:r>
              <w:rPr>
                <w:noProof/>
                <w:webHidden/>
              </w:rPr>
            </w:r>
            <w:r>
              <w:rPr>
                <w:noProof/>
                <w:webHidden/>
              </w:rPr>
              <w:fldChar w:fldCharType="separate"/>
            </w:r>
            <w:r>
              <w:rPr>
                <w:noProof/>
                <w:webHidden/>
              </w:rPr>
              <w:t>9</w:t>
            </w:r>
            <w:r>
              <w:rPr>
                <w:noProof/>
                <w:webHidden/>
              </w:rPr>
              <w:fldChar w:fldCharType="end"/>
            </w:r>
          </w:hyperlink>
        </w:p>
        <w:p w:rsidR="0063221C" w:rsidRDefault="0063221C" w:rsidP="00B03EB3">
          <w:pPr>
            <w:pStyle w:val="TOC3"/>
            <w:tabs>
              <w:tab w:val="right" w:leader="dot" w:pos="9016"/>
            </w:tabs>
            <w:spacing w:line="360" w:lineRule="auto"/>
            <w:rPr>
              <w:noProof/>
            </w:rPr>
          </w:pPr>
          <w:hyperlink w:anchor="_Toc237045028" w:history="1">
            <w:r w:rsidRPr="00386CBA">
              <w:rPr>
                <w:rStyle w:val="Hyperlink"/>
                <w:rFonts w:ascii="Arial" w:hAnsi="Arial" w:cs="Arial"/>
                <w:noProof/>
              </w:rPr>
              <w:t>Goal 3: Reflective Career Development</w:t>
            </w:r>
            <w:r>
              <w:rPr>
                <w:noProof/>
                <w:webHidden/>
              </w:rPr>
              <w:tab/>
            </w:r>
            <w:r>
              <w:rPr>
                <w:noProof/>
                <w:webHidden/>
              </w:rPr>
              <w:fldChar w:fldCharType="begin"/>
            </w:r>
            <w:r>
              <w:rPr>
                <w:noProof/>
                <w:webHidden/>
              </w:rPr>
              <w:instrText xml:space="preserve"> PAGEREF _Toc237045028 \h </w:instrText>
            </w:r>
            <w:r>
              <w:rPr>
                <w:noProof/>
                <w:webHidden/>
              </w:rPr>
            </w:r>
            <w:r>
              <w:rPr>
                <w:noProof/>
                <w:webHidden/>
              </w:rPr>
              <w:fldChar w:fldCharType="separate"/>
            </w:r>
            <w:r>
              <w:rPr>
                <w:noProof/>
                <w:webHidden/>
              </w:rPr>
              <w:t>9</w:t>
            </w:r>
            <w:r>
              <w:rPr>
                <w:noProof/>
                <w:webHidden/>
              </w:rPr>
              <w:fldChar w:fldCharType="end"/>
            </w:r>
          </w:hyperlink>
        </w:p>
        <w:p w:rsidR="0063221C" w:rsidRDefault="0063221C" w:rsidP="00B03EB3">
          <w:pPr>
            <w:pStyle w:val="TOC1"/>
            <w:tabs>
              <w:tab w:val="right" w:leader="dot" w:pos="9016"/>
            </w:tabs>
            <w:spacing w:line="360" w:lineRule="auto"/>
            <w:rPr>
              <w:noProof/>
            </w:rPr>
          </w:pPr>
          <w:hyperlink w:anchor="_Toc237045029" w:history="1">
            <w:r w:rsidRPr="00386CBA">
              <w:rPr>
                <w:rStyle w:val="Hyperlink"/>
                <w:noProof/>
              </w:rPr>
              <w:t>Task 4: Critical Reflection Using Gibbs’ Reflective Model</w:t>
            </w:r>
            <w:r>
              <w:rPr>
                <w:noProof/>
                <w:webHidden/>
              </w:rPr>
              <w:tab/>
            </w:r>
            <w:r>
              <w:rPr>
                <w:noProof/>
                <w:webHidden/>
              </w:rPr>
              <w:fldChar w:fldCharType="begin"/>
            </w:r>
            <w:r>
              <w:rPr>
                <w:noProof/>
                <w:webHidden/>
              </w:rPr>
              <w:instrText xml:space="preserve"> PAGEREF _Toc237045029 \h </w:instrText>
            </w:r>
            <w:r>
              <w:rPr>
                <w:noProof/>
                <w:webHidden/>
              </w:rPr>
            </w:r>
            <w:r>
              <w:rPr>
                <w:noProof/>
                <w:webHidden/>
              </w:rPr>
              <w:fldChar w:fldCharType="separate"/>
            </w:r>
            <w:r>
              <w:rPr>
                <w:noProof/>
                <w:webHidden/>
              </w:rPr>
              <w:t>9</w:t>
            </w:r>
            <w:r>
              <w:rPr>
                <w:noProof/>
                <w:webHidden/>
              </w:rPr>
              <w:fldChar w:fldCharType="end"/>
            </w:r>
          </w:hyperlink>
        </w:p>
        <w:p w:rsidR="0063221C" w:rsidRDefault="0063221C" w:rsidP="00B03EB3">
          <w:pPr>
            <w:pStyle w:val="TOC2"/>
            <w:tabs>
              <w:tab w:val="right" w:leader="dot" w:pos="9016"/>
            </w:tabs>
            <w:spacing w:line="360" w:lineRule="auto"/>
            <w:rPr>
              <w:noProof/>
            </w:rPr>
          </w:pPr>
          <w:hyperlink w:anchor="_Toc237045030" w:history="1">
            <w:r w:rsidRPr="00386CBA">
              <w:rPr>
                <w:rStyle w:val="Hyperlink"/>
                <w:rFonts w:ascii="Arial" w:hAnsi="Arial" w:cs="Arial"/>
                <w:noProof/>
              </w:rPr>
              <w:t>4.1 Description</w:t>
            </w:r>
            <w:r>
              <w:rPr>
                <w:noProof/>
                <w:webHidden/>
              </w:rPr>
              <w:tab/>
            </w:r>
            <w:r>
              <w:rPr>
                <w:noProof/>
                <w:webHidden/>
              </w:rPr>
              <w:fldChar w:fldCharType="begin"/>
            </w:r>
            <w:r>
              <w:rPr>
                <w:noProof/>
                <w:webHidden/>
              </w:rPr>
              <w:instrText xml:space="preserve"> PAGEREF _Toc237045030 \h </w:instrText>
            </w:r>
            <w:r>
              <w:rPr>
                <w:noProof/>
                <w:webHidden/>
              </w:rPr>
            </w:r>
            <w:r>
              <w:rPr>
                <w:noProof/>
                <w:webHidden/>
              </w:rPr>
              <w:fldChar w:fldCharType="separate"/>
            </w:r>
            <w:r>
              <w:rPr>
                <w:noProof/>
                <w:webHidden/>
              </w:rPr>
              <w:t>9</w:t>
            </w:r>
            <w:r>
              <w:rPr>
                <w:noProof/>
                <w:webHidden/>
              </w:rPr>
              <w:fldChar w:fldCharType="end"/>
            </w:r>
          </w:hyperlink>
        </w:p>
        <w:p w:rsidR="0063221C" w:rsidRDefault="0063221C" w:rsidP="00B03EB3">
          <w:pPr>
            <w:pStyle w:val="TOC2"/>
            <w:tabs>
              <w:tab w:val="right" w:leader="dot" w:pos="9016"/>
            </w:tabs>
            <w:spacing w:line="360" w:lineRule="auto"/>
            <w:rPr>
              <w:noProof/>
            </w:rPr>
          </w:pPr>
          <w:hyperlink w:anchor="_Toc237045031" w:history="1">
            <w:r w:rsidRPr="00386CBA">
              <w:rPr>
                <w:rStyle w:val="Hyperlink"/>
                <w:rFonts w:ascii="Arial" w:hAnsi="Arial" w:cs="Arial"/>
                <w:noProof/>
              </w:rPr>
              <w:t>4.2 Feelings</w:t>
            </w:r>
            <w:r>
              <w:rPr>
                <w:noProof/>
                <w:webHidden/>
              </w:rPr>
              <w:tab/>
            </w:r>
            <w:r>
              <w:rPr>
                <w:noProof/>
                <w:webHidden/>
              </w:rPr>
              <w:fldChar w:fldCharType="begin"/>
            </w:r>
            <w:r>
              <w:rPr>
                <w:noProof/>
                <w:webHidden/>
              </w:rPr>
              <w:instrText xml:space="preserve"> PAGEREF _Toc237045031 \h </w:instrText>
            </w:r>
            <w:r>
              <w:rPr>
                <w:noProof/>
                <w:webHidden/>
              </w:rPr>
            </w:r>
            <w:r>
              <w:rPr>
                <w:noProof/>
                <w:webHidden/>
              </w:rPr>
              <w:fldChar w:fldCharType="separate"/>
            </w:r>
            <w:r>
              <w:rPr>
                <w:noProof/>
                <w:webHidden/>
              </w:rPr>
              <w:t>9</w:t>
            </w:r>
            <w:r>
              <w:rPr>
                <w:noProof/>
                <w:webHidden/>
              </w:rPr>
              <w:fldChar w:fldCharType="end"/>
            </w:r>
          </w:hyperlink>
        </w:p>
        <w:p w:rsidR="0063221C" w:rsidRDefault="0063221C" w:rsidP="00B03EB3">
          <w:pPr>
            <w:pStyle w:val="TOC2"/>
            <w:tabs>
              <w:tab w:val="right" w:leader="dot" w:pos="9016"/>
            </w:tabs>
            <w:spacing w:line="360" w:lineRule="auto"/>
            <w:rPr>
              <w:noProof/>
            </w:rPr>
          </w:pPr>
          <w:hyperlink w:anchor="_Toc237045032" w:history="1">
            <w:r w:rsidRPr="00386CBA">
              <w:rPr>
                <w:rStyle w:val="Hyperlink"/>
                <w:rFonts w:ascii="Arial" w:hAnsi="Arial" w:cs="Arial"/>
                <w:noProof/>
              </w:rPr>
              <w:t>4.3 Evaluation</w:t>
            </w:r>
            <w:r>
              <w:rPr>
                <w:noProof/>
                <w:webHidden/>
              </w:rPr>
              <w:tab/>
            </w:r>
            <w:r>
              <w:rPr>
                <w:noProof/>
                <w:webHidden/>
              </w:rPr>
              <w:fldChar w:fldCharType="begin"/>
            </w:r>
            <w:r>
              <w:rPr>
                <w:noProof/>
                <w:webHidden/>
              </w:rPr>
              <w:instrText xml:space="preserve"> PAGEREF _Toc237045032 \h </w:instrText>
            </w:r>
            <w:r>
              <w:rPr>
                <w:noProof/>
                <w:webHidden/>
              </w:rPr>
            </w:r>
            <w:r>
              <w:rPr>
                <w:noProof/>
                <w:webHidden/>
              </w:rPr>
              <w:fldChar w:fldCharType="separate"/>
            </w:r>
            <w:r>
              <w:rPr>
                <w:noProof/>
                <w:webHidden/>
              </w:rPr>
              <w:t>10</w:t>
            </w:r>
            <w:r>
              <w:rPr>
                <w:noProof/>
                <w:webHidden/>
              </w:rPr>
              <w:fldChar w:fldCharType="end"/>
            </w:r>
          </w:hyperlink>
        </w:p>
        <w:p w:rsidR="0063221C" w:rsidRDefault="0063221C" w:rsidP="00B03EB3">
          <w:pPr>
            <w:pStyle w:val="TOC2"/>
            <w:tabs>
              <w:tab w:val="right" w:leader="dot" w:pos="9016"/>
            </w:tabs>
            <w:spacing w:line="360" w:lineRule="auto"/>
            <w:rPr>
              <w:noProof/>
            </w:rPr>
          </w:pPr>
          <w:hyperlink w:anchor="_Toc237045033" w:history="1">
            <w:r w:rsidRPr="00386CBA">
              <w:rPr>
                <w:rStyle w:val="Hyperlink"/>
                <w:rFonts w:ascii="Arial" w:hAnsi="Arial" w:cs="Arial"/>
                <w:noProof/>
              </w:rPr>
              <w:t>4.4 Analysis</w:t>
            </w:r>
            <w:r>
              <w:rPr>
                <w:noProof/>
                <w:webHidden/>
              </w:rPr>
              <w:tab/>
            </w:r>
            <w:r>
              <w:rPr>
                <w:noProof/>
                <w:webHidden/>
              </w:rPr>
              <w:fldChar w:fldCharType="begin"/>
            </w:r>
            <w:r>
              <w:rPr>
                <w:noProof/>
                <w:webHidden/>
              </w:rPr>
              <w:instrText xml:space="preserve"> PAGEREF _Toc237045033 \h </w:instrText>
            </w:r>
            <w:r>
              <w:rPr>
                <w:noProof/>
                <w:webHidden/>
              </w:rPr>
            </w:r>
            <w:r>
              <w:rPr>
                <w:noProof/>
                <w:webHidden/>
              </w:rPr>
              <w:fldChar w:fldCharType="separate"/>
            </w:r>
            <w:r>
              <w:rPr>
                <w:noProof/>
                <w:webHidden/>
              </w:rPr>
              <w:t>10</w:t>
            </w:r>
            <w:r>
              <w:rPr>
                <w:noProof/>
                <w:webHidden/>
              </w:rPr>
              <w:fldChar w:fldCharType="end"/>
            </w:r>
          </w:hyperlink>
        </w:p>
        <w:p w:rsidR="0063221C" w:rsidRDefault="0063221C" w:rsidP="00B03EB3">
          <w:pPr>
            <w:pStyle w:val="TOC2"/>
            <w:tabs>
              <w:tab w:val="right" w:leader="dot" w:pos="9016"/>
            </w:tabs>
            <w:spacing w:line="360" w:lineRule="auto"/>
            <w:rPr>
              <w:noProof/>
            </w:rPr>
          </w:pPr>
          <w:hyperlink w:anchor="_Toc237045034" w:history="1">
            <w:r w:rsidRPr="00386CBA">
              <w:rPr>
                <w:rStyle w:val="Hyperlink"/>
                <w:rFonts w:ascii="Arial" w:hAnsi="Arial" w:cs="Arial"/>
                <w:noProof/>
              </w:rPr>
              <w:t>4.5 Conclusion</w:t>
            </w:r>
            <w:r>
              <w:rPr>
                <w:noProof/>
                <w:webHidden/>
              </w:rPr>
              <w:tab/>
            </w:r>
            <w:r>
              <w:rPr>
                <w:noProof/>
                <w:webHidden/>
              </w:rPr>
              <w:fldChar w:fldCharType="begin"/>
            </w:r>
            <w:r>
              <w:rPr>
                <w:noProof/>
                <w:webHidden/>
              </w:rPr>
              <w:instrText xml:space="preserve"> PAGEREF _Toc237045034 \h </w:instrText>
            </w:r>
            <w:r>
              <w:rPr>
                <w:noProof/>
                <w:webHidden/>
              </w:rPr>
            </w:r>
            <w:r>
              <w:rPr>
                <w:noProof/>
                <w:webHidden/>
              </w:rPr>
              <w:fldChar w:fldCharType="separate"/>
            </w:r>
            <w:r>
              <w:rPr>
                <w:noProof/>
                <w:webHidden/>
              </w:rPr>
              <w:t>10</w:t>
            </w:r>
            <w:r>
              <w:rPr>
                <w:noProof/>
                <w:webHidden/>
              </w:rPr>
              <w:fldChar w:fldCharType="end"/>
            </w:r>
          </w:hyperlink>
        </w:p>
        <w:p w:rsidR="0063221C" w:rsidRDefault="0063221C" w:rsidP="00B03EB3">
          <w:pPr>
            <w:pStyle w:val="TOC2"/>
            <w:tabs>
              <w:tab w:val="right" w:leader="dot" w:pos="9016"/>
            </w:tabs>
            <w:spacing w:line="360" w:lineRule="auto"/>
            <w:rPr>
              <w:noProof/>
            </w:rPr>
          </w:pPr>
          <w:hyperlink w:anchor="_Toc237045035" w:history="1">
            <w:r w:rsidRPr="00386CBA">
              <w:rPr>
                <w:rStyle w:val="Hyperlink"/>
                <w:rFonts w:ascii="Arial" w:hAnsi="Arial" w:cs="Arial"/>
                <w:noProof/>
              </w:rPr>
              <w:t>4.6 Action Plan</w:t>
            </w:r>
            <w:r>
              <w:rPr>
                <w:noProof/>
                <w:webHidden/>
              </w:rPr>
              <w:tab/>
            </w:r>
            <w:r>
              <w:rPr>
                <w:noProof/>
                <w:webHidden/>
              </w:rPr>
              <w:fldChar w:fldCharType="begin"/>
            </w:r>
            <w:r>
              <w:rPr>
                <w:noProof/>
                <w:webHidden/>
              </w:rPr>
              <w:instrText xml:space="preserve"> PAGEREF _Toc237045035 \h </w:instrText>
            </w:r>
            <w:r>
              <w:rPr>
                <w:noProof/>
                <w:webHidden/>
              </w:rPr>
            </w:r>
            <w:r>
              <w:rPr>
                <w:noProof/>
                <w:webHidden/>
              </w:rPr>
              <w:fldChar w:fldCharType="separate"/>
            </w:r>
            <w:r>
              <w:rPr>
                <w:noProof/>
                <w:webHidden/>
              </w:rPr>
              <w:t>10</w:t>
            </w:r>
            <w:r>
              <w:rPr>
                <w:noProof/>
                <w:webHidden/>
              </w:rPr>
              <w:fldChar w:fldCharType="end"/>
            </w:r>
          </w:hyperlink>
        </w:p>
        <w:p w:rsidR="0063221C" w:rsidRDefault="0063221C" w:rsidP="00B03EB3">
          <w:pPr>
            <w:pStyle w:val="TOC1"/>
            <w:tabs>
              <w:tab w:val="right" w:leader="dot" w:pos="9016"/>
            </w:tabs>
            <w:spacing w:line="360" w:lineRule="auto"/>
            <w:rPr>
              <w:noProof/>
            </w:rPr>
          </w:pPr>
          <w:hyperlink w:anchor="_Toc237045036" w:history="1">
            <w:r w:rsidRPr="00386CBA">
              <w:rPr>
                <w:rStyle w:val="Hyperlink"/>
                <w:noProof/>
              </w:rPr>
              <w:t>Reference List</w:t>
            </w:r>
            <w:r>
              <w:rPr>
                <w:noProof/>
                <w:webHidden/>
              </w:rPr>
              <w:tab/>
            </w:r>
            <w:r>
              <w:rPr>
                <w:noProof/>
                <w:webHidden/>
              </w:rPr>
              <w:fldChar w:fldCharType="begin"/>
            </w:r>
            <w:r>
              <w:rPr>
                <w:noProof/>
                <w:webHidden/>
              </w:rPr>
              <w:instrText xml:space="preserve"> PAGEREF _Toc237045036 \h </w:instrText>
            </w:r>
            <w:r>
              <w:rPr>
                <w:noProof/>
                <w:webHidden/>
              </w:rPr>
            </w:r>
            <w:r>
              <w:rPr>
                <w:noProof/>
                <w:webHidden/>
              </w:rPr>
              <w:fldChar w:fldCharType="separate"/>
            </w:r>
            <w:r>
              <w:rPr>
                <w:noProof/>
                <w:webHidden/>
              </w:rPr>
              <w:t>12</w:t>
            </w:r>
            <w:r>
              <w:rPr>
                <w:noProof/>
                <w:webHidden/>
              </w:rPr>
              <w:fldChar w:fldCharType="end"/>
            </w:r>
          </w:hyperlink>
        </w:p>
        <w:p w:rsidR="0063221C" w:rsidRDefault="0063221C" w:rsidP="00B03EB3">
          <w:pPr>
            <w:spacing w:line="360" w:lineRule="auto"/>
          </w:pPr>
          <w:r>
            <w:rPr>
              <w:b/>
              <w:bCs/>
              <w:noProof/>
            </w:rPr>
            <w:fldChar w:fldCharType="end"/>
          </w:r>
        </w:p>
      </w:sdtContent>
    </w:sdt>
    <w:p w:rsidR="0063221C" w:rsidRDefault="0063221C" w:rsidP="00B03EB3">
      <w:pPr>
        <w:spacing w:line="360" w:lineRule="auto"/>
        <w:rPr>
          <w:rFonts w:ascii="Arial" w:hAnsi="Arial" w:cs="Arial"/>
          <w:b/>
          <w:sz w:val="22"/>
          <w:szCs w:val="22"/>
        </w:rPr>
      </w:pPr>
      <w:r>
        <w:rPr>
          <w:rFonts w:ascii="Arial" w:hAnsi="Arial" w:cs="Arial"/>
          <w:b/>
          <w:sz w:val="22"/>
          <w:szCs w:val="22"/>
        </w:rPr>
        <w:br w:type="page"/>
      </w:r>
    </w:p>
    <w:p w:rsidR="004305F3" w:rsidRPr="00570B7C" w:rsidRDefault="004305F3" w:rsidP="00B03EB3">
      <w:pPr>
        <w:spacing w:line="360" w:lineRule="auto"/>
        <w:rPr>
          <w:rFonts w:ascii="Arial" w:hAnsi="Arial" w:cs="Arial"/>
          <w:b/>
          <w:sz w:val="22"/>
          <w:szCs w:val="22"/>
        </w:rPr>
      </w:pPr>
      <w:r w:rsidRPr="00570B7C">
        <w:rPr>
          <w:rFonts w:ascii="Arial" w:hAnsi="Arial" w:cs="Arial"/>
          <w:b/>
          <w:sz w:val="22"/>
          <w:szCs w:val="22"/>
        </w:rPr>
        <w:lastRenderedPageBreak/>
        <w:t>LCHS4009 Professional Development within Health and Social Care</w:t>
      </w:r>
    </w:p>
    <w:p w:rsidR="004305F3" w:rsidRPr="00570B7C" w:rsidRDefault="004305F3" w:rsidP="00B03EB3">
      <w:pPr>
        <w:spacing w:line="360" w:lineRule="auto"/>
        <w:rPr>
          <w:rFonts w:ascii="Arial" w:hAnsi="Arial" w:cs="Arial"/>
          <w:b/>
          <w:sz w:val="22"/>
          <w:szCs w:val="22"/>
        </w:rPr>
      </w:pPr>
      <w:r w:rsidRPr="00570B7C">
        <w:rPr>
          <w:rFonts w:ascii="Arial" w:hAnsi="Arial" w:cs="Arial"/>
          <w:b/>
          <w:sz w:val="22"/>
          <w:szCs w:val="22"/>
        </w:rPr>
        <w:t>Component 2: Personal Development Portfolio</w:t>
      </w:r>
    </w:p>
    <w:p w:rsidR="004305F3" w:rsidRPr="00570B7C" w:rsidRDefault="004305F3" w:rsidP="00B03EB3">
      <w:pPr>
        <w:spacing w:line="360" w:lineRule="auto"/>
        <w:rPr>
          <w:rFonts w:ascii="Arial" w:hAnsi="Arial" w:cs="Arial"/>
          <w:sz w:val="22"/>
          <w:szCs w:val="22"/>
        </w:rPr>
      </w:pPr>
      <w:r w:rsidRPr="00570B7C">
        <w:rPr>
          <w:rFonts w:ascii="Arial" w:hAnsi="Arial" w:cs="Arial"/>
          <w:sz w:val="22"/>
          <w:szCs w:val="22"/>
        </w:rPr>
        <w:t xml:space="preserve">Student Name: </w:t>
      </w:r>
      <w:proofErr w:type="spellStart"/>
      <w:r w:rsidR="00A96165" w:rsidRPr="00570B7C">
        <w:rPr>
          <w:rFonts w:ascii="Arial" w:hAnsi="Arial" w:cs="Arial"/>
          <w:sz w:val="22"/>
          <w:szCs w:val="22"/>
        </w:rPr>
        <w:t>Ehizogie</w:t>
      </w:r>
      <w:proofErr w:type="spellEnd"/>
      <w:r w:rsidR="00A96165" w:rsidRPr="00570B7C">
        <w:rPr>
          <w:rFonts w:ascii="Arial" w:hAnsi="Arial" w:cs="Arial"/>
          <w:sz w:val="22"/>
          <w:szCs w:val="22"/>
        </w:rPr>
        <w:t xml:space="preserve"> </w:t>
      </w:r>
      <w:proofErr w:type="spellStart"/>
      <w:r w:rsidR="00A96165" w:rsidRPr="00570B7C">
        <w:rPr>
          <w:rFonts w:ascii="Arial" w:hAnsi="Arial" w:cs="Arial"/>
          <w:sz w:val="22"/>
          <w:szCs w:val="22"/>
        </w:rPr>
        <w:t>ineomon</w:t>
      </w:r>
      <w:proofErr w:type="spellEnd"/>
    </w:p>
    <w:p w:rsidR="004305F3" w:rsidRPr="00570B7C" w:rsidRDefault="004305F3" w:rsidP="00B03EB3">
      <w:pPr>
        <w:spacing w:line="360" w:lineRule="auto"/>
        <w:rPr>
          <w:rFonts w:ascii="Arial" w:hAnsi="Arial" w:cs="Arial"/>
          <w:sz w:val="22"/>
          <w:szCs w:val="22"/>
        </w:rPr>
      </w:pPr>
      <w:r w:rsidRPr="00570B7C">
        <w:rPr>
          <w:rFonts w:ascii="Arial" w:hAnsi="Arial" w:cs="Arial"/>
          <w:sz w:val="22"/>
          <w:szCs w:val="22"/>
        </w:rPr>
        <w:t>Programme: Certificate of Higher Education Skills for the Workplace –Health &amp; Social Care</w:t>
      </w:r>
    </w:p>
    <w:p w:rsidR="004305F3" w:rsidRPr="00570B7C" w:rsidRDefault="004305F3" w:rsidP="00B03EB3">
      <w:pPr>
        <w:spacing w:line="360" w:lineRule="auto"/>
        <w:rPr>
          <w:rFonts w:ascii="Arial" w:hAnsi="Arial" w:cs="Arial"/>
          <w:sz w:val="22"/>
          <w:szCs w:val="22"/>
        </w:rPr>
      </w:pPr>
      <w:r w:rsidRPr="00570B7C">
        <w:rPr>
          <w:rFonts w:ascii="Arial" w:hAnsi="Arial" w:cs="Arial"/>
          <w:sz w:val="22"/>
          <w:szCs w:val="22"/>
        </w:rPr>
        <w:t>Module: LCHS4009 Professional Development within Health and Social Care</w:t>
      </w:r>
    </w:p>
    <w:p w:rsidR="004305F3" w:rsidRPr="00570B7C" w:rsidRDefault="004305F3" w:rsidP="00B03EB3">
      <w:pPr>
        <w:spacing w:line="360" w:lineRule="auto"/>
        <w:rPr>
          <w:rFonts w:ascii="Arial" w:hAnsi="Arial" w:cs="Arial"/>
          <w:sz w:val="22"/>
          <w:szCs w:val="22"/>
        </w:rPr>
      </w:pPr>
      <w:r w:rsidRPr="00570B7C">
        <w:rPr>
          <w:rFonts w:ascii="Arial" w:hAnsi="Arial" w:cs="Arial"/>
          <w:sz w:val="22"/>
          <w:szCs w:val="22"/>
        </w:rPr>
        <w:t xml:space="preserve">Lecturer: </w:t>
      </w:r>
      <w:proofErr w:type="spellStart"/>
      <w:r w:rsidR="00A96165" w:rsidRPr="00570B7C">
        <w:rPr>
          <w:rFonts w:ascii="Arial" w:hAnsi="Arial" w:cs="Arial"/>
          <w:b/>
          <w:sz w:val="22"/>
          <w:szCs w:val="22"/>
        </w:rPr>
        <w:t>christopher</w:t>
      </w:r>
      <w:proofErr w:type="spellEnd"/>
      <w:r w:rsidR="00A96165" w:rsidRPr="00570B7C">
        <w:rPr>
          <w:rFonts w:ascii="Arial" w:hAnsi="Arial" w:cs="Arial"/>
          <w:b/>
          <w:sz w:val="22"/>
          <w:szCs w:val="22"/>
        </w:rPr>
        <w:t xml:space="preserve"> </w:t>
      </w:r>
      <w:proofErr w:type="spellStart"/>
      <w:r w:rsidR="00A96165" w:rsidRPr="00570B7C">
        <w:rPr>
          <w:rFonts w:ascii="Arial" w:hAnsi="Arial" w:cs="Arial"/>
          <w:b/>
          <w:sz w:val="22"/>
          <w:szCs w:val="22"/>
        </w:rPr>
        <w:t>mafuva</w:t>
      </w:r>
      <w:proofErr w:type="spellEnd"/>
    </w:p>
    <w:p w:rsidR="004305F3" w:rsidRPr="00570B7C" w:rsidRDefault="004305F3" w:rsidP="00B03EB3">
      <w:pPr>
        <w:spacing w:line="360" w:lineRule="auto"/>
        <w:rPr>
          <w:rFonts w:ascii="Arial" w:hAnsi="Arial" w:cs="Arial"/>
          <w:sz w:val="22"/>
          <w:szCs w:val="22"/>
        </w:rPr>
      </w:pPr>
      <w:r w:rsidRPr="00570B7C">
        <w:rPr>
          <w:rFonts w:ascii="Arial" w:hAnsi="Arial" w:cs="Arial"/>
          <w:sz w:val="22"/>
          <w:szCs w:val="22"/>
        </w:rPr>
        <w:t xml:space="preserve">Selected Career Role: </w:t>
      </w:r>
      <w:r w:rsidRPr="00570B7C">
        <w:rPr>
          <w:rFonts w:ascii="Arial" w:hAnsi="Arial" w:cs="Arial"/>
          <w:b/>
          <w:sz w:val="22"/>
          <w:szCs w:val="22"/>
        </w:rPr>
        <w:t>Mental Health Support Worker</w:t>
      </w:r>
    </w:p>
    <w:p w:rsidR="004305F3" w:rsidRPr="00570B7C" w:rsidRDefault="004305F3" w:rsidP="00B03EB3">
      <w:pPr>
        <w:spacing w:line="360" w:lineRule="auto"/>
        <w:rPr>
          <w:rFonts w:ascii="Arial" w:hAnsi="Arial" w:cs="Arial"/>
          <w:b/>
          <w:sz w:val="22"/>
          <w:szCs w:val="22"/>
        </w:rPr>
      </w:pPr>
      <w:r w:rsidRPr="00570B7C">
        <w:rPr>
          <w:rFonts w:ascii="Arial" w:hAnsi="Arial" w:cs="Arial"/>
          <w:sz w:val="22"/>
          <w:szCs w:val="22"/>
        </w:rPr>
        <w:t xml:space="preserve">Current Job </w:t>
      </w:r>
      <w:proofErr w:type="gramStart"/>
      <w:r w:rsidRPr="00570B7C">
        <w:rPr>
          <w:rFonts w:ascii="Arial" w:hAnsi="Arial" w:cs="Arial"/>
          <w:sz w:val="22"/>
          <w:szCs w:val="22"/>
        </w:rPr>
        <w:t>Vacancy :</w:t>
      </w:r>
      <w:r w:rsidRPr="00570B7C">
        <w:rPr>
          <w:rFonts w:ascii="Arial" w:hAnsi="Arial" w:cs="Arial"/>
          <w:b/>
          <w:sz w:val="22"/>
          <w:szCs w:val="22"/>
        </w:rPr>
        <w:t>Mental</w:t>
      </w:r>
      <w:proofErr w:type="gramEnd"/>
      <w:r w:rsidRPr="00570B7C">
        <w:rPr>
          <w:rFonts w:ascii="Arial" w:hAnsi="Arial" w:cs="Arial"/>
          <w:b/>
          <w:sz w:val="22"/>
          <w:szCs w:val="22"/>
        </w:rPr>
        <w:t xml:space="preserve"> Health Support Worker</w:t>
      </w:r>
    </w:p>
    <w:p w:rsidR="00570B7C" w:rsidRPr="00570B7C" w:rsidRDefault="00570B7C" w:rsidP="00B03EB3">
      <w:pPr>
        <w:spacing w:before="100" w:beforeAutospacing="1" w:after="100" w:afterAutospacing="1" w:line="360" w:lineRule="auto"/>
        <w:rPr>
          <w:rFonts w:ascii="Arial" w:eastAsia="Times New Roman" w:hAnsi="Arial" w:cs="Arial"/>
          <w:kern w:val="0"/>
          <w:sz w:val="22"/>
          <w:szCs w:val="22"/>
          <w:lang w:eastAsia="en-GB"/>
          <w14:ligatures w14:val="none"/>
        </w:rPr>
      </w:pPr>
      <w:r w:rsidRPr="00570B7C">
        <w:rPr>
          <w:rFonts w:ascii="Arial" w:eastAsia="Times New Roman" w:hAnsi="Arial" w:cs="Arial"/>
          <w:b/>
          <w:bCs/>
          <w:kern w:val="0"/>
          <w:sz w:val="22"/>
          <w:szCs w:val="22"/>
          <w:lang w:eastAsia="en-GB"/>
          <w14:ligatures w14:val="none"/>
        </w:rPr>
        <w:t>Current Job Advertisement</w:t>
      </w:r>
    </w:p>
    <w:p w:rsidR="00570B7C" w:rsidRPr="00570B7C" w:rsidRDefault="00570B7C" w:rsidP="00B03EB3">
      <w:pPr>
        <w:spacing w:before="100" w:beforeAutospacing="1" w:after="100" w:afterAutospacing="1" w:line="360" w:lineRule="auto"/>
        <w:rPr>
          <w:rFonts w:ascii="Arial" w:eastAsia="Times New Roman" w:hAnsi="Arial" w:cs="Arial"/>
          <w:kern w:val="0"/>
          <w:sz w:val="22"/>
          <w:szCs w:val="22"/>
          <w:lang w:eastAsia="en-GB"/>
          <w14:ligatures w14:val="none"/>
        </w:rPr>
      </w:pPr>
      <w:r w:rsidRPr="00570B7C">
        <w:rPr>
          <w:rFonts w:ascii="Arial" w:eastAsia="Times New Roman" w:hAnsi="Arial" w:cs="Arial"/>
          <w:b/>
          <w:bCs/>
          <w:kern w:val="0"/>
          <w:sz w:val="22"/>
          <w:szCs w:val="22"/>
          <w:lang w:eastAsia="en-GB"/>
          <w14:ligatures w14:val="none"/>
        </w:rPr>
        <w:t>Job Title:</w:t>
      </w:r>
      <w:r w:rsidRPr="00570B7C">
        <w:rPr>
          <w:rFonts w:ascii="Arial" w:eastAsia="Times New Roman" w:hAnsi="Arial" w:cs="Arial"/>
          <w:kern w:val="0"/>
          <w:sz w:val="22"/>
          <w:szCs w:val="22"/>
          <w:lang w:eastAsia="en-GB"/>
          <w14:ligatures w14:val="none"/>
        </w:rPr>
        <w:t xml:space="preserve"> Mental Health Support Worker</w:t>
      </w:r>
      <w:r w:rsidRPr="00570B7C">
        <w:rPr>
          <w:rFonts w:ascii="Arial" w:eastAsia="Times New Roman" w:hAnsi="Arial" w:cs="Arial"/>
          <w:kern w:val="0"/>
          <w:sz w:val="22"/>
          <w:szCs w:val="22"/>
          <w:lang w:eastAsia="en-GB"/>
          <w14:ligatures w14:val="none"/>
        </w:rPr>
        <w:br/>
      </w:r>
      <w:r w:rsidRPr="00570B7C">
        <w:rPr>
          <w:rFonts w:ascii="Arial" w:eastAsia="Times New Roman" w:hAnsi="Arial" w:cs="Arial"/>
          <w:b/>
          <w:bCs/>
          <w:kern w:val="0"/>
          <w:sz w:val="22"/>
          <w:szCs w:val="22"/>
          <w:lang w:eastAsia="en-GB"/>
          <w14:ligatures w14:val="none"/>
        </w:rPr>
        <w:t>Employer:</w:t>
      </w:r>
      <w:r w:rsidRPr="00570B7C">
        <w:rPr>
          <w:rFonts w:ascii="Arial" w:eastAsia="Times New Roman" w:hAnsi="Arial" w:cs="Arial"/>
          <w:kern w:val="0"/>
          <w:sz w:val="22"/>
          <w:szCs w:val="22"/>
          <w:lang w:eastAsia="en-GB"/>
          <w14:ligatures w14:val="none"/>
        </w:rPr>
        <w:t xml:space="preserve"> Blanche </w:t>
      </w:r>
      <w:proofErr w:type="spellStart"/>
      <w:r w:rsidRPr="00570B7C">
        <w:rPr>
          <w:rFonts w:ascii="Arial" w:eastAsia="Times New Roman" w:hAnsi="Arial" w:cs="Arial"/>
          <w:kern w:val="0"/>
          <w:sz w:val="22"/>
          <w:szCs w:val="22"/>
          <w:lang w:eastAsia="en-GB"/>
          <w14:ligatures w14:val="none"/>
        </w:rPr>
        <w:t>Nevile</w:t>
      </w:r>
      <w:proofErr w:type="spellEnd"/>
      <w:r w:rsidRPr="00570B7C">
        <w:rPr>
          <w:rFonts w:ascii="Arial" w:eastAsia="Times New Roman" w:hAnsi="Arial" w:cs="Arial"/>
          <w:kern w:val="0"/>
          <w:sz w:val="22"/>
          <w:szCs w:val="22"/>
          <w:lang w:eastAsia="en-GB"/>
          <w14:ligatures w14:val="none"/>
        </w:rPr>
        <w:t xml:space="preserve"> School for Deaf Children / London Borough of Haringey</w:t>
      </w:r>
      <w:r w:rsidRPr="00570B7C">
        <w:rPr>
          <w:rFonts w:ascii="Arial" w:eastAsia="Times New Roman" w:hAnsi="Arial" w:cs="Arial"/>
          <w:kern w:val="0"/>
          <w:sz w:val="22"/>
          <w:szCs w:val="22"/>
          <w:lang w:eastAsia="en-GB"/>
          <w14:ligatures w14:val="none"/>
        </w:rPr>
        <w:br/>
      </w:r>
      <w:r w:rsidRPr="00570B7C">
        <w:rPr>
          <w:rFonts w:ascii="Arial" w:eastAsia="Times New Roman" w:hAnsi="Arial" w:cs="Arial"/>
          <w:b/>
          <w:bCs/>
          <w:kern w:val="0"/>
          <w:sz w:val="22"/>
          <w:szCs w:val="22"/>
          <w:lang w:eastAsia="en-GB"/>
          <w14:ligatures w14:val="none"/>
        </w:rPr>
        <w:t>Location:</w:t>
      </w:r>
      <w:r w:rsidRPr="00570B7C">
        <w:rPr>
          <w:rFonts w:ascii="Arial" w:eastAsia="Times New Roman" w:hAnsi="Arial" w:cs="Arial"/>
          <w:kern w:val="0"/>
          <w:sz w:val="22"/>
          <w:szCs w:val="22"/>
          <w:lang w:eastAsia="en-GB"/>
          <w14:ligatures w14:val="none"/>
        </w:rPr>
        <w:t xml:space="preserve"> North London</w:t>
      </w:r>
      <w:r w:rsidRPr="00570B7C">
        <w:rPr>
          <w:rFonts w:ascii="Arial" w:eastAsia="Times New Roman" w:hAnsi="Arial" w:cs="Arial"/>
          <w:kern w:val="0"/>
          <w:sz w:val="22"/>
          <w:szCs w:val="22"/>
          <w:lang w:eastAsia="en-GB"/>
          <w14:ligatures w14:val="none"/>
        </w:rPr>
        <w:br/>
      </w:r>
      <w:r w:rsidRPr="00570B7C">
        <w:rPr>
          <w:rFonts w:ascii="Arial" w:eastAsia="Times New Roman" w:hAnsi="Arial" w:cs="Arial"/>
          <w:b/>
          <w:bCs/>
          <w:kern w:val="0"/>
          <w:sz w:val="22"/>
          <w:szCs w:val="22"/>
          <w:lang w:eastAsia="en-GB"/>
          <w14:ligatures w14:val="none"/>
        </w:rPr>
        <w:t>Sector:</w:t>
      </w:r>
      <w:r w:rsidRPr="00570B7C">
        <w:rPr>
          <w:rFonts w:ascii="Arial" w:eastAsia="Times New Roman" w:hAnsi="Arial" w:cs="Arial"/>
          <w:kern w:val="0"/>
          <w:sz w:val="22"/>
          <w:szCs w:val="22"/>
          <w:lang w:eastAsia="en-GB"/>
          <w14:ligatures w14:val="none"/>
        </w:rPr>
        <w:t xml:space="preserve"> Social Care / Mental Health Support</w:t>
      </w:r>
      <w:r w:rsidRPr="00570B7C">
        <w:rPr>
          <w:rFonts w:ascii="Arial" w:eastAsia="Times New Roman" w:hAnsi="Arial" w:cs="Arial"/>
          <w:kern w:val="0"/>
          <w:sz w:val="22"/>
          <w:szCs w:val="22"/>
          <w:lang w:eastAsia="en-GB"/>
          <w14:ligatures w14:val="none"/>
        </w:rPr>
        <w:br/>
      </w:r>
      <w:r w:rsidRPr="00570B7C">
        <w:rPr>
          <w:rFonts w:ascii="Arial" w:eastAsia="Times New Roman" w:hAnsi="Arial" w:cs="Arial"/>
          <w:b/>
          <w:bCs/>
          <w:kern w:val="0"/>
          <w:sz w:val="22"/>
          <w:szCs w:val="22"/>
          <w:lang w:eastAsia="en-GB"/>
          <w14:ligatures w14:val="none"/>
        </w:rPr>
        <w:t>Contract:</w:t>
      </w:r>
      <w:r w:rsidRPr="00570B7C">
        <w:rPr>
          <w:rFonts w:ascii="Arial" w:eastAsia="Times New Roman" w:hAnsi="Arial" w:cs="Arial"/>
          <w:kern w:val="0"/>
          <w:sz w:val="22"/>
          <w:szCs w:val="22"/>
          <w:lang w:eastAsia="en-GB"/>
          <w14:ligatures w14:val="none"/>
        </w:rPr>
        <w:t xml:space="preserve"> Permanent</w:t>
      </w:r>
      <w:r w:rsidRPr="00570B7C">
        <w:rPr>
          <w:rFonts w:ascii="Arial" w:eastAsia="Times New Roman" w:hAnsi="Arial" w:cs="Arial"/>
          <w:kern w:val="0"/>
          <w:sz w:val="22"/>
          <w:szCs w:val="22"/>
          <w:lang w:eastAsia="en-GB"/>
          <w14:ligatures w14:val="none"/>
        </w:rPr>
        <w:br/>
      </w:r>
      <w:r w:rsidRPr="00570B7C">
        <w:rPr>
          <w:rFonts w:ascii="Arial" w:eastAsia="Times New Roman" w:hAnsi="Arial" w:cs="Arial"/>
          <w:b/>
          <w:bCs/>
          <w:kern w:val="0"/>
          <w:sz w:val="22"/>
          <w:szCs w:val="22"/>
          <w:lang w:eastAsia="en-GB"/>
          <w14:ligatures w14:val="none"/>
        </w:rPr>
        <w:t>Hours:</w:t>
      </w:r>
      <w:r w:rsidRPr="00570B7C">
        <w:rPr>
          <w:rFonts w:ascii="Arial" w:eastAsia="Times New Roman" w:hAnsi="Arial" w:cs="Arial"/>
          <w:kern w:val="0"/>
          <w:sz w:val="22"/>
          <w:szCs w:val="22"/>
          <w:lang w:eastAsia="en-GB"/>
          <w14:ligatures w14:val="none"/>
        </w:rPr>
        <w:t xml:space="preserve"> Part-time, 32.5 hours per week, term-time only</w:t>
      </w:r>
      <w:r w:rsidRPr="00570B7C">
        <w:rPr>
          <w:rFonts w:ascii="Arial" w:eastAsia="Times New Roman" w:hAnsi="Arial" w:cs="Arial"/>
          <w:kern w:val="0"/>
          <w:sz w:val="22"/>
          <w:szCs w:val="22"/>
          <w:lang w:eastAsia="en-GB"/>
          <w14:ligatures w14:val="none"/>
        </w:rPr>
        <w:br/>
      </w:r>
      <w:r w:rsidRPr="00570B7C">
        <w:rPr>
          <w:rFonts w:ascii="Arial" w:eastAsia="Times New Roman" w:hAnsi="Arial" w:cs="Arial"/>
          <w:b/>
          <w:bCs/>
          <w:kern w:val="0"/>
          <w:sz w:val="22"/>
          <w:szCs w:val="22"/>
          <w:lang w:eastAsia="en-GB"/>
          <w14:ligatures w14:val="none"/>
        </w:rPr>
        <w:t>Salary:</w:t>
      </w:r>
      <w:r w:rsidRPr="00570B7C">
        <w:rPr>
          <w:rFonts w:ascii="Arial" w:eastAsia="Times New Roman" w:hAnsi="Arial" w:cs="Arial"/>
          <w:kern w:val="0"/>
          <w:sz w:val="22"/>
          <w:szCs w:val="22"/>
          <w:lang w:eastAsia="en-GB"/>
          <w14:ligatures w14:val="none"/>
        </w:rPr>
        <w:t xml:space="preserve"> Scale SO1, Spinal Point 23–25</w:t>
      </w:r>
      <w:r w:rsidRPr="00570B7C">
        <w:rPr>
          <w:rFonts w:ascii="Arial" w:eastAsia="Times New Roman" w:hAnsi="Arial" w:cs="Arial"/>
          <w:kern w:val="0"/>
          <w:sz w:val="22"/>
          <w:szCs w:val="22"/>
          <w:lang w:eastAsia="en-GB"/>
          <w14:ligatures w14:val="none"/>
        </w:rPr>
        <w:br/>
      </w:r>
      <w:r w:rsidRPr="00570B7C">
        <w:rPr>
          <w:rFonts w:ascii="Arial" w:eastAsia="Times New Roman" w:hAnsi="Arial" w:cs="Arial"/>
          <w:b/>
          <w:bCs/>
          <w:kern w:val="0"/>
          <w:sz w:val="22"/>
          <w:szCs w:val="22"/>
          <w:lang w:eastAsia="en-GB"/>
          <w14:ligatures w14:val="none"/>
        </w:rPr>
        <w:t>Closing Date:</w:t>
      </w:r>
      <w:r w:rsidRPr="00570B7C">
        <w:rPr>
          <w:rFonts w:ascii="Arial" w:eastAsia="Times New Roman" w:hAnsi="Arial" w:cs="Arial"/>
          <w:kern w:val="0"/>
          <w:sz w:val="22"/>
          <w:szCs w:val="22"/>
          <w:lang w:eastAsia="en-GB"/>
          <w14:ligatures w14:val="none"/>
        </w:rPr>
        <w:t xml:space="preserve"> 28 August 2026</w:t>
      </w:r>
    </w:p>
    <w:p w:rsidR="00B03EB3" w:rsidRDefault="00570B7C" w:rsidP="00B03EB3">
      <w:pPr>
        <w:spacing w:before="100" w:beforeAutospacing="1" w:after="100" w:afterAutospacing="1" w:line="360" w:lineRule="auto"/>
        <w:rPr>
          <w:rStyle w:val="Strong"/>
          <w:rFonts w:ascii="Arial" w:hAnsi="Arial" w:cs="Arial"/>
          <w:sz w:val="22"/>
          <w:szCs w:val="22"/>
        </w:rPr>
      </w:pPr>
      <w:r w:rsidRPr="00570B7C">
        <w:rPr>
          <w:rStyle w:val="Strong"/>
          <w:rFonts w:ascii="Arial" w:hAnsi="Arial" w:cs="Arial"/>
          <w:sz w:val="22"/>
          <w:szCs w:val="22"/>
        </w:rPr>
        <w:t>Role Summary:</w:t>
      </w:r>
    </w:p>
    <w:p w:rsidR="00570B7C" w:rsidRPr="00B03EB3" w:rsidRDefault="00B03EB3" w:rsidP="00B03EB3">
      <w:pPr>
        <w:spacing w:before="100" w:beforeAutospacing="1" w:after="100" w:afterAutospacing="1" w:line="360" w:lineRule="auto"/>
        <w:rPr>
          <w:rFonts w:ascii="Arial" w:hAnsi="Arial" w:cs="Arial"/>
          <w:b/>
          <w:bCs/>
          <w:sz w:val="22"/>
          <w:szCs w:val="22"/>
        </w:rPr>
      </w:pPr>
      <w:r w:rsidRPr="00B03EB3">
        <w:rPr>
          <w:rFonts w:ascii="Arial" w:hAnsi="Arial" w:cs="Arial"/>
          <w:sz w:val="22"/>
          <w:szCs w:val="22"/>
        </w:rPr>
        <w:t xml:space="preserve">A Mental Health Support Worker will provide therapeutic and emotional support to children and young people, carry out one to one therapeutic work, contribute to child wellbeing, work collaboratively with colleagues and with outside agencies, carry out recording and CPD. Is highly committed to child and young people protection; driven to improve outcomes for </w:t>
      </w:r>
      <w:proofErr w:type="gramStart"/>
      <w:r w:rsidRPr="00B03EB3">
        <w:rPr>
          <w:rFonts w:ascii="Arial" w:hAnsi="Arial" w:cs="Arial"/>
          <w:sz w:val="22"/>
          <w:szCs w:val="22"/>
        </w:rPr>
        <w:t>children.</w:t>
      </w:r>
      <w:r w:rsidR="004C4248" w:rsidRPr="004C4248">
        <w:rPr>
          <w:rFonts w:ascii="Arial" w:hAnsi="Arial" w:cs="Arial"/>
          <w:sz w:val="22"/>
          <w:szCs w:val="22"/>
        </w:rPr>
        <w:t>.</w:t>
      </w:r>
      <w:proofErr w:type="gramEnd"/>
    </w:p>
    <w:p w:rsidR="00574A01" w:rsidRDefault="00574A01" w:rsidP="00B03EB3">
      <w:pPr>
        <w:spacing w:line="360" w:lineRule="auto"/>
        <w:rPr>
          <w:rFonts w:ascii="Arial" w:eastAsiaTheme="majorEastAsia" w:hAnsi="Arial" w:cs="Arial"/>
          <w:b/>
          <w:color w:val="000000" w:themeColor="text1"/>
          <w:sz w:val="22"/>
          <w:szCs w:val="22"/>
        </w:rPr>
      </w:pPr>
      <w:r>
        <w:br w:type="page"/>
      </w:r>
    </w:p>
    <w:p w:rsidR="004305F3" w:rsidRPr="00570B7C" w:rsidRDefault="004305F3" w:rsidP="00B03EB3">
      <w:pPr>
        <w:pStyle w:val="Heading1"/>
      </w:pPr>
      <w:bookmarkStart w:id="0" w:name="_Toc237045008"/>
      <w:r w:rsidRPr="00570B7C">
        <w:lastRenderedPageBreak/>
        <w:t>Task 1: Professional CV</w:t>
      </w:r>
      <w:bookmarkEnd w:id="0"/>
    </w:p>
    <w:p w:rsidR="00A96165" w:rsidRPr="00570B7C" w:rsidRDefault="00A96165" w:rsidP="00B03EB3">
      <w:pPr>
        <w:spacing w:line="360" w:lineRule="auto"/>
        <w:rPr>
          <w:rFonts w:ascii="Arial" w:hAnsi="Arial" w:cs="Arial"/>
          <w:sz w:val="22"/>
          <w:szCs w:val="22"/>
        </w:rPr>
      </w:pPr>
      <w:proofErr w:type="spellStart"/>
      <w:r w:rsidRPr="00570B7C">
        <w:rPr>
          <w:rFonts w:ascii="Arial" w:hAnsi="Arial" w:cs="Arial"/>
          <w:sz w:val="22"/>
          <w:szCs w:val="22"/>
        </w:rPr>
        <w:t>Ehizogie</w:t>
      </w:r>
      <w:proofErr w:type="spellEnd"/>
      <w:r w:rsidRPr="00570B7C">
        <w:rPr>
          <w:rFonts w:ascii="Arial" w:hAnsi="Arial" w:cs="Arial"/>
          <w:sz w:val="22"/>
          <w:szCs w:val="22"/>
        </w:rPr>
        <w:t xml:space="preserve"> </w:t>
      </w:r>
      <w:proofErr w:type="spellStart"/>
      <w:r w:rsidRPr="00570B7C">
        <w:rPr>
          <w:rFonts w:ascii="Arial" w:hAnsi="Arial" w:cs="Arial"/>
          <w:sz w:val="22"/>
          <w:szCs w:val="22"/>
        </w:rPr>
        <w:t>ineomon</w:t>
      </w:r>
      <w:proofErr w:type="spellEnd"/>
      <w:r w:rsidRPr="00570B7C">
        <w:rPr>
          <w:rFonts w:ascii="Arial" w:hAnsi="Arial" w:cs="Arial"/>
          <w:sz w:val="22"/>
          <w:szCs w:val="22"/>
        </w:rPr>
        <w:t xml:space="preserve"> </w:t>
      </w:r>
    </w:p>
    <w:p w:rsidR="004305F3" w:rsidRPr="00570B7C" w:rsidRDefault="00EC534C" w:rsidP="00B03EB3">
      <w:pPr>
        <w:spacing w:line="360" w:lineRule="auto"/>
        <w:rPr>
          <w:rFonts w:ascii="Arial" w:hAnsi="Arial" w:cs="Arial"/>
          <w:sz w:val="22"/>
          <w:szCs w:val="22"/>
        </w:rPr>
      </w:pPr>
      <w:r w:rsidRPr="00570B7C">
        <w:rPr>
          <w:rFonts w:ascii="Arial" w:hAnsi="Arial" w:cs="Arial"/>
          <w:sz w:val="22"/>
          <w:szCs w:val="22"/>
        </w:rPr>
        <w:t>Professional Profile</w:t>
      </w:r>
    </w:p>
    <w:p w:rsidR="004305F3" w:rsidRPr="00570B7C" w:rsidRDefault="00B03EB3" w:rsidP="00B03EB3">
      <w:pPr>
        <w:spacing w:line="360" w:lineRule="auto"/>
        <w:ind w:firstLine="720"/>
        <w:rPr>
          <w:rFonts w:ascii="Arial" w:hAnsi="Arial" w:cs="Arial"/>
          <w:sz w:val="22"/>
          <w:szCs w:val="22"/>
        </w:rPr>
      </w:pPr>
      <w:r w:rsidRPr="00B03EB3">
        <w:rPr>
          <w:rFonts w:ascii="Arial" w:hAnsi="Arial" w:cs="Arial"/>
          <w:sz w:val="22"/>
          <w:szCs w:val="22"/>
        </w:rPr>
        <w:t>Desire to work in a Mental Health Support Worker position, Health and Social Care Student, enthusiastic, compassionate. Good communication, interpersonal and listening skills that are empathetic and respectful in nature. Reliable, accepts constructive criticism, strives for dignity, safety, independence and person centred support.</w:t>
      </w:r>
    </w:p>
    <w:p w:rsidR="004305F3" w:rsidRPr="00570B7C" w:rsidRDefault="004305F3" w:rsidP="00B03EB3">
      <w:pPr>
        <w:spacing w:line="360" w:lineRule="auto"/>
        <w:rPr>
          <w:rFonts w:ascii="Arial" w:hAnsi="Arial" w:cs="Arial"/>
          <w:sz w:val="22"/>
          <w:szCs w:val="22"/>
        </w:rPr>
      </w:pPr>
      <w:r w:rsidRPr="00570B7C">
        <w:rPr>
          <w:rFonts w:ascii="Arial" w:hAnsi="Arial" w:cs="Arial"/>
          <w:sz w:val="22"/>
          <w:szCs w:val="22"/>
        </w:rPr>
        <w:t>Key Skills</w:t>
      </w:r>
    </w:p>
    <w:p w:rsidR="00B03EB3" w:rsidRPr="00B03EB3" w:rsidRDefault="00B03EB3" w:rsidP="00B03EB3">
      <w:pPr>
        <w:pStyle w:val="ListParagraph"/>
        <w:numPr>
          <w:ilvl w:val="0"/>
          <w:numId w:val="1"/>
        </w:numPr>
        <w:spacing w:line="360" w:lineRule="auto"/>
        <w:rPr>
          <w:rFonts w:ascii="Arial" w:hAnsi="Arial" w:cs="Arial"/>
          <w:sz w:val="22"/>
          <w:szCs w:val="22"/>
        </w:rPr>
      </w:pPr>
      <w:r w:rsidRPr="00B03EB3">
        <w:rPr>
          <w:rFonts w:ascii="Arial" w:hAnsi="Arial" w:cs="Arial"/>
          <w:sz w:val="22"/>
          <w:szCs w:val="22"/>
        </w:rPr>
        <w:t>good oral and written presentation abilities (Group Speaking)</w:t>
      </w:r>
    </w:p>
    <w:p w:rsidR="00B03EB3" w:rsidRPr="00B03EB3" w:rsidRDefault="00B03EB3" w:rsidP="00B03EB3">
      <w:pPr>
        <w:pStyle w:val="ListParagraph"/>
        <w:numPr>
          <w:ilvl w:val="0"/>
          <w:numId w:val="1"/>
        </w:numPr>
        <w:spacing w:line="360" w:lineRule="auto"/>
        <w:rPr>
          <w:rFonts w:ascii="Arial" w:hAnsi="Arial" w:cs="Arial"/>
          <w:sz w:val="22"/>
          <w:szCs w:val="22"/>
        </w:rPr>
      </w:pPr>
      <w:r w:rsidRPr="00B03EB3">
        <w:rPr>
          <w:rFonts w:ascii="Arial" w:hAnsi="Arial" w:cs="Arial"/>
          <w:sz w:val="22"/>
          <w:szCs w:val="22"/>
        </w:rPr>
        <w:t>Appropriate queries and listening</w:t>
      </w:r>
    </w:p>
    <w:p w:rsidR="00B03EB3" w:rsidRPr="00B03EB3" w:rsidRDefault="00B03EB3" w:rsidP="00B03EB3">
      <w:pPr>
        <w:pStyle w:val="ListParagraph"/>
        <w:numPr>
          <w:ilvl w:val="0"/>
          <w:numId w:val="1"/>
        </w:numPr>
        <w:spacing w:line="360" w:lineRule="auto"/>
        <w:rPr>
          <w:rFonts w:ascii="Arial" w:hAnsi="Arial" w:cs="Arial"/>
          <w:sz w:val="22"/>
          <w:szCs w:val="22"/>
        </w:rPr>
      </w:pPr>
      <w:r w:rsidRPr="00B03EB3">
        <w:rPr>
          <w:rFonts w:ascii="Arial" w:hAnsi="Arial" w:cs="Arial"/>
          <w:sz w:val="22"/>
          <w:szCs w:val="22"/>
        </w:rPr>
        <w:t>Responsiveness and respect to relationships</w:t>
      </w:r>
    </w:p>
    <w:p w:rsidR="00B03EB3" w:rsidRPr="00B03EB3" w:rsidRDefault="00B03EB3" w:rsidP="00B03EB3">
      <w:pPr>
        <w:pStyle w:val="ListParagraph"/>
        <w:numPr>
          <w:ilvl w:val="0"/>
          <w:numId w:val="1"/>
        </w:numPr>
        <w:spacing w:line="360" w:lineRule="auto"/>
        <w:rPr>
          <w:rFonts w:ascii="Arial" w:hAnsi="Arial" w:cs="Arial"/>
          <w:sz w:val="22"/>
          <w:szCs w:val="22"/>
        </w:rPr>
      </w:pPr>
      <w:r w:rsidRPr="00B03EB3">
        <w:rPr>
          <w:rFonts w:ascii="Arial" w:hAnsi="Arial" w:cs="Arial"/>
          <w:sz w:val="22"/>
          <w:szCs w:val="22"/>
        </w:rPr>
        <w:t>Team working – the ability to work in the team and team group.</w:t>
      </w:r>
    </w:p>
    <w:p w:rsidR="00B03EB3" w:rsidRPr="00B03EB3" w:rsidRDefault="00B03EB3" w:rsidP="00B03EB3">
      <w:pPr>
        <w:pStyle w:val="ListParagraph"/>
        <w:numPr>
          <w:ilvl w:val="0"/>
          <w:numId w:val="1"/>
        </w:numPr>
        <w:spacing w:line="360" w:lineRule="auto"/>
        <w:rPr>
          <w:rFonts w:ascii="Arial" w:hAnsi="Arial" w:cs="Arial"/>
          <w:sz w:val="22"/>
          <w:szCs w:val="22"/>
        </w:rPr>
      </w:pPr>
      <w:r w:rsidRPr="00B03EB3">
        <w:rPr>
          <w:rFonts w:ascii="Arial" w:hAnsi="Arial" w:cs="Arial"/>
          <w:sz w:val="22"/>
          <w:szCs w:val="22"/>
        </w:rPr>
        <w:t>An understanding of safeguarding and confidentiality issues</w:t>
      </w:r>
    </w:p>
    <w:p w:rsidR="00B03EB3" w:rsidRPr="00B03EB3" w:rsidRDefault="00B03EB3" w:rsidP="00B03EB3">
      <w:pPr>
        <w:pStyle w:val="ListParagraph"/>
        <w:numPr>
          <w:ilvl w:val="0"/>
          <w:numId w:val="1"/>
        </w:numPr>
        <w:spacing w:line="360" w:lineRule="auto"/>
        <w:rPr>
          <w:rFonts w:ascii="Arial" w:hAnsi="Arial" w:cs="Arial"/>
          <w:sz w:val="22"/>
          <w:szCs w:val="22"/>
        </w:rPr>
      </w:pPr>
      <w:r w:rsidRPr="00B03EB3">
        <w:rPr>
          <w:rFonts w:ascii="Arial" w:hAnsi="Arial" w:cs="Arial"/>
          <w:sz w:val="22"/>
          <w:szCs w:val="22"/>
        </w:rPr>
        <w:t>Organisation and time-management</w:t>
      </w:r>
    </w:p>
    <w:p w:rsidR="004305F3" w:rsidRPr="00BB7748" w:rsidRDefault="00B03EB3" w:rsidP="00B03EB3">
      <w:pPr>
        <w:pStyle w:val="ListParagraph"/>
        <w:numPr>
          <w:ilvl w:val="0"/>
          <w:numId w:val="1"/>
        </w:numPr>
        <w:spacing w:line="360" w:lineRule="auto"/>
        <w:rPr>
          <w:rFonts w:ascii="Arial" w:hAnsi="Arial" w:cs="Arial"/>
          <w:sz w:val="22"/>
          <w:szCs w:val="22"/>
        </w:rPr>
      </w:pPr>
      <w:r w:rsidRPr="00B03EB3">
        <w:rPr>
          <w:rFonts w:ascii="Arial" w:hAnsi="Arial" w:cs="Arial"/>
          <w:sz w:val="22"/>
          <w:szCs w:val="22"/>
        </w:rPr>
        <w:t>Democratisation: accessing care services with the intention of dividing the service and empowering users' autonomy (as in "independence") through this approach.</w:t>
      </w:r>
    </w:p>
    <w:p w:rsidR="00A96165" w:rsidRPr="00BA159C" w:rsidRDefault="004305F3" w:rsidP="00B03EB3">
      <w:pPr>
        <w:spacing w:line="360" w:lineRule="auto"/>
        <w:rPr>
          <w:rFonts w:ascii="Arial" w:hAnsi="Arial" w:cs="Arial"/>
          <w:b/>
          <w:sz w:val="22"/>
          <w:szCs w:val="22"/>
        </w:rPr>
      </w:pPr>
      <w:r w:rsidRPr="00BA159C">
        <w:rPr>
          <w:rFonts w:ascii="Arial" w:hAnsi="Arial" w:cs="Arial"/>
          <w:b/>
          <w:sz w:val="22"/>
          <w:szCs w:val="22"/>
        </w:rPr>
        <w:t>Educat</w:t>
      </w:r>
      <w:r w:rsidR="00EC534C" w:rsidRPr="00BA159C">
        <w:rPr>
          <w:rFonts w:ascii="Arial" w:hAnsi="Arial" w:cs="Arial"/>
          <w:b/>
          <w:sz w:val="22"/>
          <w:szCs w:val="22"/>
        </w:rPr>
        <w:t xml:space="preserve">ion </w:t>
      </w:r>
    </w:p>
    <w:p w:rsidR="004305F3" w:rsidRPr="00570B7C" w:rsidRDefault="00EC534C" w:rsidP="00B03EB3">
      <w:pPr>
        <w:spacing w:line="360" w:lineRule="auto"/>
        <w:rPr>
          <w:rFonts w:ascii="Arial" w:hAnsi="Arial" w:cs="Arial"/>
          <w:b/>
          <w:sz w:val="22"/>
          <w:szCs w:val="22"/>
        </w:rPr>
      </w:pPr>
      <w:r w:rsidRPr="00570B7C">
        <w:rPr>
          <w:rFonts w:ascii="Arial" w:hAnsi="Arial" w:cs="Arial"/>
          <w:b/>
          <w:sz w:val="22"/>
          <w:szCs w:val="22"/>
        </w:rPr>
        <w:t xml:space="preserve"> </w:t>
      </w:r>
      <w:r w:rsidR="004305F3" w:rsidRPr="00570B7C">
        <w:rPr>
          <w:rFonts w:ascii="Arial" w:hAnsi="Arial" w:cs="Arial"/>
          <w:b/>
          <w:sz w:val="22"/>
          <w:szCs w:val="22"/>
        </w:rPr>
        <w:t xml:space="preserve">Certificate of Higher Education Skills for the </w:t>
      </w:r>
      <w:proofErr w:type="gramStart"/>
      <w:r w:rsidR="004305F3" w:rsidRPr="00570B7C">
        <w:rPr>
          <w:rFonts w:ascii="Arial" w:hAnsi="Arial" w:cs="Arial"/>
          <w:b/>
          <w:sz w:val="22"/>
          <w:szCs w:val="22"/>
        </w:rPr>
        <w:t>W</w:t>
      </w:r>
      <w:r w:rsidR="00B03EB3">
        <w:rPr>
          <w:rFonts w:ascii="Arial" w:hAnsi="Arial" w:cs="Arial"/>
          <w:b/>
          <w:sz w:val="22"/>
          <w:szCs w:val="22"/>
        </w:rPr>
        <w:t>orkplace  Health</w:t>
      </w:r>
      <w:proofErr w:type="gramEnd"/>
      <w:r w:rsidR="00B03EB3">
        <w:rPr>
          <w:rFonts w:ascii="Arial" w:hAnsi="Arial" w:cs="Arial"/>
          <w:b/>
          <w:sz w:val="22"/>
          <w:szCs w:val="22"/>
        </w:rPr>
        <w:t xml:space="preserve"> and</w:t>
      </w:r>
      <w:r w:rsidRPr="00570B7C">
        <w:rPr>
          <w:rFonts w:ascii="Arial" w:hAnsi="Arial" w:cs="Arial"/>
          <w:b/>
          <w:sz w:val="22"/>
          <w:szCs w:val="22"/>
        </w:rPr>
        <w:t xml:space="preserve"> Social Care</w:t>
      </w:r>
    </w:p>
    <w:p w:rsidR="004305F3" w:rsidRPr="00570B7C" w:rsidRDefault="004305F3" w:rsidP="00B03EB3">
      <w:pPr>
        <w:spacing w:line="360" w:lineRule="auto"/>
        <w:rPr>
          <w:rFonts w:ascii="Arial" w:hAnsi="Arial" w:cs="Arial"/>
          <w:sz w:val="22"/>
          <w:szCs w:val="22"/>
        </w:rPr>
      </w:pPr>
      <w:r w:rsidRPr="00570B7C">
        <w:rPr>
          <w:rFonts w:ascii="Arial" w:hAnsi="Arial" w:cs="Arial"/>
          <w:sz w:val="22"/>
          <w:szCs w:val="22"/>
        </w:rPr>
        <w:t>Rele</w:t>
      </w:r>
      <w:r w:rsidR="00EC534C" w:rsidRPr="00570B7C">
        <w:rPr>
          <w:rFonts w:ascii="Arial" w:hAnsi="Arial" w:cs="Arial"/>
          <w:sz w:val="22"/>
          <w:szCs w:val="22"/>
        </w:rPr>
        <w:t>vant areas of learning include:</w:t>
      </w:r>
    </w:p>
    <w:p w:rsidR="00B03EB3" w:rsidRPr="00B03EB3" w:rsidRDefault="00B03EB3" w:rsidP="00B03EB3">
      <w:pPr>
        <w:pStyle w:val="ListParagraph"/>
        <w:numPr>
          <w:ilvl w:val="0"/>
          <w:numId w:val="2"/>
        </w:numPr>
        <w:spacing w:line="360" w:lineRule="auto"/>
        <w:rPr>
          <w:rFonts w:ascii="Arial" w:hAnsi="Arial" w:cs="Arial"/>
          <w:sz w:val="22"/>
          <w:szCs w:val="22"/>
        </w:rPr>
      </w:pPr>
      <w:r w:rsidRPr="00B03EB3">
        <w:rPr>
          <w:rFonts w:ascii="Arial" w:hAnsi="Arial" w:cs="Arial"/>
          <w:sz w:val="22"/>
          <w:szCs w:val="22"/>
        </w:rPr>
        <w:t>Health &amp; Social Care Certificate of Higher Education Skills for the Workplace</w:t>
      </w:r>
    </w:p>
    <w:p w:rsidR="00B03EB3" w:rsidRPr="00B03EB3" w:rsidRDefault="00B03EB3" w:rsidP="00B03EB3">
      <w:pPr>
        <w:pStyle w:val="ListParagraph"/>
        <w:numPr>
          <w:ilvl w:val="0"/>
          <w:numId w:val="2"/>
        </w:numPr>
        <w:spacing w:line="360" w:lineRule="auto"/>
        <w:rPr>
          <w:rFonts w:ascii="Arial" w:hAnsi="Arial" w:cs="Arial"/>
          <w:sz w:val="22"/>
          <w:szCs w:val="22"/>
        </w:rPr>
      </w:pPr>
      <w:r w:rsidRPr="00B03EB3">
        <w:rPr>
          <w:rFonts w:ascii="Arial" w:hAnsi="Arial" w:cs="Arial"/>
          <w:sz w:val="22"/>
          <w:szCs w:val="22"/>
        </w:rPr>
        <w:t>Appropriate content areas of learning include:</w:t>
      </w:r>
    </w:p>
    <w:p w:rsidR="00B03EB3" w:rsidRPr="00B03EB3" w:rsidRDefault="00B03EB3" w:rsidP="00B03EB3">
      <w:pPr>
        <w:pStyle w:val="ListParagraph"/>
        <w:numPr>
          <w:ilvl w:val="0"/>
          <w:numId w:val="2"/>
        </w:numPr>
        <w:spacing w:line="360" w:lineRule="auto"/>
        <w:rPr>
          <w:rFonts w:ascii="Arial" w:hAnsi="Arial" w:cs="Arial"/>
          <w:sz w:val="22"/>
          <w:szCs w:val="22"/>
        </w:rPr>
      </w:pPr>
      <w:r w:rsidRPr="00B03EB3">
        <w:rPr>
          <w:rFonts w:ascii="Arial" w:hAnsi="Arial" w:cs="Arial"/>
          <w:sz w:val="22"/>
          <w:szCs w:val="22"/>
        </w:rPr>
        <w:t>Professional development of health and social care workers</w:t>
      </w:r>
    </w:p>
    <w:p w:rsidR="00B03EB3" w:rsidRPr="00B03EB3" w:rsidRDefault="00B03EB3" w:rsidP="00B03EB3">
      <w:pPr>
        <w:pStyle w:val="ListParagraph"/>
        <w:numPr>
          <w:ilvl w:val="0"/>
          <w:numId w:val="2"/>
        </w:numPr>
        <w:spacing w:line="360" w:lineRule="auto"/>
        <w:rPr>
          <w:rFonts w:ascii="Arial" w:hAnsi="Arial" w:cs="Arial"/>
          <w:sz w:val="22"/>
          <w:szCs w:val="22"/>
        </w:rPr>
      </w:pPr>
      <w:r w:rsidRPr="00B03EB3">
        <w:rPr>
          <w:rFonts w:ascii="Arial" w:hAnsi="Arial" w:cs="Arial"/>
          <w:sz w:val="22"/>
          <w:szCs w:val="22"/>
        </w:rPr>
        <w:t>Effective communication</w:t>
      </w:r>
    </w:p>
    <w:p w:rsidR="00B03EB3" w:rsidRPr="00B03EB3" w:rsidRDefault="00B03EB3" w:rsidP="00B03EB3">
      <w:pPr>
        <w:pStyle w:val="ListParagraph"/>
        <w:numPr>
          <w:ilvl w:val="0"/>
          <w:numId w:val="2"/>
        </w:numPr>
        <w:spacing w:line="360" w:lineRule="auto"/>
        <w:rPr>
          <w:rFonts w:ascii="Arial" w:hAnsi="Arial" w:cs="Arial"/>
          <w:sz w:val="22"/>
          <w:szCs w:val="22"/>
        </w:rPr>
      </w:pPr>
      <w:r w:rsidRPr="00B03EB3">
        <w:rPr>
          <w:rFonts w:ascii="Arial" w:hAnsi="Arial" w:cs="Arial"/>
          <w:sz w:val="22"/>
          <w:szCs w:val="22"/>
        </w:rPr>
        <w:t>Person-centred approaches</w:t>
      </w:r>
    </w:p>
    <w:p w:rsidR="00B03EB3" w:rsidRPr="00B03EB3" w:rsidRDefault="00B03EB3" w:rsidP="00B03EB3">
      <w:pPr>
        <w:pStyle w:val="ListParagraph"/>
        <w:numPr>
          <w:ilvl w:val="0"/>
          <w:numId w:val="2"/>
        </w:numPr>
        <w:spacing w:line="360" w:lineRule="auto"/>
        <w:rPr>
          <w:rFonts w:ascii="Arial" w:hAnsi="Arial" w:cs="Arial"/>
          <w:sz w:val="22"/>
          <w:szCs w:val="22"/>
        </w:rPr>
      </w:pPr>
      <w:r w:rsidRPr="00B03EB3">
        <w:rPr>
          <w:rFonts w:ascii="Arial" w:hAnsi="Arial" w:cs="Arial"/>
          <w:sz w:val="22"/>
          <w:szCs w:val="22"/>
        </w:rPr>
        <w:t>Reflective practice</w:t>
      </w:r>
    </w:p>
    <w:p w:rsidR="00B03EB3" w:rsidRPr="00B03EB3" w:rsidRDefault="00B03EB3" w:rsidP="00B03EB3">
      <w:pPr>
        <w:pStyle w:val="ListParagraph"/>
        <w:numPr>
          <w:ilvl w:val="0"/>
          <w:numId w:val="2"/>
        </w:numPr>
        <w:spacing w:line="360" w:lineRule="auto"/>
        <w:rPr>
          <w:rFonts w:ascii="Arial" w:hAnsi="Arial" w:cs="Arial"/>
          <w:sz w:val="22"/>
          <w:szCs w:val="22"/>
        </w:rPr>
      </w:pPr>
      <w:r w:rsidRPr="00B03EB3">
        <w:rPr>
          <w:rFonts w:ascii="Arial" w:hAnsi="Arial" w:cs="Arial"/>
          <w:sz w:val="22"/>
          <w:szCs w:val="22"/>
        </w:rPr>
        <w:t>Self-directed learning and employability skills development</w:t>
      </w:r>
    </w:p>
    <w:p w:rsidR="00B03EB3" w:rsidRPr="00B03EB3" w:rsidRDefault="00B03EB3" w:rsidP="00B03EB3">
      <w:pPr>
        <w:pStyle w:val="ListParagraph"/>
        <w:numPr>
          <w:ilvl w:val="0"/>
          <w:numId w:val="2"/>
        </w:numPr>
        <w:spacing w:line="360" w:lineRule="auto"/>
        <w:rPr>
          <w:rFonts w:ascii="Arial" w:hAnsi="Arial" w:cs="Arial"/>
          <w:sz w:val="22"/>
          <w:szCs w:val="22"/>
        </w:rPr>
      </w:pPr>
      <w:r w:rsidRPr="00B03EB3">
        <w:rPr>
          <w:rFonts w:ascii="Arial" w:hAnsi="Arial" w:cs="Arial"/>
          <w:sz w:val="22"/>
          <w:szCs w:val="22"/>
        </w:rPr>
        <w:t>Professional responsibilities</w:t>
      </w:r>
    </w:p>
    <w:p w:rsidR="004305F3" w:rsidRDefault="00B03EB3" w:rsidP="00B03EB3">
      <w:pPr>
        <w:pStyle w:val="ListParagraph"/>
        <w:numPr>
          <w:ilvl w:val="0"/>
          <w:numId w:val="2"/>
        </w:numPr>
        <w:spacing w:line="360" w:lineRule="auto"/>
        <w:rPr>
          <w:rFonts w:ascii="Arial" w:hAnsi="Arial" w:cs="Arial"/>
          <w:sz w:val="22"/>
          <w:szCs w:val="22"/>
        </w:rPr>
      </w:pPr>
      <w:r w:rsidRPr="00B03EB3">
        <w:rPr>
          <w:rFonts w:ascii="Arial" w:hAnsi="Arial" w:cs="Arial"/>
          <w:sz w:val="22"/>
          <w:szCs w:val="22"/>
        </w:rPr>
        <w:t>Teamwork and interpersonal skills</w:t>
      </w:r>
    </w:p>
    <w:p w:rsidR="00574A01" w:rsidRPr="00574A01" w:rsidRDefault="00574A01" w:rsidP="00B03EB3">
      <w:pPr>
        <w:pStyle w:val="Heading3"/>
        <w:spacing w:line="360" w:lineRule="auto"/>
        <w:rPr>
          <w:rFonts w:ascii="Arial" w:hAnsi="Arial" w:cs="Arial"/>
          <w:kern w:val="0"/>
          <w:sz w:val="22"/>
          <w:szCs w:val="22"/>
          <w14:ligatures w14:val="none"/>
        </w:rPr>
      </w:pPr>
      <w:bookmarkStart w:id="1" w:name="_Toc237045009"/>
      <w:r w:rsidRPr="00574A01">
        <w:rPr>
          <w:rFonts w:ascii="Arial" w:hAnsi="Arial" w:cs="Arial"/>
          <w:sz w:val="22"/>
          <w:szCs w:val="22"/>
        </w:rPr>
        <w:t>Work Experience</w:t>
      </w:r>
      <w:bookmarkEnd w:id="1"/>
    </w:p>
    <w:p w:rsidR="00574A01" w:rsidRDefault="00BA159C" w:rsidP="00B03EB3">
      <w:pPr>
        <w:pStyle w:val="NormalWeb"/>
        <w:spacing w:line="360" w:lineRule="auto"/>
        <w:ind w:firstLine="720"/>
        <w:rPr>
          <w:rFonts w:ascii="Arial" w:hAnsi="Arial" w:cs="Arial"/>
          <w:sz w:val="22"/>
          <w:szCs w:val="22"/>
        </w:rPr>
      </w:pPr>
      <w:r w:rsidRPr="00BA159C">
        <w:rPr>
          <w:rFonts w:ascii="Arial" w:hAnsi="Arial" w:cs="Arial"/>
          <w:sz w:val="22"/>
          <w:szCs w:val="22"/>
        </w:rPr>
        <w:t xml:space="preserve">No formal paid Mental Health Support Worker experience to date. Health and Social Care studies have developed transferable skills in communication, teamwork, organisation, </w:t>
      </w:r>
      <w:r w:rsidRPr="00BA159C">
        <w:rPr>
          <w:rFonts w:ascii="Arial" w:hAnsi="Arial" w:cs="Arial"/>
          <w:sz w:val="22"/>
          <w:szCs w:val="22"/>
        </w:rPr>
        <w:lastRenderedPageBreak/>
        <w:t>reflection and professional responsibility. Seeking supervised workplace experience to develop these skills further.</w:t>
      </w:r>
    </w:p>
    <w:p w:rsidR="00574A01" w:rsidRPr="00574A01" w:rsidRDefault="00574A01" w:rsidP="00B03EB3">
      <w:pPr>
        <w:pStyle w:val="Heading3"/>
        <w:spacing w:line="360" w:lineRule="auto"/>
      </w:pPr>
      <w:bookmarkStart w:id="2" w:name="_Toc237045010"/>
      <w:r>
        <w:t>Voluntary Experience</w:t>
      </w:r>
      <w:bookmarkEnd w:id="2"/>
    </w:p>
    <w:p w:rsidR="00574A01" w:rsidRPr="00574A01" w:rsidRDefault="00BA159C" w:rsidP="00B03EB3">
      <w:pPr>
        <w:pStyle w:val="NormalWeb"/>
        <w:spacing w:line="360" w:lineRule="auto"/>
        <w:ind w:firstLine="720"/>
        <w:rPr>
          <w:rFonts w:ascii="Arial" w:hAnsi="Arial" w:cs="Arial"/>
          <w:sz w:val="22"/>
          <w:szCs w:val="22"/>
        </w:rPr>
      </w:pPr>
      <w:r w:rsidRPr="00BA159C">
        <w:rPr>
          <w:rFonts w:ascii="Arial" w:hAnsi="Arial" w:cs="Arial"/>
          <w:sz w:val="22"/>
          <w:szCs w:val="22"/>
        </w:rPr>
        <w:t>No formal health or social care volunteering experience to date. Intend to undertake suitable volunteering to strengthen communication, teamwork, safeguarding awareness and professional boundaries.</w:t>
      </w:r>
    </w:p>
    <w:p w:rsidR="004305F3" w:rsidRPr="00570B7C" w:rsidRDefault="00EC534C" w:rsidP="00B03EB3">
      <w:pPr>
        <w:spacing w:line="360" w:lineRule="auto"/>
        <w:rPr>
          <w:rFonts w:ascii="Arial" w:hAnsi="Arial" w:cs="Arial"/>
          <w:sz w:val="22"/>
          <w:szCs w:val="22"/>
        </w:rPr>
      </w:pPr>
      <w:r w:rsidRPr="00570B7C">
        <w:rPr>
          <w:rFonts w:ascii="Arial" w:hAnsi="Arial" w:cs="Arial"/>
          <w:sz w:val="22"/>
          <w:szCs w:val="22"/>
        </w:rPr>
        <w:t>Relevant Academic Experience</w:t>
      </w:r>
    </w:p>
    <w:p w:rsidR="004305F3" w:rsidRPr="00570B7C" w:rsidRDefault="004305F3" w:rsidP="00B03EB3">
      <w:pPr>
        <w:pStyle w:val="Heading3"/>
        <w:spacing w:line="360" w:lineRule="auto"/>
        <w:rPr>
          <w:rFonts w:ascii="Arial" w:hAnsi="Arial" w:cs="Arial"/>
          <w:sz w:val="22"/>
          <w:szCs w:val="22"/>
        </w:rPr>
      </w:pPr>
      <w:bookmarkStart w:id="3" w:name="_Toc237045011"/>
      <w:r w:rsidRPr="00570B7C">
        <w:rPr>
          <w:rFonts w:ascii="Arial" w:hAnsi="Arial" w:cs="Arial"/>
          <w:sz w:val="22"/>
          <w:szCs w:val="22"/>
        </w:rPr>
        <w:t>LCHS</w:t>
      </w:r>
      <w:r w:rsidR="00EC534C" w:rsidRPr="00570B7C">
        <w:rPr>
          <w:rFonts w:ascii="Arial" w:hAnsi="Arial" w:cs="Arial"/>
          <w:sz w:val="22"/>
          <w:szCs w:val="22"/>
        </w:rPr>
        <w:t>4009 Communication Presentation</w:t>
      </w:r>
      <w:bookmarkEnd w:id="3"/>
    </w:p>
    <w:p w:rsidR="004305F3" w:rsidRDefault="00EC534C" w:rsidP="00B03EB3">
      <w:pPr>
        <w:spacing w:line="360" w:lineRule="auto"/>
        <w:ind w:firstLine="720"/>
        <w:rPr>
          <w:rFonts w:ascii="Arial" w:hAnsi="Arial" w:cs="Arial"/>
          <w:sz w:val="22"/>
          <w:szCs w:val="22"/>
        </w:rPr>
      </w:pPr>
      <w:r w:rsidRPr="00570B7C">
        <w:rPr>
          <w:rFonts w:ascii="Arial" w:hAnsi="Arial" w:cs="Arial"/>
          <w:sz w:val="22"/>
          <w:szCs w:val="22"/>
        </w:rPr>
        <w:t>Effectively prepared and gave a presented evaluated class on Communication. Feedback from Lecturers indicated that candidates exhibited good self-confidence, good voice projection skills and were able to respond competently to the questions. It proved to be an opportunity to practice speaking in public and also gave an idea on how to change the tone, the volume and the pace of their speech when speaking to different people and occasions</w:t>
      </w:r>
    </w:p>
    <w:p w:rsidR="00574A01" w:rsidRDefault="00574A01" w:rsidP="00B03EB3">
      <w:pPr>
        <w:pStyle w:val="Heading3"/>
        <w:spacing w:line="360" w:lineRule="auto"/>
        <w:rPr>
          <w:kern w:val="0"/>
          <w:sz w:val="27"/>
          <w:szCs w:val="27"/>
          <w14:ligatures w14:val="none"/>
        </w:rPr>
      </w:pPr>
      <w:bookmarkStart w:id="4" w:name="_Toc237045012"/>
      <w:r>
        <w:t>Achievements</w:t>
      </w:r>
      <w:bookmarkEnd w:id="4"/>
    </w:p>
    <w:p w:rsidR="00574A01" w:rsidRPr="00574A01" w:rsidRDefault="00574A01" w:rsidP="00B03EB3">
      <w:pPr>
        <w:pStyle w:val="ListParagraph"/>
        <w:numPr>
          <w:ilvl w:val="0"/>
          <w:numId w:val="4"/>
        </w:numPr>
        <w:spacing w:before="100" w:beforeAutospacing="1" w:after="100" w:afterAutospacing="1" w:line="360" w:lineRule="auto"/>
        <w:rPr>
          <w:sz w:val="22"/>
          <w:szCs w:val="22"/>
        </w:rPr>
      </w:pPr>
      <w:r w:rsidRPr="00574A01">
        <w:rPr>
          <w:sz w:val="22"/>
          <w:szCs w:val="22"/>
        </w:rPr>
        <w:t xml:space="preserve">Successfully completed the LCHS4009 Communication Presentation assessment. </w:t>
      </w:r>
    </w:p>
    <w:p w:rsidR="00574A01" w:rsidRPr="00574A01" w:rsidRDefault="00574A01" w:rsidP="00B03EB3">
      <w:pPr>
        <w:pStyle w:val="ListParagraph"/>
        <w:numPr>
          <w:ilvl w:val="0"/>
          <w:numId w:val="4"/>
        </w:numPr>
        <w:spacing w:before="100" w:beforeAutospacing="1" w:after="100" w:afterAutospacing="1" w:line="360" w:lineRule="auto"/>
        <w:rPr>
          <w:sz w:val="22"/>
          <w:szCs w:val="22"/>
        </w:rPr>
      </w:pPr>
      <w:r w:rsidRPr="00574A01">
        <w:rPr>
          <w:sz w:val="22"/>
          <w:szCs w:val="22"/>
        </w:rPr>
        <w:t xml:space="preserve">Received positive lecturer feedback regarding confidence and voice projection. </w:t>
      </w:r>
    </w:p>
    <w:p w:rsidR="00BB7748" w:rsidRPr="00BB7748" w:rsidRDefault="00BB7748" w:rsidP="00B03EB3">
      <w:pPr>
        <w:pStyle w:val="ListParagraph"/>
        <w:numPr>
          <w:ilvl w:val="0"/>
          <w:numId w:val="4"/>
        </w:numPr>
        <w:spacing w:before="100" w:beforeAutospacing="1" w:after="100" w:afterAutospacing="1" w:line="360" w:lineRule="auto"/>
        <w:rPr>
          <w:sz w:val="22"/>
          <w:szCs w:val="22"/>
        </w:rPr>
      </w:pPr>
      <w:r w:rsidRPr="00BB7748">
        <w:rPr>
          <w:sz w:val="22"/>
          <w:szCs w:val="22"/>
        </w:rPr>
        <w:t xml:space="preserve">Effectively answered questions while under pressure. </w:t>
      </w:r>
    </w:p>
    <w:p w:rsidR="00574A01" w:rsidRPr="00574A01" w:rsidRDefault="00BB7748" w:rsidP="00B03EB3">
      <w:pPr>
        <w:pStyle w:val="ListParagraph"/>
        <w:numPr>
          <w:ilvl w:val="0"/>
          <w:numId w:val="4"/>
        </w:numPr>
        <w:spacing w:before="100" w:beforeAutospacing="1" w:after="100" w:afterAutospacing="1" w:line="360" w:lineRule="auto"/>
        <w:rPr>
          <w:sz w:val="22"/>
          <w:szCs w:val="22"/>
        </w:rPr>
      </w:pPr>
      <w:r w:rsidRPr="00BB7748">
        <w:rPr>
          <w:sz w:val="22"/>
          <w:szCs w:val="22"/>
        </w:rPr>
        <w:t>Enhanced awareness of tonal, pacing and style in communicating.</w:t>
      </w:r>
    </w:p>
    <w:p w:rsidR="004305F3" w:rsidRPr="00570B7C" w:rsidRDefault="00EC534C" w:rsidP="00B03EB3">
      <w:pPr>
        <w:pStyle w:val="Heading3"/>
        <w:spacing w:line="360" w:lineRule="auto"/>
        <w:rPr>
          <w:rFonts w:ascii="Arial" w:hAnsi="Arial" w:cs="Arial"/>
          <w:sz w:val="22"/>
          <w:szCs w:val="22"/>
        </w:rPr>
      </w:pPr>
      <w:bookmarkStart w:id="5" w:name="_Toc237045013"/>
      <w:r w:rsidRPr="00570B7C">
        <w:rPr>
          <w:rFonts w:ascii="Arial" w:hAnsi="Arial" w:cs="Arial"/>
          <w:sz w:val="22"/>
          <w:szCs w:val="22"/>
        </w:rPr>
        <w:t>Core Personal Strengths</w:t>
      </w:r>
      <w:bookmarkEnd w:id="5"/>
      <w:r w:rsidR="00A96165" w:rsidRPr="00570B7C">
        <w:rPr>
          <w:rFonts w:ascii="Arial" w:hAnsi="Arial" w:cs="Arial"/>
          <w:sz w:val="22"/>
          <w:szCs w:val="22"/>
        </w:rPr>
        <w:tab/>
      </w:r>
    </w:p>
    <w:p w:rsidR="004305F3" w:rsidRPr="00570B7C" w:rsidRDefault="00BA159C" w:rsidP="00B03EB3">
      <w:pPr>
        <w:spacing w:line="360" w:lineRule="auto"/>
        <w:ind w:firstLine="720"/>
        <w:rPr>
          <w:rFonts w:ascii="Arial" w:hAnsi="Arial" w:cs="Arial"/>
          <w:sz w:val="22"/>
          <w:szCs w:val="22"/>
        </w:rPr>
      </w:pPr>
      <w:r w:rsidRPr="00BA159C">
        <w:rPr>
          <w:rFonts w:ascii="Arial" w:hAnsi="Arial" w:cs="Arial"/>
          <w:sz w:val="22"/>
          <w:szCs w:val="22"/>
        </w:rPr>
        <w:t xml:space="preserve">Empathetic, approachable, reliable and willing to learn. Open to constructive feedback and committed to safe, respectful and person-centred mental health </w:t>
      </w:r>
      <w:proofErr w:type="gramStart"/>
      <w:r w:rsidRPr="00BA159C">
        <w:rPr>
          <w:rFonts w:ascii="Arial" w:hAnsi="Arial" w:cs="Arial"/>
          <w:sz w:val="22"/>
          <w:szCs w:val="22"/>
        </w:rPr>
        <w:t>support.</w:t>
      </w:r>
      <w:r w:rsidR="00EC534C" w:rsidRPr="00570B7C">
        <w:rPr>
          <w:rFonts w:ascii="Arial" w:hAnsi="Arial" w:cs="Arial"/>
          <w:sz w:val="22"/>
          <w:szCs w:val="22"/>
        </w:rPr>
        <w:t>.</w:t>
      </w:r>
      <w:proofErr w:type="gramEnd"/>
    </w:p>
    <w:p w:rsidR="004305F3" w:rsidRPr="00570B7C" w:rsidRDefault="00EC534C" w:rsidP="00B03EB3">
      <w:pPr>
        <w:pStyle w:val="Heading3"/>
        <w:spacing w:line="360" w:lineRule="auto"/>
        <w:rPr>
          <w:rFonts w:ascii="Arial" w:hAnsi="Arial" w:cs="Arial"/>
          <w:sz w:val="22"/>
          <w:szCs w:val="22"/>
        </w:rPr>
      </w:pPr>
      <w:bookmarkStart w:id="6" w:name="_Toc237045014"/>
      <w:r w:rsidRPr="00570B7C">
        <w:rPr>
          <w:rFonts w:ascii="Arial" w:hAnsi="Arial" w:cs="Arial"/>
          <w:sz w:val="22"/>
          <w:szCs w:val="22"/>
        </w:rPr>
        <w:t>Career Objective</w:t>
      </w:r>
      <w:bookmarkEnd w:id="6"/>
    </w:p>
    <w:p w:rsidR="004305F3" w:rsidRPr="00570B7C" w:rsidRDefault="004C4248" w:rsidP="00B03EB3">
      <w:pPr>
        <w:spacing w:line="360" w:lineRule="auto"/>
        <w:ind w:firstLine="720"/>
        <w:rPr>
          <w:rFonts w:ascii="Arial" w:hAnsi="Arial" w:cs="Arial"/>
          <w:sz w:val="22"/>
          <w:szCs w:val="22"/>
        </w:rPr>
      </w:pPr>
      <w:r w:rsidRPr="004C4248">
        <w:rPr>
          <w:rFonts w:ascii="Arial" w:hAnsi="Arial" w:cs="Arial"/>
          <w:sz w:val="22"/>
          <w:szCs w:val="22"/>
        </w:rPr>
        <w:t>To gain a mental health support worker position, and become proficient with basic communication, safeguarding and interpersonal skills under supervision. In the longer term I would like to be a good and well trusted employee, working with service users and helping to promote their wellbeing, dignity and independence.</w:t>
      </w:r>
    </w:p>
    <w:p w:rsidR="004305F3" w:rsidRPr="00570B7C" w:rsidRDefault="00EC534C" w:rsidP="00B03EB3">
      <w:pPr>
        <w:pStyle w:val="Heading3"/>
        <w:spacing w:line="360" w:lineRule="auto"/>
        <w:rPr>
          <w:rFonts w:ascii="Arial" w:hAnsi="Arial" w:cs="Arial"/>
          <w:sz w:val="22"/>
          <w:szCs w:val="22"/>
        </w:rPr>
      </w:pPr>
      <w:bookmarkStart w:id="7" w:name="_Toc237045015"/>
      <w:r w:rsidRPr="00570B7C">
        <w:rPr>
          <w:rFonts w:ascii="Arial" w:hAnsi="Arial" w:cs="Arial"/>
          <w:sz w:val="22"/>
          <w:szCs w:val="22"/>
        </w:rPr>
        <w:lastRenderedPageBreak/>
        <w:t>Interests</w:t>
      </w:r>
      <w:bookmarkEnd w:id="7"/>
    </w:p>
    <w:p w:rsidR="00EC534C" w:rsidRPr="00A032BA" w:rsidRDefault="00BA159C" w:rsidP="00B03EB3">
      <w:pPr>
        <w:pStyle w:val="Heading3"/>
        <w:spacing w:line="360" w:lineRule="auto"/>
        <w:rPr>
          <w:rFonts w:ascii="Arial" w:eastAsiaTheme="minorHAnsi" w:hAnsi="Arial" w:cs="Arial"/>
          <w:i w:val="0"/>
          <w:color w:val="auto"/>
          <w:sz w:val="22"/>
          <w:szCs w:val="22"/>
        </w:rPr>
      </w:pPr>
      <w:bookmarkStart w:id="8" w:name="_Toc237045016"/>
      <w:r w:rsidRPr="00BA159C">
        <w:rPr>
          <w:rFonts w:ascii="Arial" w:eastAsiaTheme="minorHAnsi" w:hAnsi="Arial" w:cs="Arial"/>
          <w:i w:val="0"/>
          <w:color w:val="auto"/>
          <w:sz w:val="22"/>
          <w:szCs w:val="22"/>
        </w:rPr>
        <w:t>Health and wellbeing, personal development, communication, teamwork and mental health practice.</w:t>
      </w:r>
      <w:bookmarkEnd w:id="8"/>
    </w:p>
    <w:p w:rsidR="00A032BA" w:rsidRPr="00A032BA" w:rsidRDefault="00A032BA" w:rsidP="00B03EB3">
      <w:pPr>
        <w:pStyle w:val="Heading3"/>
        <w:spacing w:line="360" w:lineRule="auto"/>
        <w:rPr>
          <w:rStyle w:val="Strong"/>
          <w:rFonts w:ascii="Arial" w:hAnsi="Arial" w:cs="Arial"/>
          <w:sz w:val="22"/>
          <w:szCs w:val="22"/>
        </w:rPr>
      </w:pPr>
      <w:r w:rsidRPr="00A032BA">
        <w:rPr>
          <w:rStyle w:val="Strong"/>
          <w:rFonts w:ascii="Arial" w:hAnsi="Arial" w:cs="Arial"/>
          <w:sz w:val="22"/>
          <w:szCs w:val="22"/>
        </w:rPr>
        <w:t>References</w:t>
      </w:r>
    </w:p>
    <w:p w:rsidR="00A032BA" w:rsidRPr="00A032BA" w:rsidRDefault="00A032BA" w:rsidP="00B03EB3">
      <w:pPr>
        <w:spacing w:line="360" w:lineRule="auto"/>
        <w:rPr>
          <w:rStyle w:val="Strong"/>
          <w:rFonts w:ascii="Arial" w:hAnsi="Arial" w:cs="Arial"/>
          <w:b w:val="0"/>
          <w:sz w:val="22"/>
          <w:szCs w:val="22"/>
        </w:rPr>
      </w:pPr>
      <w:r w:rsidRPr="00A032BA">
        <w:rPr>
          <w:rStyle w:val="Strong"/>
          <w:rFonts w:ascii="Arial" w:hAnsi="Arial" w:cs="Arial"/>
          <w:b w:val="0"/>
          <w:sz w:val="22"/>
          <w:szCs w:val="22"/>
        </w:rPr>
        <w:t>Odette Jack – Module Leader, LCHS4009 Professional Development within Health and Social Care, University of Wales Trinity Saint David.</w:t>
      </w:r>
    </w:p>
    <w:p w:rsidR="00574A01" w:rsidRPr="00570B7C" w:rsidRDefault="00A032BA" w:rsidP="00B03EB3">
      <w:pPr>
        <w:spacing w:line="360" w:lineRule="auto"/>
      </w:pPr>
      <w:r w:rsidRPr="00A032BA">
        <w:rPr>
          <w:rStyle w:val="Strong"/>
          <w:rFonts w:ascii="Arial" w:hAnsi="Arial" w:cs="Arial"/>
          <w:b w:val="0"/>
          <w:sz w:val="22"/>
          <w:szCs w:val="22"/>
        </w:rPr>
        <w:t>Second referee: Available upon request</w:t>
      </w:r>
      <w:r w:rsidRPr="00A032BA">
        <w:rPr>
          <w:rStyle w:val="Strong"/>
          <w:rFonts w:ascii="Arial" w:hAnsi="Arial" w:cs="Arial"/>
          <w:sz w:val="22"/>
          <w:szCs w:val="22"/>
        </w:rPr>
        <w:t>.</w:t>
      </w:r>
    </w:p>
    <w:p w:rsidR="004305F3" w:rsidRPr="00570B7C" w:rsidRDefault="004305F3" w:rsidP="00B03EB3">
      <w:pPr>
        <w:pStyle w:val="Heading1"/>
      </w:pPr>
      <w:bookmarkStart w:id="9" w:name="_Toc237045017"/>
      <w:r w:rsidRPr="00570B7C">
        <w:t>Task 2: Personal Statement</w:t>
      </w:r>
      <w:bookmarkEnd w:id="9"/>
    </w:p>
    <w:p w:rsidR="004305F3" w:rsidRPr="00570B7C" w:rsidRDefault="004305F3" w:rsidP="00B03EB3">
      <w:pPr>
        <w:pStyle w:val="Heading3"/>
        <w:spacing w:line="360" w:lineRule="auto"/>
        <w:rPr>
          <w:rFonts w:ascii="Arial" w:hAnsi="Arial" w:cs="Arial"/>
          <w:sz w:val="22"/>
          <w:szCs w:val="22"/>
        </w:rPr>
      </w:pPr>
      <w:bookmarkStart w:id="10" w:name="_Toc237045018"/>
      <w:r w:rsidRPr="00570B7C">
        <w:rPr>
          <w:rFonts w:ascii="Arial" w:hAnsi="Arial" w:cs="Arial"/>
          <w:sz w:val="22"/>
          <w:szCs w:val="22"/>
        </w:rPr>
        <w:t>Application f</w:t>
      </w:r>
      <w:r w:rsidR="00EC534C" w:rsidRPr="00570B7C">
        <w:rPr>
          <w:rFonts w:ascii="Arial" w:hAnsi="Arial" w:cs="Arial"/>
          <w:sz w:val="22"/>
          <w:szCs w:val="22"/>
        </w:rPr>
        <w:t>or Mental Health Support Worker</w:t>
      </w:r>
      <w:bookmarkEnd w:id="10"/>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I'm applying for the Mental Health Support Worker position because I'd like to be part of a safe, caring and person centred environment that supports those with mental health challenges. My aspiration for the future is to work in the health and social care sector in the long-term and embrace communication, dignity, recovery and professional responsibility within this. The therapeutic alliance is a key aspect of successful mental health care (Hartley et al., 2020) and there is an importance for sensitivity towards people's needs, choices and autonomy in person centred practices (</w:t>
      </w:r>
      <w:proofErr w:type="spellStart"/>
      <w:r w:rsidRPr="00570B7C">
        <w:rPr>
          <w:rFonts w:ascii="Arial" w:hAnsi="Arial" w:cs="Arial"/>
          <w:sz w:val="22"/>
          <w:szCs w:val="22"/>
        </w:rPr>
        <w:t>Ahn</w:t>
      </w:r>
      <w:proofErr w:type="spellEnd"/>
      <w:r w:rsidRPr="00570B7C">
        <w:rPr>
          <w:rFonts w:ascii="Arial" w:hAnsi="Arial" w:cs="Arial"/>
          <w:sz w:val="22"/>
          <w:szCs w:val="22"/>
        </w:rPr>
        <w:t xml:space="preserve"> &amp; Yi, 2022). It is these perspectives that are important because good support is not just about being helpful, it's about interaction that is purposeful, respectful and responsive.</w:t>
      </w:r>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During my studies of health and social care, I have reinforced valuable knowledge of communication, teamwork, reflection and working professionally. In my assessed presentation I communicated with confidence, used my voice effectively and responded well to the media's questions. Leal-Costa et al. (2020) tracked the relationship between communication competence and professional self-efficacy which was found to be positive, indicating that confidence can help in effective communication. There are certain cautions on the use of confidence, though. According to </w:t>
      </w:r>
      <w:proofErr w:type="spellStart"/>
      <w:r w:rsidRPr="00570B7C">
        <w:rPr>
          <w:rFonts w:ascii="Arial" w:hAnsi="Arial" w:cs="Arial"/>
          <w:sz w:val="22"/>
          <w:szCs w:val="22"/>
        </w:rPr>
        <w:t>Xue</w:t>
      </w:r>
      <w:proofErr w:type="spellEnd"/>
      <w:r w:rsidRPr="00570B7C">
        <w:rPr>
          <w:rFonts w:ascii="Arial" w:hAnsi="Arial" w:cs="Arial"/>
          <w:sz w:val="22"/>
          <w:szCs w:val="22"/>
        </w:rPr>
        <w:t xml:space="preserve"> and Heffernan (2021) therapeutic communication requires respect for the other individual, active listening and involvement. So I understand that only being able to speak confidently where I can adapt my tone/pace/approach to the needs of the individual is valuable.</w:t>
      </w:r>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My key strengths are being confident, understanding, reliable, all eager to learn, and able to communicate under pressure. </w:t>
      </w:r>
      <w:proofErr w:type="spellStart"/>
      <w:r w:rsidRPr="00570B7C">
        <w:rPr>
          <w:rFonts w:ascii="Arial" w:hAnsi="Arial" w:cs="Arial"/>
          <w:sz w:val="22"/>
          <w:szCs w:val="22"/>
        </w:rPr>
        <w:t>Moyo</w:t>
      </w:r>
      <w:proofErr w:type="spellEnd"/>
      <w:r w:rsidRPr="00570B7C">
        <w:rPr>
          <w:rFonts w:ascii="Arial" w:hAnsi="Arial" w:cs="Arial"/>
          <w:sz w:val="22"/>
          <w:szCs w:val="22"/>
        </w:rPr>
        <w:t xml:space="preserve"> et al. (2022) list the interpersonal capability, the person-</w:t>
      </w:r>
      <w:proofErr w:type="spellStart"/>
      <w:r w:rsidRPr="00570B7C">
        <w:rPr>
          <w:rFonts w:ascii="Arial" w:hAnsi="Arial" w:cs="Arial"/>
          <w:sz w:val="22"/>
          <w:szCs w:val="22"/>
        </w:rPr>
        <w:t>centered</w:t>
      </w:r>
      <w:proofErr w:type="spellEnd"/>
      <w:r w:rsidRPr="00570B7C">
        <w:rPr>
          <w:rFonts w:ascii="Arial" w:hAnsi="Arial" w:cs="Arial"/>
          <w:sz w:val="22"/>
          <w:szCs w:val="22"/>
        </w:rPr>
        <w:t xml:space="preserve"> care and professional competence among the important aspects of mental health practice. I also understand that I need to further develop my knowledge of safeguarding, de-escalation, professional boundaries and the importance of responding </w:t>
      </w:r>
      <w:r w:rsidRPr="00570B7C">
        <w:rPr>
          <w:rFonts w:ascii="Arial" w:hAnsi="Arial" w:cs="Arial"/>
          <w:sz w:val="22"/>
          <w:szCs w:val="22"/>
        </w:rPr>
        <w:lastRenderedPageBreak/>
        <w:t>appropriately to a change in a person's mental state. This is important because, although you might be confident in the classroom, that does not necessarily mean you are ready for practice.</w:t>
      </w:r>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Attitude: I'd take a positive approach to supervision, training and Continuous Professional Development. Continuous professional development is key for professional competence as demonstrated by </w:t>
      </w:r>
      <w:proofErr w:type="spellStart"/>
      <w:r w:rsidRPr="00570B7C">
        <w:rPr>
          <w:rFonts w:ascii="Arial" w:hAnsi="Arial" w:cs="Arial"/>
          <w:sz w:val="22"/>
          <w:szCs w:val="22"/>
        </w:rPr>
        <w:t>Mlambo</w:t>
      </w:r>
      <w:proofErr w:type="spellEnd"/>
      <w:r w:rsidRPr="00570B7C">
        <w:rPr>
          <w:rFonts w:ascii="Arial" w:hAnsi="Arial" w:cs="Arial"/>
          <w:sz w:val="22"/>
          <w:szCs w:val="22"/>
        </w:rPr>
        <w:t xml:space="preserve"> et al. (2021) and learning is most effective when addressing identified practice needs (Vázquez-</w:t>
      </w:r>
      <w:proofErr w:type="spellStart"/>
      <w:r w:rsidRPr="00570B7C">
        <w:rPr>
          <w:rFonts w:ascii="Arial" w:hAnsi="Arial" w:cs="Arial"/>
          <w:sz w:val="22"/>
          <w:szCs w:val="22"/>
        </w:rPr>
        <w:t>Calatayud</w:t>
      </w:r>
      <w:proofErr w:type="spellEnd"/>
      <w:r w:rsidRPr="00570B7C">
        <w:rPr>
          <w:rFonts w:ascii="Arial" w:hAnsi="Arial" w:cs="Arial"/>
          <w:sz w:val="22"/>
          <w:szCs w:val="22"/>
        </w:rPr>
        <w:t xml:space="preserve"> et al., 2021). My skills would therefore benefit from feedback and observation and formal training to reinforce my judgement and communication. To become a reliable Mental Health Support Worker who fosters dignity, safety, recovery and choice and establishes successful, respectful relationships with the person receiving care, families and staff.</w:t>
      </w:r>
    </w:p>
    <w:p w:rsidR="004305F3" w:rsidRPr="00570B7C" w:rsidRDefault="004305F3" w:rsidP="00B03EB3">
      <w:pPr>
        <w:pStyle w:val="Heading1"/>
      </w:pPr>
      <w:bookmarkStart w:id="11" w:name="_Toc237045019"/>
      <w:r w:rsidRPr="00570B7C">
        <w:t>Task 3: Personal SWOT Analysis and Personal Development Plan</w:t>
      </w:r>
      <w:bookmarkEnd w:id="11"/>
    </w:p>
    <w:p w:rsidR="004305F3" w:rsidRPr="00570B7C" w:rsidRDefault="004305F3" w:rsidP="00B03EB3">
      <w:pPr>
        <w:pStyle w:val="Heading2"/>
        <w:spacing w:line="360" w:lineRule="auto"/>
      </w:pPr>
      <w:bookmarkStart w:id="12" w:name="_Toc237045020"/>
      <w:r w:rsidRPr="00570B7C">
        <w:t>3.1 SWOT Analysis</w:t>
      </w:r>
      <w:bookmarkEnd w:id="12"/>
    </w:p>
    <w:p w:rsidR="004305F3" w:rsidRPr="00570B7C" w:rsidRDefault="004305F3" w:rsidP="00B03EB3">
      <w:pPr>
        <w:pStyle w:val="Heading3"/>
        <w:spacing w:line="360" w:lineRule="auto"/>
        <w:rPr>
          <w:rFonts w:ascii="Arial" w:hAnsi="Arial" w:cs="Arial"/>
          <w:sz w:val="22"/>
          <w:szCs w:val="22"/>
        </w:rPr>
      </w:pPr>
      <w:bookmarkStart w:id="13" w:name="_Toc237045021"/>
      <w:r w:rsidRPr="00570B7C">
        <w:rPr>
          <w:rFonts w:ascii="Arial" w:hAnsi="Arial" w:cs="Arial"/>
          <w:sz w:val="22"/>
          <w:szCs w:val="22"/>
        </w:rPr>
        <w:t>Strengths</w:t>
      </w:r>
      <w:bookmarkEnd w:id="13"/>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I am strong in confidence, verbal communication, being listener, being open to learn and responding in a moment's notice. The feedback from the lecturer to the communication presentation provides evidence to show the students that the lecturer can be reported to with confidence and can respond to questions well. Leal-Costa et al. (2020) correlate the competent communication to professional self-efficacy and </w:t>
      </w:r>
      <w:proofErr w:type="spellStart"/>
      <w:r w:rsidRPr="00570B7C">
        <w:rPr>
          <w:rFonts w:ascii="Arial" w:hAnsi="Arial" w:cs="Arial"/>
          <w:sz w:val="22"/>
          <w:szCs w:val="22"/>
        </w:rPr>
        <w:t>Xue</w:t>
      </w:r>
      <w:proofErr w:type="spellEnd"/>
      <w:r w:rsidRPr="00570B7C">
        <w:rPr>
          <w:rFonts w:ascii="Arial" w:hAnsi="Arial" w:cs="Arial"/>
          <w:sz w:val="22"/>
          <w:szCs w:val="22"/>
        </w:rPr>
        <w:t xml:space="preserve"> and Heffernan (2021) highlight that therapeutic communication is also reliant on listening, respecting and engaging. However, confidence is not sufficient on its own and requires sensitivity and responsiveness to be able to support safe mental health practice.</w:t>
      </w:r>
    </w:p>
    <w:p w:rsidR="004305F3" w:rsidRPr="00570B7C" w:rsidRDefault="00EC534C" w:rsidP="00B03EB3">
      <w:pPr>
        <w:pStyle w:val="Heading3"/>
        <w:spacing w:line="360" w:lineRule="auto"/>
        <w:rPr>
          <w:rFonts w:ascii="Arial" w:hAnsi="Arial" w:cs="Arial"/>
          <w:sz w:val="22"/>
          <w:szCs w:val="22"/>
        </w:rPr>
      </w:pPr>
      <w:bookmarkStart w:id="14" w:name="_Toc237045022"/>
      <w:r w:rsidRPr="00570B7C">
        <w:rPr>
          <w:rFonts w:ascii="Arial" w:hAnsi="Arial" w:cs="Arial"/>
          <w:sz w:val="22"/>
          <w:szCs w:val="22"/>
        </w:rPr>
        <w:t>Weaknesses</w:t>
      </w:r>
      <w:bookmarkEnd w:id="14"/>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A weak area for me is to be over dominant with my tone, speed and volume when I'm not modifying them. In the classroom, loud is a positive aspect but it may be an unsuitable style for an anxious, distress or agitated individual. Both </w:t>
      </w:r>
      <w:proofErr w:type="spellStart"/>
      <w:r w:rsidRPr="00570B7C">
        <w:rPr>
          <w:rFonts w:ascii="Arial" w:hAnsi="Arial" w:cs="Arial"/>
          <w:sz w:val="22"/>
          <w:szCs w:val="22"/>
        </w:rPr>
        <w:t>Ahn</w:t>
      </w:r>
      <w:proofErr w:type="spellEnd"/>
      <w:r w:rsidRPr="00570B7C">
        <w:rPr>
          <w:rFonts w:ascii="Arial" w:hAnsi="Arial" w:cs="Arial"/>
          <w:sz w:val="22"/>
          <w:szCs w:val="22"/>
        </w:rPr>
        <w:t xml:space="preserve"> and Yi (2022) and Hartley et al. (2020) highlight the importance of person-centred approaches to mental health care, involving individuals' needs and autonomy, as well as trust in therapeutic relationships. Also need to deepen my practical understanding in Safeguarding, De Escalation, Professional Boundaries and Mental State changes. However, the gaps involved should not be interpreted as confidence in the classroom </w:t>
      </w:r>
      <w:proofErr w:type="spellStart"/>
      <w:r w:rsidRPr="00570B7C">
        <w:rPr>
          <w:rFonts w:ascii="Arial" w:hAnsi="Arial" w:cs="Arial"/>
          <w:sz w:val="22"/>
          <w:szCs w:val="22"/>
        </w:rPr>
        <w:t>equaling</w:t>
      </w:r>
      <w:proofErr w:type="spellEnd"/>
      <w:r w:rsidRPr="00570B7C">
        <w:rPr>
          <w:rFonts w:ascii="Arial" w:hAnsi="Arial" w:cs="Arial"/>
          <w:sz w:val="22"/>
          <w:szCs w:val="22"/>
        </w:rPr>
        <w:t xml:space="preserve"> readiness for the workplace.</w:t>
      </w:r>
    </w:p>
    <w:p w:rsidR="004305F3" w:rsidRPr="00570B7C" w:rsidRDefault="00EC534C" w:rsidP="00B03EB3">
      <w:pPr>
        <w:pStyle w:val="Heading3"/>
        <w:spacing w:line="360" w:lineRule="auto"/>
        <w:rPr>
          <w:rFonts w:ascii="Arial" w:hAnsi="Arial" w:cs="Arial"/>
          <w:sz w:val="22"/>
          <w:szCs w:val="22"/>
        </w:rPr>
      </w:pPr>
      <w:bookmarkStart w:id="15" w:name="_Toc237045023"/>
      <w:r w:rsidRPr="00570B7C">
        <w:rPr>
          <w:rFonts w:ascii="Arial" w:hAnsi="Arial" w:cs="Arial"/>
          <w:sz w:val="22"/>
          <w:szCs w:val="22"/>
        </w:rPr>
        <w:lastRenderedPageBreak/>
        <w:t>Opportunities</w:t>
      </w:r>
      <w:bookmarkEnd w:id="15"/>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The Mental Health Support workers job includes opportunities for development via induction, supervision, shadowing, training and ongoing professional development. CPD proves to be crucial to the maintenance of professional competence, as mentioned by </w:t>
      </w:r>
      <w:proofErr w:type="spellStart"/>
      <w:r w:rsidRPr="00570B7C">
        <w:rPr>
          <w:rFonts w:ascii="Arial" w:hAnsi="Arial" w:cs="Arial"/>
          <w:sz w:val="22"/>
          <w:szCs w:val="22"/>
        </w:rPr>
        <w:t>Mlambo</w:t>
      </w:r>
      <w:proofErr w:type="spellEnd"/>
      <w:r w:rsidRPr="00570B7C">
        <w:rPr>
          <w:rFonts w:ascii="Arial" w:hAnsi="Arial" w:cs="Arial"/>
          <w:sz w:val="22"/>
          <w:szCs w:val="22"/>
        </w:rPr>
        <w:t xml:space="preserve"> et al. (2021), and found to be most effective when it addresses learning needs as demonstrated by Vázquez-</w:t>
      </w:r>
      <w:proofErr w:type="spellStart"/>
      <w:r w:rsidRPr="00570B7C">
        <w:rPr>
          <w:rFonts w:ascii="Arial" w:hAnsi="Arial" w:cs="Arial"/>
          <w:sz w:val="22"/>
          <w:szCs w:val="22"/>
        </w:rPr>
        <w:t>Calatayud</w:t>
      </w:r>
      <w:proofErr w:type="spellEnd"/>
      <w:r w:rsidRPr="00570B7C">
        <w:rPr>
          <w:rFonts w:ascii="Arial" w:hAnsi="Arial" w:cs="Arial"/>
          <w:sz w:val="22"/>
          <w:szCs w:val="22"/>
        </w:rPr>
        <w:t xml:space="preserve"> et al. (2021). This means I am able to transfer knowledge of academic subtleties to competence in practical areas of communication, safeguarding, risk awareness and professional boundaries through supervision and feedback. Contact with other colleagues, who have first-hand experience using it, would also enable me to watch communication methods go to other service users, not just on classroom skills.</w:t>
      </w:r>
    </w:p>
    <w:p w:rsidR="004305F3" w:rsidRPr="00570B7C" w:rsidRDefault="00EC534C" w:rsidP="00B03EB3">
      <w:pPr>
        <w:pStyle w:val="Heading3"/>
        <w:spacing w:line="360" w:lineRule="auto"/>
        <w:rPr>
          <w:rFonts w:ascii="Arial" w:hAnsi="Arial" w:cs="Arial"/>
          <w:sz w:val="22"/>
          <w:szCs w:val="22"/>
        </w:rPr>
      </w:pPr>
      <w:bookmarkStart w:id="16" w:name="_Toc237045024"/>
      <w:r w:rsidRPr="00570B7C">
        <w:rPr>
          <w:rFonts w:ascii="Arial" w:hAnsi="Arial" w:cs="Arial"/>
          <w:sz w:val="22"/>
          <w:szCs w:val="22"/>
        </w:rPr>
        <w:t>Threats</w:t>
      </w:r>
      <w:bookmarkEnd w:id="16"/>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The major dangers are lack of experience in mental health, lack of competition of others with more practical experience, supporting someone that is in distress. </w:t>
      </w:r>
      <w:proofErr w:type="spellStart"/>
      <w:r w:rsidRPr="00570B7C">
        <w:rPr>
          <w:rFonts w:ascii="Arial" w:hAnsi="Arial" w:cs="Arial"/>
          <w:sz w:val="22"/>
          <w:szCs w:val="22"/>
        </w:rPr>
        <w:t>Moyo</w:t>
      </w:r>
      <w:proofErr w:type="spellEnd"/>
      <w:r w:rsidRPr="00570B7C">
        <w:rPr>
          <w:rFonts w:ascii="Arial" w:hAnsi="Arial" w:cs="Arial"/>
          <w:sz w:val="22"/>
          <w:szCs w:val="22"/>
        </w:rPr>
        <w:t xml:space="preserve"> et al., 2022 refer to a wide spectrum of interpersonal and professional skills needed in mental health work, noting that communication is just one of the skills in play. Hartley et al. (2020) also evidence a resistance and difficulty to form and maintain therapeutic relationships. But if I get too confident about it, I risk thinking I'm more prepared for practicing than I really am. For this reason, structured teaching, supervised experience and reflection are a necessity in order to minimize these risks and improve professional resilience.</w:t>
      </w:r>
    </w:p>
    <w:p w:rsidR="004305F3" w:rsidRPr="00570B7C" w:rsidRDefault="004305F3" w:rsidP="00B03EB3">
      <w:pPr>
        <w:pStyle w:val="Heading2"/>
        <w:spacing w:line="360" w:lineRule="auto"/>
        <w:rPr>
          <w:rFonts w:ascii="Arial" w:hAnsi="Arial" w:cs="Arial"/>
          <w:sz w:val="22"/>
          <w:szCs w:val="22"/>
        </w:rPr>
      </w:pPr>
      <w:bookmarkStart w:id="17" w:name="_Toc237045025"/>
      <w:r w:rsidRPr="00570B7C">
        <w:rPr>
          <w:rFonts w:ascii="Arial" w:hAnsi="Arial" w:cs="Arial"/>
          <w:sz w:val="22"/>
          <w:szCs w:val="22"/>
        </w:rPr>
        <w:t>3.2 Personal Development Plan</w:t>
      </w:r>
      <w:bookmarkEnd w:id="17"/>
    </w:p>
    <w:p w:rsidR="004305F3" w:rsidRPr="00570B7C" w:rsidRDefault="004305F3" w:rsidP="00B03EB3">
      <w:pPr>
        <w:pStyle w:val="Heading3"/>
        <w:spacing w:line="360" w:lineRule="auto"/>
        <w:rPr>
          <w:rFonts w:ascii="Arial" w:hAnsi="Arial" w:cs="Arial"/>
          <w:sz w:val="22"/>
          <w:szCs w:val="22"/>
        </w:rPr>
      </w:pPr>
      <w:bookmarkStart w:id="18" w:name="_Toc237045026"/>
      <w:r w:rsidRPr="00570B7C">
        <w:rPr>
          <w:rFonts w:ascii="Arial" w:hAnsi="Arial" w:cs="Arial"/>
          <w:sz w:val="22"/>
          <w:szCs w:val="22"/>
        </w:rPr>
        <w:t>Goal 1: Develop Adap</w:t>
      </w:r>
      <w:r w:rsidR="00EC534C" w:rsidRPr="00570B7C">
        <w:rPr>
          <w:rFonts w:ascii="Arial" w:hAnsi="Arial" w:cs="Arial"/>
          <w:sz w:val="22"/>
          <w:szCs w:val="22"/>
        </w:rPr>
        <w:t>table Therapeutic Communication</w:t>
      </w:r>
      <w:bookmarkEnd w:id="18"/>
    </w:p>
    <w:p w:rsidR="00EC534C"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I will develop my skills to adjust tone, pace, volume and questioning approach to individuals over the next 6 months. Respectful engagement with others is an important aspect of therapeutic communication as described by </w:t>
      </w:r>
      <w:proofErr w:type="spellStart"/>
      <w:r w:rsidRPr="00570B7C">
        <w:rPr>
          <w:rFonts w:ascii="Arial" w:hAnsi="Arial" w:cs="Arial"/>
          <w:sz w:val="22"/>
          <w:szCs w:val="22"/>
        </w:rPr>
        <w:t>Xue</w:t>
      </w:r>
      <w:proofErr w:type="spellEnd"/>
      <w:r w:rsidRPr="00570B7C">
        <w:rPr>
          <w:rFonts w:ascii="Arial" w:hAnsi="Arial" w:cs="Arial"/>
          <w:sz w:val="22"/>
          <w:szCs w:val="22"/>
        </w:rPr>
        <w:t xml:space="preserve"> and Heffernan (2021) and communication competence to professional self-efficacy by Leal-Costa et al. (2020). I will actively listen, watch experienced practitioners and seek feedback from a tutor/supervisor. Reflective log will record progress after interactions with 1 strength, 1 improvement point and 1 action. Success will be evident through constructive feedback that my communication is clear, calm and responsive and not just because my talk is louder or more decisive.</w:t>
      </w:r>
    </w:p>
    <w:p w:rsidR="004305F3" w:rsidRPr="00570B7C" w:rsidRDefault="004305F3" w:rsidP="00B03EB3">
      <w:pPr>
        <w:pStyle w:val="Heading3"/>
        <w:spacing w:line="360" w:lineRule="auto"/>
        <w:rPr>
          <w:rFonts w:ascii="Arial" w:hAnsi="Arial" w:cs="Arial"/>
          <w:sz w:val="22"/>
          <w:szCs w:val="22"/>
        </w:rPr>
      </w:pPr>
      <w:bookmarkStart w:id="19" w:name="_Toc237045027"/>
      <w:r w:rsidRPr="00570B7C">
        <w:rPr>
          <w:rFonts w:ascii="Arial" w:hAnsi="Arial" w:cs="Arial"/>
          <w:sz w:val="22"/>
          <w:szCs w:val="22"/>
        </w:rPr>
        <w:t>Goal 2: Strengthen Mental Hea</w:t>
      </w:r>
      <w:r w:rsidR="00EC534C" w:rsidRPr="00570B7C">
        <w:rPr>
          <w:rFonts w:ascii="Arial" w:hAnsi="Arial" w:cs="Arial"/>
          <w:sz w:val="22"/>
          <w:szCs w:val="22"/>
        </w:rPr>
        <w:t>lth and Safeguarding Competence</w:t>
      </w:r>
      <w:bookmarkEnd w:id="19"/>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I will continue to increase my awareness of safeguarding adults and mental health awareness, de-escalation and professional boundaries, through training and supervised working within the 12 months. </w:t>
      </w:r>
      <w:proofErr w:type="spellStart"/>
      <w:r w:rsidRPr="00570B7C">
        <w:rPr>
          <w:rFonts w:ascii="Arial" w:hAnsi="Arial" w:cs="Arial"/>
          <w:sz w:val="22"/>
          <w:szCs w:val="22"/>
        </w:rPr>
        <w:t>Moyo</w:t>
      </w:r>
      <w:proofErr w:type="spellEnd"/>
      <w:r w:rsidRPr="00570B7C">
        <w:rPr>
          <w:rFonts w:ascii="Arial" w:hAnsi="Arial" w:cs="Arial"/>
          <w:sz w:val="22"/>
          <w:szCs w:val="22"/>
        </w:rPr>
        <w:t xml:space="preserve"> et al., (2022) demonstrate that there are many </w:t>
      </w:r>
      <w:r w:rsidRPr="00570B7C">
        <w:rPr>
          <w:rFonts w:ascii="Arial" w:hAnsi="Arial" w:cs="Arial"/>
          <w:sz w:val="22"/>
          <w:szCs w:val="22"/>
        </w:rPr>
        <w:lastRenderedPageBreak/>
        <w:t xml:space="preserve">interpersonal and professional skills needed to address mental health, with </w:t>
      </w:r>
      <w:proofErr w:type="spellStart"/>
      <w:r w:rsidRPr="00570B7C">
        <w:rPr>
          <w:rFonts w:ascii="Arial" w:hAnsi="Arial" w:cs="Arial"/>
          <w:sz w:val="22"/>
          <w:szCs w:val="22"/>
        </w:rPr>
        <w:t>Ahn</w:t>
      </w:r>
      <w:proofErr w:type="spellEnd"/>
      <w:r w:rsidRPr="00570B7C">
        <w:rPr>
          <w:rFonts w:ascii="Arial" w:hAnsi="Arial" w:cs="Arial"/>
          <w:sz w:val="22"/>
          <w:szCs w:val="22"/>
        </w:rPr>
        <w:t xml:space="preserve"> and Yi (2022) pointing to a person-</w:t>
      </w:r>
      <w:proofErr w:type="spellStart"/>
      <w:r w:rsidRPr="00570B7C">
        <w:rPr>
          <w:rFonts w:ascii="Arial" w:hAnsi="Arial" w:cs="Arial"/>
          <w:sz w:val="22"/>
          <w:szCs w:val="22"/>
        </w:rPr>
        <w:t>centered</w:t>
      </w:r>
      <w:proofErr w:type="spellEnd"/>
      <w:r w:rsidRPr="00570B7C">
        <w:rPr>
          <w:rFonts w:ascii="Arial" w:hAnsi="Arial" w:cs="Arial"/>
          <w:sz w:val="22"/>
          <w:szCs w:val="22"/>
        </w:rPr>
        <w:t xml:space="preserve"> approach. Progress will be tracked via completion of training, supervision conversations, and the capacity to describe escalation procedures, confidentiality, and risk awareness and response to distress. This is important as confidence is not enough to support safely, knowledge and judgement are required.</w:t>
      </w:r>
    </w:p>
    <w:p w:rsidR="004305F3" w:rsidRPr="00570B7C" w:rsidRDefault="004305F3" w:rsidP="00B03EB3">
      <w:pPr>
        <w:pStyle w:val="Heading3"/>
        <w:spacing w:line="360" w:lineRule="auto"/>
        <w:rPr>
          <w:rFonts w:ascii="Arial" w:hAnsi="Arial" w:cs="Arial"/>
          <w:sz w:val="22"/>
          <w:szCs w:val="22"/>
        </w:rPr>
      </w:pPr>
      <w:bookmarkStart w:id="20" w:name="_Toc237045028"/>
      <w:r w:rsidRPr="00570B7C">
        <w:rPr>
          <w:rFonts w:ascii="Arial" w:hAnsi="Arial" w:cs="Arial"/>
          <w:sz w:val="22"/>
          <w:szCs w:val="22"/>
        </w:rPr>
        <w:t>Goal 3</w:t>
      </w:r>
      <w:r w:rsidR="00EC534C" w:rsidRPr="00570B7C">
        <w:rPr>
          <w:rFonts w:ascii="Arial" w:hAnsi="Arial" w:cs="Arial"/>
          <w:sz w:val="22"/>
          <w:szCs w:val="22"/>
        </w:rPr>
        <w:t>: Reflective Career Development</w:t>
      </w:r>
      <w:bookmarkEnd w:id="20"/>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I will learn to apply the qualities of confidence to become a competent professional </w:t>
      </w:r>
      <w:proofErr w:type="spellStart"/>
      <w:r w:rsidRPr="00570B7C">
        <w:rPr>
          <w:rFonts w:ascii="Arial" w:hAnsi="Arial" w:cs="Arial"/>
          <w:sz w:val="22"/>
          <w:szCs w:val="22"/>
        </w:rPr>
        <w:t>professional</w:t>
      </w:r>
      <w:proofErr w:type="spellEnd"/>
      <w:r w:rsidRPr="00570B7C">
        <w:rPr>
          <w:rFonts w:ascii="Arial" w:hAnsi="Arial" w:cs="Arial"/>
          <w:sz w:val="22"/>
          <w:szCs w:val="22"/>
        </w:rPr>
        <w:t xml:space="preserve">, through reflection and further professional development, over the next 2 years. The point of Patel and </w:t>
      </w:r>
      <w:proofErr w:type="spellStart"/>
      <w:r w:rsidRPr="00570B7C">
        <w:rPr>
          <w:rFonts w:ascii="Arial" w:hAnsi="Arial" w:cs="Arial"/>
          <w:sz w:val="22"/>
          <w:szCs w:val="22"/>
        </w:rPr>
        <w:t>Metersky</w:t>
      </w:r>
      <w:proofErr w:type="spellEnd"/>
      <w:r w:rsidRPr="00570B7C">
        <w:rPr>
          <w:rFonts w:ascii="Arial" w:hAnsi="Arial" w:cs="Arial"/>
          <w:sz w:val="22"/>
          <w:szCs w:val="22"/>
        </w:rPr>
        <w:t xml:space="preserve"> (2022) is that reflective practice helps to learn from experience, and </w:t>
      </w:r>
      <w:proofErr w:type="spellStart"/>
      <w:r w:rsidRPr="00570B7C">
        <w:rPr>
          <w:rFonts w:ascii="Arial" w:hAnsi="Arial" w:cs="Arial"/>
          <w:sz w:val="22"/>
          <w:szCs w:val="22"/>
        </w:rPr>
        <w:t>Mlambo</w:t>
      </w:r>
      <w:proofErr w:type="spellEnd"/>
      <w:r w:rsidRPr="00570B7C">
        <w:rPr>
          <w:rFonts w:ascii="Arial" w:hAnsi="Arial" w:cs="Arial"/>
          <w:sz w:val="22"/>
          <w:szCs w:val="22"/>
        </w:rPr>
        <w:t xml:space="preserve"> et al. (2021) stress the need for continued professional development. Feedback will be reviewed every 3 months and a new development action will be identified which compares my development to requirements of Mental Health Support worker. In addition, I will update my CV as soon as I acquire new training or experience in the relevant areas. At twelve-months, I will repeat my SWOT analysis and at twenty-four months review this baseline to determine if my weaknesses have been diminished, and if my strengths have become more mobile to practice.</w:t>
      </w:r>
    </w:p>
    <w:p w:rsidR="004305F3" w:rsidRPr="00570B7C" w:rsidRDefault="004305F3" w:rsidP="00B03EB3">
      <w:pPr>
        <w:pStyle w:val="Heading1"/>
      </w:pPr>
      <w:bookmarkStart w:id="21" w:name="_Toc237045029"/>
      <w:r w:rsidRPr="00570B7C">
        <w:t>Task 4: Critical Reflection Using Gibbs’ Reflective Model</w:t>
      </w:r>
      <w:bookmarkEnd w:id="21"/>
    </w:p>
    <w:p w:rsidR="004305F3" w:rsidRPr="00570B7C" w:rsidRDefault="00EC534C" w:rsidP="00B03EB3">
      <w:pPr>
        <w:pStyle w:val="Heading2"/>
        <w:spacing w:line="360" w:lineRule="auto"/>
        <w:rPr>
          <w:rFonts w:ascii="Arial" w:hAnsi="Arial" w:cs="Arial"/>
          <w:sz w:val="22"/>
          <w:szCs w:val="22"/>
        </w:rPr>
      </w:pPr>
      <w:bookmarkStart w:id="22" w:name="_Toc237045030"/>
      <w:r w:rsidRPr="00570B7C">
        <w:rPr>
          <w:rFonts w:ascii="Arial" w:hAnsi="Arial" w:cs="Arial"/>
          <w:sz w:val="22"/>
          <w:szCs w:val="22"/>
        </w:rPr>
        <w:t>4.1 Description</w:t>
      </w:r>
      <w:bookmarkEnd w:id="22"/>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For component 1, I presented to a class on communication and then answered questions about my presentation. The oral comments of the lecturer of this topic were that I was interacting with the questions very well, with good self-confidence and a good voice tone. Experiences fed into demonstration of strengths and needs for development in presentation. Reflection can contribute to the learning of practitioners from their experiences, as Patel and </w:t>
      </w:r>
      <w:proofErr w:type="spellStart"/>
      <w:r w:rsidRPr="00570B7C">
        <w:rPr>
          <w:rFonts w:ascii="Arial" w:hAnsi="Arial" w:cs="Arial"/>
          <w:sz w:val="22"/>
          <w:szCs w:val="22"/>
        </w:rPr>
        <w:t>Metersky</w:t>
      </w:r>
      <w:proofErr w:type="spellEnd"/>
      <w:r w:rsidRPr="00570B7C">
        <w:rPr>
          <w:rFonts w:ascii="Arial" w:hAnsi="Arial" w:cs="Arial"/>
          <w:sz w:val="22"/>
          <w:szCs w:val="22"/>
        </w:rPr>
        <w:t xml:space="preserve"> (2022) explain, while Mahon and O'Neill (2020) highlight the need to go beyond the descriptive through critical examination of practice.</w:t>
      </w:r>
    </w:p>
    <w:p w:rsidR="004305F3" w:rsidRPr="00570B7C" w:rsidRDefault="00EC534C" w:rsidP="00B03EB3">
      <w:pPr>
        <w:pStyle w:val="Heading2"/>
        <w:spacing w:line="360" w:lineRule="auto"/>
        <w:rPr>
          <w:rFonts w:ascii="Arial" w:hAnsi="Arial" w:cs="Arial"/>
          <w:sz w:val="22"/>
          <w:szCs w:val="22"/>
        </w:rPr>
      </w:pPr>
      <w:bookmarkStart w:id="23" w:name="_Toc237045031"/>
      <w:r w:rsidRPr="00570B7C">
        <w:rPr>
          <w:rFonts w:ascii="Arial" w:hAnsi="Arial" w:cs="Arial"/>
          <w:sz w:val="22"/>
          <w:szCs w:val="22"/>
        </w:rPr>
        <w:t>4.2 Feelings</w:t>
      </w:r>
      <w:bookmarkEnd w:id="23"/>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I think that before I began presenting, I knew there were going to be things in my presentation that would show my lack of knowledge or my lack of knowledge in how to present, but it got better once I started. I felt satisfied to be able to present my ideas and answer, without losing confidence. But calling it loud got me to thinking that maybe great projection isn't always a good thing. </w:t>
      </w:r>
      <w:proofErr w:type="spellStart"/>
      <w:r w:rsidRPr="00570B7C">
        <w:rPr>
          <w:rFonts w:ascii="Arial" w:hAnsi="Arial" w:cs="Arial"/>
          <w:sz w:val="22"/>
          <w:szCs w:val="22"/>
        </w:rPr>
        <w:t>Xue</w:t>
      </w:r>
      <w:proofErr w:type="spellEnd"/>
      <w:r w:rsidRPr="00570B7C">
        <w:rPr>
          <w:rFonts w:ascii="Arial" w:hAnsi="Arial" w:cs="Arial"/>
          <w:sz w:val="22"/>
          <w:szCs w:val="22"/>
        </w:rPr>
        <w:t xml:space="preserve"> and Heffernan (2021) note the importance of showing mutual respect and sensitivity in therapeutic communication and </w:t>
      </w:r>
      <w:proofErr w:type="spellStart"/>
      <w:r w:rsidRPr="00570B7C">
        <w:rPr>
          <w:rFonts w:ascii="Arial" w:hAnsi="Arial" w:cs="Arial"/>
          <w:sz w:val="22"/>
          <w:szCs w:val="22"/>
        </w:rPr>
        <w:t>Ahn</w:t>
      </w:r>
      <w:proofErr w:type="spellEnd"/>
      <w:r w:rsidRPr="00570B7C">
        <w:rPr>
          <w:rFonts w:ascii="Arial" w:hAnsi="Arial" w:cs="Arial"/>
          <w:sz w:val="22"/>
          <w:szCs w:val="22"/>
        </w:rPr>
        <w:t xml:space="preserve"> and Yi (2022) highlight responsiveness to the needs of each person.</w:t>
      </w:r>
    </w:p>
    <w:p w:rsidR="004305F3" w:rsidRPr="00570B7C" w:rsidRDefault="00EC534C" w:rsidP="00B03EB3">
      <w:pPr>
        <w:pStyle w:val="Heading2"/>
        <w:spacing w:line="360" w:lineRule="auto"/>
        <w:rPr>
          <w:rFonts w:ascii="Arial" w:hAnsi="Arial" w:cs="Arial"/>
          <w:sz w:val="22"/>
          <w:szCs w:val="22"/>
        </w:rPr>
      </w:pPr>
      <w:bookmarkStart w:id="24" w:name="_Toc237045032"/>
      <w:r w:rsidRPr="00570B7C">
        <w:rPr>
          <w:rFonts w:ascii="Arial" w:hAnsi="Arial" w:cs="Arial"/>
          <w:sz w:val="22"/>
          <w:szCs w:val="22"/>
        </w:rPr>
        <w:lastRenderedPageBreak/>
        <w:t>4.3 Evaluation</w:t>
      </w:r>
      <w:bookmarkEnd w:id="24"/>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I was confident, which was my best asset as I was able to deliver a steady performance and respond appropriately to questions. Communication competence is linked with the professional self-efficacy to support confidence in interaction (Leal-Costa et al., 2020). still, a degree of confidence is not enough to ensure good communication. Hartley et al. (2020) demonstrate that therapeutic alliance and trust are central components of therapeutic relationship. Overall the presentation was good in terms of being clear and assertive and contained, but there is still room to develop pacing of both tone and volume and make improvements to the latter two in terms of context.</w:t>
      </w:r>
    </w:p>
    <w:p w:rsidR="004305F3" w:rsidRPr="00570B7C" w:rsidRDefault="00EC534C" w:rsidP="00B03EB3">
      <w:pPr>
        <w:pStyle w:val="Heading2"/>
        <w:spacing w:line="360" w:lineRule="auto"/>
        <w:rPr>
          <w:rFonts w:ascii="Arial" w:hAnsi="Arial" w:cs="Arial"/>
          <w:sz w:val="22"/>
          <w:szCs w:val="22"/>
        </w:rPr>
      </w:pPr>
      <w:bookmarkStart w:id="25" w:name="_Toc237045033"/>
      <w:r w:rsidRPr="00570B7C">
        <w:rPr>
          <w:rFonts w:ascii="Arial" w:hAnsi="Arial" w:cs="Arial"/>
          <w:sz w:val="22"/>
          <w:szCs w:val="22"/>
        </w:rPr>
        <w:t>4.4 Analysis</w:t>
      </w:r>
      <w:bookmarkEnd w:id="25"/>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Through the experience, the difference between presentation skills for classroom and therapeutic communication was emphasized. Consider entirely different vocal qualities in class: strong voice can hold focus, someone with anxiety or distress may need a quieter voice, slower tempo, pauses and listening. Interpersonal skills and person-centred skills described by </w:t>
      </w:r>
      <w:proofErr w:type="spellStart"/>
      <w:r w:rsidRPr="00570B7C">
        <w:rPr>
          <w:rFonts w:ascii="Arial" w:hAnsi="Arial" w:cs="Arial"/>
          <w:sz w:val="22"/>
          <w:szCs w:val="22"/>
        </w:rPr>
        <w:t>Moyo</w:t>
      </w:r>
      <w:proofErr w:type="spellEnd"/>
      <w:r w:rsidRPr="00570B7C">
        <w:rPr>
          <w:rFonts w:ascii="Arial" w:hAnsi="Arial" w:cs="Arial"/>
          <w:sz w:val="22"/>
          <w:szCs w:val="22"/>
        </w:rPr>
        <w:t xml:space="preserve"> et al., (2022) are deemed essential mental health skills. Respectful engagement is also a focus of </w:t>
      </w:r>
      <w:proofErr w:type="spellStart"/>
      <w:r w:rsidRPr="00570B7C">
        <w:rPr>
          <w:rFonts w:ascii="Arial" w:hAnsi="Arial" w:cs="Arial"/>
          <w:sz w:val="22"/>
          <w:szCs w:val="22"/>
        </w:rPr>
        <w:t>Xue</w:t>
      </w:r>
      <w:proofErr w:type="spellEnd"/>
      <w:r w:rsidRPr="00570B7C">
        <w:rPr>
          <w:rFonts w:ascii="Arial" w:hAnsi="Arial" w:cs="Arial"/>
          <w:sz w:val="22"/>
          <w:szCs w:val="22"/>
        </w:rPr>
        <w:t xml:space="preserve"> and Heffernan (2021). My confidence thus is an asset but only if it renders itself into an adaptable asset, not a dominant asset.</w:t>
      </w:r>
    </w:p>
    <w:p w:rsidR="004305F3" w:rsidRPr="00570B7C" w:rsidRDefault="004305F3" w:rsidP="00B03EB3">
      <w:pPr>
        <w:pStyle w:val="Heading2"/>
        <w:spacing w:line="360" w:lineRule="auto"/>
        <w:rPr>
          <w:rFonts w:ascii="Arial" w:hAnsi="Arial" w:cs="Arial"/>
          <w:sz w:val="22"/>
          <w:szCs w:val="22"/>
        </w:rPr>
      </w:pPr>
      <w:bookmarkStart w:id="26" w:name="_Toc237045034"/>
      <w:r w:rsidRPr="00570B7C">
        <w:rPr>
          <w:rFonts w:ascii="Arial" w:hAnsi="Arial" w:cs="Arial"/>
          <w:sz w:val="22"/>
          <w:szCs w:val="22"/>
        </w:rPr>
        <w:t>4.5 Conclusion</w:t>
      </w:r>
      <w:bookmarkEnd w:id="26"/>
    </w:p>
    <w:p w:rsidR="004305F3" w:rsidRPr="00570B7C" w:rsidRDefault="00EC534C" w:rsidP="00B03EB3">
      <w:pPr>
        <w:spacing w:line="360" w:lineRule="auto"/>
        <w:ind w:firstLine="720"/>
        <w:rPr>
          <w:rFonts w:ascii="Arial" w:hAnsi="Arial" w:cs="Arial"/>
          <w:sz w:val="22"/>
          <w:szCs w:val="22"/>
        </w:rPr>
      </w:pPr>
      <w:r w:rsidRPr="00570B7C">
        <w:rPr>
          <w:rFonts w:ascii="Arial" w:hAnsi="Arial" w:cs="Arial"/>
          <w:sz w:val="22"/>
          <w:szCs w:val="22"/>
        </w:rPr>
        <w:t xml:space="preserve">I found out that although positive feedback is important, it should not should be denied critically self-evaluation. Having this feedback from lectures confirmed that I am able to communicate confidently and respond to queries that are presented under pressure, but has also inspired me to think about how people communicate and the impact on the listener. Reflective practice ensures learning from experience, as suggested by Patel and </w:t>
      </w:r>
      <w:proofErr w:type="spellStart"/>
      <w:r w:rsidRPr="00570B7C">
        <w:rPr>
          <w:rFonts w:ascii="Arial" w:hAnsi="Arial" w:cs="Arial"/>
          <w:sz w:val="22"/>
          <w:szCs w:val="22"/>
        </w:rPr>
        <w:t>Metersky</w:t>
      </w:r>
      <w:proofErr w:type="spellEnd"/>
      <w:r w:rsidRPr="00570B7C">
        <w:rPr>
          <w:rFonts w:ascii="Arial" w:hAnsi="Arial" w:cs="Arial"/>
          <w:sz w:val="22"/>
          <w:szCs w:val="22"/>
        </w:rPr>
        <w:t xml:space="preserve"> (2022), and person-centred responsive is reinforced by </w:t>
      </w:r>
      <w:proofErr w:type="spellStart"/>
      <w:r w:rsidRPr="00570B7C">
        <w:rPr>
          <w:rFonts w:ascii="Arial" w:hAnsi="Arial" w:cs="Arial"/>
          <w:sz w:val="22"/>
          <w:szCs w:val="22"/>
        </w:rPr>
        <w:t>Ahn</w:t>
      </w:r>
      <w:proofErr w:type="spellEnd"/>
      <w:r w:rsidRPr="00570B7C">
        <w:rPr>
          <w:rFonts w:ascii="Arial" w:hAnsi="Arial" w:cs="Arial"/>
          <w:sz w:val="22"/>
          <w:szCs w:val="22"/>
        </w:rPr>
        <w:t xml:space="preserve"> and Yi (2022). As such, I have to foster confidence and develop active listening, tone control, empathy and sensitivity to individual responses.</w:t>
      </w:r>
    </w:p>
    <w:p w:rsidR="004305F3" w:rsidRPr="00570B7C" w:rsidRDefault="00EC534C" w:rsidP="00B03EB3">
      <w:pPr>
        <w:pStyle w:val="Heading2"/>
        <w:spacing w:line="360" w:lineRule="auto"/>
        <w:rPr>
          <w:rFonts w:ascii="Arial" w:hAnsi="Arial" w:cs="Arial"/>
          <w:sz w:val="22"/>
          <w:szCs w:val="22"/>
        </w:rPr>
      </w:pPr>
      <w:bookmarkStart w:id="27" w:name="_Toc237045035"/>
      <w:r w:rsidRPr="00570B7C">
        <w:rPr>
          <w:rFonts w:ascii="Arial" w:hAnsi="Arial" w:cs="Arial"/>
          <w:sz w:val="22"/>
          <w:szCs w:val="22"/>
        </w:rPr>
        <w:t>4.6 Action Plan</w:t>
      </w:r>
      <w:bookmarkEnd w:id="27"/>
    </w:p>
    <w:p w:rsidR="00A96165" w:rsidRPr="00570B7C" w:rsidRDefault="00EC534C" w:rsidP="00DE4C79">
      <w:pPr>
        <w:spacing w:line="360" w:lineRule="auto"/>
        <w:ind w:firstLine="720"/>
        <w:rPr>
          <w:rFonts w:ascii="Arial" w:hAnsi="Arial" w:cs="Arial"/>
          <w:sz w:val="22"/>
          <w:szCs w:val="22"/>
        </w:rPr>
      </w:pPr>
      <w:r w:rsidRPr="00570B7C">
        <w:rPr>
          <w:rFonts w:ascii="Arial" w:hAnsi="Arial" w:cs="Arial"/>
          <w:sz w:val="22"/>
          <w:szCs w:val="22"/>
        </w:rPr>
        <w:t xml:space="preserve">Within six months the following changes will be made: I will practice making adjustments in tone, volume, and pacing, actively listen more purposefully, and ask for feedback after a presentation and/or supervised interaction. Feedback will be written in a reflective journal which will be monitored on a monthly basis. Continuing learning is stressed by </w:t>
      </w:r>
      <w:proofErr w:type="spellStart"/>
      <w:r w:rsidRPr="00570B7C">
        <w:rPr>
          <w:rFonts w:ascii="Arial" w:hAnsi="Arial" w:cs="Arial"/>
          <w:sz w:val="22"/>
          <w:szCs w:val="22"/>
        </w:rPr>
        <w:t>Mlambo</w:t>
      </w:r>
      <w:proofErr w:type="spellEnd"/>
      <w:r w:rsidRPr="00570B7C">
        <w:rPr>
          <w:rFonts w:ascii="Arial" w:hAnsi="Arial" w:cs="Arial"/>
          <w:sz w:val="22"/>
          <w:szCs w:val="22"/>
        </w:rPr>
        <w:t xml:space="preserve"> et al. (2021), and learning should be in response to known needs in development as demonstrated by Vázquez-</w:t>
      </w:r>
      <w:proofErr w:type="spellStart"/>
      <w:r w:rsidRPr="00570B7C">
        <w:rPr>
          <w:rFonts w:ascii="Arial" w:hAnsi="Arial" w:cs="Arial"/>
          <w:sz w:val="22"/>
          <w:szCs w:val="22"/>
        </w:rPr>
        <w:t>Calatayud</w:t>
      </w:r>
      <w:proofErr w:type="spellEnd"/>
      <w:r w:rsidRPr="00570B7C">
        <w:rPr>
          <w:rFonts w:ascii="Arial" w:hAnsi="Arial" w:cs="Arial"/>
          <w:sz w:val="22"/>
          <w:szCs w:val="22"/>
        </w:rPr>
        <w:t xml:space="preserve"> et al. (2021). I will compare my feedback in the future with the </w:t>
      </w:r>
      <w:proofErr w:type="gramStart"/>
      <w:r w:rsidRPr="00570B7C">
        <w:rPr>
          <w:rFonts w:ascii="Arial" w:hAnsi="Arial" w:cs="Arial"/>
          <w:sz w:val="22"/>
          <w:szCs w:val="22"/>
        </w:rPr>
        <w:t>lecturers</w:t>
      </w:r>
      <w:proofErr w:type="gramEnd"/>
      <w:r w:rsidRPr="00570B7C">
        <w:rPr>
          <w:rFonts w:ascii="Arial" w:hAnsi="Arial" w:cs="Arial"/>
          <w:sz w:val="22"/>
          <w:szCs w:val="22"/>
        </w:rPr>
        <w:t xml:space="preserve"> original feedback to assess how flexible, person centred and appropriate my communication is being for Mental Health Support Worker practice.</w:t>
      </w:r>
    </w:p>
    <w:p w:rsidR="00A96165" w:rsidRPr="00DE4C79" w:rsidRDefault="00A96165" w:rsidP="00DE4C79">
      <w:pPr>
        <w:pStyle w:val="Heading1"/>
      </w:pPr>
      <w:bookmarkStart w:id="28" w:name="_Toc237045036"/>
      <w:r w:rsidRPr="00570B7C">
        <w:lastRenderedPageBreak/>
        <w:t>Reference List</w:t>
      </w:r>
      <w:bookmarkStart w:id="29" w:name="_GoBack"/>
      <w:bookmarkEnd w:id="28"/>
      <w:bookmarkEnd w:id="29"/>
    </w:p>
    <w:p w:rsidR="00A96165" w:rsidRPr="00570B7C" w:rsidRDefault="00A96165" w:rsidP="00B03EB3">
      <w:pPr>
        <w:pStyle w:val="NormalWeb"/>
        <w:spacing w:line="360" w:lineRule="auto"/>
        <w:ind w:left="720" w:hanging="720"/>
        <w:rPr>
          <w:rFonts w:ascii="Arial" w:hAnsi="Arial" w:cs="Arial"/>
          <w:sz w:val="22"/>
          <w:szCs w:val="22"/>
        </w:rPr>
      </w:pPr>
      <w:proofErr w:type="spellStart"/>
      <w:r w:rsidRPr="00570B7C">
        <w:rPr>
          <w:rFonts w:ascii="Arial" w:hAnsi="Arial" w:cs="Arial"/>
          <w:sz w:val="22"/>
          <w:szCs w:val="22"/>
        </w:rPr>
        <w:t>Ahn</w:t>
      </w:r>
      <w:proofErr w:type="spellEnd"/>
      <w:r w:rsidRPr="00570B7C">
        <w:rPr>
          <w:rFonts w:ascii="Arial" w:hAnsi="Arial" w:cs="Arial"/>
          <w:sz w:val="22"/>
          <w:szCs w:val="22"/>
        </w:rPr>
        <w:t>, S. and Yi, Y. (2022) ‘Factors influencing mental health nurses in providing person-</w:t>
      </w:r>
      <w:proofErr w:type="spellStart"/>
      <w:r w:rsidRPr="00570B7C">
        <w:rPr>
          <w:rFonts w:ascii="Arial" w:hAnsi="Arial" w:cs="Arial"/>
          <w:sz w:val="22"/>
          <w:szCs w:val="22"/>
        </w:rPr>
        <w:t>centered</w:t>
      </w:r>
      <w:proofErr w:type="spellEnd"/>
      <w:r w:rsidRPr="00570B7C">
        <w:rPr>
          <w:rFonts w:ascii="Arial" w:hAnsi="Arial" w:cs="Arial"/>
          <w:sz w:val="22"/>
          <w:szCs w:val="22"/>
        </w:rPr>
        <w:t xml:space="preserve"> care’, </w:t>
      </w:r>
      <w:r w:rsidRPr="00570B7C">
        <w:rPr>
          <w:rStyle w:val="Emphasis"/>
          <w:rFonts w:ascii="Arial" w:hAnsi="Arial" w:cs="Arial"/>
          <w:sz w:val="22"/>
          <w:szCs w:val="22"/>
        </w:rPr>
        <w:t>Nursing Ethics</w:t>
      </w:r>
      <w:r w:rsidRPr="00570B7C">
        <w:rPr>
          <w:rFonts w:ascii="Arial" w:hAnsi="Arial" w:cs="Arial"/>
          <w:sz w:val="22"/>
          <w:szCs w:val="22"/>
        </w:rPr>
        <w:t xml:space="preserve">, 29(6), pp. 1491–1502. </w:t>
      </w:r>
      <w:hyperlink r:id="rId8" w:tgtFrame="_new" w:history="1">
        <w:r w:rsidRPr="00570B7C">
          <w:rPr>
            <w:rStyle w:val="Hyperlink"/>
            <w:rFonts w:ascii="Arial" w:hAnsi="Arial" w:cs="Arial"/>
            <w:sz w:val="22"/>
            <w:szCs w:val="22"/>
          </w:rPr>
          <w:t>https://doi.org/10.1177/09697330221089076</w:t>
        </w:r>
      </w:hyperlink>
    </w:p>
    <w:p w:rsidR="00A96165" w:rsidRPr="00570B7C" w:rsidRDefault="00A96165" w:rsidP="00B03EB3">
      <w:pPr>
        <w:pStyle w:val="NormalWeb"/>
        <w:spacing w:line="360" w:lineRule="auto"/>
        <w:ind w:left="720" w:hanging="720"/>
        <w:rPr>
          <w:rFonts w:ascii="Arial" w:hAnsi="Arial" w:cs="Arial"/>
          <w:sz w:val="22"/>
          <w:szCs w:val="22"/>
        </w:rPr>
      </w:pPr>
      <w:r w:rsidRPr="00570B7C">
        <w:rPr>
          <w:rFonts w:ascii="Arial" w:hAnsi="Arial" w:cs="Arial"/>
          <w:sz w:val="22"/>
          <w:szCs w:val="22"/>
        </w:rPr>
        <w:t xml:space="preserve">Hartley, S., Raphael, J., Lovell, K. and Berry, K. (2020) ‘Effective nurse-patient relationships in mental health care: A systematic review of interventions to improve the therapeutic alliance’, </w:t>
      </w:r>
      <w:r w:rsidRPr="00570B7C">
        <w:rPr>
          <w:rStyle w:val="Emphasis"/>
          <w:rFonts w:ascii="Arial" w:hAnsi="Arial" w:cs="Arial"/>
          <w:sz w:val="22"/>
          <w:szCs w:val="22"/>
        </w:rPr>
        <w:t>International Journal of Nursing Studies</w:t>
      </w:r>
      <w:r w:rsidRPr="00570B7C">
        <w:rPr>
          <w:rFonts w:ascii="Arial" w:hAnsi="Arial" w:cs="Arial"/>
          <w:sz w:val="22"/>
          <w:szCs w:val="22"/>
        </w:rPr>
        <w:t xml:space="preserve">, 102, 103490. </w:t>
      </w:r>
      <w:hyperlink r:id="rId9" w:tgtFrame="_new" w:history="1">
        <w:r w:rsidRPr="00570B7C">
          <w:rPr>
            <w:rStyle w:val="Hyperlink"/>
            <w:rFonts w:ascii="Arial" w:hAnsi="Arial" w:cs="Arial"/>
            <w:sz w:val="22"/>
            <w:szCs w:val="22"/>
          </w:rPr>
          <w:t>https://doi.org/10.1016/j.ijnurstu.2019.103490</w:t>
        </w:r>
      </w:hyperlink>
    </w:p>
    <w:p w:rsidR="00A96165" w:rsidRPr="00570B7C" w:rsidRDefault="00A96165" w:rsidP="00B03EB3">
      <w:pPr>
        <w:pStyle w:val="NormalWeb"/>
        <w:spacing w:line="360" w:lineRule="auto"/>
        <w:ind w:left="720" w:hanging="720"/>
        <w:rPr>
          <w:rFonts w:ascii="Arial" w:hAnsi="Arial" w:cs="Arial"/>
          <w:sz w:val="22"/>
          <w:szCs w:val="22"/>
        </w:rPr>
      </w:pPr>
      <w:r w:rsidRPr="00570B7C">
        <w:rPr>
          <w:rFonts w:ascii="Arial" w:hAnsi="Arial" w:cs="Arial"/>
          <w:sz w:val="22"/>
          <w:szCs w:val="22"/>
        </w:rPr>
        <w:t>Leal-Costa, C., Tirado González, S., Ramos-</w:t>
      </w:r>
      <w:proofErr w:type="spellStart"/>
      <w:r w:rsidRPr="00570B7C">
        <w:rPr>
          <w:rFonts w:ascii="Arial" w:hAnsi="Arial" w:cs="Arial"/>
          <w:sz w:val="22"/>
          <w:szCs w:val="22"/>
        </w:rPr>
        <w:t>Morcillo</w:t>
      </w:r>
      <w:proofErr w:type="spellEnd"/>
      <w:r w:rsidRPr="00570B7C">
        <w:rPr>
          <w:rFonts w:ascii="Arial" w:hAnsi="Arial" w:cs="Arial"/>
          <w:sz w:val="22"/>
          <w:szCs w:val="22"/>
        </w:rPr>
        <w:t xml:space="preserve">, A.J., </w:t>
      </w:r>
      <w:proofErr w:type="spellStart"/>
      <w:r w:rsidRPr="00570B7C">
        <w:rPr>
          <w:rFonts w:ascii="Arial" w:hAnsi="Arial" w:cs="Arial"/>
          <w:sz w:val="22"/>
          <w:szCs w:val="22"/>
        </w:rPr>
        <w:t>Ruzafa-Martínez</w:t>
      </w:r>
      <w:proofErr w:type="spellEnd"/>
      <w:r w:rsidRPr="00570B7C">
        <w:rPr>
          <w:rFonts w:ascii="Arial" w:hAnsi="Arial" w:cs="Arial"/>
          <w:sz w:val="22"/>
          <w:szCs w:val="22"/>
        </w:rPr>
        <w:t xml:space="preserve">, M., </w:t>
      </w:r>
      <w:proofErr w:type="spellStart"/>
      <w:r w:rsidRPr="00570B7C">
        <w:rPr>
          <w:rFonts w:ascii="Arial" w:hAnsi="Arial" w:cs="Arial"/>
          <w:sz w:val="22"/>
          <w:szCs w:val="22"/>
        </w:rPr>
        <w:t>Díaz</w:t>
      </w:r>
      <w:proofErr w:type="spellEnd"/>
      <w:r w:rsidRPr="00570B7C">
        <w:rPr>
          <w:rFonts w:ascii="Arial" w:hAnsi="Arial" w:cs="Arial"/>
          <w:sz w:val="22"/>
          <w:szCs w:val="22"/>
        </w:rPr>
        <w:t xml:space="preserve"> </w:t>
      </w:r>
      <w:proofErr w:type="spellStart"/>
      <w:r w:rsidRPr="00570B7C">
        <w:rPr>
          <w:rFonts w:ascii="Arial" w:hAnsi="Arial" w:cs="Arial"/>
          <w:sz w:val="22"/>
          <w:szCs w:val="22"/>
        </w:rPr>
        <w:t>Agea</w:t>
      </w:r>
      <w:proofErr w:type="spellEnd"/>
      <w:r w:rsidRPr="00570B7C">
        <w:rPr>
          <w:rFonts w:ascii="Arial" w:hAnsi="Arial" w:cs="Arial"/>
          <w:sz w:val="22"/>
          <w:szCs w:val="22"/>
        </w:rPr>
        <w:t xml:space="preserve">, J.L. and van-der </w:t>
      </w:r>
      <w:proofErr w:type="spellStart"/>
      <w:r w:rsidRPr="00570B7C">
        <w:rPr>
          <w:rFonts w:ascii="Arial" w:hAnsi="Arial" w:cs="Arial"/>
          <w:sz w:val="22"/>
          <w:szCs w:val="22"/>
        </w:rPr>
        <w:t>Hofstadt</w:t>
      </w:r>
      <w:proofErr w:type="spellEnd"/>
      <w:r w:rsidRPr="00570B7C">
        <w:rPr>
          <w:rFonts w:ascii="Arial" w:hAnsi="Arial" w:cs="Arial"/>
          <w:sz w:val="22"/>
          <w:szCs w:val="22"/>
        </w:rPr>
        <w:t xml:space="preserve"> </w:t>
      </w:r>
      <w:proofErr w:type="spellStart"/>
      <w:r w:rsidRPr="00570B7C">
        <w:rPr>
          <w:rFonts w:ascii="Arial" w:hAnsi="Arial" w:cs="Arial"/>
          <w:sz w:val="22"/>
          <w:szCs w:val="22"/>
        </w:rPr>
        <w:t>Román</w:t>
      </w:r>
      <w:proofErr w:type="spellEnd"/>
      <w:r w:rsidRPr="00570B7C">
        <w:rPr>
          <w:rFonts w:ascii="Arial" w:hAnsi="Arial" w:cs="Arial"/>
          <w:sz w:val="22"/>
          <w:szCs w:val="22"/>
        </w:rPr>
        <w:t xml:space="preserve">, C.J. (2020) ‘Communication skills and professional practice: Does it increase self-efficacy in nurses?’, </w:t>
      </w:r>
      <w:r w:rsidRPr="00570B7C">
        <w:rPr>
          <w:rStyle w:val="Emphasis"/>
          <w:rFonts w:ascii="Arial" w:hAnsi="Arial" w:cs="Arial"/>
          <w:sz w:val="22"/>
          <w:szCs w:val="22"/>
        </w:rPr>
        <w:t>Frontiers in Psychology</w:t>
      </w:r>
      <w:r w:rsidRPr="00570B7C">
        <w:rPr>
          <w:rFonts w:ascii="Arial" w:hAnsi="Arial" w:cs="Arial"/>
          <w:sz w:val="22"/>
          <w:szCs w:val="22"/>
        </w:rPr>
        <w:t xml:space="preserve">, 11, 1169. </w:t>
      </w:r>
      <w:hyperlink r:id="rId10" w:tgtFrame="_new" w:history="1">
        <w:r w:rsidRPr="00570B7C">
          <w:rPr>
            <w:rStyle w:val="Hyperlink"/>
            <w:rFonts w:ascii="Arial" w:hAnsi="Arial" w:cs="Arial"/>
            <w:sz w:val="22"/>
            <w:szCs w:val="22"/>
          </w:rPr>
          <w:t>https://doi.org/10.3389/fpsyg.2020.01169</w:t>
        </w:r>
      </w:hyperlink>
    </w:p>
    <w:p w:rsidR="00A96165" w:rsidRPr="00570B7C" w:rsidRDefault="00A96165" w:rsidP="00B03EB3">
      <w:pPr>
        <w:pStyle w:val="NormalWeb"/>
        <w:spacing w:line="360" w:lineRule="auto"/>
        <w:ind w:left="720" w:hanging="720"/>
        <w:rPr>
          <w:rFonts w:ascii="Arial" w:hAnsi="Arial" w:cs="Arial"/>
          <w:sz w:val="22"/>
          <w:szCs w:val="22"/>
        </w:rPr>
      </w:pPr>
      <w:r w:rsidRPr="00570B7C">
        <w:rPr>
          <w:rFonts w:ascii="Arial" w:hAnsi="Arial" w:cs="Arial"/>
          <w:sz w:val="22"/>
          <w:szCs w:val="22"/>
        </w:rPr>
        <w:t xml:space="preserve">Mahon, P. and O’Neill, M. (2020) ‘Through the looking glass: The rabbit hole of reflective practice’, </w:t>
      </w:r>
      <w:r w:rsidRPr="00570B7C">
        <w:rPr>
          <w:rStyle w:val="Emphasis"/>
          <w:rFonts w:ascii="Arial" w:hAnsi="Arial" w:cs="Arial"/>
          <w:sz w:val="22"/>
          <w:szCs w:val="22"/>
        </w:rPr>
        <w:t>British Journal of Nursing</w:t>
      </w:r>
      <w:r w:rsidRPr="00570B7C">
        <w:rPr>
          <w:rFonts w:ascii="Arial" w:hAnsi="Arial" w:cs="Arial"/>
          <w:sz w:val="22"/>
          <w:szCs w:val="22"/>
        </w:rPr>
        <w:t>, 29(13), pp. 777–783. https://doi.org/10.12968/bjon.2020.29.13.777</w:t>
      </w:r>
    </w:p>
    <w:p w:rsidR="00A96165" w:rsidRPr="00570B7C" w:rsidRDefault="00A96165" w:rsidP="00B03EB3">
      <w:pPr>
        <w:pStyle w:val="NormalWeb"/>
        <w:spacing w:line="360" w:lineRule="auto"/>
        <w:ind w:left="720" w:hanging="720"/>
        <w:rPr>
          <w:rFonts w:ascii="Arial" w:hAnsi="Arial" w:cs="Arial"/>
          <w:sz w:val="22"/>
          <w:szCs w:val="22"/>
        </w:rPr>
      </w:pPr>
      <w:proofErr w:type="spellStart"/>
      <w:r w:rsidRPr="00570B7C">
        <w:rPr>
          <w:rFonts w:ascii="Arial" w:hAnsi="Arial" w:cs="Arial"/>
          <w:sz w:val="22"/>
          <w:szCs w:val="22"/>
        </w:rPr>
        <w:t>Mlambo</w:t>
      </w:r>
      <w:proofErr w:type="spellEnd"/>
      <w:r w:rsidRPr="00570B7C">
        <w:rPr>
          <w:rFonts w:ascii="Arial" w:hAnsi="Arial" w:cs="Arial"/>
          <w:sz w:val="22"/>
          <w:szCs w:val="22"/>
        </w:rPr>
        <w:t xml:space="preserve">, M., </w:t>
      </w:r>
      <w:proofErr w:type="spellStart"/>
      <w:r w:rsidRPr="00570B7C">
        <w:rPr>
          <w:rFonts w:ascii="Arial" w:hAnsi="Arial" w:cs="Arial"/>
          <w:sz w:val="22"/>
          <w:szCs w:val="22"/>
        </w:rPr>
        <w:t>Silén</w:t>
      </w:r>
      <w:proofErr w:type="spellEnd"/>
      <w:r w:rsidRPr="00570B7C">
        <w:rPr>
          <w:rFonts w:ascii="Arial" w:hAnsi="Arial" w:cs="Arial"/>
          <w:sz w:val="22"/>
          <w:szCs w:val="22"/>
        </w:rPr>
        <w:t xml:space="preserve">, C. and McGrath, C. (2021) ‘Lifelong learning and nurses’ continuing professional development, a </w:t>
      </w:r>
      <w:proofErr w:type="spellStart"/>
      <w:r w:rsidRPr="00570B7C">
        <w:rPr>
          <w:rFonts w:ascii="Arial" w:hAnsi="Arial" w:cs="Arial"/>
          <w:sz w:val="22"/>
          <w:szCs w:val="22"/>
        </w:rPr>
        <w:t>metasynthesis</w:t>
      </w:r>
      <w:proofErr w:type="spellEnd"/>
      <w:r w:rsidRPr="00570B7C">
        <w:rPr>
          <w:rFonts w:ascii="Arial" w:hAnsi="Arial" w:cs="Arial"/>
          <w:sz w:val="22"/>
          <w:szCs w:val="22"/>
        </w:rPr>
        <w:t xml:space="preserve"> of the literature’, </w:t>
      </w:r>
      <w:r w:rsidRPr="00570B7C">
        <w:rPr>
          <w:rStyle w:val="Emphasis"/>
          <w:rFonts w:ascii="Arial" w:hAnsi="Arial" w:cs="Arial"/>
          <w:sz w:val="22"/>
          <w:szCs w:val="22"/>
        </w:rPr>
        <w:t>BMC Nursing</w:t>
      </w:r>
      <w:r w:rsidRPr="00570B7C">
        <w:rPr>
          <w:rFonts w:ascii="Arial" w:hAnsi="Arial" w:cs="Arial"/>
          <w:sz w:val="22"/>
          <w:szCs w:val="22"/>
        </w:rPr>
        <w:t xml:space="preserve">, 20, 62. </w:t>
      </w:r>
      <w:hyperlink r:id="rId11" w:tgtFrame="_new" w:history="1">
        <w:r w:rsidRPr="00570B7C">
          <w:rPr>
            <w:rStyle w:val="Hyperlink"/>
            <w:rFonts w:ascii="Arial" w:hAnsi="Arial" w:cs="Arial"/>
            <w:sz w:val="22"/>
            <w:szCs w:val="22"/>
          </w:rPr>
          <w:t>https://doi.org/10.1186/s12912-021-00579-2</w:t>
        </w:r>
      </w:hyperlink>
    </w:p>
    <w:p w:rsidR="00A96165" w:rsidRPr="00570B7C" w:rsidRDefault="00A96165" w:rsidP="00B03EB3">
      <w:pPr>
        <w:pStyle w:val="NormalWeb"/>
        <w:spacing w:line="360" w:lineRule="auto"/>
        <w:ind w:left="720" w:hanging="720"/>
        <w:rPr>
          <w:rFonts w:ascii="Arial" w:hAnsi="Arial" w:cs="Arial"/>
          <w:sz w:val="22"/>
          <w:szCs w:val="22"/>
        </w:rPr>
      </w:pPr>
      <w:proofErr w:type="spellStart"/>
      <w:r w:rsidRPr="00570B7C">
        <w:rPr>
          <w:rFonts w:ascii="Arial" w:hAnsi="Arial" w:cs="Arial"/>
          <w:sz w:val="22"/>
          <w:szCs w:val="22"/>
        </w:rPr>
        <w:t>Moyo</w:t>
      </w:r>
      <w:proofErr w:type="spellEnd"/>
      <w:r w:rsidRPr="00570B7C">
        <w:rPr>
          <w:rFonts w:ascii="Arial" w:hAnsi="Arial" w:cs="Arial"/>
          <w:sz w:val="22"/>
          <w:szCs w:val="22"/>
        </w:rPr>
        <w:t xml:space="preserve">, N., Jones, M. and </w:t>
      </w:r>
      <w:proofErr w:type="spellStart"/>
      <w:r w:rsidRPr="00570B7C">
        <w:rPr>
          <w:rFonts w:ascii="Arial" w:hAnsi="Arial" w:cs="Arial"/>
          <w:sz w:val="22"/>
          <w:szCs w:val="22"/>
        </w:rPr>
        <w:t>Gray</w:t>
      </w:r>
      <w:proofErr w:type="spellEnd"/>
      <w:r w:rsidRPr="00570B7C">
        <w:rPr>
          <w:rFonts w:ascii="Arial" w:hAnsi="Arial" w:cs="Arial"/>
          <w:sz w:val="22"/>
          <w:szCs w:val="22"/>
        </w:rPr>
        <w:t xml:space="preserve">, R. (2022) ‘What are the core competencies of a mental health nurse? A concept mapping study involving five stakeholder groups’, </w:t>
      </w:r>
      <w:r w:rsidRPr="00570B7C">
        <w:rPr>
          <w:rStyle w:val="Emphasis"/>
          <w:rFonts w:ascii="Arial" w:hAnsi="Arial" w:cs="Arial"/>
          <w:sz w:val="22"/>
          <w:szCs w:val="22"/>
        </w:rPr>
        <w:t>International Journal of Mental Health Nursing</w:t>
      </w:r>
      <w:r w:rsidRPr="00570B7C">
        <w:rPr>
          <w:rFonts w:ascii="Arial" w:hAnsi="Arial" w:cs="Arial"/>
          <w:sz w:val="22"/>
          <w:szCs w:val="22"/>
        </w:rPr>
        <w:t xml:space="preserve">, 31(4), pp. 933–951. </w:t>
      </w:r>
      <w:hyperlink r:id="rId12" w:tgtFrame="_new" w:history="1">
        <w:r w:rsidRPr="00570B7C">
          <w:rPr>
            <w:rStyle w:val="Hyperlink"/>
            <w:rFonts w:ascii="Arial" w:hAnsi="Arial" w:cs="Arial"/>
            <w:sz w:val="22"/>
            <w:szCs w:val="22"/>
          </w:rPr>
          <w:t>https://doi.org/10.1111/inm.13003</w:t>
        </w:r>
      </w:hyperlink>
    </w:p>
    <w:p w:rsidR="00A96165" w:rsidRPr="00570B7C" w:rsidRDefault="00A96165" w:rsidP="00B03EB3">
      <w:pPr>
        <w:pStyle w:val="NormalWeb"/>
        <w:spacing w:line="360" w:lineRule="auto"/>
        <w:ind w:left="720" w:hanging="720"/>
        <w:rPr>
          <w:rFonts w:ascii="Arial" w:hAnsi="Arial" w:cs="Arial"/>
          <w:sz w:val="22"/>
          <w:szCs w:val="22"/>
        </w:rPr>
      </w:pPr>
      <w:r w:rsidRPr="00570B7C">
        <w:rPr>
          <w:rFonts w:ascii="Arial" w:hAnsi="Arial" w:cs="Arial"/>
          <w:sz w:val="22"/>
          <w:szCs w:val="22"/>
        </w:rPr>
        <w:t xml:space="preserve">Patel, K.M. and </w:t>
      </w:r>
      <w:proofErr w:type="spellStart"/>
      <w:r w:rsidRPr="00570B7C">
        <w:rPr>
          <w:rFonts w:ascii="Arial" w:hAnsi="Arial" w:cs="Arial"/>
          <w:sz w:val="22"/>
          <w:szCs w:val="22"/>
        </w:rPr>
        <w:t>Metersky</w:t>
      </w:r>
      <w:proofErr w:type="spellEnd"/>
      <w:r w:rsidRPr="00570B7C">
        <w:rPr>
          <w:rFonts w:ascii="Arial" w:hAnsi="Arial" w:cs="Arial"/>
          <w:sz w:val="22"/>
          <w:szCs w:val="22"/>
        </w:rPr>
        <w:t xml:space="preserve">, K. (2022) ‘Reflective practice in nursing: A concept analysis’, </w:t>
      </w:r>
      <w:r w:rsidRPr="00570B7C">
        <w:rPr>
          <w:rStyle w:val="Emphasis"/>
          <w:rFonts w:ascii="Arial" w:hAnsi="Arial" w:cs="Arial"/>
          <w:sz w:val="22"/>
          <w:szCs w:val="22"/>
        </w:rPr>
        <w:t>International Journal of Nursing Knowledge</w:t>
      </w:r>
      <w:r w:rsidRPr="00570B7C">
        <w:rPr>
          <w:rFonts w:ascii="Arial" w:hAnsi="Arial" w:cs="Arial"/>
          <w:sz w:val="22"/>
          <w:szCs w:val="22"/>
        </w:rPr>
        <w:t xml:space="preserve">, 33(3), pp. 180–187. </w:t>
      </w:r>
      <w:hyperlink r:id="rId13" w:tgtFrame="_new" w:history="1">
        <w:r w:rsidRPr="00570B7C">
          <w:rPr>
            <w:rStyle w:val="Hyperlink"/>
            <w:rFonts w:ascii="Arial" w:hAnsi="Arial" w:cs="Arial"/>
            <w:sz w:val="22"/>
            <w:szCs w:val="22"/>
          </w:rPr>
          <w:t>https://doi.org/10.1111/2047-3095.12350</w:t>
        </w:r>
      </w:hyperlink>
    </w:p>
    <w:p w:rsidR="00A96165" w:rsidRPr="00570B7C" w:rsidRDefault="00A96165" w:rsidP="00B03EB3">
      <w:pPr>
        <w:pStyle w:val="NormalWeb"/>
        <w:spacing w:line="360" w:lineRule="auto"/>
        <w:ind w:left="720" w:hanging="720"/>
        <w:rPr>
          <w:rFonts w:ascii="Arial" w:hAnsi="Arial" w:cs="Arial"/>
          <w:sz w:val="22"/>
          <w:szCs w:val="22"/>
        </w:rPr>
      </w:pPr>
      <w:r w:rsidRPr="00570B7C">
        <w:rPr>
          <w:rFonts w:ascii="Arial" w:hAnsi="Arial" w:cs="Arial"/>
          <w:sz w:val="22"/>
          <w:szCs w:val="22"/>
        </w:rPr>
        <w:t>Vázquez-</w:t>
      </w:r>
      <w:proofErr w:type="spellStart"/>
      <w:r w:rsidRPr="00570B7C">
        <w:rPr>
          <w:rFonts w:ascii="Arial" w:hAnsi="Arial" w:cs="Arial"/>
          <w:sz w:val="22"/>
          <w:szCs w:val="22"/>
        </w:rPr>
        <w:t>Calatayud</w:t>
      </w:r>
      <w:proofErr w:type="spellEnd"/>
      <w:r w:rsidRPr="00570B7C">
        <w:rPr>
          <w:rFonts w:ascii="Arial" w:hAnsi="Arial" w:cs="Arial"/>
          <w:sz w:val="22"/>
          <w:szCs w:val="22"/>
        </w:rPr>
        <w:t xml:space="preserve">, M., </w:t>
      </w:r>
      <w:proofErr w:type="spellStart"/>
      <w:r w:rsidRPr="00570B7C">
        <w:rPr>
          <w:rFonts w:ascii="Arial" w:hAnsi="Arial" w:cs="Arial"/>
          <w:sz w:val="22"/>
          <w:szCs w:val="22"/>
        </w:rPr>
        <w:t>Errasti-Ibarrondo</w:t>
      </w:r>
      <w:proofErr w:type="spellEnd"/>
      <w:r w:rsidRPr="00570B7C">
        <w:rPr>
          <w:rFonts w:ascii="Arial" w:hAnsi="Arial" w:cs="Arial"/>
          <w:sz w:val="22"/>
          <w:szCs w:val="22"/>
        </w:rPr>
        <w:t xml:space="preserve">, B. and </w:t>
      </w:r>
      <w:proofErr w:type="spellStart"/>
      <w:r w:rsidRPr="00570B7C">
        <w:rPr>
          <w:rFonts w:ascii="Arial" w:hAnsi="Arial" w:cs="Arial"/>
          <w:sz w:val="22"/>
          <w:szCs w:val="22"/>
        </w:rPr>
        <w:t>Choperena</w:t>
      </w:r>
      <w:proofErr w:type="spellEnd"/>
      <w:r w:rsidRPr="00570B7C">
        <w:rPr>
          <w:rFonts w:ascii="Arial" w:hAnsi="Arial" w:cs="Arial"/>
          <w:sz w:val="22"/>
          <w:szCs w:val="22"/>
        </w:rPr>
        <w:t xml:space="preserve">, A. (2021) ‘Nurses’ continuing professional development: A systematic literature review’, </w:t>
      </w:r>
      <w:r w:rsidRPr="00570B7C">
        <w:rPr>
          <w:rStyle w:val="Emphasis"/>
          <w:rFonts w:ascii="Arial" w:hAnsi="Arial" w:cs="Arial"/>
          <w:sz w:val="22"/>
          <w:szCs w:val="22"/>
        </w:rPr>
        <w:t>Nurse Education in Practice</w:t>
      </w:r>
      <w:r w:rsidRPr="00570B7C">
        <w:rPr>
          <w:rFonts w:ascii="Arial" w:hAnsi="Arial" w:cs="Arial"/>
          <w:sz w:val="22"/>
          <w:szCs w:val="22"/>
        </w:rPr>
        <w:t xml:space="preserve">, 50, 102963. </w:t>
      </w:r>
      <w:hyperlink r:id="rId14" w:tgtFrame="_new" w:history="1">
        <w:r w:rsidRPr="00570B7C">
          <w:rPr>
            <w:rStyle w:val="Hyperlink"/>
            <w:rFonts w:ascii="Arial" w:hAnsi="Arial" w:cs="Arial"/>
            <w:sz w:val="22"/>
            <w:szCs w:val="22"/>
          </w:rPr>
          <w:t>https://doi.org/10.1016/j.nepr.2020.102963</w:t>
        </w:r>
      </w:hyperlink>
    </w:p>
    <w:p w:rsidR="00A96165" w:rsidRPr="00570B7C" w:rsidRDefault="00A96165" w:rsidP="00B03EB3">
      <w:pPr>
        <w:pStyle w:val="NormalWeb"/>
        <w:spacing w:line="360" w:lineRule="auto"/>
        <w:ind w:left="720" w:hanging="720"/>
        <w:rPr>
          <w:rFonts w:ascii="Arial" w:hAnsi="Arial" w:cs="Arial"/>
          <w:sz w:val="22"/>
          <w:szCs w:val="22"/>
        </w:rPr>
      </w:pPr>
      <w:proofErr w:type="spellStart"/>
      <w:r w:rsidRPr="00570B7C">
        <w:rPr>
          <w:rFonts w:ascii="Arial" w:hAnsi="Arial" w:cs="Arial"/>
          <w:sz w:val="22"/>
          <w:szCs w:val="22"/>
        </w:rPr>
        <w:lastRenderedPageBreak/>
        <w:t>Xue</w:t>
      </w:r>
      <w:proofErr w:type="spellEnd"/>
      <w:r w:rsidRPr="00570B7C">
        <w:rPr>
          <w:rFonts w:ascii="Arial" w:hAnsi="Arial" w:cs="Arial"/>
          <w:sz w:val="22"/>
          <w:szCs w:val="22"/>
        </w:rPr>
        <w:t xml:space="preserve">, W. and Heffernan, C. (2021) ‘Therapeutic communication within the nurse-patient relationship: A concept analysis’, </w:t>
      </w:r>
      <w:r w:rsidRPr="00570B7C">
        <w:rPr>
          <w:rStyle w:val="Emphasis"/>
          <w:rFonts w:ascii="Arial" w:hAnsi="Arial" w:cs="Arial"/>
          <w:sz w:val="22"/>
          <w:szCs w:val="22"/>
        </w:rPr>
        <w:t>International Journal of Nursing Practice</w:t>
      </w:r>
      <w:r w:rsidRPr="00570B7C">
        <w:rPr>
          <w:rFonts w:ascii="Arial" w:hAnsi="Arial" w:cs="Arial"/>
          <w:sz w:val="22"/>
          <w:szCs w:val="22"/>
        </w:rPr>
        <w:t xml:space="preserve">, 27(6), e12938. </w:t>
      </w:r>
      <w:hyperlink r:id="rId15" w:tgtFrame="_new" w:history="1">
        <w:r w:rsidRPr="00570B7C">
          <w:rPr>
            <w:rStyle w:val="Hyperlink"/>
            <w:rFonts w:ascii="Arial" w:hAnsi="Arial" w:cs="Arial"/>
            <w:sz w:val="22"/>
            <w:szCs w:val="22"/>
          </w:rPr>
          <w:t>https://doi.org/10.1111/ijn.12938</w:t>
        </w:r>
      </w:hyperlink>
    </w:p>
    <w:p w:rsidR="0059375A" w:rsidRPr="00570B7C" w:rsidRDefault="00271CDD" w:rsidP="00B03EB3">
      <w:pPr>
        <w:spacing w:line="360" w:lineRule="auto"/>
        <w:rPr>
          <w:rFonts w:ascii="Arial" w:hAnsi="Arial" w:cs="Arial"/>
          <w:sz w:val="22"/>
          <w:szCs w:val="22"/>
        </w:rPr>
      </w:pPr>
    </w:p>
    <w:sectPr w:rsidR="0059375A" w:rsidRPr="00570B7C" w:rsidSect="0063221C">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1CDD" w:rsidRDefault="00271CDD" w:rsidP="0063221C">
      <w:pPr>
        <w:spacing w:after="0" w:line="240" w:lineRule="auto"/>
      </w:pPr>
      <w:r>
        <w:separator/>
      </w:r>
    </w:p>
  </w:endnote>
  <w:endnote w:type="continuationSeparator" w:id="0">
    <w:p w:rsidR="00271CDD" w:rsidRDefault="00271CDD" w:rsidP="00632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1CDD" w:rsidRDefault="00271CDD" w:rsidP="0063221C">
      <w:pPr>
        <w:spacing w:after="0" w:line="240" w:lineRule="auto"/>
      </w:pPr>
      <w:r>
        <w:separator/>
      </w:r>
    </w:p>
  </w:footnote>
  <w:footnote w:type="continuationSeparator" w:id="0">
    <w:p w:rsidR="00271CDD" w:rsidRDefault="00271CDD" w:rsidP="006322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9388443"/>
      <w:docPartObj>
        <w:docPartGallery w:val="Page Numbers (Top of Page)"/>
        <w:docPartUnique/>
      </w:docPartObj>
    </w:sdtPr>
    <w:sdtEndPr>
      <w:rPr>
        <w:noProof/>
      </w:rPr>
    </w:sdtEndPr>
    <w:sdtContent>
      <w:p w:rsidR="0063221C" w:rsidRDefault="0063221C">
        <w:pPr>
          <w:pStyle w:val="Header"/>
          <w:jc w:val="right"/>
        </w:pPr>
        <w:r>
          <w:fldChar w:fldCharType="begin"/>
        </w:r>
        <w:r>
          <w:instrText xml:space="preserve"> PAGE   \* MERGEFORMAT </w:instrText>
        </w:r>
        <w:r>
          <w:fldChar w:fldCharType="separate"/>
        </w:r>
        <w:r w:rsidR="00DE4C79">
          <w:rPr>
            <w:noProof/>
          </w:rPr>
          <w:t>13</w:t>
        </w:r>
        <w:r>
          <w:rPr>
            <w:noProof/>
          </w:rPr>
          <w:fldChar w:fldCharType="end"/>
        </w:r>
      </w:p>
    </w:sdtContent>
  </w:sdt>
  <w:p w:rsidR="0063221C" w:rsidRDefault="0063221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AD0CB1"/>
    <w:multiLevelType w:val="hybridMultilevel"/>
    <w:tmpl w:val="236EA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02B2D"/>
    <w:multiLevelType w:val="multilevel"/>
    <w:tmpl w:val="439C3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A90403"/>
    <w:multiLevelType w:val="hybridMultilevel"/>
    <w:tmpl w:val="1DD28C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2A73559"/>
    <w:multiLevelType w:val="hybridMultilevel"/>
    <w:tmpl w:val="CD944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05F3"/>
    <w:rsid w:val="00050EDC"/>
    <w:rsid w:val="001B22C2"/>
    <w:rsid w:val="00271CDD"/>
    <w:rsid w:val="003A6738"/>
    <w:rsid w:val="004305F3"/>
    <w:rsid w:val="004C4248"/>
    <w:rsid w:val="00570B7C"/>
    <w:rsid w:val="00571DB1"/>
    <w:rsid w:val="00574A01"/>
    <w:rsid w:val="005A5B39"/>
    <w:rsid w:val="005A7179"/>
    <w:rsid w:val="005E16DE"/>
    <w:rsid w:val="0063221C"/>
    <w:rsid w:val="007E1DE2"/>
    <w:rsid w:val="00926493"/>
    <w:rsid w:val="00A032BA"/>
    <w:rsid w:val="00A96165"/>
    <w:rsid w:val="00AB64AA"/>
    <w:rsid w:val="00B03EB3"/>
    <w:rsid w:val="00BA159C"/>
    <w:rsid w:val="00BB7748"/>
    <w:rsid w:val="00DE4C79"/>
    <w:rsid w:val="00EC534C"/>
    <w:rsid w:val="00F50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36F2D"/>
  <w15:chartTrackingRefBased/>
  <w15:docId w15:val="{40BAB732-04F6-48E0-95A1-B763874BF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6738"/>
    <w:pPr>
      <w:spacing w:line="278" w:lineRule="auto"/>
    </w:pPr>
    <w:rPr>
      <w:rFonts w:ascii="Times New Roman" w:hAnsi="Times New Roman"/>
      <w:kern w:val="2"/>
      <w:sz w:val="24"/>
      <w:szCs w:val="24"/>
      <w14:ligatures w14:val="standardContextual"/>
    </w:rPr>
  </w:style>
  <w:style w:type="paragraph" w:styleId="Heading1">
    <w:name w:val="heading 1"/>
    <w:basedOn w:val="Normal"/>
    <w:next w:val="Normal"/>
    <w:link w:val="Heading1Char"/>
    <w:autoRedefine/>
    <w:uiPriority w:val="9"/>
    <w:qFormat/>
    <w:rsid w:val="00DE4C79"/>
    <w:pPr>
      <w:keepNext/>
      <w:keepLines/>
      <w:spacing w:before="360" w:after="80" w:line="360" w:lineRule="auto"/>
      <w:outlineLvl w:val="0"/>
    </w:pPr>
    <w:rPr>
      <w:rFonts w:ascii="Arial" w:eastAsiaTheme="majorEastAsia" w:hAnsi="Arial" w:cs="Arial"/>
      <w:b/>
      <w:color w:val="000000" w:themeColor="text1"/>
      <w:sz w:val="22"/>
      <w:szCs w:val="22"/>
    </w:rPr>
  </w:style>
  <w:style w:type="paragraph" w:styleId="Heading2">
    <w:name w:val="heading 2"/>
    <w:basedOn w:val="Normal"/>
    <w:next w:val="Normal"/>
    <w:link w:val="Heading2Char"/>
    <w:uiPriority w:val="9"/>
    <w:unhideWhenUsed/>
    <w:qFormat/>
    <w:rsid w:val="00926493"/>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AB64AA"/>
    <w:pPr>
      <w:keepNext/>
      <w:keepLines/>
      <w:spacing w:before="160" w:after="80"/>
      <w:outlineLvl w:val="2"/>
    </w:pPr>
    <w:rPr>
      <w:rFonts w:eastAsiaTheme="majorEastAsia" w:cstheme="majorBidi"/>
      <w:i/>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C79"/>
    <w:rPr>
      <w:rFonts w:ascii="Arial" w:eastAsiaTheme="majorEastAsia" w:hAnsi="Arial" w:cs="Arial"/>
      <w:b/>
      <w:color w:val="000000" w:themeColor="text1"/>
      <w:kern w:val="2"/>
      <w14:ligatures w14:val="standardContextual"/>
    </w:rPr>
  </w:style>
  <w:style w:type="character" w:customStyle="1" w:styleId="Heading2Char">
    <w:name w:val="Heading 2 Char"/>
    <w:basedOn w:val="DefaultParagraphFont"/>
    <w:link w:val="Heading2"/>
    <w:uiPriority w:val="9"/>
    <w:rsid w:val="00926493"/>
    <w:rPr>
      <w:rFonts w:ascii="Times New Roman" w:eastAsiaTheme="majorEastAsia" w:hAnsi="Times New Roman" w:cstheme="majorBidi"/>
      <w:b/>
      <w:color w:val="000000" w:themeColor="text1"/>
      <w:kern w:val="2"/>
      <w:sz w:val="28"/>
      <w:szCs w:val="32"/>
      <w14:ligatures w14:val="standardContextual"/>
    </w:rPr>
  </w:style>
  <w:style w:type="character" w:customStyle="1" w:styleId="Heading3Char">
    <w:name w:val="Heading 3 Char"/>
    <w:basedOn w:val="DefaultParagraphFont"/>
    <w:link w:val="Heading3"/>
    <w:uiPriority w:val="9"/>
    <w:rsid w:val="00AB64AA"/>
    <w:rPr>
      <w:rFonts w:ascii="Times New Roman" w:eastAsiaTheme="majorEastAsia" w:hAnsi="Times New Roman" w:cstheme="majorBidi"/>
      <w:i/>
      <w:color w:val="000000" w:themeColor="text1"/>
      <w:sz w:val="24"/>
      <w:szCs w:val="28"/>
    </w:rPr>
  </w:style>
  <w:style w:type="paragraph" w:styleId="NormalWeb">
    <w:name w:val="Normal (Web)"/>
    <w:basedOn w:val="Normal"/>
    <w:uiPriority w:val="99"/>
    <w:unhideWhenUsed/>
    <w:rsid w:val="004305F3"/>
    <w:pPr>
      <w:spacing w:before="100" w:beforeAutospacing="1" w:after="100" w:afterAutospacing="1" w:line="240" w:lineRule="auto"/>
    </w:pPr>
    <w:rPr>
      <w:rFonts w:eastAsia="Times New Roman" w:cs="Times New Roman"/>
      <w:kern w:val="0"/>
      <w:lang w:eastAsia="en-GB"/>
      <w14:ligatures w14:val="none"/>
    </w:rPr>
  </w:style>
  <w:style w:type="character" w:styleId="Emphasis">
    <w:name w:val="Emphasis"/>
    <w:basedOn w:val="DefaultParagraphFont"/>
    <w:uiPriority w:val="20"/>
    <w:qFormat/>
    <w:rsid w:val="004305F3"/>
    <w:rPr>
      <w:i/>
      <w:iCs/>
    </w:rPr>
  </w:style>
  <w:style w:type="paragraph" w:styleId="ListParagraph">
    <w:name w:val="List Paragraph"/>
    <w:basedOn w:val="Normal"/>
    <w:uiPriority w:val="34"/>
    <w:qFormat/>
    <w:rsid w:val="00A96165"/>
    <w:pPr>
      <w:ind w:left="720"/>
      <w:contextualSpacing/>
    </w:pPr>
  </w:style>
  <w:style w:type="character" w:styleId="Hyperlink">
    <w:name w:val="Hyperlink"/>
    <w:basedOn w:val="DefaultParagraphFont"/>
    <w:uiPriority w:val="99"/>
    <w:unhideWhenUsed/>
    <w:rsid w:val="00A96165"/>
    <w:rPr>
      <w:color w:val="0000FF"/>
      <w:u w:val="single"/>
    </w:rPr>
  </w:style>
  <w:style w:type="paragraph" w:customStyle="1" w:styleId="pdq2pgselectionanchorcontainer">
    <w:name w:val="pdq2pg_selectionanchorcontainer"/>
    <w:basedOn w:val="Normal"/>
    <w:rsid w:val="00570B7C"/>
    <w:pPr>
      <w:spacing w:before="100" w:beforeAutospacing="1" w:after="100" w:afterAutospacing="1" w:line="240" w:lineRule="auto"/>
    </w:pPr>
    <w:rPr>
      <w:rFonts w:eastAsia="Times New Roman" w:cs="Times New Roman"/>
      <w:kern w:val="0"/>
      <w:lang w:eastAsia="en-GB"/>
      <w14:ligatures w14:val="none"/>
    </w:rPr>
  </w:style>
  <w:style w:type="character" w:styleId="Strong">
    <w:name w:val="Strong"/>
    <w:basedOn w:val="DefaultParagraphFont"/>
    <w:uiPriority w:val="22"/>
    <w:qFormat/>
    <w:rsid w:val="00570B7C"/>
    <w:rPr>
      <w:b/>
      <w:bCs/>
    </w:rPr>
  </w:style>
  <w:style w:type="paragraph" w:styleId="TOCHeading">
    <w:name w:val="TOC Heading"/>
    <w:basedOn w:val="Heading1"/>
    <w:next w:val="Normal"/>
    <w:uiPriority w:val="39"/>
    <w:unhideWhenUsed/>
    <w:qFormat/>
    <w:rsid w:val="0063221C"/>
    <w:pPr>
      <w:spacing w:before="240" w:after="0" w:line="259" w:lineRule="auto"/>
      <w:outlineLvl w:val="9"/>
    </w:pPr>
    <w:rPr>
      <w:rFonts w:asciiTheme="majorHAnsi" w:hAnsiTheme="majorHAnsi" w:cstheme="majorBidi"/>
      <w:b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63221C"/>
    <w:pPr>
      <w:spacing w:after="100"/>
    </w:pPr>
  </w:style>
  <w:style w:type="paragraph" w:styleId="TOC3">
    <w:name w:val="toc 3"/>
    <w:basedOn w:val="Normal"/>
    <w:next w:val="Normal"/>
    <w:autoRedefine/>
    <w:uiPriority w:val="39"/>
    <w:unhideWhenUsed/>
    <w:rsid w:val="0063221C"/>
    <w:pPr>
      <w:spacing w:after="100"/>
      <w:ind w:left="480"/>
    </w:pPr>
  </w:style>
  <w:style w:type="paragraph" w:styleId="TOC2">
    <w:name w:val="toc 2"/>
    <w:basedOn w:val="Normal"/>
    <w:next w:val="Normal"/>
    <w:autoRedefine/>
    <w:uiPriority w:val="39"/>
    <w:unhideWhenUsed/>
    <w:rsid w:val="0063221C"/>
    <w:pPr>
      <w:spacing w:after="100"/>
      <w:ind w:left="240"/>
    </w:pPr>
  </w:style>
  <w:style w:type="paragraph" w:styleId="Header">
    <w:name w:val="header"/>
    <w:basedOn w:val="Normal"/>
    <w:link w:val="HeaderChar"/>
    <w:uiPriority w:val="99"/>
    <w:unhideWhenUsed/>
    <w:rsid w:val="006322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21C"/>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6322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21C"/>
    <w:rPr>
      <w:rFonts w:ascii="Times New Roman" w:hAnsi="Times New Roman"/>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5419728">
      <w:bodyDiv w:val="1"/>
      <w:marLeft w:val="0"/>
      <w:marRight w:val="0"/>
      <w:marTop w:val="0"/>
      <w:marBottom w:val="0"/>
      <w:divBdr>
        <w:top w:val="none" w:sz="0" w:space="0" w:color="auto"/>
        <w:left w:val="none" w:sz="0" w:space="0" w:color="auto"/>
        <w:bottom w:val="none" w:sz="0" w:space="0" w:color="auto"/>
        <w:right w:val="none" w:sz="0" w:space="0" w:color="auto"/>
      </w:divBdr>
    </w:div>
    <w:div w:id="826868530">
      <w:bodyDiv w:val="1"/>
      <w:marLeft w:val="0"/>
      <w:marRight w:val="0"/>
      <w:marTop w:val="0"/>
      <w:marBottom w:val="0"/>
      <w:divBdr>
        <w:top w:val="none" w:sz="0" w:space="0" w:color="auto"/>
        <w:left w:val="none" w:sz="0" w:space="0" w:color="auto"/>
        <w:bottom w:val="none" w:sz="0" w:space="0" w:color="auto"/>
        <w:right w:val="none" w:sz="0" w:space="0" w:color="auto"/>
      </w:divBdr>
    </w:div>
    <w:div w:id="843595443">
      <w:bodyDiv w:val="1"/>
      <w:marLeft w:val="0"/>
      <w:marRight w:val="0"/>
      <w:marTop w:val="0"/>
      <w:marBottom w:val="0"/>
      <w:divBdr>
        <w:top w:val="none" w:sz="0" w:space="0" w:color="auto"/>
        <w:left w:val="none" w:sz="0" w:space="0" w:color="auto"/>
        <w:bottom w:val="none" w:sz="0" w:space="0" w:color="auto"/>
        <w:right w:val="none" w:sz="0" w:space="0" w:color="auto"/>
      </w:divBdr>
      <w:divsChild>
        <w:div w:id="2075813943">
          <w:marLeft w:val="0"/>
          <w:marRight w:val="0"/>
          <w:marTop w:val="0"/>
          <w:marBottom w:val="0"/>
          <w:divBdr>
            <w:top w:val="none" w:sz="0" w:space="0" w:color="auto"/>
            <w:left w:val="none" w:sz="0" w:space="0" w:color="auto"/>
            <w:bottom w:val="none" w:sz="0" w:space="0" w:color="auto"/>
            <w:right w:val="none" w:sz="0" w:space="0" w:color="auto"/>
          </w:divBdr>
          <w:divsChild>
            <w:div w:id="74593600">
              <w:marLeft w:val="0"/>
              <w:marRight w:val="0"/>
              <w:marTop w:val="0"/>
              <w:marBottom w:val="0"/>
              <w:divBdr>
                <w:top w:val="none" w:sz="0" w:space="0" w:color="auto"/>
                <w:left w:val="none" w:sz="0" w:space="0" w:color="auto"/>
                <w:bottom w:val="none" w:sz="0" w:space="0" w:color="auto"/>
                <w:right w:val="none" w:sz="0" w:space="0" w:color="auto"/>
              </w:divBdr>
              <w:divsChild>
                <w:div w:id="2087874811">
                  <w:marLeft w:val="0"/>
                  <w:marRight w:val="0"/>
                  <w:marTop w:val="120"/>
                  <w:marBottom w:val="0"/>
                  <w:divBdr>
                    <w:top w:val="none" w:sz="0" w:space="0" w:color="auto"/>
                    <w:left w:val="none" w:sz="0" w:space="0" w:color="auto"/>
                    <w:bottom w:val="none" w:sz="0" w:space="0" w:color="auto"/>
                    <w:right w:val="none" w:sz="0" w:space="0" w:color="auto"/>
                  </w:divBdr>
                  <w:divsChild>
                    <w:div w:id="1828858332">
                      <w:marLeft w:val="0"/>
                      <w:marRight w:val="0"/>
                      <w:marTop w:val="0"/>
                      <w:marBottom w:val="0"/>
                      <w:divBdr>
                        <w:top w:val="none" w:sz="0" w:space="0" w:color="auto"/>
                        <w:left w:val="none" w:sz="0" w:space="0" w:color="auto"/>
                        <w:bottom w:val="none" w:sz="0" w:space="0" w:color="auto"/>
                        <w:right w:val="none" w:sz="0" w:space="0" w:color="auto"/>
                      </w:divBdr>
                      <w:divsChild>
                        <w:div w:id="167915152">
                          <w:marLeft w:val="0"/>
                          <w:marRight w:val="0"/>
                          <w:marTop w:val="0"/>
                          <w:marBottom w:val="0"/>
                          <w:divBdr>
                            <w:top w:val="none" w:sz="0" w:space="0" w:color="auto"/>
                            <w:left w:val="none" w:sz="0" w:space="0" w:color="auto"/>
                            <w:bottom w:val="none" w:sz="0" w:space="0" w:color="auto"/>
                            <w:right w:val="none" w:sz="0" w:space="0" w:color="auto"/>
                          </w:divBdr>
                          <w:divsChild>
                            <w:div w:id="105227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4290855">
      <w:bodyDiv w:val="1"/>
      <w:marLeft w:val="0"/>
      <w:marRight w:val="0"/>
      <w:marTop w:val="0"/>
      <w:marBottom w:val="0"/>
      <w:divBdr>
        <w:top w:val="none" w:sz="0" w:space="0" w:color="auto"/>
        <w:left w:val="none" w:sz="0" w:space="0" w:color="auto"/>
        <w:bottom w:val="none" w:sz="0" w:space="0" w:color="auto"/>
        <w:right w:val="none" w:sz="0" w:space="0" w:color="auto"/>
      </w:divBdr>
    </w:div>
    <w:div w:id="968974790">
      <w:bodyDiv w:val="1"/>
      <w:marLeft w:val="0"/>
      <w:marRight w:val="0"/>
      <w:marTop w:val="0"/>
      <w:marBottom w:val="0"/>
      <w:divBdr>
        <w:top w:val="none" w:sz="0" w:space="0" w:color="auto"/>
        <w:left w:val="none" w:sz="0" w:space="0" w:color="auto"/>
        <w:bottom w:val="none" w:sz="0" w:space="0" w:color="auto"/>
        <w:right w:val="none" w:sz="0" w:space="0" w:color="auto"/>
      </w:divBdr>
    </w:div>
    <w:div w:id="1115100902">
      <w:bodyDiv w:val="1"/>
      <w:marLeft w:val="0"/>
      <w:marRight w:val="0"/>
      <w:marTop w:val="0"/>
      <w:marBottom w:val="0"/>
      <w:divBdr>
        <w:top w:val="none" w:sz="0" w:space="0" w:color="auto"/>
        <w:left w:val="none" w:sz="0" w:space="0" w:color="auto"/>
        <w:bottom w:val="none" w:sz="0" w:space="0" w:color="auto"/>
        <w:right w:val="none" w:sz="0" w:space="0" w:color="auto"/>
      </w:divBdr>
    </w:div>
    <w:div w:id="1202283457">
      <w:bodyDiv w:val="1"/>
      <w:marLeft w:val="0"/>
      <w:marRight w:val="0"/>
      <w:marTop w:val="0"/>
      <w:marBottom w:val="0"/>
      <w:divBdr>
        <w:top w:val="none" w:sz="0" w:space="0" w:color="auto"/>
        <w:left w:val="none" w:sz="0" w:space="0" w:color="auto"/>
        <w:bottom w:val="none" w:sz="0" w:space="0" w:color="auto"/>
        <w:right w:val="none" w:sz="0" w:space="0" w:color="auto"/>
      </w:divBdr>
    </w:div>
    <w:div w:id="1208953141">
      <w:bodyDiv w:val="1"/>
      <w:marLeft w:val="0"/>
      <w:marRight w:val="0"/>
      <w:marTop w:val="0"/>
      <w:marBottom w:val="0"/>
      <w:divBdr>
        <w:top w:val="none" w:sz="0" w:space="0" w:color="auto"/>
        <w:left w:val="none" w:sz="0" w:space="0" w:color="auto"/>
        <w:bottom w:val="none" w:sz="0" w:space="0" w:color="auto"/>
        <w:right w:val="none" w:sz="0" w:space="0" w:color="auto"/>
      </w:divBdr>
    </w:div>
    <w:div w:id="1453591966">
      <w:bodyDiv w:val="1"/>
      <w:marLeft w:val="0"/>
      <w:marRight w:val="0"/>
      <w:marTop w:val="0"/>
      <w:marBottom w:val="0"/>
      <w:divBdr>
        <w:top w:val="none" w:sz="0" w:space="0" w:color="auto"/>
        <w:left w:val="none" w:sz="0" w:space="0" w:color="auto"/>
        <w:bottom w:val="none" w:sz="0" w:space="0" w:color="auto"/>
        <w:right w:val="none" w:sz="0" w:space="0" w:color="auto"/>
      </w:divBdr>
    </w:div>
    <w:div w:id="1454590558">
      <w:bodyDiv w:val="1"/>
      <w:marLeft w:val="0"/>
      <w:marRight w:val="0"/>
      <w:marTop w:val="0"/>
      <w:marBottom w:val="0"/>
      <w:divBdr>
        <w:top w:val="none" w:sz="0" w:space="0" w:color="auto"/>
        <w:left w:val="none" w:sz="0" w:space="0" w:color="auto"/>
        <w:bottom w:val="none" w:sz="0" w:space="0" w:color="auto"/>
        <w:right w:val="none" w:sz="0" w:space="0" w:color="auto"/>
      </w:divBdr>
    </w:div>
    <w:div w:id="1620989865">
      <w:bodyDiv w:val="1"/>
      <w:marLeft w:val="0"/>
      <w:marRight w:val="0"/>
      <w:marTop w:val="0"/>
      <w:marBottom w:val="0"/>
      <w:divBdr>
        <w:top w:val="none" w:sz="0" w:space="0" w:color="auto"/>
        <w:left w:val="none" w:sz="0" w:space="0" w:color="auto"/>
        <w:bottom w:val="none" w:sz="0" w:space="0" w:color="auto"/>
        <w:right w:val="none" w:sz="0" w:space="0" w:color="auto"/>
      </w:divBdr>
    </w:div>
    <w:div w:id="1862551683">
      <w:bodyDiv w:val="1"/>
      <w:marLeft w:val="0"/>
      <w:marRight w:val="0"/>
      <w:marTop w:val="0"/>
      <w:marBottom w:val="0"/>
      <w:divBdr>
        <w:top w:val="none" w:sz="0" w:space="0" w:color="auto"/>
        <w:left w:val="none" w:sz="0" w:space="0" w:color="auto"/>
        <w:bottom w:val="none" w:sz="0" w:space="0" w:color="auto"/>
        <w:right w:val="none" w:sz="0" w:space="0" w:color="auto"/>
      </w:divBdr>
    </w:div>
    <w:div w:id="1945265341">
      <w:bodyDiv w:val="1"/>
      <w:marLeft w:val="0"/>
      <w:marRight w:val="0"/>
      <w:marTop w:val="0"/>
      <w:marBottom w:val="0"/>
      <w:divBdr>
        <w:top w:val="none" w:sz="0" w:space="0" w:color="auto"/>
        <w:left w:val="none" w:sz="0" w:space="0" w:color="auto"/>
        <w:bottom w:val="none" w:sz="0" w:space="0" w:color="auto"/>
        <w:right w:val="none" w:sz="0" w:space="0" w:color="auto"/>
      </w:divBdr>
    </w:div>
    <w:div w:id="2031956732">
      <w:bodyDiv w:val="1"/>
      <w:marLeft w:val="0"/>
      <w:marRight w:val="0"/>
      <w:marTop w:val="0"/>
      <w:marBottom w:val="0"/>
      <w:divBdr>
        <w:top w:val="none" w:sz="0" w:space="0" w:color="auto"/>
        <w:left w:val="none" w:sz="0" w:space="0" w:color="auto"/>
        <w:bottom w:val="none" w:sz="0" w:space="0" w:color="auto"/>
        <w:right w:val="none" w:sz="0" w:space="0" w:color="auto"/>
      </w:divBdr>
      <w:divsChild>
        <w:div w:id="1805811077">
          <w:marLeft w:val="0"/>
          <w:marRight w:val="0"/>
          <w:marTop w:val="0"/>
          <w:marBottom w:val="0"/>
          <w:divBdr>
            <w:top w:val="none" w:sz="0" w:space="0" w:color="auto"/>
            <w:left w:val="none" w:sz="0" w:space="0" w:color="auto"/>
            <w:bottom w:val="none" w:sz="0" w:space="0" w:color="auto"/>
            <w:right w:val="none" w:sz="0" w:space="0" w:color="auto"/>
          </w:divBdr>
          <w:divsChild>
            <w:div w:id="309487179">
              <w:marLeft w:val="0"/>
              <w:marRight w:val="0"/>
              <w:marTop w:val="0"/>
              <w:marBottom w:val="0"/>
              <w:divBdr>
                <w:top w:val="none" w:sz="0" w:space="0" w:color="auto"/>
                <w:left w:val="none" w:sz="0" w:space="0" w:color="auto"/>
                <w:bottom w:val="none" w:sz="0" w:space="0" w:color="auto"/>
                <w:right w:val="none" w:sz="0" w:space="0" w:color="auto"/>
              </w:divBdr>
              <w:divsChild>
                <w:div w:id="848564476">
                  <w:marLeft w:val="0"/>
                  <w:marRight w:val="0"/>
                  <w:marTop w:val="120"/>
                  <w:marBottom w:val="0"/>
                  <w:divBdr>
                    <w:top w:val="none" w:sz="0" w:space="0" w:color="auto"/>
                    <w:left w:val="none" w:sz="0" w:space="0" w:color="auto"/>
                    <w:bottom w:val="none" w:sz="0" w:space="0" w:color="auto"/>
                    <w:right w:val="none" w:sz="0" w:space="0" w:color="auto"/>
                  </w:divBdr>
                  <w:divsChild>
                    <w:div w:id="448816453">
                      <w:marLeft w:val="0"/>
                      <w:marRight w:val="0"/>
                      <w:marTop w:val="0"/>
                      <w:marBottom w:val="0"/>
                      <w:divBdr>
                        <w:top w:val="none" w:sz="0" w:space="0" w:color="auto"/>
                        <w:left w:val="none" w:sz="0" w:space="0" w:color="auto"/>
                        <w:bottom w:val="none" w:sz="0" w:space="0" w:color="auto"/>
                        <w:right w:val="none" w:sz="0" w:space="0" w:color="auto"/>
                      </w:divBdr>
                      <w:divsChild>
                        <w:div w:id="374736096">
                          <w:marLeft w:val="0"/>
                          <w:marRight w:val="0"/>
                          <w:marTop w:val="0"/>
                          <w:marBottom w:val="0"/>
                          <w:divBdr>
                            <w:top w:val="none" w:sz="0" w:space="0" w:color="auto"/>
                            <w:left w:val="none" w:sz="0" w:space="0" w:color="auto"/>
                            <w:bottom w:val="none" w:sz="0" w:space="0" w:color="auto"/>
                            <w:right w:val="none" w:sz="0" w:space="0" w:color="auto"/>
                          </w:divBdr>
                          <w:divsChild>
                            <w:div w:id="155512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3048918">
      <w:bodyDiv w:val="1"/>
      <w:marLeft w:val="0"/>
      <w:marRight w:val="0"/>
      <w:marTop w:val="0"/>
      <w:marBottom w:val="0"/>
      <w:divBdr>
        <w:top w:val="none" w:sz="0" w:space="0" w:color="auto"/>
        <w:left w:val="none" w:sz="0" w:space="0" w:color="auto"/>
        <w:bottom w:val="none" w:sz="0" w:space="0" w:color="auto"/>
        <w:right w:val="none" w:sz="0" w:space="0" w:color="auto"/>
      </w:divBdr>
    </w:div>
    <w:div w:id="2056270184">
      <w:bodyDiv w:val="1"/>
      <w:marLeft w:val="0"/>
      <w:marRight w:val="0"/>
      <w:marTop w:val="0"/>
      <w:marBottom w:val="0"/>
      <w:divBdr>
        <w:top w:val="none" w:sz="0" w:space="0" w:color="auto"/>
        <w:left w:val="none" w:sz="0" w:space="0" w:color="auto"/>
        <w:bottom w:val="none" w:sz="0" w:space="0" w:color="auto"/>
        <w:right w:val="none" w:sz="0" w:space="0" w:color="auto"/>
      </w:divBdr>
    </w:div>
    <w:div w:id="2093238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9697330221089076?utm_source=chatgpt.com" TargetMode="External"/><Relationship Id="rId13" Type="http://schemas.openxmlformats.org/officeDocument/2006/relationships/hyperlink" Target="https://doi.org/10.1111/2047-3095.1235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inm.13003?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2-021-00579-2" TargetMode="External"/><Relationship Id="rId5" Type="http://schemas.openxmlformats.org/officeDocument/2006/relationships/webSettings" Target="webSettings.xml"/><Relationship Id="rId15" Type="http://schemas.openxmlformats.org/officeDocument/2006/relationships/hyperlink" Target="https://doi.org/10.1111/ijn.12938" TargetMode="External"/><Relationship Id="rId10" Type="http://schemas.openxmlformats.org/officeDocument/2006/relationships/hyperlink" Target="https://doi.org/10.3389/fpsyg.2020.01169" TargetMode="External"/><Relationship Id="rId4" Type="http://schemas.openxmlformats.org/officeDocument/2006/relationships/settings" Target="settings.xml"/><Relationship Id="rId9" Type="http://schemas.openxmlformats.org/officeDocument/2006/relationships/hyperlink" Target="https://doi.org/10.1016/j.ijnurstu.2019.103490" TargetMode="External"/><Relationship Id="rId14" Type="http://schemas.openxmlformats.org/officeDocument/2006/relationships/hyperlink" Target="https://doi.org/10.1016/j.nepr.2020.1029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81FAE-4C07-426B-8DEB-BCD52B0BD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13</Pages>
  <Words>3369</Words>
  <Characters>19208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11</cp:revision>
  <dcterms:created xsi:type="dcterms:W3CDTF">2026-08-07T19:07:00Z</dcterms:created>
  <dcterms:modified xsi:type="dcterms:W3CDTF">2026-08-07T20:59:00Z</dcterms:modified>
</cp:coreProperties>
</file>