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312BF" w14:textId="2EA1063B" w:rsidR="004D1EB6" w:rsidRDefault="004D1EB6" w:rsidP="004D1EB6">
      <w:pPr>
        <w:rPr>
          <w:i/>
          <w:sz w:val="28"/>
          <w:szCs w:val="28"/>
          <w:u w:val="single"/>
        </w:rPr>
      </w:pPr>
      <w:r w:rsidRPr="004D1EB6">
        <w:rPr>
          <w:b/>
          <w:sz w:val="28"/>
          <w:szCs w:val="28"/>
        </w:rPr>
        <w:t>Morgan_1601543_AHHI5017</w:t>
      </w:r>
      <w:r>
        <w:rPr>
          <w:i/>
          <w:sz w:val="28"/>
          <w:szCs w:val="28"/>
        </w:rPr>
        <w:br/>
      </w:r>
      <w:r w:rsidRPr="004D1EB6">
        <w:rPr>
          <w:i/>
          <w:sz w:val="28"/>
          <w:szCs w:val="28"/>
          <w:u w:val="single"/>
        </w:rPr>
        <w:t>Robert A. Rosenstone has written that Oliver Stone’s films about the Vietnam War merit him the distinction of “filmmaker-historian.” Choose another director whose films have concentrated on war and conflict and assess the extent to which Rosenstone’s ideas are applicable to their work.</w:t>
      </w:r>
    </w:p>
    <w:p w14:paraId="381D5AB4" w14:textId="0B971002" w:rsidR="009F7863" w:rsidRDefault="002F2505">
      <w:r>
        <w:t xml:space="preserve">In this essay </w:t>
      </w:r>
      <w:r w:rsidR="002B5C3D">
        <w:t xml:space="preserve">I will be critically analysing the </w:t>
      </w:r>
      <w:r w:rsidR="003D5599">
        <w:t xml:space="preserve">dramatic </w:t>
      </w:r>
      <w:r w:rsidR="002B5C3D">
        <w:t>biographical</w:t>
      </w:r>
      <w:r w:rsidR="003D5599">
        <w:t xml:space="preserve"> war film </w:t>
      </w:r>
      <w:r w:rsidR="003D5599" w:rsidRPr="003D5599">
        <w:rPr>
          <w:i/>
        </w:rPr>
        <w:t>Jarhead</w:t>
      </w:r>
      <w:r w:rsidR="00751491">
        <w:t>, directed by Sam Mendes and rele</w:t>
      </w:r>
      <w:r w:rsidR="004327C7">
        <w:t>ased in 2005</w:t>
      </w:r>
      <w:r w:rsidR="00352CAB">
        <w:t xml:space="preserve">. </w:t>
      </w:r>
      <w:r w:rsidR="00DF14E4">
        <w:rPr>
          <w:i/>
        </w:rPr>
        <w:t>Jarhead</w:t>
      </w:r>
      <w:r w:rsidR="00DF14E4">
        <w:t xml:space="preserve"> is based on the 2003 </w:t>
      </w:r>
      <w:r w:rsidR="005B17E1">
        <w:t xml:space="preserve">memoir </w:t>
      </w:r>
      <w:r w:rsidR="000B3BDA">
        <w:rPr>
          <w:i/>
        </w:rPr>
        <w:t xml:space="preserve">Jarhead: A Marine’s </w:t>
      </w:r>
      <w:r w:rsidR="00C45A37">
        <w:rPr>
          <w:i/>
        </w:rPr>
        <w:t xml:space="preserve">Chronicle of the Gulf War and Other Battles </w:t>
      </w:r>
      <w:r w:rsidR="005B17E1">
        <w:t xml:space="preserve">written by Anthony Swofford </w:t>
      </w:r>
      <w:r w:rsidR="00AD2A54">
        <w:t>about</w:t>
      </w:r>
      <w:r w:rsidR="005B17E1">
        <w:t xml:space="preserve"> his time as a</w:t>
      </w:r>
      <w:r w:rsidR="005F0C4D">
        <w:t xml:space="preserve"> United States Marine</w:t>
      </w:r>
      <w:r w:rsidR="00BA0AE4">
        <w:t xml:space="preserve"> Corps scout sniper</w:t>
      </w:r>
      <w:r w:rsidR="005F0C4D">
        <w:t xml:space="preserve"> in the 1991 Gulf War</w:t>
      </w:r>
      <w:r w:rsidR="00995B90">
        <w:t xml:space="preserve"> </w:t>
      </w:r>
      <w:r w:rsidR="006A48C0">
        <w:t>which began</w:t>
      </w:r>
      <w:r w:rsidR="00995B90">
        <w:t xml:space="preserve"> as </w:t>
      </w:r>
      <w:r w:rsidR="00995B90" w:rsidRPr="00DD7C80">
        <w:rPr>
          <w:i/>
        </w:rPr>
        <w:t>Operation Desert Shield</w:t>
      </w:r>
      <w:r w:rsidR="00995B90" w:rsidRPr="00DD7C80">
        <w:t xml:space="preserve"> </w:t>
      </w:r>
      <w:r w:rsidR="00995B90">
        <w:t>and later</w:t>
      </w:r>
      <w:r w:rsidR="006A48C0">
        <w:t xml:space="preserve"> became</w:t>
      </w:r>
      <w:r w:rsidR="00FE08EA">
        <w:t xml:space="preserve"> </w:t>
      </w:r>
      <w:r w:rsidR="00F9678A">
        <w:rPr>
          <w:i/>
        </w:rPr>
        <w:t xml:space="preserve">Operation </w:t>
      </w:r>
      <w:r w:rsidR="00995B90" w:rsidRPr="00DD7C80">
        <w:rPr>
          <w:i/>
        </w:rPr>
        <w:t>Desert Storm</w:t>
      </w:r>
      <w:r w:rsidR="00F9678A">
        <w:t>.</w:t>
      </w:r>
      <w:r w:rsidR="001279E1">
        <w:rPr>
          <w:rStyle w:val="EndnoteReference"/>
        </w:rPr>
        <w:endnoteReference w:id="1"/>
      </w:r>
      <w:r w:rsidR="005741B5">
        <w:t xml:space="preserve"> The film follows </w:t>
      </w:r>
      <w:r w:rsidR="001A18B0">
        <w:t xml:space="preserve">Lance Corporal </w:t>
      </w:r>
      <w:r w:rsidR="005741B5">
        <w:t xml:space="preserve">Anthony Swofford and </w:t>
      </w:r>
      <w:r w:rsidR="001A18B0">
        <w:t xml:space="preserve">to a lesser </w:t>
      </w:r>
      <w:r w:rsidR="00F02D0E">
        <w:t>degree</w:t>
      </w:r>
      <w:r w:rsidR="007C636D">
        <w:t xml:space="preserve"> his spotter Corporal Alan Troy.</w:t>
      </w:r>
      <w:r w:rsidR="00812E9E">
        <w:t xml:space="preserve"> </w:t>
      </w:r>
      <w:r w:rsidR="00812E9E">
        <w:rPr>
          <w:i/>
        </w:rPr>
        <w:t>Jarhead</w:t>
      </w:r>
      <w:r w:rsidR="00812E9E">
        <w:t xml:space="preserve"> broadly covers the themes o</w:t>
      </w:r>
      <w:r w:rsidR="001B185F">
        <w:t xml:space="preserve">f American </w:t>
      </w:r>
      <w:r w:rsidR="00FA7150">
        <w:t xml:space="preserve">cinematic </w:t>
      </w:r>
      <w:r w:rsidR="001B185F">
        <w:t>militarism</w:t>
      </w:r>
      <w:r w:rsidR="00FA7150">
        <w:t xml:space="preserve"> post-Vietn</w:t>
      </w:r>
      <w:r w:rsidR="00292E31">
        <w:t>am</w:t>
      </w:r>
      <w:r w:rsidR="00D366AB">
        <w:t xml:space="preserve"> war</w:t>
      </w:r>
      <w:r w:rsidR="001B185F">
        <w:t xml:space="preserve">, </w:t>
      </w:r>
      <w:r w:rsidR="00530656">
        <w:t>‘rear echelon’ boredom,</w:t>
      </w:r>
      <w:r w:rsidR="00292E31">
        <w:t xml:space="preserve"> fears of unfaithful</w:t>
      </w:r>
      <w:r w:rsidR="00722AD3">
        <w:t xml:space="preserve"> partners,</w:t>
      </w:r>
      <w:r w:rsidR="00530656">
        <w:t xml:space="preserve"> </w:t>
      </w:r>
      <w:r w:rsidR="00C55F6A">
        <w:t>psychological stress</w:t>
      </w:r>
      <w:r w:rsidR="00CD73D7">
        <w:t>,</w:t>
      </w:r>
      <w:r w:rsidR="00C55F6A">
        <w:t xml:space="preserve"> and the</w:t>
      </w:r>
      <w:r w:rsidR="00B93A60">
        <w:t xml:space="preserve"> futility felt by the soldiers alongside the</w:t>
      </w:r>
      <w:r w:rsidR="00C55F6A">
        <w:t xml:space="preserve"> horrors</w:t>
      </w:r>
      <w:r w:rsidR="00B93A60">
        <w:t xml:space="preserve"> they</w:t>
      </w:r>
      <w:r w:rsidR="00C55F6A">
        <w:t xml:space="preserve"> witnessed in </w:t>
      </w:r>
      <w:r w:rsidR="00B93A60">
        <w:t>the desert</w:t>
      </w:r>
      <w:r w:rsidR="00C55F6A">
        <w:t>.</w:t>
      </w:r>
    </w:p>
    <w:p w14:paraId="352BD0CB" w14:textId="777E8314" w:rsidR="007E711E" w:rsidRDefault="007E711E">
      <w:r>
        <w:t xml:space="preserve">Sam Mendes is perhaps not the most obvious director to choose for this </w:t>
      </w:r>
      <w:r w:rsidR="00C9292D">
        <w:t>question,</w:t>
      </w:r>
      <w:r w:rsidR="00310E43">
        <w:t xml:space="preserve"> after all his previous exploit</w:t>
      </w:r>
      <w:r w:rsidR="00B10C9D">
        <w:t>s surrounding war and conflict are minimal</w:t>
      </w:r>
      <w:r w:rsidR="003C3A89">
        <w:t>. H</w:t>
      </w:r>
      <w:r w:rsidR="00B10C9D">
        <w:t>e was a producer on</w:t>
      </w:r>
      <w:r w:rsidR="00572585">
        <w:t xml:space="preserve"> </w:t>
      </w:r>
      <w:r w:rsidR="00327862">
        <w:rPr>
          <w:i/>
        </w:rPr>
        <w:t>The Kite Runner</w:t>
      </w:r>
      <w:r w:rsidR="0069349B">
        <w:t>, a film</w:t>
      </w:r>
      <w:r w:rsidR="0045474D">
        <w:t xml:space="preserve"> about two childhood friends in war-torn Afghanistan </w:t>
      </w:r>
      <w:r w:rsidR="003C3A89">
        <w:t>in the 1980’s</w:t>
      </w:r>
      <w:r w:rsidR="007B7A7A">
        <w:rPr>
          <w:i/>
        </w:rPr>
        <w:t xml:space="preserve"> </w:t>
      </w:r>
      <w:r w:rsidR="007B7A7A">
        <w:t xml:space="preserve">and directed the Broadway </w:t>
      </w:r>
      <w:r w:rsidR="00D66599">
        <w:t xml:space="preserve">play </w:t>
      </w:r>
      <w:r w:rsidR="00D66599">
        <w:rPr>
          <w:i/>
        </w:rPr>
        <w:t xml:space="preserve">The Vertical Hour </w:t>
      </w:r>
      <w:r w:rsidR="001F7617">
        <w:t xml:space="preserve">which </w:t>
      </w:r>
      <w:r w:rsidR="000E612A">
        <w:t>deals</w:t>
      </w:r>
      <w:r w:rsidR="00521DDC">
        <w:t xml:space="preserve"> with</w:t>
      </w:r>
      <w:r w:rsidR="000E612A">
        <w:t xml:space="preserve"> </w:t>
      </w:r>
      <w:r w:rsidR="00602BD3">
        <w:t>opposing views regarding the 2003 invasion of Iraq. I have selected Sam Mendes</w:t>
      </w:r>
      <w:r w:rsidR="00693CFB">
        <w:t xml:space="preserve"> however, p</w:t>
      </w:r>
      <w:r w:rsidR="00C9292D">
        <w:t xml:space="preserve">rimarily because of the stand out nature </w:t>
      </w:r>
      <w:r w:rsidR="00587C9D">
        <w:t xml:space="preserve">of </w:t>
      </w:r>
      <w:r w:rsidR="00587C9D">
        <w:rPr>
          <w:i/>
        </w:rPr>
        <w:t>Jarhead</w:t>
      </w:r>
      <w:r w:rsidR="00E75EA2">
        <w:t>;</w:t>
      </w:r>
      <w:r w:rsidR="00587C9D">
        <w:t xml:space="preserve"> his sole directorial credit for a war film</w:t>
      </w:r>
      <w:r w:rsidR="00F24E5A">
        <w:t xml:space="preserve"> and in m</w:t>
      </w:r>
      <w:r w:rsidR="00FE426A">
        <w:t>y opinion</w:t>
      </w:r>
      <w:r w:rsidR="00684AFE">
        <w:t xml:space="preserve"> </w:t>
      </w:r>
      <w:r w:rsidR="00FE426A">
        <w:t>a film worthy of giving him the title ‘filmmaker</w:t>
      </w:r>
      <w:r w:rsidR="00F66565">
        <w:t>-historian’.</w:t>
      </w:r>
    </w:p>
    <w:p w14:paraId="55F016C7" w14:textId="7B198220" w:rsidR="004F52D3" w:rsidRDefault="004E74BC">
      <w:r>
        <w:t xml:space="preserve">Robert A. Rosenstone </w:t>
      </w:r>
      <w:r w:rsidR="00585615">
        <w:t xml:space="preserve">aims to explain how </w:t>
      </w:r>
      <w:r w:rsidR="00EB7FC8">
        <w:t>dramatic history films c</w:t>
      </w:r>
      <w:r w:rsidR="00AB1BB3">
        <w:t>an relate to and c</w:t>
      </w:r>
      <w:r w:rsidR="00EB7FC8">
        <w:t xml:space="preserve">reate something </w:t>
      </w:r>
      <w:r w:rsidR="004F4035">
        <w:t>that could well be labelled as a work of ‘history’</w:t>
      </w:r>
      <w:r w:rsidR="00C92527">
        <w:t>, even if not in the traditional sense of the word</w:t>
      </w:r>
      <w:r w:rsidR="004F4035">
        <w:t xml:space="preserve">. He </w:t>
      </w:r>
      <w:r>
        <w:t xml:space="preserve">argues that </w:t>
      </w:r>
      <w:r w:rsidR="001F39FA">
        <w:t xml:space="preserve">filmmakers such as </w:t>
      </w:r>
      <w:r w:rsidR="006A325A">
        <w:t xml:space="preserve">famed director </w:t>
      </w:r>
      <w:r w:rsidR="001F39FA">
        <w:t>Oliver Stone</w:t>
      </w:r>
      <w:r w:rsidR="00B6665D">
        <w:t xml:space="preserve"> </w:t>
      </w:r>
      <w:r w:rsidR="006A325A">
        <w:t>can become ‘cinematic historians’</w:t>
      </w:r>
      <w:r w:rsidR="002A5A22">
        <w:t xml:space="preserve">. Rosenstone argues </w:t>
      </w:r>
      <w:r w:rsidR="00E21134">
        <w:t xml:space="preserve">that </w:t>
      </w:r>
      <w:r w:rsidR="002A5A22">
        <w:t xml:space="preserve">this is done by </w:t>
      </w:r>
      <w:r w:rsidR="004D7C23">
        <w:t xml:space="preserve">creating a film that seriously attempts to </w:t>
      </w:r>
      <w:r w:rsidR="00D1503E">
        <w:t>generate</w:t>
      </w:r>
      <w:r w:rsidR="00C43A14">
        <w:t xml:space="preserve"> meaning </w:t>
      </w:r>
      <w:r w:rsidR="001A6A72">
        <w:t xml:space="preserve">from the traces of that </w:t>
      </w:r>
      <w:r w:rsidR="00F52204">
        <w:t>‘</w:t>
      </w:r>
      <w:r w:rsidR="00D1503E">
        <w:t xml:space="preserve">vanished </w:t>
      </w:r>
      <w:r w:rsidR="00F52204">
        <w:t>land</w:t>
      </w:r>
      <w:r w:rsidR="00D1503E">
        <w:t xml:space="preserve"> of the past</w:t>
      </w:r>
      <w:r w:rsidR="00F52204">
        <w:t>’.</w:t>
      </w:r>
      <w:r w:rsidR="00F52204">
        <w:rPr>
          <w:rStyle w:val="EndnoteReference"/>
        </w:rPr>
        <w:endnoteReference w:id="2"/>
      </w:r>
      <w:r w:rsidR="00AB1BB3">
        <w:t xml:space="preserve"> </w:t>
      </w:r>
      <w:r w:rsidR="005314C3">
        <w:t>As mentioned previously, Sam Mendes may not be a director that immediately comes to mind</w:t>
      </w:r>
      <w:r w:rsidR="002D4FAB">
        <w:t xml:space="preserve"> </w:t>
      </w:r>
      <w:r w:rsidR="0010042E">
        <w:t>for this title;</w:t>
      </w:r>
      <w:r w:rsidR="005429B8">
        <w:t xml:space="preserve"> his </w:t>
      </w:r>
      <w:r w:rsidR="00C54D98">
        <w:t xml:space="preserve">directorial work </w:t>
      </w:r>
      <w:r w:rsidR="00767872">
        <w:t>around war and conflict is not broad</w:t>
      </w:r>
      <w:r w:rsidR="005B03BB">
        <w:t xml:space="preserve">. </w:t>
      </w:r>
      <w:r w:rsidR="005B03BB" w:rsidRPr="005B03BB">
        <w:rPr>
          <w:i/>
        </w:rPr>
        <w:t>Jarhead</w:t>
      </w:r>
      <w:r w:rsidR="005B03BB">
        <w:t xml:space="preserve"> is his only film </w:t>
      </w:r>
      <w:r w:rsidR="0010042E">
        <w:t>about</w:t>
      </w:r>
      <w:r w:rsidR="005B03BB">
        <w:t xml:space="preserve"> the 1991 Gulf War and he does not </w:t>
      </w:r>
      <w:r w:rsidR="00A26382">
        <w:t>continue to interpret this conflict through later films</w:t>
      </w:r>
      <w:r w:rsidR="00207A18">
        <w:t xml:space="preserve"> as Rosenstone would ideally like</w:t>
      </w:r>
      <w:r w:rsidR="00F81A9C">
        <w:t xml:space="preserve"> a filmmaker historian to do</w:t>
      </w:r>
      <w:r w:rsidR="00A26382">
        <w:t>.</w:t>
      </w:r>
      <w:r w:rsidR="00BB5A3D">
        <w:rPr>
          <w:rStyle w:val="EndnoteReference"/>
        </w:rPr>
        <w:endnoteReference w:id="3"/>
      </w:r>
      <w:r w:rsidR="00A26382">
        <w:t xml:space="preserve"> However, with </w:t>
      </w:r>
      <w:r w:rsidR="00A26382" w:rsidRPr="00A26382">
        <w:rPr>
          <w:i/>
        </w:rPr>
        <w:t>Jarhead</w:t>
      </w:r>
      <w:r w:rsidR="00990775">
        <w:t xml:space="preserve">, </w:t>
      </w:r>
      <w:r w:rsidR="00A26382">
        <w:t xml:space="preserve">he does in my opinion </w:t>
      </w:r>
      <w:r w:rsidR="00225B46">
        <w:t xml:space="preserve">render the experiences of frontline US Marines like Anthony Swofford in a meaningful </w:t>
      </w:r>
      <w:r w:rsidR="00C55630">
        <w:t>way. Furthermore, as the film is based on Swofford</w:t>
      </w:r>
      <w:r w:rsidR="00342A2D">
        <w:t>’</w:t>
      </w:r>
      <w:r w:rsidR="00C55630">
        <w:t>s o</w:t>
      </w:r>
      <w:r w:rsidR="00342A2D">
        <w:t>w</w:t>
      </w:r>
      <w:r w:rsidR="00C55630">
        <w:t>n memoir of the conflict, it</w:t>
      </w:r>
      <w:r w:rsidR="00342A2D">
        <w:t xml:space="preserve"> is </w:t>
      </w:r>
      <w:r w:rsidR="00C55630">
        <w:t xml:space="preserve">based on a </w:t>
      </w:r>
      <w:r w:rsidR="00737975">
        <w:t>first-hand</w:t>
      </w:r>
      <w:r w:rsidR="00C55630">
        <w:t xml:space="preserve"> account of </w:t>
      </w:r>
      <w:r w:rsidR="00737975">
        <w:t>Swofford’s o</w:t>
      </w:r>
      <w:r w:rsidR="00F33A3B">
        <w:t>w</w:t>
      </w:r>
      <w:r w:rsidR="00737975">
        <w:t xml:space="preserve">n deployment </w:t>
      </w:r>
      <w:r w:rsidR="00990775">
        <w:t xml:space="preserve">and is far more likely to be an accurate representation of the past </w:t>
      </w:r>
      <w:r w:rsidR="008B3B76">
        <w:t>than most ‘history films’.</w:t>
      </w:r>
      <w:r w:rsidR="008569D3">
        <w:t xml:space="preserve"> </w:t>
      </w:r>
      <w:r w:rsidR="000A3849">
        <w:t>Also, Rosenstone somewhat contradicts himself in his definition of a filmmaker historian only a pa</w:t>
      </w:r>
      <w:r w:rsidR="00893C04">
        <w:t>ragraph</w:t>
      </w:r>
      <w:r w:rsidR="000A3849">
        <w:t xml:space="preserve"> later when he </w:t>
      </w:r>
      <w:r w:rsidR="000E62F1">
        <w:t>says:</w:t>
      </w:r>
    </w:p>
    <w:p w14:paraId="32E8B650" w14:textId="35BC256F" w:rsidR="000C3C7D" w:rsidRDefault="000C3C7D" w:rsidP="00284B58">
      <w:pPr>
        <w:ind w:left="1134" w:right="1134"/>
        <w:jc w:val="center"/>
        <w:rPr>
          <w:i/>
        </w:rPr>
      </w:pPr>
      <w:r w:rsidRPr="00284B58">
        <w:rPr>
          <w:i/>
        </w:rPr>
        <w:t>“</w:t>
      </w:r>
      <w:r w:rsidR="003B40E3" w:rsidRPr="00284B58">
        <w:rPr>
          <w:i/>
        </w:rPr>
        <w:t>It is to accept the notion</w:t>
      </w:r>
      <w:r w:rsidR="0077450D" w:rsidRPr="00284B58">
        <w:rPr>
          <w:i/>
        </w:rPr>
        <w:t xml:space="preserve"> that history is no more </w:t>
      </w:r>
      <w:r w:rsidR="00167CBC" w:rsidRPr="00284B58">
        <w:rPr>
          <w:i/>
        </w:rPr>
        <w:t xml:space="preserve">(and no less) than the attempt to recount, explain and interpret </w:t>
      </w:r>
      <w:r w:rsidR="001B0CCD" w:rsidRPr="00284B58">
        <w:rPr>
          <w:i/>
        </w:rPr>
        <w:t>the past, to give meaning to events, moments, movements, people, periods</w:t>
      </w:r>
      <w:r w:rsidR="00B22EE8" w:rsidRPr="00284B58">
        <w:rPr>
          <w:i/>
        </w:rPr>
        <w:t xml:space="preserve"> of time that have vanished.”</w:t>
      </w:r>
      <w:r w:rsidR="00284B58">
        <w:rPr>
          <w:rStyle w:val="EndnoteReference"/>
          <w:i/>
        </w:rPr>
        <w:endnoteReference w:id="4"/>
      </w:r>
    </w:p>
    <w:p w14:paraId="76967BD2" w14:textId="649B462D" w:rsidR="00E75A9F" w:rsidRDefault="00BE7191" w:rsidP="004B0E4C">
      <w:r>
        <w:t xml:space="preserve">Under this definition, I think Sam Mendes certainly qualifies as a </w:t>
      </w:r>
      <w:r w:rsidR="00EC54C6">
        <w:t xml:space="preserve">filmmaker historian. </w:t>
      </w:r>
      <w:r w:rsidR="00FF722F">
        <w:t xml:space="preserve">As Rosenstone has pointed out, ‘history films’ will always be </w:t>
      </w:r>
      <w:r w:rsidR="00ED4FD5">
        <w:t xml:space="preserve">less complex than traditional written history; they will lack </w:t>
      </w:r>
      <w:r w:rsidR="00252B61">
        <w:t>informational content, theoretical insight and intellectual density</w:t>
      </w:r>
      <w:r w:rsidR="00C045B2">
        <w:t>, but the</w:t>
      </w:r>
      <w:r w:rsidR="00A51FE6">
        <w:t>y</w:t>
      </w:r>
      <w:r w:rsidR="00C045B2">
        <w:t xml:space="preserve"> will render history in their own way, a more ‘</w:t>
      </w:r>
      <w:r w:rsidR="003D5D1F">
        <w:t xml:space="preserve">experiential’ and ‘emotional’ rendering of history that </w:t>
      </w:r>
      <w:r w:rsidR="00CD55DB">
        <w:t xml:space="preserve">has a </w:t>
      </w:r>
      <w:r w:rsidR="007D30C1">
        <w:t xml:space="preserve">contrasting, </w:t>
      </w:r>
      <w:r w:rsidR="00EC2914">
        <w:t>unique</w:t>
      </w:r>
      <w:r w:rsidR="007D30C1">
        <w:t xml:space="preserve"> and non-traditional </w:t>
      </w:r>
      <w:r w:rsidR="00CA3BC0">
        <w:t xml:space="preserve">way of </w:t>
      </w:r>
      <w:r w:rsidR="00987F95">
        <w:t>giving meaning to the past.</w:t>
      </w:r>
      <w:r w:rsidR="003F23F4">
        <w:rPr>
          <w:rStyle w:val="EndnoteReference"/>
        </w:rPr>
        <w:endnoteReference w:id="5"/>
      </w:r>
      <w:r w:rsidR="008E5CC8">
        <w:t xml:space="preserve"> Sam Mendes has done this incredibly </w:t>
      </w:r>
      <w:r w:rsidR="008E5CC8">
        <w:lastRenderedPageBreak/>
        <w:t xml:space="preserve">well in </w:t>
      </w:r>
      <w:r w:rsidR="008E5CC8" w:rsidRPr="008E5CC8">
        <w:rPr>
          <w:i/>
        </w:rPr>
        <w:t>Jarhead</w:t>
      </w:r>
      <w:r w:rsidR="008E5CC8">
        <w:rPr>
          <w:i/>
        </w:rPr>
        <w:t xml:space="preserve"> </w:t>
      </w:r>
      <w:r w:rsidR="008E5CC8">
        <w:t>from his use of</w:t>
      </w:r>
      <w:r w:rsidR="008A7950">
        <w:t xml:space="preserve"> </w:t>
      </w:r>
      <w:r w:rsidR="00966CF5">
        <w:t>bloc</w:t>
      </w:r>
      <w:r w:rsidR="000753B6">
        <w:t xml:space="preserve"> aesthetic</w:t>
      </w:r>
      <w:r w:rsidR="00966CF5">
        <w:t>s</w:t>
      </w:r>
      <w:r w:rsidR="000753B6">
        <w:t xml:space="preserve"> and his exploration of the psychological stresses endured by </w:t>
      </w:r>
      <w:r w:rsidR="00285BA0">
        <w:t>Swofford</w:t>
      </w:r>
      <w:r w:rsidR="00FF0C8A">
        <w:t>, to the continual narrative themes</w:t>
      </w:r>
      <w:r w:rsidR="00966CF5">
        <w:t xml:space="preserve"> dotted throughout the film.</w:t>
      </w:r>
    </w:p>
    <w:p w14:paraId="5ABE82D7" w14:textId="77777777" w:rsidR="008B3034" w:rsidRDefault="001323EF" w:rsidP="004B0E4C">
      <w:r>
        <w:t xml:space="preserve">For example, Mendes </w:t>
      </w:r>
      <w:r w:rsidR="003F4E33">
        <w:t xml:space="preserve">creates a </w:t>
      </w:r>
      <w:r w:rsidR="007D3BF4">
        <w:t xml:space="preserve">colour bloc scheme through the </w:t>
      </w:r>
      <w:r w:rsidR="008F4B4B">
        <w:t xml:space="preserve">three stages of the </w:t>
      </w:r>
      <w:r w:rsidR="007D3BF4">
        <w:t>film, beginning with an entirely Army green s</w:t>
      </w:r>
      <w:r w:rsidR="00676EC3">
        <w:t xml:space="preserve">cheme as Swofford goes through basic training and </w:t>
      </w:r>
      <w:r w:rsidR="00BC6105">
        <w:t>sniper school in the United States</w:t>
      </w:r>
      <w:r w:rsidR="008F4B4B">
        <w:t>, learning his ‘craft’ and repeating the rifleman’s prayer</w:t>
      </w:r>
      <w:r w:rsidR="00BC6105">
        <w:t xml:space="preserve">. Once the Marines get to Saudi Arabia the colour scheme changes to a desert beige </w:t>
      </w:r>
      <w:r w:rsidR="00D11764">
        <w:t>everywhere you look, the</w:t>
      </w:r>
      <w:r w:rsidR="006E620E">
        <w:t xml:space="preserve"> beginning of a theme that </w:t>
      </w:r>
      <w:r w:rsidR="000C3986">
        <w:t xml:space="preserve">stresses the </w:t>
      </w:r>
      <w:r w:rsidR="00912A5D">
        <w:t>desert expanse and how it seems to swallow the Marines whole</w:t>
      </w:r>
      <w:r w:rsidR="007D03BE">
        <w:t>, with multiple mirage shots</w:t>
      </w:r>
      <w:r w:rsidR="00A65C32">
        <w:t xml:space="preserve"> of </w:t>
      </w:r>
      <w:r w:rsidR="00CF4F95">
        <w:t xml:space="preserve">the hot air </w:t>
      </w:r>
      <w:r w:rsidR="00B568BA">
        <w:t>rising from the distant desert floor</w:t>
      </w:r>
      <w:r w:rsidR="00912A5D">
        <w:t>.</w:t>
      </w:r>
      <w:r w:rsidR="00830039">
        <w:t xml:space="preserve"> This is best </w:t>
      </w:r>
      <w:r w:rsidR="009164C2">
        <w:t xml:space="preserve">expressed by Swofford himself </w:t>
      </w:r>
      <w:r w:rsidR="00FF08F6">
        <w:t>in the</w:t>
      </w:r>
      <w:r w:rsidR="003B7EE0">
        <w:t xml:space="preserve"> film</w:t>
      </w:r>
      <w:r w:rsidR="009164C2">
        <w:t xml:space="preserve"> when he says</w:t>
      </w:r>
      <w:r w:rsidR="008B3034">
        <w:t>:</w:t>
      </w:r>
      <w:r w:rsidR="009164C2">
        <w:t xml:space="preserve"> </w:t>
      </w:r>
    </w:p>
    <w:p w14:paraId="0EE055DD" w14:textId="4F4AA666" w:rsidR="008B3034" w:rsidRDefault="009164C2" w:rsidP="00D40FE9">
      <w:pPr>
        <w:ind w:left="1134" w:right="1134"/>
        <w:jc w:val="center"/>
      </w:pPr>
      <w:r w:rsidRPr="00D40FE9">
        <w:rPr>
          <w:i/>
        </w:rPr>
        <w:t xml:space="preserve">“We hydrate, patrol the empty desert, and we dehydrate, throw hand grenades nowhere, navigate imaginary </w:t>
      </w:r>
      <w:r w:rsidR="00887FC2" w:rsidRPr="00D40FE9">
        <w:rPr>
          <w:i/>
        </w:rPr>
        <w:t>minefields, and we fire at nothing. Then hydrate some more</w:t>
      </w:r>
      <w:r w:rsidR="003B7EE0" w:rsidRPr="00D40FE9">
        <w:rPr>
          <w:i/>
        </w:rPr>
        <w:t>. We look north toward the border, and we wait.”</w:t>
      </w:r>
      <w:r w:rsidR="003326EF">
        <w:rPr>
          <w:rStyle w:val="EndnoteReference"/>
        </w:rPr>
        <w:endnoteReference w:id="6"/>
      </w:r>
    </w:p>
    <w:p w14:paraId="0DF4DBB5" w14:textId="48FF6DFE" w:rsidR="004B0E4C" w:rsidRDefault="00595912" w:rsidP="004B0E4C">
      <w:r>
        <w:t>Th</w:t>
      </w:r>
      <w:r w:rsidR="00B9453D">
        <w:t>e</w:t>
      </w:r>
      <w:r>
        <w:t xml:space="preserve"> final colour bloc is the</w:t>
      </w:r>
      <w:r w:rsidR="00624E49">
        <w:t xml:space="preserve"> black crude </w:t>
      </w:r>
      <w:r>
        <w:t xml:space="preserve">oil </w:t>
      </w:r>
      <w:r w:rsidR="00B9453D">
        <w:t xml:space="preserve">aesthetic </w:t>
      </w:r>
      <w:r w:rsidR="00985450">
        <w:t xml:space="preserve">that </w:t>
      </w:r>
      <w:r w:rsidR="00956999">
        <w:t xml:space="preserve">establishes </w:t>
      </w:r>
      <w:r w:rsidR="006D63AA">
        <w:t xml:space="preserve">that Swofford and the other Marines are finally entering Iraq and that </w:t>
      </w:r>
      <w:r w:rsidR="005F5560" w:rsidRPr="005F5560">
        <w:rPr>
          <w:i/>
        </w:rPr>
        <w:t>O</w:t>
      </w:r>
      <w:r w:rsidR="006D5853" w:rsidRPr="005F5560">
        <w:rPr>
          <w:i/>
        </w:rPr>
        <w:t>peration Desert Storm</w:t>
      </w:r>
      <w:r w:rsidR="006D5853">
        <w:t xml:space="preserve"> has begun, after 175 days, 14 hours,</w:t>
      </w:r>
      <w:r w:rsidR="00BE6BB1">
        <w:t xml:space="preserve"> 5 minutes in the desert.</w:t>
      </w:r>
      <w:r w:rsidR="00BE6BB1">
        <w:rPr>
          <w:rStyle w:val="EndnoteReference"/>
        </w:rPr>
        <w:endnoteReference w:id="7"/>
      </w:r>
      <w:r w:rsidR="00624E49">
        <w:t xml:space="preserve"> </w:t>
      </w:r>
      <w:r w:rsidR="00E4407A">
        <w:t xml:space="preserve">This aesthetic </w:t>
      </w:r>
      <w:r w:rsidR="00316740">
        <w:t>that Mendes creates is in effect one large metaphor for hell and death. The black crude oil mixe</w:t>
      </w:r>
      <w:r w:rsidR="002F633B">
        <w:t>s</w:t>
      </w:r>
      <w:r w:rsidR="00316740">
        <w:t xml:space="preserve"> with the san</w:t>
      </w:r>
      <w:r w:rsidR="00B77E84">
        <w:t>d</w:t>
      </w:r>
      <w:r w:rsidR="002F633B">
        <w:t xml:space="preserve">, and the blazing oil well infernos </w:t>
      </w:r>
      <w:r w:rsidR="00E80731">
        <w:t>are the only source of light in this hellscape.</w:t>
      </w:r>
      <w:r w:rsidR="00E67737">
        <w:rPr>
          <w:rStyle w:val="EndnoteReference"/>
        </w:rPr>
        <w:endnoteReference w:id="8"/>
      </w:r>
      <w:r w:rsidR="00170C1F">
        <w:t xml:space="preserve"> </w:t>
      </w:r>
      <w:r w:rsidR="00992A16">
        <w:t xml:space="preserve">The death imagery is </w:t>
      </w:r>
      <w:r w:rsidR="00DC62F7">
        <w:t xml:space="preserve">blatantly obvious when Swofford, while walking through this </w:t>
      </w:r>
      <w:r w:rsidR="00C13D6E">
        <w:t>oil-soaked</w:t>
      </w:r>
      <w:r w:rsidR="00DC62F7">
        <w:t xml:space="preserve"> hell</w:t>
      </w:r>
      <w:r w:rsidR="00101DCB">
        <w:t>scape</w:t>
      </w:r>
      <w:r w:rsidR="00DC62F7">
        <w:t xml:space="preserve">, happens upon an oil drenched horse, </w:t>
      </w:r>
      <w:r w:rsidR="00C13D6E">
        <w:t>its nostrils flared,</w:t>
      </w:r>
      <w:r w:rsidR="004F5673">
        <w:t xml:space="preserve"> </w:t>
      </w:r>
      <w:r w:rsidR="00C13D6E">
        <w:t>anxiou</w:t>
      </w:r>
      <w:r w:rsidR="00650F6E">
        <w:t xml:space="preserve">s, it is a clear metaphor for one of the four horsemen of the apocalypse – death. </w:t>
      </w:r>
      <w:r w:rsidR="00C13D6E">
        <w:t xml:space="preserve">It approaches </w:t>
      </w:r>
      <w:r w:rsidR="00221908">
        <w:t>Swofford and</w:t>
      </w:r>
      <w:r w:rsidR="00816425">
        <w:t xml:space="preserve"> is one of a few genuinely emotional moments in the film, a moment when Swofford lets down his guard, his </w:t>
      </w:r>
      <w:r w:rsidR="00221908">
        <w:t>pent-up</w:t>
      </w:r>
      <w:r w:rsidR="00816425">
        <w:t xml:space="preserve"> anger, to empathise with this poor creature. It </w:t>
      </w:r>
      <w:r w:rsidR="00221908">
        <w:t>is also a continuation of the metaphor, an acceptance of death.</w:t>
      </w:r>
      <w:r w:rsidR="00082C94">
        <w:t xml:space="preserve"> He whispers gently to the horse “</w:t>
      </w:r>
      <w:r w:rsidR="005573A9" w:rsidRPr="00904BCF">
        <w:rPr>
          <w:i/>
        </w:rPr>
        <w:t>it’s alright …</w:t>
      </w:r>
      <w:r w:rsidR="00082C94" w:rsidRPr="00904BCF">
        <w:rPr>
          <w:i/>
        </w:rPr>
        <w:t>you’re gonna be alright</w:t>
      </w:r>
      <w:r w:rsidR="002626DF" w:rsidRPr="00904BCF">
        <w:rPr>
          <w:i/>
        </w:rPr>
        <w:t>, …it’s alright</w:t>
      </w:r>
      <w:r w:rsidR="002626DF">
        <w:t>”</w:t>
      </w:r>
      <w:r w:rsidR="00E848BB">
        <w:t>, until the horse once again wonders back off into the hellscape.</w:t>
      </w:r>
      <w:r w:rsidR="00AA5923">
        <w:rPr>
          <w:rStyle w:val="EndnoteReference"/>
        </w:rPr>
        <w:endnoteReference w:id="9"/>
      </w:r>
      <w:r w:rsidR="002626DF">
        <w:t xml:space="preserve"> </w:t>
      </w:r>
      <w:r w:rsidR="001711C4">
        <w:t xml:space="preserve">A simple visitation, a </w:t>
      </w:r>
      <w:r w:rsidR="00003280">
        <w:t xml:space="preserve">metaphorical </w:t>
      </w:r>
      <w:r w:rsidR="001711C4">
        <w:t xml:space="preserve">reminder of </w:t>
      </w:r>
      <w:r w:rsidR="00003280">
        <w:t>deaths</w:t>
      </w:r>
      <w:r w:rsidR="001711C4">
        <w:t xml:space="preserve"> </w:t>
      </w:r>
      <w:r w:rsidR="00003280">
        <w:t>constant companionship</w:t>
      </w:r>
      <w:r w:rsidR="001711C4">
        <w:t xml:space="preserve">. </w:t>
      </w:r>
      <w:r w:rsidR="0016179D">
        <w:t xml:space="preserve">This </w:t>
      </w:r>
      <w:r w:rsidR="00976970">
        <w:t>ce</w:t>
      </w:r>
      <w:r w:rsidR="0016179D">
        <w:t xml:space="preserve">rtainly fits with Rosenstones idea </w:t>
      </w:r>
      <w:r w:rsidR="00FF2052">
        <w:t xml:space="preserve">of a ‘historian’ being anyone </w:t>
      </w:r>
      <w:r w:rsidR="00353CCD">
        <w:t xml:space="preserve">who makes meaning out of the past </w:t>
      </w:r>
      <w:r w:rsidR="00A4257A">
        <w:t>by creating</w:t>
      </w:r>
      <w:r w:rsidR="00B67E1D">
        <w:t xml:space="preserve"> “works that vision, contest</w:t>
      </w:r>
      <w:r w:rsidR="007D0C1E">
        <w:t xml:space="preserve"> and revision history.”</w:t>
      </w:r>
      <w:r w:rsidR="00976970">
        <w:t xml:space="preserve"> For example, </w:t>
      </w:r>
      <w:r w:rsidR="00BC1A88">
        <w:t xml:space="preserve">Rosenstone argues that to revision history is to </w:t>
      </w:r>
      <w:r w:rsidR="00A158D4">
        <w:t>“</w:t>
      </w:r>
      <w:r w:rsidR="00714113">
        <w:t>utilize an aesthetic that violates the traditional realistic ways of telling the past.</w:t>
      </w:r>
      <w:r w:rsidR="008E48EF">
        <w:t>”</w:t>
      </w:r>
    </w:p>
    <w:p w14:paraId="033793D1" w14:textId="65367941" w:rsidR="007812A7" w:rsidRDefault="007812A7" w:rsidP="004B0E4C">
      <w:r>
        <w:t xml:space="preserve">Another scene that certainly challenges </w:t>
      </w:r>
      <w:r w:rsidR="007A3922">
        <w:t>th</w:t>
      </w:r>
      <w:r w:rsidR="00D66B48">
        <w:t xml:space="preserve">ose traditions is the </w:t>
      </w:r>
      <w:r w:rsidR="009B75CE">
        <w:t xml:space="preserve">use of a nightmare scene to highlight </w:t>
      </w:r>
      <w:r w:rsidR="00597A55">
        <w:t xml:space="preserve">the psychological stresses </w:t>
      </w:r>
      <w:r w:rsidR="004A0537">
        <w:t>t</w:t>
      </w:r>
      <w:r w:rsidR="00597A55">
        <w:t>hat Swofford is under</w:t>
      </w:r>
      <w:r w:rsidR="00F64D0A">
        <w:t xml:space="preserve">, especially regarding his unfaithful girlfriend. </w:t>
      </w:r>
      <w:r w:rsidR="00F50DAF">
        <w:t>In the scene Swofford awakens during the night and walks to the bathroom mirror</w:t>
      </w:r>
      <w:r w:rsidR="00435DA1">
        <w:t xml:space="preserve"> whereupon he finds his girlfriends staring back at him, this makes him p</w:t>
      </w:r>
      <w:r w:rsidR="004A0537">
        <w:t>hysically sic</w:t>
      </w:r>
      <w:r w:rsidR="00C47875">
        <w:t>k and he begins</w:t>
      </w:r>
      <w:r w:rsidR="004A0537">
        <w:t xml:space="preserve"> to rapidly vomit a large amount of sand</w:t>
      </w:r>
      <w:r w:rsidR="00C47875">
        <w:t xml:space="preserve"> into the sink before waking up in a sweat;</w:t>
      </w:r>
      <w:r w:rsidR="00DE41D2">
        <w:t xml:space="preserve"> another example of the desert taking its toll on his psyche.</w:t>
      </w:r>
      <w:r w:rsidR="00ED5B1D">
        <w:rPr>
          <w:rStyle w:val="EndnoteReference"/>
        </w:rPr>
        <w:endnoteReference w:id="10"/>
      </w:r>
      <w:r w:rsidR="00116082">
        <w:t xml:space="preserve"> The most disturbing scene however is easily the</w:t>
      </w:r>
      <w:r w:rsidR="00567CCE">
        <w:t xml:space="preserve"> ‘Highway </w:t>
      </w:r>
      <w:r w:rsidR="002E65F0">
        <w:t xml:space="preserve">of Death’. During the </w:t>
      </w:r>
      <w:r w:rsidR="00567CCE">
        <w:t>scene</w:t>
      </w:r>
      <w:r w:rsidR="000D5D06">
        <w:t xml:space="preserve"> </w:t>
      </w:r>
      <w:r w:rsidR="00A8532A">
        <w:t xml:space="preserve">Fowler enters a </w:t>
      </w:r>
      <w:r w:rsidR="000D5D06">
        <w:t xml:space="preserve">charred bus </w:t>
      </w:r>
      <w:r w:rsidR="00F7072A">
        <w:t>with the camera</w:t>
      </w:r>
      <w:r w:rsidR="006D438C">
        <w:t xml:space="preserve"> shot</w:t>
      </w:r>
      <w:r w:rsidR="00F7072A">
        <w:t xml:space="preserve"> position</w:t>
      </w:r>
      <w:r w:rsidR="007D77E3">
        <w:t>ed</w:t>
      </w:r>
      <w:r w:rsidR="00F7072A">
        <w:t xml:space="preserve"> at the back of the bus. Just to the </w:t>
      </w:r>
      <w:r w:rsidR="00C80663">
        <w:t>bottom left</w:t>
      </w:r>
      <w:r w:rsidR="00F7072A">
        <w:t>, and only for a second</w:t>
      </w:r>
      <w:r w:rsidR="00C80663">
        <w:t xml:space="preserve"> or two</w:t>
      </w:r>
      <w:r w:rsidR="00F7072A">
        <w:t xml:space="preserve">, you can see the charred remains of a little girl in a </w:t>
      </w:r>
      <w:r w:rsidR="00D6162C">
        <w:t xml:space="preserve">blackened </w:t>
      </w:r>
      <w:r w:rsidR="00F7072A">
        <w:t>pink dress</w:t>
      </w:r>
      <w:r w:rsidR="00D6162C">
        <w:t xml:space="preserve">. This may well be responsible for Fowlers later </w:t>
      </w:r>
      <w:r w:rsidR="001D7972">
        <w:t xml:space="preserve">disturbed behaviour. Soon after, </w:t>
      </w:r>
      <w:r w:rsidR="00567CCE">
        <w:t xml:space="preserve">Swofford splits off from the rest of the group </w:t>
      </w:r>
      <w:r w:rsidR="00123855">
        <w:t xml:space="preserve">to </w:t>
      </w:r>
      <w:r w:rsidR="00F77A9D">
        <w:t>“take as shit”</w:t>
      </w:r>
      <w:r w:rsidR="00123855">
        <w:t xml:space="preserve"> and comes across a </w:t>
      </w:r>
      <w:r w:rsidR="002E65F0">
        <w:t xml:space="preserve">group of </w:t>
      </w:r>
      <w:r w:rsidR="00F77A9D">
        <w:t xml:space="preserve">charred corpses in a </w:t>
      </w:r>
      <w:r w:rsidR="006F58BC">
        <w:t xml:space="preserve">circular </w:t>
      </w:r>
      <w:r w:rsidR="00F77A9D">
        <w:t>encampment</w:t>
      </w:r>
      <w:r w:rsidR="00835608">
        <w:t xml:space="preserve">. </w:t>
      </w:r>
      <w:r w:rsidR="000041A5">
        <w:t>The</w:t>
      </w:r>
      <w:r w:rsidR="00835608">
        <w:t xml:space="preserve"> bodies are still in </w:t>
      </w:r>
      <w:r w:rsidR="000041A5">
        <w:t xml:space="preserve">life-like </w:t>
      </w:r>
      <w:r w:rsidR="003F46D6">
        <w:t>poses as they</w:t>
      </w:r>
      <w:r w:rsidR="00835608">
        <w:t xml:space="preserve"> were when they died, </w:t>
      </w:r>
      <w:r w:rsidR="0006113F">
        <w:t>one</w:t>
      </w:r>
      <w:r w:rsidR="00835608">
        <w:t xml:space="preserve"> sitting upright.</w:t>
      </w:r>
      <w:r w:rsidR="00942FBE">
        <w:t xml:space="preserve"> Swafford sits among the corpses, as though he </w:t>
      </w:r>
      <w:r w:rsidR="00BD1EB9">
        <w:t xml:space="preserve">is </w:t>
      </w:r>
      <w:r w:rsidR="00942FBE">
        <w:t xml:space="preserve">one of them, taking in the surreal horror of what he is witnessing. He vomits. He then begins conversing with one of the corpses. It is imagery such as this that </w:t>
      </w:r>
      <w:r w:rsidR="000D339C">
        <w:t>can pull from the viewer an emotional reaction that no written history could ever hope to achieve.</w:t>
      </w:r>
    </w:p>
    <w:p w14:paraId="602720C1" w14:textId="78F9368F" w:rsidR="009F7863" w:rsidRDefault="00D828D9" w:rsidP="006E50AE">
      <w:r>
        <w:t xml:space="preserve">Moving on to narrative themes, </w:t>
      </w:r>
      <w:r w:rsidR="00666742">
        <w:t xml:space="preserve">the Vietnam </w:t>
      </w:r>
      <w:r w:rsidR="009C49F6">
        <w:t xml:space="preserve">war is a constant narrative theme throughout the film. </w:t>
      </w:r>
      <w:r w:rsidR="006E50AE">
        <w:t>This is partly due to the fact the 1991 Gulf war was only 16 years after the fall of Saigon</w:t>
      </w:r>
      <w:r w:rsidR="004C1AC3">
        <w:t xml:space="preserve"> and as such many of the senior officers and NCO’s would have been veterans of that conflict at th</w:t>
      </w:r>
      <w:r w:rsidR="00534D5F">
        <w:t>e</w:t>
      </w:r>
      <w:r w:rsidR="00C92E36">
        <w:t xml:space="preserve"> time. Another </w:t>
      </w:r>
      <w:r w:rsidR="00C92E36">
        <w:lastRenderedPageBreak/>
        <w:t xml:space="preserve">reason for that recurring theme is the </w:t>
      </w:r>
      <w:r w:rsidR="00F557C7">
        <w:t xml:space="preserve">fact that </w:t>
      </w:r>
      <w:r w:rsidR="00F557C7" w:rsidRPr="00E81B98">
        <w:rPr>
          <w:i/>
        </w:rPr>
        <w:t>Jarhead</w:t>
      </w:r>
      <w:r w:rsidR="00F557C7">
        <w:t xml:space="preserve"> was written by William Broyles Jr., himself a veteran of that conflict.</w:t>
      </w:r>
      <w:r w:rsidR="00DD09E7">
        <w:rPr>
          <w:rStyle w:val="EndnoteReference"/>
        </w:rPr>
        <w:endnoteReference w:id="11"/>
      </w:r>
      <w:r w:rsidR="00F62BDA">
        <w:t>The</w:t>
      </w:r>
      <w:r w:rsidR="007A25D8">
        <w:t xml:space="preserve"> Vietnam theme begins with Swofford’s drill instructor asking </w:t>
      </w:r>
      <w:r w:rsidR="00DB227E">
        <w:t>“</w:t>
      </w:r>
      <w:r w:rsidR="00DB227E" w:rsidRPr="00450D00">
        <w:rPr>
          <w:i/>
        </w:rPr>
        <w:t xml:space="preserve">Swofford, you the maggot </w:t>
      </w:r>
      <w:r w:rsidR="006B523C" w:rsidRPr="00450D00">
        <w:rPr>
          <w:i/>
        </w:rPr>
        <w:t>whose</w:t>
      </w:r>
      <w:r w:rsidR="00DB227E" w:rsidRPr="00450D00">
        <w:rPr>
          <w:i/>
        </w:rPr>
        <w:t xml:space="preserve"> father served in Vietnam?</w:t>
      </w:r>
      <w:r w:rsidR="00DB227E">
        <w:t>”</w:t>
      </w:r>
      <w:r w:rsidR="006A1C9B">
        <w:t xml:space="preserve"> to which Swofford replies </w:t>
      </w:r>
      <w:r w:rsidR="006B523C">
        <w:t>“</w:t>
      </w:r>
      <w:r w:rsidR="006B523C" w:rsidRPr="00450D00">
        <w:rPr>
          <w:i/>
        </w:rPr>
        <w:t>Sir, yes</w:t>
      </w:r>
      <w:r w:rsidR="00C3215C" w:rsidRPr="00450D00">
        <w:rPr>
          <w:i/>
        </w:rPr>
        <w:t xml:space="preserve"> </w:t>
      </w:r>
      <w:r w:rsidR="006B523C" w:rsidRPr="00450D00">
        <w:rPr>
          <w:i/>
        </w:rPr>
        <w:t>sir</w:t>
      </w:r>
      <w:r w:rsidR="004F46D4">
        <w:t>”</w:t>
      </w:r>
      <w:r w:rsidR="008741EC">
        <w:t>.</w:t>
      </w:r>
      <w:r w:rsidR="004F46D4">
        <w:t xml:space="preserve"> The drill instructor replies “</w:t>
      </w:r>
      <w:r w:rsidR="004F46D4" w:rsidRPr="00450D00">
        <w:rPr>
          <w:i/>
        </w:rPr>
        <w:t>Outstanding! Did he have the balls to die there?</w:t>
      </w:r>
      <w:r w:rsidR="004F46D4">
        <w:t>”</w:t>
      </w:r>
      <w:r w:rsidR="00C3215C">
        <w:t>. Swofford replies “</w:t>
      </w:r>
      <w:r w:rsidR="00C3215C" w:rsidRPr="00450D00">
        <w:rPr>
          <w:i/>
        </w:rPr>
        <w:t>Sir, no sir</w:t>
      </w:r>
      <w:r w:rsidR="00C3215C">
        <w:t>”.</w:t>
      </w:r>
      <w:r w:rsidR="008741EC">
        <w:t xml:space="preserve"> Shortly after this scene we cut to </w:t>
      </w:r>
      <w:r w:rsidR="00A67E3F">
        <w:t xml:space="preserve">the entire unit watching the film </w:t>
      </w:r>
      <w:r w:rsidR="00A67E3F" w:rsidRPr="00B57CD2">
        <w:t>‘</w:t>
      </w:r>
      <w:r w:rsidR="00A67E3F" w:rsidRPr="00A67E3F">
        <w:rPr>
          <w:i/>
        </w:rPr>
        <w:t>Apocalypse Now</w:t>
      </w:r>
      <w:r w:rsidR="00A67E3F" w:rsidRPr="00B57CD2">
        <w:t>’</w:t>
      </w:r>
      <w:r w:rsidR="00B57CD2">
        <w:t xml:space="preserve"> during </w:t>
      </w:r>
      <w:r w:rsidR="008E43AD">
        <w:t xml:space="preserve">a scene that shows </w:t>
      </w:r>
      <w:r w:rsidR="00602A36">
        <w:t xml:space="preserve">Huey helicopters firing upon NVA/Vietcong positions </w:t>
      </w:r>
      <w:r w:rsidR="00B43C80">
        <w:t>to the soundtrack of ‘</w:t>
      </w:r>
      <w:r w:rsidR="00B43C80" w:rsidRPr="00B43C80">
        <w:rPr>
          <w:i/>
        </w:rPr>
        <w:t>Ride of the Valkyries</w:t>
      </w:r>
      <w:r w:rsidR="003F12D2">
        <w:t>’ as the Marines cheer triumphantly at American success.</w:t>
      </w:r>
      <w:r w:rsidR="001B7338">
        <w:rPr>
          <w:rStyle w:val="EndnoteReference"/>
        </w:rPr>
        <w:endnoteReference w:id="12"/>
      </w:r>
      <w:r w:rsidR="00216A66">
        <w:t xml:space="preserve"> </w:t>
      </w:r>
      <w:r w:rsidR="00DA5FC4">
        <w:t>Th</w:t>
      </w:r>
      <w:r w:rsidR="007A63E3">
        <w:t>e V</w:t>
      </w:r>
      <w:r w:rsidR="00DA5FC4">
        <w:t xml:space="preserve">ietnam </w:t>
      </w:r>
      <w:r w:rsidR="00F83D5F">
        <w:t>narrative theme continues, especially regarding Vietnam films</w:t>
      </w:r>
      <w:r w:rsidR="00CD5FC6">
        <w:t>, however it begins to take a sour turn.</w:t>
      </w:r>
      <w:r w:rsidR="00F83D5F">
        <w:t xml:space="preserve"> </w:t>
      </w:r>
      <w:r w:rsidR="00073573">
        <w:t>The next s</w:t>
      </w:r>
      <w:r w:rsidR="001E32F5">
        <w:t>cene</w:t>
      </w:r>
      <w:r w:rsidR="00073573">
        <w:t xml:space="preserve"> shows the Marines once again as a unit, </w:t>
      </w:r>
      <w:r w:rsidR="001E32F5">
        <w:t xml:space="preserve">this time </w:t>
      </w:r>
      <w:r w:rsidR="00040750">
        <w:t>deployed</w:t>
      </w:r>
      <w:r w:rsidR="001E32F5">
        <w:t xml:space="preserve"> instead of back in the United States</w:t>
      </w:r>
      <w:r w:rsidR="00040750">
        <w:t>; they’re watching ‘</w:t>
      </w:r>
      <w:r w:rsidR="00040750" w:rsidRPr="00097AED">
        <w:rPr>
          <w:i/>
        </w:rPr>
        <w:t>The Deer Hunter</w:t>
      </w:r>
      <w:r w:rsidR="00040750">
        <w:t>’</w:t>
      </w:r>
      <w:r w:rsidR="00D9725B">
        <w:t xml:space="preserve">, </w:t>
      </w:r>
      <w:r w:rsidR="006E5E9A">
        <w:t>but this time</w:t>
      </w:r>
      <w:r w:rsidR="00D9725B">
        <w:t xml:space="preserve"> it turns out to be a sex tape recorded </w:t>
      </w:r>
      <w:r w:rsidR="006B60C1">
        <w:t xml:space="preserve">over the film </w:t>
      </w:r>
      <w:r w:rsidR="00D9725B">
        <w:t xml:space="preserve">by </w:t>
      </w:r>
      <w:r w:rsidR="009A09F4">
        <w:t>one Marine’s</w:t>
      </w:r>
      <w:r w:rsidR="00D9725B">
        <w:t xml:space="preserve"> unfaithful, vengeful wif</w:t>
      </w:r>
      <w:r w:rsidR="009A09F4">
        <w:t>e.</w:t>
      </w:r>
      <w:r w:rsidR="00C436F7">
        <w:rPr>
          <w:rStyle w:val="EndnoteReference"/>
        </w:rPr>
        <w:endnoteReference w:id="13"/>
      </w:r>
      <w:r w:rsidR="003C25F6">
        <w:t xml:space="preserve"> </w:t>
      </w:r>
      <w:r w:rsidR="008A52AF">
        <w:t>Next</w:t>
      </w:r>
      <w:r w:rsidR="00822C61">
        <w:t>,</w:t>
      </w:r>
      <w:r w:rsidR="008A52AF">
        <w:t xml:space="preserve"> C</w:t>
      </w:r>
      <w:r w:rsidR="00822C61">
        <w:t>orporal</w:t>
      </w:r>
      <w:r w:rsidR="008A52AF">
        <w:t xml:space="preserve"> Troy reference Vietnam</w:t>
      </w:r>
      <w:r w:rsidR="00536ED9">
        <w:t xml:space="preserve"> while under fire</w:t>
      </w:r>
      <w:r w:rsidR="00822C8D">
        <w:rPr>
          <w:rStyle w:val="EndnoteReference"/>
        </w:rPr>
        <w:endnoteReference w:id="14"/>
      </w:r>
      <w:r w:rsidR="008A52AF">
        <w:t xml:space="preserve"> and then</w:t>
      </w:r>
      <w:r w:rsidR="00B6675A">
        <w:t xml:space="preserve">, while </w:t>
      </w:r>
      <w:r w:rsidR="00031320">
        <w:t xml:space="preserve">digging foxholes in the hellscape, a helicopter goes overhead playing </w:t>
      </w:r>
      <w:r w:rsidR="005710D9">
        <w:t>‘</w:t>
      </w:r>
      <w:r w:rsidR="005710D9" w:rsidRPr="00847494">
        <w:rPr>
          <w:i/>
        </w:rPr>
        <w:t>Break On Through (To The Other Side)</w:t>
      </w:r>
      <w:r w:rsidR="00565A30">
        <w:t>’</w:t>
      </w:r>
      <w:r w:rsidR="005710D9">
        <w:t xml:space="preserve"> by</w:t>
      </w:r>
      <w:r w:rsidR="00565A30">
        <w:t xml:space="preserve"> </w:t>
      </w:r>
      <w:r w:rsidR="000A2991">
        <w:t>T</w:t>
      </w:r>
      <w:r w:rsidR="005710D9">
        <w:t>he Doors</w:t>
      </w:r>
      <w:r w:rsidR="00565A30">
        <w:t xml:space="preserve">. Swofford, upon hearing </w:t>
      </w:r>
      <w:r w:rsidR="0046730D">
        <w:t xml:space="preserve">this </w:t>
      </w:r>
      <w:r w:rsidR="006E5E9A">
        <w:t>says,</w:t>
      </w:r>
      <w:r w:rsidR="0046730D">
        <w:t xml:space="preserve"> “</w:t>
      </w:r>
      <w:r w:rsidR="0046730D" w:rsidRPr="00CB37EC">
        <w:rPr>
          <w:i/>
        </w:rPr>
        <w:t>that’s Vietnam music</w:t>
      </w:r>
      <w:r w:rsidR="00A83BC9" w:rsidRPr="00CB37EC">
        <w:rPr>
          <w:i/>
        </w:rPr>
        <w:t xml:space="preserve"> man</w:t>
      </w:r>
      <w:r w:rsidR="0046730D" w:rsidRPr="00CB37EC">
        <w:rPr>
          <w:i/>
        </w:rPr>
        <w:t>, can’t we get our own fucking music?</w:t>
      </w:r>
      <w:r w:rsidR="0046730D">
        <w:t>”.</w:t>
      </w:r>
      <w:r w:rsidR="004928D7">
        <w:t xml:space="preserve"> The final reference </w:t>
      </w:r>
      <w:r w:rsidR="008F580E">
        <w:t xml:space="preserve">is in stark contrast to the </w:t>
      </w:r>
      <w:r w:rsidR="003A57F0">
        <w:t xml:space="preserve">triumphant military jingoism of the </w:t>
      </w:r>
      <w:r w:rsidR="008F580E">
        <w:t>beginning</w:t>
      </w:r>
      <w:r w:rsidR="003A57F0">
        <w:t xml:space="preserve">. As the </w:t>
      </w:r>
      <w:r w:rsidR="00B03EB5">
        <w:t xml:space="preserve">Marines return home, deflated as they pass through a </w:t>
      </w:r>
      <w:r w:rsidR="0054773A">
        <w:t>welcome home parade, a Vietnam veteran jumps on board their bus, shouting “</w:t>
      </w:r>
      <w:r w:rsidR="0054773A" w:rsidRPr="00BE04E6">
        <w:rPr>
          <w:i/>
        </w:rPr>
        <w:t>Semper Fi, Marines!</w:t>
      </w:r>
      <w:r w:rsidR="0054773A">
        <w:t>” and shaking their hands.</w:t>
      </w:r>
      <w:r w:rsidR="00A42E18">
        <w:rPr>
          <w:rStyle w:val="EndnoteReference"/>
        </w:rPr>
        <w:endnoteReference w:id="15"/>
      </w:r>
      <w:r w:rsidR="0054773A">
        <w:t xml:space="preserve"> </w:t>
      </w:r>
      <w:r w:rsidR="000E63E7">
        <w:t>He is dishevelled, his military style jacket, decorations and patches a</w:t>
      </w:r>
      <w:r w:rsidR="00D32083">
        <w:t>re</w:t>
      </w:r>
      <w:r w:rsidR="000E63E7">
        <w:t xml:space="preserve"> worn and torn. This veteran is lost without </w:t>
      </w:r>
      <w:r w:rsidR="00802C91">
        <w:t xml:space="preserve">his war, without the Corps, without a purpose. </w:t>
      </w:r>
      <w:r w:rsidR="001B6139">
        <w:t xml:space="preserve">The veteran asks if he can sit at the front of their bus, he </w:t>
      </w:r>
      <w:r w:rsidR="00055060">
        <w:t xml:space="preserve">is dejected that his feigned </w:t>
      </w:r>
      <w:r w:rsidR="00201564">
        <w:t xml:space="preserve">positivity has been seen through by the Marines, who look on at him with </w:t>
      </w:r>
      <w:r w:rsidR="00BE4C03">
        <w:t xml:space="preserve">a fear that they will </w:t>
      </w:r>
      <w:r w:rsidR="00AC52E6">
        <w:t xml:space="preserve">one day </w:t>
      </w:r>
      <w:r w:rsidR="00BE4C03">
        <w:t>become him.</w:t>
      </w:r>
      <w:r w:rsidR="008F580E">
        <w:t xml:space="preserve"> </w:t>
      </w:r>
      <w:r w:rsidR="00EE245B">
        <w:t>This narrative theme is Sam Mendes’ way of exploring the historical effects of the loss of the Vietnam war in microcosm, not only on the US military, but on the American psyche as a whole.</w:t>
      </w:r>
      <w:r w:rsidR="00DF51E9">
        <w:t xml:space="preserve"> This certainly </w:t>
      </w:r>
      <w:r w:rsidR="0073736C">
        <w:t>‘</w:t>
      </w:r>
      <w:r w:rsidR="00DF51E9">
        <w:t>contests</w:t>
      </w:r>
      <w:r w:rsidR="0073736C">
        <w:t>’ in a Rosenstonian manner,</w:t>
      </w:r>
      <w:r w:rsidR="00DF51E9">
        <w:t xml:space="preserve"> the jingoistic </w:t>
      </w:r>
      <w:r w:rsidR="0065452A">
        <w:t xml:space="preserve">American nationalism around Vietnam </w:t>
      </w:r>
      <w:r w:rsidR="00A420FD">
        <w:t xml:space="preserve">by displaying a </w:t>
      </w:r>
      <w:r w:rsidR="007A586F">
        <w:t>narrative a</w:t>
      </w:r>
      <w:r w:rsidR="006F182E">
        <w:t>bout</w:t>
      </w:r>
      <w:r w:rsidR="007A586F">
        <w:t xml:space="preserve"> Vietnam that </w:t>
      </w:r>
      <w:r w:rsidR="008B59DD">
        <w:t>is counter to the generally accepted view</w:t>
      </w:r>
      <w:r w:rsidR="00E2240F">
        <w:t xml:space="preserve"> of Americans</w:t>
      </w:r>
      <w:r w:rsidR="00C378C2">
        <w:t>,</w:t>
      </w:r>
      <w:r w:rsidR="002959ED">
        <w:t xml:space="preserve"> both personal (for the Marines) and national.</w:t>
      </w:r>
      <w:r w:rsidR="008B59DD">
        <w:t xml:space="preserve"> </w:t>
      </w:r>
      <w:r w:rsidR="002959ED">
        <w:t>It also</w:t>
      </w:r>
      <w:r w:rsidR="009C6873">
        <w:t xml:space="preserve"> </w:t>
      </w:r>
      <w:r w:rsidR="0065452A">
        <w:t xml:space="preserve">in my opinion </w:t>
      </w:r>
      <w:r w:rsidR="00FA1254">
        <w:t xml:space="preserve">revisions the </w:t>
      </w:r>
      <w:r w:rsidR="0033621A">
        <w:t>way in which America</w:t>
      </w:r>
      <w:r w:rsidR="00E257D5">
        <w:t xml:space="preserve"> </w:t>
      </w:r>
      <w:r w:rsidR="0033621A">
        <w:t>does, or at least should, view the Vietnam war.</w:t>
      </w:r>
      <w:r w:rsidR="00BC5513">
        <w:t xml:space="preserve"> </w:t>
      </w:r>
    </w:p>
    <w:p w14:paraId="3E22483F" w14:textId="27CC3803" w:rsidR="009F7863" w:rsidRDefault="00A06A5A" w:rsidP="0067193A">
      <w:r>
        <w:t xml:space="preserve">As previously mentioned, Rosenstone argues that the best historical films </w:t>
      </w:r>
      <w:r w:rsidR="00A978E5">
        <w:t>create ‘history’ only in so far as the</w:t>
      </w:r>
      <w:r w:rsidR="001148DE">
        <w:t>y</w:t>
      </w:r>
      <w:r w:rsidR="00A978E5">
        <w:t xml:space="preserve"> attempt to make meaning out of the past, utilizing trace elements from the past.</w:t>
      </w:r>
      <w:r w:rsidR="00787FC5">
        <w:t xml:space="preserve"> </w:t>
      </w:r>
      <w:r w:rsidR="00E937AE">
        <w:t>Rosenstone argues that</w:t>
      </w:r>
      <w:r w:rsidR="001148DE">
        <w:t xml:space="preserve">, just as written </w:t>
      </w:r>
      <w:r w:rsidR="0075650A">
        <w:t>history utilizes pieces of the past to con</w:t>
      </w:r>
      <w:r w:rsidR="00EB798C">
        <w:t>s</w:t>
      </w:r>
      <w:r w:rsidR="0075650A">
        <w:t>truct what purports to be</w:t>
      </w:r>
      <w:r w:rsidR="006F4098">
        <w:t xml:space="preserve"> a structure of factuality</w:t>
      </w:r>
      <w:r w:rsidR="00D15A7C">
        <w:t xml:space="preserve">, so does </w:t>
      </w:r>
      <w:r w:rsidR="000A5CB3">
        <w:t xml:space="preserve">the historical film. However, it’s </w:t>
      </w:r>
      <w:r w:rsidR="00C46F1C">
        <w:t xml:space="preserve">rules of engagement with those </w:t>
      </w:r>
      <w:r w:rsidR="00284BE4">
        <w:t xml:space="preserve">pieces of the past are decided by the </w:t>
      </w:r>
      <w:r w:rsidR="00FC7CAD">
        <w:t>demands of the medium</w:t>
      </w:r>
      <w:r w:rsidR="0075351F">
        <w:t xml:space="preserve">, </w:t>
      </w:r>
      <w:r w:rsidR="000863CE">
        <w:t>its</w:t>
      </w:r>
      <w:r w:rsidR="004D6DB8">
        <w:t xml:space="preserve"> evolved practices</w:t>
      </w:r>
      <w:r w:rsidR="0075351F">
        <w:t xml:space="preserve"> and it’s need for more </w:t>
      </w:r>
      <w:r w:rsidR="006F3BFD">
        <w:t xml:space="preserve">precise </w:t>
      </w:r>
      <w:r w:rsidR="0075351F">
        <w:t>detail</w:t>
      </w:r>
      <w:r w:rsidR="006F3BFD">
        <w:t xml:space="preserve"> than historical research could ever hope to supply</w:t>
      </w:r>
      <w:r w:rsidR="00FC7CAD">
        <w:t xml:space="preserve"> – the camera as </w:t>
      </w:r>
      <w:r w:rsidR="00DB10D5">
        <w:t xml:space="preserve">a </w:t>
      </w:r>
      <w:r w:rsidR="00FC7CAD">
        <w:t>‘greedy mechanism’</w:t>
      </w:r>
      <w:r w:rsidR="004D6DB8">
        <w:t>.</w:t>
      </w:r>
      <w:r w:rsidR="00B777DB">
        <w:rPr>
          <w:rStyle w:val="EndnoteReference"/>
        </w:rPr>
        <w:endnoteReference w:id="16"/>
      </w:r>
      <w:r w:rsidR="00063681">
        <w:t xml:space="preserve"> </w:t>
      </w:r>
      <w:r w:rsidR="002F6114">
        <w:t xml:space="preserve">As such, the </w:t>
      </w:r>
      <w:r w:rsidR="00C86E34">
        <w:t xml:space="preserve">camera necessitates of the director to supply what we conceive of as ‘filmic qualities’; </w:t>
      </w:r>
      <w:r w:rsidR="0091720B">
        <w:t xml:space="preserve">cinematic landscapes, </w:t>
      </w:r>
      <w:r w:rsidR="00E24E73">
        <w:t>sound effects and musical score</w:t>
      </w:r>
      <w:r w:rsidR="00240A5E">
        <w:t>s</w:t>
      </w:r>
      <w:r w:rsidR="00E24E73">
        <w:t xml:space="preserve">, as well as </w:t>
      </w:r>
      <w:r w:rsidR="004B2926">
        <w:t xml:space="preserve">the key difference between written and filmic ‘history’ – invention – of characters, places, </w:t>
      </w:r>
      <w:r w:rsidR="00DE2454">
        <w:t>events, etc</w:t>
      </w:r>
      <w:r w:rsidR="00811012">
        <w:t>.</w:t>
      </w:r>
      <w:r w:rsidR="00A740D3">
        <w:rPr>
          <w:rStyle w:val="EndnoteReference"/>
        </w:rPr>
        <w:endnoteReference w:id="17"/>
      </w:r>
      <w:r w:rsidR="00811012">
        <w:t xml:space="preserve"> </w:t>
      </w:r>
      <w:r w:rsidR="00B667E0">
        <w:t xml:space="preserve">In </w:t>
      </w:r>
      <w:r w:rsidR="00B667E0" w:rsidRPr="00B667E0">
        <w:rPr>
          <w:i/>
        </w:rPr>
        <w:t>Jarhead</w:t>
      </w:r>
      <w:r w:rsidR="00B667E0">
        <w:t xml:space="preserve"> the use of sound tracks such as </w:t>
      </w:r>
      <w:r w:rsidR="00E8370B">
        <w:t>the song ‘</w:t>
      </w:r>
      <w:r w:rsidR="00E8370B" w:rsidRPr="00097AED">
        <w:rPr>
          <w:i/>
        </w:rPr>
        <w:t>Soldier’s Things</w:t>
      </w:r>
      <w:r w:rsidR="00E8370B">
        <w:t>’ by Tom Waits for the concluding funeral scene and narration by Swofford</w:t>
      </w:r>
      <w:r w:rsidR="00731AC8">
        <w:t xml:space="preserve"> and ‘</w:t>
      </w:r>
      <w:r w:rsidR="00731AC8" w:rsidRPr="00097AED">
        <w:rPr>
          <w:i/>
        </w:rPr>
        <w:t xml:space="preserve">Something </w:t>
      </w:r>
      <w:r w:rsidR="001975BE" w:rsidRPr="00097AED">
        <w:rPr>
          <w:i/>
        </w:rPr>
        <w:t>In The Way</w:t>
      </w:r>
      <w:r w:rsidR="001975BE">
        <w:t>’ by Nirvana during Swofford’s nightmare scene</w:t>
      </w:r>
      <w:r w:rsidR="00451FDB">
        <w:t xml:space="preserve"> are designed to create an emotional response in the viewer to each of those scenes.</w:t>
      </w:r>
      <w:r w:rsidR="00A740D3">
        <w:t xml:space="preserve"> </w:t>
      </w:r>
      <w:r w:rsidR="0040519B">
        <w:t xml:space="preserve">As Rosenstone says, </w:t>
      </w:r>
      <w:r w:rsidR="007D0171">
        <w:t xml:space="preserve">the issue of invention may be enough for many traditional historians to </w:t>
      </w:r>
      <w:r w:rsidR="00521CF1">
        <w:t>discount</w:t>
      </w:r>
      <w:r w:rsidR="007D0171">
        <w:t xml:space="preserve"> </w:t>
      </w:r>
      <w:r w:rsidR="00521CF1">
        <w:t xml:space="preserve">historical films as </w:t>
      </w:r>
      <w:r w:rsidR="00BA7924">
        <w:t xml:space="preserve">partaking </w:t>
      </w:r>
      <w:r w:rsidR="008B5F41">
        <w:t>in traditional ‘history’</w:t>
      </w:r>
      <w:r w:rsidR="00F3765C">
        <w:t xml:space="preserve">, but they cannot remove the idea </w:t>
      </w:r>
      <w:r w:rsidR="0014367E">
        <w:t>of historical ‘thinking’ and ‘understanding’.</w:t>
      </w:r>
      <w:r w:rsidR="0014367E">
        <w:rPr>
          <w:rStyle w:val="EndnoteReference"/>
        </w:rPr>
        <w:endnoteReference w:id="18"/>
      </w:r>
      <w:r w:rsidR="00521CF1">
        <w:t xml:space="preserve"> </w:t>
      </w:r>
      <w:r w:rsidR="00113742">
        <w:t>Th</w:t>
      </w:r>
      <w:r w:rsidR="00A66EC1">
        <w:t>is idea is after</w:t>
      </w:r>
      <w:r w:rsidR="00524B49">
        <w:t xml:space="preserve"> all</w:t>
      </w:r>
      <w:r w:rsidR="00A66EC1">
        <w:t xml:space="preserve"> </w:t>
      </w:r>
      <w:r w:rsidR="00C0692D">
        <w:t>what allows directors to create meaning f</w:t>
      </w:r>
      <w:r w:rsidR="00E80372">
        <w:t>rom enfolding elements of the past into the c</w:t>
      </w:r>
      <w:r w:rsidR="00D14ABE">
        <w:t>reation</w:t>
      </w:r>
      <w:r w:rsidR="00E80372">
        <w:t xml:space="preserve"> of a historical film.</w:t>
      </w:r>
      <w:r w:rsidR="00A66EC1">
        <w:t xml:space="preserve"> </w:t>
      </w:r>
      <w:r w:rsidR="004870AF">
        <w:t>As Rosenstone points out, the word ‘history’ is t</w:t>
      </w:r>
      <w:r w:rsidR="00FF40C7">
        <w:t>o</w:t>
      </w:r>
      <w:r w:rsidR="004870AF">
        <w:t xml:space="preserve"> mean</w:t>
      </w:r>
      <w:r w:rsidR="00FF40C7">
        <w:t>, if it means anything,</w:t>
      </w:r>
      <w:r w:rsidR="004870AF">
        <w:t xml:space="preserve"> </w:t>
      </w:r>
      <w:r w:rsidR="009A25E3">
        <w:t xml:space="preserve">tackling the issues of the past that effect the modern day; issues such as </w:t>
      </w:r>
      <w:r w:rsidR="00C85450">
        <w:t xml:space="preserve">war, ideology, nationalism and politics </w:t>
      </w:r>
      <w:r w:rsidR="008F41B1">
        <w:t xml:space="preserve">as they are dealt with in </w:t>
      </w:r>
      <w:r w:rsidR="008F41B1" w:rsidRPr="008F41B1">
        <w:rPr>
          <w:i/>
        </w:rPr>
        <w:t>Jarhead</w:t>
      </w:r>
      <w:r w:rsidR="008F41B1">
        <w:t>.</w:t>
      </w:r>
      <w:r w:rsidR="00000342">
        <w:t xml:space="preserve"> For example, the issue of </w:t>
      </w:r>
      <w:r w:rsidR="001509C6">
        <w:t>the geopolitics of oil come</w:t>
      </w:r>
      <w:r w:rsidR="003C52C4">
        <w:t>s</w:t>
      </w:r>
      <w:r w:rsidR="001509C6">
        <w:t xml:space="preserve"> up briefly in the discussion between the </w:t>
      </w:r>
      <w:r w:rsidR="003C52C4">
        <w:t>M</w:t>
      </w:r>
      <w:r w:rsidR="001509C6">
        <w:t>arines</w:t>
      </w:r>
      <w:r w:rsidR="009D1668">
        <w:t xml:space="preserve"> </w:t>
      </w:r>
      <w:r w:rsidR="003C1E03">
        <w:t>as Kruger states that it’s all about oil.</w:t>
      </w:r>
      <w:r w:rsidR="007F0D8D">
        <w:t xml:space="preserve"> </w:t>
      </w:r>
      <w:r w:rsidR="0067193A">
        <w:t>Troy immediately cuts him off; “</w:t>
      </w:r>
      <w:r w:rsidR="0067193A" w:rsidRPr="00DC7595">
        <w:rPr>
          <w:i/>
        </w:rPr>
        <w:t xml:space="preserve">fuck politics, all </w:t>
      </w:r>
      <w:r w:rsidR="0067193A" w:rsidRPr="00DC7595">
        <w:rPr>
          <w:i/>
        </w:rPr>
        <w:lastRenderedPageBreak/>
        <w:t>the rest is BS</w:t>
      </w:r>
      <w:r w:rsidR="0067193A">
        <w:t>”</w:t>
      </w:r>
      <w:r w:rsidR="00BA0B89">
        <w:t>.</w:t>
      </w:r>
      <w:r w:rsidR="00E521D4">
        <w:rPr>
          <w:rStyle w:val="EndnoteReference"/>
        </w:rPr>
        <w:endnoteReference w:id="19"/>
      </w:r>
      <w:r w:rsidR="00BA0B89">
        <w:t xml:space="preserve"> It is as though </w:t>
      </w:r>
      <w:r w:rsidR="005403D8">
        <w:t xml:space="preserve">Sam </w:t>
      </w:r>
      <w:r w:rsidR="00BA0B89">
        <w:t xml:space="preserve">Mendes intentionally left </w:t>
      </w:r>
      <w:r w:rsidR="00264715">
        <w:t xml:space="preserve">the scene with </w:t>
      </w:r>
      <w:r w:rsidR="00BA0B89">
        <w:t>no challenge to Kruger’s statement.</w:t>
      </w:r>
      <w:r w:rsidR="006405D6">
        <w:t xml:space="preserve"> </w:t>
      </w:r>
    </w:p>
    <w:p w14:paraId="7F0AA6B0" w14:textId="4C2F5521" w:rsidR="00CA4D08" w:rsidRDefault="00315323">
      <w:r>
        <w:t>In conclusion then</w:t>
      </w:r>
      <w:r w:rsidR="003D7F6C">
        <w:t xml:space="preserve">, </w:t>
      </w:r>
      <w:r w:rsidR="00DC7595">
        <w:t xml:space="preserve">I have attempted to explain how a historical film could create something </w:t>
      </w:r>
      <w:r w:rsidR="000C4B16">
        <w:t xml:space="preserve">that could be called ‘history’ in the traditional sense. </w:t>
      </w:r>
      <w:r w:rsidR="000A67E8">
        <w:t xml:space="preserve">I have attempted to justify my selection of Sam Mendes as a ‘filmmaker historian’ </w:t>
      </w:r>
      <w:r w:rsidR="002C1AD4">
        <w:t>while looking at his use of cinematic aesthetics and narrative themes</w:t>
      </w:r>
      <w:r w:rsidR="008325C8">
        <w:t>; and I have looked at the psychological stresses endured by Swofford and his fellow Marines.</w:t>
      </w:r>
      <w:r w:rsidR="009E76AF">
        <w:t xml:space="preserve"> </w:t>
      </w:r>
      <w:r w:rsidR="00D41576">
        <w:t>Finally,</w:t>
      </w:r>
      <w:r w:rsidR="009E76AF">
        <w:t xml:space="preserve"> I have looked at filmic qualities and </w:t>
      </w:r>
      <w:r w:rsidR="00AD35C7">
        <w:t>such a sound tracks and ‘invention’ in the Rosenstonian sense of the word.</w:t>
      </w:r>
      <w:r w:rsidR="00F932C7">
        <w:t xml:space="preserve"> </w:t>
      </w:r>
      <w:r w:rsidR="00F16DED">
        <w:t xml:space="preserve">Rosenstone </w:t>
      </w:r>
      <w:r w:rsidR="002A7E23">
        <w:t>argued that film gives us a new kind of history, in the same way that the oral tradition of the ancient Greeks gave w</w:t>
      </w:r>
      <w:r w:rsidR="002E03E7">
        <w:t xml:space="preserve">ay to the empirical, </w:t>
      </w:r>
      <w:r w:rsidR="00F558BD">
        <w:t>increasingly linear, scientific relationship that written history has created</w:t>
      </w:r>
      <w:r w:rsidR="00D41576">
        <w:t>.</w:t>
      </w:r>
      <w:r w:rsidR="00714FAD">
        <w:rPr>
          <w:rStyle w:val="EndnoteReference"/>
        </w:rPr>
        <w:endnoteReference w:id="20"/>
      </w:r>
      <w:r w:rsidR="00D41576">
        <w:t xml:space="preserve"> I believe he is correct in this assertion and </w:t>
      </w:r>
      <w:r w:rsidR="00714FAD">
        <w:t xml:space="preserve">that </w:t>
      </w:r>
      <w:r w:rsidR="008D248A">
        <w:t xml:space="preserve">historical film </w:t>
      </w:r>
      <w:r w:rsidR="008D4E07">
        <w:t xml:space="preserve">is </w:t>
      </w:r>
      <w:r w:rsidR="006F282B">
        <w:t>a valuable source of differing historical perspectives from traditional academic history.</w:t>
      </w:r>
      <w:r w:rsidR="000947F6">
        <w:t xml:space="preserve"> </w:t>
      </w:r>
    </w:p>
    <w:p w14:paraId="4EE1C3AF" w14:textId="461CE23F" w:rsidR="0000024C" w:rsidRDefault="0000024C"/>
    <w:p w14:paraId="3EEE378A" w14:textId="07153BD5" w:rsidR="009F7863" w:rsidRDefault="0000024C">
      <w:r>
        <w:t>Word Count: 2,387</w:t>
      </w:r>
    </w:p>
    <w:p w14:paraId="3F95CD12" w14:textId="54A4FF51" w:rsidR="009F7863" w:rsidRDefault="009F7863"/>
    <w:p w14:paraId="58E3B552" w14:textId="32AFDE09" w:rsidR="00E559D0" w:rsidRDefault="00E559D0"/>
    <w:p w14:paraId="18B1E8E7" w14:textId="7C40B4AA" w:rsidR="00E559D0" w:rsidRDefault="00E559D0"/>
    <w:p w14:paraId="7386A816" w14:textId="490B44E3" w:rsidR="009F7863" w:rsidRPr="00E559D0" w:rsidRDefault="00E559D0">
      <w:pPr>
        <w:rPr>
          <w:sz w:val="28"/>
          <w:szCs w:val="28"/>
          <w:u w:val="single"/>
        </w:rPr>
      </w:pPr>
      <w:r w:rsidRPr="00E559D0">
        <w:rPr>
          <w:sz w:val="28"/>
          <w:szCs w:val="28"/>
          <w:u w:val="single"/>
        </w:rPr>
        <w:t>Reference List</w:t>
      </w:r>
    </w:p>
    <w:sectPr w:rsidR="009F7863" w:rsidRPr="00E559D0">
      <w:headerReference w:type="default" r:id="rId8"/>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E67AB" w14:textId="77777777" w:rsidR="00D51971" w:rsidRDefault="00D51971" w:rsidP="001279E1">
      <w:pPr>
        <w:spacing w:after="0" w:line="240" w:lineRule="auto"/>
      </w:pPr>
      <w:r>
        <w:separator/>
      </w:r>
    </w:p>
  </w:endnote>
  <w:endnote w:type="continuationSeparator" w:id="0">
    <w:p w14:paraId="7C8BF503" w14:textId="77777777" w:rsidR="00D51971" w:rsidRDefault="00D51971" w:rsidP="001279E1">
      <w:pPr>
        <w:spacing w:after="0" w:line="240" w:lineRule="auto"/>
      </w:pPr>
      <w:r>
        <w:continuationSeparator/>
      </w:r>
    </w:p>
  </w:endnote>
  <w:endnote w:id="1">
    <w:p w14:paraId="2276E2D7" w14:textId="7756E06F" w:rsidR="001279E1" w:rsidRPr="00F52204" w:rsidRDefault="001279E1">
      <w:pPr>
        <w:pStyle w:val="EndnoteText"/>
        <w:rPr>
          <w:bCs/>
          <w:iCs/>
        </w:rPr>
      </w:pPr>
      <w:r>
        <w:rPr>
          <w:rStyle w:val="EndnoteReference"/>
        </w:rPr>
        <w:endnoteRef/>
      </w:r>
      <w:r>
        <w:t xml:space="preserve"> </w:t>
      </w:r>
      <w:r w:rsidR="0033681A">
        <w:t>Michik</w:t>
      </w:r>
      <w:r w:rsidR="007A3DBB">
        <w:t xml:space="preserve">o </w:t>
      </w:r>
      <w:proofErr w:type="spellStart"/>
      <w:r w:rsidR="007A3DBB">
        <w:t>Kakutani</w:t>
      </w:r>
      <w:proofErr w:type="spellEnd"/>
      <w:r w:rsidR="007A3DBB">
        <w:t>,</w:t>
      </w:r>
      <w:r w:rsidR="00741F63">
        <w:t xml:space="preserve"> </w:t>
      </w:r>
      <w:r w:rsidR="007E26E1">
        <w:t>‘</w:t>
      </w:r>
      <w:r w:rsidR="00741F63" w:rsidRPr="00741F63">
        <w:rPr>
          <w:bCs/>
          <w:iCs/>
        </w:rPr>
        <w:t>BOOKS OF THE TIMES; A Warrior Haunted By Ghosts Of Battle</w:t>
      </w:r>
      <w:r w:rsidR="007E26E1">
        <w:rPr>
          <w:bCs/>
          <w:iCs/>
        </w:rPr>
        <w:t>’</w:t>
      </w:r>
      <w:r w:rsidR="004549B4">
        <w:rPr>
          <w:bCs/>
          <w:iCs/>
        </w:rPr>
        <w:t xml:space="preserve">, </w:t>
      </w:r>
      <w:r w:rsidR="009C5BAC">
        <w:rPr>
          <w:bCs/>
          <w:i/>
          <w:iCs/>
        </w:rPr>
        <w:t>The New York Times</w:t>
      </w:r>
      <w:r w:rsidR="006E3245">
        <w:rPr>
          <w:bCs/>
          <w:iCs/>
        </w:rPr>
        <w:t xml:space="preserve">, </w:t>
      </w:r>
      <w:r w:rsidR="007E26E1">
        <w:rPr>
          <w:bCs/>
          <w:iCs/>
        </w:rPr>
        <w:t>(</w:t>
      </w:r>
      <w:r w:rsidR="007E26E1" w:rsidRPr="007E26E1">
        <w:rPr>
          <w:bCs/>
          <w:iCs/>
        </w:rPr>
        <w:t>2003</w:t>
      </w:r>
      <w:r w:rsidR="007E26E1">
        <w:rPr>
          <w:bCs/>
          <w:iCs/>
        </w:rPr>
        <w:t>)</w:t>
      </w:r>
      <w:r w:rsidR="00C36E8B">
        <w:rPr>
          <w:bCs/>
          <w:iCs/>
        </w:rPr>
        <w:t xml:space="preserve"> &lt;</w:t>
      </w:r>
      <w:hyperlink r:id="rId1" w:history="1">
        <w:r w:rsidR="00C36E8B" w:rsidRPr="00682558">
          <w:rPr>
            <w:rStyle w:val="Hyperlink"/>
            <w:bCs/>
            <w:iCs/>
          </w:rPr>
          <w:t>https://www.nytimes.com/2003/02/19/books/books-of-the-times-a-warrior-haunted-by-ghosts-of-battle.html</w:t>
        </w:r>
      </w:hyperlink>
      <w:r w:rsidR="00C36E8B">
        <w:rPr>
          <w:bCs/>
          <w:iCs/>
        </w:rPr>
        <w:t xml:space="preserve">&gt; </w:t>
      </w:r>
      <w:r w:rsidR="00D71911">
        <w:rPr>
          <w:bCs/>
          <w:iCs/>
        </w:rPr>
        <w:t>[Accessed: 18</w:t>
      </w:r>
      <w:r w:rsidR="00D71911" w:rsidRPr="00D71911">
        <w:rPr>
          <w:bCs/>
          <w:iCs/>
          <w:vertAlign w:val="superscript"/>
        </w:rPr>
        <w:t>th</w:t>
      </w:r>
      <w:r w:rsidR="00D71911">
        <w:rPr>
          <w:bCs/>
          <w:iCs/>
        </w:rPr>
        <w:t xml:space="preserve"> May 2018]</w:t>
      </w:r>
      <w:r w:rsidR="00C36E8B">
        <w:rPr>
          <w:bCs/>
          <w:iCs/>
        </w:rPr>
        <w:t xml:space="preserve"> </w:t>
      </w:r>
    </w:p>
  </w:endnote>
  <w:endnote w:id="2">
    <w:p w14:paraId="794078F7" w14:textId="6436D4AD" w:rsidR="00F52204" w:rsidRDefault="00F52204">
      <w:pPr>
        <w:pStyle w:val="EndnoteText"/>
      </w:pPr>
      <w:r>
        <w:rPr>
          <w:rStyle w:val="EndnoteReference"/>
        </w:rPr>
        <w:endnoteRef/>
      </w:r>
      <w:r>
        <w:t xml:space="preserve"> </w:t>
      </w:r>
      <w:bookmarkStart w:id="0" w:name="_Hlk519263794"/>
      <w:r w:rsidR="0054641F">
        <w:t xml:space="preserve">Robert A. </w:t>
      </w:r>
      <w:r w:rsidR="005111C8" w:rsidRPr="005111C8">
        <w:t>Rosenstone,</w:t>
      </w:r>
      <w:r w:rsidR="0010786B">
        <w:t xml:space="preserve"> ‘History </w:t>
      </w:r>
      <w:r w:rsidR="00E24852">
        <w:t>on film’ in</w:t>
      </w:r>
      <w:r w:rsidR="005111C8" w:rsidRPr="005111C8">
        <w:rPr>
          <w:i/>
          <w:iCs/>
        </w:rPr>
        <w:t xml:space="preserve"> History on Film/Film on History </w:t>
      </w:r>
      <w:r w:rsidR="005111C8" w:rsidRPr="005111C8">
        <w:t xml:space="preserve">(Longman/Pearson: Harlow, Essex, 2006), </w:t>
      </w:r>
      <w:bookmarkEnd w:id="0"/>
      <w:r w:rsidR="005111C8" w:rsidRPr="005111C8">
        <w:t>p</w:t>
      </w:r>
      <w:r w:rsidR="005111C8">
        <w:t>.3</w:t>
      </w:r>
    </w:p>
  </w:endnote>
  <w:endnote w:id="3">
    <w:p w14:paraId="088142AD" w14:textId="505CD512" w:rsidR="00BB5A3D" w:rsidRDefault="00BB5A3D">
      <w:pPr>
        <w:pStyle w:val="EndnoteText"/>
      </w:pPr>
      <w:r>
        <w:rPr>
          <w:rStyle w:val="EndnoteReference"/>
        </w:rPr>
        <w:endnoteRef/>
      </w:r>
      <w:r w:rsidR="0051004D">
        <w:t xml:space="preserve"> </w:t>
      </w:r>
      <w:r w:rsidR="0051004D" w:rsidRPr="0051004D">
        <w:t>Robert A. Rosenstone, ‘</w:t>
      </w:r>
      <w:r w:rsidR="00804DD2">
        <w:t>Film maker/Historian</w:t>
      </w:r>
      <w:r w:rsidR="0051004D" w:rsidRPr="0051004D">
        <w:t>’ in</w:t>
      </w:r>
      <w:r w:rsidR="0051004D" w:rsidRPr="0051004D">
        <w:rPr>
          <w:i/>
          <w:iCs/>
        </w:rPr>
        <w:t xml:space="preserve"> History on Film/Film on History </w:t>
      </w:r>
      <w:r w:rsidR="0051004D" w:rsidRPr="0051004D">
        <w:t xml:space="preserve">(Longman/Pearson: Harlow, Essex, 2006), </w:t>
      </w:r>
      <w:r w:rsidR="00DB2479" w:rsidRPr="00DB2479">
        <w:t>p.</w:t>
      </w:r>
      <w:r w:rsidR="00DB2479">
        <w:t>1</w:t>
      </w:r>
      <w:r w:rsidR="00DB2479" w:rsidRPr="00DB2479">
        <w:t>3</w:t>
      </w:r>
      <w:r w:rsidR="00DB2479">
        <w:t>0</w:t>
      </w:r>
    </w:p>
  </w:endnote>
  <w:endnote w:id="4">
    <w:p w14:paraId="0EB6528E" w14:textId="5AF20934" w:rsidR="00284B58" w:rsidRDefault="00284B58">
      <w:pPr>
        <w:pStyle w:val="EndnoteText"/>
      </w:pPr>
      <w:r>
        <w:rPr>
          <w:rStyle w:val="EndnoteReference"/>
        </w:rPr>
        <w:endnoteRef/>
      </w:r>
      <w:r>
        <w:t xml:space="preserve"> </w:t>
      </w:r>
      <w:r w:rsidR="00383F19" w:rsidRPr="00383F19">
        <w:rPr>
          <w:i/>
        </w:rPr>
        <w:t>Ibid.</w:t>
      </w:r>
      <w:r w:rsidR="00383F19">
        <w:t>, p.130</w:t>
      </w:r>
    </w:p>
  </w:endnote>
  <w:endnote w:id="5">
    <w:p w14:paraId="4F6EC821" w14:textId="45296EE6" w:rsidR="003F23F4" w:rsidRDefault="003F23F4">
      <w:pPr>
        <w:pStyle w:val="EndnoteText"/>
      </w:pPr>
      <w:r>
        <w:rPr>
          <w:rStyle w:val="EndnoteReference"/>
        </w:rPr>
        <w:endnoteRef/>
      </w:r>
      <w:r w:rsidR="002F7B95">
        <w:t xml:space="preserve"> </w:t>
      </w:r>
      <w:r w:rsidR="002F7B95" w:rsidRPr="002F7B95">
        <w:t>R</w:t>
      </w:r>
      <w:r w:rsidR="00E24852">
        <w:t>obert A. R</w:t>
      </w:r>
      <w:r w:rsidR="002F7B95" w:rsidRPr="002F7B95">
        <w:t>osenstone,</w:t>
      </w:r>
      <w:r w:rsidR="00603A86">
        <w:t xml:space="preserve"> ’Film on history’ in</w:t>
      </w:r>
      <w:r w:rsidR="002F7B95" w:rsidRPr="002F7B95">
        <w:rPr>
          <w:i/>
          <w:iCs/>
        </w:rPr>
        <w:t xml:space="preserve"> History on Film/Film on History </w:t>
      </w:r>
      <w:r w:rsidR="002F7B95" w:rsidRPr="002F7B95">
        <w:t xml:space="preserve">(Longman/Pearson: Harlow, Essex, 2006), </w:t>
      </w:r>
      <w:r>
        <w:t>p.159</w:t>
      </w:r>
    </w:p>
  </w:endnote>
  <w:endnote w:id="6">
    <w:p w14:paraId="440A7676" w14:textId="6033E812" w:rsidR="003326EF" w:rsidRDefault="003326EF">
      <w:pPr>
        <w:pStyle w:val="EndnoteText"/>
      </w:pPr>
      <w:r>
        <w:rPr>
          <w:rStyle w:val="EndnoteReference"/>
        </w:rPr>
        <w:endnoteRef/>
      </w:r>
      <w:r>
        <w:t xml:space="preserve"> </w:t>
      </w:r>
      <w:r w:rsidR="00BA6744" w:rsidRPr="00BA6744">
        <w:rPr>
          <w:i/>
        </w:rPr>
        <w:t>Jarhead</w:t>
      </w:r>
      <w:r w:rsidR="00BA6744" w:rsidRPr="00BA6744">
        <w:t>. Directed by Sam Mendes (Universal Pictures, 2005)</w:t>
      </w:r>
      <w:r w:rsidR="00BA6744">
        <w:t xml:space="preserve">, </w:t>
      </w:r>
      <w:r w:rsidR="005B755A">
        <w:t xml:space="preserve">approx. </w:t>
      </w:r>
      <w:r w:rsidR="00BC02D9">
        <w:t>29</w:t>
      </w:r>
      <w:r w:rsidR="005B755A">
        <w:t>:30.</w:t>
      </w:r>
    </w:p>
  </w:endnote>
  <w:endnote w:id="7">
    <w:p w14:paraId="4F2DC424" w14:textId="72D63CA8" w:rsidR="00BE6BB1" w:rsidRDefault="00BE6BB1">
      <w:pPr>
        <w:pStyle w:val="EndnoteText"/>
      </w:pPr>
      <w:r>
        <w:rPr>
          <w:rStyle w:val="EndnoteReference"/>
        </w:rPr>
        <w:endnoteRef/>
      </w:r>
      <w:r>
        <w:t xml:space="preserve"> </w:t>
      </w:r>
      <w:r w:rsidRPr="006F60EB">
        <w:rPr>
          <w:i/>
        </w:rPr>
        <w:t>Ibid.</w:t>
      </w:r>
      <w:r>
        <w:t>, approx. 1:10</w:t>
      </w:r>
      <w:r w:rsidR="006F60EB">
        <w:t>:00</w:t>
      </w:r>
    </w:p>
  </w:endnote>
  <w:endnote w:id="8">
    <w:p w14:paraId="76E6414B" w14:textId="260B48A3" w:rsidR="00E67737" w:rsidRDefault="00E67737">
      <w:pPr>
        <w:pStyle w:val="EndnoteText"/>
      </w:pPr>
      <w:r>
        <w:rPr>
          <w:rStyle w:val="EndnoteReference"/>
        </w:rPr>
        <w:endnoteRef/>
      </w:r>
      <w:r>
        <w:t xml:space="preserve"> </w:t>
      </w:r>
      <w:r w:rsidRPr="00E67737">
        <w:rPr>
          <w:i/>
        </w:rPr>
        <w:t>Ibid.</w:t>
      </w:r>
      <w:r>
        <w:t>, approx. 1:29:00</w:t>
      </w:r>
    </w:p>
  </w:endnote>
  <w:endnote w:id="9">
    <w:p w14:paraId="4F077A12" w14:textId="040F3492" w:rsidR="00AA5923" w:rsidRDefault="00AA5923">
      <w:pPr>
        <w:pStyle w:val="EndnoteText"/>
      </w:pPr>
      <w:r>
        <w:rPr>
          <w:rStyle w:val="EndnoteReference"/>
        </w:rPr>
        <w:endnoteRef/>
      </w:r>
      <w:r>
        <w:t xml:space="preserve"> </w:t>
      </w:r>
      <w:r w:rsidRPr="00AF4777">
        <w:rPr>
          <w:i/>
        </w:rPr>
        <w:t>Ibid.</w:t>
      </w:r>
      <w:r>
        <w:t xml:space="preserve">, approx. </w:t>
      </w:r>
      <w:r w:rsidR="009332D4">
        <w:t>1:33:00</w:t>
      </w:r>
    </w:p>
  </w:endnote>
  <w:endnote w:id="10">
    <w:p w14:paraId="4AA09284" w14:textId="49B1C4DD" w:rsidR="00ED5B1D" w:rsidRDefault="00ED5B1D">
      <w:pPr>
        <w:pStyle w:val="EndnoteText"/>
      </w:pPr>
      <w:r>
        <w:rPr>
          <w:rStyle w:val="EndnoteReference"/>
        </w:rPr>
        <w:endnoteRef/>
      </w:r>
      <w:r>
        <w:t xml:space="preserve"> </w:t>
      </w:r>
      <w:r w:rsidRPr="00B06EFC">
        <w:rPr>
          <w:i/>
        </w:rPr>
        <w:t>Ibid.</w:t>
      </w:r>
      <w:r>
        <w:t xml:space="preserve">, approx. </w:t>
      </w:r>
      <w:r w:rsidR="00B06EFC">
        <w:t>49:00</w:t>
      </w:r>
    </w:p>
  </w:endnote>
  <w:endnote w:id="11">
    <w:p w14:paraId="3CA29E05" w14:textId="2F91DB53" w:rsidR="00DD09E7" w:rsidRDefault="00DD09E7">
      <w:pPr>
        <w:pStyle w:val="EndnoteText"/>
      </w:pPr>
      <w:r>
        <w:rPr>
          <w:rStyle w:val="EndnoteReference"/>
        </w:rPr>
        <w:endnoteRef/>
      </w:r>
      <w:r>
        <w:t xml:space="preserve"> Robert T. </w:t>
      </w:r>
      <w:r w:rsidRPr="00DD09E7">
        <w:t xml:space="preserve">Eberwein, ‘Bodies, Weapons’ in </w:t>
      </w:r>
      <w:r w:rsidRPr="00DD09E7">
        <w:rPr>
          <w:i/>
        </w:rPr>
        <w:t>Armed Forces: Masculinity and Sexuality in the American War Film</w:t>
      </w:r>
      <w:r w:rsidRPr="00DD09E7">
        <w:t>, (New Brunswick, New Jersey: Rutgers University Press, 2007), p</w:t>
      </w:r>
      <w:r>
        <w:t>.135</w:t>
      </w:r>
    </w:p>
  </w:endnote>
  <w:endnote w:id="12">
    <w:p w14:paraId="2883FB46" w14:textId="01B46379" w:rsidR="001B7338" w:rsidRDefault="001B7338">
      <w:pPr>
        <w:pStyle w:val="EndnoteText"/>
      </w:pPr>
      <w:r>
        <w:rPr>
          <w:rStyle w:val="EndnoteReference"/>
        </w:rPr>
        <w:endnoteRef/>
      </w:r>
      <w:r>
        <w:t xml:space="preserve"> </w:t>
      </w:r>
      <w:r w:rsidRPr="001B7338">
        <w:rPr>
          <w:i/>
        </w:rPr>
        <w:t>Jarhead</w:t>
      </w:r>
      <w:r w:rsidRPr="001B7338">
        <w:t xml:space="preserve">. Directed by Sam Mendes (Universal Pictures, 2005), approx. </w:t>
      </w:r>
      <w:r w:rsidR="00D4516F">
        <w:t>18:00</w:t>
      </w:r>
    </w:p>
  </w:endnote>
  <w:endnote w:id="13">
    <w:p w14:paraId="2168D7D4" w14:textId="3BBCC227" w:rsidR="00C436F7" w:rsidRDefault="00C436F7">
      <w:pPr>
        <w:pStyle w:val="EndnoteText"/>
      </w:pPr>
      <w:r>
        <w:rPr>
          <w:rStyle w:val="EndnoteReference"/>
        </w:rPr>
        <w:endnoteRef/>
      </w:r>
      <w:r>
        <w:t xml:space="preserve"> </w:t>
      </w:r>
      <w:r w:rsidRPr="00C436F7">
        <w:rPr>
          <w:i/>
        </w:rPr>
        <w:t>Ibid.</w:t>
      </w:r>
      <w:r>
        <w:t>, approx. 50:00</w:t>
      </w:r>
    </w:p>
  </w:endnote>
  <w:endnote w:id="14">
    <w:p w14:paraId="77D3555C" w14:textId="574C4DED" w:rsidR="00822C8D" w:rsidRDefault="00822C8D">
      <w:pPr>
        <w:pStyle w:val="EndnoteText"/>
      </w:pPr>
      <w:r>
        <w:rPr>
          <w:rStyle w:val="EndnoteReference"/>
        </w:rPr>
        <w:endnoteRef/>
      </w:r>
      <w:r>
        <w:t xml:space="preserve"> </w:t>
      </w:r>
      <w:r w:rsidRPr="00822C8D">
        <w:rPr>
          <w:i/>
        </w:rPr>
        <w:t>Ibid.</w:t>
      </w:r>
      <w:r>
        <w:t>, approx. 1:13:00</w:t>
      </w:r>
    </w:p>
  </w:endnote>
  <w:endnote w:id="15">
    <w:p w14:paraId="3FCA72DE" w14:textId="4B0BF24E" w:rsidR="00A42E18" w:rsidRDefault="00A42E18">
      <w:pPr>
        <w:pStyle w:val="EndnoteText"/>
      </w:pPr>
      <w:r>
        <w:rPr>
          <w:rStyle w:val="EndnoteReference"/>
        </w:rPr>
        <w:endnoteRef/>
      </w:r>
      <w:r>
        <w:t xml:space="preserve"> </w:t>
      </w:r>
      <w:r w:rsidRPr="00A42E18">
        <w:rPr>
          <w:i/>
        </w:rPr>
        <w:t>Ibid.</w:t>
      </w:r>
      <w:r>
        <w:t>, approx. 1:49:00</w:t>
      </w:r>
    </w:p>
  </w:endnote>
  <w:endnote w:id="16">
    <w:p w14:paraId="400E4898" w14:textId="117299B0" w:rsidR="00B777DB" w:rsidRDefault="00B777DB">
      <w:pPr>
        <w:pStyle w:val="EndnoteText"/>
      </w:pPr>
      <w:r>
        <w:rPr>
          <w:rStyle w:val="EndnoteReference"/>
        </w:rPr>
        <w:endnoteRef/>
      </w:r>
      <w:r>
        <w:t xml:space="preserve"> </w:t>
      </w:r>
      <w:r w:rsidRPr="00B777DB">
        <w:t>Robert A. Rosenstone, ’Film on history’ in</w:t>
      </w:r>
      <w:r w:rsidRPr="00B777DB">
        <w:rPr>
          <w:i/>
          <w:iCs/>
        </w:rPr>
        <w:t xml:space="preserve"> History on Film/Film on History </w:t>
      </w:r>
      <w:r w:rsidRPr="00B777DB">
        <w:t xml:space="preserve">(Longman/Pearson: Harlow, Essex, 2006), </w:t>
      </w:r>
      <w:r w:rsidR="00EF633E">
        <w:t>p.</w:t>
      </w:r>
      <w:r w:rsidR="00033E5C">
        <w:t>161</w:t>
      </w:r>
    </w:p>
  </w:endnote>
  <w:endnote w:id="17">
    <w:p w14:paraId="21DD6523" w14:textId="004F02CC" w:rsidR="00A740D3" w:rsidRDefault="00A740D3">
      <w:pPr>
        <w:pStyle w:val="EndnoteText"/>
      </w:pPr>
      <w:r>
        <w:rPr>
          <w:rStyle w:val="EndnoteReference"/>
        </w:rPr>
        <w:endnoteRef/>
      </w:r>
      <w:r>
        <w:t xml:space="preserve"> </w:t>
      </w:r>
      <w:r w:rsidRPr="00A740D3">
        <w:rPr>
          <w:i/>
        </w:rPr>
        <w:t>Ibid.</w:t>
      </w:r>
      <w:r>
        <w:t>, p.161</w:t>
      </w:r>
    </w:p>
  </w:endnote>
  <w:endnote w:id="18">
    <w:p w14:paraId="1752A0E7" w14:textId="4BA8A932" w:rsidR="0014367E" w:rsidRDefault="0014367E">
      <w:pPr>
        <w:pStyle w:val="EndnoteText"/>
      </w:pPr>
      <w:r>
        <w:rPr>
          <w:rStyle w:val="EndnoteReference"/>
        </w:rPr>
        <w:endnoteRef/>
      </w:r>
      <w:r>
        <w:t xml:space="preserve"> </w:t>
      </w:r>
      <w:r w:rsidR="00383EA8" w:rsidRPr="00383EA8">
        <w:t>Robert A. Rosenstone, ’Film on history’ in</w:t>
      </w:r>
      <w:r w:rsidR="00383EA8" w:rsidRPr="00383EA8">
        <w:rPr>
          <w:i/>
          <w:iCs/>
        </w:rPr>
        <w:t xml:space="preserve"> History on Film/Film on History </w:t>
      </w:r>
      <w:r w:rsidR="00383EA8" w:rsidRPr="00383EA8">
        <w:t>(Longman/Pearson: Harlow, Essex, 2006), p.16</w:t>
      </w:r>
      <w:r w:rsidR="00383EA8">
        <w:t>2</w:t>
      </w:r>
    </w:p>
  </w:endnote>
  <w:endnote w:id="19">
    <w:p w14:paraId="1F97D742" w14:textId="09459AA9" w:rsidR="00E521D4" w:rsidRDefault="00E521D4">
      <w:pPr>
        <w:pStyle w:val="EndnoteText"/>
      </w:pPr>
      <w:r>
        <w:rPr>
          <w:rStyle w:val="EndnoteReference"/>
        </w:rPr>
        <w:endnoteRef/>
      </w:r>
      <w:r>
        <w:t xml:space="preserve"> </w:t>
      </w:r>
      <w:r w:rsidRPr="00E521D4">
        <w:rPr>
          <w:i/>
        </w:rPr>
        <w:t>Jarhead</w:t>
      </w:r>
      <w:r w:rsidRPr="00E521D4">
        <w:t xml:space="preserve">. Directed by Sam Mendes (Universal Pictures, 2005), approx. </w:t>
      </w:r>
      <w:r>
        <w:t>25:50</w:t>
      </w:r>
    </w:p>
  </w:endnote>
  <w:endnote w:id="20">
    <w:p w14:paraId="376BBE98" w14:textId="3722CE8F" w:rsidR="00E559D0" w:rsidRDefault="00714FAD" w:rsidP="00E559D0">
      <w:pPr>
        <w:pStyle w:val="EndnoteText"/>
      </w:pPr>
      <w:r>
        <w:rPr>
          <w:rStyle w:val="EndnoteReference"/>
        </w:rPr>
        <w:endnoteRef/>
      </w:r>
      <w:r>
        <w:t xml:space="preserve"> </w:t>
      </w:r>
      <w:r w:rsidRPr="00714FAD">
        <w:t xml:space="preserve">Robert A. </w:t>
      </w:r>
      <w:r w:rsidRPr="00714FAD">
        <w:t>Rosenstone, ’Film on history’ in</w:t>
      </w:r>
      <w:r w:rsidRPr="00714FAD">
        <w:rPr>
          <w:i/>
          <w:iCs/>
        </w:rPr>
        <w:t xml:space="preserve"> History on Film/Film on History </w:t>
      </w:r>
      <w:r w:rsidRPr="00714FAD">
        <w:t xml:space="preserve">(Longman/Pearson: Harlow, Essex, 2006), </w:t>
      </w:r>
      <w:r w:rsidRPr="00714FAD">
        <w:t>p.16</w:t>
      </w:r>
      <w:r>
        <w:t>0</w:t>
      </w:r>
      <w:r w:rsidR="0009597F">
        <w:t>s</w:t>
      </w:r>
      <w:bookmarkStart w:id="1" w:name="_GoBack"/>
      <w:bookmarkEnd w:id="1"/>
    </w:p>
    <w:p w14:paraId="3B7B99B9" w14:textId="77777777" w:rsidR="00E559D0" w:rsidRPr="002100EA" w:rsidRDefault="00E559D0" w:rsidP="00E559D0">
      <w:pPr>
        <w:rPr>
          <w:i/>
          <w:sz w:val="28"/>
          <w:szCs w:val="28"/>
          <w:u w:val="single"/>
        </w:rPr>
      </w:pPr>
      <w:r w:rsidRPr="002100EA">
        <w:rPr>
          <w:i/>
          <w:sz w:val="28"/>
          <w:szCs w:val="28"/>
          <w:u w:val="single"/>
        </w:rPr>
        <w:t>Bibliography</w:t>
      </w:r>
    </w:p>
    <w:p w14:paraId="0FC51325" w14:textId="77777777" w:rsidR="00E559D0" w:rsidRDefault="00E559D0" w:rsidP="00E559D0">
      <w:r w:rsidRPr="00287552">
        <w:rPr>
          <w:i/>
        </w:rPr>
        <w:t>Born on the Fourth of July</w:t>
      </w:r>
      <w:r w:rsidRPr="00287552">
        <w:t>. Directed by Oliver Stone (U</w:t>
      </w:r>
      <w:r>
        <w:t xml:space="preserve">niversal Pictures, </w:t>
      </w:r>
      <w:r w:rsidRPr="00287552">
        <w:t>1989)</w:t>
      </w:r>
    </w:p>
    <w:p w14:paraId="167C2A1E" w14:textId="77777777" w:rsidR="00E559D0" w:rsidRDefault="00E559D0" w:rsidP="00E559D0">
      <w:proofErr w:type="spellStart"/>
      <w:r w:rsidRPr="00B52A84">
        <w:t>Danchev</w:t>
      </w:r>
      <w:proofErr w:type="spellEnd"/>
      <w:r w:rsidRPr="00B52A84">
        <w:t>, Alex, ‘</w:t>
      </w:r>
      <w:r>
        <w:t>It’s All Fucked Up, or, The Non-Fiction Horror Movie: The Cinema and the War on Terror</w:t>
      </w:r>
      <w:r w:rsidRPr="00B52A84">
        <w:t xml:space="preserve">’, in </w:t>
      </w:r>
      <w:r w:rsidRPr="00B52A84">
        <w:rPr>
          <w:i/>
        </w:rPr>
        <w:t>On Art and War and Terror</w:t>
      </w:r>
      <w:r w:rsidRPr="00B52A84">
        <w:t>, (Edinburgh: Edinburgh University Press, 2011), pp.</w:t>
      </w:r>
      <w:r>
        <w:t xml:space="preserve"> 197-217</w:t>
      </w:r>
    </w:p>
    <w:p w14:paraId="346872CD" w14:textId="77777777" w:rsidR="00E559D0" w:rsidRPr="00EA3B50" w:rsidRDefault="00E559D0" w:rsidP="00E559D0">
      <w:bookmarkStart w:id="2" w:name="_Hlk519272832"/>
      <w:r>
        <w:t xml:space="preserve">Eberwein, Robert T., ‘Bodies, Weapons’ in </w:t>
      </w:r>
      <w:r w:rsidRPr="00EA3B50">
        <w:rPr>
          <w:i/>
        </w:rPr>
        <w:t>Armed Forces: Masculinity and Sexuality in the American War Film</w:t>
      </w:r>
      <w:r>
        <w:t>, (New Brunswick, New Jersey: Rutgers University Press, 2007), pp. 114- 136</w:t>
      </w:r>
      <w:bookmarkEnd w:id="2"/>
    </w:p>
    <w:p w14:paraId="2608FB44" w14:textId="77777777" w:rsidR="00E559D0" w:rsidRDefault="00E559D0" w:rsidP="00E559D0">
      <w:r w:rsidRPr="00C60632">
        <w:rPr>
          <w:i/>
        </w:rPr>
        <w:t>Jarhead</w:t>
      </w:r>
      <w:r>
        <w:t>. Directed by Sam Mendes (Universal Pictures, 2005).</w:t>
      </w:r>
    </w:p>
    <w:p w14:paraId="419C1C8C" w14:textId="77777777" w:rsidR="00E559D0" w:rsidRDefault="00E559D0" w:rsidP="00E559D0">
      <w:r w:rsidRPr="00BE3FFA">
        <w:t>Nowell-Smith,</w:t>
      </w:r>
      <w:r>
        <w:t xml:space="preserve"> Geoffrey,</w:t>
      </w:r>
      <w:r w:rsidRPr="00BE3FFA">
        <w:t xml:space="preserve"> 'On History and the Cinema,' Screen, Vol. 31, No. 2 (Summer 1990), pp. 160–171.</w:t>
      </w:r>
    </w:p>
    <w:p w14:paraId="1CFFED38" w14:textId="77777777" w:rsidR="00E559D0" w:rsidRDefault="00E559D0" w:rsidP="00E559D0">
      <w:r w:rsidRPr="00420E54">
        <w:rPr>
          <w:i/>
        </w:rPr>
        <w:t>Platoon</w:t>
      </w:r>
      <w:r>
        <w:t>. Directed by Oliver Stone (Orion Pictures, 1986)</w:t>
      </w:r>
    </w:p>
    <w:p w14:paraId="213C4653" w14:textId="77777777" w:rsidR="00E559D0" w:rsidRDefault="00E559D0" w:rsidP="00E559D0">
      <w:r>
        <w:t xml:space="preserve">Rosenstone, </w:t>
      </w:r>
      <w:r w:rsidRPr="009F7863">
        <w:t>Robert A</w:t>
      </w:r>
      <w:r>
        <w:t>.,</w:t>
      </w:r>
      <w:r w:rsidRPr="009F7863">
        <w:rPr>
          <w:i/>
          <w:iCs/>
        </w:rPr>
        <w:t xml:space="preserve"> History on Film/Film on History</w:t>
      </w:r>
      <w:r>
        <w:rPr>
          <w:i/>
          <w:iCs/>
        </w:rPr>
        <w:t>,</w:t>
      </w:r>
      <w:r w:rsidRPr="009F7863">
        <w:rPr>
          <w:i/>
          <w:iCs/>
        </w:rPr>
        <w:t> </w:t>
      </w:r>
      <w:r w:rsidRPr="009F7863">
        <w:t>(Longman/Pearson: Harlow, Essex, 2006), pp.</w:t>
      </w:r>
      <w:r>
        <w:t xml:space="preserve"> </w:t>
      </w:r>
      <w:r w:rsidRPr="009F7863">
        <w:t>1–10, 111–133, 154–164</w:t>
      </w:r>
    </w:p>
    <w:p w14:paraId="2062B4D9" w14:textId="77777777" w:rsidR="00E559D0" w:rsidRPr="009F7863" w:rsidRDefault="00E559D0" w:rsidP="00E559D0">
      <w:proofErr w:type="spellStart"/>
      <w:r w:rsidRPr="00BE079B">
        <w:t>Virilio</w:t>
      </w:r>
      <w:proofErr w:type="spellEnd"/>
      <w:r>
        <w:t xml:space="preserve">, </w:t>
      </w:r>
      <w:proofErr w:type="spellStart"/>
      <w:r>
        <w:t>Pual</w:t>
      </w:r>
      <w:proofErr w:type="spellEnd"/>
      <w:r>
        <w:t>,</w:t>
      </w:r>
      <w:r w:rsidRPr="00BE079B">
        <w:t xml:space="preserve"> ‘A Travelling Shot Over Eighty Years,’ </w:t>
      </w:r>
      <w:r w:rsidRPr="00BE079B">
        <w:rPr>
          <w:i/>
          <w:iCs/>
        </w:rPr>
        <w:t xml:space="preserve">War and Cinema: The Logistics of Perception </w:t>
      </w:r>
      <w:r w:rsidRPr="00BE079B">
        <w:t>(London: Verso, 2000 [1984]), pp</w:t>
      </w:r>
      <w:r>
        <w:t>.</w:t>
      </w:r>
    </w:p>
    <w:p w14:paraId="06CE9176" w14:textId="77777777" w:rsidR="00E559D0" w:rsidRDefault="00E559D0">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248BC3" w14:textId="77777777" w:rsidR="00D51971" w:rsidRDefault="00D51971" w:rsidP="001279E1">
      <w:pPr>
        <w:spacing w:after="0" w:line="240" w:lineRule="auto"/>
      </w:pPr>
      <w:r>
        <w:separator/>
      </w:r>
    </w:p>
  </w:footnote>
  <w:footnote w:type="continuationSeparator" w:id="0">
    <w:p w14:paraId="0E826557" w14:textId="77777777" w:rsidR="00D51971" w:rsidRDefault="00D51971" w:rsidP="001279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30770" w14:textId="33B6843C" w:rsidR="00E15DB1" w:rsidRDefault="00E15DB1">
    <w:pPr>
      <w:pStyle w:val="Header"/>
    </w:pPr>
    <w:r>
      <w:rPr>
        <w:noProof/>
      </w:rPr>
      <mc:AlternateContent>
        <mc:Choice Requires="wps">
          <w:drawing>
            <wp:anchor distT="0" distB="0" distL="114300" distR="114300" simplePos="0" relativeHeight="251659264" behindDoc="0" locked="0" layoutInCell="0" allowOverlap="1" wp14:anchorId="36706F1B" wp14:editId="7BFBD23A">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3204DB31" w14:textId="77777777" w:rsidR="00E15DB1" w:rsidRDefault="00E15DB1">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type w14:anchorId="36706F1B" id="_x0000_t202" coordsize="21600,21600" o:spt="202" path="m,l,21600r21600,l21600,xe">
              <v:stroke joinstyle="miter"/>
              <v:path gradientshapeok="t" o:connecttype="rect"/>
            </v:shapetype>
            <v:shape id="Text Box 219" o:spid="_x0000_s1026"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" o:allowincell="f" fillcolor="#a8d08d [1945]" stroked="f">
              <v:textbox style="mso-fit-shape-to-text:t" inset=",0,,0">
                <w:txbxContent>
                  <w:p w14:paraId="3204DB31" w14:textId="77777777" w:rsidR="00E15DB1" w:rsidRDefault="00E15DB1">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A4D93"/>
    <w:multiLevelType w:val="multilevel"/>
    <w:tmpl w:val="798A3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670C3"/>
    <w:multiLevelType w:val="multilevel"/>
    <w:tmpl w:val="894A6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590DF9"/>
    <w:multiLevelType w:val="multilevel"/>
    <w:tmpl w:val="870C4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2266D0"/>
    <w:multiLevelType w:val="hybridMultilevel"/>
    <w:tmpl w:val="25EE7EB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EB6"/>
    <w:rsid w:val="0000024C"/>
    <w:rsid w:val="00000342"/>
    <w:rsid w:val="00003280"/>
    <w:rsid w:val="000041A5"/>
    <w:rsid w:val="00031320"/>
    <w:rsid w:val="00033E5C"/>
    <w:rsid w:val="00040750"/>
    <w:rsid w:val="00055060"/>
    <w:rsid w:val="0006113F"/>
    <w:rsid w:val="00063681"/>
    <w:rsid w:val="00073573"/>
    <w:rsid w:val="000753B6"/>
    <w:rsid w:val="00082C94"/>
    <w:rsid w:val="000863CE"/>
    <w:rsid w:val="000947F6"/>
    <w:rsid w:val="0009597F"/>
    <w:rsid w:val="00097AED"/>
    <w:rsid w:val="000A26DD"/>
    <w:rsid w:val="000A2991"/>
    <w:rsid w:val="000A3849"/>
    <w:rsid w:val="000A5CB3"/>
    <w:rsid w:val="000A67E8"/>
    <w:rsid w:val="000B3BDA"/>
    <w:rsid w:val="000C21EC"/>
    <w:rsid w:val="000C3986"/>
    <w:rsid w:val="000C3C7D"/>
    <w:rsid w:val="000C4B16"/>
    <w:rsid w:val="000D339C"/>
    <w:rsid w:val="000D5D06"/>
    <w:rsid w:val="000E612A"/>
    <w:rsid w:val="000E62F1"/>
    <w:rsid w:val="000E63E7"/>
    <w:rsid w:val="000F6B8D"/>
    <w:rsid w:val="0010042E"/>
    <w:rsid w:val="00101DCB"/>
    <w:rsid w:val="0010786B"/>
    <w:rsid w:val="00113742"/>
    <w:rsid w:val="001148DE"/>
    <w:rsid w:val="00116082"/>
    <w:rsid w:val="00122ABE"/>
    <w:rsid w:val="00123855"/>
    <w:rsid w:val="001279E1"/>
    <w:rsid w:val="001323EF"/>
    <w:rsid w:val="0014367E"/>
    <w:rsid w:val="00143E71"/>
    <w:rsid w:val="001509C6"/>
    <w:rsid w:val="0016179D"/>
    <w:rsid w:val="00167CBC"/>
    <w:rsid w:val="00170C1F"/>
    <w:rsid w:val="001711C4"/>
    <w:rsid w:val="001975BE"/>
    <w:rsid w:val="001A18B0"/>
    <w:rsid w:val="001A65E6"/>
    <w:rsid w:val="001A6A72"/>
    <w:rsid w:val="001B0CCD"/>
    <w:rsid w:val="001B185F"/>
    <w:rsid w:val="001B6139"/>
    <w:rsid w:val="001B7338"/>
    <w:rsid w:val="001D7972"/>
    <w:rsid w:val="001E32F5"/>
    <w:rsid w:val="001E4ED1"/>
    <w:rsid w:val="001F39FA"/>
    <w:rsid w:val="001F7617"/>
    <w:rsid w:val="001F7758"/>
    <w:rsid w:val="00201564"/>
    <w:rsid w:val="00205A64"/>
    <w:rsid w:val="00207A18"/>
    <w:rsid w:val="002100EA"/>
    <w:rsid w:val="002114A5"/>
    <w:rsid w:val="00216A66"/>
    <w:rsid w:val="00221908"/>
    <w:rsid w:val="00225B46"/>
    <w:rsid w:val="00240A5E"/>
    <w:rsid w:val="00252B61"/>
    <w:rsid w:val="00257FF8"/>
    <w:rsid w:val="002626DF"/>
    <w:rsid w:val="00264715"/>
    <w:rsid w:val="00277FEA"/>
    <w:rsid w:val="00284B58"/>
    <w:rsid w:val="00284BE4"/>
    <w:rsid w:val="00285BA0"/>
    <w:rsid w:val="00287552"/>
    <w:rsid w:val="00292E31"/>
    <w:rsid w:val="00294319"/>
    <w:rsid w:val="002959ED"/>
    <w:rsid w:val="002A4DF2"/>
    <w:rsid w:val="002A5A22"/>
    <w:rsid w:val="002A7E23"/>
    <w:rsid w:val="002B5C3D"/>
    <w:rsid w:val="002C1AD4"/>
    <w:rsid w:val="002C48BC"/>
    <w:rsid w:val="002D3751"/>
    <w:rsid w:val="002D4FAB"/>
    <w:rsid w:val="002E03E7"/>
    <w:rsid w:val="002E516A"/>
    <w:rsid w:val="002E65F0"/>
    <w:rsid w:val="002F2505"/>
    <w:rsid w:val="002F2B16"/>
    <w:rsid w:val="002F6114"/>
    <w:rsid w:val="002F633B"/>
    <w:rsid w:val="002F7B95"/>
    <w:rsid w:val="00310E43"/>
    <w:rsid w:val="00315323"/>
    <w:rsid w:val="00316740"/>
    <w:rsid w:val="00327862"/>
    <w:rsid w:val="003326EF"/>
    <w:rsid w:val="0033621A"/>
    <w:rsid w:val="0033681A"/>
    <w:rsid w:val="00342A2D"/>
    <w:rsid w:val="00350CA2"/>
    <w:rsid w:val="00352CAB"/>
    <w:rsid w:val="00353CCD"/>
    <w:rsid w:val="00383EA8"/>
    <w:rsid w:val="00383F19"/>
    <w:rsid w:val="003A03AB"/>
    <w:rsid w:val="003A57F0"/>
    <w:rsid w:val="003A6CBB"/>
    <w:rsid w:val="003B40E3"/>
    <w:rsid w:val="003B7EE0"/>
    <w:rsid w:val="003C1E03"/>
    <w:rsid w:val="003C25F6"/>
    <w:rsid w:val="003C3A89"/>
    <w:rsid w:val="003C52C4"/>
    <w:rsid w:val="003D5599"/>
    <w:rsid w:val="003D5D1F"/>
    <w:rsid w:val="003D7F6C"/>
    <w:rsid w:val="003E60BD"/>
    <w:rsid w:val="003F12D2"/>
    <w:rsid w:val="003F23F4"/>
    <w:rsid w:val="003F46D6"/>
    <w:rsid w:val="003F4E33"/>
    <w:rsid w:val="0040519B"/>
    <w:rsid w:val="004115B4"/>
    <w:rsid w:val="00416066"/>
    <w:rsid w:val="00416594"/>
    <w:rsid w:val="00420E54"/>
    <w:rsid w:val="00424655"/>
    <w:rsid w:val="00430B78"/>
    <w:rsid w:val="004327C7"/>
    <w:rsid w:val="00435DA1"/>
    <w:rsid w:val="00450D00"/>
    <w:rsid w:val="00451FDB"/>
    <w:rsid w:val="0045474D"/>
    <w:rsid w:val="004549B4"/>
    <w:rsid w:val="0046730D"/>
    <w:rsid w:val="004870AF"/>
    <w:rsid w:val="004928D7"/>
    <w:rsid w:val="004A0537"/>
    <w:rsid w:val="004B0E4C"/>
    <w:rsid w:val="004B2926"/>
    <w:rsid w:val="004B71FF"/>
    <w:rsid w:val="004C1AC3"/>
    <w:rsid w:val="004D1EB6"/>
    <w:rsid w:val="004D6DB8"/>
    <w:rsid w:val="004D7C23"/>
    <w:rsid w:val="004E74BC"/>
    <w:rsid w:val="004F4035"/>
    <w:rsid w:val="004F46D4"/>
    <w:rsid w:val="004F52D3"/>
    <w:rsid w:val="004F5673"/>
    <w:rsid w:val="0051004D"/>
    <w:rsid w:val="005111C8"/>
    <w:rsid w:val="00521CF1"/>
    <w:rsid w:val="00521DDC"/>
    <w:rsid w:val="00521F6B"/>
    <w:rsid w:val="00524B49"/>
    <w:rsid w:val="00530656"/>
    <w:rsid w:val="005314C3"/>
    <w:rsid w:val="00534D5F"/>
    <w:rsid w:val="00536ED9"/>
    <w:rsid w:val="00537AE0"/>
    <w:rsid w:val="005403D8"/>
    <w:rsid w:val="005429B8"/>
    <w:rsid w:val="00545285"/>
    <w:rsid w:val="0054641F"/>
    <w:rsid w:val="0054773A"/>
    <w:rsid w:val="005573A9"/>
    <w:rsid w:val="00565A30"/>
    <w:rsid w:val="00567CCE"/>
    <w:rsid w:val="005710D9"/>
    <w:rsid w:val="00572585"/>
    <w:rsid w:val="005741B5"/>
    <w:rsid w:val="00585615"/>
    <w:rsid w:val="00587C9D"/>
    <w:rsid w:val="00595912"/>
    <w:rsid w:val="00597A55"/>
    <w:rsid w:val="005A4DA4"/>
    <w:rsid w:val="005B03BB"/>
    <w:rsid w:val="005B17E1"/>
    <w:rsid w:val="005B755A"/>
    <w:rsid w:val="005C367D"/>
    <w:rsid w:val="005F0C4D"/>
    <w:rsid w:val="005F5560"/>
    <w:rsid w:val="005F74E5"/>
    <w:rsid w:val="00602A36"/>
    <w:rsid w:val="00602BD3"/>
    <w:rsid w:val="00603A86"/>
    <w:rsid w:val="006148A0"/>
    <w:rsid w:val="00624E49"/>
    <w:rsid w:val="006405D6"/>
    <w:rsid w:val="00650F6E"/>
    <w:rsid w:val="0065452A"/>
    <w:rsid w:val="00666742"/>
    <w:rsid w:val="0067193A"/>
    <w:rsid w:val="00676EC3"/>
    <w:rsid w:val="00684AFE"/>
    <w:rsid w:val="0069349B"/>
    <w:rsid w:val="00693CFB"/>
    <w:rsid w:val="006A1C9B"/>
    <w:rsid w:val="006A325A"/>
    <w:rsid w:val="006A48C0"/>
    <w:rsid w:val="006B523C"/>
    <w:rsid w:val="006B60C1"/>
    <w:rsid w:val="006B74D7"/>
    <w:rsid w:val="006D438C"/>
    <w:rsid w:val="006D5853"/>
    <w:rsid w:val="006D63AA"/>
    <w:rsid w:val="006D7BED"/>
    <w:rsid w:val="006E3245"/>
    <w:rsid w:val="006E38A2"/>
    <w:rsid w:val="006E50AE"/>
    <w:rsid w:val="006E5E9A"/>
    <w:rsid w:val="006E620E"/>
    <w:rsid w:val="006F182E"/>
    <w:rsid w:val="006F282B"/>
    <w:rsid w:val="006F3325"/>
    <w:rsid w:val="006F3BFD"/>
    <w:rsid w:val="006F4098"/>
    <w:rsid w:val="006F534A"/>
    <w:rsid w:val="006F58BC"/>
    <w:rsid w:val="006F60EB"/>
    <w:rsid w:val="00710686"/>
    <w:rsid w:val="00714113"/>
    <w:rsid w:val="00714FAD"/>
    <w:rsid w:val="00722AD3"/>
    <w:rsid w:val="00731AC8"/>
    <w:rsid w:val="0073736C"/>
    <w:rsid w:val="00737975"/>
    <w:rsid w:val="00741F63"/>
    <w:rsid w:val="00743CB6"/>
    <w:rsid w:val="00751491"/>
    <w:rsid w:val="0075351F"/>
    <w:rsid w:val="0075650A"/>
    <w:rsid w:val="0076121B"/>
    <w:rsid w:val="00767872"/>
    <w:rsid w:val="00770B68"/>
    <w:rsid w:val="0077450D"/>
    <w:rsid w:val="0078000D"/>
    <w:rsid w:val="007812A7"/>
    <w:rsid w:val="00787FC5"/>
    <w:rsid w:val="007A25D8"/>
    <w:rsid w:val="007A3922"/>
    <w:rsid w:val="007A3DBB"/>
    <w:rsid w:val="007A586F"/>
    <w:rsid w:val="007A63E3"/>
    <w:rsid w:val="007B7A7A"/>
    <w:rsid w:val="007C636D"/>
    <w:rsid w:val="007D0171"/>
    <w:rsid w:val="007D03BE"/>
    <w:rsid w:val="007D0C1E"/>
    <w:rsid w:val="007D30C1"/>
    <w:rsid w:val="007D3BF4"/>
    <w:rsid w:val="007D77E3"/>
    <w:rsid w:val="007E0ABA"/>
    <w:rsid w:val="007E26E1"/>
    <w:rsid w:val="007E711E"/>
    <w:rsid w:val="007F0D8D"/>
    <w:rsid w:val="00802C91"/>
    <w:rsid w:val="00804DD2"/>
    <w:rsid w:val="00811012"/>
    <w:rsid w:val="00812E9E"/>
    <w:rsid w:val="00816425"/>
    <w:rsid w:val="00822C61"/>
    <w:rsid w:val="00822C8D"/>
    <w:rsid w:val="00830039"/>
    <w:rsid w:val="00830DB4"/>
    <w:rsid w:val="008325C8"/>
    <w:rsid w:val="00835608"/>
    <w:rsid w:val="00847494"/>
    <w:rsid w:val="008569D3"/>
    <w:rsid w:val="008741EC"/>
    <w:rsid w:val="00887FC2"/>
    <w:rsid w:val="00890DD9"/>
    <w:rsid w:val="00893C04"/>
    <w:rsid w:val="008A52AF"/>
    <w:rsid w:val="008A7950"/>
    <w:rsid w:val="008B3034"/>
    <w:rsid w:val="008B3B76"/>
    <w:rsid w:val="008B59DD"/>
    <w:rsid w:val="008B5F41"/>
    <w:rsid w:val="008D248A"/>
    <w:rsid w:val="008D4E07"/>
    <w:rsid w:val="008E43AD"/>
    <w:rsid w:val="008E48EF"/>
    <w:rsid w:val="008E5CC8"/>
    <w:rsid w:val="008F41B1"/>
    <w:rsid w:val="008F4B4B"/>
    <w:rsid w:val="008F580E"/>
    <w:rsid w:val="00904BCF"/>
    <w:rsid w:val="00912A5D"/>
    <w:rsid w:val="009164C2"/>
    <w:rsid w:val="0091720B"/>
    <w:rsid w:val="009332D4"/>
    <w:rsid w:val="00942FBE"/>
    <w:rsid w:val="00956999"/>
    <w:rsid w:val="009632DA"/>
    <w:rsid w:val="00966CF5"/>
    <w:rsid w:val="00970ADA"/>
    <w:rsid w:val="009748E6"/>
    <w:rsid w:val="00976970"/>
    <w:rsid w:val="00985450"/>
    <w:rsid w:val="00987F95"/>
    <w:rsid w:val="00990775"/>
    <w:rsid w:val="00992A16"/>
    <w:rsid w:val="00995B90"/>
    <w:rsid w:val="00996796"/>
    <w:rsid w:val="009A09F4"/>
    <w:rsid w:val="009A25E3"/>
    <w:rsid w:val="009B75CE"/>
    <w:rsid w:val="009C49F6"/>
    <w:rsid w:val="009C5BAC"/>
    <w:rsid w:val="009C6873"/>
    <w:rsid w:val="009D1668"/>
    <w:rsid w:val="009D70E6"/>
    <w:rsid w:val="009E76AF"/>
    <w:rsid w:val="009F7863"/>
    <w:rsid w:val="00A06A5A"/>
    <w:rsid w:val="00A144CF"/>
    <w:rsid w:val="00A158D4"/>
    <w:rsid w:val="00A26382"/>
    <w:rsid w:val="00A40F5A"/>
    <w:rsid w:val="00A420FD"/>
    <w:rsid w:val="00A4257A"/>
    <w:rsid w:val="00A42E18"/>
    <w:rsid w:val="00A51FE6"/>
    <w:rsid w:val="00A65C32"/>
    <w:rsid w:val="00A66EC1"/>
    <w:rsid w:val="00A67E3F"/>
    <w:rsid w:val="00A740D3"/>
    <w:rsid w:val="00A83BC9"/>
    <w:rsid w:val="00A8532A"/>
    <w:rsid w:val="00A978E5"/>
    <w:rsid w:val="00AA5923"/>
    <w:rsid w:val="00AB1BB3"/>
    <w:rsid w:val="00AC52E6"/>
    <w:rsid w:val="00AD2A54"/>
    <w:rsid w:val="00AD35C7"/>
    <w:rsid w:val="00AE0C24"/>
    <w:rsid w:val="00AF4777"/>
    <w:rsid w:val="00B02DEF"/>
    <w:rsid w:val="00B03EB5"/>
    <w:rsid w:val="00B06EFC"/>
    <w:rsid w:val="00B10C9D"/>
    <w:rsid w:val="00B148D1"/>
    <w:rsid w:val="00B22EE8"/>
    <w:rsid w:val="00B43C80"/>
    <w:rsid w:val="00B52A84"/>
    <w:rsid w:val="00B568BA"/>
    <w:rsid w:val="00B57CD2"/>
    <w:rsid w:val="00B61BA9"/>
    <w:rsid w:val="00B65EF3"/>
    <w:rsid w:val="00B6665D"/>
    <w:rsid w:val="00B6675A"/>
    <w:rsid w:val="00B667E0"/>
    <w:rsid w:val="00B67E1D"/>
    <w:rsid w:val="00B777DB"/>
    <w:rsid w:val="00B77E84"/>
    <w:rsid w:val="00B93A60"/>
    <w:rsid w:val="00B9453D"/>
    <w:rsid w:val="00BA0AE4"/>
    <w:rsid w:val="00BA0B89"/>
    <w:rsid w:val="00BA6744"/>
    <w:rsid w:val="00BA7924"/>
    <w:rsid w:val="00BB5A3D"/>
    <w:rsid w:val="00BC02D9"/>
    <w:rsid w:val="00BC1A88"/>
    <w:rsid w:val="00BC5513"/>
    <w:rsid w:val="00BC6105"/>
    <w:rsid w:val="00BD1EB9"/>
    <w:rsid w:val="00BD476F"/>
    <w:rsid w:val="00BE04E6"/>
    <w:rsid w:val="00BE079B"/>
    <w:rsid w:val="00BE3FFA"/>
    <w:rsid w:val="00BE4C03"/>
    <w:rsid w:val="00BE6BB1"/>
    <w:rsid w:val="00BE7191"/>
    <w:rsid w:val="00C04109"/>
    <w:rsid w:val="00C045B2"/>
    <w:rsid w:val="00C0692D"/>
    <w:rsid w:val="00C13D6E"/>
    <w:rsid w:val="00C31BB4"/>
    <w:rsid w:val="00C3215C"/>
    <w:rsid w:val="00C36E8B"/>
    <w:rsid w:val="00C378C2"/>
    <w:rsid w:val="00C436F7"/>
    <w:rsid w:val="00C43A14"/>
    <w:rsid w:val="00C45A37"/>
    <w:rsid w:val="00C46F1C"/>
    <w:rsid w:val="00C47875"/>
    <w:rsid w:val="00C54D98"/>
    <w:rsid w:val="00C55630"/>
    <w:rsid w:val="00C55F6A"/>
    <w:rsid w:val="00C60632"/>
    <w:rsid w:val="00C6733D"/>
    <w:rsid w:val="00C80663"/>
    <w:rsid w:val="00C85450"/>
    <w:rsid w:val="00C86E34"/>
    <w:rsid w:val="00C92527"/>
    <w:rsid w:val="00C9292D"/>
    <w:rsid w:val="00C92E36"/>
    <w:rsid w:val="00CA3BC0"/>
    <w:rsid w:val="00CA4D08"/>
    <w:rsid w:val="00CB37EC"/>
    <w:rsid w:val="00CD504C"/>
    <w:rsid w:val="00CD55DB"/>
    <w:rsid w:val="00CD5FC6"/>
    <w:rsid w:val="00CD6D50"/>
    <w:rsid w:val="00CD73D7"/>
    <w:rsid w:val="00CE03CC"/>
    <w:rsid w:val="00CF4F95"/>
    <w:rsid w:val="00D11764"/>
    <w:rsid w:val="00D14ABE"/>
    <w:rsid w:val="00D1503E"/>
    <w:rsid w:val="00D15A7C"/>
    <w:rsid w:val="00D32083"/>
    <w:rsid w:val="00D33CC6"/>
    <w:rsid w:val="00D366AB"/>
    <w:rsid w:val="00D40FE9"/>
    <w:rsid w:val="00D41576"/>
    <w:rsid w:val="00D4516F"/>
    <w:rsid w:val="00D51971"/>
    <w:rsid w:val="00D6162C"/>
    <w:rsid w:val="00D66599"/>
    <w:rsid w:val="00D66B48"/>
    <w:rsid w:val="00D708FB"/>
    <w:rsid w:val="00D71911"/>
    <w:rsid w:val="00D73BAB"/>
    <w:rsid w:val="00D82716"/>
    <w:rsid w:val="00D828D9"/>
    <w:rsid w:val="00D83349"/>
    <w:rsid w:val="00D8479D"/>
    <w:rsid w:val="00D9725B"/>
    <w:rsid w:val="00DA5FC4"/>
    <w:rsid w:val="00DB10D5"/>
    <w:rsid w:val="00DB227E"/>
    <w:rsid w:val="00DB2479"/>
    <w:rsid w:val="00DC62F7"/>
    <w:rsid w:val="00DC7595"/>
    <w:rsid w:val="00DD09E7"/>
    <w:rsid w:val="00DD7C80"/>
    <w:rsid w:val="00DE2454"/>
    <w:rsid w:val="00DE41D2"/>
    <w:rsid w:val="00DF14E4"/>
    <w:rsid w:val="00DF51E9"/>
    <w:rsid w:val="00E15DB1"/>
    <w:rsid w:val="00E21134"/>
    <w:rsid w:val="00E2240F"/>
    <w:rsid w:val="00E24852"/>
    <w:rsid w:val="00E24E73"/>
    <w:rsid w:val="00E257D5"/>
    <w:rsid w:val="00E36D9F"/>
    <w:rsid w:val="00E4407A"/>
    <w:rsid w:val="00E47824"/>
    <w:rsid w:val="00E521D4"/>
    <w:rsid w:val="00E559D0"/>
    <w:rsid w:val="00E62745"/>
    <w:rsid w:val="00E67737"/>
    <w:rsid w:val="00E75A9F"/>
    <w:rsid w:val="00E75EA2"/>
    <w:rsid w:val="00E80372"/>
    <w:rsid w:val="00E80731"/>
    <w:rsid w:val="00E81B98"/>
    <w:rsid w:val="00E8370B"/>
    <w:rsid w:val="00E848BB"/>
    <w:rsid w:val="00E937AE"/>
    <w:rsid w:val="00EA3B50"/>
    <w:rsid w:val="00EA5AE8"/>
    <w:rsid w:val="00EA7F63"/>
    <w:rsid w:val="00EB798C"/>
    <w:rsid w:val="00EB7FC8"/>
    <w:rsid w:val="00EC2914"/>
    <w:rsid w:val="00EC31F8"/>
    <w:rsid w:val="00EC54C6"/>
    <w:rsid w:val="00ED4FD5"/>
    <w:rsid w:val="00ED5B1D"/>
    <w:rsid w:val="00EE245B"/>
    <w:rsid w:val="00EF633E"/>
    <w:rsid w:val="00F02D0E"/>
    <w:rsid w:val="00F134FC"/>
    <w:rsid w:val="00F16DED"/>
    <w:rsid w:val="00F24E5A"/>
    <w:rsid w:val="00F32923"/>
    <w:rsid w:val="00F33A3B"/>
    <w:rsid w:val="00F3765C"/>
    <w:rsid w:val="00F50DAF"/>
    <w:rsid w:val="00F52204"/>
    <w:rsid w:val="00F538E3"/>
    <w:rsid w:val="00F55061"/>
    <w:rsid w:val="00F557C7"/>
    <w:rsid w:val="00F558BD"/>
    <w:rsid w:val="00F57C77"/>
    <w:rsid w:val="00F614C3"/>
    <w:rsid w:val="00F62BDA"/>
    <w:rsid w:val="00F64D0A"/>
    <w:rsid w:val="00F66565"/>
    <w:rsid w:val="00F7072A"/>
    <w:rsid w:val="00F77A9D"/>
    <w:rsid w:val="00F81A9C"/>
    <w:rsid w:val="00F83D5F"/>
    <w:rsid w:val="00F932C7"/>
    <w:rsid w:val="00F9678A"/>
    <w:rsid w:val="00FA1254"/>
    <w:rsid w:val="00FA1786"/>
    <w:rsid w:val="00FA7150"/>
    <w:rsid w:val="00FC7CAD"/>
    <w:rsid w:val="00FE08EA"/>
    <w:rsid w:val="00FE426A"/>
    <w:rsid w:val="00FF08F6"/>
    <w:rsid w:val="00FF0C8A"/>
    <w:rsid w:val="00FF2052"/>
    <w:rsid w:val="00FF40C7"/>
    <w:rsid w:val="00FF7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23C5F5C"/>
  <w15:chartTrackingRefBased/>
  <w15:docId w15:val="{27BD8733-9FBA-4814-AFF1-5D135AB51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F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1279E1"/>
    <w:pPr>
      <w:spacing w:after="0" w:line="240" w:lineRule="auto"/>
    </w:pPr>
    <w:rPr>
      <w:sz w:val="20"/>
      <w:szCs w:val="20"/>
    </w:rPr>
  </w:style>
  <w:style w:type="character" w:customStyle="1" w:styleId="EndnoteTextChar">
    <w:name w:val="Endnote Text Char"/>
    <w:basedOn w:val="DefaultParagraphFont"/>
    <w:link w:val="EndnoteText"/>
    <w:uiPriority w:val="99"/>
    <w:rsid w:val="001279E1"/>
    <w:rPr>
      <w:sz w:val="20"/>
      <w:szCs w:val="20"/>
    </w:rPr>
  </w:style>
  <w:style w:type="character" w:styleId="EndnoteReference">
    <w:name w:val="endnote reference"/>
    <w:basedOn w:val="DefaultParagraphFont"/>
    <w:uiPriority w:val="99"/>
    <w:semiHidden/>
    <w:unhideWhenUsed/>
    <w:rsid w:val="001279E1"/>
    <w:rPr>
      <w:vertAlign w:val="superscript"/>
    </w:rPr>
  </w:style>
  <w:style w:type="character" w:customStyle="1" w:styleId="Heading1Char">
    <w:name w:val="Heading 1 Char"/>
    <w:basedOn w:val="DefaultParagraphFont"/>
    <w:link w:val="Heading1"/>
    <w:uiPriority w:val="9"/>
    <w:rsid w:val="00741F6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36E8B"/>
    <w:rPr>
      <w:color w:val="0563C1" w:themeColor="hyperlink"/>
      <w:u w:val="single"/>
    </w:rPr>
  </w:style>
  <w:style w:type="character" w:styleId="UnresolvedMention">
    <w:name w:val="Unresolved Mention"/>
    <w:basedOn w:val="DefaultParagraphFont"/>
    <w:uiPriority w:val="99"/>
    <w:semiHidden/>
    <w:unhideWhenUsed/>
    <w:rsid w:val="00C36E8B"/>
    <w:rPr>
      <w:color w:val="605E5C"/>
      <w:shd w:val="clear" w:color="auto" w:fill="E1DFDD"/>
    </w:rPr>
  </w:style>
  <w:style w:type="paragraph" w:styleId="Header">
    <w:name w:val="header"/>
    <w:basedOn w:val="Normal"/>
    <w:link w:val="HeaderChar"/>
    <w:uiPriority w:val="99"/>
    <w:unhideWhenUsed/>
    <w:rsid w:val="00E15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DB1"/>
  </w:style>
  <w:style w:type="paragraph" w:styleId="Footer">
    <w:name w:val="footer"/>
    <w:basedOn w:val="Normal"/>
    <w:link w:val="FooterChar"/>
    <w:uiPriority w:val="99"/>
    <w:unhideWhenUsed/>
    <w:rsid w:val="00E15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DB1"/>
  </w:style>
  <w:style w:type="paragraph" w:styleId="FootnoteText">
    <w:name w:val="footnote text"/>
    <w:basedOn w:val="Normal"/>
    <w:link w:val="FootnoteTextChar"/>
    <w:uiPriority w:val="99"/>
    <w:semiHidden/>
    <w:unhideWhenUsed/>
    <w:rsid w:val="00F81A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1A9C"/>
    <w:rPr>
      <w:sz w:val="20"/>
      <w:szCs w:val="20"/>
    </w:rPr>
  </w:style>
  <w:style w:type="character" w:styleId="FootnoteReference">
    <w:name w:val="footnote reference"/>
    <w:basedOn w:val="DefaultParagraphFont"/>
    <w:uiPriority w:val="99"/>
    <w:semiHidden/>
    <w:unhideWhenUsed/>
    <w:rsid w:val="00F81A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959410">
      <w:bodyDiv w:val="1"/>
      <w:marLeft w:val="0"/>
      <w:marRight w:val="0"/>
      <w:marTop w:val="0"/>
      <w:marBottom w:val="0"/>
      <w:divBdr>
        <w:top w:val="none" w:sz="0" w:space="0" w:color="auto"/>
        <w:left w:val="none" w:sz="0" w:space="0" w:color="auto"/>
        <w:bottom w:val="none" w:sz="0" w:space="0" w:color="auto"/>
        <w:right w:val="none" w:sz="0" w:space="0" w:color="auto"/>
      </w:divBdr>
    </w:div>
    <w:div w:id="674528177">
      <w:bodyDiv w:val="1"/>
      <w:marLeft w:val="0"/>
      <w:marRight w:val="0"/>
      <w:marTop w:val="0"/>
      <w:marBottom w:val="0"/>
      <w:divBdr>
        <w:top w:val="none" w:sz="0" w:space="0" w:color="auto"/>
        <w:left w:val="none" w:sz="0" w:space="0" w:color="auto"/>
        <w:bottom w:val="none" w:sz="0" w:space="0" w:color="auto"/>
        <w:right w:val="none" w:sz="0" w:space="0" w:color="auto"/>
      </w:divBdr>
    </w:div>
    <w:div w:id="758989521">
      <w:bodyDiv w:val="1"/>
      <w:marLeft w:val="0"/>
      <w:marRight w:val="0"/>
      <w:marTop w:val="0"/>
      <w:marBottom w:val="0"/>
      <w:divBdr>
        <w:top w:val="none" w:sz="0" w:space="0" w:color="auto"/>
        <w:left w:val="none" w:sz="0" w:space="0" w:color="auto"/>
        <w:bottom w:val="none" w:sz="0" w:space="0" w:color="auto"/>
        <w:right w:val="none" w:sz="0" w:space="0" w:color="auto"/>
      </w:divBdr>
    </w:div>
    <w:div w:id="783620917">
      <w:bodyDiv w:val="1"/>
      <w:marLeft w:val="0"/>
      <w:marRight w:val="0"/>
      <w:marTop w:val="0"/>
      <w:marBottom w:val="0"/>
      <w:divBdr>
        <w:top w:val="none" w:sz="0" w:space="0" w:color="auto"/>
        <w:left w:val="none" w:sz="0" w:space="0" w:color="auto"/>
        <w:bottom w:val="none" w:sz="0" w:space="0" w:color="auto"/>
        <w:right w:val="none" w:sz="0" w:space="0" w:color="auto"/>
      </w:divBdr>
    </w:div>
    <w:div w:id="81730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1" Type="http://schemas.openxmlformats.org/officeDocument/2006/relationships/hyperlink" Target="https://www.nytimes.com/2003/02/19/books/books-of-the-times-a-warrior-haunted-by-ghosts-of-battl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7CD8D9-9520-4E68-A604-A5E25B71A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14127</TotalTime>
  <Pages>5</Pages>
  <Words>2244</Words>
  <Characters>11309</Characters>
  <Application>Microsoft Office Word</Application>
  <DocSecurity>0</DocSecurity>
  <Lines>94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Morgan</dc:creator>
  <cp:keywords/>
  <dc:description/>
  <cp:lastModifiedBy>Jack James Morgan</cp:lastModifiedBy>
  <cp:revision>538</cp:revision>
  <dcterms:created xsi:type="dcterms:W3CDTF">2018-05-16T22:00:00Z</dcterms:created>
  <dcterms:modified xsi:type="dcterms:W3CDTF">2018-07-13T22:39:00Z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