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112515B1" w14:textId="77777777" w:rsidR="005E037B" w:rsidRPr="00A614E7" w:rsidRDefault="00834C3D" w:rsidP="00A614E7">
      <w:pPr>
        <w:pStyle w:val="Title"/>
        <w:jc w:val="left"/>
      </w:pPr>
      <w:bookmarkStart w:id="0" w:name="_heading=h.e8idwemazrkv" w:colFirst="0" w:colLast="0"/>
      <w:bookmarkEnd w:id="0"/>
      <w:r w:rsidRPr="00A614E7">
        <w:rPr>
          <w:noProof/>
        </w:rPr>
        <w:drawing>
          <wp:inline distT="0" distB="0" distL="0" distR="0" wp14:anchorId="1C75CB03" wp14:editId="6DF9F094">
            <wp:extent cx="2905812" cy="1296274"/>
            <wp:effectExtent l="0" t="0" r="0" b="0"/>
            <wp:docPr id="2036725541"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9"/>
                    <a:srcRect/>
                    <a:stretch>
                      <a:fillRect/>
                    </a:stretch>
                  </pic:blipFill>
                  <pic:spPr>
                    <a:xfrm>
                      <a:off x="0" y="0"/>
                      <a:ext cx="2905812" cy="1296274"/>
                    </a:xfrm>
                    <a:prstGeom prst="rect">
                      <a:avLst/>
                    </a:prstGeom>
                    <a:ln/>
                  </pic:spPr>
                </pic:pic>
              </a:graphicData>
            </a:graphic>
          </wp:inline>
        </w:drawing>
      </w:r>
    </w:p>
    <w:p w14:paraId="56BDE45E" w14:textId="77777777" w:rsidR="005E037B" w:rsidRPr="00A614E7" w:rsidRDefault="005E037B" w:rsidP="00A614E7">
      <w:pPr>
        <w:pStyle w:val="Title"/>
      </w:pPr>
    </w:p>
    <w:p w14:paraId="4DEEC569" w14:textId="77777777" w:rsidR="005E037B" w:rsidRPr="00A614E7" w:rsidRDefault="00834C3D" w:rsidP="00A614E7">
      <w:pPr>
        <w:pStyle w:val="Title"/>
      </w:pPr>
      <w:r w:rsidRPr="00A614E7">
        <w:t>Dissertation</w:t>
      </w:r>
    </w:p>
    <w:p w14:paraId="5C183020" w14:textId="77777777" w:rsidR="005E037B" w:rsidRPr="00A614E7" w:rsidRDefault="005E037B" w:rsidP="00A614E7">
      <w:pPr>
        <w:pStyle w:val="Title"/>
      </w:pPr>
    </w:p>
    <w:p w14:paraId="26FB1371" w14:textId="77777777" w:rsidR="005E037B" w:rsidRPr="00A614E7" w:rsidRDefault="00834C3D" w:rsidP="00A614E7">
      <w:pPr>
        <w:pStyle w:val="Title"/>
      </w:pPr>
      <w:r w:rsidRPr="00A614E7">
        <w:t>LCMB7035</w:t>
      </w:r>
    </w:p>
    <w:p w14:paraId="0925AB66" w14:textId="77777777" w:rsidR="005E037B" w:rsidRPr="00A614E7" w:rsidRDefault="005E037B" w:rsidP="00A614E7">
      <w:pPr>
        <w:pStyle w:val="Title"/>
      </w:pPr>
    </w:p>
    <w:p w14:paraId="052D1743" w14:textId="77777777" w:rsidR="005E037B" w:rsidRPr="00A614E7" w:rsidRDefault="005E037B" w:rsidP="00A614E7">
      <w:pPr>
        <w:pStyle w:val="Title"/>
      </w:pPr>
    </w:p>
    <w:p w14:paraId="2DE22973" w14:textId="77777777" w:rsidR="005E037B" w:rsidRPr="00A614E7" w:rsidRDefault="00834C3D" w:rsidP="00A614E7">
      <w:pPr>
        <w:pStyle w:val="Title"/>
      </w:pPr>
      <w:r w:rsidRPr="00A614E7">
        <w:t xml:space="preserve">EVALUATING CONSUMER BEHAVIOUR AND PERSPECTIVES TOWARDS FAST FASHION SUSTAINABILITY STRATEGIES ADOPTED BY RETAILERS LIKE H&amp;M </w:t>
      </w:r>
    </w:p>
    <w:p w14:paraId="585CFEE3" w14:textId="77777777" w:rsidR="005E037B" w:rsidRPr="00A614E7" w:rsidRDefault="005E037B" w:rsidP="00A614E7">
      <w:pPr>
        <w:pStyle w:val="Title"/>
      </w:pPr>
    </w:p>
    <w:p w14:paraId="02AB29B4" w14:textId="77777777" w:rsidR="005E037B" w:rsidRPr="00A614E7" w:rsidRDefault="005E037B" w:rsidP="00A614E7"/>
    <w:p w14:paraId="7B6B8CB1" w14:textId="77777777" w:rsidR="005E037B" w:rsidRPr="00A614E7" w:rsidRDefault="005E037B" w:rsidP="00A614E7">
      <w:pPr>
        <w:pStyle w:val="Title"/>
        <w:rPr>
          <w:sz w:val="24"/>
          <w:szCs w:val="24"/>
        </w:rPr>
      </w:pPr>
    </w:p>
    <w:p w14:paraId="68016C3E" w14:textId="27E8A5FF" w:rsidR="005E037B" w:rsidRPr="00A614E7" w:rsidRDefault="00834C3D" w:rsidP="00A614E7">
      <w:pPr>
        <w:pStyle w:val="Title"/>
        <w:rPr>
          <w:sz w:val="24"/>
          <w:szCs w:val="24"/>
        </w:rPr>
      </w:pPr>
      <w:r w:rsidRPr="00A614E7">
        <w:rPr>
          <w:sz w:val="24"/>
          <w:szCs w:val="24"/>
        </w:rPr>
        <w:t xml:space="preserve">Student name: </w:t>
      </w:r>
      <w:r w:rsidR="00AE0958">
        <w:rPr>
          <w:sz w:val="24"/>
          <w:szCs w:val="24"/>
        </w:rPr>
        <w:t>Siddharthsinh Kiransinh Mahida</w:t>
      </w:r>
    </w:p>
    <w:p w14:paraId="19A286BA" w14:textId="7788AE93" w:rsidR="005E037B" w:rsidRPr="00A614E7" w:rsidRDefault="00834C3D" w:rsidP="00A614E7">
      <w:pPr>
        <w:pStyle w:val="Title"/>
        <w:rPr>
          <w:sz w:val="24"/>
          <w:szCs w:val="24"/>
        </w:rPr>
      </w:pPr>
      <w:r w:rsidRPr="00A614E7">
        <w:rPr>
          <w:sz w:val="24"/>
          <w:szCs w:val="24"/>
        </w:rPr>
        <w:t>Student ID:</w:t>
      </w:r>
      <w:r w:rsidR="00AE0958">
        <w:rPr>
          <w:sz w:val="24"/>
          <w:szCs w:val="24"/>
        </w:rPr>
        <w:t>2427819</w:t>
      </w:r>
    </w:p>
    <w:p w14:paraId="0B175F3F" w14:textId="77777777" w:rsidR="005E037B" w:rsidRPr="00A614E7" w:rsidRDefault="005E037B" w:rsidP="00A614E7"/>
    <w:p w14:paraId="21AAA4F0" w14:textId="7E82EA5F" w:rsidR="00AE0958" w:rsidRPr="00AE0958" w:rsidRDefault="00834C3D" w:rsidP="00AE0958">
      <w:pPr>
        <w:pStyle w:val="Title"/>
        <w:rPr>
          <w:sz w:val="24"/>
        </w:rPr>
      </w:pPr>
      <w:r w:rsidRPr="00A614E7">
        <w:rPr>
          <w:sz w:val="24"/>
          <w:szCs w:val="24"/>
        </w:rPr>
        <w:t>Lecturer’s name:</w:t>
      </w:r>
      <w:r w:rsidR="00AE0958" w:rsidRPr="00AE0958">
        <w:rPr>
          <w:rFonts w:ascii="Segoe UI" w:hAnsi="Segoe UI" w:cs="Segoe UI"/>
          <w:color w:val="242424"/>
          <w:kern w:val="36"/>
          <w:sz w:val="42"/>
          <w:szCs w:val="42"/>
          <w:lang w:eastAsia="zh-CN"/>
        </w:rPr>
        <w:t xml:space="preserve"> </w:t>
      </w:r>
      <w:r w:rsidR="00AE0958" w:rsidRPr="00AE0958">
        <w:rPr>
          <w:sz w:val="24"/>
        </w:rPr>
        <w:t>Haoran Liu</w:t>
      </w:r>
    </w:p>
    <w:p w14:paraId="1AADA6EA" w14:textId="2A86554B" w:rsidR="005E037B" w:rsidRPr="00A614E7" w:rsidRDefault="005E037B" w:rsidP="00A614E7">
      <w:pPr>
        <w:pStyle w:val="Title"/>
        <w:rPr>
          <w:sz w:val="24"/>
          <w:szCs w:val="24"/>
        </w:rPr>
      </w:pPr>
    </w:p>
    <w:p w14:paraId="12E92D3C" w14:textId="77777777" w:rsidR="005E037B" w:rsidRPr="00A614E7" w:rsidRDefault="005E037B" w:rsidP="00A614E7"/>
    <w:p w14:paraId="1679228D" w14:textId="11463309" w:rsidR="005E037B" w:rsidRPr="00E8313A" w:rsidRDefault="00834C3D" w:rsidP="00A614E7">
      <w:pPr>
        <w:pStyle w:val="Title"/>
        <w:rPr>
          <w:b w:val="0"/>
          <w:bCs w:val="0"/>
          <w:sz w:val="24"/>
          <w:szCs w:val="24"/>
        </w:rPr>
      </w:pPr>
      <w:r w:rsidRPr="00A614E7">
        <w:rPr>
          <w:sz w:val="24"/>
          <w:szCs w:val="24"/>
        </w:rPr>
        <w:t>Word count:</w:t>
      </w:r>
      <w:r w:rsidR="00E8313A">
        <w:rPr>
          <w:sz w:val="24"/>
          <w:szCs w:val="24"/>
        </w:rPr>
        <w:t xml:space="preserve"> </w:t>
      </w:r>
      <w:r w:rsidR="00E8313A" w:rsidRPr="000A0291">
        <w:rPr>
          <w:sz w:val="24"/>
          <w:szCs w:val="24"/>
        </w:rPr>
        <w:t>15,205</w:t>
      </w:r>
    </w:p>
    <w:p w14:paraId="402F4733" w14:textId="77777777" w:rsidR="005E037B" w:rsidRPr="00A614E7" w:rsidRDefault="005E037B" w:rsidP="00A614E7">
      <w:pPr>
        <w:pStyle w:val="Title"/>
        <w:rPr>
          <w:sz w:val="24"/>
          <w:szCs w:val="24"/>
        </w:rPr>
      </w:pPr>
    </w:p>
    <w:p w14:paraId="25BD0F76" w14:textId="35150267" w:rsidR="005E037B" w:rsidRPr="00760838" w:rsidRDefault="00834C3D" w:rsidP="00A614E7">
      <w:pPr>
        <w:pStyle w:val="Title"/>
        <w:rPr>
          <w:b w:val="0"/>
          <w:bCs w:val="0"/>
          <w:sz w:val="24"/>
          <w:szCs w:val="24"/>
        </w:rPr>
      </w:pPr>
      <w:r w:rsidRPr="00A614E7">
        <w:rPr>
          <w:sz w:val="24"/>
          <w:szCs w:val="24"/>
        </w:rPr>
        <w:t>Submission date:</w:t>
      </w:r>
      <w:r w:rsidR="00760838">
        <w:rPr>
          <w:sz w:val="24"/>
          <w:szCs w:val="24"/>
        </w:rPr>
        <w:t xml:space="preserve"> </w:t>
      </w:r>
      <w:r w:rsidR="00760838" w:rsidRPr="000A0291">
        <w:rPr>
          <w:sz w:val="24"/>
          <w:szCs w:val="24"/>
        </w:rPr>
        <w:t>02.02.2026</w:t>
      </w:r>
    </w:p>
    <w:p w14:paraId="216BCAA0" w14:textId="77777777" w:rsidR="002A7FAA" w:rsidRPr="00A614E7" w:rsidRDefault="002A7FAA" w:rsidP="00A614E7">
      <w:r w:rsidRPr="00A614E7">
        <w:br w:type="page"/>
      </w:r>
    </w:p>
    <w:p w14:paraId="3F49228F" w14:textId="5FF2E519" w:rsidR="002A7FAA" w:rsidRPr="00A614E7" w:rsidRDefault="002A7FAA" w:rsidP="00A614E7">
      <w:pPr>
        <w:jc w:val="center"/>
        <w:rPr>
          <w:b/>
          <w:bCs/>
          <w:sz w:val="28"/>
          <w:szCs w:val="28"/>
        </w:rPr>
      </w:pPr>
      <w:r w:rsidRPr="00A614E7">
        <w:rPr>
          <w:b/>
          <w:bCs/>
          <w:sz w:val="28"/>
          <w:szCs w:val="28"/>
        </w:rPr>
        <w:lastRenderedPageBreak/>
        <w:t>Declaration</w:t>
      </w:r>
    </w:p>
    <w:p w14:paraId="044BCE92" w14:textId="77777777" w:rsidR="0072345F" w:rsidRPr="00A614E7" w:rsidRDefault="0072345F" w:rsidP="00A614E7">
      <w:pPr>
        <w:jc w:val="center"/>
        <w:rPr>
          <w:b/>
          <w:bCs/>
        </w:rPr>
      </w:pPr>
    </w:p>
    <w:p w14:paraId="73BF97E5" w14:textId="648E1E6F" w:rsidR="002A7FAA" w:rsidRPr="00A614E7" w:rsidRDefault="002A7FAA" w:rsidP="00A614E7">
      <w:r w:rsidRPr="00A614E7">
        <w:t xml:space="preserve">I </w:t>
      </w:r>
      <w:r w:rsidR="0072345F" w:rsidRPr="00A614E7">
        <w:t>declare</w:t>
      </w:r>
      <w:r w:rsidRPr="00A614E7">
        <w:t xml:space="preserve"> that this dissertation is an original piece, and was done under the advice of </w:t>
      </w:r>
      <w:r w:rsidR="0072345F" w:rsidRPr="00A614E7">
        <w:t>the S</w:t>
      </w:r>
      <w:r w:rsidRPr="00A614E7">
        <w:t xml:space="preserve">upervisor. </w:t>
      </w:r>
      <w:r w:rsidR="0072345F" w:rsidRPr="00A614E7">
        <w:t>A</w:t>
      </w:r>
      <w:r w:rsidRPr="00A614E7">
        <w:t>ll the content</w:t>
      </w:r>
      <w:r w:rsidR="0072345F" w:rsidRPr="00A614E7">
        <w:t>s</w:t>
      </w:r>
      <w:r w:rsidRPr="00A614E7">
        <w:t xml:space="preserve"> of this </w:t>
      </w:r>
      <w:r w:rsidR="0072345F" w:rsidRPr="00A614E7">
        <w:t>research</w:t>
      </w:r>
      <w:r w:rsidRPr="00A614E7">
        <w:t xml:space="preserve"> </w:t>
      </w:r>
      <w:r w:rsidR="0072345F" w:rsidRPr="00A614E7">
        <w:t>have</w:t>
      </w:r>
      <w:r w:rsidRPr="00A614E7">
        <w:t xml:space="preserve"> been handed in to complete any degree or qualification at this or any other institution. All information and data used in the preparation of this dissertation have been well recognised and cited within the academic norms. The whole study is essentially the personal views of the writer and should not be the same as those of the institution.</w:t>
      </w:r>
    </w:p>
    <w:p w14:paraId="71164BA3" w14:textId="77777777" w:rsidR="0072345F" w:rsidRPr="00A614E7" w:rsidRDefault="0072345F" w:rsidP="00A614E7"/>
    <w:p w14:paraId="18332521" w14:textId="77E3D808" w:rsidR="002A7FAA" w:rsidRPr="00A614E7" w:rsidRDefault="002A7FAA" w:rsidP="00A614E7">
      <w:r w:rsidRPr="00A614E7">
        <w:t>Name:</w:t>
      </w:r>
      <w:r w:rsidR="00AE0958" w:rsidRPr="00AE0958">
        <w:t xml:space="preserve"> </w:t>
      </w:r>
      <w:r w:rsidR="00AE0958">
        <w:t>Siddharthsinh Kiransinh Mahida</w:t>
      </w:r>
    </w:p>
    <w:p w14:paraId="1D36E750" w14:textId="77777777" w:rsidR="00C0511F" w:rsidRPr="00A614E7" w:rsidRDefault="00C0511F" w:rsidP="00A614E7"/>
    <w:p w14:paraId="33C4F596" w14:textId="31AF22FF" w:rsidR="002A7FAA" w:rsidRPr="00A614E7" w:rsidRDefault="002A7FAA" w:rsidP="00A614E7">
      <w:r w:rsidRPr="00A614E7">
        <w:t xml:space="preserve">Date: </w:t>
      </w:r>
      <w:r w:rsidR="00AE0958">
        <w:t>02/02/2026</w:t>
      </w:r>
    </w:p>
    <w:p w14:paraId="4B38E4DE" w14:textId="500EA921" w:rsidR="00AE0958" w:rsidRPr="00A614E7" w:rsidRDefault="00AE0958" w:rsidP="00A614E7">
      <w:r>
        <w:t>Signature: Siddharthsinh Mahida.</w:t>
      </w:r>
    </w:p>
    <w:p w14:paraId="260E42FA" w14:textId="65A291AE" w:rsidR="002A7FAA" w:rsidRPr="00A614E7" w:rsidRDefault="002A7FAA" w:rsidP="00A614E7">
      <w:r w:rsidRPr="00A614E7">
        <w:br w:type="page"/>
      </w:r>
    </w:p>
    <w:p w14:paraId="4D88EC48" w14:textId="5E54A581" w:rsidR="002A7FAA" w:rsidRPr="00A614E7" w:rsidRDefault="002A7FAA" w:rsidP="00A614E7">
      <w:pPr>
        <w:jc w:val="center"/>
        <w:rPr>
          <w:b/>
          <w:bCs/>
          <w:sz w:val="28"/>
          <w:szCs w:val="28"/>
        </w:rPr>
      </w:pPr>
      <w:r w:rsidRPr="00A614E7">
        <w:rPr>
          <w:b/>
          <w:bCs/>
          <w:sz w:val="28"/>
          <w:szCs w:val="28"/>
        </w:rPr>
        <w:lastRenderedPageBreak/>
        <w:t>Acknowledgement</w:t>
      </w:r>
    </w:p>
    <w:p w14:paraId="705E1D9A" w14:textId="77777777" w:rsidR="00C0511F" w:rsidRPr="00A614E7" w:rsidRDefault="00C0511F" w:rsidP="00A614E7">
      <w:pPr>
        <w:jc w:val="center"/>
        <w:rPr>
          <w:b/>
          <w:bCs/>
          <w:sz w:val="28"/>
          <w:szCs w:val="28"/>
        </w:rPr>
      </w:pPr>
    </w:p>
    <w:p w14:paraId="18DD60BF" w14:textId="73D8CB65" w:rsidR="002A7FAA" w:rsidRPr="00A614E7" w:rsidRDefault="002A7FAA" w:rsidP="00A614E7">
      <w:r w:rsidRPr="00A614E7">
        <w:t xml:space="preserve">I would want to acknowledge my utmost gratitude to everyone who assisted </w:t>
      </w:r>
      <w:r w:rsidR="006208DF" w:rsidRPr="00A614E7">
        <w:t xml:space="preserve">me in </w:t>
      </w:r>
      <w:r w:rsidRPr="00A614E7">
        <w:t>successfully completi</w:t>
      </w:r>
      <w:r w:rsidR="006208DF" w:rsidRPr="00A614E7">
        <w:t xml:space="preserve">ng </w:t>
      </w:r>
      <w:r w:rsidRPr="00A614E7">
        <w:t xml:space="preserve">this dissertation. To begin with, I would like to </w:t>
      </w:r>
      <w:r w:rsidR="006208DF" w:rsidRPr="00A614E7">
        <w:t>show my sincere gratitude to</w:t>
      </w:r>
      <w:r w:rsidRPr="00A614E7">
        <w:t xml:space="preserve"> my supervisor on the outstanding help, valuable feedback, and academic assistance during the </w:t>
      </w:r>
      <w:r w:rsidR="006208DF" w:rsidRPr="00A614E7">
        <w:t xml:space="preserve">entire process of this </w:t>
      </w:r>
      <w:r w:rsidRPr="00A614E7">
        <w:t xml:space="preserve">research work. </w:t>
      </w:r>
      <w:r w:rsidR="006208DF" w:rsidRPr="00A614E7">
        <w:t xml:space="preserve">This guidance has been </w:t>
      </w:r>
      <w:r w:rsidRPr="00A614E7">
        <w:t>very helpful</w:t>
      </w:r>
      <w:r w:rsidR="006208DF" w:rsidRPr="00A614E7">
        <w:t xml:space="preserve"> for me</w:t>
      </w:r>
      <w:r w:rsidRPr="00A614E7">
        <w:t xml:space="preserve"> </w:t>
      </w:r>
      <w:r w:rsidR="006208DF" w:rsidRPr="00A614E7">
        <w:t>to be</w:t>
      </w:r>
      <w:r w:rsidRPr="00A614E7">
        <w:t xml:space="preserve"> influenc</w:t>
      </w:r>
      <w:r w:rsidR="006208DF" w:rsidRPr="00A614E7">
        <w:t>ed and conduct</w:t>
      </w:r>
      <w:r w:rsidRPr="00A614E7">
        <w:t xml:space="preserve"> this study </w:t>
      </w:r>
      <w:r w:rsidR="006208DF" w:rsidRPr="00A614E7">
        <w:t>as per actual</w:t>
      </w:r>
      <w:r w:rsidRPr="00A614E7">
        <w:t xml:space="preserve"> </w:t>
      </w:r>
      <w:r w:rsidR="006208DF" w:rsidRPr="00A614E7">
        <w:t>facts</w:t>
      </w:r>
      <w:r w:rsidRPr="00A614E7">
        <w:t xml:space="preserve"> and advice.</w:t>
      </w:r>
    </w:p>
    <w:p w14:paraId="5EFFD24F" w14:textId="77777777" w:rsidR="006208DF" w:rsidRPr="00A614E7" w:rsidRDefault="006208DF" w:rsidP="00A614E7"/>
    <w:p w14:paraId="7FD54A03" w14:textId="692EE08A" w:rsidR="002A7FAA" w:rsidRPr="00A614E7" w:rsidRDefault="002A7FAA" w:rsidP="00A614E7">
      <w:r w:rsidRPr="00A614E7">
        <w:t>The faculty members of the department are also appreciative of me in offering a challenging academic environment, as well as in supporting me throughout my programme. I would like to, with my own earnest gratitude all those respondents who took the time and participated in the survey, as without their contribution, this research could not have been done.</w:t>
      </w:r>
    </w:p>
    <w:p w14:paraId="1D2D7471" w14:textId="77777777" w:rsidR="006208DF" w:rsidRPr="00A614E7" w:rsidRDefault="006208DF" w:rsidP="00A614E7"/>
    <w:p w14:paraId="348551FF" w14:textId="77777777" w:rsidR="002A7FAA" w:rsidRPr="00A614E7" w:rsidRDefault="002A7FAA" w:rsidP="00A614E7">
      <w:r w:rsidRPr="00A614E7">
        <w:t>Lastly, I would also like to admit that my family and friends have always believed in me and supported me during its highs and lows being, at times, the force that made me not lose focus or give up on this academic ride.</w:t>
      </w:r>
    </w:p>
    <w:p w14:paraId="79A775AE" w14:textId="77777777" w:rsidR="002A7FAA" w:rsidRPr="00A614E7" w:rsidRDefault="002A7FAA" w:rsidP="00A614E7">
      <w:r w:rsidRPr="00A614E7">
        <w:br w:type="page"/>
      </w:r>
    </w:p>
    <w:p w14:paraId="7400880B" w14:textId="1733FAD7" w:rsidR="002A7FAA" w:rsidRPr="00A614E7" w:rsidRDefault="002A7FAA" w:rsidP="00A614E7">
      <w:pPr>
        <w:jc w:val="center"/>
        <w:rPr>
          <w:b/>
          <w:bCs/>
          <w:sz w:val="28"/>
          <w:szCs w:val="28"/>
        </w:rPr>
      </w:pPr>
      <w:r w:rsidRPr="00A614E7">
        <w:rPr>
          <w:b/>
          <w:bCs/>
          <w:sz w:val="28"/>
          <w:szCs w:val="28"/>
        </w:rPr>
        <w:lastRenderedPageBreak/>
        <w:t>Abstract</w:t>
      </w:r>
    </w:p>
    <w:p w14:paraId="402AD14A" w14:textId="77777777" w:rsidR="006208DF" w:rsidRPr="00A614E7" w:rsidRDefault="006208DF" w:rsidP="00A614E7">
      <w:pPr>
        <w:jc w:val="center"/>
        <w:rPr>
          <w:b/>
          <w:bCs/>
          <w:sz w:val="28"/>
          <w:szCs w:val="28"/>
        </w:rPr>
      </w:pPr>
    </w:p>
    <w:p w14:paraId="065E1F21" w14:textId="77777777" w:rsidR="009D3CBE" w:rsidRDefault="002A7FAA" w:rsidP="00A614E7">
      <w:r w:rsidRPr="00A614E7">
        <w:t xml:space="preserve">The fast-fashion sector is becoming more and more scrutinised as it poses a serious environmental and social danger with its great effects, which makes me urge large retailers to embrace a sustainability strategy. The success of these initiatives, however, will highly rely on how consumers perceive and how they respond behaviourally to them. This paper will look at consumer behaviour and consumer attitude towards sustainability habits embraced by the fast-fashion retailers, with particular emphasis on H&amp;M within the UK market. The study employs both a primary survey and a secondary literature methodology to understand consumer awareness on sustainability initiatives, how supply-chain transparency influences the development of trust and purchase intentions and how supply-chain transparency influences the relationship between sustainability claims and actual behaviour. The results indicate moderate and partial consumer awareness, conditional trust based on transparency and third-party confirmation, and an attitude-behaviour gap that exists in a persistent attitude-behaviour gap due to price sensitivity, habitual consumption and fashion ability preferences. </w:t>
      </w:r>
    </w:p>
    <w:p w14:paraId="4D53594A" w14:textId="77777777" w:rsidR="00165E71" w:rsidRDefault="009D3CBE" w:rsidP="00A614E7">
      <w:r>
        <w:t>It has been found</w:t>
      </w:r>
      <w:r w:rsidRPr="00A614E7">
        <w:t xml:space="preserve"> </w:t>
      </w:r>
      <w:r>
        <w:t xml:space="preserve">from RQ1 </w:t>
      </w:r>
      <w:r w:rsidRPr="00A614E7">
        <w:t>that mere enhancement of awareness will not work</w:t>
      </w:r>
      <w:r>
        <w:t>,</w:t>
      </w:r>
      <w:r w:rsidRPr="00A614E7">
        <w:t xml:space="preserve"> unless there is an added provision of better and more harmonised communication policies.</w:t>
      </w:r>
      <w:r>
        <w:t xml:space="preserve"> Additionally, findings of the second RQ has revealed that the a</w:t>
      </w:r>
      <w:r w:rsidRPr="00A614E7">
        <w:t>bsence of transparency, thus, uplifts the perceptions, although the buying behaviour may not be altered.</w:t>
      </w:r>
      <w:r>
        <w:t xml:space="preserve"> </w:t>
      </w:r>
      <w:r w:rsidRPr="00A614E7">
        <w:t xml:space="preserve">The outcomes of </w:t>
      </w:r>
      <w:r>
        <w:t xml:space="preserve">RQ3 </w:t>
      </w:r>
      <w:r w:rsidRPr="00A614E7">
        <w:t>depict</w:t>
      </w:r>
      <w:r>
        <w:t>ed</w:t>
      </w:r>
      <w:r w:rsidRPr="00A614E7">
        <w:t xml:space="preserve"> the impediment of structural and cultural obstacles that continue to discriminate against downtrodden sustainable consumption in quick-fashion domains.</w:t>
      </w:r>
      <w:r>
        <w:t xml:space="preserve"> As obtained in the last RQ that r</w:t>
      </w:r>
      <w:r w:rsidRPr="00A614E7">
        <w:t>etailers need to use both clear communication on sustainability alongside affordable pricing and appealing design to bring significant behavioural change, as opposed to just creating moral appeals.</w:t>
      </w:r>
      <w:r w:rsidR="00165E71">
        <w:t xml:space="preserve"> </w:t>
      </w:r>
    </w:p>
    <w:p w14:paraId="53700428" w14:textId="7BCEF329" w:rsidR="002A7FAA" w:rsidRPr="00A614E7" w:rsidRDefault="002A7FAA" w:rsidP="00A614E7">
      <w:r w:rsidRPr="00A614E7">
        <w:t>Th</w:t>
      </w:r>
      <w:r w:rsidR="00165E71">
        <w:t xml:space="preserve">is research </w:t>
      </w:r>
      <w:r w:rsidRPr="00A614E7">
        <w:t>can</w:t>
      </w:r>
      <w:r w:rsidR="00165E71">
        <w:t>, therefore,</w:t>
      </w:r>
      <w:r w:rsidRPr="00A614E7">
        <w:t xml:space="preserve"> make contributions to the profitability of the sustainability and consumer behaviour literature by showing how structural and cultural constraints impact ethical consumption in the fast fashion industry, as well as provide key information that retailers, policy makers and sustainability planners can take into account.</w:t>
      </w:r>
    </w:p>
    <w:p w14:paraId="6ADC311B" w14:textId="77777777" w:rsidR="006208DF" w:rsidRPr="00A614E7" w:rsidRDefault="006208DF" w:rsidP="00A614E7"/>
    <w:p w14:paraId="0B5C5D9B" w14:textId="77777777" w:rsidR="002A7FAA" w:rsidRPr="00A614E7" w:rsidRDefault="002A7FAA" w:rsidP="00A614E7">
      <w:pPr>
        <w:rPr>
          <w:i/>
          <w:iCs/>
        </w:rPr>
      </w:pPr>
      <w:r w:rsidRPr="00A614E7">
        <w:rPr>
          <w:b/>
          <w:bCs/>
        </w:rPr>
        <w:t>Keywords:</w:t>
      </w:r>
      <w:r w:rsidRPr="00A614E7">
        <w:t xml:space="preserve"> </w:t>
      </w:r>
      <w:r w:rsidRPr="00A614E7">
        <w:rPr>
          <w:i/>
          <w:iCs/>
        </w:rPr>
        <w:t>Fast fashion, sustainability strategies, consumer behaviour, supply-chain transparency, attitude–behaviour gap</w:t>
      </w:r>
    </w:p>
    <w:p w14:paraId="6066C94B" w14:textId="6E550797" w:rsidR="002A7FAA" w:rsidRPr="00A614E7" w:rsidRDefault="002A7FAA" w:rsidP="00A614E7">
      <w:pPr>
        <w:sectPr w:rsidR="002A7FAA" w:rsidRPr="00A614E7" w:rsidSect="00760838">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pPr>
    </w:p>
    <w:p w14:paraId="0AE07DBA" w14:textId="1FA35D75" w:rsidR="00A614E7" w:rsidRPr="00C237D6" w:rsidRDefault="00834C3D" w:rsidP="00C237D6">
      <w:pPr>
        <w:keepNext/>
        <w:keepLines/>
        <w:pBdr>
          <w:top w:val="nil"/>
          <w:left w:val="nil"/>
          <w:bottom w:val="nil"/>
          <w:right w:val="nil"/>
          <w:between w:val="nil"/>
        </w:pBdr>
        <w:spacing w:before="480"/>
        <w:jc w:val="center"/>
        <w:rPr>
          <w:b/>
          <w:bCs/>
          <w:color w:val="000000"/>
          <w:sz w:val="28"/>
          <w:szCs w:val="28"/>
        </w:rPr>
      </w:pPr>
      <w:r w:rsidRPr="00A614E7">
        <w:rPr>
          <w:b/>
          <w:bCs/>
          <w:color w:val="000000"/>
          <w:sz w:val="28"/>
          <w:szCs w:val="28"/>
        </w:rPr>
        <w:lastRenderedPageBreak/>
        <w:t>Table of Contents</w:t>
      </w:r>
    </w:p>
    <w:sdt>
      <w:sdtPr>
        <w:rPr>
          <w:rFonts w:ascii="Times New Roman" w:hAnsi="Times New Roman"/>
          <w:b w:val="0"/>
          <w:bCs w:val="0"/>
          <w:i w:val="0"/>
          <w:iCs w:val="0"/>
        </w:rPr>
        <w:id w:val="-177908085"/>
        <w:docPartObj>
          <w:docPartGallery w:val="Table of Contents"/>
          <w:docPartUnique/>
        </w:docPartObj>
      </w:sdtPr>
      <w:sdtContent>
        <w:p w14:paraId="5EFC9B72" w14:textId="5EF2ED6D" w:rsidR="00E8313A" w:rsidRPr="00E8313A" w:rsidRDefault="00834C3D" w:rsidP="00E8313A">
          <w:pPr>
            <w:pStyle w:val="TOC1"/>
            <w:tabs>
              <w:tab w:val="right" w:leader="dot" w:pos="9016"/>
            </w:tabs>
            <w:jc w:val="both"/>
            <w:rPr>
              <w:rFonts w:ascii="Times New Roman" w:eastAsiaTheme="minorEastAsia" w:hAnsi="Times New Roman"/>
              <w:b w:val="0"/>
              <w:bCs w:val="0"/>
              <w:i w:val="0"/>
              <w:iCs w:val="0"/>
              <w:noProof/>
              <w:kern w:val="2"/>
              <w:lang w:val="en-IN"/>
              <w14:ligatures w14:val="standardContextual"/>
            </w:rPr>
          </w:pPr>
          <w:r w:rsidRPr="00E8313A">
            <w:rPr>
              <w:rFonts w:ascii="Times New Roman" w:hAnsi="Times New Roman"/>
              <w:b w:val="0"/>
              <w:bCs w:val="0"/>
              <w:i w:val="0"/>
              <w:iCs w:val="0"/>
              <w:color w:val="000000" w:themeColor="text1"/>
            </w:rPr>
            <w:fldChar w:fldCharType="begin"/>
          </w:r>
          <w:r w:rsidRPr="00E8313A">
            <w:rPr>
              <w:rFonts w:ascii="Times New Roman" w:hAnsi="Times New Roman"/>
              <w:b w:val="0"/>
              <w:bCs w:val="0"/>
              <w:i w:val="0"/>
              <w:iCs w:val="0"/>
              <w:color w:val="000000" w:themeColor="text1"/>
            </w:rPr>
            <w:instrText xml:space="preserve"> TOC \h \u \z \t "Heading 1,1,Heading 2,2,Heading 3,3,"</w:instrText>
          </w:r>
          <w:r w:rsidRPr="00E8313A">
            <w:rPr>
              <w:rFonts w:ascii="Times New Roman" w:hAnsi="Times New Roman"/>
              <w:b w:val="0"/>
              <w:bCs w:val="0"/>
              <w:i w:val="0"/>
              <w:iCs w:val="0"/>
              <w:color w:val="000000" w:themeColor="text1"/>
            </w:rPr>
            <w:fldChar w:fldCharType="separate"/>
          </w:r>
          <w:hyperlink w:anchor="_Toc220850007" w:history="1">
            <w:r w:rsidR="00E8313A" w:rsidRPr="00E8313A">
              <w:rPr>
                <w:rStyle w:val="Hyperlink"/>
                <w:rFonts w:ascii="Times New Roman" w:hAnsi="Times New Roman"/>
                <w:b w:val="0"/>
                <w:bCs w:val="0"/>
                <w:i w:val="0"/>
                <w:iCs w:val="0"/>
                <w:noProof/>
              </w:rPr>
              <w:t>Chapter 1: Introduction</w:t>
            </w:r>
            <w:r w:rsidR="00E8313A" w:rsidRPr="00E8313A">
              <w:rPr>
                <w:rFonts w:ascii="Times New Roman" w:hAnsi="Times New Roman"/>
                <w:b w:val="0"/>
                <w:bCs w:val="0"/>
                <w:i w:val="0"/>
                <w:iCs w:val="0"/>
                <w:noProof/>
                <w:webHidden/>
              </w:rPr>
              <w:tab/>
            </w:r>
            <w:r w:rsidR="00E8313A" w:rsidRPr="00E8313A">
              <w:rPr>
                <w:rFonts w:ascii="Times New Roman" w:hAnsi="Times New Roman"/>
                <w:b w:val="0"/>
                <w:bCs w:val="0"/>
                <w:i w:val="0"/>
                <w:iCs w:val="0"/>
                <w:noProof/>
                <w:webHidden/>
              </w:rPr>
              <w:fldChar w:fldCharType="begin"/>
            </w:r>
            <w:r w:rsidR="00E8313A" w:rsidRPr="00E8313A">
              <w:rPr>
                <w:rFonts w:ascii="Times New Roman" w:hAnsi="Times New Roman"/>
                <w:b w:val="0"/>
                <w:bCs w:val="0"/>
                <w:i w:val="0"/>
                <w:iCs w:val="0"/>
                <w:noProof/>
                <w:webHidden/>
              </w:rPr>
              <w:instrText xml:space="preserve"> PAGEREF _Toc220850007 \h </w:instrText>
            </w:r>
            <w:r w:rsidR="00E8313A" w:rsidRPr="00E8313A">
              <w:rPr>
                <w:rFonts w:ascii="Times New Roman" w:hAnsi="Times New Roman"/>
                <w:b w:val="0"/>
                <w:bCs w:val="0"/>
                <w:i w:val="0"/>
                <w:iCs w:val="0"/>
                <w:noProof/>
                <w:webHidden/>
              </w:rPr>
            </w:r>
            <w:r w:rsidR="00E8313A" w:rsidRPr="00E8313A">
              <w:rPr>
                <w:rFonts w:ascii="Times New Roman" w:hAnsi="Times New Roman"/>
                <w:b w:val="0"/>
                <w:bCs w:val="0"/>
                <w:i w:val="0"/>
                <w:iCs w:val="0"/>
                <w:noProof/>
                <w:webHidden/>
              </w:rPr>
              <w:fldChar w:fldCharType="separate"/>
            </w:r>
            <w:r w:rsidR="00E8313A" w:rsidRPr="00E8313A">
              <w:rPr>
                <w:rFonts w:ascii="Times New Roman" w:hAnsi="Times New Roman"/>
                <w:b w:val="0"/>
                <w:bCs w:val="0"/>
                <w:i w:val="0"/>
                <w:iCs w:val="0"/>
                <w:noProof/>
                <w:webHidden/>
              </w:rPr>
              <w:t>5</w:t>
            </w:r>
            <w:r w:rsidR="00E8313A" w:rsidRPr="00E8313A">
              <w:rPr>
                <w:rFonts w:ascii="Times New Roman" w:hAnsi="Times New Roman"/>
                <w:b w:val="0"/>
                <w:bCs w:val="0"/>
                <w:i w:val="0"/>
                <w:iCs w:val="0"/>
                <w:noProof/>
                <w:webHidden/>
              </w:rPr>
              <w:fldChar w:fldCharType="end"/>
            </w:r>
          </w:hyperlink>
        </w:p>
        <w:p w14:paraId="1BE44B4B" w14:textId="0507641A" w:rsidR="00E8313A" w:rsidRPr="00E8313A" w:rsidRDefault="00E8313A" w:rsidP="00E8313A">
          <w:pPr>
            <w:pStyle w:val="TOC2"/>
            <w:tabs>
              <w:tab w:val="right" w:leader="dot" w:pos="9016"/>
            </w:tabs>
            <w:jc w:val="both"/>
            <w:rPr>
              <w:rFonts w:ascii="Times New Roman" w:eastAsiaTheme="minorEastAsia" w:hAnsi="Times New Roman"/>
              <w:b w:val="0"/>
              <w:bCs w:val="0"/>
              <w:noProof/>
              <w:kern w:val="2"/>
              <w:sz w:val="24"/>
              <w:szCs w:val="24"/>
              <w:lang w:val="en-IN"/>
              <w14:ligatures w14:val="standardContextual"/>
            </w:rPr>
          </w:pPr>
          <w:hyperlink w:anchor="_Toc220850008" w:history="1">
            <w:r w:rsidRPr="00E8313A">
              <w:rPr>
                <w:rStyle w:val="Hyperlink"/>
                <w:rFonts w:ascii="Times New Roman" w:hAnsi="Times New Roman"/>
                <w:b w:val="0"/>
                <w:bCs w:val="0"/>
                <w:noProof/>
                <w:sz w:val="24"/>
                <w:szCs w:val="24"/>
              </w:rPr>
              <w:t>1.1 Introduction</w:t>
            </w:r>
            <w:r w:rsidRPr="00E8313A">
              <w:rPr>
                <w:rFonts w:ascii="Times New Roman" w:hAnsi="Times New Roman"/>
                <w:b w:val="0"/>
                <w:bCs w:val="0"/>
                <w:noProof/>
                <w:webHidden/>
                <w:sz w:val="24"/>
                <w:szCs w:val="24"/>
              </w:rPr>
              <w:tab/>
            </w:r>
            <w:r w:rsidRPr="00E8313A">
              <w:rPr>
                <w:rFonts w:ascii="Times New Roman" w:hAnsi="Times New Roman"/>
                <w:b w:val="0"/>
                <w:bCs w:val="0"/>
                <w:noProof/>
                <w:webHidden/>
                <w:sz w:val="24"/>
                <w:szCs w:val="24"/>
              </w:rPr>
              <w:fldChar w:fldCharType="begin"/>
            </w:r>
            <w:r w:rsidRPr="00E8313A">
              <w:rPr>
                <w:rFonts w:ascii="Times New Roman" w:hAnsi="Times New Roman"/>
                <w:b w:val="0"/>
                <w:bCs w:val="0"/>
                <w:noProof/>
                <w:webHidden/>
                <w:sz w:val="24"/>
                <w:szCs w:val="24"/>
              </w:rPr>
              <w:instrText xml:space="preserve"> PAGEREF _Toc220850008 \h </w:instrText>
            </w:r>
            <w:r w:rsidRPr="00E8313A">
              <w:rPr>
                <w:rFonts w:ascii="Times New Roman" w:hAnsi="Times New Roman"/>
                <w:b w:val="0"/>
                <w:bCs w:val="0"/>
                <w:noProof/>
                <w:webHidden/>
                <w:sz w:val="24"/>
                <w:szCs w:val="24"/>
              </w:rPr>
            </w:r>
            <w:r w:rsidRPr="00E8313A">
              <w:rPr>
                <w:rFonts w:ascii="Times New Roman" w:hAnsi="Times New Roman"/>
                <w:b w:val="0"/>
                <w:bCs w:val="0"/>
                <w:noProof/>
                <w:webHidden/>
                <w:sz w:val="24"/>
                <w:szCs w:val="24"/>
              </w:rPr>
              <w:fldChar w:fldCharType="separate"/>
            </w:r>
            <w:r w:rsidRPr="00E8313A">
              <w:rPr>
                <w:rFonts w:ascii="Times New Roman" w:hAnsi="Times New Roman"/>
                <w:b w:val="0"/>
                <w:bCs w:val="0"/>
                <w:noProof/>
                <w:webHidden/>
                <w:sz w:val="24"/>
                <w:szCs w:val="24"/>
              </w:rPr>
              <w:t>5</w:t>
            </w:r>
            <w:r w:rsidRPr="00E8313A">
              <w:rPr>
                <w:rFonts w:ascii="Times New Roman" w:hAnsi="Times New Roman"/>
                <w:b w:val="0"/>
                <w:bCs w:val="0"/>
                <w:noProof/>
                <w:webHidden/>
                <w:sz w:val="24"/>
                <w:szCs w:val="24"/>
              </w:rPr>
              <w:fldChar w:fldCharType="end"/>
            </w:r>
          </w:hyperlink>
        </w:p>
        <w:p w14:paraId="20293EC9" w14:textId="698E753C" w:rsidR="00E8313A" w:rsidRPr="00E8313A" w:rsidRDefault="00E8313A" w:rsidP="00E8313A">
          <w:pPr>
            <w:pStyle w:val="TOC2"/>
            <w:tabs>
              <w:tab w:val="right" w:leader="dot" w:pos="9016"/>
            </w:tabs>
            <w:jc w:val="both"/>
            <w:rPr>
              <w:rFonts w:ascii="Times New Roman" w:eastAsiaTheme="minorEastAsia" w:hAnsi="Times New Roman"/>
              <w:b w:val="0"/>
              <w:bCs w:val="0"/>
              <w:noProof/>
              <w:kern w:val="2"/>
              <w:sz w:val="24"/>
              <w:szCs w:val="24"/>
              <w:lang w:val="en-IN"/>
              <w14:ligatures w14:val="standardContextual"/>
            </w:rPr>
          </w:pPr>
          <w:hyperlink w:anchor="_Toc220850009" w:history="1">
            <w:r w:rsidRPr="00E8313A">
              <w:rPr>
                <w:rStyle w:val="Hyperlink"/>
                <w:rFonts w:ascii="Times New Roman" w:hAnsi="Times New Roman"/>
                <w:b w:val="0"/>
                <w:bCs w:val="0"/>
                <w:noProof/>
                <w:sz w:val="24"/>
                <w:szCs w:val="24"/>
              </w:rPr>
              <w:t>1.2 Background of the Study</w:t>
            </w:r>
            <w:r w:rsidRPr="00E8313A">
              <w:rPr>
                <w:rFonts w:ascii="Times New Roman" w:hAnsi="Times New Roman"/>
                <w:b w:val="0"/>
                <w:bCs w:val="0"/>
                <w:noProof/>
                <w:webHidden/>
                <w:sz w:val="24"/>
                <w:szCs w:val="24"/>
              </w:rPr>
              <w:tab/>
            </w:r>
            <w:r w:rsidRPr="00E8313A">
              <w:rPr>
                <w:rFonts w:ascii="Times New Roman" w:hAnsi="Times New Roman"/>
                <w:b w:val="0"/>
                <w:bCs w:val="0"/>
                <w:noProof/>
                <w:webHidden/>
                <w:sz w:val="24"/>
                <w:szCs w:val="24"/>
              </w:rPr>
              <w:fldChar w:fldCharType="begin"/>
            </w:r>
            <w:r w:rsidRPr="00E8313A">
              <w:rPr>
                <w:rFonts w:ascii="Times New Roman" w:hAnsi="Times New Roman"/>
                <w:b w:val="0"/>
                <w:bCs w:val="0"/>
                <w:noProof/>
                <w:webHidden/>
                <w:sz w:val="24"/>
                <w:szCs w:val="24"/>
              </w:rPr>
              <w:instrText xml:space="preserve"> PAGEREF _Toc220850009 \h </w:instrText>
            </w:r>
            <w:r w:rsidRPr="00E8313A">
              <w:rPr>
                <w:rFonts w:ascii="Times New Roman" w:hAnsi="Times New Roman"/>
                <w:b w:val="0"/>
                <w:bCs w:val="0"/>
                <w:noProof/>
                <w:webHidden/>
                <w:sz w:val="24"/>
                <w:szCs w:val="24"/>
              </w:rPr>
            </w:r>
            <w:r w:rsidRPr="00E8313A">
              <w:rPr>
                <w:rFonts w:ascii="Times New Roman" w:hAnsi="Times New Roman"/>
                <w:b w:val="0"/>
                <w:bCs w:val="0"/>
                <w:noProof/>
                <w:webHidden/>
                <w:sz w:val="24"/>
                <w:szCs w:val="24"/>
              </w:rPr>
              <w:fldChar w:fldCharType="separate"/>
            </w:r>
            <w:r w:rsidRPr="00E8313A">
              <w:rPr>
                <w:rFonts w:ascii="Times New Roman" w:hAnsi="Times New Roman"/>
                <w:b w:val="0"/>
                <w:bCs w:val="0"/>
                <w:noProof/>
                <w:webHidden/>
                <w:sz w:val="24"/>
                <w:szCs w:val="24"/>
              </w:rPr>
              <w:t>5</w:t>
            </w:r>
            <w:r w:rsidRPr="00E8313A">
              <w:rPr>
                <w:rFonts w:ascii="Times New Roman" w:hAnsi="Times New Roman"/>
                <w:b w:val="0"/>
                <w:bCs w:val="0"/>
                <w:noProof/>
                <w:webHidden/>
                <w:sz w:val="24"/>
                <w:szCs w:val="24"/>
              </w:rPr>
              <w:fldChar w:fldCharType="end"/>
            </w:r>
          </w:hyperlink>
        </w:p>
        <w:p w14:paraId="695A63E2" w14:textId="09196CCE" w:rsidR="00E8313A" w:rsidRPr="00E8313A" w:rsidRDefault="00E8313A" w:rsidP="00E8313A">
          <w:pPr>
            <w:pStyle w:val="TOC2"/>
            <w:tabs>
              <w:tab w:val="right" w:leader="dot" w:pos="9016"/>
            </w:tabs>
            <w:jc w:val="both"/>
            <w:rPr>
              <w:rFonts w:ascii="Times New Roman" w:eastAsiaTheme="minorEastAsia" w:hAnsi="Times New Roman"/>
              <w:b w:val="0"/>
              <w:bCs w:val="0"/>
              <w:noProof/>
              <w:kern w:val="2"/>
              <w:sz w:val="24"/>
              <w:szCs w:val="24"/>
              <w:lang w:val="en-IN"/>
              <w14:ligatures w14:val="standardContextual"/>
            </w:rPr>
          </w:pPr>
          <w:hyperlink w:anchor="_Toc220850010" w:history="1">
            <w:r w:rsidRPr="00E8313A">
              <w:rPr>
                <w:rStyle w:val="Hyperlink"/>
                <w:rFonts w:ascii="Times New Roman" w:hAnsi="Times New Roman"/>
                <w:b w:val="0"/>
                <w:bCs w:val="0"/>
                <w:noProof/>
                <w:sz w:val="24"/>
                <w:szCs w:val="24"/>
              </w:rPr>
              <w:t>1.3 Problem Statement</w:t>
            </w:r>
            <w:r w:rsidRPr="00E8313A">
              <w:rPr>
                <w:rFonts w:ascii="Times New Roman" w:hAnsi="Times New Roman"/>
                <w:b w:val="0"/>
                <w:bCs w:val="0"/>
                <w:noProof/>
                <w:webHidden/>
                <w:sz w:val="24"/>
                <w:szCs w:val="24"/>
              </w:rPr>
              <w:tab/>
            </w:r>
            <w:r w:rsidRPr="00E8313A">
              <w:rPr>
                <w:rFonts w:ascii="Times New Roman" w:hAnsi="Times New Roman"/>
                <w:b w:val="0"/>
                <w:bCs w:val="0"/>
                <w:noProof/>
                <w:webHidden/>
                <w:sz w:val="24"/>
                <w:szCs w:val="24"/>
              </w:rPr>
              <w:fldChar w:fldCharType="begin"/>
            </w:r>
            <w:r w:rsidRPr="00E8313A">
              <w:rPr>
                <w:rFonts w:ascii="Times New Roman" w:hAnsi="Times New Roman"/>
                <w:b w:val="0"/>
                <w:bCs w:val="0"/>
                <w:noProof/>
                <w:webHidden/>
                <w:sz w:val="24"/>
                <w:szCs w:val="24"/>
              </w:rPr>
              <w:instrText xml:space="preserve"> PAGEREF _Toc220850010 \h </w:instrText>
            </w:r>
            <w:r w:rsidRPr="00E8313A">
              <w:rPr>
                <w:rFonts w:ascii="Times New Roman" w:hAnsi="Times New Roman"/>
                <w:b w:val="0"/>
                <w:bCs w:val="0"/>
                <w:noProof/>
                <w:webHidden/>
                <w:sz w:val="24"/>
                <w:szCs w:val="24"/>
              </w:rPr>
            </w:r>
            <w:r w:rsidRPr="00E8313A">
              <w:rPr>
                <w:rFonts w:ascii="Times New Roman" w:hAnsi="Times New Roman"/>
                <w:b w:val="0"/>
                <w:bCs w:val="0"/>
                <w:noProof/>
                <w:webHidden/>
                <w:sz w:val="24"/>
                <w:szCs w:val="24"/>
              </w:rPr>
              <w:fldChar w:fldCharType="separate"/>
            </w:r>
            <w:r w:rsidRPr="00E8313A">
              <w:rPr>
                <w:rFonts w:ascii="Times New Roman" w:hAnsi="Times New Roman"/>
                <w:b w:val="0"/>
                <w:bCs w:val="0"/>
                <w:noProof/>
                <w:webHidden/>
                <w:sz w:val="24"/>
                <w:szCs w:val="24"/>
              </w:rPr>
              <w:t>6</w:t>
            </w:r>
            <w:r w:rsidRPr="00E8313A">
              <w:rPr>
                <w:rFonts w:ascii="Times New Roman" w:hAnsi="Times New Roman"/>
                <w:b w:val="0"/>
                <w:bCs w:val="0"/>
                <w:noProof/>
                <w:webHidden/>
                <w:sz w:val="24"/>
                <w:szCs w:val="24"/>
              </w:rPr>
              <w:fldChar w:fldCharType="end"/>
            </w:r>
          </w:hyperlink>
        </w:p>
        <w:p w14:paraId="4BB6BE27" w14:textId="6D0BBE99" w:rsidR="00E8313A" w:rsidRPr="00E8313A" w:rsidRDefault="00E8313A" w:rsidP="00E8313A">
          <w:pPr>
            <w:pStyle w:val="TOC2"/>
            <w:tabs>
              <w:tab w:val="right" w:leader="dot" w:pos="9016"/>
            </w:tabs>
            <w:jc w:val="both"/>
            <w:rPr>
              <w:rFonts w:ascii="Times New Roman" w:eastAsiaTheme="minorEastAsia" w:hAnsi="Times New Roman"/>
              <w:b w:val="0"/>
              <w:bCs w:val="0"/>
              <w:noProof/>
              <w:kern w:val="2"/>
              <w:sz w:val="24"/>
              <w:szCs w:val="24"/>
              <w:lang w:val="en-IN"/>
              <w14:ligatures w14:val="standardContextual"/>
            </w:rPr>
          </w:pPr>
          <w:hyperlink w:anchor="_Toc220850011" w:history="1">
            <w:r w:rsidRPr="00E8313A">
              <w:rPr>
                <w:rStyle w:val="Hyperlink"/>
                <w:rFonts w:ascii="Times New Roman" w:hAnsi="Times New Roman"/>
                <w:b w:val="0"/>
                <w:bCs w:val="0"/>
                <w:noProof/>
                <w:sz w:val="24"/>
                <w:szCs w:val="24"/>
              </w:rPr>
              <w:t>1.4 Research Rationale</w:t>
            </w:r>
            <w:r w:rsidRPr="00E8313A">
              <w:rPr>
                <w:rFonts w:ascii="Times New Roman" w:hAnsi="Times New Roman"/>
                <w:b w:val="0"/>
                <w:bCs w:val="0"/>
                <w:noProof/>
                <w:webHidden/>
                <w:sz w:val="24"/>
                <w:szCs w:val="24"/>
              </w:rPr>
              <w:tab/>
            </w:r>
            <w:r w:rsidRPr="00E8313A">
              <w:rPr>
                <w:rFonts w:ascii="Times New Roman" w:hAnsi="Times New Roman"/>
                <w:b w:val="0"/>
                <w:bCs w:val="0"/>
                <w:noProof/>
                <w:webHidden/>
                <w:sz w:val="24"/>
                <w:szCs w:val="24"/>
              </w:rPr>
              <w:fldChar w:fldCharType="begin"/>
            </w:r>
            <w:r w:rsidRPr="00E8313A">
              <w:rPr>
                <w:rFonts w:ascii="Times New Roman" w:hAnsi="Times New Roman"/>
                <w:b w:val="0"/>
                <w:bCs w:val="0"/>
                <w:noProof/>
                <w:webHidden/>
                <w:sz w:val="24"/>
                <w:szCs w:val="24"/>
              </w:rPr>
              <w:instrText xml:space="preserve"> PAGEREF _Toc220850011 \h </w:instrText>
            </w:r>
            <w:r w:rsidRPr="00E8313A">
              <w:rPr>
                <w:rFonts w:ascii="Times New Roman" w:hAnsi="Times New Roman"/>
                <w:b w:val="0"/>
                <w:bCs w:val="0"/>
                <w:noProof/>
                <w:webHidden/>
                <w:sz w:val="24"/>
                <w:szCs w:val="24"/>
              </w:rPr>
            </w:r>
            <w:r w:rsidRPr="00E8313A">
              <w:rPr>
                <w:rFonts w:ascii="Times New Roman" w:hAnsi="Times New Roman"/>
                <w:b w:val="0"/>
                <w:bCs w:val="0"/>
                <w:noProof/>
                <w:webHidden/>
                <w:sz w:val="24"/>
                <w:szCs w:val="24"/>
              </w:rPr>
              <w:fldChar w:fldCharType="separate"/>
            </w:r>
            <w:r w:rsidRPr="00E8313A">
              <w:rPr>
                <w:rFonts w:ascii="Times New Roman" w:hAnsi="Times New Roman"/>
                <w:b w:val="0"/>
                <w:bCs w:val="0"/>
                <w:noProof/>
                <w:webHidden/>
                <w:sz w:val="24"/>
                <w:szCs w:val="24"/>
              </w:rPr>
              <w:t>7</w:t>
            </w:r>
            <w:r w:rsidRPr="00E8313A">
              <w:rPr>
                <w:rFonts w:ascii="Times New Roman" w:hAnsi="Times New Roman"/>
                <w:b w:val="0"/>
                <w:bCs w:val="0"/>
                <w:noProof/>
                <w:webHidden/>
                <w:sz w:val="24"/>
                <w:szCs w:val="24"/>
              </w:rPr>
              <w:fldChar w:fldCharType="end"/>
            </w:r>
          </w:hyperlink>
        </w:p>
        <w:p w14:paraId="3CA9AAF8" w14:textId="54DC1AAF" w:rsidR="00E8313A" w:rsidRPr="00E8313A" w:rsidRDefault="00E8313A" w:rsidP="00E8313A">
          <w:pPr>
            <w:pStyle w:val="TOC2"/>
            <w:tabs>
              <w:tab w:val="right" w:leader="dot" w:pos="9016"/>
            </w:tabs>
            <w:jc w:val="both"/>
            <w:rPr>
              <w:rFonts w:ascii="Times New Roman" w:eastAsiaTheme="minorEastAsia" w:hAnsi="Times New Roman"/>
              <w:b w:val="0"/>
              <w:bCs w:val="0"/>
              <w:noProof/>
              <w:kern w:val="2"/>
              <w:sz w:val="24"/>
              <w:szCs w:val="24"/>
              <w:lang w:val="en-IN"/>
              <w14:ligatures w14:val="standardContextual"/>
            </w:rPr>
          </w:pPr>
          <w:hyperlink w:anchor="_Toc220850012" w:history="1">
            <w:r w:rsidRPr="00E8313A">
              <w:rPr>
                <w:rStyle w:val="Hyperlink"/>
                <w:rFonts w:ascii="Times New Roman" w:hAnsi="Times New Roman"/>
                <w:b w:val="0"/>
                <w:bCs w:val="0"/>
                <w:noProof/>
                <w:sz w:val="24"/>
                <w:szCs w:val="24"/>
              </w:rPr>
              <w:t>1.5 Aim and Objectives</w:t>
            </w:r>
            <w:r w:rsidRPr="00E8313A">
              <w:rPr>
                <w:rFonts w:ascii="Times New Roman" w:hAnsi="Times New Roman"/>
                <w:b w:val="0"/>
                <w:bCs w:val="0"/>
                <w:noProof/>
                <w:webHidden/>
                <w:sz w:val="24"/>
                <w:szCs w:val="24"/>
              </w:rPr>
              <w:tab/>
            </w:r>
            <w:r w:rsidRPr="00E8313A">
              <w:rPr>
                <w:rFonts w:ascii="Times New Roman" w:hAnsi="Times New Roman"/>
                <w:b w:val="0"/>
                <w:bCs w:val="0"/>
                <w:noProof/>
                <w:webHidden/>
                <w:sz w:val="24"/>
                <w:szCs w:val="24"/>
              </w:rPr>
              <w:fldChar w:fldCharType="begin"/>
            </w:r>
            <w:r w:rsidRPr="00E8313A">
              <w:rPr>
                <w:rFonts w:ascii="Times New Roman" w:hAnsi="Times New Roman"/>
                <w:b w:val="0"/>
                <w:bCs w:val="0"/>
                <w:noProof/>
                <w:webHidden/>
                <w:sz w:val="24"/>
                <w:szCs w:val="24"/>
              </w:rPr>
              <w:instrText xml:space="preserve"> PAGEREF _Toc220850012 \h </w:instrText>
            </w:r>
            <w:r w:rsidRPr="00E8313A">
              <w:rPr>
                <w:rFonts w:ascii="Times New Roman" w:hAnsi="Times New Roman"/>
                <w:b w:val="0"/>
                <w:bCs w:val="0"/>
                <w:noProof/>
                <w:webHidden/>
                <w:sz w:val="24"/>
                <w:szCs w:val="24"/>
              </w:rPr>
            </w:r>
            <w:r w:rsidRPr="00E8313A">
              <w:rPr>
                <w:rFonts w:ascii="Times New Roman" w:hAnsi="Times New Roman"/>
                <w:b w:val="0"/>
                <w:bCs w:val="0"/>
                <w:noProof/>
                <w:webHidden/>
                <w:sz w:val="24"/>
                <w:szCs w:val="24"/>
              </w:rPr>
              <w:fldChar w:fldCharType="separate"/>
            </w:r>
            <w:r w:rsidRPr="00E8313A">
              <w:rPr>
                <w:rFonts w:ascii="Times New Roman" w:hAnsi="Times New Roman"/>
                <w:b w:val="0"/>
                <w:bCs w:val="0"/>
                <w:noProof/>
                <w:webHidden/>
                <w:sz w:val="24"/>
                <w:szCs w:val="24"/>
              </w:rPr>
              <w:t>7</w:t>
            </w:r>
            <w:r w:rsidRPr="00E8313A">
              <w:rPr>
                <w:rFonts w:ascii="Times New Roman" w:hAnsi="Times New Roman"/>
                <w:b w:val="0"/>
                <w:bCs w:val="0"/>
                <w:noProof/>
                <w:webHidden/>
                <w:sz w:val="24"/>
                <w:szCs w:val="24"/>
              </w:rPr>
              <w:fldChar w:fldCharType="end"/>
            </w:r>
          </w:hyperlink>
        </w:p>
        <w:p w14:paraId="5410CCE6" w14:textId="4C25B98A" w:rsidR="00E8313A" w:rsidRPr="00E8313A" w:rsidRDefault="00E8313A" w:rsidP="00E8313A">
          <w:pPr>
            <w:pStyle w:val="TOC2"/>
            <w:tabs>
              <w:tab w:val="right" w:leader="dot" w:pos="9016"/>
            </w:tabs>
            <w:jc w:val="both"/>
            <w:rPr>
              <w:rFonts w:ascii="Times New Roman" w:eastAsiaTheme="minorEastAsia" w:hAnsi="Times New Roman"/>
              <w:b w:val="0"/>
              <w:bCs w:val="0"/>
              <w:noProof/>
              <w:kern w:val="2"/>
              <w:sz w:val="24"/>
              <w:szCs w:val="24"/>
              <w:lang w:val="en-IN"/>
              <w14:ligatures w14:val="standardContextual"/>
            </w:rPr>
          </w:pPr>
          <w:hyperlink w:anchor="_Toc220850013" w:history="1">
            <w:r w:rsidRPr="00E8313A">
              <w:rPr>
                <w:rStyle w:val="Hyperlink"/>
                <w:rFonts w:ascii="Times New Roman" w:hAnsi="Times New Roman"/>
                <w:b w:val="0"/>
                <w:bCs w:val="0"/>
                <w:noProof/>
                <w:sz w:val="24"/>
                <w:szCs w:val="24"/>
              </w:rPr>
              <w:t>1.6 Research Questions</w:t>
            </w:r>
            <w:r w:rsidRPr="00E8313A">
              <w:rPr>
                <w:rFonts w:ascii="Times New Roman" w:hAnsi="Times New Roman"/>
                <w:b w:val="0"/>
                <w:bCs w:val="0"/>
                <w:noProof/>
                <w:webHidden/>
                <w:sz w:val="24"/>
                <w:szCs w:val="24"/>
              </w:rPr>
              <w:tab/>
            </w:r>
            <w:r w:rsidRPr="00E8313A">
              <w:rPr>
                <w:rFonts w:ascii="Times New Roman" w:hAnsi="Times New Roman"/>
                <w:b w:val="0"/>
                <w:bCs w:val="0"/>
                <w:noProof/>
                <w:webHidden/>
                <w:sz w:val="24"/>
                <w:szCs w:val="24"/>
              </w:rPr>
              <w:fldChar w:fldCharType="begin"/>
            </w:r>
            <w:r w:rsidRPr="00E8313A">
              <w:rPr>
                <w:rFonts w:ascii="Times New Roman" w:hAnsi="Times New Roman"/>
                <w:b w:val="0"/>
                <w:bCs w:val="0"/>
                <w:noProof/>
                <w:webHidden/>
                <w:sz w:val="24"/>
                <w:szCs w:val="24"/>
              </w:rPr>
              <w:instrText xml:space="preserve"> PAGEREF _Toc220850013 \h </w:instrText>
            </w:r>
            <w:r w:rsidRPr="00E8313A">
              <w:rPr>
                <w:rFonts w:ascii="Times New Roman" w:hAnsi="Times New Roman"/>
                <w:b w:val="0"/>
                <w:bCs w:val="0"/>
                <w:noProof/>
                <w:webHidden/>
                <w:sz w:val="24"/>
                <w:szCs w:val="24"/>
              </w:rPr>
            </w:r>
            <w:r w:rsidRPr="00E8313A">
              <w:rPr>
                <w:rFonts w:ascii="Times New Roman" w:hAnsi="Times New Roman"/>
                <w:b w:val="0"/>
                <w:bCs w:val="0"/>
                <w:noProof/>
                <w:webHidden/>
                <w:sz w:val="24"/>
                <w:szCs w:val="24"/>
              </w:rPr>
              <w:fldChar w:fldCharType="separate"/>
            </w:r>
            <w:r w:rsidRPr="00E8313A">
              <w:rPr>
                <w:rFonts w:ascii="Times New Roman" w:hAnsi="Times New Roman"/>
                <w:b w:val="0"/>
                <w:bCs w:val="0"/>
                <w:noProof/>
                <w:webHidden/>
                <w:sz w:val="24"/>
                <w:szCs w:val="24"/>
              </w:rPr>
              <w:t>7</w:t>
            </w:r>
            <w:r w:rsidRPr="00E8313A">
              <w:rPr>
                <w:rFonts w:ascii="Times New Roman" w:hAnsi="Times New Roman"/>
                <w:b w:val="0"/>
                <w:bCs w:val="0"/>
                <w:noProof/>
                <w:webHidden/>
                <w:sz w:val="24"/>
                <w:szCs w:val="24"/>
              </w:rPr>
              <w:fldChar w:fldCharType="end"/>
            </w:r>
          </w:hyperlink>
        </w:p>
        <w:p w14:paraId="23918779" w14:textId="1C74D8EC" w:rsidR="00E8313A" w:rsidRPr="00E8313A" w:rsidRDefault="00E8313A" w:rsidP="00E8313A">
          <w:pPr>
            <w:pStyle w:val="TOC2"/>
            <w:tabs>
              <w:tab w:val="right" w:leader="dot" w:pos="9016"/>
            </w:tabs>
            <w:jc w:val="both"/>
            <w:rPr>
              <w:rFonts w:ascii="Times New Roman" w:eastAsiaTheme="minorEastAsia" w:hAnsi="Times New Roman"/>
              <w:b w:val="0"/>
              <w:bCs w:val="0"/>
              <w:noProof/>
              <w:kern w:val="2"/>
              <w:sz w:val="24"/>
              <w:szCs w:val="24"/>
              <w:lang w:val="en-IN"/>
              <w14:ligatures w14:val="standardContextual"/>
            </w:rPr>
          </w:pPr>
          <w:hyperlink w:anchor="_Toc220850014" w:history="1">
            <w:r w:rsidRPr="00E8313A">
              <w:rPr>
                <w:rStyle w:val="Hyperlink"/>
                <w:rFonts w:ascii="Times New Roman" w:hAnsi="Times New Roman"/>
                <w:b w:val="0"/>
                <w:bCs w:val="0"/>
                <w:noProof/>
                <w:sz w:val="24"/>
                <w:szCs w:val="24"/>
              </w:rPr>
              <w:t>1.7 Significance of the study</w:t>
            </w:r>
            <w:r w:rsidRPr="00E8313A">
              <w:rPr>
                <w:rFonts w:ascii="Times New Roman" w:hAnsi="Times New Roman"/>
                <w:b w:val="0"/>
                <w:bCs w:val="0"/>
                <w:noProof/>
                <w:webHidden/>
                <w:sz w:val="24"/>
                <w:szCs w:val="24"/>
              </w:rPr>
              <w:tab/>
            </w:r>
            <w:r w:rsidRPr="00E8313A">
              <w:rPr>
                <w:rFonts w:ascii="Times New Roman" w:hAnsi="Times New Roman"/>
                <w:b w:val="0"/>
                <w:bCs w:val="0"/>
                <w:noProof/>
                <w:webHidden/>
                <w:sz w:val="24"/>
                <w:szCs w:val="24"/>
              </w:rPr>
              <w:fldChar w:fldCharType="begin"/>
            </w:r>
            <w:r w:rsidRPr="00E8313A">
              <w:rPr>
                <w:rFonts w:ascii="Times New Roman" w:hAnsi="Times New Roman"/>
                <w:b w:val="0"/>
                <w:bCs w:val="0"/>
                <w:noProof/>
                <w:webHidden/>
                <w:sz w:val="24"/>
                <w:szCs w:val="24"/>
              </w:rPr>
              <w:instrText xml:space="preserve"> PAGEREF _Toc220850014 \h </w:instrText>
            </w:r>
            <w:r w:rsidRPr="00E8313A">
              <w:rPr>
                <w:rFonts w:ascii="Times New Roman" w:hAnsi="Times New Roman"/>
                <w:b w:val="0"/>
                <w:bCs w:val="0"/>
                <w:noProof/>
                <w:webHidden/>
                <w:sz w:val="24"/>
                <w:szCs w:val="24"/>
              </w:rPr>
            </w:r>
            <w:r w:rsidRPr="00E8313A">
              <w:rPr>
                <w:rFonts w:ascii="Times New Roman" w:hAnsi="Times New Roman"/>
                <w:b w:val="0"/>
                <w:bCs w:val="0"/>
                <w:noProof/>
                <w:webHidden/>
                <w:sz w:val="24"/>
                <w:szCs w:val="24"/>
              </w:rPr>
              <w:fldChar w:fldCharType="separate"/>
            </w:r>
            <w:r w:rsidRPr="00E8313A">
              <w:rPr>
                <w:rFonts w:ascii="Times New Roman" w:hAnsi="Times New Roman"/>
                <w:b w:val="0"/>
                <w:bCs w:val="0"/>
                <w:noProof/>
                <w:webHidden/>
                <w:sz w:val="24"/>
                <w:szCs w:val="24"/>
              </w:rPr>
              <w:t>8</w:t>
            </w:r>
            <w:r w:rsidRPr="00E8313A">
              <w:rPr>
                <w:rFonts w:ascii="Times New Roman" w:hAnsi="Times New Roman"/>
                <w:b w:val="0"/>
                <w:bCs w:val="0"/>
                <w:noProof/>
                <w:webHidden/>
                <w:sz w:val="24"/>
                <w:szCs w:val="24"/>
              </w:rPr>
              <w:fldChar w:fldCharType="end"/>
            </w:r>
          </w:hyperlink>
        </w:p>
        <w:p w14:paraId="2106E05C" w14:textId="6368D5B7" w:rsidR="00E8313A" w:rsidRPr="00E8313A" w:rsidRDefault="00E8313A" w:rsidP="00E8313A">
          <w:pPr>
            <w:pStyle w:val="TOC2"/>
            <w:tabs>
              <w:tab w:val="right" w:leader="dot" w:pos="9016"/>
            </w:tabs>
            <w:jc w:val="both"/>
            <w:rPr>
              <w:rFonts w:ascii="Times New Roman" w:eastAsiaTheme="minorEastAsia" w:hAnsi="Times New Roman"/>
              <w:b w:val="0"/>
              <w:bCs w:val="0"/>
              <w:noProof/>
              <w:kern w:val="2"/>
              <w:sz w:val="24"/>
              <w:szCs w:val="24"/>
              <w:lang w:val="en-IN"/>
              <w14:ligatures w14:val="standardContextual"/>
            </w:rPr>
          </w:pPr>
          <w:hyperlink w:anchor="_Toc220850015" w:history="1">
            <w:r w:rsidRPr="00E8313A">
              <w:rPr>
                <w:rStyle w:val="Hyperlink"/>
                <w:rFonts w:ascii="Times New Roman" w:hAnsi="Times New Roman"/>
                <w:b w:val="0"/>
                <w:bCs w:val="0"/>
                <w:noProof/>
                <w:sz w:val="24"/>
                <w:szCs w:val="24"/>
              </w:rPr>
              <w:t>1.8 Structure of the Dissertation</w:t>
            </w:r>
            <w:r w:rsidRPr="00E8313A">
              <w:rPr>
                <w:rFonts w:ascii="Times New Roman" w:hAnsi="Times New Roman"/>
                <w:b w:val="0"/>
                <w:bCs w:val="0"/>
                <w:noProof/>
                <w:webHidden/>
                <w:sz w:val="24"/>
                <w:szCs w:val="24"/>
              </w:rPr>
              <w:tab/>
            </w:r>
            <w:r w:rsidRPr="00E8313A">
              <w:rPr>
                <w:rFonts w:ascii="Times New Roman" w:hAnsi="Times New Roman"/>
                <w:b w:val="0"/>
                <w:bCs w:val="0"/>
                <w:noProof/>
                <w:webHidden/>
                <w:sz w:val="24"/>
                <w:szCs w:val="24"/>
              </w:rPr>
              <w:fldChar w:fldCharType="begin"/>
            </w:r>
            <w:r w:rsidRPr="00E8313A">
              <w:rPr>
                <w:rFonts w:ascii="Times New Roman" w:hAnsi="Times New Roman"/>
                <w:b w:val="0"/>
                <w:bCs w:val="0"/>
                <w:noProof/>
                <w:webHidden/>
                <w:sz w:val="24"/>
                <w:szCs w:val="24"/>
              </w:rPr>
              <w:instrText xml:space="preserve"> PAGEREF _Toc220850015 \h </w:instrText>
            </w:r>
            <w:r w:rsidRPr="00E8313A">
              <w:rPr>
                <w:rFonts w:ascii="Times New Roman" w:hAnsi="Times New Roman"/>
                <w:b w:val="0"/>
                <w:bCs w:val="0"/>
                <w:noProof/>
                <w:webHidden/>
                <w:sz w:val="24"/>
                <w:szCs w:val="24"/>
              </w:rPr>
            </w:r>
            <w:r w:rsidRPr="00E8313A">
              <w:rPr>
                <w:rFonts w:ascii="Times New Roman" w:hAnsi="Times New Roman"/>
                <w:b w:val="0"/>
                <w:bCs w:val="0"/>
                <w:noProof/>
                <w:webHidden/>
                <w:sz w:val="24"/>
                <w:szCs w:val="24"/>
              </w:rPr>
              <w:fldChar w:fldCharType="separate"/>
            </w:r>
            <w:r w:rsidRPr="00E8313A">
              <w:rPr>
                <w:rFonts w:ascii="Times New Roman" w:hAnsi="Times New Roman"/>
                <w:b w:val="0"/>
                <w:bCs w:val="0"/>
                <w:noProof/>
                <w:webHidden/>
                <w:sz w:val="24"/>
                <w:szCs w:val="24"/>
              </w:rPr>
              <w:t>8</w:t>
            </w:r>
            <w:r w:rsidRPr="00E8313A">
              <w:rPr>
                <w:rFonts w:ascii="Times New Roman" w:hAnsi="Times New Roman"/>
                <w:b w:val="0"/>
                <w:bCs w:val="0"/>
                <w:noProof/>
                <w:webHidden/>
                <w:sz w:val="24"/>
                <w:szCs w:val="24"/>
              </w:rPr>
              <w:fldChar w:fldCharType="end"/>
            </w:r>
          </w:hyperlink>
        </w:p>
        <w:p w14:paraId="1FD9F421" w14:textId="5401A02E" w:rsidR="00E8313A" w:rsidRPr="00E8313A" w:rsidRDefault="00E8313A" w:rsidP="00E8313A">
          <w:pPr>
            <w:pStyle w:val="TOC1"/>
            <w:tabs>
              <w:tab w:val="right" w:leader="dot" w:pos="9016"/>
            </w:tabs>
            <w:jc w:val="both"/>
            <w:rPr>
              <w:rFonts w:ascii="Times New Roman" w:eastAsiaTheme="minorEastAsia" w:hAnsi="Times New Roman"/>
              <w:b w:val="0"/>
              <w:bCs w:val="0"/>
              <w:i w:val="0"/>
              <w:iCs w:val="0"/>
              <w:noProof/>
              <w:kern w:val="2"/>
              <w:lang w:val="en-IN"/>
              <w14:ligatures w14:val="standardContextual"/>
            </w:rPr>
          </w:pPr>
          <w:hyperlink w:anchor="_Toc220850016" w:history="1">
            <w:r w:rsidRPr="00E8313A">
              <w:rPr>
                <w:rStyle w:val="Hyperlink"/>
                <w:rFonts w:ascii="Times New Roman" w:hAnsi="Times New Roman"/>
                <w:b w:val="0"/>
                <w:bCs w:val="0"/>
                <w:i w:val="0"/>
                <w:iCs w:val="0"/>
                <w:noProof/>
              </w:rPr>
              <w:t>Chapter 2: Literature Review</w:t>
            </w:r>
            <w:r w:rsidRPr="00E8313A">
              <w:rPr>
                <w:rFonts w:ascii="Times New Roman" w:hAnsi="Times New Roman"/>
                <w:b w:val="0"/>
                <w:bCs w:val="0"/>
                <w:i w:val="0"/>
                <w:iCs w:val="0"/>
                <w:noProof/>
                <w:webHidden/>
              </w:rPr>
              <w:tab/>
            </w:r>
            <w:r w:rsidRPr="00E8313A">
              <w:rPr>
                <w:rFonts w:ascii="Times New Roman" w:hAnsi="Times New Roman"/>
                <w:b w:val="0"/>
                <w:bCs w:val="0"/>
                <w:i w:val="0"/>
                <w:iCs w:val="0"/>
                <w:noProof/>
                <w:webHidden/>
              </w:rPr>
              <w:fldChar w:fldCharType="begin"/>
            </w:r>
            <w:r w:rsidRPr="00E8313A">
              <w:rPr>
                <w:rFonts w:ascii="Times New Roman" w:hAnsi="Times New Roman"/>
                <w:b w:val="0"/>
                <w:bCs w:val="0"/>
                <w:i w:val="0"/>
                <w:iCs w:val="0"/>
                <w:noProof/>
                <w:webHidden/>
              </w:rPr>
              <w:instrText xml:space="preserve"> PAGEREF _Toc220850016 \h </w:instrText>
            </w:r>
            <w:r w:rsidRPr="00E8313A">
              <w:rPr>
                <w:rFonts w:ascii="Times New Roman" w:hAnsi="Times New Roman"/>
                <w:b w:val="0"/>
                <w:bCs w:val="0"/>
                <w:i w:val="0"/>
                <w:iCs w:val="0"/>
                <w:noProof/>
                <w:webHidden/>
              </w:rPr>
            </w:r>
            <w:r w:rsidRPr="00E8313A">
              <w:rPr>
                <w:rFonts w:ascii="Times New Roman" w:hAnsi="Times New Roman"/>
                <w:b w:val="0"/>
                <w:bCs w:val="0"/>
                <w:i w:val="0"/>
                <w:iCs w:val="0"/>
                <w:noProof/>
                <w:webHidden/>
              </w:rPr>
              <w:fldChar w:fldCharType="separate"/>
            </w:r>
            <w:r w:rsidRPr="00E8313A">
              <w:rPr>
                <w:rFonts w:ascii="Times New Roman" w:hAnsi="Times New Roman"/>
                <w:b w:val="0"/>
                <w:bCs w:val="0"/>
                <w:i w:val="0"/>
                <w:iCs w:val="0"/>
                <w:noProof/>
                <w:webHidden/>
              </w:rPr>
              <w:t>9</w:t>
            </w:r>
            <w:r w:rsidRPr="00E8313A">
              <w:rPr>
                <w:rFonts w:ascii="Times New Roman" w:hAnsi="Times New Roman"/>
                <w:b w:val="0"/>
                <w:bCs w:val="0"/>
                <w:i w:val="0"/>
                <w:iCs w:val="0"/>
                <w:noProof/>
                <w:webHidden/>
              </w:rPr>
              <w:fldChar w:fldCharType="end"/>
            </w:r>
          </w:hyperlink>
        </w:p>
        <w:p w14:paraId="07774D24" w14:textId="69024C38" w:rsidR="00E8313A" w:rsidRPr="00E8313A" w:rsidRDefault="00E8313A" w:rsidP="00E8313A">
          <w:pPr>
            <w:pStyle w:val="TOC2"/>
            <w:tabs>
              <w:tab w:val="right" w:leader="dot" w:pos="9016"/>
            </w:tabs>
            <w:jc w:val="both"/>
            <w:rPr>
              <w:rFonts w:ascii="Times New Roman" w:eastAsiaTheme="minorEastAsia" w:hAnsi="Times New Roman"/>
              <w:b w:val="0"/>
              <w:bCs w:val="0"/>
              <w:noProof/>
              <w:kern w:val="2"/>
              <w:sz w:val="24"/>
              <w:szCs w:val="24"/>
              <w:lang w:val="en-IN"/>
              <w14:ligatures w14:val="standardContextual"/>
            </w:rPr>
          </w:pPr>
          <w:hyperlink w:anchor="_Toc220850017" w:history="1">
            <w:r w:rsidRPr="00E8313A">
              <w:rPr>
                <w:rStyle w:val="Hyperlink"/>
                <w:rFonts w:ascii="Times New Roman" w:hAnsi="Times New Roman"/>
                <w:b w:val="0"/>
                <w:bCs w:val="0"/>
                <w:noProof/>
                <w:sz w:val="24"/>
                <w:szCs w:val="24"/>
              </w:rPr>
              <w:t>2.1 Introduction</w:t>
            </w:r>
            <w:r w:rsidRPr="00E8313A">
              <w:rPr>
                <w:rFonts w:ascii="Times New Roman" w:hAnsi="Times New Roman"/>
                <w:b w:val="0"/>
                <w:bCs w:val="0"/>
                <w:noProof/>
                <w:webHidden/>
                <w:sz w:val="24"/>
                <w:szCs w:val="24"/>
              </w:rPr>
              <w:tab/>
            </w:r>
            <w:r w:rsidRPr="00E8313A">
              <w:rPr>
                <w:rFonts w:ascii="Times New Roman" w:hAnsi="Times New Roman"/>
                <w:b w:val="0"/>
                <w:bCs w:val="0"/>
                <w:noProof/>
                <w:webHidden/>
                <w:sz w:val="24"/>
                <w:szCs w:val="24"/>
              </w:rPr>
              <w:fldChar w:fldCharType="begin"/>
            </w:r>
            <w:r w:rsidRPr="00E8313A">
              <w:rPr>
                <w:rFonts w:ascii="Times New Roman" w:hAnsi="Times New Roman"/>
                <w:b w:val="0"/>
                <w:bCs w:val="0"/>
                <w:noProof/>
                <w:webHidden/>
                <w:sz w:val="24"/>
                <w:szCs w:val="24"/>
              </w:rPr>
              <w:instrText xml:space="preserve"> PAGEREF _Toc220850017 \h </w:instrText>
            </w:r>
            <w:r w:rsidRPr="00E8313A">
              <w:rPr>
                <w:rFonts w:ascii="Times New Roman" w:hAnsi="Times New Roman"/>
                <w:b w:val="0"/>
                <w:bCs w:val="0"/>
                <w:noProof/>
                <w:webHidden/>
                <w:sz w:val="24"/>
                <w:szCs w:val="24"/>
              </w:rPr>
            </w:r>
            <w:r w:rsidRPr="00E8313A">
              <w:rPr>
                <w:rFonts w:ascii="Times New Roman" w:hAnsi="Times New Roman"/>
                <w:b w:val="0"/>
                <w:bCs w:val="0"/>
                <w:noProof/>
                <w:webHidden/>
                <w:sz w:val="24"/>
                <w:szCs w:val="24"/>
              </w:rPr>
              <w:fldChar w:fldCharType="separate"/>
            </w:r>
            <w:r w:rsidRPr="00E8313A">
              <w:rPr>
                <w:rFonts w:ascii="Times New Roman" w:hAnsi="Times New Roman"/>
                <w:b w:val="0"/>
                <w:bCs w:val="0"/>
                <w:noProof/>
                <w:webHidden/>
                <w:sz w:val="24"/>
                <w:szCs w:val="24"/>
              </w:rPr>
              <w:t>9</w:t>
            </w:r>
            <w:r w:rsidRPr="00E8313A">
              <w:rPr>
                <w:rFonts w:ascii="Times New Roman" w:hAnsi="Times New Roman"/>
                <w:b w:val="0"/>
                <w:bCs w:val="0"/>
                <w:noProof/>
                <w:webHidden/>
                <w:sz w:val="24"/>
                <w:szCs w:val="24"/>
              </w:rPr>
              <w:fldChar w:fldCharType="end"/>
            </w:r>
          </w:hyperlink>
        </w:p>
        <w:p w14:paraId="06D70592" w14:textId="748F7039" w:rsidR="00E8313A" w:rsidRPr="00E8313A" w:rsidRDefault="00E8313A" w:rsidP="00E8313A">
          <w:pPr>
            <w:pStyle w:val="TOC2"/>
            <w:tabs>
              <w:tab w:val="right" w:leader="dot" w:pos="9016"/>
            </w:tabs>
            <w:jc w:val="both"/>
            <w:rPr>
              <w:rFonts w:ascii="Times New Roman" w:eastAsiaTheme="minorEastAsia" w:hAnsi="Times New Roman"/>
              <w:b w:val="0"/>
              <w:bCs w:val="0"/>
              <w:noProof/>
              <w:kern w:val="2"/>
              <w:sz w:val="24"/>
              <w:szCs w:val="24"/>
              <w:lang w:val="en-IN"/>
              <w14:ligatures w14:val="standardContextual"/>
            </w:rPr>
          </w:pPr>
          <w:hyperlink w:anchor="_Toc220850018" w:history="1">
            <w:r w:rsidRPr="00E8313A">
              <w:rPr>
                <w:rStyle w:val="Hyperlink"/>
                <w:rFonts w:ascii="Times New Roman" w:hAnsi="Times New Roman"/>
                <w:b w:val="0"/>
                <w:bCs w:val="0"/>
                <w:noProof/>
                <w:sz w:val="24"/>
                <w:szCs w:val="24"/>
              </w:rPr>
              <w:t>2.2 Sustainability strategies adopted by fast-fashion retailers</w:t>
            </w:r>
            <w:r w:rsidRPr="00E8313A">
              <w:rPr>
                <w:rFonts w:ascii="Times New Roman" w:hAnsi="Times New Roman"/>
                <w:b w:val="0"/>
                <w:bCs w:val="0"/>
                <w:noProof/>
                <w:webHidden/>
                <w:sz w:val="24"/>
                <w:szCs w:val="24"/>
              </w:rPr>
              <w:tab/>
            </w:r>
            <w:r w:rsidRPr="00E8313A">
              <w:rPr>
                <w:rFonts w:ascii="Times New Roman" w:hAnsi="Times New Roman"/>
                <w:b w:val="0"/>
                <w:bCs w:val="0"/>
                <w:noProof/>
                <w:webHidden/>
                <w:sz w:val="24"/>
                <w:szCs w:val="24"/>
              </w:rPr>
              <w:fldChar w:fldCharType="begin"/>
            </w:r>
            <w:r w:rsidRPr="00E8313A">
              <w:rPr>
                <w:rFonts w:ascii="Times New Roman" w:hAnsi="Times New Roman"/>
                <w:b w:val="0"/>
                <w:bCs w:val="0"/>
                <w:noProof/>
                <w:webHidden/>
                <w:sz w:val="24"/>
                <w:szCs w:val="24"/>
              </w:rPr>
              <w:instrText xml:space="preserve"> PAGEREF _Toc220850018 \h </w:instrText>
            </w:r>
            <w:r w:rsidRPr="00E8313A">
              <w:rPr>
                <w:rFonts w:ascii="Times New Roman" w:hAnsi="Times New Roman"/>
                <w:b w:val="0"/>
                <w:bCs w:val="0"/>
                <w:noProof/>
                <w:webHidden/>
                <w:sz w:val="24"/>
                <w:szCs w:val="24"/>
              </w:rPr>
            </w:r>
            <w:r w:rsidRPr="00E8313A">
              <w:rPr>
                <w:rFonts w:ascii="Times New Roman" w:hAnsi="Times New Roman"/>
                <w:b w:val="0"/>
                <w:bCs w:val="0"/>
                <w:noProof/>
                <w:webHidden/>
                <w:sz w:val="24"/>
                <w:szCs w:val="24"/>
              </w:rPr>
              <w:fldChar w:fldCharType="separate"/>
            </w:r>
            <w:r w:rsidRPr="00E8313A">
              <w:rPr>
                <w:rFonts w:ascii="Times New Roman" w:hAnsi="Times New Roman"/>
                <w:b w:val="0"/>
                <w:bCs w:val="0"/>
                <w:noProof/>
                <w:webHidden/>
                <w:sz w:val="24"/>
                <w:szCs w:val="24"/>
              </w:rPr>
              <w:t>9</w:t>
            </w:r>
            <w:r w:rsidRPr="00E8313A">
              <w:rPr>
                <w:rFonts w:ascii="Times New Roman" w:hAnsi="Times New Roman"/>
                <w:b w:val="0"/>
                <w:bCs w:val="0"/>
                <w:noProof/>
                <w:webHidden/>
                <w:sz w:val="24"/>
                <w:szCs w:val="24"/>
              </w:rPr>
              <w:fldChar w:fldCharType="end"/>
            </w:r>
          </w:hyperlink>
        </w:p>
        <w:p w14:paraId="01FD5AF4" w14:textId="1CB72673" w:rsidR="00E8313A" w:rsidRPr="00E8313A" w:rsidRDefault="00E8313A" w:rsidP="00E8313A">
          <w:pPr>
            <w:pStyle w:val="TOC2"/>
            <w:tabs>
              <w:tab w:val="right" w:leader="dot" w:pos="9016"/>
            </w:tabs>
            <w:jc w:val="both"/>
            <w:rPr>
              <w:rFonts w:ascii="Times New Roman" w:eastAsiaTheme="minorEastAsia" w:hAnsi="Times New Roman"/>
              <w:b w:val="0"/>
              <w:bCs w:val="0"/>
              <w:noProof/>
              <w:kern w:val="2"/>
              <w:sz w:val="24"/>
              <w:szCs w:val="24"/>
              <w:lang w:val="en-IN"/>
              <w14:ligatures w14:val="standardContextual"/>
            </w:rPr>
          </w:pPr>
          <w:hyperlink w:anchor="_Toc220850019" w:history="1">
            <w:r w:rsidRPr="00E8313A">
              <w:rPr>
                <w:rStyle w:val="Hyperlink"/>
                <w:rFonts w:ascii="Times New Roman" w:hAnsi="Times New Roman"/>
                <w:b w:val="0"/>
                <w:bCs w:val="0"/>
                <w:noProof/>
                <w:sz w:val="24"/>
                <w:szCs w:val="24"/>
              </w:rPr>
              <w:t>2.3 Consumer awareness and perceptions of sustainability initiatives</w:t>
            </w:r>
            <w:r w:rsidRPr="00E8313A">
              <w:rPr>
                <w:rFonts w:ascii="Times New Roman" w:hAnsi="Times New Roman"/>
                <w:b w:val="0"/>
                <w:bCs w:val="0"/>
                <w:noProof/>
                <w:webHidden/>
                <w:sz w:val="24"/>
                <w:szCs w:val="24"/>
              </w:rPr>
              <w:tab/>
            </w:r>
            <w:r w:rsidRPr="00E8313A">
              <w:rPr>
                <w:rFonts w:ascii="Times New Roman" w:hAnsi="Times New Roman"/>
                <w:b w:val="0"/>
                <w:bCs w:val="0"/>
                <w:noProof/>
                <w:webHidden/>
                <w:sz w:val="24"/>
                <w:szCs w:val="24"/>
              </w:rPr>
              <w:fldChar w:fldCharType="begin"/>
            </w:r>
            <w:r w:rsidRPr="00E8313A">
              <w:rPr>
                <w:rFonts w:ascii="Times New Roman" w:hAnsi="Times New Roman"/>
                <w:b w:val="0"/>
                <w:bCs w:val="0"/>
                <w:noProof/>
                <w:webHidden/>
                <w:sz w:val="24"/>
                <w:szCs w:val="24"/>
              </w:rPr>
              <w:instrText xml:space="preserve"> PAGEREF _Toc220850019 \h </w:instrText>
            </w:r>
            <w:r w:rsidRPr="00E8313A">
              <w:rPr>
                <w:rFonts w:ascii="Times New Roman" w:hAnsi="Times New Roman"/>
                <w:b w:val="0"/>
                <w:bCs w:val="0"/>
                <w:noProof/>
                <w:webHidden/>
                <w:sz w:val="24"/>
                <w:szCs w:val="24"/>
              </w:rPr>
            </w:r>
            <w:r w:rsidRPr="00E8313A">
              <w:rPr>
                <w:rFonts w:ascii="Times New Roman" w:hAnsi="Times New Roman"/>
                <w:b w:val="0"/>
                <w:bCs w:val="0"/>
                <w:noProof/>
                <w:webHidden/>
                <w:sz w:val="24"/>
                <w:szCs w:val="24"/>
              </w:rPr>
              <w:fldChar w:fldCharType="separate"/>
            </w:r>
            <w:r w:rsidRPr="00E8313A">
              <w:rPr>
                <w:rFonts w:ascii="Times New Roman" w:hAnsi="Times New Roman"/>
                <w:b w:val="0"/>
                <w:bCs w:val="0"/>
                <w:noProof/>
                <w:webHidden/>
                <w:sz w:val="24"/>
                <w:szCs w:val="24"/>
              </w:rPr>
              <w:t>11</w:t>
            </w:r>
            <w:r w:rsidRPr="00E8313A">
              <w:rPr>
                <w:rFonts w:ascii="Times New Roman" w:hAnsi="Times New Roman"/>
                <w:b w:val="0"/>
                <w:bCs w:val="0"/>
                <w:noProof/>
                <w:webHidden/>
                <w:sz w:val="24"/>
                <w:szCs w:val="24"/>
              </w:rPr>
              <w:fldChar w:fldCharType="end"/>
            </w:r>
          </w:hyperlink>
        </w:p>
        <w:p w14:paraId="6F96FCDB" w14:textId="04288E55" w:rsidR="00E8313A" w:rsidRPr="00E8313A" w:rsidRDefault="00E8313A" w:rsidP="00E8313A">
          <w:pPr>
            <w:pStyle w:val="TOC2"/>
            <w:tabs>
              <w:tab w:val="right" w:leader="dot" w:pos="9016"/>
            </w:tabs>
            <w:jc w:val="both"/>
            <w:rPr>
              <w:rFonts w:ascii="Times New Roman" w:eastAsiaTheme="minorEastAsia" w:hAnsi="Times New Roman"/>
              <w:b w:val="0"/>
              <w:bCs w:val="0"/>
              <w:noProof/>
              <w:kern w:val="2"/>
              <w:sz w:val="24"/>
              <w:szCs w:val="24"/>
              <w:lang w:val="en-IN"/>
              <w14:ligatures w14:val="standardContextual"/>
            </w:rPr>
          </w:pPr>
          <w:hyperlink w:anchor="_Toc220850020" w:history="1">
            <w:r w:rsidRPr="00E8313A">
              <w:rPr>
                <w:rStyle w:val="Hyperlink"/>
                <w:rFonts w:ascii="Times New Roman" w:hAnsi="Times New Roman"/>
                <w:b w:val="0"/>
                <w:bCs w:val="0"/>
                <w:noProof/>
                <w:sz w:val="24"/>
                <w:szCs w:val="24"/>
              </w:rPr>
              <w:t>2.4 Influence of sustainability perceptions on purchase intentions and behaviour</w:t>
            </w:r>
            <w:r w:rsidRPr="00E8313A">
              <w:rPr>
                <w:rFonts w:ascii="Times New Roman" w:hAnsi="Times New Roman"/>
                <w:b w:val="0"/>
                <w:bCs w:val="0"/>
                <w:noProof/>
                <w:webHidden/>
                <w:sz w:val="24"/>
                <w:szCs w:val="24"/>
              </w:rPr>
              <w:tab/>
            </w:r>
            <w:r w:rsidRPr="00E8313A">
              <w:rPr>
                <w:rFonts w:ascii="Times New Roman" w:hAnsi="Times New Roman"/>
                <w:b w:val="0"/>
                <w:bCs w:val="0"/>
                <w:noProof/>
                <w:webHidden/>
                <w:sz w:val="24"/>
                <w:szCs w:val="24"/>
              </w:rPr>
              <w:fldChar w:fldCharType="begin"/>
            </w:r>
            <w:r w:rsidRPr="00E8313A">
              <w:rPr>
                <w:rFonts w:ascii="Times New Roman" w:hAnsi="Times New Roman"/>
                <w:b w:val="0"/>
                <w:bCs w:val="0"/>
                <w:noProof/>
                <w:webHidden/>
                <w:sz w:val="24"/>
                <w:szCs w:val="24"/>
              </w:rPr>
              <w:instrText xml:space="preserve"> PAGEREF _Toc220850020 \h </w:instrText>
            </w:r>
            <w:r w:rsidRPr="00E8313A">
              <w:rPr>
                <w:rFonts w:ascii="Times New Roman" w:hAnsi="Times New Roman"/>
                <w:b w:val="0"/>
                <w:bCs w:val="0"/>
                <w:noProof/>
                <w:webHidden/>
                <w:sz w:val="24"/>
                <w:szCs w:val="24"/>
              </w:rPr>
            </w:r>
            <w:r w:rsidRPr="00E8313A">
              <w:rPr>
                <w:rFonts w:ascii="Times New Roman" w:hAnsi="Times New Roman"/>
                <w:b w:val="0"/>
                <w:bCs w:val="0"/>
                <w:noProof/>
                <w:webHidden/>
                <w:sz w:val="24"/>
                <w:szCs w:val="24"/>
              </w:rPr>
              <w:fldChar w:fldCharType="separate"/>
            </w:r>
            <w:r w:rsidRPr="00E8313A">
              <w:rPr>
                <w:rFonts w:ascii="Times New Roman" w:hAnsi="Times New Roman"/>
                <w:b w:val="0"/>
                <w:bCs w:val="0"/>
                <w:noProof/>
                <w:webHidden/>
                <w:sz w:val="24"/>
                <w:szCs w:val="24"/>
              </w:rPr>
              <w:t>13</w:t>
            </w:r>
            <w:r w:rsidRPr="00E8313A">
              <w:rPr>
                <w:rFonts w:ascii="Times New Roman" w:hAnsi="Times New Roman"/>
                <w:b w:val="0"/>
                <w:bCs w:val="0"/>
                <w:noProof/>
                <w:webHidden/>
                <w:sz w:val="24"/>
                <w:szCs w:val="24"/>
              </w:rPr>
              <w:fldChar w:fldCharType="end"/>
            </w:r>
          </w:hyperlink>
        </w:p>
        <w:p w14:paraId="0E6F62F0" w14:textId="5F04D57B" w:rsidR="00E8313A" w:rsidRPr="00E8313A" w:rsidRDefault="00E8313A" w:rsidP="00E8313A">
          <w:pPr>
            <w:pStyle w:val="TOC2"/>
            <w:tabs>
              <w:tab w:val="right" w:leader="dot" w:pos="9016"/>
            </w:tabs>
            <w:jc w:val="both"/>
            <w:rPr>
              <w:rFonts w:ascii="Times New Roman" w:eastAsiaTheme="minorEastAsia" w:hAnsi="Times New Roman"/>
              <w:b w:val="0"/>
              <w:bCs w:val="0"/>
              <w:noProof/>
              <w:kern w:val="2"/>
              <w:sz w:val="24"/>
              <w:szCs w:val="24"/>
              <w:lang w:val="en-IN"/>
              <w14:ligatures w14:val="standardContextual"/>
            </w:rPr>
          </w:pPr>
          <w:hyperlink w:anchor="_Toc220850021" w:history="1">
            <w:r w:rsidRPr="00E8313A">
              <w:rPr>
                <w:rStyle w:val="Hyperlink"/>
                <w:rFonts w:ascii="Times New Roman" w:hAnsi="Times New Roman"/>
                <w:b w:val="0"/>
                <w:bCs w:val="0"/>
                <w:noProof/>
                <w:sz w:val="24"/>
                <w:szCs w:val="24"/>
              </w:rPr>
              <w:t>2.5 Challenges and enablers in sustainable fashion consumption</w:t>
            </w:r>
            <w:r w:rsidRPr="00E8313A">
              <w:rPr>
                <w:rFonts w:ascii="Times New Roman" w:hAnsi="Times New Roman"/>
                <w:b w:val="0"/>
                <w:bCs w:val="0"/>
                <w:noProof/>
                <w:webHidden/>
                <w:sz w:val="24"/>
                <w:szCs w:val="24"/>
              </w:rPr>
              <w:tab/>
            </w:r>
            <w:r w:rsidRPr="00E8313A">
              <w:rPr>
                <w:rFonts w:ascii="Times New Roman" w:hAnsi="Times New Roman"/>
                <w:b w:val="0"/>
                <w:bCs w:val="0"/>
                <w:noProof/>
                <w:webHidden/>
                <w:sz w:val="24"/>
                <w:szCs w:val="24"/>
              </w:rPr>
              <w:fldChar w:fldCharType="begin"/>
            </w:r>
            <w:r w:rsidRPr="00E8313A">
              <w:rPr>
                <w:rFonts w:ascii="Times New Roman" w:hAnsi="Times New Roman"/>
                <w:b w:val="0"/>
                <w:bCs w:val="0"/>
                <w:noProof/>
                <w:webHidden/>
                <w:sz w:val="24"/>
                <w:szCs w:val="24"/>
              </w:rPr>
              <w:instrText xml:space="preserve"> PAGEREF _Toc220850021 \h </w:instrText>
            </w:r>
            <w:r w:rsidRPr="00E8313A">
              <w:rPr>
                <w:rFonts w:ascii="Times New Roman" w:hAnsi="Times New Roman"/>
                <w:b w:val="0"/>
                <w:bCs w:val="0"/>
                <w:noProof/>
                <w:webHidden/>
                <w:sz w:val="24"/>
                <w:szCs w:val="24"/>
              </w:rPr>
            </w:r>
            <w:r w:rsidRPr="00E8313A">
              <w:rPr>
                <w:rFonts w:ascii="Times New Roman" w:hAnsi="Times New Roman"/>
                <w:b w:val="0"/>
                <w:bCs w:val="0"/>
                <w:noProof/>
                <w:webHidden/>
                <w:sz w:val="24"/>
                <w:szCs w:val="24"/>
              </w:rPr>
              <w:fldChar w:fldCharType="separate"/>
            </w:r>
            <w:r w:rsidRPr="00E8313A">
              <w:rPr>
                <w:rFonts w:ascii="Times New Roman" w:hAnsi="Times New Roman"/>
                <w:b w:val="0"/>
                <w:bCs w:val="0"/>
                <w:noProof/>
                <w:webHidden/>
                <w:sz w:val="24"/>
                <w:szCs w:val="24"/>
              </w:rPr>
              <w:t>14</w:t>
            </w:r>
            <w:r w:rsidRPr="00E8313A">
              <w:rPr>
                <w:rFonts w:ascii="Times New Roman" w:hAnsi="Times New Roman"/>
                <w:b w:val="0"/>
                <w:bCs w:val="0"/>
                <w:noProof/>
                <w:webHidden/>
                <w:sz w:val="24"/>
                <w:szCs w:val="24"/>
              </w:rPr>
              <w:fldChar w:fldCharType="end"/>
            </w:r>
          </w:hyperlink>
        </w:p>
        <w:p w14:paraId="623341AA" w14:textId="347905FA" w:rsidR="00E8313A" w:rsidRPr="00E8313A" w:rsidRDefault="00E8313A" w:rsidP="00E8313A">
          <w:pPr>
            <w:pStyle w:val="TOC2"/>
            <w:tabs>
              <w:tab w:val="right" w:leader="dot" w:pos="9016"/>
            </w:tabs>
            <w:jc w:val="both"/>
            <w:rPr>
              <w:rFonts w:ascii="Times New Roman" w:eastAsiaTheme="minorEastAsia" w:hAnsi="Times New Roman"/>
              <w:b w:val="0"/>
              <w:bCs w:val="0"/>
              <w:noProof/>
              <w:kern w:val="2"/>
              <w:sz w:val="24"/>
              <w:szCs w:val="24"/>
              <w:lang w:val="en-IN"/>
              <w14:ligatures w14:val="standardContextual"/>
            </w:rPr>
          </w:pPr>
          <w:hyperlink w:anchor="_Toc220850022" w:history="1">
            <w:r w:rsidRPr="00E8313A">
              <w:rPr>
                <w:rStyle w:val="Hyperlink"/>
                <w:rFonts w:ascii="Times New Roman" w:hAnsi="Times New Roman"/>
                <w:b w:val="0"/>
                <w:bCs w:val="0"/>
                <w:noProof/>
                <w:sz w:val="24"/>
                <w:szCs w:val="24"/>
              </w:rPr>
              <w:t>2.6 Strategic recommendations for enhancing sustainable consumer engagement</w:t>
            </w:r>
            <w:r w:rsidRPr="00E8313A">
              <w:rPr>
                <w:rFonts w:ascii="Times New Roman" w:hAnsi="Times New Roman"/>
                <w:b w:val="0"/>
                <w:bCs w:val="0"/>
                <w:noProof/>
                <w:webHidden/>
                <w:sz w:val="24"/>
                <w:szCs w:val="24"/>
              </w:rPr>
              <w:tab/>
            </w:r>
            <w:r w:rsidRPr="00E8313A">
              <w:rPr>
                <w:rFonts w:ascii="Times New Roman" w:hAnsi="Times New Roman"/>
                <w:b w:val="0"/>
                <w:bCs w:val="0"/>
                <w:noProof/>
                <w:webHidden/>
                <w:sz w:val="24"/>
                <w:szCs w:val="24"/>
              </w:rPr>
              <w:fldChar w:fldCharType="begin"/>
            </w:r>
            <w:r w:rsidRPr="00E8313A">
              <w:rPr>
                <w:rFonts w:ascii="Times New Roman" w:hAnsi="Times New Roman"/>
                <w:b w:val="0"/>
                <w:bCs w:val="0"/>
                <w:noProof/>
                <w:webHidden/>
                <w:sz w:val="24"/>
                <w:szCs w:val="24"/>
              </w:rPr>
              <w:instrText xml:space="preserve"> PAGEREF _Toc220850022 \h </w:instrText>
            </w:r>
            <w:r w:rsidRPr="00E8313A">
              <w:rPr>
                <w:rFonts w:ascii="Times New Roman" w:hAnsi="Times New Roman"/>
                <w:b w:val="0"/>
                <w:bCs w:val="0"/>
                <w:noProof/>
                <w:webHidden/>
                <w:sz w:val="24"/>
                <w:szCs w:val="24"/>
              </w:rPr>
            </w:r>
            <w:r w:rsidRPr="00E8313A">
              <w:rPr>
                <w:rFonts w:ascii="Times New Roman" w:hAnsi="Times New Roman"/>
                <w:b w:val="0"/>
                <w:bCs w:val="0"/>
                <w:noProof/>
                <w:webHidden/>
                <w:sz w:val="24"/>
                <w:szCs w:val="24"/>
              </w:rPr>
              <w:fldChar w:fldCharType="separate"/>
            </w:r>
            <w:r w:rsidRPr="00E8313A">
              <w:rPr>
                <w:rFonts w:ascii="Times New Roman" w:hAnsi="Times New Roman"/>
                <w:b w:val="0"/>
                <w:bCs w:val="0"/>
                <w:noProof/>
                <w:webHidden/>
                <w:sz w:val="24"/>
                <w:szCs w:val="24"/>
              </w:rPr>
              <w:t>15</w:t>
            </w:r>
            <w:r w:rsidRPr="00E8313A">
              <w:rPr>
                <w:rFonts w:ascii="Times New Roman" w:hAnsi="Times New Roman"/>
                <w:b w:val="0"/>
                <w:bCs w:val="0"/>
                <w:noProof/>
                <w:webHidden/>
                <w:sz w:val="24"/>
                <w:szCs w:val="24"/>
              </w:rPr>
              <w:fldChar w:fldCharType="end"/>
            </w:r>
          </w:hyperlink>
        </w:p>
        <w:p w14:paraId="636B049A" w14:textId="3AAFC5D1" w:rsidR="00E8313A" w:rsidRPr="00E8313A" w:rsidRDefault="00E8313A" w:rsidP="00E8313A">
          <w:pPr>
            <w:pStyle w:val="TOC2"/>
            <w:tabs>
              <w:tab w:val="right" w:leader="dot" w:pos="9016"/>
            </w:tabs>
            <w:jc w:val="both"/>
            <w:rPr>
              <w:rFonts w:ascii="Times New Roman" w:eastAsiaTheme="minorEastAsia" w:hAnsi="Times New Roman"/>
              <w:b w:val="0"/>
              <w:bCs w:val="0"/>
              <w:noProof/>
              <w:kern w:val="2"/>
              <w:sz w:val="24"/>
              <w:szCs w:val="24"/>
              <w:lang w:val="en-IN"/>
              <w14:ligatures w14:val="standardContextual"/>
            </w:rPr>
          </w:pPr>
          <w:hyperlink w:anchor="_Toc220850023" w:history="1">
            <w:r w:rsidRPr="00E8313A">
              <w:rPr>
                <w:rStyle w:val="Hyperlink"/>
                <w:rFonts w:ascii="Times New Roman" w:hAnsi="Times New Roman"/>
                <w:b w:val="0"/>
                <w:bCs w:val="0"/>
                <w:noProof/>
                <w:sz w:val="24"/>
                <w:szCs w:val="24"/>
              </w:rPr>
              <w:t>2.7 Theoretical Application</w:t>
            </w:r>
            <w:r w:rsidRPr="00E8313A">
              <w:rPr>
                <w:rFonts w:ascii="Times New Roman" w:hAnsi="Times New Roman"/>
                <w:b w:val="0"/>
                <w:bCs w:val="0"/>
                <w:noProof/>
                <w:webHidden/>
                <w:sz w:val="24"/>
                <w:szCs w:val="24"/>
              </w:rPr>
              <w:tab/>
            </w:r>
            <w:r w:rsidRPr="00E8313A">
              <w:rPr>
                <w:rFonts w:ascii="Times New Roman" w:hAnsi="Times New Roman"/>
                <w:b w:val="0"/>
                <w:bCs w:val="0"/>
                <w:noProof/>
                <w:webHidden/>
                <w:sz w:val="24"/>
                <w:szCs w:val="24"/>
              </w:rPr>
              <w:fldChar w:fldCharType="begin"/>
            </w:r>
            <w:r w:rsidRPr="00E8313A">
              <w:rPr>
                <w:rFonts w:ascii="Times New Roman" w:hAnsi="Times New Roman"/>
                <w:b w:val="0"/>
                <w:bCs w:val="0"/>
                <w:noProof/>
                <w:webHidden/>
                <w:sz w:val="24"/>
                <w:szCs w:val="24"/>
              </w:rPr>
              <w:instrText xml:space="preserve"> PAGEREF _Toc220850023 \h </w:instrText>
            </w:r>
            <w:r w:rsidRPr="00E8313A">
              <w:rPr>
                <w:rFonts w:ascii="Times New Roman" w:hAnsi="Times New Roman"/>
                <w:b w:val="0"/>
                <w:bCs w:val="0"/>
                <w:noProof/>
                <w:webHidden/>
                <w:sz w:val="24"/>
                <w:szCs w:val="24"/>
              </w:rPr>
            </w:r>
            <w:r w:rsidRPr="00E8313A">
              <w:rPr>
                <w:rFonts w:ascii="Times New Roman" w:hAnsi="Times New Roman"/>
                <w:b w:val="0"/>
                <w:bCs w:val="0"/>
                <w:noProof/>
                <w:webHidden/>
                <w:sz w:val="24"/>
                <w:szCs w:val="24"/>
              </w:rPr>
              <w:fldChar w:fldCharType="separate"/>
            </w:r>
            <w:r w:rsidRPr="00E8313A">
              <w:rPr>
                <w:rFonts w:ascii="Times New Roman" w:hAnsi="Times New Roman"/>
                <w:b w:val="0"/>
                <w:bCs w:val="0"/>
                <w:noProof/>
                <w:webHidden/>
                <w:sz w:val="24"/>
                <w:szCs w:val="24"/>
              </w:rPr>
              <w:t>16</w:t>
            </w:r>
            <w:r w:rsidRPr="00E8313A">
              <w:rPr>
                <w:rFonts w:ascii="Times New Roman" w:hAnsi="Times New Roman"/>
                <w:b w:val="0"/>
                <w:bCs w:val="0"/>
                <w:noProof/>
                <w:webHidden/>
                <w:sz w:val="24"/>
                <w:szCs w:val="24"/>
              </w:rPr>
              <w:fldChar w:fldCharType="end"/>
            </w:r>
          </w:hyperlink>
        </w:p>
        <w:p w14:paraId="1B9C6CBA" w14:textId="5CA2D605" w:rsidR="00E8313A" w:rsidRPr="00E8313A" w:rsidRDefault="00E8313A" w:rsidP="00E8313A">
          <w:pPr>
            <w:pStyle w:val="TOC2"/>
            <w:tabs>
              <w:tab w:val="right" w:leader="dot" w:pos="9016"/>
            </w:tabs>
            <w:jc w:val="both"/>
            <w:rPr>
              <w:rFonts w:ascii="Times New Roman" w:eastAsiaTheme="minorEastAsia" w:hAnsi="Times New Roman"/>
              <w:b w:val="0"/>
              <w:bCs w:val="0"/>
              <w:noProof/>
              <w:kern w:val="2"/>
              <w:sz w:val="24"/>
              <w:szCs w:val="24"/>
              <w:lang w:val="en-IN"/>
              <w14:ligatures w14:val="standardContextual"/>
            </w:rPr>
          </w:pPr>
          <w:hyperlink w:anchor="_Toc220850024" w:history="1">
            <w:r w:rsidRPr="00E8313A">
              <w:rPr>
                <w:rStyle w:val="Hyperlink"/>
                <w:rFonts w:ascii="Times New Roman" w:hAnsi="Times New Roman"/>
                <w:b w:val="0"/>
                <w:bCs w:val="0"/>
                <w:noProof/>
                <w:sz w:val="24"/>
                <w:szCs w:val="24"/>
              </w:rPr>
              <w:t>2.8 Literature Gap</w:t>
            </w:r>
            <w:r w:rsidRPr="00E8313A">
              <w:rPr>
                <w:rFonts w:ascii="Times New Roman" w:hAnsi="Times New Roman"/>
                <w:b w:val="0"/>
                <w:bCs w:val="0"/>
                <w:noProof/>
                <w:webHidden/>
                <w:sz w:val="24"/>
                <w:szCs w:val="24"/>
              </w:rPr>
              <w:tab/>
            </w:r>
            <w:r w:rsidRPr="00E8313A">
              <w:rPr>
                <w:rFonts w:ascii="Times New Roman" w:hAnsi="Times New Roman"/>
                <w:b w:val="0"/>
                <w:bCs w:val="0"/>
                <w:noProof/>
                <w:webHidden/>
                <w:sz w:val="24"/>
                <w:szCs w:val="24"/>
              </w:rPr>
              <w:fldChar w:fldCharType="begin"/>
            </w:r>
            <w:r w:rsidRPr="00E8313A">
              <w:rPr>
                <w:rFonts w:ascii="Times New Roman" w:hAnsi="Times New Roman"/>
                <w:b w:val="0"/>
                <w:bCs w:val="0"/>
                <w:noProof/>
                <w:webHidden/>
                <w:sz w:val="24"/>
                <w:szCs w:val="24"/>
              </w:rPr>
              <w:instrText xml:space="preserve"> PAGEREF _Toc220850024 \h </w:instrText>
            </w:r>
            <w:r w:rsidRPr="00E8313A">
              <w:rPr>
                <w:rFonts w:ascii="Times New Roman" w:hAnsi="Times New Roman"/>
                <w:b w:val="0"/>
                <w:bCs w:val="0"/>
                <w:noProof/>
                <w:webHidden/>
                <w:sz w:val="24"/>
                <w:szCs w:val="24"/>
              </w:rPr>
            </w:r>
            <w:r w:rsidRPr="00E8313A">
              <w:rPr>
                <w:rFonts w:ascii="Times New Roman" w:hAnsi="Times New Roman"/>
                <w:b w:val="0"/>
                <w:bCs w:val="0"/>
                <w:noProof/>
                <w:webHidden/>
                <w:sz w:val="24"/>
                <w:szCs w:val="24"/>
              </w:rPr>
              <w:fldChar w:fldCharType="separate"/>
            </w:r>
            <w:r w:rsidRPr="00E8313A">
              <w:rPr>
                <w:rFonts w:ascii="Times New Roman" w:hAnsi="Times New Roman"/>
                <w:b w:val="0"/>
                <w:bCs w:val="0"/>
                <w:noProof/>
                <w:webHidden/>
                <w:sz w:val="24"/>
                <w:szCs w:val="24"/>
              </w:rPr>
              <w:t>18</w:t>
            </w:r>
            <w:r w:rsidRPr="00E8313A">
              <w:rPr>
                <w:rFonts w:ascii="Times New Roman" w:hAnsi="Times New Roman"/>
                <w:b w:val="0"/>
                <w:bCs w:val="0"/>
                <w:noProof/>
                <w:webHidden/>
                <w:sz w:val="24"/>
                <w:szCs w:val="24"/>
              </w:rPr>
              <w:fldChar w:fldCharType="end"/>
            </w:r>
          </w:hyperlink>
        </w:p>
        <w:p w14:paraId="5B03DACF" w14:textId="1356A62E" w:rsidR="00E8313A" w:rsidRPr="00E8313A" w:rsidRDefault="00E8313A" w:rsidP="00E8313A">
          <w:pPr>
            <w:pStyle w:val="TOC2"/>
            <w:tabs>
              <w:tab w:val="right" w:leader="dot" w:pos="9016"/>
            </w:tabs>
            <w:jc w:val="both"/>
            <w:rPr>
              <w:rFonts w:ascii="Times New Roman" w:eastAsiaTheme="minorEastAsia" w:hAnsi="Times New Roman"/>
              <w:b w:val="0"/>
              <w:bCs w:val="0"/>
              <w:noProof/>
              <w:kern w:val="2"/>
              <w:sz w:val="24"/>
              <w:szCs w:val="24"/>
              <w:lang w:val="en-IN"/>
              <w14:ligatures w14:val="standardContextual"/>
            </w:rPr>
          </w:pPr>
          <w:hyperlink w:anchor="_Toc220850025" w:history="1">
            <w:r w:rsidRPr="00E8313A">
              <w:rPr>
                <w:rStyle w:val="Hyperlink"/>
                <w:rFonts w:ascii="Times New Roman" w:hAnsi="Times New Roman"/>
                <w:b w:val="0"/>
                <w:bCs w:val="0"/>
                <w:noProof/>
                <w:sz w:val="24"/>
                <w:szCs w:val="24"/>
              </w:rPr>
              <w:t>2.9 Conceptual Framework</w:t>
            </w:r>
            <w:r w:rsidRPr="00E8313A">
              <w:rPr>
                <w:rFonts w:ascii="Times New Roman" w:hAnsi="Times New Roman"/>
                <w:b w:val="0"/>
                <w:bCs w:val="0"/>
                <w:noProof/>
                <w:webHidden/>
                <w:sz w:val="24"/>
                <w:szCs w:val="24"/>
              </w:rPr>
              <w:tab/>
            </w:r>
            <w:r w:rsidRPr="00E8313A">
              <w:rPr>
                <w:rFonts w:ascii="Times New Roman" w:hAnsi="Times New Roman"/>
                <w:b w:val="0"/>
                <w:bCs w:val="0"/>
                <w:noProof/>
                <w:webHidden/>
                <w:sz w:val="24"/>
                <w:szCs w:val="24"/>
              </w:rPr>
              <w:fldChar w:fldCharType="begin"/>
            </w:r>
            <w:r w:rsidRPr="00E8313A">
              <w:rPr>
                <w:rFonts w:ascii="Times New Roman" w:hAnsi="Times New Roman"/>
                <w:b w:val="0"/>
                <w:bCs w:val="0"/>
                <w:noProof/>
                <w:webHidden/>
                <w:sz w:val="24"/>
                <w:szCs w:val="24"/>
              </w:rPr>
              <w:instrText xml:space="preserve"> PAGEREF _Toc220850025 \h </w:instrText>
            </w:r>
            <w:r w:rsidRPr="00E8313A">
              <w:rPr>
                <w:rFonts w:ascii="Times New Roman" w:hAnsi="Times New Roman"/>
                <w:b w:val="0"/>
                <w:bCs w:val="0"/>
                <w:noProof/>
                <w:webHidden/>
                <w:sz w:val="24"/>
                <w:szCs w:val="24"/>
              </w:rPr>
            </w:r>
            <w:r w:rsidRPr="00E8313A">
              <w:rPr>
                <w:rFonts w:ascii="Times New Roman" w:hAnsi="Times New Roman"/>
                <w:b w:val="0"/>
                <w:bCs w:val="0"/>
                <w:noProof/>
                <w:webHidden/>
                <w:sz w:val="24"/>
                <w:szCs w:val="24"/>
              </w:rPr>
              <w:fldChar w:fldCharType="separate"/>
            </w:r>
            <w:r w:rsidRPr="00E8313A">
              <w:rPr>
                <w:rFonts w:ascii="Times New Roman" w:hAnsi="Times New Roman"/>
                <w:b w:val="0"/>
                <w:bCs w:val="0"/>
                <w:noProof/>
                <w:webHidden/>
                <w:sz w:val="24"/>
                <w:szCs w:val="24"/>
              </w:rPr>
              <w:t>18</w:t>
            </w:r>
            <w:r w:rsidRPr="00E8313A">
              <w:rPr>
                <w:rFonts w:ascii="Times New Roman" w:hAnsi="Times New Roman"/>
                <w:b w:val="0"/>
                <w:bCs w:val="0"/>
                <w:noProof/>
                <w:webHidden/>
                <w:sz w:val="24"/>
                <w:szCs w:val="24"/>
              </w:rPr>
              <w:fldChar w:fldCharType="end"/>
            </w:r>
          </w:hyperlink>
        </w:p>
        <w:p w14:paraId="3DEE1CBA" w14:textId="5A05605E" w:rsidR="00E8313A" w:rsidRPr="00E8313A" w:rsidRDefault="00E8313A" w:rsidP="00E8313A">
          <w:pPr>
            <w:pStyle w:val="TOC2"/>
            <w:tabs>
              <w:tab w:val="right" w:leader="dot" w:pos="9016"/>
            </w:tabs>
            <w:jc w:val="both"/>
            <w:rPr>
              <w:rFonts w:ascii="Times New Roman" w:eastAsiaTheme="minorEastAsia" w:hAnsi="Times New Roman"/>
              <w:b w:val="0"/>
              <w:bCs w:val="0"/>
              <w:noProof/>
              <w:kern w:val="2"/>
              <w:sz w:val="24"/>
              <w:szCs w:val="24"/>
              <w:lang w:val="en-IN"/>
              <w14:ligatures w14:val="standardContextual"/>
            </w:rPr>
          </w:pPr>
          <w:hyperlink w:anchor="_Toc220850026" w:history="1">
            <w:r w:rsidRPr="00E8313A">
              <w:rPr>
                <w:rStyle w:val="Hyperlink"/>
                <w:rFonts w:ascii="Times New Roman" w:hAnsi="Times New Roman"/>
                <w:b w:val="0"/>
                <w:bCs w:val="0"/>
                <w:noProof/>
                <w:sz w:val="24"/>
                <w:szCs w:val="24"/>
              </w:rPr>
              <w:t>2.10 Summary</w:t>
            </w:r>
            <w:r w:rsidRPr="00E8313A">
              <w:rPr>
                <w:rFonts w:ascii="Times New Roman" w:hAnsi="Times New Roman"/>
                <w:b w:val="0"/>
                <w:bCs w:val="0"/>
                <w:noProof/>
                <w:webHidden/>
                <w:sz w:val="24"/>
                <w:szCs w:val="24"/>
              </w:rPr>
              <w:tab/>
            </w:r>
            <w:r w:rsidRPr="00E8313A">
              <w:rPr>
                <w:rFonts w:ascii="Times New Roman" w:hAnsi="Times New Roman"/>
                <w:b w:val="0"/>
                <w:bCs w:val="0"/>
                <w:noProof/>
                <w:webHidden/>
                <w:sz w:val="24"/>
                <w:szCs w:val="24"/>
              </w:rPr>
              <w:fldChar w:fldCharType="begin"/>
            </w:r>
            <w:r w:rsidRPr="00E8313A">
              <w:rPr>
                <w:rFonts w:ascii="Times New Roman" w:hAnsi="Times New Roman"/>
                <w:b w:val="0"/>
                <w:bCs w:val="0"/>
                <w:noProof/>
                <w:webHidden/>
                <w:sz w:val="24"/>
                <w:szCs w:val="24"/>
              </w:rPr>
              <w:instrText xml:space="preserve"> PAGEREF _Toc220850026 \h </w:instrText>
            </w:r>
            <w:r w:rsidRPr="00E8313A">
              <w:rPr>
                <w:rFonts w:ascii="Times New Roman" w:hAnsi="Times New Roman"/>
                <w:b w:val="0"/>
                <w:bCs w:val="0"/>
                <w:noProof/>
                <w:webHidden/>
                <w:sz w:val="24"/>
                <w:szCs w:val="24"/>
              </w:rPr>
            </w:r>
            <w:r w:rsidRPr="00E8313A">
              <w:rPr>
                <w:rFonts w:ascii="Times New Roman" w:hAnsi="Times New Roman"/>
                <w:b w:val="0"/>
                <w:bCs w:val="0"/>
                <w:noProof/>
                <w:webHidden/>
                <w:sz w:val="24"/>
                <w:szCs w:val="24"/>
              </w:rPr>
              <w:fldChar w:fldCharType="separate"/>
            </w:r>
            <w:r w:rsidRPr="00E8313A">
              <w:rPr>
                <w:rFonts w:ascii="Times New Roman" w:hAnsi="Times New Roman"/>
                <w:b w:val="0"/>
                <w:bCs w:val="0"/>
                <w:noProof/>
                <w:webHidden/>
                <w:sz w:val="24"/>
                <w:szCs w:val="24"/>
              </w:rPr>
              <w:t>19</w:t>
            </w:r>
            <w:r w:rsidRPr="00E8313A">
              <w:rPr>
                <w:rFonts w:ascii="Times New Roman" w:hAnsi="Times New Roman"/>
                <w:b w:val="0"/>
                <w:bCs w:val="0"/>
                <w:noProof/>
                <w:webHidden/>
                <w:sz w:val="24"/>
                <w:szCs w:val="24"/>
              </w:rPr>
              <w:fldChar w:fldCharType="end"/>
            </w:r>
          </w:hyperlink>
        </w:p>
        <w:p w14:paraId="72D0EA21" w14:textId="3D5F429D" w:rsidR="00E8313A" w:rsidRPr="00E8313A" w:rsidRDefault="00E8313A" w:rsidP="00E8313A">
          <w:pPr>
            <w:pStyle w:val="TOC1"/>
            <w:tabs>
              <w:tab w:val="right" w:leader="dot" w:pos="9016"/>
            </w:tabs>
            <w:jc w:val="both"/>
            <w:rPr>
              <w:rFonts w:ascii="Times New Roman" w:eastAsiaTheme="minorEastAsia" w:hAnsi="Times New Roman"/>
              <w:b w:val="0"/>
              <w:bCs w:val="0"/>
              <w:i w:val="0"/>
              <w:iCs w:val="0"/>
              <w:noProof/>
              <w:kern w:val="2"/>
              <w:lang w:val="en-IN"/>
              <w14:ligatures w14:val="standardContextual"/>
            </w:rPr>
          </w:pPr>
          <w:hyperlink w:anchor="_Toc220850027" w:history="1">
            <w:r w:rsidRPr="00E8313A">
              <w:rPr>
                <w:rStyle w:val="Hyperlink"/>
                <w:rFonts w:ascii="Times New Roman" w:hAnsi="Times New Roman"/>
                <w:b w:val="0"/>
                <w:bCs w:val="0"/>
                <w:i w:val="0"/>
                <w:iCs w:val="0"/>
                <w:noProof/>
              </w:rPr>
              <w:t>Chapter 3: Research Methodology</w:t>
            </w:r>
            <w:r w:rsidRPr="00E8313A">
              <w:rPr>
                <w:rFonts w:ascii="Times New Roman" w:hAnsi="Times New Roman"/>
                <w:b w:val="0"/>
                <w:bCs w:val="0"/>
                <w:i w:val="0"/>
                <w:iCs w:val="0"/>
                <w:noProof/>
                <w:webHidden/>
              </w:rPr>
              <w:tab/>
            </w:r>
            <w:r w:rsidRPr="00E8313A">
              <w:rPr>
                <w:rFonts w:ascii="Times New Roman" w:hAnsi="Times New Roman"/>
                <w:b w:val="0"/>
                <w:bCs w:val="0"/>
                <w:i w:val="0"/>
                <w:iCs w:val="0"/>
                <w:noProof/>
                <w:webHidden/>
              </w:rPr>
              <w:fldChar w:fldCharType="begin"/>
            </w:r>
            <w:r w:rsidRPr="00E8313A">
              <w:rPr>
                <w:rFonts w:ascii="Times New Roman" w:hAnsi="Times New Roman"/>
                <w:b w:val="0"/>
                <w:bCs w:val="0"/>
                <w:i w:val="0"/>
                <w:iCs w:val="0"/>
                <w:noProof/>
                <w:webHidden/>
              </w:rPr>
              <w:instrText xml:space="preserve"> PAGEREF _Toc220850027 \h </w:instrText>
            </w:r>
            <w:r w:rsidRPr="00E8313A">
              <w:rPr>
                <w:rFonts w:ascii="Times New Roman" w:hAnsi="Times New Roman"/>
                <w:b w:val="0"/>
                <w:bCs w:val="0"/>
                <w:i w:val="0"/>
                <w:iCs w:val="0"/>
                <w:noProof/>
                <w:webHidden/>
              </w:rPr>
            </w:r>
            <w:r w:rsidRPr="00E8313A">
              <w:rPr>
                <w:rFonts w:ascii="Times New Roman" w:hAnsi="Times New Roman"/>
                <w:b w:val="0"/>
                <w:bCs w:val="0"/>
                <w:i w:val="0"/>
                <w:iCs w:val="0"/>
                <w:noProof/>
                <w:webHidden/>
              </w:rPr>
              <w:fldChar w:fldCharType="separate"/>
            </w:r>
            <w:r w:rsidRPr="00E8313A">
              <w:rPr>
                <w:rFonts w:ascii="Times New Roman" w:hAnsi="Times New Roman"/>
                <w:b w:val="0"/>
                <w:bCs w:val="0"/>
                <w:i w:val="0"/>
                <w:iCs w:val="0"/>
                <w:noProof/>
                <w:webHidden/>
              </w:rPr>
              <w:t>21</w:t>
            </w:r>
            <w:r w:rsidRPr="00E8313A">
              <w:rPr>
                <w:rFonts w:ascii="Times New Roman" w:hAnsi="Times New Roman"/>
                <w:b w:val="0"/>
                <w:bCs w:val="0"/>
                <w:i w:val="0"/>
                <w:iCs w:val="0"/>
                <w:noProof/>
                <w:webHidden/>
              </w:rPr>
              <w:fldChar w:fldCharType="end"/>
            </w:r>
          </w:hyperlink>
        </w:p>
        <w:p w14:paraId="53B2D6AB" w14:textId="1C16787C" w:rsidR="00E8313A" w:rsidRPr="00E8313A" w:rsidRDefault="00E8313A" w:rsidP="00E8313A">
          <w:pPr>
            <w:pStyle w:val="TOC2"/>
            <w:tabs>
              <w:tab w:val="right" w:leader="dot" w:pos="9016"/>
            </w:tabs>
            <w:jc w:val="both"/>
            <w:rPr>
              <w:rFonts w:ascii="Times New Roman" w:eastAsiaTheme="minorEastAsia" w:hAnsi="Times New Roman"/>
              <w:b w:val="0"/>
              <w:bCs w:val="0"/>
              <w:noProof/>
              <w:kern w:val="2"/>
              <w:sz w:val="24"/>
              <w:szCs w:val="24"/>
              <w:lang w:val="en-IN"/>
              <w14:ligatures w14:val="standardContextual"/>
            </w:rPr>
          </w:pPr>
          <w:hyperlink w:anchor="_Toc220850028" w:history="1">
            <w:r w:rsidRPr="00E8313A">
              <w:rPr>
                <w:rStyle w:val="Hyperlink"/>
                <w:rFonts w:ascii="Times New Roman" w:hAnsi="Times New Roman"/>
                <w:b w:val="0"/>
                <w:bCs w:val="0"/>
                <w:noProof/>
                <w:sz w:val="24"/>
                <w:szCs w:val="24"/>
              </w:rPr>
              <w:t>3.1 Introduction</w:t>
            </w:r>
            <w:r w:rsidRPr="00E8313A">
              <w:rPr>
                <w:rFonts w:ascii="Times New Roman" w:hAnsi="Times New Roman"/>
                <w:b w:val="0"/>
                <w:bCs w:val="0"/>
                <w:noProof/>
                <w:webHidden/>
                <w:sz w:val="24"/>
                <w:szCs w:val="24"/>
              </w:rPr>
              <w:tab/>
            </w:r>
            <w:r w:rsidRPr="00E8313A">
              <w:rPr>
                <w:rFonts w:ascii="Times New Roman" w:hAnsi="Times New Roman"/>
                <w:b w:val="0"/>
                <w:bCs w:val="0"/>
                <w:noProof/>
                <w:webHidden/>
                <w:sz w:val="24"/>
                <w:szCs w:val="24"/>
              </w:rPr>
              <w:fldChar w:fldCharType="begin"/>
            </w:r>
            <w:r w:rsidRPr="00E8313A">
              <w:rPr>
                <w:rFonts w:ascii="Times New Roman" w:hAnsi="Times New Roman"/>
                <w:b w:val="0"/>
                <w:bCs w:val="0"/>
                <w:noProof/>
                <w:webHidden/>
                <w:sz w:val="24"/>
                <w:szCs w:val="24"/>
              </w:rPr>
              <w:instrText xml:space="preserve"> PAGEREF _Toc220850028 \h </w:instrText>
            </w:r>
            <w:r w:rsidRPr="00E8313A">
              <w:rPr>
                <w:rFonts w:ascii="Times New Roman" w:hAnsi="Times New Roman"/>
                <w:b w:val="0"/>
                <w:bCs w:val="0"/>
                <w:noProof/>
                <w:webHidden/>
                <w:sz w:val="24"/>
                <w:szCs w:val="24"/>
              </w:rPr>
            </w:r>
            <w:r w:rsidRPr="00E8313A">
              <w:rPr>
                <w:rFonts w:ascii="Times New Roman" w:hAnsi="Times New Roman"/>
                <w:b w:val="0"/>
                <w:bCs w:val="0"/>
                <w:noProof/>
                <w:webHidden/>
                <w:sz w:val="24"/>
                <w:szCs w:val="24"/>
              </w:rPr>
              <w:fldChar w:fldCharType="separate"/>
            </w:r>
            <w:r w:rsidRPr="00E8313A">
              <w:rPr>
                <w:rFonts w:ascii="Times New Roman" w:hAnsi="Times New Roman"/>
                <w:b w:val="0"/>
                <w:bCs w:val="0"/>
                <w:noProof/>
                <w:webHidden/>
                <w:sz w:val="24"/>
                <w:szCs w:val="24"/>
              </w:rPr>
              <w:t>21</w:t>
            </w:r>
            <w:r w:rsidRPr="00E8313A">
              <w:rPr>
                <w:rFonts w:ascii="Times New Roman" w:hAnsi="Times New Roman"/>
                <w:b w:val="0"/>
                <w:bCs w:val="0"/>
                <w:noProof/>
                <w:webHidden/>
                <w:sz w:val="24"/>
                <w:szCs w:val="24"/>
              </w:rPr>
              <w:fldChar w:fldCharType="end"/>
            </w:r>
          </w:hyperlink>
        </w:p>
        <w:p w14:paraId="0EE24081" w14:textId="48D72A6B" w:rsidR="00E8313A" w:rsidRPr="00E8313A" w:rsidRDefault="00E8313A" w:rsidP="00E8313A">
          <w:pPr>
            <w:pStyle w:val="TOC2"/>
            <w:tabs>
              <w:tab w:val="right" w:leader="dot" w:pos="9016"/>
            </w:tabs>
            <w:jc w:val="both"/>
            <w:rPr>
              <w:rFonts w:ascii="Times New Roman" w:eastAsiaTheme="minorEastAsia" w:hAnsi="Times New Roman"/>
              <w:b w:val="0"/>
              <w:bCs w:val="0"/>
              <w:noProof/>
              <w:kern w:val="2"/>
              <w:sz w:val="24"/>
              <w:szCs w:val="24"/>
              <w:lang w:val="en-IN"/>
              <w14:ligatures w14:val="standardContextual"/>
            </w:rPr>
          </w:pPr>
          <w:hyperlink w:anchor="_Toc220850029" w:history="1">
            <w:r w:rsidRPr="00E8313A">
              <w:rPr>
                <w:rStyle w:val="Hyperlink"/>
                <w:rFonts w:ascii="Times New Roman" w:hAnsi="Times New Roman"/>
                <w:b w:val="0"/>
                <w:bCs w:val="0"/>
                <w:noProof/>
                <w:sz w:val="24"/>
                <w:szCs w:val="24"/>
              </w:rPr>
              <w:t>3.2 Research Philosophy</w:t>
            </w:r>
            <w:r w:rsidRPr="00E8313A">
              <w:rPr>
                <w:rFonts w:ascii="Times New Roman" w:hAnsi="Times New Roman"/>
                <w:b w:val="0"/>
                <w:bCs w:val="0"/>
                <w:noProof/>
                <w:webHidden/>
                <w:sz w:val="24"/>
                <w:szCs w:val="24"/>
              </w:rPr>
              <w:tab/>
            </w:r>
            <w:r w:rsidRPr="00E8313A">
              <w:rPr>
                <w:rFonts w:ascii="Times New Roman" w:hAnsi="Times New Roman"/>
                <w:b w:val="0"/>
                <w:bCs w:val="0"/>
                <w:noProof/>
                <w:webHidden/>
                <w:sz w:val="24"/>
                <w:szCs w:val="24"/>
              </w:rPr>
              <w:fldChar w:fldCharType="begin"/>
            </w:r>
            <w:r w:rsidRPr="00E8313A">
              <w:rPr>
                <w:rFonts w:ascii="Times New Roman" w:hAnsi="Times New Roman"/>
                <w:b w:val="0"/>
                <w:bCs w:val="0"/>
                <w:noProof/>
                <w:webHidden/>
                <w:sz w:val="24"/>
                <w:szCs w:val="24"/>
              </w:rPr>
              <w:instrText xml:space="preserve"> PAGEREF _Toc220850029 \h </w:instrText>
            </w:r>
            <w:r w:rsidRPr="00E8313A">
              <w:rPr>
                <w:rFonts w:ascii="Times New Roman" w:hAnsi="Times New Roman"/>
                <w:b w:val="0"/>
                <w:bCs w:val="0"/>
                <w:noProof/>
                <w:webHidden/>
                <w:sz w:val="24"/>
                <w:szCs w:val="24"/>
              </w:rPr>
            </w:r>
            <w:r w:rsidRPr="00E8313A">
              <w:rPr>
                <w:rFonts w:ascii="Times New Roman" w:hAnsi="Times New Roman"/>
                <w:b w:val="0"/>
                <w:bCs w:val="0"/>
                <w:noProof/>
                <w:webHidden/>
                <w:sz w:val="24"/>
                <w:szCs w:val="24"/>
              </w:rPr>
              <w:fldChar w:fldCharType="separate"/>
            </w:r>
            <w:r w:rsidRPr="00E8313A">
              <w:rPr>
                <w:rFonts w:ascii="Times New Roman" w:hAnsi="Times New Roman"/>
                <w:b w:val="0"/>
                <w:bCs w:val="0"/>
                <w:noProof/>
                <w:webHidden/>
                <w:sz w:val="24"/>
                <w:szCs w:val="24"/>
              </w:rPr>
              <w:t>21</w:t>
            </w:r>
            <w:r w:rsidRPr="00E8313A">
              <w:rPr>
                <w:rFonts w:ascii="Times New Roman" w:hAnsi="Times New Roman"/>
                <w:b w:val="0"/>
                <w:bCs w:val="0"/>
                <w:noProof/>
                <w:webHidden/>
                <w:sz w:val="24"/>
                <w:szCs w:val="24"/>
              </w:rPr>
              <w:fldChar w:fldCharType="end"/>
            </w:r>
          </w:hyperlink>
        </w:p>
        <w:p w14:paraId="18D15B4C" w14:textId="1DE7FA04" w:rsidR="00E8313A" w:rsidRPr="00E8313A" w:rsidRDefault="00E8313A" w:rsidP="00E8313A">
          <w:pPr>
            <w:pStyle w:val="TOC2"/>
            <w:tabs>
              <w:tab w:val="right" w:leader="dot" w:pos="9016"/>
            </w:tabs>
            <w:jc w:val="both"/>
            <w:rPr>
              <w:rFonts w:ascii="Times New Roman" w:eastAsiaTheme="minorEastAsia" w:hAnsi="Times New Roman"/>
              <w:b w:val="0"/>
              <w:bCs w:val="0"/>
              <w:noProof/>
              <w:kern w:val="2"/>
              <w:sz w:val="24"/>
              <w:szCs w:val="24"/>
              <w:lang w:val="en-IN"/>
              <w14:ligatures w14:val="standardContextual"/>
            </w:rPr>
          </w:pPr>
          <w:hyperlink w:anchor="_Toc220850030" w:history="1">
            <w:r w:rsidRPr="00E8313A">
              <w:rPr>
                <w:rStyle w:val="Hyperlink"/>
                <w:rFonts w:ascii="Times New Roman" w:hAnsi="Times New Roman"/>
                <w:b w:val="0"/>
                <w:bCs w:val="0"/>
                <w:noProof/>
                <w:sz w:val="24"/>
                <w:szCs w:val="24"/>
              </w:rPr>
              <w:t>3.3 Research Design</w:t>
            </w:r>
            <w:r w:rsidRPr="00E8313A">
              <w:rPr>
                <w:rFonts w:ascii="Times New Roman" w:hAnsi="Times New Roman"/>
                <w:b w:val="0"/>
                <w:bCs w:val="0"/>
                <w:noProof/>
                <w:webHidden/>
                <w:sz w:val="24"/>
                <w:szCs w:val="24"/>
              </w:rPr>
              <w:tab/>
            </w:r>
            <w:r w:rsidRPr="00E8313A">
              <w:rPr>
                <w:rFonts w:ascii="Times New Roman" w:hAnsi="Times New Roman"/>
                <w:b w:val="0"/>
                <w:bCs w:val="0"/>
                <w:noProof/>
                <w:webHidden/>
                <w:sz w:val="24"/>
                <w:szCs w:val="24"/>
              </w:rPr>
              <w:fldChar w:fldCharType="begin"/>
            </w:r>
            <w:r w:rsidRPr="00E8313A">
              <w:rPr>
                <w:rFonts w:ascii="Times New Roman" w:hAnsi="Times New Roman"/>
                <w:b w:val="0"/>
                <w:bCs w:val="0"/>
                <w:noProof/>
                <w:webHidden/>
                <w:sz w:val="24"/>
                <w:szCs w:val="24"/>
              </w:rPr>
              <w:instrText xml:space="preserve"> PAGEREF _Toc220850030 \h </w:instrText>
            </w:r>
            <w:r w:rsidRPr="00E8313A">
              <w:rPr>
                <w:rFonts w:ascii="Times New Roman" w:hAnsi="Times New Roman"/>
                <w:b w:val="0"/>
                <w:bCs w:val="0"/>
                <w:noProof/>
                <w:webHidden/>
                <w:sz w:val="24"/>
                <w:szCs w:val="24"/>
              </w:rPr>
            </w:r>
            <w:r w:rsidRPr="00E8313A">
              <w:rPr>
                <w:rFonts w:ascii="Times New Roman" w:hAnsi="Times New Roman"/>
                <w:b w:val="0"/>
                <w:bCs w:val="0"/>
                <w:noProof/>
                <w:webHidden/>
                <w:sz w:val="24"/>
                <w:szCs w:val="24"/>
              </w:rPr>
              <w:fldChar w:fldCharType="separate"/>
            </w:r>
            <w:r w:rsidRPr="00E8313A">
              <w:rPr>
                <w:rFonts w:ascii="Times New Roman" w:hAnsi="Times New Roman"/>
                <w:b w:val="0"/>
                <w:bCs w:val="0"/>
                <w:noProof/>
                <w:webHidden/>
                <w:sz w:val="24"/>
                <w:szCs w:val="24"/>
              </w:rPr>
              <w:t>22</w:t>
            </w:r>
            <w:r w:rsidRPr="00E8313A">
              <w:rPr>
                <w:rFonts w:ascii="Times New Roman" w:hAnsi="Times New Roman"/>
                <w:b w:val="0"/>
                <w:bCs w:val="0"/>
                <w:noProof/>
                <w:webHidden/>
                <w:sz w:val="24"/>
                <w:szCs w:val="24"/>
              </w:rPr>
              <w:fldChar w:fldCharType="end"/>
            </w:r>
          </w:hyperlink>
        </w:p>
        <w:p w14:paraId="32A8428F" w14:textId="31A2B85A" w:rsidR="00E8313A" w:rsidRPr="00E8313A" w:rsidRDefault="00E8313A" w:rsidP="00E8313A">
          <w:pPr>
            <w:pStyle w:val="TOC2"/>
            <w:tabs>
              <w:tab w:val="right" w:leader="dot" w:pos="9016"/>
            </w:tabs>
            <w:jc w:val="both"/>
            <w:rPr>
              <w:rFonts w:ascii="Times New Roman" w:eastAsiaTheme="minorEastAsia" w:hAnsi="Times New Roman"/>
              <w:b w:val="0"/>
              <w:bCs w:val="0"/>
              <w:noProof/>
              <w:kern w:val="2"/>
              <w:sz w:val="24"/>
              <w:szCs w:val="24"/>
              <w:lang w:val="en-IN"/>
              <w14:ligatures w14:val="standardContextual"/>
            </w:rPr>
          </w:pPr>
          <w:hyperlink w:anchor="_Toc220850031" w:history="1">
            <w:r w:rsidRPr="00E8313A">
              <w:rPr>
                <w:rStyle w:val="Hyperlink"/>
                <w:rFonts w:ascii="Times New Roman" w:hAnsi="Times New Roman"/>
                <w:b w:val="0"/>
                <w:bCs w:val="0"/>
                <w:noProof/>
                <w:sz w:val="24"/>
                <w:szCs w:val="24"/>
              </w:rPr>
              <w:t>3.4 Research Approach</w:t>
            </w:r>
            <w:r w:rsidRPr="00E8313A">
              <w:rPr>
                <w:rFonts w:ascii="Times New Roman" w:hAnsi="Times New Roman"/>
                <w:b w:val="0"/>
                <w:bCs w:val="0"/>
                <w:noProof/>
                <w:webHidden/>
                <w:sz w:val="24"/>
                <w:szCs w:val="24"/>
              </w:rPr>
              <w:tab/>
            </w:r>
            <w:r w:rsidRPr="00E8313A">
              <w:rPr>
                <w:rFonts w:ascii="Times New Roman" w:hAnsi="Times New Roman"/>
                <w:b w:val="0"/>
                <w:bCs w:val="0"/>
                <w:noProof/>
                <w:webHidden/>
                <w:sz w:val="24"/>
                <w:szCs w:val="24"/>
              </w:rPr>
              <w:fldChar w:fldCharType="begin"/>
            </w:r>
            <w:r w:rsidRPr="00E8313A">
              <w:rPr>
                <w:rFonts w:ascii="Times New Roman" w:hAnsi="Times New Roman"/>
                <w:b w:val="0"/>
                <w:bCs w:val="0"/>
                <w:noProof/>
                <w:webHidden/>
                <w:sz w:val="24"/>
                <w:szCs w:val="24"/>
              </w:rPr>
              <w:instrText xml:space="preserve"> PAGEREF _Toc220850031 \h </w:instrText>
            </w:r>
            <w:r w:rsidRPr="00E8313A">
              <w:rPr>
                <w:rFonts w:ascii="Times New Roman" w:hAnsi="Times New Roman"/>
                <w:b w:val="0"/>
                <w:bCs w:val="0"/>
                <w:noProof/>
                <w:webHidden/>
                <w:sz w:val="24"/>
                <w:szCs w:val="24"/>
              </w:rPr>
            </w:r>
            <w:r w:rsidRPr="00E8313A">
              <w:rPr>
                <w:rFonts w:ascii="Times New Roman" w:hAnsi="Times New Roman"/>
                <w:b w:val="0"/>
                <w:bCs w:val="0"/>
                <w:noProof/>
                <w:webHidden/>
                <w:sz w:val="24"/>
                <w:szCs w:val="24"/>
              </w:rPr>
              <w:fldChar w:fldCharType="separate"/>
            </w:r>
            <w:r w:rsidRPr="00E8313A">
              <w:rPr>
                <w:rFonts w:ascii="Times New Roman" w:hAnsi="Times New Roman"/>
                <w:b w:val="0"/>
                <w:bCs w:val="0"/>
                <w:noProof/>
                <w:webHidden/>
                <w:sz w:val="24"/>
                <w:szCs w:val="24"/>
              </w:rPr>
              <w:t>23</w:t>
            </w:r>
            <w:r w:rsidRPr="00E8313A">
              <w:rPr>
                <w:rFonts w:ascii="Times New Roman" w:hAnsi="Times New Roman"/>
                <w:b w:val="0"/>
                <w:bCs w:val="0"/>
                <w:noProof/>
                <w:webHidden/>
                <w:sz w:val="24"/>
                <w:szCs w:val="24"/>
              </w:rPr>
              <w:fldChar w:fldCharType="end"/>
            </w:r>
          </w:hyperlink>
        </w:p>
        <w:p w14:paraId="7C0E3A84" w14:textId="3FB4E812" w:rsidR="00E8313A" w:rsidRPr="00E8313A" w:rsidRDefault="00E8313A" w:rsidP="00E8313A">
          <w:pPr>
            <w:pStyle w:val="TOC2"/>
            <w:tabs>
              <w:tab w:val="right" w:leader="dot" w:pos="9016"/>
            </w:tabs>
            <w:jc w:val="both"/>
            <w:rPr>
              <w:rFonts w:ascii="Times New Roman" w:eastAsiaTheme="minorEastAsia" w:hAnsi="Times New Roman"/>
              <w:b w:val="0"/>
              <w:bCs w:val="0"/>
              <w:noProof/>
              <w:kern w:val="2"/>
              <w:sz w:val="24"/>
              <w:szCs w:val="24"/>
              <w:lang w:val="en-IN"/>
              <w14:ligatures w14:val="standardContextual"/>
            </w:rPr>
          </w:pPr>
          <w:hyperlink w:anchor="_Toc220850032" w:history="1">
            <w:r w:rsidRPr="00E8313A">
              <w:rPr>
                <w:rStyle w:val="Hyperlink"/>
                <w:rFonts w:ascii="Times New Roman" w:hAnsi="Times New Roman"/>
                <w:b w:val="0"/>
                <w:bCs w:val="0"/>
                <w:noProof/>
                <w:sz w:val="24"/>
                <w:szCs w:val="24"/>
              </w:rPr>
              <w:t>3.5 Research Strategy</w:t>
            </w:r>
            <w:r w:rsidRPr="00E8313A">
              <w:rPr>
                <w:rFonts w:ascii="Times New Roman" w:hAnsi="Times New Roman"/>
                <w:b w:val="0"/>
                <w:bCs w:val="0"/>
                <w:noProof/>
                <w:webHidden/>
                <w:sz w:val="24"/>
                <w:szCs w:val="24"/>
              </w:rPr>
              <w:tab/>
            </w:r>
            <w:r w:rsidRPr="00E8313A">
              <w:rPr>
                <w:rFonts w:ascii="Times New Roman" w:hAnsi="Times New Roman"/>
                <w:b w:val="0"/>
                <w:bCs w:val="0"/>
                <w:noProof/>
                <w:webHidden/>
                <w:sz w:val="24"/>
                <w:szCs w:val="24"/>
              </w:rPr>
              <w:fldChar w:fldCharType="begin"/>
            </w:r>
            <w:r w:rsidRPr="00E8313A">
              <w:rPr>
                <w:rFonts w:ascii="Times New Roman" w:hAnsi="Times New Roman"/>
                <w:b w:val="0"/>
                <w:bCs w:val="0"/>
                <w:noProof/>
                <w:webHidden/>
                <w:sz w:val="24"/>
                <w:szCs w:val="24"/>
              </w:rPr>
              <w:instrText xml:space="preserve"> PAGEREF _Toc220850032 \h </w:instrText>
            </w:r>
            <w:r w:rsidRPr="00E8313A">
              <w:rPr>
                <w:rFonts w:ascii="Times New Roman" w:hAnsi="Times New Roman"/>
                <w:b w:val="0"/>
                <w:bCs w:val="0"/>
                <w:noProof/>
                <w:webHidden/>
                <w:sz w:val="24"/>
                <w:szCs w:val="24"/>
              </w:rPr>
            </w:r>
            <w:r w:rsidRPr="00E8313A">
              <w:rPr>
                <w:rFonts w:ascii="Times New Roman" w:hAnsi="Times New Roman"/>
                <w:b w:val="0"/>
                <w:bCs w:val="0"/>
                <w:noProof/>
                <w:webHidden/>
                <w:sz w:val="24"/>
                <w:szCs w:val="24"/>
              </w:rPr>
              <w:fldChar w:fldCharType="separate"/>
            </w:r>
            <w:r w:rsidRPr="00E8313A">
              <w:rPr>
                <w:rFonts w:ascii="Times New Roman" w:hAnsi="Times New Roman"/>
                <w:b w:val="0"/>
                <w:bCs w:val="0"/>
                <w:noProof/>
                <w:webHidden/>
                <w:sz w:val="24"/>
                <w:szCs w:val="24"/>
              </w:rPr>
              <w:t>23</w:t>
            </w:r>
            <w:r w:rsidRPr="00E8313A">
              <w:rPr>
                <w:rFonts w:ascii="Times New Roman" w:hAnsi="Times New Roman"/>
                <w:b w:val="0"/>
                <w:bCs w:val="0"/>
                <w:noProof/>
                <w:webHidden/>
                <w:sz w:val="24"/>
                <w:szCs w:val="24"/>
              </w:rPr>
              <w:fldChar w:fldCharType="end"/>
            </w:r>
          </w:hyperlink>
        </w:p>
        <w:p w14:paraId="48E7E099" w14:textId="6A1507D5" w:rsidR="00E8313A" w:rsidRPr="00E8313A" w:rsidRDefault="00E8313A" w:rsidP="00E8313A">
          <w:pPr>
            <w:pStyle w:val="TOC2"/>
            <w:tabs>
              <w:tab w:val="right" w:leader="dot" w:pos="9016"/>
            </w:tabs>
            <w:jc w:val="both"/>
            <w:rPr>
              <w:rFonts w:ascii="Times New Roman" w:eastAsiaTheme="minorEastAsia" w:hAnsi="Times New Roman"/>
              <w:b w:val="0"/>
              <w:bCs w:val="0"/>
              <w:noProof/>
              <w:kern w:val="2"/>
              <w:sz w:val="24"/>
              <w:szCs w:val="24"/>
              <w:lang w:val="en-IN"/>
              <w14:ligatures w14:val="standardContextual"/>
            </w:rPr>
          </w:pPr>
          <w:hyperlink w:anchor="_Toc220850033" w:history="1">
            <w:r w:rsidRPr="00E8313A">
              <w:rPr>
                <w:rStyle w:val="Hyperlink"/>
                <w:rFonts w:ascii="Times New Roman" w:hAnsi="Times New Roman"/>
                <w:b w:val="0"/>
                <w:bCs w:val="0"/>
                <w:noProof/>
                <w:sz w:val="24"/>
                <w:szCs w:val="24"/>
              </w:rPr>
              <w:t>3.6 Sampling Method</w:t>
            </w:r>
            <w:r w:rsidRPr="00E8313A">
              <w:rPr>
                <w:rFonts w:ascii="Times New Roman" w:hAnsi="Times New Roman"/>
                <w:b w:val="0"/>
                <w:bCs w:val="0"/>
                <w:noProof/>
                <w:webHidden/>
                <w:sz w:val="24"/>
                <w:szCs w:val="24"/>
              </w:rPr>
              <w:tab/>
            </w:r>
            <w:r w:rsidRPr="00E8313A">
              <w:rPr>
                <w:rFonts w:ascii="Times New Roman" w:hAnsi="Times New Roman"/>
                <w:b w:val="0"/>
                <w:bCs w:val="0"/>
                <w:noProof/>
                <w:webHidden/>
                <w:sz w:val="24"/>
                <w:szCs w:val="24"/>
              </w:rPr>
              <w:fldChar w:fldCharType="begin"/>
            </w:r>
            <w:r w:rsidRPr="00E8313A">
              <w:rPr>
                <w:rFonts w:ascii="Times New Roman" w:hAnsi="Times New Roman"/>
                <w:b w:val="0"/>
                <w:bCs w:val="0"/>
                <w:noProof/>
                <w:webHidden/>
                <w:sz w:val="24"/>
                <w:szCs w:val="24"/>
              </w:rPr>
              <w:instrText xml:space="preserve"> PAGEREF _Toc220850033 \h </w:instrText>
            </w:r>
            <w:r w:rsidRPr="00E8313A">
              <w:rPr>
                <w:rFonts w:ascii="Times New Roman" w:hAnsi="Times New Roman"/>
                <w:b w:val="0"/>
                <w:bCs w:val="0"/>
                <w:noProof/>
                <w:webHidden/>
                <w:sz w:val="24"/>
                <w:szCs w:val="24"/>
              </w:rPr>
            </w:r>
            <w:r w:rsidRPr="00E8313A">
              <w:rPr>
                <w:rFonts w:ascii="Times New Roman" w:hAnsi="Times New Roman"/>
                <w:b w:val="0"/>
                <w:bCs w:val="0"/>
                <w:noProof/>
                <w:webHidden/>
                <w:sz w:val="24"/>
                <w:szCs w:val="24"/>
              </w:rPr>
              <w:fldChar w:fldCharType="separate"/>
            </w:r>
            <w:r w:rsidRPr="00E8313A">
              <w:rPr>
                <w:rFonts w:ascii="Times New Roman" w:hAnsi="Times New Roman"/>
                <w:b w:val="0"/>
                <w:bCs w:val="0"/>
                <w:noProof/>
                <w:webHidden/>
                <w:sz w:val="24"/>
                <w:szCs w:val="24"/>
              </w:rPr>
              <w:t>24</w:t>
            </w:r>
            <w:r w:rsidRPr="00E8313A">
              <w:rPr>
                <w:rFonts w:ascii="Times New Roman" w:hAnsi="Times New Roman"/>
                <w:b w:val="0"/>
                <w:bCs w:val="0"/>
                <w:noProof/>
                <w:webHidden/>
                <w:sz w:val="24"/>
                <w:szCs w:val="24"/>
              </w:rPr>
              <w:fldChar w:fldCharType="end"/>
            </w:r>
          </w:hyperlink>
        </w:p>
        <w:p w14:paraId="02A03729" w14:textId="2B918B81" w:rsidR="00E8313A" w:rsidRPr="00E8313A" w:rsidRDefault="00E8313A" w:rsidP="00E8313A">
          <w:pPr>
            <w:pStyle w:val="TOC2"/>
            <w:tabs>
              <w:tab w:val="right" w:leader="dot" w:pos="9016"/>
            </w:tabs>
            <w:jc w:val="both"/>
            <w:rPr>
              <w:rFonts w:ascii="Times New Roman" w:eastAsiaTheme="minorEastAsia" w:hAnsi="Times New Roman"/>
              <w:b w:val="0"/>
              <w:bCs w:val="0"/>
              <w:noProof/>
              <w:kern w:val="2"/>
              <w:sz w:val="24"/>
              <w:szCs w:val="24"/>
              <w:lang w:val="en-IN"/>
              <w14:ligatures w14:val="standardContextual"/>
            </w:rPr>
          </w:pPr>
          <w:hyperlink w:anchor="_Toc220850034" w:history="1">
            <w:r w:rsidRPr="00E8313A">
              <w:rPr>
                <w:rStyle w:val="Hyperlink"/>
                <w:rFonts w:ascii="Times New Roman" w:hAnsi="Times New Roman"/>
                <w:b w:val="0"/>
                <w:bCs w:val="0"/>
                <w:noProof/>
                <w:sz w:val="24"/>
                <w:szCs w:val="24"/>
              </w:rPr>
              <w:t>3.7 Data Collection Method</w:t>
            </w:r>
            <w:r w:rsidRPr="00E8313A">
              <w:rPr>
                <w:rFonts w:ascii="Times New Roman" w:hAnsi="Times New Roman"/>
                <w:b w:val="0"/>
                <w:bCs w:val="0"/>
                <w:noProof/>
                <w:webHidden/>
                <w:sz w:val="24"/>
                <w:szCs w:val="24"/>
              </w:rPr>
              <w:tab/>
            </w:r>
            <w:r w:rsidRPr="00E8313A">
              <w:rPr>
                <w:rFonts w:ascii="Times New Roman" w:hAnsi="Times New Roman"/>
                <w:b w:val="0"/>
                <w:bCs w:val="0"/>
                <w:noProof/>
                <w:webHidden/>
                <w:sz w:val="24"/>
                <w:szCs w:val="24"/>
              </w:rPr>
              <w:fldChar w:fldCharType="begin"/>
            </w:r>
            <w:r w:rsidRPr="00E8313A">
              <w:rPr>
                <w:rFonts w:ascii="Times New Roman" w:hAnsi="Times New Roman"/>
                <w:b w:val="0"/>
                <w:bCs w:val="0"/>
                <w:noProof/>
                <w:webHidden/>
                <w:sz w:val="24"/>
                <w:szCs w:val="24"/>
              </w:rPr>
              <w:instrText xml:space="preserve"> PAGEREF _Toc220850034 \h </w:instrText>
            </w:r>
            <w:r w:rsidRPr="00E8313A">
              <w:rPr>
                <w:rFonts w:ascii="Times New Roman" w:hAnsi="Times New Roman"/>
                <w:b w:val="0"/>
                <w:bCs w:val="0"/>
                <w:noProof/>
                <w:webHidden/>
                <w:sz w:val="24"/>
                <w:szCs w:val="24"/>
              </w:rPr>
            </w:r>
            <w:r w:rsidRPr="00E8313A">
              <w:rPr>
                <w:rFonts w:ascii="Times New Roman" w:hAnsi="Times New Roman"/>
                <w:b w:val="0"/>
                <w:bCs w:val="0"/>
                <w:noProof/>
                <w:webHidden/>
                <w:sz w:val="24"/>
                <w:szCs w:val="24"/>
              </w:rPr>
              <w:fldChar w:fldCharType="separate"/>
            </w:r>
            <w:r w:rsidRPr="00E8313A">
              <w:rPr>
                <w:rFonts w:ascii="Times New Roman" w:hAnsi="Times New Roman"/>
                <w:b w:val="0"/>
                <w:bCs w:val="0"/>
                <w:noProof/>
                <w:webHidden/>
                <w:sz w:val="24"/>
                <w:szCs w:val="24"/>
              </w:rPr>
              <w:t>24</w:t>
            </w:r>
            <w:r w:rsidRPr="00E8313A">
              <w:rPr>
                <w:rFonts w:ascii="Times New Roman" w:hAnsi="Times New Roman"/>
                <w:b w:val="0"/>
                <w:bCs w:val="0"/>
                <w:noProof/>
                <w:webHidden/>
                <w:sz w:val="24"/>
                <w:szCs w:val="24"/>
              </w:rPr>
              <w:fldChar w:fldCharType="end"/>
            </w:r>
          </w:hyperlink>
        </w:p>
        <w:p w14:paraId="5770D0BF" w14:textId="1A60C643" w:rsidR="00E8313A" w:rsidRPr="00E8313A" w:rsidRDefault="00E8313A" w:rsidP="00E8313A">
          <w:pPr>
            <w:pStyle w:val="TOC2"/>
            <w:tabs>
              <w:tab w:val="right" w:leader="dot" w:pos="9016"/>
            </w:tabs>
            <w:jc w:val="both"/>
            <w:rPr>
              <w:rFonts w:ascii="Times New Roman" w:eastAsiaTheme="minorEastAsia" w:hAnsi="Times New Roman"/>
              <w:b w:val="0"/>
              <w:bCs w:val="0"/>
              <w:noProof/>
              <w:kern w:val="2"/>
              <w:sz w:val="24"/>
              <w:szCs w:val="24"/>
              <w:lang w:val="en-IN"/>
              <w14:ligatures w14:val="standardContextual"/>
            </w:rPr>
          </w:pPr>
          <w:hyperlink w:anchor="_Toc220850035" w:history="1">
            <w:r w:rsidRPr="00E8313A">
              <w:rPr>
                <w:rStyle w:val="Hyperlink"/>
                <w:rFonts w:ascii="Times New Roman" w:hAnsi="Times New Roman"/>
                <w:b w:val="0"/>
                <w:bCs w:val="0"/>
                <w:noProof/>
                <w:sz w:val="24"/>
                <w:szCs w:val="24"/>
              </w:rPr>
              <w:t>3.8 Data Analysis</w:t>
            </w:r>
            <w:r w:rsidRPr="00E8313A">
              <w:rPr>
                <w:rFonts w:ascii="Times New Roman" w:hAnsi="Times New Roman"/>
                <w:b w:val="0"/>
                <w:bCs w:val="0"/>
                <w:noProof/>
                <w:webHidden/>
                <w:sz w:val="24"/>
                <w:szCs w:val="24"/>
              </w:rPr>
              <w:tab/>
            </w:r>
            <w:r w:rsidRPr="00E8313A">
              <w:rPr>
                <w:rFonts w:ascii="Times New Roman" w:hAnsi="Times New Roman"/>
                <w:b w:val="0"/>
                <w:bCs w:val="0"/>
                <w:noProof/>
                <w:webHidden/>
                <w:sz w:val="24"/>
                <w:szCs w:val="24"/>
              </w:rPr>
              <w:fldChar w:fldCharType="begin"/>
            </w:r>
            <w:r w:rsidRPr="00E8313A">
              <w:rPr>
                <w:rFonts w:ascii="Times New Roman" w:hAnsi="Times New Roman"/>
                <w:b w:val="0"/>
                <w:bCs w:val="0"/>
                <w:noProof/>
                <w:webHidden/>
                <w:sz w:val="24"/>
                <w:szCs w:val="24"/>
              </w:rPr>
              <w:instrText xml:space="preserve"> PAGEREF _Toc220850035 \h </w:instrText>
            </w:r>
            <w:r w:rsidRPr="00E8313A">
              <w:rPr>
                <w:rFonts w:ascii="Times New Roman" w:hAnsi="Times New Roman"/>
                <w:b w:val="0"/>
                <w:bCs w:val="0"/>
                <w:noProof/>
                <w:webHidden/>
                <w:sz w:val="24"/>
                <w:szCs w:val="24"/>
              </w:rPr>
            </w:r>
            <w:r w:rsidRPr="00E8313A">
              <w:rPr>
                <w:rFonts w:ascii="Times New Roman" w:hAnsi="Times New Roman"/>
                <w:b w:val="0"/>
                <w:bCs w:val="0"/>
                <w:noProof/>
                <w:webHidden/>
                <w:sz w:val="24"/>
                <w:szCs w:val="24"/>
              </w:rPr>
              <w:fldChar w:fldCharType="separate"/>
            </w:r>
            <w:r w:rsidRPr="00E8313A">
              <w:rPr>
                <w:rFonts w:ascii="Times New Roman" w:hAnsi="Times New Roman"/>
                <w:b w:val="0"/>
                <w:bCs w:val="0"/>
                <w:noProof/>
                <w:webHidden/>
                <w:sz w:val="24"/>
                <w:szCs w:val="24"/>
              </w:rPr>
              <w:t>25</w:t>
            </w:r>
            <w:r w:rsidRPr="00E8313A">
              <w:rPr>
                <w:rFonts w:ascii="Times New Roman" w:hAnsi="Times New Roman"/>
                <w:b w:val="0"/>
                <w:bCs w:val="0"/>
                <w:noProof/>
                <w:webHidden/>
                <w:sz w:val="24"/>
                <w:szCs w:val="24"/>
              </w:rPr>
              <w:fldChar w:fldCharType="end"/>
            </w:r>
          </w:hyperlink>
        </w:p>
        <w:p w14:paraId="1E0519B7" w14:textId="3954ECAB" w:rsidR="00E8313A" w:rsidRPr="00E8313A" w:rsidRDefault="00E8313A" w:rsidP="00E8313A">
          <w:pPr>
            <w:pStyle w:val="TOC2"/>
            <w:tabs>
              <w:tab w:val="right" w:leader="dot" w:pos="9016"/>
            </w:tabs>
            <w:jc w:val="both"/>
            <w:rPr>
              <w:rFonts w:ascii="Times New Roman" w:eastAsiaTheme="minorEastAsia" w:hAnsi="Times New Roman"/>
              <w:b w:val="0"/>
              <w:bCs w:val="0"/>
              <w:noProof/>
              <w:kern w:val="2"/>
              <w:sz w:val="24"/>
              <w:szCs w:val="24"/>
              <w:lang w:val="en-IN"/>
              <w14:ligatures w14:val="standardContextual"/>
            </w:rPr>
          </w:pPr>
          <w:hyperlink w:anchor="_Toc220850036" w:history="1">
            <w:r w:rsidRPr="00E8313A">
              <w:rPr>
                <w:rStyle w:val="Hyperlink"/>
                <w:rFonts w:ascii="Times New Roman" w:hAnsi="Times New Roman"/>
                <w:b w:val="0"/>
                <w:bCs w:val="0"/>
                <w:noProof/>
                <w:sz w:val="24"/>
                <w:szCs w:val="24"/>
              </w:rPr>
              <w:t>3.9 Ethical Consideration</w:t>
            </w:r>
            <w:r w:rsidRPr="00E8313A">
              <w:rPr>
                <w:rFonts w:ascii="Times New Roman" w:hAnsi="Times New Roman"/>
                <w:b w:val="0"/>
                <w:bCs w:val="0"/>
                <w:noProof/>
                <w:webHidden/>
                <w:sz w:val="24"/>
                <w:szCs w:val="24"/>
              </w:rPr>
              <w:tab/>
            </w:r>
            <w:r w:rsidRPr="00E8313A">
              <w:rPr>
                <w:rFonts w:ascii="Times New Roman" w:hAnsi="Times New Roman"/>
                <w:b w:val="0"/>
                <w:bCs w:val="0"/>
                <w:noProof/>
                <w:webHidden/>
                <w:sz w:val="24"/>
                <w:szCs w:val="24"/>
              </w:rPr>
              <w:fldChar w:fldCharType="begin"/>
            </w:r>
            <w:r w:rsidRPr="00E8313A">
              <w:rPr>
                <w:rFonts w:ascii="Times New Roman" w:hAnsi="Times New Roman"/>
                <w:b w:val="0"/>
                <w:bCs w:val="0"/>
                <w:noProof/>
                <w:webHidden/>
                <w:sz w:val="24"/>
                <w:szCs w:val="24"/>
              </w:rPr>
              <w:instrText xml:space="preserve"> PAGEREF _Toc220850036 \h </w:instrText>
            </w:r>
            <w:r w:rsidRPr="00E8313A">
              <w:rPr>
                <w:rFonts w:ascii="Times New Roman" w:hAnsi="Times New Roman"/>
                <w:b w:val="0"/>
                <w:bCs w:val="0"/>
                <w:noProof/>
                <w:webHidden/>
                <w:sz w:val="24"/>
                <w:szCs w:val="24"/>
              </w:rPr>
            </w:r>
            <w:r w:rsidRPr="00E8313A">
              <w:rPr>
                <w:rFonts w:ascii="Times New Roman" w:hAnsi="Times New Roman"/>
                <w:b w:val="0"/>
                <w:bCs w:val="0"/>
                <w:noProof/>
                <w:webHidden/>
                <w:sz w:val="24"/>
                <w:szCs w:val="24"/>
              </w:rPr>
              <w:fldChar w:fldCharType="separate"/>
            </w:r>
            <w:r w:rsidRPr="00E8313A">
              <w:rPr>
                <w:rFonts w:ascii="Times New Roman" w:hAnsi="Times New Roman"/>
                <w:b w:val="0"/>
                <w:bCs w:val="0"/>
                <w:noProof/>
                <w:webHidden/>
                <w:sz w:val="24"/>
                <w:szCs w:val="24"/>
              </w:rPr>
              <w:t>26</w:t>
            </w:r>
            <w:r w:rsidRPr="00E8313A">
              <w:rPr>
                <w:rFonts w:ascii="Times New Roman" w:hAnsi="Times New Roman"/>
                <w:b w:val="0"/>
                <w:bCs w:val="0"/>
                <w:noProof/>
                <w:webHidden/>
                <w:sz w:val="24"/>
                <w:szCs w:val="24"/>
              </w:rPr>
              <w:fldChar w:fldCharType="end"/>
            </w:r>
          </w:hyperlink>
        </w:p>
        <w:p w14:paraId="44B8424B" w14:textId="7927833C" w:rsidR="00E8313A" w:rsidRPr="00E8313A" w:rsidRDefault="00E8313A" w:rsidP="00E8313A">
          <w:pPr>
            <w:pStyle w:val="TOC2"/>
            <w:tabs>
              <w:tab w:val="right" w:leader="dot" w:pos="9016"/>
            </w:tabs>
            <w:jc w:val="both"/>
            <w:rPr>
              <w:rFonts w:ascii="Times New Roman" w:eastAsiaTheme="minorEastAsia" w:hAnsi="Times New Roman"/>
              <w:b w:val="0"/>
              <w:bCs w:val="0"/>
              <w:noProof/>
              <w:kern w:val="2"/>
              <w:sz w:val="24"/>
              <w:szCs w:val="24"/>
              <w:lang w:val="en-IN"/>
              <w14:ligatures w14:val="standardContextual"/>
            </w:rPr>
          </w:pPr>
          <w:hyperlink w:anchor="_Toc220850037" w:history="1">
            <w:r w:rsidRPr="00E8313A">
              <w:rPr>
                <w:rStyle w:val="Hyperlink"/>
                <w:rFonts w:ascii="Times New Roman" w:hAnsi="Times New Roman"/>
                <w:b w:val="0"/>
                <w:bCs w:val="0"/>
                <w:noProof/>
                <w:sz w:val="24"/>
                <w:szCs w:val="24"/>
              </w:rPr>
              <w:t>3.10 Research Limitations</w:t>
            </w:r>
            <w:r w:rsidRPr="00E8313A">
              <w:rPr>
                <w:rFonts w:ascii="Times New Roman" w:hAnsi="Times New Roman"/>
                <w:b w:val="0"/>
                <w:bCs w:val="0"/>
                <w:noProof/>
                <w:webHidden/>
                <w:sz w:val="24"/>
                <w:szCs w:val="24"/>
              </w:rPr>
              <w:tab/>
            </w:r>
            <w:r w:rsidRPr="00E8313A">
              <w:rPr>
                <w:rFonts w:ascii="Times New Roman" w:hAnsi="Times New Roman"/>
                <w:b w:val="0"/>
                <w:bCs w:val="0"/>
                <w:noProof/>
                <w:webHidden/>
                <w:sz w:val="24"/>
                <w:szCs w:val="24"/>
              </w:rPr>
              <w:fldChar w:fldCharType="begin"/>
            </w:r>
            <w:r w:rsidRPr="00E8313A">
              <w:rPr>
                <w:rFonts w:ascii="Times New Roman" w:hAnsi="Times New Roman"/>
                <w:b w:val="0"/>
                <w:bCs w:val="0"/>
                <w:noProof/>
                <w:webHidden/>
                <w:sz w:val="24"/>
                <w:szCs w:val="24"/>
              </w:rPr>
              <w:instrText xml:space="preserve"> PAGEREF _Toc220850037 \h </w:instrText>
            </w:r>
            <w:r w:rsidRPr="00E8313A">
              <w:rPr>
                <w:rFonts w:ascii="Times New Roman" w:hAnsi="Times New Roman"/>
                <w:b w:val="0"/>
                <w:bCs w:val="0"/>
                <w:noProof/>
                <w:webHidden/>
                <w:sz w:val="24"/>
                <w:szCs w:val="24"/>
              </w:rPr>
            </w:r>
            <w:r w:rsidRPr="00E8313A">
              <w:rPr>
                <w:rFonts w:ascii="Times New Roman" w:hAnsi="Times New Roman"/>
                <w:b w:val="0"/>
                <w:bCs w:val="0"/>
                <w:noProof/>
                <w:webHidden/>
                <w:sz w:val="24"/>
                <w:szCs w:val="24"/>
              </w:rPr>
              <w:fldChar w:fldCharType="separate"/>
            </w:r>
            <w:r w:rsidRPr="00E8313A">
              <w:rPr>
                <w:rFonts w:ascii="Times New Roman" w:hAnsi="Times New Roman"/>
                <w:b w:val="0"/>
                <w:bCs w:val="0"/>
                <w:noProof/>
                <w:webHidden/>
                <w:sz w:val="24"/>
                <w:szCs w:val="24"/>
              </w:rPr>
              <w:t>27</w:t>
            </w:r>
            <w:r w:rsidRPr="00E8313A">
              <w:rPr>
                <w:rFonts w:ascii="Times New Roman" w:hAnsi="Times New Roman"/>
                <w:b w:val="0"/>
                <w:bCs w:val="0"/>
                <w:noProof/>
                <w:webHidden/>
                <w:sz w:val="24"/>
                <w:szCs w:val="24"/>
              </w:rPr>
              <w:fldChar w:fldCharType="end"/>
            </w:r>
          </w:hyperlink>
        </w:p>
        <w:p w14:paraId="6BD415A7" w14:textId="3AC37D7B" w:rsidR="00E8313A" w:rsidRPr="00E8313A" w:rsidRDefault="00E8313A" w:rsidP="00E8313A">
          <w:pPr>
            <w:pStyle w:val="TOC2"/>
            <w:tabs>
              <w:tab w:val="right" w:leader="dot" w:pos="9016"/>
            </w:tabs>
            <w:jc w:val="both"/>
            <w:rPr>
              <w:rFonts w:ascii="Times New Roman" w:eastAsiaTheme="minorEastAsia" w:hAnsi="Times New Roman"/>
              <w:b w:val="0"/>
              <w:bCs w:val="0"/>
              <w:noProof/>
              <w:kern w:val="2"/>
              <w:sz w:val="24"/>
              <w:szCs w:val="24"/>
              <w:lang w:val="en-IN"/>
              <w14:ligatures w14:val="standardContextual"/>
            </w:rPr>
          </w:pPr>
          <w:hyperlink w:anchor="_Toc220850038" w:history="1">
            <w:r w:rsidRPr="00E8313A">
              <w:rPr>
                <w:rStyle w:val="Hyperlink"/>
                <w:rFonts w:ascii="Times New Roman" w:hAnsi="Times New Roman"/>
                <w:b w:val="0"/>
                <w:bCs w:val="0"/>
                <w:noProof/>
                <w:sz w:val="24"/>
                <w:szCs w:val="24"/>
              </w:rPr>
              <w:t>3.11 Summary</w:t>
            </w:r>
            <w:r w:rsidRPr="00E8313A">
              <w:rPr>
                <w:rFonts w:ascii="Times New Roman" w:hAnsi="Times New Roman"/>
                <w:b w:val="0"/>
                <w:bCs w:val="0"/>
                <w:noProof/>
                <w:webHidden/>
                <w:sz w:val="24"/>
                <w:szCs w:val="24"/>
              </w:rPr>
              <w:tab/>
            </w:r>
            <w:r w:rsidRPr="00E8313A">
              <w:rPr>
                <w:rFonts w:ascii="Times New Roman" w:hAnsi="Times New Roman"/>
                <w:b w:val="0"/>
                <w:bCs w:val="0"/>
                <w:noProof/>
                <w:webHidden/>
                <w:sz w:val="24"/>
                <w:szCs w:val="24"/>
              </w:rPr>
              <w:fldChar w:fldCharType="begin"/>
            </w:r>
            <w:r w:rsidRPr="00E8313A">
              <w:rPr>
                <w:rFonts w:ascii="Times New Roman" w:hAnsi="Times New Roman"/>
                <w:b w:val="0"/>
                <w:bCs w:val="0"/>
                <w:noProof/>
                <w:webHidden/>
                <w:sz w:val="24"/>
                <w:szCs w:val="24"/>
              </w:rPr>
              <w:instrText xml:space="preserve"> PAGEREF _Toc220850038 \h </w:instrText>
            </w:r>
            <w:r w:rsidRPr="00E8313A">
              <w:rPr>
                <w:rFonts w:ascii="Times New Roman" w:hAnsi="Times New Roman"/>
                <w:b w:val="0"/>
                <w:bCs w:val="0"/>
                <w:noProof/>
                <w:webHidden/>
                <w:sz w:val="24"/>
                <w:szCs w:val="24"/>
              </w:rPr>
            </w:r>
            <w:r w:rsidRPr="00E8313A">
              <w:rPr>
                <w:rFonts w:ascii="Times New Roman" w:hAnsi="Times New Roman"/>
                <w:b w:val="0"/>
                <w:bCs w:val="0"/>
                <w:noProof/>
                <w:webHidden/>
                <w:sz w:val="24"/>
                <w:szCs w:val="24"/>
              </w:rPr>
              <w:fldChar w:fldCharType="separate"/>
            </w:r>
            <w:r w:rsidRPr="00E8313A">
              <w:rPr>
                <w:rFonts w:ascii="Times New Roman" w:hAnsi="Times New Roman"/>
                <w:b w:val="0"/>
                <w:bCs w:val="0"/>
                <w:noProof/>
                <w:webHidden/>
                <w:sz w:val="24"/>
                <w:szCs w:val="24"/>
              </w:rPr>
              <w:t>27</w:t>
            </w:r>
            <w:r w:rsidRPr="00E8313A">
              <w:rPr>
                <w:rFonts w:ascii="Times New Roman" w:hAnsi="Times New Roman"/>
                <w:b w:val="0"/>
                <w:bCs w:val="0"/>
                <w:noProof/>
                <w:webHidden/>
                <w:sz w:val="24"/>
                <w:szCs w:val="24"/>
              </w:rPr>
              <w:fldChar w:fldCharType="end"/>
            </w:r>
          </w:hyperlink>
        </w:p>
        <w:p w14:paraId="424FA2C6" w14:textId="5159515B" w:rsidR="00E8313A" w:rsidRPr="00E8313A" w:rsidRDefault="00E8313A" w:rsidP="00E8313A">
          <w:pPr>
            <w:pStyle w:val="TOC1"/>
            <w:tabs>
              <w:tab w:val="right" w:leader="dot" w:pos="9016"/>
            </w:tabs>
            <w:jc w:val="both"/>
            <w:rPr>
              <w:rFonts w:ascii="Times New Roman" w:eastAsiaTheme="minorEastAsia" w:hAnsi="Times New Roman"/>
              <w:b w:val="0"/>
              <w:bCs w:val="0"/>
              <w:i w:val="0"/>
              <w:iCs w:val="0"/>
              <w:noProof/>
              <w:kern w:val="2"/>
              <w:lang w:val="en-IN"/>
              <w14:ligatures w14:val="standardContextual"/>
            </w:rPr>
          </w:pPr>
          <w:hyperlink w:anchor="_Toc220850039" w:history="1">
            <w:r w:rsidRPr="00E8313A">
              <w:rPr>
                <w:rStyle w:val="Hyperlink"/>
                <w:rFonts w:ascii="Times New Roman" w:hAnsi="Times New Roman"/>
                <w:b w:val="0"/>
                <w:bCs w:val="0"/>
                <w:i w:val="0"/>
                <w:iCs w:val="0"/>
                <w:noProof/>
              </w:rPr>
              <w:t>Chapter 4: Findings and Analysis</w:t>
            </w:r>
            <w:r w:rsidRPr="00E8313A">
              <w:rPr>
                <w:rFonts w:ascii="Times New Roman" w:hAnsi="Times New Roman"/>
                <w:b w:val="0"/>
                <w:bCs w:val="0"/>
                <w:i w:val="0"/>
                <w:iCs w:val="0"/>
                <w:noProof/>
                <w:webHidden/>
              </w:rPr>
              <w:tab/>
            </w:r>
            <w:r w:rsidRPr="00E8313A">
              <w:rPr>
                <w:rFonts w:ascii="Times New Roman" w:hAnsi="Times New Roman"/>
                <w:b w:val="0"/>
                <w:bCs w:val="0"/>
                <w:i w:val="0"/>
                <w:iCs w:val="0"/>
                <w:noProof/>
                <w:webHidden/>
              </w:rPr>
              <w:fldChar w:fldCharType="begin"/>
            </w:r>
            <w:r w:rsidRPr="00E8313A">
              <w:rPr>
                <w:rFonts w:ascii="Times New Roman" w:hAnsi="Times New Roman"/>
                <w:b w:val="0"/>
                <w:bCs w:val="0"/>
                <w:i w:val="0"/>
                <w:iCs w:val="0"/>
                <w:noProof/>
                <w:webHidden/>
              </w:rPr>
              <w:instrText xml:space="preserve"> PAGEREF _Toc220850039 \h </w:instrText>
            </w:r>
            <w:r w:rsidRPr="00E8313A">
              <w:rPr>
                <w:rFonts w:ascii="Times New Roman" w:hAnsi="Times New Roman"/>
                <w:b w:val="0"/>
                <w:bCs w:val="0"/>
                <w:i w:val="0"/>
                <w:iCs w:val="0"/>
                <w:noProof/>
                <w:webHidden/>
              </w:rPr>
            </w:r>
            <w:r w:rsidRPr="00E8313A">
              <w:rPr>
                <w:rFonts w:ascii="Times New Roman" w:hAnsi="Times New Roman"/>
                <w:b w:val="0"/>
                <w:bCs w:val="0"/>
                <w:i w:val="0"/>
                <w:iCs w:val="0"/>
                <w:noProof/>
                <w:webHidden/>
              </w:rPr>
              <w:fldChar w:fldCharType="separate"/>
            </w:r>
            <w:r w:rsidRPr="00E8313A">
              <w:rPr>
                <w:rFonts w:ascii="Times New Roman" w:hAnsi="Times New Roman"/>
                <w:b w:val="0"/>
                <w:bCs w:val="0"/>
                <w:i w:val="0"/>
                <w:iCs w:val="0"/>
                <w:noProof/>
                <w:webHidden/>
              </w:rPr>
              <w:t>28</w:t>
            </w:r>
            <w:r w:rsidRPr="00E8313A">
              <w:rPr>
                <w:rFonts w:ascii="Times New Roman" w:hAnsi="Times New Roman"/>
                <w:b w:val="0"/>
                <w:bCs w:val="0"/>
                <w:i w:val="0"/>
                <w:iCs w:val="0"/>
                <w:noProof/>
                <w:webHidden/>
              </w:rPr>
              <w:fldChar w:fldCharType="end"/>
            </w:r>
          </w:hyperlink>
        </w:p>
        <w:p w14:paraId="0424708E" w14:textId="20A573EB" w:rsidR="00E8313A" w:rsidRPr="00E8313A" w:rsidRDefault="00E8313A" w:rsidP="00E8313A">
          <w:pPr>
            <w:pStyle w:val="TOC2"/>
            <w:tabs>
              <w:tab w:val="right" w:leader="dot" w:pos="9016"/>
            </w:tabs>
            <w:jc w:val="both"/>
            <w:rPr>
              <w:rFonts w:ascii="Times New Roman" w:eastAsiaTheme="minorEastAsia" w:hAnsi="Times New Roman"/>
              <w:b w:val="0"/>
              <w:bCs w:val="0"/>
              <w:noProof/>
              <w:kern w:val="2"/>
              <w:sz w:val="24"/>
              <w:szCs w:val="24"/>
              <w:lang w:val="en-IN"/>
              <w14:ligatures w14:val="standardContextual"/>
            </w:rPr>
          </w:pPr>
          <w:hyperlink w:anchor="_Toc220850040" w:history="1">
            <w:r w:rsidRPr="00E8313A">
              <w:rPr>
                <w:rStyle w:val="Hyperlink"/>
                <w:rFonts w:ascii="Times New Roman" w:hAnsi="Times New Roman"/>
                <w:b w:val="0"/>
                <w:bCs w:val="0"/>
                <w:noProof/>
                <w:sz w:val="24"/>
                <w:szCs w:val="24"/>
              </w:rPr>
              <w:t>4.1 Introduction</w:t>
            </w:r>
            <w:r w:rsidRPr="00E8313A">
              <w:rPr>
                <w:rFonts w:ascii="Times New Roman" w:hAnsi="Times New Roman"/>
                <w:b w:val="0"/>
                <w:bCs w:val="0"/>
                <w:noProof/>
                <w:webHidden/>
                <w:sz w:val="24"/>
                <w:szCs w:val="24"/>
              </w:rPr>
              <w:tab/>
            </w:r>
            <w:r w:rsidRPr="00E8313A">
              <w:rPr>
                <w:rFonts w:ascii="Times New Roman" w:hAnsi="Times New Roman"/>
                <w:b w:val="0"/>
                <w:bCs w:val="0"/>
                <w:noProof/>
                <w:webHidden/>
                <w:sz w:val="24"/>
                <w:szCs w:val="24"/>
              </w:rPr>
              <w:fldChar w:fldCharType="begin"/>
            </w:r>
            <w:r w:rsidRPr="00E8313A">
              <w:rPr>
                <w:rFonts w:ascii="Times New Roman" w:hAnsi="Times New Roman"/>
                <w:b w:val="0"/>
                <w:bCs w:val="0"/>
                <w:noProof/>
                <w:webHidden/>
                <w:sz w:val="24"/>
                <w:szCs w:val="24"/>
              </w:rPr>
              <w:instrText xml:space="preserve"> PAGEREF _Toc220850040 \h </w:instrText>
            </w:r>
            <w:r w:rsidRPr="00E8313A">
              <w:rPr>
                <w:rFonts w:ascii="Times New Roman" w:hAnsi="Times New Roman"/>
                <w:b w:val="0"/>
                <w:bCs w:val="0"/>
                <w:noProof/>
                <w:webHidden/>
                <w:sz w:val="24"/>
                <w:szCs w:val="24"/>
              </w:rPr>
            </w:r>
            <w:r w:rsidRPr="00E8313A">
              <w:rPr>
                <w:rFonts w:ascii="Times New Roman" w:hAnsi="Times New Roman"/>
                <w:b w:val="0"/>
                <w:bCs w:val="0"/>
                <w:noProof/>
                <w:webHidden/>
                <w:sz w:val="24"/>
                <w:szCs w:val="24"/>
              </w:rPr>
              <w:fldChar w:fldCharType="separate"/>
            </w:r>
            <w:r w:rsidRPr="00E8313A">
              <w:rPr>
                <w:rFonts w:ascii="Times New Roman" w:hAnsi="Times New Roman"/>
                <w:b w:val="0"/>
                <w:bCs w:val="0"/>
                <w:noProof/>
                <w:webHidden/>
                <w:sz w:val="24"/>
                <w:szCs w:val="24"/>
              </w:rPr>
              <w:t>28</w:t>
            </w:r>
            <w:r w:rsidRPr="00E8313A">
              <w:rPr>
                <w:rFonts w:ascii="Times New Roman" w:hAnsi="Times New Roman"/>
                <w:b w:val="0"/>
                <w:bCs w:val="0"/>
                <w:noProof/>
                <w:webHidden/>
                <w:sz w:val="24"/>
                <w:szCs w:val="24"/>
              </w:rPr>
              <w:fldChar w:fldCharType="end"/>
            </w:r>
          </w:hyperlink>
        </w:p>
        <w:p w14:paraId="04FEBD46" w14:textId="313BB42C" w:rsidR="00E8313A" w:rsidRPr="00E8313A" w:rsidRDefault="00E8313A" w:rsidP="00E8313A">
          <w:pPr>
            <w:pStyle w:val="TOC2"/>
            <w:tabs>
              <w:tab w:val="right" w:leader="dot" w:pos="9016"/>
            </w:tabs>
            <w:jc w:val="both"/>
            <w:rPr>
              <w:rFonts w:ascii="Times New Roman" w:eastAsiaTheme="minorEastAsia" w:hAnsi="Times New Roman"/>
              <w:b w:val="0"/>
              <w:bCs w:val="0"/>
              <w:noProof/>
              <w:kern w:val="2"/>
              <w:sz w:val="24"/>
              <w:szCs w:val="24"/>
              <w:lang w:val="en-IN"/>
              <w14:ligatures w14:val="standardContextual"/>
            </w:rPr>
          </w:pPr>
          <w:hyperlink w:anchor="_Toc220850041" w:history="1">
            <w:r w:rsidRPr="00E8313A">
              <w:rPr>
                <w:rStyle w:val="Hyperlink"/>
                <w:rFonts w:ascii="Times New Roman" w:hAnsi="Times New Roman"/>
                <w:b w:val="0"/>
                <w:bCs w:val="0"/>
                <w:noProof/>
                <w:sz w:val="24"/>
                <w:szCs w:val="24"/>
              </w:rPr>
              <w:t>4.2 Findings from Primary Data Collection</w:t>
            </w:r>
            <w:r w:rsidRPr="00E8313A">
              <w:rPr>
                <w:rFonts w:ascii="Times New Roman" w:hAnsi="Times New Roman"/>
                <w:b w:val="0"/>
                <w:bCs w:val="0"/>
                <w:noProof/>
                <w:webHidden/>
                <w:sz w:val="24"/>
                <w:szCs w:val="24"/>
              </w:rPr>
              <w:tab/>
            </w:r>
            <w:r w:rsidRPr="00E8313A">
              <w:rPr>
                <w:rFonts w:ascii="Times New Roman" w:hAnsi="Times New Roman"/>
                <w:b w:val="0"/>
                <w:bCs w:val="0"/>
                <w:noProof/>
                <w:webHidden/>
                <w:sz w:val="24"/>
                <w:szCs w:val="24"/>
              </w:rPr>
              <w:fldChar w:fldCharType="begin"/>
            </w:r>
            <w:r w:rsidRPr="00E8313A">
              <w:rPr>
                <w:rFonts w:ascii="Times New Roman" w:hAnsi="Times New Roman"/>
                <w:b w:val="0"/>
                <w:bCs w:val="0"/>
                <w:noProof/>
                <w:webHidden/>
                <w:sz w:val="24"/>
                <w:szCs w:val="24"/>
              </w:rPr>
              <w:instrText xml:space="preserve"> PAGEREF _Toc220850041 \h </w:instrText>
            </w:r>
            <w:r w:rsidRPr="00E8313A">
              <w:rPr>
                <w:rFonts w:ascii="Times New Roman" w:hAnsi="Times New Roman"/>
                <w:b w:val="0"/>
                <w:bCs w:val="0"/>
                <w:noProof/>
                <w:webHidden/>
                <w:sz w:val="24"/>
                <w:szCs w:val="24"/>
              </w:rPr>
            </w:r>
            <w:r w:rsidRPr="00E8313A">
              <w:rPr>
                <w:rFonts w:ascii="Times New Roman" w:hAnsi="Times New Roman"/>
                <w:b w:val="0"/>
                <w:bCs w:val="0"/>
                <w:noProof/>
                <w:webHidden/>
                <w:sz w:val="24"/>
                <w:szCs w:val="24"/>
              </w:rPr>
              <w:fldChar w:fldCharType="separate"/>
            </w:r>
            <w:r w:rsidRPr="00E8313A">
              <w:rPr>
                <w:rFonts w:ascii="Times New Roman" w:hAnsi="Times New Roman"/>
                <w:b w:val="0"/>
                <w:bCs w:val="0"/>
                <w:noProof/>
                <w:webHidden/>
                <w:sz w:val="24"/>
                <w:szCs w:val="24"/>
              </w:rPr>
              <w:t>28</w:t>
            </w:r>
            <w:r w:rsidRPr="00E8313A">
              <w:rPr>
                <w:rFonts w:ascii="Times New Roman" w:hAnsi="Times New Roman"/>
                <w:b w:val="0"/>
                <w:bCs w:val="0"/>
                <w:noProof/>
                <w:webHidden/>
                <w:sz w:val="24"/>
                <w:szCs w:val="24"/>
              </w:rPr>
              <w:fldChar w:fldCharType="end"/>
            </w:r>
          </w:hyperlink>
        </w:p>
        <w:p w14:paraId="3BAFD70F" w14:textId="59E3E70D" w:rsidR="00E8313A" w:rsidRPr="00E8313A" w:rsidRDefault="00E8313A" w:rsidP="00E8313A">
          <w:pPr>
            <w:pStyle w:val="TOC3"/>
            <w:tabs>
              <w:tab w:val="right" w:leader="dot" w:pos="9016"/>
            </w:tabs>
            <w:spacing w:before="120"/>
            <w:jc w:val="both"/>
            <w:rPr>
              <w:rFonts w:ascii="Times New Roman" w:eastAsiaTheme="minorEastAsia" w:hAnsi="Times New Roman"/>
              <w:noProof/>
              <w:kern w:val="2"/>
              <w:sz w:val="24"/>
              <w:szCs w:val="24"/>
              <w:lang w:val="en-IN"/>
              <w14:ligatures w14:val="standardContextual"/>
            </w:rPr>
          </w:pPr>
          <w:hyperlink w:anchor="_Toc220850042" w:history="1">
            <w:r w:rsidRPr="00E8313A">
              <w:rPr>
                <w:rStyle w:val="Hyperlink"/>
                <w:rFonts w:ascii="Times New Roman" w:hAnsi="Times New Roman"/>
                <w:noProof/>
                <w:sz w:val="24"/>
                <w:szCs w:val="24"/>
              </w:rPr>
              <w:t>4.2.1 Graphical Analysis</w:t>
            </w:r>
            <w:r w:rsidRPr="00E8313A">
              <w:rPr>
                <w:rFonts w:ascii="Times New Roman" w:hAnsi="Times New Roman"/>
                <w:noProof/>
                <w:webHidden/>
                <w:sz w:val="24"/>
                <w:szCs w:val="24"/>
              </w:rPr>
              <w:tab/>
            </w:r>
            <w:r w:rsidRPr="00E8313A">
              <w:rPr>
                <w:rFonts w:ascii="Times New Roman" w:hAnsi="Times New Roman"/>
                <w:noProof/>
                <w:webHidden/>
                <w:sz w:val="24"/>
                <w:szCs w:val="24"/>
              </w:rPr>
              <w:fldChar w:fldCharType="begin"/>
            </w:r>
            <w:r w:rsidRPr="00E8313A">
              <w:rPr>
                <w:rFonts w:ascii="Times New Roman" w:hAnsi="Times New Roman"/>
                <w:noProof/>
                <w:webHidden/>
                <w:sz w:val="24"/>
                <w:szCs w:val="24"/>
              </w:rPr>
              <w:instrText xml:space="preserve"> PAGEREF _Toc220850042 \h </w:instrText>
            </w:r>
            <w:r w:rsidRPr="00E8313A">
              <w:rPr>
                <w:rFonts w:ascii="Times New Roman" w:hAnsi="Times New Roman"/>
                <w:noProof/>
                <w:webHidden/>
                <w:sz w:val="24"/>
                <w:szCs w:val="24"/>
              </w:rPr>
            </w:r>
            <w:r w:rsidRPr="00E8313A">
              <w:rPr>
                <w:rFonts w:ascii="Times New Roman" w:hAnsi="Times New Roman"/>
                <w:noProof/>
                <w:webHidden/>
                <w:sz w:val="24"/>
                <w:szCs w:val="24"/>
              </w:rPr>
              <w:fldChar w:fldCharType="separate"/>
            </w:r>
            <w:r w:rsidRPr="00E8313A">
              <w:rPr>
                <w:rFonts w:ascii="Times New Roman" w:hAnsi="Times New Roman"/>
                <w:noProof/>
                <w:webHidden/>
                <w:sz w:val="24"/>
                <w:szCs w:val="24"/>
              </w:rPr>
              <w:t>28</w:t>
            </w:r>
            <w:r w:rsidRPr="00E8313A">
              <w:rPr>
                <w:rFonts w:ascii="Times New Roman" w:hAnsi="Times New Roman"/>
                <w:noProof/>
                <w:webHidden/>
                <w:sz w:val="24"/>
                <w:szCs w:val="24"/>
              </w:rPr>
              <w:fldChar w:fldCharType="end"/>
            </w:r>
          </w:hyperlink>
        </w:p>
        <w:p w14:paraId="63DA2FDE" w14:textId="50799EA8" w:rsidR="00E8313A" w:rsidRPr="00E8313A" w:rsidRDefault="00E8313A" w:rsidP="00E8313A">
          <w:pPr>
            <w:pStyle w:val="TOC3"/>
            <w:tabs>
              <w:tab w:val="right" w:leader="dot" w:pos="9016"/>
            </w:tabs>
            <w:spacing w:before="120"/>
            <w:jc w:val="both"/>
            <w:rPr>
              <w:rFonts w:ascii="Times New Roman" w:eastAsiaTheme="minorEastAsia" w:hAnsi="Times New Roman"/>
              <w:noProof/>
              <w:kern w:val="2"/>
              <w:sz w:val="24"/>
              <w:szCs w:val="24"/>
              <w:lang w:val="en-IN"/>
              <w14:ligatures w14:val="standardContextual"/>
            </w:rPr>
          </w:pPr>
          <w:hyperlink w:anchor="_Toc220850043" w:history="1">
            <w:r w:rsidRPr="00E8313A">
              <w:rPr>
                <w:rStyle w:val="Hyperlink"/>
                <w:rFonts w:ascii="Times New Roman" w:hAnsi="Times New Roman"/>
                <w:noProof/>
                <w:sz w:val="24"/>
                <w:szCs w:val="24"/>
              </w:rPr>
              <w:t>4.2.2 Descriptive Analysis</w:t>
            </w:r>
            <w:r w:rsidRPr="00E8313A">
              <w:rPr>
                <w:rFonts w:ascii="Times New Roman" w:hAnsi="Times New Roman"/>
                <w:noProof/>
                <w:webHidden/>
                <w:sz w:val="24"/>
                <w:szCs w:val="24"/>
              </w:rPr>
              <w:tab/>
            </w:r>
            <w:r w:rsidRPr="00E8313A">
              <w:rPr>
                <w:rFonts w:ascii="Times New Roman" w:hAnsi="Times New Roman"/>
                <w:noProof/>
                <w:webHidden/>
                <w:sz w:val="24"/>
                <w:szCs w:val="24"/>
              </w:rPr>
              <w:fldChar w:fldCharType="begin"/>
            </w:r>
            <w:r w:rsidRPr="00E8313A">
              <w:rPr>
                <w:rFonts w:ascii="Times New Roman" w:hAnsi="Times New Roman"/>
                <w:noProof/>
                <w:webHidden/>
                <w:sz w:val="24"/>
                <w:szCs w:val="24"/>
              </w:rPr>
              <w:instrText xml:space="preserve"> PAGEREF _Toc220850043 \h </w:instrText>
            </w:r>
            <w:r w:rsidRPr="00E8313A">
              <w:rPr>
                <w:rFonts w:ascii="Times New Roman" w:hAnsi="Times New Roman"/>
                <w:noProof/>
                <w:webHidden/>
                <w:sz w:val="24"/>
                <w:szCs w:val="24"/>
              </w:rPr>
            </w:r>
            <w:r w:rsidRPr="00E8313A">
              <w:rPr>
                <w:rFonts w:ascii="Times New Roman" w:hAnsi="Times New Roman"/>
                <w:noProof/>
                <w:webHidden/>
                <w:sz w:val="24"/>
                <w:szCs w:val="24"/>
              </w:rPr>
              <w:fldChar w:fldCharType="separate"/>
            </w:r>
            <w:r w:rsidRPr="00E8313A">
              <w:rPr>
                <w:rFonts w:ascii="Times New Roman" w:hAnsi="Times New Roman"/>
                <w:noProof/>
                <w:webHidden/>
                <w:sz w:val="24"/>
                <w:szCs w:val="24"/>
              </w:rPr>
              <w:t>37</w:t>
            </w:r>
            <w:r w:rsidRPr="00E8313A">
              <w:rPr>
                <w:rFonts w:ascii="Times New Roman" w:hAnsi="Times New Roman"/>
                <w:noProof/>
                <w:webHidden/>
                <w:sz w:val="24"/>
                <w:szCs w:val="24"/>
              </w:rPr>
              <w:fldChar w:fldCharType="end"/>
            </w:r>
          </w:hyperlink>
        </w:p>
        <w:p w14:paraId="446B342F" w14:textId="7855F50F" w:rsidR="00E8313A" w:rsidRPr="00E8313A" w:rsidRDefault="00E8313A" w:rsidP="00E8313A">
          <w:pPr>
            <w:pStyle w:val="TOC2"/>
            <w:tabs>
              <w:tab w:val="right" w:leader="dot" w:pos="9016"/>
            </w:tabs>
            <w:jc w:val="both"/>
            <w:rPr>
              <w:rFonts w:ascii="Times New Roman" w:eastAsiaTheme="minorEastAsia" w:hAnsi="Times New Roman"/>
              <w:b w:val="0"/>
              <w:bCs w:val="0"/>
              <w:noProof/>
              <w:kern w:val="2"/>
              <w:sz w:val="24"/>
              <w:szCs w:val="24"/>
              <w:lang w:val="en-IN"/>
              <w14:ligatures w14:val="standardContextual"/>
            </w:rPr>
          </w:pPr>
          <w:hyperlink w:anchor="_Toc220850044" w:history="1">
            <w:r w:rsidRPr="00E8313A">
              <w:rPr>
                <w:rStyle w:val="Hyperlink"/>
                <w:rFonts w:ascii="Times New Roman" w:hAnsi="Times New Roman"/>
                <w:b w:val="0"/>
                <w:bCs w:val="0"/>
                <w:noProof/>
                <w:sz w:val="24"/>
                <w:szCs w:val="24"/>
              </w:rPr>
              <w:t>4.3 Findings from secondary data collection</w:t>
            </w:r>
            <w:r w:rsidRPr="00E8313A">
              <w:rPr>
                <w:rFonts w:ascii="Times New Roman" w:hAnsi="Times New Roman"/>
                <w:b w:val="0"/>
                <w:bCs w:val="0"/>
                <w:noProof/>
                <w:webHidden/>
                <w:sz w:val="24"/>
                <w:szCs w:val="24"/>
              </w:rPr>
              <w:tab/>
            </w:r>
            <w:r w:rsidRPr="00E8313A">
              <w:rPr>
                <w:rFonts w:ascii="Times New Roman" w:hAnsi="Times New Roman"/>
                <w:b w:val="0"/>
                <w:bCs w:val="0"/>
                <w:noProof/>
                <w:webHidden/>
                <w:sz w:val="24"/>
                <w:szCs w:val="24"/>
              </w:rPr>
              <w:fldChar w:fldCharType="begin"/>
            </w:r>
            <w:r w:rsidRPr="00E8313A">
              <w:rPr>
                <w:rFonts w:ascii="Times New Roman" w:hAnsi="Times New Roman"/>
                <w:b w:val="0"/>
                <w:bCs w:val="0"/>
                <w:noProof/>
                <w:webHidden/>
                <w:sz w:val="24"/>
                <w:szCs w:val="24"/>
              </w:rPr>
              <w:instrText xml:space="preserve"> PAGEREF _Toc220850044 \h </w:instrText>
            </w:r>
            <w:r w:rsidRPr="00E8313A">
              <w:rPr>
                <w:rFonts w:ascii="Times New Roman" w:hAnsi="Times New Roman"/>
                <w:b w:val="0"/>
                <w:bCs w:val="0"/>
                <w:noProof/>
                <w:webHidden/>
                <w:sz w:val="24"/>
                <w:szCs w:val="24"/>
              </w:rPr>
            </w:r>
            <w:r w:rsidRPr="00E8313A">
              <w:rPr>
                <w:rFonts w:ascii="Times New Roman" w:hAnsi="Times New Roman"/>
                <w:b w:val="0"/>
                <w:bCs w:val="0"/>
                <w:noProof/>
                <w:webHidden/>
                <w:sz w:val="24"/>
                <w:szCs w:val="24"/>
              </w:rPr>
              <w:fldChar w:fldCharType="separate"/>
            </w:r>
            <w:r w:rsidRPr="00E8313A">
              <w:rPr>
                <w:rFonts w:ascii="Times New Roman" w:hAnsi="Times New Roman"/>
                <w:b w:val="0"/>
                <w:bCs w:val="0"/>
                <w:noProof/>
                <w:webHidden/>
                <w:sz w:val="24"/>
                <w:szCs w:val="24"/>
              </w:rPr>
              <w:t>43</w:t>
            </w:r>
            <w:r w:rsidRPr="00E8313A">
              <w:rPr>
                <w:rFonts w:ascii="Times New Roman" w:hAnsi="Times New Roman"/>
                <w:b w:val="0"/>
                <w:bCs w:val="0"/>
                <w:noProof/>
                <w:webHidden/>
                <w:sz w:val="24"/>
                <w:szCs w:val="24"/>
              </w:rPr>
              <w:fldChar w:fldCharType="end"/>
            </w:r>
          </w:hyperlink>
        </w:p>
        <w:p w14:paraId="5FBDD56D" w14:textId="6F4B59B5" w:rsidR="00E8313A" w:rsidRPr="00E8313A" w:rsidRDefault="00E8313A" w:rsidP="00E8313A">
          <w:pPr>
            <w:pStyle w:val="TOC3"/>
            <w:tabs>
              <w:tab w:val="right" w:leader="dot" w:pos="9016"/>
            </w:tabs>
            <w:spacing w:before="120"/>
            <w:jc w:val="both"/>
            <w:rPr>
              <w:rFonts w:ascii="Times New Roman" w:eastAsiaTheme="minorEastAsia" w:hAnsi="Times New Roman"/>
              <w:noProof/>
              <w:kern w:val="2"/>
              <w:sz w:val="24"/>
              <w:szCs w:val="24"/>
              <w:lang w:val="en-IN"/>
              <w14:ligatures w14:val="standardContextual"/>
            </w:rPr>
          </w:pPr>
          <w:hyperlink w:anchor="_Toc220850045" w:history="1">
            <w:r w:rsidRPr="00E8313A">
              <w:rPr>
                <w:rStyle w:val="Hyperlink"/>
                <w:rFonts w:ascii="Times New Roman" w:hAnsi="Times New Roman"/>
                <w:noProof/>
                <w:sz w:val="24"/>
                <w:szCs w:val="24"/>
              </w:rPr>
              <w:t>4.3.1 Theme 1: Sustainability Strategies and Supply-Chain Communication</w:t>
            </w:r>
            <w:r w:rsidRPr="00E8313A">
              <w:rPr>
                <w:rFonts w:ascii="Times New Roman" w:hAnsi="Times New Roman"/>
                <w:noProof/>
                <w:webHidden/>
                <w:sz w:val="24"/>
                <w:szCs w:val="24"/>
              </w:rPr>
              <w:tab/>
            </w:r>
            <w:r w:rsidRPr="00E8313A">
              <w:rPr>
                <w:rFonts w:ascii="Times New Roman" w:hAnsi="Times New Roman"/>
                <w:noProof/>
                <w:webHidden/>
                <w:sz w:val="24"/>
                <w:szCs w:val="24"/>
              </w:rPr>
              <w:fldChar w:fldCharType="begin"/>
            </w:r>
            <w:r w:rsidRPr="00E8313A">
              <w:rPr>
                <w:rFonts w:ascii="Times New Roman" w:hAnsi="Times New Roman"/>
                <w:noProof/>
                <w:webHidden/>
                <w:sz w:val="24"/>
                <w:szCs w:val="24"/>
              </w:rPr>
              <w:instrText xml:space="preserve"> PAGEREF _Toc220850045 \h </w:instrText>
            </w:r>
            <w:r w:rsidRPr="00E8313A">
              <w:rPr>
                <w:rFonts w:ascii="Times New Roman" w:hAnsi="Times New Roman"/>
                <w:noProof/>
                <w:webHidden/>
                <w:sz w:val="24"/>
                <w:szCs w:val="24"/>
              </w:rPr>
            </w:r>
            <w:r w:rsidRPr="00E8313A">
              <w:rPr>
                <w:rFonts w:ascii="Times New Roman" w:hAnsi="Times New Roman"/>
                <w:noProof/>
                <w:webHidden/>
                <w:sz w:val="24"/>
                <w:szCs w:val="24"/>
              </w:rPr>
              <w:fldChar w:fldCharType="separate"/>
            </w:r>
            <w:r w:rsidRPr="00E8313A">
              <w:rPr>
                <w:rFonts w:ascii="Times New Roman" w:hAnsi="Times New Roman"/>
                <w:noProof/>
                <w:webHidden/>
                <w:sz w:val="24"/>
                <w:szCs w:val="24"/>
              </w:rPr>
              <w:t>43</w:t>
            </w:r>
            <w:r w:rsidRPr="00E8313A">
              <w:rPr>
                <w:rFonts w:ascii="Times New Roman" w:hAnsi="Times New Roman"/>
                <w:noProof/>
                <w:webHidden/>
                <w:sz w:val="24"/>
                <w:szCs w:val="24"/>
              </w:rPr>
              <w:fldChar w:fldCharType="end"/>
            </w:r>
          </w:hyperlink>
        </w:p>
        <w:p w14:paraId="10B19516" w14:textId="52E43EB9" w:rsidR="00E8313A" w:rsidRPr="00E8313A" w:rsidRDefault="00E8313A" w:rsidP="00E8313A">
          <w:pPr>
            <w:pStyle w:val="TOC3"/>
            <w:tabs>
              <w:tab w:val="right" w:leader="dot" w:pos="9016"/>
            </w:tabs>
            <w:spacing w:before="120"/>
            <w:jc w:val="both"/>
            <w:rPr>
              <w:rFonts w:ascii="Times New Roman" w:eastAsiaTheme="minorEastAsia" w:hAnsi="Times New Roman"/>
              <w:noProof/>
              <w:kern w:val="2"/>
              <w:sz w:val="24"/>
              <w:szCs w:val="24"/>
              <w:lang w:val="en-IN"/>
              <w14:ligatures w14:val="standardContextual"/>
            </w:rPr>
          </w:pPr>
          <w:hyperlink w:anchor="_Toc220850046" w:history="1">
            <w:r w:rsidRPr="00E8313A">
              <w:rPr>
                <w:rStyle w:val="Hyperlink"/>
                <w:rFonts w:ascii="Times New Roman" w:hAnsi="Times New Roman"/>
                <w:noProof/>
                <w:sz w:val="24"/>
                <w:szCs w:val="24"/>
              </w:rPr>
              <w:t>4.3.2 Theme 2: Credibility, Transparency and Greenwashing Risks</w:t>
            </w:r>
            <w:r w:rsidRPr="00E8313A">
              <w:rPr>
                <w:rFonts w:ascii="Times New Roman" w:hAnsi="Times New Roman"/>
                <w:noProof/>
                <w:webHidden/>
                <w:sz w:val="24"/>
                <w:szCs w:val="24"/>
              </w:rPr>
              <w:tab/>
            </w:r>
            <w:r w:rsidRPr="00E8313A">
              <w:rPr>
                <w:rFonts w:ascii="Times New Roman" w:hAnsi="Times New Roman"/>
                <w:noProof/>
                <w:webHidden/>
                <w:sz w:val="24"/>
                <w:szCs w:val="24"/>
              </w:rPr>
              <w:fldChar w:fldCharType="begin"/>
            </w:r>
            <w:r w:rsidRPr="00E8313A">
              <w:rPr>
                <w:rFonts w:ascii="Times New Roman" w:hAnsi="Times New Roman"/>
                <w:noProof/>
                <w:webHidden/>
                <w:sz w:val="24"/>
                <w:szCs w:val="24"/>
              </w:rPr>
              <w:instrText xml:space="preserve"> PAGEREF _Toc220850046 \h </w:instrText>
            </w:r>
            <w:r w:rsidRPr="00E8313A">
              <w:rPr>
                <w:rFonts w:ascii="Times New Roman" w:hAnsi="Times New Roman"/>
                <w:noProof/>
                <w:webHidden/>
                <w:sz w:val="24"/>
                <w:szCs w:val="24"/>
              </w:rPr>
            </w:r>
            <w:r w:rsidRPr="00E8313A">
              <w:rPr>
                <w:rFonts w:ascii="Times New Roman" w:hAnsi="Times New Roman"/>
                <w:noProof/>
                <w:webHidden/>
                <w:sz w:val="24"/>
                <w:szCs w:val="24"/>
              </w:rPr>
              <w:fldChar w:fldCharType="separate"/>
            </w:r>
            <w:r w:rsidRPr="00E8313A">
              <w:rPr>
                <w:rFonts w:ascii="Times New Roman" w:hAnsi="Times New Roman"/>
                <w:noProof/>
                <w:webHidden/>
                <w:sz w:val="24"/>
                <w:szCs w:val="24"/>
              </w:rPr>
              <w:t>43</w:t>
            </w:r>
            <w:r w:rsidRPr="00E8313A">
              <w:rPr>
                <w:rFonts w:ascii="Times New Roman" w:hAnsi="Times New Roman"/>
                <w:noProof/>
                <w:webHidden/>
                <w:sz w:val="24"/>
                <w:szCs w:val="24"/>
              </w:rPr>
              <w:fldChar w:fldCharType="end"/>
            </w:r>
          </w:hyperlink>
        </w:p>
        <w:p w14:paraId="07B12258" w14:textId="5AD1ADEA" w:rsidR="00E8313A" w:rsidRPr="00E8313A" w:rsidRDefault="00E8313A" w:rsidP="00E8313A">
          <w:pPr>
            <w:pStyle w:val="TOC3"/>
            <w:tabs>
              <w:tab w:val="right" w:leader="dot" w:pos="9016"/>
            </w:tabs>
            <w:spacing w:before="120"/>
            <w:jc w:val="both"/>
            <w:rPr>
              <w:rFonts w:ascii="Times New Roman" w:eastAsiaTheme="minorEastAsia" w:hAnsi="Times New Roman"/>
              <w:noProof/>
              <w:kern w:val="2"/>
              <w:sz w:val="24"/>
              <w:szCs w:val="24"/>
              <w:lang w:val="en-IN"/>
              <w14:ligatures w14:val="standardContextual"/>
            </w:rPr>
          </w:pPr>
          <w:hyperlink w:anchor="_Toc220850047" w:history="1">
            <w:r w:rsidRPr="00E8313A">
              <w:rPr>
                <w:rStyle w:val="Hyperlink"/>
                <w:rFonts w:ascii="Times New Roman" w:hAnsi="Times New Roman"/>
                <w:noProof/>
                <w:sz w:val="24"/>
                <w:szCs w:val="24"/>
              </w:rPr>
              <w:t>4.3.3 Theme 3: Environmental, Ethical and Social Impacts</w:t>
            </w:r>
            <w:r w:rsidRPr="00E8313A">
              <w:rPr>
                <w:rFonts w:ascii="Times New Roman" w:hAnsi="Times New Roman"/>
                <w:noProof/>
                <w:webHidden/>
                <w:sz w:val="24"/>
                <w:szCs w:val="24"/>
              </w:rPr>
              <w:tab/>
            </w:r>
            <w:r w:rsidRPr="00E8313A">
              <w:rPr>
                <w:rFonts w:ascii="Times New Roman" w:hAnsi="Times New Roman"/>
                <w:noProof/>
                <w:webHidden/>
                <w:sz w:val="24"/>
                <w:szCs w:val="24"/>
              </w:rPr>
              <w:fldChar w:fldCharType="begin"/>
            </w:r>
            <w:r w:rsidRPr="00E8313A">
              <w:rPr>
                <w:rFonts w:ascii="Times New Roman" w:hAnsi="Times New Roman"/>
                <w:noProof/>
                <w:webHidden/>
                <w:sz w:val="24"/>
                <w:szCs w:val="24"/>
              </w:rPr>
              <w:instrText xml:space="preserve"> PAGEREF _Toc220850047 \h </w:instrText>
            </w:r>
            <w:r w:rsidRPr="00E8313A">
              <w:rPr>
                <w:rFonts w:ascii="Times New Roman" w:hAnsi="Times New Roman"/>
                <w:noProof/>
                <w:webHidden/>
                <w:sz w:val="24"/>
                <w:szCs w:val="24"/>
              </w:rPr>
            </w:r>
            <w:r w:rsidRPr="00E8313A">
              <w:rPr>
                <w:rFonts w:ascii="Times New Roman" w:hAnsi="Times New Roman"/>
                <w:noProof/>
                <w:webHidden/>
                <w:sz w:val="24"/>
                <w:szCs w:val="24"/>
              </w:rPr>
              <w:fldChar w:fldCharType="separate"/>
            </w:r>
            <w:r w:rsidRPr="00E8313A">
              <w:rPr>
                <w:rFonts w:ascii="Times New Roman" w:hAnsi="Times New Roman"/>
                <w:noProof/>
                <w:webHidden/>
                <w:sz w:val="24"/>
                <w:szCs w:val="24"/>
              </w:rPr>
              <w:t>44</w:t>
            </w:r>
            <w:r w:rsidRPr="00E8313A">
              <w:rPr>
                <w:rFonts w:ascii="Times New Roman" w:hAnsi="Times New Roman"/>
                <w:noProof/>
                <w:webHidden/>
                <w:sz w:val="24"/>
                <w:szCs w:val="24"/>
              </w:rPr>
              <w:fldChar w:fldCharType="end"/>
            </w:r>
          </w:hyperlink>
        </w:p>
        <w:p w14:paraId="317F4A09" w14:textId="47940307" w:rsidR="00E8313A" w:rsidRPr="00E8313A" w:rsidRDefault="00E8313A" w:rsidP="00E8313A">
          <w:pPr>
            <w:pStyle w:val="TOC3"/>
            <w:tabs>
              <w:tab w:val="right" w:leader="dot" w:pos="9016"/>
            </w:tabs>
            <w:spacing w:before="120"/>
            <w:jc w:val="both"/>
            <w:rPr>
              <w:rFonts w:ascii="Times New Roman" w:eastAsiaTheme="minorEastAsia" w:hAnsi="Times New Roman"/>
              <w:noProof/>
              <w:kern w:val="2"/>
              <w:sz w:val="24"/>
              <w:szCs w:val="24"/>
              <w:lang w:val="en-IN"/>
              <w14:ligatures w14:val="standardContextual"/>
            </w:rPr>
          </w:pPr>
          <w:hyperlink w:anchor="_Toc220850048" w:history="1">
            <w:r w:rsidRPr="00E8313A">
              <w:rPr>
                <w:rStyle w:val="Hyperlink"/>
                <w:rFonts w:ascii="Times New Roman" w:hAnsi="Times New Roman"/>
                <w:noProof/>
                <w:sz w:val="24"/>
                <w:szCs w:val="24"/>
              </w:rPr>
              <w:t>4.3.4 Theme 4: Strategic Positioning and Industry Context</w:t>
            </w:r>
            <w:r w:rsidRPr="00E8313A">
              <w:rPr>
                <w:rFonts w:ascii="Times New Roman" w:hAnsi="Times New Roman"/>
                <w:noProof/>
                <w:webHidden/>
                <w:sz w:val="24"/>
                <w:szCs w:val="24"/>
              </w:rPr>
              <w:tab/>
            </w:r>
            <w:r w:rsidRPr="00E8313A">
              <w:rPr>
                <w:rFonts w:ascii="Times New Roman" w:hAnsi="Times New Roman"/>
                <w:noProof/>
                <w:webHidden/>
                <w:sz w:val="24"/>
                <w:szCs w:val="24"/>
              </w:rPr>
              <w:fldChar w:fldCharType="begin"/>
            </w:r>
            <w:r w:rsidRPr="00E8313A">
              <w:rPr>
                <w:rFonts w:ascii="Times New Roman" w:hAnsi="Times New Roman"/>
                <w:noProof/>
                <w:webHidden/>
                <w:sz w:val="24"/>
                <w:szCs w:val="24"/>
              </w:rPr>
              <w:instrText xml:space="preserve"> PAGEREF _Toc220850048 \h </w:instrText>
            </w:r>
            <w:r w:rsidRPr="00E8313A">
              <w:rPr>
                <w:rFonts w:ascii="Times New Roman" w:hAnsi="Times New Roman"/>
                <w:noProof/>
                <w:webHidden/>
                <w:sz w:val="24"/>
                <w:szCs w:val="24"/>
              </w:rPr>
            </w:r>
            <w:r w:rsidRPr="00E8313A">
              <w:rPr>
                <w:rFonts w:ascii="Times New Roman" w:hAnsi="Times New Roman"/>
                <w:noProof/>
                <w:webHidden/>
                <w:sz w:val="24"/>
                <w:szCs w:val="24"/>
              </w:rPr>
              <w:fldChar w:fldCharType="separate"/>
            </w:r>
            <w:r w:rsidRPr="00E8313A">
              <w:rPr>
                <w:rFonts w:ascii="Times New Roman" w:hAnsi="Times New Roman"/>
                <w:noProof/>
                <w:webHidden/>
                <w:sz w:val="24"/>
                <w:szCs w:val="24"/>
              </w:rPr>
              <w:t>44</w:t>
            </w:r>
            <w:r w:rsidRPr="00E8313A">
              <w:rPr>
                <w:rFonts w:ascii="Times New Roman" w:hAnsi="Times New Roman"/>
                <w:noProof/>
                <w:webHidden/>
                <w:sz w:val="24"/>
                <w:szCs w:val="24"/>
              </w:rPr>
              <w:fldChar w:fldCharType="end"/>
            </w:r>
          </w:hyperlink>
        </w:p>
        <w:p w14:paraId="7B47FA5B" w14:textId="375FF743" w:rsidR="00E8313A" w:rsidRPr="00E8313A" w:rsidRDefault="00E8313A" w:rsidP="00E8313A">
          <w:pPr>
            <w:pStyle w:val="TOC2"/>
            <w:tabs>
              <w:tab w:val="right" w:leader="dot" w:pos="9016"/>
            </w:tabs>
            <w:jc w:val="both"/>
            <w:rPr>
              <w:rFonts w:ascii="Times New Roman" w:eastAsiaTheme="minorEastAsia" w:hAnsi="Times New Roman"/>
              <w:b w:val="0"/>
              <w:bCs w:val="0"/>
              <w:noProof/>
              <w:kern w:val="2"/>
              <w:sz w:val="24"/>
              <w:szCs w:val="24"/>
              <w:lang w:val="en-IN"/>
              <w14:ligatures w14:val="standardContextual"/>
            </w:rPr>
          </w:pPr>
          <w:hyperlink w:anchor="_Toc220850049" w:history="1">
            <w:r w:rsidRPr="00E8313A">
              <w:rPr>
                <w:rStyle w:val="Hyperlink"/>
                <w:rFonts w:ascii="Times New Roman" w:hAnsi="Times New Roman"/>
                <w:b w:val="0"/>
                <w:bCs w:val="0"/>
                <w:noProof/>
                <w:sz w:val="24"/>
                <w:szCs w:val="24"/>
              </w:rPr>
              <w:t>4.4 Integration of Primary and Secondary Findings</w:t>
            </w:r>
            <w:r w:rsidRPr="00E8313A">
              <w:rPr>
                <w:rFonts w:ascii="Times New Roman" w:hAnsi="Times New Roman"/>
                <w:b w:val="0"/>
                <w:bCs w:val="0"/>
                <w:noProof/>
                <w:webHidden/>
                <w:sz w:val="24"/>
                <w:szCs w:val="24"/>
              </w:rPr>
              <w:tab/>
            </w:r>
            <w:r w:rsidRPr="00E8313A">
              <w:rPr>
                <w:rFonts w:ascii="Times New Roman" w:hAnsi="Times New Roman"/>
                <w:b w:val="0"/>
                <w:bCs w:val="0"/>
                <w:noProof/>
                <w:webHidden/>
                <w:sz w:val="24"/>
                <w:szCs w:val="24"/>
              </w:rPr>
              <w:fldChar w:fldCharType="begin"/>
            </w:r>
            <w:r w:rsidRPr="00E8313A">
              <w:rPr>
                <w:rFonts w:ascii="Times New Roman" w:hAnsi="Times New Roman"/>
                <w:b w:val="0"/>
                <w:bCs w:val="0"/>
                <w:noProof/>
                <w:webHidden/>
                <w:sz w:val="24"/>
                <w:szCs w:val="24"/>
              </w:rPr>
              <w:instrText xml:space="preserve"> PAGEREF _Toc220850049 \h </w:instrText>
            </w:r>
            <w:r w:rsidRPr="00E8313A">
              <w:rPr>
                <w:rFonts w:ascii="Times New Roman" w:hAnsi="Times New Roman"/>
                <w:b w:val="0"/>
                <w:bCs w:val="0"/>
                <w:noProof/>
                <w:webHidden/>
                <w:sz w:val="24"/>
                <w:szCs w:val="24"/>
              </w:rPr>
            </w:r>
            <w:r w:rsidRPr="00E8313A">
              <w:rPr>
                <w:rFonts w:ascii="Times New Roman" w:hAnsi="Times New Roman"/>
                <w:b w:val="0"/>
                <w:bCs w:val="0"/>
                <w:noProof/>
                <w:webHidden/>
                <w:sz w:val="24"/>
                <w:szCs w:val="24"/>
              </w:rPr>
              <w:fldChar w:fldCharType="separate"/>
            </w:r>
            <w:r w:rsidRPr="00E8313A">
              <w:rPr>
                <w:rFonts w:ascii="Times New Roman" w:hAnsi="Times New Roman"/>
                <w:b w:val="0"/>
                <w:bCs w:val="0"/>
                <w:noProof/>
                <w:webHidden/>
                <w:sz w:val="24"/>
                <w:szCs w:val="24"/>
              </w:rPr>
              <w:t>45</w:t>
            </w:r>
            <w:r w:rsidRPr="00E8313A">
              <w:rPr>
                <w:rFonts w:ascii="Times New Roman" w:hAnsi="Times New Roman"/>
                <w:b w:val="0"/>
                <w:bCs w:val="0"/>
                <w:noProof/>
                <w:webHidden/>
                <w:sz w:val="24"/>
                <w:szCs w:val="24"/>
              </w:rPr>
              <w:fldChar w:fldCharType="end"/>
            </w:r>
          </w:hyperlink>
        </w:p>
        <w:p w14:paraId="135C7304" w14:textId="7612CC51" w:rsidR="00E8313A" w:rsidRPr="00E8313A" w:rsidRDefault="00E8313A" w:rsidP="00E8313A">
          <w:pPr>
            <w:pStyle w:val="TOC2"/>
            <w:tabs>
              <w:tab w:val="right" w:leader="dot" w:pos="9016"/>
            </w:tabs>
            <w:jc w:val="both"/>
            <w:rPr>
              <w:rFonts w:ascii="Times New Roman" w:eastAsiaTheme="minorEastAsia" w:hAnsi="Times New Roman"/>
              <w:b w:val="0"/>
              <w:bCs w:val="0"/>
              <w:noProof/>
              <w:kern w:val="2"/>
              <w:sz w:val="24"/>
              <w:szCs w:val="24"/>
              <w:lang w:val="en-IN"/>
              <w14:ligatures w14:val="standardContextual"/>
            </w:rPr>
          </w:pPr>
          <w:hyperlink w:anchor="_Toc220850050" w:history="1">
            <w:r w:rsidRPr="00E8313A">
              <w:rPr>
                <w:rStyle w:val="Hyperlink"/>
                <w:rFonts w:ascii="Times New Roman" w:hAnsi="Times New Roman"/>
                <w:b w:val="0"/>
                <w:bCs w:val="0"/>
                <w:noProof/>
                <w:sz w:val="24"/>
                <w:szCs w:val="24"/>
              </w:rPr>
              <w:t>4.5 Discussion of Findings in Relation to the Theoretical Framework</w:t>
            </w:r>
            <w:r w:rsidRPr="00E8313A">
              <w:rPr>
                <w:rFonts w:ascii="Times New Roman" w:hAnsi="Times New Roman"/>
                <w:b w:val="0"/>
                <w:bCs w:val="0"/>
                <w:noProof/>
                <w:webHidden/>
                <w:sz w:val="24"/>
                <w:szCs w:val="24"/>
              </w:rPr>
              <w:tab/>
            </w:r>
            <w:r w:rsidRPr="00E8313A">
              <w:rPr>
                <w:rFonts w:ascii="Times New Roman" w:hAnsi="Times New Roman"/>
                <w:b w:val="0"/>
                <w:bCs w:val="0"/>
                <w:noProof/>
                <w:webHidden/>
                <w:sz w:val="24"/>
                <w:szCs w:val="24"/>
              </w:rPr>
              <w:fldChar w:fldCharType="begin"/>
            </w:r>
            <w:r w:rsidRPr="00E8313A">
              <w:rPr>
                <w:rFonts w:ascii="Times New Roman" w:hAnsi="Times New Roman"/>
                <w:b w:val="0"/>
                <w:bCs w:val="0"/>
                <w:noProof/>
                <w:webHidden/>
                <w:sz w:val="24"/>
                <w:szCs w:val="24"/>
              </w:rPr>
              <w:instrText xml:space="preserve"> PAGEREF _Toc220850050 \h </w:instrText>
            </w:r>
            <w:r w:rsidRPr="00E8313A">
              <w:rPr>
                <w:rFonts w:ascii="Times New Roman" w:hAnsi="Times New Roman"/>
                <w:b w:val="0"/>
                <w:bCs w:val="0"/>
                <w:noProof/>
                <w:webHidden/>
                <w:sz w:val="24"/>
                <w:szCs w:val="24"/>
              </w:rPr>
            </w:r>
            <w:r w:rsidRPr="00E8313A">
              <w:rPr>
                <w:rFonts w:ascii="Times New Roman" w:hAnsi="Times New Roman"/>
                <w:b w:val="0"/>
                <w:bCs w:val="0"/>
                <w:noProof/>
                <w:webHidden/>
                <w:sz w:val="24"/>
                <w:szCs w:val="24"/>
              </w:rPr>
              <w:fldChar w:fldCharType="separate"/>
            </w:r>
            <w:r w:rsidRPr="00E8313A">
              <w:rPr>
                <w:rFonts w:ascii="Times New Roman" w:hAnsi="Times New Roman"/>
                <w:b w:val="0"/>
                <w:bCs w:val="0"/>
                <w:noProof/>
                <w:webHidden/>
                <w:sz w:val="24"/>
                <w:szCs w:val="24"/>
              </w:rPr>
              <w:t>45</w:t>
            </w:r>
            <w:r w:rsidRPr="00E8313A">
              <w:rPr>
                <w:rFonts w:ascii="Times New Roman" w:hAnsi="Times New Roman"/>
                <w:b w:val="0"/>
                <w:bCs w:val="0"/>
                <w:noProof/>
                <w:webHidden/>
                <w:sz w:val="24"/>
                <w:szCs w:val="24"/>
              </w:rPr>
              <w:fldChar w:fldCharType="end"/>
            </w:r>
          </w:hyperlink>
        </w:p>
        <w:p w14:paraId="5CB520F7" w14:textId="78A5CBEC" w:rsidR="00E8313A" w:rsidRPr="00E8313A" w:rsidRDefault="00E8313A" w:rsidP="00E8313A">
          <w:pPr>
            <w:pStyle w:val="TOC2"/>
            <w:tabs>
              <w:tab w:val="right" w:leader="dot" w:pos="9016"/>
            </w:tabs>
            <w:jc w:val="both"/>
            <w:rPr>
              <w:rFonts w:ascii="Times New Roman" w:eastAsiaTheme="minorEastAsia" w:hAnsi="Times New Roman"/>
              <w:b w:val="0"/>
              <w:bCs w:val="0"/>
              <w:noProof/>
              <w:kern w:val="2"/>
              <w:sz w:val="24"/>
              <w:szCs w:val="24"/>
              <w:lang w:val="en-IN"/>
              <w14:ligatures w14:val="standardContextual"/>
            </w:rPr>
          </w:pPr>
          <w:hyperlink w:anchor="_Toc220850051" w:history="1">
            <w:r w:rsidRPr="00E8313A">
              <w:rPr>
                <w:rStyle w:val="Hyperlink"/>
                <w:rFonts w:ascii="Times New Roman" w:hAnsi="Times New Roman"/>
                <w:b w:val="0"/>
                <w:bCs w:val="0"/>
                <w:noProof/>
                <w:sz w:val="24"/>
                <w:szCs w:val="24"/>
              </w:rPr>
              <w:t>4.6 Summary</w:t>
            </w:r>
            <w:r w:rsidRPr="00E8313A">
              <w:rPr>
                <w:rFonts w:ascii="Times New Roman" w:hAnsi="Times New Roman"/>
                <w:b w:val="0"/>
                <w:bCs w:val="0"/>
                <w:noProof/>
                <w:webHidden/>
                <w:sz w:val="24"/>
                <w:szCs w:val="24"/>
              </w:rPr>
              <w:tab/>
            </w:r>
            <w:r w:rsidRPr="00E8313A">
              <w:rPr>
                <w:rFonts w:ascii="Times New Roman" w:hAnsi="Times New Roman"/>
                <w:b w:val="0"/>
                <w:bCs w:val="0"/>
                <w:noProof/>
                <w:webHidden/>
                <w:sz w:val="24"/>
                <w:szCs w:val="24"/>
              </w:rPr>
              <w:fldChar w:fldCharType="begin"/>
            </w:r>
            <w:r w:rsidRPr="00E8313A">
              <w:rPr>
                <w:rFonts w:ascii="Times New Roman" w:hAnsi="Times New Roman"/>
                <w:b w:val="0"/>
                <w:bCs w:val="0"/>
                <w:noProof/>
                <w:webHidden/>
                <w:sz w:val="24"/>
                <w:szCs w:val="24"/>
              </w:rPr>
              <w:instrText xml:space="preserve"> PAGEREF _Toc220850051 \h </w:instrText>
            </w:r>
            <w:r w:rsidRPr="00E8313A">
              <w:rPr>
                <w:rFonts w:ascii="Times New Roman" w:hAnsi="Times New Roman"/>
                <w:b w:val="0"/>
                <w:bCs w:val="0"/>
                <w:noProof/>
                <w:webHidden/>
                <w:sz w:val="24"/>
                <w:szCs w:val="24"/>
              </w:rPr>
            </w:r>
            <w:r w:rsidRPr="00E8313A">
              <w:rPr>
                <w:rFonts w:ascii="Times New Roman" w:hAnsi="Times New Roman"/>
                <w:b w:val="0"/>
                <w:bCs w:val="0"/>
                <w:noProof/>
                <w:webHidden/>
                <w:sz w:val="24"/>
                <w:szCs w:val="24"/>
              </w:rPr>
              <w:fldChar w:fldCharType="separate"/>
            </w:r>
            <w:r w:rsidRPr="00E8313A">
              <w:rPr>
                <w:rFonts w:ascii="Times New Roman" w:hAnsi="Times New Roman"/>
                <w:b w:val="0"/>
                <w:bCs w:val="0"/>
                <w:noProof/>
                <w:webHidden/>
                <w:sz w:val="24"/>
                <w:szCs w:val="24"/>
              </w:rPr>
              <w:t>46</w:t>
            </w:r>
            <w:r w:rsidRPr="00E8313A">
              <w:rPr>
                <w:rFonts w:ascii="Times New Roman" w:hAnsi="Times New Roman"/>
                <w:b w:val="0"/>
                <w:bCs w:val="0"/>
                <w:noProof/>
                <w:webHidden/>
                <w:sz w:val="24"/>
                <w:szCs w:val="24"/>
              </w:rPr>
              <w:fldChar w:fldCharType="end"/>
            </w:r>
          </w:hyperlink>
        </w:p>
        <w:p w14:paraId="2BBE8CA2" w14:textId="3C5D3A63" w:rsidR="00E8313A" w:rsidRPr="00E8313A" w:rsidRDefault="00E8313A" w:rsidP="00E8313A">
          <w:pPr>
            <w:pStyle w:val="TOC1"/>
            <w:tabs>
              <w:tab w:val="right" w:leader="dot" w:pos="9016"/>
            </w:tabs>
            <w:jc w:val="both"/>
            <w:rPr>
              <w:rFonts w:ascii="Times New Roman" w:eastAsiaTheme="minorEastAsia" w:hAnsi="Times New Roman"/>
              <w:b w:val="0"/>
              <w:bCs w:val="0"/>
              <w:i w:val="0"/>
              <w:iCs w:val="0"/>
              <w:noProof/>
              <w:kern w:val="2"/>
              <w:lang w:val="en-IN"/>
              <w14:ligatures w14:val="standardContextual"/>
            </w:rPr>
          </w:pPr>
          <w:hyperlink w:anchor="_Toc220850052" w:history="1">
            <w:r w:rsidRPr="00E8313A">
              <w:rPr>
                <w:rStyle w:val="Hyperlink"/>
                <w:rFonts w:ascii="Times New Roman" w:hAnsi="Times New Roman"/>
                <w:b w:val="0"/>
                <w:bCs w:val="0"/>
                <w:i w:val="0"/>
                <w:iCs w:val="0"/>
                <w:noProof/>
              </w:rPr>
              <w:t>Chapter 5: Discussion</w:t>
            </w:r>
            <w:r w:rsidRPr="00E8313A">
              <w:rPr>
                <w:rFonts w:ascii="Times New Roman" w:hAnsi="Times New Roman"/>
                <w:b w:val="0"/>
                <w:bCs w:val="0"/>
                <w:i w:val="0"/>
                <w:iCs w:val="0"/>
                <w:noProof/>
                <w:webHidden/>
              </w:rPr>
              <w:tab/>
            </w:r>
            <w:r w:rsidRPr="00E8313A">
              <w:rPr>
                <w:rFonts w:ascii="Times New Roman" w:hAnsi="Times New Roman"/>
                <w:b w:val="0"/>
                <w:bCs w:val="0"/>
                <w:i w:val="0"/>
                <w:iCs w:val="0"/>
                <w:noProof/>
                <w:webHidden/>
              </w:rPr>
              <w:fldChar w:fldCharType="begin"/>
            </w:r>
            <w:r w:rsidRPr="00E8313A">
              <w:rPr>
                <w:rFonts w:ascii="Times New Roman" w:hAnsi="Times New Roman"/>
                <w:b w:val="0"/>
                <w:bCs w:val="0"/>
                <w:i w:val="0"/>
                <w:iCs w:val="0"/>
                <w:noProof/>
                <w:webHidden/>
              </w:rPr>
              <w:instrText xml:space="preserve"> PAGEREF _Toc220850052 \h </w:instrText>
            </w:r>
            <w:r w:rsidRPr="00E8313A">
              <w:rPr>
                <w:rFonts w:ascii="Times New Roman" w:hAnsi="Times New Roman"/>
                <w:b w:val="0"/>
                <w:bCs w:val="0"/>
                <w:i w:val="0"/>
                <w:iCs w:val="0"/>
                <w:noProof/>
                <w:webHidden/>
              </w:rPr>
            </w:r>
            <w:r w:rsidRPr="00E8313A">
              <w:rPr>
                <w:rFonts w:ascii="Times New Roman" w:hAnsi="Times New Roman"/>
                <w:b w:val="0"/>
                <w:bCs w:val="0"/>
                <w:i w:val="0"/>
                <w:iCs w:val="0"/>
                <w:noProof/>
                <w:webHidden/>
              </w:rPr>
              <w:fldChar w:fldCharType="separate"/>
            </w:r>
            <w:r w:rsidRPr="00E8313A">
              <w:rPr>
                <w:rFonts w:ascii="Times New Roman" w:hAnsi="Times New Roman"/>
                <w:b w:val="0"/>
                <w:bCs w:val="0"/>
                <w:i w:val="0"/>
                <w:iCs w:val="0"/>
                <w:noProof/>
                <w:webHidden/>
              </w:rPr>
              <w:t>48</w:t>
            </w:r>
            <w:r w:rsidRPr="00E8313A">
              <w:rPr>
                <w:rFonts w:ascii="Times New Roman" w:hAnsi="Times New Roman"/>
                <w:b w:val="0"/>
                <w:bCs w:val="0"/>
                <w:i w:val="0"/>
                <w:iCs w:val="0"/>
                <w:noProof/>
                <w:webHidden/>
              </w:rPr>
              <w:fldChar w:fldCharType="end"/>
            </w:r>
          </w:hyperlink>
        </w:p>
        <w:p w14:paraId="4825E1B7" w14:textId="0BC09579" w:rsidR="00E8313A" w:rsidRPr="00E8313A" w:rsidRDefault="00E8313A" w:rsidP="00E8313A">
          <w:pPr>
            <w:pStyle w:val="TOC2"/>
            <w:tabs>
              <w:tab w:val="right" w:leader="dot" w:pos="9016"/>
            </w:tabs>
            <w:jc w:val="both"/>
            <w:rPr>
              <w:rFonts w:ascii="Times New Roman" w:eastAsiaTheme="minorEastAsia" w:hAnsi="Times New Roman"/>
              <w:b w:val="0"/>
              <w:bCs w:val="0"/>
              <w:noProof/>
              <w:kern w:val="2"/>
              <w:sz w:val="24"/>
              <w:szCs w:val="24"/>
              <w:lang w:val="en-IN"/>
              <w14:ligatures w14:val="standardContextual"/>
            </w:rPr>
          </w:pPr>
          <w:hyperlink w:anchor="_Toc220850053" w:history="1">
            <w:r w:rsidRPr="00E8313A">
              <w:rPr>
                <w:rStyle w:val="Hyperlink"/>
                <w:rFonts w:ascii="Times New Roman" w:hAnsi="Times New Roman"/>
                <w:b w:val="0"/>
                <w:bCs w:val="0"/>
                <w:noProof/>
                <w:sz w:val="24"/>
                <w:szCs w:val="24"/>
              </w:rPr>
              <w:t>5.1 Introduction to the Discussion</w:t>
            </w:r>
            <w:r w:rsidRPr="00E8313A">
              <w:rPr>
                <w:rFonts w:ascii="Times New Roman" w:hAnsi="Times New Roman"/>
                <w:b w:val="0"/>
                <w:bCs w:val="0"/>
                <w:noProof/>
                <w:webHidden/>
                <w:sz w:val="24"/>
                <w:szCs w:val="24"/>
              </w:rPr>
              <w:tab/>
            </w:r>
            <w:r w:rsidRPr="00E8313A">
              <w:rPr>
                <w:rFonts w:ascii="Times New Roman" w:hAnsi="Times New Roman"/>
                <w:b w:val="0"/>
                <w:bCs w:val="0"/>
                <w:noProof/>
                <w:webHidden/>
                <w:sz w:val="24"/>
                <w:szCs w:val="24"/>
              </w:rPr>
              <w:fldChar w:fldCharType="begin"/>
            </w:r>
            <w:r w:rsidRPr="00E8313A">
              <w:rPr>
                <w:rFonts w:ascii="Times New Roman" w:hAnsi="Times New Roman"/>
                <w:b w:val="0"/>
                <w:bCs w:val="0"/>
                <w:noProof/>
                <w:webHidden/>
                <w:sz w:val="24"/>
                <w:szCs w:val="24"/>
              </w:rPr>
              <w:instrText xml:space="preserve"> PAGEREF _Toc220850053 \h </w:instrText>
            </w:r>
            <w:r w:rsidRPr="00E8313A">
              <w:rPr>
                <w:rFonts w:ascii="Times New Roman" w:hAnsi="Times New Roman"/>
                <w:b w:val="0"/>
                <w:bCs w:val="0"/>
                <w:noProof/>
                <w:webHidden/>
                <w:sz w:val="24"/>
                <w:szCs w:val="24"/>
              </w:rPr>
            </w:r>
            <w:r w:rsidRPr="00E8313A">
              <w:rPr>
                <w:rFonts w:ascii="Times New Roman" w:hAnsi="Times New Roman"/>
                <w:b w:val="0"/>
                <w:bCs w:val="0"/>
                <w:noProof/>
                <w:webHidden/>
                <w:sz w:val="24"/>
                <w:szCs w:val="24"/>
              </w:rPr>
              <w:fldChar w:fldCharType="separate"/>
            </w:r>
            <w:r w:rsidRPr="00E8313A">
              <w:rPr>
                <w:rFonts w:ascii="Times New Roman" w:hAnsi="Times New Roman"/>
                <w:b w:val="0"/>
                <w:bCs w:val="0"/>
                <w:noProof/>
                <w:webHidden/>
                <w:sz w:val="24"/>
                <w:szCs w:val="24"/>
              </w:rPr>
              <w:t>48</w:t>
            </w:r>
            <w:r w:rsidRPr="00E8313A">
              <w:rPr>
                <w:rFonts w:ascii="Times New Roman" w:hAnsi="Times New Roman"/>
                <w:b w:val="0"/>
                <w:bCs w:val="0"/>
                <w:noProof/>
                <w:webHidden/>
                <w:sz w:val="24"/>
                <w:szCs w:val="24"/>
              </w:rPr>
              <w:fldChar w:fldCharType="end"/>
            </w:r>
          </w:hyperlink>
        </w:p>
        <w:p w14:paraId="70511287" w14:textId="1D3025F9" w:rsidR="00E8313A" w:rsidRPr="00E8313A" w:rsidRDefault="00E8313A" w:rsidP="00E8313A">
          <w:pPr>
            <w:pStyle w:val="TOC2"/>
            <w:tabs>
              <w:tab w:val="right" w:leader="dot" w:pos="9016"/>
            </w:tabs>
            <w:jc w:val="both"/>
            <w:rPr>
              <w:rFonts w:ascii="Times New Roman" w:eastAsiaTheme="minorEastAsia" w:hAnsi="Times New Roman"/>
              <w:b w:val="0"/>
              <w:bCs w:val="0"/>
              <w:noProof/>
              <w:kern w:val="2"/>
              <w:sz w:val="24"/>
              <w:szCs w:val="24"/>
              <w:lang w:val="en-IN"/>
              <w14:ligatures w14:val="standardContextual"/>
            </w:rPr>
          </w:pPr>
          <w:hyperlink w:anchor="_Toc220850054" w:history="1">
            <w:r w:rsidRPr="00E8313A">
              <w:rPr>
                <w:rStyle w:val="Hyperlink"/>
                <w:rFonts w:ascii="Times New Roman" w:hAnsi="Times New Roman"/>
                <w:b w:val="0"/>
                <w:bCs w:val="0"/>
                <w:noProof/>
                <w:sz w:val="24"/>
                <w:szCs w:val="24"/>
              </w:rPr>
              <w:t>5.2 Key Discussions</w:t>
            </w:r>
            <w:r w:rsidRPr="00E8313A">
              <w:rPr>
                <w:rFonts w:ascii="Times New Roman" w:hAnsi="Times New Roman"/>
                <w:b w:val="0"/>
                <w:bCs w:val="0"/>
                <w:noProof/>
                <w:webHidden/>
                <w:sz w:val="24"/>
                <w:szCs w:val="24"/>
              </w:rPr>
              <w:tab/>
            </w:r>
            <w:r w:rsidRPr="00E8313A">
              <w:rPr>
                <w:rFonts w:ascii="Times New Roman" w:hAnsi="Times New Roman"/>
                <w:b w:val="0"/>
                <w:bCs w:val="0"/>
                <w:noProof/>
                <w:webHidden/>
                <w:sz w:val="24"/>
                <w:szCs w:val="24"/>
              </w:rPr>
              <w:fldChar w:fldCharType="begin"/>
            </w:r>
            <w:r w:rsidRPr="00E8313A">
              <w:rPr>
                <w:rFonts w:ascii="Times New Roman" w:hAnsi="Times New Roman"/>
                <w:b w:val="0"/>
                <w:bCs w:val="0"/>
                <w:noProof/>
                <w:webHidden/>
                <w:sz w:val="24"/>
                <w:szCs w:val="24"/>
              </w:rPr>
              <w:instrText xml:space="preserve"> PAGEREF _Toc220850054 \h </w:instrText>
            </w:r>
            <w:r w:rsidRPr="00E8313A">
              <w:rPr>
                <w:rFonts w:ascii="Times New Roman" w:hAnsi="Times New Roman"/>
                <w:b w:val="0"/>
                <w:bCs w:val="0"/>
                <w:noProof/>
                <w:webHidden/>
                <w:sz w:val="24"/>
                <w:szCs w:val="24"/>
              </w:rPr>
            </w:r>
            <w:r w:rsidRPr="00E8313A">
              <w:rPr>
                <w:rFonts w:ascii="Times New Roman" w:hAnsi="Times New Roman"/>
                <w:b w:val="0"/>
                <w:bCs w:val="0"/>
                <w:noProof/>
                <w:webHidden/>
                <w:sz w:val="24"/>
                <w:szCs w:val="24"/>
              </w:rPr>
              <w:fldChar w:fldCharType="separate"/>
            </w:r>
            <w:r w:rsidRPr="00E8313A">
              <w:rPr>
                <w:rFonts w:ascii="Times New Roman" w:hAnsi="Times New Roman"/>
                <w:b w:val="0"/>
                <w:bCs w:val="0"/>
                <w:noProof/>
                <w:webHidden/>
                <w:sz w:val="24"/>
                <w:szCs w:val="24"/>
              </w:rPr>
              <w:t>48</w:t>
            </w:r>
            <w:r w:rsidRPr="00E8313A">
              <w:rPr>
                <w:rFonts w:ascii="Times New Roman" w:hAnsi="Times New Roman"/>
                <w:b w:val="0"/>
                <w:bCs w:val="0"/>
                <w:noProof/>
                <w:webHidden/>
                <w:sz w:val="24"/>
                <w:szCs w:val="24"/>
              </w:rPr>
              <w:fldChar w:fldCharType="end"/>
            </w:r>
          </w:hyperlink>
        </w:p>
        <w:p w14:paraId="7140B834" w14:textId="79EBC67E" w:rsidR="00E8313A" w:rsidRPr="00E8313A" w:rsidRDefault="00E8313A" w:rsidP="00E8313A">
          <w:pPr>
            <w:pStyle w:val="TOC2"/>
            <w:tabs>
              <w:tab w:val="right" w:leader="dot" w:pos="9016"/>
            </w:tabs>
            <w:jc w:val="both"/>
            <w:rPr>
              <w:rFonts w:ascii="Times New Roman" w:eastAsiaTheme="minorEastAsia" w:hAnsi="Times New Roman"/>
              <w:b w:val="0"/>
              <w:bCs w:val="0"/>
              <w:noProof/>
              <w:kern w:val="2"/>
              <w:sz w:val="24"/>
              <w:szCs w:val="24"/>
              <w:lang w:val="en-IN"/>
              <w14:ligatures w14:val="standardContextual"/>
            </w:rPr>
          </w:pPr>
          <w:hyperlink w:anchor="_Toc220850055" w:history="1">
            <w:r w:rsidRPr="00E8313A">
              <w:rPr>
                <w:rStyle w:val="Hyperlink"/>
                <w:rFonts w:ascii="Times New Roman" w:hAnsi="Times New Roman"/>
                <w:b w:val="0"/>
                <w:bCs w:val="0"/>
                <w:noProof/>
                <w:sz w:val="24"/>
                <w:szCs w:val="24"/>
              </w:rPr>
              <w:t>5.3 Discussion of findings in relation to research questions</w:t>
            </w:r>
            <w:r w:rsidRPr="00E8313A">
              <w:rPr>
                <w:rFonts w:ascii="Times New Roman" w:hAnsi="Times New Roman"/>
                <w:b w:val="0"/>
                <w:bCs w:val="0"/>
                <w:noProof/>
                <w:webHidden/>
                <w:sz w:val="24"/>
                <w:szCs w:val="24"/>
              </w:rPr>
              <w:tab/>
            </w:r>
            <w:r w:rsidRPr="00E8313A">
              <w:rPr>
                <w:rFonts w:ascii="Times New Roman" w:hAnsi="Times New Roman"/>
                <w:b w:val="0"/>
                <w:bCs w:val="0"/>
                <w:noProof/>
                <w:webHidden/>
                <w:sz w:val="24"/>
                <w:szCs w:val="24"/>
              </w:rPr>
              <w:fldChar w:fldCharType="begin"/>
            </w:r>
            <w:r w:rsidRPr="00E8313A">
              <w:rPr>
                <w:rFonts w:ascii="Times New Roman" w:hAnsi="Times New Roman"/>
                <w:b w:val="0"/>
                <w:bCs w:val="0"/>
                <w:noProof/>
                <w:webHidden/>
                <w:sz w:val="24"/>
                <w:szCs w:val="24"/>
              </w:rPr>
              <w:instrText xml:space="preserve"> PAGEREF _Toc220850055 \h </w:instrText>
            </w:r>
            <w:r w:rsidRPr="00E8313A">
              <w:rPr>
                <w:rFonts w:ascii="Times New Roman" w:hAnsi="Times New Roman"/>
                <w:b w:val="0"/>
                <w:bCs w:val="0"/>
                <w:noProof/>
                <w:webHidden/>
                <w:sz w:val="24"/>
                <w:szCs w:val="24"/>
              </w:rPr>
            </w:r>
            <w:r w:rsidRPr="00E8313A">
              <w:rPr>
                <w:rFonts w:ascii="Times New Roman" w:hAnsi="Times New Roman"/>
                <w:b w:val="0"/>
                <w:bCs w:val="0"/>
                <w:noProof/>
                <w:webHidden/>
                <w:sz w:val="24"/>
                <w:szCs w:val="24"/>
              </w:rPr>
              <w:fldChar w:fldCharType="separate"/>
            </w:r>
            <w:r w:rsidRPr="00E8313A">
              <w:rPr>
                <w:rFonts w:ascii="Times New Roman" w:hAnsi="Times New Roman"/>
                <w:b w:val="0"/>
                <w:bCs w:val="0"/>
                <w:noProof/>
                <w:webHidden/>
                <w:sz w:val="24"/>
                <w:szCs w:val="24"/>
              </w:rPr>
              <w:t>49</w:t>
            </w:r>
            <w:r w:rsidRPr="00E8313A">
              <w:rPr>
                <w:rFonts w:ascii="Times New Roman" w:hAnsi="Times New Roman"/>
                <w:b w:val="0"/>
                <w:bCs w:val="0"/>
                <w:noProof/>
                <w:webHidden/>
                <w:sz w:val="24"/>
                <w:szCs w:val="24"/>
              </w:rPr>
              <w:fldChar w:fldCharType="end"/>
            </w:r>
          </w:hyperlink>
        </w:p>
        <w:p w14:paraId="5AE7AA23" w14:textId="36683C58" w:rsidR="00E8313A" w:rsidRPr="00E8313A" w:rsidRDefault="00E8313A" w:rsidP="00E8313A">
          <w:pPr>
            <w:pStyle w:val="TOC3"/>
            <w:tabs>
              <w:tab w:val="right" w:leader="dot" w:pos="9016"/>
            </w:tabs>
            <w:spacing w:before="120"/>
            <w:jc w:val="both"/>
            <w:rPr>
              <w:rFonts w:ascii="Times New Roman" w:eastAsiaTheme="minorEastAsia" w:hAnsi="Times New Roman"/>
              <w:noProof/>
              <w:kern w:val="2"/>
              <w:sz w:val="24"/>
              <w:szCs w:val="24"/>
              <w:lang w:val="en-IN"/>
              <w14:ligatures w14:val="standardContextual"/>
            </w:rPr>
          </w:pPr>
          <w:hyperlink w:anchor="_Toc220850056" w:history="1">
            <w:r w:rsidRPr="00E8313A">
              <w:rPr>
                <w:rStyle w:val="Hyperlink"/>
                <w:rFonts w:ascii="Times New Roman" w:hAnsi="Times New Roman"/>
                <w:noProof/>
                <w:sz w:val="24"/>
                <w:szCs w:val="24"/>
              </w:rPr>
              <w:t>5.3.1 Consumer Awareness of Sustainability Strategies (RQ1)</w:t>
            </w:r>
            <w:r w:rsidRPr="00E8313A">
              <w:rPr>
                <w:rFonts w:ascii="Times New Roman" w:hAnsi="Times New Roman"/>
                <w:noProof/>
                <w:webHidden/>
                <w:sz w:val="24"/>
                <w:szCs w:val="24"/>
              </w:rPr>
              <w:tab/>
            </w:r>
            <w:r w:rsidRPr="00E8313A">
              <w:rPr>
                <w:rFonts w:ascii="Times New Roman" w:hAnsi="Times New Roman"/>
                <w:noProof/>
                <w:webHidden/>
                <w:sz w:val="24"/>
                <w:szCs w:val="24"/>
              </w:rPr>
              <w:fldChar w:fldCharType="begin"/>
            </w:r>
            <w:r w:rsidRPr="00E8313A">
              <w:rPr>
                <w:rFonts w:ascii="Times New Roman" w:hAnsi="Times New Roman"/>
                <w:noProof/>
                <w:webHidden/>
                <w:sz w:val="24"/>
                <w:szCs w:val="24"/>
              </w:rPr>
              <w:instrText xml:space="preserve"> PAGEREF _Toc220850056 \h </w:instrText>
            </w:r>
            <w:r w:rsidRPr="00E8313A">
              <w:rPr>
                <w:rFonts w:ascii="Times New Roman" w:hAnsi="Times New Roman"/>
                <w:noProof/>
                <w:webHidden/>
                <w:sz w:val="24"/>
                <w:szCs w:val="24"/>
              </w:rPr>
            </w:r>
            <w:r w:rsidRPr="00E8313A">
              <w:rPr>
                <w:rFonts w:ascii="Times New Roman" w:hAnsi="Times New Roman"/>
                <w:noProof/>
                <w:webHidden/>
                <w:sz w:val="24"/>
                <w:szCs w:val="24"/>
              </w:rPr>
              <w:fldChar w:fldCharType="separate"/>
            </w:r>
            <w:r w:rsidRPr="00E8313A">
              <w:rPr>
                <w:rFonts w:ascii="Times New Roman" w:hAnsi="Times New Roman"/>
                <w:noProof/>
                <w:webHidden/>
                <w:sz w:val="24"/>
                <w:szCs w:val="24"/>
              </w:rPr>
              <w:t>49</w:t>
            </w:r>
            <w:r w:rsidRPr="00E8313A">
              <w:rPr>
                <w:rFonts w:ascii="Times New Roman" w:hAnsi="Times New Roman"/>
                <w:noProof/>
                <w:webHidden/>
                <w:sz w:val="24"/>
                <w:szCs w:val="24"/>
              </w:rPr>
              <w:fldChar w:fldCharType="end"/>
            </w:r>
          </w:hyperlink>
        </w:p>
        <w:p w14:paraId="0476D550" w14:textId="40092428" w:rsidR="00E8313A" w:rsidRPr="00E8313A" w:rsidRDefault="00E8313A" w:rsidP="00E8313A">
          <w:pPr>
            <w:pStyle w:val="TOC3"/>
            <w:tabs>
              <w:tab w:val="right" w:leader="dot" w:pos="9016"/>
            </w:tabs>
            <w:spacing w:before="120"/>
            <w:jc w:val="both"/>
            <w:rPr>
              <w:rFonts w:ascii="Times New Roman" w:eastAsiaTheme="minorEastAsia" w:hAnsi="Times New Roman"/>
              <w:noProof/>
              <w:kern w:val="2"/>
              <w:sz w:val="24"/>
              <w:szCs w:val="24"/>
              <w:lang w:val="en-IN"/>
              <w14:ligatures w14:val="standardContextual"/>
            </w:rPr>
          </w:pPr>
          <w:hyperlink w:anchor="_Toc220850057" w:history="1">
            <w:r w:rsidRPr="00E8313A">
              <w:rPr>
                <w:rStyle w:val="Hyperlink"/>
                <w:rFonts w:ascii="Times New Roman" w:hAnsi="Times New Roman"/>
                <w:noProof/>
                <w:sz w:val="24"/>
                <w:szCs w:val="24"/>
              </w:rPr>
              <w:t>5.3.2 Impact of Supply-Chain Transparency on Trust and Purchase Intentions (RQ2)</w:t>
            </w:r>
            <w:r w:rsidRPr="00E8313A">
              <w:rPr>
                <w:rFonts w:ascii="Times New Roman" w:hAnsi="Times New Roman"/>
                <w:noProof/>
                <w:webHidden/>
                <w:sz w:val="24"/>
                <w:szCs w:val="24"/>
              </w:rPr>
              <w:tab/>
            </w:r>
            <w:r w:rsidRPr="00E8313A">
              <w:rPr>
                <w:rFonts w:ascii="Times New Roman" w:hAnsi="Times New Roman"/>
                <w:noProof/>
                <w:webHidden/>
                <w:sz w:val="24"/>
                <w:szCs w:val="24"/>
              </w:rPr>
              <w:fldChar w:fldCharType="begin"/>
            </w:r>
            <w:r w:rsidRPr="00E8313A">
              <w:rPr>
                <w:rFonts w:ascii="Times New Roman" w:hAnsi="Times New Roman"/>
                <w:noProof/>
                <w:webHidden/>
                <w:sz w:val="24"/>
                <w:szCs w:val="24"/>
              </w:rPr>
              <w:instrText xml:space="preserve"> PAGEREF _Toc220850057 \h </w:instrText>
            </w:r>
            <w:r w:rsidRPr="00E8313A">
              <w:rPr>
                <w:rFonts w:ascii="Times New Roman" w:hAnsi="Times New Roman"/>
                <w:noProof/>
                <w:webHidden/>
                <w:sz w:val="24"/>
                <w:szCs w:val="24"/>
              </w:rPr>
            </w:r>
            <w:r w:rsidRPr="00E8313A">
              <w:rPr>
                <w:rFonts w:ascii="Times New Roman" w:hAnsi="Times New Roman"/>
                <w:noProof/>
                <w:webHidden/>
                <w:sz w:val="24"/>
                <w:szCs w:val="24"/>
              </w:rPr>
              <w:fldChar w:fldCharType="separate"/>
            </w:r>
            <w:r w:rsidRPr="00E8313A">
              <w:rPr>
                <w:rFonts w:ascii="Times New Roman" w:hAnsi="Times New Roman"/>
                <w:noProof/>
                <w:webHidden/>
                <w:sz w:val="24"/>
                <w:szCs w:val="24"/>
              </w:rPr>
              <w:t>49</w:t>
            </w:r>
            <w:r w:rsidRPr="00E8313A">
              <w:rPr>
                <w:rFonts w:ascii="Times New Roman" w:hAnsi="Times New Roman"/>
                <w:noProof/>
                <w:webHidden/>
                <w:sz w:val="24"/>
                <w:szCs w:val="24"/>
              </w:rPr>
              <w:fldChar w:fldCharType="end"/>
            </w:r>
          </w:hyperlink>
        </w:p>
        <w:p w14:paraId="5DE2144F" w14:textId="20E15D62" w:rsidR="00E8313A" w:rsidRPr="00E8313A" w:rsidRDefault="00E8313A" w:rsidP="00E8313A">
          <w:pPr>
            <w:pStyle w:val="TOC3"/>
            <w:tabs>
              <w:tab w:val="right" w:leader="dot" w:pos="9016"/>
            </w:tabs>
            <w:spacing w:before="120"/>
            <w:jc w:val="both"/>
            <w:rPr>
              <w:rFonts w:ascii="Times New Roman" w:eastAsiaTheme="minorEastAsia" w:hAnsi="Times New Roman"/>
              <w:noProof/>
              <w:kern w:val="2"/>
              <w:sz w:val="24"/>
              <w:szCs w:val="24"/>
              <w:lang w:val="en-IN"/>
              <w14:ligatures w14:val="standardContextual"/>
            </w:rPr>
          </w:pPr>
          <w:hyperlink w:anchor="_Toc220850058" w:history="1">
            <w:r w:rsidRPr="00E8313A">
              <w:rPr>
                <w:rStyle w:val="Hyperlink"/>
                <w:rFonts w:ascii="Times New Roman" w:hAnsi="Times New Roman"/>
                <w:noProof/>
                <w:sz w:val="24"/>
                <w:szCs w:val="24"/>
              </w:rPr>
              <w:t>5.3.3 Moderating Factors Between Sustainability Claims and Behaviour (RQ3)</w:t>
            </w:r>
            <w:r w:rsidRPr="00E8313A">
              <w:rPr>
                <w:rFonts w:ascii="Times New Roman" w:hAnsi="Times New Roman"/>
                <w:noProof/>
                <w:webHidden/>
                <w:sz w:val="24"/>
                <w:szCs w:val="24"/>
              </w:rPr>
              <w:tab/>
            </w:r>
            <w:r w:rsidRPr="00E8313A">
              <w:rPr>
                <w:rFonts w:ascii="Times New Roman" w:hAnsi="Times New Roman"/>
                <w:noProof/>
                <w:webHidden/>
                <w:sz w:val="24"/>
                <w:szCs w:val="24"/>
              </w:rPr>
              <w:fldChar w:fldCharType="begin"/>
            </w:r>
            <w:r w:rsidRPr="00E8313A">
              <w:rPr>
                <w:rFonts w:ascii="Times New Roman" w:hAnsi="Times New Roman"/>
                <w:noProof/>
                <w:webHidden/>
                <w:sz w:val="24"/>
                <w:szCs w:val="24"/>
              </w:rPr>
              <w:instrText xml:space="preserve"> PAGEREF _Toc220850058 \h </w:instrText>
            </w:r>
            <w:r w:rsidRPr="00E8313A">
              <w:rPr>
                <w:rFonts w:ascii="Times New Roman" w:hAnsi="Times New Roman"/>
                <w:noProof/>
                <w:webHidden/>
                <w:sz w:val="24"/>
                <w:szCs w:val="24"/>
              </w:rPr>
            </w:r>
            <w:r w:rsidRPr="00E8313A">
              <w:rPr>
                <w:rFonts w:ascii="Times New Roman" w:hAnsi="Times New Roman"/>
                <w:noProof/>
                <w:webHidden/>
                <w:sz w:val="24"/>
                <w:szCs w:val="24"/>
              </w:rPr>
              <w:fldChar w:fldCharType="separate"/>
            </w:r>
            <w:r w:rsidRPr="00E8313A">
              <w:rPr>
                <w:rFonts w:ascii="Times New Roman" w:hAnsi="Times New Roman"/>
                <w:noProof/>
                <w:webHidden/>
                <w:sz w:val="24"/>
                <w:szCs w:val="24"/>
              </w:rPr>
              <w:t>50</w:t>
            </w:r>
            <w:r w:rsidRPr="00E8313A">
              <w:rPr>
                <w:rFonts w:ascii="Times New Roman" w:hAnsi="Times New Roman"/>
                <w:noProof/>
                <w:webHidden/>
                <w:sz w:val="24"/>
                <w:szCs w:val="24"/>
              </w:rPr>
              <w:fldChar w:fldCharType="end"/>
            </w:r>
          </w:hyperlink>
        </w:p>
        <w:p w14:paraId="45320805" w14:textId="1C581588" w:rsidR="00E8313A" w:rsidRPr="00E8313A" w:rsidRDefault="00E8313A" w:rsidP="00E8313A">
          <w:pPr>
            <w:pStyle w:val="TOC3"/>
            <w:tabs>
              <w:tab w:val="right" w:leader="dot" w:pos="9016"/>
            </w:tabs>
            <w:spacing w:before="120"/>
            <w:jc w:val="both"/>
            <w:rPr>
              <w:rFonts w:ascii="Times New Roman" w:eastAsiaTheme="minorEastAsia" w:hAnsi="Times New Roman"/>
              <w:noProof/>
              <w:kern w:val="2"/>
              <w:sz w:val="24"/>
              <w:szCs w:val="24"/>
              <w:lang w:val="en-IN"/>
              <w14:ligatures w14:val="standardContextual"/>
            </w:rPr>
          </w:pPr>
          <w:hyperlink w:anchor="_Toc220850059" w:history="1">
            <w:r w:rsidRPr="00E8313A">
              <w:rPr>
                <w:rStyle w:val="Hyperlink"/>
                <w:rFonts w:ascii="Times New Roman" w:hAnsi="Times New Roman"/>
                <w:noProof/>
                <w:sz w:val="24"/>
                <w:szCs w:val="24"/>
              </w:rPr>
              <w:t>5.3.4 Measures to Strengthen Consumer Confidence and Sustainable Consumption (RQ4)</w:t>
            </w:r>
            <w:r w:rsidRPr="00E8313A">
              <w:rPr>
                <w:rFonts w:ascii="Times New Roman" w:hAnsi="Times New Roman"/>
                <w:noProof/>
                <w:webHidden/>
                <w:sz w:val="24"/>
                <w:szCs w:val="24"/>
              </w:rPr>
              <w:tab/>
            </w:r>
            <w:r w:rsidRPr="00E8313A">
              <w:rPr>
                <w:rFonts w:ascii="Times New Roman" w:hAnsi="Times New Roman"/>
                <w:noProof/>
                <w:webHidden/>
                <w:sz w:val="24"/>
                <w:szCs w:val="24"/>
              </w:rPr>
              <w:fldChar w:fldCharType="begin"/>
            </w:r>
            <w:r w:rsidRPr="00E8313A">
              <w:rPr>
                <w:rFonts w:ascii="Times New Roman" w:hAnsi="Times New Roman"/>
                <w:noProof/>
                <w:webHidden/>
                <w:sz w:val="24"/>
                <w:szCs w:val="24"/>
              </w:rPr>
              <w:instrText xml:space="preserve"> PAGEREF _Toc220850059 \h </w:instrText>
            </w:r>
            <w:r w:rsidRPr="00E8313A">
              <w:rPr>
                <w:rFonts w:ascii="Times New Roman" w:hAnsi="Times New Roman"/>
                <w:noProof/>
                <w:webHidden/>
                <w:sz w:val="24"/>
                <w:szCs w:val="24"/>
              </w:rPr>
            </w:r>
            <w:r w:rsidRPr="00E8313A">
              <w:rPr>
                <w:rFonts w:ascii="Times New Roman" w:hAnsi="Times New Roman"/>
                <w:noProof/>
                <w:webHidden/>
                <w:sz w:val="24"/>
                <w:szCs w:val="24"/>
              </w:rPr>
              <w:fldChar w:fldCharType="separate"/>
            </w:r>
            <w:r w:rsidRPr="00E8313A">
              <w:rPr>
                <w:rFonts w:ascii="Times New Roman" w:hAnsi="Times New Roman"/>
                <w:noProof/>
                <w:webHidden/>
                <w:sz w:val="24"/>
                <w:szCs w:val="24"/>
              </w:rPr>
              <w:t>51</w:t>
            </w:r>
            <w:r w:rsidRPr="00E8313A">
              <w:rPr>
                <w:rFonts w:ascii="Times New Roman" w:hAnsi="Times New Roman"/>
                <w:noProof/>
                <w:webHidden/>
                <w:sz w:val="24"/>
                <w:szCs w:val="24"/>
              </w:rPr>
              <w:fldChar w:fldCharType="end"/>
            </w:r>
          </w:hyperlink>
        </w:p>
        <w:p w14:paraId="2B6A822E" w14:textId="55F67831" w:rsidR="00E8313A" w:rsidRPr="00E8313A" w:rsidRDefault="00E8313A" w:rsidP="00E8313A">
          <w:pPr>
            <w:pStyle w:val="TOC2"/>
            <w:tabs>
              <w:tab w:val="right" w:leader="dot" w:pos="9016"/>
            </w:tabs>
            <w:jc w:val="both"/>
            <w:rPr>
              <w:rFonts w:ascii="Times New Roman" w:eastAsiaTheme="minorEastAsia" w:hAnsi="Times New Roman"/>
              <w:b w:val="0"/>
              <w:bCs w:val="0"/>
              <w:noProof/>
              <w:kern w:val="2"/>
              <w:sz w:val="24"/>
              <w:szCs w:val="24"/>
              <w:lang w:val="en-IN"/>
              <w14:ligatures w14:val="standardContextual"/>
            </w:rPr>
          </w:pPr>
          <w:hyperlink w:anchor="_Toc220850060" w:history="1">
            <w:r w:rsidRPr="00E8313A">
              <w:rPr>
                <w:rStyle w:val="Hyperlink"/>
                <w:rFonts w:ascii="Times New Roman" w:hAnsi="Times New Roman"/>
                <w:b w:val="0"/>
                <w:bCs w:val="0"/>
                <w:noProof/>
                <w:sz w:val="24"/>
                <w:szCs w:val="24"/>
              </w:rPr>
              <w:t>5.4 Discussion in Relation to the Theoretical Framework</w:t>
            </w:r>
            <w:r w:rsidRPr="00E8313A">
              <w:rPr>
                <w:rFonts w:ascii="Times New Roman" w:hAnsi="Times New Roman"/>
                <w:b w:val="0"/>
                <w:bCs w:val="0"/>
                <w:noProof/>
                <w:webHidden/>
                <w:sz w:val="24"/>
                <w:szCs w:val="24"/>
              </w:rPr>
              <w:tab/>
            </w:r>
            <w:r w:rsidRPr="00E8313A">
              <w:rPr>
                <w:rFonts w:ascii="Times New Roman" w:hAnsi="Times New Roman"/>
                <w:b w:val="0"/>
                <w:bCs w:val="0"/>
                <w:noProof/>
                <w:webHidden/>
                <w:sz w:val="24"/>
                <w:szCs w:val="24"/>
              </w:rPr>
              <w:fldChar w:fldCharType="begin"/>
            </w:r>
            <w:r w:rsidRPr="00E8313A">
              <w:rPr>
                <w:rFonts w:ascii="Times New Roman" w:hAnsi="Times New Roman"/>
                <w:b w:val="0"/>
                <w:bCs w:val="0"/>
                <w:noProof/>
                <w:webHidden/>
                <w:sz w:val="24"/>
                <w:szCs w:val="24"/>
              </w:rPr>
              <w:instrText xml:space="preserve"> PAGEREF _Toc220850060 \h </w:instrText>
            </w:r>
            <w:r w:rsidRPr="00E8313A">
              <w:rPr>
                <w:rFonts w:ascii="Times New Roman" w:hAnsi="Times New Roman"/>
                <w:b w:val="0"/>
                <w:bCs w:val="0"/>
                <w:noProof/>
                <w:webHidden/>
                <w:sz w:val="24"/>
                <w:szCs w:val="24"/>
              </w:rPr>
            </w:r>
            <w:r w:rsidRPr="00E8313A">
              <w:rPr>
                <w:rFonts w:ascii="Times New Roman" w:hAnsi="Times New Roman"/>
                <w:b w:val="0"/>
                <w:bCs w:val="0"/>
                <w:noProof/>
                <w:webHidden/>
                <w:sz w:val="24"/>
                <w:szCs w:val="24"/>
              </w:rPr>
              <w:fldChar w:fldCharType="separate"/>
            </w:r>
            <w:r w:rsidRPr="00E8313A">
              <w:rPr>
                <w:rFonts w:ascii="Times New Roman" w:hAnsi="Times New Roman"/>
                <w:b w:val="0"/>
                <w:bCs w:val="0"/>
                <w:noProof/>
                <w:webHidden/>
                <w:sz w:val="24"/>
                <w:szCs w:val="24"/>
              </w:rPr>
              <w:t>52</w:t>
            </w:r>
            <w:r w:rsidRPr="00E8313A">
              <w:rPr>
                <w:rFonts w:ascii="Times New Roman" w:hAnsi="Times New Roman"/>
                <w:b w:val="0"/>
                <w:bCs w:val="0"/>
                <w:noProof/>
                <w:webHidden/>
                <w:sz w:val="24"/>
                <w:szCs w:val="24"/>
              </w:rPr>
              <w:fldChar w:fldCharType="end"/>
            </w:r>
          </w:hyperlink>
        </w:p>
        <w:p w14:paraId="3010FACD" w14:textId="702D8F9B" w:rsidR="00E8313A" w:rsidRPr="00E8313A" w:rsidRDefault="00E8313A" w:rsidP="00E8313A">
          <w:pPr>
            <w:pStyle w:val="TOC2"/>
            <w:tabs>
              <w:tab w:val="right" w:leader="dot" w:pos="9016"/>
            </w:tabs>
            <w:jc w:val="both"/>
            <w:rPr>
              <w:rFonts w:ascii="Times New Roman" w:eastAsiaTheme="minorEastAsia" w:hAnsi="Times New Roman"/>
              <w:b w:val="0"/>
              <w:bCs w:val="0"/>
              <w:noProof/>
              <w:kern w:val="2"/>
              <w:sz w:val="24"/>
              <w:szCs w:val="24"/>
              <w:lang w:val="en-IN"/>
              <w14:ligatures w14:val="standardContextual"/>
            </w:rPr>
          </w:pPr>
          <w:hyperlink w:anchor="_Toc220850061" w:history="1">
            <w:r w:rsidRPr="00E8313A">
              <w:rPr>
                <w:rStyle w:val="Hyperlink"/>
                <w:rFonts w:ascii="Times New Roman" w:hAnsi="Times New Roman"/>
                <w:b w:val="0"/>
                <w:bCs w:val="0"/>
                <w:noProof/>
                <w:sz w:val="24"/>
                <w:szCs w:val="24"/>
              </w:rPr>
              <w:t>5.5 Addressing the Literature Gap</w:t>
            </w:r>
            <w:r w:rsidRPr="00E8313A">
              <w:rPr>
                <w:rFonts w:ascii="Times New Roman" w:hAnsi="Times New Roman"/>
                <w:b w:val="0"/>
                <w:bCs w:val="0"/>
                <w:noProof/>
                <w:webHidden/>
                <w:sz w:val="24"/>
                <w:szCs w:val="24"/>
              </w:rPr>
              <w:tab/>
            </w:r>
            <w:r w:rsidRPr="00E8313A">
              <w:rPr>
                <w:rFonts w:ascii="Times New Roman" w:hAnsi="Times New Roman"/>
                <w:b w:val="0"/>
                <w:bCs w:val="0"/>
                <w:noProof/>
                <w:webHidden/>
                <w:sz w:val="24"/>
                <w:szCs w:val="24"/>
              </w:rPr>
              <w:fldChar w:fldCharType="begin"/>
            </w:r>
            <w:r w:rsidRPr="00E8313A">
              <w:rPr>
                <w:rFonts w:ascii="Times New Roman" w:hAnsi="Times New Roman"/>
                <w:b w:val="0"/>
                <w:bCs w:val="0"/>
                <w:noProof/>
                <w:webHidden/>
                <w:sz w:val="24"/>
                <w:szCs w:val="24"/>
              </w:rPr>
              <w:instrText xml:space="preserve"> PAGEREF _Toc220850061 \h </w:instrText>
            </w:r>
            <w:r w:rsidRPr="00E8313A">
              <w:rPr>
                <w:rFonts w:ascii="Times New Roman" w:hAnsi="Times New Roman"/>
                <w:b w:val="0"/>
                <w:bCs w:val="0"/>
                <w:noProof/>
                <w:webHidden/>
                <w:sz w:val="24"/>
                <w:szCs w:val="24"/>
              </w:rPr>
            </w:r>
            <w:r w:rsidRPr="00E8313A">
              <w:rPr>
                <w:rFonts w:ascii="Times New Roman" w:hAnsi="Times New Roman"/>
                <w:b w:val="0"/>
                <w:bCs w:val="0"/>
                <w:noProof/>
                <w:webHidden/>
                <w:sz w:val="24"/>
                <w:szCs w:val="24"/>
              </w:rPr>
              <w:fldChar w:fldCharType="separate"/>
            </w:r>
            <w:r w:rsidRPr="00E8313A">
              <w:rPr>
                <w:rFonts w:ascii="Times New Roman" w:hAnsi="Times New Roman"/>
                <w:b w:val="0"/>
                <w:bCs w:val="0"/>
                <w:noProof/>
                <w:webHidden/>
                <w:sz w:val="24"/>
                <w:szCs w:val="24"/>
              </w:rPr>
              <w:t>52</w:t>
            </w:r>
            <w:r w:rsidRPr="00E8313A">
              <w:rPr>
                <w:rFonts w:ascii="Times New Roman" w:hAnsi="Times New Roman"/>
                <w:b w:val="0"/>
                <w:bCs w:val="0"/>
                <w:noProof/>
                <w:webHidden/>
                <w:sz w:val="24"/>
                <w:szCs w:val="24"/>
              </w:rPr>
              <w:fldChar w:fldCharType="end"/>
            </w:r>
          </w:hyperlink>
        </w:p>
        <w:p w14:paraId="16724705" w14:textId="3E6ED5A6" w:rsidR="00E8313A" w:rsidRPr="00E8313A" w:rsidRDefault="00E8313A" w:rsidP="00E8313A">
          <w:pPr>
            <w:pStyle w:val="TOC2"/>
            <w:tabs>
              <w:tab w:val="right" w:leader="dot" w:pos="9016"/>
            </w:tabs>
            <w:jc w:val="both"/>
            <w:rPr>
              <w:rFonts w:ascii="Times New Roman" w:eastAsiaTheme="minorEastAsia" w:hAnsi="Times New Roman"/>
              <w:b w:val="0"/>
              <w:bCs w:val="0"/>
              <w:noProof/>
              <w:kern w:val="2"/>
              <w:sz w:val="24"/>
              <w:szCs w:val="24"/>
              <w:lang w:val="en-IN"/>
              <w14:ligatures w14:val="standardContextual"/>
            </w:rPr>
          </w:pPr>
          <w:hyperlink w:anchor="_Toc220850062" w:history="1">
            <w:r w:rsidRPr="00E8313A">
              <w:rPr>
                <w:rStyle w:val="Hyperlink"/>
                <w:rFonts w:ascii="Times New Roman" w:hAnsi="Times New Roman"/>
                <w:b w:val="0"/>
                <w:bCs w:val="0"/>
                <w:noProof/>
                <w:sz w:val="24"/>
                <w:szCs w:val="24"/>
              </w:rPr>
              <w:t>5.6 Summary</w:t>
            </w:r>
            <w:r w:rsidRPr="00E8313A">
              <w:rPr>
                <w:rFonts w:ascii="Times New Roman" w:hAnsi="Times New Roman"/>
                <w:b w:val="0"/>
                <w:bCs w:val="0"/>
                <w:noProof/>
                <w:webHidden/>
                <w:sz w:val="24"/>
                <w:szCs w:val="24"/>
              </w:rPr>
              <w:tab/>
            </w:r>
            <w:r w:rsidRPr="00E8313A">
              <w:rPr>
                <w:rFonts w:ascii="Times New Roman" w:hAnsi="Times New Roman"/>
                <w:b w:val="0"/>
                <w:bCs w:val="0"/>
                <w:noProof/>
                <w:webHidden/>
                <w:sz w:val="24"/>
                <w:szCs w:val="24"/>
              </w:rPr>
              <w:fldChar w:fldCharType="begin"/>
            </w:r>
            <w:r w:rsidRPr="00E8313A">
              <w:rPr>
                <w:rFonts w:ascii="Times New Roman" w:hAnsi="Times New Roman"/>
                <w:b w:val="0"/>
                <w:bCs w:val="0"/>
                <w:noProof/>
                <w:webHidden/>
                <w:sz w:val="24"/>
                <w:szCs w:val="24"/>
              </w:rPr>
              <w:instrText xml:space="preserve"> PAGEREF _Toc220850062 \h </w:instrText>
            </w:r>
            <w:r w:rsidRPr="00E8313A">
              <w:rPr>
                <w:rFonts w:ascii="Times New Roman" w:hAnsi="Times New Roman"/>
                <w:b w:val="0"/>
                <w:bCs w:val="0"/>
                <w:noProof/>
                <w:webHidden/>
                <w:sz w:val="24"/>
                <w:szCs w:val="24"/>
              </w:rPr>
            </w:r>
            <w:r w:rsidRPr="00E8313A">
              <w:rPr>
                <w:rFonts w:ascii="Times New Roman" w:hAnsi="Times New Roman"/>
                <w:b w:val="0"/>
                <w:bCs w:val="0"/>
                <w:noProof/>
                <w:webHidden/>
                <w:sz w:val="24"/>
                <w:szCs w:val="24"/>
              </w:rPr>
              <w:fldChar w:fldCharType="separate"/>
            </w:r>
            <w:r w:rsidRPr="00E8313A">
              <w:rPr>
                <w:rFonts w:ascii="Times New Roman" w:hAnsi="Times New Roman"/>
                <w:b w:val="0"/>
                <w:bCs w:val="0"/>
                <w:noProof/>
                <w:webHidden/>
                <w:sz w:val="24"/>
                <w:szCs w:val="24"/>
              </w:rPr>
              <w:t>53</w:t>
            </w:r>
            <w:r w:rsidRPr="00E8313A">
              <w:rPr>
                <w:rFonts w:ascii="Times New Roman" w:hAnsi="Times New Roman"/>
                <w:b w:val="0"/>
                <w:bCs w:val="0"/>
                <w:noProof/>
                <w:webHidden/>
                <w:sz w:val="24"/>
                <w:szCs w:val="24"/>
              </w:rPr>
              <w:fldChar w:fldCharType="end"/>
            </w:r>
          </w:hyperlink>
        </w:p>
        <w:p w14:paraId="391B354D" w14:textId="541C5273" w:rsidR="00E8313A" w:rsidRPr="00E8313A" w:rsidRDefault="00E8313A" w:rsidP="00E8313A">
          <w:pPr>
            <w:pStyle w:val="TOC1"/>
            <w:tabs>
              <w:tab w:val="right" w:leader="dot" w:pos="9016"/>
            </w:tabs>
            <w:jc w:val="both"/>
            <w:rPr>
              <w:rFonts w:ascii="Times New Roman" w:eastAsiaTheme="minorEastAsia" w:hAnsi="Times New Roman"/>
              <w:b w:val="0"/>
              <w:bCs w:val="0"/>
              <w:i w:val="0"/>
              <w:iCs w:val="0"/>
              <w:noProof/>
              <w:kern w:val="2"/>
              <w:lang w:val="en-IN"/>
              <w14:ligatures w14:val="standardContextual"/>
            </w:rPr>
          </w:pPr>
          <w:hyperlink w:anchor="_Toc220850063" w:history="1">
            <w:r w:rsidRPr="00E8313A">
              <w:rPr>
                <w:rStyle w:val="Hyperlink"/>
                <w:rFonts w:ascii="Times New Roman" w:hAnsi="Times New Roman"/>
                <w:b w:val="0"/>
                <w:bCs w:val="0"/>
                <w:i w:val="0"/>
                <w:iCs w:val="0"/>
                <w:noProof/>
              </w:rPr>
              <w:t>Chapter 6: Conclusion</w:t>
            </w:r>
            <w:r w:rsidRPr="00E8313A">
              <w:rPr>
                <w:rFonts w:ascii="Times New Roman" w:hAnsi="Times New Roman"/>
                <w:b w:val="0"/>
                <w:bCs w:val="0"/>
                <w:i w:val="0"/>
                <w:iCs w:val="0"/>
                <w:noProof/>
                <w:webHidden/>
              </w:rPr>
              <w:tab/>
            </w:r>
            <w:r w:rsidRPr="00E8313A">
              <w:rPr>
                <w:rFonts w:ascii="Times New Roman" w:hAnsi="Times New Roman"/>
                <w:b w:val="0"/>
                <w:bCs w:val="0"/>
                <w:i w:val="0"/>
                <w:iCs w:val="0"/>
                <w:noProof/>
                <w:webHidden/>
              </w:rPr>
              <w:fldChar w:fldCharType="begin"/>
            </w:r>
            <w:r w:rsidRPr="00E8313A">
              <w:rPr>
                <w:rFonts w:ascii="Times New Roman" w:hAnsi="Times New Roman"/>
                <w:b w:val="0"/>
                <w:bCs w:val="0"/>
                <w:i w:val="0"/>
                <w:iCs w:val="0"/>
                <w:noProof/>
                <w:webHidden/>
              </w:rPr>
              <w:instrText xml:space="preserve"> PAGEREF _Toc220850063 \h </w:instrText>
            </w:r>
            <w:r w:rsidRPr="00E8313A">
              <w:rPr>
                <w:rFonts w:ascii="Times New Roman" w:hAnsi="Times New Roman"/>
                <w:b w:val="0"/>
                <w:bCs w:val="0"/>
                <w:i w:val="0"/>
                <w:iCs w:val="0"/>
                <w:noProof/>
                <w:webHidden/>
              </w:rPr>
            </w:r>
            <w:r w:rsidRPr="00E8313A">
              <w:rPr>
                <w:rFonts w:ascii="Times New Roman" w:hAnsi="Times New Roman"/>
                <w:b w:val="0"/>
                <w:bCs w:val="0"/>
                <w:i w:val="0"/>
                <w:iCs w:val="0"/>
                <w:noProof/>
                <w:webHidden/>
              </w:rPr>
              <w:fldChar w:fldCharType="separate"/>
            </w:r>
            <w:r w:rsidRPr="00E8313A">
              <w:rPr>
                <w:rFonts w:ascii="Times New Roman" w:hAnsi="Times New Roman"/>
                <w:b w:val="0"/>
                <w:bCs w:val="0"/>
                <w:i w:val="0"/>
                <w:iCs w:val="0"/>
                <w:noProof/>
                <w:webHidden/>
              </w:rPr>
              <w:t>54</w:t>
            </w:r>
            <w:r w:rsidRPr="00E8313A">
              <w:rPr>
                <w:rFonts w:ascii="Times New Roman" w:hAnsi="Times New Roman"/>
                <w:b w:val="0"/>
                <w:bCs w:val="0"/>
                <w:i w:val="0"/>
                <w:iCs w:val="0"/>
                <w:noProof/>
                <w:webHidden/>
              </w:rPr>
              <w:fldChar w:fldCharType="end"/>
            </w:r>
          </w:hyperlink>
        </w:p>
        <w:p w14:paraId="63D8A46F" w14:textId="0E695164" w:rsidR="00E8313A" w:rsidRPr="00E8313A" w:rsidRDefault="00E8313A" w:rsidP="00E8313A">
          <w:pPr>
            <w:pStyle w:val="TOC2"/>
            <w:tabs>
              <w:tab w:val="right" w:leader="dot" w:pos="9016"/>
            </w:tabs>
            <w:jc w:val="both"/>
            <w:rPr>
              <w:rFonts w:ascii="Times New Roman" w:eastAsiaTheme="minorEastAsia" w:hAnsi="Times New Roman"/>
              <w:b w:val="0"/>
              <w:bCs w:val="0"/>
              <w:noProof/>
              <w:kern w:val="2"/>
              <w:sz w:val="24"/>
              <w:szCs w:val="24"/>
              <w:lang w:val="en-IN"/>
              <w14:ligatures w14:val="standardContextual"/>
            </w:rPr>
          </w:pPr>
          <w:hyperlink w:anchor="_Toc220850064" w:history="1">
            <w:r w:rsidRPr="00E8313A">
              <w:rPr>
                <w:rStyle w:val="Hyperlink"/>
                <w:rFonts w:ascii="Times New Roman" w:hAnsi="Times New Roman"/>
                <w:b w:val="0"/>
                <w:bCs w:val="0"/>
                <w:noProof/>
                <w:sz w:val="24"/>
                <w:szCs w:val="24"/>
              </w:rPr>
              <w:t>6.1 Introduction to the Conclusion</w:t>
            </w:r>
            <w:r w:rsidRPr="00E8313A">
              <w:rPr>
                <w:rFonts w:ascii="Times New Roman" w:hAnsi="Times New Roman"/>
                <w:b w:val="0"/>
                <w:bCs w:val="0"/>
                <w:noProof/>
                <w:webHidden/>
                <w:sz w:val="24"/>
                <w:szCs w:val="24"/>
              </w:rPr>
              <w:tab/>
            </w:r>
            <w:r w:rsidRPr="00E8313A">
              <w:rPr>
                <w:rFonts w:ascii="Times New Roman" w:hAnsi="Times New Roman"/>
                <w:b w:val="0"/>
                <w:bCs w:val="0"/>
                <w:noProof/>
                <w:webHidden/>
                <w:sz w:val="24"/>
                <w:szCs w:val="24"/>
              </w:rPr>
              <w:fldChar w:fldCharType="begin"/>
            </w:r>
            <w:r w:rsidRPr="00E8313A">
              <w:rPr>
                <w:rFonts w:ascii="Times New Roman" w:hAnsi="Times New Roman"/>
                <w:b w:val="0"/>
                <w:bCs w:val="0"/>
                <w:noProof/>
                <w:webHidden/>
                <w:sz w:val="24"/>
                <w:szCs w:val="24"/>
              </w:rPr>
              <w:instrText xml:space="preserve"> PAGEREF _Toc220850064 \h </w:instrText>
            </w:r>
            <w:r w:rsidRPr="00E8313A">
              <w:rPr>
                <w:rFonts w:ascii="Times New Roman" w:hAnsi="Times New Roman"/>
                <w:b w:val="0"/>
                <w:bCs w:val="0"/>
                <w:noProof/>
                <w:webHidden/>
                <w:sz w:val="24"/>
                <w:szCs w:val="24"/>
              </w:rPr>
            </w:r>
            <w:r w:rsidRPr="00E8313A">
              <w:rPr>
                <w:rFonts w:ascii="Times New Roman" w:hAnsi="Times New Roman"/>
                <w:b w:val="0"/>
                <w:bCs w:val="0"/>
                <w:noProof/>
                <w:webHidden/>
                <w:sz w:val="24"/>
                <w:szCs w:val="24"/>
              </w:rPr>
              <w:fldChar w:fldCharType="separate"/>
            </w:r>
            <w:r w:rsidRPr="00E8313A">
              <w:rPr>
                <w:rFonts w:ascii="Times New Roman" w:hAnsi="Times New Roman"/>
                <w:b w:val="0"/>
                <w:bCs w:val="0"/>
                <w:noProof/>
                <w:webHidden/>
                <w:sz w:val="24"/>
                <w:szCs w:val="24"/>
              </w:rPr>
              <w:t>54</w:t>
            </w:r>
            <w:r w:rsidRPr="00E8313A">
              <w:rPr>
                <w:rFonts w:ascii="Times New Roman" w:hAnsi="Times New Roman"/>
                <w:b w:val="0"/>
                <w:bCs w:val="0"/>
                <w:noProof/>
                <w:webHidden/>
                <w:sz w:val="24"/>
                <w:szCs w:val="24"/>
              </w:rPr>
              <w:fldChar w:fldCharType="end"/>
            </w:r>
          </w:hyperlink>
        </w:p>
        <w:p w14:paraId="092931E2" w14:textId="117273D9" w:rsidR="00E8313A" w:rsidRPr="00E8313A" w:rsidRDefault="00E8313A" w:rsidP="00E8313A">
          <w:pPr>
            <w:pStyle w:val="TOC2"/>
            <w:tabs>
              <w:tab w:val="right" w:leader="dot" w:pos="9016"/>
            </w:tabs>
            <w:jc w:val="both"/>
            <w:rPr>
              <w:rFonts w:ascii="Times New Roman" w:eastAsiaTheme="minorEastAsia" w:hAnsi="Times New Roman"/>
              <w:b w:val="0"/>
              <w:bCs w:val="0"/>
              <w:noProof/>
              <w:kern w:val="2"/>
              <w:sz w:val="24"/>
              <w:szCs w:val="24"/>
              <w:lang w:val="en-IN"/>
              <w14:ligatures w14:val="standardContextual"/>
            </w:rPr>
          </w:pPr>
          <w:hyperlink w:anchor="_Toc220850065" w:history="1">
            <w:r w:rsidRPr="00E8313A">
              <w:rPr>
                <w:rStyle w:val="Hyperlink"/>
                <w:rFonts w:ascii="Times New Roman" w:hAnsi="Times New Roman"/>
                <w:b w:val="0"/>
                <w:bCs w:val="0"/>
                <w:noProof/>
                <w:sz w:val="24"/>
                <w:szCs w:val="24"/>
              </w:rPr>
              <w:t>6.2 Summary of Key Findings</w:t>
            </w:r>
            <w:r w:rsidRPr="00E8313A">
              <w:rPr>
                <w:rFonts w:ascii="Times New Roman" w:hAnsi="Times New Roman"/>
                <w:b w:val="0"/>
                <w:bCs w:val="0"/>
                <w:noProof/>
                <w:webHidden/>
                <w:sz w:val="24"/>
                <w:szCs w:val="24"/>
              </w:rPr>
              <w:tab/>
            </w:r>
            <w:r w:rsidRPr="00E8313A">
              <w:rPr>
                <w:rFonts w:ascii="Times New Roman" w:hAnsi="Times New Roman"/>
                <w:b w:val="0"/>
                <w:bCs w:val="0"/>
                <w:noProof/>
                <w:webHidden/>
                <w:sz w:val="24"/>
                <w:szCs w:val="24"/>
              </w:rPr>
              <w:fldChar w:fldCharType="begin"/>
            </w:r>
            <w:r w:rsidRPr="00E8313A">
              <w:rPr>
                <w:rFonts w:ascii="Times New Roman" w:hAnsi="Times New Roman"/>
                <w:b w:val="0"/>
                <w:bCs w:val="0"/>
                <w:noProof/>
                <w:webHidden/>
                <w:sz w:val="24"/>
                <w:szCs w:val="24"/>
              </w:rPr>
              <w:instrText xml:space="preserve"> PAGEREF _Toc220850065 \h </w:instrText>
            </w:r>
            <w:r w:rsidRPr="00E8313A">
              <w:rPr>
                <w:rFonts w:ascii="Times New Roman" w:hAnsi="Times New Roman"/>
                <w:b w:val="0"/>
                <w:bCs w:val="0"/>
                <w:noProof/>
                <w:webHidden/>
                <w:sz w:val="24"/>
                <w:szCs w:val="24"/>
              </w:rPr>
            </w:r>
            <w:r w:rsidRPr="00E8313A">
              <w:rPr>
                <w:rFonts w:ascii="Times New Roman" w:hAnsi="Times New Roman"/>
                <w:b w:val="0"/>
                <w:bCs w:val="0"/>
                <w:noProof/>
                <w:webHidden/>
                <w:sz w:val="24"/>
                <w:szCs w:val="24"/>
              </w:rPr>
              <w:fldChar w:fldCharType="separate"/>
            </w:r>
            <w:r w:rsidRPr="00E8313A">
              <w:rPr>
                <w:rFonts w:ascii="Times New Roman" w:hAnsi="Times New Roman"/>
                <w:b w:val="0"/>
                <w:bCs w:val="0"/>
                <w:noProof/>
                <w:webHidden/>
                <w:sz w:val="24"/>
                <w:szCs w:val="24"/>
              </w:rPr>
              <w:t>54</w:t>
            </w:r>
            <w:r w:rsidRPr="00E8313A">
              <w:rPr>
                <w:rFonts w:ascii="Times New Roman" w:hAnsi="Times New Roman"/>
                <w:b w:val="0"/>
                <w:bCs w:val="0"/>
                <w:noProof/>
                <w:webHidden/>
                <w:sz w:val="24"/>
                <w:szCs w:val="24"/>
              </w:rPr>
              <w:fldChar w:fldCharType="end"/>
            </w:r>
          </w:hyperlink>
        </w:p>
        <w:p w14:paraId="0C6B72BD" w14:textId="2E689915" w:rsidR="00E8313A" w:rsidRPr="00E8313A" w:rsidRDefault="00E8313A" w:rsidP="00E8313A">
          <w:pPr>
            <w:pStyle w:val="TOC2"/>
            <w:tabs>
              <w:tab w:val="right" w:leader="dot" w:pos="9016"/>
            </w:tabs>
            <w:jc w:val="both"/>
            <w:rPr>
              <w:rFonts w:ascii="Times New Roman" w:eastAsiaTheme="minorEastAsia" w:hAnsi="Times New Roman"/>
              <w:b w:val="0"/>
              <w:bCs w:val="0"/>
              <w:noProof/>
              <w:kern w:val="2"/>
              <w:sz w:val="24"/>
              <w:szCs w:val="24"/>
              <w:lang w:val="en-IN"/>
              <w14:ligatures w14:val="standardContextual"/>
            </w:rPr>
          </w:pPr>
          <w:hyperlink w:anchor="_Toc220850066" w:history="1">
            <w:r w:rsidRPr="00E8313A">
              <w:rPr>
                <w:rStyle w:val="Hyperlink"/>
                <w:rFonts w:ascii="Times New Roman" w:hAnsi="Times New Roman"/>
                <w:b w:val="0"/>
                <w:bCs w:val="0"/>
                <w:noProof/>
                <w:sz w:val="24"/>
                <w:szCs w:val="24"/>
              </w:rPr>
              <w:t>6.3 Linking with Research Questions</w:t>
            </w:r>
            <w:r w:rsidRPr="00E8313A">
              <w:rPr>
                <w:rFonts w:ascii="Times New Roman" w:hAnsi="Times New Roman"/>
                <w:b w:val="0"/>
                <w:bCs w:val="0"/>
                <w:noProof/>
                <w:webHidden/>
                <w:sz w:val="24"/>
                <w:szCs w:val="24"/>
              </w:rPr>
              <w:tab/>
            </w:r>
            <w:r w:rsidRPr="00E8313A">
              <w:rPr>
                <w:rFonts w:ascii="Times New Roman" w:hAnsi="Times New Roman"/>
                <w:b w:val="0"/>
                <w:bCs w:val="0"/>
                <w:noProof/>
                <w:webHidden/>
                <w:sz w:val="24"/>
                <w:szCs w:val="24"/>
              </w:rPr>
              <w:fldChar w:fldCharType="begin"/>
            </w:r>
            <w:r w:rsidRPr="00E8313A">
              <w:rPr>
                <w:rFonts w:ascii="Times New Roman" w:hAnsi="Times New Roman"/>
                <w:b w:val="0"/>
                <w:bCs w:val="0"/>
                <w:noProof/>
                <w:webHidden/>
                <w:sz w:val="24"/>
                <w:szCs w:val="24"/>
              </w:rPr>
              <w:instrText xml:space="preserve"> PAGEREF _Toc220850066 \h </w:instrText>
            </w:r>
            <w:r w:rsidRPr="00E8313A">
              <w:rPr>
                <w:rFonts w:ascii="Times New Roman" w:hAnsi="Times New Roman"/>
                <w:b w:val="0"/>
                <w:bCs w:val="0"/>
                <w:noProof/>
                <w:webHidden/>
                <w:sz w:val="24"/>
                <w:szCs w:val="24"/>
              </w:rPr>
            </w:r>
            <w:r w:rsidRPr="00E8313A">
              <w:rPr>
                <w:rFonts w:ascii="Times New Roman" w:hAnsi="Times New Roman"/>
                <w:b w:val="0"/>
                <w:bCs w:val="0"/>
                <w:noProof/>
                <w:webHidden/>
                <w:sz w:val="24"/>
                <w:szCs w:val="24"/>
              </w:rPr>
              <w:fldChar w:fldCharType="separate"/>
            </w:r>
            <w:r w:rsidRPr="00E8313A">
              <w:rPr>
                <w:rFonts w:ascii="Times New Roman" w:hAnsi="Times New Roman"/>
                <w:b w:val="0"/>
                <w:bCs w:val="0"/>
                <w:noProof/>
                <w:webHidden/>
                <w:sz w:val="24"/>
                <w:szCs w:val="24"/>
              </w:rPr>
              <w:t>55</w:t>
            </w:r>
            <w:r w:rsidRPr="00E8313A">
              <w:rPr>
                <w:rFonts w:ascii="Times New Roman" w:hAnsi="Times New Roman"/>
                <w:b w:val="0"/>
                <w:bCs w:val="0"/>
                <w:noProof/>
                <w:webHidden/>
                <w:sz w:val="24"/>
                <w:szCs w:val="24"/>
              </w:rPr>
              <w:fldChar w:fldCharType="end"/>
            </w:r>
          </w:hyperlink>
        </w:p>
        <w:p w14:paraId="111D62A7" w14:textId="1C45BAA7" w:rsidR="00E8313A" w:rsidRPr="00E8313A" w:rsidRDefault="00E8313A" w:rsidP="00E8313A">
          <w:pPr>
            <w:pStyle w:val="TOC2"/>
            <w:tabs>
              <w:tab w:val="right" w:leader="dot" w:pos="9016"/>
            </w:tabs>
            <w:jc w:val="both"/>
            <w:rPr>
              <w:rFonts w:ascii="Times New Roman" w:eastAsiaTheme="minorEastAsia" w:hAnsi="Times New Roman"/>
              <w:b w:val="0"/>
              <w:bCs w:val="0"/>
              <w:noProof/>
              <w:kern w:val="2"/>
              <w:sz w:val="24"/>
              <w:szCs w:val="24"/>
              <w:lang w:val="en-IN"/>
              <w14:ligatures w14:val="standardContextual"/>
            </w:rPr>
          </w:pPr>
          <w:hyperlink w:anchor="_Toc220850067" w:history="1">
            <w:r w:rsidRPr="00E8313A">
              <w:rPr>
                <w:rStyle w:val="Hyperlink"/>
                <w:rFonts w:ascii="Times New Roman" w:hAnsi="Times New Roman"/>
                <w:b w:val="0"/>
                <w:bCs w:val="0"/>
                <w:noProof/>
                <w:sz w:val="24"/>
                <w:szCs w:val="24"/>
              </w:rPr>
              <w:t>6.4 Contributions of the Study</w:t>
            </w:r>
            <w:r w:rsidRPr="00E8313A">
              <w:rPr>
                <w:rFonts w:ascii="Times New Roman" w:hAnsi="Times New Roman"/>
                <w:b w:val="0"/>
                <w:bCs w:val="0"/>
                <w:noProof/>
                <w:webHidden/>
                <w:sz w:val="24"/>
                <w:szCs w:val="24"/>
              </w:rPr>
              <w:tab/>
            </w:r>
            <w:r w:rsidRPr="00E8313A">
              <w:rPr>
                <w:rFonts w:ascii="Times New Roman" w:hAnsi="Times New Roman"/>
                <w:b w:val="0"/>
                <w:bCs w:val="0"/>
                <w:noProof/>
                <w:webHidden/>
                <w:sz w:val="24"/>
                <w:szCs w:val="24"/>
              </w:rPr>
              <w:fldChar w:fldCharType="begin"/>
            </w:r>
            <w:r w:rsidRPr="00E8313A">
              <w:rPr>
                <w:rFonts w:ascii="Times New Roman" w:hAnsi="Times New Roman"/>
                <w:b w:val="0"/>
                <w:bCs w:val="0"/>
                <w:noProof/>
                <w:webHidden/>
                <w:sz w:val="24"/>
                <w:szCs w:val="24"/>
              </w:rPr>
              <w:instrText xml:space="preserve"> PAGEREF _Toc220850067 \h </w:instrText>
            </w:r>
            <w:r w:rsidRPr="00E8313A">
              <w:rPr>
                <w:rFonts w:ascii="Times New Roman" w:hAnsi="Times New Roman"/>
                <w:b w:val="0"/>
                <w:bCs w:val="0"/>
                <w:noProof/>
                <w:webHidden/>
                <w:sz w:val="24"/>
                <w:szCs w:val="24"/>
              </w:rPr>
            </w:r>
            <w:r w:rsidRPr="00E8313A">
              <w:rPr>
                <w:rFonts w:ascii="Times New Roman" w:hAnsi="Times New Roman"/>
                <w:b w:val="0"/>
                <w:bCs w:val="0"/>
                <w:noProof/>
                <w:webHidden/>
                <w:sz w:val="24"/>
                <w:szCs w:val="24"/>
              </w:rPr>
              <w:fldChar w:fldCharType="separate"/>
            </w:r>
            <w:r w:rsidRPr="00E8313A">
              <w:rPr>
                <w:rFonts w:ascii="Times New Roman" w:hAnsi="Times New Roman"/>
                <w:b w:val="0"/>
                <w:bCs w:val="0"/>
                <w:noProof/>
                <w:webHidden/>
                <w:sz w:val="24"/>
                <w:szCs w:val="24"/>
              </w:rPr>
              <w:t>55</w:t>
            </w:r>
            <w:r w:rsidRPr="00E8313A">
              <w:rPr>
                <w:rFonts w:ascii="Times New Roman" w:hAnsi="Times New Roman"/>
                <w:b w:val="0"/>
                <w:bCs w:val="0"/>
                <w:noProof/>
                <w:webHidden/>
                <w:sz w:val="24"/>
                <w:szCs w:val="24"/>
              </w:rPr>
              <w:fldChar w:fldCharType="end"/>
            </w:r>
          </w:hyperlink>
        </w:p>
        <w:p w14:paraId="2F5E57AB" w14:textId="069060CE" w:rsidR="00E8313A" w:rsidRPr="00E8313A" w:rsidRDefault="00E8313A" w:rsidP="00E8313A">
          <w:pPr>
            <w:pStyle w:val="TOC3"/>
            <w:tabs>
              <w:tab w:val="right" w:leader="dot" w:pos="9016"/>
            </w:tabs>
            <w:spacing w:before="120"/>
            <w:jc w:val="both"/>
            <w:rPr>
              <w:rFonts w:ascii="Times New Roman" w:eastAsiaTheme="minorEastAsia" w:hAnsi="Times New Roman"/>
              <w:noProof/>
              <w:kern w:val="2"/>
              <w:sz w:val="24"/>
              <w:szCs w:val="24"/>
              <w:lang w:val="en-IN"/>
              <w14:ligatures w14:val="standardContextual"/>
            </w:rPr>
          </w:pPr>
          <w:hyperlink w:anchor="_Toc220850068" w:history="1">
            <w:r w:rsidRPr="00E8313A">
              <w:rPr>
                <w:rStyle w:val="Hyperlink"/>
                <w:rFonts w:ascii="Times New Roman" w:hAnsi="Times New Roman"/>
                <w:noProof/>
                <w:sz w:val="24"/>
                <w:szCs w:val="24"/>
              </w:rPr>
              <w:t>6.4.1 Theoretical Contributions</w:t>
            </w:r>
            <w:r w:rsidRPr="00E8313A">
              <w:rPr>
                <w:rFonts w:ascii="Times New Roman" w:hAnsi="Times New Roman"/>
                <w:noProof/>
                <w:webHidden/>
                <w:sz w:val="24"/>
                <w:szCs w:val="24"/>
              </w:rPr>
              <w:tab/>
            </w:r>
            <w:r w:rsidRPr="00E8313A">
              <w:rPr>
                <w:rFonts w:ascii="Times New Roman" w:hAnsi="Times New Roman"/>
                <w:noProof/>
                <w:webHidden/>
                <w:sz w:val="24"/>
                <w:szCs w:val="24"/>
              </w:rPr>
              <w:fldChar w:fldCharType="begin"/>
            </w:r>
            <w:r w:rsidRPr="00E8313A">
              <w:rPr>
                <w:rFonts w:ascii="Times New Roman" w:hAnsi="Times New Roman"/>
                <w:noProof/>
                <w:webHidden/>
                <w:sz w:val="24"/>
                <w:szCs w:val="24"/>
              </w:rPr>
              <w:instrText xml:space="preserve"> PAGEREF _Toc220850068 \h </w:instrText>
            </w:r>
            <w:r w:rsidRPr="00E8313A">
              <w:rPr>
                <w:rFonts w:ascii="Times New Roman" w:hAnsi="Times New Roman"/>
                <w:noProof/>
                <w:webHidden/>
                <w:sz w:val="24"/>
                <w:szCs w:val="24"/>
              </w:rPr>
            </w:r>
            <w:r w:rsidRPr="00E8313A">
              <w:rPr>
                <w:rFonts w:ascii="Times New Roman" w:hAnsi="Times New Roman"/>
                <w:noProof/>
                <w:webHidden/>
                <w:sz w:val="24"/>
                <w:szCs w:val="24"/>
              </w:rPr>
              <w:fldChar w:fldCharType="separate"/>
            </w:r>
            <w:r w:rsidRPr="00E8313A">
              <w:rPr>
                <w:rFonts w:ascii="Times New Roman" w:hAnsi="Times New Roman"/>
                <w:noProof/>
                <w:webHidden/>
                <w:sz w:val="24"/>
                <w:szCs w:val="24"/>
              </w:rPr>
              <w:t>55</w:t>
            </w:r>
            <w:r w:rsidRPr="00E8313A">
              <w:rPr>
                <w:rFonts w:ascii="Times New Roman" w:hAnsi="Times New Roman"/>
                <w:noProof/>
                <w:webHidden/>
                <w:sz w:val="24"/>
                <w:szCs w:val="24"/>
              </w:rPr>
              <w:fldChar w:fldCharType="end"/>
            </w:r>
          </w:hyperlink>
        </w:p>
        <w:p w14:paraId="5155FB09" w14:textId="4EA38671" w:rsidR="00E8313A" w:rsidRPr="00E8313A" w:rsidRDefault="00E8313A" w:rsidP="00E8313A">
          <w:pPr>
            <w:pStyle w:val="TOC3"/>
            <w:tabs>
              <w:tab w:val="right" w:leader="dot" w:pos="9016"/>
            </w:tabs>
            <w:spacing w:before="120"/>
            <w:jc w:val="both"/>
            <w:rPr>
              <w:rFonts w:ascii="Times New Roman" w:eastAsiaTheme="minorEastAsia" w:hAnsi="Times New Roman"/>
              <w:noProof/>
              <w:kern w:val="2"/>
              <w:sz w:val="24"/>
              <w:szCs w:val="24"/>
              <w:lang w:val="en-IN"/>
              <w14:ligatures w14:val="standardContextual"/>
            </w:rPr>
          </w:pPr>
          <w:hyperlink w:anchor="_Toc220850069" w:history="1">
            <w:r w:rsidRPr="00E8313A">
              <w:rPr>
                <w:rStyle w:val="Hyperlink"/>
                <w:rFonts w:ascii="Times New Roman" w:hAnsi="Times New Roman"/>
                <w:noProof/>
                <w:sz w:val="24"/>
                <w:szCs w:val="24"/>
              </w:rPr>
              <w:t>6.4.2 Practical Contributions</w:t>
            </w:r>
            <w:r w:rsidRPr="00E8313A">
              <w:rPr>
                <w:rFonts w:ascii="Times New Roman" w:hAnsi="Times New Roman"/>
                <w:noProof/>
                <w:webHidden/>
                <w:sz w:val="24"/>
                <w:szCs w:val="24"/>
              </w:rPr>
              <w:tab/>
            </w:r>
            <w:r w:rsidRPr="00E8313A">
              <w:rPr>
                <w:rFonts w:ascii="Times New Roman" w:hAnsi="Times New Roman"/>
                <w:noProof/>
                <w:webHidden/>
                <w:sz w:val="24"/>
                <w:szCs w:val="24"/>
              </w:rPr>
              <w:fldChar w:fldCharType="begin"/>
            </w:r>
            <w:r w:rsidRPr="00E8313A">
              <w:rPr>
                <w:rFonts w:ascii="Times New Roman" w:hAnsi="Times New Roman"/>
                <w:noProof/>
                <w:webHidden/>
                <w:sz w:val="24"/>
                <w:szCs w:val="24"/>
              </w:rPr>
              <w:instrText xml:space="preserve"> PAGEREF _Toc220850069 \h </w:instrText>
            </w:r>
            <w:r w:rsidRPr="00E8313A">
              <w:rPr>
                <w:rFonts w:ascii="Times New Roman" w:hAnsi="Times New Roman"/>
                <w:noProof/>
                <w:webHidden/>
                <w:sz w:val="24"/>
                <w:szCs w:val="24"/>
              </w:rPr>
            </w:r>
            <w:r w:rsidRPr="00E8313A">
              <w:rPr>
                <w:rFonts w:ascii="Times New Roman" w:hAnsi="Times New Roman"/>
                <w:noProof/>
                <w:webHidden/>
                <w:sz w:val="24"/>
                <w:szCs w:val="24"/>
              </w:rPr>
              <w:fldChar w:fldCharType="separate"/>
            </w:r>
            <w:r w:rsidRPr="00E8313A">
              <w:rPr>
                <w:rFonts w:ascii="Times New Roman" w:hAnsi="Times New Roman"/>
                <w:noProof/>
                <w:webHidden/>
                <w:sz w:val="24"/>
                <w:szCs w:val="24"/>
              </w:rPr>
              <w:t>55</w:t>
            </w:r>
            <w:r w:rsidRPr="00E8313A">
              <w:rPr>
                <w:rFonts w:ascii="Times New Roman" w:hAnsi="Times New Roman"/>
                <w:noProof/>
                <w:webHidden/>
                <w:sz w:val="24"/>
                <w:szCs w:val="24"/>
              </w:rPr>
              <w:fldChar w:fldCharType="end"/>
            </w:r>
          </w:hyperlink>
        </w:p>
        <w:p w14:paraId="6A8C5FC9" w14:textId="552AC1AB" w:rsidR="00E8313A" w:rsidRPr="00E8313A" w:rsidRDefault="00E8313A" w:rsidP="00E8313A">
          <w:pPr>
            <w:pStyle w:val="TOC2"/>
            <w:tabs>
              <w:tab w:val="right" w:leader="dot" w:pos="9016"/>
            </w:tabs>
            <w:jc w:val="both"/>
            <w:rPr>
              <w:rFonts w:ascii="Times New Roman" w:eastAsiaTheme="minorEastAsia" w:hAnsi="Times New Roman"/>
              <w:b w:val="0"/>
              <w:bCs w:val="0"/>
              <w:noProof/>
              <w:kern w:val="2"/>
              <w:sz w:val="24"/>
              <w:szCs w:val="24"/>
              <w:lang w:val="en-IN"/>
              <w14:ligatures w14:val="standardContextual"/>
            </w:rPr>
          </w:pPr>
          <w:hyperlink w:anchor="_Toc220850070" w:history="1">
            <w:r w:rsidRPr="00E8313A">
              <w:rPr>
                <w:rStyle w:val="Hyperlink"/>
                <w:rFonts w:ascii="Times New Roman" w:hAnsi="Times New Roman"/>
                <w:b w:val="0"/>
                <w:bCs w:val="0"/>
                <w:noProof/>
                <w:sz w:val="24"/>
                <w:szCs w:val="24"/>
              </w:rPr>
              <w:t>6.5 Limitations of the Study</w:t>
            </w:r>
            <w:r w:rsidRPr="00E8313A">
              <w:rPr>
                <w:rFonts w:ascii="Times New Roman" w:hAnsi="Times New Roman"/>
                <w:b w:val="0"/>
                <w:bCs w:val="0"/>
                <w:noProof/>
                <w:webHidden/>
                <w:sz w:val="24"/>
                <w:szCs w:val="24"/>
              </w:rPr>
              <w:tab/>
            </w:r>
            <w:r w:rsidRPr="00E8313A">
              <w:rPr>
                <w:rFonts w:ascii="Times New Roman" w:hAnsi="Times New Roman"/>
                <w:b w:val="0"/>
                <w:bCs w:val="0"/>
                <w:noProof/>
                <w:webHidden/>
                <w:sz w:val="24"/>
                <w:szCs w:val="24"/>
              </w:rPr>
              <w:fldChar w:fldCharType="begin"/>
            </w:r>
            <w:r w:rsidRPr="00E8313A">
              <w:rPr>
                <w:rFonts w:ascii="Times New Roman" w:hAnsi="Times New Roman"/>
                <w:b w:val="0"/>
                <w:bCs w:val="0"/>
                <w:noProof/>
                <w:webHidden/>
                <w:sz w:val="24"/>
                <w:szCs w:val="24"/>
              </w:rPr>
              <w:instrText xml:space="preserve"> PAGEREF _Toc220850070 \h </w:instrText>
            </w:r>
            <w:r w:rsidRPr="00E8313A">
              <w:rPr>
                <w:rFonts w:ascii="Times New Roman" w:hAnsi="Times New Roman"/>
                <w:b w:val="0"/>
                <w:bCs w:val="0"/>
                <w:noProof/>
                <w:webHidden/>
                <w:sz w:val="24"/>
                <w:szCs w:val="24"/>
              </w:rPr>
            </w:r>
            <w:r w:rsidRPr="00E8313A">
              <w:rPr>
                <w:rFonts w:ascii="Times New Roman" w:hAnsi="Times New Roman"/>
                <w:b w:val="0"/>
                <w:bCs w:val="0"/>
                <w:noProof/>
                <w:webHidden/>
                <w:sz w:val="24"/>
                <w:szCs w:val="24"/>
              </w:rPr>
              <w:fldChar w:fldCharType="separate"/>
            </w:r>
            <w:r w:rsidRPr="00E8313A">
              <w:rPr>
                <w:rFonts w:ascii="Times New Roman" w:hAnsi="Times New Roman"/>
                <w:b w:val="0"/>
                <w:bCs w:val="0"/>
                <w:noProof/>
                <w:webHidden/>
                <w:sz w:val="24"/>
                <w:szCs w:val="24"/>
              </w:rPr>
              <w:t>56</w:t>
            </w:r>
            <w:r w:rsidRPr="00E8313A">
              <w:rPr>
                <w:rFonts w:ascii="Times New Roman" w:hAnsi="Times New Roman"/>
                <w:b w:val="0"/>
                <w:bCs w:val="0"/>
                <w:noProof/>
                <w:webHidden/>
                <w:sz w:val="24"/>
                <w:szCs w:val="24"/>
              </w:rPr>
              <w:fldChar w:fldCharType="end"/>
            </w:r>
          </w:hyperlink>
        </w:p>
        <w:p w14:paraId="264381DB" w14:textId="1E4C94BA" w:rsidR="00E8313A" w:rsidRPr="00E8313A" w:rsidRDefault="00E8313A" w:rsidP="00E8313A">
          <w:pPr>
            <w:pStyle w:val="TOC2"/>
            <w:tabs>
              <w:tab w:val="right" w:leader="dot" w:pos="9016"/>
            </w:tabs>
            <w:jc w:val="both"/>
            <w:rPr>
              <w:rFonts w:ascii="Times New Roman" w:eastAsiaTheme="minorEastAsia" w:hAnsi="Times New Roman"/>
              <w:b w:val="0"/>
              <w:bCs w:val="0"/>
              <w:noProof/>
              <w:kern w:val="2"/>
              <w:sz w:val="24"/>
              <w:szCs w:val="24"/>
              <w:lang w:val="en-IN"/>
              <w14:ligatures w14:val="standardContextual"/>
            </w:rPr>
          </w:pPr>
          <w:hyperlink w:anchor="_Toc220850071" w:history="1">
            <w:r w:rsidRPr="00E8313A">
              <w:rPr>
                <w:rStyle w:val="Hyperlink"/>
                <w:rFonts w:ascii="Times New Roman" w:hAnsi="Times New Roman"/>
                <w:b w:val="0"/>
                <w:bCs w:val="0"/>
                <w:noProof/>
                <w:sz w:val="24"/>
                <w:szCs w:val="24"/>
              </w:rPr>
              <w:t>6.6 Recommendations</w:t>
            </w:r>
            <w:r w:rsidRPr="00E8313A">
              <w:rPr>
                <w:rFonts w:ascii="Times New Roman" w:hAnsi="Times New Roman"/>
                <w:b w:val="0"/>
                <w:bCs w:val="0"/>
                <w:noProof/>
                <w:webHidden/>
                <w:sz w:val="24"/>
                <w:szCs w:val="24"/>
              </w:rPr>
              <w:tab/>
            </w:r>
            <w:r w:rsidRPr="00E8313A">
              <w:rPr>
                <w:rFonts w:ascii="Times New Roman" w:hAnsi="Times New Roman"/>
                <w:b w:val="0"/>
                <w:bCs w:val="0"/>
                <w:noProof/>
                <w:webHidden/>
                <w:sz w:val="24"/>
                <w:szCs w:val="24"/>
              </w:rPr>
              <w:fldChar w:fldCharType="begin"/>
            </w:r>
            <w:r w:rsidRPr="00E8313A">
              <w:rPr>
                <w:rFonts w:ascii="Times New Roman" w:hAnsi="Times New Roman"/>
                <w:b w:val="0"/>
                <w:bCs w:val="0"/>
                <w:noProof/>
                <w:webHidden/>
                <w:sz w:val="24"/>
                <w:szCs w:val="24"/>
              </w:rPr>
              <w:instrText xml:space="preserve"> PAGEREF _Toc220850071 \h </w:instrText>
            </w:r>
            <w:r w:rsidRPr="00E8313A">
              <w:rPr>
                <w:rFonts w:ascii="Times New Roman" w:hAnsi="Times New Roman"/>
                <w:b w:val="0"/>
                <w:bCs w:val="0"/>
                <w:noProof/>
                <w:webHidden/>
                <w:sz w:val="24"/>
                <w:szCs w:val="24"/>
              </w:rPr>
            </w:r>
            <w:r w:rsidRPr="00E8313A">
              <w:rPr>
                <w:rFonts w:ascii="Times New Roman" w:hAnsi="Times New Roman"/>
                <w:b w:val="0"/>
                <w:bCs w:val="0"/>
                <w:noProof/>
                <w:webHidden/>
                <w:sz w:val="24"/>
                <w:szCs w:val="24"/>
              </w:rPr>
              <w:fldChar w:fldCharType="separate"/>
            </w:r>
            <w:r w:rsidRPr="00E8313A">
              <w:rPr>
                <w:rFonts w:ascii="Times New Roman" w:hAnsi="Times New Roman"/>
                <w:b w:val="0"/>
                <w:bCs w:val="0"/>
                <w:noProof/>
                <w:webHidden/>
                <w:sz w:val="24"/>
                <w:szCs w:val="24"/>
              </w:rPr>
              <w:t>56</w:t>
            </w:r>
            <w:r w:rsidRPr="00E8313A">
              <w:rPr>
                <w:rFonts w:ascii="Times New Roman" w:hAnsi="Times New Roman"/>
                <w:b w:val="0"/>
                <w:bCs w:val="0"/>
                <w:noProof/>
                <w:webHidden/>
                <w:sz w:val="24"/>
                <w:szCs w:val="24"/>
              </w:rPr>
              <w:fldChar w:fldCharType="end"/>
            </w:r>
          </w:hyperlink>
        </w:p>
        <w:p w14:paraId="06D96E40" w14:textId="42914486" w:rsidR="00E8313A" w:rsidRPr="00E8313A" w:rsidRDefault="00E8313A" w:rsidP="00E8313A">
          <w:pPr>
            <w:pStyle w:val="TOC3"/>
            <w:tabs>
              <w:tab w:val="right" w:leader="dot" w:pos="9016"/>
            </w:tabs>
            <w:spacing w:before="120"/>
            <w:jc w:val="both"/>
            <w:rPr>
              <w:rFonts w:ascii="Times New Roman" w:eastAsiaTheme="minorEastAsia" w:hAnsi="Times New Roman"/>
              <w:noProof/>
              <w:kern w:val="2"/>
              <w:sz w:val="24"/>
              <w:szCs w:val="24"/>
              <w:lang w:val="en-IN"/>
              <w14:ligatures w14:val="standardContextual"/>
            </w:rPr>
          </w:pPr>
          <w:hyperlink w:anchor="_Toc220850072" w:history="1">
            <w:r w:rsidRPr="00E8313A">
              <w:rPr>
                <w:rStyle w:val="Hyperlink"/>
                <w:rFonts w:ascii="Times New Roman" w:hAnsi="Times New Roman"/>
                <w:noProof/>
                <w:sz w:val="24"/>
                <w:szCs w:val="24"/>
              </w:rPr>
              <w:t>6.6.1 Managerial and Policy Recommendations</w:t>
            </w:r>
            <w:r w:rsidRPr="00E8313A">
              <w:rPr>
                <w:rFonts w:ascii="Times New Roman" w:hAnsi="Times New Roman"/>
                <w:noProof/>
                <w:webHidden/>
                <w:sz w:val="24"/>
                <w:szCs w:val="24"/>
              </w:rPr>
              <w:tab/>
            </w:r>
            <w:r w:rsidRPr="00E8313A">
              <w:rPr>
                <w:rFonts w:ascii="Times New Roman" w:hAnsi="Times New Roman"/>
                <w:noProof/>
                <w:webHidden/>
                <w:sz w:val="24"/>
                <w:szCs w:val="24"/>
              </w:rPr>
              <w:fldChar w:fldCharType="begin"/>
            </w:r>
            <w:r w:rsidRPr="00E8313A">
              <w:rPr>
                <w:rFonts w:ascii="Times New Roman" w:hAnsi="Times New Roman"/>
                <w:noProof/>
                <w:webHidden/>
                <w:sz w:val="24"/>
                <w:szCs w:val="24"/>
              </w:rPr>
              <w:instrText xml:space="preserve"> PAGEREF _Toc220850072 \h </w:instrText>
            </w:r>
            <w:r w:rsidRPr="00E8313A">
              <w:rPr>
                <w:rFonts w:ascii="Times New Roman" w:hAnsi="Times New Roman"/>
                <w:noProof/>
                <w:webHidden/>
                <w:sz w:val="24"/>
                <w:szCs w:val="24"/>
              </w:rPr>
            </w:r>
            <w:r w:rsidRPr="00E8313A">
              <w:rPr>
                <w:rFonts w:ascii="Times New Roman" w:hAnsi="Times New Roman"/>
                <w:noProof/>
                <w:webHidden/>
                <w:sz w:val="24"/>
                <w:szCs w:val="24"/>
              </w:rPr>
              <w:fldChar w:fldCharType="separate"/>
            </w:r>
            <w:r w:rsidRPr="00E8313A">
              <w:rPr>
                <w:rFonts w:ascii="Times New Roman" w:hAnsi="Times New Roman"/>
                <w:noProof/>
                <w:webHidden/>
                <w:sz w:val="24"/>
                <w:szCs w:val="24"/>
              </w:rPr>
              <w:t>56</w:t>
            </w:r>
            <w:r w:rsidRPr="00E8313A">
              <w:rPr>
                <w:rFonts w:ascii="Times New Roman" w:hAnsi="Times New Roman"/>
                <w:noProof/>
                <w:webHidden/>
                <w:sz w:val="24"/>
                <w:szCs w:val="24"/>
              </w:rPr>
              <w:fldChar w:fldCharType="end"/>
            </w:r>
          </w:hyperlink>
        </w:p>
        <w:p w14:paraId="5E674FDC" w14:textId="1AD58129" w:rsidR="00E8313A" w:rsidRPr="00E8313A" w:rsidRDefault="00E8313A" w:rsidP="00E8313A">
          <w:pPr>
            <w:pStyle w:val="TOC3"/>
            <w:tabs>
              <w:tab w:val="right" w:leader="dot" w:pos="9016"/>
            </w:tabs>
            <w:spacing w:before="120"/>
            <w:jc w:val="both"/>
            <w:rPr>
              <w:rFonts w:ascii="Times New Roman" w:eastAsiaTheme="minorEastAsia" w:hAnsi="Times New Roman"/>
              <w:noProof/>
              <w:kern w:val="2"/>
              <w:sz w:val="24"/>
              <w:szCs w:val="24"/>
              <w:lang w:val="en-IN"/>
              <w14:ligatures w14:val="standardContextual"/>
            </w:rPr>
          </w:pPr>
          <w:hyperlink w:anchor="_Toc220850073" w:history="1">
            <w:r w:rsidRPr="00E8313A">
              <w:rPr>
                <w:rStyle w:val="Hyperlink"/>
                <w:rFonts w:ascii="Times New Roman" w:hAnsi="Times New Roman"/>
                <w:noProof/>
                <w:sz w:val="24"/>
                <w:szCs w:val="24"/>
              </w:rPr>
              <w:t>6.6.2 Recommendations for Future Research</w:t>
            </w:r>
            <w:r w:rsidRPr="00E8313A">
              <w:rPr>
                <w:rFonts w:ascii="Times New Roman" w:hAnsi="Times New Roman"/>
                <w:noProof/>
                <w:webHidden/>
                <w:sz w:val="24"/>
                <w:szCs w:val="24"/>
              </w:rPr>
              <w:tab/>
            </w:r>
            <w:r w:rsidRPr="00E8313A">
              <w:rPr>
                <w:rFonts w:ascii="Times New Roman" w:hAnsi="Times New Roman"/>
                <w:noProof/>
                <w:webHidden/>
                <w:sz w:val="24"/>
                <w:szCs w:val="24"/>
              </w:rPr>
              <w:fldChar w:fldCharType="begin"/>
            </w:r>
            <w:r w:rsidRPr="00E8313A">
              <w:rPr>
                <w:rFonts w:ascii="Times New Roman" w:hAnsi="Times New Roman"/>
                <w:noProof/>
                <w:webHidden/>
                <w:sz w:val="24"/>
                <w:szCs w:val="24"/>
              </w:rPr>
              <w:instrText xml:space="preserve"> PAGEREF _Toc220850073 \h </w:instrText>
            </w:r>
            <w:r w:rsidRPr="00E8313A">
              <w:rPr>
                <w:rFonts w:ascii="Times New Roman" w:hAnsi="Times New Roman"/>
                <w:noProof/>
                <w:webHidden/>
                <w:sz w:val="24"/>
                <w:szCs w:val="24"/>
              </w:rPr>
            </w:r>
            <w:r w:rsidRPr="00E8313A">
              <w:rPr>
                <w:rFonts w:ascii="Times New Roman" w:hAnsi="Times New Roman"/>
                <w:noProof/>
                <w:webHidden/>
                <w:sz w:val="24"/>
                <w:szCs w:val="24"/>
              </w:rPr>
              <w:fldChar w:fldCharType="separate"/>
            </w:r>
            <w:r w:rsidRPr="00E8313A">
              <w:rPr>
                <w:rFonts w:ascii="Times New Roman" w:hAnsi="Times New Roman"/>
                <w:noProof/>
                <w:webHidden/>
                <w:sz w:val="24"/>
                <w:szCs w:val="24"/>
              </w:rPr>
              <w:t>56</w:t>
            </w:r>
            <w:r w:rsidRPr="00E8313A">
              <w:rPr>
                <w:rFonts w:ascii="Times New Roman" w:hAnsi="Times New Roman"/>
                <w:noProof/>
                <w:webHidden/>
                <w:sz w:val="24"/>
                <w:szCs w:val="24"/>
              </w:rPr>
              <w:fldChar w:fldCharType="end"/>
            </w:r>
          </w:hyperlink>
        </w:p>
        <w:p w14:paraId="3C6F971E" w14:textId="2FF97721" w:rsidR="00E8313A" w:rsidRPr="00E8313A" w:rsidRDefault="00E8313A" w:rsidP="00E8313A">
          <w:pPr>
            <w:pStyle w:val="TOC2"/>
            <w:tabs>
              <w:tab w:val="right" w:leader="dot" w:pos="9016"/>
            </w:tabs>
            <w:jc w:val="both"/>
            <w:rPr>
              <w:rFonts w:ascii="Times New Roman" w:eastAsiaTheme="minorEastAsia" w:hAnsi="Times New Roman"/>
              <w:b w:val="0"/>
              <w:bCs w:val="0"/>
              <w:noProof/>
              <w:kern w:val="2"/>
              <w:sz w:val="24"/>
              <w:szCs w:val="24"/>
              <w:lang w:val="en-IN"/>
              <w14:ligatures w14:val="standardContextual"/>
            </w:rPr>
          </w:pPr>
          <w:hyperlink w:anchor="_Toc220850074" w:history="1">
            <w:r w:rsidRPr="00E8313A">
              <w:rPr>
                <w:rStyle w:val="Hyperlink"/>
                <w:rFonts w:ascii="Times New Roman" w:hAnsi="Times New Roman"/>
                <w:b w:val="0"/>
                <w:bCs w:val="0"/>
                <w:noProof/>
                <w:sz w:val="24"/>
                <w:szCs w:val="24"/>
              </w:rPr>
              <w:t>6.7 Concluding Reflection</w:t>
            </w:r>
            <w:r w:rsidRPr="00E8313A">
              <w:rPr>
                <w:rFonts w:ascii="Times New Roman" w:hAnsi="Times New Roman"/>
                <w:b w:val="0"/>
                <w:bCs w:val="0"/>
                <w:noProof/>
                <w:webHidden/>
                <w:sz w:val="24"/>
                <w:szCs w:val="24"/>
              </w:rPr>
              <w:tab/>
            </w:r>
            <w:r w:rsidRPr="00E8313A">
              <w:rPr>
                <w:rFonts w:ascii="Times New Roman" w:hAnsi="Times New Roman"/>
                <w:b w:val="0"/>
                <w:bCs w:val="0"/>
                <w:noProof/>
                <w:webHidden/>
                <w:sz w:val="24"/>
                <w:szCs w:val="24"/>
              </w:rPr>
              <w:fldChar w:fldCharType="begin"/>
            </w:r>
            <w:r w:rsidRPr="00E8313A">
              <w:rPr>
                <w:rFonts w:ascii="Times New Roman" w:hAnsi="Times New Roman"/>
                <w:b w:val="0"/>
                <w:bCs w:val="0"/>
                <w:noProof/>
                <w:webHidden/>
                <w:sz w:val="24"/>
                <w:szCs w:val="24"/>
              </w:rPr>
              <w:instrText xml:space="preserve"> PAGEREF _Toc220850074 \h </w:instrText>
            </w:r>
            <w:r w:rsidRPr="00E8313A">
              <w:rPr>
                <w:rFonts w:ascii="Times New Roman" w:hAnsi="Times New Roman"/>
                <w:b w:val="0"/>
                <w:bCs w:val="0"/>
                <w:noProof/>
                <w:webHidden/>
                <w:sz w:val="24"/>
                <w:szCs w:val="24"/>
              </w:rPr>
            </w:r>
            <w:r w:rsidRPr="00E8313A">
              <w:rPr>
                <w:rFonts w:ascii="Times New Roman" w:hAnsi="Times New Roman"/>
                <w:b w:val="0"/>
                <w:bCs w:val="0"/>
                <w:noProof/>
                <w:webHidden/>
                <w:sz w:val="24"/>
                <w:szCs w:val="24"/>
              </w:rPr>
              <w:fldChar w:fldCharType="separate"/>
            </w:r>
            <w:r w:rsidRPr="00E8313A">
              <w:rPr>
                <w:rFonts w:ascii="Times New Roman" w:hAnsi="Times New Roman"/>
                <w:b w:val="0"/>
                <w:bCs w:val="0"/>
                <w:noProof/>
                <w:webHidden/>
                <w:sz w:val="24"/>
                <w:szCs w:val="24"/>
              </w:rPr>
              <w:t>56</w:t>
            </w:r>
            <w:r w:rsidRPr="00E8313A">
              <w:rPr>
                <w:rFonts w:ascii="Times New Roman" w:hAnsi="Times New Roman"/>
                <w:b w:val="0"/>
                <w:bCs w:val="0"/>
                <w:noProof/>
                <w:webHidden/>
                <w:sz w:val="24"/>
                <w:szCs w:val="24"/>
              </w:rPr>
              <w:fldChar w:fldCharType="end"/>
            </w:r>
          </w:hyperlink>
        </w:p>
        <w:p w14:paraId="20053ED4" w14:textId="358A442C" w:rsidR="00E8313A" w:rsidRPr="00E8313A" w:rsidRDefault="00E8313A" w:rsidP="00E8313A">
          <w:pPr>
            <w:pStyle w:val="TOC1"/>
            <w:tabs>
              <w:tab w:val="right" w:leader="dot" w:pos="9016"/>
            </w:tabs>
            <w:jc w:val="both"/>
            <w:rPr>
              <w:rFonts w:ascii="Times New Roman" w:eastAsiaTheme="minorEastAsia" w:hAnsi="Times New Roman"/>
              <w:b w:val="0"/>
              <w:bCs w:val="0"/>
              <w:i w:val="0"/>
              <w:iCs w:val="0"/>
              <w:noProof/>
              <w:kern w:val="2"/>
              <w:lang w:val="en-IN"/>
              <w14:ligatures w14:val="standardContextual"/>
            </w:rPr>
          </w:pPr>
          <w:hyperlink w:anchor="_Toc220850075" w:history="1">
            <w:r w:rsidRPr="00E8313A">
              <w:rPr>
                <w:rStyle w:val="Hyperlink"/>
                <w:rFonts w:ascii="Times New Roman" w:hAnsi="Times New Roman"/>
                <w:b w:val="0"/>
                <w:bCs w:val="0"/>
                <w:i w:val="0"/>
                <w:iCs w:val="0"/>
                <w:noProof/>
              </w:rPr>
              <w:t>References</w:t>
            </w:r>
            <w:r w:rsidRPr="00E8313A">
              <w:rPr>
                <w:rFonts w:ascii="Times New Roman" w:hAnsi="Times New Roman"/>
                <w:b w:val="0"/>
                <w:bCs w:val="0"/>
                <w:i w:val="0"/>
                <w:iCs w:val="0"/>
                <w:noProof/>
                <w:webHidden/>
              </w:rPr>
              <w:tab/>
            </w:r>
            <w:r w:rsidRPr="00E8313A">
              <w:rPr>
                <w:rFonts w:ascii="Times New Roman" w:hAnsi="Times New Roman"/>
                <w:b w:val="0"/>
                <w:bCs w:val="0"/>
                <w:i w:val="0"/>
                <w:iCs w:val="0"/>
                <w:noProof/>
                <w:webHidden/>
              </w:rPr>
              <w:fldChar w:fldCharType="begin"/>
            </w:r>
            <w:r w:rsidRPr="00E8313A">
              <w:rPr>
                <w:rFonts w:ascii="Times New Roman" w:hAnsi="Times New Roman"/>
                <w:b w:val="0"/>
                <w:bCs w:val="0"/>
                <w:i w:val="0"/>
                <w:iCs w:val="0"/>
                <w:noProof/>
                <w:webHidden/>
              </w:rPr>
              <w:instrText xml:space="preserve"> PAGEREF _Toc220850075 \h </w:instrText>
            </w:r>
            <w:r w:rsidRPr="00E8313A">
              <w:rPr>
                <w:rFonts w:ascii="Times New Roman" w:hAnsi="Times New Roman"/>
                <w:b w:val="0"/>
                <w:bCs w:val="0"/>
                <w:i w:val="0"/>
                <w:iCs w:val="0"/>
                <w:noProof/>
                <w:webHidden/>
              </w:rPr>
            </w:r>
            <w:r w:rsidRPr="00E8313A">
              <w:rPr>
                <w:rFonts w:ascii="Times New Roman" w:hAnsi="Times New Roman"/>
                <w:b w:val="0"/>
                <w:bCs w:val="0"/>
                <w:i w:val="0"/>
                <w:iCs w:val="0"/>
                <w:noProof/>
                <w:webHidden/>
              </w:rPr>
              <w:fldChar w:fldCharType="separate"/>
            </w:r>
            <w:r w:rsidRPr="00E8313A">
              <w:rPr>
                <w:rFonts w:ascii="Times New Roman" w:hAnsi="Times New Roman"/>
                <w:b w:val="0"/>
                <w:bCs w:val="0"/>
                <w:i w:val="0"/>
                <w:iCs w:val="0"/>
                <w:noProof/>
                <w:webHidden/>
              </w:rPr>
              <w:t>57</w:t>
            </w:r>
            <w:r w:rsidRPr="00E8313A">
              <w:rPr>
                <w:rFonts w:ascii="Times New Roman" w:hAnsi="Times New Roman"/>
                <w:b w:val="0"/>
                <w:bCs w:val="0"/>
                <w:i w:val="0"/>
                <w:iCs w:val="0"/>
                <w:noProof/>
                <w:webHidden/>
              </w:rPr>
              <w:fldChar w:fldCharType="end"/>
            </w:r>
          </w:hyperlink>
        </w:p>
        <w:p w14:paraId="6DB31A12" w14:textId="04481832" w:rsidR="005E037B" w:rsidRPr="00E8313A" w:rsidRDefault="00834C3D" w:rsidP="00E8313A">
          <w:pPr>
            <w:spacing w:before="120"/>
            <w:rPr>
              <w:color w:val="EE0000"/>
            </w:rPr>
          </w:pPr>
          <w:r w:rsidRPr="00E8313A">
            <w:rPr>
              <w:color w:val="000000" w:themeColor="text1"/>
            </w:rPr>
            <w:fldChar w:fldCharType="end"/>
          </w:r>
        </w:p>
      </w:sdtContent>
    </w:sdt>
    <w:p w14:paraId="0AFC0DF7" w14:textId="77777777" w:rsidR="005E037B" w:rsidRPr="00A614E7" w:rsidRDefault="00834C3D" w:rsidP="00A614E7">
      <w:pPr>
        <w:rPr>
          <w:b/>
          <w:bCs/>
          <w:sz w:val="32"/>
          <w:szCs w:val="32"/>
        </w:rPr>
      </w:pPr>
      <w:r w:rsidRPr="00A614E7">
        <w:br w:type="page"/>
      </w:r>
    </w:p>
    <w:p w14:paraId="02B08617" w14:textId="33D556EA" w:rsidR="005E037B" w:rsidRDefault="00834C3D" w:rsidP="00A614E7">
      <w:pPr>
        <w:pStyle w:val="Title"/>
        <w:rPr>
          <w:sz w:val="28"/>
          <w:szCs w:val="28"/>
        </w:rPr>
      </w:pPr>
      <w:r w:rsidRPr="00A614E7">
        <w:rPr>
          <w:sz w:val="28"/>
          <w:szCs w:val="28"/>
        </w:rPr>
        <w:lastRenderedPageBreak/>
        <w:t>List of figures and tables</w:t>
      </w:r>
    </w:p>
    <w:p w14:paraId="1A74275A" w14:textId="77777777" w:rsidR="00A614E7" w:rsidRPr="00A614E7" w:rsidRDefault="00A614E7" w:rsidP="00A614E7"/>
    <w:p w14:paraId="00E11F58" w14:textId="036EB6F3" w:rsidR="00E8313A" w:rsidRDefault="009D3CBE">
      <w:pPr>
        <w:pStyle w:val="TableofFigures"/>
        <w:tabs>
          <w:tab w:val="right" w:leader="dot" w:pos="9016"/>
        </w:tabs>
        <w:rPr>
          <w:rFonts w:asciiTheme="minorHAnsi" w:eastAsiaTheme="minorEastAsia" w:hAnsiTheme="minorHAnsi" w:cstheme="minorBidi"/>
          <w:noProof/>
          <w:kern w:val="2"/>
          <w:lang w:val="en-IN"/>
          <w14:ligatures w14:val="standardContextual"/>
        </w:rPr>
      </w:pPr>
      <w:r>
        <w:fldChar w:fldCharType="begin"/>
      </w:r>
      <w:r>
        <w:instrText xml:space="preserve"> TOC \h \z \t "Heading 4" \c </w:instrText>
      </w:r>
      <w:r>
        <w:fldChar w:fldCharType="separate"/>
      </w:r>
      <w:hyperlink w:anchor="_Toc220849978" w:history="1">
        <w:r w:rsidR="00E8313A" w:rsidRPr="00C43C4F">
          <w:rPr>
            <w:rStyle w:val="Hyperlink"/>
            <w:noProof/>
          </w:rPr>
          <w:t>Figure 1.1: size of the fashion market</w:t>
        </w:r>
        <w:r w:rsidR="00E8313A">
          <w:rPr>
            <w:noProof/>
            <w:webHidden/>
          </w:rPr>
          <w:tab/>
        </w:r>
        <w:r w:rsidR="00E8313A">
          <w:rPr>
            <w:noProof/>
            <w:webHidden/>
          </w:rPr>
          <w:fldChar w:fldCharType="begin"/>
        </w:r>
        <w:r w:rsidR="00E8313A">
          <w:rPr>
            <w:noProof/>
            <w:webHidden/>
          </w:rPr>
          <w:instrText xml:space="preserve"> PAGEREF _Toc220849978 \h </w:instrText>
        </w:r>
        <w:r w:rsidR="00E8313A">
          <w:rPr>
            <w:noProof/>
            <w:webHidden/>
          </w:rPr>
        </w:r>
        <w:r w:rsidR="00E8313A">
          <w:rPr>
            <w:noProof/>
            <w:webHidden/>
          </w:rPr>
          <w:fldChar w:fldCharType="separate"/>
        </w:r>
        <w:r w:rsidR="00E8313A">
          <w:rPr>
            <w:noProof/>
            <w:webHidden/>
          </w:rPr>
          <w:t>6</w:t>
        </w:r>
        <w:r w:rsidR="00E8313A">
          <w:rPr>
            <w:noProof/>
            <w:webHidden/>
          </w:rPr>
          <w:fldChar w:fldCharType="end"/>
        </w:r>
      </w:hyperlink>
    </w:p>
    <w:p w14:paraId="577C216C" w14:textId="7C1649C0" w:rsidR="00E8313A" w:rsidRDefault="00E8313A">
      <w:pPr>
        <w:pStyle w:val="TableofFigures"/>
        <w:tabs>
          <w:tab w:val="right" w:leader="dot" w:pos="9016"/>
        </w:tabs>
        <w:rPr>
          <w:rFonts w:asciiTheme="minorHAnsi" w:eastAsiaTheme="minorEastAsia" w:hAnsiTheme="minorHAnsi" w:cstheme="minorBidi"/>
          <w:noProof/>
          <w:kern w:val="2"/>
          <w:lang w:val="en-IN"/>
          <w14:ligatures w14:val="standardContextual"/>
        </w:rPr>
      </w:pPr>
      <w:hyperlink w:anchor="_Toc220849979" w:history="1">
        <w:r w:rsidRPr="00C43C4F">
          <w:rPr>
            <w:rStyle w:val="Hyperlink"/>
            <w:noProof/>
          </w:rPr>
          <w:t>Figure 2.1: Sustainable Fashion Strategies</w:t>
        </w:r>
        <w:r>
          <w:rPr>
            <w:noProof/>
            <w:webHidden/>
          </w:rPr>
          <w:tab/>
        </w:r>
        <w:r>
          <w:rPr>
            <w:noProof/>
            <w:webHidden/>
          </w:rPr>
          <w:fldChar w:fldCharType="begin"/>
        </w:r>
        <w:r>
          <w:rPr>
            <w:noProof/>
            <w:webHidden/>
          </w:rPr>
          <w:instrText xml:space="preserve"> PAGEREF _Toc220849979 \h </w:instrText>
        </w:r>
        <w:r>
          <w:rPr>
            <w:noProof/>
            <w:webHidden/>
          </w:rPr>
        </w:r>
        <w:r>
          <w:rPr>
            <w:noProof/>
            <w:webHidden/>
          </w:rPr>
          <w:fldChar w:fldCharType="separate"/>
        </w:r>
        <w:r>
          <w:rPr>
            <w:noProof/>
            <w:webHidden/>
          </w:rPr>
          <w:t>10</w:t>
        </w:r>
        <w:r>
          <w:rPr>
            <w:noProof/>
            <w:webHidden/>
          </w:rPr>
          <w:fldChar w:fldCharType="end"/>
        </w:r>
      </w:hyperlink>
    </w:p>
    <w:p w14:paraId="501B1DC0" w14:textId="054B0107" w:rsidR="00E8313A" w:rsidRDefault="00E8313A">
      <w:pPr>
        <w:pStyle w:val="TableofFigures"/>
        <w:tabs>
          <w:tab w:val="right" w:leader="dot" w:pos="9016"/>
        </w:tabs>
        <w:rPr>
          <w:rFonts w:asciiTheme="minorHAnsi" w:eastAsiaTheme="minorEastAsia" w:hAnsiTheme="minorHAnsi" w:cstheme="minorBidi"/>
          <w:noProof/>
          <w:kern w:val="2"/>
          <w:lang w:val="en-IN"/>
          <w14:ligatures w14:val="standardContextual"/>
        </w:rPr>
      </w:pPr>
      <w:hyperlink w:anchor="_Toc220849980" w:history="1">
        <w:r w:rsidRPr="00C43C4F">
          <w:rPr>
            <w:rStyle w:val="Hyperlink"/>
            <w:noProof/>
          </w:rPr>
          <w:t>Figure 2.2: Consumer Behaviour and Sustainable Marketing</w:t>
        </w:r>
        <w:r>
          <w:rPr>
            <w:noProof/>
            <w:webHidden/>
          </w:rPr>
          <w:tab/>
        </w:r>
        <w:r>
          <w:rPr>
            <w:noProof/>
            <w:webHidden/>
          </w:rPr>
          <w:fldChar w:fldCharType="begin"/>
        </w:r>
        <w:r>
          <w:rPr>
            <w:noProof/>
            <w:webHidden/>
          </w:rPr>
          <w:instrText xml:space="preserve"> PAGEREF _Toc220849980 \h </w:instrText>
        </w:r>
        <w:r>
          <w:rPr>
            <w:noProof/>
            <w:webHidden/>
          </w:rPr>
        </w:r>
        <w:r>
          <w:rPr>
            <w:noProof/>
            <w:webHidden/>
          </w:rPr>
          <w:fldChar w:fldCharType="separate"/>
        </w:r>
        <w:r>
          <w:rPr>
            <w:noProof/>
            <w:webHidden/>
          </w:rPr>
          <w:t>12</w:t>
        </w:r>
        <w:r>
          <w:rPr>
            <w:noProof/>
            <w:webHidden/>
          </w:rPr>
          <w:fldChar w:fldCharType="end"/>
        </w:r>
      </w:hyperlink>
    </w:p>
    <w:p w14:paraId="3B513B2C" w14:textId="425AC166" w:rsidR="00E8313A" w:rsidRDefault="00E8313A">
      <w:pPr>
        <w:pStyle w:val="TableofFigures"/>
        <w:tabs>
          <w:tab w:val="right" w:leader="dot" w:pos="9016"/>
        </w:tabs>
        <w:rPr>
          <w:rFonts w:asciiTheme="minorHAnsi" w:eastAsiaTheme="minorEastAsia" w:hAnsiTheme="minorHAnsi" w:cstheme="minorBidi"/>
          <w:noProof/>
          <w:kern w:val="2"/>
          <w:lang w:val="en-IN"/>
          <w14:ligatures w14:val="standardContextual"/>
        </w:rPr>
      </w:pPr>
      <w:hyperlink w:anchor="_Toc220849981" w:history="1">
        <w:r w:rsidRPr="00C43C4F">
          <w:rPr>
            <w:rStyle w:val="Hyperlink"/>
            <w:noProof/>
          </w:rPr>
          <w:t>Figure 2.3: Factors Influencing Consumers Purchase Intention</w:t>
        </w:r>
        <w:r>
          <w:rPr>
            <w:noProof/>
            <w:webHidden/>
          </w:rPr>
          <w:tab/>
        </w:r>
        <w:r>
          <w:rPr>
            <w:noProof/>
            <w:webHidden/>
          </w:rPr>
          <w:fldChar w:fldCharType="begin"/>
        </w:r>
        <w:r>
          <w:rPr>
            <w:noProof/>
            <w:webHidden/>
          </w:rPr>
          <w:instrText xml:space="preserve"> PAGEREF _Toc220849981 \h </w:instrText>
        </w:r>
        <w:r>
          <w:rPr>
            <w:noProof/>
            <w:webHidden/>
          </w:rPr>
        </w:r>
        <w:r>
          <w:rPr>
            <w:noProof/>
            <w:webHidden/>
          </w:rPr>
          <w:fldChar w:fldCharType="separate"/>
        </w:r>
        <w:r>
          <w:rPr>
            <w:noProof/>
            <w:webHidden/>
          </w:rPr>
          <w:t>13</w:t>
        </w:r>
        <w:r>
          <w:rPr>
            <w:noProof/>
            <w:webHidden/>
          </w:rPr>
          <w:fldChar w:fldCharType="end"/>
        </w:r>
      </w:hyperlink>
    </w:p>
    <w:p w14:paraId="3657DA75" w14:textId="3B0C7C09" w:rsidR="00E8313A" w:rsidRDefault="00E8313A">
      <w:pPr>
        <w:pStyle w:val="TableofFigures"/>
        <w:tabs>
          <w:tab w:val="right" w:leader="dot" w:pos="9016"/>
        </w:tabs>
        <w:rPr>
          <w:rFonts w:asciiTheme="minorHAnsi" w:eastAsiaTheme="minorEastAsia" w:hAnsiTheme="minorHAnsi" w:cstheme="minorBidi"/>
          <w:noProof/>
          <w:kern w:val="2"/>
          <w:lang w:val="en-IN"/>
          <w14:ligatures w14:val="standardContextual"/>
        </w:rPr>
      </w:pPr>
      <w:hyperlink w:anchor="_Toc220849982" w:history="1">
        <w:r w:rsidRPr="00C43C4F">
          <w:rPr>
            <w:rStyle w:val="Hyperlink"/>
            <w:noProof/>
          </w:rPr>
          <w:t>Figure 2.4: Consumer Culture Theory</w:t>
        </w:r>
        <w:r>
          <w:rPr>
            <w:noProof/>
            <w:webHidden/>
          </w:rPr>
          <w:tab/>
        </w:r>
        <w:r>
          <w:rPr>
            <w:noProof/>
            <w:webHidden/>
          </w:rPr>
          <w:fldChar w:fldCharType="begin"/>
        </w:r>
        <w:r>
          <w:rPr>
            <w:noProof/>
            <w:webHidden/>
          </w:rPr>
          <w:instrText xml:space="preserve"> PAGEREF _Toc220849982 \h </w:instrText>
        </w:r>
        <w:r>
          <w:rPr>
            <w:noProof/>
            <w:webHidden/>
          </w:rPr>
        </w:r>
        <w:r>
          <w:rPr>
            <w:noProof/>
            <w:webHidden/>
          </w:rPr>
          <w:fldChar w:fldCharType="separate"/>
        </w:r>
        <w:r>
          <w:rPr>
            <w:noProof/>
            <w:webHidden/>
          </w:rPr>
          <w:t>17</w:t>
        </w:r>
        <w:r>
          <w:rPr>
            <w:noProof/>
            <w:webHidden/>
          </w:rPr>
          <w:fldChar w:fldCharType="end"/>
        </w:r>
      </w:hyperlink>
    </w:p>
    <w:p w14:paraId="63647B51" w14:textId="2222327C" w:rsidR="00E8313A" w:rsidRDefault="00E8313A">
      <w:pPr>
        <w:pStyle w:val="TableofFigures"/>
        <w:tabs>
          <w:tab w:val="right" w:leader="dot" w:pos="9016"/>
        </w:tabs>
        <w:rPr>
          <w:rFonts w:asciiTheme="minorHAnsi" w:eastAsiaTheme="minorEastAsia" w:hAnsiTheme="minorHAnsi" w:cstheme="minorBidi"/>
          <w:noProof/>
          <w:kern w:val="2"/>
          <w:lang w:val="en-IN"/>
          <w14:ligatures w14:val="standardContextual"/>
        </w:rPr>
      </w:pPr>
      <w:hyperlink w:anchor="_Toc220849983" w:history="1">
        <w:r w:rsidRPr="00C43C4F">
          <w:rPr>
            <w:rStyle w:val="Hyperlink"/>
            <w:noProof/>
          </w:rPr>
          <w:t>Figure 2.5: Conceptual Framework</w:t>
        </w:r>
        <w:r>
          <w:rPr>
            <w:noProof/>
            <w:webHidden/>
          </w:rPr>
          <w:tab/>
        </w:r>
        <w:r>
          <w:rPr>
            <w:noProof/>
            <w:webHidden/>
          </w:rPr>
          <w:fldChar w:fldCharType="begin"/>
        </w:r>
        <w:r>
          <w:rPr>
            <w:noProof/>
            <w:webHidden/>
          </w:rPr>
          <w:instrText xml:space="preserve"> PAGEREF _Toc220849983 \h </w:instrText>
        </w:r>
        <w:r>
          <w:rPr>
            <w:noProof/>
            <w:webHidden/>
          </w:rPr>
        </w:r>
        <w:r>
          <w:rPr>
            <w:noProof/>
            <w:webHidden/>
          </w:rPr>
          <w:fldChar w:fldCharType="separate"/>
        </w:r>
        <w:r>
          <w:rPr>
            <w:noProof/>
            <w:webHidden/>
          </w:rPr>
          <w:t>19</w:t>
        </w:r>
        <w:r>
          <w:rPr>
            <w:noProof/>
            <w:webHidden/>
          </w:rPr>
          <w:fldChar w:fldCharType="end"/>
        </w:r>
      </w:hyperlink>
    </w:p>
    <w:p w14:paraId="20DBB0D6" w14:textId="77B724E5" w:rsidR="00E8313A" w:rsidRDefault="00E8313A">
      <w:pPr>
        <w:pStyle w:val="TableofFigures"/>
        <w:tabs>
          <w:tab w:val="right" w:leader="dot" w:pos="9016"/>
        </w:tabs>
        <w:rPr>
          <w:rFonts w:asciiTheme="minorHAnsi" w:eastAsiaTheme="minorEastAsia" w:hAnsiTheme="minorHAnsi" w:cstheme="minorBidi"/>
          <w:noProof/>
          <w:kern w:val="2"/>
          <w:lang w:val="en-IN"/>
          <w14:ligatures w14:val="standardContextual"/>
        </w:rPr>
      </w:pPr>
      <w:hyperlink w:anchor="_Toc220849984" w:history="1">
        <w:r w:rsidRPr="00C43C4F">
          <w:rPr>
            <w:rStyle w:val="Hyperlink"/>
            <w:noProof/>
          </w:rPr>
          <w:t>Figure 4.1: Age of Respondents</w:t>
        </w:r>
        <w:r>
          <w:rPr>
            <w:noProof/>
            <w:webHidden/>
          </w:rPr>
          <w:tab/>
        </w:r>
        <w:r>
          <w:rPr>
            <w:noProof/>
            <w:webHidden/>
          </w:rPr>
          <w:fldChar w:fldCharType="begin"/>
        </w:r>
        <w:r>
          <w:rPr>
            <w:noProof/>
            <w:webHidden/>
          </w:rPr>
          <w:instrText xml:space="preserve"> PAGEREF _Toc220849984 \h </w:instrText>
        </w:r>
        <w:r>
          <w:rPr>
            <w:noProof/>
            <w:webHidden/>
          </w:rPr>
        </w:r>
        <w:r>
          <w:rPr>
            <w:noProof/>
            <w:webHidden/>
          </w:rPr>
          <w:fldChar w:fldCharType="separate"/>
        </w:r>
        <w:r>
          <w:rPr>
            <w:noProof/>
            <w:webHidden/>
          </w:rPr>
          <w:t>28</w:t>
        </w:r>
        <w:r>
          <w:rPr>
            <w:noProof/>
            <w:webHidden/>
          </w:rPr>
          <w:fldChar w:fldCharType="end"/>
        </w:r>
      </w:hyperlink>
    </w:p>
    <w:p w14:paraId="271BD67D" w14:textId="11166C6D" w:rsidR="00E8313A" w:rsidRDefault="00E8313A">
      <w:pPr>
        <w:pStyle w:val="TableofFigures"/>
        <w:tabs>
          <w:tab w:val="right" w:leader="dot" w:pos="9016"/>
        </w:tabs>
        <w:rPr>
          <w:rFonts w:asciiTheme="minorHAnsi" w:eastAsiaTheme="minorEastAsia" w:hAnsiTheme="minorHAnsi" w:cstheme="minorBidi"/>
          <w:noProof/>
          <w:kern w:val="2"/>
          <w:lang w:val="en-IN"/>
          <w14:ligatures w14:val="standardContextual"/>
        </w:rPr>
      </w:pPr>
      <w:hyperlink w:anchor="_Toc220849985" w:history="1">
        <w:r w:rsidRPr="00C43C4F">
          <w:rPr>
            <w:rStyle w:val="Hyperlink"/>
            <w:noProof/>
          </w:rPr>
          <w:t>Figure 4.2: Gender of Respondents</w:t>
        </w:r>
        <w:r>
          <w:rPr>
            <w:noProof/>
            <w:webHidden/>
          </w:rPr>
          <w:tab/>
        </w:r>
        <w:r>
          <w:rPr>
            <w:noProof/>
            <w:webHidden/>
          </w:rPr>
          <w:fldChar w:fldCharType="begin"/>
        </w:r>
        <w:r>
          <w:rPr>
            <w:noProof/>
            <w:webHidden/>
          </w:rPr>
          <w:instrText xml:space="preserve"> PAGEREF _Toc220849985 \h </w:instrText>
        </w:r>
        <w:r>
          <w:rPr>
            <w:noProof/>
            <w:webHidden/>
          </w:rPr>
        </w:r>
        <w:r>
          <w:rPr>
            <w:noProof/>
            <w:webHidden/>
          </w:rPr>
          <w:fldChar w:fldCharType="separate"/>
        </w:r>
        <w:r>
          <w:rPr>
            <w:noProof/>
            <w:webHidden/>
          </w:rPr>
          <w:t>29</w:t>
        </w:r>
        <w:r>
          <w:rPr>
            <w:noProof/>
            <w:webHidden/>
          </w:rPr>
          <w:fldChar w:fldCharType="end"/>
        </w:r>
      </w:hyperlink>
    </w:p>
    <w:p w14:paraId="72003D98" w14:textId="501D9D83" w:rsidR="00E8313A" w:rsidRDefault="00E8313A">
      <w:pPr>
        <w:pStyle w:val="TableofFigures"/>
        <w:tabs>
          <w:tab w:val="right" w:leader="dot" w:pos="9016"/>
        </w:tabs>
        <w:rPr>
          <w:rFonts w:asciiTheme="minorHAnsi" w:eastAsiaTheme="minorEastAsia" w:hAnsiTheme="minorHAnsi" w:cstheme="minorBidi"/>
          <w:noProof/>
          <w:kern w:val="2"/>
          <w:lang w:val="en-IN"/>
          <w14:ligatures w14:val="standardContextual"/>
        </w:rPr>
      </w:pPr>
      <w:hyperlink w:anchor="_Toc220849986" w:history="1">
        <w:r w:rsidRPr="00C43C4F">
          <w:rPr>
            <w:rStyle w:val="Hyperlink"/>
            <w:noProof/>
          </w:rPr>
          <w:t>Figure 4.3: Awareness of H&amp;M Sustainability Initiatives</w:t>
        </w:r>
        <w:r>
          <w:rPr>
            <w:noProof/>
            <w:webHidden/>
          </w:rPr>
          <w:tab/>
        </w:r>
        <w:r>
          <w:rPr>
            <w:noProof/>
            <w:webHidden/>
          </w:rPr>
          <w:fldChar w:fldCharType="begin"/>
        </w:r>
        <w:r>
          <w:rPr>
            <w:noProof/>
            <w:webHidden/>
          </w:rPr>
          <w:instrText xml:space="preserve"> PAGEREF _Toc220849986 \h </w:instrText>
        </w:r>
        <w:r>
          <w:rPr>
            <w:noProof/>
            <w:webHidden/>
          </w:rPr>
        </w:r>
        <w:r>
          <w:rPr>
            <w:noProof/>
            <w:webHidden/>
          </w:rPr>
          <w:fldChar w:fldCharType="separate"/>
        </w:r>
        <w:r>
          <w:rPr>
            <w:noProof/>
            <w:webHidden/>
          </w:rPr>
          <w:t>29</w:t>
        </w:r>
        <w:r>
          <w:rPr>
            <w:noProof/>
            <w:webHidden/>
          </w:rPr>
          <w:fldChar w:fldCharType="end"/>
        </w:r>
      </w:hyperlink>
    </w:p>
    <w:p w14:paraId="0E47D54D" w14:textId="32C7B9EE" w:rsidR="00E8313A" w:rsidRDefault="00E8313A">
      <w:pPr>
        <w:pStyle w:val="TableofFigures"/>
        <w:tabs>
          <w:tab w:val="right" w:leader="dot" w:pos="9016"/>
        </w:tabs>
        <w:rPr>
          <w:rFonts w:asciiTheme="minorHAnsi" w:eastAsiaTheme="minorEastAsia" w:hAnsiTheme="minorHAnsi" w:cstheme="minorBidi"/>
          <w:noProof/>
          <w:kern w:val="2"/>
          <w:lang w:val="en-IN"/>
          <w14:ligatures w14:val="standardContextual"/>
        </w:rPr>
      </w:pPr>
      <w:hyperlink w:anchor="_Toc220849987" w:history="1">
        <w:r w:rsidRPr="00C43C4F">
          <w:rPr>
            <w:rStyle w:val="Hyperlink"/>
            <w:noProof/>
          </w:rPr>
          <w:t>Figure 4.4: Awareness of H&amp;M’s 2030 Commitment</w:t>
        </w:r>
        <w:r>
          <w:rPr>
            <w:noProof/>
            <w:webHidden/>
          </w:rPr>
          <w:tab/>
        </w:r>
        <w:r>
          <w:rPr>
            <w:noProof/>
            <w:webHidden/>
          </w:rPr>
          <w:fldChar w:fldCharType="begin"/>
        </w:r>
        <w:r>
          <w:rPr>
            <w:noProof/>
            <w:webHidden/>
          </w:rPr>
          <w:instrText xml:space="preserve"> PAGEREF _Toc220849987 \h </w:instrText>
        </w:r>
        <w:r>
          <w:rPr>
            <w:noProof/>
            <w:webHidden/>
          </w:rPr>
        </w:r>
        <w:r>
          <w:rPr>
            <w:noProof/>
            <w:webHidden/>
          </w:rPr>
          <w:fldChar w:fldCharType="separate"/>
        </w:r>
        <w:r>
          <w:rPr>
            <w:noProof/>
            <w:webHidden/>
          </w:rPr>
          <w:t>30</w:t>
        </w:r>
        <w:r>
          <w:rPr>
            <w:noProof/>
            <w:webHidden/>
          </w:rPr>
          <w:fldChar w:fldCharType="end"/>
        </w:r>
      </w:hyperlink>
    </w:p>
    <w:p w14:paraId="74CE9FCB" w14:textId="08C3F000" w:rsidR="00E8313A" w:rsidRDefault="00E8313A">
      <w:pPr>
        <w:pStyle w:val="TableofFigures"/>
        <w:tabs>
          <w:tab w:val="right" w:leader="dot" w:pos="9016"/>
        </w:tabs>
        <w:rPr>
          <w:rFonts w:asciiTheme="minorHAnsi" w:eastAsiaTheme="minorEastAsia" w:hAnsiTheme="minorHAnsi" w:cstheme="minorBidi"/>
          <w:noProof/>
          <w:kern w:val="2"/>
          <w:lang w:val="en-IN"/>
          <w14:ligatures w14:val="standardContextual"/>
        </w:rPr>
      </w:pPr>
      <w:hyperlink w:anchor="_Toc220849988" w:history="1">
        <w:r w:rsidRPr="00C43C4F">
          <w:rPr>
            <w:rStyle w:val="Hyperlink"/>
            <w:noProof/>
          </w:rPr>
          <w:t>Figure 4.5: Frequency of Checking Sustainability Labels</w:t>
        </w:r>
        <w:r>
          <w:rPr>
            <w:noProof/>
            <w:webHidden/>
          </w:rPr>
          <w:tab/>
        </w:r>
        <w:r>
          <w:rPr>
            <w:noProof/>
            <w:webHidden/>
          </w:rPr>
          <w:fldChar w:fldCharType="begin"/>
        </w:r>
        <w:r>
          <w:rPr>
            <w:noProof/>
            <w:webHidden/>
          </w:rPr>
          <w:instrText xml:space="preserve"> PAGEREF _Toc220849988 \h </w:instrText>
        </w:r>
        <w:r>
          <w:rPr>
            <w:noProof/>
            <w:webHidden/>
          </w:rPr>
        </w:r>
        <w:r>
          <w:rPr>
            <w:noProof/>
            <w:webHidden/>
          </w:rPr>
          <w:fldChar w:fldCharType="separate"/>
        </w:r>
        <w:r>
          <w:rPr>
            <w:noProof/>
            <w:webHidden/>
          </w:rPr>
          <w:t>30</w:t>
        </w:r>
        <w:r>
          <w:rPr>
            <w:noProof/>
            <w:webHidden/>
          </w:rPr>
          <w:fldChar w:fldCharType="end"/>
        </w:r>
      </w:hyperlink>
    </w:p>
    <w:p w14:paraId="35D5311F" w14:textId="6DED931E" w:rsidR="00E8313A" w:rsidRDefault="00E8313A">
      <w:pPr>
        <w:pStyle w:val="TableofFigures"/>
        <w:tabs>
          <w:tab w:val="right" w:leader="dot" w:pos="9016"/>
        </w:tabs>
        <w:rPr>
          <w:rFonts w:asciiTheme="minorHAnsi" w:eastAsiaTheme="minorEastAsia" w:hAnsiTheme="minorHAnsi" w:cstheme="minorBidi"/>
          <w:noProof/>
          <w:kern w:val="2"/>
          <w:lang w:val="en-IN"/>
          <w14:ligatures w14:val="standardContextual"/>
        </w:rPr>
      </w:pPr>
      <w:hyperlink w:anchor="_Toc220849989" w:history="1">
        <w:r w:rsidRPr="00C43C4F">
          <w:rPr>
            <w:rStyle w:val="Hyperlink"/>
            <w:noProof/>
          </w:rPr>
          <w:t>Figure 4.6: Perceived Quality of Sustainable Range</w:t>
        </w:r>
        <w:r>
          <w:rPr>
            <w:noProof/>
            <w:webHidden/>
          </w:rPr>
          <w:tab/>
        </w:r>
        <w:r>
          <w:rPr>
            <w:noProof/>
            <w:webHidden/>
          </w:rPr>
          <w:fldChar w:fldCharType="begin"/>
        </w:r>
        <w:r>
          <w:rPr>
            <w:noProof/>
            <w:webHidden/>
          </w:rPr>
          <w:instrText xml:space="preserve"> PAGEREF _Toc220849989 \h </w:instrText>
        </w:r>
        <w:r>
          <w:rPr>
            <w:noProof/>
            <w:webHidden/>
          </w:rPr>
        </w:r>
        <w:r>
          <w:rPr>
            <w:noProof/>
            <w:webHidden/>
          </w:rPr>
          <w:fldChar w:fldCharType="separate"/>
        </w:r>
        <w:r>
          <w:rPr>
            <w:noProof/>
            <w:webHidden/>
          </w:rPr>
          <w:t>31</w:t>
        </w:r>
        <w:r>
          <w:rPr>
            <w:noProof/>
            <w:webHidden/>
          </w:rPr>
          <w:fldChar w:fldCharType="end"/>
        </w:r>
      </w:hyperlink>
    </w:p>
    <w:p w14:paraId="4ECA4E33" w14:textId="66955BD2" w:rsidR="00E8313A" w:rsidRDefault="00E8313A">
      <w:pPr>
        <w:pStyle w:val="TableofFigures"/>
        <w:tabs>
          <w:tab w:val="right" w:leader="dot" w:pos="9016"/>
        </w:tabs>
        <w:rPr>
          <w:rFonts w:asciiTheme="minorHAnsi" w:eastAsiaTheme="minorEastAsia" w:hAnsiTheme="minorHAnsi" w:cstheme="minorBidi"/>
          <w:noProof/>
          <w:kern w:val="2"/>
          <w:lang w:val="en-IN"/>
          <w14:ligatures w14:val="standardContextual"/>
        </w:rPr>
      </w:pPr>
      <w:hyperlink w:anchor="_Toc220849990" w:history="1">
        <w:r w:rsidRPr="00C43C4F">
          <w:rPr>
            <w:rStyle w:val="Hyperlink"/>
            <w:noProof/>
          </w:rPr>
          <w:t>Figure 4.7: Recycling Programme and Purchase Likelihood</w:t>
        </w:r>
        <w:r>
          <w:rPr>
            <w:noProof/>
            <w:webHidden/>
          </w:rPr>
          <w:tab/>
        </w:r>
        <w:r>
          <w:rPr>
            <w:noProof/>
            <w:webHidden/>
          </w:rPr>
          <w:fldChar w:fldCharType="begin"/>
        </w:r>
        <w:r>
          <w:rPr>
            <w:noProof/>
            <w:webHidden/>
          </w:rPr>
          <w:instrText xml:space="preserve"> PAGEREF _Toc220849990 \h </w:instrText>
        </w:r>
        <w:r>
          <w:rPr>
            <w:noProof/>
            <w:webHidden/>
          </w:rPr>
        </w:r>
        <w:r>
          <w:rPr>
            <w:noProof/>
            <w:webHidden/>
          </w:rPr>
          <w:fldChar w:fldCharType="separate"/>
        </w:r>
        <w:r>
          <w:rPr>
            <w:noProof/>
            <w:webHidden/>
          </w:rPr>
          <w:t>32</w:t>
        </w:r>
        <w:r>
          <w:rPr>
            <w:noProof/>
            <w:webHidden/>
          </w:rPr>
          <w:fldChar w:fldCharType="end"/>
        </w:r>
      </w:hyperlink>
    </w:p>
    <w:p w14:paraId="4226CF7F" w14:textId="45408456" w:rsidR="00E8313A" w:rsidRDefault="00E8313A">
      <w:pPr>
        <w:pStyle w:val="TableofFigures"/>
        <w:tabs>
          <w:tab w:val="right" w:leader="dot" w:pos="9016"/>
        </w:tabs>
        <w:rPr>
          <w:rFonts w:asciiTheme="minorHAnsi" w:eastAsiaTheme="minorEastAsia" w:hAnsiTheme="minorHAnsi" w:cstheme="minorBidi"/>
          <w:noProof/>
          <w:kern w:val="2"/>
          <w:lang w:val="en-IN"/>
          <w14:ligatures w14:val="standardContextual"/>
        </w:rPr>
      </w:pPr>
      <w:hyperlink w:anchor="_Toc220849991" w:history="1">
        <w:r w:rsidRPr="00C43C4F">
          <w:rPr>
            <w:rStyle w:val="Hyperlink"/>
            <w:noProof/>
          </w:rPr>
          <w:t>Figure 4.8: Eco-Friendly Claims and Brand Preference</w:t>
        </w:r>
        <w:r>
          <w:rPr>
            <w:noProof/>
            <w:webHidden/>
          </w:rPr>
          <w:tab/>
        </w:r>
        <w:r>
          <w:rPr>
            <w:noProof/>
            <w:webHidden/>
          </w:rPr>
          <w:fldChar w:fldCharType="begin"/>
        </w:r>
        <w:r>
          <w:rPr>
            <w:noProof/>
            <w:webHidden/>
          </w:rPr>
          <w:instrText xml:space="preserve"> PAGEREF _Toc220849991 \h </w:instrText>
        </w:r>
        <w:r>
          <w:rPr>
            <w:noProof/>
            <w:webHidden/>
          </w:rPr>
        </w:r>
        <w:r>
          <w:rPr>
            <w:noProof/>
            <w:webHidden/>
          </w:rPr>
          <w:fldChar w:fldCharType="separate"/>
        </w:r>
        <w:r>
          <w:rPr>
            <w:noProof/>
            <w:webHidden/>
          </w:rPr>
          <w:t>32</w:t>
        </w:r>
        <w:r>
          <w:rPr>
            <w:noProof/>
            <w:webHidden/>
          </w:rPr>
          <w:fldChar w:fldCharType="end"/>
        </w:r>
      </w:hyperlink>
    </w:p>
    <w:p w14:paraId="65F31439" w14:textId="453C85A7" w:rsidR="00E8313A" w:rsidRDefault="00E8313A">
      <w:pPr>
        <w:pStyle w:val="TableofFigures"/>
        <w:tabs>
          <w:tab w:val="right" w:leader="dot" w:pos="9016"/>
        </w:tabs>
        <w:rPr>
          <w:rFonts w:asciiTheme="minorHAnsi" w:eastAsiaTheme="minorEastAsia" w:hAnsiTheme="minorHAnsi" w:cstheme="minorBidi"/>
          <w:noProof/>
          <w:kern w:val="2"/>
          <w:lang w:val="en-IN"/>
          <w14:ligatures w14:val="standardContextual"/>
        </w:rPr>
      </w:pPr>
      <w:hyperlink w:anchor="_Toc220849992" w:history="1">
        <w:r w:rsidRPr="00C43C4F">
          <w:rPr>
            <w:rStyle w:val="Hyperlink"/>
            <w:noProof/>
          </w:rPr>
          <w:t>Figure 4.9: Willingness to Pay a Higher Price</w:t>
        </w:r>
        <w:r>
          <w:rPr>
            <w:noProof/>
            <w:webHidden/>
          </w:rPr>
          <w:tab/>
        </w:r>
        <w:r>
          <w:rPr>
            <w:noProof/>
            <w:webHidden/>
          </w:rPr>
          <w:fldChar w:fldCharType="begin"/>
        </w:r>
        <w:r>
          <w:rPr>
            <w:noProof/>
            <w:webHidden/>
          </w:rPr>
          <w:instrText xml:space="preserve"> PAGEREF _Toc220849992 \h </w:instrText>
        </w:r>
        <w:r>
          <w:rPr>
            <w:noProof/>
            <w:webHidden/>
          </w:rPr>
        </w:r>
        <w:r>
          <w:rPr>
            <w:noProof/>
            <w:webHidden/>
          </w:rPr>
          <w:fldChar w:fldCharType="separate"/>
        </w:r>
        <w:r>
          <w:rPr>
            <w:noProof/>
            <w:webHidden/>
          </w:rPr>
          <w:t>33</w:t>
        </w:r>
        <w:r>
          <w:rPr>
            <w:noProof/>
            <w:webHidden/>
          </w:rPr>
          <w:fldChar w:fldCharType="end"/>
        </w:r>
      </w:hyperlink>
    </w:p>
    <w:p w14:paraId="395BCDC9" w14:textId="5A235911" w:rsidR="00E8313A" w:rsidRDefault="00E8313A">
      <w:pPr>
        <w:pStyle w:val="TableofFigures"/>
        <w:tabs>
          <w:tab w:val="right" w:leader="dot" w:pos="9016"/>
        </w:tabs>
        <w:rPr>
          <w:rFonts w:asciiTheme="minorHAnsi" w:eastAsiaTheme="minorEastAsia" w:hAnsiTheme="minorHAnsi" w:cstheme="minorBidi"/>
          <w:noProof/>
          <w:kern w:val="2"/>
          <w:lang w:val="en-IN"/>
          <w14:ligatures w14:val="standardContextual"/>
        </w:rPr>
      </w:pPr>
      <w:hyperlink w:anchor="_Toc220849993" w:history="1">
        <w:r w:rsidRPr="00C43C4F">
          <w:rPr>
            <w:rStyle w:val="Hyperlink"/>
            <w:noProof/>
          </w:rPr>
          <w:t>Figure 4.10: Barriers to Buying Sustainable Fashion</w:t>
        </w:r>
        <w:r>
          <w:rPr>
            <w:noProof/>
            <w:webHidden/>
          </w:rPr>
          <w:tab/>
        </w:r>
        <w:r>
          <w:rPr>
            <w:noProof/>
            <w:webHidden/>
          </w:rPr>
          <w:fldChar w:fldCharType="begin"/>
        </w:r>
        <w:r>
          <w:rPr>
            <w:noProof/>
            <w:webHidden/>
          </w:rPr>
          <w:instrText xml:space="preserve"> PAGEREF _Toc220849993 \h </w:instrText>
        </w:r>
        <w:r>
          <w:rPr>
            <w:noProof/>
            <w:webHidden/>
          </w:rPr>
        </w:r>
        <w:r>
          <w:rPr>
            <w:noProof/>
            <w:webHidden/>
          </w:rPr>
          <w:fldChar w:fldCharType="separate"/>
        </w:r>
        <w:r>
          <w:rPr>
            <w:noProof/>
            <w:webHidden/>
          </w:rPr>
          <w:t>33</w:t>
        </w:r>
        <w:r>
          <w:rPr>
            <w:noProof/>
            <w:webHidden/>
          </w:rPr>
          <w:fldChar w:fldCharType="end"/>
        </w:r>
      </w:hyperlink>
    </w:p>
    <w:p w14:paraId="11F27442" w14:textId="7D8A4245" w:rsidR="00E8313A" w:rsidRDefault="00E8313A">
      <w:pPr>
        <w:pStyle w:val="TableofFigures"/>
        <w:tabs>
          <w:tab w:val="right" w:leader="dot" w:pos="9016"/>
        </w:tabs>
        <w:rPr>
          <w:rFonts w:asciiTheme="minorHAnsi" w:eastAsiaTheme="minorEastAsia" w:hAnsiTheme="minorHAnsi" w:cstheme="minorBidi"/>
          <w:noProof/>
          <w:kern w:val="2"/>
          <w:lang w:val="en-IN"/>
          <w14:ligatures w14:val="standardContextual"/>
        </w:rPr>
      </w:pPr>
      <w:hyperlink w:anchor="_Toc220849994" w:history="1">
        <w:r w:rsidRPr="00C43C4F">
          <w:rPr>
            <w:rStyle w:val="Hyperlink"/>
            <w:noProof/>
          </w:rPr>
          <w:t>Figure 4.11: Trust in H&amp;M’s Sustainability Claims</w:t>
        </w:r>
        <w:r>
          <w:rPr>
            <w:noProof/>
            <w:webHidden/>
          </w:rPr>
          <w:tab/>
        </w:r>
        <w:r>
          <w:rPr>
            <w:noProof/>
            <w:webHidden/>
          </w:rPr>
          <w:fldChar w:fldCharType="begin"/>
        </w:r>
        <w:r>
          <w:rPr>
            <w:noProof/>
            <w:webHidden/>
          </w:rPr>
          <w:instrText xml:space="preserve"> PAGEREF _Toc220849994 \h </w:instrText>
        </w:r>
        <w:r>
          <w:rPr>
            <w:noProof/>
            <w:webHidden/>
          </w:rPr>
        </w:r>
        <w:r>
          <w:rPr>
            <w:noProof/>
            <w:webHidden/>
          </w:rPr>
          <w:fldChar w:fldCharType="separate"/>
        </w:r>
        <w:r>
          <w:rPr>
            <w:noProof/>
            <w:webHidden/>
          </w:rPr>
          <w:t>34</w:t>
        </w:r>
        <w:r>
          <w:rPr>
            <w:noProof/>
            <w:webHidden/>
          </w:rPr>
          <w:fldChar w:fldCharType="end"/>
        </w:r>
      </w:hyperlink>
    </w:p>
    <w:p w14:paraId="1D62D275" w14:textId="4A5C460E" w:rsidR="00E8313A" w:rsidRDefault="00E8313A">
      <w:pPr>
        <w:pStyle w:val="TableofFigures"/>
        <w:tabs>
          <w:tab w:val="right" w:leader="dot" w:pos="9016"/>
        </w:tabs>
        <w:rPr>
          <w:rFonts w:asciiTheme="minorHAnsi" w:eastAsiaTheme="minorEastAsia" w:hAnsiTheme="minorHAnsi" w:cstheme="minorBidi"/>
          <w:noProof/>
          <w:kern w:val="2"/>
          <w:lang w:val="en-IN"/>
          <w14:ligatures w14:val="standardContextual"/>
        </w:rPr>
      </w:pPr>
      <w:hyperlink w:anchor="_Toc220849995" w:history="1">
        <w:r w:rsidRPr="00C43C4F">
          <w:rPr>
            <w:rStyle w:val="Hyperlink"/>
            <w:noProof/>
          </w:rPr>
          <w:t>Figure 4.12: Need for Change to Increase Trust</w:t>
        </w:r>
        <w:r>
          <w:rPr>
            <w:noProof/>
            <w:webHidden/>
          </w:rPr>
          <w:tab/>
        </w:r>
        <w:r>
          <w:rPr>
            <w:noProof/>
            <w:webHidden/>
          </w:rPr>
          <w:fldChar w:fldCharType="begin"/>
        </w:r>
        <w:r>
          <w:rPr>
            <w:noProof/>
            <w:webHidden/>
          </w:rPr>
          <w:instrText xml:space="preserve"> PAGEREF _Toc220849995 \h </w:instrText>
        </w:r>
        <w:r>
          <w:rPr>
            <w:noProof/>
            <w:webHidden/>
          </w:rPr>
        </w:r>
        <w:r>
          <w:rPr>
            <w:noProof/>
            <w:webHidden/>
          </w:rPr>
          <w:fldChar w:fldCharType="separate"/>
        </w:r>
        <w:r>
          <w:rPr>
            <w:noProof/>
            <w:webHidden/>
          </w:rPr>
          <w:t>34</w:t>
        </w:r>
        <w:r>
          <w:rPr>
            <w:noProof/>
            <w:webHidden/>
          </w:rPr>
          <w:fldChar w:fldCharType="end"/>
        </w:r>
      </w:hyperlink>
    </w:p>
    <w:p w14:paraId="73309B1B" w14:textId="62666462" w:rsidR="00E8313A" w:rsidRDefault="00E8313A">
      <w:pPr>
        <w:pStyle w:val="TableofFigures"/>
        <w:tabs>
          <w:tab w:val="right" w:leader="dot" w:pos="9016"/>
        </w:tabs>
        <w:rPr>
          <w:rFonts w:asciiTheme="minorHAnsi" w:eastAsiaTheme="minorEastAsia" w:hAnsiTheme="minorHAnsi" w:cstheme="minorBidi"/>
          <w:noProof/>
          <w:kern w:val="2"/>
          <w:lang w:val="en-IN"/>
          <w14:ligatures w14:val="standardContextual"/>
        </w:rPr>
      </w:pPr>
      <w:hyperlink w:anchor="_Toc220849996" w:history="1">
        <w:r w:rsidRPr="00C43C4F">
          <w:rPr>
            <w:rStyle w:val="Hyperlink"/>
            <w:noProof/>
          </w:rPr>
          <w:t>Figure 4.13: Factors That Would Most Increase Trust</w:t>
        </w:r>
        <w:r>
          <w:rPr>
            <w:noProof/>
            <w:webHidden/>
          </w:rPr>
          <w:tab/>
        </w:r>
        <w:r>
          <w:rPr>
            <w:noProof/>
            <w:webHidden/>
          </w:rPr>
          <w:fldChar w:fldCharType="begin"/>
        </w:r>
        <w:r>
          <w:rPr>
            <w:noProof/>
            <w:webHidden/>
          </w:rPr>
          <w:instrText xml:space="preserve"> PAGEREF _Toc220849996 \h </w:instrText>
        </w:r>
        <w:r>
          <w:rPr>
            <w:noProof/>
            <w:webHidden/>
          </w:rPr>
        </w:r>
        <w:r>
          <w:rPr>
            <w:noProof/>
            <w:webHidden/>
          </w:rPr>
          <w:fldChar w:fldCharType="separate"/>
        </w:r>
        <w:r>
          <w:rPr>
            <w:noProof/>
            <w:webHidden/>
          </w:rPr>
          <w:t>35</w:t>
        </w:r>
        <w:r>
          <w:rPr>
            <w:noProof/>
            <w:webHidden/>
          </w:rPr>
          <w:fldChar w:fldCharType="end"/>
        </w:r>
      </w:hyperlink>
    </w:p>
    <w:p w14:paraId="2ABB5B63" w14:textId="0167E152" w:rsidR="00E8313A" w:rsidRDefault="00E8313A">
      <w:pPr>
        <w:pStyle w:val="TableofFigures"/>
        <w:tabs>
          <w:tab w:val="right" w:leader="dot" w:pos="9016"/>
        </w:tabs>
        <w:rPr>
          <w:rFonts w:asciiTheme="minorHAnsi" w:eastAsiaTheme="minorEastAsia" w:hAnsiTheme="minorHAnsi" w:cstheme="minorBidi"/>
          <w:noProof/>
          <w:kern w:val="2"/>
          <w:lang w:val="en-IN"/>
          <w14:ligatures w14:val="standardContextual"/>
        </w:rPr>
      </w:pPr>
      <w:hyperlink w:anchor="_Toc220849997" w:history="1">
        <w:r w:rsidRPr="00C43C4F">
          <w:rPr>
            <w:rStyle w:val="Hyperlink"/>
            <w:noProof/>
          </w:rPr>
          <w:t>Figure 4.14: Influence of Sustainability Claims on Post-Purchase Feelings</w:t>
        </w:r>
        <w:r>
          <w:rPr>
            <w:noProof/>
            <w:webHidden/>
          </w:rPr>
          <w:tab/>
        </w:r>
        <w:r>
          <w:rPr>
            <w:noProof/>
            <w:webHidden/>
          </w:rPr>
          <w:fldChar w:fldCharType="begin"/>
        </w:r>
        <w:r>
          <w:rPr>
            <w:noProof/>
            <w:webHidden/>
          </w:rPr>
          <w:instrText xml:space="preserve"> PAGEREF _Toc220849997 \h </w:instrText>
        </w:r>
        <w:r>
          <w:rPr>
            <w:noProof/>
            <w:webHidden/>
          </w:rPr>
        </w:r>
        <w:r>
          <w:rPr>
            <w:noProof/>
            <w:webHidden/>
          </w:rPr>
          <w:fldChar w:fldCharType="separate"/>
        </w:r>
        <w:r>
          <w:rPr>
            <w:noProof/>
            <w:webHidden/>
          </w:rPr>
          <w:t>36</w:t>
        </w:r>
        <w:r>
          <w:rPr>
            <w:noProof/>
            <w:webHidden/>
          </w:rPr>
          <w:fldChar w:fldCharType="end"/>
        </w:r>
      </w:hyperlink>
    </w:p>
    <w:p w14:paraId="70ADB31D" w14:textId="536E33FD" w:rsidR="00E8313A" w:rsidRDefault="00E8313A">
      <w:pPr>
        <w:pStyle w:val="TableofFigures"/>
        <w:tabs>
          <w:tab w:val="right" w:leader="dot" w:pos="9016"/>
        </w:tabs>
        <w:rPr>
          <w:rFonts w:asciiTheme="minorHAnsi" w:eastAsiaTheme="minorEastAsia" w:hAnsiTheme="minorHAnsi" w:cstheme="minorBidi"/>
          <w:noProof/>
          <w:kern w:val="2"/>
          <w:lang w:val="en-IN"/>
          <w14:ligatures w14:val="standardContextual"/>
        </w:rPr>
      </w:pPr>
      <w:hyperlink w:anchor="_Toc220849998" w:history="1">
        <w:r w:rsidRPr="00C43C4F">
          <w:rPr>
            <w:rStyle w:val="Hyperlink"/>
            <w:noProof/>
          </w:rPr>
          <w:t>Figure 4.15: Essential Steps to Build Stronger Consumer Confidence</w:t>
        </w:r>
        <w:r>
          <w:rPr>
            <w:noProof/>
            <w:webHidden/>
          </w:rPr>
          <w:tab/>
        </w:r>
        <w:r>
          <w:rPr>
            <w:noProof/>
            <w:webHidden/>
          </w:rPr>
          <w:fldChar w:fldCharType="begin"/>
        </w:r>
        <w:r>
          <w:rPr>
            <w:noProof/>
            <w:webHidden/>
          </w:rPr>
          <w:instrText xml:space="preserve"> PAGEREF _Toc220849998 \h </w:instrText>
        </w:r>
        <w:r>
          <w:rPr>
            <w:noProof/>
            <w:webHidden/>
          </w:rPr>
        </w:r>
        <w:r>
          <w:rPr>
            <w:noProof/>
            <w:webHidden/>
          </w:rPr>
          <w:fldChar w:fldCharType="separate"/>
        </w:r>
        <w:r>
          <w:rPr>
            <w:noProof/>
            <w:webHidden/>
          </w:rPr>
          <w:t>36</w:t>
        </w:r>
        <w:r>
          <w:rPr>
            <w:noProof/>
            <w:webHidden/>
          </w:rPr>
          <w:fldChar w:fldCharType="end"/>
        </w:r>
      </w:hyperlink>
    </w:p>
    <w:p w14:paraId="52BD4AAF" w14:textId="6F872BA5" w:rsidR="00E8313A" w:rsidRDefault="00E8313A">
      <w:pPr>
        <w:pStyle w:val="TableofFigures"/>
        <w:tabs>
          <w:tab w:val="right" w:leader="dot" w:pos="9016"/>
        </w:tabs>
        <w:rPr>
          <w:rFonts w:asciiTheme="minorHAnsi" w:eastAsiaTheme="minorEastAsia" w:hAnsiTheme="minorHAnsi" w:cstheme="minorBidi"/>
          <w:noProof/>
          <w:kern w:val="2"/>
          <w:lang w:val="en-IN"/>
          <w14:ligatures w14:val="standardContextual"/>
        </w:rPr>
      </w:pPr>
      <w:hyperlink w:anchor="_Toc220849999" w:history="1">
        <w:r w:rsidRPr="00C43C4F">
          <w:rPr>
            <w:rStyle w:val="Hyperlink"/>
            <w:noProof/>
          </w:rPr>
          <w:t>Table 4.1: Demographic Profile</w:t>
        </w:r>
        <w:r>
          <w:rPr>
            <w:noProof/>
            <w:webHidden/>
          </w:rPr>
          <w:tab/>
        </w:r>
        <w:r>
          <w:rPr>
            <w:noProof/>
            <w:webHidden/>
          </w:rPr>
          <w:fldChar w:fldCharType="begin"/>
        </w:r>
        <w:r>
          <w:rPr>
            <w:noProof/>
            <w:webHidden/>
          </w:rPr>
          <w:instrText xml:space="preserve"> PAGEREF _Toc220849999 \h </w:instrText>
        </w:r>
        <w:r>
          <w:rPr>
            <w:noProof/>
            <w:webHidden/>
          </w:rPr>
        </w:r>
        <w:r>
          <w:rPr>
            <w:noProof/>
            <w:webHidden/>
          </w:rPr>
          <w:fldChar w:fldCharType="separate"/>
        </w:r>
        <w:r>
          <w:rPr>
            <w:noProof/>
            <w:webHidden/>
          </w:rPr>
          <w:t>37</w:t>
        </w:r>
        <w:r>
          <w:rPr>
            <w:noProof/>
            <w:webHidden/>
          </w:rPr>
          <w:fldChar w:fldCharType="end"/>
        </w:r>
      </w:hyperlink>
    </w:p>
    <w:p w14:paraId="42E6EBD3" w14:textId="00FB00EF" w:rsidR="00E8313A" w:rsidRDefault="00E8313A">
      <w:pPr>
        <w:pStyle w:val="TableofFigures"/>
        <w:tabs>
          <w:tab w:val="right" w:leader="dot" w:pos="9016"/>
        </w:tabs>
        <w:rPr>
          <w:rFonts w:asciiTheme="minorHAnsi" w:eastAsiaTheme="minorEastAsia" w:hAnsiTheme="minorHAnsi" w:cstheme="minorBidi"/>
          <w:noProof/>
          <w:kern w:val="2"/>
          <w:lang w:val="en-IN"/>
          <w14:ligatures w14:val="standardContextual"/>
        </w:rPr>
      </w:pPr>
      <w:hyperlink w:anchor="_Toc220850000" w:history="1">
        <w:r w:rsidRPr="00C43C4F">
          <w:rPr>
            <w:rStyle w:val="Hyperlink"/>
            <w:noProof/>
          </w:rPr>
          <w:t>Table 4.2: Awareness of H&amp;M’s Sustainability Initiatives and Goals</w:t>
        </w:r>
        <w:r>
          <w:rPr>
            <w:noProof/>
            <w:webHidden/>
          </w:rPr>
          <w:tab/>
        </w:r>
        <w:r>
          <w:rPr>
            <w:noProof/>
            <w:webHidden/>
          </w:rPr>
          <w:fldChar w:fldCharType="begin"/>
        </w:r>
        <w:r>
          <w:rPr>
            <w:noProof/>
            <w:webHidden/>
          </w:rPr>
          <w:instrText xml:space="preserve"> PAGEREF _Toc220850000 \h </w:instrText>
        </w:r>
        <w:r>
          <w:rPr>
            <w:noProof/>
            <w:webHidden/>
          </w:rPr>
        </w:r>
        <w:r>
          <w:rPr>
            <w:noProof/>
            <w:webHidden/>
          </w:rPr>
          <w:fldChar w:fldCharType="separate"/>
        </w:r>
        <w:r>
          <w:rPr>
            <w:noProof/>
            <w:webHidden/>
          </w:rPr>
          <w:t>38</w:t>
        </w:r>
        <w:r>
          <w:rPr>
            <w:noProof/>
            <w:webHidden/>
          </w:rPr>
          <w:fldChar w:fldCharType="end"/>
        </w:r>
      </w:hyperlink>
    </w:p>
    <w:p w14:paraId="2FF1C5BC" w14:textId="45C79419" w:rsidR="00E8313A" w:rsidRDefault="00E8313A">
      <w:pPr>
        <w:pStyle w:val="TableofFigures"/>
        <w:tabs>
          <w:tab w:val="right" w:leader="dot" w:pos="9016"/>
        </w:tabs>
        <w:rPr>
          <w:rFonts w:asciiTheme="minorHAnsi" w:eastAsiaTheme="minorEastAsia" w:hAnsiTheme="minorHAnsi" w:cstheme="minorBidi"/>
          <w:noProof/>
          <w:kern w:val="2"/>
          <w:lang w:val="en-IN"/>
          <w14:ligatures w14:val="standardContextual"/>
        </w:rPr>
      </w:pPr>
      <w:hyperlink w:anchor="_Toc220850001" w:history="1">
        <w:r w:rsidRPr="00C43C4F">
          <w:rPr>
            <w:rStyle w:val="Hyperlink"/>
            <w:noProof/>
          </w:rPr>
          <w:t>Table 4.3: Awareness of H&amp;M Sustainability Commitment and Engagement with Sustainability Labels</w:t>
        </w:r>
        <w:r>
          <w:rPr>
            <w:noProof/>
            <w:webHidden/>
          </w:rPr>
          <w:tab/>
        </w:r>
        <w:r>
          <w:rPr>
            <w:noProof/>
            <w:webHidden/>
          </w:rPr>
          <w:fldChar w:fldCharType="begin"/>
        </w:r>
        <w:r>
          <w:rPr>
            <w:noProof/>
            <w:webHidden/>
          </w:rPr>
          <w:instrText xml:space="preserve"> PAGEREF _Toc220850001 \h </w:instrText>
        </w:r>
        <w:r>
          <w:rPr>
            <w:noProof/>
            <w:webHidden/>
          </w:rPr>
        </w:r>
        <w:r>
          <w:rPr>
            <w:noProof/>
            <w:webHidden/>
          </w:rPr>
          <w:fldChar w:fldCharType="separate"/>
        </w:r>
        <w:r>
          <w:rPr>
            <w:noProof/>
            <w:webHidden/>
          </w:rPr>
          <w:t>39</w:t>
        </w:r>
        <w:r>
          <w:rPr>
            <w:noProof/>
            <w:webHidden/>
          </w:rPr>
          <w:fldChar w:fldCharType="end"/>
        </w:r>
      </w:hyperlink>
    </w:p>
    <w:p w14:paraId="693B8D18" w14:textId="77148081" w:rsidR="00E8313A" w:rsidRDefault="00E8313A">
      <w:pPr>
        <w:pStyle w:val="TableofFigures"/>
        <w:tabs>
          <w:tab w:val="right" w:leader="dot" w:pos="9016"/>
        </w:tabs>
        <w:rPr>
          <w:rFonts w:asciiTheme="minorHAnsi" w:eastAsiaTheme="minorEastAsia" w:hAnsiTheme="minorHAnsi" w:cstheme="minorBidi"/>
          <w:noProof/>
          <w:kern w:val="2"/>
          <w:lang w:val="en-IN"/>
          <w14:ligatures w14:val="standardContextual"/>
        </w:rPr>
      </w:pPr>
      <w:hyperlink w:anchor="_Toc220850002" w:history="1">
        <w:r w:rsidRPr="00C43C4F">
          <w:rPr>
            <w:rStyle w:val="Hyperlink"/>
            <w:noProof/>
          </w:rPr>
          <w:t>Table 4.4: Consumer Awareness and Sustainability-Related Attitudes towards H&amp;M</w:t>
        </w:r>
        <w:r>
          <w:rPr>
            <w:noProof/>
            <w:webHidden/>
          </w:rPr>
          <w:tab/>
        </w:r>
        <w:r>
          <w:rPr>
            <w:noProof/>
            <w:webHidden/>
          </w:rPr>
          <w:fldChar w:fldCharType="begin"/>
        </w:r>
        <w:r>
          <w:rPr>
            <w:noProof/>
            <w:webHidden/>
          </w:rPr>
          <w:instrText xml:space="preserve"> PAGEREF _Toc220850002 \h </w:instrText>
        </w:r>
        <w:r>
          <w:rPr>
            <w:noProof/>
            <w:webHidden/>
          </w:rPr>
        </w:r>
        <w:r>
          <w:rPr>
            <w:noProof/>
            <w:webHidden/>
          </w:rPr>
          <w:fldChar w:fldCharType="separate"/>
        </w:r>
        <w:r>
          <w:rPr>
            <w:noProof/>
            <w:webHidden/>
          </w:rPr>
          <w:t>39</w:t>
        </w:r>
        <w:r>
          <w:rPr>
            <w:noProof/>
            <w:webHidden/>
          </w:rPr>
          <w:fldChar w:fldCharType="end"/>
        </w:r>
      </w:hyperlink>
    </w:p>
    <w:p w14:paraId="2CA0BCB8" w14:textId="61F99675" w:rsidR="00E8313A" w:rsidRDefault="00E8313A">
      <w:pPr>
        <w:pStyle w:val="TableofFigures"/>
        <w:tabs>
          <w:tab w:val="right" w:leader="dot" w:pos="9016"/>
        </w:tabs>
        <w:rPr>
          <w:rFonts w:asciiTheme="minorHAnsi" w:eastAsiaTheme="minorEastAsia" w:hAnsiTheme="minorHAnsi" w:cstheme="minorBidi"/>
          <w:noProof/>
          <w:kern w:val="2"/>
          <w:lang w:val="en-IN"/>
          <w14:ligatures w14:val="standardContextual"/>
        </w:rPr>
      </w:pPr>
      <w:hyperlink w:anchor="_Toc220850003" w:history="1">
        <w:r w:rsidRPr="00C43C4F">
          <w:rPr>
            <w:rStyle w:val="Hyperlink"/>
            <w:noProof/>
          </w:rPr>
          <w:t>Table 4.5: Trust in Supply-Chain Transparency and Purchase Prioritisation</w:t>
        </w:r>
        <w:r>
          <w:rPr>
            <w:noProof/>
            <w:webHidden/>
          </w:rPr>
          <w:tab/>
        </w:r>
        <w:r>
          <w:rPr>
            <w:noProof/>
            <w:webHidden/>
          </w:rPr>
          <w:fldChar w:fldCharType="begin"/>
        </w:r>
        <w:r>
          <w:rPr>
            <w:noProof/>
            <w:webHidden/>
          </w:rPr>
          <w:instrText xml:space="preserve"> PAGEREF _Toc220850003 \h </w:instrText>
        </w:r>
        <w:r>
          <w:rPr>
            <w:noProof/>
            <w:webHidden/>
          </w:rPr>
        </w:r>
        <w:r>
          <w:rPr>
            <w:noProof/>
            <w:webHidden/>
          </w:rPr>
          <w:fldChar w:fldCharType="separate"/>
        </w:r>
        <w:r>
          <w:rPr>
            <w:noProof/>
            <w:webHidden/>
          </w:rPr>
          <w:t>40</w:t>
        </w:r>
        <w:r>
          <w:rPr>
            <w:noProof/>
            <w:webHidden/>
          </w:rPr>
          <w:fldChar w:fldCharType="end"/>
        </w:r>
      </w:hyperlink>
    </w:p>
    <w:p w14:paraId="2D74A102" w14:textId="168911EC" w:rsidR="00E8313A" w:rsidRDefault="00E8313A">
      <w:pPr>
        <w:pStyle w:val="TableofFigures"/>
        <w:tabs>
          <w:tab w:val="right" w:leader="dot" w:pos="9016"/>
        </w:tabs>
        <w:rPr>
          <w:rFonts w:asciiTheme="minorHAnsi" w:eastAsiaTheme="minorEastAsia" w:hAnsiTheme="minorHAnsi" w:cstheme="minorBidi"/>
          <w:noProof/>
          <w:kern w:val="2"/>
          <w:lang w:val="en-IN"/>
          <w14:ligatures w14:val="standardContextual"/>
        </w:rPr>
      </w:pPr>
      <w:hyperlink w:anchor="_Toc220850004" w:history="1">
        <w:r w:rsidRPr="00C43C4F">
          <w:rPr>
            <w:rStyle w:val="Hyperlink"/>
            <w:noProof/>
          </w:rPr>
          <w:t>Table 4.6: Barriers to Sustainable Fashion Purchasing at H&amp;M</w:t>
        </w:r>
        <w:r>
          <w:rPr>
            <w:noProof/>
            <w:webHidden/>
          </w:rPr>
          <w:tab/>
        </w:r>
        <w:r>
          <w:rPr>
            <w:noProof/>
            <w:webHidden/>
          </w:rPr>
          <w:fldChar w:fldCharType="begin"/>
        </w:r>
        <w:r>
          <w:rPr>
            <w:noProof/>
            <w:webHidden/>
          </w:rPr>
          <w:instrText xml:space="preserve"> PAGEREF _Toc220850004 \h </w:instrText>
        </w:r>
        <w:r>
          <w:rPr>
            <w:noProof/>
            <w:webHidden/>
          </w:rPr>
        </w:r>
        <w:r>
          <w:rPr>
            <w:noProof/>
            <w:webHidden/>
          </w:rPr>
          <w:fldChar w:fldCharType="separate"/>
        </w:r>
        <w:r>
          <w:rPr>
            <w:noProof/>
            <w:webHidden/>
          </w:rPr>
          <w:t>41</w:t>
        </w:r>
        <w:r>
          <w:rPr>
            <w:noProof/>
            <w:webHidden/>
          </w:rPr>
          <w:fldChar w:fldCharType="end"/>
        </w:r>
      </w:hyperlink>
    </w:p>
    <w:p w14:paraId="6E518C1C" w14:textId="323EF824" w:rsidR="00E8313A" w:rsidRDefault="00E8313A">
      <w:pPr>
        <w:pStyle w:val="TableofFigures"/>
        <w:tabs>
          <w:tab w:val="right" w:leader="dot" w:pos="9016"/>
        </w:tabs>
        <w:rPr>
          <w:rFonts w:asciiTheme="minorHAnsi" w:eastAsiaTheme="minorEastAsia" w:hAnsiTheme="minorHAnsi" w:cstheme="minorBidi"/>
          <w:noProof/>
          <w:kern w:val="2"/>
          <w:lang w:val="en-IN"/>
          <w14:ligatures w14:val="standardContextual"/>
        </w:rPr>
      </w:pPr>
      <w:hyperlink w:anchor="_Toc220850005" w:history="1">
        <w:r w:rsidRPr="00C43C4F">
          <w:rPr>
            <w:rStyle w:val="Hyperlink"/>
            <w:noProof/>
          </w:rPr>
          <w:t>Table 4.7: Trust in Sustainability Claims</w:t>
        </w:r>
        <w:r>
          <w:rPr>
            <w:noProof/>
            <w:webHidden/>
          </w:rPr>
          <w:tab/>
        </w:r>
        <w:r>
          <w:rPr>
            <w:noProof/>
            <w:webHidden/>
          </w:rPr>
          <w:fldChar w:fldCharType="begin"/>
        </w:r>
        <w:r>
          <w:rPr>
            <w:noProof/>
            <w:webHidden/>
          </w:rPr>
          <w:instrText xml:space="preserve"> PAGEREF _Toc220850005 \h </w:instrText>
        </w:r>
        <w:r>
          <w:rPr>
            <w:noProof/>
            <w:webHidden/>
          </w:rPr>
        </w:r>
        <w:r>
          <w:rPr>
            <w:noProof/>
            <w:webHidden/>
          </w:rPr>
          <w:fldChar w:fldCharType="separate"/>
        </w:r>
        <w:r>
          <w:rPr>
            <w:noProof/>
            <w:webHidden/>
          </w:rPr>
          <w:t>41</w:t>
        </w:r>
        <w:r>
          <w:rPr>
            <w:noProof/>
            <w:webHidden/>
          </w:rPr>
          <w:fldChar w:fldCharType="end"/>
        </w:r>
      </w:hyperlink>
    </w:p>
    <w:p w14:paraId="49790BD4" w14:textId="1D2BB6F4" w:rsidR="00E8313A" w:rsidRDefault="00E8313A">
      <w:pPr>
        <w:pStyle w:val="TableofFigures"/>
        <w:tabs>
          <w:tab w:val="right" w:leader="dot" w:pos="9016"/>
        </w:tabs>
        <w:rPr>
          <w:rFonts w:asciiTheme="minorHAnsi" w:eastAsiaTheme="minorEastAsia" w:hAnsiTheme="minorHAnsi" w:cstheme="minorBidi"/>
          <w:noProof/>
          <w:kern w:val="2"/>
          <w:lang w:val="en-IN"/>
          <w14:ligatures w14:val="standardContextual"/>
        </w:rPr>
      </w:pPr>
      <w:hyperlink w:anchor="_Toc220850006" w:history="1">
        <w:r w:rsidRPr="00C43C4F">
          <w:rPr>
            <w:rStyle w:val="Hyperlink"/>
            <w:noProof/>
          </w:rPr>
          <w:t>Table 4.8: Post-Purchase Feelings and Strategic Expectations</w:t>
        </w:r>
        <w:r>
          <w:rPr>
            <w:noProof/>
            <w:webHidden/>
          </w:rPr>
          <w:tab/>
        </w:r>
        <w:r>
          <w:rPr>
            <w:noProof/>
            <w:webHidden/>
          </w:rPr>
          <w:fldChar w:fldCharType="begin"/>
        </w:r>
        <w:r>
          <w:rPr>
            <w:noProof/>
            <w:webHidden/>
          </w:rPr>
          <w:instrText xml:space="preserve"> PAGEREF _Toc220850006 \h </w:instrText>
        </w:r>
        <w:r>
          <w:rPr>
            <w:noProof/>
            <w:webHidden/>
          </w:rPr>
        </w:r>
        <w:r>
          <w:rPr>
            <w:noProof/>
            <w:webHidden/>
          </w:rPr>
          <w:fldChar w:fldCharType="separate"/>
        </w:r>
        <w:r>
          <w:rPr>
            <w:noProof/>
            <w:webHidden/>
          </w:rPr>
          <w:t>42</w:t>
        </w:r>
        <w:r>
          <w:rPr>
            <w:noProof/>
            <w:webHidden/>
          </w:rPr>
          <w:fldChar w:fldCharType="end"/>
        </w:r>
      </w:hyperlink>
    </w:p>
    <w:p w14:paraId="1F57B439" w14:textId="43C78F05" w:rsidR="00427633" w:rsidRPr="00A614E7" w:rsidRDefault="009D3CBE" w:rsidP="00A614E7">
      <w:pPr>
        <w:rPr>
          <w:b/>
          <w:bCs/>
        </w:rPr>
      </w:pPr>
      <w:r>
        <w:fldChar w:fldCharType="end"/>
      </w:r>
      <w:r w:rsidR="00427633" w:rsidRPr="00A614E7">
        <w:br w:type="page"/>
      </w:r>
    </w:p>
    <w:p w14:paraId="16C3E302" w14:textId="19850684" w:rsidR="005E037B" w:rsidRPr="00A614E7" w:rsidRDefault="00834C3D" w:rsidP="00A614E7">
      <w:pPr>
        <w:pStyle w:val="Heading1"/>
      </w:pPr>
      <w:bookmarkStart w:id="1" w:name="_Toc220850007"/>
      <w:r w:rsidRPr="00A614E7">
        <w:lastRenderedPageBreak/>
        <w:t>Chapter 1: Introduction</w:t>
      </w:r>
      <w:bookmarkEnd w:id="1"/>
    </w:p>
    <w:p w14:paraId="73E88B94" w14:textId="77777777" w:rsidR="005E037B" w:rsidRPr="00A614E7" w:rsidRDefault="00834C3D" w:rsidP="00A614E7">
      <w:pPr>
        <w:pStyle w:val="Heading2"/>
      </w:pPr>
      <w:bookmarkStart w:id="2" w:name="_Toc220850008"/>
      <w:r w:rsidRPr="00A614E7">
        <w:t>1.1 Introduction</w:t>
      </w:r>
      <w:bookmarkEnd w:id="2"/>
    </w:p>
    <w:p w14:paraId="3B3FB463" w14:textId="77777777" w:rsidR="005E037B" w:rsidRPr="00A614E7" w:rsidRDefault="00834C3D" w:rsidP="00A614E7">
      <w:r w:rsidRPr="00A614E7">
        <w:t>The fast fashion sector has grown tremendously over the past few decades and presents customers with low-priced, fashionable products that have a high rate of turnover. The examples of such a brand include H&amp;M, which publishes new collections regularly and responds quickly to the demand in the market. Nevertheless, the environmental and social impact of fast fashion in terms of over-consumption, minimal longevity of the garments, and large-scale manufacturing has been of great concern to the sustainability factors. With sustainability taking centre-stage in the business environment across the world, the perception and reaction of consumers towards the sustainability strategies developed by the fast-fashion retailers have become not only important, but also a burning issue in the business environment.</w:t>
      </w:r>
    </w:p>
    <w:p w14:paraId="15F80B1D" w14:textId="77777777" w:rsidR="005E037B" w:rsidRPr="00A614E7" w:rsidRDefault="00834C3D" w:rsidP="00A614E7">
      <w:pPr>
        <w:pStyle w:val="Heading2"/>
      </w:pPr>
      <w:bookmarkStart w:id="3" w:name="_Toc220850009"/>
      <w:r w:rsidRPr="00A614E7">
        <w:t>1.2 Background of the Study</w:t>
      </w:r>
      <w:bookmarkEnd w:id="3"/>
    </w:p>
    <w:p w14:paraId="67CF2682" w14:textId="77777777" w:rsidR="005E037B" w:rsidRPr="00A614E7" w:rsidRDefault="00834C3D" w:rsidP="00A614E7">
      <w:r w:rsidRPr="00A614E7">
        <w:t xml:space="preserve">In the fashion industry, sustainability is no longer a specialist discussion but a prevailing theme in the industry. Retailers of fast-fashion have also implemented such initiatives as recycling programmes, circular economy, and environmentally labelled product collections. Sustainability-induced consumer behaviour is a phenomenon that is gaining a lot of attention concerning academic literature. Spinelli and Mathew (2025) outlined essential forces that dictate sustainable decisions in the fast fashion industry, which is an indicator of the complexity of behavioural change. The strategies of marketing that make people successful in the industry are also extensively scrutinised. Zahran (2025) dwells upon the ability of marketing strategies to influence consumer loyalty and the role of sustainability communication. </w:t>
      </w:r>
    </w:p>
    <w:p w14:paraId="1105344D" w14:textId="77777777" w:rsidR="005E037B" w:rsidRPr="00A614E7" w:rsidRDefault="00834C3D" w:rsidP="00A614E7">
      <w:r w:rsidRPr="00A614E7">
        <w:t xml:space="preserve">Similarly, Khairunnisa </w:t>
      </w:r>
      <w:r w:rsidRPr="00A614E7">
        <w:rPr>
          <w:i/>
          <w:iCs/>
        </w:rPr>
        <w:t>et al.</w:t>
      </w:r>
      <w:r w:rsidRPr="00A614E7">
        <w:t xml:space="preserve"> (2025) used the Stimulus-Organism-Response (S-O-R) model to interpret the effects of consumer experience with well-regarded fast-fashion brands on their engagement and citizenship behaviour. The problems of greenwashing also occupy the centre of recent studies. Haque and Lang (2025) explore the perceptions of Generation Z about greenwashing in the context of the branding of fast fashion. It also discussed how the practices of communication of Spanish brands can be used to quantify the influence of perceived authenticity on sustainable attitudes. As Blazquez-</w:t>
      </w:r>
      <w:proofErr w:type="spellStart"/>
      <w:r w:rsidRPr="00A614E7">
        <w:t>Resino</w:t>
      </w:r>
      <w:proofErr w:type="spellEnd"/>
      <w:r w:rsidRPr="00A614E7">
        <w:t xml:space="preserve"> </w:t>
      </w:r>
      <w:r w:rsidRPr="00A614E7">
        <w:rPr>
          <w:i/>
          <w:iCs/>
        </w:rPr>
        <w:t>et al.</w:t>
      </w:r>
      <w:r w:rsidRPr="00A614E7">
        <w:t xml:space="preserve"> (2025) stated, customer identification with fast-fashion brands has a strong impact on loyalty, so sustainability efforts could be beneficial in improving brand relations. All these contributions depict that consumer behaviour, as far as sustainability in the fast fashion is concerned, is multidimensional and influenced by both psychological, behavioural and communication aspects.</w:t>
      </w:r>
    </w:p>
    <w:p w14:paraId="0FB4371B" w14:textId="77777777" w:rsidR="005E037B" w:rsidRPr="00A614E7" w:rsidRDefault="00834C3D" w:rsidP="00A614E7">
      <w:pPr>
        <w:pStyle w:val="Heading2"/>
      </w:pPr>
      <w:bookmarkStart w:id="4" w:name="_Toc220850010"/>
      <w:r w:rsidRPr="00A614E7">
        <w:lastRenderedPageBreak/>
        <w:t>1.3 Problem Statement</w:t>
      </w:r>
      <w:bookmarkEnd w:id="4"/>
    </w:p>
    <w:p w14:paraId="0FB2C514" w14:textId="77777777" w:rsidR="005E037B" w:rsidRPr="00A614E7" w:rsidRDefault="00834C3D" w:rsidP="00A614E7">
      <w:pPr>
        <w:jc w:val="center"/>
      </w:pPr>
      <w:r w:rsidRPr="00A614E7">
        <w:rPr>
          <w:noProof/>
        </w:rPr>
        <w:drawing>
          <wp:inline distT="0" distB="0" distL="0" distR="0" wp14:anchorId="288F4A57" wp14:editId="1C23A6BA">
            <wp:extent cx="5731510" cy="3111500"/>
            <wp:effectExtent l="0" t="0" r="0" b="0"/>
            <wp:docPr id="203672554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6"/>
                    <a:srcRect/>
                    <a:stretch>
                      <a:fillRect/>
                    </a:stretch>
                  </pic:blipFill>
                  <pic:spPr>
                    <a:xfrm>
                      <a:off x="0" y="0"/>
                      <a:ext cx="5731510" cy="3111500"/>
                    </a:xfrm>
                    <a:prstGeom prst="rect">
                      <a:avLst/>
                    </a:prstGeom>
                    <a:ln/>
                  </pic:spPr>
                </pic:pic>
              </a:graphicData>
            </a:graphic>
          </wp:inline>
        </w:drawing>
      </w:r>
    </w:p>
    <w:p w14:paraId="583F4191" w14:textId="77777777" w:rsidR="005E037B" w:rsidRPr="00A614E7" w:rsidRDefault="00834C3D" w:rsidP="00A614E7">
      <w:pPr>
        <w:pStyle w:val="Heading4"/>
      </w:pPr>
      <w:bookmarkStart w:id="5" w:name="_heading=h.hr45nf6wntyz" w:colFirst="0" w:colLast="0"/>
      <w:bookmarkStart w:id="6" w:name="_Toc220849978"/>
      <w:bookmarkEnd w:id="5"/>
      <w:r w:rsidRPr="00A614E7">
        <w:t>Figure 1.1: size of the fashion market</w:t>
      </w:r>
      <w:bookmarkEnd w:id="6"/>
    </w:p>
    <w:p w14:paraId="0DC34573" w14:textId="77777777" w:rsidR="005E037B" w:rsidRPr="00A614E7" w:rsidRDefault="00834C3D" w:rsidP="00A614E7">
      <w:pPr>
        <w:jc w:val="center"/>
      </w:pPr>
      <w:r w:rsidRPr="00A614E7">
        <w:t>(Source: Uniform Market, 2025)</w:t>
      </w:r>
    </w:p>
    <w:p w14:paraId="174C043A" w14:textId="77777777" w:rsidR="005E037B" w:rsidRPr="00A614E7" w:rsidRDefault="00834C3D" w:rsidP="00A614E7">
      <w:r w:rsidRPr="00A614E7">
        <w:t>In spite of high sustainability demands, the fast-fashion sector has a significant environmental impact. The annual carbon emissions of fast fashion are approximately 10% of the total carbon emissions in the world. The amount of water that is used by the industry is around 141.3 billion litres every year (Uniform Market, 2025). The average wear of clothes is 7-10 times before being discarded, which is 35% less than the usage of the last fifteen years. These numbers bring out the hypocrisy of sustainability discourse and the fast-fashion production model that is in place. There is also a chronic disconnect between awareness and actual behaviour amongst the consumers. Though sustainability communication is more in sight, consumer confidence is usually lost because of the impression of greenwashing (Diaz-Bustamante-</w:t>
      </w:r>
      <w:proofErr w:type="spellStart"/>
      <w:r w:rsidRPr="00A614E7">
        <w:t>Ventisca</w:t>
      </w:r>
      <w:proofErr w:type="spellEnd"/>
      <w:r w:rsidRPr="00A614E7">
        <w:t xml:space="preserve"> </w:t>
      </w:r>
      <w:r w:rsidRPr="00A614E7">
        <w:rPr>
          <w:i/>
          <w:iCs/>
        </w:rPr>
        <w:t>et al.</w:t>
      </w:r>
      <w:r w:rsidRPr="00A614E7">
        <w:t xml:space="preserve"> 2025). A lot of consumers are pro-sustainability in their attitudes and still buy fast-fashion products because of affordability, convenience, and the routine consumption nature. The question to ask, though, is whether sustainability practices adopted by the fast-fashion retailers actually affect consumer behaviour or whether distrust, low perceived authenticity, and consumption habits are barriers preventing it. This relationship is critical in understanding how to direct sustainable retail practices and the behavioural change in consumers (Geneva Environment Network, 2025).</w:t>
      </w:r>
    </w:p>
    <w:p w14:paraId="5A4AE86E" w14:textId="77777777" w:rsidR="005E037B" w:rsidRPr="00A614E7" w:rsidRDefault="00834C3D" w:rsidP="00A614E7">
      <w:pPr>
        <w:pStyle w:val="Heading2"/>
      </w:pPr>
      <w:bookmarkStart w:id="7" w:name="_Toc220850011"/>
      <w:r w:rsidRPr="00A614E7">
        <w:lastRenderedPageBreak/>
        <w:t>1.4 Research Rationale</w:t>
      </w:r>
      <w:bookmarkEnd w:id="7"/>
    </w:p>
    <w:p w14:paraId="06C3A91E" w14:textId="77777777" w:rsidR="005E037B" w:rsidRPr="00A614E7" w:rsidRDefault="00834C3D" w:rsidP="00A614E7">
      <w:r w:rsidRPr="00A614E7">
        <w:t>In spite of the fact that the sustainability initiatives are increasingly used by the fast-fashion companies, there is little empirical support as to how consumers decode them, and how the perceptions are then reflected in behaviour. The current literature describes behavioural drivers, marketing strategies, and engagement models, but not many directly evaluate how consumers react to individual series of sustainability strategies that brands, such as H&amp;M, organise (Mathew and Spinelli, 2025). Besides, the majority of the studies are concentrated on Western markets, and fewer studies are dedicated to consumer dynamics in less developed or diverse situations. This study addresses the gap between corporate sustainability and actions and consumer behavioural outcomes by exploring the perception and reaction of consumers on fast-fashion sustainability strategies and providing an insight into the study that has practical implications in academia, policy, and industry.</w:t>
      </w:r>
    </w:p>
    <w:p w14:paraId="1B3B9F9E" w14:textId="77777777" w:rsidR="005E037B" w:rsidRPr="00A614E7" w:rsidRDefault="00834C3D" w:rsidP="00A614E7">
      <w:pPr>
        <w:pStyle w:val="Heading2"/>
      </w:pPr>
      <w:bookmarkStart w:id="8" w:name="_Toc220850012"/>
      <w:r w:rsidRPr="00A614E7">
        <w:t>1.5 Aim and Objectives</w:t>
      </w:r>
      <w:bookmarkEnd w:id="8"/>
    </w:p>
    <w:p w14:paraId="59674152" w14:textId="77777777" w:rsidR="005E037B" w:rsidRPr="00A614E7" w:rsidRDefault="00834C3D" w:rsidP="00A614E7">
      <w:pPr>
        <w:rPr>
          <w:b/>
          <w:bCs/>
          <w:i/>
          <w:iCs/>
        </w:rPr>
      </w:pPr>
      <w:r w:rsidRPr="00A614E7">
        <w:rPr>
          <w:b/>
          <w:bCs/>
          <w:i/>
          <w:iCs/>
        </w:rPr>
        <w:t>Aim</w:t>
      </w:r>
    </w:p>
    <w:p w14:paraId="6941C738" w14:textId="77777777" w:rsidR="005E037B" w:rsidRPr="00A614E7" w:rsidRDefault="00834C3D" w:rsidP="00A614E7">
      <w:r w:rsidRPr="00A614E7">
        <w:t xml:space="preserve">The primary aim of this study is to evaluate UK consumers’ perceptions and behaviours toward sustainability strategies adopted by fast-fashion retailers, with a particular focus on H&amp;M. The research seeks to understand how effectively H&amp;M’s sustainability initiatives such as supply-chain transparency, circular fashion programs, and sustainable material usage shape consumer trust, brand loyalty, and purchase intention in the UK market context. </w:t>
      </w:r>
    </w:p>
    <w:p w14:paraId="1B84A6C8" w14:textId="77777777" w:rsidR="005E037B" w:rsidRPr="00A614E7" w:rsidRDefault="00834C3D" w:rsidP="00A614E7">
      <w:pPr>
        <w:rPr>
          <w:b/>
          <w:bCs/>
          <w:i/>
          <w:iCs/>
        </w:rPr>
      </w:pPr>
      <w:r w:rsidRPr="00A614E7">
        <w:rPr>
          <w:b/>
          <w:bCs/>
          <w:i/>
          <w:iCs/>
        </w:rPr>
        <w:t>Objectives</w:t>
      </w:r>
    </w:p>
    <w:p w14:paraId="4AFF0EA9" w14:textId="77777777" w:rsidR="005E037B" w:rsidRPr="00A614E7" w:rsidRDefault="00834C3D" w:rsidP="00A614E7">
      <w:pPr>
        <w:numPr>
          <w:ilvl w:val="0"/>
          <w:numId w:val="1"/>
        </w:numPr>
      </w:pPr>
      <w:r w:rsidRPr="00A614E7">
        <w:t>To analyse consumer awareness for sustainability strategies adopted by UK fast fashion retailers like H&amp;M</w:t>
      </w:r>
    </w:p>
    <w:p w14:paraId="35E25897" w14:textId="77777777" w:rsidR="005E037B" w:rsidRPr="00A614E7" w:rsidRDefault="00834C3D" w:rsidP="00A614E7">
      <w:pPr>
        <w:numPr>
          <w:ilvl w:val="0"/>
          <w:numId w:val="1"/>
        </w:numPr>
      </w:pPr>
      <w:r w:rsidRPr="00A614E7">
        <w:t>To evaluate ways in which the sustainability initiatives of H&amp;M affect consumers’ purchasing behaviours</w:t>
      </w:r>
    </w:p>
    <w:p w14:paraId="476D619C" w14:textId="77777777" w:rsidR="005E037B" w:rsidRPr="00A614E7" w:rsidRDefault="00834C3D" w:rsidP="00A614E7">
      <w:pPr>
        <w:numPr>
          <w:ilvl w:val="0"/>
          <w:numId w:val="1"/>
        </w:numPr>
      </w:pPr>
      <w:r w:rsidRPr="00A614E7">
        <w:t>To identify key challenges affecting the influence and behaviour of consumers towards sustainable fashion that H&amp;M is addressing</w:t>
      </w:r>
    </w:p>
    <w:p w14:paraId="4A4685D2" w14:textId="77777777" w:rsidR="005E037B" w:rsidRPr="00A614E7" w:rsidRDefault="00834C3D" w:rsidP="00A614E7">
      <w:pPr>
        <w:numPr>
          <w:ilvl w:val="0"/>
          <w:numId w:val="1"/>
        </w:numPr>
      </w:pPr>
      <w:r w:rsidRPr="00A614E7">
        <w:t>To offer recommendations for H&amp;M to ensure increased consumer trust in sustainability claims, encouraging a shift to sustainable purchasing.</w:t>
      </w:r>
    </w:p>
    <w:p w14:paraId="0E88B590" w14:textId="77777777" w:rsidR="005E037B" w:rsidRPr="00A614E7" w:rsidRDefault="00834C3D" w:rsidP="00A614E7">
      <w:pPr>
        <w:pStyle w:val="Heading2"/>
      </w:pPr>
      <w:bookmarkStart w:id="9" w:name="_Toc220850013"/>
      <w:r w:rsidRPr="00A614E7">
        <w:t>1.6 Research Questions</w:t>
      </w:r>
      <w:bookmarkEnd w:id="9"/>
    </w:p>
    <w:p w14:paraId="2DAA1AD9" w14:textId="77777777" w:rsidR="005E037B" w:rsidRPr="00AE0958" w:rsidRDefault="00834C3D" w:rsidP="00A614E7">
      <w:pPr>
        <w:numPr>
          <w:ilvl w:val="0"/>
          <w:numId w:val="2"/>
        </w:numPr>
        <w:pBdr>
          <w:top w:val="nil"/>
          <w:left w:val="nil"/>
          <w:bottom w:val="nil"/>
          <w:right w:val="nil"/>
          <w:between w:val="nil"/>
        </w:pBdr>
        <w:rPr>
          <w:color w:val="000000" w:themeColor="text1"/>
        </w:rPr>
      </w:pPr>
      <w:r w:rsidRPr="00AE0958">
        <w:rPr>
          <w:color w:val="000000" w:themeColor="text1"/>
        </w:rPr>
        <w:t>How well do consumers in the UK know about sustainability programs in the field of fast-fashion, to be more exact, the programs instituted by H&amp;M?</w:t>
      </w:r>
    </w:p>
    <w:p w14:paraId="71D4BFE2" w14:textId="77777777" w:rsidR="005E037B" w:rsidRPr="00AE0958" w:rsidRDefault="00834C3D" w:rsidP="00A614E7">
      <w:pPr>
        <w:numPr>
          <w:ilvl w:val="0"/>
          <w:numId w:val="2"/>
        </w:numPr>
        <w:pBdr>
          <w:top w:val="nil"/>
          <w:left w:val="nil"/>
          <w:bottom w:val="nil"/>
          <w:right w:val="nil"/>
          <w:between w:val="nil"/>
        </w:pBdr>
        <w:rPr>
          <w:color w:val="000000" w:themeColor="text1"/>
        </w:rPr>
      </w:pPr>
      <w:r w:rsidRPr="00AE0958">
        <w:rPr>
          <w:color w:val="000000" w:themeColor="text1"/>
        </w:rPr>
        <w:t>To what degree does the supply-chain characteristics shared by H&amp;M affect the consumer belief in credibility and purchase intentions?</w:t>
      </w:r>
    </w:p>
    <w:p w14:paraId="09D24521" w14:textId="77777777" w:rsidR="005E037B" w:rsidRPr="00AE0958" w:rsidRDefault="00834C3D" w:rsidP="00A614E7">
      <w:pPr>
        <w:numPr>
          <w:ilvl w:val="0"/>
          <w:numId w:val="2"/>
        </w:numPr>
        <w:pBdr>
          <w:top w:val="nil"/>
          <w:left w:val="nil"/>
          <w:bottom w:val="nil"/>
          <w:right w:val="nil"/>
          <w:between w:val="nil"/>
        </w:pBdr>
        <w:rPr>
          <w:color w:val="000000" w:themeColor="text1"/>
        </w:rPr>
      </w:pPr>
      <w:r w:rsidRPr="00AE0958">
        <w:rPr>
          <w:color w:val="000000" w:themeColor="text1"/>
        </w:rPr>
        <w:lastRenderedPageBreak/>
        <w:t>What moderates the relationship between claim of sustainability based on supply-chain and consumer behaviour?</w:t>
      </w:r>
    </w:p>
    <w:p w14:paraId="62B2B88F" w14:textId="77777777" w:rsidR="005E037B" w:rsidRPr="00AE0958" w:rsidRDefault="00834C3D" w:rsidP="00A614E7">
      <w:pPr>
        <w:numPr>
          <w:ilvl w:val="0"/>
          <w:numId w:val="2"/>
        </w:numPr>
        <w:pBdr>
          <w:top w:val="nil"/>
          <w:left w:val="nil"/>
          <w:bottom w:val="nil"/>
          <w:right w:val="nil"/>
          <w:between w:val="nil"/>
        </w:pBdr>
        <w:rPr>
          <w:color w:val="000000" w:themeColor="text1"/>
        </w:rPr>
      </w:pPr>
      <w:r w:rsidRPr="00AE0958">
        <w:rPr>
          <w:color w:val="000000" w:themeColor="text1"/>
        </w:rPr>
        <w:t>What steps can practical measures gain H&amp;M to grant consumers stronger confidence in its claims to sustainability and promote sustainable consumption?</w:t>
      </w:r>
    </w:p>
    <w:p w14:paraId="7D5F4147" w14:textId="77777777" w:rsidR="005E037B" w:rsidRPr="00A614E7" w:rsidRDefault="00834C3D" w:rsidP="00A614E7">
      <w:pPr>
        <w:pStyle w:val="Heading2"/>
      </w:pPr>
      <w:bookmarkStart w:id="10" w:name="_Toc220850014"/>
      <w:r w:rsidRPr="00A614E7">
        <w:t>1.7 Significance of the study</w:t>
      </w:r>
      <w:bookmarkEnd w:id="10"/>
    </w:p>
    <w:p w14:paraId="4A58403F" w14:textId="77777777" w:rsidR="005E037B" w:rsidRPr="00A614E7" w:rsidRDefault="00834C3D" w:rsidP="00A614E7">
      <w:r w:rsidRPr="00A614E7">
        <w:t>This research has a theoretical contribution to the field of knowledge by increasing the awareness of the intersection of sustainability and consumer behaviour in the fast-fashion environment. It is confirmed by the study of Mathew and Spinelli (2025) regarding the drivers of sustainable behaviour and the consumer scepticism of greenwashing. In a practical sense, the findings will advise H&amp;M and other retailers to develop sustainability strategies that would help to promote trust and behaviour. This can also be useful for policymakers and sustainability advocates to understand the barriers to consumer behaviour among consumers to undertake more effective interventions. Finally, the authors of the study reinforce the overall sustainability drive as the corporate effort is focused on meeting consumer demands and behavioural trends.</w:t>
      </w:r>
    </w:p>
    <w:p w14:paraId="36A589AD" w14:textId="77777777" w:rsidR="005E037B" w:rsidRPr="00A614E7" w:rsidRDefault="00834C3D" w:rsidP="00A614E7">
      <w:pPr>
        <w:pStyle w:val="Heading2"/>
      </w:pPr>
      <w:bookmarkStart w:id="11" w:name="_Toc220850015"/>
      <w:r w:rsidRPr="00A614E7">
        <w:t>1.8 Structure of the Dissertation</w:t>
      </w:r>
      <w:bookmarkEnd w:id="11"/>
    </w:p>
    <w:p w14:paraId="079F950E" w14:textId="77777777" w:rsidR="005E037B" w:rsidRPr="00A614E7" w:rsidRDefault="00834C3D" w:rsidP="00A614E7">
      <w:r w:rsidRPr="00A614E7">
        <w:t>Chapter 2 analyses the literature on sustainability in fast fashion, theoretical backgrounds, and thematic materials regarding consumer behaviour, sustainability practices, perceptions, and behavioural consequences. Chapter 3 describes the research method, i.e. design, sampling and analytical methods. Chapter 4 offers the results and analysis, and Chapter 5 talks of the conclusions, practical implications, recommendations, limitations and future research.</w:t>
      </w:r>
    </w:p>
    <w:p w14:paraId="10260072" w14:textId="77777777" w:rsidR="005E037B" w:rsidRPr="00A614E7" w:rsidRDefault="00834C3D" w:rsidP="00A614E7">
      <w:pPr>
        <w:rPr>
          <w:b/>
          <w:bCs/>
        </w:rPr>
      </w:pPr>
      <w:bookmarkStart w:id="12" w:name="_heading=h.nkprmm1pdk6t" w:colFirst="0" w:colLast="0"/>
      <w:bookmarkEnd w:id="12"/>
      <w:r w:rsidRPr="00A614E7">
        <w:br w:type="page"/>
      </w:r>
    </w:p>
    <w:p w14:paraId="1CEBDE66" w14:textId="77777777" w:rsidR="005E037B" w:rsidRPr="00A614E7" w:rsidRDefault="00834C3D" w:rsidP="00A614E7">
      <w:pPr>
        <w:pStyle w:val="Heading1"/>
      </w:pPr>
      <w:bookmarkStart w:id="13" w:name="_Toc220850016"/>
      <w:r w:rsidRPr="00A614E7">
        <w:lastRenderedPageBreak/>
        <w:t>Chapter 2: Literature Review</w:t>
      </w:r>
      <w:bookmarkEnd w:id="13"/>
    </w:p>
    <w:p w14:paraId="1FBF9F63" w14:textId="77777777" w:rsidR="005E037B" w:rsidRPr="00A614E7" w:rsidRDefault="00834C3D" w:rsidP="00A614E7">
      <w:pPr>
        <w:pStyle w:val="Heading2"/>
      </w:pPr>
      <w:bookmarkStart w:id="14" w:name="_Toc220850017"/>
      <w:r w:rsidRPr="00A614E7">
        <w:t>2.1 Introduction</w:t>
      </w:r>
      <w:bookmarkEnd w:id="14"/>
    </w:p>
    <w:p w14:paraId="15525283" w14:textId="77777777" w:rsidR="005E037B" w:rsidRPr="00A614E7" w:rsidRDefault="00834C3D" w:rsidP="00A614E7">
      <w:r w:rsidRPr="00A614E7">
        <w:t>This chapter reviews the current research on the topic of sustainable fashion consumption in terms of sustainability strategies, consumer perceptions, driving forces of consumer behaviour, and barriers. It incorporates the theoretical and recent empirical findings to determine the effect of the fast-fashion sustainability initiatives on consumer attitudes and behaviours to create the basis of the identification and research direction.</w:t>
      </w:r>
    </w:p>
    <w:p w14:paraId="12343240" w14:textId="77777777" w:rsidR="005E037B" w:rsidRPr="00A614E7" w:rsidRDefault="00834C3D" w:rsidP="00A614E7">
      <w:pPr>
        <w:pStyle w:val="Heading2"/>
      </w:pPr>
      <w:bookmarkStart w:id="15" w:name="_Toc220850018"/>
      <w:r w:rsidRPr="00A614E7">
        <w:t>2.2 Sustainability strategies adopted by fast-fashion retailers</w:t>
      </w:r>
      <w:bookmarkEnd w:id="15"/>
    </w:p>
    <w:p w14:paraId="77787FBD" w14:textId="77777777" w:rsidR="005E037B" w:rsidRPr="00A614E7" w:rsidRDefault="00834C3D" w:rsidP="00A614E7">
      <w:r w:rsidRPr="00A614E7">
        <w:t xml:space="preserve">As a reaction to the growing critique of environmental degradation and labour-related issues, fast-fashion retailers have been placing more emphasis on sustainability to reinforce the brand image. The change is symptomatic of macro-environmental drivers in that the consumer septicity and demands are escalating toward social and ecological problems. As </w:t>
      </w:r>
      <w:proofErr w:type="spellStart"/>
      <w:r w:rsidRPr="00A614E7">
        <w:t>Priporas</w:t>
      </w:r>
      <w:proofErr w:type="spellEnd"/>
      <w:r w:rsidRPr="00A614E7">
        <w:t xml:space="preserve"> </w:t>
      </w:r>
      <w:r w:rsidRPr="00A614E7">
        <w:rPr>
          <w:i/>
          <w:iCs/>
        </w:rPr>
        <w:t>et al.</w:t>
      </w:r>
      <w:r w:rsidRPr="00A614E7">
        <w:t xml:space="preserve"> (2020) point out, the adverse macro-environmental factors increase the focus of the population, so consumers are more </w:t>
      </w:r>
      <w:proofErr w:type="spellStart"/>
      <w:r w:rsidRPr="00A614E7">
        <w:t>skeptical</w:t>
      </w:r>
      <w:proofErr w:type="spellEnd"/>
      <w:r w:rsidRPr="00A614E7">
        <w:t xml:space="preserve"> about the sustainability of the companies. In the same way, </w:t>
      </w:r>
      <w:proofErr w:type="spellStart"/>
      <w:r w:rsidRPr="00A614E7">
        <w:t>Bezuhla</w:t>
      </w:r>
      <w:proofErr w:type="spellEnd"/>
      <w:r w:rsidRPr="00A614E7">
        <w:t xml:space="preserve"> (2020) observed that the environmental pressures influence the organisational responses, promoting the integration of more responsible practices by industries. Ha </w:t>
      </w:r>
      <w:r w:rsidRPr="00A614E7">
        <w:rPr>
          <w:i/>
          <w:iCs/>
        </w:rPr>
        <w:t>et al.</w:t>
      </w:r>
      <w:r w:rsidRPr="00A614E7">
        <w:t xml:space="preserve"> (2022) also suggest that macro-level factors such as regulatory and social needs are the key drivers of sustainability transitions in industries. In the context of fast fashion, the sustainability plan has focused on the principles of the circular economy, sustainable materials, recycling, eco-labelled collections and digital transparency. These strategies seek to meet issues as well as satisfy consumer desires on being responsible and authentic. </w:t>
      </w:r>
    </w:p>
    <w:p w14:paraId="64C9623B" w14:textId="77777777" w:rsidR="005E037B" w:rsidRPr="00A614E7" w:rsidRDefault="00834C3D" w:rsidP="00A614E7">
      <w:r w:rsidRPr="00A614E7">
        <w:t xml:space="preserve">One such initiative is circular-economy, which is being advocated and encourages repair, reuse, upcycling and long lifecycles of garments. Goel </w:t>
      </w:r>
      <w:r w:rsidRPr="00A614E7">
        <w:rPr>
          <w:i/>
          <w:iCs/>
        </w:rPr>
        <w:t>et al.</w:t>
      </w:r>
      <w:r w:rsidRPr="00A614E7">
        <w:t xml:space="preserve"> (2025) point out that the idea of wardrobe renaissance prompts consumers to keep or reuse clothing and, thus, minimize textile waste. Retailers have further implemented recycling systems on a very large scale such as take-back schemes, in-store collection point and fibre-fibre innovation. An example of this is the global garment-collection programme by H&amp;M, which explains the attempt to recover textiles, and critics believe that these programs do not have significant environmental returns. Das </w:t>
      </w:r>
      <w:r w:rsidRPr="00A614E7">
        <w:rPr>
          <w:i/>
          <w:iCs/>
        </w:rPr>
        <w:t>et al.</w:t>
      </w:r>
      <w:r w:rsidRPr="00A614E7">
        <w:t xml:space="preserve"> (2025) warned that even with the trend of using recycled materials and sustainability-focused communication, the total pollution, the use of water and carbon emissions in the industry are still significant. These results imply that sustainability strategies are a good step to go but their practical implementation is still severely challenged.</w:t>
      </w:r>
    </w:p>
    <w:p w14:paraId="1CCA52EB" w14:textId="77777777" w:rsidR="005E037B" w:rsidRPr="00A614E7" w:rsidRDefault="00834C3D" w:rsidP="00A614E7">
      <w:pPr>
        <w:jc w:val="center"/>
      </w:pPr>
      <w:r w:rsidRPr="00A614E7">
        <w:rPr>
          <w:noProof/>
        </w:rPr>
        <w:lastRenderedPageBreak/>
        <w:drawing>
          <wp:inline distT="0" distB="0" distL="0" distR="0" wp14:anchorId="1EBFED1D" wp14:editId="43F82636">
            <wp:extent cx="5731510" cy="3935730"/>
            <wp:effectExtent l="0" t="0" r="0" b="0"/>
            <wp:docPr id="2036725542" name="image8.jpg" descr="Fast Fashion's Sustainability Promises Undermined by Waste - Collective  Responsibility"/>
            <wp:cNvGraphicFramePr/>
            <a:graphic xmlns:a="http://schemas.openxmlformats.org/drawingml/2006/main">
              <a:graphicData uri="http://schemas.openxmlformats.org/drawingml/2006/picture">
                <pic:pic xmlns:pic="http://schemas.openxmlformats.org/drawingml/2006/picture">
                  <pic:nvPicPr>
                    <pic:cNvPr id="0" name="image8.jpg" descr="Fast Fashion's Sustainability Promises Undermined by Waste - Collective  Responsibility"/>
                    <pic:cNvPicPr preferRelativeResize="0"/>
                  </pic:nvPicPr>
                  <pic:blipFill>
                    <a:blip r:embed="rId17"/>
                    <a:srcRect/>
                    <a:stretch>
                      <a:fillRect/>
                    </a:stretch>
                  </pic:blipFill>
                  <pic:spPr>
                    <a:xfrm>
                      <a:off x="0" y="0"/>
                      <a:ext cx="5731510" cy="3935730"/>
                    </a:xfrm>
                    <a:prstGeom prst="rect">
                      <a:avLst/>
                    </a:prstGeom>
                    <a:ln/>
                  </pic:spPr>
                </pic:pic>
              </a:graphicData>
            </a:graphic>
          </wp:inline>
        </w:drawing>
      </w:r>
    </w:p>
    <w:p w14:paraId="18DBC0EA" w14:textId="77777777" w:rsidR="005E037B" w:rsidRPr="00A614E7" w:rsidRDefault="00834C3D" w:rsidP="00A614E7">
      <w:pPr>
        <w:pStyle w:val="Heading4"/>
      </w:pPr>
      <w:bookmarkStart w:id="16" w:name="_heading=h.ki2tlsy23zp1" w:colFirst="0" w:colLast="0"/>
      <w:bookmarkStart w:id="17" w:name="_Toc220849979"/>
      <w:bookmarkEnd w:id="16"/>
      <w:r w:rsidRPr="00A614E7">
        <w:t>Figure 2.1: Sustainable Fashion Strategies</w:t>
      </w:r>
      <w:bookmarkEnd w:id="17"/>
    </w:p>
    <w:p w14:paraId="418485AF" w14:textId="77777777" w:rsidR="005E037B" w:rsidRPr="00A614E7" w:rsidRDefault="00834C3D" w:rsidP="00A614E7">
      <w:pPr>
        <w:jc w:val="center"/>
      </w:pPr>
      <w:r w:rsidRPr="00A614E7">
        <w:t>(Source: Prashar and Kaushal, 2025)</w:t>
      </w:r>
    </w:p>
    <w:p w14:paraId="140958A7" w14:textId="77777777" w:rsidR="005E037B" w:rsidRPr="00A614E7" w:rsidRDefault="00834C3D" w:rsidP="00A614E7">
      <w:r w:rsidRPr="00A614E7">
        <w:t>The other strategy is ethical sourcing and sustainable material replacement, such as organic cotton or recycled polyester. Nevertheless, there are still some ethical issues, particularly with ultra-fast fashion brands. In the case of Shein, Santa Rosa Lana and Duarte (2025) noted the unresolved labour issues, supply chain lack of transparency, and false sustainability statements. This shows that the approaches taken by retailers in terms of sustainability are quite different, and some of them resort to ethical rhetoric without any change in their operations. Sustainable nudges and behavioural strategies are becoming more and more popular. Even minor nudges can also generate a strong impact on Generation Z's sustainable fashion preferences, including the shift to eco-friendly options when the cues of sustainability are highlighted in a store (Prashar and Kaushal, 2025). These results confirm the claim that behavioural interventions may be used to supplement structural sustainability plans. Sustainable consumption is also promoted through digital platforms and online campaigns of engagement. Faludi and Füller (2025) demonstrated that the challenges of sustainability in fashion online can form a community of so-called anti-consumers and treasure-hunters who adopt minimalism, thrift, and second-hand consumption. Gamifying sustainability encourages retailers and NGOs to make the shift in consumer attitudes towards disposability.</w:t>
      </w:r>
    </w:p>
    <w:p w14:paraId="459ABC7C" w14:textId="77777777" w:rsidR="005E037B" w:rsidRPr="00A614E7" w:rsidRDefault="00834C3D" w:rsidP="00A614E7">
      <w:r w:rsidRPr="00A614E7">
        <w:lastRenderedPageBreak/>
        <w:t xml:space="preserve">Finally, the strategies of sustainability are also intended to affect the willingness to pay and the purchase of circular fashion. The authors discover that consumer willingness to pay premium prices on circular-fashion products largely depends on the existence of a set of consumer values: the necessity and sufficiency of environmental concern and material responsibility (Helinski </w:t>
      </w:r>
      <w:r w:rsidRPr="00A614E7">
        <w:rPr>
          <w:i/>
          <w:iCs/>
        </w:rPr>
        <w:t>et al.</w:t>
      </w:r>
      <w:r w:rsidRPr="00A614E7">
        <w:t xml:space="preserve"> 2025). Retailers are consequently developing sustainability plans that are in line with motivations on a value basis. In general, sustainability strategies in fast fashion indicate that there are structural, ethical, communication and behavioural interventions. Their performance, however, depends on consumer interpretation, trust and perceived authenticity and is related to the following theme directly.</w:t>
      </w:r>
    </w:p>
    <w:p w14:paraId="5C3DB544" w14:textId="77777777" w:rsidR="005E037B" w:rsidRPr="00A614E7" w:rsidRDefault="00834C3D" w:rsidP="00A614E7">
      <w:pPr>
        <w:pStyle w:val="Heading2"/>
      </w:pPr>
      <w:bookmarkStart w:id="18" w:name="_Toc220850019"/>
      <w:r w:rsidRPr="00A614E7">
        <w:t>2.3 Consumer awareness and perceptions of sustainability initiatives</w:t>
      </w:r>
      <w:bookmarkEnd w:id="18"/>
    </w:p>
    <w:p w14:paraId="465FD1D6" w14:textId="77777777" w:rsidR="005E037B" w:rsidRPr="00A614E7" w:rsidRDefault="00834C3D" w:rsidP="00A614E7">
      <w:r w:rsidRPr="00A614E7">
        <w:t xml:space="preserve">The perception and awareness of sustainability efforts by consumers is a key factor to whether the strategies of the fast-fashion retailers will result in any significant change in behaviour. These perceptions are also influenced by macro-environmental forces which keep gaining public expectations of ethical and transparent practices. According to Qin (2020), consumer sensitivity to organisational responsibility is made more intense by changes in the macro environment. Social marketing at systems level can produce an impact on the changing of societal norms related to sustainability. Environmental management and social marketing influence the general awareness of the population about the problems of sustainability in various sectors. In fast fashion, there is a growing consciousness among consumers, especially among younger ones. </w:t>
      </w:r>
    </w:p>
    <w:p w14:paraId="6501DA4D" w14:textId="77777777" w:rsidR="005E037B" w:rsidRPr="00A614E7" w:rsidRDefault="00834C3D" w:rsidP="00A614E7">
      <w:r w:rsidRPr="00A614E7">
        <w:t xml:space="preserve">According to Prashar and Kaushal (2025), Generation Z is responsive to sustainability nudges as people are more conscious of the environment. Awareness however is not always translated to consistent behaviour. As demonstrated by Colasante </w:t>
      </w:r>
      <w:r w:rsidRPr="00A614E7">
        <w:rPr>
          <w:i/>
          <w:iCs/>
        </w:rPr>
        <w:t>et al.</w:t>
      </w:r>
      <w:r w:rsidRPr="00A614E7">
        <w:t xml:space="preserve"> (2025), the convenience, novelty, and price factors guide the shopping behaviours of many consumers, with sustainability being an irrelevant concern. Conceptions of authenticity are a strong determinant of whether sustainability claims are credible or not. Ethical contradictions associated with fast-fashion retailers can tend to make them less credible, especially when sustainability content is not matched by the actualities of excessive production or labour issues. This contradiction is one of the factors contributing to consumer scepticism and strengthening perceptions of greenwashing, whose presence is a key obstacle in creating viable sustainable fashion uptake.</w:t>
      </w:r>
    </w:p>
    <w:p w14:paraId="1320BAD4" w14:textId="77777777" w:rsidR="005E037B" w:rsidRPr="00A614E7" w:rsidRDefault="00834C3D" w:rsidP="00A614E7">
      <w:pPr>
        <w:jc w:val="center"/>
      </w:pPr>
      <w:r w:rsidRPr="00A614E7">
        <w:rPr>
          <w:noProof/>
        </w:rPr>
        <w:lastRenderedPageBreak/>
        <w:drawing>
          <wp:inline distT="114300" distB="114300" distL="114300" distR="114300" wp14:anchorId="21DEB3B2" wp14:editId="77A0717A">
            <wp:extent cx="5997925" cy="2368688"/>
            <wp:effectExtent l="12700" t="12700" r="12700" b="12700"/>
            <wp:docPr id="2036725545"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8"/>
                    <a:srcRect/>
                    <a:stretch>
                      <a:fillRect/>
                    </a:stretch>
                  </pic:blipFill>
                  <pic:spPr>
                    <a:xfrm>
                      <a:off x="0" y="0"/>
                      <a:ext cx="5997925" cy="2368688"/>
                    </a:xfrm>
                    <a:prstGeom prst="rect">
                      <a:avLst/>
                    </a:prstGeom>
                    <a:ln w="12700">
                      <a:solidFill>
                        <a:srgbClr val="000000"/>
                      </a:solidFill>
                      <a:prstDash val="solid"/>
                    </a:ln>
                  </pic:spPr>
                </pic:pic>
              </a:graphicData>
            </a:graphic>
          </wp:inline>
        </w:drawing>
      </w:r>
    </w:p>
    <w:p w14:paraId="69AC1E58" w14:textId="77777777" w:rsidR="005E037B" w:rsidRPr="00A614E7" w:rsidRDefault="00834C3D" w:rsidP="00A614E7">
      <w:pPr>
        <w:pStyle w:val="Heading4"/>
      </w:pPr>
      <w:bookmarkStart w:id="19" w:name="_heading=h.a023fgsk2dor" w:colFirst="0" w:colLast="0"/>
      <w:bookmarkStart w:id="20" w:name="_Toc220849980"/>
      <w:bookmarkEnd w:id="19"/>
      <w:r w:rsidRPr="00A614E7">
        <w:t>Figure 2.2: Consumer Behaviour and Sustainable Marketing</w:t>
      </w:r>
      <w:bookmarkEnd w:id="20"/>
    </w:p>
    <w:p w14:paraId="0B15132D" w14:textId="77777777" w:rsidR="005E037B" w:rsidRPr="00A614E7" w:rsidRDefault="00834C3D" w:rsidP="00A614E7">
      <w:pPr>
        <w:jc w:val="center"/>
      </w:pPr>
      <w:r w:rsidRPr="00A614E7">
        <w:t>(Source: Faludi and Füller, 2025)</w:t>
      </w:r>
    </w:p>
    <w:p w14:paraId="428D6CD4" w14:textId="77777777" w:rsidR="005E037B" w:rsidRPr="00A614E7" w:rsidRDefault="00834C3D" w:rsidP="00A614E7">
      <w:r w:rsidRPr="00A614E7">
        <w:t xml:space="preserve">One of the significant obstacles on the way to positive consumer interaction on sustainability efforts is perceived greenwashing. Consumers usually question the substantiveness of sustainability campaigns or whether it is a marketing strategy. According to Goel </w:t>
      </w:r>
      <w:r w:rsidRPr="00A614E7">
        <w:rPr>
          <w:i/>
          <w:iCs/>
        </w:rPr>
        <w:t>et al.</w:t>
      </w:r>
      <w:r w:rsidRPr="00A614E7">
        <w:t xml:space="preserve"> (2025), sustainability communications must evoke verifiable transparency and quantifiable results, which means that sustainability communications will be marginalised as superficial otherwise. Similarly, Faludi and Füller (2025) point out that consumers are moving towards community-based or peer-generated sustainability messages and information instead of brand messages because social evidence is perceived as more authentic. Sustainability efforts are also perceived through values, depending on the consumer. The readiness to pay circularly is conditional upon the existence of environmental and social values (Helinski </w:t>
      </w:r>
      <w:r w:rsidRPr="00A614E7">
        <w:rPr>
          <w:i/>
          <w:iCs/>
        </w:rPr>
        <w:t>et al.</w:t>
      </w:r>
      <w:r w:rsidRPr="00A614E7">
        <w:t xml:space="preserve"> 2025). This means the state of consumer groups can vary in terms of their perceptions of the intent and respectability of sustainability actors. This implies that perceptions of sustainability are not uniform, and instead, they differ based on individual values, environmental interest and identity-related motivations. </w:t>
      </w:r>
    </w:p>
    <w:p w14:paraId="4694E5CB" w14:textId="77777777" w:rsidR="005E037B" w:rsidRPr="00A614E7" w:rsidRDefault="00834C3D" w:rsidP="00A614E7">
      <w:r w:rsidRPr="00A614E7">
        <w:t xml:space="preserve">Additionally, even though awareness can be enhanced with the assistance of digital sustainability issues (Faludi and Füller, 2025) and sustainability indicators (Prashar and Kaushal, 2025), overconsumption is a continuing behavioural pattern. As Das </w:t>
      </w:r>
      <w:r w:rsidRPr="00A614E7">
        <w:rPr>
          <w:i/>
          <w:iCs/>
        </w:rPr>
        <w:t>et al.</w:t>
      </w:r>
      <w:r w:rsidRPr="00A614E7">
        <w:t xml:space="preserve"> (2025) claimed, the demands of the fast-fashion system, low prices, perpetual novelties, and aggressive advertising are still influencing consumer demands and often overwhelm the aspirations of sustainability. There is an increasing consumer awareness of sustainability, but the attitudes are limited by mistrust, repetitive behaviours, conflicting values and anxieties about genuineness. Although sustainability strategies are capable of shaping attitudes and </w:t>
      </w:r>
      <w:r w:rsidRPr="00A614E7">
        <w:lastRenderedPageBreak/>
        <w:t>buying intentions, they have to be effective in terms of credibility, transparency and conformity to the values of the consumer.</w:t>
      </w:r>
    </w:p>
    <w:p w14:paraId="59408259" w14:textId="77777777" w:rsidR="005E037B" w:rsidRPr="00A614E7" w:rsidRDefault="00834C3D" w:rsidP="00A614E7">
      <w:pPr>
        <w:pStyle w:val="Heading2"/>
      </w:pPr>
      <w:bookmarkStart w:id="21" w:name="_Toc220850020"/>
      <w:r w:rsidRPr="00A614E7">
        <w:t>2.4 Influence of sustainability perceptions on purchase intentions and behaviour</w:t>
      </w:r>
      <w:bookmarkEnd w:id="21"/>
    </w:p>
    <w:p w14:paraId="1AD575DD" w14:textId="77777777" w:rsidR="005E037B" w:rsidRPr="00A614E7" w:rsidRDefault="00834C3D" w:rsidP="00A614E7">
      <w:r w:rsidRPr="00A614E7">
        <w:t xml:space="preserve">The implications of the consumer perceptions on the purchase intention and the actual behaviour in the fast-fashion industry are strong in terms of sustainability. These perceptions are being increasingly informed by broader macro-level expectations as more and more people become concerned about ethical and environmentally responsible practices. Socially responsible marketing systems increase pressure on companies to show plausible sustainability undertakings. Pro-environmental consumer behaviour is also influenced by environmental policies that strengthen the expectation towards responsible consumption in society. Advertising messages interact with social norms, which affects the way consumers perceive sustainability messages. In this regard, psychological and emotional processes are relevant. Nicolau </w:t>
      </w:r>
      <w:r w:rsidRPr="00A614E7">
        <w:rPr>
          <w:i/>
          <w:iCs/>
        </w:rPr>
        <w:t>et al.</w:t>
      </w:r>
      <w:r w:rsidRPr="00A614E7">
        <w:t xml:space="preserve"> (2025) defined eco-shame as an effective emotional motivator, which helps to seek out non-environment-friendly products and gives rise to the desire to make sustainable purchases. This brings out the fact that sustainability behaviour is shaped by more than just rational judgment. Authenticity perceptions are also of concern. Yu </w:t>
      </w:r>
      <w:r w:rsidRPr="00A614E7">
        <w:rPr>
          <w:i/>
          <w:iCs/>
        </w:rPr>
        <w:t>et al.</w:t>
      </w:r>
      <w:r w:rsidRPr="00A614E7">
        <w:t xml:space="preserve"> (2025) indicated that perceived greenwashing lowers the purchase intentions within the Chinese fashion industry, which means that the trust is a weak concept that can be easily compromised in case the sustainability claims are not credible. This can be attributed to larger literature that transparency and true interest in sustainability are necessary to impact consumer behaviour. Consumer </w:t>
      </w:r>
      <w:proofErr w:type="spellStart"/>
      <w:r w:rsidRPr="00A614E7">
        <w:t>skepticism</w:t>
      </w:r>
      <w:proofErr w:type="spellEnd"/>
      <w:r w:rsidRPr="00A614E7">
        <w:t xml:space="preserve"> causes the erosion of behavioural intentions when consumers question the authenticity of sustainability initiatives, which constraints the sustainability strategies.</w:t>
      </w:r>
    </w:p>
    <w:p w14:paraId="0A17577C" w14:textId="77777777" w:rsidR="005E037B" w:rsidRPr="00A614E7" w:rsidRDefault="00834C3D" w:rsidP="00A614E7">
      <w:pPr>
        <w:jc w:val="center"/>
      </w:pPr>
      <w:r w:rsidRPr="00A614E7">
        <w:rPr>
          <w:noProof/>
        </w:rPr>
        <w:drawing>
          <wp:inline distT="114300" distB="114300" distL="114300" distR="114300" wp14:anchorId="612E4FE7" wp14:editId="48BC310D">
            <wp:extent cx="4427700" cy="2504558"/>
            <wp:effectExtent l="12700" t="12700" r="12700" b="12700"/>
            <wp:docPr id="203672554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9"/>
                    <a:srcRect/>
                    <a:stretch>
                      <a:fillRect/>
                    </a:stretch>
                  </pic:blipFill>
                  <pic:spPr>
                    <a:xfrm>
                      <a:off x="0" y="0"/>
                      <a:ext cx="4427700" cy="2504558"/>
                    </a:xfrm>
                    <a:prstGeom prst="rect">
                      <a:avLst/>
                    </a:prstGeom>
                    <a:ln w="12700">
                      <a:solidFill>
                        <a:srgbClr val="000000"/>
                      </a:solidFill>
                      <a:prstDash val="solid"/>
                    </a:ln>
                  </pic:spPr>
                </pic:pic>
              </a:graphicData>
            </a:graphic>
          </wp:inline>
        </w:drawing>
      </w:r>
    </w:p>
    <w:p w14:paraId="3C83EC5D" w14:textId="77777777" w:rsidR="005E037B" w:rsidRPr="00A614E7" w:rsidRDefault="00834C3D" w:rsidP="00A614E7">
      <w:pPr>
        <w:pStyle w:val="Heading4"/>
      </w:pPr>
      <w:bookmarkStart w:id="22" w:name="_heading=h.b552086ar02v" w:colFirst="0" w:colLast="0"/>
      <w:bookmarkStart w:id="23" w:name="_Toc220849981"/>
      <w:bookmarkEnd w:id="22"/>
      <w:r w:rsidRPr="00A614E7">
        <w:t>Figure 2.3: Factors Influencing Consumers Purchase Intention</w:t>
      </w:r>
      <w:bookmarkEnd w:id="23"/>
    </w:p>
    <w:p w14:paraId="2C0F8E18" w14:textId="77777777" w:rsidR="005E037B" w:rsidRPr="00A614E7" w:rsidRDefault="00834C3D" w:rsidP="00A614E7">
      <w:pPr>
        <w:jc w:val="center"/>
      </w:pPr>
      <w:r w:rsidRPr="00A614E7">
        <w:t xml:space="preserve">(Source: Hael </w:t>
      </w:r>
      <w:r w:rsidRPr="00A614E7">
        <w:rPr>
          <w:i/>
          <w:iCs/>
        </w:rPr>
        <w:t>et al.</w:t>
      </w:r>
      <w:r w:rsidRPr="00A614E7">
        <w:t xml:space="preserve"> 2025)</w:t>
      </w:r>
    </w:p>
    <w:p w14:paraId="6BCAEE2E" w14:textId="77777777" w:rsidR="005E037B" w:rsidRPr="00A614E7" w:rsidRDefault="00834C3D" w:rsidP="00A614E7">
      <w:r w:rsidRPr="00A614E7">
        <w:lastRenderedPageBreak/>
        <w:t xml:space="preserve">Demographics also determine the manner in which the processes of sustainability perceptions to behaviour are realised. The results of the study by </w:t>
      </w:r>
      <w:proofErr w:type="spellStart"/>
      <w:r w:rsidRPr="00A614E7">
        <w:t>Stankevičiūtė</w:t>
      </w:r>
      <w:proofErr w:type="spellEnd"/>
      <w:r w:rsidRPr="00A614E7">
        <w:t xml:space="preserve"> and </w:t>
      </w:r>
      <w:proofErr w:type="spellStart"/>
      <w:r w:rsidRPr="00A614E7">
        <w:t>Jarmalavičiūtė</w:t>
      </w:r>
      <w:proofErr w:type="spellEnd"/>
      <w:r w:rsidRPr="00A614E7">
        <w:t xml:space="preserve"> (2025) indicate that in women, there is a generational difference, as university teachers are more likely to be more sustainability-oriented and critical in attitude, whereas younger students are more open but less consistent in their behaviour. The observation is indicative of the so-called attitude-behaviour gap, which arguably has been discussed extensively, wherein positive sustainability perceptions are not always translated into buying behaviour because of constraints in lifestyle, price or convenience. It is also important to identify the wider trends of sustainability in understanding purchase behaviour. Bibliometric analysis by Hael </w:t>
      </w:r>
      <w:r w:rsidRPr="00A614E7">
        <w:rPr>
          <w:i/>
          <w:iCs/>
        </w:rPr>
        <w:t>et al.</w:t>
      </w:r>
      <w:r w:rsidRPr="00A614E7">
        <w:t xml:space="preserve"> (2025) demonstrates that the trend in sustainability-oriented consumer behaviour is that of an increased influence of circularity, accountability, and ethical transparency. These are thematic trends that reveal changing consumer demands to brands that exhibit quantifiable commitments as opposed to symbolic ones. Lastly, the perception of sustainability is affected by the corporate disclosure practices. In support of their argument, the authors believe that a better disclosure of the circularity and double materiality evaluation can inform consumers about how sustainability is implemented into the business model and enable consumers to have more confidence and affect their behaviour in buying products (Bogdan</w:t>
      </w:r>
      <w:r w:rsidRPr="00A614E7">
        <w:rPr>
          <w:i/>
          <w:iCs/>
        </w:rPr>
        <w:t xml:space="preserve"> et al.</w:t>
      </w:r>
      <w:r w:rsidRPr="00A614E7">
        <w:t xml:space="preserve"> 2025). Sustainable purchase intentions are achieved when transparency is in line with consumer values.</w:t>
      </w:r>
    </w:p>
    <w:p w14:paraId="63205524" w14:textId="77777777" w:rsidR="005E037B" w:rsidRPr="00A614E7" w:rsidRDefault="00834C3D" w:rsidP="00A614E7">
      <w:pPr>
        <w:pStyle w:val="Heading2"/>
      </w:pPr>
      <w:bookmarkStart w:id="24" w:name="_Toc220850021"/>
      <w:r w:rsidRPr="00AE0958">
        <w:rPr>
          <w:color w:val="000000" w:themeColor="text1"/>
        </w:rPr>
        <w:t xml:space="preserve">2.5 Challenges and </w:t>
      </w:r>
      <w:r w:rsidRPr="00A614E7">
        <w:t>enablers in sustainable fashion consumption</w:t>
      </w:r>
      <w:bookmarkEnd w:id="24"/>
    </w:p>
    <w:p w14:paraId="6A6F3EC9" w14:textId="77777777" w:rsidR="005E037B" w:rsidRPr="00A614E7" w:rsidRDefault="00834C3D" w:rsidP="00A614E7">
      <w:r w:rsidRPr="00A614E7">
        <w:t xml:space="preserve">The concept of sustainable fashion consumption has many psychological, social and economic factors that prevent or facilitate consumer behaviour. The primary role in this process is trust. Trust is a curvilinear phenomenon in the marketing system, that is, any minor disturbance can play a major role in undermining consumer interaction, even in cases of false sustainability claims. Greenwashing only heightens this mistrust. In this context, Yu </w:t>
      </w:r>
      <w:r w:rsidRPr="00A614E7">
        <w:rPr>
          <w:i/>
          <w:iCs/>
        </w:rPr>
        <w:t>et al.</w:t>
      </w:r>
      <w:r w:rsidRPr="00A614E7">
        <w:t xml:space="preserve"> (2025) indicated that consumers tend to make fewer purchases when they think that they are being misled about sustainability. The structural influences are also important. Macroeconomic conditions influence the priorities of human societies in terms of environmental efficiency, implying that global economic stability influences the ability of consumers to make sustainable decisions. There are additional impediments in terms of behavioural patterns. Young consumers have high tendencies of consuming fast fashion and this is exhibited through formidable habitual behaviours that focus on price and trends even in the presence of sustainability knowledge. There are also economic constraints, which serve as the continuous obstacles. Despite the ability of eco-shame to boost sustainable purchase intentions, higher prices of sustainable </w:t>
      </w:r>
      <w:r w:rsidRPr="00A614E7">
        <w:lastRenderedPageBreak/>
        <w:t xml:space="preserve">alternatives still hamper actual behaviour (Nicolau </w:t>
      </w:r>
      <w:r w:rsidRPr="00A614E7">
        <w:rPr>
          <w:i/>
          <w:iCs/>
        </w:rPr>
        <w:t>et al.</w:t>
      </w:r>
      <w:r w:rsidRPr="00A614E7">
        <w:t xml:space="preserve"> 2025). The forces of social norms and affordability increase the degree of resistance to sustainable consumption. These behaviours are also formed through marketing systems, which determines long-term consumption patterns by strengthening or questioning unsustainable norms.</w:t>
      </w:r>
    </w:p>
    <w:p w14:paraId="48C896C3" w14:textId="77777777" w:rsidR="005E037B" w:rsidRPr="00A614E7" w:rsidRDefault="00834C3D" w:rsidP="00A614E7">
      <w:r w:rsidRPr="00A614E7">
        <w:t xml:space="preserve">Emotional motivators and value-based alignment have significant roles on the enabling side. As described by Nicolau </w:t>
      </w:r>
      <w:r w:rsidRPr="00A614E7">
        <w:rPr>
          <w:i/>
          <w:iCs/>
        </w:rPr>
        <w:t>et al.</w:t>
      </w:r>
      <w:r w:rsidRPr="00A614E7">
        <w:t xml:space="preserve"> (2025), eco-shame influences consumers to make more responsible decisions in an environment where the sustainability signals are present. Similarly, Faludi (2025) states that social marketing and circularity education are able to alter values and attitudes, which establish long-term enablers of sustainable behaviour. Exposing consumers to circular fashion experiences (repair, resale, and rental) can help them normalise a sustainability approach as a lifestyle and not sacrifice. Enhanced transparency is also a facilitator. The study of Bogdan </w:t>
      </w:r>
      <w:r w:rsidRPr="00A614E7">
        <w:rPr>
          <w:i/>
          <w:iCs/>
        </w:rPr>
        <w:t>et al.</w:t>
      </w:r>
      <w:r w:rsidRPr="00A614E7">
        <w:t xml:space="preserve"> (2025) indicates that simple material footprints and dual materiality measurements are perceived as more valid sustainability message communication by consumers, leading consumers to be more willing to interact with sustainable products.</w:t>
      </w:r>
    </w:p>
    <w:p w14:paraId="524C8657" w14:textId="77777777" w:rsidR="005E037B" w:rsidRPr="00A614E7" w:rsidRDefault="00834C3D" w:rsidP="00A614E7">
      <w:pPr>
        <w:pStyle w:val="Heading2"/>
      </w:pPr>
      <w:bookmarkStart w:id="25" w:name="_Toc220850022"/>
      <w:r w:rsidRPr="00A614E7">
        <w:t>2.6 Strategic recommendations for enhancing sustainable consumer engagement</w:t>
      </w:r>
      <w:bookmarkEnd w:id="25"/>
    </w:p>
    <w:p w14:paraId="5CCA86BA" w14:textId="77777777" w:rsidR="005E037B" w:rsidRPr="00A614E7" w:rsidRDefault="00834C3D" w:rsidP="00A614E7">
      <w:r w:rsidRPr="00A614E7">
        <w:t xml:space="preserve">Considering the specified behavioural mechanisms and obstacles, some strategic suggestions can enhance long-term consumer involvement in fast fashion. To start, the brands should emphasise transparency and should not do any greenwashing. Yu </w:t>
      </w:r>
      <w:r w:rsidRPr="00A614E7">
        <w:rPr>
          <w:i/>
          <w:iCs/>
        </w:rPr>
        <w:t>et al.</w:t>
      </w:r>
      <w:r w:rsidRPr="00A614E7">
        <w:t xml:space="preserve"> (2025) demonstrated that an immediate decline in purchase intentions is caused by greenwashing perceptions, and transparent communication, verifiable sustainability labels, and consistent reporting are necessary. Introducing the concept of double materiality will allow consumers to see the business and environmental relevance of the sustainability programs (Bogdan </w:t>
      </w:r>
      <w:r w:rsidRPr="00A614E7">
        <w:rPr>
          <w:i/>
          <w:iCs/>
        </w:rPr>
        <w:t>et al.,</w:t>
      </w:r>
      <w:r w:rsidRPr="00A614E7">
        <w:t xml:space="preserve"> 2025). Secondly, the norms and behaviours can be changed with the help of social marketing interventions. Faludi (2025) points out that the methods of social marketing structures are effective in achieving circularity, including campaigns in support of repairing, upcycling, renting, or adopting minimalist wardrobes. The retailers may adapt challenge-based models of engagement to create communities based on sustainable behaviour.</w:t>
      </w:r>
    </w:p>
    <w:p w14:paraId="609F8694" w14:textId="77777777" w:rsidR="005E037B" w:rsidRPr="00A614E7" w:rsidRDefault="00834C3D" w:rsidP="00A614E7">
      <w:r w:rsidRPr="00A614E7">
        <w:t xml:space="preserve">Third, sustainable decision-making can be improved by tapping into such emotional behavioural drivers as eco-shame. Nicolau </w:t>
      </w:r>
      <w:r w:rsidRPr="00A614E7">
        <w:rPr>
          <w:i/>
          <w:iCs/>
        </w:rPr>
        <w:t>et al.</w:t>
      </w:r>
      <w:r w:rsidRPr="00A614E7">
        <w:t xml:space="preserve"> (2025) highlight the positive effect of eco-shame on purchase intentions. Retailers should not resort to manipulation tactics, but small behavioural hints like reminding people about sustainability, visuals, and eco-labels can create responsible buying. Fourth, specialised segmentation policies ought to be implemented, taking into consideration various groups of consumers. It is found that there exist generational </w:t>
      </w:r>
      <w:r w:rsidRPr="00A614E7">
        <w:lastRenderedPageBreak/>
        <w:t xml:space="preserve">differences, which demand specific messages. A younger consumer can react to digital interaction and trend-based sustainable options more, and the older demographics can be more convinced by transparency and their environmental consequences in the long term. Lastly, brands must incorporate circularity into their business and consumer relationships. The stress on wardrobe renaissance and circular fashion by Goel </w:t>
      </w:r>
      <w:r w:rsidRPr="00A614E7">
        <w:rPr>
          <w:i/>
          <w:iCs/>
        </w:rPr>
        <w:t>et al.</w:t>
      </w:r>
      <w:r w:rsidRPr="00A614E7">
        <w:t xml:space="preserve"> (2025) signifies the necessity of the presence of retail ecosystems that include recycling programs, repair opportunities, or resale programs that cannot be achieved without such programs and schemes being physically integrated. Circular practices are easier and more cost-effective; therefore, consumers will attend more often.</w:t>
      </w:r>
    </w:p>
    <w:p w14:paraId="62FAC304" w14:textId="77777777" w:rsidR="005E037B" w:rsidRPr="00A614E7" w:rsidRDefault="00834C3D" w:rsidP="00A614E7">
      <w:pPr>
        <w:pStyle w:val="Heading2"/>
      </w:pPr>
      <w:bookmarkStart w:id="26" w:name="_Toc220850023"/>
      <w:r w:rsidRPr="00A614E7">
        <w:t>2.7 Theoretical Application</w:t>
      </w:r>
      <w:bookmarkEnd w:id="26"/>
    </w:p>
    <w:p w14:paraId="491855D5" w14:textId="77777777" w:rsidR="005E037B" w:rsidRPr="00A614E7" w:rsidRDefault="00834C3D" w:rsidP="00A614E7">
      <w:r w:rsidRPr="00A614E7">
        <w:t>Sustainable fashion consumption involves the use of behavioural, psychological and socio-cultural theories that describe why consumers might be interested in sustainability in theory but not to change their behaviour (Faludi, 2025). Theoretical frameworks are thus necessary in critically questioning the motivational, values, cultural meaning and cognitive processes that drive sustainable and unsustainable decisions in fast fashion.</w:t>
      </w:r>
    </w:p>
    <w:p w14:paraId="45A19D00" w14:textId="77777777" w:rsidR="005E037B" w:rsidRPr="00AE0958" w:rsidRDefault="00834C3D" w:rsidP="00A614E7">
      <w:pPr>
        <w:rPr>
          <w:color w:val="000000" w:themeColor="text1"/>
        </w:rPr>
      </w:pPr>
      <w:r w:rsidRPr="00AE0958">
        <w:rPr>
          <w:color w:val="000000" w:themeColor="text1"/>
        </w:rPr>
        <w:t xml:space="preserve">One of the most commonly used approaches to sustainability research is the Theory of Planned Behaviour (TPB), which is also because it interconnects the phenomena of attitudes, subjective norms, and the perceived behavioural control with behavioural intentions. Nonetheless, as it can be critically assessed, TPB does not provide a satisfactory account of actual behaviour, as it has a more effect on intention than on actual behaviour, thus the gap between intention and behaviour has remained largely unexplored. The shortcoming is seen most in the fast-fashion setting, where people often vent their complaints about ethical issues but still buy clothes with minimal prices and driven by trends. </w:t>
      </w:r>
      <w:proofErr w:type="spellStart"/>
      <w:r w:rsidRPr="00AE0958">
        <w:rPr>
          <w:color w:val="000000" w:themeColor="text1"/>
        </w:rPr>
        <w:t>Madinga</w:t>
      </w:r>
      <w:proofErr w:type="spellEnd"/>
      <w:r w:rsidRPr="00AE0958">
        <w:rPr>
          <w:color w:val="000000" w:themeColor="text1"/>
        </w:rPr>
        <w:t xml:space="preserve"> </w:t>
      </w:r>
      <w:r w:rsidRPr="00AE0958">
        <w:rPr>
          <w:i/>
          <w:iCs/>
          <w:color w:val="000000" w:themeColor="text1"/>
        </w:rPr>
        <w:t>et al.</w:t>
      </w:r>
      <w:r w:rsidRPr="00AE0958">
        <w:rPr>
          <w:color w:val="000000" w:themeColor="text1"/>
        </w:rPr>
        <w:t xml:space="preserve"> (2025) portrayed that despite their high pro-sustainability attitudes, millennials are limited in their intention to change behaviour due to affordability, accessibility and existing social norms. As much as TPB recognizes these external constraints; it does not explain much about the deeper structural drivers including pricing policies and overall cultural pressure in the industry that perpetuates unsustainable consumption practices. In spite of these restrictions, TPB can still be used to anticipate psychological antecedents that can either promote or prevent psychological antecedent on sustainable fashion decision-making.</w:t>
      </w:r>
    </w:p>
    <w:p w14:paraId="6410F3EC" w14:textId="77777777" w:rsidR="005E037B" w:rsidRPr="00AE0958" w:rsidRDefault="00834C3D" w:rsidP="00A614E7">
      <w:pPr>
        <w:rPr>
          <w:color w:val="000000" w:themeColor="text1"/>
        </w:rPr>
      </w:pPr>
      <w:r w:rsidRPr="00AE0958">
        <w:rPr>
          <w:color w:val="000000" w:themeColor="text1"/>
        </w:rPr>
        <w:t xml:space="preserve">The Value Belief Norm (VBN) Theory has a more morally-oriented approach by stating the environmental values as related to the awareness of the consequences and the stimulation of personal norms. It is a proposal that pro-environmental behaviour is developed as a result of </w:t>
      </w:r>
      <w:r w:rsidRPr="00AE0958">
        <w:rPr>
          <w:color w:val="000000" w:themeColor="text1"/>
        </w:rPr>
        <w:lastRenderedPageBreak/>
        <w:t>internalisation of moral responsibility. Ortegon Cortazar et al. (2025) show that the interaction with the slow-fashion is highly supported by the environmental and ethical values, which proves the applicability of VBN theory. However, the fact that VBN places such an impetus on moral reasoning might potentially overload the degree of the values getting transferred into behaviour especially in markets that are characterised by low prices, high turnover products and continuous promotional probes. Even highly internalised norms can be overridden by the dynamic of fast fashion. Nevertheless, VBN can still serve as a successful tool of explaining why certain consumers are opposed to going overboard with consumption and more inclined to the message of sustainability.</w:t>
      </w:r>
    </w:p>
    <w:p w14:paraId="796A864A" w14:textId="77777777" w:rsidR="005E037B" w:rsidRPr="00A614E7" w:rsidRDefault="00834C3D" w:rsidP="00A614E7">
      <w:pPr>
        <w:jc w:val="center"/>
      </w:pPr>
      <w:r w:rsidRPr="00A614E7">
        <w:rPr>
          <w:noProof/>
        </w:rPr>
        <w:drawing>
          <wp:inline distT="114300" distB="114300" distL="114300" distR="114300" wp14:anchorId="76B29B48" wp14:editId="3CFC1803">
            <wp:extent cx="4124564" cy="2648103"/>
            <wp:effectExtent l="12700" t="12700" r="12700" b="12700"/>
            <wp:docPr id="2036725547"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0"/>
                    <a:srcRect/>
                    <a:stretch>
                      <a:fillRect/>
                    </a:stretch>
                  </pic:blipFill>
                  <pic:spPr>
                    <a:xfrm>
                      <a:off x="0" y="0"/>
                      <a:ext cx="4124564" cy="2648103"/>
                    </a:xfrm>
                    <a:prstGeom prst="rect">
                      <a:avLst/>
                    </a:prstGeom>
                    <a:ln w="12700">
                      <a:solidFill>
                        <a:srgbClr val="000000"/>
                      </a:solidFill>
                      <a:prstDash val="solid"/>
                    </a:ln>
                  </pic:spPr>
                </pic:pic>
              </a:graphicData>
            </a:graphic>
          </wp:inline>
        </w:drawing>
      </w:r>
    </w:p>
    <w:p w14:paraId="06AEB1C2" w14:textId="77777777" w:rsidR="005E037B" w:rsidRPr="00A614E7" w:rsidRDefault="00834C3D" w:rsidP="00A614E7">
      <w:pPr>
        <w:pStyle w:val="Heading4"/>
      </w:pPr>
      <w:bookmarkStart w:id="27" w:name="_heading=h.oiskzsqazvw9" w:colFirst="0" w:colLast="0"/>
      <w:bookmarkStart w:id="28" w:name="_Toc220849982"/>
      <w:bookmarkEnd w:id="27"/>
      <w:r w:rsidRPr="00A614E7">
        <w:t>Figure 2.4: Consumer Culture Theory</w:t>
      </w:r>
      <w:bookmarkEnd w:id="28"/>
    </w:p>
    <w:p w14:paraId="76E6101A" w14:textId="77777777" w:rsidR="005E037B" w:rsidRPr="00AE0958" w:rsidRDefault="00834C3D" w:rsidP="00A614E7">
      <w:pPr>
        <w:jc w:val="center"/>
        <w:rPr>
          <w:color w:val="000000" w:themeColor="text1"/>
        </w:rPr>
      </w:pPr>
      <w:r w:rsidRPr="00AE0958">
        <w:rPr>
          <w:color w:val="000000" w:themeColor="text1"/>
        </w:rPr>
        <w:t xml:space="preserve">(Source: Inspired by the ideas of </w:t>
      </w:r>
      <w:proofErr w:type="spellStart"/>
      <w:r w:rsidRPr="00AE0958">
        <w:rPr>
          <w:color w:val="000000" w:themeColor="text1"/>
        </w:rPr>
        <w:t>Madinga</w:t>
      </w:r>
      <w:proofErr w:type="spellEnd"/>
      <w:r w:rsidRPr="00AE0958">
        <w:rPr>
          <w:color w:val="000000" w:themeColor="text1"/>
        </w:rPr>
        <w:t xml:space="preserve"> </w:t>
      </w:r>
      <w:r w:rsidRPr="00AE0958">
        <w:rPr>
          <w:i/>
          <w:iCs/>
          <w:color w:val="000000" w:themeColor="text1"/>
        </w:rPr>
        <w:t>et al.</w:t>
      </w:r>
      <w:r w:rsidRPr="00AE0958">
        <w:rPr>
          <w:color w:val="000000" w:themeColor="text1"/>
        </w:rPr>
        <w:t xml:space="preserve"> 2025)</w:t>
      </w:r>
    </w:p>
    <w:p w14:paraId="7304B139" w14:textId="77777777" w:rsidR="005E037B" w:rsidRPr="00AE0958" w:rsidRDefault="00834C3D" w:rsidP="00A614E7">
      <w:pPr>
        <w:rPr>
          <w:color w:val="000000" w:themeColor="text1"/>
        </w:rPr>
      </w:pPr>
      <w:r w:rsidRPr="00AE0958">
        <w:rPr>
          <w:color w:val="000000" w:themeColor="text1"/>
        </w:rPr>
        <w:t xml:space="preserve">Consumer Culture Theory (CCT) offers a more comprehensive socio-cultural approach because this approach describes consumption process through identity, lifestyle and shared cultural meanings. It is especially backable in the unveiling of fashion as a nomen clastic regime whereby people express social ambition, identification and integration. </w:t>
      </w:r>
      <w:proofErr w:type="spellStart"/>
      <w:r w:rsidRPr="00AE0958">
        <w:rPr>
          <w:color w:val="000000" w:themeColor="text1"/>
        </w:rPr>
        <w:t>Madinga</w:t>
      </w:r>
      <w:proofErr w:type="spellEnd"/>
      <w:r w:rsidRPr="00AE0958">
        <w:rPr>
          <w:color w:val="000000" w:themeColor="text1"/>
        </w:rPr>
        <w:t xml:space="preserve"> </w:t>
      </w:r>
      <w:r w:rsidRPr="00AE0958">
        <w:rPr>
          <w:i/>
          <w:iCs/>
          <w:color w:val="000000" w:themeColor="text1"/>
        </w:rPr>
        <w:t>et al.</w:t>
      </w:r>
      <w:r w:rsidRPr="00AE0958">
        <w:rPr>
          <w:color w:val="000000" w:themeColor="text1"/>
        </w:rPr>
        <w:t xml:space="preserve"> (2025) showed that image-oriented and aspirational marketing tends to fuel the fashion choices of millennials, which fuels over consumption and diminishes the impact of sustainability communication. Through the contribution to the discussion of disposability, trend-chasing, and identity performance, CCT critically reveals cultural logics, which are behind fast fashion and tend to be neglected in the strictly behavioural models.</w:t>
      </w:r>
    </w:p>
    <w:p w14:paraId="160FDA9C" w14:textId="77777777" w:rsidR="005E037B" w:rsidRPr="00A614E7" w:rsidRDefault="00834C3D" w:rsidP="00A614E7">
      <w:r w:rsidRPr="00A614E7">
        <w:t xml:space="preserve">The Attribution Theory is more analytical as it explains how consumers perceive and evaluate corporate intentions of sustainability claims. Kemi and Zilahy (2025) demonstrate that the perception of authenticity and trust are important factors affecting post-purchase sustainability </w:t>
      </w:r>
      <w:r w:rsidRPr="00A614E7">
        <w:lastRenderedPageBreak/>
        <w:t xml:space="preserve">behaviour. This is a significant weakness of the fast-fashion industry, as people tend to view any sustainability initiative as a commercial gain, instead of a sign of real interest, which contributes to mistrust and supports the allegations of greenwashing. Lastly, the Green Marketing Theory stresses that the sustainability communication should be transparent, credible, and associated with the consumer values to impact the behaviour. </w:t>
      </w:r>
      <w:proofErr w:type="spellStart"/>
      <w:r w:rsidRPr="00A614E7">
        <w:t>Ortegón</w:t>
      </w:r>
      <w:proofErr w:type="spellEnd"/>
      <w:r w:rsidRPr="00A614E7">
        <w:t xml:space="preserve"> Cortazar </w:t>
      </w:r>
      <w:r w:rsidRPr="00A614E7">
        <w:rPr>
          <w:i/>
          <w:iCs/>
        </w:rPr>
        <w:t>et al.</w:t>
      </w:r>
      <w:r w:rsidRPr="00A614E7">
        <w:t xml:space="preserve"> (2025) emphasize that the sustainability message should be trusted, which is a precondition of consumer interest. Practically, however, the fast-fashion marketing tends to provoke the scepticism of the consumers, and the theory becomes even more topical as a critical tool to analyse the greenwashing.</w:t>
      </w:r>
    </w:p>
    <w:p w14:paraId="794252BB" w14:textId="77777777" w:rsidR="005E037B" w:rsidRPr="00A614E7" w:rsidRDefault="00834C3D" w:rsidP="00A614E7">
      <w:pPr>
        <w:pStyle w:val="Heading2"/>
      </w:pPr>
      <w:bookmarkStart w:id="29" w:name="_Toc220850024"/>
      <w:r w:rsidRPr="00A614E7">
        <w:t>2.8 Literature Gap</w:t>
      </w:r>
      <w:bookmarkEnd w:id="29"/>
    </w:p>
    <w:p w14:paraId="006CDBC1" w14:textId="77777777" w:rsidR="005E037B" w:rsidRPr="00A614E7" w:rsidRDefault="00834C3D" w:rsidP="00A614E7">
      <w:r w:rsidRPr="00A614E7">
        <w:t>Despite the fact that more and more research is studying sustainable fashion consumption, there are still some gaps. Available literature dwells on environmental issues and seldom combines the new issues with the health hazards of toxic chemicals in textiles (Pinto and Peleg Mizrachi, 2025). Also, although social media influencers have been demonstrated to influence sustainable decisions in students, only a few studies have examined the interaction between these digital forces and the sustainability strategies of retailers in influencing consumer attitudes and behaviours (</w:t>
      </w:r>
      <w:proofErr w:type="spellStart"/>
      <w:r w:rsidRPr="00A614E7">
        <w:t>Lood</w:t>
      </w:r>
      <w:proofErr w:type="spellEnd"/>
      <w:r w:rsidRPr="00A614E7">
        <w:t xml:space="preserve"> Stark and Nazari, 2025).</w:t>
      </w:r>
    </w:p>
    <w:p w14:paraId="6B372C7D" w14:textId="77777777" w:rsidR="005E037B" w:rsidRPr="00A614E7" w:rsidRDefault="00834C3D" w:rsidP="00A614E7">
      <w:pPr>
        <w:pStyle w:val="Heading2"/>
      </w:pPr>
      <w:bookmarkStart w:id="30" w:name="_Toc220850025"/>
      <w:r w:rsidRPr="00A614E7">
        <w:t>2.9 Conceptual Framework</w:t>
      </w:r>
      <w:bookmarkEnd w:id="30"/>
    </w:p>
    <w:p w14:paraId="3EB2AC26" w14:textId="77777777" w:rsidR="005E037B" w:rsidRPr="00A614E7" w:rsidRDefault="00834C3D" w:rsidP="00A614E7">
      <w:r w:rsidRPr="00A614E7">
        <w:t>The conceptual framework demonstrates the effects that sustainability plans by fast-fashion retailers have on consumer behaviour by inter-relating psychological and perceptual processes. These theories TPB, VBN, Consumer Culture Theory, Attribution Theory and Green Marketing Theory also influence some of the most prominent psychological motivations: values, attitudes, eco-shame and cultural identity. These drivers are affected by consumer awareness, and the perception of authenticity and greenwashing, which define purchase intentions. The intention to actual behaviour is still moderated by barriers and enablers such as price sensitivity and accessibility. Finally, sustainable buying, the after sales responsibility and circularity are a result of the interaction of strategies, perception and psychological factors and contextual impact.</w:t>
      </w:r>
    </w:p>
    <w:p w14:paraId="67831308" w14:textId="77777777" w:rsidR="005E037B" w:rsidRPr="00A614E7" w:rsidRDefault="00834C3D" w:rsidP="00A614E7">
      <w:pPr>
        <w:jc w:val="center"/>
      </w:pPr>
      <w:r w:rsidRPr="00A614E7">
        <w:rPr>
          <w:noProof/>
        </w:rPr>
        <w:lastRenderedPageBreak/>
        <w:drawing>
          <wp:inline distT="0" distB="0" distL="0" distR="0" wp14:anchorId="2E31F27F" wp14:editId="4D30CFF2">
            <wp:extent cx="5731510" cy="6043930"/>
            <wp:effectExtent l="0" t="0" r="0" b="0"/>
            <wp:docPr id="203672554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1"/>
                    <a:srcRect/>
                    <a:stretch>
                      <a:fillRect/>
                    </a:stretch>
                  </pic:blipFill>
                  <pic:spPr>
                    <a:xfrm>
                      <a:off x="0" y="0"/>
                      <a:ext cx="5731510" cy="6043930"/>
                    </a:xfrm>
                    <a:prstGeom prst="rect">
                      <a:avLst/>
                    </a:prstGeom>
                    <a:ln/>
                  </pic:spPr>
                </pic:pic>
              </a:graphicData>
            </a:graphic>
          </wp:inline>
        </w:drawing>
      </w:r>
    </w:p>
    <w:p w14:paraId="2A7E02F5" w14:textId="77777777" w:rsidR="005E037B" w:rsidRPr="00A614E7" w:rsidRDefault="00834C3D" w:rsidP="00A614E7">
      <w:pPr>
        <w:pStyle w:val="Heading4"/>
      </w:pPr>
      <w:bookmarkStart w:id="31" w:name="_heading=h.rhe24c6ormh0" w:colFirst="0" w:colLast="0"/>
      <w:bookmarkStart w:id="32" w:name="_Toc220849983"/>
      <w:bookmarkEnd w:id="31"/>
      <w:r w:rsidRPr="00A614E7">
        <w:t>Figure 2.5: Conceptual Framework</w:t>
      </w:r>
      <w:bookmarkEnd w:id="32"/>
    </w:p>
    <w:p w14:paraId="3F443DCE" w14:textId="77777777" w:rsidR="005E037B" w:rsidRPr="00A614E7" w:rsidRDefault="00834C3D" w:rsidP="00A614E7">
      <w:pPr>
        <w:jc w:val="center"/>
      </w:pPr>
      <w:r w:rsidRPr="00A614E7">
        <w:t>(Source: Self-Developed)</w:t>
      </w:r>
    </w:p>
    <w:p w14:paraId="3803E8A5" w14:textId="77777777" w:rsidR="005E037B" w:rsidRPr="00AE0958" w:rsidRDefault="00834C3D" w:rsidP="00A614E7">
      <w:pPr>
        <w:rPr>
          <w:color w:val="000000" w:themeColor="text1"/>
        </w:rPr>
      </w:pPr>
      <w:r w:rsidRPr="00AE0958">
        <w:rPr>
          <w:color w:val="000000" w:themeColor="text1"/>
        </w:rPr>
        <w:t>The conceptual framework demonstrates the way the fast-fashion sustainability strategies impact the consumer awareness and perceptions, which affects the psychological factors including values, attitudes, and social norms. These elements motivate the intentions to purchase which leads to actual behaviour. The framework also brings out the role of the barriers and enablers during the intention-behaviour relationship such as price and convenience.</w:t>
      </w:r>
    </w:p>
    <w:p w14:paraId="0900CF7F" w14:textId="77777777" w:rsidR="005E037B" w:rsidRPr="00A614E7" w:rsidRDefault="00834C3D" w:rsidP="00A614E7">
      <w:pPr>
        <w:pStyle w:val="Heading2"/>
      </w:pPr>
      <w:bookmarkStart w:id="33" w:name="_Toc220850026"/>
      <w:r w:rsidRPr="00A614E7">
        <w:t>2.10 Summary</w:t>
      </w:r>
      <w:bookmarkEnd w:id="33"/>
    </w:p>
    <w:p w14:paraId="7F24EE89" w14:textId="77777777" w:rsidR="005E037B" w:rsidRPr="00A614E7" w:rsidRDefault="00834C3D" w:rsidP="00A614E7">
      <w:pPr>
        <w:sectPr w:rsidR="005E037B" w:rsidRPr="00A614E7" w:rsidSect="00760838">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pPr>
      <w:r w:rsidRPr="00A614E7">
        <w:t xml:space="preserve">The literature review illuminates varied sustainability approaches, the consumer perception based on trust and values, behavioural factors, and the existing obstacles that are demonstrated </w:t>
      </w:r>
      <w:r w:rsidRPr="00A614E7">
        <w:lastRenderedPageBreak/>
        <w:t>by greenwashing and affordability. Theoretical knowledge shows complicated psychology and cultural processes. Nevertheless, there are still gaps in terms of toxic-chemical effects and the digital influence-strategy interactions and the necessity to conduct additional empirical research.</w:t>
      </w:r>
    </w:p>
    <w:p w14:paraId="46DFEED6" w14:textId="77777777" w:rsidR="005E037B" w:rsidRPr="00A614E7" w:rsidRDefault="00834C3D" w:rsidP="00A614E7">
      <w:pPr>
        <w:pStyle w:val="Heading1"/>
      </w:pPr>
      <w:bookmarkStart w:id="34" w:name="_Toc220850027"/>
      <w:r w:rsidRPr="00A614E7">
        <w:lastRenderedPageBreak/>
        <w:t>Chapter 3: Research Methodology</w:t>
      </w:r>
      <w:bookmarkEnd w:id="34"/>
    </w:p>
    <w:p w14:paraId="17DA6555" w14:textId="77777777" w:rsidR="005E037B" w:rsidRPr="00A614E7" w:rsidRDefault="00834C3D" w:rsidP="00A614E7">
      <w:pPr>
        <w:pStyle w:val="Heading2"/>
      </w:pPr>
      <w:bookmarkStart w:id="35" w:name="_Toc220850028"/>
      <w:r w:rsidRPr="00A614E7">
        <w:t>3.1 Introduction</w:t>
      </w:r>
      <w:bookmarkEnd w:id="35"/>
    </w:p>
    <w:p w14:paraId="306E1C56" w14:textId="77777777" w:rsidR="005E037B" w:rsidRPr="00A614E7" w:rsidRDefault="00834C3D" w:rsidP="00A614E7">
      <w:r w:rsidRPr="00A614E7">
        <w:t xml:space="preserve">This chapter describes the research design that will be used in this study on consumer attitudes and behaviour towards the sustainability activities of H&amp;M in the UK fast-fashion market. The chapter determines the philosophical positioning, the research design, approach, strategy, how sampling is made, data collection processes, analytical techniques, ethical considerations, limitations, and time frame with which the study was shaped. The methodology gives the reader a clear description of the way valid, credible, and replicable findings </w:t>
      </w:r>
      <w:proofErr w:type="gramStart"/>
      <w:r w:rsidRPr="00A614E7">
        <w:t>were</w:t>
      </w:r>
      <w:proofErr w:type="gramEnd"/>
      <w:r w:rsidRPr="00A614E7">
        <w:t xml:space="preserve"> obtained according to the structured sequence. Recognised best practices in methodological rigour are also reflected in the chapter that methodological decisions can be considered in line with the current expectations of social science research.</w:t>
      </w:r>
    </w:p>
    <w:p w14:paraId="0B41DA66" w14:textId="77777777" w:rsidR="005E037B" w:rsidRPr="00A614E7" w:rsidRDefault="00834C3D" w:rsidP="00A614E7">
      <w:pPr>
        <w:pStyle w:val="Heading2"/>
      </w:pPr>
      <w:bookmarkStart w:id="36" w:name="_Toc220850029"/>
      <w:r w:rsidRPr="00A614E7">
        <w:t>3.2 Research Philosophy</w:t>
      </w:r>
      <w:bookmarkEnd w:id="36"/>
    </w:p>
    <w:p w14:paraId="786435A5" w14:textId="77777777" w:rsidR="005E037B" w:rsidRPr="00A614E7" w:rsidRDefault="00834C3D" w:rsidP="00A614E7">
      <w:r w:rsidRPr="00A614E7">
        <w:t xml:space="preserve">Research philosophy refers to the underlying worldview on which knowledge is construed, created and justified in an academic inquiry. It presents presumptions regarding reality (ontology) and what knowledge is (epistemology), but it is usually grouped into paradigms, including </w:t>
      </w:r>
      <w:r w:rsidRPr="00A614E7">
        <w:rPr>
          <w:i/>
          <w:iCs/>
        </w:rPr>
        <w:t>positivism, interpretivism, pragmatism</w:t>
      </w:r>
      <w:r w:rsidRPr="00A614E7">
        <w:t xml:space="preserve"> and </w:t>
      </w:r>
      <w:r w:rsidRPr="00A614E7">
        <w:rPr>
          <w:i/>
          <w:iCs/>
        </w:rPr>
        <w:t>critical theory</w:t>
      </w:r>
      <w:r w:rsidRPr="00A614E7">
        <w:t xml:space="preserve"> (Gamage, 2025). Positivism encourages objectivity, predictability and numerical measurement, which presupposes that social phenomena could be examined in identical terms as natural sciences. However, interpretivism gives priority to the meaning-making of subjects and accentuates the fact that human experiences and social relationships cannot be elucidated only with quantification (Mawaddah, 2025). According to Rogowski and Le </w:t>
      </w:r>
      <w:proofErr w:type="spellStart"/>
      <w:r w:rsidRPr="00A614E7">
        <w:t>Thi</w:t>
      </w:r>
      <w:proofErr w:type="spellEnd"/>
      <w:r w:rsidRPr="00A614E7">
        <w:t xml:space="preserve"> (2025), critical paradigms question inequalities that define social realities, whereby researchers are encouraged to question systemic biases. Comparatively, pragmatism is a more versatile and practical philosophy. Pragmatism concedes that there is no single epistemological position that is adequate to deal with the complex research questions, but rather promotes methodological pluralism in light of the most effective approach to answer the research problem. This is opposed to the rigid quantification of positivism and the reliance on the interpretive ability of qualitative understanding found in interpretivism, which provides a moderate ground between the two forms of enlightenment which are cherished.</w:t>
      </w:r>
    </w:p>
    <w:p w14:paraId="376AFCCB" w14:textId="77777777" w:rsidR="005E037B" w:rsidRPr="00A614E7" w:rsidRDefault="00834C3D" w:rsidP="00A614E7">
      <w:r w:rsidRPr="00A614E7">
        <w:t xml:space="preserve">Taking these into account, the philosophy of this study was pragmatic since the consumer sustainability perceptions entail quantifiable behavioural inclinations and relative considerations of genuineness, openness, and brand integrity. Pragmatism defended the combination of quantitative surveys and secondary qualitative analysis so as to explain a more </w:t>
      </w:r>
      <w:r w:rsidRPr="00A614E7">
        <w:lastRenderedPageBreak/>
        <w:t>comprehensive picture about how consumers comprehend sustainability claims. Behaviours that are linked to sustainability are socially embedded and multi-layered, and pragmatic flexibility is crucial in the real-world attitude analysis (Mawaddah, 2025). In addition, the pragmatic orientations are also common in the macro-social marketing studies and environmental management, which supports their appropriateness in this setting.</w:t>
      </w:r>
    </w:p>
    <w:p w14:paraId="1E70C958" w14:textId="77777777" w:rsidR="005E037B" w:rsidRPr="00A614E7" w:rsidRDefault="00834C3D" w:rsidP="00A614E7">
      <w:pPr>
        <w:pStyle w:val="Heading2"/>
      </w:pPr>
      <w:bookmarkStart w:id="37" w:name="_Toc220850030"/>
      <w:r w:rsidRPr="00A614E7">
        <w:t>3.3 Research Design</w:t>
      </w:r>
      <w:bookmarkEnd w:id="37"/>
    </w:p>
    <w:p w14:paraId="67E90763" w14:textId="77777777" w:rsidR="005E037B" w:rsidRPr="00A614E7" w:rsidRDefault="00834C3D" w:rsidP="00A614E7">
      <w:r w:rsidRPr="00A614E7">
        <w:t>Research design is the general plan that outlines the systems of data collection, data analysis, and data interpretation in a way that provides answers to research questions in a systematic way (</w:t>
      </w:r>
      <w:proofErr w:type="spellStart"/>
      <w:r w:rsidRPr="00A614E7">
        <w:t>Susilawati</w:t>
      </w:r>
      <w:proofErr w:type="spellEnd"/>
      <w:r w:rsidRPr="00A614E7">
        <w:t xml:space="preserve"> et al., 2025). It brings a unity of the research problem and methodological decisions, which assists in ensuring that the purpose of the study is achieved. There are three major traditions in research design, namely, </w:t>
      </w:r>
      <w:r w:rsidRPr="00A614E7">
        <w:rPr>
          <w:i/>
          <w:iCs/>
        </w:rPr>
        <w:t>quantitative, qualitative, and mixed-method research design</w:t>
      </w:r>
      <w:r w:rsidRPr="00A614E7">
        <w:t xml:space="preserve">. The quantitative designs </w:t>
      </w:r>
      <w:proofErr w:type="gramStart"/>
      <w:r w:rsidRPr="00A614E7">
        <w:t>is</w:t>
      </w:r>
      <w:proofErr w:type="gramEnd"/>
      <w:r w:rsidRPr="00A614E7">
        <w:t xml:space="preserve"> based on numerical measurement, structured instruments, and statistics that altogether enable researchers to test trends and relationships among large samples. Qualitative designs, in turn, generate rich, narrative descriptions of the human experience and offer profound insights into understanding the processes in society (</w:t>
      </w:r>
      <w:proofErr w:type="spellStart"/>
      <w:r w:rsidRPr="00A614E7">
        <w:t>Makateng</w:t>
      </w:r>
      <w:proofErr w:type="spellEnd"/>
      <w:r w:rsidRPr="00A614E7">
        <w:t xml:space="preserve"> and </w:t>
      </w:r>
      <w:proofErr w:type="spellStart"/>
      <w:r w:rsidRPr="00A614E7">
        <w:t>Mokala</w:t>
      </w:r>
      <w:proofErr w:type="spellEnd"/>
      <w:r w:rsidRPr="00A614E7">
        <w:t>, 2025). Mixed-method designs combine both quantitative and qualitative aspects and are commonly employed when there are both quantifiable patterns and a situational sense of research questions. Mixed-method approaches minimise the danger of reducing intricate behavioural and psychological concepts to simplistic notions, especially in sustainability awareness and consumer trust, when compared to the purely quantitative design. Compared to qualitative designs, the mixed-methods design increases the generalisability as the numerical trends can be observed and contrasted on a larger group of participants. Such breadth and depth make mixed-method designs beneficial in situations of research where there are multifaceted social problems.</w:t>
      </w:r>
    </w:p>
    <w:p w14:paraId="71CD59AC" w14:textId="77777777" w:rsidR="005E037B" w:rsidRPr="00A614E7" w:rsidRDefault="00834C3D" w:rsidP="00A614E7">
      <w:r w:rsidRPr="00A614E7">
        <w:t>Based on this, this research was carried out using a mixed-method research design, involving the use of primary quantitative surveys with secondary qualitative document analysis. This structure was adopted based on the fact that consumer sustainability perceptions concern quantifiable constructs (awareness, authenticity perceptions, and purchase intentions) and interpretive evaluations of sustainability stories, supply-chain transparency, and regulatory commentary. Triangulation of findings also occurred because of the mixed-method structure, a process that was advised by Marra and Nielsen (2025) in order to increase credibility, validity, and methodological rigour.</w:t>
      </w:r>
    </w:p>
    <w:p w14:paraId="6DF60D39" w14:textId="77777777" w:rsidR="005E037B" w:rsidRPr="00A614E7" w:rsidRDefault="00834C3D" w:rsidP="00A614E7">
      <w:pPr>
        <w:pStyle w:val="Heading2"/>
      </w:pPr>
      <w:bookmarkStart w:id="38" w:name="_Toc220850031"/>
      <w:r w:rsidRPr="00A614E7">
        <w:lastRenderedPageBreak/>
        <w:t>3.4 Research Approach</w:t>
      </w:r>
      <w:bookmarkEnd w:id="38"/>
    </w:p>
    <w:p w14:paraId="136639B9" w14:textId="77777777" w:rsidR="005E037B" w:rsidRPr="00A614E7" w:rsidRDefault="00834C3D" w:rsidP="00A614E7">
      <w:r w:rsidRPr="00A614E7">
        <w:t>A research approach is a logical thought process that ties primary data to theory and the manner in which conclusions are made. In deductive methods, prior theories are taken, and their applicability is evaluated through empirical evidence, whereas in inductive methods, particular observations are used to proceed to the development of the theories (Gamage, 2025). Another variant, abductive reasoning, is an iterative type of reasoning that includes both methods as it alternates between theoretical assumptions and the data patterns that emerge (</w:t>
      </w:r>
      <w:proofErr w:type="spellStart"/>
      <w:r w:rsidRPr="00A614E7">
        <w:t>Tusquellas</w:t>
      </w:r>
      <w:proofErr w:type="spellEnd"/>
      <w:r w:rsidRPr="00A614E7">
        <w:t xml:space="preserve"> et al., 2025). Compared to induction, deduction offers a more systematic and theoretically based direction, especially when the studies involved are in need of measurable constructs and hypothesis testing. It is also in contrast to abduction, in that though flexible, it cannot add ambiguity, because it reflects on its assumptions in a cyclical way.</w:t>
      </w:r>
    </w:p>
    <w:p w14:paraId="53C124FB" w14:textId="77777777" w:rsidR="005E037B" w:rsidRPr="00A614E7" w:rsidRDefault="00834C3D" w:rsidP="00A614E7">
      <w:r w:rsidRPr="00A614E7">
        <w:t>In the current study, the deductive approach was applied since the research aimed at analysing available behavioural theories, including attribution theory, green marketing theory, and the Theory of Planned Behaviour, can be used to explain consumer reactions to sustainability claims in fast fashion. It was not about developing new theoretical models, but rather evaluating the validity and explanatory power of the existing models in the framework of the sustainability activities of H&amp;M. The use of deduction was supported due to its suitability, as it is consistent with tradition in scientific and professional education (Qin et al., 2025). In this approach, theory came first, followed by an empirical study so that data collection and analysis can be guided by a set of pre-specified conceptualizations.</w:t>
      </w:r>
    </w:p>
    <w:p w14:paraId="33B4828F" w14:textId="77777777" w:rsidR="005E037B" w:rsidRPr="00A614E7" w:rsidRDefault="00834C3D" w:rsidP="00A614E7">
      <w:pPr>
        <w:pStyle w:val="Heading2"/>
      </w:pPr>
      <w:bookmarkStart w:id="39" w:name="_Toc220850032"/>
      <w:r w:rsidRPr="00A614E7">
        <w:t>3.5 Research Strategy</w:t>
      </w:r>
      <w:bookmarkEnd w:id="39"/>
    </w:p>
    <w:p w14:paraId="2F016577" w14:textId="77777777" w:rsidR="005E037B" w:rsidRPr="00A614E7" w:rsidRDefault="00834C3D" w:rsidP="00A614E7">
      <w:r w:rsidRPr="00A614E7">
        <w:t>Research strategy can be defined as an orderly process of compiling, tabulating and evaluating information with an aim of providing answers to research questions in a systematic way. The survey research is a common approach in behavioural and marketing research since it enables the standardised measurement of attitudes, perceptions and behaviours of larger sample sizes (</w:t>
      </w:r>
      <w:proofErr w:type="spellStart"/>
      <w:r w:rsidRPr="00A614E7">
        <w:t>Susilawati</w:t>
      </w:r>
      <w:proofErr w:type="spellEnd"/>
      <w:r w:rsidRPr="00A614E7">
        <w:t xml:space="preserve"> et al., 2025). Other methodologies are case studies, which offer a richer contextual insight into particular phenomena; action research, which is participatory and entails the process cycles of reflection and change; and a creative or affective approach, which is concerned with emotional, experiential, or embodied knowledge building (</w:t>
      </w:r>
      <w:proofErr w:type="spellStart"/>
      <w:r w:rsidRPr="00A614E7">
        <w:t>Galalae</w:t>
      </w:r>
      <w:proofErr w:type="spellEnd"/>
      <w:r w:rsidRPr="00A614E7">
        <w:t xml:space="preserve"> and </w:t>
      </w:r>
      <w:proofErr w:type="spellStart"/>
      <w:r w:rsidRPr="00A614E7">
        <w:t>Licsandru</w:t>
      </w:r>
      <w:proofErr w:type="spellEnd"/>
      <w:r w:rsidRPr="00A614E7">
        <w:t xml:space="preserve">, 2025). Surveys have a greater reach as compared to interviews or focus groups, are quicker in data gathering and can summarise responses on a statistical basis. Surveys do not necessitate stakeholder collaboration (as opposed to action research), and unlike case studies, </w:t>
      </w:r>
      <w:r w:rsidRPr="00A614E7">
        <w:lastRenderedPageBreak/>
        <w:t>they can yield generalisable and measurable information as opposed to context-specific outcomes.</w:t>
      </w:r>
    </w:p>
    <w:p w14:paraId="639E64F0" w14:textId="77777777" w:rsidR="005E037B" w:rsidRPr="00A614E7" w:rsidRDefault="00834C3D" w:rsidP="00A614E7">
      <w:proofErr w:type="spellStart"/>
      <w:r w:rsidRPr="00A614E7">
        <w:t>Taherdoost</w:t>
      </w:r>
      <w:proofErr w:type="spellEnd"/>
      <w:r w:rsidRPr="00A614E7">
        <w:t xml:space="preserve"> (2021) explains that secondary data collection is efficient as it is more informative and allows studying the historical processes. In this work, the secondary data were gathered in advance of and parallel to the primary data to inform the process of instruments design and help to understand the situation in context the H&amp;M sustainability reports, CMA publications about greenwashing, State of Fashion reports by McKinsey as well as the scholarly and NGO assessments. A triangulation of the findings and an assessment of the sustainability claims, regulatory changes and industry trends were achieved with the help of document analysis, as suggested by Jamaluddin et al. (2025).</w:t>
      </w:r>
    </w:p>
    <w:p w14:paraId="4E933BCE" w14:textId="77777777" w:rsidR="005E037B" w:rsidRPr="00A614E7" w:rsidRDefault="00834C3D" w:rsidP="00A614E7">
      <w:pPr>
        <w:pStyle w:val="Heading2"/>
      </w:pPr>
      <w:bookmarkStart w:id="40" w:name="_Toc220850033"/>
      <w:r w:rsidRPr="00A614E7">
        <w:t>3.6 Sampling Method</w:t>
      </w:r>
      <w:bookmarkEnd w:id="40"/>
    </w:p>
    <w:p w14:paraId="016A27E7" w14:textId="77777777" w:rsidR="005E037B" w:rsidRPr="00A614E7" w:rsidRDefault="00834C3D" w:rsidP="00A614E7">
      <w:r w:rsidRPr="00A614E7">
        <w:t xml:space="preserve">As opined by </w:t>
      </w:r>
      <w:proofErr w:type="spellStart"/>
      <w:r w:rsidRPr="00A614E7">
        <w:t>Bouncken</w:t>
      </w:r>
      <w:proofErr w:type="spellEnd"/>
      <w:r w:rsidRPr="00A614E7">
        <w:t xml:space="preserve"> et al., (2025), the process of selecting units of a population in order to represent the entire population is known as a sampling method. There is probability sampling, where each member stands an equal opportunity of selection, and non-probability sampling, where selection is based on relevancy (Jamaluddin et al., 2025). Purposive sampling involves participants who have certain features about the research questions. Purposive sampling is more relevant in comparison to random sampling. Purposive sampling is used, as opposed to convenience sampling, because there are distinct criteria, as opposed to the opportunistic availability of the participants.</w:t>
      </w:r>
    </w:p>
    <w:p w14:paraId="60898921" w14:textId="77777777" w:rsidR="005E037B" w:rsidRPr="00A614E7" w:rsidRDefault="00834C3D" w:rsidP="00A614E7">
      <w:pPr>
        <w:rPr>
          <w:color w:val="EE0000"/>
        </w:rPr>
      </w:pPr>
      <w:r w:rsidRPr="00A614E7">
        <w:t>The sampling method employed in this study was purposive sampling, wherein the survey sample was limited to consumers in the UK, aged 18 years or older and had bought at H&amp;M or those who had heard about their sustainability activities. Such a strategy was warranted since the perceptions of sustainability are only understood when the participants are informed, as o</w:t>
      </w:r>
      <w:r w:rsidRPr="00AE0958">
        <w:rPr>
          <w:color w:val="000000" w:themeColor="text1"/>
        </w:rPr>
        <w:t>pposed to the general population. The sample size of 57 was sufficient and allowed the descriptive statistical analysis. This concurs with the guidelines that state that sample adequacy is not linked to certain numerical limits but rather determined by the purpose of the research (Van Breukelen, 2025).</w:t>
      </w:r>
    </w:p>
    <w:p w14:paraId="175EAA62" w14:textId="77777777" w:rsidR="005E037B" w:rsidRPr="00A614E7" w:rsidRDefault="00834C3D" w:rsidP="00A614E7">
      <w:pPr>
        <w:pStyle w:val="Heading2"/>
      </w:pPr>
      <w:bookmarkStart w:id="41" w:name="_Toc220850034"/>
      <w:r w:rsidRPr="00A614E7">
        <w:t>3.7 Data Collection Method</w:t>
      </w:r>
      <w:bookmarkEnd w:id="41"/>
    </w:p>
    <w:p w14:paraId="25BB260E" w14:textId="77777777" w:rsidR="005E037B" w:rsidRPr="00A614E7" w:rsidRDefault="00834C3D" w:rsidP="00A614E7">
      <w:r w:rsidRPr="00A614E7">
        <w:t>Data collection method is the tools and techniques that are applied in collecting information in an organised fashion. Quantitative data collection in many cases is conducted using structured survey tools that allow a researcher to receive measurable and standardised responses that can be subject to statistical analysis (</w:t>
      </w:r>
      <w:proofErr w:type="spellStart"/>
      <w:r w:rsidRPr="00A614E7">
        <w:t>Susilawati</w:t>
      </w:r>
      <w:proofErr w:type="spellEnd"/>
      <w:r w:rsidRPr="00A614E7">
        <w:t xml:space="preserve"> et al., 2025). Conversely, methods like interviews, observations or document analyses may be considered as qualitative data collection that offers </w:t>
      </w:r>
      <w:r w:rsidRPr="00A614E7">
        <w:lastRenderedPageBreak/>
        <w:t>deeper narrative data about the experience of participants or the organisation (Woodward et al., 2025). Surveys enable the researcher to obtain data in an efficient way with larger sample sizes than qualitative interviews, which are more time-consuming and prone to bias by the interviewer.</w:t>
      </w:r>
    </w:p>
    <w:p w14:paraId="17AFA042" w14:textId="77777777" w:rsidR="005E037B" w:rsidRPr="00A614E7" w:rsidRDefault="00834C3D" w:rsidP="00A614E7">
      <w:pPr>
        <w:rPr>
          <w:b/>
          <w:bCs/>
          <w:i/>
          <w:iCs/>
        </w:rPr>
      </w:pPr>
      <w:r w:rsidRPr="00A614E7">
        <w:rPr>
          <w:b/>
          <w:bCs/>
          <w:i/>
          <w:iCs/>
        </w:rPr>
        <w:t>Primary Data Collection</w:t>
      </w:r>
    </w:p>
    <w:p w14:paraId="47A3CE28" w14:textId="77777777" w:rsidR="005E037B" w:rsidRPr="00A614E7" w:rsidRDefault="00834C3D" w:rsidP="00A614E7">
      <w:r w:rsidRPr="00A614E7">
        <w:t>The main data in this study were obtained using the structured online survey. The primary quantitative data collection method has been beneficial in this research. The main reason behind this is that it allowed objective measuring of consumer awareness, behaviours, and attitudes towards fast-fashion sustainability while providing a structured approach. For this, the use of Google Forms has been given the priority. The questionnaire included a set of 15 closed-ended questionnaires that statistically assessed consumer awareness, degree of trust, perceived realness and purchase intentions with respect to sustainability efforts at H&amp;M. As stated by Jain (2021), use of survey as a primary data collection method is advantageous in terms of the fact that it enables gathering large amounts of data in the most flexible way, apart from ensuring easy analysis. Most importantly, the survey method was cheaper, more expensive and reduced respondents' interaction bias, as compared to face-to-face interviews. The online format was rationalised by the trends of digital interaction of fast-fashion consumers and the necessity of their ease of participation.</w:t>
      </w:r>
    </w:p>
    <w:p w14:paraId="7228A7A0" w14:textId="77777777" w:rsidR="005E037B" w:rsidRPr="00A614E7" w:rsidRDefault="00834C3D" w:rsidP="00A614E7">
      <w:pPr>
        <w:rPr>
          <w:b/>
          <w:bCs/>
          <w:i/>
          <w:iCs/>
        </w:rPr>
      </w:pPr>
      <w:r w:rsidRPr="00A614E7">
        <w:rPr>
          <w:b/>
          <w:bCs/>
          <w:i/>
          <w:iCs/>
        </w:rPr>
        <w:t>Secondary Data Collection</w:t>
      </w:r>
    </w:p>
    <w:p w14:paraId="1CB38FD3" w14:textId="77777777" w:rsidR="005E037B" w:rsidRPr="00A614E7" w:rsidRDefault="00834C3D" w:rsidP="00A614E7">
      <w:r w:rsidRPr="00A614E7">
        <w:t xml:space="preserve">In accordance with the ideas of </w:t>
      </w:r>
      <w:proofErr w:type="spellStart"/>
      <w:r w:rsidRPr="00A614E7">
        <w:t>Taherdoost</w:t>
      </w:r>
      <w:proofErr w:type="spellEnd"/>
      <w:r w:rsidRPr="00A614E7">
        <w:t xml:space="preserve"> (2021), the secondary data collection is an effective method that offers access to a vast amount of information. As a result, it becomes feasible to consider past events, which further supports the use of advanced statistical techniques. The secondary data were gathered from H&amp;M sustainability reports, Competition and Markets Authority (CMA) publications on greenwashing, McKinsey State of Fashion reports, academic articles on sustainable consumption, and NGO evaluations. Triangulation of findings and contextualisation of primary data is suggested to be conducted through document analysis (Jamaluddin et al., 2025). Its applicability was warranted since the analysis of sustainability assertions demands an analysis of organisational reports, regulatory changes and the trends in the industry.</w:t>
      </w:r>
    </w:p>
    <w:p w14:paraId="2FA15E4E" w14:textId="77777777" w:rsidR="005E037B" w:rsidRPr="00A614E7" w:rsidRDefault="00834C3D" w:rsidP="00A614E7">
      <w:pPr>
        <w:pStyle w:val="Heading2"/>
      </w:pPr>
      <w:bookmarkStart w:id="42" w:name="_Toc220850035"/>
      <w:r w:rsidRPr="00A614E7">
        <w:t>3.8 Data Analysis</w:t>
      </w:r>
      <w:bookmarkEnd w:id="42"/>
    </w:p>
    <w:p w14:paraId="5CABA935" w14:textId="77777777" w:rsidR="005E037B" w:rsidRPr="00A614E7" w:rsidRDefault="00834C3D" w:rsidP="00A614E7">
      <w:r w:rsidRPr="00A614E7">
        <w:t>Data analysis entails a series of processes that include the systematic study of data gathered by examining, categorising, and interpreting them towards meaningful conclusions (</w:t>
      </w:r>
      <w:proofErr w:type="spellStart"/>
      <w:r w:rsidRPr="00A614E7">
        <w:t>Kosztyán</w:t>
      </w:r>
      <w:proofErr w:type="spellEnd"/>
      <w:r w:rsidRPr="00A614E7">
        <w:t xml:space="preserve"> et al., 2025). Quantitative analysis normally converts numerical data into quantifiable trends, </w:t>
      </w:r>
      <w:r w:rsidRPr="00A614E7">
        <w:lastRenderedPageBreak/>
        <w:t>whereas qualitative analysis is concerned with the interpretation of underlying patterns, themes and meanings to textual information (Castro et al., 2025). These two types of analysis have their own advantages: quantitative offered clarity and accuracy. On the other hand, the qualitative approaches made the analysis richer and more real, as these mixed methods have grasped the context, subtlety, and richness better.</w:t>
      </w:r>
    </w:p>
    <w:p w14:paraId="40872C0C" w14:textId="77777777" w:rsidR="005E037B" w:rsidRPr="00A614E7" w:rsidRDefault="00834C3D" w:rsidP="00A614E7">
      <w:pPr>
        <w:rPr>
          <w:b/>
          <w:bCs/>
          <w:i/>
          <w:iCs/>
        </w:rPr>
      </w:pPr>
      <w:r w:rsidRPr="00A614E7">
        <w:rPr>
          <w:b/>
          <w:bCs/>
          <w:i/>
          <w:iCs/>
        </w:rPr>
        <w:t>Quantitative Analysis</w:t>
      </w:r>
    </w:p>
    <w:p w14:paraId="1CB1A160" w14:textId="77777777" w:rsidR="005E037B" w:rsidRPr="00A614E7" w:rsidRDefault="00834C3D" w:rsidP="00A614E7">
      <w:r w:rsidRPr="00A614E7">
        <w:t>Quantitative data collected from the online survey was downloaded from Google workspace and transferred into the Microsoft Excel spreadsheet. Followed by this, the descriptive statistics method has been used. This involved the calculation of frequencies, percentages, and cross-tabulations to determine the correlation between variables relating to awareness, trust and purchase intentions. To present the results understandably and concisely, data visualisations were created, such as bar charts and pie charts. Descriptive statistics provide a better and more suitable overview, which is more straightforward in comparison with inferential statistics, that test hypotheses and predict population trends (</w:t>
      </w:r>
      <w:proofErr w:type="spellStart"/>
      <w:r w:rsidRPr="00A614E7">
        <w:t>Taherdoost</w:t>
      </w:r>
      <w:proofErr w:type="spellEnd"/>
      <w:r w:rsidRPr="00A614E7">
        <w:t>, 2021). This rendered descriptive analysis appropriate to the objectives of this research, which aimed at realising overall trends in consumer attitudes and not proving causality.</w:t>
      </w:r>
    </w:p>
    <w:p w14:paraId="6588B19F" w14:textId="77777777" w:rsidR="005E037B" w:rsidRPr="00A614E7" w:rsidRDefault="00834C3D" w:rsidP="00A614E7">
      <w:pPr>
        <w:rPr>
          <w:b/>
          <w:bCs/>
          <w:i/>
          <w:iCs/>
        </w:rPr>
      </w:pPr>
      <w:r w:rsidRPr="00A614E7">
        <w:rPr>
          <w:b/>
          <w:bCs/>
          <w:i/>
          <w:iCs/>
        </w:rPr>
        <w:t>Qualitative Analysis</w:t>
      </w:r>
    </w:p>
    <w:p w14:paraId="4813011F" w14:textId="77777777" w:rsidR="005E037B" w:rsidRPr="00A614E7" w:rsidRDefault="00834C3D" w:rsidP="00A614E7">
      <w:r w:rsidRPr="00A614E7">
        <w:t>Themes were also analysed through secondary documents to determine common themes in terms of sustainability transparency, consumer confidence, and industry stories. Carter et al. (2025) argued that thematic analysis aids in interpretation with regard to complex text-based datasets. Thematic analysis can be used to explore meanings, contradictions, and framing, unlike content analysis, which focuses on frequency counts. This approach was explained by the reason that to evaluate the sustainability claims, it is necessary to estimate how organisations create the narratives and how these narratives are relevant and contradictory to the consumer beliefs.</w:t>
      </w:r>
    </w:p>
    <w:p w14:paraId="1C1ECC5E" w14:textId="77777777" w:rsidR="005E037B" w:rsidRPr="00A614E7" w:rsidRDefault="00834C3D" w:rsidP="00A614E7">
      <w:pPr>
        <w:pStyle w:val="Heading2"/>
      </w:pPr>
      <w:bookmarkStart w:id="43" w:name="_Toc220850036"/>
      <w:r w:rsidRPr="00A614E7">
        <w:t>3.9 Ethical Consideration</w:t>
      </w:r>
      <w:bookmarkEnd w:id="43"/>
    </w:p>
    <w:p w14:paraId="6492FE46" w14:textId="77777777" w:rsidR="005E037B" w:rsidRPr="00A614E7" w:rsidRDefault="00834C3D" w:rsidP="00A614E7">
      <w:r w:rsidRPr="00A614E7">
        <w:t xml:space="preserve">Ethical considerations give a sense of responsibility, respect and practice of the research in harmony with the recognised academic standards. The ethical principles usually involve voluntary involvement, informed consent, anonymity, confidentiality, and safe data handling. Ethical research paradigms also focus on transparency, fairness, and respect towards the autonomy of the participant to prevent harm to the person and research ethics. The participants were introduced to a consent form, which contained a detailed description of the research purpose, their rights, and voluntary participation. They were told that they were free to quit at </w:t>
      </w:r>
      <w:r w:rsidRPr="00A614E7">
        <w:lastRenderedPageBreak/>
        <w:t>every level. Not a single personal identity was gathered, and all the responses were anonymised, which assured privacy protection. The stored data were stored in password-accessible files, and only the researcher could access them. The secondary data was handled ethically by citing the sources properly, depending on credible sources, and following the expectations of academic integrity to the letter. This course of action and procedural transparency do not go against the responsible research principles highlighted (</w:t>
      </w:r>
      <w:proofErr w:type="spellStart"/>
      <w:r w:rsidRPr="00A614E7">
        <w:t>Ravulo</w:t>
      </w:r>
      <w:proofErr w:type="spellEnd"/>
      <w:r w:rsidRPr="00A614E7">
        <w:t>, 2025).</w:t>
      </w:r>
    </w:p>
    <w:p w14:paraId="7631B23F" w14:textId="77777777" w:rsidR="005E037B" w:rsidRPr="00A614E7" w:rsidRDefault="00834C3D" w:rsidP="00A614E7">
      <w:pPr>
        <w:pStyle w:val="Heading2"/>
      </w:pPr>
      <w:bookmarkStart w:id="44" w:name="_Toc220850037"/>
      <w:r w:rsidRPr="00A614E7">
        <w:t>3.10 Research Limitations</w:t>
      </w:r>
      <w:bookmarkEnd w:id="44"/>
    </w:p>
    <w:p w14:paraId="6B900D86" w14:textId="77777777" w:rsidR="005E037B" w:rsidRPr="00A614E7" w:rsidRDefault="00834C3D" w:rsidP="00A614E7">
      <w:r w:rsidRPr="00A614E7">
        <w:t xml:space="preserve">Every research design has certain limitations that affect the interpretation of results. Obtaining quantifiable survey results has a higher chance of bias since the researcher can entice the respondents to self-report their behaviours and attitudes, and this can result in overstatement, understatement or social desirability. Purposive sampling also limits the generalisability in that the sample only represents those who know about H&amp;M and not the whole population of potential consumers in the UK. Sustainability reports and other secondary documents might include organisational accounts which are biased and might not include some troubling or negative aspects. A close combination of quantitative and qualitative results is also demanded by the mixed-method approach, and this interpretation process can become a source of subjectivity for the researcher. Moreover, the research has not utilised creative or action-oriented methodologies that help capture lived experience and emotional reactions because of the lack thereof. </w:t>
      </w:r>
    </w:p>
    <w:p w14:paraId="1063CA97" w14:textId="77777777" w:rsidR="005E037B" w:rsidRPr="00A614E7" w:rsidRDefault="00834C3D" w:rsidP="00A614E7">
      <w:pPr>
        <w:pStyle w:val="Heading2"/>
      </w:pPr>
      <w:bookmarkStart w:id="45" w:name="_Toc220850038"/>
      <w:r w:rsidRPr="00A614E7">
        <w:t>3.11 Summary</w:t>
      </w:r>
      <w:bookmarkEnd w:id="45"/>
    </w:p>
    <w:p w14:paraId="5F5FAE89" w14:textId="77777777" w:rsidR="005E037B" w:rsidRPr="00A614E7" w:rsidRDefault="00834C3D" w:rsidP="00A614E7">
      <w:r w:rsidRPr="00A614E7">
        <w:t>The chapter elaborated on the research methodology that will be used in this study, including the philosophical basis, design, approach, strategy, sampling, data collection, analysis, ethical considerations, limitations, and schedule. The pragmatic position advocated a mixed-method design and deductive design as well as a survey approach. The methodological suitability and rigour were guaranteed by purposive sampling, descriptive statistics, and thematic analysis. Ethics were observed and restrictions accepted. A combination of these methodological decisions offers a logical and plausible basis for the research questions of the study.</w:t>
      </w:r>
    </w:p>
    <w:p w14:paraId="74B7B9FF" w14:textId="77777777" w:rsidR="005E037B" w:rsidRPr="00A614E7" w:rsidRDefault="00834C3D" w:rsidP="00A614E7">
      <w:r w:rsidRPr="00A614E7">
        <w:br w:type="page"/>
      </w:r>
    </w:p>
    <w:p w14:paraId="476771FC" w14:textId="77777777" w:rsidR="005E037B" w:rsidRPr="00A614E7" w:rsidRDefault="00834C3D" w:rsidP="00A614E7">
      <w:pPr>
        <w:pStyle w:val="Heading1"/>
      </w:pPr>
      <w:bookmarkStart w:id="46" w:name="_Toc220850039"/>
      <w:r w:rsidRPr="00A614E7">
        <w:lastRenderedPageBreak/>
        <w:t>Chapter 4: Findings and Analysis</w:t>
      </w:r>
      <w:bookmarkEnd w:id="46"/>
    </w:p>
    <w:p w14:paraId="668C9E3F" w14:textId="77777777" w:rsidR="005E037B" w:rsidRPr="00A614E7" w:rsidRDefault="00834C3D" w:rsidP="00A614E7">
      <w:pPr>
        <w:pStyle w:val="Heading2"/>
      </w:pPr>
      <w:bookmarkStart w:id="47" w:name="_Toc220850040"/>
      <w:r w:rsidRPr="00A614E7">
        <w:t>4.1 Introduction</w:t>
      </w:r>
      <w:bookmarkEnd w:id="47"/>
    </w:p>
    <w:p w14:paraId="3B9FBE97" w14:textId="77777777" w:rsidR="005E037B" w:rsidRPr="00A614E7" w:rsidRDefault="00834C3D" w:rsidP="00A614E7">
      <w:r w:rsidRPr="00A614E7">
        <w:t>In this chapter, the author summarises and presents the results of the primary and secondary data collection. The analysis of the survey results is conducted by using graphical and descriptive analysis, and secondary sources are used to analyse them in the context. The chapter also incorporates these findings and compares them with the theoretical framework that is set.</w:t>
      </w:r>
    </w:p>
    <w:p w14:paraId="7A5F6950" w14:textId="77777777" w:rsidR="005E037B" w:rsidRPr="00A614E7" w:rsidRDefault="00834C3D" w:rsidP="00A614E7">
      <w:pPr>
        <w:pStyle w:val="Heading2"/>
      </w:pPr>
      <w:bookmarkStart w:id="48" w:name="_Toc220850041"/>
      <w:r w:rsidRPr="00A614E7">
        <w:t>4.2 Findings from Primary Data Collection</w:t>
      </w:r>
      <w:bookmarkEnd w:id="48"/>
    </w:p>
    <w:p w14:paraId="395826B0" w14:textId="77777777" w:rsidR="005E037B" w:rsidRPr="00A614E7" w:rsidRDefault="00834C3D" w:rsidP="00A614E7">
      <w:pPr>
        <w:pStyle w:val="Heading3"/>
      </w:pPr>
      <w:bookmarkStart w:id="49" w:name="_Toc220850042"/>
      <w:r w:rsidRPr="00A614E7">
        <w:t>4.2.1 Graphical Analysis</w:t>
      </w:r>
      <w:bookmarkEnd w:id="49"/>
    </w:p>
    <w:p w14:paraId="05D0F4E6" w14:textId="77777777" w:rsidR="005E037B" w:rsidRPr="00A614E7" w:rsidRDefault="00834C3D" w:rsidP="00A614E7">
      <w:pPr>
        <w:jc w:val="center"/>
      </w:pPr>
      <w:r w:rsidRPr="00A614E7">
        <w:rPr>
          <w:noProof/>
        </w:rPr>
        <w:drawing>
          <wp:inline distT="0" distB="0" distL="0" distR="0" wp14:anchorId="64A660A3" wp14:editId="5DD6325E">
            <wp:extent cx="4534367" cy="2574219"/>
            <wp:effectExtent l="0" t="0" r="0" b="0"/>
            <wp:docPr id="2036725549"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2"/>
                    <a:srcRect r="25881"/>
                    <a:stretch>
                      <a:fillRect/>
                    </a:stretch>
                  </pic:blipFill>
                  <pic:spPr>
                    <a:xfrm>
                      <a:off x="0" y="0"/>
                      <a:ext cx="4534367" cy="2574219"/>
                    </a:xfrm>
                    <a:prstGeom prst="rect">
                      <a:avLst/>
                    </a:prstGeom>
                    <a:ln/>
                  </pic:spPr>
                </pic:pic>
              </a:graphicData>
            </a:graphic>
          </wp:inline>
        </w:drawing>
      </w:r>
    </w:p>
    <w:p w14:paraId="3C4FCF8E" w14:textId="77777777" w:rsidR="005E037B" w:rsidRPr="00A614E7" w:rsidRDefault="00834C3D" w:rsidP="00A614E7">
      <w:pPr>
        <w:jc w:val="center"/>
      </w:pPr>
      <w:r w:rsidRPr="00A614E7">
        <w:rPr>
          <w:noProof/>
        </w:rPr>
        <w:drawing>
          <wp:inline distT="0" distB="0" distL="0" distR="0" wp14:anchorId="7D57223A" wp14:editId="12C9025C">
            <wp:extent cx="5731510" cy="2411730"/>
            <wp:effectExtent l="0" t="0" r="0" b="0"/>
            <wp:docPr id="2036725548"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23"/>
                    <a:srcRect/>
                    <a:stretch>
                      <a:fillRect/>
                    </a:stretch>
                  </pic:blipFill>
                  <pic:spPr>
                    <a:xfrm>
                      <a:off x="0" y="0"/>
                      <a:ext cx="5731510" cy="2411730"/>
                    </a:xfrm>
                    <a:prstGeom prst="rect">
                      <a:avLst/>
                    </a:prstGeom>
                    <a:ln/>
                  </pic:spPr>
                </pic:pic>
              </a:graphicData>
            </a:graphic>
          </wp:inline>
        </w:drawing>
      </w:r>
    </w:p>
    <w:p w14:paraId="5CDA56AC" w14:textId="77777777" w:rsidR="005E037B" w:rsidRPr="00A614E7" w:rsidRDefault="00834C3D" w:rsidP="00A614E7">
      <w:pPr>
        <w:pStyle w:val="Heading4"/>
      </w:pPr>
      <w:bookmarkStart w:id="50" w:name="_heading=h.b87outdc3kjs" w:colFirst="0" w:colLast="0"/>
      <w:bookmarkStart w:id="51" w:name="_Toc220849984"/>
      <w:bookmarkEnd w:id="50"/>
      <w:r w:rsidRPr="00A614E7">
        <w:t>Figure 4.1: Age of Respondents</w:t>
      </w:r>
      <w:bookmarkEnd w:id="51"/>
    </w:p>
    <w:p w14:paraId="3F3BE764" w14:textId="77777777" w:rsidR="005E037B" w:rsidRPr="00A614E7" w:rsidRDefault="00834C3D" w:rsidP="00A614E7">
      <w:pPr>
        <w:jc w:val="center"/>
      </w:pPr>
      <w:r w:rsidRPr="00A614E7">
        <w:t>(Source: Survey Results)</w:t>
      </w:r>
    </w:p>
    <w:p w14:paraId="7828B82C" w14:textId="4A77BFE5" w:rsidR="005E037B" w:rsidRPr="00A614E7" w:rsidRDefault="00834C3D" w:rsidP="00A614E7">
      <w:r w:rsidRPr="00A614E7">
        <w:t>Th</w:t>
      </w:r>
      <w:r w:rsidRPr="00AE0958">
        <w:rPr>
          <w:color w:val="000000" w:themeColor="text1"/>
        </w:rPr>
        <w:t>e age structure reveals that 46.4% of the respondents are aged 25-34, and the next is 2</w:t>
      </w:r>
      <w:r w:rsidR="00760838" w:rsidRPr="00AE0958">
        <w:rPr>
          <w:color w:val="000000" w:themeColor="text1"/>
        </w:rPr>
        <w:t>6.8%</w:t>
      </w:r>
      <w:r w:rsidRPr="00AE0958">
        <w:rPr>
          <w:color w:val="000000" w:themeColor="text1"/>
        </w:rPr>
        <w:t xml:space="preserve">, </w:t>
      </w:r>
      <w:r w:rsidR="00760838" w:rsidRPr="00AE0958">
        <w:rPr>
          <w:color w:val="000000" w:themeColor="text1"/>
        </w:rPr>
        <w:t>within the age range of</w:t>
      </w:r>
      <w:r w:rsidRPr="00AE0958">
        <w:rPr>
          <w:color w:val="000000" w:themeColor="text1"/>
        </w:rPr>
        <w:t xml:space="preserve"> 18-24. </w:t>
      </w:r>
      <w:r w:rsidRPr="00A614E7">
        <w:t>The focus group of respondents in the 35-44 age group was 21.4</w:t>
      </w:r>
      <w:r w:rsidR="00760838">
        <w:t>%</w:t>
      </w:r>
      <w:r w:rsidRPr="00A614E7">
        <w:t xml:space="preserve">, and those who were older than 45 years made-up a small percentage of 3.6. The chart </w:t>
      </w:r>
      <w:r w:rsidRPr="00A614E7">
        <w:lastRenderedPageBreak/>
        <w:t>shows that the sample consists mainly of younger consumers, who are generally more interested in fast fashion and the sustainability debate (Suutari, 2025).</w:t>
      </w:r>
    </w:p>
    <w:p w14:paraId="4D2E6FD0" w14:textId="77777777" w:rsidR="005E037B" w:rsidRPr="00A614E7" w:rsidRDefault="00834C3D" w:rsidP="00A614E7">
      <w:pPr>
        <w:jc w:val="center"/>
      </w:pPr>
      <w:r w:rsidRPr="00A614E7">
        <w:rPr>
          <w:noProof/>
        </w:rPr>
        <w:drawing>
          <wp:inline distT="0" distB="0" distL="0" distR="0" wp14:anchorId="446C3D7E" wp14:editId="077FDBDA">
            <wp:extent cx="5731510" cy="2411730"/>
            <wp:effectExtent l="0" t="0" r="0" b="0"/>
            <wp:docPr id="2036725552"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24"/>
                    <a:srcRect/>
                    <a:stretch>
                      <a:fillRect/>
                    </a:stretch>
                  </pic:blipFill>
                  <pic:spPr>
                    <a:xfrm>
                      <a:off x="0" y="0"/>
                      <a:ext cx="5731510" cy="2411730"/>
                    </a:xfrm>
                    <a:prstGeom prst="rect">
                      <a:avLst/>
                    </a:prstGeom>
                    <a:ln/>
                  </pic:spPr>
                </pic:pic>
              </a:graphicData>
            </a:graphic>
          </wp:inline>
        </w:drawing>
      </w:r>
    </w:p>
    <w:p w14:paraId="098453E9" w14:textId="77777777" w:rsidR="005E037B" w:rsidRPr="00A614E7" w:rsidRDefault="00834C3D" w:rsidP="00A614E7">
      <w:pPr>
        <w:pStyle w:val="Heading4"/>
      </w:pPr>
      <w:bookmarkStart w:id="52" w:name="_heading=h.d4f7crc0z4oc" w:colFirst="0" w:colLast="0"/>
      <w:bookmarkStart w:id="53" w:name="_Toc220849985"/>
      <w:bookmarkEnd w:id="52"/>
      <w:r w:rsidRPr="00A614E7">
        <w:t>Figure 4.2: Gender of Respondents</w:t>
      </w:r>
      <w:bookmarkEnd w:id="53"/>
    </w:p>
    <w:p w14:paraId="3493C0DA" w14:textId="77777777" w:rsidR="005E037B" w:rsidRPr="00A614E7" w:rsidRDefault="00834C3D" w:rsidP="00A614E7">
      <w:pPr>
        <w:jc w:val="center"/>
      </w:pPr>
      <w:r w:rsidRPr="00A614E7">
        <w:t>(Source: Survey Results)</w:t>
      </w:r>
    </w:p>
    <w:p w14:paraId="235A2F4F" w14:textId="77777777" w:rsidR="005E037B" w:rsidRPr="00A614E7" w:rsidRDefault="00834C3D" w:rsidP="00A614E7">
      <w:r w:rsidRPr="00A614E7">
        <w:t>The pie chart on gender shows that 61.4% of the respondents were male, with 38.6% being female. None of the respondents chose not to say. This distribution also points to a male sample, which is also applicable because there is growing evidence that sustainability awareness is becoming more and more prevalent among all genders in fast fashion consumption.</w:t>
      </w:r>
    </w:p>
    <w:p w14:paraId="55D5A172" w14:textId="77777777" w:rsidR="005E037B" w:rsidRPr="00A614E7" w:rsidRDefault="00834C3D" w:rsidP="00A614E7">
      <w:pPr>
        <w:jc w:val="center"/>
      </w:pPr>
      <w:r w:rsidRPr="00A614E7">
        <w:rPr>
          <w:noProof/>
        </w:rPr>
        <w:drawing>
          <wp:inline distT="0" distB="0" distL="0" distR="0" wp14:anchorId="4F21DBD6" wp14:editId="60FB8FEF">
            <wp:extent cx="5731510" cy="2720340"/>
            <wp:effectExtent l="0" t="0" r="0" b="0"/>
            <wp:docPr id="203672555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5"/>
                    <a:srcRect/>
                    <a:stretch>
                      <a:fillRect/>
                    </a:stretch>
                  </pic:blipFill>
                  <pic:spPr>
                    <a:xfrm>
                      <a:off x="0" y="0"/>
                      <a:ext cx="5731510" cy="2720340"/>
                    </a:xfrm>
                    <a:prstGeom prst="rect">
                      <a:avLst/>
                    </a:prstGeom>
                    <a:ln/>
                  </pic:spPr>
                </pic:pic>
              </a:graphicData>
            </a:graphic>
          </wp:inline>
        </w:drawing>
      </w:r>
    </w:p>
    <w:p w14:paraId="7F9F71A5" w14:textId="77777777" w:rsidR="005E037B" w:rsidRPr="00A614E7" w:rsidRDefault="00834C3D" w:rsidP="00A614E7">
      <w:pPr>
        <w:pStyle w:val="Heading4"/>
      </w:pPr>
      <w:bookmarkStart w:id="54" w:name="_heading=h.66i108wnp3yk" w:colFirst="0" w:colLast="0"/>
      <w:bookmarkStart w:id="55" w:name="_Toc220849986"/>
      <w:bookmarkEnd w:id="54"/>
      <w:r w:rsidRPr="00A614E7">
        <w:t>Figure 4.3: Awareness of H&amp;M Sustainability Initiatives</w:t>
      </w:r>
      <w:bookmarkEnd w:id="55"/>
    </w:p>
    <w:p w14:paraId="22D7C1FA" w14:textId="77777777" w:rsidR="005E037B" w:rsidRPr="00A614E7" w:rsidRDefault="00834C3D" w:rsidP="00A614E7">
      <w:pPr>
        <w:jc w:val="center"/>
      </w:pPr>
      <w:r w:rsidRPr="00A614E7">
        <w:t>(Source: Survey Results)</w:t>
      </w:r>
    </w:p>
    <w:p w14:paraId="4A395130" w14:textId="1FC07775" w:rsidR="005E037B" w:rsidRPr="00AE0958" w:rsidRDefault="00834C3D" w:rsidP="00A614E7">
      <w:pPr>
        <w:rPr>
          <w:color w:val="000000" w:themeColor="text1"/>
        </w:rPr>
      </w:pPr>
      <w:r w:rsidRPr="00AE0958">
        <w:rPr>
          <w:color w:val="000000" w:themeColor="text1"/>
        </w:rPr>
        <w:t>It can be seen in th</w:t>
      </w:r>
      <w:r w:rsidR="00760838" w:rsidRPr="00AE0958">
        <w:rPr>
          <w:color w:val="000000" w:themeColor="text1"/>
        </w:rPr>
        <w:t xml:space="preserve">is </w:t>
      </w:r>
      <w:r w:rsidRPr="00AE0958">
        <w:rPr>
          <w:color w:val="000000" w:themeColor="text1"/>
        </w:rPr>
        <w:t>chart that the most well-known initiative was the use of recycled materials (28.6%), and second-hand/resale platforms (23.2</w:t>
      </w:r>
      <w:r w:rsidR="00760838" w:rsidRPr="00AE0958">
        <w:rPr>
          <w:color w:val="000000" w:themeColor="text1"/>
        </w:rPr>
        <w:t>%</w:t>
      </w:r>
      <w:r w:rsidRPr="00AE0958">
        <w:rPr>
          <w:color w:val="000000" w:themeColor="text1"/>
        </w:rPr>
        <w:t>) and recycling vouchers (21.4%). The collections labelled as sustainable included 12.5% and rental services (3.6</w:t>
      </w:r>
      <w:r w:rsidR="00760838" w:rsidRPr="00AE0958">
        <w:rPr>
          <w:color w:val="000000" w:themeColor="text1"/>
        </w:rPr>
        <w:t>%</w:t>
      </w:r>
      <w:r w:rsidRPr="00AE0958">
        <w:rPr>
          <w:color w:val="000000" w:themeColor="text1"/>
        </w:rPr>
        <w:t xml:space="preserve">), and none of the </w:t>
      </w:r>
      <w:r w:rsidRPr="00AE0958">
        <w:rPr>
          <w:color w:val="000000" w:themeColor="text1"/>
        </w:rPr>
        <w:lastRenderedPageBreak/>
        <w:t>above (1.8</w:t>
      </w:r>
      <w:r w:rsidR="00760838" w:rsidRPr="00AE0958">
        <w:rPr>
          <w:color w:val="000000" w:themeColor="text1"/>
        </w:rPr>
        <w:t>%</w:t>
      </w:r>
      <w:r w:rsidRPr="00AE0958">
        <w:rPr>
          <w:color w:val="000000" w:themeColor="text1"/>
        </w:rPr>
        <w:t>) had the least number of selections. The number of responses to this item was 56 since one respondent left the question. This lack of complete awareness is the manifestation of divided cognition. This aligns with material-related sustainability consciousness observed by Sepe et al. (2025).</w:t>
      </w:r>
    </w:p>
    <w:p w14:paraId="13EC6F37" w14:textId="77777777" w:rsidR="005E037B" w:rsidRPr="00A614E7" w:rsidRDefault="00834C3D" w:rsidP="00A614E7">
      <w:pPr>
        <w:jc w:val="center"/>
      </w:pPr>
      <w:r w:rsidRPr="00A614E7">
        <w:rPr>
          <w:noProof/>
        </w:rPr>
        <w:drawing>
          <wp:inline distT="0" distB="0" distL="0" distR="0" wp14:anchorId="2DCDB2F2" wp14:editId="4756AFB3">
            <wp:extent cx="6051708" cy="2744925"/>
            <wp:effectExtent l="0" t="0" r="0" b="0"/>
            <wp:docPr id="2036725551"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6"/>
                    <a:srcRect/>
                    <a:stretch>
                      <a:fillRect/>
                    </a:stretch>
                  </pic:blipFill>
                  <pic:spPr>
                    <a:xfrm>
                      <a:off x="0" y="0"/>
                      <a:ext cx="6051708" cy="2744925"/>
                    </a:xfrm>
                    <a:prstGeom prst="rect">
                      <a:avLst/>
                    </a:prstGeom>
                    <a:ln/>
                  </pic:spPr>
                </pic:pic>
              </a:graphicData>
            </a:graphic>
          </wp:inline>
        </w:drawing>
      </w:r>
    </w:p>
    <w:p w14:paraId="70733D1C" w14:textId="77777777" w:rsidR="005E037B" w:rsidRPr="00A614E7" w:rsidRDefault="00834C3D" w:rsidP="00A614E7">
      <w:pPr>
        <w:pStyle w:val="Heading4"/>
      </w:pPr>
      <w:bookmarkStart w:id="56" w:name="_heading=h.dn9aksqsqol" w:colFirst="0" w:colLast="0"/>
      <w:bookmarkStart w:id="57" w:name="_Toc220849987"/>
      <w:bookmarkEnd w:id="56"/>
      <w:r w:rsidRPr="00A614E7">
        <w:t>Figure 4.4: Awareness of H&amp;M’s 2030 Commitment</w:t>
      </w:r>
      <w:bookmarkEnd w:id="57"/>
    </w:p>
    <w:p w14:paraId="0FFC5ADA" w14:textId="77777777" w:rsidR="005E037B" w:rsidRPr="00A614E7" w:rsidRDefault="00834C3D" w:rsidP="00A614E7">
      <w:pPr>
        <w:jc w:val="center"/>
      </w:pPr>
      <w:r w:rsidRPr="00A614E7">
        <w:t>(Source: Survey Results)</w:t>
      </w:r>
    </w:p>
    <w:p w14:paraId="5F362473" w14:textId="5AC97A22" w:rsidR="005E037B" w:rsidRPr="00AE0958" w:rsidRDefault="00834C3D" w:rsidP="00A614E7">
      <w:pPr>
        <w:rPr>
          <w:color w:val="000000" w:themeColor="text1"/>
        </w:rPr>
      </w:pPr>
      <w:r w:rsidRPr="00AE0958">
        <w:rPr>
          <w:color w:val="000000" w:themeColor="text1"/>
        </w:rPr>
        <w:t>There was polarisation of awareness and 28.1</w:t>
      </w:r>
      <w:r w:rsidR="00760838" w:rsidRPr="00AE0958">
        <w:rPr>
          <w:color w:val="000000" w:themeColor="text1"/>
        </w:rPr>
        <w:t>%</w:t>
      </w:r>
      <w:r w:rsidRPr="00AE0958">
        <w:rPr>
          <w:color w:val="000000" w:themeColor="text1"/>
        </w:rPr>
        <w:t xml:space="preserve"> strongly agreed and 28.1</w:t>
      </w:r>
      <w:r w:rsidR="00760838" w:rsidRPr="00AE0958">
        <w:rPr>
          <w:color w:val="000000" w:themeColor="text1"/>
        </w:rPr>
        <w:t>%</w:t>
      </w:r>
      <w:r w:rsidRPr="00AE0958">
        <w:rPr>
          <w:color w:val="000000" w:themeColor="text1"/>
        </w:rPr>
        <w:t xml:space="preserve"> strongly disagreed, </w:t>
      </w:r>
      <w:r w:rsidR="00760838" w:rsidRPr="00AE0958">
        <w:rPr>
          <w:color w:val="000000" w:themeColor="text1"/>
        </w:rPr>
        <w:t xml:space="preserve">followed by </w:t>
      </w:r>
      <w:r w:rsidRPr="00AE0958">
        <w:rPr>
          <w:color w:val="000000" w:themeColor="text1"/>
        </w:rPr>
        <w:t>21.1</w:t>
      </w:r>
      <w:r w:rsidR="00760838" w:rsidRPr="00AE0958">
        <w:rPr>
          <w:color w:val="000000" w:themeColor="text1"/>
        </w:rPr>
        <w:t>%</w:t>
      </w:r>
      <w:r w:rsidRPr="00AE0958">
        <w:rPr>
          <w:color w:val="000000" w:themeColor="text1"/>
        </w:rPr>
        <w:t xml:space="preserve"> agreed and 12.3</w:t>
      </w:r>
      <w:r w:rsidR="00760838" w:rsidRPr="00AE0958">
        <w:rPr>
          <w:color w:val="000000" w:themeColor="text1"/>
        </w:rPr>
        <w:t>%</w:t>
      </w:r>
      <w:r w:rsidRPr="00AE0958">
        <w:rPr>
          <w:color w:val="000000" w:themeColor="text1"/>
        </w:rPr>
        <w:t xml:space="preserve"> disagreed. This polarization indicates that sustainability communication appeals to consumers who are high-level participants, but does not always filter to mainstream consumers, probably because of biased exposure to sustainability messages and information overload in the context of fast-fashion promotion (Zahran, 2025).</w:t>
      </w:r>
    </w:p>
    <w:p w14:paraId="3B214604" w14:textId="77777777" w:rsidR="005E037B" w:rsidRPr="00A614E7" w:rsidRDefault="00834C3D" w:rsidP="00A614E7">
      <w:pPr>
        <w:jc w:val="center"/>
      </w:pPr>
      <w:r w:rsidRPr="00A614E7">
        <w:rPr>
          <w:noProof/>
        </w:rPr>
        <w:drawing>
          <wp:inline distT="0" distB="0" distL="0" distR="0" wp14:anchorId="639F524C" wp14:editId="72251981">
            <wp:extent cx="4793883" cy="2553222"/>
            <wp:effectExtent l="0" t="0" r="0" b="0"/>
            <wp:docPr id="2036725553"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7"/>
                    <a:srcRect t="2490"/>
                    <a:stretch>
                      <a:fillRect/>
                    </a:stretch>
                  </pic:blipFill>
                  <pic:spPr>
                    <a:xfrm>
                      <a:off x="0" y="0"/>
                      <a:ext cx="4793883" cy="2553222"/>
                    </a:xfrm>
                    <a:prstGeom prst="rect">
                      <a:avLst/>
                    </a:prstGeom>
                    <a:ln/>
                  </pic:spPr>
                </pic:pic>
              </a:graphicData>
            </a:graphic>
          </wp:inline>
        </w:drawing>
      </w:r>
    </w:p>
    <w:p w14:paraId="0687D30F" w14:textId="77777777" w:rsidR="005E037B" w:rsidRPr="00A614E7" w:rsidRDefault="00834C3D" w:rsidP="00A614E7">
      <w:pPr>
        <w:pStyle w:val="Heading4"/>
        <w:rPr>
          <w:color w:val="EE0000"/>
        </w:rPr>
      </w:pPr>
      <w:bookmarkStart w:id="58" w:name="_heading=h.k4z31at1pmlh" w:colFirst="0" w:colLast="0"/>
      <w:bookmarkStart w:id="59" w:name="_Toc220849988"/>
      <w:bookmarkEnd w:id="58"/>
      <w:r w:rsidRPr="00AE0958">
        <w:rPr>
          <w:color w:val="000000" w:themeColor="text1"/>
        </w:rPr>
        <w:t>Figure 4.5: Frequency of Checking Sustainability Labels</w:t>
      </w:r>
      <w:bookmarkEnd w:id="59"/>
    </w:p>
    <w:p w14:paraId="23B8A47E" w14:textId="77777777" w:rsidR="005E037B" w:rsidRPr="00A614E7" w:rsidRDefault="00834C3D" w:rsidP="00A614E7">
      <w:pPr>
        <w:jc w:val="center"/>
      </w:pPr>
      <w:r w:rsidRPr="00A614E7">
        <w:t>(Source: Survey Results)</w:t>
      </w:r>
    </w:p>
    <w:p w14:paraId="7D8B3888" w14:textId="43EA3657" w:rsidR="005E037B" w:rsidRPr="00A614E7" w:rsidRDefault="00834C3D" w:rsidP="00A614E7">
      <w:r w:rsidRPr="00A614E7">
        <w:lastRenderedPageBreak/>
        <w:t xml:space="preserve">The chart indicates that 38.6% of the respondents check sustainability labels constantly, and </w:t>
      </w:r>
      <w:r w:rsidRPr="00AE0958">
        <w:rPr>
          <w:color w:val="000000" w:themeColor="text1"/>
        </w:rPr>
        <w:t>26.3% do it</w:t>
      </w:r>
      <w:r w:rsidR="00760838" w:rsidRPr="00AE0958">
        <w:rPr>
          <w:color w:val="000000" w:themeColor="text1"/>
        </w:rPr>
        <w:t xml:space="preserve"> quite</w:t>
      </w:r>
      <w:r w:rsidRPr="00AE0958">
        <w:rPr>
          <w:color w:val="000000" w:themeColor="text1"/>
        </w:rPr>
        <w:t xml:space="preserve"> </w:t>
      </w:r>
      <w:r w:rsidR="00760838" w:rsidRPr="00AE0958">
        <w:rPr>
          <w:color w:val="000000" w:themeColor="text1"/>
        </w:rPr>
        <w:t>often</w:t>
      </w:r>
      <w:r w:rsidRPr="00AE0958">
        <w:rPr>
          <w:color w:val="000000" w:themeColor="text1"/>
        </w:rPr>
        <w:t xml:space="preserve">. </w:t>
      </w:r>
      <w:r w:rsidR="00760838" w:rsidRPr="00AE0958">
        <w:rPr>
          <w:color w:val="000000" w:themeColor="text1"/>
        </w:rPr>
        <w:t>Respondents checking it</w:t>
      </w:r>
      <w:r w:rsidRPr="00AE0958">
        <w:rPr>
          <w:color w:val="000000" w:themeColor="text1"/>
        </w:rPr>
        <w:t xml:space="preserve"> </w:t>
      </w:r>
      <w:r w:rsidR="00760838" w:rsidRPr="00AE0958">
        <w:rPr>
          <w:color w:val="000000" w:themeColor="text1"/>
        </w:rPr>
        <w:t>“</w:t>
      </w:r>
      <w:r w:rsidRPr="00AE0958">
        <w:rPr>
          <w:color w:val="000000" w:themeColor="text1"/>
        </w:rPr>
        <w:t>sometimes</w:t>
      </w:r>
      <w:r w:rsidR="00760838" w:rsidRPr="00AE0958">
        <w:rPr>
          <w:color w:val="000000" w:themeColor="text1"/>
        </w:rPr>
        <w:t>”</w:t>
      </w:r>
      <w:r w:rsidRPr="00AE0958">
        <w:rPr>
          <w:color w:val="000000" w:themeColor="text1"/>
        </w:rPr>
        <w:t xml:space="preserve"> accounted for 19.3%, and rarely and never </w:t>
      </w:r>
      <w:r w:rsidR="00760838" w:rsidRPr="00AE0958">
        <w:rPr>
          <w:color w:val="000000" w:themeColor="text1"/>
        </w:rPr>
        <w:t>were</w:t>
      </w:r>
      <w:r w:rsidRPr="00AE0958">
        <w:rPr>
          <w:color w:val="000000" w:themeColor="text1"/>
        </w:rPr>
        <w:t xml:space="preserve"> </w:t>
      </w:r>
      <w:r w:rsidR="00760838" w:rsidRPr="00AE0958">
        <w:rPr>
          <w:color w:val="000000" w:themeColor="text1"/>
        </w:rPr>
        <w:t>8.8% and 7% respectively</w:t>
      </w:r>
      <w:r w:rsidRPr="00A614E7">
        <w:t>. Even though a significant portion of the audience is involved with labels, a significant proportion is still not involved with the point of purchase (Colasante et al., 2025).</w:t>
      </w:r>
    </w:p>
    <w:p w14:paraId="6104B38A" w14:textId="77777777" w:rsidR="005E037B" w:rsidRPr="00A614E7" w:rsidRDefault="00834C3D" w:rsidP="00A614E7">
      <w:pPr>
        <w:jc w:val="center"/>
      </w:pPr>
      <w:r w:rsidRPr="00A614E7">
        <w:rPr>
          <w:noProof/>
        </w:rPr>
        <w:drawing>
          <wp:inline distT="0" distB="0" distL="0" distR="0" wp14:anchorId="14505949" wp14:editId="697DFCE4">
            <wp:extent cx="5731510" cy="2599690"/>
            <wp:effectExtent l="0" t="0" r="0" b="0"/>
            <wp:docPr id="203672555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8"/>
                    <a:srcRect/>
                    <a:stretch>
                      <a:fillRect/>
                    </a:stretch>
                  </pic:blipFill>
                  <pic:spPr>
                    <a:xfrm>
                      <a:off x="0" y="0"/>
                      <a:ext cx="5731510" cy="2599690"/>
                    </a:xfrm>
                    <a:prstGeom prst="rect">
                      <a:avLst/>
                    </a:prstGeom>
                    <a:ln/>
                  </pic:spPr>
                </pic:pic>
              </a:graphicData>
            </a:graphic>
          </wp:inline>
        </w:drawing>
      </w:r>
    </w:p>
    <w:p w14:paraId="0C6891F9" w14:textId="77777777" w:rsidR="005E037B" w:rsidRPr="00A614E7" w:rsidRDefault="00834C3D" w:rsidP="00A614E7">
      <w:pPr>
        <w:pStyle w:val="Heading4"/>
      </w:pPr>
      <w:bookmarkStart w:id="60" w:name="_heading=h.723n9ea0r6zm" w:colFirst="0" w:colLast="0"/>
      <w:bookmarkStart w:id="61" w:name="_Toc220849989"/>
      <w:bookmarkEnd w:id="60"/>
      <w:r w:rsidRPr="00A614E7">
        <w:t>Figure 4.6: Perceived Quality of Sustainable Range</w:t>
      </w:r>
      <w:bookmarkEnd w:id="61"/>
    </w:p>
    <w:p w14:paraId="22B4B2F5" w14:textId="77777777" w:rsidR="005E037B" w:rsidRPr="00A614E7" w:rsidRDefault="00834C3D" w:rsidP="00A614E7">
      <w:pPr>
        <w:jc w:val="center"/>
      </w:pPr>
      <w:r w:rsidRPr="00A614E7">
        <w:t>(Source: Survey Results)</w:t>
      </w:r>
    </w:p>
    <w:p w14:paraId="09422F02" w14:textId="77777777" w:rsidR="005E037B" w:rsidRPr="00A614E7" w:rsidRDefault="00834C3D" w:rsidP="00A614E7">
      <w:r w:rsidRPr="00A614E7">
        <w:t>The quality perceptions were mostly positive, with 54.4% of the respondents rating the sustainable range as high quality, 28.1% rated the sustainability range as the same quality, and 15.8% rated the sustainability range as lower quality. The percentage that chose not sure was negligible. This is distributed in the way that sustainable linesman increases perceived value in instances where quality expectations are fulfilled (Helinski et al. 2025).</w:t>
      </w:r>
    </w:p>
    <w:p w14:paraId="4B121693" w14:textId="77777777" w:rsidR="005E037B" w:rsidRPr="00A614E7" w:rsidRDefault="00834C3D" w:rsidP="00A614E7">
      <w:pPr>
        <w:jc w:val="center"/>
      </w:pPr>
      <w:r w:rsidRPr="00A614E7">
        <w:rPr>
          <w:noProof/>
        </w:rPr>
        <w:drawing>
          <wp:inline distT="0" distB="0" distL="0" distR="0" wp14:anchorId="215B9996" wp14:editId="521FD267">
            <wp:extent cx="5731510" cy="2990850"/>
            <wp:effectExtent l="0" t="0" r="0" b="0"/>
            <wp:docPr id="2036725555"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29"/>
                    <a:srcRect/>
                    <a:stretch>
                      <a:fillRect/>
                    </a:stretch>
                  </pic:blipFill>
                  <pic:spPr>
                    <a:xfrm>
                      <a:off x="0" y="0"/>
                      <a:ext cx="5731510" cy="2990850"/>
                    </a:xfrm>
                    <a:prstGeom prst="rect">
                      <a:avLst/>
                    </a:prstGeom>
                    <a:ln/>
                  </pic:spPr>
                </pic:pic>
              </a:graphicData>
            </a:graphic>
          </wp:inline>
        </w:drawing>
      </w:r>
    </w:p>
    <w:p w14:paraId="0FF8DDBF" w14:textId="77777777" w:rsidR="005E037B" w:rsidRPr="00A614E7" w:rsidRDefault="00834C3D" w:rsidP="00A614E7">
      <w:pPr>
        <w:pStyle w:val="Heading4"/>
      </w:pPr>
      <w:bookmarkStart w:id="62" w:name="_heading=h.a735166swaut" w:colFirst="0" w:colLast="0"/>
      <w:bookmarkStart w:id="63" w:name="_Toc220849990"/>
      <w:bookmarkEnd w:id="62"/>
      <w:r w:rsidRPr="00A614E7">
        <w:lastRenderedPageBreak/>
        <w:t>Figure 4.7: Recycling Programme and Purchase Likelihood</w:t>
      </w:r>
      <w:bookmarkEnd w:id="63"/>
    </w:p>
    <w:p w14:paraId="595FA1C8" w14:textId="77777777" w:rsidR="005E037B" w:rsidRPr="00A614E7" w:rsidRDefault="00834C3D" w:rsidP="00A614E7">
      <w:pPr>
        <w:jc w:val="center"/>
      </w:pPr>
      <w:r w:rsidRPr="00A614E7">
        <w:t>(Source: Survey Results)</w:t>
      </w:r>
    </w:p>
    <w:p w14:paraId="44CE54BE" w14:textId="77777777" w:rsidR="005E037B" w:rsidRPr="00A614E7" w:rsidRDefault="00834C3D" w:rsidP="00A614E7">
      <w:r w:rsidRPr="00A614E7">
        <w:t>The bar chart obtained in Google forms revealed that the highest number of agreement (22 responses) is on the willingness “to pay a slightly higher price for items from their sustainable range”. The reactions of disagreement were, however, less evident. This trend shows that recycling programmes affect the purchase attitudes positively though the behavioural translation may be dubious, thereby confirming the ideas of Prashar and Kaushal (2025).</w:t>
      </w:r>
    </w:p>
    <w:p w14:paraId="3A95C3C2" w14:textId="77777777" w:rsidR="005E037B" w:rsidRPr="00A614E7" w:rsidRDefault="00834C3D" w:rsidP="00A614E7">
      <w:pPr>
        <w:jc w:val="center"/>
      </w:pPr>
      <w:r w:rsidRPr="00A614E7">
        <w:rPr>
          <w:noProof/>
        </w:rPr>
        <w:drawing>
          <wp:inline distT="0" distB="0" distL="0" distR="0" wp14:anchorId="29D79B20" wp14:editId="4F66EF12">
            <wp:extent cx="5731510" cy="2990850"/>
            <wp:effectExtent l="0" t="0" r="0" b="0"/>
            <wp:docPr id="2036725556"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30"/>
                    <a:srcRect/>
                    <a:stretch>
                      <a:fillRect/>
                    </a:stretch>
                  </pic:blipFill>
                  <pic:spPr>
                    <a:xfrm>
                      <a:off x="0" y="0"/>
                      <a:ext cx="5731510" cy="2990850"/>
                    </a:xfrm>
                    <a:prstGeom prst="rect">
                      <a:avLst/>
                    </a:prstGeom>
                    <a:ln/>
                  </pic:spPr>
                </pic:pic>
              </a:graphicData>
            </a:graphic>
          </wp:inline>
        </w:drawing>
      </w:r>
    </w:p>
    <w:p w14:paraId="1E83AEF0" w14:textId="77777777" w:rsidR="005E037B" w:rsidRPr="00A614E7" w:rsidRDefault="00834C3D" w:rsidP="00A614E7">
      <w:pPr>
        <w:pStyle w:val="Heading4"/>
      </w:pPr>
      <w:bookmarkStart w:id="64" w:name="_heading=h.6vwnjtu59qed" w:colFirst="0" w:colLast="0"/>
      <w:bookmarkStart w:id="65" w:name="_Toc220849991"/>
      <w:bookmarkEnd w:id="64"/>
      <w:r w:rsidRPr="00A614E7">
        <w:t>Figure 4.8: Eco-Friendly Claims and Brand Preference</w:t>
      </w:r>
      <w:bookmarkEnd w:id="65"/>
    </w:p>
    <w:p w14:paraId="3CDAEF46" w14:textId="77777777" w:rsidR="005E037B" w:rsidRPr="00A614E7" w:rsidRDefault="00834C3D" w:rsidP="00A614E7">
      <w:pPr>
        <w:jc w:val="center"/>
      </w:pPr>
      <w:r w:rsidRPr="00A614E7">
        <w:t>(Source: Survey Results)</w:t>
      </w:r>
    </w:p>
    <w:p w14:paraId="361A3236" w14:textId="77777777" w:rsidR="005E037B" w:rsidRPr="00A614E7" w:rsidRDefault="00834C3D" w:rsidP="00A614E7">
      <w:r w:rsidRPr="00A614E7">
        <w:t>The evaluations are concentrated on the upper side of the scale, and the most frequent and the most common ones are Strongly Agree and then Agree. The relative levels of agreement were relatively low. The trend proves the findings of Holloway (2025) that the brand preference is reinforced by the eco-friendly statement in the setting of fast fashion.</w:t>
      </w:r>
    </w:p>
    <w:p w14:paraId="26051D08" w14:textId="77777777" w:rsidR="005E037B" w:rsidRPr="00A614E7" w:rsidRDefault="00834C3D" w:rsidP="00A614E7">
      <w:pPr>
        <w:jc w:val="center"/>
      </w:pPr>
      <w:r w:rsidRPr="00A614E7">
        <w:rPr>
          <w:noProof/>
        </w:rPr>
        <w:lastRenderedPageBreak/>
        <w:drawing>
          <wp:inline distT="0" distB="0" distL="0" distR="0" wp14:anchorId="3AEE5437" wp14:editId="6421912E">
            <wp:extent cx="5731510" cy="2599690"/>
            <wp:effectExtent l="0" t="0" r="0" b="0"/>
            <wp:docPr id="2036725557"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31"/>
                    <a:srcRect/>
                    <a:stretch>
                      <a:fillRect/>
                    </a:stretch>
                  </pic:blipFill>
                  <pic:spPr>
                    <a:xfrm>
                      <a:off x="0" y="0"/>
                      <a:ext cx="5731510" cy="2599690"/>
                    </a:xfrm>
                    <a:prstGeom prst="rect">
                      <a:avLst/>
                    </a:prstGeom>
                    <a:ln/>
                  </pic:spPr>
                </pic:pic>
              </a:graphicData>
            </a:graphic>
          </wp:inline>
        </w:drawing>
      </w:r>
    </w:p>
    <w:p w14:paraId="2D378676" w14:textId="77777777" w:rsidR="005E037B" w:rsidRPr="00A614E7" w:rsidRDefault="00834C3D" w:rsidP="00A614E7">
      <w:pPr>
        <w:pStyle w:val="Heading4"/>
      </w:pPr>
      <w:bookmarkStart w:id="66" w:name="_heading=h.98igmbimuhyo" w:colFirst="0" w:colLast="0"/>
      <w:bookmarkStart w:id="67" w:name="_Toc220849992"/>
      <w:bookmarkEnd w:id="66"/>
      <w:r w:rsidRPr="00A614E7">
        <w:t>Figure 4.9: Willingness to Pay a Higher Price</w:t>
      </w:r>
      <w:bookmarkEnd w:id="67"/>
    </w:p>
    <w:p w14:paraId="462E2C71" w14:textId="77777777" w:rsidR="005E037B" w:rsidRPr="00A614E7" w:rsidRDefault="00834C3D" w:rsidP="00A614E7">
      <w:pPr>
        <w:jc w:val="center"/>
      </w:pPr>
      <w:r w:rsidRPr="00A614E7">
        <w:t>(Source: Survey Results)</w:t>
      </w:r>
    </w:p>
    <w:p w14:paraId="746BC124" w14:textId="0A73BF23" w:rsidR="005E037B" w:rsidRPr="00A614E7" w:rsidRDefault="00834C3D" w:rsidP="00A614E7">
      <w:r w:rsidRPr="00A614E7">
        <w:t xml:space="preserve">As demonstrated in the chart, </w:t>
      </w:r>
      <w:r w:rsidR="001B3409" w:rsidRPr="00AE0958">
        <w:rPr>
          <w:color w:val="000000" w:themeColor="text1"/>
        </w:rPr>
        <w:t xml:space="preserve">strongly agree has a big majority over other groups with 41.8%. This is followed by </w:t>
      </w:r>
      <w:r w:rsidRPr="00AE0958">
        <w:rPr>
          <w:color w:val="000000" w:themeColor="text1"/>
        </w:rPr>
        <w:t>a high</w:t>
      </w:r>
      <w:r w:rsidR="001B3409" w:rsidRPr="00AE0958">
        <w:rPr>
          <w:color w:val="000000" w:themeColor="text1"/>
        </w:rPr>
        <w:t>er</w:t>
      </w:r>
      <w:r w:rsidRPr="00AE0958">
        <w:rPr>
          <w:color w:val="000000" w:themeColor="text1"/>
        </w:rPr>
        <w:t xml:space="preserve"> dominance of </w:t>
      </w:r>
      <w:r w:rsidR="001B3409" w:rsidRPr="00AE0958">
        <w:rPr>
          <w:color w:val="000000" w:themeColor="text1"/>
        </w:rPr>
        <w:t>strong disagreement (21.8%)</w:t>
      </w:r>
      <w:r w:rsidRPr="00AE0958">
        <w:rPr>
          <w:color w:val="000000" w:themeColor="text1"/>
        </w:rPr>
        <w:t xml:space="preserve">, </w:t>
      </w:r>
      <w:r w:rsidR="001B3409">
        <w:t>after</w:t>
      </w:r>
      <w:r w:rsidRPr="00A614E7">
        <w:t xml:space="preserve"> strongly agree has a big majority over other groups. Nonetheless, significant reactions are found to be neutral and lower agreement, that is, conditional readiness instead of universal acceptance of price premiums.</w:t>
      </w:r>
    </w:p>
    <w:p w14:paraId="64DD76F7" w14:textId="77777777" w:rsidR="005E037B" w:rsidRPr="00A614E7" w:rsidRDefault="00834C3D" w:rsidP="00A614E7">
      <w:pPr>
        <w:jc w:val="center"/>
      </w:pPr>
      <w:r w:rsidRPr="00A614E7">
        <w:rPr>
          <w:noProof/>
        </w:rPr>
        <w:drawing>
          <wp:inline distT="0" distB="0" distL="0" distR="0" wp14:anchorId="76CB6B52" wp14:editId="74E13248">
            <wp:extent cx="5162236" cy="2506195"/>
            <wp:effectExtent l="0" t="0" r="0" b="0"/>
            <wp:docPr id="2036725558"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32"/>
                    <a:srcRect/>
                    <a:stretch>
                      <a:fillRect/>
                    </a:stretch>
                  </pic:blipFill>
                  <pic:spPr>
                    <a:xfrm>
                      <a:off x="0" y="0"/>
                      <a:ext cx="5162236" cy="2506195"/>
                    </a:xfrm>
                    <a:prstGeom prst="rect">
                      <a:avLst/>
                    </a:prstGeom>
                    <a:ln/>
                  </pic:spPr>
                </pic:pic>
              </a:graphicData>
            </a:graphic>
          </wp:inline>
        </w:drawing>
      </w:r>
    </w:p>
    <w:p w14:paraId="1F29C95C" w14:textId="77777777" w:rsidR="005E037B" w:rsidRPr="00AE0958" w:rsidRDefault="00834C3D" w:rsidP="00A614E7">
      <w:pPr>
        <w:pStyle w:val="Heading4"/>
        <w:rPr>
          <w:color w:val="000000" w:themeColor="text1"/>
        </w:rPr>
      </w:pPr>
      <w:bookmarkStart w:id="68" w:name="_heading=h.a5hfh6o69670" w:colFirst="0" w:colLast="0"/>
      <w:bookmarkStart w:id="69" w:name="_Toc220849993"/>
      <w:bookmarkEnd w:id="68"/>
      <w:r w:rsidRPr="00AE0958">
        <w:rPr>
          <w:color w:val="000000" w:themeColor="text1"/>
        </w:rPr>
        <w:t>Figure 4.10: Barriers to Buying Sustainable Fashion</w:t>
      </w:r>
      <w:bookmarkEnd w:id="69"/>
    </w:p>
    <w:p w14:paraId="211E89EB" w14:textId="77777777" w:rsidR="005E037B" w:rsidRPr="00A614E7" w:rsidRDefault="00834C3D" w:rsidP="00A614E7">
      <w:pPr>
        <w:jc w:val="center"/>
      </w:pPr>
      <w:r w:rsidRPr="00A614E7">
        <w:t>(Source: Survey Results)</w:t>
      </w:r>
    </w:p>
    <w:p w14:paraId="2B9DB864" w14:textId="77777777" w:rsidR="005E037B" w:rsidRPr="00A614E7" w:rsidRDefault="00834C3D" w:rsidP="00A614E7">
      <w:r w:rsidRPr="00A614E7">
        <w:t xml:space="preserve">The highest obstacle was found to be the increased price (45.6%), which was followed by the unavailability of trendy design (22.8%). Distrust in green claims was registered at 17.5%, and misleading labels and low supply constituted the rest of the minority. Economic and aesthetic </w:t>
      </w:r>
      <w:r w:rsidRPr="00A614E7">
        <w:lastRenderedPageBreak/>
        <w:t>barriers dominate, which accentuate structural limitations to sustainable consumption (</w:t>
      </w:r>
      <w:proofErr w:type="spellStart"/>
      <w:r w:rsidRPr="00A614E7">
        <w:t>Kamraju</w:t>
      </w:r>
      <w:proofErr w:type="spellEnd"/>
      <w:r w:rsidRPr="00A614E7">
        <w:t>, 2025).</w:t>
      </w:r>
    </w:p>
    <w:p w14:paraId="5CB79AC2" w14:textId="77777777" w:rsidR="005E037B" w:rsidRPr="00A614E7" w:rsidRDefault="00834C3D" w:rsidP="00A614E7">
      <w:pPr>
        <w:jc w:val="center"/>
      </w:pPr>
      <w:r w:rsidRPr="00A614E7">
        <w:rPr>
          <w:noProof/>
        </w:rPr>
        <w:drawing>
          <wp:inline distT="0" distB="0" distL="0" distR="0" wp14:anchorId="7E52D9FB" wp14:editId="4B816CB1">
            <wp:extent cx="5731510" cy="2411730"/>
            <wp:effectExtent l="0" t="0" r="0" b="0"/>
            <wp:docPr id="2036725559"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33"/>
                    <a:srcRect/>
                    <a:stretch>
                      <a:fillRect/>
                    </a:stretch>
                  </pic:blipFill>
                  <pic:spPr>
                    <a:xfrm>
                      <a:off x="0" y="0"/>
                      <a:ext cx="5731510" cy="2411730"/>
                    </a:xfrm>
                    <a:prstGeom prst="rect">
                      <a:avLst/>
                    </a:prstGeom>
                    <a:ln/>
                  </pic:spPr>
                </pic:pic>
              </a:graphicData>
            </a:graphic>
          </wp:inline>
        </w:drawing>
      </w:r>
    </w:p>
    <w:p w14:paraId="0AB8FACB" w14:textId="77777777" w:rsidR="005E037B" w:rsidRPr="00A614E7" w:rsidRDefault="00834C3D" w:rsidP="00A614E7">
      <w:pPr>
        <w:pStyle w:val="Heading4"/>
      </w:pPr>
      <w:bookmarkStart w:id="70" w:name="_heading=h.lp4sjwhkynmc" w:colFirst="0" w:colLast="0"/>
      <w:bookmarkStart w:id="71" w:name="_Toc220849994"/>
      <w:bookmarkEnd w:id="70"/>
      <w:r w:rsidRPr="00A614E7">
        <w:t>Figure 4.11: Trust in H&amp;M’s Sustainability Claims</w:t>
      </w:r>
      <w:bookmarkEnd w:id="71"/>
    </w:p>
    <w:p w14:paraId="7579E9F3" w14:textId="77777777" w:rsidR="005E037B" w:rsidRPr="00A614E7" w:rsidRDefault="00834C3D" w:rsidP="00A614E7">
      <w:pPr>
        <w:jc w:val="center"/>
      </w:pPr>
      <w:r w:rsidRPr="00A614E7">
        <w:t>(Source: Survey Results)</w:t>
      </w:r>
    </w:p>
    <w:p w14:paraId="611115EC" w14:textId="7FE66EB5" w:rsidR="005E037B" w:rsidRPr="00A614E7" w:rsidRDefault="00834C3D" w:rsidP="00A614E7">
      <w:r w:rsidRPr="00A614E7">
        <w:t>As illustrated in th</w:t>
      </w:r>
      <w:r w:rsidR="00751AFD">
        <w:t>is</w:t>
      </w:r>
      <w:r w:rsidRPr="00A614E7">
        <w:t xml:space="preserve"> pie chart, 31.6% of the respondents indicated that sustainability claims made by H&amp;M can be considered </w:t>
      </w:r>
      <w:r w:rsidR="00751AFD">
        <w:t>“</w:t>
      </w:r>
      <w:r w:rsidRPr="00A614E7">
        <w:t>trustworthy</w:t>
      </w:r>
      <w:r w:rsidR="00751AFD">
        <w:t>”</w:t>
      </w:r>
      <w:r w:rsidRPr="00A614E7">
        <w:t>, and 26.3% of the</w:t>
      </w:r>
      <w:r w:rsidR="00751AFD">
        <w:t xml:space="preserve">m </w:t>
      </w:r>
      <w:r w:rsidRPr="00A614E7">
        <w:t xml:space="preserve">indicated these claims </w:t>
      </w:r>
      <w:r w:rsidR="00751AFD">
        <w:t xml:space="preserve">to be </w:t>
      </w:r>
      <w:r w:rsidRPr="00A614E7">
        <w:t>extremely trustworthy. Conversely, 19.3% stated a neutral standpoint, 8.8% considered the claims unreliable, and 14 believe that they do not trust them at all. The distribution shows that the trust orientation is generally positive, though a large number of people are sceptical. This polarisation is a symptom of the current consumer conflict between fast fashion, sustainability communication, and credibility (Yu et al. 2025).</w:t>
      </w:r>
    </w:p>
    <w:p w14:paraId="6782E84E" w14:textId="77777777" w:rsidR="005E037B" w:rsidRPr="00A614E7" w:rsidRDefault="00834C3D" w:rsidP="00A614E7">
      <w:pPr>
        <w:jc w:val="center"/>
      </w:pPr>
      <w:r w:rsidRPr="00A614E7">
        <w:rPr>
          <w:noProof/>
        </w:rPr>
        <w:drawing>
          <wp:inline distT="0" distB="0" distL="0" distR="0" wp14:anchorId="3F339B8A" wp14:editId="39E2E3C9">
            <wp:extent cx="5731510" cy="2599690"/>
            <wp:effectExtent l="0" t="0" r="0" b="0"/>
            <wp:docPr id="2036725560"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34"/>
                    <a:srcRect/>
                    <a:stretch>
                      <a:fillRect/>
                    </a:stretch>
                  </pic:blipFill>
                  <pic:spPr>
                    <a:xfrm>
                      <a:off x="0" y="0"/>
                      <a:ext cx="5731510" cy="2599690"/>
                    </a:xfrm>
                    <a:prstGeom prst="rect">
                      <a:avLst/>
                    </a:prstGeom>
                    <a:ln/>
                  </pic:spPr>
                </pic:pic>
              </a:graphicData>
            </a:graphic>
          </wp:inline>
        </w:drawing>
      </w:r>
    </w:p>
    <w:p w14:paraId="2416F5EB" w14:textId="77777777" w:rsidR="005E037B" w:rsidRPr="00A614E7" w:rsidRDefault="00834C3D" w:rsidP="00A614E7">
      <w:pPr>
        <w:pStyle w:val="Heading4"/>
      </w:pPr>
      <w:bookmarkStart w:id="72" w:name="_heading=h.c8pf6ooydgo" w:colFirst="0" w:colLast="0"/>
      <w:bookmarkStart w:id="73" w:name="_Toc220849995"/>
      <w:bookmarkEnd w:id="72"/>
      <w:r w:rsidRPr="00A614E7">
        <w:t>Figure 4.12: Need for Change to Increase Trust</w:t>
      </w:r>
      <w:bookmarkEnd w:id="73"/>
    </w:p>
    <w:p w14:paraId="1FE4FC55" w14:textId="77777777" w:rsidR="005E037B" w:rsidRPr="00A614E7" w:rsidRDefault="00834C3D" w:rsidP="00A614E7">
      <w:pPr>
        <w:jc w:val="center"/>
      </w:pPr>
      <w:r w:rsidRPr="00A614E7">
        <w:t>(Source: Survey Results)</w:t>
      </w:r>
    </w:p>
    <w:p w14:paraId="2EB1190E" w14:textId="29FE642A" w:rsidR="005E037B" w:rsidRPr="00A614E7" w:rsidRDefault="00834C3D" w:rsidP="00A614E7">
      <w:r w:rsidRPr="00A614E7">
        <w:lastRenderedPageBreak/>
        <w:t>It is exhibited through th</w:t>
      </w:r>
      <w:r w:rsidR="00751AFD">
        <w:t>is</w:t>
      </w:r>
      <w:r w:rsidRPr="00A614E7">
        <w:t xml:space="preserve"> chart that there is a great agreement that the situation should be improved, </w:t>
      </w:r>
      <w:r w:rsidR="00751AFD" w:rsidRPr="00AE0958">
        <w:rPr>
          <w:color w:val="000000" w:themeColor="text1"/>
        </w:rPr>
        <w:t>with</w:t>
      </w:r>
      <w:r w:rsidRPr="00AE0958">
        <w:rPr>
          <w:color w:val="000000" w:themeColor="text1"/>
        </w:rPr>
        <w:t xml:space="preserve"> 77.2% of the participants </w:t>
      </w:r>
      <w:r w:rsidR="00751AFD" w:rsidRPr="00AE0958">
        <w:rPr>
          <w:color w:val="000000" w:themeColor="text1"/>
        </w:rPr>
        <w:t>choosing</w:t>
      </w:r>
      <w:r w:rsidRPr="00AE0958">
        <w:rPr>
          <w:color w:val="000000" w:themeColor="text1"/>
        </w:rPr>
        <w:t xml:space="preserve"> </w:t>
      </w:r>
      <w:r w:rsidR="00751AFD" w:rsidRPr="00AE0958">
        <w:rPr>
          <w:color w:val="000000" w:themeColor="text1"/>
        </w:rPr>
        <w:t>“</w:t>
      </w:r>
      <w:r w:rsidRPr="00AE0958">
        <w:rPr>
          <w:color w:val="000000" w:themeColor="text1"/>
        </w:rPr>
        <w:t>Yes</w:t>
      </w:r>
      <w:r w:rsidR="00751AFD" w:rsidRPr="00AE0958">
        <w:rPr>
          <w:color w:val="000000" w:themeColor="text1"/>
        </w:rPr>
        <w:t>”</w:t>
      </w:r>
      <w:r w:rsidRPr="00AE0958">
        <w:rPr>
          <w:color w:val="000000" w:themeColor="text1"/>
        </w:rPr>
        <w:t xml:space="preserve">. </w:t>
      </w:r>
      <w:r w:rsidRPr="00A614E7">
        <w:t>The percentage of those who responded No was 15.8</w:t>
      </w:r>
      <w:r w:rsidR="00751AFD" w:rsidRPr="00AE0958">
        <w:rPr>
          <w:color w:val="000000" w:themeColor="text1"/>
        </w:rPr>
        <w:t>%</w:t>
      </w:r>
      <w:r w:rsidRPr="00AE0958">
        <w:rPr>
          <w:color w:val="000000" w:themeColor="text1"/>
        </w:rPr>
        <w:t>,</w:t>
      </w:r>
      <w:r w:rsidRPr="00A614E7">
        <w:t xml:space="preserve"> and those who responded Not sure was 7</w:t>
      </w:r>
      <w:r w:rsidR="00751AFD" w:rsidRPr="00AE0958">
        <w:rPr>
          <w:color w:val="000000" w:themeColor="text1"/>
        </w:rPr>
        <w:t>%</w:t>
      </w:r>
      <w:r w:rsidRPr="00AE0958">
        <w:rPr>
          <w:color w:val="000000" w:themeColor="text1"/>
        </w:rPr>
        <w:t>.</w:t>
      </w:r>
      <w:r w:rsidRPr="00A614E7">
        <w:t xml:space="preserve"> The prevalence of positive answers on the screen proves that the current sustainability initiatives are perceived to be insufficient. This further supports the general anxieties that the existing practices lack total compliance with the demands of consumers on transparency and accountability.</w:t>
      </w:r>
    </w:p>
    <w:p w14:paraId="5B1AEF33" w14:textId="77777777" w:rsidR="005E037B" w:rsidRPr="00A614E7" w:rsidRDefault="00834C3D" w:rsidP="00A614E7">
      <w:pPr>
        <w:jc w:val="center"/>
      </w:pPr>
      <w:r w:rsidRPr="00A614E7">
        <w:rPr>
          <w:noProof/>
        </w:rPr>
        <w:drawing>
          <wp:inline distT="0" distB="0" distL="0" distR="0" wp14:anchorId="50496A03" wp14:editId="2B74E6AF">
            <wp:extent cx="5731510" cy="2411730"/>
            <wp:effectExtent l="0" t="0" r="0" b="0"/>
            <wp:docPr id="2036725538"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35"/>
                    <a:srcRect/>
                    <a:stretch>
                      <a:fillRect/>
                    </a:stretch>
                  </pic:blipFill>
                  <pic:spPr>
                    <a:xfrm>
                      <a:off x="0" y="0"/>
                      <a:ext cx="5731510" cy="2411730"/>
                    </a:xfrm>
                    <a:prstGeom prst="rect">
                      <a:avLst/>
                    </a:prstGeom>
                    <a:ln/>
                  </pic:spPr>
                </pic:pic>
              </a:graphicData>
            </a:graphic>
          </wp:inline>
        </w:drawing>
      </w:r>
    </w:p>
    <w:p w14:paraId="33574B73" w14:textId="77777777" w:rsidR="005E037B" w:rsidRPr="00A614E7" w:rsidRDefault="00834C3D" w:rsidP="00A614E7">
      <w:pPr>
        <w:pStyle w:val="Heading4"/>
      </w:pPr>
      <w:bookmarkStart w:id="74" w:name="_heading=h.6agq5mpyq9dj" w:colFirst="0" w:colLast="0"/>
      <w:bookmarkStart w:id="75" w:name="_Toc220849996"/>
      <w:bookmarkEnd w:id="74"/>
      <w:r w:rsidRPr="00A614E7">
        <w:t>Figure 4.13: Factors That Would Most Increase Trust</w:t>
      </w:r>
      <w:bookmarkEnd w:id="75"/>
    </w:p>
    <w:p w14:paraId="36F63F0A" w14:textId="77777777" w:rsidR="005E037B" w:rsidRPr="00A614E7" w:rsidRDefault="00834C3D" w:rsidP="00A614E7">
      <w:pPr>
        <w:jc w:val="center"/>
      </w:pPr>
      <w:r w:rsidRPr="00A614E7">
        <w:t>(Source: Survey Results)</w:t>
      </w:r>
    </w:p>
    <w:p w14:paraId="1FDD2852" w14:textId="38DCB9C7" w:rsidR="005E037B" w:rsidRPr="00A614E7" w:rsidRDefault="00834C3D" w:rsidP="00A614E7">
      <w:r w:rsidRPr="00A614E7">
        <w:t>The independent third-party certifications were the most dominant factor that was chosen by 36.8% of the respondents. Manufacturing details like environmental impact figures of every garment worn came in at 28.1</w:t>
      </w:r>
      <w:r w:rsidR="00C70D37" w:rsidRPr="00AE0958">
        <w:rPr>
          <w:color w:val="000000" w:themeColor="text1"/>
        </w:rPr>
        <w:t>%</w:t>
      </w:r>
      <w:r w:rsidRPr="00AE0958">
        <w:rPr>
          <w:color w:val="000000" w:themeColor="text1"/>
        </w:rPr>
        <w:t>,</w:t>
      </w:r>
      <w:r w:rsidRPr="00A614E7">
        <w:t xml:space="preserve"> and increased openness in terms of factory placement and employee remuneration took 17.5</w:t>
      </w:r>
      <w:r w:rsidR="00C70D37" w:rsidRPr="00AE0958">
        <w:rPr>
          <w:color w:val="000000" w:themeColor="text1"/>
        </w:rPr>
        <w:t>%</w:t>
      </w:r>
      <w:r w:rsidRPr="00A614E7">
        <w:t>. Declarations of a decrease in the volume of clothing total constituted 12.3%, and recommendations by environmental NGOs/activists made up a minor proportion. The chart also shows a high level of preference in externally validated, thereby aligning with the claims of Holloway (2025) on data-driven trust messages, as compared to brand-led messaging.</w:t>
      </w:r>
    </w:p>
    <w:p w14:paraId="0260826C" w14:textId="77777777" w:rsidR="005E037B" w:rsidRPr="00A614E7" w:rsidRDefault="00834C3D" w:rsidP="00A614E7">
      <w:pPr>
        <w:jc w:val="center"/>
      </w:pPr>
      <w:r w:rsidRPr="00A614E7">
        <w:rPr>
          <w:noProof/>
        </w:rPr>
        <w:lastRenderedPageBreak/>
        <w:drawing>
          <wp:inline distT="0" distB="0" distL="0" distR="0" wp14:anchorId="3EC28923" wp14:editId="4813DB15">
            <wp:extent cx="5731510" cy="2411730"/>
            <wp:effectExtent l="0" t="0" r="0" b="0"/>
            <wp:docPr id="2036725539"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36"/>
                    <a:srcRect/>
                    <a:stretch>
                      <a:fillRect/>
                    </a:stretch>
                  </pic:blipFill>
                  <pic:spPr>
                    <a:xfrm>
                      <a:off x="0" y="0"/>
                      <a:ext cx="5731510" cy="2411730"/>
                    </a:xfrm>
                    <a:prstGeom prst="rect">
                      <a:avLst/>
                    </a:prstGeom>
                    <a:ln/>
                  </pic:spPr>
                </pic:pic>
              </a:graphicData>
            </a:graphic>
          </wp:inline>
        </w:drawing>
      </w:r>
    </w:p>
    <w:p w14:paraId="4B78184A" w14:textId="77777777" w:rsidR="005E037B" w:rsidRPr="00A614E7" w:rsidRDefault="00834C3D" w:rsidP="00A614E7">
      <w:pPr>
        <w:pStyle w:val="Heading4"/>
      </w:pPr>
      <w:bookmarkStart w:id="76" w:name="_heading=h.8mo49krobjez" w:colFirst="0" w:colLast="0"/>
      <w:bookmarkStart w:id="77" w:name="_Toc220849997"/>
      <w:bookmarkEnd w:id="76"/>
      <w:r w:rsidRPr="00A614E7">
        <w:t>Figure 4.14: Influence of Sustainability Claims on Post-Purchase Feelings</w:t>
      </w:r>
      <w:bookmarkEnd w:id="77"/>
    </w:p>
    <w:p w14:paraId="5948AB6C" w14:textId="77777777" w:rsidR="005E037B" w:rsidRPr="00A614E7" w:rsidRDefault="00834C3D" w:rsidP="00A614E7">
      <w:pPr>
        <w:jc w:val="center"/>
      </w:pPr>
      <w:r w:rsidRPr="00A614E7">
        <w:t>(Source: Survey Results)</w:t>
      </w:r>
    </w:p>
    <w:p w14:paraId="53E5253A" w14:textId="36A0942C" w:rsidR="005E037B" w:rsidRPr="00A614E7" w:rsidRDefault="00834C3D" w:rsidP="00A614E7">
      <w:r w:rsidRPr="00A614E7">
        <w:t xml:space="preserve">The pie chart indicates that 76.8% of the respondents came to the agreement that the claims made by H&amp;M on sustainability affect the post-purchase emotions. In the meantime, 12.5% said that they were not influenced, </w:t>
      </w:r>
      <w:r w:rsidR="00C70D37" w:rsidRPr="00AE0958">
        <w:rPr>
          <w:color w:val="000000" w:themeColor="text1"/>
        </w:rPr>
        <w:t>whereas remaining</w:t>
      </w:r>
      <w:r w:rsidRPr="00AE0958">
        <w:rPr>
          <w:color w:val="000000" w:themeColor="text1"/>
        </w:rPr>
        <w:t xml:space="preserve"> 10.7</w:t>
      </w:r>
      <w:r w:rsidRPr="00A614E7">
        <w:t>% were not sure. The prevalence of the positive answers implies that the sustainability messages are not limited to the purchase decision; they influence emotional review post-consumption (especially with the ethically conscious consumers).</w:t>
      </w:r>
    </w:p>
    <w:p w14:paraId="18D1F77E" w14:textId="77777777" w:rsidR="005E037B" w:rsidRPr="00A614E7" w:rsidRDefault="00834C3D" w:rsidP="00A614E7">
      <w:pPr>
        <w:jc w:val="center"/>
      </w:pPr>
      <w:r w:rsidRPr="00A614E7">
        <w:rPr>
          <w:noProof/>
        </w:rPr>
        <w:drawing>
          <wp:inline distT="0" distB="0" distL="0" distR="0" wp14:anchorId="3CC88687" wp14:editId="73DDB0F9">
            <wp:extent cx="5731510" cy="2912745"/>
            <wp:effectExtent l="0" t="0" r="0" b="0"/>
            <wp:docPr id="203672554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37"/>
                    <a:srcRect/>
                    <a:stretch>
                      <a:fillRect/>
                    </a:stretch>
                  </pic:blipFill>
                  <pic:spPr>
                    <a:xfrm>
                      <a:off x="0" y="0"/>
                      <a:ext cx="5731510" cy="2912745"/>
                    </a:xfrm>
                    <a:prstGeom prst="rect">
                      <a:avLst/>
                    </a:prstGeom>
                    <a:ln/>
                  </pic:spPr>
                </pic:pic>
              </a:graphicData>
            </a:graphic>
          </wp:inline>
        </w:drawing>
      </w:r>
    </w:p>
    <w:p w14:paraId="4A1052F2" w14:textId="77777777" w:rsidR="005E037B" w:rsidRPr="00A614E7" w:rsidRDefault="00834C3D" w:rsidP="00A614E7">
      <w:pPr>
        <w:pStyle w:val="Heading4"/>
      </w:pPr>
      <w:bookmarkStart w:id="78" w:name="_heading=h.xykhch8s9oc6" w:colFirst="0" w:colLast="0"/>
      <w:bookmarkStart w:id="79" w:name="_Toc220849998"/>
      <w:bookmarkEnd w:id="78"/>
      <w:r w:rsidRPr="00A614E7">
        <w:t>Figure 4.15: Essential Steps to Build Stronger Consumer Confidence</w:t>
      </w:r>
      <w:bookmarkEnd w:id="79"/>
    </w:p>
    <w:p w14:paraId="6F4AF443" w14:textId="77777777" w:rsidR="005E037B" w:rsidRPr="00A614E7" w:rsidRDefault="00834C3D" w:rsidP="00A614E7">
      <w:pPr>
        <w:jc w:val="center"/>
      </w:pPr>
      <w:r w:rsidRPr="00A614E7">
        <w:t>(Source: Survey Results)</w:t>
      </w:r>
    </w:p>
    <w:p w14:paraId="2989B330" w14:textId="6FD0D49D" w:rsidR="005E037B" w:rsidRPr="00A614E7" w:rsidRDefault="00834C3D" w:rsidP="00A614E7">
      <w:r w:rsidRPr="00A614E7">
        <w:t>Th</w:t>
      </w:r>
      <w:r w:rsidR="00771CC5">
        <w:t>is</w:t>
      </w:r>
      <w:r w:rsidRPr="00A614E7">
        <w:t xml:space="preserve"> bar chart show</w:t>
      </w:r>
      <w:r w:rsidR="00771CC5">
        <w:t xml:space="preserve">ed </w:t>
      </w:r>
      <w:r w:rsidRPr="00A614E7">
        <w:t>that the most commonly used option was sales-based incentives, as 62</w:t>
      </w:r>
      <w:r w:rsidR="00771CC5">
        <w:t>.9</w:t>
      </w:r>
      <w:r w:rsidRPr="00A614E7">
        <w:t xml:space="preserve">% of respondents chose it. </w:t>
      </w:r>
      <w:r w:rsidR="00091E27" w:rsidRPr="00AE0958">
        <w:rPr>
          <w:color w:val="000000" w:themeColor="text1"/>
        </w:rPr>
        <w:t>“</w:t>
      </w:r>
      <w:r w:rsidRPr="00AE0958">
        <w:rPr>
          <w:color w:val="000000" w:themeColor="text1"/>
        </w:rPr>
        <w:t>Discount</w:t>
      </w:r>
      <w:r w:rsidR="00091E27" w:rsidRPr="00AE0958">
        <w:rPr>
          <w:color w:val="000000" w:themeColor="text1"/>
        </w:rPr>
        <w:t xml:space="preserve">” was chosen by </w:t>
      </w:r>
      <w:r w:rsidRPr="00AE0958">
        <w:rPr>
          <w:color w:val="000000" w:themeColor="text1"/>
        </w:rPr>
        <w:t>20%</w:t>
      </w:r>
      <w:r w:rsidR="00091E27" w:rsidRPr="00AE0958">
        <w:rPr>
          <w:color w:val="000000" w:themeColor="text1"/>
        </w:rPr>
        <w:t xml:space="preserve"> of the respondents</w:t>
      </w:r>
      <w:r w:rsidRPr="00AE0958">
        <w:rPr>
          <w:color w:val="000000" w:themeColor="text1"/>
        </w:rPr>
        <w:t>, and buy-one-get-one promotions occupied 2.9</w:t>
      </w:r>
      <w:r w:rsidR="00091E27" w:rsidRPr="00AE0958">
        <w:rPr>
          <w:color w:val="000000" w:themeColor="text1"/>
        </w:rPr>
        <w:t xml:space="preserve">%, followed by “discounted products” and “discounts” </w:t>
      </w:r>
      <w:r w:rsidR="00091E27" w:rsidRPr="00AE0958">
        <w:rPr>
          <w:color w:val="000000" w:themeColor="text1"/>
        </w:rPr>
        <w:lastRenderedPageBreak/>
        <w:t>being chosen by 2.9% respectively</w:t>
      </w:r>
      <w:r w:rsidRPr="00AE0958">
        <w:rPr>
          <w:color w:val="000000" w:themeColor="text1"/>
        </w:rPr>
        <w:t xml:space="preserve">. </w:t>
      </w:r>
      <w:r w:rsidR="00091E27">
        <w:t>Another</w:t>
      </w:r>
      <w:r w:rsidRPr="00A614E7">
        <w:t xml:space="preserve"> minority (8.6%) chose other recommendations by stating “yes”. The prevalence of price-associated interventions suggests that economic incentives will continue to be at the centre of stimulating sustainable consumption, despite the presence of trust and awareness.</w:t>
      </w:r>
    </w:p>
    <w:p w14:paraId="22AC143A" w14:textId="77777777" w:rsidR="005E037B" w:rsidRPr="00A614E7" w:rsidRDefault="00834C3D" w:rsidP="00A614E7">
      <w:pPr>
        <w:pStyle w:val="Heading3"/>
      </w:pPr>
      <w:bookmarkStart w:id="80" w:name="_Toc220850043"/>
      <w:r w:rsidRPr="00A614E7">
        <w:t>4.2.2 Descriptive Analysis</w:t>
      </w:r>
      <w:bookmarkEnd w:id="80"/>
    </w:p>
    <w:p w14:paraId="3E90BC1A" w14:textId="77777777" w:rsidR="005E037B" w:rsidRPr="00A614E7" w:rsidRDefault="00834C3D" w:rsidP="00A614E7">
      <w:r w:rsidRPr="00A614E7">
        <w:t>This part will provide a descriptive analysis of the survey data collected on 57 respondents in terms of consumer awareness, trust, and behavioural intentions of the consumer towards the sustainability strategies adopted by H&amp;M. An individual analysis of every survey question will be used to determine patterns, relationships, and data of an intention-behaviour gap in the context of fast-fashion.</w:t>
      </w:r>
    </w:p>
    <w:tbl>
      <w:tblPr>
        <w:tblStyle w:val="a"/>
        <w:tblW w:w="8104"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556"/>
        <w:gridCol w:w="2076"/>
        <w:gridCol w:w="1663"/>
        <w:gridCol w:w="1809"/>
      </w:tblGrid>
      <w:tr w:rsidR="005E037B" w:rsidRPr="00A614E7" w14:paraId="70790531" w14:textId="77777777">
        <w:trPr>
          <w:jc w:val="center"/>
        </w:trPr>
        <w:tc>
          <w:tcPr>
            <w:tcW w:w="2556" w:type="dxa"/>
          </w:tcPr>
          <w:p w14:paraId="518D12C7" w14:textId="77777777" w:rsidR="005E037B" w:rsidRPr="00A614E7" w:rsidRDefault="00834C3D" w:rsidP="00A614E7">
            <w:pPr>
              <w:spacing w:line="360" w:lineRule="auto"/>
              <w:jc w:val="center"/>
              <w:rPr>
                <w:b/>
                <w:bCs/>
              </w:rPr>
            </w:pPr>
            <w:r w:rsidRPr="00A614E7">
              <w:rPr>
                <w:b/>
                <w:bCs/>
              </w:rPr>
              <w:t>Demographic Variable</w:t>
            </w:r>
          </w:p>
        </w:tc>
        <w:tc>
          <w:tcPr>
            <w:tcW w:w="2076" w:type="dxa"/>
          </w:tcPr>
          <w:p w14:paraId="2C163443" w14:textId="77777777" w:rsidR="005E037B" w:rsidRPr="00A614E7" w:rsidRDefault="00834C3D" w:rsidP="00A614E7">
            <w:pPr>
              <w:spacing w:line="360" w:lineRule="auto"/>
              <w:jc w:val="center"/>
              <w:rPr>
                <w:b/>
                <w:bCs/>
              </w:rPr>
            </w:pPr>
            <w:r w:rsidRPr="00A614E7">
              <w:rPr>
                <w:b/>
                <w:bCs/>
              </w:rPr>
              <w:t>Category</w:t>
            </w:r>
          </w:p>
        </w:tc>
        <w:tc>
          <w:tcPr>
            <w:tcW w:w="1663" w:type="dxa"/>
          </w:tcPr>
          <w:p w14:paraId="6ADFAB41" w14:textId="77777777" w:rsidR="005E037B" w:rsidRPr="00A614E7" w:rsidRDefault="00834C3D" w:rsidP="00A614E7">
            <w:pPr>
              <w:spacing w:line="360" w:lineRule="auto"/>
              <w:jc w:val="center"/>
              <w:rPr>
                <w:b/>
                <w:bCs/>
              </w:rPr>
            </w:pPr>
            <w:r w:rsidRPr="00A614E7">
              <w:rPr>
                <w:b/>
                <w:bCs/>
              </w:rPr>
              <w:t>Frequency (n)</w:t>
            </w:r>
          </w:p>
        </w:tc>
        <w:tc>
          <w:tcPr>
            <w:tcW w:w="1809" w:type="dxa"/>
          </w:tcPr>
          <w:p w14:paraId="21B9D04E" w14:textId="77777777" w:rsidR="005E037B" w:rsidRPr="00A614E7" w:rsidRDefault="00834C3D" w:rsidP="00A614E7">
            <w:pPr>
              <w:spacing w:line="360" w:lineRule="auto"/>
              <w:jc w:val="center"/>
              <w:rPr>
                <w:b/>
                <w:bCs/>
              </w:rPr>
            </w:pPr>
            <w:r w:rsidRPr="00A614E7">
              <w:rPr>
                <w:b/>
                <w:bCs/>
              </w:rPr>
              <w:t>Percentage (%)</w:t>
            </w:r>
          </w:p>
        </w:tc>
      </w:tr>
      <w:tr w:rsidR="005E037B" w:rsidRPr="00A614E7" w14:paraId="694E1928" w14:textId="77777777">
        <w:trPr>
          <w:jc w:val="center"/>
        </w:trPr>
        <w:tc>
          <w:tcPr>
            <w:tcW w:w="2556" w:type="dxa"/>
            <w:vMerge w:val="restart"/>
          </w:tcPr>
          <w:p w14:paraId="6DC9263A" w14:textId="77777777" w:rsidR="005E037B" w:rsidRPr="00A614E7" w:rsidRDefault="00834C3D" w:rsidP="00A614E7">
            <w:pPr>
              <w:spacing w:line="360" w:lineRule="auto"/>
              <w:jc w:val="left"/>
            </w:pPr>
            <w:r w:rsidRPr="00A614E7">
              <w:rPr>
                <w:b/>
                <w:bCs/>
              </w:rPr>
              <w:t>Age Group</w:t>
            </w:r>
          </w:p>
        </w:tc>
        <w:tc>
          <w:tcPr>
            <w:tcW w:w="2076" w:type="dxa"/>
          </w:tcPr>
          <w:p w14:paraId="58CC81F8" w14:textId="77777777" w:rsidR="005E037B" w:rsidRPr="00A614E7" w:rsidRDefault="00834C3D" w:rsidP="00A614E7">
            <w:pPr>
              <w:spacing w:line="360" w:lineRule="auto"/>
              <w:jc w:val="left"/>
            </w:pPr>
            <w:r w:rsidRPr="00A614E7">
              <w:t>18–24 years</w:t>
            </w:r>
          </w:p>
        </w:tc>
        <w:tc>
          <w:tcPr>
            <w:tcW w:w="1663" w:type="dxa"/>
          </w:tcPr>
          <w:p w14:paraId="38A2ED86" w14:textId="77777777" w:rsidR="005E037B" w:rsidRPr="00A614E7" w:rsidRDefault="00834C3D" w:rsidP="00A614E7">
            <w:pPr>
              <w:spacing w:line="360" w:lineRule="auto"/>
              <w:jc w:val="left"/>
            </w:pPr>
            <w:r w:rsidRPr="00A614E7">
              <w:t>15</w:t>
            </w:r>
          </w:p>
        </w:tc>
        <w:tc>
          <w:tcPr>
            <w:tcW w:w="1809" w:type="dxa"/>
          </w:tcPr>
          <w:p w14:paraId="5D7EECC5" w14:textId="77777777" w:rsidR="005E037B" w:rsidRPr="00A614E7" w:rsidRDefault="00834C3D" w:rsidP="00A614E7">
            <w:pPr>
              <w:spacing w:line="360" w:lineRule="auto"/>
              <w:jc w:val="left"/>
            </w:pPr>
            <w:r w:rsidRPr="00A614E7">
              <w:t>26.3</w:t>
            </w:r>
          </w:p>
        </w:tc>
      </w:tr>
      <w:tr w:rsidR="005E037B" w:rsidRPr="00A614E7" w14:paraId="31C64722" w14:textId="77777777">
        <w:trPr>
          <w:jc w:val="center"/>
        </w:trPr>
        <w:tc>
          <w:tcPr>
            <w:tcW w:w="2556" w:type="dxa"/>
            <w:vMerge/>
          </w:tcPr>
          <w:p w14:paraId="7427FA54" w14:textId="77777777" w:rsidR="005E037B" w:rsidRPr="00A614E7" w:rsidRDefault="005E037B" w:rsidP="00A614E7">
            <w:pPr>
              <w:widowControl w:val="0"/>
              <w:pBdr>
                <w:top w:val="nil"/>
                <w:left w:val="nil"/>
                <w:bottom w:val="nil"/>
                <w:right w:val="nil"/>
                <w:between w:val="nil"/>
              </w:pBdr>
              <w:spacing w:line="360" w:lineRule="auto"/>
              <w:jc w:val="left"/>
            </w:pPr>
          </w:p>
        </w:tc>
        <w:tc>
          <w:tcPr>
            <w:tcW w:w="2076" w:type="dxa"/>
          </w:tcPr>
          <w:p w14:paraId="3CBB70D0" w14:textId="77777777" w:rsidR="005E037B" w:rsidRPr="00A614E7" w:rsidRDefault="00834C3D" w:rsidP="00A614E7">
            <w:pPr>
              <w:spacing w:line="360" w:lineRule="auto"/>
              <w:jc w:val="left"/>
            </w:pPr>
            <w:r w:rsidRPr="00A614E7">
              <w:t>25–34 years</w:t>
            </w:r>
          </w:p>
        </w:tc>
        <w:tc>
          <w:tcPr>
            <w:tcW w:w="1663" w:type="dxa"/>
          </w:tcPr>
          <w:p w14:paraId="7DE39E9F" w14:textId="77777777" w:rsidR="005E037B" w:rsidRPr="00A614E7" w:rsidRDefault="00834C3D" w:rsidP="00A614E7">
            <w:pPr>
              <w:spacing w:line="360" w:lineRule="auto"/>
              <w:jc w:val="left"/>
            </w:pPr>
            <w:r w:rsidRPr="00A614E7">
              <w:t>26</w:t>
            </w:r>
          </w:p>
        </w:tc>
        <w:tc>
          <w:tcPr>
            <w:tcW w:w="1809" w:type="dxa"/>
          </w:tcPr>
          <w:p w14:paraId="20492968" w14:textId="77777777" w:rsidR="005E037B" w:rsidRPr="00A614E7" w:rsidRDefault="00834C3D" w:rsidP="00A614E7">
            <w:pPr>
              <w:spacing w:line="360" w:lineRule="auto"/>
              <w:jc w:val="left"/>
            </w:pPr>
            <w:r w:rsidRPr="00A614E7">
              <w:t>45.6</w:t>
            </w:r>
          </w:p>
        </w:tc>
      </w:tr>
      <w:tr w:rsidR="005E037B" w:rsidRPr="00A614E7" w14:paraId="1348050C" w14:textId="77777777">
        <w:trPr>
          <w:jc w:val="center"/>
        </w:trPr>
        <w:tc>
          <w:tcPr>
            <w:tcW w:w="2556" w:type="dxa"/>
            <w:vMerge/>
          </w:tcPr>
          <w:p w14:paraId="1EA3C0B7" w14:textId="77777777" w:rsidR="005E037B" w:rsidRPr="00A614E7" w:rsidRDefault="005E037B" w:rsidP="00A614E7">
            <w:pPr>
              <w:widowControl w:val="0"/>
              <w:pBdr>
                <w:top w:val="nil"/>
                <w:left w:val="nil"/>
                <w:bottom w:val="nil"/>
                <w:right w:val="nil"/>
                <w:between w:val="nil"/>
              </w:pBdr>
              <w:spacing w:line="360" w:lineRule="auto"/>
              <w:jc w:val="left"/>
            </w:pPr>
          </w:p>
        </w:tc>
        <w:tc>
          <w:tcPr>
            <w:tcW w:w="2076" w:type="dxa"/>
          </w:tcPr>
          <w:p w14:paraId="0B24EC66" w14:textId="77777777" w:rsidR="005E037B" w:rsidRPr="00A614E7" w:rsidRDefault="00834C3D" w:rsidP="00A614E7">
            <w:pPr>
              <w:spacing w:line="360" w:lineRule="auto"/>
              <w:jc w:val="left"/>
            </w:pPr>
            <w:r w:rsidRPr="00A614E7">
              <w:t>35–44 years</w:t>
            </w:r>
          </w:p>
        </w:tc>
        <w:tc>
          <w:tcPr>
            <w:tcW w:w="1663" w:type="dxa"/>
          </w:tcPr>
          <w:p w14:paraId="228DB636" w14:textId="77777777" w:rsidR="005E037B" w:rsidRPr="00A614E7" w:rsidRDefault="00834C3D" w:rsidP="00A614E7">
            <w:pPr>
              <w:spacing w:line="360" w:lineRule="auto"/>
              <w:jc w:val="left"/>
            </w:pPr>
            <w:r w:rsidRPr="00A614E7">
              <w:t>12</w:t>
            </w:r>
          </w:p>
        </w:tc>
        <w:tc>
          <w:tcPr>
            <w:tcW w:w="1809" w:type="dxa"/>
          </w:tcPr>
          <w:p w14:paraId="3193EF17" w14:textId="77777777" w:rsidR="005E037B" w:rsidRPr="00A614E7" w:rsidRDefault="00834C3D" w:rsidP="00A614E7">
            <w:pPr>
              <w:spacing w:line="360" w:lineRule="auto"/>
              <w:jc w:val="left"/>
            </w:pPr>
            <w:r w:rsidRPr="00A614E7">
              <w:t>21.1</w:t>
            </w:r>
          </w:p>
        </w:tc>
      </w:tr>
      <w:tr w:rsidR="005E037B" w:rsidRPr="00A614E7" w14:paraId="609C57F2" w14:textId="77777777">
        <w:trPr>
          <w:jc w:val="center"/>
        </w:trPr>
        <w:tc>
          <w:tcPr>
            <w:tcW w:w="2556" w:type="dxa"/>
            <w:vMerge/>
          </w:tcPr>
          <w:p w14:paraId="4CF65FF8" w14:textId="77777777" w:rsidR="005E037B" w:rsidRPr="00A614E7" w:rsidRDefault="005E037B" w:rsidP="00A614E7">
            <w:pPr>
              <w:widowControl w:val="0"/>
              <w:pBdr>
                <w:top w:val="nil"/>
                <w:left w:val="nil"/>
                <w:bottom w:val="nil"/>
                <w:right w:val="nil"/>
                <w:between w:val="nil"/>
              </w:pBdr>
              <w:spacing w:line="360" w:lineRule="auto"/>
              <w:jc w:val="left"/>
            </w:pPr>
          </w:p>
        </w:tc>
        <w:tc>
          <w:tcPr>
            <w:tcW w:w="2076" w:type="dxa"/>
          </w:tcPr>
          <w:p w14:paraId="22CC994B" w14:textId="77777777" w:rsidR="005E037B" w:rsidRPr="00A614E7" w:rsidRDefault="00834C3D" w:rsidP="00A614E7">
            <w:pPr>
              <w:spacing w:line="360" w:lineRule="auto"/>
              <w:jc w:val="left"/>
            </w:pPr>
            <w:r w:rsidRPr="00A614E7">
              <w:t>More than 45 years</w:t>
            </w:r>
          </w:p>
        </w:tc>
        <w:tc>
          <w:tcPr>
            <w:tcW w:w="1663" w:type="dxa"/>
          </w:tcPr>
          <w:p w14:paraId="1E2190D0" w14:textId="77777777" w:rsidR="005E037B" w:rsidRPr="00A614E7" w:rsidRDefault="00834C3D" w:rsidP="00A614E7">
            <w:pPr>
              <w:spacing w:line="360" w:lineRule="auto"/>
              <w:jc w:val="left"/>
            </w:pPr>
            <w:r w:rsidRPr="00A614E7">
              <w:t>4</w:t>
            </w:r>
          </w:p>
        </w:tc>
        <w:tc>
          <w:tcPr>
            <w:tcW w:w="1809" w:type="dxa"/>
          </w:tcPr>
          <w:p w14:paraId="08BD48BE" w14:textId="77777777" w:rsidR="005E037B" w:rsidRPr="00A614E7" w:rsidRDefault="00834C3D" w:rsidP="00A614E7">
            <w:pPr>
              <w:spacing w:line="360" w:lineRule="auto"/>
              <w:jc w:val="left"/>
            </w:pPr>
            <w:r w:rsidRPr="00A614E7">
              <w:t>7.0</w:t>
            </w:r>
          </w:p>
        </w:tc>
      </w:tr>
      <w:tr w:rsidR="005E037B" w:rsidRPr="00A614E7" w14:paraId="0D89F4F2" w14:textId="77777777">
        <w:trPr>
          <w:jc w:val="center"/>
        </w:trPr>
        <w:tc>
          <w:tcPr>
            <w:tcW w:w="2556" w:type="dxa"/>
            <w:vMerge w:val="restart"/>
          </w:tcPr>
          <w:p w14:paraId="68E6BE38" w14:textId="77777777" w:rsidR="005E037B" w:rsidRPr="00A614E7" w:rsidRDefault="00834C3D" w:rsidP="00A614E7">
            <w:pPr>
              <w:spacing w:line="360" w:lineRule="auto"/>
              <w:jc w:val="left"/>
            </w:pPr>
            <w:r w:rsidRPr="00A614E7">
              <w:rPr>
                <w:b/>
                <w:bCs/>
              </w:rPr>
              <w:t>Gender</w:t>
            </w:r>
          </w:p>
        </w:tc>
        <w:tc>
          <w:tcPr>
            <w:tcW w:w="2076" w:type="dxa"/>
          </w:tcPr>
          <w:p w14:paraId="771C6C57" w14:textId="77777777" w:rsidR="005E037B" w:rsidRPr="00A614E7" w:rsidRDefault="00834C3D" w:rsidP="00A614E7">
            <w:pPr>
              <w:spacing w:line="360" w:lineRule="auto"/>
              <w:jc w:val="left"/>
            </w:pPr>
            <w:r w:rsidRPr="00A614E7">
              <w:t>Male</w:t>
            </w:r>
          </w:p>
        </w:tc>
        <w:tc>
          <w:tcPr>
            <w:tcW w:w="1663" w:type="dxa"/>
          </w:tcPr>
          <w:p w14:paraId="18754B6E" w14:textId="77777777" w:rsidR="005E037B" w:rsidRPr="00A614E7" w:rsidRDefault="00834C3D" w:rsidP="00A614E7">
            <w:pPr>
              <w:spacing w:line="360" w:lineRule="auto"/>
              <w:jc w:val="left"/>
            </w:pPr>
            <w:r w:rsidRPr="00A614E7">
              <w:t>35</w:t>
            </w:r>
          </w:p>
        </w:tc>
        <w:tc>
          <w:tcPr>
            <w:tcW w:w="1809" w:type="dxa"/>
          </w:tcPr>
          <w:p w14:paraId="66DB7E52" w14:textId="77777777" w:rsidR="005E037B" w:rsidRPr="00A614E7" w:rsidRDefault="00834C3D" w:rsidP="00A614E7">
            <w:pPr>
              <w:spacing w:line="360" w:lineRule="auto"/>
              <w:jc w:val="left"/>
            </w:pPr>
            <w:r w:rsidRPr="00A614E7">
              <w:t>61.4</w:t>
            </w:r>
          </w:p>
        </w:tc>
      </w:tr>
      <w:tr w:rsidR="005E037B" w:rsidRPr="00A614E7" w14:paraId="1012BE25" w14:textId="77777777">
        <w:trPr>
          <w:jc w:val="center"/>
        </w:trPr>
        <w:tc>
          <w:tcPr>
            <w:tcW w:w="2556" w:type="dxa"/>
            <w:vMerge/>
          </w:tcPr>
          <w:p w14:paraId="0086A3A3" w14:textId="77777777" w:rsidR="005E037B" w:rsidRPr="00A614E7" w:rsidRDefault="005E037B" w:rsidP="00A614E7">
            <w:pPr>
              <w:widowControl w:val="0"/>
              <w:pBdr>
                <w:top w:val="nil"/>
                <w:left w:val="nil"/>
                <w:bottom w:val="nil"/>
                <w:right w:val="nil"/>
                <w:between w:val="nil"/>
              </w:pBdr>
              <w:spacing w:line="360" w:lineRule="auto"/>
              <w:jc w:val="left"/>
            </w:pPr>
          </w:p>
        </w:tc>
        <w:tc>
          <w:tcPr>
            <w:tcW w:w="2076" w:type="dxa"/>
          </w:tcPr>
          <w:p w14:paraId="48404EC6" w14:textId="77777777" w:rsidR="005E037B" w:rsidRPr="00A614E7" w:rsidRDefault="00834C3D" w:rsidP="00A614E7">
            <w:pPr>
              <w:spacing w:line="360" w:lineRule="auto"/>
              <w:jc w:val="left"/>
            </w:pPr>
            <w:r w:rsidRPr="00A614E7">
              <w:t>Female</w:t>
            </w:r>
          </w:p>
        </w:tc>
        <w:tc>
          <w:tcPr>
            <w:tcW w:w="1663" w:type="dxa"/>
          </w:tcPr>
          <w:p w14:paraId="661AE25D" w14:textId="77777777" w:rsidR="005E037B" w:rsidRPr="00A614E7" w:rsidRDefault="00834C3D" w:rsidP="00A614E7">
            <w:pPr>
              <w:spacing w:line="360" w:lineRule="auto"/>
              <w:jc w:val="left"/>
            </w:pPr>
            <w:r w:rsidRPr="00A614E7">
              <w:t>22</w:t>
            </w:r>
          </w:p>
        </w:tc>
        <w:tc>
          <w:tcPr>
            <w:tcW w:w="1809" w:type="dxa"/>
          </w:tcPr>
          <w:p w14:paraId="306AE653" w14:textId="77777777" w:rsidR="005E037B" w:rsidRPr="00A614E7" w:rsidRDefault="00834C3D" w:rsidP="00A614E7">
            <w:pPr>
              <w:spacing w:line="360" w:lineRule="auto"/>
              <w:jc w:val="left"/>
            </w:pPr>
            <w:r w:rsidRPr="00A614E7">
              <w:t>38.6</w:t>
            </w:r>
          </w:p>
        </w:tc>
      </w:tr>
      <w:tr w:rsidR="005E037B" w:rsidRPr="00A614E7" w14:paraId="5040486E" w14:textId="77777777">
        <w:trPr>
          <w:jc w:val="center"/>
        </w:trPr>
        <w:tc>
          <w:tcPr>
            <w:tcW w:w="2556" w:type="dxa"/>
            <w:vMerge/>
          </w:tcPr>
          <w:p w14:paraId="3A154990" w14:textId="77777777" w:rsidR="005E037B" w:rsidRPr="00A614E7" w:rsidRDefault="005E037B" w:rsidP="00A614E7">
            <w:pPr>
              <w:widowControl w:val="0"/>
              <w:pBdr>
                <w:top w:val="nil"/>
                <w:left w:val="nil"/>
                <w:bottom w:val="nil"/>
                <w:right w:val="nil"/>
                <w:between w:val="nil"/>
              </w:pBdr>
              <w:spacing w:line="360" w:lineRule="auto"/>
              <w:jc w:val="left"/>
            </w:pPr>
          </w:p>
        </w:tc>
        <w:tc>
          <w:tcPr>
            <w:tcW w:w="2076" w:type="dxa"/>
          </w:tcPr>
          <w:p w14:paraId="5DB3F506" w14:textId="77777777" w:rsidR="005E037B" w:rsidRPr="00A614E7" w:rsidRDefault="00834C3D" w:rsidP="00A614E7">
            <w:pPr>
              <w:spacing w:line="360" w:lineRule="auto"/>
              <w:jc w:val="left"/>
            </w:pPr>
            <w:r w:rsidRPr="00A614E7">
              <w:t>Prefer not to say</w:t>
            </w:r>
          </w:p>
        </w:tc>
        <w:tc>
          <w:tcPr>
            <w:tcW w:w="1663" w:type="dxa"/>
          </w:tcPr>
          <w:p w14:paraId="5BCBCD9B" w14:textId="77777777" w:rsidR="005E037B" w:rsidRPr="00A614E7" w:rsidRDefault="00834C3D" w:rsidP="00A614E7">
            <w:pPr>
              <w:spacing w:line="360" w:lineRule="auto"/>
              <w:jc w:val="left"/>
            </w:pPr>
            <w:r w:rsidRPr="00A614E7">
              <w:t>0</w:t>
            </w:r>
          </w:p>
        </w:tc>
        <w:tc>
          <w:tcPr>
            <w:tcW w:w="1809" w:type="dxa"/>
          </w:tcPr>
          <w:p w14:paraId="349B98C3" w14:textId="77777777" w:rsidR="005E037B" w:rsidRPr="00A614E7" w:rsidRDefault="00834C3D" w:rsidP="00A614E7">
            <w:pPr>
              <w:spacing w:line="360" w:lineRule="auto"/>
              <w:jc w:val="left"/>
            </w:pPr>
            <w:r w:rsidRPr="00A614E7">
              <w:t>0.0</w:t>
            </w:r>
          </w:p>
        </w:tc>
      </w:tr>
    </w:tbl>
    <w:p w14:paraId="4D278AC3" w14:textId="77777777" w:rsidR="005E037B" w:rsidRPr="00AE0958" w:rsidRDefault="00834C3D" w:rsidP="00A614E7">
      <w:pPr>
        <w:pStyle w:val="Heading4"/>
        <w:rPr>
          <w:color w:val="000000" w:themeColor="text1"/>
        </w:rPr>
      </w:pPr>
      <w:bookmarkStart w:id="81" w:name="_heading=h.37g3t4xvvraj" w:colFirst="0" w:colLast="0"/>
      <w:bookmarkStart w:id="82" w:name="_Toc220849999"/>
      <w:bookmarkEnd w:id="81"/>
      <w:r w:rsidRPr="00AE0958">
        <w:rPr>
          <w:color w:val="000000" w:themeColor="text1"/>
        </w:rPr>
        <w:t>Table 4.1: Demographic Profile</w:t>
      </w:r>
      <w:bookmarkEnd w:id="82"/>
    </w:p>
    <w:p w14:paraId="01033CC6" w14:textId="434989DA" w:rsidR="005E037B" w:rsidRPr="00A614E7" w:rsidRDefault="00834C3D" w:rsidP="00A614E7">
      <w:pPr>
        <w:rPr>
          <w:color w:val="EE0000"/>
        </w:rPr>
      </w:pPr>
      <w:r w:rsidRPr="00AE0958">
        <w:rPr>
          <w:color w:val="000000" w:themeColor="text1"/>
        </w:rPr>
        <w:t>Frequencies and percentages were used to summarise the demographic profile as age and gender are categorical variables. The majority of respondents (46.4</w:t>
      </w:r>
      <w:r w:rsidR="00091E27" w:rsidRPr="00AE0958">
        <w:rPr>
          <w:color w:val="000000" w:themeColor="text1"/>
        </w:rPr>
        <w:t>%</w:t>
      </w:r>
      <w:r w:rsidRPr="00AE0958">
        <w:rPr>
          <w:color w:val="000000" w:themeColor="text1"/>
        </w:rPr>
        <w:t>) belonged to the age of 25-34 years, then (26.8</w:t>
      </w:r>
      <w:r w:rsidR="00091E27" w:rsidRPr="00AE0958">
        <w:rPr>
          <w:color w:val="000000" w:themeColor="text1"/>
        </w:rPr>
        <w:t>%</w:t>
      </w:r>
      <w:r w:rsidRPr="00AE0958">
        <w:rPr>
          <w:color w:val="000000" w:themeColor="text1"/>
        </w:rPr>
        <w:t>) to 18-24 years, and (21.4</w:t>
      </w:r>
      <w:r w:rsidR="00091E27" w:rsidRPr="00AE0958">
        <w:rPr>
          <w:color w:val="000000" w:themeColor="text1"/>
        </w:rPr>
        <w:t>%</w:t>
      </w:r>
      <w:r w:rsidRPr="00AE0958">
        <w:rPr>
          <w:color w:val="000000" w:themeColor="text1"/>
        </w:rPr>
        <w:t>) 35-44 years, and the rest (5.4</w:t>
      </w:r>
      <w:r w:rsidR="00091E27" w:rsidRPr="00AE0958">
        <w:rPr>
          <w:color w:val="000000" w:themeColor="text1"/>
        </w:rPr>
        <w:t>%</w:t>
      </w:r>
      <w:r w:rsidRPr="00AE0958">
        <w:rPr>
          <w:color w:val="000000" w:themeColor="text1"/>
        </w:rPr>
        <w:t xml:space="preserve">) were older than 45. </w:t>
      </w:r>
      <w:r w:rsidRPr="00600134">
        <w:t>The sample was composed of mostly male (61.4%), which is reasonable since younger shoppers are very active in the realm of fast fashion and sustainability communication.</w:t>
      </w:r>
    </w:p>
    <w:p w14:paraId="743F3AEA" w14:textId="77777777" w:rsidR="005E037B" w:rsidRPr="00A614E7" w:rsidRDefault="005E037B" w:rsidP="00A614E7">
      <w:pPr>
        <w:rPr>
          <w:color w:val="EE0000"/>
        </w:rPr>
      </w:pPr>
    </w:p>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521"/>
        <w:gridCol w:w="2473"/>
        <w:gridCol w:w="1468"/>
        <w:gridCol w:w="1554"/>
      </w:tblGrid>
      <w:tr w:rsidR="005E037B" w:rsidRPr="00A614E7" w14:paraId="524C2D59" w14:textId="77777777">
        <w:tc>
          <w:tcPr>
            <w:tcW w:w="3521" w:type="dxa"/>
          </w:tcPr>
          <w:p w14:paraId="38C40BAF" w14:textId="77777777" w:rsidR="005E037B" w:rsidRPr="00A614E7" w:rsidRDefault="00834C3D" w:rsidP="00A614E7">
            <w:pPr>
              <w:spacing w:line="360" w:lineRule="auto"/>
              <w:jc w:val="center"/>
              <w:rPr>
                <w:b/>
                <w:bCs/>
              </w:rPr>
            </w:pPr>
            <w:r w:rsidRPr="00A614E7">
              <w:rPr>
                <w:b/>
                <w:bCs/>
              </w:rPr>
              <w:t>Variable</w:t>
            </w:r>
          </w:p>
        </w:tc>
        <w:tc>
          <w:tcPr>
            <w:tcW w:w="2473" w:type="dxa"/>
          </w:tcPr>
          <w:p w14:paraId="54011483" w14:textId="77777777" w:rsidR="005E037B" w:rsidRPr="00A614E7" w:rsidRDefault="00834C3D" w:rsidP="00A614E7">
            <w:pPr>
              <w:spacing w:line="360" w:lineRule="auto"/>
              <w:jc w:val="center"/>
              <w:rPr>
                <w:b/>
                <w:bCs/>
              </w:rPr>
            </w:pPr>
            <w:r w:rsidRPr="00A614E7">
              <w:rPr>
                <w:b/>
                <w:bCs/>
              </w:rPr>
              <w:t>Category</w:t>
            </w:r>
          </w:p>
        </w:tc>
        <w:tc>
          <w:tcPr>
            <w:tcW w:w="1468" w:type="dxa"/>
          </w:tcPr>
          <w:p w14:paraId="487CBA8F" w14:textId="77777777" w:rsidR="005E037B" w:rsidRPr="00A614E7" w:rsidRDefault="00834C3D" w:rsidP="00A614E7">
            <w:pPr>
              <w:spacing w:line="360" w:lineRule="auto"/>
              <w:jc w:val="center"/>
              <w:rPr>
                <w:b/>
                <w:bCs/>
              </w:rPr>
            </w:pPr>
            <w:r w:rsidRPr="00A614E7">
              <w:rPr>
                <w:b/>
                <w:bCs/>
              </w:rPr>
              <w:t>Frequency (n)</w:t>
            </w:r>
          </w:p>
        </w:tc>
        <w:tc>
          <w:tcPr>
            <w:tcW w:w="1554" w:type="dxa"/>
          </w:tcPr>
          <w:p w14:paraId="740DD909" w14:textId="77777777" w:rsidR="005E037B" w:rsidRPr="00A614E7" w:rsidRDefault="00834C3D" w:rsidP="00A614E7">
            <w:pPr>
              <w:spacing w:line="360" w:lineRule="auto"/>
              <w:jc w:val="center"/>
              <w:rPr>
                <w:b/>
                <w:bCs/>
              </w:rPr>
            </w:pPr>
            <w:r w:rsidRPr="00A614E7">
              <w:rPr>
                <w:b/>
                <w:bCs/>
              </w:rPr>
              <w:t>Percentage (%)</w:t>
            </w:r>
          </w:p>
        </w:tc>
      </w:tr>
      <w:tr w:rsidR="005E037B" w:rsidRPr="00A614E7" w14:paraId="1143EB6E" w14:textId="77777777">
        <w:tc>
          <w:tcPr>
            <w:tcW w:w="3521" w:type="dxa"/>
            <w:vMerge w:val="restart"/>
          </w:tcPr>
          <w:p w14:paraId="4F748B91" w14:textId="77777777" w:rsidR="005E037B" w:rsidRPr="00A614E7" w:rsidRDefault="00834C3D" w:rsidP="00A614E7">
            <w:pPr>
              <w:spacing w:line="360" w:lineRule="auto"/>
              <w:jc w:val="left"/>
            </w:pPr>
            <w:r w:rsidRPr="00A614E7">
              <w:rPr>
                <w:b/>
                <w:bCs/>
              </w:rPr>
              <w:t>Awareness of H&amp;M Sustainability Initiatives</w:t>
            </w:r>
          </w:p>
        </w:tc>
        <w:tc>
          <w:tcPr>
            <w:tcW w:w="2473" w:type="dxa"/>
          </w:tcPr>
          <w:p w14:paraId="451B2A85" w14:textId="77777777" w:rsidR="005E037B" w:rsidRPr="00A614E7" w:rsidRDefault="00834C3D" w:rsidP="00A614E7">
            <w:pPr>
              <w:spacing w:line="360" w:lineRule="auto"/>
              <w:jc w:val="left"/>
            </w:pPr>
            <w:r w:rsidRPr="00A614E7">
              <w:t>Use of recycled materials</w:t>
            </w:r>
          </w:p>
        </w:tc>
        <w:tc>
          <w:tcPr>
            <w:tcW w:w="1468" w:type="dxa"/>
          </w:tcPr>
          <w:p w14:paraId="3E3AF8EC" w14:textId="77777777" w:rsidR="005E037B" w:rsidRPr="00A614E7" w:rsidRDefault="00834C3D" w:rsidP="00A614E7">
            <w:pPr>
              <w:spacing w:line="360" w:lineRule="auto"/>
              <w:jc w:val="left"/>
            </w:pPr>
            <w:r w:rsidRPr="00A614E7">
              <w:t>16</w:t>
            </w:r>
          </w:p>
        </w:tc>
        <w:tc>
          <w:tcPr>
            <w:tcW w:w="1554" w:type="dxa"/>
          </w:tcPr>
          <w:p w14:paraId="776C4FF2" w14:textId="77777777" w:rsidR="005E037B" w:rsidRPr="00A614E7" w:rsidRDefault="00834C3D" w:rsidP="00A614E7">
            <w:pPr>
              <w:spacing w:line="360" w:lineRule="auto"/>
              <w:jc w:val="left"/>
            </w:pPr>
            <w:r w:rsidRPr="00A614E7">
              <w:t>28.6</w:t>
            </w:r>
          </w:p>
        </w:tc>
      </w:tr>
      <w:tr w:rsidR="005E037B" w:rsidRPr="00A614E7" w14:paraId="1C02A987" w14:textId="77777777">
        <w:tc>
          <w:tcPr>
            <w:tcW w:w="3521" w:type="dxa"/>
            <w:vMerge/>
          </w:tcPr>
          <w:p w14:paraId="75AB9FD1" w14:textId="77777777" w:rsidR="005E037B" w:rsidRPr="00A614E7" w:rsidRDefault="005E037B" w:rsidP="00A614E7">
            <w:pPr>
              <w:widowControl w:val="0"/>
              <w:pBdr>
                <w:top w:val="nil"/>
                <w:left w:val="nil"/>
                <w:bottom w:val="nil"/>
                <w:right w:val="nil"/>
                <w:between w:val="nil"/>
              </w:pBdr>
              <w:spacing w:line="360" w:lineRule="auto"/>
              <w:jc w:val="left"/>
            </w:pPr>
          </w:p>
        </w:tc>
        <w:tc>
          <w:tcPr>
            <w:tcW w:w="2473" w:type="dxa"/>
          </w:tcPr>
          <w:p w14:paraId="541F125B" w14:textId="77777777" w:rsidR="005E037B" w:rsidRPr="00A614E7" w:rsidRDefault="00834C3D" w:rsidP="00A614E7">
            <w:pPr>
              <w:spacing w:line="360" w:lineRule="auto"/>
              <w:jc w:val="left"/>
            </w:pPr>
            <w:r w:rsidRPr="00A614E7">
              <w:t>Second-hand / resale platform</w:t>
            </w:r>
          </w:p>
        </w:tc>
        <w:tc>
          <w:tcPr>
            <w:tcW w:w="1468" w:type="dxa"/>
          </w:tcPr>
          <w:p w14:paraId="47100998" w14:textId="77777777" w:rsidR="005E037B" w:rsidRPr="00A614E7" w:rsidRDefault="00834C3D" w:rsidP="00A614E7">
            <w:pPr>
              <w:spacing w:line="360" w:lineRule="auto"/>
              <w:jc w:val="left"/>
            </w:pPr>
            <w:r w:rsidRPr="00A614E7">
              <w:t>13</w:t>
            </w:r>
          </w:p>
        </w:tc>
        <w:tc>
          <w:tcPr>
            <w:tcW w:w="1554" w:type="dxa"/>
          </w:tcPr>
          <w:p w14:paraId="4D4CF292" w14:textId="77777777" w:rsidR="005E037B" w:rsidRPr="00A614E7" w:rsidRDefault="00834C3D" w:rsidP="00A614E7">
            <w:pPr>
              <w:spacing w:line="360" w:lineRule="auto"/>
              <w:jc w:val="left"/>
            </w:pPr>
            <w:r w:rsidRPr="00A614E7">
              <w:t>23.2</w:t>
            </w:r>
          </w:p>
        </w:tc>
      </w:tr>
      <w:tr w:rsidR="005E037B" w:rsidRPr="00A614E7" w14:paraId="77960980" w14:textId="77777777">
        <w:tc>
          <w:tcPr>
            <w:tcW w:w="3521" w:type="dxa"/>
            <w:vMerge/>
          </w:tcPr>
          <w:p w14:paraId="2D2E5565" w14:textId="77777777" w:rsidR="005E037B" w:rsidRPr="00A614E7" w:rsidRDefault="005E037B" w:rsidP="00A614E7">
            <w:pPr>
              <w:widowControl w:val="0"/>
              <w:pBdr>
                <w:top w:val="nil"/>
                <w:left w:val="nil"/>
                <w:bottom w:val="nil"/>
                <w:right w:val="nil"/>
                <w:between w:val="nil"/>
              </w:pBdr>
              <w:spacing w:line="360" w:lineRule="auto"/>
              <w:jc w:val="left"/>
            </w:pPr>
          </w:p>
        </w:tc>
        <w:tc>
          <w:tcPr>
            <w:tcW w:w="2473" w:type="dxa"/>
          </w:tcPr>
          <w:p w14:paraId="658EC3C1" w14:textId="77777777" w:rsidR="005E037B" w:rsidRPr="00A614E7" w:rsidRDefault="00834C3D" w:rsidP="00A614E7">
            <w:pPr>
              <w:spacing w:line="360" w:lineRule="auto"/>
              <w:jc w:val="left"/>
            </w:pPr>
            <w:r w:rsidRPr="00A614E7">
              <w:t>Vouchers for recycling old clothes</w:t>
            </w:r>
          </w:p>
        </w:tc>
        <w:tc>
          <w:tcPr>
            <w:tcW w:w="1468" w:type="dxa"/>
          </w:tcPr>
          <w:p w14:paraId="30F8A891" w14:textId="77777777" w:rsidR="005E037B" w:rsidRPr="00A614E7" w:rsidRDefault="00834C3D" w:rsidP="00A614E7">
            <w:pPr>
              <w:spacing w:line="360" w:lineRule="auto"/>
              <w:jc w:val="left"/>
            </w:pPr>
            <w:r w:rsidRPr="00A614E7">
              <w:t>12</w:t>
            </w:r>
          </w:p>
        </w:tc>
        <w:tc>
          <w:tcPr>
            <w:tcW w:w="1554" w:type="dxa"/>
          </w:tcPr>
          <w:p w14:paraId="4E679A44" w14:textId="77777777" w:rsidR="005E037B" w:rsidRPr="00A614E7" w:rsidRDefault="00834C3D" w:rsidP="00A614E7">
            <w:pPr>
              <w:spacing w:line="360" w:lineRule="auto"/>
              <w:jc w:val="left"/>
            </w:pPr>
            <w:r w:rsidRPr="00A614E7">
              <w:t>21.4</w:t>
            </w:r>
          </w:p>
        </w:tc>
      </w:tr>
      <w:tr w:rsidR="005E037B" w:rsidRPr="00A614E7" w14:paraId="1A8E5CB5" w14:textId="77777777">
        <w:tc>
          <w:tcPr>
            <w:tcW w:w="3521" w:type="dxa"/>
            <w:vMerge/>
          </w:tcPr>
          <w:p w14:paraId="51F77BCB" w14:textId="77777777" w:rsidR="005E037B" w:rsidRPr="00A614E7" w:rsidRDefault="005E037B" w:rsidP="00A614E7">
            <w:pPr>
              <w:widowControl w:val="0"/>
              <w:pBdr>
                <w:top w:val="nil"/>
                <w:left w:val="nil"/>
                <w:bottom w:val="nil"/>
                <w:right w:val="nil"/>
                <w:between w:val="nil"/>
              </w:pBdr>
              <w:spacing w:line="360" w:lineRule="auto"/>
              <w:jc w:val="left"/>
            </w:pPr>
          </w:p>
        </w:tc>
        <w:tc>
          <w:tcPr>
            <w:tcW w:w="2473" w:type="dxa"/>
          </w:tcPr>
          <w:p w14:paraId="1E55042C" w14:textId="77777777" w:rsidR="005E037B" w:rsidRPr="00A614E7" w:rsidRDefault="00834C3D" w:rsidP="00A614E7">
            <w:pPr>
              <w:spacing w:line="360" w:lineRule="auto"/>
              <w:jc w:val="left"/>
            </w:pPr>
            <w:r w:rsidRPr="00A614E7">
              <w:t>Sustainability-labelled collections</w:t>
            </w:r>
          </w:p>
        </w:tc>
        <w:tc>
          <w:tcPr>
            <w:tcW w:w="1468" w:type="dxa"/>
          </w:tcPr>
          <w:p w14:paraId="3E8DD544" w14:textId="77777777" w:rsidR="005E037B" w:rsidRPr="00A614E7" w:rsidRDefault="00834C3D" w:rsidP="00A614E7">
            <w:pPr>
              <w:spacing w:line="360" w:lineRule="auto"/>
              <w:jc w:val="left"/>
            </w:pPr>
            <w:r w:rsidRPr="00A614E7">
              <w:t>7</w:t>
            </w:r>
          </w:p>
        </w:tc>
        <w:tc>
          <w:tcPr>
            <w:tcW w:w="1554" w:type="dxa"/>
          </w:tcPr>
          <w:p w14:paraId="623B5DE7" w14:textId="77777777" w:rsidR="005E037B" w:rsidRPr="00A614E7" w:rsidRDefault="00834C3D" w:rsidP="00A614E7">
            <w:pPr>
              <w:spacing w:line="360" w:lineRule="auto"/>
              <w:jc w:val="left"/>
            </w:pPr>
            <w:r w:rsidRPr="00A614E7">
              <w:t>12.5</w:t>
            </w:r>
          </w:p>
        </w:tc>
      </w:tr>
      <w:tr w:rsidR="005E037B" w:rsidRPr="00A614E7" w14:paraId="2D7ABC95" w14:textId="77777777">
        <w:tc>
          <w:tcPr>
            <w:tcW w:w="3521" w:type="dxa"/>
            <w:vMerge/>
          </w:tcPr>
          <w:p w14:paraId="628753E8" w14:textId="77777777" w:rsidR="005E037B" w:rsidRPr="00A614E7" w:rsidRDefault="005E037B" w:rsidP="00A614E7">
            <w:pPr>
              <w:widowControl w:val="0"/>
              <w:pBdr>
                <w:top w:val="nil"/>
                <w:left w:val="nil"/>
                <w:bottom w:val="nil"/>
                <w:right w:val="nil"/>
                <w:between w:val="nil"/>
              </w:pBdr>
              <w:spacing w:line="360" w:lineRule="auto"/>
              <w:jc w:val="left"/>
            </w:pPr>
          </w:p>
        </w:tc>
        <w:tc>
          <w:tcPr>
            <w:tcW w:w="2473" w:type="dxa"/>
          </w:tcPr>
          <w:p w14:paraId="7CAAE868" w14:textId="77777777" w:rsidR="005E037B" w:rsidRPr="00A614E7" w:rsidRDefault="00834C3D" w:rsidP="00A614E7">
            <w:pPr>
              <w:spacing w:line="360" w:lineRule="auto"/>
              <w:jc w:val="left"/>
            </w:pPr>
            <w:r w:rsidRPr="00A614E7">
              <w:t>Rental services</w:t>
            </w:r>
          </w:p>
        </w:tc>
        <w:tc>
          <w:tcPr>
            <w:tcW w:w="1468" w:type="dxa"/>
          </w:tcPr>
          <w:p w14:paraId="43A2EB05" w14:textId="77777777" w:rsidR="005E037B" w:rsidRPr="00A614E7" w:rsidRDefault="00834C3D" w:rsidP="00A614E7">
            <w:pPr>
              <w:spacing w:line="360" w:lineRule="auto"/>
              <w:jc w:val="left"/>
            </w:pPr>
            <w:r w:rsidRPr="00A614E7">
              <w:t>2</w:t>
            </w:r>
          </w:p>
        </w:tc>
        <w:tc>
          <w:tcPr>
            <w:tcW w:w="1554" w:type="dxa"/>
          </w:tcPr>
          <w:p w14:paraId="5C1F07CA" w14:textId="77777777" w:rsidR="005E037B" w:rsidRPr="00A614E7" w:rsidRDefault="00834C3D" w:rsidP="00A614E7">
            <w:pPr>
              <w:spacing w:line="360" w:lineRule="auto"/>
              <w:jc w:val="left"/>
            </w:pPr>
            <w:r w:rsidRPr="00A614E7">
              <w:t>3.6</w:t>
            </w:r>
          </w:p>
        </w:tc>
      </w:tr>
      <w:tr w:rsidR="005E037B" w:rsidRPr="00A614E7" w14:paraId="02896FDB" w14:textId="77777777">
        <w:tc>
          <w:tcPr>
            <w:tcW w:w="3521" w:type="dxa"/>
            <w:vMerge/>
          </w:tcPr>
          <w:p w14:paraId="58A15EB1" w14:textId="77777777" w:rsidR="005E037B" w:rsidRPr="00A614E7" w:rsidRDefault="005E037B" w:rsidP="00A614E7">
            <w:pPr>
              <w:widowControl w:val="0"/>
              <w:pBdr>
                <w:top w:val="nil"/>
                <w:left w:val="nil"/>
                <w:bottom w:val="nil"/>
                <w:right w:val="nil"/>
                <w:between w:val="nil"/>
              </w:pBdr>
              <w:spacing w:line="360" w:lineRule="auto"/>
              <w:jc w:val="left"/>
            </w:pPr>
          </w:p>
        </w:tc>
        <w:tc>
          <w:tcPr>
            <w:tcW w:w="2473" w:type="dxa"/>
          </w:tcPr>
          <w:p w14:paraId="41BA9FD7" w14:textId="77777777" w:rsidR="005E037B" w:rsidRPr="00A614E7" w:rsidRDefault="00834C3D" w:rsidP="00A614E7">
            <w:pPr>
              <w:spacing w:line="360" w:lineRule="auto"/>
              <w:jc w:val="left"/>
            </w:pPr>
            <w:r w:rsidRPr="00A614E7">
              <w:t>Others</w:t>
            </w:r>
          </w:p>
        </w:tc>
        <w:tc>
          <w:tcPr>
            <w:tcW w:w="1468" w:type="dxa"/>
          </w:tcPr>
          <w:p w14:paraId="2F92D864" w14:textId="77777777" w:rsidR="005E037B" w:rsidRPr="00A614E7" w:rsidRDefault="00834C3D" w:rsidP="00A614E7">
            <w:pPr>
              <w:spacing w:line="360" w:lineRule="auto"/>
              <w:jc w:val="left"/>
            </w:pPr>
            <w:r w:rsidRPr="00A614E7">
              <w:t>5</w:t>
            </w:r>
          </w:p>
        </w:tc>
        <w:tc>
          <w:tcPr>
            <w:tcW w:w="1554" w:type="dxa"/>
          </w:tcPr>
          <w:p w14:paraId="2F8453A3" w14:textId="77777777" w:rsidR="005E037B" w:rsidRPr="00A614E7" w:rsidRDefault="00834C3D" w:rsidP="00A614E7">
            <w:pPr>
              <w:spacing w:line="360" w:lineRule="auto"/>
              <w:jc w:val="left"/>
            </w:pPr>
            <w:r w:rsidRPr="00A614E7">
              <w:t>8.9</w:t>
            </w:r>
          </w:p>
        </w:tc>
      </w:tr>
      <w:tr w:rsidR="005E037B" w:rsidRPr="00A614E7" w14:paraId="06F4793C" w14:textId="77777777">
        <w:tc>
          <w:tcPr>
            <w:tcW w:w="3521" w:type="dxa"/>
            <w:vMerge/>
          </w:tcPr>
          <w:p w14:paraId="6D94DDA7" w14:textId="77777777" w:rsidR="005E037B" w:rsidRPr="00A614E7" w:rsidRDefault="005E037B" w:rsidP="00A614E7">
            <w:pPr>
              <w:widowControl w:val="0"/>
              <w:pBdr>
                <w:top w:val="nil"/>
                <w:left w:val="nil"/>
                <w:bottom w:val="nil"/>
                <w:right w:val="nil"/>
                <w:between w:val="nil"/>
              </w:pBdr>
              <w:spacing w:line="360" w:lineRule="auto"/>
              <w:jc w:val="left"/>
            </w:pPr>
          </w:p>
        </w:tc>
        <w:tc>
          <w:tcPr>
            <w:tcW w:w="2473" w:type="dxa"/>
          </w:tcPr>
          <w:p w14:paraId="03083940" w14:textId="77777777" w:rsidR="005E037B" w:rsidRPr="00A614E7" w:rsidRDefault="00834C3D" w:rsidP="00A614E7">
            <w:pPr>
              <w:spacing w:line="360" w:lineRule="auto"/>
              <w:jc w:val="left"/>
            </w:pPr>
            <w:r w:rsidRPr="00A614E7">
              <w:t>None of the above</w:t>
            </w:r>
          </w:p>
        </w:tc>
        <w:tc>
          <w:tcPr>
            <w:tcW w:w="1468" w:type="dxa"/>
          </w:tcPr>
          <w:p w14:paraId="6D88EDBE" w14:textId="77777777" w:rsidR="005E037B" w:rsidRPr="00A614E7" w:rsidRDefault="00834C3D" w:rsidP="00A614E7">
            <w:pPr>
              <w:spacing w:line="360" w:lineRule="auto"/>
              <w:jc w:val="left"/>
            </w:pPr>
            <w:r w:rsidRPr="00A614E7">
              <w:t>1</w:t>
            </w:r>
          </w:p>
        </w:tc>
        <w:tc>
          <w:tcPr>
            <w:tcW w:w="1554" w:type="dxa"/>
          </w:tcPr>
          <w:p w14:paraId="39157349" w14:textId="77777777" w:rsidR="005E037B" w:rsidRPr="00A614E7" w:rsidRDefault="00834C3D" w:rsidP="00A614E7">
            <w:pPr>
              <w:spacing w:line="360" w:lineRule="auto"/>
              <w:jc w:val="left"/>
            </w:pPr>
            <w:r w:rsidRPr="00A614E7">
              <w:t>1.8</w:t>
            </w:r>
          </w:p>
        </w:tc>
      </w:tr>
      <w:tr w:rsidR="005E037B" w:rsidRPr="00A614E7" w14:paraId="6EB45931" w14:textId="77777777">
        <w:tc>
          <w:tcPr>
            <w:tcW w:w="3521" w:type="dxa"/>
            <w:vMerge w:val="restart"/>
          </w:tcPr>
          <w:p w14:paraId="6BDBB1BC" w14:textId="77777777" w:rsidR="005E037B" w:rsidRPr="00A614E7" w:rsidRDefault="00834C3D" w:rsidP="00A614E7">
            <w:pPr>
              <w:spacing w:line="360" w:lineRule="auto"/>
              <w:jc w:val="left"/>
            </w:pPr>
            <w:r w:rsidRPr="00A614E7">
              <w:rPr>
                <w:b/>
                <w:bCs/>
              </w:rPr>
              <w:t>Awareness of H&amp;M’s 2030 Sustainability Commitment</w:t>
            </w:r>
          </w:p>
        </w:tc>
        <w:tc>
          <w:tcPr>
            <w:tcW w:w="2473" w:type="dxa"/>
          </w:tcPr>
          <w:p w14:paraId="663E6950" w14:textId="77777777" w:rsidR="005E037B" w:rsidRPr="00A614E7" w:rsidRDefault="00834C3D" w:rsidP="00A614E7">
            <w:pPr>
              <w:spacing w:line="360" w:lineRule="auto"/>
              <w:jc w:val="left"/>
            </w:pPr>
            <w:r w:rsidRPr="00A614E7">
              <w:t>Strongly disagree</w:t>
            </w:r>
          </w:p>
        </w:tc>
        <w:tc>
          <w:tcPr>
            <w:tcW w:w="1468" w:type="dxa"/>
          </w:tcPr>
          <w:p w14:paraId="035B112F" w14:textId="77777777" w:rsidR="005E037B" w:rsidRPr="00A614E7" w:rsidRDefault="00834C3D" w:rsidP="00A614E7">
            <w:pPr>
              <w:spacing w:line="360" w:lineRule="auto"/>
              <w:jc w:val="left"/>
            </w:pPr>
            <w:r w:rsidRPr="00A614E7">
              <w:t>16</w:t>
            </w:r>
          </w:p>
        </w:tc>
        <w:tc>
          <w:tcPr>
            <w:tcW w:w="1554" w:type="dxa"/>
          </w:tcPr>
          <w:p w14:paraId="57AEF9DC" w14:textId="77777777" w:rsidR="005E037B" w:rsidRPr="00A614E7" w:rsidRDefault="00834C3D" w:rsidP="00A614E7">
            <w:pPr>
              <w:spacing w:line="360" w:lineRule="auto"/>
              <w:jc w:val="left"/>
            </w:pPr>
            <w:r w:rsidRPr="00A614E7">
              <w:t>28.1</w:t>
            </w:r>
          </w:p>
        </w:tc>
      </w:tr>
      <w:tr w:rsidR="005E037B" w:rsidRPr="00A614E7" w14:paraId="6C0CB655" w14:textId="77777777">
        <w:tc>
          <w:tcPr>
            <w:tcW w:w="3521" w:type="dxa"/>
            <w:vMerge/>
          </w:tcPr>
          <w:p w14:paraId="17CE98B3" w14:textId="77777777" w:rsidR="005E037B" w:rsidRPr="00A614E7" w:rsidRDefault="005E037B" w:rsidP="00A614E7">
            <w:pPr>
              <w:widowControl w:val="0"/>
              <w:pBdr>
                <w:top w:val="nil"/>
                <w:left w:val="nil"/>
                <w:bottom w:val="nil"/>
                <w:right w:val="nil"/>
                <w:between w:val="nil"/>
              </w:pBdr>
              <w:spacing w:line="360" w:lineRule="auto"/>
              <w:jc w:val="left"/>
            </w:pPr>
          </w:p>
        </w:tc>
        <w:tc>
          <w:tcPr>
            <w:tcW w:w="2473" w:type="dxa"/>
          </w:tcPr>
          <w:p w14:paraId="6BC4D415" w14:textId="77777777" w:rsidR="005E037B" w:rsidRPr="00A614E7" w:rsidRDefault="00834C3D" w:rsidP="00A614E7">
            <w:pPr>
              <w:spacing w:line="360" w:lineRule="auto"/>
              <w:jc w:val="left"/>
            </w:pPr>
            <w:r w:rsidRPr="00A614E7">
              <w:t>Disagree</w:t>
            </w:r>
          </w:p>
        </w:tc>
        <w:tc>
          <w:tcPr>
            <w:tcW w:w="1468" w:type="dxa"/>
          </w:tcPr>
          <w:p w14:paraId="79090749" w14:textId="77777777" w:rsidR="005E037B" w:rsidRPr="00A614E7" w:rsidRDefault="00834C3D" w:rsidP="00A614E7">
            <w:pPr>
              <w:spacing w:line="360" w:lineRule="auto"/>
              <w:jc w:val="left"/>
            </w:pPr>
            <w:r w:rsidRPr="00A614E7">
              <w:t>7</w:t>
            </w:r>
          </w:p>
        </w:tc>
        <w:tc>
          <w:tcPr>
            <w:tcW w:w="1554" w:type="dxa"/>
          </w:tcPr>
          <w:p w14:paraId="6A697DD1" w14:textId="77777777" w:rsidR="005E037B" w:rsidRPr="00A614E7" w:rsidRDefault="00834C3D" w:rsidP="00A614E7">
            <w:pPr>
              <w:spacing w:line="360" w:lineRule="auto"/>
              <w:jc w:val="left"/>
            </w:pPr>
            <w:r w:rsidRPr="00A614E7">
              <w:t>12.3</w:t>
            </w:r>
          </w:p>
        </w:tc>
      </w:tr>
      <w:tr w:rsidR="005E037B" w:rsidRPr="00A614E7" w14:paraId="3D0754F3" w14:textId="77777777">
        <w:tc>
          <w:tcPr>
            <w:tcW w:w="3521" w:type="dxa"/>
            <w:vMerge/>
          </w:tcPr>
          <w:p w14:paraId="3EBBBAF0" w14:textId="77777777" w:rsidR="005E037B" w:rsidRPr="00A614E7" w:rsidRDefault="005E037B" w:rsidP="00A614E7">
            <w:pPr>
              <w:widowControl w:val="0"/>
              <w:pBdr>
                <w:top w:val="nil"/>
                <w:left w:val="nil"/>
                <w:bottom w:val="nil"/>
                <w:right w:val="nil"/>
                <w:between w:val="nil"/>
              </w:pBdr>
              <w:spacing w:line="360" w:lineRule="auto"/>
              <w:jc w:val="left"/>
            </w:pPr>
          </w:p>
        </w:tc>
        <w:tc>
          <w:tcPr>
            <w:tcW w:w="2473" w:type="dxa"/>
          </w:tcPr>
          <w:p w14:paraId="42FF5DEE" w14:textId="77777777" w:rsidR="005E037B" w:rsidRPr="00A614E7" w:rsidRDefault="00834C3D" w:rsidP="00A614E7">
            <w:pPr>
              <w:spacing w:line="360" w:lineRule="auto"/>
              <w:jc w:val="left"/>
            </w:pPr>
            <w:r w:rsidRPr="00A614E7">
              <w:t>Neutral</w:t>
            </w:r>
          </w:p>
        </w:tc>
        <w:tc>
          <w:tcPr>
            <w:tcW w:w="1468" w:type="dxa"/>
          </w:tcPr>
          <w:p w14:paraId="59C35E02" w14:textId="77777777" w:rsidR="005E037B" w:rsidRPr="00A614E7" w:rsidRDefault="00834C3D" w:rsidP="00A614E7">
            <w:pPr>
              <w:spacing w:line="360" w:lineRule="auto"/>
              <w:jc w:val="left"/>
            </w:pPr>
            <w:r w:rsidRPr="00A614E7">
              <w:t>6</w:t>
            </w:r>
          </w:p>
        </w:tc>
        <w:tc>
          <w:tcPr>
            <w:tcW w:w="1554" w:type="dxa"/>
          </w:tcPr>
          <w:p w14:paraId="36FA57CE" w14:textId="77777777" w:rsidR="005E037B" w:rsidRPr="00A614E7" w:rsidRDefault="00834C3D" w:rsidP="00A614E7">
            <w:pPr>
              <w:spacing w:line="360" w:lineRule="auto"/>
              <w:jc w:val="left"/>
            </w:pPr>
            <w:r w:rsidRPr="00A614E7">
              <w:t>10.5</w:t>
            </w:r>
          </w:p>
        </w:tc>
      </w:tr>
      <w:tr w:rsidR="005E037B" w:rsidRPr="00A614E7" w14:paraId="59F7E993" w14:textId="77777777">
        <w:tc>
          <w:tcPr>
            <w:tcW w:w="3521" w:type="dxa"/>
            <w:vMerge/>
          </w:tcPr>
          <w:p w14:paraId="5D52C352" w14:textId="77777777" w:rsidR="005E037B" w:rsidRPr="00A614E7" w:rsidRDefault="005E037B" w:rsidP="00A614E7">
            <w:pPr>
              <w:widowControl w:val="0"/>
              <w:pBdr>
                <w:top w:val="nil"/>
                <w:left w:val="nil"/>
                <w:bottom w:val="nil"/>
                <w:right w:val="nil"/>
                <w:between w:val="nil"/>
              </w:pBdr>
              <w:spacing w:line="360" w:lineRule="auto"/>
              <w:jc w:val="left"/>
            </w:pPr>
          </w:p>
        </w:tc>
        <w:tc>
          <w:tcPr>
            <w:tcW w:w="2473" w:type="dxa"/>
          </w:tcPr>
          <w:p w14:paraId="4B1C00D9" w14:textId="77777777" w:rsidR="005E037B" w:rsidRPr="00A614E7" w:rsidRDefault="00834C3D" w:rsidP="00A614E7">
            <w:pPr>
              <w:spacing w:line="360" w:lineRule="auto"/>
              <w:jc w:val="left"/>
            </w:pPr>
            <w:r w:rsidRPr="00A614E7">
              <w:t>Agree</w:t>
            </w:r>
          </w:p>
        </w:tc>
        <w:tc>
          <w:tcPr>
            <w:tcW w:w="1468" w:type="dxa"/>
          </w:tcPr>
          <w:p w14:paraId="0C59596E" w14:textId="77777777" w:rsidR="005E037B" w:rsidRPr="00A614E7" w:rsidRDefault="00834C3D" w:rsidP="00A614E7">
            <w:pPr>
              <w:spacing w:line="360" w:lineRule="auto"/>
              <w:jc w:val="left"/>
            </w:pPr>
            <w:r w:rsidRPr="00A614E7">
              <w:t>12</w:t>
            </w:r>
          </w:p>
        </w:tc>
        <w:tc>
          <w:tcPr>
            <w:tcW w:w="1554" w:type="dxa"/>
          </w:tcPr>
          <w:p w14:paraId="5AC88735" w14:textId="77777777" w:rsidR="005E037B" w:rsidRPr="00A614E7" w:rsidRDefault="00834C3D" w:rsidP="00A614E7">
            <w:pPr>
              <w:spacing w:line="360" w:lineRule="auto"/>
              <w:jc w:val="left"/>
            </w:pPr>
            <w:r w:rsidRPr="00A614E7">
              <w:t>21.1</w:t>
            </w:r>
          </w:p>
        </w:tc>
      </w:tr>
      <w:tr w:rsidR="005E037B" w:rsidRPr="00A614E7" w14:paraId="4D32BCE6" w14:textId="77777777">
        <w:tc>
          <w:tcPr>
            <w:tcW w:w="3521" w:type="dxa"/>
            <w:vMerge/>
          </w:tcPr>
          <w:p w14:paraId="16C886C5" w14:textId="77777777" w:rsidR="005E037B" w:rsidRPr="00A614E7" w:rsidRDefault="005E037B" w:rsidP="00A614E7">
            <w:pPr>
              <w:widowControl w:val="0"/>
              <w:pBdr>
                <w:top w:val="nil"/>
                <w:left w:val="nil"/>
                <w:bottom w:val="nil"/>
                <w:right w:val="nil"/>
                <w:between w:val="nil"/>
              </w:pBdr>
              <w:spacing w:line="360" w:lineRule="auto"/>
              <w:jc w:val="left"/>
            </w:pPr>
          </w:p>
        </w:tc>
        <w:tc>
          <w:tcPr>
            <w:tcW w:w="2473" w:type="dxa"/>
          </w:tcPr>
          <w:p w14:paraId="25E6E94B" w14:textId="77777777" w:rsidR="005E037B" w:rsidRPr="00A614E7" w:rsidRDefault="00834C3D" w:rsidP="00A614E7">
            <w:pPr>
              <w:spacing w:line="360" w:lineRule="auto"/>
              <w:jc w:val="left"/>
            </w:pPr>
            <w:r w:rsidRPr="00A614E7">
              <w:t>Strongly agree</w:t>
            </w:r>
          </w:p>
        </w:tc>
        <w:tc>
          <w:tcPr>
            <w:tcW w:w="1468" w:type="dxa"/>
          </w:tcPr>
          <w:p w14:paraId="26909ECA" w14:textId="77777777" w:rsidR="005E037B" w:rsidRPr="00A614E7" w:rsidRDefault="00834C3D" w:rsidP="00A614E7">
            <w:pPr>
              <w:spacing w:line="360" w:lineRule="auto"/>
              <w:jc w:val="left"/>
            </w:pPr>
            <w:r w:rsidRPr="00A614E7">
              <w:t>16</w:t>
            </w:r>
          </w:p>
        </w:tc>
        <w:tc>
          <w:tcPr>
            <w:tcW w:w="1554" w:type="dxa"/>
          </w:tcPr>
          <w:p w14:paraId="15287C3C" w14:textId="77777777" w:rsidR="005E037B" w:rsidRPr="00A614E7" w:rsidRDefault="00834C3D" w:rsidP="00A614E7">
            <w:pPr>
              <w:spacing w:line="360" w:lineRule="auto"/>
              <w:jc w:val="left"/>
            </w:pPr>
            <w:r w:rsidRPr="00A614E7">
              <w:t>28.1</w:t>
            </w:r>
          </w:p>
        </w:tc>
      </w:tr>
    </w:tbl>
    <w:p w14:paraId="2E8598C0" w14:textId="77777777" w:rsidR="005E037B" w:rsidRPr="00A614E7" w:rsidRDefault="00834C3D" w:rsidP="00A614E7">
      <w:pPr>
        <w:pStyle w:val="Heading4"/>
      </w:pPr>
      <w:bookmarkStart w:id="83" w:name="_heading=h.d1h1w4y8tzbj" w:colFirst="0" w:colLast="0"/>
      <w:bookmarkStart w:id="84" w:name="_Toc220850000"/>
      <w:bookmarkEnd w:id="83"/>
      <w:r w:rsidRPr="00A614E7">
        <w:t>Table 4.2: Awareness of H&amp;M’s Sustainability Initiatives and Goals</w:t>
      </w:r>
      <w:bookmarkEnd w:id="84"/>
    </w:p>
    <w:p w14:paraId="5641C561" w14:textId="6B9EA439" w:rsidR="005E037B" w:rsidRPr="00A614E7" w:rsidRDefault="00834C3D" w:rsidP="00A614E7">
      <w:pPr>
        <w:rPr>
          <w:color w:val="EE0000"/>
        </w:rPr>
      </w:pPr>
      <w:r w:rsidRPr="00AE0958">
        <w:rPr>
          <w:color w:val="000000" w:themeColor="text1"/>
        </w:rPr>
        <w:t>Respondents are not equally aware of the sustainability initiatives of H&amp;M</w:t>
      </w:r>
      <w:r w:rsidR="00AD0D81" w:rsidRPr="00AE0958">
        <w:rPr>
          <w:color w:val="000000" w:themeColor="text1"/>
        </w:rPr>
        <w:t xml:space="preserve">, which are evident from </w:t>
      </w:r>
      <w:r w:rsidR="00CD0875" w:rsidRPr="00AE0958">
        <w:rPr>
          <w:color w:val="000000" w:themeColor="text1"/>
        </w:rPr>
        <w:t>the above table</w:t>
      </w:r>
      <w:r w:rsidRPr="00AE0958">
        <w:rPr>
          <w:color w:val="000000" w:themeColor="text1"/>
        </w:rPr>
        <w:t>. Recycled materials are the best-known initiative (28.6%), second-hand or resale sites (23.2%), vouchers</w:t>
      </w:r>
      <w:r w:rsidR="00CD0875" w:rsidRPr="00AE0958">
        <w:rPr>
          <w:color w:val="000000" w:themeColor="text1"/>
        </w:rPr>
        <w:t xml:space="preserve"> of recycling old clothes</w:t>
      </w:r>
      <w:r w:rsidRPr="00AE0958">
        <w:rPr>
          <w:color w:val="000000" w:themeColor="text1"/>
        </w:rPr>
        <w:t xml:space="preserve"> (21.4%), and rental services and none of the above were chosen with very few answers.</w:t>
      </w:r>
      <w:r w:rsidRPr="00A614E7">
        <w:rPr>
          <w:color w:val="EE0000"/>
        </w:rPr>
        <w:t xml:space="preserve"> </w:t>
      </w:r>
      <w:r w:rsidRPr="00600134">
        <w:t>The knowledge of the H&amp;M 2030 sustainability commitment is divided with an equal number of people strongly agreeing with the commitment and strongly disagreeing with it (28.1% each). On the whole, the results show moderate but disjointed awareness, which implies that sustainability communication is not consistent and clear in various initiatives and long-term objectives.</w:t>
      </w:r>
    </w:p>
    <w:p w14:paraId="343E0CF4" w14:textId="77777777" w:rsidR="005E037B" w:rsidRPr="00A614E7" w:rsidRDefault="005E037B" w:rsidP="00A614E7">
      <w:pPr>
        <w:rPr>
          <w:color w:val="EE0000"/>
        </w:rPr>
      </w:pPr>
    </w:p>
    <w:tbl>
      <w:tblPr>
        <w:tblStyle w:val="a1"/>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476"/>
        <w:gridCol w:w="1597"/>
        <w:gridCol w:w="1433"/>
        <w:gridCol w:w="1510"/>
      </w:tblGrid>
      <w:tr w:rsidR="005E037B" w:rsidRPr="00A614E7" w14:paraId="182C6076" w14:textId="77777777">
        <w:tc>
          <w:tcPr>
            <w:tcW w:w="4476" w:type="dxa"/>
          </w:tcPr>
          <w:p w14:paraId="4B83CA00" w14:textId="77777777" w:rsidR="005E037B" w:rsidRPr="00A614E7" w:rsidRDefault="00834C3D" w:rsidP="00A614E7">
            <w:pPr>
              <w:spacing w:line="360" w:lineRule="auto"/>
              <w:jc w:val="center"/>
              <w:rPr>
                <w:b/>
                <w:bCs/>
              </w:rPr>
            </w:pPr>
            <w:r w:rsidRPr="00A614E7">
              <w:rPr>
                <w:b/>
                <w:bCs/>
              </w:rPr>
              <w:t>Variable</w:t>
            </w:r>
          </w:p>
        </w:tc>
        <w:tc>
          <w:tcPr>
            <w:tcW w:w="1597" w:type="dxa"/>
          </w:tcPr>
          <w:p w14:paraId="19E94848" w14:textId="77777777" w:rsidR="005E037B" w:rsidRPr="00A614E7" w:rsidRDefault="00834C3D" w:rsidP="00A614E7">
            <w:pPr>
              <w:spacing w:line="360" w:lineRule="auto"/>
              <w:jc w:val="center"/>
              <w:rPr>
                <w:b/>
                <w:bCs/>
              </w:rPr>
            </w:pPr>
            <w:r w:rsidRPr="00A614E7">
              <w:rPr>
                <w:b/>
                <w:bCs/>
              </w:rPr>
              <w:t>Response Category</w:t>
            </w:r>
          </w:p>
        </w:tc>
        <w:tc>
          <w:tcPr>
            <w:tcW w:w="1433" w:type="dxa"/>
          </w:tcPr>
          <w:p w14:paraId="2586A350" w14:textId="77777777" w:rsidR="005E037B" w:rsidRPr="00A614E7" w:rsidRDefault="00834C3D" w:rsidP="00A614E7">
            <w:pPr>
              <w:spacing w:line="360" w:lineRule="auto"/>
              <w:jc w:val="right"/>
              <w:rPr>
                <w:b/>
                <w:bCs/>
              </w:rPr>
            </w:pPr>
            <w:r w:rsidRPr="00A614E7">
              <w:rPr>
                <w:b/>
                <w:bCs/>
              </w:rPr>
              <w:t>Frequency (n)</w:t>
            </w:r>
          </w:p>
        </w:tc>
        <w:tc>
          <w:tcPr>
            <w:tcW w:w="1510" w:type="dxa"/>
          </w:tcPr>
          <w:p w14:paraId="3933ED89" w14:textId="77777777" w:rsidR="005E037B" w:rsidRPr="00A614E7" w:rsidRDefault="00834C3D" w:rsidP="00A614E7">
            <w:pPr>
              <w:spacing w:line="360" w:lineRule="auto"/>
              <w:jc w:val="right"/>
              <w:rPr>
                <w:b/>
                <w:bCs/>
              </w:rPr>
            </w:pPr>
            <w:r w:rsidRPr="00A614E7">
              <w:rPr>
                <w:b/>
                <w:bCs/>
              </w:rPr>
              <w:t>Percentage (%)</w:t>
            </w:r>
          </w:p>
        </w:tc>
      </w:tr>
      <w:tr w:rsidR="005E037B" w:rsidRPr="00A614E7" w14:paraId="2732D13B" w14:textId="77777777">
        <w:tc>
          <w:tcPr>
            <w:tcW w:w="4476" w:type="dxa"/>
            <w:vMerge w:val="restart"/>
          </w:tcPr>
          <w:p w14:paraId="797D517A" w14:textId="77777777" w:rsidR="005E037B" w:rsidRPr="00A614E7" w:rsidRDefault="00834C3D" w:rsidP="00A614E7">
            <w:pPr>
              <w:spacing w:line="360" w:lineRule="auto"/>
              <w:jc w:val="left"/>
            </w:pPr>
            <w:r w:rsidRPr="00A614E7">
              <w:rPr>
                <w:b/>
                <w:bCs/>
              </w:rPr>
              <w:t>Awareness of H&amp;M’s commitment to 100% recycled or sustainably sourced materials by 2030</w:t>
            </w:r>
          </w:p>
        </w:tc>
        <w:tc>
          <w:tcPr>
            <w:tcW w:w="1597" w:type="dxa"/>
          </w:tcPr>
          <w:p w14:paraId="57ABA184" w14:textId="77777777" w:rsidR="005E037B" w:rsidRPr="00A614E7" w:rsidRDefault="00834C3D" w:rsidP="00A614E7">
            <w:pPr>
              <w:spacing w:line="360" w:lineRule="auto"/>
              <w:jc w:val="left"/>
            </w:pPr>
            <w:r w:rsidRPr="00A614E7">
              <w:t>Strongly Disagree</w:t>
            </w:r>
          </w:p>
        </w:tc>
        <w:tc>
          <w:tcPr>
            <w:tcW w:w="1433" w:type="dxa"/>
          </w:tcPr>
          <w:p w14:paraId="6E6029E1" w14:textId="77777777" w:rsidR="005E037B" w:rsidRPr="00A614E7" w:rsidRDefault="00834C3D" w:rsidP="00A614E7">
            <w:pPr>
              <w:spacing w:line="360" w:lineRule="auto"/>
              <w:jc w:val="right"/>
            </w:pPr>
            <w:r w:rsidRPr="00A614E7">
              <w:t>16</w:t>
            </w:r>
          </w:p>
        </w:tc>
        <w:tc>
          <w:tcPr>
            <w:tcW w:w="1510" w:type="dxa"/>
          </w:tcPr>
          <w:p w14:paraId="7A339046" w14:textId="77777777" w:rsidR="005E037B" w:rsidRPr="00A614E7" w:rsidRDefault="00834C3D" w:rsidP="00A614E7">
            <w:pPr>
              <w:spacing w:line="360" w:lineRule="auto"/>
              <w:jc w:val="right"/>
            </w:pPr>
            <w:r w:rsidRPr="00A614E7">
              <w:t>28.1</w:t>
            </w:r>
          </w:p>
        </w:tc>
      </w:tr>
      <w:tr w:rsidR="005E037B" w:rsidRPr="00A614E7" w14:paraId="7650AEDB" w14:textId="77777777">
        <w:tc>
          <w:tcPr>
            <w:tcW w:w="4476" w:type="dxa"/>
            <w:vMerge/>
          </w:tcPr>
          <w:p w14:paraId="63918B64" w14:textId="77777777" w:rsidR="005E037B" w:rsidRPr="00A614E7" w:rsidRDefault="005E037B" w:rsidP="00A614E7">
            <w:pPr>
              <w:widowControl w:val="0"/>
              <w:pBdr>
                <w:top w:val="nil"/>
                <w:left w:val="nil"/>
                <w:bottom w:val="nil"/>
                <w:right w:val="nil"/>
                <w:between w:val="nil"/>
              </w:pBdr>
              <w:spacing w:line="360" w:lineRule="auto"/>
              <w:jc w:val="left"/>
            </w:pPr>
          </w:p>
        </w:tc>
        <w:tc>
          <w:tcPr>
            <w:tcW w:w="1597" w:type="dxa"/>
          </w:tcPr>
          <w:p w14:paraId="619D55B1" w14:textId="77777777" w:rsidR="005E037B" w:rsidRPr="00A614E7" w:rsidRDefault="00834C3D" w:rsidP="00A614E7">
            <w:pPr>
              <w:spacing w:line="360" w:lineRule="auto"/>
              <w:jc w:val="left"/>
            </w:pPr>
            <w:r w:rsidRPr="00A614E7">
              <w:t>Disagree</w:t>
            </w:r>
          </w:p>
        </w:tc>
        <w:tc>
          <w:tcPr>
            <w:tcW w:w="1433" w:type="dxa"/>
          </w:tcPr>
          <w:p w14:paraId="6BED4363" w14:textId="77777777" w:rsidR="005E037B" w:rsidRPr="00A614E7" w:rsidRDefault="00834C3D" w:rsidP="00A614E7">
            <w:pPr>
              <w:spacing w:line="360" w:lineRule="auto"/>
              <w:jc w:val="right"/>
            </w:pPr>
            <w:r w:rsidRPr="00A614E7">
              <w:t>7</w:t>
            </w:r>
          </w:p>
        </w:tc>
        <w:tc>
          <w:tcPr>
            <w:tcW w:w="1510" w:type="dxa"/>
          </w:tcPr>
          <w:p w14:paraId="083F0FE0" w14:textId="77777777" w:rsidR="005E037B" w:rsidRPr="00A614E7" w:rsidRDefault="00834C3D" w:rsidP="00A614E7">
            <w:pPr>
              <w:spacing w:line="360" w:lineRule="auto"/>
              <w:jc w:val="right"/>
            </w:pPr>
            <w:r w:rsidRPr="00A614E7">
              <w:t>12.3</w:t>
            </w:r>
          </w:p>
        </w:tc>
      </w:tr>
      <w:tr w:rsidR="005E037B" w:rsidRPr="00A614E7" w14:paraId="13EF8576" w14:textId="77777777">
        <w:tc>
          <w:tcPr>
            <w:tcW w:w="4476" w:type="dxa"/>
            <w:vMerge/>
          </w:tcPr>
          <w:p w14:paraId="10510764" w14:textId="77777777" w:rsidR="005E037B" w:rsidRPr="00A614E7" w:rsidRDefault="005E037B" w:rsidP="00A614E7">
            <w:pPr>
              <w:widowControl w:val="0"/>
              <w:pBdr>
                <w:top w:val="nil"/>
                <w:left w:val="nil"/>
                <w:bottom w:val="nil"/>
                <w:right w:val="nil"/>
                <w:between w:val="nil"/>
              </w:pBdr>
              <w:spacing w:line="360" w:lineRule="auto"/>
              <w:jc w:val="left"/>
            </w:pPr>
          </w:p>
        </w:tc>
        <w:tc>
          <w:tcPr>
            <w:tcW w:w="1597" w:type="dxa"/>
          </w:tcPr>
          <w:p w14:paraId="0F953650" w14:textId="77777777" w:rsidR="005E037B" w:rsidRPr="00A614E7" w:rsidRDefault="00834C3D" w:rsidP="00A614E7">
            <w:pPr>
              <w:spacing w:line="360" w:lineRule="auto"/>
              <w:jc w:val="left"/>
            </w:pPr>
            <w:r w:rsidRPr="00A614E7">
              <w:t>Neutral</w:t>
            </w:r>
          </w:p>
        </w:tc>
        <w:tc>
          <w:tcPr>
            <w:tcW w:w="1433" w:type="dxa"/>
          </w:tcPr>
          <w:p w14:paraId="6A514A44" w14:textId="77777777" w:rsidR="005E037B" w:rsidRPr="00A614E7" w:rsidRDefault="00834C3D" w:rsidP="00A614E7">
            <w:pPr>
              <w:spacing w:line="360" w:lineRule="auto"/>
              <w:jc w:val="right"/>
            </w:pPr>
            <w:r w:rsidRPr="00A614E7">
              <w:t>6</w:t>
            </w:r>
          </w:p>
        </w:tc>
        <w:tc>
          <w:tcPr>
            <w:tcW w:w="1510" w:type="dxa"/>
          </w:tcPr>
          <w:p w14:paraId="4B9AFD2D" w14:textId="77777777" w:rsidR="005E037B" w:rsidRPr="00A614E7" w:rsidRDefault="00834C3D" w:rsidP="00A614E7">
            <w:pPr>
              <w:spacing w:line="360" w:lineRule="auto"/>
              <w:jc w:val="right"/>
            </w:pPr>
            <w:r w:rsidRPr="00A614E7">
              <w:t>10.5</w:t>
            </w:r>
          </w:p>
        </w:tc>
      </w:tr>
      <w:tr w:rsidR="005E037B" w:rsidRPr="00A614E7" w14:paraId="525AB41C" w14:textId="77777777">
        <w:tc>
          <w:tcPr>
            <w:tcW w:w="4476" w:type="dxa"/>
            <w:vMerge/>
          </w:tcPr>
          <w:p w14:paraId="66DFB8BC" w14:textId="77777777" w:rsidR="005E037B" w:rsidRPr="00A614E7" w:rsidRDefault="005E037B" w:rsidP="00A614E7">
            <w:pPr>
              <w:widowControl w:val="0"/>
              <w:pBdr>
                <w:top w:val="nil"/>
                <w:left w:val="nil"/>
                <w:bottom w:val="nil"/>
                <w:right w:val="nil"/>
                <w:between w:val="nil"/>
              </w:pBdr>
              <w:spacing w:line="360" w:lineRule="auto"/>
              <w:jc w:val="left"/>
            </w:pPr>
          </w:p>
        </w:tc>
        <w:tc>
          <w:tcPr>
            <w:tcW w:w="1597" w:type="dxa"/>
          </w:tcPr>
          <w:p w14:paraId="2FBEFF55" w14:textId="77777777" w:rsidR="005E037B" w:rsidRPr="00A614E7" w:rsidRDefault="00834C3D" w:rsidP="00A614E7">
            <w:pPr>
              <w:spacing w:line="360" w:lineRule="auto"/>
              <w:jc w:val="left"/>
            </w:pPr>
            <w:r w:rsidRPr="00A614E7">
              <w:t>Agree</w:t>
            </w:r>
          </w:p>
        </w:tc>
        <w:tc>
          <w:tcPr>
            <w:tcW w:w="1433" w:type="dxa"/>
          </w:tcPr>
          <w:p w14:paraId="4D561D18" w14:textId="77777777" w:rsidR="005E037B" w:rsidRPr="00A614E7" w:rsidRDefault="00834C3D" w:rsidP="00A614E7">
            <w:pPr>
              <w:spacing w:line="360" w:lineRule="auto"/>
              <w:jc w:val="right"/>
            </w:pPr>
            <w:r w:rsidRPr="00A614E7">
              <w:t>12</w:t>
            </w:r>
          </w:p>
        </w:tc>
        <w:tc>
          <w:tcPr>
            <w:tcW w:w="1510" w:type="dxa"/>
          </w:tcPr>
          <w:p w14:paraId="7BA70AEA" w14:textId="77777777" w:rsidR="005E037B" w:rsidRPr="00A614E7" w:rsidRDefault="00834C3D" w:rsidP="00A614E7">
            <w:pPr>
              <w:spacing w:line="360" w:lineRule="auto"/>
              <w:jc w:val="right"/>
            </w:pPr>
            <w:r w:rsidRPr="00A614E7">
              <w:t>21.1</w:t>
            </w:r>
          </w:p>
        </w:tc>
      </w:tr>
      <w:tr w:rsidR="005E037B" w:rsidRPr="00A614E7" w14:paraId="039C5407" w14:textId="77777777">
        <w:tc>
          <w:tcPr>
            <w:tcW w:w="4476" w:type="dxa"/>
            <w:vMerge/>
          </w:tcPr>
          <w:p w14:paraId="7CBC6ECF" w14:textId="77777777" w:rsidR="005E037B" w:rsidRPr="00A614E7" w:rsidRDefault="005E037B" w:rsidP="00A614E7">
            <w:pPr>
              <w:widowControl w:val="0"/>
              <w:pBdr>
                <w:top w:val="nil"/>
                <w:left w:val="nil"/>
                <w:bottom w:val="nil"/>
                <w:right w:val="nil"/>
                <w:between w:val="nil"/>
              </w:pBdr>
              <w:spacing w:line="360" w:lineRule="auto"/>
              <w:jc w:val="left"/>
            </w:pPr>
          </w:p>
        </w:tc>
        <w:tc>
          <w:tcPr>
            <w:tcW w:w="1597" w:type="dxa"/>
          </w:tcPr>
          <w:p w14:paraId="63F3F6D4" w14:textId="77777777" w:rsidR="005E037B" w:rsidRPr="00A614E7" w:rsidRDefault="00834C3D" w:rsidP="00A614E7">
            <w:pPr>
              <w:spacing w:line="360" w:lineRule="auto"/>
              <w:jc w:val="left"/>
            </w:pPr>
            <w:r w:rsidRPr="00A614E7">
              <w:t>Strongly Agree</w:t>
            </w:r>
          </w:p>
        </w:tc>
        <w:tc>
          <w:tcPr>
            <w:tcW w:w="1433" w:type="dxa"/>
          </w:tcPr>
          <w:p w14:paraId="21511821" w14:textId="77777777" w:rsidR="005E037B" w:rsidRPr="00A614E7" w:rsidRDefault="00834C3D" w:rsidP="00A614E7">
            <w:pPr>
              <w:spacing w:line="360" w:lineRule="auto"/>
              <w:jc w:val="right"/>
            </w:pPr>
            <w:r w:rsidRPr="00A614E7">
              <w:t>16</w:t>
            </w:r>
          </w:p>
        </w:tc>
        <w:tc>
          <w:tcPr>
            <w:tcW w:w="1510" w:type="dxa"/>
          </w:tcPr>
          <w:p w14:paraId="3F178028" w14:textId="77777777" w:rsidR="005E037B" w:rsidRPr="00A614E7" w:rsidRDefault="00834C3D" w:rsidP="00A614E7">
            <w:pPr>
              <w:spacing w:line="360" w:lineRule="auto"/>
              <w:jc w:val="right"/>
            </w:pPr>
            <w:r w:rsidRPr="00A614E7">
              <w:t>28.1</w:t>
            </w:r>
          </w:p>
        </w:tc>
      </w:tr>
      <w:tr w:rsidR="005E037B" w:rsidRPr="00A614E7" w14:paraId="4E666061" w14:textId="77777777">
        <w:tc>
          <w:tcPr>
            <w:tcW w:w="4476" w:type="dxa"/>
            <w:vMerge w:val="restart"/>
          </w:tcPr>
          <w:p w14:paraId="1F504DB0" w14:textId="77777777" w:rsidR="005E037B" w:rsidRPr="00A614E7" w:rsidRDefault="00834C3D" w:rsidP="00A614E7">
            <w:pPr>
              <w:spacing w:line="360" w:lineRule="auto"/>
              <w:jc w:val="left"/>
            </w:pPr>
            <w:r w:rsidRPr="00A614E7">
              <w:rPr>
                <w:b/>
                <w:bCs/>
              </w:rPr>
              <w:t>Checking sustainability labels when shopping at H&amp;M</w:t>
            </w:r>
          </w:p>
        </w:tc>
        <w:tc>
          <w:tcPr>
            <w:tcW w:w="1597" w:type="dxa"/>
          </w:tcPr>
          <w:p w14:paraId="66C114CE" w14:textId="77777777" w:rsidR="005E037B" w:rsidRPr="00A614E7" w:rsidRDefault="00834C3D" w:rsidP="00A614E7">
            <w:pPr>
              <w:spacing w:line="360" w:lineRule="auto"/>
              <w:jc w:val="left"/>
            </w:pPr>
            <w:r w:rsidRPr="00A614E7">
              <w:t>Always</w:t>
            </w:r>
          </w:p>
        </w:tc>
        <w:tc>
          <w:tcPr>
            <w:tcW w:w="1433" w:type="dxa"/>
          </w:tcPr>
          <w:p w14:paraId="184801B3" w14:textId="77777777" w:rsidR="005E037B" w:rsidRPr="00A614E7" w:rsidRDefault="00834C3D" w:rsidP="00A614E7">
            <w:pPr>
              <w:spacing w:line="360" w:lineRule="auto"/>
              <w:jc w:val="right"/>
            </w:pPr>
            <w:r w:rsidRPr="00A614E7">
              <w:t>22</w:t>
            </w:r>
          </w:p>
        </w:tc>
        <w:tc>
          <w:tcPr>
            <w:tcW w:w="1510" w:type="dxa"/>
          </w:tcPr>
          <w:p w14:paraId="1D75E1DB" w14:textId="77777777" w:rsidR="005E037B" w:rsidRPr="00A614E7" w:rsidRDefault="00834C3D" w:rsidP="00A614E7">
            <w:pPr>
              <w:spacing w:line="360" w:lineRule="auto"/>
              <w:jc w:val="right"/>
            </w:pPr>
            <w:r w:rsidRPr="00A614E7">
              <w:t>38.6</w:t>
            </w:r>
          </w:p>
        </w:tc>
      </w:tr>
      <w:tr w:rsidR="005E037B" w:rsidRPr="00A614E7" w14:paraId="3F6B8C72" w14:textId="77777777">
        <w:tc>
          <w:tcPr>
            <w:tcW w:w="4476" w:type="dxa"/>
            <w:vMerge/>
          </w:tcPr>
          <w:p w14:paraId="488C5090" w14:textId="77777777" w:rsidR="005E037B" w:rsidRPr="00A614E7" w:rsidRDefault="005E037B" w:rsidP="00A614E7">
            <w:pPr>
              <w:widowControl w:val="0"/>
              <w:pBdr>
                <w:top w:val="nil"/>
                <w:left w:val="nil"/>
                <w:bottom w:val="nil"/>
                <w:right w:val="nil"/>
                <w:between w:val="nil"/>
              </w:pBdr>
              <w:spacing w:line="360" w:lineRule="auto"/>
              <w:jc w:val="left"/>
            </w:pPr>
          </w:p>
        </w:tc>
        <w:tc>
          <w:tcPr>
            <w:tcW w:w="1597" w:type="dxa"/>
          </w:tcPr>
          <w:p w14:paraId="49FB90A9" w14:textId="77777777" w:rsidR="005E037B" w:rsidRPr="00A614E7" w:rsidRDefault="00834C3D" w:rsidP="00A614E7">
            <w:pPr>
              <w:spacing w:line="360" w:lineRule="auto"/>
              <w:jc w:val="left"/>
            </w:pPr>
            <w:r w:rsidRPr="00A614E7">
              <w:t>Often</w:t>
            </w:r>
          </w:p>
        </w:tc>
        <w:tc>
          <w:tcPr>
            <w:tcW w:w="1433" w:type="dxa"/>
          </w:tcPr>
          <w:p w14:paraId="52E96FE5" w14:textId="77777777" w:rsidR="005E037B" w:rsidRPr="00A614E7" w:rsidRDefault="00834C3D" w:rsidP="00A614E7">
            <w:pPr>
              <w:spacing w:line="360" w:lineRule="auto"/>
              <w:jc w:val="right"/>
            </w:pPr>
            <w:r w:rsidRPr="00A614E7">
              <w:t>15</w:t>
            </w:r>
          </w:p>
        </w:tc>
        <w:tc>
          <w:tcPr>
            <w:tcW w:w="1510" w:type="dxa"/>
          </w:tcPr>
          <w:p w14:paraId="60768F7D" w14:textId="77777777" w:rsidR="005E037B" w:rsidRPr="00A614E7" w:rsidRDefault="00834C3D" w:rsidP="00A614E7">
            <w:pPr>
              <w:spacing w:line="360" w:lineRule="auto"/>
              <w:jc w:val="right"/>
            </w:pPr>
            <w:r w:rsidRPr="00A614E7">
              <w:t>26.3</w:t>
            </w:r>
          </w:p>
        </w:tc>
      </w:tr>
      <w:tr w:rsidR="005E037B" w:rsidRPr="00A614E7" w14:paraId="3DD6BB04" w14:textId="77777777">
        <w:tc>
          <w:tcPr>
            <w:tcW w:w="4476" w:type="dxa"/>
            <w:vMerge/>
          </w:tcPr>
          <w:p w14:paraId="1BF7C9AF" w14:textId="77777777" w:rsidR="005E037B" w:rsidRPr="00A614E7" w:rsidRDefault="005E037B" w:rsidP="00A614E7">
            <w:pPr>
              <w:widowControl w:val="0"/>
              <w:pBdr>
                <w:top w:val="nil"/>
                <w:left w:val="nil"/>
                <w:bottom w:val="nil"/>
                <w:right w:val="nil"/>
                <w:between w:val="nil"/>
              </w:pBdr>
              <w:spacing w:line="360" w:lineRule="auto"/>
              <w:jc w:val="left"/>
            </w:pPr>
          </w:p>
        </w:tc>
        <w:tc>
          <w:tcPr>
            <w:tcW w:w="1597" w:type="dxa"/>
          </w:tcPr>
          <w:p w14:paraId="0C00F101" w14:textId="77777777" w:rsidR="005E037B" w:rsidRPr="00A614E7" w:rsidRDefault="00834C3D" w:rsidP="00A614E7">
            <w:pPr>
              <w:spacing w:line="360" w:lineRule="auto"/>
              <w:jc w:val="left"/>
            </w:pPr>
            <w:r w:rsidRPr="00A614E7">
              <w:t>Sometimes</w:t>
            </w:r>
          </w:p>
        </w:tc>
        <w:tc>
          <w:tcPr>
            <w:tcW w:w="1433" w:type="dxa"/>
          </w:tcPr>
          <w:p w14:paraId="1B2A7035" w14:textId="77777777" w:rsidR="005E037B" w:rsidRPr="00A614E7" w:rsidRDefault="00834C3D" w:rsidP="00A614E7">
            <w:pPr>
              <w:spacing w:line="360" w:lineRule="auto"/>
              <w:jc w:val="right"/>
            </w:pPr>
            <w:r w:rsidRPr="00A614E7">
              <w:t>11</w:t>
            </w:r>
          </w:p>
        </w:tc>
        <w:tc>
          <w:tcPr>
            <w:tcW w:w="1510" w:type="dxa"/>
          </w:tcPr>
          <w:p w14:paraId="461F679D" w14:textId="77777777" w:rsidR="005E037B" w:rsidRPr="00A614E7" w:rsidRDefault="00834C3D" w:rsidP="00A614E7">
            <w:pPr>
              <w:spacing w:line="360" w:lineRule="auto"/>
              <w:jc w:val="right"/>
            </w:pPr>
            <w:r w:rsidRPr="00A614E7">
              <w:t>19.3</w:t>
            </w:r>
          </w:p>
        </w:tc>
      </w:tr>
      <w:tr w:rsidR="005E037B" w:rsidRPr="00A614E7" w14:paraId="2B4E6595" w14:textId="77777777">
        <w:tc>
          <w:tcPr>
            <w:tcW w:w="4476" w:type="dxa"/>
            <w:vMerge/>
          </w:tcPr>
          <w:p w14:paraId="71D15F24" w14:textId="77777777" w:rsidR="005E037B" w:rsidRPr="00A614E7" w:rsidRDefault="005E037B" w:rsidP="00A614E7">
            <w:pPr>
              <w:widowControl w:val="0"/>
              <w:pBdr>
                <w:top w:val="nil"/>
                <w:left w:val="nil"/>
                <w:bottom w:val="nil"/>
                <w:right w:val="nil"/>
                <w:between w:val="nil"/>
              </w:pBdr>
              <w:spacing w:line="360" w:lineRule="auto"/>
              <w:jc w:val="left"/>
            </w:pPr>
          </w:p>
        </w:tc>
        <w:tc>
          <w:tcPr>
            <w:tcW w:w="1597" w:type="dxa"/>
          </w:tcPr>
          <w:p w14:paraId="083BEE5A" w14:textId="77777777" w:rsidR="005E037B" w:rsidRPr="00A614E7" w:rsidRDefault="00834C3D" w:rsidP="00A614E7">
            <w:pPr>
              <w:spacing w:line="360" w:lineRule="auto"/>
              <w:jc w:val="left"/>
            </w:pPr>
            <w:r w:rsidRPr="00A614E7">
              <w:t>Rarely</w:t>
            </w:r>
          </w:p>
        </w:tc>
        <w:tc>
          <w:tcPr>
            <w:tcW w:w="1433" w:type="dxa"/>
          </w:tcPr>
          <w:p w14:paraId="7E33B959" w14:textId="77777777" w:rsidR="005E037B" w:rsidRPr="00A614E7" w:rsidRDefault="00834C3D" w:rsidP="00A614E7">
            <w:pPr>
              <w:spacing w:line="360" w:lineRule="auto"/>
              <w:jc w:val="right"/>
            </w:pPr>
            <w:r w:rsidRPr="00A614E7">
              <w:t>5</w:t>
            </w:r>
          </w:p>
        </w:tc>
        <w:tc>
          <w:tcPr>
            <w:tcW w:w="1510" w:type="dxa"/>
          </w:tcPr>
          <w:p w14:paraId="215A968D" w14:textId="77777777" w:rsidR="005E037B" w:rsidRPr="00A614E7" w:rsidRDefault="00834C3D" w:rsidP="00A614E7">
            <w:pPr>
              <w:spacing w:line="360" w:lineRule="auto"/>
              <w:jc w:val="right"/>
            </w:pPr>
            <w:r w:rsidRPr="00A614E7">
              <w:t>8.8</w:t>
            </w:r>
          </w:p>
        </w:tc>
      </w:tr>
      <w:tr w:rsidR="005E037B" w:rsidRPr="00A614E7" w14:paraId="55343F08" w14:textId="77777777">
        <w:tc>
          <w:tcPr>
            <w:tcW w:w="4476" w:type="dxa"/>
            <w:vMerge/>
          </w:tcPr>
          <w:p w14:paraId="799BCE1B" w14:textId="77777777" w:rsidR="005E037B" w:rsidRPr="00A614E7" w:rsidRDefault="005E037B" w:rsidP="00A614E7">
            <w:pPr>
              <w:widowControl w:val="0"/>
              <w:pBdr>
                <w:top w:val="nil"/>
                <w:left w:val="nil"/>
                <w:bottom w:val="nil"/>
                <w:right w:val="nil"/>
                <w:between w:val="nil"/>
              </w:pBdr>
              <w:spacing w:line="360" w:lineRule="auto"/>
              <w:jc w:val="left"/>
            </w:pPr>
          </w:p>
        </w:tc>
        <w:tc>
          <w:tcPr>
            <w:tcW w:w="1597" w:type="dxa"/>
          </w:tcPr>
          <w:p w14:paraId="693EDEDD" w14:textId="77777777" w:rsidR="005E037B" w:rsidRPr="00A614E7" w:rsidRDefault="00834C3D" w:rsidP="00A614E7">
            <w:pPr>
              <w:spacing w:line="360" w:lineRule="auto"/>
              <w:jc w:val="left"/>
            </w:pPr>
            <w:r w:rsidRPr="00A614E7">
              <w:t>Never</w:t>
            </w:r>
          </w:p>
        </w:tc>
        <w:tc>
          <w:tcPr>
            <w:tcW w:w="1433" w:type="dxa"/>
          </w:tcPr>
          <w:p w14:paraId="2BF8A445" w14:textId="77777777" w:rsidR="005E037B" w:rsidRPr="00A614E7" w:rsidRDefault="00834C3D" w:rsidP="00A614E7">
            <w:pPr>
              <w:spacing w:line="360" w:lineRule="auto"/>
              <w:jc w:val="right"/>
            </w:pPr>
            <w:r w:rsidRPr="00A614E7">
              <w:t>4</w:t>
            </w:r>
          </w:p>
        </w:tc>
        <w:tc>
          <w:tcPr>
            <w:tcW w:w="1510" w:type="dxa"/>
          </w:tcPr>
          <w:p w14:paraId="7CC2B8B0" w14:textId="77777777" w:rsidR="005E037B" w:rsidRPr="00A614E7" w:rsidRDefault="00834C3D" w:rsidP="00A614E7">
            <w:pPr>
              <w:spacing w:line="360" w:lineRule="auto"/>
              <w:jc w:val="right"/>
            </w:pPr>
            <w:r w:rsidRPr="00A614E7">
              <w:t>7.0</w:t>
            </w:r>
          </w:p>
        </w:tc>
      </w:tr>
    </w:tbl>
    <w:p w14:paraId="506302ED" w14:textId="77777777" w:rsidR="005E037B" w:rsidRPr="00A614E7" w:rsidRDefault="00834C3D" w:rsidP="00A614E7">
      <w:pPr>
        <w:pStyle w:val="Heading4"/>
      </w:pPr>
      <w:bookmarkStart w:id="85" w:name="_heading=h.i24ebjsuh1ey" w:colFirst="0" w:colLast="0"/>
      <w:bookmarkStart w:id="86" w:name="_Toc220850001"/>
      <w:bookmarkEnd w:id="85"/>
      <w:r w:rsidRPr="00A614E7">
        <w:t>Table 4.3: Awareness of H&amp;M Sustainability Commitment and Engagement with Sustainability Labels</w:t>
      </w:r>
      <w:bookmarkEnd w:id="86"/>
    </w:p>
    <w:p w14:paraId="017422F5" w14:textId="59970890" w:rsidR="005E037B" w:rsidRPr="00A614E7" w:rsidRDefault="00834C3D" w:rsidP="00A614E7">
      <w:pPr>
        <w:rPr>
          <w:color w:val="EE0000"/>
        </w:rPr>
      </w:pPr>
      <w:r w:rsidRPr="00AE0958">
        <w:rPr>
          <w:color w:val="000000" w:themeColor="text1"/>
        </w:rPr>
        <w:t>The understanding of the sustainability commitment of H&amp;M in 2030 is quite polarised</w:t>
      </w:r>
      <w:r w:rsidR="00600134" w:rsidRPr="00AE0958">
        <w:rPr>
          <w:color w:val="000000" w:themeColor="text1"/>
        </w:rPr>
        <w:t>,</w:t>
      </w:r>
      <w:r w:rsidRPr="00AE0958">
        <w:rPr>
          <w:color w:val="000000" w:themeColor="text1"/>
        </w:rPr>
        <w:t xml:space="preserve"> with both strongly agree and strongly disagree </w:t>
      </w:r>
      <w:r w:rsidR="00600134" w:rsidRPr="00AE0958">
        <w:rPr>
          <w:color w:val="000000" w:themeColor="text1"/>
        </w:rPr>
        <w:t xml:space="preserve">being selected by </w:t>
      </w:r>
      <w:r w:rsidRPr="00AE0958">
        <w:rPr>
          <w:color w:val="000000" w:themeColor="text1"/>
        </w:rPr>
        <w:t>respondents equally (28.1% each)</w:t>
      </w:r>
      <w:r w:rsidR="00600134" w:rsidRPr="00AE0958">
        <w:rPr>
          <w:color w:val="000000" w:themeColor="text1"/>
        </w:rPr>
        <w:t>,</w:t>
      </w:r>
      <w:r w:rsidRPr="00AE0958">
        <w:rPr>
          <w:color w:val="000000" w:themeColor="text1"/>
        </w:rPr>
        <w:t xml:space="preserve"> showing a lack of consistency in long-term sustainability messaging. Conversely, the level of interaction with sustainability labels is fairly high, with 38.6% of them </w:t>
      </w:r>
      <w:r w:rsidR="00600134" w:rsidRPr="00AE0958">
        <w:rPr>
          <w:color w:val="000000" w:themeColor="text1"/>
        </w:rPr>
        <w:t>“</w:t>
      </w:r>
      <w:r w:rsidRPr="00AE0958">
        <w:rPr>
          <w:color w:val="000000" w:themeColor="text1"/>
        </w:rPr>
        <w:t>always</w:t>
      </w:r>
      <w:r w:rsidR="00600134" w:rsidRPr="00AE0958">
        <w:rPr>
          <w:color w:val="000000" w:themeColor="text1"/>
        </w:rPr>
        <w:t>”</w:t>
      </w:r>
      <w:r w:rsidRPr="00AE0958">
        <w:rPr>
          <w:color w:val="000000" w:themeColor="text1"/>
        </w:rPr>
        <w:t xml:space="preserve"> reading labels</w:t>
      </w:r>
      <w:r w:rsidR="00600134" w:rsidRPr="00AE0958">
        <w:rPr>
          <w:color w:val="000000" w:themeColor="text1"/>
        </w:rPr>
        <w:t xml:space="preserve">, followed by </w:t>
      </w:r>
      <w:r w:rsidRPr="00AE0958">
        <w:rPr>
          <w:color w:val="000000" w:themeColor="text1"/>
        </w:rPr>
        <w:t>26.3% reading them</w:t>
      </w:r>
      <w:r w:rsidR="00600134" w:rsidRPr="00AE0958">
        <w:rPr>
          <w:color w:val="000000" w:themeColor="text1"/>
        </w:rPr>
        <w:t xml:space="preserve"> quite often</w:t>
      </w:r>
      <w:r w:rsidRPr="00AE0958">
        <w:rPr>
          <w:color w:val="000000" w:themeColor="text1"/>
        </w:rPr>
        <w:t xml:space="preserve">. </w:t>
      </w:r>
      <w:r w:rsidRPr="00600134">
        <w:t>This indicates that the behavioural attention of the consumers during the point of purchase could be compromised due to the fragmented knowledge of the strategic commitments; thus, the overall persuasive effectiveness of the sustainability communication may fail to produce any effect concerning the purchasing decision that may be based on the quality perceptions (Mathew and Spinelli, 2025).</w:t>
      </w:r>
    </w:p>
    <w:p w14:paraId="5F6DB0D9" w14:textId="77777777" w:rsidR="005E037B" w:rsidRPr="00A614E7" w:rsidRDefault="005E037B" w:rsidP="00A614E7">
      <w:pPr>
        <w:rPr>
          <w:color w:val="EE0000"/>
        </w:rPr>
      </w:pPr>
    </w:p>
    <w:tbl>
      <w:tblPr>
        <w:tblStyle w:val="a2"/>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296"/>
        <w:gridCol w:w="803"/>
        <w:gridCol w:w="1003"/>
        <w:gridCol w:w="803"/>
        <w:gridCol w:w="1361"/>
        <w:gridCol w:w="750"/>
      </w:tblGrid>
      <w:tr w:rsidR="005E037B" w:rsidRPr="00A614E7" w14:paraId="7472939A" w14:textId="77777777">
        <w:tc>
          <w:tcPr>
            <w:tcW w:w="4296" w:type="dxa"/>
          </w:tcPr>
          <w:p w14:paraId="0E26563E" w14:textId="77777777" w:rsidR="005E037B" w:rsidRPr="00A614E7" w:rsidRDefault="00834C3D" w:rsidP="00A614E7">
            <w:pPr>
              <w:spacing w:line="360" w:lineRule="auto"/>
              <w:jc w:val="center"/>
              <w:rPr>
                <w:b/>
                <w:bCs/>
              </w:rPr>
            </w:pPr>
            <w:r w:rsidRPr="00A614E7">
              <w:rPr>
                <w:b/>
                <w:bCs/>
              </w:rPr>
              <w:t>Statement</w:t>
            </w:r>
          </w:p>
        </w:tc>
        <w:tc>
          <w:tcPr>
            <w:tcW w:w="803" w:type="dxa"/>
          </w:tcPr>
          <w:p w14:paraId="6FC74C8E" w14:textId="77777777" w:rsidR="005E037B" w:rsidRPr="00A614E7" w:rsidRDefault="00834C3D" w:rsidP="00A614E7">
            <w:pPr>
              <w:spacing w:line="360" w:lineRule="auto"/>
              <w:jc w:val="right"/>
              <w:rPr>
                <w:b/>
                <w:bCs/>
              </w:rPr>
            </w:pPr>
            <w:r w:rsidRPr="00A614E7">
              <w:rPr>
                <w:b/>
                <w:bCs/>
              </w:rPr>
              <w:t>Mean</w:t>
            </w:r>
          </w:p>
        </w:tc>
        <w:tc>
          <w:tcPr>
            <w:tcW w:w="1003" w:type="dxa"/>
          </w:tcPr>
          <w:p w14:paraId="4BD0E117" w14:textId="77777777" w:rsidR="005E037B" w:rsidRPr="00A614E7" w:rsidRDefault="00834C3D" w:rsidP="00A614E7">
            <w:pPr>
              <w:spacing w:line="360" w:lineRule="auto"/>
              <w:jc w:val="right"/>
              <w:rPr>
                <w:b/>
                <w:bCs/>
              </w:rPr>
            </w:pPr>
            <w:r w:rsidRPr="00A614E7">
              <w:rPr>
                <w:b/>
                <w:bCs/>
              </w:rPr>
              <w:t>Median</w:t>
            </w:r>
          </w:p>
        </w:tc>
        <w:tc>
          <w:tcPr>
            <w:tcW w:w="803" w:type="dxa"/>
          </w:tcPr>
          <w:p w14:paraId="275812CA" w14:textId="77777777" w:rsidR="005E037B" w:rsidRPr="00A614E7" w:rsidRDefault="00834C3D" w:rsidP="00A614E7">
            <w:pPr>
              <w:spacing w:line="360" w:lineRule="auto"/>
              <w:jc w:val="right"/>
              <w:rPr>
                <w:b/>
                <w:bCs/>
              </w:rPr>
            </w:pPr>
            <w:r w:rsidRPr="00A614E7">
              <w:rPr>
                <w:b/>
                <w:bCs/>
              </w:rPr>
              <w:t>Mode</w:t>
            </w:r>
          </w:p>
        </w:tc>
        <w:tc>
          <w:tcPr>
            <w:tcW w:w="1361" w:type="dxa"/>
          </w:tcPr>
          <w:p w14:paraId="78D58447" w14:textId="77777777" w:rsidR="005E037B" w:rsidRPr="00A614E7" w:rsidRDefault="00834C3D" w:rsidP="00A614E7">
            <w:pPr>
              <w:spacing w:line="360" w:lineRule="auto"/>
              <w:jc w:val="right"/>
              <w:rPr>
                <w:b/>
                <w:bCs/>
              </w:rPr>
            </w:pPr>
            <w:r w:rsidRPr="00A614E7">
              <w:rPr>
                <w:b/>
                <w:bCs/>
              </w:rPr>
              <w:t>Std. Deviation</w:t>
            </w:r>
          </w:p>
        </w:tc>
        <w:tc>
          <w:tcPr>
            <w:tcW w:w="750" w:type="dxa"/>
          </w:tcPr>
          <w:p w14:paraId="3240A123" w14:textId="77777777" w:rsidR="005E037B" w:rsidRPr="00A614E7" w:rsidRDefault="00834C3D" w:rsidP="00A614E7">
            <w:pPr>
              <w:spacing w:line="360" w:lineRule="auto"/>
              <w:jc w:val="center"/>
              <w:rPr>
                <w:b/>
                <w:bCs/>
              </w:rPr>
            </w:pPr>
            <w:r w:rsidRPr="00A614E7">
              <w:rPr>
                <w:b/>
                <w:bCs/>
              </w:rPr>
              <w:t>Scale</w:t>
            </w:r>
          </w:p>
        </w:tc>
      </w:tr>
      <w:tr w:rsidR="005E037B" w:rsidRPr="00A614E7" w14:paraId="28E5B40E" w14:textId="77777777">
        <w:tc>
          <w:tcPr>
            <w:tcW w:w="4296" w:type="dxa"/>
          </w:tcPr>
          <w:p w14:paraId="6A957D9E" w14:textId="77777777" w:rsidR="005E037B" w:rsidRPr="00A614E7" w:rsidRDefault="00834C3D" w:rsidP="00A614E7">
            <w:pPr>
              <w:spacing w:line="360" w:lineRule="auto"/>
              <w:jc w:val="left"/>
            </w:pPr>
            <w:r w:rsidRPr="00A614E7">
              <w:t>Awareness of H&amp;M’s commitment to reach 100% recycled or sustainably sourced materials by 2030</w:t>
            </w:r>
          </w:p>
        </w:tc>
        <w:tc>
          <w:tcPr>
            <w:tcW w:w="803" w:type="dxa"/>
          </w:tcPr>
          <w:p w14:paraId="04010E36" w14:textId="77777777" w:rsidR="005E037B" w:rsidRPr="00A614E7" w:rsidRDefault="00834C3D" w:rsidP="00A614E7">
            <w:pPr>
              <w:spacing w:line="360" w:lineRule="auto"/>
              <w:jc w:val="right"/>
            </w:pPr>
            <w:r w:rsidRPr="00A614E7">
              <w:t>3.09</w:t>
            </w:r>
          </w:p>
        </w:tc>
        <w:tc>
          <w:tcPr>
            <w:tcW w:w="1003" w:type="dxa"/>
          </w:tcPr>
          <w:p w14:paraId="378AF21A" w14:textId="77777777" w:rsidR="005E037B" w:rsidRPr="00A614E7" w:rsidRDefault="00834C3D" w:rsidP="00A614E7">
            <w:pPr>
              <w:spacing w:line="360" w:lineRule="auto"/>
              <w:jc w:val="right"/>
            </w:pPr>
            <w:r w:rsidRPr="00A614E7">
              <w:t>3</w:t>
            </w:r>
          </w:p>
        </w:tc>
        <w:tc>
          <w:tcPr>
            <w:tcW w:w="803" w:type="dxa"/>
          </w:tcPr>
          <w:p w14:paraId="6876AA08" w14:textId="77777777" w:rsidR="005E037B" w:rsidRPr="00A614E7" w:rsidRDefault="00834C3D" w:rsidP="00A614E7">
            <w:pPr>
              <w:spacing w:line="360" w:lineRule="auto"/>
              <w:jc w:val="right"/>
            </w:pPr>
            <w:r w:rsidRPr="00A614E7">
              <w:t>5</w:t>
            </w:r>
          </w:p>
        </w:tc>
        <w:tc>
          <w:tcPr>
            <w:tcW w:w="1361" w:type="dxa"/>
          </w:tcPr>
          <w:p w14:paraId="2B65E5E6" w14:textId="77777777" w:rsidR="005E037B" w:rsidRPr="00A614E7" w:rsidRDefault="00834C3D" w:rsidP="00A614E7">
            <w:pPr>
              <w:spacing w:line="360" w:lineRule="auto"/>
              <w:jc w:val="right"/>
            </w:pPr>
            <w:r w:rsidRPr="00A614E7">
              <w:t>1.62</w:t>
            </w:r>
          </w:p>
        </w:tc>
        <w:tc>
          <w:tcPr>
            <w:tcW w:w="750" w:type="dxa"/>
          </w:tcPr>
          <w:p w14:paraId="7F317F18" w14:textId="77777777" w:rsidR="005E037B" w:rsidRPr="00A614E7" w:rsidRDefault="00834C3D" w:rsidP="00A614E7">
            <w:pPr>
              <w:spacing w:line="360" w:lineRule="auto"/>
              <w:jc w:val="left"/>
            </w:pPr>
            <w:r w:rsidRPr="00A614E7">
              <w:t>1–5</w:t>
            </w:r>
          </w:p>
        </w:tc>
      </w:tr>
      <w:tr w:rsidR="005E037B" w:rsidRPr="00A614E7" w14:paraId="0881FF4D" w14:textId="77777777">
        <w:tc>
          <w:tcPr>
            <w:tcW w:w="4296" w:type="dxa"/>
          </w:tcPr>
          <w:p w14:paraId="0F394C23" w14:textId="77777777" w:rsidR="005E037B" w:rsidRPr="00A614E7" w:rsidRDefault="00834C3D" w:rsidP="00A614E7">
            <w:pPr>
              <w:spacing w:line="360" w:lineRule="auto"/>
              <w:jc w:val="left"/>
            </w:pPr>
            <w:r w:rsidRPr="00A614E7">
              <w:t>Likelihood of buying from H&amp;M because of its recycling programme</w:t>
            </w:r>
          </w:p>
        </w:tc>
        <w:tc>
          <w:tcPr>
            <w:tcW w:w="803" w:type="dxa"/>
          </w:tcPr>
          <w:p w14:paraId="242AA665" w14:textId="77777777" w:rsidR="005E037B" w:rsidRPr="00A614E7" w:rsidRDefault="00834C3D" w:rsidP="00A614E7">
            <w:pPr>
              <w:spacing w:line="360" w:lineRule="auto"/>
              <w:jc w:val="right"/>
            </w:pPr>
            <w:r w:rsidRPr="00A614E7">
              <w:t>3.09</w:t>
            </w:r>
          </w:p>
        </w:tc>
        <w:tc>
          <w:tcPr>
            <w:tcW w:w="1003" w:type="dxa"/>
          </w:tcPr>
          <w:p w14:paraId="133E35B4" w14:textId="77777777" w:rsidR="005E037B" w:rsidRPr="00A614E7" w:rsidRDefault="00834C3D" w:rsidP="00A614E7">
            <w:pPr>
              <w:spacing w:line="360" w:lineRule="auto"/>
              <w:jc w:val="right"/>
            </w:pPr>
            <w:r w:rsidRPr="00A614E7">
              <w:t>4</w:t>
            </w:r>
          </w:p>
        </w:tc>
        <w:tc>
          <w:tcPr>
            <w:tcW w:w="803" w:type="dxa"/>
          </w:tcPr>
          <w:p w14:paraId="549EF908" w14:textId="77777777" w:rsidR="005E037B" w:rsidRPr="00A614E7" w:rsidRDefault="00834C3D" w:rsidP="00A614E7">
            <w:pPr>
              <w:spacing w:line="360" w:lineRule="auto"/>
              <w:jc w:val="right"/>
            </w:pPr>
            <w:r w:rsidRPr="00A614E7">
              <w:t>5</w:t>
            </w:r>
          </w:p>
        </w:tc>
        <w:tc>
          <w:tcPr>
            <w:tcW w:w="1361" w:type="dxa"/>
          </w:tcPr>
          <w:p w14:paraId="71C47C0C" w14:textId="77777777" w:rsidR="005E037B" w:rsidRPr="00A614E7" w:rsidRDefault="00834C3D" w:rsidP="00A614E7">
            <w:pPr>
              <w:spacing w:line="360" w:lineRule="auto"/>
              <w:jc w:val="right"/>
            </w:pPr>
            <w:r w:rsidRPr="00A614E7">
              <w:t>1.65</w:t>
            </w:r>
          </w:p>
        </w:tc>
        <w:tc>
          <w:tcPr>
            <w:tcW w:w="750" w:type="dxa"/>
          </w:tcPr>
          <w:p w14:paraId="19D7D7E4" w14:textId="77777777" w:rsidR="005E037B" w:rsidRPr="00A614E7" w:rsidRDefault="00834C3D" w:rsidP="00A614E7">
            <w:pPr>
              <w:spacing w:line="360" w:lineRule="auto"/>
              <w:jc w:val="left"/>
            </w:pPr>
            <w:r w:rsidRPr="00A614E7">
              <w:t>1–5</w:t>
            </w:r>
          </w:p>
        </w:tc>
      </w:tr>
      <w:tr w:rsidR="005E037B" w:rsidRPr="00A614E7" w14:paraId="4C5BE43A" w14:textId="77777777">
        <w:tc>
          <w:tcPr>
            <w:tcW w:w="4296" w:type="dxa"/>
          </w:tcPr>
          <w:p w14:paraId="7E2BECA9" w14:textId="77777777" w:rsidR="005E037B" w:rsidRPr="00A614E7" w:rsidRDefault="00834C3D" w:rsidP="00A614E7">
            <w:pPr>
              <w:spacing w:line="360" w:lineRule="auto"/>
              <w:jc w:val="left"/>
            </w:pPr>
            <w:r w:rsidRPr="00A614E7">
              <w:t>Preference for H&amp;M over other fast-fashion brands due to eco-friendly claims</w:t>
            </w:r>
          </w:p>
        </w:tc>
        <w:tc>
          <w:tcPr>
            <w:tcW w:w="803" w:type="dxa"/>
          </w:tcPr>
          <w:p w14:paraId="7622F85E" w14:textId="77777777" w:rsidR="005E037B" w:rsidRPr="00A614E7" w:rsidRDefault="00834C3D" w:rsidP="00A614E7">
            <w:pPr>
              <w:spacing w:line="360" w:lineRule="auto"/>
              <w:jc w:val="right"/>
            </w:pPr>
            <w:r w:rsidRPr="00A614E7">
              <w:t>3.53</w:t>
            </w:r>
          </w:p>
        </w:tc>
        <w:tc>
          <w:tcPr>
            <w:tcW w:w="1003" w:type="dxa"/>
          </w:tcPr>
          <w:p w14:paraId="369F1A6C" w14:textId="77777777" w:rsidR="005E037B" w:rsidRPr="00A614E7" w:rsidRDefault="00834C3D" w:rsidP="00A614E7">
            <w:pPr>
              <w:spacing w:line="360" w:lineRule="auto"/>
              <w:jc w:val="right"/>
            </w:pPr>
            <w:r w:rsidRPr="00A614E7">
              <w:t>4</w:t>
            </w:r>
          </w:p>
        </w:tc>
        <w:tc>
          <w:tcPr>
            <w:tcW w:w="803" w:type="dxa"/>
          </w:tcPr>
          <w:p w14:paraId="10C566D9" w14:textId="77777777" w:rsidR="005E037B" w:rsidRPr="00A614E7" w:rsidRDefault="00834C3D" w:rsidP="00A614E7">
            <w:pPr>
              <w:spacing w:line="360" w:lineRule="auto"/>
              <w:jc w:val="right"/>
            </w:pPr>
            <w:r w:rsidRPr="00A614E7">
              <w:t>5</w:t>
            </w:r>
          </w:p>
        </w:tc>
        <w:tc>
          <w:tcPr>
            <w:tcW w:w="1361" w:type="dxa"/>
          </w:tcPr>
          <w:p w14:paraId="00073C7F" w14:textId="77777777" w:rsidR="005E037B" w:rsidRPr="00A614E7" w:rsidRDefault="00834C3D" w:rsidP="00A614E7">
            <w:pPr>
              <w:spacing w:line="360" w:lineRule="auto"/>
              <w:jc w:val="right"/>
            </w:pPr>
            <w:r w:rsidRPr="00A614E7">
              <w:t>1.38</w:t>
            </w:r>
          </w:p>
        </w:tc>
        <w:tc>
          <w:tcPr>
            <w:tcW w:w="750" w:type="dxa"/>
          </w:tcPr>
          <w:p w14:paraId="30A88750" w14:textId="77777777" w:rsidR="005E037B" w:rsidRPr="00A614E7" w:rsidRDefault="00834C3D" w:rsidP="00A614E7">
            <w:pPr>
              <w:spacing w:line="360" w:lineRule="auto"/>
              <w:jc w:val="left"/>
            </w:pPr>
            <w:r w:rsidRPr="00A614E7">
              <w:t>1–5</w:t>
            </w:r>
          </w:p>
        </w:tc>
      </w:tr>
      <w:tr w:rsidR="005E037B" w:rsidRPr="00A614E7" w14:paraId="6C27ED78" w14:textId="77777777">
        <w:tc>
          <w:tcPr>
            <w:tcW w:w="4296" w:type="dxa"/>
          </w:tcPr>
          <w:p w14:paraId="7C4F5637" w14:textId="77777777" w:rsidR="005E037B" w:rsidRPr="00A614E7" w:rsidRDefault="00834C3D" w:rsidP="00A614E7">
            <w:pPr>
              <w:spacing w:line="360" w:lineRule="auto"/>
              <w:jc w:val="left"/>
            </w:pPr>
            <w:r w:rsidRPr="00A614E7">
              <w:t>Willingness to pay a slightly higher price for items from H&amp;M’s sustainable range</w:t>
            </w:r>
          </w:p>
        </w:tc>
        <w:tc>
          <w:tcPr>
            <w:tcW w:w="803" w:type="dxa"/>
          </w:tcPr>
          <w:p w14:paraId="0AAB7152" w14:textId="77777777" w:rsidR="005E037B" w:rsidRPr="00A614E7" w:rsidRDefault="00834C3D" w:rsidP="00A614E7">
            <w:pPr>
              <w:spacing w:line="360" w:lineRule="auto"/>
              <w:jc w:val="right"/>
            </w:pPr>
            <w:r w:rsidRPr="00A614E7">
              <w:t>3.49</w:t>
            </w:r>
          </w:p>
        </w:tc>
        <w:tc>
          <w:tcPr>
            <w:tcW w:w="1003" w:type="dxa"/>
          </w:tcPr>
          <w:p w14:paraId="6E271BA5" w14:textId="77777777" w:rsidR="005E037B" w:rsidRPr="00A614E7" w:rsidRDefault="00834C3D" w:rsidP="00A614E7">
            <w:pPr>
              <w:spacing w:line="360" w:lineRule="auto"/>
              <w:jc w:val="right"/>
            </w:pPr>
            <w:r w:rsidRPr="00A614E7">
              <w:t>4</w:t>
            </w:r>
          </w:p>
        </w:tc>
        <w:tc>
          <w:tcPr>
            <w:tcW w:w="803" w:type="dxa"/>
          </w:tcPr>
          <w:p w14:paraId="6D5C865E" w14:textId="77777777" w:rsidR="005E037B" w:rsidRPr="00A614E7" w:rsidRDefault="00834C3D" w:rsidP="00A614E7">
            <w:pPr>
              <w:spacing w:line="360" w:lineRule="auto"/>
              <w:jc w:val="right"/>
            </w:pPr>
            <w:r w:rsidRPr="00A614E7">
              <w:t>5</w:t>
            </w:r>
          </w:p>
        </w:tc>
        <w:tc>
          <w:tcPr>
            <w:tcW w:w="1361" w:type="dxa"/>
          </w:tcPr>
          <w:p w14:paraId="119BC70D" w14:textId="77777777" w:rsidR="005E037B" w:rsidRPr="00A614E7" w:rsidRDefault="00834C3D" w:rsidP="00A614E7">
            <w:pPr>
              <w:spacing w:line="360" w:lineRule="auto"/>
              <w:jc w:val="right"/>
            </w:pPr>
            <w:r w:rsidRPr="00A614E7">
              <w:t>1.53</w:t>
            </w:r>
          </w:p>
        </w:tc>
        <w:tc>
          <w:tcPr>
            <w:tcW w:w="750" w:type="dxa"/>
          </w:tcPr>
          <w:p w14:paraId="202FFDCA" w14:textId="77777777" w:rsidR="005E037B" w:rsidRPr="00A614E7" w:rsidRDefault="00834C3D" w:rsidP="00A614E7">
            <w:pPr>
              <w:spacing w:line="360" w:lineRule="auto"/>
              <w:jc w:val="left"/>
            </w:pPr>
            <w:r w:rsidRPr="00A614E7">
              <w:t>1–5</w:t>
            </w:r>
          </w:p>
        </w:tc>
      </w:tr>
    </w:tbl>
    <w:p w14:paraId="52CE128C" w14:textId="77777777" w:rsidR="005E037B" w:rsidRPr="00A614E7" w:rsidRDefault="00834C3D" w:rsidP="00A614E7">
      <w:pPr>
        <w:pStyle w:val="Heading4"/>
      </w:pPr>
      <w:bookmarkStart w:id="87" w:name="_heading=h.tirm0befq0i1" w:colFirst="0" w:colLast="0"/>
      <w:bookmarkStart w:id="88" w:name="_Toc220850002"/>
      <w:bookmarkEnd w:id="87"/>
      <w:r w:rsidRPr="00A614E7">
        <w:t>Table 4.4: Consumer Awareness and Sustainability-Related Attitudes towards H&amp;M</w:t>
      </w:r>
      <w:bookmarkEnd w:id="88"/>
    </w:p>
    <w:p w14:paraId="46AA6BBC" w14:textId="3C167969" w:rsidR="005E037B" w:rsidRPr="00AF3740" w:rsidRDefault="00834C3D" w:rsidP="00A614E7">
      <w:r w:rsidRPr="00AF3740">
        <w:t>Moderately positive attitudes towards sustainability-related aspects of H&amp;M are demonstrated in Table 4.4 in the form of both awareness of 2030 materials commitment and the purchase intention as a result of recycling efforts</w:t>
      </w:r>
      <w:r w:rsidR="00AF3740" w:rsidRPr="00AF3740">
        <w:t>,</w:t>
      </w:r>
      <w:r w:rsidRPr="00AF3740">
        <w:t xml:space="preserve"> with a mean of 3.09. The level of preference towards H&amp;M was also greater based on the claim of eco-friendliness (mean = 3.53), which implies the concept of sustainability as a brand differentiator. The readiness to pay a high price was moderate as well (mean = 3.49), which means that they are ready to accept the high price conditionally. These results proved the assumption that sustainability raises the perceived value, which occurs mainly in the context of affordability (Sheikh and Su, 2025).</w:t>
      </w:r>
    </w:p>
    <w:p w14:paraId="12F3F433" w14:textId="77777777" w:rsidR="005E037B" w:rsidRPr="00A614E7" w:rsidRDefault="005E037B" w:rsidP="00A614E7">
      <w:pPr>
        <w:rPr>
          <w:color w:val="EE0000"/>
        </w:rPr>
      </w:pPr>
    </w:p>
    <w:tbl>
      <w:tblPr>
        <w:tblStyle w:val="a3"/>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375"/>
        <w:gridCol w:w="1815"/>
        <w:gridCol w:w="1249"/>
        <w:gridCol w:w="1377"/>
        <w:gridCol w:w="2200"/>
      </w:tblGrid>
      <w:tr w:rsidR="005E037B" w:rsidRPr="00A614E7" w14:paraId="440283EC" w14:textId="77777777">
        <w:tc>
          <w:tcPr>
            <w:tcW w:w="2375" w:type="dxa"/>
          </w:tcPr>
          <w:p w14:paraId="33EC0765" w14:textId="77777777" w:rsidR="005E037B" w:rsidRPr="00A614E7" w:rsidRDefault="00834C3D" w:rsidP="00A614E7">
            <w:pPr>
              <w:spacing w:line="360" w:lineRule="auto"/>
              <w:jc w:val="center"/>
              <w:rPr>
                <w:b/>
                <w:bCs/>
              </w:rPr>
            </w:pPr>
            <w:r w:rsidRPr="00A614E7">
              <w:rPr>
                <w:b/>
                <w:bCs/>
              </w:rPr>
              <w:t>Survey Item</w:t>
            </w:r>
          </w:p>
        </w:tc>
        <w:tc>
          <w:tcPr>
            <w:tcW w:w="1815" w:type="dxa"/>
          </w:tcPr>
          <w:p w14:paraId="00E47062" w14:textId="77777777" w:rsidR="005E037B" w:rsidRPr="00A614E7" w:rsidRDefault="00834C3D" w:rsidP="00A614E7">
            <w:pPr>
              <w:spacing w:line="360" w:lineRule="auto"/>
              <w:jc w:val="center"/>
              <w:rPr>
                <w:b/>
                <w:bCs/>
              </w:rPr>
            </w:pPr>
            <w:r w:rsidRPr="00A614E7">
              <w:rPr>
                <w:b/>
                <w:bCs/>
              </w:rPr>
              <w:t>Interpretive Focus</w:t>
            </w:r>
          </w:p>
        </w:tc>
        <w:tc>
          <w:tcPr>
            <w:tcW w:w="1249" w:type="dxa"/>
          </w:tcPr>
          <w:p w14:paraId="56B8060A" w14:textId="77777777" w:rsidR="005E037B" w:rsidRPr="00A614E7" w:rsidRDefault="00834C3D" w:rsidP="00A614E7">
            <w:pPr>
              <w:spacing w:line="360" w:lineRule="auto"/>
              <w:jc w:val="center"/>
              <w:rPr>
                <w:b/>
                <w:bCs/>
              </w:rPr>
            </w:pPr>
            <w:r w:rsidRPr="00A614E7">
              <w:rPr>
                <w:b/>
                <w:bCs/>
              </w:rPr>
              <w:t>Response Scale</w:t>
            </w:r>
          </w:p>
        </w:tc>
        <w:tc>
          <w:tcPr>
            <w:tcW w:w="1377" w:type="dxa"/>
          </w:tcPr>
          <w:p w14:paraId="6CCC8E70" w14:textId="77777777" w:rsidR="005E037B" w:rsidRPr="00A614E7" w:rsidRDefault="00834C3D" w:rsidP="00A614E7">
            <w:pPr>
              <w:spacing w:line="360" w:lineRule="auto"/>
              <w:jc w:val="center"/>
              <w:rPr>
                <w:b/>
                <w:bCs/>
              </w:rPr>
            </w:pPr>
            <w:r w:rsidRPr="00A614E7">
              <w:rPr>
                <w:b/>
                <w:bCs/>
              </w:rPr>
              <w:t>Key Tendency (n = 57)</w:t>
            </w:r>
          </w:p>
        </w:tc>
        <w:tc>
          <w:tcPr>
            <w:tcW w:w="2200" w:type="dxa"/>
          </w:tcPr>
          <w:p w14:paraId="7E815E10" w14:textId="77777777" w:rsidR="005E037B" w:rsidRPr="00A614E7" w:rsidRDefault="00834C3D" w:rsidP="00A614E7">
            <w:pPr>
              <w:spacing w:line="360" w:lineRule="auto"/>
              <w:jc w:val="center"/>
              <w:rPr>
                <w:b/>
                <w:bCs/>
              </w:rPr>
            </w:pPr>
            <w:r w:rsidRPr="00A614E7">
              <w:rPr>
                <w:b/>
                <w:bCs/>
              </w:rPr>
              <w:t>Summary Insight</w:t>
            </w:r>
          </w:p>
        </w:tc>
      </w:tr>
      <w:tr w:rsidR="005E037B" w:rsidRPr="00A614E7" w14:paraId="2B8F26DD" w14:textId="77777777">
        <w:tc>
          <w:tcPr>
            <w:tcW w:w="2375" w:type="dxa"/>
          </w:tcPr>
          <w:p w14:paraId="2F8BD52B" w14:textId="77777777" w:rsidR="005E037B" w:rsidRPr="00A614E7" w:rsidRDefault="00834C3D" w:rsidP="00A614E7">
            <w:pPr>
              <w:spacing w:line="360" w:lineRule="auto"/>
              <w:jc w:val="left"/>
            </w:pPr>
            <w:r w:rsidRPr="00A614E7">
              <w:rPr>
                <w:b/>
                <w:bCs/>
              </w:rPr>
              <w:t>Disclosure of factory name and location</w:t>
            </w:r>
          </w:p>
        </w:tc>
        <w:tc>
          <w:tcPr>
            <w:tcW w:w="1815" w:type="dxa"/>
          </w:tcPr>
          <w:p w14:paraId="227DA3B2" w14:textId="77777777" w:rsidR="005E037B" w:rsidRPr="00A614E7" w:rsidRDefault="00834C3D" w:rsidP="00A614E7">
            <w:pPr>
              <w:spacing w:line="360" w:lineRule="auto"/>
              <w:jc w:val="left"/>
            </w:pPr>
            <w:r w:rsidRPr="00A614E7">
              <w:t>Supply-chain transparency</w:t>
            </w:r>
          </w:p>
        </w:tc>
        <w:tc>
          <w:tcPr>
            <w:tcW w:w="1249" w:type="dxa"/>
          </w:tcPr>
          <w:p w14:paraId="48FDABAC" w14:textId="77777777" w:rsidR="005E037B" w:rsidRPr="00A614E7" w:rsidRDefault="00834C3D" w:rsidP="00A614E7">
            <w:pPr>
              <w:spacing w:line="360" w:lineRule="auto"/>
              <w:jc w:val="left"/>
            </w:pPr>
            <w:r w:rsidRPr="00A614E7">
              <w:t>1–5 Likert scale</w:t>
            </w:r>
          </w:p>
        </w:tc>
        <w:tc>
          <w:tcPr>
            <w:tcW w:w="1377" w:type="dxa"/>
          </w:tcPr>
          <w:p w14:paraId="46AFAE51" w14:textId="77777777" w:rsidR="005E037B" w:rsidRPr="00A614E7" w:rsidRDefault="00834C3D" w:rsidP="00A614E7">
            <w:pPr>
              <w:spacing w:line="360" w:lineRule="auto"/>
              <w:jc w:val="left"/>
            </w:pPr>
            <w:r w:rsidRPr="00A614E7">
              <w:t>Mean = 3.32</w:t>
            </w:r>
          </w:p>
        </w:tc>
        <w:tc>
          <w:tcPr>
            <w:tcW w:w="2200" w:type="dxa"/>
          </w:tcPr>
          <w:p w14:paraId="5CBF222E" w14:textId="77777777" w:rsidR="005E037B" w:rsidRPr="00A614E7" w:rsidRDefault="00834C3D" w:rsidP="00A614E7">
            <w:pPr>
              <w:spacing w:line="360" w:lineRule="auto"/>
              <w:jc w:val="left"/>
            </w:pPr>
            <w:r w:rsidRPr="00A614E7">
              <w:t>Moderate trust enhancement through location-based disclosure</w:t>
            </w:r>
          </w:p>
        </w:tc>
      </w:tr>
      <w:tr w:rsidR="005E037B" w:rsidRPr="00A614E7" w14:paraId="227B5B85" w14:textId="77777777">
        <w:tc>
          <w:tcPr>
            <w:tcW w:w="2375" w:type="dxa"/>
          </w:tcPr>
          <w:p w14:paraId="2DD2B232" w14:textId="77777777" w:rsidR="005E037B" w:rsidRPr="00A614E7" w:rsidRDefault="00834C3D" w:rsidP="00A614E7">
            <w:pPr>
              <w:spacing w:line="360" w:lineRule="auto"/>
              <w:jc w:val="left"/>
            </w:pPr>
            <w:r w:rsidRPr="00A614E7">
              <w:rPr>
                <w:b/>
                <w:bCs/>
              </w:rPr>
              <w:t>Disclosure of worker wages and safety conditions</w:t>
            </w:r>
          </w:p>
        </w:tc>
        <w:tc>
          <w:tcPr>
            <w:tcW w:w="1815" w:type="dxa"/>
          </w:tcPr>
          <w:p w14:paraId="070AEDB4" w14:textId="77777777" w:rsidR="005E037B" w:rsidRPr="00A614E7" w:rsidRDefault="00834C3D" w:rsidP="00A614E7">
            <w:pPr>
              <w:spacing w:line="360" w:lineRule="auto"/>
              <w:jc w:val="left"/>
            </w:pPr>
            <w:r w:rsidRPr="00A614E7">
              <w:t>Social responsibility</w:t>
            </w:r>
          </w:p>
        </w:tc>
        <w:tc>
          <w:tcPr>
            <w:tcW w:w="1249" w:type="dxa"/>
          </w:tcPr>
          <w:p w14:paraId="494DB515" w14:textId="77777777" w:rsidR="005E037B" w:rsidRPr="00A614E7" w:rsidRDefault="00834C3D" w:rsidP="00A614E7">
            <w:pPr>
              <w:spacing w:line="360" w:lineRule="auto"/>
              <w:jc w:val="left"/>
            </w:pPr>
            <w:r w:rsidRPr="00A614E7">
              <w:t>1–5 Likert scale</w:t>
            </w:r>
          </w:p>
        </w:tc>
        <w:tc>
          <w:tcPr>
            <w:tcW w:w="1377" w:type="dxa"/>
          </w:tcPr>
          <w:p w14:paraId="4528C44A" w14:textId="77777777" w:rsidR="005E037B" w:rsidRPr="00A614E7" w:rsidRDefault="00834C3D" w:rsidP="00A614E7">
            <w:pPr>
              <w:spacing w:line="360" w:lineRule="auto"/>
              <w:jc w:val="left"/>
            </w:pPr>
            <w:r w:rsidRPr="00A614E7">
              <w:t>Mean = 3.60</w:t>
            </w:r>
          </w:p>
        </w:tc>
        <w:tc>
          <w:tcPr>
            <w:tcW w:w="2200" w:type="dxa"/>
          </w:tcPr>
          <w:p w14:paraId="47FF26AB" w14:textId="77777777" w:rsidR="005E037B" w:rsidRPr="00A614E7" w:rsidRDefault="00834C3D" w:rsidP="00A614E7">
            <w:pPr>
              <w:spacing w:line="360" w:lineRule="auto"/>
              <w:jc w:val="left"/>
            </w:pPr>
            <w:r w:rsidRPr="00A614E7">
              <w:t>Stronger trust response to labour-related transparency</w:t>
            </w:r>
          </w:p>
        </w:tc>
      </w:tr>
      <w:tr w:rsidR="005E037B" w:rsidRPr="00A614E7" w14:paraId="21E377FD" w14:textId="77777777">
        <w:tc>
          <w:tcPr>
            <w:tcW w:w="2375" w:type="dxa"/>
          </w:tcPr>
          <w:p w14:paraId="7172B848" w14:textId="77777777" w:rsidR="005E037B" w:rsidRPr="00A614E7" w:rsidRDefault="00834C3D" w:rsidP="00A614E7">
            <w:pPr>
              <w:spacing w:line="360" w:lineRule="auto"/>
              <w:jc w:val="left"/>
            </w:pPr>
            <w:r w:rsidRPr="00A614E7">
              <w:rPr>
                <w:b/>
                <w:bCs/>
              </w:rPr>
              <w:t>Disclosure of environmental impact per product (e.g. water/CO₂)</w:t>
            </w:r>
          </w:p>
        </w:tc>
        <w:tc>
          <w:tcPr>
            <w:tcW w:w="1815" w:type="dxa"/>
          </w:tcPr>
          <w:p w14:paraId="5914A07C" w14:textId="77777777" w:rsidR="005E037B" w:rsidRPr="00A614E7" w:rsidRDefault="00834C3D" w:rsidP="00A614E7">
            <w:pPr>
              <w:spacing w:line="360" w:lineRule="auto"/>
              <w:jc w:val="left"/>
            </w:pPr>
            <w:r w:rsidRPr="00A614E7">
              <w:t>Environmental accountability</w:t>
            </w:r>
          </w:p>
        </w:tc>
        <w:tc>
          <w:tcPr>
            <w:tcW w:w="1249" w:type="dxa"/>
          </w:tcPr>
          <w:p w14:paraId="075D987B" w14:textId="77777777" w:rsidR="005E037B" w:rsidRPr="00A614E7" w:rsidRDefault="00834C3D" w:rsidP="00A614E7">
            <w:pPr>
              <w:spacing w:line="360" w:lineRule="auto"/>
              <w:jc w:val="left"/>
            </w:pPr>
            <w:r w:rsidRPr="00A614E7">
              <w:t>1–5 Likert scale</w:t>
            </w:r>
          </w:p>
        </w:tc>
        <w:tc>
          <w:tcPr>
            <w:tcW w:w="1377" w:type="dxa"/>
          </w:tcPr>
          <w:p w14:paraId="2CAF5B96" w14:textId="77777777" w:rsidR="005E037B" w:rsidRPr="00A614E7" w:rsidRDefault="00834C3D" w:rsidP="00A614E7">
            <w:pPr>
              <w:spacing w:line="360" w:lineRule="auto"/>
              <w:jc w:val="left"/>
            </w:pPr>
            <w:r w:rsidRPr="00A614E7">
              <w:t>Mean = 3.43</w:t>
            </w:r>
          </w:p>
        </w:tc>
        <w:tc>
          <w:tcPr>
            <w:tcW w:w="2200" w:type="dxa"/>
          </w:tcPr>
          <w:p w14:paraId="5E59461C" w14:textId="77777777" w:rsidR="005E037B" w:rsidRPr="00A614E7" w:rsidRDefault="00834C3D" w:rsidP="00A614E7">
            <w:pPr>
              <w:spacing w:line="360" w:lineRule="auto"/>
              <w:jc w:val="left"/>
            </w:pPr>
            <w:r w:rsidRPr="00A614E7">
              <w:t>Environmental data moderately increases trust</w:t>
            </w:r>
          </w:p>
        </w:tc>
      </w:tr>
      <w:tr w:rsidR="005E037B" w:rsidRPr="00A614E7" w14:paraId="1A8B1E5F" w14:textId="77777777">
        <w:tc>
          <w:tcPr>
            <w:tcW w:w="2375" w:type="dxa"/>
          </w:tcPr>
          <w:p w14:paraId="2E7EFA41" w14:textId="77777777" w:rsidR="005E037B" w:rsidRPr="00A614E7" w:rsidRDefault="00834C3D" w:rsidP="00A614E7">
            <w:pPr>
              <w:spacing w:line="360" w:lineRule="auto"/>
              <w:jc w:val="left"/>
            </w:pPr>
            <w:r w:rsidRPr="00A614E7">
              <w:rPr>
                <w:b/>
                <w:bCs/>
              </w:rPr>
              <w:t>Prioritisation of purchase if supply-chain information is transparent</w:t>
            </w:r>
          </w:p>
        </w:tc>
        <w:tc>
          <w:tcPr>
            <w:tcW w:w="1815" w:type="dxa"/>
          </w:tcPr>
          <w:p w14:paraId="5853652E" w14:textId="77777777" w:rsidR="005E037B" w:rsidRPr="00A614E7" w:rsidRDefault="00834C3D" w:rsidP="00A614E7">
            <w:pPr>
              <w:spacing w:line="360" w:lineRule="auto"/>
              <w:jc w:val="left"/>
            </w:pPr>
            <w:r w:rsidRPr="00A614E7">
              <w:t>Behavioural intention</w:t>
            </w:r>
          </w:p>
        </w:tc>
        <w:tc>
          <w:tcPr>
            <w:tcW w:w="1249" w:type="dxa"/>
          </w:tcPr>
          <w:p w14:paraId="125D8030" w14:textId="77777777" w:rsidR="005E037B" w:rsidRPr="00A614E7" w:rsidRDefault="00834C3D" w:rsidP="00A614E7">
            <w:pPr>
              <w:spacing w:line="360" w:lineRule="auto"/>
              <w:jc w:val="left"/>
            </w:pPr>
            <w:r w:rsidRPr="00A614E7">
              <w:t>1–5 Likert scale</w:t>
            </w:r>
          </w:p>
        </w:tc>
        <w:tc>
          <w:tcPr>
            <w:tcW w:w="1377" w:type="dxa"/>
          </w:tcPr>
          <w:p w14:paraId="280B6930" w14:textId="77777777" w:rsidR="005E037B" w:rsidRPr="00A614E7" w:rsidRDefault="00834C3D" w:rsidP="00A614E7">
            <w:pPr>
              <w:spacing w:line="360" w:lineRule="auto"/>
              <w:jc w:val="left"/>
            </w:pPr>
            <w:r w:rsidRPr="00A614E7">
              <w:t>Mean = 3.46</w:t>
            </w:r>
          </w:p>
        </w:tc>
        <w:tc>
          <w:tcPr>
            <w:tcW w:w="2200" w:type="dxa"/>
          </w:tcPr>
          <w:p w14:paraId="58CF0F4F" w14:textId="77777777" w:rsidR="005E037B" w:rsidRPr="00A614E7" w:rsidRDefault="00834C3D" w:rsidP="00A614E7">
            <w:pPr>
              <w:spacing w:line="360" w:lineRule="auto"/>
              <w:jc w:val="left"/>
            </w:pPr>
            <w:r w:rsidRPr="00A614E7">
              <w:t>Transparency positively influences purchase prioritisation</w:t>
            </w:r>
          </w:p>
        </w:tc>
      </w:tr>
    </w:tbl>
    <w:p w14:paraId="6618DFBA" w14:textId="77777777" w:rsidR="005E037B" w:rsidRPr="00A614E7" w:rsidRDefault="00834C3D" w:rsidP="00A614E7">
      <w:pPr>
        <w:pStyle w:val="Heading4"/>
      </w:pPr>
      <w:bookmarkStart w:id="89" w:name="_heading=h.9tgosp8ikvi0" w:colFirst="0" w:colLast="0"/>
      <w:bookmarkStart w:id="90" w:name="_Toc220850003"/>
      <w:bookmarkEnd w:id="89"/>
      <w:r w:rsidRPr="00A614E7">
        <w:t>Table 4.5: Trust in Supply-Chain Transparency and Purchase Prioritisation</w:t>
      </w:r>
      <w:bookmarkEnd w:id="90"/>
    </w:p>
    <w:p w14:paraId="634BCBC5" w14:textId="3A135368" w:rsidR="005E037B" w:rsidRPr="00A614E7" w:rsidRDefault="00834C3D" w:rsidP="00A614E7">
      <w:pPr>
        <w:rPr>
          <w:color w:val="EE0000"/>
        </w:rPr>
      </w:pPr>
      <w:r w:rsidRPr="00E131B0">
        <w:t xml:space="preserve">As shown in Table 4.5, transparency in supply-chain produces a significant, but differentiated impact on consumer trust and purchasing intentions. Information about the wages of workers and safety conditions created the highest trust reaction (mean = 3.60) meaning that the information about social responsibility is especially appreciated. Other factors that contributed to trust but to a lesser degree are environmental impact data (mean = 3.43) and factories location details (mean = 3.32). </w:t>
      </w:r>
      <w:r w:rsidRPr="00AE0958">
        <w:rPr>
          <w:color w:val="000000" w:themeColor="text1"/>
        </w:rPr>
        <w:t>The average purchase prioritisation (3.46</w:t>
      </w:r>
      <w:r w:rsidR="00E131B0" w:rsidRPr="00AE0958">
        <w:rPr>
          <w:color w:val="000000" w:themeColor="text1"/>
        </w:rPr>
        <w:t>%</w:t>
      </w:r>
      <w:r w:rsidRPr="00AE0958">
        <w:rPr>
          <w:color w:val="000000" w:themeColor="text1"/>
        </w:rPr>
        <w:t>) prove</w:t>
      </w:r>
      <w:r w:rsidR="00E131B0" w:rsidRPr="00AE0958">
        <w:rPr>
          <w:color w:val="000000" w:themeColor="text1"/>
        </w:rPr>
        <w:t>d</w:t>
      </w:r>
      <w:r w:rsidRPr="00AE0958">
        <w:rPr>
          <w:color w:val="000000" w:themeColor="text1"/>
        </w:rPr>
        <w:t xml:space="preserve"> the fact that clear disclosures can have a positive impact on buying behaviour which supports the significance of reliable and precise sustainability reporting</w:t>
      </w:r>
      <w:r w:rsidRPr="00A614E7">
        <w:rPr>
          <w:color w:val="EE0000"/>
        </w:rPr>
        <w:t>.</w:t>
      </w:r>
    </w:p>
    <w:p w14:paraId="6DD51F4D" w14:textId="77777777" w:rsidR="005E037B" w:rsidRPr="00A614E7" w:rsidRDefault="005E037B" w:rsidP="00A614E7">
      <w:pPr>
        <w:rPr>
          <w:color w:val="EE0000"/>
        </w:rPr>
      </w:pPr>
    </w:p>
    <w:tbl>
      <w:tblPr>
        <w:tblStyle w:val="a4"/>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326"/>
        <w:gridCol w:w="3625"/>
        <w:gridCol w:w="1486"/>
        <w:gridCol w:w="1579"/>
      </w:tblGrid>
      <w:tr w:rsidR="005E037B" w:rsidRPr="00A614E7" w14:paraId="0C113E92" w14:textId="77777777">
        <w:tc>
          <w:tcPr>
            <w:tcW w:w="2326" w:type="dxa"/>
          </w:tcPr>
          <w:p w14:paraId="241ECBE7" w14:textId="77777777" w:rsidR="005E037B" w:rsidRPr="00A614E7" w:rsidRDefault="00834C3D" w:rsidP="00A614E7">
            <w:pPr>
              <w:spacing w:line="360" w:lineRule="auto"/>
              <w:jc w:val="center"/>
              <w:rPr>
                <w:b/>
                <w:bCs/>
              </w:rPr>
            </w:pPr>
            <w:r w:rsidRPr="00A614E7">
              <w:rPr>
                <w:b/>
                <w:bCs/>
              </w:rPr>
              <w:t>Barrier Category</w:t>
            </w:r>
          </w:p>
        </w:tc>
        <w:tc>
          <w:tcPr>
            <w:tcW w:w="3625" w:type="dxa"/>
          </w:tcPr>
          <w:p w14:paraId="4C812B5E" w14:textId="77777777" w:rsidR="005E037B" w:rsidRPr="00A614E7" w:rsidRDefault="00834C3D" w:rsidP="00A614E7">
            <w:pPr>
              <w:spacing w:line="360" w:lineRule="auto"/>
              <w:jc w:val="center"/>
              <w:rPr>
                <w:b/>
                <w:bCs/>
              </w:rPr>
            </w:pPr>
            <w:r w:rsidRPr="00A614E7">
              <w:rPr>
                <w:b/>
                <w:bCs/>
              </w:rPr>
              <w:t>Description</w:t>
            </w:r>
          </w:p>
        </w:tc>
        <w:tc>
          <w:tcPr>
            <w:tcW w:w="1486" w:type="dxa"/>
          </w:tcPr>
          <w:p w14:paraId="126995CF" w14:textId="77777777" w:rsidR="005E037B" w:rsidRPr="00A614E7" w:rsidRDefault="00834C3D" w:rsidP="00A614E7">
            <w:pPr>
              <w:spacing w:line="360" w:lineRule="auto"/>
              <w:jc w:val="center"/>
              <w:rPr>
                <w:b/>
                <w:bCs/>
              </w:rPr>
            </w:pPr>
            <w:r w:rsidRPr="00A614E7">
              <w:rPr>
                <w:b/>
                <w:bCs/>
              </w:rPr>
              <w:t>Frequency (n)</w:t>
            </w:r>
          </w:p>
        </w:tc>
        <w:tc>
          <w:tcPr>
            <w:tcW w:w="1579" w:type="dxa"/>
          </w:tcPr>
          <w:p w14:paraId="77A4E5CF" w14:textId="77777777" w:rsidR="005E037B" w:rsidRPr="00A614E7" w:rsidRDefault="00834C3D" w:rsidP="00A614E7">
            <w:pPr>
              <w:spacing w:line="360" w:lineRule="auto"/>
              <w:jc w:val="center"/>
              <w:rPr>
                <w:b/>
                <w:bCs/>
              </w:rPr>
            </w:pPr>
            <w:r w:rsidRPr="00A614E7">
              <w:rPr>
                <w:b/>
                <w:bCs/>
              </w:rPr>
              <w:t>Percentage (%)</w:t>
            </w:r>
          </w:p>
        </w:tc>
      </w:tr>
      <w:tr w:rsidR="005E037B" w:rsidRPr="00A614E7" w14:paraId="21CB732A" w14:textId="77777777">
        <w:tc>
          <w:tcPr>
            <w:tcW w:w="2326" w:type="dxa"/>
          </w:tcPr>
          <w:p w14:paraId="0C9A30FF" w14:textId="77777777" w:rsidR="005E037B" w:rsidRPr="00A614E7" w:rsidRDefault="00834C3D" w:rsidP="00A614E7">
            <w:pPr>
              <w:spacing w:line="360" w:lineRule="auto"/>
              <w:jc w:val="left"/>
            </w:pPr>
            <w:r w:rsidRPr="00A614E7">
              <w:t>Higher price</w:t>
            </w:r>
          </w:p>
        </w:tc>
        <w:tc>
          <w:tcPr>
            <w:tcW w:w="3625" w:type="dxa"/>
          </w:tcPr>
          <w:p w14:paraId="125664D5" w14:textId="77777777" w:rsidR="005E037B" w:rsidRPr="00A614E7" w:rsidRDefault="00834C3D" w:rsidP="00A614E7">
            <w:pPr>
              <w:spacing w:line="360" w:lineRule="auto"/>
              <w:jc w:val="left"/>
            </w:pPr>
            <w:r w:rsidRPr="00A614E7">
              <w:t>Perceived premium pricing of sustainable items</w:t>
            </w:r>
          </w:p>
        </w:tc>
        <w:tc>
          <w:tcPr>
            <w:tcW w:w="1486" w:type="dxa"/>
          </w:tcPr>
          <w:p w14:paraId="1766E9B7" w14:textId="77777777" w:rsidR="005E037B" w:rsidRPr="00A614E7" w:rsidRDefault="00834C3D" w:rsidP="00A614E7">
            <w:pPr>
              <w:spacing w:line="360" w:lineRule="auto"/>
              <w:jc w:val="left"/>
            </w:pPr>
            <w:r w:rsidRPr="00A614E7">
              <w:t>26</w:t>
            </w:r>
          </w:p>
        </w:tc>
        <w:tc>
          <w:tcPr>
            <w:tcW w:w="1579" w:type="dxa"/>
          </w:tcPr>
          <w:p w14:paraId="6220DD02" w14:textId="77777777" w:rsidR="005E037B" w:rsidRPr="00A614E7" w:rsidRDefault="00834C3D" w:rsidP="00A614E7">
            <w:pPr>
              <w:spacing w:line="360" w:lineRule="auto"/>
              <w:jc w:val="left"/>
            </w:pPr>
            <w:r w:rsidRPr="00A614E7">
              <w:t>45.6</w:t>
            </w:r>
          </w:p>
        </w:tc>
      </w:tr>
      <w:tr w:rsidR="005E037B" w:rsidRPr="00A614E7" w14:paraId="455B45C1" w14:textId="77777777">
        <w:tc>
          <w:tcPr>
            <w:tcW w:w="2326" w:type="dxa"/>
          </w:tcPr>
          <w:p w14:paraId="150DD925" w14:textId="77777777" w:rsidR="005E037B" w:rsidRPr="00A614E7" w:rsidRDefault="00834C3D" w:rsidP="00A614E7">
            <w:pPr>
              <w:spacing w:line="360" w:lineRule="auto"/>
              <w:jc w:val="left"/>
            </w:pPr>
            <w:r w:rsidRPr="00A614E7">
              <w:lastRenderedPageBreak/>
              <w:t>Lack of trendy designs</w:t>
            </w:r>
          </w:p>
        </w:tc>
        <w:tc>
          <w:tcPr>
            <w:tcW w:w="3625" w:type="dxa"/>
          </w:tcPr>
          <w:p w14:paraId="4F500D79" w14:textId="77777777" w:rsidR="005E037B" w:rsidRPr="00A614E7" w:rsidRDefault="00834C3D" w:rsidP="00A614E7">
            <w:pPr>
              <w:spacing w:line="360" w:lineRule="auto"/>
              <w:jc w:val="left"/>
            </w:pPr>
            <w:r w:rsidRPr="00A614E7">
              <w:t>Limited fashion appeal in sustainable collections</w:t>
            </w:r>
          </w:p>
        </w:tc>
        <w:tc>
          <w:tcPr>
            <w:tcW w:w="1486" w:type="dxa"/>
          </w:tcPr>
          <w:p w14:paraId="4D21BB2A" w14:textId="77777777" w:rsidR="005E037B" w:rsidRPr="00A614E7" w:rsidRDefault="00834C3D" w:rsidP="00A614E7">
            <w:pPr>
              <w:spacing w:line="360" w:lineRule="auto"/>
              <w:jc w:val="left"/>
            </w:pPr>
            <w:r w:rsidRPr="00A614E7">
              <w:t>13</w:t>
            </w:r>
          </w:p>
        </w:tc>
        <w:tc>
          <w:tcPr>
            <w:tcW w:w="1579" w:type="dxa"/>
          </w:tcPr>
          <w:p w14:paraId="22161CCA" w14:textId="77777777" w:rsidR="005E037B" w:rsidRPr="00A614E7" w:rsidRDefault="00834C3D" w:rsidP="00A614E7">
            <w:pPr>
              <w:spacing w:line="360" w:lineRule="auto"/>
              <w:jc w:val="left"/>
            </w:pPr>
            <w:r w:rsidRPr="00A614E7">
              <w:t>22.8</w:t>
            </w:r>
          </w:p>
        </w:tc>
      </w:tr>
      <w:tr w:rsidR="005E037B" w:rsidRPr="00A614E7" w14:paraId="12B6407A" w14:textId="77777777">
        <w:tc>
          <w:tcPr>
            <w:tcW w:w="2326" w:type="dxa"/>
          </w:tcPr>
          <w:p w14:paraId="598FC4D2" w14:textId="77777777" w:rsidR="005E037B" w:rsidRPr="00A614E7" w:rsidRDefault="00834C3D" w:rsidP="00A614E7">
            <w:pPr>
              <w:spacing w:line="360" w:lineRule="auto"/>
              <w:jc w:val="left"/>
            </w:pPr>
            <w:r w:rsidRPr="00A614E7">
              <w:t>Scepticism about “green” claims</w:t>
            </w:r>
          </w:p>
        </w:tc>
        <w:tc>
          <w:tcPr>
            <w:tcW w:w="3625" w:type="dxa"/>
          </w:tcPr>
          <w:p w14:paraId="7B7E7F9B" w14:textId="77777777" w:rsidR="005E037B" w:rsidRPr="00A614E7" w:rsidRDefault="00834C3D" w:rsidP="00A614E7">
            <w:pPr>
              <w:spacing w:line="360" w:lineRule="auto"/>
              <w:jc w:val="left"/>
            </w:pPr>
            <w:r w:rsidRPr="00A614E7">
              <w:t>Doubts regarding authenticity of sustainability messaging</w:t>
            </w:r>
          </w:p>
        </w:tc>
        <w:tc>
          <w:tcPr>
            <w:tcW w:w="1486" w:type="dxa"/>
          </w:tcPr>
          <w:p w14:paraId="3EF25CE9" w14:textId="77777777" w:rsidR="005E037B" w:rsidRPr="00A614E7" w:rsidRDefault="00834C3D" w:rsidP="00A614E7">
            <w:pPr>
              <w:spacing w:line="360" w:lineRule="auto"/>
              <w:jc w:val="left"/>
            </w:pPr>
            <w:r w:rsidRPr="00A614E7">
              <w:t>10</w:t>
            </w:r>
          </w:p>
        </w:tc>
        <w:tc>
          <w:tcPr>
            <w:tcW w:w="1579" w:type="dxa"/>
          </w:tcPr>
          <w:p w14:paraId="72E33D5E" w14:textId="77777777" w:rsidR="005E037B" w:rsidRPr="00A614E7" w:rsidRDefault="00834C3D" w:rsidP="00A614E7">
            <w:pPr>
              <w:spacing w:line="360" w:lineRule="auto"/>
              <w:jc w:val="left"/>
            </w:pPr>
            <w:r w:rsidRPr="00A614E7">
              <w:t>17.5</w:t>
            </w:r>
          </w:p>
        </w:tc>
      </w:tr>
      <w:tr w:rsidR="005E037B" w:rsidRPr="00A614E7" w14:paraId="17932172" w14:textId="77777777">
        <w:tc>
          <w:tcPr>
            <w:tcW w:w="2326" w:type="dxa"/>
          </w:tcPr>
          <w:p w14:paraId="74D44F93" w14:textId="77777777" w:rsidR="005E037B" w:rsidRPr="00A614E7" w:rsidRDefault="00834C3D" w:rsidP="00A614E7">
            <w:pPr>
              <w:spacing w:line="360" w:lineRule="auto"/>
              <w:jc w:val="left"/>
            </w:pPr>
            <w:r w:rsidRPr="00A614E7">
              <w:t>Misleading or unclear labelling</w:t>
            </w:r>
          </w:p>
        </w:tc>
        <w:tc>
          <w:tcPr>
            <w:tcW w:w="3625" w:type="dxa"/>
          </w:tcPr>
          <w:p w14:paraId="0FFDB0A4" w14:textId="77777777" w:rsidR="005E037B" w:rsidRPr="00A614E7" w:rsidRDefault="00834C3D" w:rsidP="00A614E7">
            <w:pPr>
              <w:spacing w:line="360" w:lineRule="auto"/>
              <w:jc w:val="left"/>
            </w:pPr>
            <w:r w:rsidRPr="00A614E7">
              <w:t>Insufficient or confusing sustainability information</w:t>
            </w:r>
          </w:p>
        </w:tc>
        <w:tc>
          <w:tcPr>
            <w:tcW w:w="1486" w:type="dxa"/>
          </w:tcPr>
          <w:p w14:paraId="126E4F55" w14:textId="77777777" w:rsidR="005E037B" w:rsidRPr="00A614E7" w:rsidRDefault="00834C3D" w:rsidP="00A614E7">
            <w:pPr>
              <w:spacing w:line="360" w:lineRule="auto"/>
              <w:jc w:val="left"/>
            </w:pPr>
            <w:r w:rsidRPr="00A614E7">
              <w:t>5</w:t>
            </w:r>
          </w:p>
        </w:tc>
        <w:tc>
          <w:tcPr>
            <w:tcW w:w="1579" w:type="dxa"/>
          </w:tcPr>
          <w:p w14:paraId="2CE63BDC" w14:textId="77777777" w:rsidR="005E037B" w:rsidRPr="00A614E7" w:rsidRDefault="00834C3D" w:rsidP="00A614E7">
            <w:pPr>
              <w:spacing w:line="360" w:lineRule="auto"/>
              <w:jc w:val="left"/>
            </w:pPr>
            <w:r w:rsidRPr="00A614E7">
              <w:t>8.8</w:t>
            </w:r>
          </w:p>
        </w:tc>
      </w:tr>
      <w:tr w:rsidR="005E037B" w:rsidRPr="00A614E7" w14:paraId="284156F0" w14:textId="77777777">
        <w:tc>
          <w:tcPr>
            <w:tcW w:w="2326" w:type="dxa"/>
          </w:tcPr>
          <w:p w14:paraId="0276C093" w14:textId="77777777" w:rsidR="005E037B" w:rsidRPr="00A614E7" w:rsidRDefault="00834C3D" w:rsidP="00A614E7">
            <w:pPr>
              <w:spacing w:line="360" w:lineRule="auto"/>
              <w:jc w:val="left"/>
            </w:pPr>
            <w:r w:rsidRPr="00A614E7">
              <w:t>Limited availability of stock</w:t>
            </w:r>
          </w:p>
        </w:tc>
        <w:tc>
          <w:tcPr>
            <w:tcW w:w="3625" w:type="dxa"/>
          </w:tcPr>
          <w:p w14:paraId="20C676AF" w14:textId="77777777" w:rsidR="005E037B" w:rsidRPr="00A614E7" w:rsidRDefault="00834C3D" w:rsidP="00A614E7">
            <w:pPr>
              <w:spacing w:line="360" w:lineRule="auto"/>
              <w:jc w:val="left"/>
            </w:pPr>
            <w:r w:rsidRPr="00A614E7">
              <w:t>Restricted access to sustainable items</w:t>
            </w:r>
          </w:p>
        </w:tc>
        <w:tc>
          <w:tcPr>
            <w:tcW w:w="1486" w:type="dxa"/>
          </w:tcPr>
          <w:p w14:paraId="78C3E2A7" w14:textId="77777777" w:rsidR="005E037B" w:rsidRPr="00A614E7" w:rsidRDefault="00834C3D" w:rsidP="00A614E7">
            <w:pPr>
              <w:spacing w:line="360" w:lineRule="auto"/>
              <w:jc w:val="left"/>
            </w:pPr>
            <w:r w:rsidRPr="00A614E7">
              <w:t>3</w:t>
            </w:r>
          </w:p>
        </w:tc>
        <w:tc>
          <w:tcPr>
            <w:tcW w:w="1579" w:type="dxa"/>
          </w:tcPr>
          <w:p w14:paraId="0DDB11AA" w14:textId="77777777" w:rsidR="005E037B" w:rsidRPr="00A614E7" w:rsidRDefault="00834C3D" w:rsidP="00A614E7">
            <w:pPr>
              <w:spacing w:line="360" w:lineRule="auto"/>
              <w:jc w:val="left"/>
            </w:pPr>
            <w:r w:rsidRPr="00A614E7">
              <w:t>5.3</w:t>
            </w:r>
          </w:p>
        </w:tc>
      </w:tr>
      <w:tr w:rsidR="005E037B" w:rsidRPr="00A614E7" w14:paraId="2D9B788F" w14:textId="77777777">
        <w:tc>
          <w:tcPr>
            <w:tcW w:w="2326" w:type="dxa"/>
          </w:tcPr>
          <w:p w14:paraId="6DB10728" w14:textId="77777777" w:rsidR="005E037B" w:rsidRPr="00A614E7" w:rsidRDefault="00834C3D" w:rsidP="00A614E7">
            <w:pPr>
              <w:spacing w:line="360" w:lineRule="auto"/>
              <w:jc w:val="left"/>
            </w:pPr>
            <w:r w:rsidRPr="00A614E7">
              <w:rPr>
                <w:b/>
                <w:bCs/>
              </w:rPr>
              <w:t>Total</w:t>
            </w:r>
          </w:p>
        </w:tc>
        <w:tc>
          <w:tcPr>
            <w:tcW w:w="3625" w:type="dxa"/>
          </w:tcPr>
          <w:p w14:paraId="3B6C7ECB" w14:textId="77777777" w:rsidR="005E037B" w:rsidRPr="00A614E7" w:rsidRDefault="005E037B" w:rsidP="00A614E7">
            <w:pPr>
              <w:spacing w:line="360" w:lineRule="auto"/>
              <w:jc w:val="left"/>
            </w:pPr>
          </w:p>
        </w:tc>
        <w:tc>
          <w:tcPr>
            <w:tcW w:w="1486" w:type="dxa"/>
          </w:tcPr>
          <w:p w14:paraId="4C4915ED" w14:textId="77777777" w:rsidR="005E037B" w:rsidRPr="00A614E7" w:rsidRDefault="00834C3D" w:rsidP="00A614E7">
            <w:pPr>
              <w:spacing w:line="360" w:lineRule="auto"/>
              <w:jc w:val="left"/>
            </w:pPr>
            <w:r w:rsidRPr="00A614E7">
              <w:rPr>
                <w:b/>
                <w:bCs/>
              </w:rPr>
              <w:t>57</w:t>
            </w:r>
          </w:p>
        </w:tc>
        <w:tc>
          <w:tcPr>
            <w:tcW w:w="1579" w:type="dxa"/>
          </w:tcPr>
          <w:p w14:paraId="2ADAF952" w14:textId="77777777" w:rsidR="005E037B" w:rsidRPr="00A614E7" w:rsidRDefault="00834C3D" w:rsidP="00A614E7">
            <w:pPr>
              <w:spacing w:line="360" w:lineRule="auto"/>
              <w:jc w:val="left"/>
            </w:pPr>
            <w:r w:rsidRPr="00A614E7">
              <w:rPr>
                <w:b/>
                <w:bCs/>
              </w:rPr>
              <w:t>100.0</w:t>
            </w:r>
          </w:p>
        </w:tc>
      </w:tr>
    </w:tbl>
    <w:p w14:paraId="406CE183" w14:textId="77777777" w:rsidR="005E037B" w:rsidRPr="00A614E7" w:rsidRDefault="00834C3D" w:rsidP="00A614E7">
      <w:pPr>
        <w:pStyle w:val="Heading4"/>
      </w:pPr>
      <w:bookmarkStart w:id="91" w:name="_heading=h.ce9cm5ci6ave" w:colFirst="0" w:colLast="0"/>
      <w:bookmarkStart w:id="92" w:name="_Toc220850004"/>
      <w:bookmarkEnd w:id="91"/>
      <w:r w:rsidRPr="00A614E7">
        <w:t>Table 4.6: Barriers to Sustainable Fashion Purchasing at H&amp;M</w:t>
      </w:r>
      <w:bookmarkEnd w:id="92"/>
    </w:p>
    <w:p w14:paraId="2C143715" w14:textId="4536980F" w:rsidR="005E037B" w:rsidRPr="00A614E7" w:rsidRDefault="00834C3D" w:rsidP="00A614E7">
      <w:pPr>
        <w:rPr>
          <w:color w:val="EE0000"/>
        </w:rPr>
      </w:pPr>
      <w:r w:rsidRPr="00AE0958">
        <w:rPr>
          <w:color w:val="000000" w:themeColor="text1"/>
        </w:rPr>
        <w:t xml:space="preserve">Table 4.6 points out economic and design-related constraints and prevalence as </w:t>
      </w:r>
      <w:r w:rsidR="00E131B0" w:rsidRPr="00AE0958">
        <w:rPr>
          <w:color w:val="000000" w:themeColor="text1"/>
        </w:rPr>
        <w:t>some</w:t>
      </w:r>
      <w:r w:rsidRPr="00AE0958">
        <w:rPr>
          <w:color w:val="000000" w:themeColor="text1"/>
        </w:rPr>
        <w:t xml:space="preserve"> leading obstacle</w:t>
      </w:r>
      <w:r w:rsidR="00E131B0" w:rsidRPr="00AE0958">
        <w:rPr>
          <w:color w:val="000000" w:themeColor="text1"/>
        </w:rPr>
        <w:t>s</w:t>
      </w:r>
      <w:r w:rsidRPr="00AE0958">
        <w:rPr>
          <w:color w:val="000000" w:themeColor="text1"/>
        </w:rPr>
        <w:t xml:space="preserve"> to sustainable purchasing at H&amp;M</w:t>
      </w:r>
      <w:r w:rsidR="00E131B0" w:rsidRPr="00AE0958">
        <w:rPr>
          <w:color w:val="000000" w:themeColor="text1"/>
        </w:rPr>
        <w:t xml:space="preserve">, with </w:t>
      </w:r>
      <w:r w:rsidRPr="00AE0958">
        <w:rPr>
          <w:color w:val="000000" w:themeColor="text1"/>
        </w:rPr>
        <w:t>almost half of respondents</w:t>
      </w:r>
      <w:r w:rsidR="00E131B0" w:rsidRPr="00AE0958">
        <w:rPr>
          <w:color w:val="000000" w:themeColor="text1"/>
        </w:rPr>
        <w:t xml:space="preserve"> (45.6%) choosing it, followed by lack of</w:t>
      </w:r>
      <w:r w:rsidRPr="00AE0958">
        <w:rPr>
          <w:color w:val="000000" w:themeColor="text1"/>
        </w:rPr>
        <w:t xml:space="preserve"> trendy designs (22.8%). A total of </w:t>
      </w:r>
      <w:r w:rsidR="00E131B0" w:rsidRPr="00AE0958">
        <w:rPr>
          <w:color w:val="000000" w:themeColor="text1"/>
        </w:rPr>
        <w:t>17.5%</w:t>
      </w:r>
      <w:r w:rsidRPr="00AE0958">
        <w:rPr>
          <w:color w:val="000000" w:themeColor="text1"/>
        </w:rPr>
        <w:t xml:space="preserve"> </w:t>
      </w:r>
      <w:r w:rsidR="00E131B0" w:rsidRPr="00AE0958">
        <w:rPr>
          <w:color w:val="000000" w:themeColor="text1"/>
        </w:rPr>
        <w:t>and 10.5% were surveyed to be</w:t>
      </w:r>
      <w:r w:rsidRPr="00AE0958">
        <w:rPr>
          <w:color w:val="000000" w:themeColor="text1"/>
        </w:rPr>
        <w:t xml:space="preserve"> concerned with green</w:t>
      </w:r>
      <w:r w:rsidR="00E131B0" w:rsidRPr="00AE0958">
        <w:rPr>
          <w:color w:val="000000" w:themeColor="text1"/>
        </w:rPr>
        <w:t xml:space="preserve"> claims</w:t>
      </w:r>
      <w:r w:rsidRPr="00AE0958">
        <w:rPr>
          <w:color w:val="000000" w:themeColor="text1"/>
        </w:rPr>
        <w:t xml:space="preserve"> and poor labelling, which means that there is still caution when it comes to sustainability messages. The least identified barrier was limited availability of stock </w:t>
      </w:r>
      <w:r w:rsidRPr="00E131B0">
        <w:t>(5.3%). On the whole, the evidence shows that the practical affordability and aesthetic demands are more significant than ethical consciousness, which confirms that an intention–behaviour gap exists in the consumption of fast-fashion (Li, Cavender and Lee, 2025).</w:t>
      </w:r>
    </w:p>
    <w:p w14:paraId="1E91E7F7" w14:textId="77777777" w:rsidR="005E037B" w:rsidRPr="00A614E7" w:rsidRDefault="005E037B" w:rsidP="00A614E7">
      <w:pPr>
        <w:rPr>
          <w:color w:val="EE0000"/>
        </w:rPr>
      </w:pPr>
    </w:p>
    <w:tbl>
      <w:tblPr>
        <w:tblStyle w:val="a5"/>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091"/>
        <w:gridCol w:w="3695"/>
        <w:gridCol w:w="1558"/>
        <w:gridCol w:w="1672"/>
      </w:tblGrid>
      <w:tr w:rsidR="005E037B" w:rsidRPr="00160070" w14:paraId="39594814" w14:textId="77777777">
        <w:tc>
          <w:tcPr>
            <w:tcW w:w="2091" w:type="dxa"/>
          </w:tcPr>
          <w:p w14:paraId="5E7C9F35" w14:textId="77777777" w:rsidR="005E037B" w:rsidRPr="00160070" w:rsidRDefault="00834C3D" w:rsidP="00A614E7">
            <w:pPr>
              <w:spacing w:line="360" w:lineRule="auto"/>
              <w:jc w:val="center"/>
              <w:rPr>
                <w:b/>
                <w:bCs/>
              </w:rPr>
            </w:pPr>
            <w:r w:rsidRPr="00160070">
              <w:rPr>
                <w:b/>
                <w:bCs/>
              </w:rPr>
              <w:t>Trust Level</w:t>
            </w:r>
          </w:p>
        </w:tc>
        <w:tc>
          <w:tcPr>
            <w:tcW w:w="3695" w:type="dxa"/>
          </w:tcPr>
          <w:p w14:paraId="6DF4A219" w14:textId="77777777" w:rsidR="005E037B" w:rsidRPr="00160070" w:rsidRDefault="00834C3D" w:rsidP="00A614E7">
            <w:pPr>
              <w:spacing w:line="360" w:lineRule="auto"/>
              <w:jc w:val="center"/>
              <w:rPr>
                <w:b/>
                <w:bCs/>
              </w:rPr>
            </w:pPr>
            <w:r w:rsidRPr="00160070">
              <w:rPr>
                <w:b/>
                <w:bCs/>
              </w:rPr>
              <w:t>Description</w:t>
            </w:r>
          </w:p>
        </w:tc>
        <w:tc>
          <w:tcPr>
            <w:tcW w:w="1558" w:type="dxa"/>
          </w:tcPr>
          <w:p w14:paraId="5CFB7DDC" w14:textId="77777777" w:rsidR="005E037B" w:rsidRPr="00160070" w:rsidRDefault="00834C3D" w:rsidP="00A614E7">
            <w:pPr>
              <w:spacing w:line="360" w:lineRule="auto"/>
              <w:jc w:val="right"/>
              <w:rPr>
                <w:b/>
                <w:bCs/>
              </w:rPr>
            </w:pPr>
            <w:r w:rsidRPr="00160070">
              <w:rPr>
                <w:b/>
                <w:bCs/>
              </w:rPr>
              <w:t>Frequency (n)</w:t>
            </w:r>
          </w:p>
        </w:tc>
        <w:tc>
          <w:tcPr>
            <w:tcW w:w="1672" w:type="dxa"/>
          </w:tcPr>
          <w:p w14:paraId="3718469A" w14:textId="77777777" w:rsidR="005E037B" w:rsidRPr="00160070" w:rsidRDefault="00834C3D" w:rsidP="00A614E7">
            <w:pPr>
              <w:spacing w:line="360" w:lineRule="auto"/>
              <w:jc w:val="right"/>
              <w:rPr>
                <w:b/>
                <w:bCs/>
              </w:rPr>
            </w:pPr>
            <w:r w:rsidRPr="00160070">
              <w:rPr>
                <w:b/>
                <w:bCs/>
              </w:rPr>
              <w:t>Percentage (%)</w:t>
            </w:r>
          </w:p>
        </w:tc>
      </w:tr>
      <w:tr w:rsidR="005E037B" w:rsidRPr="00160070" w14:paraId="1F0FADA4" w14:textId="77777777">
        <w:tc>
          <w:tcPr>
            <w:tcW w:w="2091" w:type="dxa"/>
          </w:tcPr>
          <w:p w14:paraId="312F01B5" w14:textId="77777777" w:rsidR="005E037B" w:rsidRPr="00160070" w:rsidRDefault="00834C3D" w:rsidP="00A614E7">
            <w:pPr>
              <w:spacing w:line="360" w:lineRule="auto"/>
              <w:jc w:val="left"/>
            </w:pPr>
            <w:r w:rsidRPr="00160070">
              <w:t>Do not trust at all</w:t>
            </w:r>
          </w:p>
        </w:tc>
        <w:tc>
          <w:tcPr>
            <w:tcW w:w="3695" w:type="dxa"/>
          </w:tcPr>
          <w:p w14:paraId="73613971" w14:textId="77777777" w:rsidR="005E037B" w:rsidRPr="00160070" w:rsidRDefault="00834C3D" w:rsidP="00A614E7">
            <w:pPr>
              <w:spacing w:line="360" w:lineRule="auto"/>
              <w:jc w:val="left"/>
            </w:pPr>
            <w:r w:rsidRPr="00160070">
              <w:t>Complete lack of trust in sustainability claims</w:t>
            </w:r>
          </w:p>
        </w:tc>
        <w:tc>
          <w:tcPr>
            <w:tcW w:w="1558" w:type="dxa"/>
          </w:tcPr>
          <w:p w14:paraId="73E5A932" w14:textId="77777777" w:rsidR="005E037B" w:rsidRPr="00160070" w:rsidRDefault="00834C3D" w:rsidP="00A614E7">
            <w:pPr>
              <w:spacing w:line="360" w:lineRule="auto"/>
              <w:jc w:val="center"/>
            </w:pPr>
            <w:r w:rsidRPr="00160070">
              <w:t>8</w:t>
            </w:r>
          </w:p>
        </w:tc>
        <w:tc>
          <w:tcPr>
            <w:tcW w:w="1672" w:type="dxa"/>
          </w:tcPr>
          <w:p w14:paraId="4C98DAD3" w14:textId="77777777" w:rsidR="005E037B" w:rsidRPr="00160070" w:rsidRDefault="00834C3D" w:rsidP="00A614E7">
            <w:pPr>
              <w:spacing w:line="360" w:lineRule="auto"/>
              <w:jc w:val="center"/>
            </w:pPr>
            <w:r w:rsidRPr="00160070">
              <w:t>14.0</w:t>
            </w:r>
          </w:p>
        </w:tc>
      </w:tr>
      <w:tr w:rsidR="005E037B" w:rsidRPr="00160070" w14:paraId="607C4DB9" w14:textId="77777777">
        <w:tc>
          <w:tcPr>
            <w:tcW w:w="2091" w:type="dxa"/>
          </w:tcPr>
          <w:p w14:paraId="37853004" w14:textId="77777777" w:rsidR="005E037B" w:rsidRPr="00160070" w:rsidRDefault="00834C3D" w:rsidP="00A614E7">
            <w:pPr>
              <w:spacing w:line="360" w:lineRule="auto"/>
              <w:jc w:val="left"/>
            </w:pPr>
            <w:r w:rsidRPr="00160070">
              <w:t>Not trustworthy</w:t>
            </w:r>
          </w:p>
        </w:tc>
        <w:tc>
          <w:tcPr>
            <w:tcW w:w="3695" w:type="dxa"/>
          </w:tcPr>
          <w:p w14:paraId="0B8FCF37" w14:textId="77777777" w:rsidR="005E037B" w:rsidRPr="00160070" w:rsidRDefault="00834C3D" w:rsidP="00A614E7">
            <w:pPr>
              <w:spacing w:line="360" w:lineRule="auto"/>
              <w:jc w:val="left"/>
            </w:pPr>
            <w:r w:rsidRPr="00160070">
              <w:t>Low credibility perceived</w:t>
            </w:r>
          </w:p>
        </w:tc>
        <w:tc>
          <w:tcPr>
            <w:tcW w:w="1558" w:type="dxa"/>
          </w:tcPr>
          <w:p w14:paraId="270D2894" w14:textId="77777777" w:rsidR="005E037B" w:rsidRPr="00160070" w:rsidRDefault="00834C3D" w:rsidP="00A614E7">
            <w:pPr>
              <w:spacing w:line="360" w:lineRule="auto"/>
              <w:jc w:val="center"/>
            </w:pPr>
            <w:r w:rsidRPr="00160070">
              <w:t>5</w:t>
            </w:r>
          </w:p>
        </w:tc>
        <w:tc>
          <w:tcPr>
            <w:tcW w:w="1672" w:type="dxa"/>
          </w:tcPr>
          <w:p w14:paraId="3EDA8710" w14:textId="77777777" w:rsidR="005E037B" w:rsidRPr="00160070" w:rsidRDefault="00834C3D" w:rsidP="00A614E7">
            <w:pPr>
              <w:spacing w:line="360" w:lineRule="auto"/>
              <w:jc w:val="center"/>
            </w:pPr>
            <w:r w:rsidRPr="00160070">
              <w:t>8.8</w:t>
            </w:r>
          </w:p>
        </w:tc>
      </w:tr>
      <w:tr w:rsidR="005E037B" w:rsidRPr="00160070" w14:paraId="34254CA5" w14:textId="77777777">
        <w:tc>
          <w:tcPr>
            <w:tcW w:w="2091" w:type="dxa"/>
          </w:tcPr>
          <w:p w14:paraId="1BBE950A" w14:textId="77777777" w:rsidR="005E037B" w:rsidRPr="00160070" w:rsidRDefault="00834C3D" w:rsidP="00A614E7">
            <w:pPr>
              <w:spacing w:line="360" w:lineRule="auto"/>
              <w:jc w:val="left"/>
            </w:pPr>
            <w:r w:rsidRPr="00160070">
              <w:t>Neutral</w:t>
            </w:r>
          </w:p>
        </w:tc>
        <w:tc>
          <w:tcPr>
            <w:tcW w:w="3695" w:type="dxa"/>
          </w:tcPr>
          <w:p w14:paraId="79686A82" w14:textId="77777777" w:rsidR="005E037B" w:rsidRPr="00160070" w:rsidRDefault="00834C3D" w:rsidP="00A614E7">
            <w:pPr>
              <w:spacing w:line="360" w:lineRule="auto"/>
              <w:jc w:val="left"/>
            </w:pPr>
            <w:r w:rsidRPr="00160070">
              <w:t>Neither trust nor distrust</w:t>
            </w:r>
          </w:p>
        </w:tc>
        <w:tc>
          <w:tcPr>
            <w:tcW w:w="1558" w:type="dxa"/>
          </w:tcPr>
          <w:p w14:paraId="35CB012D" w14:textId="77777777" w:rsidR="005E037B" w:rsidRPr="00160070" w:rsidRDefault="00834C3D" w:rsidP="00A614E7">
            <w:pPr>
              <w:spacing w:line="360" w:lineRule="auto"/>
              <w:jc w:val="center"/>
            </w:pPr>
            <w:r w:rsidRPr="00160070">
              <w:t>11</w:t>
            </w:r>
          </w:p>
        </w:tc>
        <w:tc>
          <w:tcPr>
            <w:tcW w:w="1672" w:type="dxa"/>
          </w:tcPr>
          <w:p w14:paraId="47F8F03E" w14:textId="77777777" w:rsidR="005E037B" w:rsidRPr="00160070" w:rsidRDefault="00834C3D" w:rsidP="00A614E7">
            <w:pPr>
              <w:spacing w:line="360" w:lineRule="auto"/>
              <w:jc w:val="center"/>
            </w:pPr>
            <w:r w:rsidRPr="00160070">
              <w:t>19.3</w:t>
            </w:r>
          </w:p>
        </w:tc>
      </w:tr>
      <w:tr w:rsidR="005E037B" w:rsidRPr="00160070" w14:paraId="60F06FBD" w14:textId="77777777">
        <w:tc>
          <w:tcPr>
            <w:tcW w:w="2091" w:type="dxa"/>
          </w:tcPr>
          <w:p w14:paraId="15FA32C8" w14:textId="77777777" w:rsidR="005E037B" w:rsidRPr="00160070" w:rsidRDefault="00834C3D" w:rsidP="00A614E7">
            <w:pPr>
              <w:spacing w:line="360" w:lineRule="auto"/>
              <w:jc w:val="left"/>
            </w:pPr>
            <w:r w:rsidRPr="00160070">
              <w:t>Trustworthy</w:t>
            </w:r>
          </w:p>
        </w:tc>
        <w:tc>
          <w:tcPr>
            <w:tcW w:w="3695" w:type="dxa"/>
          </w:tcPr>
          <w:p w14:paraId="3A7AD828" w14:textId="77777777" w:rsidR="005E037B" w:rsidRPr="00160070" w:rsidRDefault="00834C3D" w:rsidP="00A614E7">
            <w:pPr>
              <w:spacing w:line="360" w:lineRule="auto"/>
              <w:jc w:val="left"/>
            </w:pPr>
            <w:r w:rsidRPr="00160070">
              <w:t>General confidence in claims</w:t>
            </w:r>
          </w:p>
        </w:tc>
        <w:tc>
          <w:tcPr>
            <w:tcW w:w="1558" w:type="dxa"/>
          </w:tcPr>
          <w:p w14:paraId="15C34489" w14:textId="77777777" w:rsidR="005E037B" w:rsidRPr="00160070" w:rsidRDefault="00834C3D" w:rsidP="00A614E7">
            <w:pPr>
              <w:spacing w:line="360" w:lineRule="auto"/>
              <w:jc w:val="center"/>
            </w:pPr>
            <w:r w:rsidRPr="00160070">
              <w:t>18</w:t>
            </w:r>
          </w:p>
        </w:tc>
        <w:tc>
          <w:tcPr>
            <w:tcW w:w="1672" w:type="dxa"/>
          </w:tcPr>
          <w:p w14:paraId="7F28F29D" w14:textId="77777777" w:rsidR="005E037B" w:rsidRPr="00160070" w:rsidRDefault="00834C3D" w:rsidP="00A614E7">
            <w:pPr>
              <w:spacing w:line="360" w:lineRule="auto"/>
              <w:jc w:val="center"/>
            </w:pPr>
            <w:r w:rsidRPr="00160070">
              <w:t>31.6</w:t>
            </w:r>
          </w:p>
        </w:tc>
      </w:tr>
      <w:tr w:rsidR="005E037B" w:rsidRPr="00160070" w14:paraId="05A95015" w14:textId="77777777">
        <w:tc>
          <w:tcPr>
            <w:tcW w:w="2091" w:type="dxa"/>
          </w:tcPr>
          <w:p w14:paraId="02FB857F" w14:textId="77777777" w:rsidR="005E037B" w:rsidRPr="00160070" w:rsidRDefault="00834C3D" w:rsidP="00A614E7">
            <w:pPr>
              <w:spacing w:line="360" w:lineRule="auto"/>
              <w:jc w:val="left"/>
            </w:pPr>
            <w:r w:rsidRPr="00160070">
              <w:t>Extremely trustworthy</w:t>
            </w:r>
          </w:p>
        </w:tc>
        <w:tc>
          <w:tcPr>
            <w:tcW w:w="3695" w:type="dxa"/>
          </w:tcPr>
          <w:p w14:paraId="063D18D4" w14:textId="77777777" w:rsidR="005E037B" w:rsidRPr="00160070" w:rsidRDefault="00834C3D" w:rsidP="00A614E7">
            <w:pPr>
              <w:spacing w:line="360" w:lineRule="auto"/>
              <w:jc w:val="left"/>
            </w:pPr>
            <w:r w:rsidRPr="00160070">
              <w:t>Very high confidence in claims</w:t>
            </w:r>
          </w:p>
        </w:tc>
        <w:tc>
          <w:tcPr>
            <w:tcW w:w="1558" w:type="dxa"/>
          </w:tcPr>
          <w:p w14:paraId="70EE3FA0" w14:textId="77777777" w:rsidR="005E037B" w:rsidRPr="00160070" w:rsidRDefault="00834C3D" w:rsidP="00A614E7">
            <w:pPr>
              <w:spacing w:line="360" w:lineRule="auto"/>
              <w:jc w:val="center"/>
            </w:pPr>
            <w:r w:rsidRPr="00160070">
              <w:t>15</w:t>
            </w:r>
          </w:p>
        </w:tc>
        <w:tc>
          <w:tcPr>
            <w:tcW w:w="1672" w:type="dxa"/>
          </w:tcPr>
          <w:p w14:paraId="7F0BE050" w14:textId="77777777" w:rsidR="005E037B" w:rsidRPr="00160070" w:rsidRDefault="00834C3D" w:rsidP="00A614E7">
            <w:pPr>
              <w:spacing w:line="360" w:lineRule="auto"/>
              <w:jc w:val="center"/>
            </w:pPr>
            <w:r w:rsidRPr="00160070">
              <w:t>26.3</w:t>
            </w:r>
          </w:p>
        </w:tc>
      </w:tr>
      <w:tr w:rsidR="005E037B" w:rsidRPr="00160070" w14:paraId="6432F4BD" w14:textId="77777777">
        <w:tc>
          <w:tcPr>
            <w:tcW w:w="2091" w:type="dxa"/>
          </w:tcPr>
          <w:p w14:paraId="4B71E236" w14:textId="77777777" w:rsidR="005E037B" w:rsidRPr="00160070" w:rsidRDefault="00834C3D" w:rsidP="00A614E7">
            <w:pPr>
              <w:spacing w:line="360" w:lineRule="auto"/>
              <w:jc w:val="left"/>
            </w:pPr>
            <w:r w:rsidRPr="00160070">
              <w:rPr>
                <w:b/>
                <w:bCs/>
              </w:rPr>
              <w:t>Total</w:t>
            </w:r>
          </w:p>
        </w:tc>
        <w:tc>
          <w:tcPr>
            <w:tcW w:w="3695" w:type="dxa"/>
          </w:tcPr>
          <w:p w14:paraId="6B000E60" w14:textId="77777777" w:rsidR="005E037B" w:rsidRPr="00160070" w:rsidRDefault="005E037B" w:rsidP="00A614E7">
            <w:pPr>
              <w:spacing w:line="360" w:lineRule="auto"/>
              <w:jc w:val="left"/>
            </w:pPr>
          </w:p>
        </w:tc>
        <w:tc>
          <w:tcPr>
            <w:tcW w:w="1558" w:type="dxa"/>
          </w:tcPr>
          <w:p w14:paraId="7C347421" w14:textId="77777777" w:rsidR="005E037B" w:rsidRPr="00160070" w:rsidRDefault="00834C3D" w:rsidP="00A614E7">
            <w:pPr>
              <w:spacing w:line="360" w:lineRule="auto"/>
              <w:jc w:val="center"/>
            </w:pPr>
            <w:r w:rsidRPr="00160070">
              <w:rPr>
                <w:b/>
                <w:bCs/>
              </w:rPr>
              <w:t>57</w:t>
            </w:r>
          </w:p>
        </w:tc>
        <w:tc>
          <w:tcPr>
            <w:tcW w:w="1672" w:type="dxa"/>
          </w:tcPr>
          <w:p w14:paraId="03580E8D" w14:textId="77777777" w:rsidR="005E037B" w:rsidRPr="00160070" w:rsidRDefault="00834C3D" w:rsidP="00A614E7">
            <w:pPr>
              <w:spacing w:line="360" w:lineRule="auto"/>
              <w:jc w:val="center"/>
            </w:pPr>
            <w:r w:rsidRPr="00160070">
              <w:rPr>
                <w:b/>
                <w:bCs/>
              </w:rPr>
              <w:t>100.0</w:t>
            </w:r>
          </w:p>
        </w:tc>
      </w:tr>
    </w:tbl>
    <w:p w14:paraId="11E3D55F" w14:textId="77777777" w:rsidR="005E037B" w:rsidRPr="00A614E7" w:rsidRDefault="00834C3D" w:rsidP="00A614E7">
      <w:pPr>
        <w:pStyle w:val="Heading4"/>
      </w:pPr>
      <w:bookmarkStart w:id="93" w:name="_heading=h.18jiyjhv3wx1" w:colFirst="0" w:colLast="0"/>
      <w:bookmarkStart w:id="94" w:name="_Toc220850005"/>
      <w:bookmarkEnd w:id="93"/>
      <w:r w:rsidRPr="00A614E7">
        <w:t>Table 4.7: Trust in Sustainability Claims</w:t>
      </w:r>
      <w:bookmarkEnd w:id="94"/>
    </w:p>
    <w:p w14:paraId="6C7D67C3" w14:textId="125D870E" w:rsidR="005E037B" w:rsidRPr="00A614E7" w:rsidRDefault="00834C3D" w:rsidP="00A614E7">
      <w:r w:rsidRPr="00A614E7">
        <w:t xml:space="preserve">The total confidence in the sustainability of H&amp;M statements had a mean of 3.47, a median of 4 and a mode of 4, which gave a moderate trust in the sustainability of the company. Nevertheless, the standard deviation (1.35) is rather large, which indicates polarisation of the </w:t>
      </w:r>
      <w:r w:rsidRPr="00A614E7">
        <w:lastRenderedPageBreak/>
        <w:t>levels of trust. The responses to the question on whether sustainability factors need changes in order to improve trust gave a low mean of 1.30, indicating that the majority of the respondents felt that changes are required. The best trust-enhancement actions had an average of 2.3</w:t>
      </w:r>
      <w:r w:rsidR="00160070">
        <w:t>-</w:t>
      </w:r>
      <w:r w:rsidRPr="00A614E7">
        <w:t>2 with transparency-related options being mostly chosen. This is an indication of increasing cynicism about greenwashing and a desire to seek credible evidence (Li et al. 2025).</w:t>
      </w:r>
    </w:p>
    <w:p w14:paraId="2202A445" w14:textId="77777777" w:rsidR="005E037B" w:rsidRPr="00A614E7" w:rsidRDefault="005E037B" w:rsidP="00A614E7"/>
    <w:tbl>
      <w:tblPr>
        <w:tblStyle w:val="a6"/>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398"/>
        <w:gridCol w:w="3190"/>
        <w:gridCol w:w="1644"/>
        <w:gridCol w:w="1784"/>
      </w:tblGrid>
      <w:tr w:rsidR="005E037B" w:rsidRPr="00160070" w14:paraId="7B345EA4" w14:textId="77777777">
        <w:tc>
          <w:tcPr>
            <w:tcW w:w="2398" w:type="dxa"/>
          </w:tcPr>
          <w:p w14:paraId="5A64AB6E" w14:textId="77777777" w:rsidR="005E037B" w:rsidRPr="00160070" w:rsidRDefault="00834C3D" w:rsidP="00A614E7">
            <w:pPr>
              <w:spacing w:line="360" w:lineRule="auto"/>
              <w:jc w:val="center"/>
              <w:rPr>
                <w:b/>
                <w:bCs/>
              </w:rPr>
            </w:pPr>
            <w:bookmarkStart w:id="95" w:name="_heading=h.f1uf36adzujg" w:colFirst="0" w:colLast="0"/>
            <w:bookmarkEnd w:id="95"/>
            <w:r w:rsidRPr="00160070">
              <w:rPr>
                <w:b/>
                <w:bCs/>
              </w:rPr>
              <w:t>Response Category</w:t>
            </w:r>
          </w:p>
        </w:tc>
        <w:tc>
          <w:tcPr>
            <w:tcW w:w="3190" w:type="dxa"/>
          </w:tcPr>
          <w:p w14:paraId="631175EC" w14:textId="77777777" w:rsidR="005E037B" w:rsidRPr="00160070" w:rsidRDefault="00834C3D" w:rsidP="00A614E7">
            <w:pPr>
              <w:spacing w:line="360" w:lineRule="auto"/>
              <w:jc w:val="center"/>
              <w:rPr>
                <w:b/>
                <w:bCs/>
              </w:rPr>
            </w:pPr>
            <w:r w:rsidRPr="00160070">
              <w:rPr>
                <w:b/>
                <w:bCs/>
              </w:rPr>
              <w:t>Description</w:t>
            </w:r>
          </w:p>
        </w:tc>
        <w:tc>
          <w:tcPr>
            <w:tcW w:w="1644" w:type="dxa"/>
          </w:tcPr>
          <w:p w14:paraId="2FE5CC35" w14:textId="77777777" w:rsidR="005E037B" w:rsidRPr="00160070" w:rsidRDefault="00834C3D" w:rsidP="00A614E7">
            <w:pPr>
              <w:spacing w:line="360" w:lineRule="auto"/>
              <w:jc w:val="right"/>
              <w:rPr>
                <w:b/>
                <w:bCs/>
              </w:rPr>
            </w:pPr>
            <w:r w:rsidRPr="00160070">
              <w:rPr>
                <w:b/>
                <w:bCs/>
              </w:rPr>
              <w:t>Frequency (n)</w:t>
            </w:r>
          </w:p>
        </w:tc>
        <w:tc>
          <w:tcPr>
            <w:tcW w:w="1784" w:type="dxa"/>
          </w:tcPr>
          <w:p w14:paraId="1DD7CF31" w14:textId="77777777" w:rsidR="005E037B" w:rsidRPr="00160070" w:rsidRDefault="00834C3D" w:rsidP="00A614E7">
            <w:pPr>
              <w:spacing w:line="360" w:lineRule="auto"/>
              <w:jc w:val="right"/>
              <w:rPr>
                <w:b/>
                <w:bCs/>
              </w:rPr>
            </w:pPr>
            <w:r w:rsidRPr="00160070">
              <w:rPr>
                <w:b/>
                <w:bCs/>
              </w:rPr>
              <w:t>Percentage (%)</w:t>
            </w:r>
          </w:p>
        </w:tc>
      </w:tr>
      <w:tr w:rsidR="005E037B" w:rsidRPr="00160070" w14:paraId="58E148B9" w14:textId="77777777">
        <w:tc>
          <w:tcPr>
            <w:tcW w:w="2398" w:type="dxa"/>
          </w:tcPr>
          <w:p w14:paraId="231FC399" w14:textId="77777777" w:rsidR="005E037B" w:rsidRPr="00160070" w:rsidRDefault="00834C3D" w:rsidP="00A614E7">
            <w:pPr>
              <w:spacing w:line="360" w:lineRule="auto"/>
              <w:jc w:val="left"/>
            </w:pPr>
            <w:r w:rsidRPr="00160070">
              <w:t>Sale incentives</w:t>
            </w:r>
          </w:p>
        </w:tc>
        <w:tc>
          <w:tcPr>
            <w:tcW w:w="3190" w:type="dxa"/>
          </w:tcPr>
          <w:p w14:paraId="149F8E8A" w14:textId="77777777" w:rsidR="005E037B" w:rsidRPr="00160070" w:rsidRDefault="00834C3D" w:rsidP="00A614E7">
            <w:pPr>
              <w:spacing w:line="360" w:lineRule="auto"/>
              <w:jc w:val="left"/>
            </w:pPr>
            <w:r w:rsidRPr="00160070">
              <w:t>Price reductions through sales</w:t>
            </w:r>
          </w:p>
        </w:tc>
        <w:tc>
          <w:tcPr>
            <w:tcW w:w="1644" w:type="dxa"/>
          </w:tcPr>
          <w:p w14:paraId="482C0253" w14:textId="77777777" w:rsidR="005E037B" w:rsidRPr="00160070" w:rsidRDefault="00834C3D" w:rsidP="00A614E7">
            <w:pPr>
              <w:spacing w:line="360" w:lineRule="auto"/>
              <w:jc w:val="center"/>
            </w:pPr>
            <w:r w:rsidRPr="00160070">
              <w:t>22</w:t>
            </w:r>
          </w:p>
        </w:tc>
        <w:tc>
          <w:tcPr>
            <w:tcW w:w="1784" w:type="dxa"/>
          </w:tcPr>
          <w:p w14:paraId="5B61FAD9" w14:textId="77777777" w:rsidR="005E037B" w:rsidRPr="00160070" w:rsidRDefault="00834C3D" w:rsidP="00A614E7">
            <w:pPr>
              <w:spacing w:line="360" w:lineRule="auto"/>
              <w:jc w:val="center"/>
            </w:pPr>
            <w:r w:rsidRPr="00160070">
              <w:t>62.9</w:t>
            </w:r>
          </w:p>
        </w:tc>
      </w:tr>
      <w:tr w:rsidR="005E037B" w:rsidRPr="00160070" w14:paraId="0EB63936" w14:textId="77777777">
        <w:trPr>
          <w:trHeight w:val="240"/>
        </w:trPr>
        <w:tc>
          <w:tcPr>
            <w:tcW w:w="2398" w:type="dxa"/>
          </w:tcPr>
          <w:p w14:paraId="55AFBEA4" w14:textId="77777777" w:rsidR="005E037B" w:rsidRPr="00160070" w:rsidRDefault="00834C3D" w:rsidP="00A614E7">
            <w:pPr>
              <w:spacing w:line="360" w:lineRule="auto"/>
              <w:jc w:val="left"/>
            </w:pPr>
            <w:r w:rsidRPr="00160070">
              <w:t>Discount</w:t>
            </w:r>
          </w:p>
        </w:tc>
        <w:tc>
          <w:tcPr>
            <w:tcW w:w="3190" w:type="dxa"/>
            <w:vMerge w:val="restart"/>
          </w:tcPr>
          <w:p w14:paraId="523186D3" w14:textId="77777777" w:rsidR="005E037B" w:rsidRPr="00160070" w:rsidRDefault="00834C3D" w:rsidP="00A614E7">
            <w:pPr>
              <w:spacing w:line="360" w:lineRule="auto"/>
              <w:jc w:val="left"/>
            </w:pPr>
            <w:r w:rsidRPr="00160070">
              <w:t>General discount offers</w:t>
            </w:r>
          </w:p>
        </w:tc>
        <w:tc>
          <w:tcPr>
            <w:tcW w:w="1644" w:type="dxa"/>
          </w:tcPr>
          <w:p w14:paraId="510E200C" w14:textId="77777777" w:rsidR="005E037B" w:rsidRPr="00160070" w:rsidRDefault="00834C3D" w:rsidP="00A614E7">
            <w:pPr>
              <w:spacing w:line="360" w:lineRule="auto"/>
              <w:jc w:val="center"/>
            </w:pPr>
            <w:r w:rsidRPr="00160070">
              <w:t>1</w:t>
            </w:r>
          </w:p>
        </w:tc>
        <w:tc>
          <w:tcPr>
            <w:tcW w:w="1784" w:type="dxa"/>
          </w:tcPr>
          <w:p w14:paraId="25F04C92" w14:textId="77777777" w:rsidR="005E037B" w:rsidRPr="00160070" w:rsidRDefault="00834C3D" w:rsidP="00A614E7">
            <w:pPr>
              <w:spacing w:line="360" w:lineRule="auto"/>
              <w:jc w:val="center"/>
            </w:pPr>
            <w:r w:rsidRPr="00160070">
              <w:t>2.9</w:t>
            </w:r>
          </w:p>
        </w:tc>
      </w:tr>
      <w:tr w:rsidR="005E037B" w:rsidRPr="00160070" w14:paraId="01FC8A40" w14:textId="77777777">
        <w:trPr>
          <w:trHeight w:val="240"/>
        </w:trPr>
        <w:tc>
          <w:tcPr>
            <w:tcW w:w="2398" w:type="dxa"/>
          </w:tcPr>
          <w:p w14:paraId="7FBD7A9F" w14:textId="77777777" w:rsidR="005E037B" w:rsidRPr="00160070" w:rsidRDefault="00834C3D" w:rsidP="00A614E7">
            <w:pPr>
              <w:spacing w:line="360" w:lineRule="auto"/>
              <w:jc w:val="left"/>
            </w:pPr>
            <w:r w:rsidRPr="00160070">
              <w:t>Discounts</w:t>
            </w:r>
          </w:p>
        </w:tc>
        <w:tc>
          <w:tcPr>
            <w:tcW w:w="3190" w:type="dxa"/>
            <w:vMerge/>
          </w:tcPr>
          <w:p w14:paraId="231613D5" w14:textId="77777777" w:rsidR="005E037B" w:rsidRPr="00160070" w:rsidRDefault="005E037B" w:rsidP="00A614E7">
            <w:pPr>
              <w:spacing w:line="360" w:lineRule="auto"/>
              <w:jc w:val="left"/>
            </w:pPr>
          </w:p>
        </w:tc>
        <w:tc>
          <w:tcPr>
            <w:tcW w:w="1644" w:type="dxa"/>
          </w:tcPr>
          <w:p w14:paraId="2103A5C7" w14:textId="77777777" w:rsidR="005E037B" w:rsidRPr="00160070" w:rsidRDefault="00834C3D" w:rsidP="00A614E7">
            <w:pPr>
              <w:spacing w:line="360" w:lineRule="auto"/>
              <w:jc w:val="center"/>
            </w:pPr>
            <w:r w:rsidRPr="00160070">
              <w:t>7</w:t>
            </w:r>
          </w:p>
        </w:tc>
        <w:tc>
          <w:tcPr>
            <w:tcW w:w="1784" w:type="dxa"/>
          </w:tcPr>
          <w:p w14:paraId="23FB7D24" w14:textId="77777777" w:rsidR="005E037B" w:rsidRPr="00160070" w:rsidRDefault="00834C3D" w:rsidP="00A614E7">
            <w:pPr>
              <w:spacing w:line="360" w:lineRule="auto"/>
              <w:jc w:val="center"/>
            </w:pPr>
            <w:r w:rsidRPr="00160070">
              <w:t>20.0</w:t>
            </w:r>
          </w:p>
        </w:tc>
      </w:tr>
      <w:tr w:rsidR="005E037B" w:rsidRPr="00160070" w14:paraId="4C8F7B0C" w14:textId="77777777">
        <w:tc>
          <w:tcPr>
            <w:tcW w:w="2398" w:type="dxa"/>
          </w:tcPr>
          <w:p w14:paraId="50506741" w14:textId="77777777" w:rsidR="005E037B" w:rsidRPr="00160070" w:rsidRDefault="00834C3D" w:rsidP="00A614E7">
            <w:pPr>
              <w:spacing w:line="360" w:lineRule="auto"/>
              <w:jc w:val="left"/>
            </w:pPr>
            <w:r w:rsidRPr="00160070">
              <w:t>Discounted products</w:t>
            </w:r>
          </w:p>
        </w:tc>
        <w:tc>
          <w:tcPr>
            <w:tcW w:w="3190" w:type="dxa"/>
          </w:tcPr>
          <w:p w14:paraId="379616B0" w14:textId="77777777" w:rsidR="005E037B" w:rsidRPr="00160070" w:rsidRDefault="00834C3D" w:rsidP="00A614E7">
            <w:pPr>
              <w:spacing w:line="360" w:lineRule="auto"/>
              <w:jc w:val="left"/>
            </w:pPr>
            <w:r w:rsidRPr="00160070">
              <w:t>Marked-down sustainable items</w:t>
            </w:r>
          </w:p>
        </w:tc>
        <w:tc>
          <w:tcPr>
            <w:tcW w:w="1644" w:type="dxa"/>
          </w:tcPr>
          <w:p w14:paraId="13F121E7" w14:textId="77777777" w:rsidR="005E037B" w:rsidRPr="00160070" w:rsidRDefault="00834C3D" w:rsidP="00A614E7">
            <w:pPr>
              <w:spacing w:line="360" w:lineRule="auto"/>
              <w:jc w:val="center"/>
            </w:pPr>
            <w:r w:rsidRPr="00160070">
              <w:t>1</w:t>
            </w:r>
          </w:p>
        </w:tc>
        <w:tc>
          <w:tcPr>
            <w:tcW w:w="1784" w:type="dxa"/>
          </w:tcPr>
          <w:p w14:paraId="24AE44BB" w14:textId="77777777" w:rsidR="005E037B" w:rsidRPr="00160070" w:rsidRDefault="00834C3D" w:rsidP="00A614E7">
            <w:pPr>
              <w:spacing w:line="360" w:lineRule="auto"/>
              <w:jc w:val="center"/>
            </w:pPr>
            <w:r w:rsidRPr="00160070">
              <w:t>2.9</w:t>
            </w:r>
          </w:p>
        </w:tc>
      </w:tr>
      <w:tr w:rsidR="005E037B" w:rsidRPr="00160070" w14:paraId="118EEC30" w14:textId="77777777">
        <w:tc>
          <w:tcPr>
            <w:tcW w:w="2398" w:type="dxa"/>
          </w:tcPr>
          <w:p w14:paraId="37704F48" w14:textId="77777777" w:rsidR="005E037B" w:rsidRPr="00160070" w:rsidRDefault="00834C3D" w:rsidP="00A614E7">
            <w:pPr>
              <w:spacing w:line="360" w:lineRule="auto"/>
              <w:jc w:val="left"/>
            </w:pPr>
            <w:r w:rsidRPr="00160070">
              <w:t>Buy-one-get-one offers</w:t>
            </w:r>
          </w:p>
        </w:tc>
        <w:tc>
          <w:tcPr>
            <w:tcW w:w="3190" w:type="dxa"/>
          </w:tcPr>
          <w:p w14:paraId="6A9E416A" w14:textId="77777777" w:rsidR="005E037B" w:rsidRPr="00160070" w:rsidRDefault="00834C3D" w:rsidP="00A614E7">
            <w:pPr>
              <w:spacing w:line="360" w:lineRule="auto"/>
              <w:jc w:val="left"/>
            </w:pPr>
            <w:r w:rsidRPr="00160070">
              <w:t>Promotional bundle offers</w:t>
            </w:r>
          </w:p>
        </w:tc>
        <w:tc>
          <w:tcPr>
            <w:tcW w:w="1644" w:type="dxa"/>
          </w:tcPr>
          <w:p w14:paraId="54406B8E" w14:textId="77777777" w:rsidR="005E037B" w:rsidRPr="00160070" w:rsidRDefault="00834C3D" w:rsidP="00A614E7">
            <w:pPr>
              <w:spacing w:line="360" w:lineRule="auto"/>
              <w:jc w:val="center"/>
            </w:pPr>
            <w:r w:rsidRPr="00160070">
              <w:t>1</w:t>
            </w:r>
          </w:p>
        </w:tc>
        <w:tc>
          <w:tcPr>
            <w:tcW w:w="1784" w:type="dxa"/>
          </w:tcPr>
          <w:p w14:paraId="466AFD94" w14:textId="77777777" w:rsidR="005E037B" w:rsidRPr="00160070" w:rsidRDefault="00834C3D" w:rsidP="00A614E7">
            <w:pPr>
              <w:spacing w:line="360" w:lineRule="auto"/>
              <w:jc w:val="center"/>
            </w:pPr>
            <w:r w:rsidRPr="00160070">
              <w:t>2.9</w:t>
            </w:r>
          </w:p>
        </w:tc>
      </w:tr>
      <w:tr w:rsidR="005E037B" w:rsidRPr="00160070" w14:paraId="4C2B1D05" w14:textId="77777777">
        <w:tc>
          <w:tcPr>
            <w:tcW w:w="2398" w:type="dxa"/>
          </w:tcPr>
          <w:p w14:paraId="3307A39D" w14:textId="77777777" w:rsidR="005E037B" w:rsidRPr="00160070" w:rsidRDefault="00834C3D" w:rsidP="00A614E7">
            <w:pPr>
              <w:spacing w:line="360" w:lineRule="auto"/>
              <w:jc w:val="left"/>
            </w:pPr>
            <w:r w:rsidRPr="00160070">
              <w:t>Other responses (yes)</w:t>
            </w:r>
          </w:p>
        </w:tc>
        <w:tc>
          <w:tcPr>
            <w:tcW w:w="3190" w:type="dxa"/>
          </w:tcPr>
          <w:p w14:paraId="471C7E06" w14:textId="77777777" w:rsidR="005E037B" w:rsidRPr="00160070" w:rsidRDefault="00834C3D" w:rsidP="00A614E7">
            <w:pPr>
              <w:spacing w:line="360" w:lineRule="auto"/>
              <w:jc w:val="left"/>
            </w:pPr>
            <w:r w:rsidRPr="00160070">
              <w:t>Miscellaneous suggestions</w:t>
            </w:r>
          </w:p>
        </w:tc>
        <w:tc>
          <w:tcPr>
            <w:tcW w:w="1644" w:type="dxa"/>
          </w:tcPr>
          <w:p w14:paraId="2B1B8AAA" w14:textId="77777777" w:rsidR="005E037B" w:rsidRPr="00160070" w:rsidRDefault="00834C3D" w:rsidP="00A614E7">
            <w:pPr>
              <w:spacing w:line="360" w:lineRule="auto"/>
              <w:jc w:val="center"/>
            </w:pPr>
            <w:r w:rsidRPr="00160070">
              <w:t>3</w:t>
            </w:r>
          </w:p>
        </w:tc>
        <w:tc>
          <w:tcPr>
            <w:tcW w:w="1784" w:type="dxa"/>
          </w:tcPr>
          <w:p w14:paraId="5AA37778" w14:textId="77777777" w:rsidR="005E037B" w:rsidRPr="00160070" w:rsidRDefault="00834C3D" w:rsidP="00A614E7">
            <w:pPr>
              <w:spacing w:line="360" w:lineRule="auto"/>
              <w:jc w:val="center"/>
            </w:pPr>
            <w:r w:rsidRPr="00160070">
              <w:t>8.6</w:t>
            </w:r>
          </w:p>
        </w:tc>
      </w:tr>
      <w:tr w:rsidR="005E037B" w:rsidRPr="00160070" w14:paraId="5ED9980C" w14:textId="77777777">
        <w:tc>
          <w:tcPr>
            <w:tcW w:w="2398" w:type="dxa"/>
          </w:tcPr>
          <w:p w14:paraId="2D052E45" w14:textId="77777777" w:rsidR="005E037B" w:rsidRPr="00160070" w:rsidRDefault="00834C3D" w:rsidP="00A614E7">
            <w:pPr>
              <w:spacing w:line="360" w:lineRule="auto"/>
              <w:jc w:val="left"/>
            </w:pPr>
            <w:r w:rsidRPr="00160070">
              <w:rPr>
                <w:b/>
                <w:bCs/>
              </w:rPr>
              <w:t>Total</w:t>
            </w:r>
          </w:p>
        </w:tc>
        <w:tc>
          <w:tcPr>
            <w:tcW w:w="3190" w:type="dxa"/>
          </w:tcPr>
          <w:p w14:paraId="3ACCE4A9" w14:textId="77777777" w:rsidR="005E037B" w:rsidRPr="00160070" w:rsidRDefault="005E037B" w:rsidP="00A614E7">
            <w:pPr>
              <w:spacing w:line="360" w:lineRule="auto"/>
              <w:jc w:val="left"/>
            </w:pPr>
          </w:p>
        </w:tc>
        <w:tc>
          <w:tcPr>
            <w:tcW w:w="1644" w:type="dxa"/>
          </w:tcPr>
          <w:p w14:paraId="616CE7D5" w14:textId="77777777" w:rsidR="005E037B" w:rsidRPr="00160070" w:rsidRDefault="00834C3D" w:rsidP="00A614E7">
            <w:pPr>
              <w:spacing w:line="360" w:lineRule="auto"/>
              <w:jc w:val="center"/>
            </w:pPr>
            <w:r w:rsidRPr="00160070">
              <w:rPr>
                <w:b/>
                <w:bCs/>
              </w:rPr>
              <w:t>35</w:t>
            </w:r>
          </w:p>
        </w:tc>
        <w:tc>
          <w:tcPr>
            <w:tcW w:w="1784" w:type="dxa"/>
          </w:tcPr>
          <w:p w14:paraId="2A06B850" w14:textId="77777777" w:rsidR="005E037B" w:rsidRPr="00160070" w:rsidRDefault="00834C3D" w:rsidP="00A614E7">
            <w:pPr>
              <w:spacing w:line="360" w:lineRule="auto"/>
              <w:jc w:val="center"/>
            </w:pPr>
            <w:r w:rsidRPr="00160070">
              <w:rPr>
                <w:b/>
                <w:bCs/>
              </w:rPr>
              <w:t>100.0</w:t>
            </w:r>
          </w:p>
        </w:tc>
      </w:tr>
    </w:tbl>
    <w:p w14:paraId="5CAAED08" w14:textId="77777777" w:rsidR="005E037B" w:rsidRPr="00A614E7" w:rsidRDefault="00834C3D" w:rsidP="00A614E7">
      <w:pPr>
        <w:pStyle w:val="Heading4"/>
      </w:pPr>
      <w:bookmarkStart w:id="96" w:name="_Toc220850006"/>
      <w:r w:rsidRPr="00A614E7">
        <w:t>Table 4.8: Post-Purchase Feelings and Strategic Expectations</w:t>
      </w:r>
      <w:bookmarkEnd w:id="96"/>
    </w:p>
    <w:p w14:paraId="24544298" w14:textId="009975A4" w:rsidR="005E037B" w:rsidRPr="00A614E7" w:rsidRDefault="00834C3D" w:rsidP="00A614E7">
      <w:pPr>
        <w:rPr>
          <w:color w:val="EE0000"/>
        </w:rPr>
      </w:pPr>
      <w:r w:rsidRPr="00AE0958">
        <w:rPr>
          <w:color w:val="000000" w:themeColor="text1"/>
        </w:rPr>
        <w:t>According to table</w:t>
      </w:r>
      <w:r w:rsidR="00160070" w:rsidRPr="00AE0958">
        <w:rPr>
          <w:color w:val="000000" w:themeColor="text1"/>
        </w:rPr>
        <w:t xml:space="preserve"> 4.8</w:t>
      </w:r>
      <w:r w:rsidRPr="00AE0958">
        <w:rPr>
          <w:color w:val="000000" w:themeColor="text1"/>
        </w:rPr>
        <w:t xml:space="preserve">, post purchase reactions are mostly concerned with sustainability claims and 76.8% of the respondents (n = 35) </w:t>
      </w:r>
      <w:r w:rsidR="00160070" w:rsidRPr="00AE0958">
        <w:rPr>
          <w:color w:val="000000" w:themeColor="text1"/>
        </w:rPr>
        <w:t>agreed</w:t>
      </w:r>
      <w:r w:rsidRPr="00AE0958">
        <w:rPr>
          <w:color w:val="000000" w:themeColor="text1"/>
        </w:rPr>
        <w:t xml:space="preserve"> that they </w:t>
      </w:r>
      <w:r w:rsidR="00160070" w:rsidRPr="00AE0958">
        <w:rPr>
          <w:color w:val="000000" w:themeColor="text1"/>
        </w:rPr>
        <w:t>are</w:t>
      </w:r>
      <w:r w:rsidRPr="00AE0958">
        <w:rPr>
          <w:color w:val="000000" w:themeColor="text1"/>
        </w:rPr>
        <w:t xml:space="preserve"> influenced by sustainability claims. </w:t>
      </w:r>
      <w:r w:rsidR="00160070" w:rsidRPr="00AE0958">
        <w:rPr>
          <w:color w:val="000000" w:themeColor="text1"/>
        </w:rPr>
        <w:t>However,</w:t>
      </w:r>
      <w:r w:rsidRPr="00AE0958">
        <w:rPr>
          <w:color w:val="000000" w:themeColor="text1"/>
        </w:rPr>
        <w:t xml:space="preserve"> in responses to what could be done to enhance confidence and encourage sustainable consumption, respondents gave a resounding judgement of price-based incentives, </w:t>
      </w:r>
      <w:r w:rsidRPr="005F26A0">
        <w:t>with 62.9% (n = 22) of them considering sales to be the most effective incentive. Such contrast points out that although sustainability communication can influence post-purchase attitudes, behavioural reinforcement is highly price-sensitive, and a chronic intention behaviour gap could be observed in the fashion consumption behaviour (Manzo et al., 2025).</w:t>
      </w:r>
    </w:p>
    <w:p w14:paraId="4F8B9044" w14:textId="77777777" w:rsidR="005E037B" w:rsidRPr="00A614E7" w:rsidRDefault="00834C3D" w:rsidP="00A614E7">
      <w:pPr>
        <w:rPr>
          <w:b/>
          <w:bCs/>
          <w:i/>
          <w:iCs/>
        </w:rPr>
      </w:pPr>
      <w:r w:rsidRPr="00A614E7">
        <w:rPr>
          <w:b/>
          <w:bCs/>
          <w:i/>
          <w:iCs/>
        </w:rPr>
        <w:t>Summary of Key Patterns</w:t>
      </w:r>
    </w:p>
    <w:p w14:paraId="382A72BF" w14:textId="77777777" w:rsidR="005E037B" w:rsidRPr="00A614E7" w:rsidRDefault="00834C3D" w:rsidP="00A614E7">
      <w:r w:rsidRPr="00A614E7">
        <w:t xml:space="preserve">On the whole, the results demonstrate moderate awareness, conditional trust and positive yet limited intentions to purchase. Although transparency and supply-chain disclosures can greatly improve trust, these are curtailed by certain barriers to behavioural change, which include price sensitivity and design constraints. The findings reaffirm that sustainability is more of a brand credibility booster rather than a purchasing determinant, which supports the continuum </w:t>
      </w:r>
      <w:r w:rsidRPr="00A614E7">
        <w:lastRenderedPageBreak/>
        <w:t>between the intention and behaviour gap when it comes to fast fashion consumption (Mathew and Spinelli, 2025).</w:t>
      </w:r>
    </w:p>
    <w:p w14:paraId="4F80CE65" w14:textId="77777777" w:rsidR="005E037B" w:rsidRPr="00A614E7" w:rsidRDefault="00834C3D" w:rsidP="00A614E7">
      <w:pPr>
        <w:pStyle w:val="Heading2"/>
      </w:pPr>
      <w:bookmarkStart w:id="97" w:name="_Toc220850044"/>
      <w:r w:rsidRPr="00A614E7">
        <w:t>4.3 Findings from secondary data collection</w:t>
      </w:r>
      <w:bookmarkEnd w:id="97"/>
    </w:p>
    <w:p w14:paraId="1B7ADDB3" w14:textId="77777777" w:rsidR="005E037B" w:rsidRPr="00A614E7" w:rsidRDefault="00834C3D" w:rsidP="00A614E7">
      <w:r w:rsidRPr="00A614E7">
        <w:t>The analysis of secondary information took place with the help of academic literature, industry reports, and sustainability-oriented research to put the perceptions of the consumers in perspective and to estimate the performance of sustainability measures employed by the fast fashion industry. There were four themes that came up, which showed structural practices, credibility issues, impact aspects, and strategic positioning in the industry.</w:t>
      </w:r>
    </w:p>
    <w:p w14:paraId="5397C9CF" w14:textId="77777777" w:rsidR="005E037B" w:rsidRPr="00A614E7" w:rsidRDefault="00834C3D" w:rsidP="00A614E7">
      <w:pPr>
        <w:pStyle w:val="Heading3"/>
      </w:pPr>
      <w:bookmarkStart w:id="98" w:name="_Toc220850045"/>
      <w:r w:rsidRPr="00A614E7">
        <w:t>4.3.1 Theme 1: Sustainability Strategies and Supply-Chain Communication</w:t>
      </w:r>
      <w:bookmarkEnd w:id="98"/>
    </w:p>
    <w:p w14:paraId="0125E35E" w14:textId="77777777" w:rsidR="005E037B" w:rsidRPr="00A614E7" w:rsidRDefault="00834C3D" w:rsidP="00A614E7">
      <w:r w:rsidRPr="00A614E7">
        <w:t xml:space="preserve">The fast fashion retailers are relying increasingly on the strategies of a circular economy as a tool to rebrand their sustainability stories. The operationalisation of circularity is usually done using recycling programmes, resale platforms, and material recovery initiatives. Goel, Joshi and Jayant (2025) term this transition a wardrobe renaissance in which companies seek to increase the lifespan of their products as well as lower the amount of textile waste using reuse and recycling systems. These are strategies that aim at attracting the environmentally conscious consumers, and production volumes are not compromised. One of the most apparent programs is recycling and take-back programs. </w:t>
      </w:r>
    </w:p>
    <w:p w14:paraId="25904678" w14:textId="77777777" w:rsidR="005E037B" w:rsidRPr="00A614E7" w:rsidRDefault="00834C3D" w:rsidP="00A614E7">
      <w:r w:rsidRPr="00A614E7">
        <w:t>Al-</w:t>
      </w:r>
      <w:proofErr w:type="spellStart"/>
      <w:r w:rsidRPr="00A614E7">
        <w:t>Hilw</w:t>
      </w:r>
      <w:proofErr w:type="spellEnd"/>
      <w:r w:rsidRPr="00A614E7">
        <w:t xml:space="preserve"> (2025), however, contends that the transparency of such programmes is, in most cases, wanting in terms of actual material recovery measures and downstream processing measures. This brings confusion on whether the garments collected are really used in closed-loop production or are forwarded to lower value streams of disposal. The disclosure of the supply chain has emerged as a key communication device. Companies place more and more lists of factories, wage policy, and environmental indicators, to manifest responsibility. As pointed out by </w:t>
      </w:r>
      <w:proofErr w:type="spellStart"/>
      <w:r w:rsidRPr="00A614E7">
        <w:t>Tarnanidis</w:t>
      </w:r>
      <w:proofErr w:type="spellEnd"/>
      <w:r w:rsidRPr="00A614E7">
        <w:t xml:space="preserve"> et al. (2025), such disclosures are rather meant to signal responsibility and not to completely change the way operations are conducted. The literature indicates that disclosure enhances perceived openness, but with specificity, consistency and third-party validation, the effectiveness of disclosure depends on these factors. In general, sustainability plans seem to be structurally manifest but not substantially covered throughout the supply chain.</w:t>
      </w:r>
    </w:p>
    <w:p w14:paraId="2AEC41B6" w14:textId="77777777" w:rsidR="005E037B" w:rsidRPr="00A614E7" w:rsidRDefault="00834C3D" w:rsidP="00A614E7">
      <w:pPr>
        <w:pStyle w:val="Heading3"/>
      </w:pPr>
      <w:bookmarkStart w:id="99" w:name="_Toc220850046"/>
      <w:r w:rsidRPr="00A614E7">
        <w:t>4.3.2 Theme 2: Credibility, Transparency and Greenwashing Risks</w:t>
      </w:r>
      <w:bookmarkEnd w:id="99"/>
    </w:p>
    <w:p w14:paraId="44A1B979" w14:textId="77777777" w:rsidR="005E037B" w:rsidRPr="00A614E7" w:rsidRDefault="00834C3D" w:rsidP="00A614E7">
      <w:r w:rsidRPr="00A614E7">
        <w:t xml:space="preserve">Fast fashion sustainability messages exist in a dilemma between reputational success and doubt. According to Vuković et al. (2025), sustainability communication often results in a symbolic signalling instead of a sign of change within the system. This makes them susceptible to the greenwashing charges, especially where the promotional statements are speedier than the </w:t>
      </w:r>
      <w:r w:rsidRPr="00A614E7">
        <w:lastRenderedPageBreak/>
        <w:t>quantifiable results. Sustainability claims continue to be put under the watch of the regulatory bodies and other NGOs. Al-</w:t>
      </w:r>
      <w:proofErr w:type="spellStart"/>
      <w:r w:rsidRPr="00A614E7">
        <w:t>Hilw</w:t>
      </w:r>
      <w:proofErr w:type="spellEnd"/>
      <w:r w:rsidRPr="00A614E7">
        <w:t xml:space="preserve"> (2025) pointed out that the focus of regulation is moving to deceptive environmental rhetoric, ambiguous eco-labels and selective disclosure of data. Such practices destroy consumer confidence and undercut sustainability discourses. The strongest area of credibility gaps is where the sustainability messaging is not linked to pricing, volume of production or the labour practices. Das et al. (2025) argue that the statement of environmental responsibility conflicts with further overproduction and sourcing based on cost. It is always implied in the literature that transparency should not be used without the backing of verifiable performance measures. Consequently, there is an increasing pressure on fast fashion brands to match the communication with the operational reality to prevent the loss of reputation.</w:t>
      </w:r>
    </w:p>
    <w:p w14:paraId="0B552AB1" w14:textId="77777777" w:rsidR="005E037B" w:rsidRPr="00A614E7" w:rsidRDefault="00834C3D" w:rsidP="00A614E7">
      <w:pPr>
        <w:pStyle w:val="Heading3"/>
      </w:pPr>
      <w:bookmarkStart w:id="100" w:name="_Toc220850047"/>
      <w:r w:rsidRPr="00A614E7">
        <w:t>4.3.3 Theme 3: Environmental, Ethical and Social Impacts</w:t>
      </w:r>
      <w:bookmarkEnd w:id="100"/>
    </w:p>
    <w:p w14:paraId="5D538E48" w14:textId="77777777" w:rsidR="005E037B" w:rsidRPr="00A614E7" w:rsidRDefault="00834C3D" w:rsidP="00A614E7">
      <w:r w:rsidRPr="00A614E7">
        <w:t xml:space="preserve">Fast fashion sustainability efforts do not reduce their environmental footprint. As documented by Das et al. (2025), there are always challenges concerning water usage, the pollution of chemicals, and carbon emissions as a result of the high-volume production paradigm. Circular practices reduce, but do not extinguish these effects if the expansion of production is uncontrolled. Ethical and labour issues are still put at the forefront of stakeholder issues. According to </w:t>
      </w:r>
      <w:proofErr w:type="spellStart"/>
      <w:r w:rsidRPr="00A614E7">
        <w:t>Tarnanidis</w:t>
      </w:r>
      <w:proofErr w:type="spellEnd"/>
      <w:r w:rsidRPr="00A614E7">
        <w:t xml:space="preserve"> et al. (2025), wage transparency and the safety of the workplace are two dimensions of sustainability assessment that gain significance. The ethical requirements are not limited to the environmental performance, as they also encompass the social justice and the welfare of workers in the global supply chains. There is a changing environment of expectation among the stakeholders, especially the younger and educated consumers. </w:t>
      </w:r>
      <w:proofErr w:type="spellStart"/>
      <w:r w:rsidRPr="00A614E7">
        <w:t>Stankevičiūtė</w:t>
      </w:r>
      <w:proofErr w:type="spellEnd"/>
      <w:r w:rsidRPr="00A614E7">
        <w:t xml:space="preserve"> and </w:t>
      </w:r>
      <w:proofErr w:type="spellStart"/>
      <w:r w:rsidRPr="00A614E7">
        <w:t>Jarmalavičiūtė</w:t>
      </w:r>
      <w:proofErr w:type="spellEnd"/>
      <w:r w:rsidRPr="00A614E7">
        <w:t xml:space="preserve"> (2025) discovered that consumers are becoming more and more concerned with ethical awareness when it comes to decisions on consumption, but behaviour is limited by affordability and availability. This is indicative of a larger component that sustainability should be a combination of environmental integrity, ethical labour and social accountability.</w:t>
      </w:r>
    </w:p>
    <w:p w14:paraId="69865305" w14:textId="77777777" w:rsidR="005E037B" w:rsidRPr="00A614E7" w:rsidRDefault="00834C3D" w:rsidP="00A614E7">
      <w:pPr>
        <w:pStyle w:val="Heading3"/>
      </w:pPr>
      <w:bookmarkStart w:id="101" w:name="_Toc220850048"/>
      <w:r w:rsidRPr="00A614E7">
        <w:t>4.3.4 Theme 4: Strategic Positioning and Industry Context</w:t>
      </w:r>
      <w:bookmarkEnd w:id="101"/>
    </w:p>
    <w:p w14:paraId="612BD21D" w14:textId="77777777" w:rsidR="005E037B" w:rsidRPr="00A614E7" w:rsidRDefault="00834C3D" w:rsidP="00A614E7">
      <w:r w:rsidRPr="00A614E7">
        <w:t>In the fast fashion industry, sustainability has been a competitive positioning tool. According to Blazquez-</w:t>
      </w:r>
      <w:proofErr w:type="spellStart"/>
      <w:r w:rsidRPr="00A614E7">
        <w:t>Resino</w:t>
      </w:r>
      <w:proofErr w:type="spellEnd"/>
      <w:r w:rsidRPr="00A614E7">
        <w:t xml:space="preserve">, Martinez-Ruiz and </w:t>
      </w:r>
      <w:proofErr w:type="spellStart"/>
      <w:r w:rsidRPr="00A614E7">
        <w:t>Tajvidi</w:t>
      </w:r>
      <w:proofErr w:type="spellEnd"/>
      <w:r w:rsidRPr="00A614E7">
        <w:t xml:space="preserve"> (2025), sustainability efforts can be used to help identify a brand and create loyalty when it is perceived as real. Competitive forces tend to encourage cosmetic change, however, as opposed to profound change. Convergence of sustainability claims is becoming evident in the industry through benchmarking. Zero-waste and circular discourse is getting more and more standardised, which diminishes differentiation </w:t>
      </w:r>
      <w:r w:rsidRPr="00A614E7">
        <w:lastRenderedPageBreak/>
        <w:t>(</w:t>
      </w:r>
      <w:proofErr w:type="spellStart"/>
      <w:r w:rsidRPr="00A614E7">
        <w:t>Zdonek</w:t>
      </w:r>
      <w:proofErr w:type="spellEnd"/>
      <w:r w:rsidRPr="00A614E7">
        <w:t xml:space="preserve"> et al. 2025). This homogenisation undermines the strategic advantage and increases the questioning of real performance. Strategic intent is thus vague. Although brands are publicly dedicated to sustainability objectives, Mobarak et al. (2025) demonstrate that the shift towards second-hand and thrift consumption among consumers represents discontent with mainstream fast fashion products. Sustainability strategy can therefore be considered reactive as it is influenced by reputational risk and market pressure instead of proactive systemic change.</w:t>
      </w:r>
    </w:p>
    <w:p w14:paraId="69288091" w14:textId="77777777" w:rsidR="005E037B" w:rsidRPr="00A614E7" w:rsidRDefault="00834C3D" w:rsidP="00A614E7">
      <w:pPr>
        <w:pStyle w:val="Heading2"/>
      </w:pPr>
      <w:bookmarkStart w:id="102" w:name="_Toc220850049"/>
      <w:r w:rsidRPr="00A614E7">
        <w:t>4.4 Integration of Primary and Secondary Findings</w:t>
      </w:r>
      <w:bookmarkEnd w:id="102"/>
    </w:p>
    <w:p w14:paraId="51D9394E" w14:textId="77777777" w:rsidR="005E037B" w:rsidRPr="005F26A0" w:rsidRDefault="00834C3D" w:rsidP="00A614E7">
      <w:r w:rsidRPr="00A614E7">
        <w:t>Survey findings, as triangulated with secondary data, indicate that there is a high conformity between the perceptions of the consumers and the industry practices recorded. Primary data reflected average awareness, confidence, and constancy of obstacles to price sensitivity and scepticism. This is supported by secondary findings that point to the existence of credibility gaps, symbolic sustainability communication, and structural contradictions in the paradigms of fast fashion. The two sources of data suggest that transparency increases trust but does not necessarily result in sustainable purchasing behaviour. The supply-chain disclosure and third-party verification are important to the respondents of the survey, and the literature has established that verification is essential to credibility. Nevertheless, the two sources also show that sustainability efforts have been unable to, in most instances, surmount affordability factors and patterns of habitual consumption. Conflicts arise in the area of emotional involvement. The results of the surveys indicated that there was little emotional reinforcement in the post-purchase period, and secondary data points to the increase in ethical concern. This implies that awareness does not always have an affective or behavioural impact, which supports the intention-</w:t>
      </w:r>
      <w:r w:rsidRPr="005F26A0">
        <w:t>behaviour gap. All in all, strategic inconsistency seems to limit sustainability effectiveness. Although initiatives enhance brand perception, they are not good enough to transform consumption structures at basic levels. It suggests that sustainability has been applied as a trust-moderating process, but not as a force of systemic changes in behaviour.</w:t>
      </w:r>
    </w:p>
    <w:p w14:paraId="15783E21" w14:textId="77777777" w:rsidR="005E037B" w:rsidRPr="005F26A0" w:rsidRDefault="00834C3D" w:rsidP="00A614E7">
      <w:pPr>
        <w:pStyle w:val="Heading2"/>
      </w:pPr>
      <w:bookmarkStart w:id="103" w:name="_Toc220850050"/>
      <w:r w:rsidRPr="005F26A0">
        <w:t>4.5 Discussion of Findings in Relation to the Theoretical Framework</w:t>
      </w:r>
      <w:bookmarkEnd w:id="103"/>
    </w:p>
    <w:p w14:paraId="40F434D5" w14:textId="77777777" w:rsidR="005E037B" w:rsidRPr="005F26A0" w:rsidRDefault="00834C3D" w:rsidP="00A614E7">
      <w:r w:rsidRPr="005F26A0">
        <w:t xml:space="preserve">This analysis of the results complies with the Theory of Planned Behaviour (TPB) to a considerable extent because it showed that the positive attitude and the increased sustainability awareness do not always result in sustainable purchasing behaviour. Despite much of the respondents having a positive opinion about the environmental and ethical efforts of H&amp;M, the actual consumption decisions were often limited by the perceived behavioural control variables with the key ones being price sensitivity, product availability, and convenience. These </w:t>
      </w:r>
      <w:r w:rsidRPr="005F26A0">
        <w:lastRenderedPageBreak/>
        <w:t>limitations are especially dominant in the fast-fashion setting, where cheapness, rapidity and fashionableness reign supreme in buying rationality. Such structural pressures, as Mathew and Spinelli (2025) point out, maintain the existence of an intention–behaviour gap to incur further predictive ability of attitudinal measures, acting alone. Although TPB is a good theory of intention formation, it has a weakness in that it only captures a part of what is happening in the wider market context that is systematically suppressing behavioural implementation.</w:t>
      </w:r>
    </w:p>
    <w:p w14:paraId="739B95BC" w14:textId="7E59490A" w:rsidR="005E037B" w:rsidRPr="005F26A0" w:rsidRDefault="00834C3D" w:rsidP="00A614E7">
      <w:r w:rsidRPr="005F26A0">
        <w:t xml:space="preserve">The results also indicate the major assumptions of the Value Belief Norm (VBN) Theory because the </w:t>
      </w:r>
      <w:r w:rsidR="005F26A0" w:rsidRPr="005F26A0">
        <w:t>respondents’</w:t>
      </w:r>
      <w:r w:rsidRPr="005F26A0">
        <w:t xml:space="preserve"> showed expectations regarding ethical labour practices and environmental responsibility, which implies the existences of internalised moral values. Nevertheless, secondary sources suggest that these ethical standards tend to be neglected under the influence of the institutionalised nature of fast fashion, such as low prices, the constant turnover of the products, and the violent promotion cycles. Such industry structures, as Das et al. (2025) claim, undermine the process of ethical concern translation to action, even in the case of pro-environmental values among consumers. This shows a severe weakness of VBN where the moral agent is limited by structural consumption drives.</w:t>
      </w:r>
    </w:p>
    <w:p w14:paraId="32CC3CA4" w14:textId="77777777" w:rsidR="005E037B" w:rsidRPr="005F26A0" w:rsidRDefault="00834C3D" w:rsidP="00A614E7">
      <w:r w:rsidRPr="005F26A0">
        <w:t>The Consumer Culture Theory (CCT) offers further explanatory value since it places sustainable consumption in a wider context of culture and symbolism. The lack of sustainability awareness in causing the continued over consumption highlights the cultural connection of fashion to identity creation, social affiliation and self-identification. Blazquez-</w:t>
      </w:r>
      <w:proofErr w:type="spellStart"/>
      <w:r w:rsidRPr="005F26A0">
        <w:t>Resino</w:t>
      </w:r>
      <w:proofErr w:type="spellEnd"/>
      <w:r w:rsidRPr="005F26A0">
        <w:t xml:space="preserve"> et al. (2025) show how the brand recognition and aspirational images support the habitual consumption trend, thus the behavioural effects of sustainability messages are watered down.</w:t>
      </w:r>
    </w:p>
    <w:p w14:paraId="603F366B" w14:textId="77777777" w:rsidR="005E037B" w:rsidRPr="005F26A0" w:rsidRDefault="00834C3D" w:rsidP="00A614E7">
      <w:r w:rsidRPr="005F26A0">
        <w:t>Lastly, according to an Attribution and Green marketing view, the results indicate that clients critically examine the intentions of sustainability statements. When initiatives are seen as being symbolic, ambiguous or profit-oriented it destroys trust. According to Vuković et al. (2025), to regain trust and promote effective behavioural change, it is important to communicate credibly, clearly, and verifiably. All these theoretical approaches lead to the realization that sustainable consumption in fast fashion is influenced by the attitude and values of individuals but also by cultural values, structure, and credibility.</w:t>
      </w:r>
    </w:p>
    <w:p w14:paraId="741794B7" w14:textId="77777777" w:rsidR="005E037B" w:rsidRPr="005F26A0" w:rsidRDefault="00834C3D" w:rsidP="00A614E7">
      <w:pPr>
        <w:pStyle w:val="Heading2"/>
      </w:pPr>
      <w:bookmarkStart w:id="104" w:name="_Toc220850051"/>
      <w:r w:rsidRPr="005F26A0">
        <w:t>4.6 Summary</w:t>
      </w:r>
      <w:bookmarkEnd w:id="104"/>
    </w:p>
    <w:p w14:paraId="5FA34EF9" w14:textId="77777777" w:rsidR="002A7FAA" w:rsidRPr="005F26A0" w:rsidRDefault="00834C3D" w:rsidP="00A614E7">
      <w:r w:rsidRPr="005F26A0">
        <w:t xml:space="preserve">To sum up, the research indicates a moderate level of consumer awareness and trust in sustainability measures as well as the existence of behavioural and structural barriers. Such fusion of primary and secondary data reveals the presence of obvious intention-behaviour </w:t>
      </w:r>
      <w:r w:rsidRPr="005F26A0">
        <w:lastRenderedPageBreak/>
        <w:t>disparities and credibility issues that support the idea of transparent, verifiable, and strategically oriented sustainability practices in the fast fashion industry.</w:t>
      </w:r>
    </w:p>
    <w:p w14:paraId="482DB75A" w14:textId="77777777" w:rsidR="002A7FAA" w:rsidRPr="005F26A0" w:rsidRDefault="002A7FAA" w:rsidP="00A614E7">
      <w:r w:rsidRPr="005F26A0">
        <w:br w:type="page"/>
      </w:r>
    </w:p>
    <w:p w14:paraId="4BE4C126" w14:textId="77777777" w:rsidR="00427633" w:rsidRPr="00A614E7" w:rsidRDefault="00427633" w:rsidP="00A614E7">
      <w:pPr>
        <w:pStyle w:val="Heading1"/>
      </w:pPr>
      <w:bookmarkStart w:id="105" w:name="_Toc220850052"/>
      <w:r w:rsidRPr="00A614E7">
        <w:lastRenderedPageBreak/>
        <w:t>Chapter 5: Discussion</w:t>
      </w:r>
      <w:bookmarkEnd w:id="105"/>
    </w:p>
    <w:p w14:paraId="21D2AB1E" w14:textId="77777777" w:rsidR="00427633" w:rsidRPr="00A614E7" w:rsidRDefault="00427633" w:rsidP="00A614E7">
      <w:pPr>
        <w:pStyle w:val="Heading2"/>
      </w:pPr>
      <w:bookmarkStart w:id="106" w:name="_vpdpv67cmpdh" w:colFirst="0" w:colLast="0"/>
      <w:bookmarkStart w:id="107" w:name="_Toc220850053"/>
      <w:bookmarkEnd w:id="106"/>
      <w:r w:rsidRPr="00A614E7">
        <w:t>5.1 Introduction to the Discussion</w:t>
      </w:r>
      <w:bookmarkEnd w:id="107"/>
    </w:p>
    <w:p w14:paraId="29FB6F59" w14:textId="77777777" w:rsidR="00427633" w:rsidRPr="00A614E7" w:rsidRDefault="00427633" w:rsidP="00A614E7">
      <w:r w:rsidRPr="00A614E7">
        <w:t>Sustainability is becoming a strategic reaction of the fast-fashion industry towards environmental and social issues, but there are still doubts about whether it affects consumer behaviour. This research analysed the attitudes of UK consumers towards H&amp;M's sustainability practices, including awareness, trust, behavioural moderators, and measures that build confidence. This discussion chapter interprets the results, situating the context within nature, the subject, and theoretical frameworks, key behavioural patterns, inconsistencies, and knowledge to provide insight into the consistency between sustainability efforts and consumer purchasing behaviour.</w:t>
      </w:r>
    </w:p>
    <w:p w14:paraId="2DEB6DD1" w14:textId="7D6FD549" w:rsidR="00427633" w:rsidRPr="00A614E7" w:rsidRDefault="00427633" w:rsidP="00A614E7">
      <w:pPr>
        <w:pStyle w:val="Heading2"/>
      </w:pPr>
      <w:bookmarkStart w:id="108" w:name="_p8tks9pelqg3" w:colFirst="0" w:colLast="0"/>
      <w:bookmarkStart w:id="109" w:name="_Toc220850054"/>
      <w:bookmarkEnd w:id="108"/>
      <w:r w:rsidRPr="00A614E7">
        <w:t xml:space="preserve">5.2 Key </w:t>
      </w:r>
      <w:r w:rsidR="00A614E7" w:rsidRPr="00A614E7">
        <w:t>Discussion</w:t>
      </w:r>
      <w:r w:rsidR="00A614E7">
        <w:t>s</w:t>
      </w:r>
      <w:bookmarkEnd w:id="109"/>
    </w:p>
    <w:p w14:paraId="39062395" w14:textId="4DFF03B6" w:rsidR="00427633" w:rsidRPr="00A614E7" w:rsidRDefault="00427633" w:rsidP="00A614E7">
      <w:r w:rsidRPr="00A614E7">
        <w:t>Thanks to this study, a detailed understanding of how consumers perceive and respond to sustainability initiatives adopted by fast-fashion retailers, that is, H&amp;M, is obtained. The combined research of primary data gathered during the survey and the secondary source represents that the attitude of consumers towards sustainability is vague and largely constrained by structural and behavioural levels.</w:t>
      </w:r>
      <w:r w:rsidR="00A614E7">
        <w:t xml:space="preserve"> </w:t>
      </w:r>
      <w:r w:rsidRPr="00A614E7">
        <w:t xml:space="preserve">Among the key conclusions one can make is that sustainability activities awareness among the consumers remains medium and disproportional. Although the respondents were characterised by some familiarity with the mainstream efforts, such as recycling programs and sustainable collections, a superficial grasp of radically sustained sustainability promises that behavioural patterns of supply chains existed. </w:t>
      </w:r>
      <w:r w:rsidR="00A614E7">
        <w:t xml:space="preserve">In accordance with the findings of </w:t>
      </w:r>
      <w:proofErr w:type="spellStart"/>
      <w:r w:rsidR="00A614E7" w:rsidRPr="00A614E7">
        <w:t>Papasolomou</w:t>
      </w:r>
      <w:proofErr w:type="spellEnd"/>
      <w:r w:rsidR="00A614E7" w:rsidRPr="00A614E7">
        <w:t xml:space="preserve"> et al., </w:t>
      </w:r>
      <w:r w:rsidR="00A614E7">
        <w:t>(</w:t>
      </w:r>
      <w:r w:rsidR="00A614E7" w:rsidRPr="00A614E7">
        <w:t>2023)</w:t>
      </w:r>
      <w:r w:rsidR="00A614E7">
        <w:t>, t</w:t>
      </w:r>
      <w:r w:rsidRPr="00A614E7">
        <w:t>his active ignorance is reflective of the broader phenomenon of fast fashion in terms of sustainability being merely a symbolic construction and not a literal one.</w:t>
      </w:r>
    </w:p>
    <w:p w14:paraId="3B8FE1AC" w14:textId="77777777" w:rsidR="00427633" w:rsidRPr="00A614E7" w:rsidRDefault="00427633" w:rsidP="00A614E7">
      <w:r w:rsidRPr="00A614E7">
        <w:t>The conscious availability of verifiable and transparent information also turned out to be one of the contingency factors of the credibility towards sustainability claims. In cases where the sustainability messages were supported using credible information rather than when they were generic environmental messages, the consumers were more assured. However, it is not clear that credibility resulted in the increased purchase intentions due to the trust that a weak representation of credibility in the fast-fashion sustainability messages setting (Neumann et al., 2021).</w:t>
      </w:r>
    </w:p>
    <w:p w14:paraId="3228AB86" w14:textId="53ACB0FE" w:rsidR="00427633" w:rsidRPr="00A614E7" w:rsidRDefault="00427633" w:rsidP="00A614E7">
      <w:r w:rsidRPr="00A614E7">
        <w:t xml:space="preserve">Attitude behaviour gap was also acted and this attained one of the significant results. Although there were good attitudes that were expressed towards sustainable fashion, purchasing behaviour was not much different. The process of making decisions was still made up of </w:t>
      </w:r>
      <w:r w:rsidRPr="00A614E7">
        <w:lastRenderedPageBreak/>
        <w:t>instinctive buying habits and an addictive use behaviour (Rosely and Syed Ali, 2023).</w:t>
      </w:r>
      <w:r w:rsidR="00A614E7">
        <w:t xml:space="preserve"> </w:t>
      </w:r>
      <w:r w:rsidRPr="00A614E7">
        <w:t xml:space="preserve">The ultimate form of purchasing sustainability obstacles was observed to be on price sensitivity and fashion ability. </w:t>
      </w:r>
      <w:r w:rsidR="00A614E7" w:rsidRPr="00A614E7">
        <w:t xml:space="preserve">Ronda </w:t>
      </w:r>
      <w:r w:rsidR="00A614E7">
        <w:t>(</w:t>
      </w:r>
      <w:r w:rsidR="00A614E7" w:rsidRPr="00A614E7">
        <w:t>2024)</w:t>
      </w:r>
      <w:r w:rsidR="00A614E7">
        <w:t xml:space="preserve"> stated that w</w:t>
      </w:r>
      <w:r w:rsidRPr="00A614E7">
        <w:t>ithin the understanding of the benefits of sustainability, consumers did not make price up-charges, or fell into the trend appeal. It is</w:t>
      </w:r>
      <w:r w:rsidR="00A614E7">
        <w:t>,</w:t>
      </w:r>
      <w:r w:rsidRPr="00A614E7">
        <w:t xml:space="preserve"> therefore</w:t>
      </w:r>
      <w:r w:rsidR="00A614E7">
        <w:t>,</w:t>
      </w:r>
      <w:r w:rsidRPr="00A614E7">
        <w:t xml:space="preserve"> held in at central levels since the constraints that exist at the retail-level inhibit ethical consumption.</w:t>
      </w:r>
      <w:r w:rsidR="00A614E7">
        <w:t xml:space="preserve"> </w:t>
      </w:r>
      <w:r w:rsidRPr="00A614E7">
        <w:t>Among the surprises, the sustainability activities were found to have more influence on post-purchase feelings as opposed to purchase behaviour. After buying more sustainable products, consumers were more inclined to be reassured or less guilty, ty but the fact that these did not help produce lasting behaviour change. It is these contradictions that point to the emotional meaning of sustainability and the non-transformational character of sustainability in fast fashion (Blase et al., 2024).</w:t>
      </w:r>
    </w:p>
    <w:p w14:paraId="5D4900EE" w14:textId="11CD08B9" w:rsidR="00427633" w:rsidRPr="00A614E7" w:rsidRDefault="00427633" w:rsidP="00A614E7">
      <w:pPr>
        <w:pStyle w:val="Heading2"/>
      </w:pPr>
      <w:bookmarkStart w:id="110" w:name="_jneb12cex9e3" w:colFirst="0" w:colLast="0"/>
      <w:bookmarkStart w:id="111" w:name="_Toc220850055"/>
      <w:bookmarkEnd w:id="110"/>
      <w:r w:rsidRPr="00A614E7">
        <w:t xml:space="preserve">5.3 Discussion of </w:t>
      </w:r>
      <w:r w:rsidR="00A614E7" w:rsidRPr="00A614E7">
        <w:t>findings in relation to research questions</w:t>
      </w:r>
      <w:bookmarkEnd w:id="111"/>
    </w:p>
    <w:p w14:paraId="54B58EB7" w14:textId="77777777" w:rsidR="00427633" w:rsidRPr="00A614E7" w:rsidRDefault="00427633" w:rsidP="00A614E7">
      <w:pPr>
        <w:pStyle w:val="Heading3"/>
      </w:pPr>
      <w:bookmarkStart w:id="112" w:name="_joqly9qflwav" w:colFirst="0" w:colLast="0"/>
      <w:bookmarkStart w:id="113" w:name="_Toc220850056"/>
      <w:bookmarkEnd w:id="112"/>
      <w:r w:rsidRPr="00A614E7">
        <w:t>5.3.1 Consumer Awareness of Sustainability Strategies (RQ1)</w:t>
      </w:r>
      <w:bookmarkEnd w:id="113"/>
    </w:p>
    <w:p w14:paraId="71B4C521" w14:textId="0C9BAA29" w:rsidR="00427633" w:rsidRPr="00A614E7" w:rsidRDefault="00427633" w:rsidP="00A614E7">
      <w:r w:rsidRPr="00A614E7">
        <w:t>The findings indicate that consumer perceptions of the sustainability abilities of H&amp;M are biased and fragmented, and individuals focus primarily on the aspects that are noticeable and can be identified with the naked eye. The recycling programs, as well as eco-labels, were remembered by the consumers more than more generic sustainability initiatives in sourcing and labour strategies or long-term environmental ambitions.</w:t>
      </w:r>
      <w:r w:rsidR="00A614E7">
        <w:t xml:space="preserve"> </w:t>
      </w:r>
      <w:r w:rsidRPr="00A614E7">
        <w:t>According to Papadopoulou et al. (2022), the concept of fast fashion sustainability is often a shallow one and is led by marketing indicators rather than being informed by knowledge at large. This perception takes the same stand in the present findings that suggest that the level of understanding the sustainability strategy in its entirety does not necessarily correlate with awareness.</w:t>
      </w:r>
    </w:p>
    <w:p w14:paraId="52353CED" w14:textId="1B8B3E6C" w:rsidR="00427633" w:rsidRPr="00A614E7" w:rsidRDefault="00427633" w:rsidP="00A614E7">
      <w:r w:rsidRPr="00A614E7">
        <w:t xml:space="preserve">The lack of continuity in awareness can be attributed to how sustainability awareness is communicated. In order to make the process of sustainability messages as easy as possible, the sustainability messages are frequently simplified to avoid cognitive overload, which prevents the development of a holistic assessment by consumers. </w:t>
      </w:r>
      <w:proofErr w:type="spellStart"/>
      <w:r w:rsidRPr="00A614E7">
        <w:t>Busalim</w:t>
      </w:r>
      <w:proofErr w:type="spellEnd"/>
      <w:r w:rsidRPr="00A614E7">
        <w:t xml:space="preserve"> et al. (2022) note</w:t>
      </w:r>
      <w:r w:rsidR="00A614E7">
        <w:t>d</w:t>
      </w:r>
      <w:r w:rsidRPr="00A614E7">
        <w:t xml:space="preserve"> that consumers tend to adopt the heuristic option rather than the comprehensive judgement of a particular sustainability claim, which facilitates biased involvement.</w:t>
      </w:r>
      <w:r w:rsidR="00A614E7">
        <w:t xml:space="preserve"> </w:t>
      </w:r>
      <w:r w:rsidRPr="00A614E7">
        <w:t>On the behavioural front, sustainability has minimal influence on the purchasing behaviour through partial awareness. Till the consumers cannot provide a coherent clarification concerning sustainability efforts, the ethical dimension is simply overridden by price, convenience and fashion appeal. Sustainability, therefore, is an image accelerator</w:t>
      </w:r>
      <w:r w:rsidR="009D3CBE">
        <w:t>. H</w:t>
      </w:r>
      <w:r w:rsidRPr="00A614E7">
        <w:t xml:space="preserve">owever, </w:t>
      </w:r>
      <w:r w:rsidR="009D3CBE">
        <w:t xml:space="preserve">it is </w:t>
      </w:r>
      <w:r w:rsidRPr="00A614E7">
        <w:t xml:space="preserve">not a final purchase motivation. </w:t>
      </w:r>
    </w:p>
    <w:p w14:paraId="5F6F3027" w14:textId="77777777" w:rsidR="00427633" w:rsidRPr="00A614E7" w:rsidRDefault="00427633" w:rsidP="00A614E7">
      <w:pPr>
        <w:pStyle w:val="Heading3"/>
      </w:pPr>
      <w:bookmarkStart w:id="114" w:name="_invwdlig1hpi" w:colFirst="0" w:colLast="0"/>
      <w:bookmarkStart w:id="115" w:name="_Toc220850057"/>
      <w:bookmarkEnd w:id="114"/>
      <w:r w:rsidRPr="00A614E7">
        <w:t>5.3.2 Impact of Supply-Chain Transparency on Trust and Purchase Intentions (RQ2)</w:t>
      </w:r>
      <w:bookmarkEnd w:id="115"/>
    </w:p>
    <w:p w14:paraId="47974320" w14:textId="70FCFDEF" w:rsidR="00427633" w:rsidRPr="00A614E7" w:rsidRDefault="00427633" w:rsidP="00A614E7">
      <w:r w:rsidRPr="00A614E7">
        <w:lastRenderedPageBreak/>
        <w:t xml:space="preserve">The supply-chain transparency was another significant element of consumer trust in the statement of sustainability of H&amp;M, with the respondents showing increased trust in the brand that posted it on their websites. The credibility indicator in fast-fashion is transparency, then. Joshi and Kumar (2024) also </w:t>
      </w:r>
      <w:r w:rsidR="00A614E7">
        <w:t>stated</w:t>
      </w:r>
      <w:r w:rsidRPr="00A614E7">
        <w:t xml:space="preserve"> that plausible communication of sustainability strengthens the perceived authenticity of the brand, particularly where tangible disclosures are made. The outcome of the current study proves this view, as the levels of trust increased up to the time when the sustainability information was delivered in detail and confirmable.</w:t>
      </w:r>
    </w:p>
    <w:p w14:paraId="6EAA8E1D" w14:textId="1242AE2D" w:rsidR="00427633" w:rsidRPr="00A614E7" w:rsidRDefault="00427633" w:rsidP="00A614E7">
      <w:r w:rsidRPr="00A614E7">
        <w:t>However, being transparent was not sufficient to draw interest towards buying. At that, despite the enhanced trust, the consumers were eager to be cost-efficient when making their purchases and align them with the trend. Another tendency identified by Nguyen et al. (2021) is that the level of transparency enhances brand image, but in uncommon instances that surpass economic influence in the consumption of fast fashion.</w:t>
      </w:r>
      <w:r w:rsidR="00A614E7">
        <w:t xml:space="preserve"> </w:t>
      </w:r>
      <w:r w:rsidRPr="00A614E7">
        <w:t>This</w:t>
      </w:r>
      <w:r w:rsidR="00A614E7">
        <w:t xml:space="preserve">, in turn, depicts </w:t>
      </w:r>
      <w:r w:rsidRPr="00A614E7">
        <w:t xml:space="preserve">that transparency is rather an intervening behaviour than a behaviour-stimulating factor. The value systems of openness and accountability are appreciated in spite of the fact that these systems are employed in the context of wider consumption systems, which are nevertheless inclined towards low costs and quick fashion cycles. </w:t>
      </w:r>
    </w:p>
    <w:p w14:paraId="201AEF44" w14:textId="77777777" w:rsidR="00427633" w:rsidRPr="00A614E7" w:rsidRDefault="00427633" w:rsidP="00A614E7">
      <w:pPr>
        <w:pStyle w:val="Heading3"/>
      </w:pPr>
      <w:bookmarkStart w:id="116" w:name="_5z2jhx7sso24" w:colFirst="0" w:colLast="0"/>
      <w:bookmarkStart w:id="117" w:name="_Toc220850058"/>
      <w:bookmarkEnd w:id="116"/>
      <w:r w:rsidRPr="00A614E7">
        <w:t>5.3.3 Moderating Factors Between Sustainability Claims and Behaviour (RQ3)</w:t>
      </w:r>
      <w:bookmarkEnd w:id="117"/>
    </w:p>
    <w:p w14:paraId="41312D3F" w14:textId="5FEB34A5" w:rsidR="00427633" w:rsidRPr="00A614E7" w:rsidRDefault="00427633" w:rsidP="00A614E7">
      <w:r w:rsidRPr="00A614E7">
        <w:t xml:space="preserve">Some moderating variables were determined, which weakened the correlation between sustainability claims antheral behaviour of consumers. Price sensitivity was the greatest constraint, with the respondents showing that they were not ready to spend high prices on sustainability products. According to Long and </w:t>
      </w:r>
      <w:proofErr w:type="spellStart"/>
      <w:r w:rsidRPr="00A614E7">
        <w:t>Nasiry</w:t>
      </w:r>
      <w:proofErr w:type="spellEnd"/>
      <w:r w:rsidRPr="00A614E7">
        <w:t xml:space="preserve"> (2022), the low-price model of fast-fashion business taught consumers to be accustomed low prices, which faces a cultural resistance to sustainable prices.</w:t>
      </w:r>
      <w:r w:rsidR="00A614E7">
        <w:t xml:space="preserve"> </w:t>
      </w:r>
      <w:r w:rsidRPr="00A614E7">
        <w:t xml:space="preserve">Patterns of consumption were also </w:t>
      </w:r>
      <w:r w:rsidR="00A614E7">
        <w:t xml:space="preserve">found to be </w:t>
      </w:r>
      <w:r w:rsidRPr="00A614E7">
        <w:t>very imperative in habitual consumption. The consumers placed themselves in a routine process of fast-fashion purchasing, which they anchored on their comfort and immediacy, with minimal impact of the sustainability factors. As it is revealed by Mason et al. (2022), the culture of shopping is highly detrimental to the ability to make ethical choices.</w:t>
      </w:r>
    </w:p>
    <w:p w14:paraId="4F7DC5FD" w14:textId="1D14BE97" w:rsidR="00427633" w:rsidRPr="00A614E7" w:rsidRDefault="00427633" w:rsidP="00A614E7">
      <w:r w:rsidRPr="00A614E7">
        <w:t xml:space="preserve">Greenwashing was also felt to reduce the commitment to behaviour. When the scepticism among consumers was increasing, the claim of sustainability seemed to be somewhat vague or a promotion. </w:t>
      </w:r>
      <w:proofErr w:type="spellStart"/>
      <w:r w:rsidRPr="00A614E7">
        <w:t>Dzhengiz</w:t>
      </w:r>
      <w:proofErr w:type="spellEnd"/>
      <w:r w:rsidRPr="00A614E7">
        <w:t xml:space="preserve"> et al. (2023) provide</w:t>
      </w:r>
      <w:r w:rsidR="00A614E7">
        <w:t>d</w:t>
      </w:r>
      <w:r w:rsidRPr="00A614E7">
        <w:t xml:space="preserve"> a voice that there is a risk that the symbolic sustainability efforts can become a source of the lack of trust unless supported by a systemic change.</w:t>
      </w:r>
      <w:r w:rsidR="00A614E7">
        <w:t xml:space="preserve"> </w:t>
      </w:r>
      <w:r w:rsidRPr="00A614E7">
        <w:t xml:space="preserve">Design and trend constraints were also there, which negated behaviour. The buyers were unprepared to make the trade-offs on the style, and this only made the weight of fashion ability heavier over the moral better. </w:t>
      </w:r>
    </w:p>
    <w:p w14:paraId="27214910" w14:textId="77777777" w:rsidR="00427633" w:rsidRPr="00A614E7" w:rsidRDefault="00427633" w:rsidP="00A614E7">
      <w:pPr>
        <w:pStyle w:val="Heading3"/>
      </w:pPr>
      <w:bookmarkStart w:id="118" w:name="_3pqbdhhecglg" w:colFirst="0" w:colLast="0"/>
      <w:bookmarkStart w:id="119" w:name="_Toc220850059"/>
      <w:bookmarkEnd w:id="118"/>
      <w:r w:rsidRPr="00A614E7">
        <w:lastRenderedPageBreak/>
        <w:t>5.3.4 Measures to Strengthen Consumer Confidence and Sustainable Consumption (RQ4)</w:t>
      </w:r>
      <w:bookmarkEnd w:id="119"/>
    </w:p>
    <w:p w14:paraId="42FCAF99" w14:textId="77777777" w:rsidR="00427633" w:rsidRPr="00A614E7" w:rsidRDefault="00427633" w:rsidP="00A614E7">
      <w:r w:rsidRPr="00A614E7">
        <w:t>According to the findings, consumers are using the level of credibility and accountability of fast-fashion retailers as a factor in determining the truthfulness of sustainability claims to a greater extent. One of the overriding requirements of the study is the fact that independent verification systems have to be put in place that can support corporate sustainability stories. The third-party certification was seen as the surest way of enhancing trust, as it decreases the dependence on self-reported statements and implies that it is under a professional responsibility. As noted by Byrd and Su (2021), independent verification is essential towards reducing consumer scepticism and increasing perceived legitimacy in the markets of sustainable apparel. This point of view is directly revealed in the given study because the respondents who linked third-party certification to more confidence in sustainability claims.</w:t>
      </w:r>
    </w:p>
    <w:p w14:paraId="72E950AD" w14:textId="77777777" w:rsidR="00427633" w:rsidRPr="00A614E7" w:rsidRDefault="00427633" w:rsidP="00A614E7">
      <w:r w:rsidRPr="00A614E7">
        <w:t>Besides certification, customers also attach importance to the product-level impact, which will give a particular description of the environmentally and socially responsible outcomes of individual clothes. These types of disclosures allow consumers to evaluate more precisely the sustainability instead of using abstract statements with regard to the brand. The tangible signs, like the information about carbon footprint or the sources of material, ls were viewed as more important and effective. According to Grazzini et al. (2021), concrete sustainability cues enhance emotional involvement and moral judgment, which improves consumer judgment of the manner in which an ethical decision is made when selecting a purchase. This argument is proved by the findings of this paper because the respondents were more confident in the cases when the sustainability information was specific and described in detail.</w:t>
      </w:r>
    </w:p>
    <w:p w14:paraId="69A081E2" w14:textId="54EB0F71" w:rsidR="00427633" w:rsidRPr="00A614E7" w:rsidRDefault="00427633" w:rsidP="00A614E7">
      <w:r w:rsidRPr="00A614E7">
        <w:t>Stories about less production, slowness of the fashion cycle were positive, since it was a sign of long-term dedication, not I shall do it, law-abiding. Nonetheless, these types of stories were not given any precedence overo economics. Affordability continued to hold a lot of importance among consumers, and this implies that ethical motivation is not enough to cause behavioural change. Roozen et al. (2021) show</w:t>
      </w:r>
      <w:r w:rsidR="00A614E7">
        <w:t>ed</w:t>
      </w:r>
      <w:r w:rsidRPr="00A614E7">
        <w:t xml:space="preserve"> that behavioural nudges have the potential to affect sustainable decisions, yet their potential is significantly undermined when financial accessibility is not taken into consideration. This was also seen in the current study, where sustainability messages were being valued, but not often above price sensitivity.</w:t>
      </w:r>
      <w:r w:rsidR="00A614E7">
        <w:t xml:space="preserve"> </w:t>
      </w:r>
      <w:r w:rsidRPr="00A614E7">
        <w:t xml:space="preserve">In general, the results indicate that the hybrid approach of combining ethical credibility and financial viability should be pursued to promote sustainable consumption in fast fashion. </w:t>
      </w:r>
    </w:p>
    <w:p w14:paraId="4DA3A56D" w14:textId="77777777" w:rsidR="00427633" w:rsidRPr="00A614E7" w:rsidRDefault="00427633" w:rsidP="00A614E7">
      <w:pPr>
        <w:pStyle w:val="Heading2"/>
      </w:pPr>
      <w:bookmarkStart w:id="120" w:name="_xjkh1ung2dca" w:colFirst="0" w:colLast="0"/>
      <w:bookmarkStart w:id="121" w:name="_Toc220850060"/>
      <w:bookmarkEnd w:id="120"/>
      <w:r w:rsidRPr="00A614E7">
        <w:lastRenderedPageBreak/>
        <w:t>5.4 Discussion in Relation to the Theoretical Framework</w:t>
      </w:r>
      <w:bookmarkEnd w:id="121"/>
    </w:p>
    <w:p w14:paraId="1A0E16C6" w14:textId="77777777" w:rsidR="00427633" w:rsidRPr="00A614E7" w:rsidRDefault="00427633" w:rsidP="00A614E7">
      <w:r w:rsidRPr="00A614E7">
        <w:t>The result of this study is very explanatory as viewed through the well-known behavioural and consumer theories. Specifically, the findings give a strong indication of the Theory of Planned Behaviour, particularly in terms of the unending discrepancy between attitudes and actual behaviour. Despite the overall positive views of consumers towards sustainable fashion, the latter did not transfer to ethical purchasing behaviour. The perceived behavioural controllability, ty which was influenced by price sensitivity, availability of the product, and convenience had a major limitation on sustainable decisions. According to Paco and others (2021), these situational constraints are often more rational than the ethical intentions in clothing consumption, which is in line with the behaviour patterns identified in this study.</w:t>
      </w:r>
    </w:p>
    <w:p w14:paraId="298C6B0B" w14:textId="41B460A0" w:rsidR="00427633" w:rsidRPr="00A614E7" w:rsidRDefault="00427633" w:rsidP="00A614E7">
      <w:r w:rsidRPr="00A614E7">
        <w:t>The findings provided support the Value- Belief- Norm theory partially. It indicated that the respondents had had value-based motivations through the moral concern that they had towards protecting the environment and being socially responsible. Nonetheless, these moral standards did not always affect behaviour since they were limited by structural pressures of fast-fashion consumption. Hassan et al. (2022) clarif</w:t>
      </w:r>
      <w:r w:rsidR="00A614E7">
        <w:t>ied</w:t>
      </w:r>
      <w:r w:rsidRPr="00A614E7">
        <w:t xml:space="preserve"> that ethical reasons behind fashion consumption are hardly capable of substituting economic factors and rather exist side by side with them. This presence allows this to be understandable in order to explain why ethical awareness cannot always result in long-term behaviour change.</w:t>
      </w:r>
    </w:p>
    <w:p w14:paraId="34A6F3A2" w14:textId="1AEBDDD1" w:rsidR="00427633" w:rsidRPr="00A614E7" w:rsidRDefault="00427633" w:rsidP="00A614E7">
      <w:r w:rsidRPr="00A614E7">
        <w:t xml:space="preserve">The Consumer Culture Theory was of specific interior as explaining the findings. Fashion consumption came out as well ingrained in identity building, self-identification and social signification. The soft aspects of trend responsiveness and social belonging stayed high in the minds of the consumers despite recognition of sustainability issues. </w:t>
      </w:r>
      <w:r w:rsidR="00A614E7">
        <w:t xml:space="preserve">It is stated by </w:t>
      </w:r>
      <w:r w:rsidRPr="00A614E7">
        <w:t>Sinha et al. (2023)</w:t>
      </w:r>
      <w:r w:rsidR="00A614E7">
        <w:t xml:space="preserve"> that</w:t>
      </w:r>
      <w:r w:rsidRPr="00A614E7">
        <w:t xml:space="preserve"> the consumption in fashion system has been normalised, and overconsumption has become a cultural norm. Sustainability is hard to encompass in the daily habits of consumption. The results of the study perfectly depicted this cultural dynamic.</w:t>
      </w:r>
      <w:r w:rsidR="00A614E7">
        <w:t xml:space="preserve"> </w:t>
      </w:r>
      <w:r w:rsidRPr="00A614E7">
        <w:t>Based on the attribution and green marketing approach, consumers were also on the part of analysing the hidden motive behind corporate sustainability statements. To the degree that the sustainability initiatives were viewed as profit-oriented or symbolic, trust declined. This indicates the relevance of perceived sincerity and authenticity in sustainability communication because credibility is at the centre of consumer acceptance and trust development.</w:t>
      </w:r>
    </w:p>
    <w:p w14:paraId="03DD538A" w14:textId="77777777" w:rsidR="00427633" w:rsidRPr="00A614E7" w:rsidRDefault="00427633" w:rsidP="00A614E7">
      <w:pPr>
        <w:pStyle w:val="Heading2"/>
      </w:pPr>
      <w:bookmarkStart w:id="122" w:name="_73cd4nssdvb7" w:colFirst="0" w:colLast="0"/>
      <w:bookmarkStart w:id="123" w:name="_Toc220850061"/>
      <w:bookmarkEnd w:id="122"/>
      <w:r w:rsidRPr="00A614E7">
        <w:t>5.5 Addressing the Literature Gap</w:t>
      </w:r>
      <w:bookmarkEnd w:id="123"/>
    </w:p>
    <w:p w14:paraId="5CDA85C3" w14:textId="77777777" w:rsidR="00427633" w:rsidRPr="00A614E7" w:rsidRDefault="00427633" w:rsidP="00A614E7">
      <w:r w:rsidRPr="00A614E7">
        <w:t xml:space="preserve">Among the prominent gaps that are approached by the current study, it is important to note that the empirical data is devoted to the way consumers respond to particular sustainability </w:t>
      </w:r>
      <w:r w:rsidRPr="00A614E7">
        <w:lastRenderedPageBreak/>
        <w:t>strategies instead of focusing on the general attitude or abstract purchase intentions. Much of the current literature has focused on sustainability awareness or general ethical disposition, which restricts the knowledge of how individual initiatives like recycling programs, transparency disclosures or sustainable collections are being perceived by consumer practice. Comprising the consumer perceptions of the sustainability programmes and the visibility and communication of supply chain practices, this study will be more grounded and detailed in explaining how the consumers make their judgements and assess credibility in the decision-making process.</w:t>
      </w:r>
    </w:p>
    <w:p w14:paraId="464A5F42" w14:textId="65A96DCB" w:rsidR="00427633" w:rsidRPr="00A614E7" w:rsidRDefault="00427633" w:rsidP="00A614E7">
      <w:r w:rsidRPr="00A614E7">
        <w:t>Another contribution of this study is that it is contextually focused on the UK. Most previous research on sustainable fashion has depended on cross-national or generally European samples, which might confound contextual variation in consumer expectations and regulatory contexts and retailing activity. Blas Riesgo et al. (2023) underline</w:t>
      </w:r>
      <w:r w:rsidR="00A614E7">
        <w:t>d</w:t>
      </w:r>
      <w:r w:rsidRPr="00A614E7">
        <w:t xml:space="preserve"> that the perceptions of sustainability and the behavioural reactions are influenced by the market situation in the area and the cultural preconditions. By pinpointing the UK consumers and a large retailer like H&amp;M, the particular study will address the demand for context-specific empirical research and further increase the external applicability of sustainability research in the UK retail context.</w:t>
      </w:r>
    </w:p>
    <w:p w14:paraId="2E354384" w14:textId="2FE600E7" w:rsidR="00427633" w:rsidRPr="00A614E7" w:rsidRDefault="00427633" w:rsidP="00A614E7">
      <w:r w:rsidRPr="00A614E7">
        <w:t>Besides, the study is a contribution to the sustainability literature since it shows the conditions under which ethical consumption in fast fashion is blocked by behavioural, economic, and cultural restraining conditions. Instead of addressing these factors individually, as the findings portray, they are mutually dependent on each other in relation to perpetuating the attitude-behaviour gap. As reported by Sinha et al. (2023), explain the necessity of adopting the integration of both theory and empirical knowledge. In this respect, the current study is profitable as it provides a more comprehensive description of why sustainability initiatives tend to produce less significant change in behavioural consumption of the fast-fashion industry.</w:t>
      </w:r>
    </w:p>
    <w:p w14:paraId="4C6BDEF1" w14:textId="77777777" w:rsidR="00427633" w:rsidRPr="00A614E7" w:rsidRDefault="00427633" w:rsidP="00A614E7">
      <w:pPr>
        <w:pStyle w:val="Heading2"/>
      </w:pPr>
      <w:bookmarkStart w:id="124" w:name="_twuipjs9vakl" w:colFirst="0" w:colLast="0"/>
      <w:bookmarkStart w:id="125" w:name="_Toc220850062"/>
      <w:bookmarkEnd w:id="124"/>
      <w:r w:rsidRPr="00A614E7">
        <w:t>5.6 Summary</w:t>
      </w:r>
      <w:bookmarkEnd w:id="125"/>
    </w:p>
    <w:p w14:paraId="6154A209" w14:textId="34579CC3" w:rsidR="00427633" w:rsidRPr="00A614E7" w:rsidRDefault="00427633" w:rsidP="00A614E7">
      <w:r w:rsidRPr="00A614E7">
        <w:t xml:space="preserve">The critical interpretation of the findings based on the correlation of the empirical findings with the research questions, literature and theoretical frameworks was important in the study. Sustainability awareness of consumers in fast fashion was moderate and disjointed, and trust was related to transparency and third-party confirmation. </w:t>
      </w:r>
      <w:r w:rsidR="00A614E7">
        <w:t xml:space="preserve">However, </w:t>
      </w:r>
      <w:r w:rsidRPr="00A614E7">
        <w:t>better trust was not associated with lasting purchasing as a result of price sensitivity, routine consumption, as well as fashion conscious values. This knowledge is used to guide the final chapter, which gives the overall conclusions of the study, its contribution, limitations and its future research direction.</w:t>
      </w:r>
      <w:r w:rsidRPr="00A614E7">
        <w:br w:type="page"/>
      </w:r>
    </w:p>
    <w:p w14:paraId="06D90EFC" w14:textId="77777777" w:rsidR="00427633" w:rsidRPr="00A614E7" w:rsidRDefault="00427633" w:rsidP="00A614E7">
      <w:pPr>
        <w:pStyle w:val="Heading1"/>
      </w:pPr>
      <w:bookmarkStart w:id="126" w:name="_p36zab4wkjs2" w:colFirst="0" w:colLast="0"/>
      <w:bookmarkStart w:id="127" w:name="_Toc220850063"/>
      <w:bookmarkEnd w:id="126"/>
      <w:r w:rsidRPr="00A614E7">
        <w:lastRenderedPageBreak/>
        <w:t>Chapter 6: Conclusion</w:t>
      </w:r>
      <w:bookmarkEnd w:id="127"/>
    </w:p>
    <w:p w14:paraId="5020999C" w14:textId="77777777" w:rsidR="00427633" w:rsidRPr="00A614E7" w:rsidRDefault="00427633" w:rsidP="00A614E7">
      <w:pPr>
        <w:pStyle w:val="Heading2"/>
      </w:pPr>
      <w:bookmarkStart w:id="128" w:name="_vg9x27ge4rba" w:colFirst="0" w:colLast="0"/>
      <w:bookmarkStart w:id="129" w:name="_Toc220850064"/>
      <w:bookmarkEnd w:id="128"/>
      <w:r w:rsidRPr="00A614E7">
        <w:t>6.1 Introduction to the Conclusion</w:t>
      </w:r>
      <w:bookmarkEnd w:id="129"/>
    </w:p>
    <w:p w14:paraId="0DB1DB21" w14:textId="77777777" w:rsidR="00427633" w:rsidRPr="00A614E7" w:rsidRDefault="00427633" w:rsidP="00A614E7">
      <w:r w:rsidRPr="00A614E7">
        <w:t>The main objective of this research was to analyse consumer behaviour and perceptions about sustainability practices used by the fast-fashion retailers with a special reference to H&amp;M in the UK market. Sustainability is a burning issue given the environmental and social effects of fast fashion. This final chapter aids in summarising the main findings, responding to research questions, contemplating theoretical and practical contributions, limitations, and provides practice, policy, and further research recommendations.</w:t>
      </w:r>
    </w:p>
    <w:p w14:paraId="7B303236" w14:textId="77777777" w:rsidR="00427633" w:rsidRPr="00A614E7" w:rsidRDefault="00427633" w:rsidP="00A614E7">
      <w:pPr>
        <w:pStyle w:val="Heading2"/>
      </w:pPr>
      <w:bookmarkStart w:id="130" w:name="_nl78yqj7lpar" w:colFirst="0" w:colLast="0"/>
      <w:bookmarkStart w:id="131" w:name="_Toc220850065"/>
      <w:bookmarkEnd w:id="130"/>
      <w:r w:rsidRPr="00A614E7">
        <w:t>6.2 Summary of Key Findings</w:t>
      </w:r>
      <w:bookmarkEnd w:id="131"/>
    </w:p>
    <w:p w14:paraId="03034EC9" w14:textId="77777777" w:rsidR="00427633" w:rsidRPr="00A614E7" w:rsidRDefault="00427633" w:rsidP="00A614E7">
      <w:r w:rsidRPr="00A614E7">
        <w:t>Findings of this research have indicated that the consumer attention towards the sustainability plans in the fast fashion is characterised by awareness, cynicism and behaviour restriction. The consumers were moderate and disjointed in their sustainability awareness. The respondents were familiar with such highly visible operations as recycling programs and sustainable collections, but were not aware of high-level sustainability efforts strategies. It is in response to RQ1, which is that, there is awareness, but not in-depth and coherent.</w:t>
      </w:r>
    </w:p>
    <w:p w14:paraId="30F23097" w14:textId="77777777" w:rsidR="00427633" w:rsidRPr="00A614E7" w:rsidRDefault="00427633" w:rsidP="00A614E7">
      <w:r w:rsidRPr="00A614E7">
        <w:t>The conditional and not absolute confidence was the confidence in sustainability claims. The consumers felt more assured with sustainability communication in form of transparency that is embodied by supply-chain reported information and third-party confirmations. However, trust was not necessarily applicable to sustainable purchasing behaviour, which made RQ2 directly informed.</w:t>
      </w:r>
    </w:p>
    <w:p w14:paraId="563ED3D8" w14:textId="77777777" w:rsidR="00427633" w:rsidRPr="00A614E7" w:rsidRDefault="00427633" w:rsidP="00A614E7">
      <w:r w:rsidRPr="00A614E7">
        <w:t>A persistent intention-to-behaviour gap was experienced throughout the conclusions. Even though sustainability was among the positive attitudes asserted by the majority of consumers, sustainability in most cases failed to translate into rational, ethical buying practices. The price sensitivity, buying a fast-fashion habit and fashionableness also played an important role in this difference and thus answered RQ3.</w:t>
      </w:r>
    </w:p>
    <w:p w14:paraId="4351DEC9" w14:textId="77777777" w:rsidR="00427633" w:rsidRPr="00A614E7" w:rsidRDefault="00427633" w:rsidP="00A614E7">
      <w:r w:rsidRPr="00A614E7">
        <w:t xml:space="preserve">Finally, the conclusion was that better credibility systems are sought by consumers to enhance the magnitude of their confidence in the sustainability assertions. Third-party certification, expressive product-wise impact measurements and realistic long-term pledges were deemed important, yet economic principles were in the ascendancy. The findings of these results reveal a direct response to the </w:t>
      </w:r>
      <w:proofErr w:type="gramStart"/>
      <w:r w:rsidRPr="00A614E7">
        <w:t>R,Q</w:t>
      </w:r>
      <w:proofErr w:type="gramEnd"/>
      <w:r w:rsidRPr="00A614E7">
        <w:t>4, making it clear that the sustainability strategies would need a balance between the ethical credibility and affordability and be appealing to design.</w:t>
      </w:r>
    </w:p>
    <w:p w14:paraId="36DC8C47" w14:textId="0448F066" w:rsidR="00427633" w:rsidRPr="00A614E7" w:rsidRDefault="00427633" w:rsidP="00A614E7">
      <w:pPr>
        <w:pStyle w:val="Heading2"/>
      </w:pPr>
      <w:bookmarkStart w:id="132" w:name="_ljr0djw2h04z" w:colFirst="0" w:colLast="0"/>
      <w:bookmarkStart w:id="133" w:name="_Toc220850066"/>
      <w:bookmarkEnd w:id="132"/>
      <w:r w:rsidRPr="00A614E7">
        <w:lastRenderedPageBreak/>
        <w:t xml:space="preserve">6.3 </w:t>
      </w:r>
      <w:r w:rsidR="00A614E7">
        <w:t>Linking with</w:t>
      </w:r>
      <w:r w:rsidRPr="00A614E7">
        <w:t xml:space="preserve"> Research Questions</w:t>
      </w:r>
      <w:bookmarkEnd w:id="133"/>
    </w:p>
    <w:p w14:paraId="45FE4FAB" w14:textId="77777777" w:rsidR="00427633" w:rsidRPr="00A614E7" w:rsidRDefault="00427633" w:rsidP="00A614E7">
      <w:r w:rsidRPr="00A614E7">
        <w:rPr>
          <w:b/>
          <w:bCs/>
        </w:rPr>
        <w:t>RQ1:</w:t>
      </w:r>
      <w:r w:rsidRPr="00A614E7">
        <w:t xml:space="preserve"> The study found that the selective moderate awareness is consumer awareness. The consumers know of apparent sustainability disposition but lack adequate information about voluminous strategic assurances.</w:t>
      </w:r>
    </w:p>
    <w:p w14:paraId="48431EB9" w14:textId="77777777" w:rsidR="00427633" w:rsidRPr="00A614E7" w:rsidRDefault="00427633" w:rsidP="00A614E7">
      <w:r w:rsidRPr="00A614E7">
        <w:rPr>
          <w:b/>
          <w:bCs/>
        </w:rPr>
        <w:t xml:space="preserve">RQ2: </w:t>
      </w:r>
      <w:r w:rsidRPr="00A614E7">
        <w:t>Consumer trust enhances as a positive effect of the supply-chain transparency, thereby leading to enhanced credibility and accountability perceptions. However, it does not have a strong effect on intention to purchase that is yet to be influenced by economic and aesthetic consideration seeing the primary choice factors.</w:t>
      </w:r>
    </w:p>
    <w:p w14:paraId="51FE839C" w14:textId="77777777" w:rsidR="00427633" w:rsidRPr="00A614E7" w:rsidRDefault="00427633" w:rsidP="00A614E7">
      <w:r w:rsidRPr="00A614E7">
        <w:rPr>
          <w:b/>
          <w:bCs/>
        </w:rPr>
        <w:t xml:space="preserve">RQ3: </w:t>
      </w:r>
      <w:r w:rsidRPr="00A614E7">
        <w:t>Price sensitivity, the habitual mode of consumption, perceived greenwashing and design constraints were found to be the most significant moderating factors. Such reasons play a major role in the sabotage of positive sustainability attitudes into behaviour.</w:t>
      </w:r>
    </w:p>
    <w:p w14:paraId="2C0BE0CC" w14:textId="0FB35C39" w:rsidR="00427633" w:rsidRPr="00A614E7" w:rsidRDefault="00427633" w:rsidP="00A614E7">
      <w:r w:rsidRPr="00A614E7">
        <w:rPr>
          <w:b/>
          <w:bCs/>
        </w:rPr>
        <w:t>RQ4:</w:t>
      </w:r>
      <w:r w:rsidRPr="00A614E7">
        <w:t xml:space="preserve"> It is discovered that the process of building trust may be enhanced through the use of third-party </w:t>
      </w:r>
      <w:r w:rsidR="00A614E7" w:rsidRPr="00A614E7">
        <w:t>check-ups</w:t>
      </w:r>
      <w:r w:rsidRPr="00A614E7">
        <w:t>, sustainable measures involving the product level, and credible long-term guarantees. However, it can make sustainable consumption much more probable or succeed in the event of such measures being matched with affordability and fissionability.</w:t>
      </w:r>
    </w:p>
    <w:p w14:paraId="5EBBC5E1" w14:textId="77777777" w:rsidR="00427633" w:rsidRPr="00A614E7" w:rsidRDefault="00427633" w:rsidP="00A614E7">
      <w:pPr>
        <w:pStyle w:val="Heading2"/>
      </w:pPr>
      <w:bookmarkStart w:id="134" w:name="_q13u1nknsr0t" w:colFirst="0" w:colLast="0"/>
      <w:bookmarkStart w:id="135" w:name="_Toc220850067"/>
      <w:bookmarkEnd w:id="134"/>
      <w:r w:rsidRPr="00A614E7">
        <w:t>6.4 Contributions of the Study</w:t>
      </w:r>
      <w:bookmarkEnd w:id="135"/>
    </w:p>
    <w:p w14:paraId="64A3256C" w14:textId="77777777" w:rsidR="00427633" w:rsidRPr="00A614E7" w:rsidRDefault="00427633" w:rsidP="00A614E7">
      <w:pPr>
        <w:pStyle w:val="Heading3"/>
      </w:pPr>
      <w:bookmarkStart w:id="136" w:name="_h7u17iwpla9t" w:colFirst="0" w:colLast="0"/>
      <w:bookmarkStart w:id="137" w:name="_Toc220850068"/>
      <w:bookmarkEnd w:id="136"/>
      <w:r w:rsidRPr="00A614E7">
        <w:t>6.4.1 Theoretical Contributions</w:t>
      </w:r>
      <w:bookmarkEnd w:id="137"/>
    </w:p>
    <w:p w14:paraId="61DF9485" w14:textId="4FE6611C" w:rsidR="00427633" w:rsidRPr="00A614E7" w:rsidRDefault="00427633" w:rsidP="00A614E7">
      <w:r w:rsidRPr="00A614E7">
        <w:t>Th</w:t>
      </w:r>
      <w:r w:rsidR="00A614E7">
        <w:t xml:space="preserve">is study </w:t>
      </w:r>
      <w:r w:rsidRPr="00A614E7">
        <w:t>can be applied to the literature of sustainability and consumer behaviour due to the empirical substantiation of the scarcity of omnivorous behavioural theories in the context of fast-fashion. As much as the Theory of Planned Behaviour and the Value-Belief-Norm theory are valuable in explaining ethical intentions, the findings indicate that the application of the two theoretical frameworks alone have little leeway to produce a high-consumption industry based on structural and cultural factors. The Consumer Culture Theory and behavioural theories will make the study provide a more elaborate explanation of sustainable fashion consumption.</w:t>
      </w:r>
    </w:p>
    <w:p w14:paraId="5951AEEC" w14:textId="77777777" w:rsidR="00427633" w:rsidRPr="00A614E7" w:rsidRDefault="00427633" w:rsidP="00A614E7">
      <w:pPr>
        <w:pStyle w:val="Heading3"/>
      </w:pPr>
      <w:bookmarkStart w:id="138" w:name="_rsukaru3461i" w:colFirst="0" w:colLast="0"/>
      <w:bookmarkStart w:id="139" w:name="_Toc220850069"/>
      <w:bookmarkEnd w:id="138"/>
      <w:r w:rsidRPr="00A614E7">
        <w:t>6.4.2 Practical Contributions</w:t>
      </w:r>
      <w:bookmarkEnd w:id="139"/>
    </w:p>
    <w:p w14:paraId="2DB07033" w14:textId="77777777" w:rsidR="00427633" w:rsidRPr="00A614E7" w:rsidRDefault="00427633" w:rsidP="00A614E7">
      <w:r w:rsidRPr="00A614E7">
        <w:t>Practically, the study offers valuable recommendations to the retail fast-fashion retailers such as H&amp;M by attracting their interest to the importance of credibility, transparency and affordability as part of the sustainability policy. These results can be used by sustainability strategists to develop initiatives that would both communicate ethically and be economically accessible. The argument supporting the norm of verifying and more transparent sustainability reports may also come in handy to policymakers and regulators to steer back the level of consumer scepticism and the greenwashing debates.</w:t>
      </w:r>
    </w:p>
    <w:p w14:paraId="64CD0D8C" w14:textId="77777777" w:rsidR="00427633" w:rsidRPr="00A614E7" w:rsidRDefault="00427633" w:rsidP="00A614E7">
      <w:pPr>
        <w:pStyle w:val="Heading2"/>
      </w:pPr>
      <w:bookmarkStart w:id="140" w:name="_vyxoc93evqsn" w:colFirst="0" w:colLast="0"/>
      <w:bookmarkStart w:id="141" w:name="_Toc220850070"/>
      <w:bookmarkEnd w:id="140"/>
      <w:r w:rsidRPr="00A614E7">
        <w:lastRenderedPageBreak/>
        <w:t>6.5 Limitations of the Study</w:t>
      </w:r>
      <w:bookmarkEnd w:id="141"/>
    </w:p>
    <w:p w14:paraId="298D9677" w14:textId="77777777" w:rsidR="00427633" w:rsidRPr="00A614E7" w:rsidRDefault="00427633" w:rsidP="00A614E7">
      <w:r w:rsidRPr="00A614E7">
        <w:t>Irrespective of its contributions, there are several weaknesses in the study. The applicability of the results is constrained by the purposive sample, which is rather small. Bias may also emerge in the reaction to the self-reported data to a great extent on the ethical attitudes. The UK-specific orientation makes the application limited to other cultural and market backgrounds. Furthermore, the analysis was partially based on the disclosures of the corporate entities that are possibly biased against the organisation. Such restrictions also provide a backdrop through which the findings can be seen and also set forth the opportunities for the research in the future.</w:t>
      </w:r>
    </w:p>
    <w:p w14:paraId="37D22E92" w14:textId="77777777" w:rsidR="00427633" w:rsidRPr="00A614E7" w:rsidRDefault="00427633" w:rsidP="00A614E7">
      <w:pPr>
        <w:pStyle w:val="Heading2"/>
      </w:pPr>
      <w:bookmarkStart w:id="142" w:name="_f8kiofcu7bcc" w:colFirst="0" w:colLast="0"/>
      <w:bookmarkStart w:id="143" w:name="_Toc220850071"/>
      <w:bookmarkEnd w:id="142"/>
      <w:r w:rsidRPr="00A614E7">
        <w:t>6.6 Recommendations</w:t>
      </w:r>
      <w:bookmarkEnd w:id="143"/>
    </w:p>
    <w:p w14:paraId="15515AA1" w14:textId="77777777" w:rsidR="00427633" w:rsidRPr="00A614E7" w:rsidRDefault="00427633" w:rsidP="00A614E7">
      <w:pPr>
        <w:pStyle w:val="Heading3"/>
      </w:pPr>
      <w:bookmarkStart w:id="144" w:name="_z780c9alvc8e" w:colFirst="0" w:colLast="0"/>
      <w:bookmarkStart w:id="145" w:name="_Toc220850072"/>
      <w:bookmarkEnd w:id="144"/>
      <w:r w:rsidRPr="00A614E7">
        <w:t>6.6.1 Managerial and Policy Recommendations</w:t>
      </w:r>
      <w:bookmarkEnd w:id="145"/>
    </w:p>
    <w:p w14:paraId="6D0E7FD1" w14:textId="77777777" w:rsidR="00427633" w:rsidRPr="00A614E7" w:rsidRDefault="00427633" w:rsidP="00A614E7">
      <w:r w:rsidRPr="00A614E7">
        <w:t>To enhance credibility, the retailers of fast fashion should be more aggressive in the validation of claims of sustainability by third parties. The product-level sustainability metrics should be provided to consumers in order to make informed choices. It is noted that the sustainability initiative ought to be conceptualised alongside the viability and contemporary design in a bid to reduce resistance, which might be grounded in price sensitivity and design orientation. Policymakers should consider stricter requirements regarding sustainability communication that will help to eradicate misleading statements.</w:t>
      </w:r>
    </w:p>
    <w:p w14:paraId="604A7101" w14:textId="77777777" w:rsidR="00427633" w:rsidRPr="00A614E7" w:rsidRDefault="00427633" w:rsidP="00A614E7">
      <w:pPr>
        <w:pStyle w:val="Heading3"/>
      </w:pPr>
      <w:bookmarkStart w:id="146" w:name="_hqnsgi6nbkqp" w:colFirst="0" w:colLast="0"/>
      <w:bookmarkStart w:id="147" w:name="_Toc220850073"/>
      <w:bookmarkEnd w:id="146"/>
      <w:r w:rsidRPr="00A614E7">
        <w:t>6.6.2 Recommendations for Future Research</w:t>
      </w:r>
      <w:bookmarkEnd w:id="147"/>
    </w:p>
    <w:p w14:paraId="22DE2BC6" w14:textId="77777777" w:rsidR="00427633" w:rsidRPr="00A614E7" w:rsidRDefault="00427633" w:rsidP="00A614E7">
      <w:r w:rsidRPr="00A614E7">
        <w:t>Research should be conducted further to adopt larger and more varied samples to increase the generalisability. The cross-national studies could be used to investigate the differences in explanatory perceptions of sustainability. The longitudinal research designs would assist in the evaluation of time behaviour change. Further, both observational and emotional measurements can be useful in augmenting the knowledge of the actual consumer behaviour as opposed to attitude reports.</w:t>
      </w:r>
    </w:p>
    <w:p w14:paraId="404220CC" w14:textId="77777777" w:rsidR="00427633" w:rsidRPr="00A614E7" w:rsidRDefault="00427633" w:rsidP="00A614E7">
      <w:pPr>
        <w:pStyle w:val="Heading2"/>
      </w:pPr>
      <w:bookmarkStart w:id="148" w:name="_d20u19w3omvr" w:colFirst="0" w:colLast="0"/>
      <w:bookmarkStart w:id="149" w:name="_Toc220850074"/>
      <w:bookmarkEnd w:id="148"/>
      <w:r w:rsidRPr="00A614E7">
        <w:t>6.7 Concluding Reflection</w:t>
      </w:r>
      <w:bookmarkEnd w:id="149"/>
    </w:p>
    <w:p w14:paraId="47B11542" w14:textId="665D0EEA" w:rsidR="005E037B" w:rsidRPr="00A614E7" w:rsidRDefault="00427633" w:rsidP="00A614E7">
      <w:r w:rsidRPr="00A614E7">
        <w:t>Th</w:t>
      </w:r>
      <w:r w:rsidR="00A614E7">
        <w:t xml:space="preserve">is study </w:t>
      </w:r>
      <w:r w:rsidRPr="00A614E7">
        <w:t xml:space="preserve">has identified that sustainability in fast fashion is not only a key strategic dilemma, but it is also one of the most critical opportunities. Even though the sustainability actions enhance the brand credibility and moral beliefs, its ability to change consumer behaviour is constrained by the economic, cultural, and structural factors. Consolidated actions </w:t>
      </w:r>
      <w:r w:rsidR="00A614E7">
        <w:t>need to</w:t>
      </w:r>
      <w:r w:rsidRPr="00A614E7">
        <w:t xml:space="preserve"> be made in regard to the blend of the accountable with the factual packages involving the consumer in relation to moral responsibility. The current research will add value to the present efforts in redefining sustainability not as a great phrase, but as a radical involvement in the fast-fashion sector.</w:t>
      </w:r>
      <w:r w:rsidR="00834C3D" w:rsidRPr="00A614E7">
        <w:br w:type="page"/>
      </w:r>
    </w:p>
    <w:p w14:paraId="6F896AA7" w14:textId="77777777" w:rsidR="005E037B" w:rsidRPr="00A614E7" w:rsidRDefault="00834C3D" w:rsidP="00A614E7">
      <w:pPr>
        <w:pStyle w:val="Heading1"/>
      </w:pPr>
      <w:bookmarkStart w:id="150" w:name="_Toc220850075"/>
      <w:r w:rsidRPr="00A614E7">
        <w:lastRenderedPageBreak/>
        <w:t>References</w:t>
      </w:r>
      <w:bookmarkEnd w:id="150"/>
    </w:p>
    <w:p w14:paraId="7D08C3CF" w14:textId="2836979B" w:rsidR="002A7FAA" w:rsidRPr="00A614E7" w:rsidRDefault="002A7FAA" w:rsidP="00A614E7">
      <w:pPr>
        <w:spacing w:after="240"/>
      </w:pPr>
      <w:r w:rsidRPr="00A614E7">
        <w:rPr>
          <w:color w:val="222222"/>
          <w:highlight w:val="white"/>
        </w:rPr>
        <w:t>Al-</w:t>
      </w:r>
      <w:proofErr w:type="spellStart"/>
      <w:r w:rsidRPr="00A614E7">
        <w:rPr>
          <w:color w:val="222222"/>
          <w:highlight w:val="white"/>
        </w:rPr>
        <w:t>Hilw</w:t>
      </w:r>
      <w:proofErr w:type="spellEnd"/>
      <w:r w:rsidRPr="00A614E7">
        <w:rPr>
          <w:color w:val="222222"/>
          <w:highlight w:val="white"/>
        </w:rPr>
        <w:t xml:space="preserve">, M., (2025). </w:t>
      </w:r>
      <w:r w:rsidRPr="00A614E7">
        <w:rPr>
          <w:i/>
          <w:iCs/>
          <w:color w:val="222222"/>
          <w:highlight w:val="white"/>
        </w:rPr>
        <w:t>Behind the Seams: Unveiling Sustainability Reporting Practices in the Fast Fashion Industry</w:t>
      </w:r>
      <w:r w:rsidRPr="00A614E7">
        <w:rPr>
          <w:color w:val="222222"/>
          <w:highlight w:val="white"/>
        </w:rPr>
        <w:t>.</w:t>
      </w:r>
      <w:r w:rsidR="00A614E7">
        <w:rPr>
          <w:color w:val="222222"/>
          <w:highlight w:val="white"/>
        </w:rPr>
        <w:t xml:space="preserve"> Available at:</w:t>
      </w:r>
      <w:r w:rsidRPr="00A614E7">
        <w:rPr>
          <w:color w:val="222222"/>
          <w:highlight w:val="white"/>
        </w:rPr>
        <w:t xml:space="preserve"> </w:t>
      </w:r>
      <w:hyperlink r:id="rId38">
        <w:r w:rsidRPr="00A614E7">
          <w:rPr>
            <w:color w:val="0000FF"/>
            <w:highlight w:val="white"/>
            <w:u w:val="single"/>
          </w:rPr>
          <w:t>https://www.diva-portal.org/smash/record.jsf?pid=diva2:1944604</w:t>
        </w:r>
      </w:hyperlink>
    </w:p>
    <w:p w14:paraId="544CC672" w14:textId="77777777" w:rsidR="002A7FAA" w:rsidRPr="00A614E7" w:rsidRDefault="002A7FAA" w:rsidP="00A614E7">
      <w:r w:rsidRPr="00A614E7">
        <w:t xml:space="preserve">Blas Riesgo, S., </w:t>
      </w:r>
      <w:proofErr w:type="spellStart"/>
      <w:r w:rsidRPr="00A614E7">
        <w:t>Lavanga</w:t>
      </w:r>
      <w:proofErr w:type="spellEnd"/>
      <w:r w:rsidRPr="00A614E7">
        <w:t>, M. and Codina, M., (2023). Drivers and barriers for sustainable fashion consumption in Spain: A comparison between sustainable and non-sustainable consumers. </w:t>
      </w:r>
      <w:r w:rsidRPr="00A614E7">
        <w:rPr>
          <w:i/>
          <w:iCs/>
        </w:rPr>
        <w:t>International Journal of Fashion Design, Technology and Education</w:t>
      </w:r>
      <w:r w:rsidRPr="00A614E7">
        <w:t>, </w:t>
      </w:r>
      <w:r w:rsidRPr="00A614E7">
        <w:rPr>
          <w:i/>
          <w:iCs/>
        </w:rPr>
        <w:t>16</w:t>
      </w:r>
      <w:r w:rsidRPr="00A614E7">
        <w:t xml:space="preserve">(1), pp.1-13. </w:t>
      </w:r>
      <w:hyperlink r:id="rId39" w:history="1">
        <w:r w:rsidRPr="00A614E7">
          <w:rPr>
            <w:rStyle w:val="Hyperlink"/>
          </w:rPr>
          <w:t>https://www.tandfonline.com/doi/abs/10.1080/17543266.2022.2089239</w:t>
        </w:r>
      </w:hyperlink>
    </w:p>
    <w:p w14:paraId="2065F322" w14:textId="77777777" w:rsidR="002A7FAA" w:rsidRPr="00A614E7" w:rsidRDefault="002A7FAA" w:rsidP="00A614E7">
      <w:proofErr w:type="spellStart"/>
      <w:r w:rsidRPr="00A614E7">
        <w:t>Bläse</w:t>
      </w:r>
      <w:proofErr w:type="spellEnd"/>
      <w:r w:rsidRPr="00A614E7">
        <w:t xml:space="preserve">, R., </w:t>
      </w:r>
      <w:proofErr w:type="spellStart"/>
      <w:r w:rsidRPr="00A614E7">
        <w:t>Filser</w:t>
      </w:r>
      <w:proofErr w:type="spellEnd"/>
      <w:r w:rsidRPr="00A614E7">
        <w:t xml:space="preserve">, M., Kraus, S., Puumalainen, K. and Moog, P., (2024). Non‐sustainable buying </w:t>
      </w:r>
      <w:proofErr w:type="spellStart"/>
      <w:r w:rsidRPr="00A614E7">
        <w:t>behavior</w:t>
      </w:r>
      <w:proofErr w:type="spellEnd"/>
      <w:r w:rsidRPr="00A614E7">
        <w:t>: How the fear of missing out drives purchase intentions in the fast fashion industry. </w:t>
      </w:r>
      <w:r w:rsidRPr="00A614E7">
        <w:rPr>
          <w:i/>
          <w:iCs/>
        </w:rPr>
        <w:t>Business Strategy and the Environment</w:t>
      </w:r>
      <w:r w:rsidRPr="00A614E7">
        <w:t>, </w:t>
      </w:r>
      <w:r w:rsidRPr="00A614E7">
        <w:rPr>
          <w:i/>
          <w:iCs/>
        </w:rPr>
        <w:t>33</w:t>
      </w:r>
      <w:r w:rsidRPr="00A614E7">
        <w:t xml:space="preserve">(2), pp.626-641. </w:t>
      </w:r>
      <w:hyperlink r:id="rId40" w:history="1">
        <w:r w:rsidRPr="00A614E7">
          <w:rPr>
            <w:rStyle w:val="Hyperlink"/>
          </w:rPr>
          <w:t>https://onlinelibrary.wiley.com/doi/abs/10.1002/bse.3509</w:t>
        </w:r>
      </w:hyperlink>
    </w:p>
    <w:p w14:paraId="022D3287" w14:textId="77777777" w:rsidR="002A7FAA" w:rsidRPr="00A614E7" w:rsidRDefault="002A7FAA" w:rsidP="00A614E7">
      <w:pPr>
        <w:spacing w:after="240"/>
      </w:pPr>
      <w:r w:rsidRPr="00A614E7">
        <w:rPr>
          <w:color w:val="222222"/>
          <w:highlight w:val="white"/>
        </w:rPr>
        <w:t>Blazquez-</w:t>
      </w:r>
      <w:proofErr w:type="spellStart"/>
      <w:r w:rsidRPr="00A614E7">
        <w:rPr>
          <w:color w:val="222222"/>
          <w:highlight w:val="white"/>
        </w:rPr>
        <w:t>Resino</w:t>
      </w:r>
      <w:proofErr w:type="spellEnd"/>
      <w:r w:rsidRPr="00A614E7">
        <w:rPr>
          <w:color w:val="222222"/>
          <w:highlight w:val="white"/>
        </w:rPr>
        <w:t xml:space="preserve">, J.J., Martínez-Ruiz, M.P. and </w:t>
      </w:r>
      <w:proofErr w:type="spellStart"/>
      <w:r w:rsidRPr="00A614E7">
        <w:rPr>
          <w:color w:val="222222"/>
          <w:highlight w:val="white"/>
        </w:rPr>
        <w:t>Tajvidi</w:t>
      </w:r>
      <w:proofErr w:type="spellEnd"/>
      <w:r w:rsidRPr="00A614E7">
        <w:rPr>
          <w:color w:val="222222"/>
          <w:highlight w:val="white"/>
        </w:rPr>
        <w:t>, R., (2025). Building loyalty in the fast fashion market: The key role of customer brand identification. </w:t>
      </w:r>
      <w:r w:rsidRPr="00A614E7">
        <w:rPr>
          <w:i/>
          <w:iCs/>
          <w:color w:val="222222"/>
          <w:highlight w:val="white"/>
        </w:rPr>
        <w:t>Journal of Global Fashion Marketing</w:t>
      </w:r>
      <w:r w:rsidRPr="00A614E7">
        <w:rPr>
          <w:color w:val="222222"/>
          <w:highlight w:val="white"/>
        </w:rPr>
        <w:t>, </w:t>
      </w:r>
      <w:r w:rsidRPr="00A614E7">
        <w:rPr>
          <w:i/>
          <w:iCs/>
          <w:color w:val="222222"/>
          <w:highlight w:val="white"/>
        </w:rPr>
        <w:t>16</w:t>
      </w:r>
      <w:r w:rsidRPr="00A614E7">
        <w:rPr>
          <w:color w:val="222222"/>
          <w:highlight w:val="white"/>
        </w:rPr>
        <w:t xml:space="preserve">(1), pp.47-70. </w:t>
      </w:r>
      <w:hyperlink r:id="rId41">
        <w:r w:rsidRPr="00A614E7">
          <w:rPr>
            <w:color w:val="0000FF"/>
            <w:highlight w:val="white"/>
            <w:u w:val="single"/>
          </w:rPr>
          <w:t>https://www.tandfonline.com/doi/abs/10.1080/20932685.2024.2396620</w:t>
        </w:r>
      </w:hyperlink>
    </w:p>
    <w:p w14:paraId="1AF809FC" w14:textId="77777777" w:rsidR="002A7FAA" w:rsidRPr="00A614E7" w:rsidRDefault="002A7FAA" w:rsidP="00A614E7">
      <w:pPr>
        <w:spacing w:after="240"/>
      </w:pPr>
      <w:r w:rsidRPr="00A614E7">
        <w:rPr>
          <w:color w:val="222222"/>
          <w:highlight w:val="white"/>
        </w:rPr>
        <w:t>Bogdan, V., Rus, L. and Matica, D.E., (2025). The Interconnection of Double Materiality Assessment, Circularity Practices Disclosure and Business Development in the Fast Fashion Industry. </w:t>
      </w:r>
      <w:r w:rsidRPr="00A614E7">
        <w:rPr>
          <w:i/>
          <w:iCs/>
          <w:color w:val="222222"/>
          <w:highlight w:val="white"/>
        </w:rPr>
        <w:t>Sustainability (2071-1050)</w:t>
      </w:r>
      <w:r w:rsidRPr="00A614E7">
        <w:rPr>
          <w:color w:val="222222"/>
          <w:highlight w:val="white"/>
        </w:rPr>
        <w:t>, </w:t>
      </w:r>
      <w:r w:rsidRPr="00A614E7">
        <w:rPr>
          <w:i/>
          <w:iCs/>
          <w:color w:val="222222"/>
          <w:highlight w:val="white"/>
        </w:rPr>
        <w:t>17</w:t>
      </w:r>
      <w:r w:rsidRPr="00A614E7">
        <w:rPr>
          <w:color w:val="222222"/>
          <w:highlight w:val="white"/>
        </w:rPr>
        <w:t xml:space="preserve">(4). </w:t>
      </w:r>
      <w:hyperlink r:id="rId42">
        <w:r w:rsidRPr="00A614E7">
          <w:rPr>
            <w:color w:val="0000FF"/>
            <w:highlight w:val="white"/>
            <w:u w:val="single"/>
          </w:rPr>
          <w:t>https://search.ebscohost.com/login.aspx?direct=true&amp;profile=ehost&amp;scope=site&amp;authtype=crawler&amp;jrnl=20711050&amp;AN=183287438&amp;h=yppGMG7O0Buyma5SXPW4MTpxgdfoApkcE3K4JE7zd8OPI147hyKKokEDhIjbxLx78Mq4Ob8En1%2BfvLaAyra3HA%3D%3D&amp;crl=c</w:t>
        </w:r>
      </w:hyperlink>
    </w:p>
    <w:p w14:paraId="38A3D115" w14:textId="77777777" w:rsidR="002A7FAA" w:rsidRPr="00A614E7" w:rsidRDefault="002A7FAA" w:rsidP="00A614E7">
      <w:pPr>
        <w:spacing w:after="240"/>
        <w:rPr>
          <w:color w:val="0000FF"/>
          <w:highlight w:val="white"/>
          <w:u w:val="single"/>
        </w:rPr>
      </w:pPr>
      <w:proofErr w:type="spellStart"/>
      <w:r w:rsidRPr="00A614E7">
        <w:rPr>
          <w:color w:val="222222"/>
          <w:highlight w:val="white"/>
        </w:rPr>
        <w:t>Bouncken</w:t>
      </w:r>
      <w:proofErr w:type="spellEnd"/>
      <w:r w:rsidRPr="00A614E7">
        <w:rPr>
          <w:color w:val="222222"/>
          <w:highlight w:val="white"/>
        </w:rPr>
        <w:t xml:space="preserve">, R.B., </w:t>
      </w:r>
      <w:proofErr w:type="spellStart"/>
      <w:r w:rsidRPr="00A614E7">
        <w:rPr>
          <w:color w:val="222222"/>
          <w:highlight w:val="white"/>
        </w:rPr>
        <w:t>Czakon</w:t>
      </w:r>
      <w:proofErr w:type="spellEnd"/>
      <w:r w:rsidRPr="00A614E7">
        <w:rPr>
          <w:color w:val="222222"/>
          <w:highlight w:val="white"/>
        </w:rPr>
        <w:t>, W. and Schmitt, F., (2025). Purposeful sampling and saturation in qualitative research methodologies: recommendations and review. </w:t>
      </w:r>
      <w:r w:rsidRPr="00A614E7">
        <w:rPr>
          <w:i/>
          <w:iCs/>
          <w:color w:val="222222"/>
          <w:highlight w:val="white"/>
        </w:rPr>
        <w:t>Review of Managerial Science</w:t>
      </w:r>
      <w:r w:rsidRPr="00A614E7">
        <w:rPr>
          <w:color w:val="222222"/>
          <w:highlight w:val="white"/>
        </w:rPr>
        <w:t xml:space="preserve">, pp.1-37. </w:t>
      </w:r>
      <w:hyperlink r:id="rId43">
        <w:r w:rsidRPr="00A614E7">
          <w:rPr>
            <w:color w:val="0000FF"/>
            <w:highlight w:val="white"/>
            <w:u w:val="single"/>
          </w:rPr>
          <w:t>https://link.springer.com/article/10.1007/s11846-025-00881-2</w:t>
        </w:r>
      </w:hyperlink>
    </w:p>
    <w:p w14:paraId="7F98D683" w14:textId="77777777" w:rsidR="002A7FAA" w:rsidRPr="00A614E7" w:rsidRDefault="002A7FAA" w:rsidP="00A614E7">
      <w:proofErr w:type="spellStart"/>
      <w:r w:rsidRPr="00A614E7">
        <w:t>Busalim</w:t>
      </w:r>
      <w:proofErr w:type="spellEnd"/>
      <w:r w:rsidRPr="00A614E7">
        <w:t xml:space="preserve">, A., Fox, G. and Lynn, T., (2022). Consumer </w:t>
      </w:r>
      <w:proofErr w:type="spellStart"/>
      <w:r w:rsidRPr="00A614E7">
        <w:t>behavior</w:t>
      </w:r>
      <w:proofErr w:type="spellEnd"/>
      <w:r w:rsidRPr="00A614E7">
        <w:t xml:space="preserve"> in sustainable fashion: A systematic literature review and future research agenda. </w:t>
      </w:r>
      <w:r w:rsidRPr="00A614E7">
        <w:rPr>
          <w:i/>
          <w:iCs/>
        </w:rPr>
        <w:t>International journal of consumer studies</w:t>
      </w:r>
      <w:r w:rsidRPr="00A614E7">
        <w:t>, </w:t>
      </w:r>
      <w:r w:rsidRPr="00A614E7">
        <w:rPr>
          <w:i/>
          <w:iCs/>
        </w:rPr>
        <w:t>46</w:t>
      </w:r>
      <w:r w:rsidRPr="00A614E7">
        <w:t xml:space="preserve">(5), pp.1804-1828. </w:t>
      </w:r>
      <w:hyperlink r:id="rId44" w:history="1">
        <w:r w:rsidRPr="00A614E7">
          <w:rPr>
            <w:rStyle w:val="Hyperlink"/>
          </w:rPr>
          <w:t>https://onlinelibrary.wiley.com/doi/abs/10.1111/ijcs.12794</w:t>
        </w:r>
      </w:hyperlink>
    </w:p>
    <w:p w14:paraId="256A4F29" w14:textId="77777777" w:rsidR="002A7FAA" w:rsidRPr="00A614E7" w:rsidRDefault="002A7FAA" w:rsidP="00A614E7">
      <w:r w:rsidRPr="00A614E7">
        <w:t>Byrd, K. and Su, J., (2021). Investigating consumer behaviour for environmental, sustainable and social apparel. </w:t>
      </w:r>
      <w:r w:rsidRPr="00A614E7">
        <w:rPr>
          <w:i/>
          <w:iCs/>
        </w:rPr>
        <w:t>International Journal of Clothing Science and Technology</w:t>
      </w:r>
      <w:r w:rsidRPr="00A614E7">
        <w:t>, </w:t>
      </w:r>
      <w:r w:rsidRPr="00A614E7">
        <w:rPr>
          <w:i/>
          <w:iCs/>
        </w:rPr>
        <w:t>33</w:t>
      </w:r>
      <w:r w:rsidRPr="00A614E7">
        <w:t xml:space="preserve">(3), pp.336-352. </w:t>
      </w:r>
      <w:hyperlink r:id="rId45" w:history="1">
        <w:r w:rsidRPr="00A614E7">
          <w:rPr>
            <w:rStyle w:val="Hyperlink"/>
          </w:rPr>
          <w:t>https://www.emerald.com/insight/content/doi/10.1108/IJCST-03-2020-0040/full/html</w:t>
        </w:r>
      </w:hyperlink>
    </w:p>
    <w:p w14:paraId="7A6B9D33" w14:textId="77777777" w:rsidR="002A7FAA" w:rsidRPr="00A614E7" w:rsidRDefault="002A7FAA" w:rsidP="00A614E7">
      <w:pPr>
        <w:spacing w:after="240"/>
      </w:pPr>
      <w:r w:rsidRPr="00A614E7">
        <w:rPr>
          <w:color w:val="222222"/>
          <w:highlight w:val="white"/>
        </w:rPr>
        <w:lastRenderedPageBreak/>
        <w:t xml:space="preserve">Carter, N.A., </w:t>
      </w:r>
      <w:proofErr w:type="spellStart"/>
      <w:r w:rsidRPr="00A614E7">
        <w:rPr>
          <w:color w:val="222222"/>
          <w:highlight w:val="white"/>
        </w:rPr>
        <w:t>Tagalik</w:t>
      </w:r>
      <w:proofErr w:type="spellEnd"/>
      <w:r w:rsidRPr="00A614E7">
        <w:rPr>
          <w:color w:val="222222"/>
          <w:highlight w:val="white"/>
        </w:rPr>
        <w:t xml:space="preserve">, S. and </w:t>
      </w:r>
      <w:proofErr w:type="spellStart"/>
      <w:r w:rsidRPr="00A614E7">
        <w:rPr>
          <w:color w:val="222222"/>
          <w:highlight w:val="white"/>
        </w:rPr>
        <w:t>Ljubicic</w:t>
      </w:r>
      <w:proofErr w:type="spellEnd"/>
      <w:r w:rsidRPr="00A614E7">
        <w:rPr>
          <w:color w:val="222222"/>
          <w:highlight w:val="white"/>
        </w:rPr>
        <w:t xml:space="preserve">, G., (2025). Applying the </w:t>
      </w:r>
      <w:proofErr w:type="spellStart"/>
      <w:r w:rsidRPr="00A614E7">
        <w:rPr>
          <w:color w:val="222222"/>
          <w:highlight w:val="white"/>
        </w:rPr>
        <w:t>Aajiiqatigiingniq</w:t>
      </w:r>
      <w:proofErr w:type="spellEnd"/>
      <w:r w:rsidRPr="00A614E7">
        <w:rPr>
          <w:color w:val="222222"/>
          <w:highlight w:val="white"/>
        </w:rPr>
        <w:t xml:space="preserve"> Research Methodology: approaches and lessons learned through collaborative survey development and analysis. </w:t>
      </w:r>
      <w:r w:rsidRPr="00A614E7">
        <w:rPr>
          <w:i/>
          <w:iCs/>
          <w:color w:val="222222"/>
          <w:highlight w:val="white"/>
        </w:rPr>
        <w:t>Arctic Science</w:t>
      </w:r>
      <w:r w:rsidRPr="00A614E7">
        <w:rPr>
          <w:color w:val="222222"/>
          <w:highlight w:val="white"/>
        </w:rPr>
        <w:t>, </w:t>
      </w:r>
      <w:r w:rsidRPr="00A614E7">
        <w:rPr>
          <w:i/>
          <w:iCs/>
          <w:color w:val="222222"/>
          <w:highlight w:val="white"/>
        </w:rPr>
        <w:t>11</w:t>
      </w:r>
      <w:r w:rsidRPr="00A614E7">
        <w:rPr>
          <w:color w:val="222222"/>
          <w:highlight w:val="white"/>
        </w:rPr>
        <w:t xml:space="preserve">, pp.1-33. </w:t>
      </w:r>
      <w:hyperlink r:id="rId46">
        <w:r w:rsidRPr="00A614E7">
          <w:rPr>
            <w:color w:val="0000FF"/>
            <w:highlight w:val="white"/>
            <w:u w:val="single"/>
          </w:rPr>
          <w:t>https://cdnsciencepub.com/doi/abs/10.1139/as-2023-0057</w:t>
        </w:r>
      </w:hyperlink>
    </w:p>
    <w:p w14:paraId="0D7AAE68" w14:textId="77777777" w:rsidR="002A7FAA" w:rsidRPr="00A614E7" w:rsidRDefault="002A7FAA" w:rsidP="00A614E7">
      <w:pPr>
        <w:spacing w:after="240"/>
      </w:pPr>
      <w:r w:rsidRPr="00A614E7">
        <w:rPr>
          <w:color w:val="222222"/>
          <w:highlight w:val="white"/>
        </w:rPr>
        <w:t>Castro, V.D., Martín-Peña, M.L., Martínez, E.M. and Salgado, M., (2025). Combining action research with design science as a qualitative research methodology. an application to service (operations) management research. </w:t>
      </w:r>
      <w:r w:rsidRPr="00A614E7">
        <w:rPr>
          <w:i/>
          <w:iCs/>
          <w:color w:val="222222"/>
          <w:highlight w:val="white"/>
        </w:rPr>
        <w:t>International Journal of Qualitative Methods</w:t>
      </w:r>
      <w:r w:rsidRPr="00A614E7">
        <w:rPr>
          <w:color w:val="222222"/>
          <w:highlight w:val="white"/>
        </w:rPr>
        <w:t>, </w:t>
      </w:r>
      <w:r w:rsidRPr="00A614E7">
        <w:rPr>
          <w:i/>
          <w:iCs/>
          <w:color w:val="222222"/>
          <w:highlight w:val="white"/>
        </w:rPr>
        <w:t>24</w:t>
      </w:r>
      <w:r w:rsidRPr="00A614E7">
        <w:rPr>
          <w:color w:val="222222"/>
          <w:highlight w:val="white"/>
        </w:rPr>
        <w:t xml:space="preserve">, p.16094069241312018. </w:t>
      </w:r>
      <w:hyperlink r:id="rId47">
        <w:r w:rsidRPr="00A614E7">
          <w:rPr>
            <w:color w:val="0000FF"/>
            <w:highlight w:val="white"/>
            <w:u w:val="single"/>
          </w:rPr>
          <w:t>https://journals.sagepub.com/doi/abs/10.1177/16094069241312018</w:t>
        </w:r>
      </w:hyperlink>
    </w:p>
    <w:p w14:paraId="36818F71" w14:textId="77777777" w:rsidR="002A7FAA" w:rsidRPr="00A614E7" w:rsidRDefault="002A7FAA" w:rsidP="00A614E7">
      <w:pPr>
        <w:spacing w:after="240"/>
      </w:pPr>
      <w:r w:rsidRPr="00A614E7">
        <w:rPr>
          <w:color w:val="222222"/>
          <w:highlight w:val="white"/>
        </w:rPr>
        <w:t>Colasante, A., D’Adamo, I., Rosa, P. and Morone, P., (2025). How consumer shopping habits affect willingness to embrace sustainable fashion. </w:t>
      </w:r>
      <w:r w:rsidRPr="00A614E7">
        <w:rPr>
          <w:i/>
          <w:iCs/>
          <w:color w:val="222222"/>
          <w:highlight w:val="white"/>
        </w:rPr>
        <w:t>Applied Economics Letters</w:t>
      </w:r>
      <w:r w:rsidRPr="00A614E7">
        <w:rPr>
          <w:color w:val="222222"/>
          <w:highlight w:val="white"/>
        </w:rPr>
        <w:t>, </w:t>
      </w:r>
      <w:r w:rsidRPr="00A614E7">
        <w:rPr>
          <w:i/>
          <w:iCs/>
          <w:color w:val="222222"/>
          <w:highlight w:val="white"/>
        </w:rPr>
        <w:t>32</w:t>
      </w:r>
      <w:r w:rsidRPr="00A614E7">
        <w:rPr>
          <w:color w:val="222222"/>
          <w:highlight w:val="white"/>
        </w:rPr>
        <w:t xml:space="preserve">(6), pp.850-855. </w:t>
      </w:r>
      <w:hyperlink r:id="rId48">
        <w:r w:rsidRPr="00A614E7">
          <w:rPr>
            <w:color w:val="0000FF"/>
            <w:highlight w:val="white"/>
            <w:u w:val="single"/>
          </w:rPr>
          <w:t>https://www.tandfonline.com/doi/abs/10.1080/13504851.2023.2290578</w:t>
        </w:r>
      </w:hyperlink>
    </w:p>
    <w:p w14:paraId="2368BCB7" w14:textId="77777777" w:rsidR="002A7FAA" w:rsidRPr="00A614E7" w:rsidRDefault="002A7FAA" w:rsidP="00A614E7">
      <w:pPr>
        <w:spacing w:after="240"/>
      </w:pPr>
      <w:r w:rsidRPr="00A614E7">
        <w:rPr>
          <w:color w:val="222222"/>
          <w:highlight w:val="white"/>
        </w:rPr>
        <w:t>Correa-Peralta, M., Vinueza-Martínez, J. and Castillo-Heredia, L., (2025). Evolution, topics and relevant research methodologies in business intelligence and data analysis in the academic management of higher education institutions. A literature review. </w:t>
      </w:r>
      <w:r w:rsidRPr="00A614E7">
        <w:rPr>
          <w:i/>
          <w:iCs/>
          <w:color w:val="222222"/>
          <w:highlight w:val="white"/>
        </w:rPr>
        <w:t>Results in engineering</w:t>
      </w:r>
      <w:r w:rsidRPr="00A614E7">
        <w:rPr>
          <w:color w:val="222222"/>
          <w:highlight w:val="white"/>
        </w:rPr>
        <w:t>, </w:t>
      </w:r>
      <w:r w:rsidRPr="00A614E7">
        <w:rPr>
          <w:i/>
          <w:iCs/>
          <w:color w:val="222222"/>
          <w:highlight w:val="white"/>
        </w:rPr>
        <w:t>25</w:t>
      </w:r>
      <w:r w:rsidRPr="00A614E7">
        <w:rPr>
          <w:color w:val="222222"/>
          <w:highlight w:val="white"/>
        </w:rPr>
        <w:t xml:space="preserve">, p.103782. </w:t>
      </w:r>
      <w:hyperlink r:id="rId49">
        <w:r w:rsidRPr="00A614E7">
          <w:rPr>
            <w:color w:val="0000FF"/>
            <w:highlight w:val="white"/>
            <w:u w:val="single"/>
          </w:rPr>
          <w:t>https://www.sciencedirect.com/science/article/pii/S2590123024020255</w:t>
        </w:r>
      </w:hyperlink>
    </w:p>
    <w:p w14:paraId="041C8A15" w14:textId="77777777" w:rsidR="002A7FAA" w:rsidRPr="00A614E7" w:rsidRDefault="002A7FAA" w:rsidP="00A614E7">
      <w:pPr>
        <w:spacing w:after="240"/>
      </w:pPr>
      <w:r w:rsidRPr="00A614E7">
        <w:rPr>
          <w:color w:val="222222"/>
          <w:highlight w:val="white"/>
        </w:rPr>
        <w:t xml:space="preserve">Das, S., Karmakar, S., </w:t>
      </w:r>
      <w:proofErr w:type="spellStart"/>
      <w:r w:rsidRPr="00A614E7">
        <w:rPr>
          <w:color w:val="222222"/>
          <w:highlight w:val="white"/>
        </w:rPr>
        <w:t>Olubiyi</w:t>
      </w:r>
      <w:proofErr w:type="spellEnd"/>
      <w:r w:rsidRPr="00A614E7">
        <w:rPr>
          <w:color w:val="222222"/>
          <w:highlight w:val="white"/>
        </w:rPr>
        <w:t>, T.O. and Behera, S.K., (2025). The Social and Environmental Impact of Fast Fashion. In </w:t>
      </w:r>
      <w:r w:rsidRPr="00A614E7">
        <w:rPr>
          <w:i/>
          <w:iCs/>
          <w:color w:val="222222"/>
          <w:highlight w:val="white"/>
        </w:rPr>
        <w:t>Global Impacts and Sustainable Practices in Fast Fashion</w:t>
      </w:r>
      <w:r w:rsidRPr="00A614E7">
        <w:rPr>
          <w:color w:val="222222"/>
          <w:highlight w:val="white"/>
        </w:rPr>
        <w:t xml:space="preserve"> (pp. 311-330). IGI Global Scientific Publishing. </w:t>
      </w:r>
      <w:hyperlink r:id="rId50">
        <w:r w:rsidRPr="00A614E7">
          <w:rPr>
            <w:color w:val="0000FF"/>
            <w:highlight w:val="white"/>
            <w:u w:val="single"/>
          </w:rPr>
          <w:t>https://www.igi-global.com/chapter/the-social-and-environmental-impact-of-fast-fashion/375492</w:t>
        </w:r>
      </w:hyperlink>
    </w:p>
    <w:p w14:paraId="55E9F3B0" w14:textId="77777777" w:rsidR="002A7FAA" w:rsidRPr="00A614E7" w:rsidRDefault="002A7FAA" w:rsidP="00A614E7">
      <w:pPr>
        <w:spacing w:after="240"/>
      </w:pPr>
      <w:r w:rsidRPr="00A614E7">
        <w:rPr>
          <w:color w:val="222222"/>
          <w:highlight w:val="white"/>
        </w:rPr>
        <w:t xml:space="preserve">de Medeiros Dantas, Í.J., Curth, M., Teixeira, D.P., Júnior, G.S. and Batista, F.E.A., (2025). Is there a </w:t>
      </w:r>
      <w:proofErr w:type="spellStart"/>
      <w:r w:rsidRPr="00A614E7">
        <w:rPr>
          <w:color w:val="222222"/>
          <w:highlight w:val="white"/>
        </w:rPr>
        <w:t>color</w:t>
      </w:r>
      <w:proofErr w:type="spellEnd"/>
      <w:r w:rsidRPr="00A614E7">
        <w:rPr>
          <w:color w:val="222222"/>
          <w:highlight w:val="white"/>
        </w:rPr>
        <w:t xml:space="preserve"> for sustainability in fashion products? A case study with Brazilian slow fashion footwear. </w:t>
      </w:r>
      <w:r w:rsidRPr="00A614E7">
        <w:rPr>
          <w:i/>
          <w:iCs/>
          <w:color w:val="222222"/>
          <w:highlight w:val="white"/>
        </w:rPr>
        <w:t xml:space="preserve">Cultura e </w:t>
      </w:r>
      <w:proofErr w:type="spellStart"/>
      <w:r w:rsidRPr="00A614E7">
        <w:rPr>
          <w:i/>
          <w:iCs/>
          <w:color w:val="222222"/>
          <w:highlight w:val="white"/>
        </w:rPr>
        <w:t>Scienza</w:t>
      </w:r>
      <w:proofErr w:type="spellEnd"/>
      <w:r w:rsidRPr="00A614E7">
        <w:rPr>
          <w:i/>
          <w:iCs/>
          <w:color w:val="222222"/>
          <w:highlight w:val="white"/>
        </w:rPr>
        <w:t xml:space="preserve"> del </w:t>
      </w:r>
      <w:proofErr w:type="spellStart"/>
      <w:r w:rsidRPr="00A614E7">
        <w:rPr>
          <w:i/>
          <w:iCs/>
          <w:color w:val="222222"/>
          <w:highlight w:val="white"/>
        </w:rPr>
        <w:t>Colore-Color</w:t>
      </w:r>
      <w:proofErr w:type="spellEnd"/>
      <w:r w:rsidRPr="00A614E7">
        <w:rPr>
          <w:i/>
          <w:iCs/>
          <w:color w:val="222222"/>
          <w:highlight w:val="white"/>
        </w:rPr>
        <w:t xml:space="preserve"> Culture and Science</w:t>
      </w:r>
      <w:r w:rsidRPr="00A614E7">
        <w:rPr>
          <w:color w:val="222222"/>
          <w:highlight w:val="white"/>
        </w:rPr>
        <w:t>, </w:t>
      </w:r>
      <w:r w:rsidRPr="00A614E7">
        <w:rPr>
          <w:i/>
          <w:iCs/>
          <w:color w:val="222222"/>
          <w:highlight w:val="white"/>
        </w:rPr>
        <w:t>17</w:t>
      </w:r>
      <w:r w:rsidRPr="00A614E7">
        <w:rPr>
          <w:color w:val="222222"/>
          <w:highlight w:val="white"/>
        </w:rPr>
        <w:t xml:space="preserve">(01), pp.45-56. </w:t>
      </w:r>
      <w:hyperlink r:id="rId51">
        <w:r w:rsidRPr="00A614E7">
          <w:rPr>
            <w:color w:val="0000FF"/>
            <w:highlight w:val="white"/>
            <w:u w:val="single"/>
          </w:rPr>
          <w:t>https://jcolore.gruppodelcolore.it/ojs/index.php/CCSJ/article/view/408</w:t>
        </w:r>
      </w:hyperlink>
    </w:p>
    <w:p w14:paraId="0B36794A" w14:textId="77777777" w:rsidR="002A7FAA" w:rsidRPr="00A614E7" w:rsidRDefault="002A7FAA" w:rsidP="00A614E7">
      <w:pPr>
        <w:spacing w:after="240"/>
      </w:pPr>
      <w:r w:rsidRPr="00A614E7">
        <w:rPr>
          <w:color w:val="222222"/>
          <w:highlight w:val="white"/>
        </w:rPr>
        <w:t>Denscombe, M., (2025). Decolonial research methodology: an assessment of the challenge to established practice. </w:t>
      </w:r>
      <w:r w:rsidRPr="00A614E7">
        <w:rPr>
          <w:i/>
          <w:iCs/>
          <w:color w:val="222222"/>
          <w:highlight w:val="white"/>
        </w:rPr>
        <w:t>International journal of social research methodology</w:t>
      </w:r>
      <w:r w:rsidRPr="00A614E7">
        <w:rPr>
          <w:color w:val="222222"/>
          <w:highlight w:val="white"/>
        </w:rPr>
        <w:t>, </w:t>
      </w:r>
      <w:r w:rsidRPr="00A614E7">
        <w:rPr>
          <w:i/>
          <w:iCs/>
          <w:color w:val="222222"/>
          <w:highlight w:val="white"/>
        </w:rPr>
        <w:t>28</w:t>
      </w:r>
      <w:r w:rsidRPr="00A614E7">
        <w:rPr>
          <w:color w:val="222222"/>
          <w:highlight w:val="white"/>
        </w:rPr>
        <w:t xml:space="preserve">(2), pp.231-240. </w:t>
      </w:r>
      <w:hyperlink r:id="rId52">
        <w:r w:rsidRPr="00A614E7">
          <w:rPr>
            <w:color w:val="0000FF"/>
            <w:highlight w:val="white"/>
            <w:u w:val="single"/>
          </w:rPr>
          <w:t>https://www.tandfonline.com/doi/abs/10.1080/13645579.2024.2357558</w:t>
        </w:r>
      </w:hyperlink>
    </w:p>
    <w:p w14:paraId="43D7B0E6" w14:textId="77777777" w:rsidR="002A7FAA" w:rsidRPr="00A614E7" w:rsidRDefault="002A7FAA" w:rsidP="00A614E7">
      <w:pPr>
        <w:spacing w:after="240"/>
      </w:pPr>
      <w:r w:rsidRPr="00A614E7">
        <w:rPr>
          <w:color w:val="222222"/>
          <w:highlight w:val="white"/>
        </w:rPr>
        <w:t>Diaz-Bustamante-Ventisca, M., Carcelén-García, S., Díaz-</w:t>
      </w:r>
      <w:proofErr w:type="spellStart"/>
      <w:r w:rsidRPr="00A614E7">
        <w:rPr>
          <w:color w:val="222222"/>
          <w:highlight w:val="white"/>
        </w:rPr>
        <w:t>Soloaga</w:t>
      </w:r>
      <w:proofErr w:type="spellEnd"/>
      <w:r w:rsidRPr="00A614E7">
        <w:rPr>
          <w:color w:val="222222"/>
          <w:highlight w:val="white"/>
        </w:rPr>
        <w:t xml:space="preserve">, P. and </w:t>
      </w:r>
      <w:proofErr w:type="spellStart"/>
      <w:r w:rsidRPr="00A614E7">
        <w:rPr>
          <w:color w:val="222222"/>
          <w:highlight w:val="white"/>
        </w:rPr>
        <w:t>Kolotouchkina</w:t>
      </w:r>
      <w:proofErr w:type="spellEnd"/>
      <w:r w:rsidRPr="00A614E7">
        <w:rPr>
          <w:color w:val="222222"/>
          <w:highlight w:val="white"/>
        </w:rPr>
        <w:t>, O., (2025). Greenwashing perception in Spanish fast-fashion brands’ communication: Modelling sustainable behaviours and attitudes. </w:t>
      </w:r>
      <w:r w:rsidRPr="00A614E7">
        <w:rPr>
          <w:i/>
          <w:iCs/>
          <w:color w:val="222222"/>
          <w:highlight w:val="white"/>
        </w:rPr>
        <w:t xml:space="preserve">International Journal of Fashion Design, Technology and </w:t>
      </w:r>
      <w:r w:rsidRPr="00A614E7">
        <w:rPr>
          <w:i/>
          <w:iCs/>
          <w:color w:val="222222"/>
          <w:highlight w:val="white"/>
        </w:rPr>
        <w:lastRenderedPageBreak/>
        <w:t>Education</w:t>
      </w:r>
      <w:r w:rsidRPr="00A614E7">
        <w:rPr>
          <w:color w:val="222222"/>
          <w:highlight w:val="white"/>
        </w:rPr>
        <w:t>, </w:t>
      </w:r>
      <w:r w:rsidRPr="00A614E7">
        <w:rPr>
          <w:i/>
          <w:iCs/>
          <w:color w:val="222222"/>
          <w:highlight w:val="white"/>
        </w:rPr>
        <w:t>18</w:t>
      </w:r>
      <w:r w:rsidRPr="00A614E7">
        <w:rPr>
          <w:color w:val="222222"/>
          <w:highlight w:val="white"/>
        </w:rPr>
        <w:t xml:space="preserve">(2), pp.179-189. </w:t>
      </w:r>
      <w:hyperlink r:id="rId53">
        <w:r w:rsidRPr="00A614E7">
          <w:rPr>
            <w:color w:val="0000FF"/>
            <w:highlight w:val="white"/>
            <w:u w:val="single"/>
          </w:rPr>
          <w:t>https://www.tandfonline.com/doi/abs/10.1080/17543266.2024.2343934</w:t>
        </w:r>
      </w:hyperlink>
    </w:p>
    <w:p w14:paraId="44AA370E" w14:textId="77777777" w:rsidR="002A7FAA" w:rsidRPr="00A614E7" w:rsidRDefault="002A7FAA" w:rsidP="00A614E7">
      <w:proofErr w:type="spellStart"/>
      <w:r w:rsidRPr="00A614E7">
        <w:t>Dzhengiz</w:t>
      </w:r>
      <w:proofErr w:type="spellEnd"/>
      <w:r w:rsidRPr="00A614E7">
        <w:t xml:space="preserve">, T., </w:t>
      </w:r>
      <w:proofErr w:type="spellStart"/>
      <w:r w:rsidRPr="00A614E7">
        <w:t>Haukkala</w:t>
      </w:r>
      <w:proofErr w:type="spellEnd"/>
      <w:r w:rsidRPr="00A614E7">
        <w:t xml:space="preserve">, T. and </w:t>
      </w:r>
      <w:proofErr w:type="spellStart"/>
      <w:r w:rsidRPr="00A614E7">
        <w:t>Sahimaa</w:t>
      </w:r>
      <w:proofErr w:type="spellEnd"/>
      <w:r w:rsidRPr="00A614E7">
        <w:t>, O., (2023). (Un) Sustainable transitions towards fast and ultra-fast fashion. </w:t>
      </w:r>
      <w:r w:rsidRPr="00A614E7">
        <w:rPr>
          <w:i/>
          <w:iCs/>
        </w:rPr>
        <w:t>Fashion and Textiles</w:t>
      </w:r>
      <w:r w:rsidRPr="00A614E7">
        <w:t>, </w:t>
      </w:r>
      <w:r w:rsidRPr="00A614E7">
        <w:rPr>
          <w:i/>
          <w:iCs/>
        </w:rPr>
        <w:t>10</w:t>
      </w:r>
      <w:r w:rsidRPr="00A614E7">
        <w:t xml:space="preserve">(1), p.19. </w:t>
      </w:r>
      <w:hyperlink r:id="rId54" w:history="1">
        <w:r w:rsidRPr="00A614E7">
          <w:rPr>
            <w:rStyle w:val="Hyperlink"/>
          </w:rPr>
          <w:t>https://link.springer.com/article/10.1186/s40691-023-00337-9</w:t>
        </w:r>
      </w:hyperlink>
    </w:p>
    <w:p w14:paraId="510EE336" w14:textId="77777777" w:rsidR="002A7FAA" w:rsidRPr="00A614E7" w:rsidRDefault="002A7FAA" w:rsidP="00A614E7">
      <w:pPr>
        <w:spacing w:after="240"/>
      </w:pPr>
      <w:r w:rsidRPr="00A614E7">
        <w:rPr>
          <w:color w:val="222222"/>
          <w:highlight w:val="white"/>
        </w:rPr>
        <w:t xml:space="preserve">Effendy, V. and Xiao, Z., (2025). How Does Cultural Sustainability Promote Fashion Consumers' Purchase </w:t>
      </w:r>
      <w:proofErr w:type="gramStart"/>
      <w:r w:rsidRPr="00A614E7">
        <w:rPr>
          <w:color w:val="222222"/>
          <w:highlight w:val="white"/>
        </w:rPr>
        <w:t>Intention?.</w:t>
      </w:r>
      <w:proofErr w:type="gramEnd"/>
      <w:r w:rsidRPr="00A614E7">
        <w:rPr>
          <w:color w:val="222222"/>
          <w:highlight w:val="white"/>
        </w:rPr>
        <w:t> </w:t>
      </w:r>
      <w:r w:rsidRPr="00A614E7">
        <w:rPr>
          <w:i/>
          <w:iCs/>
          <w:color w:val="222222"/>
          <w:highlight w:val="white"/>
        </w:rPr>
        <w:t>Sustainability (2071-1050)</w:t>
      </w:r>
      <w:r w:rsidRPr="00A614E7">
        <w:rPr>
          <w:color w:val="222222"/>
          <w:highlight w:val="white"/>
        </w:rPr>
        <w:t>, </w:t>
      </w:r>
      <w:r w:rsidRPr="00A614E7">
        <w:rPr>
          <w:i/>
          <w:iCs/>
          <w:color w:val="222222"/>
          <w:highlight w:val="white"/>
        </w:rPr>
        <w:t>17</w:t>
      </w:r>
      <w:r w:rsidRPr="00A614E7">
        <w:rPr>
          <w:color w:val="222222"/>
          <w:highlight w:val="white"/>
        </w:rPr>
        <w:t xml:space="preserve">(5). </w:t>
      </w:r>
      <w:hyperlink r:id="rId55">
        <w:r w:rsidRPr="00A614E7">
          <w:rPr>
            <w:color w:val="0000FF"/>
            <w:highlight w:val="white"/>
            <w:u w:val="single"/>
          </w:rPr>
          <w:t>https://search.ebscohost.com/login.aspx?direct=true&amp;profile=ehost&amp;scope=site&amp;authtype=crawler&amp;jrnl=20711050&amp;AN=183647473&amp;h=5LHqC4yRknxdQ2%2FoVTX%2Fl5fGhLANFcyEV7fftb08G3%2FEwCEOZTRhD0Haza4AG5GdGs6rkZkbkam3OIoQHmdpFA%3D%3D&amp;crl=c</w:t>
        </w:r>
      </w:hyperlink>
    </w:p>
    <w:p w14:paraId="432F6143" w14:textId="77777777" w:rsidR="002A7FAA" w:rsidRPr="00A614E7" w:rsidRDefault="002A7FAA" w:rsidP="00A614E7">
      <w:pPr>
        <w:spacing w:after="240"/>
      </w:pPr>
      <w:proofErr w:type="spellStart"/>
      <w:r w:rsidRPr="00A614E7">
        <w:rPr>
          <w:color w:val="222222"/>
          <w:highlight w:val="white"/>
        </w:rPr>
        <w:t>Escourido</w:t>
      </w:r>
      <w:proofErr w:type="spellEnd"/>
      <w:r w:rsidRPr="00A614E7">
        <w:rPr>
          <w:color w:val="222222"/>
          <w:highlight w:val="white"/>
        </w:rPr>
        <w:t>-Calvo, M., Prado-Dominguez, A.J. and Martin-Palmero, F., (2025). Generation Z, circular fashion, and sustainable marketing. </w:t>
      </w:r>
      <w:r w:rsidRPr="00A614E7">
        <w:rPr>
          <w:i/>
          <w:iCs/>
          <w:color w:val="222222"/>
          <w:highlight w:val="white"/>
        </w:rPr>
        <w:t>International Journal of Digital Marketing, Management, and Innovation (IJDMMI)</w:t>
      </w:r>
      <w:r w:rsidRPr="00A614E7">
        <w:rPr>
          <w:color w:val="222222"/>
          <w:highlight w:val="white"/>
        </w:rPr>
        <w:t>, </w:t>
      </w:r>
      <w:r w:rsidRPr="00A614E7">
        <w:rPr>
          <w:i/>
          <w:iCs/>
          <w:color w:val="222222"/>
          <w:highlight w:val="white"/>
        </w:rPr>
        <w:t>1</w:t>
      </w:r>
      <w:r w:rsidRPr="00A614E7">
        <w:rPr>
          <w:color w:val="222222"/>
          <w:highlight w:val="white"/>
        </w:rPr>
        <w:t xml:space="preserve">(1), pp.1-23. </w:t>
      </w:r>
      <w:hyperlink r:id="rId56">
        <w:r w:rsidRPr="00A614E7">
          <w:rPr>
            <w:color w:val="0000FF"/>
            <w:highlight w:val="white"/>
            <w:u w:val="single"/>
          </w:rPr>
          <w:t>https://www.igi-global.com/article/generation-z-circular-fashion-and-sustainable-marketing/367035</w:t>
        </w:r>
      </w:hyperlink>
    </w:p>
    <w:p w14:paraId="0BB32E98" w14:textId="77777777" w:rsidR="002A7FAA" w:rsidRPr="00A614E7" w:rsidRDefault="002A7FAA" w:rsidP="00A614E7">
      <w:pPr>
        <w:spacing w:after="240"/>
      </w:pPr>
      <w:r w:rsidRPr="00A614E7">
        <w:rPr>
          <w:color w:val="222222"/>
          <w:highlight w:val="white"/>
        </w:rPr>
        <w:t xml:space="preserve">Faludi, J. and Füller, K., (2025). Anti‐Consumers and Treasure‐Hunters: Can Online Sustainable Fashion Challenges Shift Consumer </w:t>
      </w:r>
      <w:proofErr w:type="gramStart"/>
      <w:r w:rsidRPr="00A614E7">
        <w:rPr>
          <w:color w:val="222222"/>
          <w:highlight w:val="white"/>
        </w:rPr>
        <w:t>Behaviour?.</w:t>
      </w:r>
      <w:proofErr w:type="gramEnd"/>
      <w:r w:rsidRPr="00A614E7">
        <w:rPr>
          <w:color w:val="222222"/>
          <w:highlight w:val="white"/>
        </w:rPr>
        <w:t> </w:t>
      </w:r>
      <w:r w:rsidRPr="00A614E7">
        <w:rPr>
          <w:i/>
          <w:iCs/>
          <w:color w:val="222222"/>
          <w:highlight w:val="white"/>
        </w:rPr>
        <w:t>Journal of Philanthropy</w:t>
      </w:r>
      <w:r w:rsidRPr="00A614E7">
        <w:rPr>
          <w:color w:val="222222"/>
          <w:highlight w:val="white"/>
        </w:rPr>
        <w:t>, </w:t>
      </w:r>
      <w:r w:rsidRPr="00A614E7">
        <w:rPr>
          <w:i/>
          <w:iCs/>
          <w:color w:val="222222"/>
          <w:highlight w:val="white"/>
        </w:rPr>
        <w:t>30</w:t>
      </w:r>
      <w:r w:rsidRPr="00A614E7">
        <w:rPr>
          <w:color w:val="222222"/>
          <w:highlight w:val="white"/>
        </w:rPr>
        <w:t xml:space="preserve">(2), p.e70012. </w:t>
      </w:r>
      <w:hyperlink r:id="rId57">
        <w:r w:rsidRPr="00A614E7">
          <w:rPr>
            <w:color w:val="0000FF"/>
            <w:highlight w:val="white"/>
            <w:u w:val="single"/>
          </w:rPr>
          <w:t>https://onlinelibrary.wiley.com/doi/abs/10.1002/nvsm.70012</w:t>
        </w:r>
      </w:hyperlink>
    </w:p>
    <w:p w14:paraId="740F3C3B" w14:textId="77777777" w:rsidR="002A7FAA" w:rsidRPr="00A614E7" w:rsidRDefault="002A7FAA" w:rsidP="00A614E7">
      <w:pPr>
        <w:spacing w:after="240"/>
      </w:pPr>
      <w:r w:rsidRPr="00A614E7">
        <w:rPr>
          <w:color w:val="222222"/>
          <w:highlight w:val="white"/>
        </w:rPr>
        <w:t xml:space="preserve">Faludi, J., (2025). Sustainable Fashion, Circularity and Consumer </w:t>
      </w:r>
      <w:proofErr w:type="spellStart"/>
      <w:r w:rsidRPr="00A614E7">
        <w:rPr>
          <w:color w:val="222222"/>
          <w:highlight w:val="white"/>
        </w:rPr>
        <w:t>Behavior</w:t>
      </w:r>
      <w:proofErr w:type="spellEnd"/>
      <w:r w:rsidRPr="00A614E7">
        <w:rPr>
          <w:color w:val="222222"/>
          <w:highlight w:val="white"/>
        </w:rPr>
        <w:t>–Systematic Review and a Social Marketing Research and Policy Agenda. </w:t>
      </w:r>
      <w:r w:rsidRPr="00A614E7">
        <w:rPr>
          <w:i/>
          <w:iCs/>
          <w:color w:val="222222"/>
          <w:highlight w:val="white"/>
        </w:rPr>
        <w:t>Social Marketing Quarterly</w:t>
      </w:r>
      <w:r w:rsidRPr="00A614E7">
        <w:rPr>
          <w:color w:val="222222"/>
          <w:highlight w:val="white"/>
        </w:rPr>
        <w:t>, </w:t>
      </w:r>
      <w:r w:rsidRPr="00A614E7">
        <w:rPr>
          <w:i/>
          <w:iCs/>
          <w:color w:val="222222"/>
          <w:highlight w:val="white"/>
        </w:rPr>
        <w:t>31</w:t>
      </w:r>
      <w:r w:rsidRPr="00A614E7">
        <w:rPr>
          <w:color w:val="222222"/>
          <w:highlight w:val="white"/>
        </w:rPr>
        <w:t xml:space="preserve">(1), pp.35-59. </w:t>
      </w:r>
      <w:hyperlink r:id="rId58">
        <w:r w:rsidRPr="00A614E7">
          <w:rPr>
            <w:color w:val="0000FF"/>
            <w:highlight w:val="white"/>
            <w:u w:val="single"/>
          </w:rPr>
          <w:t>https://journals.sagepub.com/doi/abs/10.1177/15245004241309660</w:t>
        </w:r>
      </w:hyperlink>
    </w:p>
    <w:p w14:paraId="07869A6C" w14:textId="77777777" w:rsidR="002A7FAA" w:rsidRPr="00A614E7" w:rsidRDefault="002A7FAA" w:rsidP="00A614E7">
      <w:pPr>
        <w:spacing w:after="240"/>
      </w:pPr>
      <w:proofErr w:type="spellStart"/>
      <w:r w:rsidRPr="00A614E7">
        <w:rPr>
          <w:color w:val="222222"/>
          <w:highlight w:val="white"/>
        </w:rPr>
        <w:t>Galalae</w:t>
      </w:r>
      <w:proofErr w:type="spellEnd"/>
      <w:r w:rsidRPr="00A614E7">
        <w:rPr>
          <w:color w:val="222222"/>
          <w:highlight w:val="white"/>
        </w:rPr>
        <w:t xml:space="preserve">, C. and </w:t>
      </w:r>
      <w:proofErr w:type="spellStart"/>
      <w:r w:rsidRPr="00A614E7">
        <w:rPr>
          <w:color w:val="222222"/>
          <w:highlight w:val="white"/>
        </w:rPr>
        <w:t>Licsandru</w:t>
      </w:r>
      <w:proofErr w:type="spellEnd"/>
      <w:r w:rsidRPr="00A614E7">
        <w:rPr>
          <w:color w:val="222222"/>
          <w:highlight w:val="white"/>
        </w:rPr>
        <w:t>, T.C., (2025). Researching with discomfort: using affective research methodologies to construct knowledge about marginalised groups. </w:t>
      </w:r>
      <w:r w:rsidRPr="00A614E7">
        <w:rPr>
          <w:i/>
          <w:iCs/>
          <w:color w:val="222222"/>
          <w:highlight w:val="white"/>
        </w:rPr>
        <w:t>Journal of Marketing Management</w:t>
      </w:r>
      <w:r w:rsidRPr="00A614E7">
        <w:rPr>
          <w:color w:val="222222"/>
          <w:highlight w:val="white"/>
        </w:rPr>
        <w:t>, </w:t>
      </w:r>
      <w:r w:rsidRPr="00A614E7">
        <w:rPr>
          <w:i/>
          <w:iCs/>
          <w:color w:val="222222"/>
          <w:highlight w:val="white"/>
        </w:rPr>
        <w:t>41</w:t>
      </w:r>
      <w:r w:rsidRPr="00A614E7">
        <w:rPr>
          <w:color w:val="222222"/>
          <w:highlight w:val="white"/>
        </w:rPr>
        <w:t xml:space="preserve">(15-16), pp.1609-1636. </w:t>
      </w:r>
      <w:hyperlink r:id="rId59">
        <w:r w:rsidRPr="00A614E7">
          <w:rPr>
            <w:color w:val="0000FF"/>
            <w:highlight w:val="white"/>
            <w:u w:val="single"/>
          </w:rPr>
          <w:t>https://www.tandfonline.com/doi/abs/10.1080/0267257X.2025.2540878</w:t>
        </w:r>
      </w:hyperlink>
    </w:p>
    <w:p w14:paraId="51DEE5CB" w14:textId="77777777" w:rsidR="002A7FAA" w:rsidRPr="00A614E7" w:rsidRDefault="002A7FAA" w:rsidP="00A614E7">
      <w:pPr>
        <w:spacing w:after="240"/>
      </w:pPr>
      <w:r w:rsidRPr="00A614E7">
        <w:rPr>
          <w:color w:val="222222"/>
          <w:highlight w:val="white"/>
        </w:rPr>
        <w:t>Gamage, A.N.K.K., (2025). Research design, philosophy, and quantitative approaches in scientific research methodology. </w:t>
      </w:r>
      <w:r w:rsidRPr="00A614E7">
        <w:rPr>
          <w:i/>
          <w:iCs/>
          <w:color w:val="222222"/>
          <w:highlight w:val="white"/>
        </w:rPr>
        <w:t>Sch J Eng Tech</w:t>
      </w:r>
      <w:r w:rsidRPr="00A614E7">
        <w:rPr>
          <w:color w:val="222222"/>
          <w:highlight w:val="white"/>
        </w:rPr>
        <w:t>, </w:t>
      </w:r>
      <w:r w:rsidRPr="00A614E7">
        <w:rPr>
          <w:i/>
          <w:iCs/>
          <w:color w:val="222222"/>
          <w:highlight w:val="white"/>
        </w:rPr>
        <w:t>2</w:t>
      </w:r>
      <w:r w:rsidRPr="00A614E7">
        <w:rPr>
          <w:color w:val="222222"/>
          <w:highlight w:val="white"/>
        </w:rPr>
        <w:t xml:space="preserve">, pp.91-103. </w:t>
      </w:r>
      <w:hyperlink r:id="rId60">
        <w:r w:rsidRPr="00A614E7">
          <w:rPr>
            <w:color w:val="0000FF"/>
            <w:highlight w:val="white"/>
            <w:u w:val="single"/>
          </w:rPr>
          <w:t>https://www.academia.edu/download/122341245/SJET_132_91_103c_published_paper.pdf</w:t>
        </w:r>
      </w:hyperlink>
    </w:p>
    <w:p w14:paraId="6F227E4D" w14:textId="77777777" w:rsidR="002A7FAA" w:rsidRPr="00A614E7" w:rsidRDefault="002A7FAA" w:rsidP="00A614E7">
      <w:pPr>
        <w:spacing w:after="240"/>
      </w:pPr>
      <w:r w:rsidRPr="00A614E7">
        <w:lastRenderedPageBreak/>
        <w:t xml:space="preserve">Geneva Environment Network, (2025). </w:t>
      </w:r>
      <w:r w:rsidRPr="00A614E7">
        <w:rPr>
          <w:i/>
          <w:iCs/>
        </w:rPr>
        <w:t>Environmental Sustainability in the Fashion Industry.</w:t>
      </w:r>
      <w:r w:rsidRPr="00A614E7">
        <w:t xml:space="preserve"> Available at: </w:t>
      </w:r>
      <w:hyperlink r:id="rId61">
        <w:r w:rsidRPr="00A614E7">
          <w:rPr>
            <w:color w:val="0000FF"/>
            <w:u w:val="single"/>
          </w:rPr>
          <w:t>https://www.genevaenvironmentnetwork.org/resources/updates/sustainable-fashion/</w:t>
        </w:r>
      </w:hyperlink>
      <w:r w:rsidRPr="00A614E7">
        <w:t xml:space="preserve"> </w:t>
      </w:r>
      <w:r w:rsidRPr="00A614E7">
        <w:rPr>
          <w:color w:val="000000"/>
        </w:rPr>
        <w:t>[Accessed on 10.11.2025]</w:t>
      </w:r>
    </w:p>
    <w:p w14:paraId="19543CD9" w14:textId="77777777" w:rsidR="002A7FAA" w:rsidRPr="00A614E7" w:rsidRDefault="002A7FAA" w:rsidP="00A614E7">
      <w:pPr>
        <w:spacing w:after="240"/>
      </w:pPr>
      <w:r w:rsidRPr="00A614E7">
        <w:rPr>
          <w:color w:val="222222"/>
          <w:highlight w:val="white"/>
        </w:rPr>
        <w:t>Goel, R., Joshi, M. and Jayant, A., (2025). Wardrobe renaissance—The intersection of circular economy and sustainable fashion consumption—From bibliometric analysis to a conceptual framework model. </w:t>
      </w:r>
      <w:r w:rsidRPr="00A614E7">
        <w:rPr>
          <w:i/>
          <w:iCs/>
          <w:color w:val="222222"/>
          <w:highlight w:val="white"/>
        </w:rPr>
        <w:t>Business Strategy and the Environment</w:t>
      </w:r>
      <w:r w:rsidRPr="00A614E7">
        <w:rPr>
          <w:color w:val="222222"/>
          <w:highlight w:val="white"/>
        </w:rPr>
        <w:t>, </w:t>
      </w:r>
      <w:r w:rsidRPr="00A614E7">
        <w:rPr>
          <w:i/>
          <w:iCs/>
          <w:color w:val="222222"/>
          <w:highlight w:val="white"/>
        </w:rPr>
        <w:t>34</w:t>
      </w:r>
      <w:r w:rsidRPr="00A614E7">
        <w:rPr>
          <w:color w:val="222222"/>
          <w:highlight w:val="white"/>
        </w:rPr>
        <w:t xml:space="preserve">(4), pp.4325-4336. </w:t>
      </w:r>
      <w:hyperlink r:id="rId62">
        <w:r w:rsidRPr="00A614E7">
          <w:rPr>
            <w:color w:val="0000FF"/>
            <w:highlight w:val="white"/>
            <w:u w:val="single"/>
          </w:rPr>
          <w:t>https://onlinelibrary.wiley.com/doi/abs/10.1002/bse.4203</w:t>
        </w:r>
      </w:hyperlink>
    </w:p>
    <w:p w14:paraId="4FAF0176" w14:textId="77777777" w:rsidR="002A7FAA" w:rsidRPr="00A614E7" w:rsidRDefault="002A7FAA" w:rsidP="00A614E7">
      <w:pPr>
        <w:spacing w:after="240"/>
      </w:pPr>
      <w:r w:rsidRPr="00A614E7">
        <w:rPr>
          <w:color w:val="222222"/>
          <w:highlight w:val="white"/>
        </w:rPr>
        <w:t xml:space="preserve">Graham, M., Alyanak, O., Bertolini, A., Feuerstein, P., Kuttler, T., </w:t>
      </w:r>
      <w:proofErr w:type="spellStart"/>
      <w:r w:rsidRPr="00A614E7">
        <w:rPr>
          <w:color w:val="222222"/>
          <w:highlight w:val="white"/>
        </w:rPr>
        <w:t>Ustek</w:t>
      </w:r>
      <w:proofErr w:type="spellEnd"/>
      <w:r w:rsidRPr="00A614E7">
        <w:rPr>
          <w:color w:val="222222"/>
          <w:highlight w:val="white"/>
        </w:rPr>
        <w:t xml:space="preserve"> </w:t>
      </w:r>
      <w:proofErr w:type="spellStart"/>
      <w:r w:rsidRPr="00A614E7">
        <w:rPr>
          <w:color w:val="222222"/>
          <w:highlight w:val="white"/>
        </w:rPr>
        <w:t>Spilda</w:t>
      </w:r>
      <w:proofErr w:type="spellEnd"/>
      <w:r w:rsidRPr="00A614E7">
        <w:rPr>
          <w:color w:val="222222"/>
          <w:highlight w:val="white"/>
        </w:rPr>
        <w:t xml:space="preserve">, F. and Valente, J., (2025). Pressure and praise as an action research methodology: The case of </w:t>
      </w:r>
      <w:proofErr w:type="spellStart"/>
      <w:r w:rsidRPr="00A614E7">
        <w:rPr>
          <w:color w:val="222222"/>
          <w:highlight w:val="white"/>
        </w:rPr>
        <w:t>Fairwork</w:t>
      </w:r>
      <w:proofErr w:type="spellEnd"/>
      <w:r w:rsidRPr="00A614E7">
        <w:rPr>
          <w:color w:val="222222"/>
          <w:highlight w:val="white"/>
        </w:rPr>
        <w:t>. </w:t>
      </w:r>
      <w:r w:rsidRPr="00A614E7">
        <w:rPr>
          <w:i/>
          <w:iCs/>
          <w:color w:val="222222"/>
          <w:highlight w:val="white"/>
        </w:rPr>
        <w:t>Environment and Planning A: Economy and Space</w:t>
      </w:r>
      <w:r w:rsidRPr="00A614E7">
        <w:rPr>
          <w:color w:val="222222"/>
          <w:highlight w:val="white"/>
        </w:rPr>
        <w:t xml:space="preserve">, p.0308518X251336893. </w:t>
      </w:r>
      <w:hyperlink r:id="rId63">
        <w:r w:rsidRPr="00A614E7">
          <w:rPr>
            <w:color w:val="0000FF"/>
            <w:highlight w:val="white"/>
            <w:u w:val="single"/>
          </w:rPr>
          <w:t>https://journals.sagepub.com/doi/abs/10.1177/0308518X251336893</w:t>
        </w:r>
      </w:hyperlink>
    </w:p>
    <w:p w14:paraId="07D7E14A" w14:textId="77777777" w:rsidR="002A7FAA" w:rsidRPr="00A614E7" w:rsidRDefault="002A7FAA" w:rsidP="00A614E7">
      <w:r w:rsidRPr="00A614E7">
        <w:t xml:space="preserve">Grazzini, L., </w:t>
      </w:r>
      <w:proofErr w:type="spellStart"/>
      <w:r w:rsidRPr="00A614E7">
        <w:t>Acuti</w:t>
      </w:r>
      <w:proofErr w:type="spellEnd"/>
      <w:r w:rsidRPr="00A614E7">
        <w:t>, D. and Aiello, G., (2021). Solving the puzzle of sustainable fashion consumption: The role of consumers’ implicit attitudes and perceived warmth. </w:t>
      </w:r>
      <w:r w:rsidRPr="00A614E7">
        <w:rPr>
          <w:i/>
          <w:iCs/>
        </w:rPr>
        <w:t>Journal of Cleaner Production</w:t>
      </w:r>
      <w:r w:rsidRPr="00A614E7">
        <w:t>, </w:t>
      </w:r>
      <w:r w:rsidRPr="00A614E7">
        <w:rPr>
          <w:i/>
          <w:iCs/>
        </w:rPr>
        <w:t>287</w:t>
      </w:r>
      <w:r w:rsidRPr="00A614E7">
        <w:t xml:space="preserve">, p.125579. </w:t>
      </w:r>
      <w:hyperlink r:id="rId64" w:history="1">
        <w:r w:rsidRPr="00A614E7">
          <w:rPr>
            <w:rStyle w:val="Hyperlink"/>
          </w:rPr>
          <w:t>https://www.sciencedirect.com/science/article/pii/S0959652620356250</w:t>
        </w:r>
      </w:hyperlink>
    </w:p>
    <w:p w14:paraId="7FEA8A0D" w14:textId="77777777" w:rsidR="002A7FAA" w:rsidRPr="00A614E7" w:rsidRDefault="002A7FAA" w:rsidP="00A614E7">
      <w:pPr>
        <w:spacing w:after="240"/>
      </w:pPr>
      <w:r w:rsidRPr="00A614E7">
        <w:rPr>
          <w:color w:val="222222"/>
          <w:highlight w:val="white"/>
        </w:rPr>
        <w:t xml:space="preserve">Hael, M., </w:t>
      </w:r>
      <w:proofErr w:type="spellStart"/>
      <w:r w:rsidRPr="00A614E7">
        <w:rPr>
          <w:color w:val="222222"/>
          <w:highlight w:val="white"/>
        </w:rPr>
        <w:t>Hazaea</w:t>
      </w:r>
      <w:proofErr w:type="spellEnd"/>
      <w:r w:rsidRPr="00A614E7">
        <w:rPr>
          <w:color w:val="222222"/>
          <w:highlight w:val="white"/>
        </w:rPr>
        <w:t xml:space="preserve">, S.A., Zhang, H. and </w:t>
      </w:r>
      <w:proofErr w:type="spellStart"/>
      <w:r w:rsidRPr="00A614E7">
        <w:rPr>
          <w:color w:val="222222"/>
          <w:highlight w:val="white"/>
        </w:rPr>
        <w:t>Mareeh</w:t>
      </w:r>
      <w:proofErr w:type="spellEnd"/>
      <w:r w:rsidRPr="00A614E7">
        <w:rPr>
          <w:color w:val="222222"/>
          <w:highlight w:val="white"/>
        </w:rPr>
        <w:t xml:space="preserve">, H., (2025). Mapping the literature trends of consumer </w:t>
      </w:r>
      <w:proofErr w:type="spellStart"/>
      <w:r w:rsidRPr="00A614E7">
        <w:rPr>
          <w:color w:val="222222"/>
          <w:highlight w:val="white"/>
        </w:rPr>
        <w:t>behavior</w:t>
      </w:r>
      <w:proofErr w:type="spellEnd"/>
      <w:r w:rsidRPr="00A614E7">
        <w:rPr>
          <w:color w:val="222222"/>
          <w:highlight w:val="white"/>
        </w:rPr>
        <w:t xml:space="preserve"> and sustainability: insights from a bibliometric analysis approach. </w:t>
      </w:r>
      <w:r w:rsidRPr="00A614E7">
        <w:rPr>
          <w:i/>
          <w:iCs/>
          <w:color w:val="222222"/>
          <w:highlight w:val="white"/>
        </w:rPr>
        <w:t>Environment, development and sustainability</w:t>
      </w:r>
      <w:r w:rsidRPr="00A614E7">
        <w:rPr>
          <w:color w:val="222222"/>
          <w:highlight w:val="white"/>
        </w:rPr>
        <w:t>, </w:t>
      </w:r>
      <w:r w:rsidRPr="00A614E7">
        <w:rPr>
          <w:i/>
          <w:iCs/>
          <w:color w:val="222222"/>
          <w:highlight w:val="white"/>
        </w:rPr>
        <w:t>27</w:t>
      </w:r>
      <w:r w:rsidRPr="00A614E7">
        <w:rPr>
          <w:color w:val="222222"/>
          <w:highlight w:val="white"/>
        </w:rPr>
        <w:t xml:space="preserve">(5), pp.9841-9871. </w:t>
      </w:r>
      <w:hyperlink r:id="rId65">
        <w:r w:rsidRPr="00A614E7">
          <w:rPr>
            <w:color w:val="0000FF"/>
            <w:highlight w:val="white"/>
            <w:u w:val="single"/>
          </w:rPr>
          <w:t>https://link.springer.com/article/10.1007/s10668-023-04382-8</w:t>
        </w:r>
      </w:hyperlink>
    </w:p>
    <w:p w14:paraId="63BF2170" w14:textId="77777777" w:rsidR="002A7FAA" w:rsidRPr="00A614E7" w:rsidRDefault="002A7FAA" w:rsidP="00A614E7">
      <w:pPr>
        <w:spacing w:after="240"/>
      </w:pPr>
      <w:r w:rsidRPr="00A614E7">
        <w:rPr>
          <w:color w:val="222222"/>
          <w:highlight w:val="white"/>
        </w:rPr>
        <w:t>Haque, M.N. and Lang, C., (2025), January. Generation Z perception regarding fast fashion brand greenwashing phenomena. In </w:t>
      </w:r>
      <w:r w:rsidRPr="00A614E7">
        <w:rPr>
          <w:i/>
          <w:iCs/>
          <w:color w:val="222222"/>
          <w:highlight w:val="white"/>
        </w:rPr>
        <w:t>International Textile and Apparel Association Annual Conference Proceedings</w:t>
      </w:r>
      <w:r w:rsidRPr="00A614E7">
        <w:rPr>
          <w:color w:val="222222"/>
          <w:highlight w:val="white"/>
        </w:rPr>
        <w:t xml:space="preserve"> (Vol. 81, No. 1). Iowa State University Digital Press. </w:t>
      </w:r>
      <w:hyperlink r:id="rId66">
        <w:r w:rsidRPr="00A614E7">
          <w:rPr>
            <w:color w:val="0000FF"/>
            <w:highlight w:val="white"/>
            <w:u w:val="single"/>
          </w:rPr>
          <w:t>https://www.iastatedigitalpress.com/itaa/article/id/18755/</w:t>
        </w:r>
      </w:hyperlink>
    </w:p>
    <w:p w14:paraId="3672A453" w14:textId="77777777" w:rsidR="002A7FAA" w:rsidRPr="00A614E7" w:rsidRDefault="002A7FAA" w:rsidP="00A614E7">
      <w:r w:rsidRPr="00A614E7">
        <w:t>Hassan, S.H., Yeap, J.A. and Al-</w:t>
      </w:r>
      <w:proofErr w:type="spellStart"/>
      <w:r w:rsidRPr="00A614E7">
        <w:t>Kumaim</w:t>
      </w:r>
      <w:proofErr w:type="spellEnd"/>
      <w:r w:rsidRPr="00A614E7">
        <w:t>, N.H., (2022). Sustainable fashion consumption: advocating philanthropic and economic motives in clothing disposal behaviour. </w:t>
      </w:r>
      <w:r w:rsidRPr="00A614E7">
        <w:rPr>
          <w:i/>
          <w:iCs/>
        </w:rPr>
        <w:t>Sustainability</w:t>
      </w:r>
      <w:r w:rsidRPr="00A614E7">
        <w:t>, </w:t>
      </w:r>
      <w:r w:rsidRPr="00A614E7">
        <w:rPr>
          <w:i/>
          <w:iCs/>
        </w:rPr>
        <w:t>14</w:t>
      </w:r>
      <w:r w:rsidRPr="00A614E7">
        <w:t xml:space="preserve">(3), p.1875. </w:t>
      </w:r>
      <w:hyperlink r:id="rId67" w:history="1">
        <w:r w:rsidRPr="00A614E7">
          <w:rPr>
            <w:rStyle w:val="Hyperlink"/>
          </w:rPr>
          <w:t>https://www.mdpi.com/2071-1050/14/3/1875</w:t>
        </w:r>
      </w:hyperlink>
    </w:p>
    <w:p w14:paraId="6716C770" w14:textId="77777777" w:rsidR="002A7FAA" w:rsidRPr="00A614E7" w:rsidRDefault="002A7FAA" w:rsidP="00A614E7">
      <w:r w:rsidRPr="00A614E7">
        <w:t>Hatley, N., (2021). </w:t>
      </w:r>
      <w:r w:rsidRPr="00A614E7">
        <w:rPr>
          <w:i/>
          <w:iCs/>
        </w:rPr>
        <w:t>The impact of fast fashion, consumer behaviour and fashion brand communication on sustainability</w:t>
      </w:r>
      <w:r w:rsidRPr="00A614E7">
        <w:t xml:space="preserve"> (Doctoral dissertation, Manchester Metropolitan University, Masters by Research). </w:t>
      </w:r>
      <w:hyperlink r:id="rId68" w:history="1">
        <w:r w:rsidRPr="00A614E7">
          <w:rPr>
            <w:rStyle w:val="Hyperlink"/>
          </w:rPr>
          <w:t>https://e-space.mmu.ac.uk/627507/1/Noelle%20Hatley%20-%20Final%20Thesis.pdf</w:t>
        </w:r>
      </w:hyperlink>
    </w:p>
    <w:p w14:paraId="6FEDF1DF" w14:textId="77777777" w:rsidR="002A7FAA" w:rsidRPr="00A614E7" w:rsidRDefault="002A7FAA" w:rsidP="00A614E7">
      <w:pPr>
        <w:spacing w:after="240"/>
      </w:pPr>
      <w:r w:rsidRPr="00A614E7">
        <w:rPr>
          <w:color w:val="222222"/>
          <w:highlight w:val="white"/>
        </w:rPr>
        <w:lastRenderedPageBreak/>
        <w:t xml:space="preserve">Helinski, C., </w:t>
      </w:r>
      <w:proofErr w:type="spellStart"/>
      <w:r w:rsidRPr="00A614E7">
        <w:rPr>
          <w:color w:val="222222"/>
          <w:highlight w:val="white"/>
        </w:rPr>
        <w:t>Westmattelmann</w:t>
      </w:r>
      <w:proofErr w:type="spellEnd"/>
      <w:r w:rsidRPr="00A614E7">
        <w:rPr>
          <w:color w:val="222222"/>
          <w:highlight w:val="white"/>
        </w:rPr>
        <w:t>, D. and Schewe, G., (2025). Necessary and sufficient values: A dual perspective on consumers’ willingness to pay premiums and purchase intentions for circular fashion. </w:t>
      </w:r>
      <w:r w:rsidRPr="00A614E7">
        <w:rPr>
          <w:i/>
          <w:iCs/>
          <w:color w:val="222222"/>
          <w:highlight w:val="white"/>
        </w:rPr>
        <w:t>Journal of Cleaner Production</w:t>
      </w:r>
      <w:r w:rsidRPr="00A614E7">
        <w:rPr>
          <w:color w:val="222222"/>
          <w:highlight w:val="white"/>
        </w:rPr>
        <w:t>, </w:t>
      </w:r>
      <w:r w:rsidRPr="00A614E7">
        <w:rPr>
          <w:i/>
          <w:iCs/>
          <w:color w:val="222222"/>
          <w:highlight w:val="white"/>
        </w:rPr>
        <w:t>501</w:t>
      </w:r>
      <w:r w:rsidRPr="00A614E7">
        <w:rPr>
          <w:color w:val="222222"/>
          <w:highlight w:val="white"/>
        </w:rPr>
        <w:t xml:space="preserve">, p.145220. </w:t>
      </w:r>
      <w:hyperlink r:id="rId69">
        <w:r w:rsidRPr="00A614E7">
          <w:rPr>
            <w:color w:val="0000FF"/>
            <w:highlight w:val="white"/>
            <w:u w:val="single"/>
          </w:rPr>
          <w:t>https://www.sciencedirect.com/science/article/pii/S0959652625005700</w:t>
        </w:r>
      </w:hyperlink>
    </w:p>
    <w:p w14:paraId="1664DE37" w14:textId="77777777" w:rsidR="002A7FAA" w:rsidRPr="00A614E7" w:rsidRDefault="002A7FAA" w:rsidP="00A614E7">
      <w:pPr>
        <w:spacing w:after="240"/>
      </w:pPr>
      <w:r w:rsidRPr="00A614E7">
        <w:rPr>
          <w:color w:val="222222"/>
          <w:highlight w:val="white"/>
        </w:rPr>
        <w:t>Holloway, S., (2025). Understanding Consumer Perceptions of Supply Chain Responsiveness and Its Influence on Brand Loyalty in the Apparel Industry. </w:t>
      </w:r>
      <w:r w:rsidRPr="00A614E7">
        <w:rPr>
          <w:i/>
          <w:iCs/>
          <w:color w:val="222222"/>
          <w:highlight w:val="white"/>
        </w:rPr>
        <w:t>Available at SSRN 5123090</w:t>
      </w:r>
      <w:r w:rsidRPr="00A614E7">
        <w:rPr>
          <w:color w:val="222222"/>
          <w:highlight w:val="white"/>
        </w:rPr>
        <w:t xml:space="preserve">. </w:t>
      </w:r>
      <w:hyperlink r:id="rId70">
        <w:r w:rsidRPr="00A614E7">
          <w:rPr>
            <w:color w:val="0000FF"/>
            <w:highlight w:val="white"/>
            <w:u w:val="single"/>
          </w:rPr>
          <w:t>https://papers.ssrn.com/sol3/papers.cfm?abstract_id=5123090</w:t>
        </w:r>
      </w:hyperlink>
    </w:p>
    <w:p w14:paraId="36ADB487" w14:textId="2988BD64" w:rsidR="002A7FAA" w:rsidRPr="00A614E7" w:rsidRDefault="002A7FAA" w:rsidP="00A614E7">
      <w:pPr>
        <w:spacing w:after="240"/>
        <w:rPr>
          <w:color w:val="222222"/>
          <w:highlight w:val="white"/>
        </w:rPr>
      </w:pPr>
      <w:r w:rsidRPr="00A614E7">
        <w:rPr>
          <w:color w:val="222222"/>
          <w:highlight w:val="white"/>
        </w:rPr>
        <w:t>Jain, N., (2021). Survey versus interviews: Comparing data collection tools for exploratory research. </w:t>
      </w:r>
      <w:r w:rsidRPr="00A614E7">
        <w:rPr>
          <w:i/>
          <w:iCs/>
          <w:color w:val="222222"/>
          <w:highlight w:val="white"/>
        </w:rPr>
        <w:t>The Qualitative Report</w:t>
      </w:r>
      <w:r w:rsidRPr="00A614E7">
        <w:rPr>
          <w:color w:val="222222"/>
          <w:highlight w:val="white"/>
        </w:rPr>
        <w:t>, </w:t>
      </w:r>
      <w:r w:rsidRPr="00A614E7">
        <w:rPr>
          <w:i/>
          <w:iCs/>
          <w:color w:val="222222"/>
          <w:highlight w:val="white"/>
        </w:rPr>
        <w:t>26</w:t>
      </w:r>
      <w:r w:rsidRPr="00A614E7">
        <w:rPr>
          <w:color w:val="222222"/>
          <w:highlight w:val="white"/>
        </w:rPr>
        <w:t xml:space="preserve">(2), pp.541-554. </w:t>
      </w:r>
      <w:hyperlink r:id="rId71">
        <w:r w:rsidRPr="00A614E7">
          <w:rPr>
            <w:color w:val="0000FF"/>
            <w:highlight w:val="white"/>
            <w:u w:val="single"/>
          </w:rPr>
          <w:t>https://search.proquest.com/openview/6bbd0e7f4fcb5c2b0b1f1a9f52506d21/1?pq-origsite=gscholar&amp;cbl=55152</w:t>
        </w:r>
      </w:hyperlink>
    </w:p>
    <w:p w14:paraId="40F382FF" w14:textId="77777777" w:rsidR="002A7FAA" w:rsidRPr="00A614E7" w:rsidRDefault="002A7FAA" w:rsidP="00A614E7">
      <w:pPr>
        <w:spacing w:after="240"/>
      </w:pPr>
      <w:r w:rsidRPr="00A614E7">
        <w:rPr>
          <w:color w:val="222222"/>
          <w:highlight w:val="white"/>
        </w:rPr>
        <w:t>Jamaluddin, M., Rahmatullah, A. and Farid, M., (2025). Library research methodology in education: Fundamental concepts and implementation. </w:t>
      </w:r>
      <w:r w:rsidRPr="00A614E7">
        <w:rPr>
          <w:i/>
          <w:iCs/>
          <w:color w:val="222222"/>
          <w:highlight w:val="white"/>
        </w:rPr>
        <w:t xml:space="preserve">Cognitive: </w:t>
      </w:r>
      <w:proofErr w:type="spellStart"/>
      <w:r w:rsidRPr="00A614E7">
        <w:rPr>
          <w:i/>
          <w:iCs/>
          <w:color w:val="222222"/>
          <w:highlight w:val="white"/>
        </w:rPr>
        <w:t>Jurnal</w:t>
      </w:r>
      <w:proofErr w:type="spellEnd"/>
      <w:r w:rsidRPr="00A614E7">
        <w:rPr>
          <w:i/>
          <w:iCs/>
          <w:color w:val="222222"/>
          <w:highlight w:val="white"/>
        </w:rPr>
        <w:t xml:space="preserve"> Pendidikan dan </w:t>
      </w:r>
      <w:proofErr w:type="spellStart"/>
      <w:r w:rsidRPr="00A614E7">
        <w:rPr>
          <w:i/>
          <w:iCs/>
          <w:color w:val="222222"/>
          <w:highlight w:val="white"/>
        </w:rPr>
        <w:t>Pembelajaran</w:t>
      </w:r>
      <w:proofErr w:type="spellEnd"/>
      <w:r w:rsidRPr="00A614E7">
        <w:rPr>
          <w:color w:val="222222"/>
          <w:highlight w:val="white"/>
        </w:rPr>
        <w:t>, </w:t>
      </w:r>
      <w:r w:rsidRPr="00A614E7">
        <w:rPr>
          <w:i/>
          <w:iCs/>
          <w:color w:val="222222"/>
          <w:highlight w:val="white"/>
        </w:rPr>
        <w:t>3</w:t>
      </w:r>
      <w:r w:rsidRPr="00A614E7">
        <w:rPr>
          <w:color w:val="222222"/>
          <w:highlight w:val="white"/>
        </w:rPr>
        <w:t xml:space="preserve">(2), pp.128-187. </w:t>
      </w:r>
      <w:hyperlink r:id="rId72">
        <w:r w:rsidRPr="00A614E7">
          <w:rPr>
            <w:color w:val="0000FF"/>
            <w:highlight w:val="white"/>
            <w:u w:val="single"/>
          </w:rPr>
          <w:t>https://ejournal.arshmedia.org/index.php/cognitive/article/view/160</w:t>
        </w:r>
      </w:hyperlink>
    </w:p>
    <w:p w14:paraId="58F55650" w14:textId="77777777" w:rsidR="002A7FAA" w:rsidRPr="00A614E7" w:rsidRDefault="002A7FAA" w:rsidP="00A614E7">
      <w:r w:rsidRPr="00A614E7">
        <w:t>Joshi, P. and Kumar, N., (2024). Fast fashion brands: Sustainable marketing practices and consumer purchase behaviour. </w:t>
      </w:r>
      <w:proofErr w:type="spellStart"/>
      <w:r w:rsidRPr="00A614E7">
        <w:rPr>
          <w:i/>
          <w:iCs/>
        </w:rPr>
        <w:t>Tekstilec</w:t>
      </w:r>
      <w:proofErr w:type="spellEnd"/>
      <w:r w:rsidRPr="00A614E7">
        <w:t xml:space="preserve">, pp.4-18. </w:t>
      </w:r>
      <w:hyperlink r:id="rId73" w:history="1">
        <w:r w:rsidRPr="00A614E7">
          <w:rPr>
            <w:rStyle w:val="Hyperlink"/>
          </w:rPr>
          <w:t>https://journals.uni-lj.si/tekstilec/article/view/16473</w:t>
        </w:r>
      </w:hyperlink>
    </w:p>
    <w:p w14:paraId="56FD278F" w14:textId="77777777" w:rsidR="002A7FAA" w:rsidRPr="00A614E7" w:rsidRDefault="002A7FAA" w:rsidP="00A614E7">
      <w:pPr>
        <w:spacing w:after="240"/>
      </w:pPr>
      <w:proofErr w:type="spellStart"/>
      <w:r w:rsidRPr="00A614E7">
        <w:rPr>
          <w:color w:val="222222"/>
          <w:highlight w:val="white"/>
        </w:rPr>
        <w:t>Kamraju</w:t>
      </w:r>
      <w:proofErr w:type="spellEnd"/>
      <w:r w:rsidRPr="00A614E7">
        <w:rPr>
          <w:color w:val="222222"/>
          <w:highlight w:val="white"/>
        </w:rPr>
        <w:t>, M., (2025). The ethical and educational implications of greenwashing in corporate sustainability practices. </w:t>
      </w:r>
      <w:r w:rsidRPr="00A614E7">
        <w:rPr>
          <w:i/>
          <w:iCs/>
          <w:color w:val="222222"/>
          <w:highlight w:val="white"/>
        </w:rPr>
        <w:t>ASEAN Journal for Science Education</w:t>
      </w:r>
      <w:r w:rsidRPr="00A614E7">
        <w:rPr>
          <w:color w:val="222222"/>
          <w:highlight w:val="white"/>
        </w:rPr>
        <w:t>, </w:t>
      </w:r>
      <w:r w:rsidRPr="00A614E7">
        <w:rPr>
          <w:i/>
          <w:iCs/>
          <w:color w:val="222222"/>
          <w:highlight w:val="white"/>
        </w:rPr>
        <w:t>4</w:t>
      </w:r>
      <w:r w:rsidRPr="00A614E7">
        <w:rPr>
          <w:color w:val="222222"/>
          <w:highlight w:val="white"/>
        </w:rPr>
        <w:t xml:space="preserve">(1), pp.45-52. </w:t>
      </w:r>
      <w:hyperlink r:id="rId74">
        <w:r w:rsidRPr="00A614E7">
          <w:rPr>
            <w:color w:val="0000FF"/>
            <w:highlight w:val="white"/>
            <w:u w:val="single"/>
          </w:rPr>
          <w:t>http://ejournal.bumipublikasinusantara.id/index.php/ajsed/article/view/604</w:t>
        </w:r>
      </w:hyperlink>
    </w:p>
    <w:p w14:paraId="48E37363" w14:textId="77777777" w:rsidR="002A7FAA" w:rsidRPr="00A614E7" w:rsidRDefault="002A7FAA" w:rsidP="00A614E7">
      <w:pPr>
        <w:spacing w:after="240"/>
      </w:pPr>
      <w:r w:rsidRPr="00A614E7">
        <w:rPr>
          <w:color w:val="222222"/>
          <w:highlight w:val="white"/>
        </w:rPr>
        <w:t>Kemi, A.P. and Zilahy, G., (2025). Sustainable post-purchase behaviour of consumers of fashion textile products. </w:t>
      </w:r>
      <w:r w:rsidRPr="00A614E7">
        <w:rPr>
          <w:i/>
          <w:iCs/>
          <w:color w:val="222222"/>
          <w:highlight w:val="white"/>
        </w:rPr>
        <w:t>Discover Sustainability</w:t>
      </w:r>
      <w:r w:rsidRPr="00A614E7">
        <w:rPr>
          <w:color w:val="222222"/>
          <w:highlight w:val="white"/>
        </w:rPr>
        <w:t>, </w:t>
      </w:r>
      <w:r w:rsidRPr="00A614E7">
        <w:rPr>
          <w:i/>
          <w:iCs/>
          <w:color w:val="222222"/>
          <w:highlight w:val="white"/>
        </w:rPr>
        <w:t>6</w:t>
      </w:r>
      <w:r w:rsidRPr="00A614E7">
        <w:rPr>
          <w:color w:val="222222"/>
          <w:highlight w:val="white"/>
        </w:rPr>
        <w:t xml:space="preserve">(1), p.94. </w:t>
      </w:r>
      <w:hyperlink r:id="rId75">
        <w:r w:rsidRPr="00A614E7">
          <w:rPr>
            <w:color w:val="0000FF"/>
            <w:highlight w:val="white"/>
            <w:u w:val="single"/>
          </w:rPr>
          <w:t>https://link.springer.com/article/10.1007/s43621-025-00888-5</w:t>
        </w:r>
      </w:hyperlink>
    </w:p>
    <w:p w14:paraId="58CE8005" w14:textId="77777777" w:rsidR="002A7FAA" w:rsidRPr="00A614E7" w:rsidRDefault="002A7FAA" w:rsidP="00A614E7">
      <w:pPr>
        <w:spacing w:after="240"/>
      </w:pPr>
      <w:r w:rsidRPr="00A614E7">
        <w:rPr>
          <w:color w:val="222222"/>
          <w:highlight w:val="white"/>
        </w:rPr>
        <w:t xml:space="preserve">Khairunnisa, N.N., </w:t>
      </w:r>
      <w:proofErr w:type="spellStart"/>
      <w:r w:rsidRPr="00A614E7">
        <w:rPr>
          <w:color w:val="222222"/>
          <w:highlight w:val="white"/>
        </w:rPr>
        <w:t>Kurniawati</w:t>
      </w:r>
      <w:proofErr w:type="spellEnd"/>
      <w:r w:rsidRPr="00A614E7">
        <w:rPr>
          <w:color w:val="222222"/>
          <w:highlight w:val="white"/>
        </w:rPr>
        <w:t xml:space="preserve">, K. and </w:t>
      </w:r>
      <w:proofErr w:type="spellStart"/>
      <w:r w:rsidRPr="00A614E7">
        <w:rPr>
          <w:color w:val="222222"/>
          <w:highlight w:val="white"/>
        </w:rPr>
        <w:t>Siagian</w:t>
      </w:r>
      <w:proofErr w:type="spellEnd"/>
      <w:r w:rsidRPr="00A614E7">
        <w:rPr>
          <w:color w:val="222222"/>
          <w:highlight w:val="white"/>
        </w:rPr>
        <w:t xml:space="preserve">, Y.M., (2025). Stimulus-Organism-Response Theory Model to Understand the Relationship between Customer Experience, Customer Engagement, and Customer Citizenship </w:t>
      </w:r>
      <w:proofErr w:type="spellStart"/>
      <w:r w:rsidRPr="00A614E7">
        <w:rPr>
          <w:color w:val="222222"/>
          <w:highlight w:val="white"/>
        </w:rPr>
        <w:t>Behavior</w:t>
      </w:r>
      <w:proofErr w:type="spellEnd"/>
      <w:r w:rsidRPr="00A614E7">
        <w:rPr>
          <w:color w:val="222222"/>
          <w:highlight w:val="white"/>
        </w:rPr>
        <w:t>, in the Context of Application of 3 Most Popular Fast Fashion in Indonesia. </w:t>
      </w:r>
      <w:proofErr w:type="spellStart"/>
      <w:r w:rsidRPr="00A614E7">
        <w:rPr>
          <w:i/>
          <w:iCs/>
          <w:color w:val="222222"/>
          <w:highlight w:val="white"/>
        </w:rPr>
        <w:t>Ekonomis</w:t>
      </w:r>
      <w:proofErr w:type="spellEnd"/>
      <w:r w:rsidRPr="00A614E7">
        <w:rPr>
          <w:i/>
          <w:iCs/>
          <w:color w:val="222222"/>
          <w:highlight w:val="white"/>
        </w:rPr>
        <w:t>: Journal of Economics and Business</w:t>
      </w:r>
      <w:r w:rsidRPr="00A614E7">
        <w:rPr>
          <w:color w:val="222222"/>
          <w:highlight w:val="white"/>
        </w:rPr>
        <w:t>, </w:t>
      </w:r>
      <w:r w:rsidRPr="00A614E7">
        <w:rPr>
          <w:i/>
          <w:iCs/>
          <w:color w:val="222222"/>
          <w:highlight w:val="white"/>
        </w:rPr>
        <w:t>9</w:t>
      </w:r>
      <w:r w:rsidRPr="00A614E7">
        <w:rPr>
          <w:color w:val="222222"/>
          <w:highlight w:val="white"/>
        </w:rPr>
        <w:t xml:space="preserve">(1), pp.37-46. </w:t>
      </w:r>
      <w:hyperlink r:id="rId76">
        <w:r w:rsidRPr="00A614E7">
          <w:rPr>
            <w:color w:val="0000FF"/>
            <w:highlight w:val="white"/>
            <w:u w:val="single"/>
          </w:rPr>
          <w:t>http://ekonomis.unbari.ac.id/index.php/ojsekonomis/article/view/1918</w:t>
        </w:r>
      </w:hyperlink>
    </w:p>
    <w:p w14:paraId="05121E9B" w14:textId="77777777" w:rsidR="002A7FAA" w:rsidRPr="00A614E7" w:rsidRDefault="002A7FAA" w:rsidP="00A614E7">
      <w:pPr>
        <w:spacing w:after="240"/>
      </w:pPr>
      <w:proofErr w:type="spellStart"/>
      <w:r w:rsidRPr="00A614E7">
        <w:rPr>
          <w:color w:val="222222"/>
          <w:highlight w:val="white"/>
        </w:rPr>
        <w:lastRenderedPageBreak/>
        <w:t>Kosztyán</w:t>
      </w:r>
      <w:proofErr w:type="spellEnd"/>
      <w:r w:rsidRPr="00A614E7">
        <w:rPr>
          <w:color w:val="222222"/>
          <w:highlight w:val="white"/>
        </w:rPr>
        <w:t>, Z.T., Király, T., Csizmadia, T., Katona, A.I. and Vathy-Fogarassy, Á., (2025). Automated research methodology classification using machine learning. </w:t>
      </w:r>
      <w:r w:rsidRPr="00A614E7">
        <w:rPr>
          <w:i/>
          <w:iCs/>
          <w:color w:val="222222"/>
          <w:highlight w:val="white"/>
        </w:rPr>
        <w:t>Engineering Applications of Artificial Intelligence</w:t>
      </w:r>
      <w:r w:rsidRPr="00A614E7">
        <w:rPr>
          <w:color w:val="222222"/>
          <w:highlight w:val="white"/>
        </w:rPr>
        <w:t>, </w:t>
      </w:r>
      <w:r w:rsidRPr="00A614E7">
        <w:rPr>
          <w:i/>
          <w:iCs/>
          <w:color w:val="222222"/>
          <w:highlight w:val="white"/>
        </w:rPr>
        <w:t>156</w:t>
      </w:r>
      <w:r w:rsidRPr="00A614E7">
        <w:rPr>
          <w:color w:val="222222"/>
          <w:highlight w:val="white"/>
        </w:rPr>
        <w:t xml:space="preserve">, p.111039. </w:t>
      </w:r>
      <w:hyperlink r:id="rId77">
        <w:r w:rsidRPr="00A614E7">
          <w:rPr>
            <w:color w:val="0000FF"/>
            <w:highlight w:val="white"/>
            <w:u w:val="single"/>
          </w:rPr>
          <w:t>https://www.sciencedirect.com/science/article/pii/S0952197625010395</w:t>
        </w:r>
      </w:hyperlink>
    </w:p>
    <w:p w14:paraId="232CCB2B" w14:textId="77777777" w:rsidR="002A7FAA" w:rsidRPr="00A614E7" w:rsidRDefault="002A7FAA" w:rsidP="00A614E7">
      <w:pPr>
        <w:spacing w:after="240"/>
      </w:pPr>
      <w:r w:rsidRPr="00A614E7">
        <w:rPr>
          <w:color w:val="222222"/>
          <w:highlight w:val="white"/>
        </w:rPr>
        <w:t>Li, M., Cavender, R. and Lee, M.Y., (2025). Consumer Awareness of Fashion Greenwashing: Insights from Social Media Discussions. </w:t>
      </w:r>
      <w:r w:rsidRPr="00A614E7">
        <w:rPr>
          <w:i/>
          <w:iCs/>
          <w:color w:val="222222"/>
          <w:highlight w:val="white"/>
        </w:rPr>
        <w:t>Sustainability (2071-1050)</w:t>
      </w:r>
      <w:r w:rsidRPr="00A614E7">
        <w:rPr>
          <w:color w:val="222222"/>
          <w:highlight w:val="white"/>
        </w:rPr>
        <w:t>, </w:t>
      </w:r>
      <w:r w:rsidRPr="00A614E7">
        <w:rPr>
          <w:i/>
          <w:iCs/>
          <w:color w:val="222222"/>
          <w:highlight w:val="white"/>
        </w:rPr>
        <w:t>17</w:t>
      </w:r>
      <w:r w:rsidRPr="00A614E7">
        <w:rPr>
          <w:color w:val="222222"/>
          <w:highlight w:val="white"/>
        </w:rPr>
        <w:t xml:space="preserve">(7). </w:t>
      </w:r>
      <w:hyperlink r:id="rId78">
        <w:r w:rsidRPr="00A614E7">
          <w:rPr>
            <w:color w:val="0000FF"/>
            <w:highlight w:val="white"/>
            <w:u w:val="single"/>
          </w:rPr>
          <w:t>https://search.ebscohost.com/login.aspx?direct=true&amp;profile=ehost&amp;scope=site&amp;authtype=crawler&amp;jrnl=20711050&amp;AN=184439483&amp;h=b6Oi0veG0ZIBsizoKuKr9o7QSquBgMFVNQvJ23SEYNny%2FVrh4658JgZjmiiHJxLeIUOQaCEWrI76KpO93h8Q2Q%3D%3D&amp;crl=c</w:t>
        </w:r>
      </w:hyperlink>
    </w:p>
    <w:p w14:paraId="087B0691" w14:textId="77777777" w:rsidR="002A7FAA" w:rsidRPr="00A614E7" w:rsidRDefault="002A7FAA" w:rsidP="00A614E7">
      <w:r w:rsidRPr="00A614E7">
        <w:t xml:space="preserve">Long, X. and </w:t>
      </w:r>
      <w:proofErr w:type="spellStart"/>
      <w:r w:rsidRPr="00A614E7">
        <w:t>Nasiry</w:t>
      </w:r>
      <w:proofErr w:type="spellEnd"/>
      <w:r w:rsidRPr="00A614E7">
        <w:t>, J., (2022). Sustainability in the fast fashion industry. </w:t>
      </w:r>
      <w:r w:rsidRPr="00A614E7">
        <w:rPr>
          <w:i/>
          <w:iCs/>
        </w:rPr>
        <w:t>Manufacturing &amp; Service Operations Management</w:t>
      </w:r>
      <w:r w:rsidRPr="00A614E7">
        <w:t>, </w:t>
      </w:r>
      <w:r w:rsidRPr="00A614E7">
        <w:rPr>
          <w:i/>
          <w:iCs/>
        </w:rPr>
        <w:t>24</w:t>
      </w:r>
      <w:r w:rsidRPr="00A614E7">
        <w:t xml:space="preserve">(3), pp.1276-1293. </w:t>
      </w:r>
      <w:hyperlink r:id="rId79" w:history="1">
        <w:r w:rsidRPr="00A614E7">
          <w:rPr>
            <w:rStyle w:val="Hyperlink"/>
          </w:rPr>
          <w:t>https://pubsonline.informs.org/doi/abs/10.1287/msom.2021.1054</w:t>
        </w:r>
      </w:hyperlink>
    </w:p>
    <w:p w14:paraId="72B7A943" w14:textId="77777777" w:rsidR="002A7FAA" w:rsidRPr="00A614E7" w:rsidRDefault="002A7FAA" w:rsidP="00A614E7">
      <w:pPr>
        <w:spacing w:after="240"/>
      </w:pPr>
      <w:proofErr w:type="spellStart"/>
      <w:r w:rsidRPr="00A614E7">
        <w:rPr>
          <w:color w:val="222222"/>
          <w:highlight w:val="white"/>
        </w:rPr>
        <w:t>Lood</w:t>
      </w:r>
      <w:proofErr w:type="spellEnd"/>
      <w:r w:rsidRPr="00A614E7">
        <w:rPr>
          <w:color w:val="222222"/>
          <w:highlight w:val="white"/>
        </w:rPr>
        <w:t xml:space="preserve"> Stark, J. and Nazari, M., (2025). </w:t>
      </w:r>
      <w:r w:rsidRPr="00A614E7">
        <w:rPr>
          <w:i/>
          <w:iCs/>
          <w:color w:val="222222"/>
          <w:highlight w:val="white"/>
        </w:rPr>
        <w:t xml:space="preserve">Social media influencers impact on university student’s sustainable fashion consumption: A quantitative study on university students in </w:t>
      </w:r>
      <w:proofErr w:type="spellStart"/>
      <w:r w:rsidRPr="00A614E7">
        <w:rPr>
          <w:i/>
          <w:iCs/>
          <w:color w:val="222222"/>
          <w:highlight w:val="white"/>
        </w:rPr>
        <w:t>Värmland</w:t>
      </w:r>
      <w:proofErr w:type="spellEnd"/>
      <w:r w:rsidRPr="00A614E7">
        <w:rPr>
          <w:i/>
          <w:iCs/>
          <w:color w:val="222222"/>
          <w:highlight w:val="white"/>
        </w:rPr>
        <w:t>.</w:t>
      </w:r>
      <w:r w:rsidRPr="00A614E7">
        <w:rPr>
          <w:color w:val="222222"/>
          <w:highlight w:val="white"/>
        </w:rPr>
        <w:t xml:space="preserve"> </w:t>
      </w:r>
      <w:r w:rsidRPr="00A614E7">
        <w:t xml:space="preserve">Available at: </w:t>
      </w:r>
      <w:hyperlink r:id="rId80">
        <w:r w:rsidRPr="00A614E7">
          <w:rPr>
            <w:color w:val="0000FF"/>
            <w:highlight w:val="white"/>
            <w:u w:val="single"/>
          </w:rPr>
          <w:t>https://www.diva-portal.org/smash/record.jsf?pid=diva2:1937373</w:t>
        </w:r>
      </w:hyperlink>
      <w:r w:rsidRPr="00A614E7">
        <w:rPr>
          <w:color w:val="0000FF"/>
          <w:highlight w:val="white"/>
          <w:u w:val="single"/>
        </w:rPr>
        <w:t xml:space="preserve"> </w:t>
      </w:r>
      <w:r w:rsidRPr="00A614E7">
        <w:rPr>
          <w:color w:val="000000"/>
        </w:rPr>
        <w:t>[Accessed on 08.11.2025]</w:t>
      </w:r>
    </w:p>
    <w:p w14:paraId="0AE55F36" w14:textId="77777777" w:rsidR="002A7FAA" w:rsidRPr="00A614E7" w:rsidRDefault="002A7FAA" w:rsidP="00A614E7">
      <w:pPr>
        <w:spacing w:after="240"/>
      </w:pPr>
      <w:proofErr w:type="spellStart"/>
      <w:r w:rsidRPr="00A614E7">
        <w:rPr>
          <w:color w:val="222222"/>
          <w:highlight w:val="white"/>
        </w:rPr>
        <w:t>Madinga</w:t>
      </w:r>
      <w:proofErr w:type="spellEnd"/>
      <w:r w:rsidRPr="00A614E7">
        <w:rPr>
          <w:color w:val="222222"/>
          <w:highlight w:val="white"/>
        </w:rPr>
        <w:t xml:space="preserve">, N., </w:t>
      </w:r>
      <w:proofErr w:type="spellStart"/>
      <w:r w:rsidRPr="00A614E7">
        <w:rPr>
          <w:color w:val="222222"/>
          <w:highlight w:val="white"/>
        </w:rPr>
        <w:t>Aspeling</w:t>
      </w:r>
      <w:proofErr w:type="spellEnd"/>
      <w:r w:rsidRPr="00A614E7">
        <w:rPr>
          <w:color w:val="222222"/>
          <w:highlight w:val="white"/>
        </w:rPr>
        <w:t>, D. and Dlamini, S., (2025). Understanding sustainable fashion consumption among millennials in South Africa. </w:t>
      </w:r>
      <w:r w:rsidRPr="00A614E7">
        <w:rPr>
          <w:i/>
          <w:iCs/>
          <w:color w:val="222222"/>
          <w:highlight w:val="white"/>
        </w:rPr>
        <w:t>Young Consumers</w:t>
      </w:r>
      <w:r w:rsidRPr="00A614E7">
        <w:rPr>
          <w:color w:val="222222"/>
          <w:highlight w:val="white"/>
        </w:rPr>
        <w:t>, </w:t>
      </w:r>
      <w:r w:rsidRPr="00A614E7">
        <w:rPr>
          <w:i/>
          <w:iCs/>
          <w:color w:val="222222"/>
          <w:highlight w:val="white"/>
        </w:rPr>
        <w:t>26</w:t>
      </w:r>
      <w:r w:rsidRPr="00A614E7">
        <w:rPr>
          <w:color w:val="222222"/>
          <w:highlight w:val="white"/>
        </w:rPr>
        <w:t xml:space="preserve">(7), pp.38-54. </w:t>
      </w:r>
      <w:hyperlink r:id="rId81">
        <w:r w:rsidRPr="00A614E7">
          <w:rPr>
            <w:color w:val="0000FF"/>
            <w:highlight w:val="white"/>
            <w:u w:val="single"/>
          </w:rPr>
          <w:t>https://www.emerald.com/yc/article/26/7/38/1267631</w:t>
        </w:r>
      </w:hyperlink>
    </w:p>
    <w:p w14:paraId="1C825570" w14:textId="77777777" w:rsidR="002A7FAA" w:rsidRPr="00A614E7" w:rsidRDefault="002A7FAA" w:rsidP="00A614E7">
      <w:pPr>
        <w:spacing w:after="240"/>
      </w:pPr>
      <w:proofErr w:type="spellStart"/>
      <w:r w:rsidRPr="00A614E7">
        <w:rPr>
          <w:color w:val="222222"/>
          <w:highlight w:val="white"/>
        </w:rPr>
        <w:t>Makateng</w:t>
      </w:r>
      <w:proofErr w:type="spellEnd"/>
      <w:r w:rsidRPr="00A614E7">
        <w:rPr>
          <w:color w:val="222222"/>
          <w:highlight w:val="white"/>
        </w:rPr>
        <w:t xml:space="preserve">, D.S. and </w:t>
      </w:r>
      <w:proofErr w:type="spellStart"/>
      <w:r w:rsidRPr="00A614E7">
        <w:rPr>
          <w:color w:val="222222"/>
          <w:highlight w:val="white"/>
        </w:rPr>
        <w:t>Mokala</w:t>
      </w:r>
      <w:proofErr w:type="spellEnd"/>
      <w:r w:rsidRPr="00A614E7">
        <w:rPr>
          <w:color w:val="222222"/>
          <w:highlight w:val="white"/>
        </w:rPr>
        <w:t>, N.T., (2025). Understanding qualitative research methodology: A systematic review. </w:t>
      </w:r>
      <w:r w:rsidRPr="00A614E7">
        <w:rPr>
          <w:i/>
          <w:iCs/>
          <w:color w:val="222222"/>
          <w:highlight w:val="white"/>
        </w:rPr>
        <w:t>E-Journal of Humanities Arts and Social Sciences</w:t>
      </w:r>
      <w:r w:rsidRPr="00A614E7">
        <w:rPr>
          <w:color w:val="222222"/>
          <w:highlight w:val="white"/>
        </w:rPr>
        <w:t>, </w:t>
      </w:r>
      <w:r w:rsidRPr="00A614E7">
        <w:rPr>
          <w:i/>
          <w:iCs/>
          <w:color w:val="222222"/>
          <w:highlight w:val="white"/>
        </w:rPr>
        <w:t>6</w:t>
      </w:r>
      <w:r w:rsidRPr="00A614E7">
        <w:rPr>
          <w:color w:val="222222"/>
          <w:highlight w:val="white"/>
        </w:rPr>
        <w:t xml:space="preserve">(3), pp.327-335. </w:t>
      </w:r>
      <w:hyperlink r:id="rId82">
        <w:r w:rsidRPr="00A614E7">
          <w:rPr>
            <w:color w:val="0000FF"/>
            <w:highlight w:val="white"/>
            <w:u w:val="single"/>
          </w:rPr>
          <w:t>https://www.ajol.info/index.php/ehass/article/view/296390</w:t>
        </w:r>
      </w:hyperlink>
    </w:p>
    <w:p w14:paraId="4F1473B7" w14:textId="77777777" w:rsidR="002A7FAA" w:rsidRPr="00A614E7" w:rsidRDefault="002A7FAA" w:rsidP="00A614E7">
      <w:pPr>
        <w:spacing w:after="240"/>
      </w:pPr>
      <w:r w:rsidRPr="00A614E7">
        <w:rPr>
          <w:color w:val="222222"/>
          <w:highlight w:val="white"/>
        </w:rPr>
        <w:t>Manzo, D.S.H., Jiang, Y., Elyan, E. and Isaacs, J., (2025). Artificial intelligence-based conversational agents used for sustainable fashion: Systematic literature review. </w:t>
      </w:r>
      <w:r w:rsidRPr="00A614E7">
        <w:rPr>
          <w:i/>
          <w:iCs/>
          <w:color w:val="222222"/>
          <w:highlight w:val="white"/>
        </w:rPr>
        <w:t>International Journal of Human–Computer Interaction</w:t>
      </w:r>
      <w:r w:rsidRPr="00A614E7">
        <w:rPr>
          <w:color w:val="222222"/>
          <w:highlight w:val="white"/>
        </w:rPr>
        <w:t>, </w:t>
      </w:r>
      <w:r w:rsidRPr="00A614E7">
        <w:rPr>
          <w:i/>
          <w:iCs/>
          <w:color w:val="222222"/>
          <w:highlight w:val="white"/>
        </w:rPr>
        <w:t>41</w:t>
      </w:r>
      <w:r w:rsidRPr="00A614E7">
        <w:rPr>
          <w:color w:val="222222"/>
          <w:highlight w:val="white"/>
        </w:rPr>
        <w:t xml:space="preserve">(8), pp.4640-4652. </w:t>
      </w:r>
      <w:hyperlink r:id="rId83">
        <w:r w:rsidRPr="00A614E7">
          <w:rPr>
            <w:color w:val="0000FF"/>
            <w:highlight w:val="white"/>
            <w:u w:val="single"/>
          </w:rPr>
          <w:t>https://www.tandfonline.com/doi/abs/10.1080/10447318.2024.2352920</w:t>
        </w:r>
      </w:hyperlink>
    </w:p>
    <w:p w14:paraId="5EA81F00" w14:textId="77777777" w:rsidR="002A7FAA" w:rsidRPr="00A614E7" w:rsidRDefault="002A7FAA" w:rsidP="00A614E7">
      <w:pPr>
        <w:spacing w:after="240"/>
      </w:pPr>
      <w:r w:rsidRPr="00A614E7">
        <w:rPr>
          <w:color w:val="222222"/>
          <w:highlight w:val="white"/>
        </w:rPr>
        <w:t xml:space="preserve">Marra, M. and Nielsen, B.B., (2025). Research methodology: best practices for rigorous, credible, and impactful research: Herman Aguinis, Sage Publications, 2024, ISBN 978-1071871942. </w:t>
      </w:r>
      <w:hyperlink r:id="rId84">
        <w:r w:rsidRPr="00A614E7">
          <w:rPr>
            <w:color w:val="0000FF"/>
            <w:highlight w:val="white"/>
            <w:u w:val="single"/>
          </w:rPr>
          <w:t>https://link.springer.com/article/10.1057/s41267-025-00774-2</w:t>
        </w:r>
      </w:hyperlink>
    </w:p>
    <w:p w14:paraId="72BA35F0" w14:textId="77777777" w:rsidR="002A7FAA" w:rsidRPr="00A614E7" w:rsidRDefault="002A7FAA" w:rsidP="00A614E7">
      <w:r w:rsidRPr="00A614E7">
        <w:lastRenderedPageBreak/>
        <w:t xml:space="preserve">Mason, M.C., Pauluzzo, R. and Umar, R.M., (2022). Recycling habits and environmental responses to fast-fashion consumption: Enhancing the theory of planned </w:t>
      </w:r>
      <w:proofErr w:type="spellStart"/>
      <w:r w:rsidRPr="00A614E7">
        <w:t>behavior</w:t>
      </w:r>
      <w:proofErr w:type="spellEnd"/>
      <w:r w:rsidRPr="00A614E7">
        <w:t xml:space="preserve"> to predict Generation Y consumers’ purchase decisions. </w:t>
      </w:r>
      <w:r w:rsidRPr="00A614E7">
        <w:rPr>
          <w:i/>
          <w:iCs/>
        </w:rPr>
        <w:t>Waste Management</w:t>
      </w:r>
      <w:r w:rsidRPr="00A614E7">
        <w:t>, </w:t>
      </w:r>
      <w:r w:rsidRPr="00A614E7">
        <w:rPr>
          <w:i/>
          <w:iCs/>
        </w:rPr>
        <w:t>139</w:t>
      </w:r>
      <w:r w:rsidRPr="00A614E7">
        <w:t xml:space="preserve">, pp.146-157. </w:t>
      </w:r>
      <w:hyperlink r:id="rId85" w:history="1">
        <w:r w:rsidRPr="00A614E7">
          <w:rPr>
            <w:rStyle w:val="Hyperlink"/>
          </w:rPr>
          <w:t>https://www.sciencedirect.com/science/article/pii/S0956053X21006577</w:t>
        </w:r>
      </w:hyperlink>
    </w:p>
    <w:p w14:paraId="6CB42A73" w14:textId="77777777" w:rsidR="002A7FAA" w:rsidRPr="00A614E7" w:rsidRDefault="002A7FAA" w:rsidP="00A614E7">
      <w:pPr>
        <w:spacing w:after="240"/>
      </w:pPr>
      <w:r w:rsidRPr="00A614E7">
        <w:rPr>
          <w:color w:val="222222"/>
          <w:highlight w:val="white"/>
        </w:rPr>
        <w:t>Mathew, M. and Spinelli, R., (2025). Decoding sustainable drivers: A systematic literature review on sustainability-induced consumer behaviour in the fast fashion industry. </w:t>
      </w:r>
      <w:r w:rsidRPr="00A614E7">
        <w:rPr>
          <w:i/>
          <w:iCs/>
          <w:color w:val="222222"/>
          <w:highlight w:val="white"/>
        </w:rPr>
        <w:t>Sustainable Production and Consumption</w:t>
      </w:r>
      <w:r w:rsidRPr="00A614E7">
        <w:rPr>
          <w:color w:val="222222"/>
          <w:highlight w:val="white"/>
        </w:rPr>
        <w:t xml:space="preserve">. </w:t>
      </w:r>
      <w:hyperlink r:id="rId86">
        <w:r w:rsidRPr="00A614E7">
          <w:rPr>
            <w:color w:val="0000FF"/>
            <w:highlight w:val="white"/>
            <w:u w:val="single"/>
          </w:rPr>
          <w:t>https://www.sciencedirect.com/science/article/pii/S2352550925000338</w:t>
        </w:r>
      </w:hyperlink>
    </w:p>
    <w:p w14:paraId="56CD7E21" w14:textId="77777777" w:rsidR="002A7FAA" w:rsidRPr="00A614E7" w:rsidRDefault="002A7FAA" w:rsidP="00A614E7">
      <w:pPr>
        <w:spacing w:after="240"/>
      </w:pPr>
      <w:r w:rsidRPr="00A614E7">
        <w:rPr>
          <w:color w:val="222222"/>
          <w:highlight w:val="white"/>
        </w:rPr>
        <w:t xml:space="preserve">Mawaddah, A., (2025). Research Methodology of </w:t>
      </w:r>
      <w:proofErr w:type="spellStart"/>
      <w:r w:rsidRPr="00A614E7">
        <w:rPr>
          <w:color w:val="222222"/>
          <w:highlight w:val="white"/>
        </w:rPr>
        <w:t>Takhrij</w:t>
      </w:r>
      <w:proofErr w:type="spellEnd"/>
      <w:r w:rsidRPr="00A614E7">
        <w:rPr>
          <w:color w:val="222222"/>
          <w:highlight w:val="white"/>
        </w:rPr>
        <w:t xml:space="preserve"> Hadith. </w:t>
      </w:r>
      <w:proofErr w:type="spellStart"/>
      <w:r w:rsidRPr="00A614E7">
        <w:rPr>
          <w:i/>
          <w:iCs/>
          <w:color w:val="222222"/>
          <w:highlight w:val="white"/>
        </w:rPr>
        <w:t>Taqriri</w:t>
      </w:r>
      <w:proofErr w:type="spellEnd"/>
      <w:r w:rsidRPr="00A614E7">
        <w:rPr>
          <w:i/>
          <w:iCs/>
          <w:color w:val="222222"/>
          <w:highlight w:val="white"/>
        </w:rPr>
        <w:t>: Journal of Al-Hadith Science Studies</w:t>
      </w:r>
      <w:r w:rsidRPr="00A614E7">
        <w:rPr>
          <w:color w:val="222222"/>
          <w:highlight w:val="white"/>
        </w:rPr>
        <w:t>, </w:t>
      </w:r>
      <w:r w:rsidRPr="00A614E7">
        <w:rPr>
          <w:i/>
          <w:iCs/>
          <w:color w:val="222222"/>
          <w:highlight w:val="white"/>
        </w:rPr>
        <w:t>1</w:t>
      </w:r>
      <w:r w:rsidRPr="00A614E7">
        <w:rPr>
          <w:color w:val="222222"/>
          <w:highlight w:val="white"/>
        </w:rPr>
        <w:t xml:space="preserve">(2), pp.85-103. </w:t>
      </w:r>
      <w:hyperlink r:id="rId87">
        <w:r w:rsidRPr="00A614E7">
          <w:rPr>
            <w:color w:val="0000FF"/>
            <w:highlight w:val="white"/>
            <w:u w:val="single"/>
          </w:rPr>
          <w:t>https://taqriri.hellowpustaka.id/index.php/i/article/view/10</w:t>
        </w:r>
      </w:hyperlink>
    </w:p>
    <w:p w14:paraId="246C97AC" w14:textId="77777777" w:rsidR="002A7FAA" w:rsidRPr="00A614E7" w:rsidRDefault="002A7FAA" w:rsidP="00A614E7">
      <w:pPr>
        <w:spacing w:after="240"/>
      </w:pPr>
      <w:r w:rsidRPr="00A614E7">
        <w:rPr>
          <w:color w:val="222222"/>
          <w:highlight w:val="white"/>
        </w:rPr>
        <w:t>Mobarak, N.A., Amin, N.A., Abdel-Mohssen, A., Sharif, A., Halim, Y.T. and Brickman, K., (2025). Second glance: exploring consumer shifts to thrift shopping and perception of second-hand fashion. </w:t>
      </w:r>
      <w:r w:rsidRPr="00A614E7">
        <w:rPr>
          <w:i/>
          <w:iCs/>
          <w:color w:val="222222"/>
          <w:highlight w:val="white"/>
        </w:rPr>
        <w:t>Future Business Journal</w:t>
      </w:r>
      <w:r w:rsidRPr="00A614E7">
        <w:rPr>
          <w:color w:val="222222"/>
          <w:highlight w:val="white"/>
        </w:rPr>
        <w:t>, </w:t>
      </w:r>
      <w:r w:rsidRPr="00A614E7">
        <w:rPr>
          <w:i/>
          <w:iCs/>
          <w:color w:val="222222"/>
          <w:highlight w:val="white"/>
        </w:rPr>
        <w:t>11</w:t>
      </w:r>
      <w:r w:rsidRPr="00A614E7">
        <w:rPr>
          <w:color w:val="222222"/>
          <w:highlight w:val="white"/>
        </w:rPr>
        <w:t xml:space="preserve">(1), p.88. </w:t>
      </w:r>
      <w:hyperlink r:id="rId88">
        <w:r w:rsidRPr="00A614E7">
          <w:rPr>
            <w:color w:val="0000FF"/>
            <w:highlight w:val="white"/>
            <w:u w:val="single"/>
          </w:rPr>
          <w:t>https://link.springer.com/article/10.1186/s43093-025-00481-2</w:t>
        </w:r>
      </w:hyperlink>
    </w:p>
    <w:p w14:paraId="75037999" w14:textId="77777777" w:rsidR="002A7FAA" w:rsidRPr="00A614E7" w:rsidRDefault="002A7FAA" w:rsidP="00A614E7">
      <w:r w:rsidRPr="00A614E7">
        <w:t>Neumann, H.L., Martinez, L.M. and Martinez, L.F., (2021). Sustainability efforts in the fast fashion industry: consumer perception, trust and purchase intention. </w:t>
      </w:r>
      <w:r w:rsidRPr="00A614E7">
        <w:rPr>
          <w:i/>
          <w:iCs/>
        </w:rPr>
        <w:t>Sustainability Accounting, Management and Policy Journal</w:t>
      </w:r>
      <w:r w:rsidRPr="00A614E7">
        <w:t>, </w:t>
      </w:r>
      <w:r w:rsidRPr="00A614E7">
        <w:rPr>
          <w:i/>
          <w:iCs/>
        </w:rPr>
        <w:t>12</w:t>
      </w:r>
      <w:r w:rsidRPr="00A614E7">
        <w:t xml:space="preserve">(3), pp.571-590. </w:t>
      </w:r>
      <w:hyperlink r:id="rId89" w:history="1">
        <w:r w:rsidRPr="00A614E7">
          <w:rPr>
            <w:rStyle w:val="Hyperlink"/>
          </w:rPr>
          <w:t>https://www.emerald.com/insight/content/doi/10.1108/sampj-11-2019-0405/full/html</w:t>
        </w:r>
      </w:hyperlink>
    </w:p>
    <w:p w14:paraId="215CD3CD" w14:textId="77777777" w:rsidR="002A7FAA" w:rsidRPr="00A614E7" w:rsidRDefault="002A7FAA" w:rsidP="00A614E7">
      <w:r w:rsidRPr="00A614E7">
        <w:t>Nguyen, H.T., Le, D.M.D., Ho, T.T.M. and Nguyen, P.M., (2021). Enhancing sustainability in the contemporary model of CSR: a case of fast fashion industry in developing countries. </w:t>
      </w:r>
      <w:r w:rsidRPr="00A614E7">
        <w:rPr>
          <w:i/>
          <w:iCs/>
        </w:rPr>
        <w:t>Social responsibility journal</w:t>
      </w:r>
      <w:r w:rsidRPr="00A614E7">
        <w:t>, </w:t>
      </w:r>
      <w:r w:rsidRPr="00A614E7">
        <w:rPr>
          <w:i/>
          <w:iCs/>
        </w:rPr>
        <w:t>17</w:t>
      </w:r>
      <w:r w:rsidRPr="00A614E7">
        <w:t xml:space="preserve">(4), pp.578-591. </w:t>
      </w:r>
      <w:hyperlink r:id="rId90" w:history="1">
        <w:r w:rsidRPr="00A614E7">
          <w:rPr>
            <w:rStyle w:val="Hyperlink"/>
          </w:rPr>
          <w:t>https://www.emerald.com/insight/content/doi/10.1108/SRJ-03-2019-0108/full/html</w:t>
        </w:r>
      </w:hyperlink>
    </w:p>
    <w:p w14:paraId="013624A3" w14:textId="77777777" w:rsidR="002A7FAA" w:rsidRPr="00A614E7" w:rsidRDefault="002A7FAA" w:rsidP="00A614E7">
      <w:pPr>
        <w:spacing w:after="240"/>
      </w:pPr>
      <w:r w:rsidRPr="00A614E7">
        <w:rPr>
          <w:color w:val="222222"/>
          <w:highlight w:val="white"/>
        </w:rPr>
        <w:t>Nicolau, L.G.F., Christino, J.M.M., Cardozo, É.A.A. and Ferreira, F.L., (2025). The role of Eco-shame in shaping Behavioural Purchase Intentions toward sustainable fashion consumption. </w:t>
      </w:r>
      <w:r w:rsidRPr="00A614E7">
        <w:rPr>
          <w:i/>
          <w:iCs/>
          <w:color w:val="222222"/>
          <w:highlight w:val="white"/>
        </w:rPr>
        <w:t>Journal of Fashion Marketing and Management: An International Journal</w:t>
      </w:r>
      <w:r w:rsidRPr="00A614E7">
        <w:rPr>
          <w:color w:val="222222"/>
          <w:highlight w:val="white"/>
        </w:rPr>
        <w:t>, </w:t>
      </w:r>
      <w:r w:rsidRPr="00A614E7">
        <w:rPr>
          <w:i/>
          <w:iCs/>
          <w:color w:val="222222"/>
          <w:highlight w:val="white"/>
        </w:rPr>
        <w:t>29</w:t>
      </w:r>
      <w:r w:rsidRPr="00A614E7">
        <w:rPr>
          <w:color w:val="222222"/>
          <w:highlight w:val="white"/>
        </w:rPr>
        <w:t xml:space="preserve">(1), pp.38-57. </w:t>
      </w:r>
      <w:hyperlink r:id="rId91">
        <w:r w:rsidRPr="00A614E7">
          <w:rPr>
            <w:color w:val="0000FF"/>
            <w:highlight w:val="white"/>
            <w:u w:val="single"/>
          </w:rPr>
          <w:t>https://www.emerald.com/jfmm/article/29/1/38/1245571</w:t>
        </w:r>
      </w:hyperlink>
    </w:p>
    <w:p w14:paraId="1528276E" w14:textId="77777777" w:rsidR="002A7FAA" w:rsidRPr="00A614E7" w:rsidRDefault="002A7FAA" w:rsidP="00A614E7">
      <w:pPr>
        <w:spacing w:after="240"/>
      </w:pPr>
      <w:proofErr w:type="spellStart"/>
      <w:r w:rsidRPr="00A614E7">
        <w:rPr>
          <w:color w:val="222222"/>
          <w:highlight w:val="white"/>
        </w:rPr>
        <w:t>Ortegón</w:t>
      </w:r>
      <w:proofErr w:type="spellEnd"/>
      <w:r w:rsidRPr="00A614E7">
        <w:rPr>
          <w:color w:val="222222"/>
          <w:highlight w:val="white"/>
        </w:rPr>
        <w:t xml:space="preserve"> Cortazar, L., </w:t>
      </w:r>
      <w:proofErr w:type="spellStart"/>
      <w:r w:rsidRPr="00A614E7">
        <w:rPr>
          <w:color w:val="222222"/>
          <w:highlight w:val="white"/>
        </w:rPr>
        <w:t>Cachón</w:t>
      </w:r>
      <w:proofErr w:type="spellEnd"/>
      <w:r w:rsidRPr="00A614E7">
        <w:rPr>
          <w:color w:val="222222"/>
          <w:highlight w:val="white"/>
        </w:rPr>
        <w:t xml:space="preserve">-Rodríguez, G., Pascual </w:t>
      </w:r>
      <w:proofErr w:type="spellStart"/>
      <w:r w:rsidRPr="00A614E7">
        <w:rPr>
          <w:color w:val="222222"/>
          <w:highlight w:val="white"/>
        </w:rPr>
        <w:t>Nebreda</w:t>
      </w:r>
      <w:proofErr w:type="spellEnd"/>
      <w:r w:rsidRPr="00A614E7">
        <w:rPr>
          <w:color w:val="222222"/>
          <w:highlight w:val="white"/>
        </w:rPr>
        <w:t>, L. and Medrano, M.L., (2025). Motivational dimensions of slow fashion to promote environmentally and socially sustainable consumption in the fashion industry. </w:t>
      </w:r>
      <w:r w:rsidRPr="00A614E7">
        <w:rPr>
          <w:i/>
          <w:iCs/>
          <w:color w:val="222222"/>
          <w:highlight w:val="white"/>
        </w:rPr>
        <w:t xml:space="preserve">Journal of Fashion Marketing and Management: An </w:t>
      </w:r>
      <w:r w:rsidRPr="00A614E7">
        <w:rPr>
          <w:i/>
          <w:iCs/>
          <w:color w:val="222222"/>
          <w:highlight w:val="white"/>
        </w:rPr>
        <w:lastRenderedPageBreak/>
        <w:t>International Journal</w:t>
      </w:r>
      <w:r w:rsidRPr="00A614E7">
        <w:rPr>
          <w:color w:val="222222"/>
          <w:highlight w:val="white"/>
        </w:rPr>
        <w:t>, </w:t>
      </w:r>
      <w:r w:rsidRPr="00A614E7">
        <w:rPr>
          <w:i/>
          <w:iCs/>
          <w:color w:val="222222"/>
          <w:highlight w:val="white"/>
        </w:rPr>
        <w:t>29</w:t>
      </w:r>
      <w:r w:rsidRPr="00A614E7">
        <w:rPr>
          <w:color w:val="222222"/>
          <w:highlight w:val="white"/>
        </w:rPr>
        <w:t xml:space="preserve">(5), pp.761-780. </w:t>
      </w:r>
      <w:hyperlink r:id="rId92">
        <w:r w:rsidRPr="00A614E7">
          <w:rPr>
            <w:color w:val="0000FF"/>
            <w:highlight w:val="white"/>
            <w:u w:val="single"/>
          </w:rPr>
          <w:t>https://www.emerald.com/insight/content/doi/10.1108/jfmm-07-2023-0184/full/html</w:t>
        </w:r>
      </w:hyperlink>
    </w:p>
    <w:p w14:paraId="407D72DD" w14:textId="77777777" w:rsidR="002A7FAA" w:rsidRPr="00A614E7" w:rsidRDefault="002A7FAA" w:rsidP="00A614E7">
      <w:proofErr w:type="spellStart"/>
      <w:r w:rsidRPr="00A614E7">
        <w:t>Paço</w:t>
      </w:r>
      <w:proofErr w:type="spellEnd"/>
      <w:r w:rsidRPr="00A614E7">
        <w:t xml:space="preserve">, A., Leal Filho, W., Ávila, L.V. and Dennis, K., (2021). Fostering sustainable consumer </w:t>
      </w:r>
      <w:proofErr w:type="spellStart"/>
      <w:r w:rsidRPr="00A614E7">
        <w:t>behavior</w:t>
      </w:r>
      <w:proofErr w:type="spellEnd"/>
      <w:r w:rsidRPr="00A614E7">
        <w:t xml:space="preserve"> regarding clothing: Assessing trends on purchases, recycling and disposal. </w:t>
      </w:r>
      <w:r w:rsidRPr="00A614E7">
        <w:rPr>
          <w:i/>
          <w:iCs/>
        </w:rPr>
        <w:t>Textile Research Journal</w:t>
      </w:r>
      <w:r w:rsidRPr="00A614E7">
        <w:t>, </w:t>
      </w:r>
      <w:r w:rsidRPr="00A614E7">
        <w:rPr>
          <w:i/>
          <w:iCs/>
        </w:rPr>
        <w:t>91</w:t>
      </w:r>
      <w:r w:rsidRPr="00A614E7">
        <w:t xml:space="preserve">(3-4), pp.373-384. </w:t>
      </w:r>
      <w:hyperlink r:id="rId93" w:history="1">
        <w:r w:rsidRPr="00A614E7">
          <w:rPr>
            <w:rStyle w:val="Hyperlink"/>
          </w:rPr>
          <w:t>https://journals.sagepub.com/doi/abs/10.1177/0040517520944524</w:t>
        </w:r>
      </w:hyperlink>
    </w:p>
    <w:p w14:paraId="27AC6DB4" w14:textId="77777777" w:rsidR="002A7FAA" w:rsidRPr="00A614E7" w:rsidRDefault="002A7FAA" w:rsidP="00A614E7">
      <w:r w:rsidRPr="00A614E7">
        <w:t xml:space="preserve">Papadopoulou, M., </w:t>
      </w:r>
      <w:proofErr w:type="spellStart"/>
      <w:r w:rsidRPr="00A614E7">
        <w:t>Papasolomou</w:t>
      </w:r>
      <w:proofErr w:type="spellEnd"/>
      <w:r w:rsidRPr="00A614E7">
        <w:t xml:space="preserve">, I. and </w:t>
      </w:r>
      <w:proofErr w:type="spellStart"/>
      <w:r w:rsidRPr="00A614E7">
        <w:t>Thrassou</w:t>
      </w:r>
      <w:proofErr w:type="spellEnd"/>
      <w:r w:rsidRPr="00A614E7">
        <w:t>, A., (2022). Exploring the level of sustainability awareness among consumers within the fast-fashion clothing industry: a dual business and consumer perspective. </w:t>
      </w:r>
      <w:r w:rsidRPr="00A614E7">
        <w:rPr>
          <w:i/>
          <w:iCs/>
        </w:rPr>
        <w:t>Competitiveness Review: An International Business Journal</w:t>
      </w:r>
      <w:r w:rsidRPr="00A614E7">
        <w:t>, </w:t>
      </w:r>
      <w:r w:rsidRPr="00A614E7">
        <w:rPr>
          <w:i/>
          <w:iCs/>
        </w:rPr>
        <w:t>32</w:t>
      </w:r>
      <w:r w:rsidRPr="00A614E7">
        <w:t xml:space="preserve">(3), pp.350-375. </w:t>
      </w:r>
      <w:hyperlink r:id="rId94" w:history="1">
        <w:r w:rsidRPr="00A614E7">
          <w:rPr>
            <w:rStyle w:val="Hyperlink"/>
          </w:rPr>
          <w:t>https://www.emerald.com/insight/content/doi/10.1108/cr-04-2021-0061/full/html</w:t>
        </w:r>
      </w:hyperlink>
    </w:p>
    <w:p w14:paraId="1CF95348" w14:textId="77777777" w:rsidR="002A7FAA" w:rsidRPr="00A614E7" w:rsidRDefault="002A7FAA" w:rsidP="00A614E7">
      <w:proofErr w:type="spellStart"/>
      <w:r w:rsidRPr="00A614E7">
        <w:t>Papasolomou</w:t>
      </w:r>
      <w:proofErr w:type="spellEnd"/>
      <w:r w:rsidRPr="00A614E7">
        <w:t xml:space="preserve">, I., </w:t>
      </w:r>
      <w:proofErr w:type="spellStart"/>
      <w:r w:rsidRPr="00A614E7">
        <w:t>Melanthiou</w:t>
      </w:r>
      <w:proofErr w:type="spellEnd"/>
      <w:r w:rsidRPr="00A614E7">
        <w:t xml:space="preserve">, Y. and </w:t>
      </w:r>
      <w:proofErr w:type="spellStart"/>
      <w:r w:rsidRPr="00A614E7">
        <w:t>Tsamouridis</w:t>
      </w:r>
      <w:proofErr w:type="spellEnd"/>
      <w:r w:rsidRPr="00A614E7">
        <w:t>, A., (2023). The fast fashion vs environment debate: Consumers’ level of awareness, feelings, and behaviour towards sustainability within the fast-fashion sector. </w:t>
      </w:r>
      <w:r w:rsidRPr="00A614E7">
        <w:rPr>
          <w:i/>
          <w:iCs/>
        </w:rPr>
        <w:t>Journal of Marketing Communications</w:t>
      </w:r>
      <w:r w:rsidRPr="00A614E7">
        <w:t>, </w:t>
      </w:r>
      <w:r w:rsidRPr="00A614E7">
        <w:rPr>
          <w:i/>
          <w:iCs/>
        </w:rPr>
        <w:t>29</w:t>
      </w:r>
      <w:r w:rsidRPr="00A614E7">
        <w:t xml:space="preserve">(2), pp.191-209. </w:t>
      </w:r>
      <w:hyperlink r:id="rId95" w:history="1">
        <w:r w:rsidRPr="00A614E7">
          <w:rPr>
            <w:rStyle w:val="Hyperlink"/>
          </w:rPr>
          <w:t>https://www.tandfonline.com/doi/abs/10.1080/13527266.2022.2154059</w:t>
        </w:r>
      </w:hyperlink>
    </w:p>
    <w:p w14:paraId="23FCB02C" w14:textId="77777777" w:rsidR="002A7FAA" w:rsidRPr="00A614E7" w:rsidRDefault="002A7FAA" w:rsidP="00A614E7">
      <w:pPr>
        <w:spacing w:after="240"/>
      </w:pPr>
      <w:r w:rsidRPr="00A614E7">
        <w:rPr>
          <w:color w:val="222222"/>
          <w:highlight w:val="white"/>
        </w:rPr>
        <w:t>Pinto, V.C.D. and Peleg Mizrachi, M., (2025). The Health Impact of Fast Fashion: Exploring Toxic Chemicals in Clothing and Textiles. </w:t>
      </w:r>
      <w:proofErr w:type="spellStart"/>
      <w:r w:rsidRPr="00A614E7">
        <w:rPr>
          <w:i/>
          <w:iCs/>
          <w:color w:val="222222"/>
          <w:highlight w:val="white"/>
        </w:rPr>
        <w:t>Encyclopedia</w:t>
      </w:r>
      <w:proofErr w:type="spellEnd"/>
      <w:r w:rsidRPr="00A614E7">
        <w:rPr>
          <w:color w:val="222222"/>
          <w:highlight w:val="white"/>
        </w:rPr>
        <w:t>, </w:t>
      </w:r>
      <w:r w:rsidRPr="00A614E7">
        <w:rPr>
          <w:i/>
          <w:iCs/>
          <w:color w:val="222222"/>
          <w:highlight w:val="white"/>
        </w:rPr>
        <w:t>5</w:t>
      </w:r>
      <w:r w:rsidRPr="00A614E7">
        <w:rPr>
          <w:color w:val="222222"/>
          <w:highlight w:val="white"/>
        </w:rPr>
        <w:t xml:space="preserve">(2), p.84. </w:t>
      </w:r>
      <w:hyperlink r:id="rId96">
        <w:r w:rsidRPr="00A614E7">
          <w:rPr>
            <w:color w:val="0000FF"/>
            <w:highlight w:val="white"/>
            <w:u w:val="single"/>
          </w:rPr>
          <w:t>https://www.mdpi.com/2673-8392/5/2/84</w:t>
        </w:r>
      </w:hyperlink>
    </w:p>
    <w:p w14:paraId="2FFF589C" w14:textId="77777777" w:rsidR="002A7FAA" w:rsidRPr="00A614E7" w:rsidRDefault="002A7FAA" w:rsidP="00A614E7">
      <w:pPr>
        <w:spacing w:after="240"/>
      </w:pPr>
      <w:r w:rsidRPr="00A614E7">
        <w:rPr>
          <w:color w:val="222222"/>
          <w:highlight w:val="white"/>
        </w:rPr>
        <w:t>Prashar, A. and Kaushal, L.A., (2025). Nudging sustainable fashion choices: An experimental investigation on generation Z fashion consumers. </w:t>
      </w:r>
      <w:r w:rsidRPr="00A614E7">
        <w:rPr>
          <w:i/>
          <w:iCs/>
          <w:color w:val="222222"/>
          <w:highlight w:val="white"/>
        </w:rPr>
        <w:t xml:space="preserve">Acta </w:t>
      </w:r>
      <w:proofErr w:type="spellStart"/>
      <w:r w:rsidRPr="00A614E7">
        <w:rPr>
          <w:i/>
          <w:iCs/>
          <w:color w:val="222222"/>
          <w:highlight w:val="white"/>
        </w:rPr>
        <w:t>Psychologica</w:t>
      </w:r>
      <w:proofErr w:type="spellEnd"/>
      <w:r w:rsidRPr="00A614E7">
        <w:rPr>
          <w:color w:val="222222"/>
          <w:highlight w:val="white"/>
        </w:rPr>
        <w:t>, </w:t>
      </w:r>
      <w:r w:rsidRPr="00A614E7">
        <w:rPr>
          <w:i/>
          <w:iCs/>
          <w:color w:val="222222"/>
          <w:highlight w:val="white"/>
        </w:rPr>
        <w:t>253</w:t>
      </w:r>
      <w:r w:rsidRPr="00A614E7">
        <w:rPr>
          <w:color w:val="222222"/>
          <w:highlight w:val="white"/>
        </w:rPr>
        <w:t xml:space="preserve">, p.104727. </w:t>
      </w:r>
      <w:hyperlink r:id="rId97">
        <w:r w:rsidRPr="00A614E7">
          <w:rPr>
            <w:color w:val="0000FF"/>
            <w:highlight w:val="white"/>
            <w:u w:val="single"/>
          </w:rPr>
          <w:t>https://www.sciencedirect.com/science/article/pii/S000169182500040X</w:t>
        </w:r>
      </w:hyperlink>
    </w:p>
    <w:p w14:paraId="71F71D3B" w14:textId="77777777" w:rsidR="002A7FAA" w:rsidRPr="00A614E7" w:rsidRDefault="002A7FAA" w:rsidP="00A614E7">
      <w:pPr>
        <w:spacing w:after="240"/>
      </w:pPr>
      <w:r w:rsidRPr="00A614E7">
        <w:rPr>
          <w:color w:val="222222"/>
          <w:highlight w:val="white"/>
        </w:rPr>
        <w:t>Qin, D., Wu, X., Li, F., Yu, X. and Hua, F., (2025). Teaching critical appraisal and research methodology to dental students and practitioners: A scoping review. </w:t>
      </w:r>
      <w:r w:rsidRPr="00A614E7">
        <w:rPr>
          <w:i/>
          <w:iCs/>
          <w:color w:val="222222"/>
          <w:highlight w:val="white"/>
        </w:rPr>
        <w:t>Journal of Dentistry</w:t>
      </w:r>
      <w:r w:rsidRPr="00A614E7">
        <w:rPr>
          <w:color w:val="222222"/>
          <w:highlight w:val="white"/>
        </w:rPr>
        <w:t xml:space="preserve">, p.105930. </w:t>
      </w:r>
      <w:hyperlink r:id="rId98">
        <w:r w:rsidRPr="00A614E7">
          <w:rPr>
            <w:color w:val="0000FF"/>
            <w:highlight w:val="white"/>
            <w:u w:val="single"/>
          </w:rPr>
          <w:t>https://www.sciencedirect.com/science/article/pii/S0300571225003744</w:t>
        </w:r>
      </w:hyperlink>
    </w:p>
    <w:p w14:paraId="302941FE" w14:textId="77777777" w:rsidR="002A7FAA" w:rsidRPr="00A614E7" w:rsidRDefault="002A7FAA" w:rsidP="00A614E7">
      <w:pPr>
        <w:spacing w:after="240"/>
      </w:pPr>
      <w:r w:rsidRPr="00A614E7">
        <w:rPr>
          <w:color w:val="222222"/>
          <w:highlight w:val="white"/>
        </w:rPr>
        <w:t xml:space="preserve">Qin, X., Shi, Y., Lyu, K. and Mo, Y., (2020). Using a TAM-TOE model to explore factors of Building Information Modelling (BIM) adoption in the construction industry. </w:t>
      </w:r>
      <w:hyperlink r:id="rId99">
        <w:r w:rsidRPr="00A614E7">
          <w:rPr>
            <w:color w:val="0000FF"/>
            <w:highlight w:val="white"/>
            <w:u w:val="single"/>
          </w:rPr>
          <w:t>https://unsworks.unsw.edu.au/bitstreams/270444c7-ab68-4603-b42e-0b017bab2452/download</w:t>
        </w:r>
      </w:hyperlink>
      <w:r w:rsidRPr="00A614E7">
        <w:rPr>
          <w:color w:val="222222"/>
          <w:highlight w:val="white"/>
        </w:rPr>
        <w:t xml:space="preserve"> </w:t>
      </w:r>
    </w:p>
    <w:p w14:paraId="39D573EE" w14:textId="77777777" w:rsidR="002A7FAA" w:rsidRPr="00A614E7" w:rsidRDefault="002A7FAA" w:rsidP="00A614E7">
      <w:pPr>
        <w:spacing w:after="240"/>
      </w:pPr>
      <w:proofErr w:type="spellStart"/>
      <w:r w:rsidRPr="00A614E7">
        <w:rPr>
          <w:color w:val="222222"/>
          <w:highlight w:val="white"/>
        </w:rPr>
        <w:t>Ravulo</w:t>
      </w:r>
      <w:proofErr w:type="spellEnd"/>
      <w:r w:rsidRPr="00A614E7">
        <w:rPr>
          <w:color w:val="222222"/>
          <w:highlight w:val="white"/>
        </w:rPr>
        <w:t>, J., (2025). Talanoa as a way of life: A research methodology, policy approach, teaching tool, and form of professional practice. In </w:t>
      </w:r>
      <w:r w:rsidRPr="00A614E7">
        <w:rPr>
          <w:i/>
          <w:iCs/>
          <w:color w:val="222222"/>
          <w:highlight w:val="white"/>
        </w:rPr>
        <w:t>Handbook of Research Methods in Social Work</w:t>
      </w:r>
      <w:r w:rsidRPr="00A614E7">
        <w:rPr>
          <w:color w:val="222222"/>
          <w:highlight w:val="white"/>
        </w:rPr>
        <w:t xml:space="preserve"> (pp. </w:t>
      </w:r>
      <w:r w:rsidRPr="00A614E7">
        <w:rPr>
          <w:color w:val="222222"/>
          <w:highlight w:val="white"/>
        </w:rPr>
        <w:lastRenderedPageBreak/>
        <w:t xml:space="preserve">172-183). Edward Elgar Publishing. </w:t>
      </w:r>
      <w:hyperlink r:id="rId100">
        <w:r w:rsidRPr="00A614E7">
          <w:rPr>
            <w:color w:val="0000FF"/>
            <w:highlight w:val="white"/>
            <w:u w:val="single"/>
          </w:rPr>
          <w:t>https://www.elgaronline.com/edcollchap/book/9781035310173/chapter15.xml</w:t>
        </w:r>
      </w:hyperlink>
    </w:p>
    <w:p w14:paraId="4CCD5650" w14:textId="77777777" w:rsidR="002A7FAA" w:rsidRPr="00A614E7" w:rsidRDefault="002A7FAA" w:rsidP="00A614E7">
      <w:pPr>
        <w:spacing w:after="240"/>
      </w:pPr>
      <w:r w:rsidRPr="00A614E7">
        <w:rPr>
          <w:color w:val="222222"/>
          <w:highlight w:val="white"/>
        </w:rPr>
        <w:t xml:space="preserve">Rogowski, S. and Le </w:t>
      </w:r>
      <w:proofErr w:type="spellStart"/>
      <w:r w:rsidRPr="00A614E7">
        <w:rPr>
          <w:color w:val="222222"/>
          <w:highlight w:val="white"/>
        </w:rPr>
        <w:t>Thi</w:t>
      </w:r>
      <w:proofErr w:type="spellEnd"/>
      <w:r w:rsidRPr="00A614E7">
        <w:rPr>
          <w:color w:val="222222"/>
          <w:highlight w:val="white"/>
        </w:rPr>
        <w:t>, N., (2025). Critical theory, research methodology, and critical social work. In </w:t>
      </w:r>
      <w:r w:rsidRPr="00A614E7">
        <w:rPr>
          <w:i/>
          <w:iCs/>
          <w:color w:val="222222"/>
          <w:highlight w:val="white"/>
        </w:rPr>
        <w:t>Handbook of research methods in social work</w:t>
      </w:r>
      <w:r w:rsidRPr="00A614E7">
        <w:rPr>
          <w:color w:val="222222"/>
          <w:highlight w:val="white"/>
        </w:rPr>
        <w:t xml:space="preserve"> (pp. 85-95). Edward Elgar Publishing. </w:t>
      </w:r>
      <w:hyperlink r:id="rId101">
        <w:r w:rsidRPr="00A614E7">
          <w:rPr>
            <w:color w:val="0000FF"/>
            <w:highlight w:val="white"/>
            <w:u w:val="single"/>
          </w:rPr>
          <w:t>https://www.elgaronline.com/abstract/book/9781035310173/chapter8.xml</w:t>
        </w:r>
      </w:hyperlink>
    </w:p>
    <w:p w14:paraId="7C7527A1" w14:textId="77777777" w:rsidR="002A7FAA" w:rsidRPr="00A614E7" w:rsidRDefault="002A7FAA" w:rsidP="00A614E7">
      <w:r w:rsidRPr="00A614E7">
        <w:t>Ronda, L., (2024). Overcoming barriers for sustainable fashion: bridging attitude-behaviour gap in retail. </w:t>
      </w:r>
      <w:r w:rsidRPr="00A614E7">
        <w:rPr>
          <w:i/>
          <w:iCs/>
        </w:rPr>
        <w:t>International journal of retail &amp; distribution management</w:t>
      </w:r>
      <w:r w:rsidRPr="00A614E7">
        <w:t>, </w:t>
      </w:r>
      <w:r w:rsidRPr="00A614E7">
        <w:rPr>
          <w:i/>
          <w:iCs/>
        </w:rPr>
        <w:t>52</w:t>
      </w:r>
      <w:r w:rsidRPr="00A614E7">
        <w:t xml:space="preserve">(1), pp.44-61. </w:t>
      </w:r>
      <w:hyperlink r:id="rId102" w:history="1">
        <w:r w:rsidRPr="00A614E7">
          <w:rPr>
            <w:rStyle w:val="Hyperlink"/>
          </w:rPr>
          <w:t>https://www.emerald.com/ijrdm/article/52/1/44/1232569</w:t>
        </w:r>
      </w:hyperlink>
    </w:p>
    <w:p w14:paraId="357E5342" w14:textId="77777777" w:rsidR="002A7FAA" w:rsidRPr="00A614E7" w:rsidRDefault="002A7FAA" w:rsidP="00A614E7">
      <w:r w:rsidRPr="00A614E7">
        <w:t xml:space="preserve">Roozen, I., </w:t>
      </w:r>
      <w:proofErr w:type="spellStart"/>
      <w:r w:rsidRPr="00A614E7">
        <w:t>Raedts</w:t>
      </w:r>
      <w:proofErr w:type="spellEnd"/>
      <w:r w:rsidRPr="00A614E7">
        <w:t xml:space="preserve">, M. and </w:t>
      </w:r>
      <w:proofErr w:type="spellStart"/>
      <w:r w:rsidRPr="00A614E7">
        <w:t>Meijburg</w:t>
      </w:r>
      <w:proofErr w:type="spellEnd"/>
      <w:r w:rsidRPr="00A614E7">
        <w:t xml:space="preserve">, L., (2021). Do verbal and visual nudges influence consumers’ choice for sustainable </w:t>
      </w:r>
      <w:proofErr w:type="gramStart"/>
      <w:r w:rsidRPr="00A614E7">
        <w:t>fashion?.</w:t>
      </w:r>
      <w:proofErr w:type="gramEnd"/>
      <w:r w:rsidRPr="00A614E7">
        <w:t> </w:t>
      </w:r>
      <w:r w:rsidRPr="00A614E7">
        <w:rPr>
          <w:i/>
          <w:iCs/>
        </w:rPr>
        <w:t>Journal of Global Fashion Marketing</w:t>
      </w:r>
      <w:r w:rsidRPr="00A614E7">
        <w:t>, </w:t>
      </w:r>
      <w:r w:rsidRPr="00A614E7">
        <w:rPr>
          <w:i/>
          <w:iCs/>
        </w:rPr>
        <w:t>12</w:t>
      </w:r>
      <w:r w:rsidRPr="00A614E7">
        <w:t xml:space="preserve">(4), pp.327-342. </w:t>
      </w:r>
      <w:hyperlink r:id="rId103" w:history="1">
        <w:r w:rsidRPr="00A614E7">
          <w:rPr>
            <w:rStyle w:val="Hyperlink"/>
          </w:rPr>
          <w:t>https://www.tandfonline.com/doi/abs/10.1080/20932685.2021.1930096</w:t>
        </w:r>
      </w:hyperlink>
    </w:p>
    <w:p w14:paraId="4A4CE9E9" w14:textId="77777777" w:rsidR="002A7FAA" w:rsidRPr="00A614E7" w:rsidRDefault="002A7FAA" w:rsidP="00A614E7">
      <w:r w:rsidRPr="00A614E7">
        <w:t>Rosely, N. and Syed Ali, S.F., (2023). A challenge towards sustainable fashion consumption: Fast fashion and impulsive purchase behaviour. </w:t>
      </w:r>
      <w:r w:rsidRPr="00A614E7">
        <w:rPr>
          <w:i/>
          <w:iCs/>
        </w:rPr>
        <w:t>International Journal of Accounting, Finance and Business</w:t>
      </w:r>
      <w:r w:rsidRPr="00A614E7">
        <w:t>, </w:t>
      </w:r>
      <w:r w:rsidRPr="00A614E7">
        <w:rPr>
          <w:i/>
          <w:iCs/>
        </w:rPr>
        <w:t>8</w:t>
      </w:r>
      <w:r w:rsidRPr="00A614E7">
        <w:t xml:space="preserve">(47), pp.63-76. </w:t>
      </w:r>
      <w:hyperlink r:id="rId104" w:history="1">
        <w:r w:rsidRPr="00A614E7">
          <w:rPr>
            <w:rStyle w:val="Hyperlink"/>
          </w:rPr>
          <w:t>https://www.researchgate.net/profile/Sharifah-Syed-Ali-3/publication/388195792_A_Challenge_Towards_Sustainable_Fashion_Consumption_Fast_Fashion_And_Impulsive_Purchase_Behaviour/links/678f0d1198c4e967fa7317b5/A-Challenge-Towards-Sustainable-Fashion-Consumption-Fast-Fashion-And-Impulsive-Purchase-Behaviour.pdf</w:t>
        </w:r>
      </w:hyperlink>
    </w:p>
    <w:p w14:paraId="03B66ECF" w14:textId="77777777" w:rsidR="002A7FAA" w:rsidRPr="00A614E7" w:rsidRDefault="002A7FAA" w:rsidP="00A614E7">
      <w:pPr>
        <w:spacing w:after="240"/>
      </w:pPr>
      <w:r w:rsidRPr="00A614E7">
        <w:rPr>
          <w:color w:val="222222"/>
          <w:highlight w:val="white"/>
        </w:rPr>
        <w:t>Santa Rosa Lana, G. and Afonso Brardo Duarte, P., (2025). Ethical Challenges in the Fast Fashion Industry: The Case of Shein. </w:t>
      </w:r>
      <w:r w:rsidRPr="00A614E7">
        <w:rPr>
          <w:i/>
          <w:iCs/>
          <w:color w:val="222222"/>
          <w:highlight w:val="white"/>
        </w:rPr>
        <w:t>Revista Economía y Política</w:t>
      </w:r>
      <w:r w:rsidRPr="00A614E7">
        <w:rPr>
          <w:color w:val="222222"/>
          <w:highlight w:val="white"/>
        </w:rPr>
        <w:t xml:space="preserve">, (41), pp.52-65. </w:t>
      </w:r>
      <w:hyperlink r:id="rId105">
        <w:r w:rsidRPr="00A614E7">
          <w:rPr>
            <w:color w:val="0000FF"/>
            <w:highlight w:val="white"/>
            <w:u w:val="single"/>
          </w:rPr>
          <w:t>http://scielo.senescyt.gob.ec/scielo.php?script=sci_arttext&amp;pid=S2477-90752025000100052</w:t>
        </w:r>
      </w:hyperlink>
    </w:p>
    <w:p w14:paraId="08C5A28A" w14:textId="77777777" w:rsidR="002A7FAA" w:rsidRPr="00A614E7" w:rsidRDefault="002A7FAA" w:rsidP="00A614E7">
      <w:pPr>
        <w:spacing w:after="240"/>
      </w:pPr>
      <w:r w:rsidRPr="00A614E7">
        <w:rPr>
          <w:color w:val="222222"/>
          <w:highlight w:val="white"/>
        </w:rPr>
        <w:t>Sepe, F., Valerio, M., Anna, P. and Mario, T., (2025). Fashion and sustainability: Evidence from the consumption of second‐hand clothes. </w:t>
      </w:r>
      <w:r w:rsidRPr="00A614E7">
        <w:rPr>
          <w:i/>
          <w:iCs/>
          <w:color w:val="222222"/>
          <w:highlight w:val="white"/>
        </w:rPr>
        <w:t>Corporate Social Responsibility and Environmental Management</w:t>
      </w:r>
      <w:r w:rsidRPr="00A614E7">
        <w:rPr>
          <w:color w:val="222222"/>
          <w:highlight w:val="white"/>
        </w:rPr>
        <w:t>, </w:t>
      </w:r>
      <w:r w:rsidRPr="00A614E7">
        <w:rPr>
          <w:i/>
          <w:iCs/>
          <w:color w:val="222222"/>
          <w:highlight w:val="white"/>
        </w:rPr>
        <w:t>32</w:t>
      </w:r>
      <w:r w:rsidRPr="00A614E7">
        <w:rPr>
          <w:color w:val="222222"/>
          <w:highlight w:val="white"/>
        </w:rPr>
        <w:t xml:space="preserve">(1), pp.947-962. </w:t>
      </w:r>
      <w:hyperlink r:id="rId106">
        <w:r w:rsidRPr="00A614E7">
          <w:rPr>
            <w:color w:val="0000FF"/>
            <w:highlight w:val="white"/>
            <w:u w:val="single"/>
          </w:rPr>
          <w:t>https://onlinelibrary.wiley.com/doi/abs/10.1002/csr.2973</w:t>
        </w:r>
      </w:hyperlink>
    </w:p>
    <w:p w14:paraId="20F94979" w14:textId="77777777" w:rsidR="002A7FAA" w:rsidRPr="00A614E7" w:rsidRDefault="002A7FAA" w:rsidP="00A614E7">
      <w:pPr>
        <w:spacing w:after="240"/>
      </w:pPr>
      <w:r w:rsidRPr="00A614E7">
        <w:rPr>
          <w:color w:val="222222"/>
          <w:highlight w:val="white"/>
        </w:rPr>
        <w:t>Sheikh, M.H. and Su, J., (2025), January. An Empirical Study on Consumer Perceived Value of Circular Fashion. In </w:t>
      </w:r>
      <w:r w:rsidRPr="00A614E7">
        <w:rPr>
          <w:i/>
          <w:iCs/>
          <w:color w:val="222222"/>
          <w:highlight w:val="white"/>
        </w:rPr>
        <w:t>International Textile and Apparel Association Annual Conference Proceedings</w:t>
      </w:r>
      <w:r w:rsidRPr="00A614E7">
        <w:rPr>
          <w:color w:val="222222"/>
          <w:highlight w:val="white"/>
        </w:rPr>
        <w:t xml:space="preserve"> (Vol. 81, No. 1). Iowa State University Digital Press. </w:t>
      </w:r>
      <w:hyperlink r:id="rId107">
        <w:r w:rsidRPr="00A614E7">
          <w:rPr>
            <w:color w:val="0000FF"/>
            <w:highlight w:val="white"/>
            <w:u w:val="single"/>
          </w:rPr>
          <w:t>https://www.iastatedigitalpress.com/itaa/article/id/18540/</w:t>
        </w:r>
      </w:hyperlink>
    </w:p>
    <w:p w14:paraId="1684696C" w14:textId="77777777" w:rsidR="002A7FAA" w:rsidRPr="00A614E7" w:rsidRDefault="002A7FAA" w:rsidP="00A614E7">
      <w:r w:rsidRPr="00A614E7">
        <w:t>Sinha, P., Sharma, M. and Agrawal, R., (2023). A systematic review and future research agenda for sustainable fashion in the apparel industry. </w:t>
      </w:r>
      <w:r w:rsidRPr="00A614E7">
        <w:rPr>
          <w:i/>
          <w:iCs/>
        </w:rPr>
        <w:t>Benchmarking: an international journal</w:t>
      </w:r>
      <w:r w:rsidRPr="00A614E7">
        <w:t>, </w:t>
      </w:r>
      <w:r w:rsidRPr="00A614E7">
        <w:rPr>
          <w:i/>
          <w:iCs/>
        </w:rPr>
        <w:t>30</w:t>
      </w:r>
      <w:r w:rsidRPr="00A614E7">
        <w:t xml:space="preserve">(9), </w:t>
      </w:r>
      <w:r w:rsidRPr="00A614E7">
        <w:lastRenderedPageBreak/>
        <w:t xml:space="preserve">pp.3482-3507. </w:t>
      </w:r>
      <w:hyperlink r:id="rId108" w:history="1">
        <w:r w:rsidRPr="00A614E7">
          <w:rPr>
            <w:rStyle w:val="Hyperlink"/>
          </w:rPr>
          <w:t>https://www.emerald.com/insight/content/doi/10.1108/bij-02-2022-0142/full/html</w:t>
        </w:r>
      </w:hyperlink>
    </w:p>
    <w:p w14:paraId="70CD0C21" w14:textId="77777777" w:rsidR="002A7FAA" w:rsidRPr="00A614E7" w:rsidRDefault="002A7FAA" w:rsidP="00A614E7">
      <w:pPr>
        <w:spacing w:after="240"/>
      </w:pPr>
      <w:proofErr w:type="spellStart"/>
      <w:r w:rsidRPr="00A614E7">
        <w:rPr>
          <w:color w:val="222222"/>
          <w:highlight w:val="white"/>
        </w:rPr>
        <w:t>Stankevičiūtė</w:t>
      </w:r>
      <w:proofErr w:type="spellEnd"/>
      <w:r w:rsidRPr="00A614E7">
        <w:rPr>
          <w:color w:val="222222"/>
          <w:highlight w:val="white"/>
        </w:rPr>
        <w:t xml:space="preserve">, Ž. and </w:t>
      </w:r>
      <w:proofErr w:type="spellStart"/>
      <w:r w:rsidRPr="00A614E7">
        <w:rPr>
          <w:color w:val="222222"/>
          <w:highlight w:val="white"/>
        </w:rPr>
        <w:t>Jarmalavičiūtė</w:t>
      </w:r>
      <w:proofErr w:type="spellEnd"/>
      <w:r w:rsidRPr="00A614E7">
        <w:rPr>
          <w:color w:val="222222"/>
          <w:highlight w:val="white"/>
        </w:rPr>
        <w:t>, I., (2025). The perspectives of women on sustainable fashion consumption: Comparative study of university teachers and students. </w:t>
      </w:r>
      <w:proofErr w:type="spellStart"/>
      <w:r w:rsidRPr="00A614E7">
        <w:rPr>
          <w:i/>
          <w:iCs/>
          <w:color w:val="222222"/>
          <w:highlight w:val="white"/>
        </w:rPr>
        <w:t>PloS</w:t>
      </w:r>
      <w:proofErr w:type="spellEnd"/>
      <w:r w:rsidRPr="00A614E7">
        <w:rPr>
          <w:i/>
          <w:iCs/>
          <w:color w:val="222222"/>
          <w:highlight w:val="white"/>
        </w:rPr>
        <w:t xml:space="preserve"> one</w:t>
      </w:r>
      <w:r w:rsidRPr="00A614E7">
        <w:rPr>
          <w:color w:val="222222"/>
          <w:highlight w:val="white"/>
        </w:rPr>
        <w:t>, </w:t>
      </w:r>
      <w:r w:rsidRPr="00A614E7">
        <w:rPr>
          <w:i/>
          <w:iCs/>
          <w:color w:val="222222"/>
          <w:highlight w:val="white"/>
        </w:rPr>
        <w:t>20</w:t>
      </w:r>
      <w:r w:rsidRPr="00A614E7">
        <w:rPr>
          <w:color w:val="222222"/>
          <w:highlight w:val="white"/>
        </w:rPr>
        <w:t xml:space="preserve">(2), p.e0314532. </w:t>
      </w:r>
      <w:hyperlink r:id="rId109">
        <w:r w:rsidRPr="00A614E7">
          <w:rPr>
            <w:color w:val="0000FF"/>
            <w:highlight w:val="white"/>
            <w:u w:val="single"/>
          </w:rPr>
          <w:t>https://journals.plos.org/plosone/article?id=10.1371/journal.pone.0314532</w:t>
        </w:r>
      </w:hyperlink>
    </w:p>
    <w:p w14:paraId="05573B2A" w14:textId="77777777" w:rsidR="002A7FAA" w:rsidRPr="00A614E7" w:rsidRDefault="002A7FAA" w:rsidP="00A614E7">
      <w:pPr>
        <w:spacing w:after="240"/>
      </w:pPr>
      <w:proofErr w:type="spellStart"/>
      <w:r w:rsidRPr="00A614E7">
        <w:rPr>
          <w:color w:val="222222"/>
          <w:highlight w:val="white"/>
        </w:rPr>
        <w:t>Susilawati</w:t>
      </w:r>
      <w:proofErr w:type="spellEnd"/>
      <w:r w:rsidRPr="00A614E7">
        <w:rPr>
          <w:color w:val="222222"/>
          <w:highlight w:val="white"/>
        </w:rPr>
        <w:t xml:space="preserve">, A., Al-Obaidi, A.S.M., Abduh, A., </w:t>
      </w:r>
      <w:proofErr w:type="spellStart"/>
      <w:r w:rsidRPr="00A614E7">
        <w:rPr>
          <w:color w:val="222222"/>
          <w:highlight w:val="white"/>
        </w:rPr>
        <w:t>Irwansyah</w:t>
      </w:r>
      <w:proofErr w:type="spellEnd"/>
      <w:r w:rsidRPr="00A614E7">
        <w:rPr>
          <w:color w:val="222222"/>
          <w:highlight w:val="white"/>
        </w:rPr>
        <w:t xml:space="preserve">, F.S. and </w:t>
      </w:r>
      <w:proofErr w:type="spellStart"/>
      <w:r w:rsidRPr="00A614E7">
        <w:rPr>
          <w:color w:val="222222"/>
          <w:highlight w:val="white"/>
        </w:rPr>
        <w:t>Nandiyanto</w:t>
      </w:r>
      <w:proofErr w:type="spellEnd"/>
      <w:r w:rsidRPr="00A614E7">
        <w:rPr>
          <w:color w:val="222222"/>
          <w:highlight w:val="white"/>
        </w:rPr>
        <w:t>, A.B.D., (2025). How to do research methodology: From literature review, bibliometric, step-by-step research stages, to practical examples in science and engineering education. </w:t>
      </w:r>
      <w:r w:rsidRPr="00A614E7">
        <w:rPr>
          <w:i/>
          <w:iCs/>
          <w:color w:val="222222"/>
          <w:highlight w:val="white"/>
        </w:rPr>
        <w:t>Indonesian Journal of Science and Technology</w:t>
      </w:r>
      <w:r w:rsidRPr="00A614E7">
        <w:rPr>
          <w:color w:val="222222"/>
          <w:highlight w:val="white"/>
        </w:rPr>
        <w:t>, </w:t>
      </w:r>
      <w:r w:rsidRPr="00A614E7">
        <w:rPr>
          <w:i/>
          <w:iCs/>
          <w:color w:val="222222"/>
          <w:highlight w:val="white"/>
        </w:rPr>
        <w:t>10</w:t>
      </w:r>
      <w:r w:rsidRPr="00A614E7">
        <w:rPr>
          <w:color w:val="222222"/>
          <w:highlight w:val="white"/>
        </w:rPr>
        <w:t xml:space="preserve">(1), pp.1-40. </w:t>
      </w:r>
      <w:hyperlink r:id="rId110">
        <w:r w:rsidRPr="00A614E7">
          <w:rPr>
            <w:color w:val="0000FF"/>
            <w:highlight w:val="white"/>
            <w:u w:val="single"/>
          </w:rPr>
          <w:t>https://ejournal.upi.edu/index.php/ijost/article/view/78637</w:t>
        </w:r>
      </w:hyperlink>
    </w:p>
    <w:p w14:paraId="7E856065" w14:textId="77777777" w:rsidR="002A7FAA" w:rsidRPr="00A614E7" w:rsidRDefault="002A7FAA" w:rsidP="00A614E7">
      <w:pPr>
        <w:spacing w:after="240"/>
      </w:pPr>
      <w:r w:rsidRPr="00A614E7">
        <w:rPr>
          <w:color w:val="222222"/>
          <w:highlight w:val="white"/>
        </w:rPr>
        <w:t xml:space="preserve">Suutari, I., (2025). Between Trends and Ethics: How Gen Z and Millennials Navigate Fast Fashion, Sustainability, and Influencer Marketing. </w:t>
      </w:r>
      <w:hyperlink r:id="rId111">
        <w:r w:rsidRPr="00A614E7">
          <w:rPr>
            <w:color w:val="0000FF"/>
            <w:highlight w:val="white"/>
            <w:u w:val="single"/>
          </w:rPr>
          <w:t>https://www.theseus.fi/handle/10024/881985</w:t>
        </w:r>
      </w:hyperlink>
    </w:p>
    <w:p w14:paraId="5DCFEDFD" w14:textId="77777777" w:rsidR="002A7FAA" w:rsidRPr="00A614E7" w:rsidRDefault="002A7FAA" w:rsidP="00A614E7">
      <w:pPr>
        <w:spacing w:after="240"/>
        <w:rPr>
          <w:color w:val="0000FF"/>
          <w:highlight w:val="white"/>
          <w:u w:val="single"/>
        </w:rPr>
      </w:pPr>
      <w:proofErr w:type="spellStart"/>
      <w:r w:rsidRPr="00A614E7">
        <w:rPr>
          <w:color w:val="222222"/>
          <w:highlight w:val="white"/>
        </w:rPr>
        <w:t>Taherdoost</w:t>
      </w:r>
      <w:proofErr w:type="spellEnd"/>
      <w:r w:rsidRPr="00A614E7">
        <w:rPr>
          <w:color w:val="222222"/>
          <w:highlight w:val="white"/>
        </w:rPr>
        <w:t>, H., 2021. Data collection methods and tools for research; a step-by-step guide to choose data collection technique for academic and business research projects. </w:t>
      </w:r>
      <w:r w:rsidRPr="00A614E7">
        <w:rPr>
          <w:i/>
          <w:iCs/>
          <w:color w:val="222222"/>
          <w:highlight w:val="white"/>
        </w:rPr>
        <w:t>International Journal of Academic Research in Management (IJARM)</w:t>
      </w:r>
      <w:r w:rsidRPr="00A614E7">
        <w:rPr>
          <w:color w:val="222222"/>
          <w:highlight w:val="white"/>
        </w:rPr>
        <w:t>, </w:t>
      </w:r>
      <w:r w:rsidRPr="00A614E7">
        <w:rPr>
          <w:i/>
          <w:iCs/>
          <w:color w:val="222222"/>
          <w:highlight w:val="white"/>
        </w:rPr>
        <w:t>10</w:t>
      </w:r>
      <w:r w:rsidRPr="00A614E7">
        <w:rPr>
          <w:color w:val="222222"/>
          <w:highlight w:val="white"/>
        </w:rPr>
        <w:t xml:space="preserve">(1), pp.10-38. </w:t>
      </w:r>
      <w:hyperlink r:id="rId112">
        <w:r w:rsidRPr="00A614E7">
          <w:rPr>
            <w:color w:val="0000FF"/>
            <w:highlight w:val="white"/>
            <w:u w:val="single"/>
          </w:rPr>
          <w:t>https://hal.science/hal-03741847v1/file/Data%20Collection%20Methods%20and%20Tools%20for%20Research%20.pdf</w:t>
        </w:r>
      </w:hyperlink>
      <w:r w:rsidRPr="00A614E7">
        <w:rPr>
          <w:color w:val="222222"/>
          <w:highlight w:val="white"/>
        </w:rPr>
        <w:t xml:space="preserve"> </w:t>
      </w:r>
    </w:p>
    <w:p w14:paraId="0CE9E0F3" w14:textId="77777777" w:rsidR="002A7FAA" w:rsidRPr="00A614E7" w:rsidRDefault="002A7FAA" w:rsidP="00A614E7">
      <w:pPr>
        <w:spacing w:after="240"/>
      </w:pPr>
      <w:proofErr w:type="spellStart"/>
      <w:r w:rsidRPr="00A614E7">
        <w:rPr>
          <w:color w:val="222222"/>
          <w:highlight w:val="white"/>
        </w:rPr>
        <w:t>Tarnanidis</w:t>
      </w:r>
      <w:proofErr w:type="spellEnd"/>
      <w:r w:rsidRPr="00A614E7">
        <w:rPr>
          <w:color w:val="222222"/>
          <w:highlight w:val="white"/>
        </w:rPr>
        <w:t>, T., Papachristou, E., Karypidis, M. and Manda, V.K. eds., (2025). </w:t>
      </w:r>
      <w:r w:rsidRPr="00A614E7">
        <w:rPr>
          <w:i/>
          <w:iCs/>
          <w:color w:val="222222"/>
          <w:highlight w:val="white"/>
        </w:rPr>
        <w:t>Sustainable Practices in the Fashion and Retail Industry</w:t>
      </w:r>
      <w:r w:rsidRPr="00A614E7">
        <w:rPr>
          <w:color w:val="222222"/>
          <w:highlight w:val="white"/>
        </w:rPr>
        <w:t xml:space="preserve">. IGI Global. </w:t>
      </w:r>
      <w:hyperlink r:id="rId113">
        <w:r w:rsidRPr="00A614E7">
          <w:rPr>
            <w:color w:val="0000FF"/>
            <w:highlight w:val="white"/>
            <w:u w:val="single"/>
          </w:rPr>
          <w:t>https://books.google.com/books?hl=en&amp;lr=&amp;id=hClNEQAAQBAJ&amp;oi=fnd&amp;pg=PR1&amp;dq=consumer+perceptions+of+fast+fashion+sustainability&amp;ots=hK9sI6npcm&amp;sig=mJ35lpORq_zqcDniyAtz4sS95i8</w:t>
        </w:r>
      </w:hyperlink>
    </w:p>
    <w:p w14:paraId="03677C2F" w14:textId="77777777" w:rsidR="002A7FAA" w:rsidRPr="00A614E7" w:rsidRDefault="002A7FAA" w:rsidP="00A614E7">
      <w:pPr>
        <w:spacing w:after="240"/>
      </w:pPr>
      <w:proofErr w:type="spellStart"/>
      <w:r w:rsidRPr="00A614E7">
        <w:rPr>
          <w:color w:val="222222"/>
          <w:highlight w:val="white"/>
        </w:rPr>
        <w:t>Tusquellas</w:t>
      </w:r>
      <w:proofErr w:type="spellEnd"/>
      <w:r w:rsidRPr="00A614E7">
        <w:rPr>
          <w:color w:val="222222"/>
          <w:highlight w:val="white"/>
        </w:rPr>
        <w:t>, N., López-Villanueva, D., Palau, R. and Santiago, R., (2025). Educational Conceptual Model Design Research Methodology. </w:t>
      </w:r>
      <w:r w:rsidRPr="00A614E7">
        <w:rPr>
          <w:i/>
          <w:iCs/>
          <w:color w:val="222222"/>
          <w:highlight w:val="white"/>
        </w:rPr>
        <w:t xml:space="preserve">UTE Teaching &amp; Technology (Universitas </w:t>
      </w:r>
      <w:proofErr w:type="spellStart"/>
      <w:r w:rsidRPr="00A614E7">
        <w:rPr>
          <w:i/>
          <w:iCs/>
          <w:color w:val="222222"/>
          <w:highlight w:val="white"/>
        </w:rPr>
        <w:t>Tarraconensis</w:t>
      </w:r>
      <w:proofErr w:type="spellEnd"/>
      <w:r w:rsidRPr="00A614E7">
        <w:rPr>
          <w:i/>
          <w:iCs/>
          <w:color w:val="222222"/>
          <w:highlight w:val="white"/>
        </w:rPr>
        <w:t>)</w:t>
      </w:r>
      <w:r w:rsidRPr="00A614E7">
        <w:rPr>
          <w:color w:val="222222"/>
          <w:highlight w:val="white"/>
        </w:rPr>
        <w:t xml:space="preserve">, (2), </w:t>
      </w:r>
      <w:proofErr w:type="gramStart"/>
      <w:r w:rsidRPr="00A614E7">
        <w:rPr>
          <w:color w:val="222222"/>
          <w:highlight w:val="white"/>
        </w:rPr>
        <w:t>pp.e</w:t>
      </w:r>
      <w:proofErr w:type="gramEnd"/>
      <w:r w:rsidRPr="00A614E7">
        <w:rPr>
          <w:color w:val="222222"/>
          <w:highlight w:val="white"/>
        </w:rPr>
        <w:t xml:space="preserve">4103-e4103. </w:t>
      </w:r>
      <w:hyperlink r:id="rId114">
        <w:r w:rsidRPr="00A614E7">
          <w:rPr>
            <w:color w:val="0000FF"/>
            <w:highlight w:val="white"/>
            <w:u w:val="single"/>
          </w:rPr>
          <w:t>https://revistes.urv.cat/index.php/ute/article/view/4103</w:t>
        </w:r>
      </w:hyperlink>
    </w:p>
    <w:p w14:paraId="3413C981" w14:textId="77777777" w:rsidR="002A7FAA" w:rsidRPr="00A614E7" w:rsidRDefault="002A7FAA" w:rsidP="00A614E7">
      <w:pPr>
        <w:spacing w:after="240"/>
      </w:pPr>
      <w:r w:rsidRPr="00A614E7">
        <w:t xml:space="preserve">Uniform Market, (2025). </w:t>
      </w:r>
      <w:r w:rsidRPr="00A614E7">
        <w:rPr>
          <w:i/>
          <w:iCs/>
        </w:rPr>
        <w:t>Environmental Impact of Fast Fashion Statistics (2025).</w:t>
      </w:r>
      <w:r w:rsidRPr="00A614E7">
        <w:t xml:space="preserve"> Available at: </w:t>
      </w:r>
      <w:hyperlink r:id="rId115">
        <w:r w:rsidRPr="00A614E7">
          <w:rPr>
            <w:color w:val="0000FF"/>
            <w:u w:val="single"/>
          </w:rPr>
          <w:t>https://www.uniformmarket.com/statistics/fast-fashion-statistics</w:t>
        </w:r>
      </w:hyperlink>
      <w:r w:rsidRPr="00A614E7">
        <w:rPr>
          <w:color w:val="0000FF"/>
          <w:u w:val="single"/>
        </w:rPr>
        <w:t xml:space="preserve"> </w:t>
      </w:r>
      <w:r w:rsidRPr="00A614E7">
        <w:rPr>
          <w:color w:val="000000"/>
        </w:rPr>
        <w:t>[Accessed on 10.11.2025]</w:t>
      </w:r>
    </w:p>
    <w:p w14:paraId="762616B4" w14:textId="77777777" w:rsidR="002A7FAA" w:rsidRPr="00A614E7" w:rsidRDefault="002A7FAA" w:rsidP="00A614E7">
      <w:pPr>
        <w:spacing w:after="240"/>
      </w:pPr>
      <w:r w:rsidRPr="00A614E7">
        <w:rPr>
          <w:color w:val="222222"/>
          <w:highlight w:val="white"/>
        </w:rPr>
        <w:lastRenderedPageBreak/>
        <w:t>Van Breukelen, G.J., (2025). How to improve research methodology in gender care: a non-binary choice. </w:t>
      </w:r>
      <w:r w:rsidRPr="00A614E7">
        <w:rPr>
          <w:i/>
          <w:iCs/>
          <w:color w:val="222222"/>
          <w:highlight w:val="white"/>
        </w:rPr>
        <w:t>European Journal of Developmental Psychology</w:t>
      </w:r>
      <w:r w:rsidRPr="00A614E7">
        <w:rPr>
          <w:color w:val="222222"/>
          <w:highlight w:val="white"/>
        </w:rPr>
        <w:t xml:space="preserve">, pp.1-21. </w:t>
      </w:r>
      <w:hyperlink r:id="rId116">
        <w:r w:rsidRPr="00A614E7">
          <w:rPr>
            <w:color w:val="0000FF"/>
            <w:highlight w:val="white"/>
            <w:u w:val="single"/>
          </w:rPr>
          <w:t>https://www.tandfonline.com/doi/abs/10.1080/17405629.2025.2485221</w:t>
        </w:r>
      </w:hyperlink>
    </w:p>
    <w:p w14:paraId="2E41E41D" w14:textId="77777777" w:rsidR="002A7FAA" w:rsidRPr="00A614E7" w:rsidRDefault="002A7FAA" w:rsidP="00A614E7">
      <w:pPr>
        <w:spacing w:after="240"/>
      </w:pPr>
      <w:r w:rsidRPr="00A614E7">
        <w:rPr>
          <w:color w:val="222222"/>
          <w:highlight w:val="white"/>
        </w:rPr>
        <w:t xml:space="preserve">Vuković, D., </w:t>
      </w:r>
      <w:proofErr w:type="spellStart"/>
      <w:r w:rsidRPr="00A614E7">
        <w:rPr>
          <w:color w:val="222222"/>
          <w:highlight w:val="white"/>
        </w:rPr>
        <w:t>Grmuša</w:t>
      </w:r>
      <w:proofErr w:type="spellEnd"/>
      <w:r w:rsidRPr="00A614E7">
        <w:rPr>
          <w:color w:val="222222"/>
          <w:highlight w:val="white"/>
        </w:rPr>
        <w:t xml:space="preserve">, T. and </w:t>
      </w:r>
      <w:proofErr w:type="spellStart"/>
      <w:r w:rsidRPr="00A614E7">
        <w:rPr>
          <w:color w:val="222222"/>
          <w:highlight w:val="white"/>
        </w:rPr>
        <w:t>Unterwegs</w:t>
      </w:r>
      <w:proofErr w:type="spellEnd"/>
      <w:r w:rsidRPr="00A614E7">
        <w:rPr>
          <w:color w:val="222222"/>
          <w:highlight w:val="white"/>
        </w:rPr>
        <w:t xml:space="preserve">, T., (2025). Communication about the Sustainability of Fashion Brands–True Desire for Change in Fashion Industry or a Good </w:t>
      </w:r>
      <w:proofErr w:type="gramStart"/>
      <w:r w:rsidRPr="00A614E7">
        <w:rPr>
          <w:color w:val="222222"/>
          <w:highlight w:val="white"/>
        </w:rPr>
        <w:t>PR?.</w:t>
      </w:r>
      <w:proofErr w:type="gramEnd"/>
      <w:r w:rsidRPr="00A614E7">
        <w:rPr>
          <w:color w:val="222222"/>
          <w:highlight w:val="white"/>
        </w:rPr>
        <w:t> </w:t>
      </w:r>
      <w:r w:rsidRPr="00A614E7">
        <w:rPr>
          <w:i/>
          <w:iCs/>
          <w:color w:val="222222"/>
          <w:highlight w:val="white"/>
        </w:rPr>
        <w:t>Sustainable Perspectives in Business, Economics and Finance: Theoretical and Empirical Approaches</w:t>
      </w:r>
      <w:r w:rsidRPr="00A614E7">
        <w:rPr>
          <w:color w:val="222222"/>
          <w:highlight w:val="white"/>
        </w:rPr>
        <w:t xml:space="preserve">, pp.173-190. </w:t>
      </w:r>
      <w:hyperlink r:id="rId117">
        <w:r w:rsidRPr="00A614E7">
          <w:rPr>
            <w:color w:val="0000FF"/>
            <w:highlight w:val="white"/>
            <w:u w:val="single"/>
          </w:rPr>
          <w:t>https://www.researchgate.net/profile/Dijana-Vukovic-4/publication/389688693_Communication_about_the_Sustainability_of_Fashion_Brands_-True_Desire_for_Change_in_Fashion_Industry_or_a_Good_PR/links/67d897567d56ad0a0f05a36a/Communication-about-the-Sustainability-of-Fashion-Brands-True-Desire-for-Change-in-Fashion-Industry-or-a-Good-PR.pdf</w:t>
        </w:r>
      </w:hyperlink>
    </w:p>
    <w:p w14:paraId="30D8F597" w14:textId="77777777" w:rsidR="002A7FAA" w:rsidRPr="00A614E7" w:rsidRDefault="002A7FAA" w:rsidP="00A614E7">
      <w:pPr>
        <w:spacing w:after="240"/>
      </w:pPr>
      <w:r w:rsidRPr="00A614E7">
        <w:rPr>
          <w:color w:val="222222"/>
          <w:highlight w:val="white"/>
        </w:rPr>
        <w:t xml:space="preserve">Woodward, R., Barker, C., Cree, A., </w:t>
      </w:r>
      <w:proofErr w:type="spellStart"/>
      <w:r w:rsidRPr="00A614E7">
        <w:rPr>
          <w:color w:val="222222"/>
          <w:highlight w:val="white"/>
        </w:rPr>
        <w:t>Jenkings</w:t>
      </w:r>
      <w:proofErr w:type="spellEnd"/>
      <w:r w:rsidRPr="00A614E7">
        <w:rPr>
          <w:color w:val="222222"/>
          <w:highlight w:val="white"/>
        </w:rPr>
        <w:t>, K.N., Mulvihill, M. and West, H., (2025). Creative research methodologies in critical military studies. </w:t>
      </w:r>
      <w:r w:rsidRPr="00A614E7">
        <w:rPr>
          <w:i/>
          <w:iCs/>
          <w:color w:val="222222"/>
          <w:highlight w:val="white"/>
        </w:rPr>
        <w:t>Critical Military Studies</w:t>
      </w:r>
      <w:r w:rsidRPr="00A614E7">
        <w:rPr>
          <w:color w:val="222222"/>
          <w:highlight w:val="white"/>
        </w:rPr>
        <w:t xml:space="preserve">, pp.1-21. </w:t>
      </w:r>
      <w:hyperlink r:id="rId118">
        <w:r w:rsidRPr="00A614E7">
          <w:rPr>
            <w:color w:val="0000FF"/>
            <w:highlight w:val="white"/>
            <w:u w:val="single"/>
          </w:rPr>
          <w:t>https://www.tandfonline.com/doi/abs/10.1080/23337486.2025.2566531</w:t>
        </w:r>
      </w:hyperlink>
    </w:p>
    <w:p w14:paraId="0E527F85" w14:textId="77777777" w:rsidR="002A7FAA" w:rsidRPr="00A614E7" w:rsidRDefault="002A7FAA" w:rsidP="00A614E7">
      <w:pPr>
        <w:spacing w:after="240"/>
      </w:pPr>
      <w:r w:rsidRPr="00A614E7">
        <w:rPr>
          <w:color w:val="222222"/>
          <w:highlight w:val="white"/>
        </w:rPr>
        <w:t>Yu, J., Yang, Y. and Wang, H., (2025). The influence of greenwashing perceptions on consumer purchase intentions in the Chinese fashion industry. </w:t>
      </w:r>
      <w:r w:rsidRPr="00A614E7">
        <w:rPr>
          <w:i/>
          <w:iCs/>
          <w:color w:val="222222"/>
          <w:highlight w:val="white"/>
        </w:rPr>
        <w:t>Innovative Marketing</w:t>
      </w:r>
      <w:r w:rsidRPr="00A614E7">
        <w:rPr>
          <w:color w:val="222222"/>
          <w:highlight w:val="white"/>
        </w:rPr>
        <w:t>, </w:t>
      </w:r>
      <w:r w:rsidRPr="00A614E7">
        <w:rPr>
          <w:i/>
          <w:iCs/>
          <w:color w:val="222222"/>
          <w:highlight w:val="white"/>
        </w:rPr>
        <w:t>21</w:t>
      </w:r>
      <w:r w:rsidRPr="00A614E7">
        <w:rPr>
          <w:color w:val="222222"/>
          <w:highlight w:val="white"/>
        </w:rPr>
        <w:t xml:space="preserve">(1), p.65. </w:t>
      </w:r>
      <w:hyperlink r:id="rId119">
        <w:r w:rsidRPr="00A614E7">
          <w:rPr>
            <w:color w:val="0000FF"/>
            <w:highlight w:val="white"/>
            <w:u w:val="single"/>
          </w:rPr>
          <w:t>https://www.businessperspectives.org/images/pdf/applications/publishing/templates/article/assets/21542/IM_2025_01_Yu.pdf</w:t>
        </w:r>
      </w:hyperlink>
    </w:p>
    <w:p w14:paraId="0DF2C6BE" w14:textId="77777777" w:rsidR="002A7FAA" w:rsidRPr="00A614E7" w:rsidRDefault="002A7FAA" w:rsidP="00A614E7">
      <w:pPr>
        <w:spacing w:after="240"/>
      </w:pPr>
      <w:r w:rsidRPr="00A614E7">
        <w:rPr>
          <w:color w:val="222222"/>
          <w:highlight w:val="white"/>
        </w:rPr>
        <w:t>Zahran, A.M., (2025). The impact of marketing strategies on the success of the fast fashion industry: A systematic review. </w:t>
      </w:r>
      <w:r w:rsidRPr="00A614E7">
        <w:rPr>
          <w:i/>
          <w:iCs/>
          <w:color w:val="222222"/>
          <w:highlight w:val="white"/>
        </w:rPr>
        <w:t xml:space="preserve">JUMDER: </w:t>
      </w:r>
      <w:proofErr w:type="spellStart"/>
      <w:r w:rsidRPr="00A614E7">
        <w:rPr>
          <w:i/>
          <w:iCs/>
          <w:color w:val="222222"/>
          <w:highlight w:val="white"/>
        </w:rPr>
        <w:t>Jurnal</w:t>
      </w:r>
      <w:proofErr w:type="spellEnd"/>
      <w:r w:rsidRPr="00A614E7">
        <w:rPr>
          <w:i/>
          <w:iCs/>
          <w:color w:val="222222"/>
          <w:highlight w:val="white"/>
        </w:rPr>
        <w:t xml:space="preserve"> </w:t>
      </w:r>
      <w:proofErr w:type="spellStart"/>
      <w:r w:rsidRPr="00A614E7">
        <w:rPr>
          <w:i/>
          <w:iCs/>
          <w:color w:val="222222"/>
          <w:highlight w:val="white"/>
        </w:rPr>
        <w:t>Bisnis</w:t>
      </w:r>
      <w:proofErr w:type="spellEnd"/>
      <w:r w:rsidRPr="00A614E7">
        <w:rPr>
          <w:i/>
          <w:iCs/>
          <w:color w:val="222222"/>
          <w:highlight w:val="white"/>
        </w:rPr>
        <w:t xml:space="preserve"> Digital dan Ekonomi Kreatif</w:t>
      </w:r>
      <w:r w:rsidRPr="00A614E7">
        <w:rPr>
          <w:color w:val="222222"/>
          <w:highlight w:val="white"/>
        </w:rPr>
        <w:t>, </w:t>
      </w:r>
      <w:r w:rsidRPr="00A614E7">
        <w:rPr>
          <w:i/>
          <w:iCs/>
          <w:color w:val="222222"/>
          <w:highlight w:val="white"/>
        </w:rPr>
        <w:t>1</w:t>
      </w:r>
      <w:r w:rsidRPr="00A614E7">
        <w:rPr>
          <w:color w:val="222222"/>
          <w:highlight w:val="white"/>
        </w:rPr>
        <w:t xml:space="preserve">(3), pp.1-15. </w:t>
      </w:r>
      <w:hyperlink r:id="rId120">
        <w:r w:rsidRPr="00A614E7">
          <w:rPr>
            <w:color w:val="0000FF"/>
            <w:highlight w:val="white"/>
            <w:u w:val="single"/>
          </w:rPr>
          <w:t>https://journal.dinamikapublika.id/index.php/JUMDER/article/view/25</w:t>
        </w:r>
      </w:hyperlink>
    </w:p>
    <w:p w14:paraId="35BF2E0E" w14:textId="77777777" w:rsidR="002A7FAA" w:rsidRPr="00A614E7" w:rsidRDefault="002A7FAA" w:rsidP="00A614E7">
      <w:pPr>
        <w:spacing w:after="240"/>
      </w:pPr>
      <w:r w:rsidRPr="00A614E7">
        <w:rPr>
          <w:color w:val="222222"/>
          <w:highlight w:val="white"/>
        </w:rPr>
        <w:t>Zahran, A.M., (2025). THE IMPACT OF MARKETING STRATEGIES ON THE SUCCESS OF THE FAST FASHION INDUSTRY: A SYSTEMATIC REVIEW. </w:t>
      </w:r>
      <w:r w:rsidRPr="00A614E7">
        <w:rPr>
          <w:i/>
          <w:iCs/>
          <w:color w:val="222222"/>
          <w:highlight w:val="white"/>
        </w:rPr>
        <w:t xml:space="preserve">JUMDER: </w:t>
      </w:r>
      <w:proofErr w:type="spellStart"/>
      <w:r w:rsidRPr="00A614E7">
        <w:rPr>
          <w:i/>
          <w:iCs/>
          <w:color w:val="222222"/>
          <w:highlight w:val="white"/>
        </w:rPr>
        <w:t>Jurnal</w:t>
      </w:r>
      <w:proofErr w:type="spellEnd"/>
      <w:r w:rsidRPr="00A614E7">
        <w:rPr>
          <w:i/>
          <w:iCs/>
          <w:color w:val="222222"/>
          <w:highlight w:val="white"/>
        </w:rPr>
        <w:t xml:space="preserve"> </w:t>
      </w:r>
      <w:proofErr w:type="spellStart"/>
      <w:r w:rsidRPr="00A614E7">
        <w:rPr>
          <w:i/>
          <w:iCs/>
          <w:color w:val="222222"/>
          <w:highlight w:val="white"/>
        </w:rPr>
        <w:t>Bisnis</w:t>
      </w:r>
      <w:proofErr w:type="spellEnd"/>
      <w:r w:rsidRPr="00A614E7">
        <w:rPr>
          <w:i/>
          <w:iCs/>
          <w:color w:val="222222"/>
          <w:highlight w:val="white"/>
        </w:rPr>
        <w:t xml:space="preserve"> Digital dan Ekonomi Kreatif</w:t>
      </w:r>
      <w:r w:rsidRPr="00A614E7">
        <w:rPr>
          <w:color w:val="222222"/>
          <w:highlight w:val="white"/>
        </w:rPr>
        <w:t>, </w:t>
      </w:r>
      <w:r w:rsidRPr="00A614E7">
        <w:rPr>
          <w:i/>
          <w:iCs/>
          <w:color w:val="222222"/>
          <w:highlight w:val="white"/>
        </w:rPr>
        <w:t>1</w:t>
      </w:r>
      <w:r w:rsidRPr="00A614E7">
        <w:rPr>
          <w:color w:val="222222"/>
          <w:highlight w:val="white"/>
        </w:rPr>
        <w:t xml:space="preserve">(3), pp.1-15. </w:t>
      </w:r>
      <w:hyperlink r:id="rId121">
        <w:r w:rsidRPr="00A614E7">
          <w:rPr>
            <w:color w:val="0000FF"/>
            <w:highlight w:val="white"/>
            <w:u w:val="single"/>
          </w:rPr>
          <w:t>https://journal.dinamikapublika.id/index.php/JUMDER/article/view/25</w:t>
        </w:r>
      </w:hyperlink>
    </w:p>
    <w:p w14:paraId="02A1A998" w14:textId="2913036D" w:rsidR="00042173" w:rsidRPr="00A614E7" w:rsidRDefault="002A7FAA" w:rsidP="00760838">
      <w:pPr>
        <w:spacing w:after="240"/>
      </w:pPr>
      <w:proofErr w:type="spellStart"/>
      <w:r w:rsidRPr="00A614E7">
        <w:rPr>
          <w:color w:val="222222"/>
          <w:highlight w:val="white"/>
        </w:rPr>
        <w:t>Zdonek</w:t>
      </w:r>
      <w:proofErr w:type="spellEnd"/>
      <w:r w:rsidRPr="00A614E7">
        <w:rPr>
          <w:color w:val="222222"/>
          <w:highlight w:val="white"/>
        </w:rPr>
        <w:t xml:space="preserve">, I., </w:t>
      </w:r>
      <w:proofErr w:type="spellStart"/>
      <w:r w:rsidRPr="00A614E7">
        <w:rPr>
          <w:color w:val="222222"/>
          <w:highlight w:val="white"/>
        </w:rPr>
        <w:t>Podgórska</w:t>
      </w:r>
      <w:proofErr w:type="spellEnd"/>
      <w:r w:rsidRPr="00A614E7">
        <w:rPr>
          <w:color w:val="222222"/>
          <w:highlight w:val="white"/>
        </w:rPr>
        <w:t>, M. and Hysa, B., (2025). The Sustainable Fashion Value Proposition of Companies Identifying with the Zero Waste Movement. </w:t>
      </w:r>
      <w:r w:rsidRPr="00A614E7">
        <w:rPr>
          <w:i/>
          <w:iCs/>
          <w:color w:val="222222"/>
          <w:highlight w:val="white"/>
        </w:rPr>
        <w:t>Sustainability</w:t>
      </w:r>
      <w:r w:rsidRPr="00A614E7">
        <w:rPr>
          <w:color w:val="222222"/>
          <w:highlight w:val="white"/>
        </w:rPr>
        <w:t>, </w:t>
      </w:r>
      <w:r w:rsidRPr="00A614E7">
        <w:rPr>
          <w:i/>
          <w:iCs/>
          <w:color w:val="222222"/>
          <w:highlight w:val="white"/>
        </w:rPr>
        <w:t>17</w:t>
      </w:r>
      <w:r w:rsidRPr="00A614E7">
        <w:rPr>
          <w:color w:val="222222"/>
          <w:highlight w:val="white"/>
        </w:rPr>
        <w:t xml:space="preserve">(3), p.887. </w:t>
      </w:r>
      <w:hyperlink r:id="rId122">
        <w:r w:rsidRPr="00A614E7">
          <w:rPr>
            <w:color w:val="0000FF"/>
            <w:highlight w:val="white"/>
            <w:u w:val="single"/>
          </w:rPr>
          <w:t>https://www.mdpi.com/2071-1050/17/3/887</w:t>
        </w:r>
      </w:hyperlink>
    </w:p>
    <w:sectPr w:rsidR="00042173" w:rsidRPr="00A614E7" w:rsidSect="00760838">
      <w:footerReference w:type="default" r:id="rId123"/>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617EA4" w14:textId="77777777" w:rsidR="000B664C" w:rsidRDefault="000B664C">
      <w:pPr>
        <w:spacing w:line="240" w:lineRule="auto"/>
      </w:pPr>
      <w:r>
        <w:separator/>
      </w:r>
    </w:p>
  </w:endnote>
  <w:endnote w:type="continuationSeparator" w:id="0">
    <w:p w14:paraId="58A12DA4" w14:textId="77777777" w:rsidR="000B664C" w:rsidRDefault="000B664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Calibri"/>
    <w:charset w:val="00"/>
    <w:family w:val="auto"/>
    <w:pitch w:val="default"/>
    <w:embedRegular r:id="rId1" w:fontKey="{A3323100-7AAA-41DB-B10A-333AD9BC087A}"/>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embedRegular r:id="rId2" w:fontKey="{08FC08E9-C505-425C-8638-CBAF8F04966B}"/>
    <w:embedBold r:id="rId3" w:fontKey="{7A9D665D-4687-4E7E-B9A9-7EF9C4BA0C49}"/>
  </w:font>
  <w:font w:name="Cambria">
    <w:panose1 w:val="02040503050406030204"/>
    <w:charset w:val="00"/>
    <w:family w:val="roman"/>
    <w:pitch w:val="variable"/>
    <w:sig w:usb0="E00006FF" w:usb1="420024FF" w:usb2="02000000" w:usb3="00000000" w:csb0="0000019F" w:csb1="00000000"/>
    <w:embedRegular r:id="rId4" w:fontKey="{EC6A7918-3971-43DC-897D-2FE487B9B9C2}"/>
    <w:embedBold r:id="rId5" w:fontKey="{C59C07C9-B4B8-42AE-A741-45C3FDD3232C}"/>
    <w:embedBoldItalic r:id="rId6" w:fontKey="{70C81820-02CA-4356-8F01-5D1A49892CE4}"/>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embedBold r:id="rId7" w:fontKey="{4089CF94-E7AD-4E49-B9BF-2F5E2DA8CAB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AD1F74" w14:textId="77777777" w:rsidR="005E037B" w:rsidRDefault="005E037B">
    <w:pPr>
      <w:pBdr>
        <w:top w:val="nil"/>
        <w:left w:val="nil"/>
        <w:bottom w:val="nil"/>
        <w:right w:val="nil"/>
        <w:between w:val="nil"/>
      </w:pBdr>
      <w:tabs>
        <w:tab w:val="center" w:pos="4680"/>
        <w:tab w:val="right" w:pos="9360"/>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DECE60" w14:textId="77777777" w:rsidR="005E037B" w:rsidRDefault="00834C3D">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2A7FAA">
      <w:rPr>
        <w:noProof/>
        <w:color w:val="000000"/>
      </w:rPr>
      <w:t>1</w:t>
    </w:r>
    <w:r>
      <w:rPr>
        <w:color w:val="000000"/>
      </w:rPr>
      <w:fldChar w:fldCharType="end"/>
    </w:r>
  </w:p>
  <w:p w14:paraId="1F9FFD70" w14:textId="77777777" w:rsidR="005E037B" w:rsidRDefault="005E037B">
    <w:pPr>
      <w:pBdr>
        <w:top w:val="nil"/>
        <w:left w:val="nil"/>
        <w:bottom w:val="nil"/>
        <w:right w:val="nil"/>
        <w:between w:val="nil"/>
      </w:pBdr>
      <w:tabs>
        <w:tab w:val="center" w:pos="4680"/>
        <w:tab w:val="right" w:pos="9360"/>
      </w:tabs>
      <w:spacing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7C4A4E" w14:textId="77777777" w:rsidR="005E037B" w:rsidRDefault="005E037B">
    <w:pPr>
      <w:pBdr>
        <w:top w:val="nil"/>
        <w:left w:val="nil"/>
        <w:bottom w:val="nil"/>
        <w:right w:val="nil"/>
        <w:between w:val="nil"/>
      </w:pBdr>
      <w:tabs>
        <w:tab w:val="center" w:pos="4680"/>
        <w:tab w:val="right" w:pos="9360"/>
      </w:tabs>
      <w:spacing w:line="240" w:lineRule="auto"/>
      <w:rPr>
        <w:color w:val="000000"/>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F4825" w14:textId="77777777" w:rsidR="00C237D6" w:rsidRDefault="00C237D6">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p>
  <w:p w14:paraId="7C3F67F6" w14:textId="77777777" w:rsidR="00C237D6" w:rsidRDefault="00C237D6">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356B64" w14:textId="77777777" w:rsidR="000B664C" w:rsidRDefault="000B664C">
      <w:pPr>
        <w:spacing w:line="240" w:lineRule="auto"/>
      </w:pPr>
      <w:r>
        <w:separator/>
      </w:r>
    </w:p>
  </w:footnote>
  <w:footnote w:type="continuationSeparator" w:id="0">
    <w:p w14:paraId="6B122DBB" w14:textId="77777777" w:rsidR="000B664C" w:rsidRDefault="000B664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97CFC4" w14:textId="77777777" w:rsidR="005E037B" w:rsidRDefault="005E037B">
    <w:pPr>
      <w:pBdr>
        <w:top w:val="nil"/>
        <w:left w:val="nil"/>
        <w:bottom w:val="nil"/>
        <w:right w:val="nil"/>
        <w:between w:val="nil"/>
      </w:pBdr>
      <w:tabs>
        <w:tab w:val="center" w:pos="4680"/>
        <w:tab w:val="right" w:pos="9360"/>
      </w:tabs>
      <w:spacing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BC8742" w14:textId="77777777" w:rsidR="005E037B" w:rsidRDefault="005E037B">
    <w:pPr>
      <w:pBdr>
        <w:top w:val="nil"/>
        <w:left w:val="nil"/>
        <w:bottom w:val="nil"/>
        <w:right w:val="nil"/>
        <w:between w:val="nil"/>
      </w:pBdr>
      <w:tabs>
        <w:tab w:val="center" w:pos="4680"/>
        <w:tab w:val="right" w:pos="9360"/>
      </w:tabs>
      <w:spacing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BFE09D" w14:textId="77777777" w:rsidR="005E037B" w:rsidRDefault="005E037B">
    <w:pPr>
      <w:pBdr>
        <w:top w:val="nil"/>
        <w:left w:val="nil"/>
        <w:bottom w:val="nil"/>
        <w:right w:val="nil"/>
        <w:between w:val="nil"/>
      </w:pBdr>
      <w:tabs>
        <w:tab w:val="center" w:pos="4680"/>
        <w:tab w:val="right" w:pos="9360"/>
      </w:tabs>
      <w:spacing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72626"/>
    <w:multiLevelType w:val="multilevel"/>
    <w:tmpl w:val="88C210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525304"/>
    <w:multiLevelType w:val="multilevel"/>
    <w:tmpl w:val="FC74A97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134605B8"/>
    <w:multiLevelType w:val="multilevel"/>
    <w:tmpl w:val="1DF6D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1"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09562848">
    <w:abstractNumId w:val="0"/>
  </w:num>
  <w:num w:numId="2" w16cid:durableId="1991785017">
    <w:abstractNumId w:val="3"/>
  </w:num>
  <w:num w:numId="3" w16cid:durableId="212472360">
    <w:abstractNumId w:val="10"/>
  </w:num>
  <w:num w:numId="4" w16cid:durableId="877670326">
    <w:abstractNumId w:val="15"/>
  </w:num>
  <w:num w:numId="5" w16cid:durableId="758134980">
    <w:abstractNumId w:val="5"/>
  </w:num>
  <w:num w:numId="6" w16cid:durableId="2137288246">
    <w:abstractNumId w:val="9"/>
  </w:num>
  <w:num w:numId="7" w16cid:durableId="1590886933">
    <w:abstractNumId w:val="14"/>
  </w:num>
  <w:num w:numId="8" w16cid:durableId="1599946495">
    <w:abstractNumId w:val="11"/>
  </w:num>
  <w:num w:numId="9" w16cid:durableId="1530022064">
    <w:abstractNumId w:val="2"/>
  </w:num>
  <w:num w:numId="10" w16cid:durableId="1408457710">
    <w:abstractNumId w:val="6"/>
  </w:num>
  <w:num w:numId="11" w16cid:durableId="1059477882">
    <w:abstractNumId w:val="1"/>
  </w:num>
  <w:num w:numId="12" w16cid:durableId="955528653">
    <w:abstractNumId w:val="12"/>
  </w:num>
  <w:num w:numId="13" w16cid:durableId="1613366090">
    <w:abstractNumId w:val="8"/>
  </w:num>
  <w:num w:numId="14" w16cid:durableId="1898395215">
    <w:abstractNumId w:val="7"/>
  </w:num>
  <w:num w:numId="15" w16cid:durableId="791628016">
    <w:abstractNumId w:val="13"/>
  </w:num>
  <w:num w:numId="16" w16cid:durableId="82497478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displayBackgroundShap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037B"/>
    <w:rsid w:val="000376A6"/>
    <w:rsid w:val="00042173"/>
    <w:rsid w:val="00091E27"/>
    <w:rsid w:val="000A0291"/>
    <w:rsid w:val="000B664C"/>
    <w:rsid w:val="00140C63"/>
    <w:rsid w:val="00160070"/>
    <w:rsid w:val="00165E71"/>
    <w:rsid w:val="001B3409"/>
    <w:rsid w:val="00296CA0"/>
    <w:rsid w:val="002A7FAA"/>
    <w:rsid w:val="002E7FC4"/>
    <w:rsid w:val="00427633"/>
    <w:rsid w:val="005E037B"/>
    <w:rsid w:val="005F26A0"/>
    <w:rsid w:val="00600134"/>
    <w:rsid w:val="006208DF"/>
    <w:rsid w:val="0072345F"/>
    <w:rsid w:val="007401E1"/>
    <w:rsid w:val="00751AFD"/>
    <w:rsid w:val="00760838"/>
    <w:rsid w:val="00771CC5"/>
    <w:rsid w:val="007A4389"/>
    <w:rsid w:val="00834C3D"/>
    <w:rsid w:val="009D3CBE"/>
    <w:rsid w:val="00A614E7"/>
    <w:rsid w:val="00AD0D81"/>
    <w:rsid w:val="00AE0958"/>
    <w:rsid w:val="00AF3740"/>
    <w:rsid w:val="00B15358"/>
    <w:rsid w:val="00B72906"/>
    <w:rsid w:val="00C035E3"/>
    <w:rsid w:val="00C0511F"/>
    <w:rsid w:val="00C237D6"/>
    <w:rsid w:val="00C371E8"/>
    <w:rsid w:val="00C70D37"/>
    <w:rsid w:val="00CD0875"/>
    <w:rsid w:val="00CE5C33"/>
    <w:rsid w:val="00CE6FB9"/>
    <w:rsid w:val="00DC32D9"/>
    <w:rsid w:val="00E131B0"/>
    <w:rsid w:val="00E637C7"/>
    <w:rsid w:val="00E757D6"/>
    <w:rsid w:val="00E77D51"/>
    <w:rsid w:val="00E8313A"/>
    <w:rsid w:val="00EB649A"/>
    <w:rsid w:val="00FE0D67"/>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1102EF"/>
  <w15:docId w15:val="{378F9056-1069-44A3-8137-5EEB65C40E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14E7"/>
    <w:pPr>
      <w:keepNext/>
      <w:keepLines/>
      <w:outlineLvl w:val="0"/>
    </w:pPr>
    <w:rPr>
      <w:b/>
      <w:bCs/>
      <w:sz w:val="28"/>
    </w:rPr>
  </w:style>
  <w:style w:type="paragraph" w:styleId="Heading2">
    <w:name w:val="heading 2"/>
    <w:basedOn w:val="Normal"/>
    <w:next w:val="Normal"/>
    <w:link w:val="Heading2Char"/>
    <w:uiPriority w:val="9"/>
    <w:unhideWhenUsed/>
    <w:qFormat/>
    <w:rsid w:val="00A614E7"/>
    <w:pPr>
      <w:keepNext/>
      <w:keepLines/>
      <w:outlineLvl w:val="1"/>
    </w:pPr>
    <w:rPr>
      <w:b/>
      <w:bCs/>
      <w:sz w:val="26"/>
    </w:rPr>
  </w:style>
  <w:style w:type="paragraph" w:styleId="Heading3">
    <w:name w:val="heading 3"/>
    <w:basedOn w:val="Normal"/>
    <w:next w:val="Normal"/>
    <w:link w:val="Heading3Char"/>
    <w:uiPriority w:val="9"/>
    <w:unhideWhenUsed/>
    <w:qFormat/>
    <w:pPr>
      <w:outlineLvl w:val="2"/>
    </w:pPr>
    <w:rPr>
      <w:b/>
      <w:bCs/>
    </w:rPr>
  </w:style>
  <w:style w:type="paragraph" w:styleId="Heading4">
    <w:name w:val="heading 4"/>
    <w:basedOn w:val="Normal"/>
    <w:next w:val="Normal"/>
    <w:link w:val="Heading4Char"/>
    <w:uiPriority w:val="9"/>
    <w:unhideWhenUsed/>
    <w:qFormat/>
    <w:pPr>
      <w:jc w:val="center"/>
      <w:outlineLvl w:val="3"/>
    </w:pPr>
    <w:rPr>
      <w:b/>
      <w:bCs/>
    </w:rPr>
  </w:style>
  <w:style w:type="paragraph" w:styleId="Heading5">
    <w:name w:val="heading 5"/>
    <w:basedOn w:val="Normal"/>
    <w:next w:val="Normal"/>
    <w:link w:val="Heading5Char"/>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link w:val="Heading6Char"/>
    <w:uiPriority w:val="9"/>
    <w:semiHidden/>
    <w:unhideWhenUsed/>
    <w:qFormat/>
    <w:pPr>
      <w:keepNext/>
      <w:keepLines/>
      <w:spacing w:before="240" w:after="80"/>
      <w:outlineLvl w:val="5"/>
    </w:pPr>
    <w:rPr>
      <w:i/>
      <w:iCs/>
      <w:color w:val="666666"/>
      <w:sz w:val="22"/>
      <w:szCs w:val="22"/>
    </w:rPr>
  </w:style>
  <w:style w:type="paragraph" w:styleId="Heading7">
    <w:name w:val="heading 7"/>
    <w:basedOn w:val="Normal"/>
    <w:next w:val="Normal"/>
    <w:link w:val="Heading7Char"/>
    <w:uiPriority w:val="9"/>
    <w:semiHidden/>
    <w:unhideWhenUsed/>
    <w:qFormat/>
    <w:rsid w:val="00FE0D67"/>
    <w:pPr>
      <w:keepNext/>
      <w:keepLines/>
      <w:spacing w:before="40" w:line="240" w:lineRule="auto"/>
      <w:jc w:val="left"/>
      <w:outlineLvl w:val="6"/>
    </w:pPr>
    <w:rPr>
      <w:rFonts w:eastAsiaTheme="majorEastAsia" w:cstheme="majorBidi"/>
      <w:color w:val="595959" w:themeColor="text1" w:themeTint="A6"/>
      <w:sz w:val="20"/>
      <w:szCs w:val="20"/>
      <w:lang w:eastAsia="en-US"/>
    </w:rPr>
  </w:style>
  <w:style w:type="paragraph" w:styleId="Heading8">
    <w:name w:val="heading 8"/>
    <w:basedOn w:val="Normal"/>
    <w:next w:val="Normal"/>
    <w:link w:val="Heading8Char"/>
    <w:uiPriority w:val="9"/>
    <w:semiHidden/>
    <w:unhideWhenUsed/>
    <w:qFormat/>
    <w:rsid w:val="00FE0D67"/>
    <w:pPr>
      <w:keepNext/>
      <w:keepLines/>
      <w:spacing w:line="240" w:lineRule="auto"/>
      <w:jc w:val="left"/>
      <w:outlineLvl w:val="7"/>
    </w:pPr>
    <w:rPr>
      <w:rFonts w:eastAsiaTheme="majorEastAsia" w:cstheme="majorBidi"/>
      <w:i/>
      <w:iCs/>
      <w:color w:val="272727" w:themeColor="text1" w:themeTint="D8"/>
      <w:sz w:val="20"/>
      <w:szCs w:val="20"/>
      <w:lang w:eastAsia="en-US"/>
    </w:rPr>
  </w:style>
  <w:style w:type="paragraph" w:styleId="Heading9">
    <w:name w:val="heading 9"/>
    <w:basedOn w:val="Normal"/>
    <w:next w:val="Normal"/>
    <w:link w:val="Heading9Char"/>
    <w:uiPriority w:val="9"/>
    <w:semiHidden/>
    <w:unhideWhenUsed/>
    <w:qFormat/>
    <w:rsid w:val="00FE0D67"/>
    <w:pPr>
      <w:keepNext/>
      <w:keepLines/>
      <w:spacing w:line="240" w:lineRule="auto"/>
      <w:jc w:val="left"/>
      <w:outlineLvl w:val="8"/>
    </w:pPr>
    <w:rPr>
      <w:rFonts w:eastAsiaTheme="majorEastAsia" w:cstheme="majorBidi"/>
      <w:color w:val="272727" w:themeColor="text1" w:themeTint="D8"/>
      <w:sz w:val="20"/>
      <w:szCs w:val="20"/>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keepNext/>
      <w:keepLines/>
      <w:jc w:val="center"/>
    </w:pPr>
    <w:rPr>
      <w:b/>
      <w:bCs/>
      <w:sz w:val="32"/>
      <w:szCs w:val="3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paragraph" w:styleId="Header">
    <w:name w:val="header"/>
    <w:basedOn w:val="Normal"/>
    <w:link w:val="HeaderChar"/>
    <w:uiPriority w:val="99"/>
    <w:unhideWhenUsed/>
    <w:rsid w:val="007E55B4"/>
    <w:pPr>
      <w:tabs>
        <w:tab w:val="center" w:pos="4680"/>
        <w:tab w:val="right" w:pos="9360"/>
      </w:tabs>
      <w:spacing w:line="240" w:lineRule="auto"/>
    </w:pPr>
  </w:style>
  <w:style w:type="character" w:customStyle="1" w:styleId="HeaderChar">
    <w:name w:val="Header Char"/>
    <w:basedOn w:val="DefaultParagraphFont"/>
    <w:link w:val="Header"/>
    <w:uiPriority w:val="99"/>
    <w:rsid w:val="007E55B4"/>
  </w:style>
  <w:style w:type="paragraph" w:styleId="Footer">
    <w:name w:val="footer"/>
    <w:basedOn w:val="Normal"/>
    <w:link w:val="FooterChar"/>
    <w:uiPriority w:val="99"/>
    <w:unhideWhenUsed/>
    <w:rsid w:val="007E55B4"/>
    <w:pPr>
      <w:tabs>
        <w:tab w:val="center" w:pos="4680"/>
        <w:tab w:val="right" w:pos="9360"/>
      </w:tabs>
      <w:spacing w:line="240" w:lineRule="auto"/>
    </w:pPr>
  </w:style>
  <w:style w:type="character" w:customStyle="1" w:styleId="FooterChar">
    <w:name w:val="Footer Char"/>
    <w:basedOn w:val="DefaultParagraphFont"/>
    <w:link w:val="Footer"/>
    <w:uiPriority w:val="99"/>
    <w:rsid w:val="007E55B4"/>
  </w:style>
  <w:style w:type="character" w:styleId="Hyperlink">
    <w:name w:val="Hyperlink"/>
    <w:basedOn w:val="DefaultParagraphFont"/>
    <w:uiPriority w:val="99"/>
    <w:unhideWhenUsed/>
    <w:rsid w:val="007E55B4"/>
    <w:rPr>
      <w:color w:val="0000FF" w:themeColor="hyperlink"/>
      <w:u w:val="single"/>
    </w:rPr>
  </w:style>
  <w:style w:type="paragraph" w:styleId="TOCHeading">
    <w:name w:val="TOC Heading"/>
    <w:basedOn w:val="Heading1"/>
    <w:next w:val="Normal"/>
    <w:uiPriority w:val="39"/>
    <w:unhideWhenUsed/>
    <w:qFormat/>
    <w:rsid w:val="00866BA3"/>
    <w:pPr>
      <w:spacing w:before="480" w:line="276" w:lineRule="auto"/>
      <w:jc w:val="left"/>
      <w:outlineLvl w:val="9"/>
    </w:pPr>
    <w:rPr>
      <w:rFonts w:asciiTheme="majorHAnsi" w:eastAsiaTheme="majorEastAsia" w:hAnsiTheme="majorHAnsi" w:cstheme="majorBidi"/>
      <w:color w:val="365F91" w:themeColor="accent1" w:themeShade="BF"/>
      <w:szCs w:val="28"/>
      <w:lang w:val="en-US" w:eastAsia="en-US"/>
    </w:rPr>
  </w:style>
  <w:style w:type="paragraph" w:styleId="TOC1">
    <w:name w:val="toc 1"/>
    <w:basedOn w:val="Normal"/>
    <w:next w:val="Normal"/>
    <w:autoRedefine/>
    <w:uiPriority w:val="39"/>
    <w:unhideWhenUsed/>
    <w:rsid w:val="00866BA3"/>
    <w:pPr>
      <w:spacing w:before="120"/>
      <w:jc w:val="left"/>
    </w:pPr>
    <w:rPr>
      <w:rFonts w:asciiTheme="minorHAnsi" w:hAnsiTheme="minorHAnsi"/>
      <w:b/>
      <w:bCs/>
      <w:i/>
      <w:iCs/>
    </w:rPr>
  </w:style>
  <w:style w:type="paragraph" w:styleId="TOC2">
    <w:name w:val="toc 2"/>
    <w:basedOn w:val="Normal"/>
    <w:next w:val="Normal"/>
    <w:autoRedefine/>
    <w:uiPriority w:val="39"/>
    <w:unhideWhenUsed/>
    <w:rsid w:val="00866BA3"/>
    <w:pPr>
      <w:spacing w:before="120"/>
      <w:ind w:left="240"/>
      <w:jc w:val="left"/>
    </w:pPr>
    <w:rPr>
      <w:rFonts w:asciiTheme="minorHAnsi" w:hAnsiTheme="minorHAnsi"/>
      <w:b/>
      <w:bCs/>
      <w:sz w:val="22"/>
      <w:szCs w:val="22"/>
    </w:rPr>
  </w:style>
  <w:style w:type="paragraph" w:styleId="TOC3">
    <w:name w:val="toc 3"/>
    <w:basedOn w:val="Normal"/>
    <w:next w:val="Normal"/>
    <w:autoRedefine/>
    <w:uiPriority w:val="39"/>
    <w:unhideWhenUsed/>
    <w:rsid w:val="00866BA3"/>
    <w:pPr>
      <w:ind w:left="480"/>
      <w:jc w:val="left"/>
    </w:pPr>
    <w:rPr>
      <w:rFonts w:asciiTheme="minorHAnsi" w:hAnsiTheme="minorHAnsi"/>
      <w:sz w:val="20"/>
      <w:szCs w:val="20"/>
    </w:rPr>
  </w:style>
  <w:style w:type="paragraph" w:styleId="TOC4">
    <w:name w:val="toc 4"/>
    <w:basedOn w:val="Normal"/>
    <w:next w:val="Normal"/>
    <w:autoRedefine/>
    <w:uiPriority w:val="39"/>
    <w:unhideWhenUsed/>
    <w:rsid w:val="00866BA3"/>
    <w:pPr>
      <w:ind w:left="720"/>
      <w:jc w:val="left"/>
    </w:pPr>
    <w:rPr>
      <w:rFonts w:asciiTheme="minorHAnsi" w:hAnsiTheme="minorHAnsi"/>
      <w:sz w:val="20"/>
      <w:szCs w:val="20"/>
    </w:rPr>
  </w:style>
  <w:style w:type="paragraph" w:styleId="TOC5">
    <w:name w:val="toc 5"/>
    <w:basedOn w:val="Normal"/>
    <w:next w:val="Normal"/>
    <w:autoRedefine/>
    <w:uiPriority w:val="39"/>
    <w:unhideWhenUsed/>
    <w:rsid w:val="00866BA3"/>
    <w:pPr>
      <w:ind w:left="960"/>
      <w:jc w:val="left"/>
    </w:pPr>
    <w:rPr>
      <w:rFonts w:asciiTheme="minorHAnsi" w:hAnsiTheme="minorHAnsi"/>
      <w:sz w:val="20"/>
      <w:szCs w:val="20"/>
    </w:rPr>
  </w:style>
  <w:style w:type="paragraph" w:styleId="TOC6">
    <w:name w:val="toc 6"/>
    <w:basedOn w:val="Normal"/>
    <w:next w:val="Normal"/>
    <w:autoRedefine/>
    <w:uiPriority w:val="39"/>
    <w:unhideWhenUsed/>
    <w:rsid w:val="00866BA3"/>
    <w:pPr>
      <w:ind w:left="1200"/>
      <w:jc w:val="left"/>
    </w:pPr>
    <w:rPr>
      <w:rFonts w:asciiTheme="minorHAnsi" w:hAnsiTheme="minorHAnsi"/>
      <w:sz w:val="20"/>
      <w:szCs w:val="20"/>
    </w:rPr>
  </w:style>
  <w:style w:type="paragraph" w:styleId="TOC7">
    <w:name w:val="toc 7"/>
    <w:basedOn w:val="Normal"/>
    <w:next w:val="Normal"/>
    <w:autoRedefine/>
    <w:uiPriority w:val="39"/>
    <w:unhideWhenUsed/>
    <w:rsid w:val="00866BA3"/>
    <w:pPr>
      <w:ind w:left="1440"/>
      <w:jc w:val="left"/>
    </w:pPr>
    <w:rPr>
      <w:rFonts w:asciiTheme="minorHAnsi" w:hAnsiTheme="minorHAnsi"/>
      <w:sz w:val="20"/>
      <w:szCs w:val="20"/>
    </w:rPr>
  </w:style>
  <w:style w:type="paragraph" w:styleId="TOC8">
    <w:name w:val="toc 8"/>
    <w:basedOn w:val="Normal"/>
    <w:next w:val="Normal"/>
    <w:autoRedefine/>
    <w:uiPriority w:val="39"/>
    <w:unhideWhenUsed/>
    <w:rsid w:val="00866BA3"/>
    <w:pPr>
      <w:ind w:left="1680"/>
      <w:jc w:val="left"/>
    </w:pPr>
    <w:rPr>
      <w:rFonts w:asciiTheme="minorHAnsi" w:hAnsiTheme="minorHAnsi"/>
      <w:sz w:val="20"/>
      <w:szCs w:val="20"/>
    </w:rPr>
  </w:style>
  <w:style w:type="paragraph" w:styleId="TOC9">
    <w:name w:val="toc 9"/>
    <w:basedOn w:val="Normal"/>
    <w:next w:val="Normal"/>
    <w:autoRedefine/>
    <w:uiPriority w:val="39"/>
    <w:unhideWhenUsed/>
    <w:rsid w:val="00866BA3"/>
    <w:pPr>
      <w:ind w:left="1920"/>
      <w:jc w:val="left"/>
    </w:pPr>
    <w:rPr>
      <w:rFonts w:asciiTheme="minorHAnsi" w:hAnsiTheme="minorHAnsi"/>
      <w:sz w:val="20"/>
      <w:szCs w:val="20"/>
    </w:rPr>
  </w:style>
  <w:style w:type="character" w:styleId="FollowedHyperlink">
    <w:name w:val="FollowedHyperlink"/>
    <w:basedOn w:val="DefaultParagraphFont"/>
    <w:uiPriority w:val="99"/>
    <w:semiHidden/>
    <w:unhideWhenUsed/>
    <w:rsid w:val="004367FC"/>
    <w:rPr>
      <w:color w:val="800080" w:themeColor="followedHyperlink"/>
      <w:u w:val="single"/>
    </w:rPr>
  </w:style>
  <w:style w:type="paragraph" w:styleId="TableofFigures">
    <w:name w:val="table of figures"/>
    <w:basedOn w:val="Normal"/>
    <w:next w:val="Normal"/>
    <w:uiPriority w:val="99"/>
    <w:unhideWhenUsed/>
    <w:rsid w:val="0069416D"/>
  </w:style>
  <w:style w:type="character" w:styleId="UnresolvedMention">
    <w:name w:val="Unresolved Mention"/>
    <w:basedOn w:val="DefaultParagraphFont"/>
    <w:uiPriority w:val="99"/>
    <w:semiHidden/>
    <w:unhideWhenUsed/>
    <w:rsid w:val="0091020A"/>
    <w:rPr>
      <w:color w:val="605E5C"/>
      <w:shd w:val="clear" w:color="auto" w:fill="E1DFDD"/>
    </w:rPr>
  </w:style>
  <w:style w:type="paragraph" w:styleId="ListParagraph">
    <w:name w:val="List Paragraph"/>
    <w:basedOn w:val="Normal"/>
    <w:uiPriority w:val="34"/>
    <w:qFormat/>
    <w:rsid w:val="00F32283"/>
    <w:pPr>
      <w:ind w:left="720"/>
      <w:contextualSpacing/>
    </w:pPr>
  </w:style>
  <w:style w:type="character" w:styleId="Strong">
    <w:name w:val="Strong"/>
    <w:basedOn w:val="DefaultParagraphFont"/>
    <w:uiPriority w:val="22"/>
    <w:qFormat/>
    <w:rsid w:val="00B36F05"/>
    <w:rPr>
      <w:b/>
      <w:bCs/>
    </w:rPr>
  </w:style>
  <w:style w:type="table" w:styleId="TableGrid">
    <w:name w:val="Table Grid"/>
    <w:basedOn w:val="TableNormal"/>
    <w:uiPriority w:val="39"/>
    <w:rsid w:val="00B36F05"/>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4C315C"/>
    <w:pPr>
      <w:spacing w:line="240" w:lineRule="auto"/>
    </w:pPr>
  </w:style>
  <w:style w:type="paragraph" w:styleId="Subtitle">
    <w:name w:val="Subtitle"/>
    <w:basedOn w:val="Normal"/>
    <w:next w:val="Normal"/>
    <w:link w:val="SubtitleChar"/>
    <w:uiPriority w:val="11"/>
    <w:qFormat/>
    <w:pPr>
      <w:keepNext/>
      <w:keepLines/>
      <w:spacing w:after="320"/>
    </w:pPr>
    <w:rPr>
      <w:rFonts w:ascii="Arial" w:eastAsia="Arial" w:hAnsi="Arial" w:cs="Arial"/>
      <w:color w:val="666666"/>
      <w:sz w:val="30"/>
      <w:szCs w:val="30"/>
    </w:rPr>
  </w:style>
  <w:style w:type="table" w:customStyle="1" w:styleId="a">
    <w:basedOn w:val="TableNormal"/>
    <w:pPr>
      <w:spacing w:line="240" w:lineRule="auto"/>
    </w:pPr>
    <w:tblPr>
      <w:tblStyleRowBandSize w:val="1"/>
      <w:tblStyleColBandSize w:val="1"/>
    </w:tblPr>
  </w:style>
  <w:style w:type="table" w:customStyle="1" w:styleId="a0">
    <w:basedOn w:val="TableNormal"/>
    <w:pPr>
      <w:spacing w:line="240" w:lineRule="auto"/>
    </w:pPr>
    <w:tblPr>
      <w:tblStyleRowBandSize w:val="1"/>
      <w:tblStyleColBandSize w:val="1"/>
    </w:tblPr>
  </w:style>
  <w:style w:type="table" w:customStyle="1" w:styleId="a1">
    <w:basedOn w:val="TableNormal"/>
    <w:pPr>
      <w:spacing w:line="240" w:lineRule="auto"/>
    </w:pPr>
    <w:tblPr>
      <w:tblStyleRowBandSize w:val="1"/>
      <w:tblStyleColBandSize w:val="1"/>
    </w:tblPr>
  </w:style>
  <w:style w:type="table" w:customStyle="1" w:styleId="a2">
    <w:basedOn w:val="TableNormal"/>
    <w:pPr>
      <w:spacing w:line="240" w:lineRule="auto"/>
    </w:pPr>
    <w:tblPr>
      <w:tblStyleRowBandSize w:val="1"/>
      <w:tblStyleColBandSize w:val="1"/>
    </w:tblPr>
  </w:style>
  <w:style w:type="table" w:customStyle="1" w:styleId="a3">
    <w:basedOn w:val="TableNormal"/>
    <w:pPr>
      <w:spacing w:line="240" w:lineRule="auto"/>
    </w:pPr>
    <w:tblPr>
      <w:tblStyleRowBandSize w:val="1"/>
      <w:tblStyleColBandSize w:val="1"/>
    </w:tblPr>
  </w:style>
  <w:style w:type="table" w:customStyle="1" w:styleId="a4">
    <w:basedOn w:val="TableNormal"/>
    <w:pPr>
      <w:spacing w:line="240" w:lineRule="auto"/>
    </w:pPr>
    <w:tblPr>
      <w:tblStyleRowBandSize w:val="1"/>
      <w:tblStyleColBandSize w:val="1"/>
    </w:tblPr>
  </w:style>
  <w:style w:type="table" w:customStyle="1" w:styleId="a5">
    <w:basedOn w:val="TableNormal"/>
    <w:pPr>
      <w:spacing w:line="240" w:lineRule="auto"/>
    </w:pPr>
    <w:tblPr>
      <w:tblStyleRowBandSize w:val="1"/>
      <w:tblStyleColBandSize w:val="1"/>
    </w:tblPr>
  </w:style>
  <w:style w:type="table" w:customStyle="1" w:styleId="a6">
    <w:basedOn w:val="TableNormal"/>
    <w:pPr>
      <w:spacing w:line="240" w:lineRule="auto"/>
    </w:pPr>
    <w:tblPr>
      <w:tblStyleRowBandSize w:val="1"/>
      <w:tblStyleColBandSize w:val="1"/>
    </w:tblPr>
  </w:style>
  <w:style w:type="character" w:customStyle="1" w:styleId="Heading7Char">
    <w:name w:val="Heading 7 Char"/>
    <w:basedOn w:val="DefaultParagraphFont"/>
    <w:link w:val="Heading7"/>
    <w:uiPriority w:val="9"/>
    <w:semiHidden/>
    <w:rsid w:val="00FE0D67"/>
    <w:rPr>
      <w:rFonts w:eastAsiaTheme="majorEastAsia" w:cstheme="majorBidi"/>
      <w:color w:val="595959" w:themeColor="text1" w:themeTint="A6"/>
      <w:sz w:val="20"/>
      <w:szCs w:val="20"/>
      <w:lang w:eastAsia="en-US"/>
    </w:rPr>
  </w:style>
  <w:style w:type="character" w:customStyle="1" w:styleId="Heading8Char">
    <w:name w:val="Heading 8 Char"/>
    <w:basedOn w:val="DefaultParagraphFont"/>
    <w:link w:val="Heading8"/>
    <w:uiPriority w:val="9"/>
    <w:semiHidden/>
    <w:rsid w:val="00FE0D67"/>
    <w:rPr>
      <w:rFonts w:eastAsiaTheme="majorEastAsia" w:cstheme="majorBidi"/>
      <w:i/>
      <w:iCs/>
      <w:color w:val="272727" w:themeColor="text1" w:themeTint="D8"/>
      <w:sz w:val="20"/>
      <w:szCs w:val="20"/>
      <w:lang w:eastAsia="en-US"/>
    </w:rPr>
  </w:style>
  <w:style w:type="character" w:customStyle="1" w:styleId="Heading9Char">
    <w:name w:val="Heading 9 Char"/>
    <w:basedOn w:val="DefaultParagraphFont"/>
    <w:link w:val="Heading9"/>
    <w:uiPriority w:val="9"/>
    <w:semiHidden/>
    <w:rsid w:val="00FE0D67"/>
    <w:rPr>
      <w:rFonts w:eastAsiaTheme="majorEastAsia" w:cstheme="majorBidi"/>
      <w:color w:val="272727" w:themeColor="text1" w:themeTint="D8"/>
      <w:sz w:val="20"/>
      <w:szCs w:val="20"/>
      <w:lang w:eastAsia="en-US"/>
    </w:rPr>
  </w:style>
  <w:style w:type="character" w:customStyle="1" w:styleId="Heading1Char">
    <w:name w:val="Heading 1 Char"/>
    <w:basedOn w:val="DefaultParagraphFont"/>
    <w:link w:val="Heading1"/>
    <w:uiPriority w:val="9"/>
    <w:rsid w:val="00FE0D67"/>
    <w:rPr>
      <w:b/>
      <w:bCs/>
      <w:sz w:val="28"/>
    </w:rPr>
  </w:style>
  <w:style w:type="character" w:customStyle="1" w:styleId="Heading2Char">
    <w:name w:val="Heading 2 Char"/>
    <w:basedOn w:val="DefaultParagraphFont"/>
    <w:link w:val="Heading2"/>
    <w:uiPriority w:val="9"/>
    <w:rsid w:val="00FE0D67"/>
    <w:rPr>
      <w:b/>
      <w:bCs/>
      <w:sz w:val="26"/>
    </w:rPr>
  </w:style>
  <w:style w:type="character" w:customStyle="1" w:styleId="Heading3Char">
    <w:name w:val="Heading 3 Char"/>
    <w:basedOn w:val="DefaultParagraphFont"/>
    <w:link w:val="Heading3"/>
    <w:uiPriority w:val="9"/>
    <w:rsid w:val="00FE0D67"/>
    <w:rPr>
      <w:b/>
      <w:bCs/>
    </w:rPr>
  </w:style>
  <w:style w:type="character" w:customStyle="1" w:styleId="Heading4Char">
    <w:name w:val="Heading 4 Char"/>
    <w:basedOn w:val="DefaultParagraphFont"/>
    <w:link w:val="Heading4"/>
    <w:uiPriority w:val="9"/>
    <w:rsid w:val="00FE0D67"/>
    <w:rPr>
      <w:b/>
      <w:bCs/>
    </w:rPr>
  </w:style>
  <w:style w:type="character" w:customStyle="1" w:styleId="Heading5Char">
    <w:name w:val="Heading 5 Char"/>
    <w:basedOn w:val="DefaultParagraphFont"/>
    <w:link w:val="Heading5"/>
    <w:uiPriority w:val="9"/>
    <w:semiHidden/>
    <w:rsid w:val="00FE0D67"/>
    <w:rPr>
      <w:color w:val="666666"/>
      <w:sz w:val="22"/>
      <w:szCs w:val="22"/>
    </w:rPr>
  </w:style>
  <w:style w:type="character" w:customStyle="1" w:styleId="Heading6Char">
    <w:name w:val="Heading 6 Char"/>
    <w:basedOn w:val="DefaultParagraphFont"/>
    <w:link w:val="Heading6"/>
    <w:uiPriority w:val="9"/>
    <w:semiHidden/>
    <w:rsid w:val="00FE0D67"/>
    <w:rPr>
      <w:i/>
      <w:iCs/>
      <w:color w:val="666666"/>
      <w:sz w:val="22"/>
      <w:szCs w:val="22"/>
    </w:rPr>
  </w:style>
  <w:style w:type="character" w:customStyle="1" w:styleId="TitleChar">
    <w:name w:val="Title Char"/>
    <w:basedOn w:val="DefaultParagraphFont"/>
    <w:link w:val="Title"/>
    <w:uiPriority w:val="10"/>
    <w:rsid w:val="00FE0D67"/>
    <w:rPr>
      <w:b/>
      <w:bCs/>
      <w:sz w:val="32"/>
      <w:szCs w:val="32"/>
    </w:rPr>
  </w:style>
  <w:style w:type="character" w:customStyle="1" w:styleId="SubtitleChar">
    <w:name w:val="Subtitle Char"/>
    <w:basedOn w:val="DefaultParagraphFont"/>
    <w:link w:val="Subtitle"/>
    <w:uiPriority w:val="11"/>
    <w:rsid w:val="00FE0D67"/>
    <w:rPr>
      <w:rFonts w:ascii="Arial" w:eastAsia="Arial" w:hAnsi="Arial" w:cs="Arial"/>
      <w:color w:val="666666"/>
      <w:sz w:val="30"/>
      <w:szCs w:val="30"/>
    </w:rPr>
  </w:style>
  <w:style w:type="paragraph" w:styleId="Quote">
    <w:name w:val="Quote"/>
    <w:basedOn w:val="Normal"/>
    <w:next w:val="Normal"/>
    <w:link w:val="QuoteChar"/>
    <w:uiPriority w:val="29"/>
    <w:qFormat/>
    <w:rsid w:val="00FE0D67"/>
    <w:pPr>
      <w:spacing w:before="160" w:after="160" w:line="240" w:lineRule="auto"/>
      <w:jc w:val="center"/>
    </w:pPr>
    <w:rPr>
      <w:i/>
      <w:iCs/>
      <w:color w:val="404040" w:themeColor="text1" w:themeTint="BF"/>
      <w:sz w:val="20"/>
      <w:szCs w:val="20"/>
      <w:lang w:eastAsia="en-US"/>
    </w:rPr>
  </w:style>
  <w:style w:type="character" w:customStyle="1" w:styleId="QuoteChar">
    <w:name w:val="Quote Char"/>
    <w:basedOn w:val="DefaultParagraphFont"/>
    <w:link w:val="Quote"/>
    <w:uiPriority w:val="29"/>
    <w:rsid w:val="00FE0D67"/>
    <w:rPr>
      <w:i/>
      <w:iCs/>
      <w:color w:val="404040" w:themeColor="text1" w:themeTint="BF"/>
      <w:sz w:val="20"/>
      <w:szCs w:val="20"/>
      <w:lang w:eastAsia="en-US"/>
    </w:rPr>
  </w:style>
  <w:style w:type="character" w:styleId="IntenseEmphasis">
    <w:name w:val="Intense Emphasis"/>
    <w:basedOn w:val="DefaultParagraphFont"/>
    <w:uiPriority w:val="21"/>
    <w:qFormat/>
    <w:rsid w:val="00FE0D67"/>
    <w:rPr>
      <w:i/>
      <w:iCs/>
      <w:color w:val="365F91" w:themeColor="accent1" w:themeShade="BF"/>
    </w:rPr>
  </w:style>
  <w:style w:type="paragraph" w:styleId="IntenseQuote">
    <w:name w:val="Intense Quote"/>
    <w:basedOn w:val="Normal"/>
    <w:next w:val="Normal"/>
    <w:link w:val="IntenseQuoteChar"/>
    <w:uiPriority w:val="30"/>
    <w:qFormat/>
    <w:rsid w:val="00FE0D67"/>
    <w:pPr>
      <w:pBdr>
        <w:top w:val="single" w:sz="4" w:space="10" w:color="365F91" w:themeColor="accent1" w:themeShade="BF"/>
        <w:bottom w:val="single" w:sz="4" w:space="10" w:color="365F91" w:themeColor="accent1" w:themeShade="BF"/>
      </w:pBdr>
      <w:spacing w:before="360" w:after="360" w:line="240" w:lineRule="auto"/>
      <w:ind w:left="864" w:right="864"/>
      <w:jc w:val="center"/>
    </w:pPr>
    <w:rPr>
      <w:i/>
      <w:iCs/>
      <w:color w:val="365F91" w:themeColor="accent1" w:themeShade="BF"/>
      <w:sz w:val="20"/>
      <w:szCs w:val="20"/>
      <w:lang w:eastAsia="en-US"/>
    </w:rPr>
  </w:style>
  <w:style w:type="character" w:customStyle="1" w:styleId="IntenseQuoteChar">
    <w:name w:val="Intense Quote Char"/>
    <w:basedOn w:val="DefaultParagraphFont"/>
    <w:link w:val="IntenseQuote"/>
    <w:uiPriority w:val="30"/>
    <w:rsid w:val="00FE0D67"/>
    <w:rPr>
      <w:i/>
      <w:iCs/>
      <w:color w:val="365F91" w:themeColor="accent1" w:themeShade="BF"/>
      <w:sz w:val="20"/>
      <w:szCs w:val="20"/>
      <w:lang w:eastAsia="en-US"/>
    </w:rPr>
  </w:style>
  <w:style w:type="character" w:styleId="IntenseReference">
    <w:name w:val="Intense Reference"/>
    <w:basedOn w:val="DefaultParagraphFont"/>
    <w:uiPriority w:val="32"/>
    <w:qFormat/>
    <w:rsid w:val="00FE0D67"/>
    <w:rPr>
      <w:b/>
      <w:bCs/>
      <w:smallCaps/>
      <w:color w:val="365F91" w:themeColor="accent1" w:themeShade="BF"/>
      <w:spacing w:val="5"/>
    </w:rPr>
  </w:style>
  <w:style w:type="paragraph" w:styleId="NormalWeb">
    <w:name w:val="Normal (Web)"/>
    <w:basedOn w:val="Normal"/>
    <w:uiPriority w:val="99"/>
    <w:rsid w:val="00FE0D67"/>
    <w:pPr>
      <w:spacing w:before="100" w:beforeAutospacing="1" w:after="100" w:afterAutospacing="1" w:line="240" w:lineRule="auto"/>
      <w:jc w:val="left"/>
    </w:pPr>
    <w:rPr>
      <w:lang w:eastAsia="en-GB"/>
    </w:rPr>
  </w:style>
  <w:style w:type="character" w:styleId="CommentReference">
    <w:name w:val="annotation reference"/>
    <w:basedOn w:val="DefaultParagraphFont"/>
    <w:uiPriority w:val="99"/>
    <w:semiHidden/>
    <w:unhideWhenUsed/>
    <w:rsid w:val="00FE0D67"/>
    <w:rPr>
      <w:sz w:val="16"/>
      <w:szCs w:val="16"/>
    </w:rPr>
  </w:style>
  <w:style w:type="paragraph" w:styleId="CommentText">
    <w:name w:val="annotation text"/>
    <w:basedOn w:val="Normal"/>
    <w:link w:val="CommentTextChar"/>
    <w:uiPriority w:val="99"/>
    <w:unhideWhenUsed/>
    <w:rsid w:val="00FE0D67"/>
    <w:pPr>
      <w:spacing w:line="240" w:lineRule="auto"/>
      <w:jc w:val="left"/>
    </w:pPr>
    <w:rPr>
      <w:sz w:val="20"/>
      <w:szCs w:val="20"/>
      <w:lang w:eastAsia="en-US"/>
    </w:rPr>
  </w:style>
  <w:style w:type="character" w:customStyle="1" w:styleId="CommentTextChar">
    <w:name w:val="Comment Text Char"/>
    <w:basedOn w:val="DefaultParagraphFont"/>
    <w:link w:val="CommentText"/>
    <w:uiPriority w:val="99"/>
    <w:rsid w:val="00FE0D67"/>
    <w:rPr>
      <w:sz w:val="20"/>
      <w:szCs w:val="20"/>
      <w:lang w:eastAsia="en-US"/>
    </w:rPr>
  </w:style>
  <w:style w:type="paragraph" w:styleId="CommentSubject">
    <w:name w:val="annotation subject"/>
    <w:basedOn w:val="CommentText"/>
    <w:next w:val="CommentText"/>
    <w:link w:val="CommentSubjectChar"/>
    <w:uiPriority w:val="99"/>
    <w:semiHidden/>
    <w:unhideWhenUsed/>
    <w:rsid w:val="00FE0D67"/>
    <w:rPr>
      <w:b/>
      <w:bCs/>
    </w:rPr>
  </w:style>
  <w:style w:type="character" w:customStyle="1" w:styleId="CommentSubjectChar">
    <w:name w:val="Comment Subject Char"/>
    <w:basedOn w:val="CommentTextChar"/>
    <w:link w:val="CommentSubject"/>
    <w:uiPriority w:val="99"/>
    <w:semiHidden/>
    <w:rsid w:val="00FE0D67"/>
    <w:rPr>
      <w:b/>
      <w:bCs/>
      <w:sz w:val="20"/>
      <w:szCs w:val="20"/>
      <w:lang w:eastAsia="en-US"/>
    </w:rPr>
  </w:style>
  <w:style w:type="paragraph" w:customStyle="1" w:styleId="msonormal0">
    <w:name w:val="msonormal"/>
    <w:basedOn w:val="Normal"/>
    <w:rsid w:val="00C237D6"/>
    <w:pPr>
      <w:spacing w:before="100" w:beforeAutospacing="1" w:after="100" w:afterAutospacing="1" w:line="240" w:lineRule="auto"/>
      <w:jc w:val="left"/>
    </w:pPr>
    <w:rPr>
      <w:lang w:val="en-IN"/>
    </w:rPr>
  </w:style>
  <w:style w:type="paragraph" w:customStyle="1" w:styleId="font5">
    <w:name w:val="font5"/>
    <w:basedOn w:val="Normal"/>
    <w:rsid w:val="00C237D6"/>
    <w:pPr>
      <w:spacing w:before="100" w:beforeAutospacing="1" w:after="100" w:afterAutospacing="1" w:line="240" w:lineRule="auto"/>
      <w:jc w:val="left"/>
    </w:pPr>
    <w:rPr>
      <w:rFonts w:ascii="Arial" w:hAnsi="Arial" w:cs="Arial"/>
      <w:i/>
      <w:iCs/>
      <w:color w:val="000000"/>
      <w:sz w:val="20"/>
      <w:szCs w:val="20"/>
      <w:lang w:val="en-IN"/>
    </w:rPr>
  </w:style>
  <w:style w:type="paragraph" w:customStyle="1" w:styleId="font6">
    <w:name w:val="font6"/>
    <w:basedOn w:val="Normal"/>
    <w:rsid w:val="00C237D6"/>
    <w:pPr>
      <w:spacing w:before="100" w:beforeAutospacing="1" w:after="100" w:afterAutospacing="1" w:line="240" w:lineRule="auto"/>
      <w:jc w:val="left"/>
    </w:pPr>
    <w:rPr>
      <w:rFonts w:ascii="Arial" w:hAnsi="Arial" w:cs="Arial"/>
      <w:color w:val="000000"/>
      <w:sz w:val="20"/>
      <w:szCs w:val="20"/>
      <w:lang w:val="en-IN"/>
    </w:rPr>
  </w:style>
  <w:style w:type="paragraph" w:customStyle="1" w:styleId="xl63">
    <w:name w:val="xl63"/>
    <w:basedOn w:val="Normal"/>
    <w:rsid w:val="00C237D6"/>
    <w:pPr>
      <w:spacing w:before="100" w:beforeAutospacing="1" w:after="100" w:afterAutospacing="1" w:line="240" w:lineRule="auto"/>
      <w:jc w:val="left"/>
      <w:textAlignment w:val="center"/>
    </w:pPr>
    <w:rPr>
      <w:color w:val="000000"/>
      <w:lang w:val="en-IN"/>
    </w:rPr>
  </w:style>
  <w:style w:type="paragraph" w:customStyle="1" w:styleId="xl64">
    <w:name w:val="xl64"/>
    <w:basedOn w:val="Normal"/>
    <w:rsid w:val="00C237D6"/>
    <w:pPr>
      <w:spacing w:before="100" w:beforeAutospacing="1" w:after="100" w:afterAutospacing="1" w:line="240" w:lineRule="auto"/>
      <w:jc w:val="left"/>
      <w:textAlignment w:val="center"/>
    </w:pPr>
    <w:rPr>
      <w:color w:val="000000"/>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516242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image" Target="media/image12.png"/><Relationship Id="rId117" Type="http://schemas.openxmlformats.org/officeDocument/2006/relationships/hyperlink" Target="https://www.researchgate.net/profile/Dijana-Vukovic-4/publication/389688693_Communication_about_the_Sustainability_of_Fashion_Brands_-True_Desire_for_Change_in_Fashion_Industry_or_a_Good_PR/links/67d897567d56ad0a0f05a36a/Communication-about-the-Sustainability-of-Fashion-Brands-True-Desire-for-Change-in-Fashion-Industry-or-a-Good-PR.pdf" TargetMode="External"/><Relationship Id="rId21" Type="http://schemas.openxmlformats.org/officeDocument/2006/relationships/image" Target="media/image7.png"/><Relationship Id="rId42" Type="http://schemas.openxmlformats.org/officeDocument/2006/relationships/hyperlink" Target="https://search.ebscohost.com/login.aspx?direct=true&amp;profile=ehost&amp;scope=site&amp;authtype=crawler&amp;jrnl=20711050&amp;AN=183287438&amp;h=yppGMG7O0Buyma5SXPW4MTpxgdfoApkcE3K4JE7zd8OPI147hyKKokEDhIjbxLx78Mq4Ob8En1%2BfvLaAyra3HA%3D%3D&amp;crl=c" TargetMode="External"/><Relationship Id="rId47" Type="http://schemas.openxmlformats.org/officeDocument/2006/relationships/hyperlink" Target="https://journals.sagepub.com/doi/abs/10.1177/16094069241312018" TargetMode="External"/><Relationship Id="rId63" Type="http://schemas.openxmlformats.org/officeDocument/2006/relationships/hyperlink" Target="https://journals.sagepub.com/doi/abs/10.1177/0308518X251336893" TargetMode="External"/><Relationship Id="rId68" Type="http://schemas.openxmlformats.org/officeDocument/2006/relationships/hyperlink" Target="https://e-space.mmu.ac.uk/627507/1/Noelle%20Hatley%20-%20Final%20Thesis.pdf" TargetMode="External"/><Relationship Id="rId84" Type="http://schemas.openxmlformats.org/officeDocument/2006/relationships/hyperlink" Target="https://link.springer.com/article/10.1057/s41267-025-00774-2" TargetMode="External"/><Relationship Id="rId89" Type="http://schemas.openxmlformats.org/officeDocument/2006/relationships/hyperlink" Target="https://www.emerald.com/insight/content/doi/10.1108/sampj-11-2019-0405/full/html" TargetMode="External"/><Relationship Id="rId112" Type="http://schemas.openxmlformats.org/officeDocument/2006/relationships/hyperlink" Target="https://hal.science/hal-03741847v1/file/Data%20Collection%20Methods%20and%20Tools%20for%20Research%20.pdf" TargetMode="External"/><Relationship Id="rId16" Type="http://schemas.openxmlformats.org/officeDocument/2006/relationships/image" Target="media/image2.png"/><Relationship Id="rId107" Type="http://schemas.openxmlformats.org/officeDocument/2006/relationships/hyperlink" Target="https://www.iastatedigitalpress.com/itaa/article/id/18540/" TargetMode="External"/><Relationship Id="rId11" Type="http://schemas.openxmlformats.org/officeDocument/2006/relationships/header" Target="header2.xml"/><Relationship Id="rId32" Type="http://schemas.openxmlformats.org/officeDocument/2006/relationships/image" Target="media/image18.png"/><Relationship Id="rId37" Type="http://schemas.openxmlformats.org/officeDocument/2006/relationships/image" Target="media/image23.png"/><Relationship Id="rId53" Type="http://schemas.openxmlformats.org/officeDocument/2006/relationships/hyperlink" Target="https://www.tandfonline.com/doi/abs/10.1080/17543266.2024.2343934" TargetMode="External"/><Relationship Id="rId58" Type="http://schemas.openxmlformats.org/officeDocument/2006/relationships/hyperlink" Target="https://journals.sagepub.com/doi/abs/10.1177/15245004241309660" TargetMode="External"/><Relationship Id="rId74" Type="http://schemas.openxmlformats.org/officeDocument/2006/relationships/hyperlink" Target="http://ejournal.bumipublikasinusantara.id/index.php/ajsed/article/view/604" TargetMode="External"/><Relationship Id="rId79" Type="http://schemas.openxmlformats.org/officeDocument/2006/relationships/hyperlink" Target="https://pubsonline.informs.org/doi/abs/10.1287/msom.2021.1054" TargetMode="External"/><Relationship Id="rId102" Type="http://schemas.openxmlformats.org/officeDocument/2006/relationships/hyperlink" Target="https://www.emerald.com/ijrdm/article/52/1/44/1232569" TargetMode="External"/><Relationship Id="rId123" Type="http://schemas.openxmlformats.org/officeDocument/2006/relationships/footer" Target="footer4.xml"/><Relationship Id="rId5" Type="http://schemas.openxmlformats.org/officeDocument/2006/relationships/settings" Target="settings.xml"/><Relationship Id="rId90" Type="http://schemas.openxmlformats.org/officeDocument/2006/relationships/hyperlink" Target="https://www.emerald.com/insight/content/doi/10.1108/SRJ-03-2019-0108/full/html" TargetMode="External"/><Relationship Id="rId95" Type="http://schemas.openxmlformats.org/officeDocument/2006/relationships/hyperlink" Target="https://www.tandfonline.com/doi/abs/10.1080/13527266.2022.2154059" TargetMode="External"/><Relationship Id="rId22" Type="http://schemas.openxmlformats.org/officeDocument/2006/relationships/image" Target="media/image8.png"/><Relationship Id="rId27" Type="http://schemas.openxmlformats.org/officeDocument/2006/relationships/image" Target="media/image13.png"/><Relationship Id="rId43" Type="http://schemas.openxmlformats.org/officeDocument/2006/relationships/hyperlink" Target="https://link.springer.com/article/10.1007/s11846-025-00881-2" TargetMode="External"/><Relationship Id="rId48" Type="http://schemas.openxmlformats.org/officeDocument/2006/relationships/hyperlink" Target="https://www.tandfonline.com/doi/abs/10.1080/13504851.2023.2290578" TargetMode="External"/><Relationship Id="rId64" Type="http://schemas.openxmlformats.org/officeDocument/2006/relationships/hyperlink" Target="https://www.sciencedirect.com/science/article/pii/S0959652620356250" TargetMode="External"/><Relationship Id="rId69" Type="http://schemas.openxmlformats.org/officeDocument/2006/relationships/hyperlink" Target="https://www.sciencedirect.com/science/article/pii/S0959652625005700" TargetMode="External"/><Relationship Id="rId113" Type="http://schemas.openxmlformats.org/officeDocument/2006/relationships/hyperlink" Target="https://books.google.com/books?hl=en&amp;lr=&amp;id=hClNEQAAQBAJ&amp;oi=fnd&amp;pg=PR1&amp;dq=consumer+perceptions+of+fast+fashion+sustainability&amp;ots=hK9sI6npcm&amp;sig=mJ35lpORq_zqcDniyAtz4sS95i8" TargetMode="External"/><Relationship Id="rId118" Type="http://schemas.openxmlformats.org/officeDocument/2006/relationships/hyperlink" Target="https://www.tandfonline.com/doi/abs/10.1080/23337486.2025.2566531" TargetMode="External"/><Relationship Id="rId80" Type="http://schemas.openxmlformats.org/officeDocument/2006/relationships/hyperlink" Target="https://www.diva-portal.org/smash/record.jsf?pid=diva2:1937373" TargetMode="External"/><Relationship Id="rId85" Type="http://schemas.openxmlformats.org/officeDocument/2006/relationships/hyperlink" Target="https://www.sciencedirect.com/science/article/pii/S0956053X21006577" TargetMode="External"/><Relationship Id="rId12" Type="http://schemas.openxmlformats.org/officeDocument/2006/relationships/footer" Target="footer1.xml"/><Relationship Id="rId17" Type="http://schemas.openxmlformats.org/officeDocument/2006/relationships/image" Target="media/image3.jpg"/><Relationship Id="rId33" Type="http://schemas.openxmlformats.org/officeDocument/2006/relationships/image" Target="media/image19.png"/><Relationship Id="rId38" Type="http://schemas.openxmlformats.org/officeDocument/2006/relationships/hyperlink" Target="https://www.diva-portal.org/smash/record.jsf?pid=diva2:1944604" TargetMode="External"/><Relationship Id="rId59" Type="http://schemas.openxmlformats.org/officeDocument/2006/relationships/hyperlink" Target="https://www.tandfonline.com/doi/abs/10.1080/0267257X.2025.2540878" TargetMode="External"/><Relationship Id="rId103" Type="http://schemas.openxmlformats.org/officeDocument/2006/relationships/hyperlink" Target="https://www.tandfonline.com/doi/abs/10.1080/20932685.2021.1930096" TargetMode="External"/><Relationship Id="rId108" Type="http://schemas.openxmlformats.org/officeDocument/2006/relationships/hyperlink" Target="https://www.emerald.com/insight/content/doi/10.1108/bij-02-2022-0142/full/html" TargetMode="External"/><Relationship Id="rId124" Type="http://schemas.openxmlformats.org/officeDocument/2006/relationships/fontTable" Target="fontTable.xml"/><Relationship Id="rId54" Type="http://schemas.openxmlformats.org/officeDocument/2006/relationships/hyperlink" Target="https://link.springer.com/article/10.1186/s40691-023-00337-9" TargetMode="External"/><Relationship Id="rId70" Type="http://schemas.openxmlformats.org/officeDocument/2006/relationships/hyperlink" Target="https://papers.ssrn.com/sol3/papers.cfm?abstract_id=5123090" TargetMode="External"/><Relationship Id="rId75" Type="http://schemas.openxmlformats.org/officeDocument/2006/relationships/hyperlink" Target="https://link.springer.com/article/10.1007/s43621-025-00888-5" TargetMode="External"/><Relationship Id="rId91" Type="http://schemas.openxmlformats.org/officeDocument/2006/relationships/hyperlink" Target="https://www.emerald.com/jfmm/article/29/1/38/1245571" TargetMode="External"/><Relationship Id="rId96" Type="http://schemas.openxmlformats.org/officeDocument/2006/relationships/hyperlink" Target="https://www.mdpi.com/2673-8392/5/2/84" TargetMode="External"/><Relationship Id="rId1" Type="http://schemas.openxmlformats.org/officeDocument/2006/relationships/customXml" Target="../customXml/item1.xml"/><Relationship Id="rId6" Type="http://schemas.openxmlformats.org/officeDocument/2006/relationships/webSettings" Target="webSettings.xml"/><Relationship Id="rId23" Type="http://schemas.openxmlformats.org/officeDocument/2006/relationships/image" Target="media/image9.png"/><Relationship Id="rId28" Type="http://schemas.openxmlformats.org/officeDocument/2006/relationships/image" Target="media/image14.png"/><Relationship Id="rId49" Type="http://schemas.openxmlformats.org/officeDocument/2006/relationships/hyperlink" Target="https://www.sciencedirect.com/science/article/pii/S2590123024020255" TargetMode="External"/><Relationship Id="rId114" Type="http://schemas.openxmlformats.org/officeDocument/2006/relationships/hyperlink" Target="https://revistes.urv.cat/index.php/ute/article/view/4103" TargetMode="External"/><Relationship Id="rId119" Type="http://schemas.openxmlformats.org/officeDocument/2006/relationships/hyperlink" Target="https://www.businessperspectives.org/images/pdf/applications/publishing/templates/article/assets/21542/IM_2025_01_Yu.pdf" TargetMode="External"/><Relationship Id="rId44" Type="http://schemas.openxmlformats.org/officeDocument/2006/relationships/hyperlink" Target="https://onlinelibrary.wiley.com/doi/abs/10.1111/ijcs.12794" TargetMode="External"/><Relationship Id="rId60" Type="http://schemas.openxmlformats.org/officeDocument/2006/relationships/hyperlink" Target="https://www.academia.edu/download/122341245/SJET_132_91_103c_published_paper.pdf" TargetMode="External"/><Relationship Id="rId65" Type="http://schemas.openxmlformats.org/officeDocument/2006/relationships/hyperlink" Target="https://link.springer.com/article/10.1007/s10668-023-04382-8" TargetMode="External"/><Relationship Id="rId81" Type="http://schemas.openxmlformats.org/officeDocument/2006/relationships/hyperlink" Target="https://www.emerald.com/yc/article/26/7/38/1267631" TargetMode="External"/><Relationship Id="rId86" Type="http://schemas.openxmlformats.org/officeDocument/2006/relationships/hyperlink" Target="https://www.sciencedirect.com/science/article/pii/S2352550925000338" TargetMode="External"/><Relationship Id="rId13" Type="http://schemas.openxmlformats.org/officeDocument/2006/relationships/footer" Target="footer2.xml"/><Relationship Id="rId18" Type="http://schemas.openxmlformats.org/officeDocument/2006/relationships/image" Target="media/image4.png"/><Relationship Id="rId39" Type="http://schemas.openxmlformats.org/officeDocument/2006/relationships/hyperlink" Target="https://www.tandfonline.com/doi/abs/10.1080/17543266.2022.2089239" TargetMode="External"/><Relationship Id="rId109" Type="http://schemas.openxmlformats.org/officeDocument/2006/relationships/hyperlink" Target="https://journals.plos.org/plosone/article?id=10.1371/journal.pone.0314532" TargetMode="External"/><Relationship Id="rId34" Type="http://schemas.openxmlformats.org/officeDocument/2006/relationships/image" Target="media/image20.png"/><Relationship Id="rId50" Type="http://schemas.openxmlformats.org/officeDocument/2006/relationships/hyperlink" Target="https://www.igi-global.com/chapter/the-social-and-environmental-impact-of-fast-fashion/375492" TargetMode="External"/><Relationship Id="rId55" Type="http://schemas.openxmlformats.org/officeDocument/2006/relationships/hyperlink" Target="https://search.ebscohost.com/login.aspx?direct=true&amp;profile=ehost&amp;scope=site&amp;authtype=crawler&amp;jrnl=20711050&amp;AN=183647473&amp;h=5LHqC4yRknxdQ2%2FoVTX%2Fl5fGhLANFcyEV7fftb08G3%2FEwCEOZTRhD0Haza4AG5GdGs6rkZkbkam3OIoQHmdpFA%3D%3D&amp;crl=c" TargetMode="External"/><Relationship Id="rId76" Type="http://schemas.openxmlformats.org/officeDocument/2006/relationships/hyperlink" Target="http://ekonomis.unbari.ac.id/index.php/ojsekonomis/article/view/1918" TargetMode="External"/><Relationship Id="rId97" Type="http://schemas.openxmlformats.org/officeDocument/2006/relationships/hyperlink" Target="https://www.sciencedirect.com/science/article/pii/S000169182500040X" TargetMode="External"/><Relationship Id="rId104" Type="http://schemas.openxmlformats.org/officeDocument/2006/relationships/hyperlink" Target="https://www.researchgate.net/profile/Sharifah-Syed-Ali-3/publication/388195792_A_Challenge_Towards_Sustainable_Fashion_Consumption_Fast_Fashion_And_Impulsive_Purchase_Behaviour/links/678f0d1198c4e967fa7317b5/A-Challenge-Towards-Sustainable-Fashion-Consumption-Fast-Fashion-And-Impulsive-Purchase-Behaviour.pdf" TargetMode="External"/><Relationship Id="rId120" Type="http://schemas.openxmlformats.org/officeDocument/2006/relationships/hyperlink" Target="https://journal.dinamikapublika.id/index.php/JUMDER/article/view/25" TargetMode="External"/><Relationship Id="rId125" Type="http://schemas.openxmlformats.org/officeDocument/2006/relationships/theme" Target="theme/theme1.xml"/><Relationship Id="rId7" Type="http://schemas.openxmlformats.org/officeDocument/2006/relationships/footnotes" Target="footnotes.xml"/><Relationship Id="rId71" Type="http://schemas.openxmlformats.org/officeDocument/2006/relationships/hyperlink" Target="https://search.proquest.com/openview/6bbd0e7f4fcb5c2b0b1f1a9f52506d21/1?pq-origsite=gscholar&amp;cbl=55152" TargetMode="External"/><Relationship Id="rId92" Type="http://schemas.openxmlformats.org/officeDocument/2006/relationships/hyperlink" Target="https://www.emerald.com/insight/content/doi/10.1108/jfmm-07-2023-0184/full/html" TargetMode="External"/><Relationship Id="rId2" Type="http://schemas.openxmlformats.org/officeDocument/2006/relationships/customXml" Target="../customXml/item2.xml"/><Relationship Id="rId29" Type="http://schemas.openxmlformats.org/officeDocument/2006/relationships/image" Target="media/image15.png"/><Relationship Id="rId24" Type="http://schemas.openxmlformats.org/officeDocument/2006/relationships/image" Target="media/image10.png"/><Relationship Id="rId40" Type="http://schemas.openxmlformats.org/officeDocument/2006/relationships/hyperlink" Target="https://onlinelibrary.wiley.com/doi/abs/10.1002/bse.3509" TargetMode="External"/><Relationship Id="rId45" Type="http://schemas.openxmlformats.org/officeDocument/2006/relationships/hyperlink" Target="https://www.emerald.com/insight/content/doi/10.1108/IJCST-03-2020-0040/full/html" TargetMode="External"/><Relationship Id="rId66" Type="http://schemas.openxmlformats.org/officeDocument/2006/relationships/hyperlink" Target="https://www.iastatedigitalpress.com/itaa/article/id/18755/" TargetMode="External"/><Relationship Id="rId87" Type="http://schemas.openxmlformats.org/officeDocument/2006/relationships/hyperlink" Target="https://taqriri.hellowpustaka.id/index.php/i/article/view/10" TargetMode="External"/><Relationship Id="rId110" Type="http://schemas.openxmlformats.org/officeDocument/2006/relationships/hyperlink" Target="https://ejournal.upi.edu/index.php/ijost/article/view/78637" TargetMode="External"/><Relationship Id="rId115" Type="http://schemas.openxmlformats.org/officeDocument/2006/relationships/hyperlink" Target="https://www.uniformmarket.com/statistics/fast-fashion-statistics" TargetMode="External"/><Relationship Id="rId61" Type="http://schemas.openxmlformats.org/officeDocument/2006/relationships/hyperlink" Target="https://www.genevaenvironmentnetwork.org/resources/updates/sustainable-fashion/" TargetMode="External"/><Relationship Id="rId82" Type="http://schemas.openxmlformats.org/officeDocument/2006/relationships/hyperlink" Target="https://www.ajol.info/index.php/ehass/article/view/296390" TargetMode="External"/><Relationship Id="rId19" Type="http://schemas.openxmlformats.org/officeDocument/2006/relationships/image" Target="media/image5.png"/><Relationship Id="rId14" Type="http://schemas.openxmlformats.org/officeDocument/2006/relationships/header" Target="header3.xml"/><Relationship Id="rId30" Type="http://schemas.openxmlformats.org/officeDocument/2006/relationships/image" Target="media/image16.png"/><Relationship Id="rId35" Type="http://schemas.openxmlformats.org/officeDocument/2006/relationships/image" Target="media/image21.png"/><Relationship Id="rId56" Type="http://schemas.openxmlformats.org/officeDocument/2006/relationships/hyperlink" Target="https://www.igi-global.com/article/generation-z-circular-fashion-and-sustainable-marketing/367035" TargetMode="External"/><Relationship Id="rId77" Type="http://schemas.openxmlformats.org/officeDocument/2006/relationships/hyperlink" Target="https://www.sciencedirect.com/science/article/pii/S0952197625010395" TargetMode="External"/><Relationship Id="rId100" Type="http://schemas.openxmlformats.org/officeDocument/2006/relationships/hyperlink" Target="https://www.elgaronline.com/edcollchap/book/9781035310173/chapter15.xml" TargetMode="External"/><Relationship Id="rId105" Type="http://schemas.openxmlformats.org/officeDocument/2006/relationships/hyperlink" Target="http://scielo.senescyt.gob.ec/scielo.php?script=sci_arttext&amp;pid=S2477-90752025000100052" TargetMode="External"/><Relationship Id="rId8" Type="http://schemas.openxmlformats.org/officeDocument/2006/relationships/endnotes" Target="endnotes.xml"/><Relationship Id="rId51" Type="http://schemas.openxmlformats.org/officeDocument/2006/relationships/hyperlink" Target="https://jcolore.gruppodelcolore.it/ojs/index.php/CCSJ/article/view/408" TargetMode="External"/><Relationship Id="rId72" Type="http://schemas.openxmlformats.org/officeDocument/2006/relationships/hyperlink" Target="https://ejournal.arshmedia.org/index.php/cognitive/article/view/160" TargetMode="External"/><Relationship Id="rId93" Type="http://schemas.openxmlformats.org/officeDocument/2006/relationships/hyperlink" Target="https://journals.sagepub.com/doi/abs/10.1177/0040517520944524" TargetMode="External"/><Relationship Id="rId98" Type="http://schemas.openxmlformats.org/officeDocument/2006/relationships/hyperlink" Target="https://www.sciencedirect.com/science/article/pii/S0300571225003744" TargetMode="External"/><Relationship Id="rId121" Type="http://schemas.openxmlformats.org/officeDocument/2006/relationships/hyperlink" Target="https://journal.dinamikapublika.id/index.php/JUMDER/article/view/25" TargetMode="External"/><Relationship Id="rId3" Type="http://schemas.openxmlformats.org/officeDocument/2006/relationships/numbering" Target="numbering.xml"/><Relationship Id="rId25" Type="http://schemas.openxmlformats.org/officeDocument/2006/relationships/image" Target="media/image11.png"/><Relationship Id="rId46" Type="http://schemas.openxmlformats.org/officeDocument/2006/relationships/hyperlink" Target="https://cdnsciencepub.com/doi/abs/10.1139/as-2023-0057" TargetMode="External"/><Relationship Id="rId67" Type="http://schemas.openxmlformats.org/officeDocument/2006/relationships/hyperlink" Target="https://www.mdpi.com/2071-1050/14/3/1875" TargetMode="External"/><Relationship Id="rId116" Type="http://schemas.openxmlformats.org/officeDocument/2006/relationships/hyperlink" Target="https://www.tandfonline.com/doi/abs/10.1080/17405629.2025.2485221" TargetMode="External"/><Relationship Id="rId20" Type="http://schemas.openxmlformats.org/officeDocument/2006/relationships/image" Target="media/image6.png"/><Relationship Id="rId41" Type="http://schemas.openxmlformats.org/officeDocument/2006/relationships/hyperlink" Target="https://www.tandfonline.com/doi/abs/10.1080/20932685.2024.2396620" TargetMode="External"/><Relationship Id="rId62" Type="http://schemas.openxmlformats.org/officeDocument/2006/relationships/hyperlink" Target="https://onlinelibrary.wiley.com/doi/abs/10.1002/bse.4203" TargetMode="External"/><Relationship Id="rId83" Type="http://schemas.openxmlformats.org/officeDocument/2006/relationships/hyperlink" Target="https://www.tandfonline.com/doi/abs/10.1080/10447318.2024.2352920" TargetMode="External"/><Relationship Id="rId88" Type="http://schemas.openxmlformats.org/officeDocument/2006/relationships/hyperlink" Target="https://link.springer.com/article/10.1186/s43093-025-00481-2" TargetMode="External"/><Relationship Id="rId111" Type="http://schemas.openxmlformats.org/officeDocument/2006/relationships/hyperlink" Target="https://www.theseus.fi/handle/10024/881985" TargetMode="External"/><Relationship Id="rId15" Type="http://schemas.openxmlformats.org/officeDocument/2006/relationships/footer" Target="footer3.xml"/><Relationship Id="rId36" Type="http://schemas.openxmlformats.org/officeDocument/2006/relationships/image" Target="media/image22.png"/><Relationship Id="rId57" Type="http://schemas.openxmlformats.org/officeDocument/2006/relationships/hyperlink" Target="https://onlinelibrary.wiley.com/doi/abs/10.1002/nvsm.70012" TargetMode="External"/><Relationship Id="rId106" Type="http://schemas.openxmlformats.org/officeDocument/2006/relationships/hyperlink" Target="https://onlinelibrary.wiley.com/doi/abs/10.1002/csr.2973" TargetMode="External"/><Relationship Id="rId10" Type="http://schemas.openxmlformats.org/officeDocument/2006/relationships/header" Target="header1.xml"/><Relationship Id="rId31" Type="http://schemas.openxmlformats.org/officeDocument/2006/relationships/image" Target="media/image17.png"/><Relationship Id="rId52" Type="http://schemas.openxmlformats.org/officeDocument/2006/relationships/hyperlink" Target="https://www.tandfonline.com/doi/abs/10.1080/13645579.2024.2357558" TargetMode="External"/><Relationship Id="rId73" Type="http://schemas.openxmlformats.org/officeDocument/2006/relationships/hyperlink" Target="https://journals.uni-lj.si/tekstilec/article/view/16473" TargetMode="External"/><Relationship Id="rId78" Type="http://schemas.openxmlformats.org/officeDocument/2006/relationships/hyperlink" Target="https://search.ebscohost.com/login.aspx?direct=true&amp;profile=ehost&amp;scope=site&amp;authtype=crawler&amp;jrnl=20711050&amp;AN=184439483&amp;h=b6Oi0veG0ZIBsizoKuKr9o7QSquBgMFVNQvJ23SEYNny%2FVrh4658JgZjmiiHJxLeIUOQaCEWrI76KpO93h8Q2Q%3D%3D&amp;crl=c" TargetMode="External"/><Relationship Id="rId94" Type="http://schemas.openxmlformats.org/officeDocument/2006/relationships/hyperlink" Target="https://www.emerald.com/insight/content/doi/10.1108/cr-04-2021-0061/full/html" TargetMode="External"/><Relationship Id="rId99" Type="http://schemas.openxmlformats.org/officeDocument/2006/relationships/hyperlink" Target="https://unsworks.unsw.edu.au/bitstreams/270444c7-ab68-4603-b42e-0b017bab2452/download" TargetMode="External"/><Relationship Id="rId101" Type="http://schemas.openxmlformats.org/officeDocument/2006/relationships/hyperlink" Target="https://www.elgaronline.com/abstract/book/9781035310173/chapter8.xml" TargetMode="External"/><Relationship Id="rId122" Type="http://schemas.openxmlformats.org/officeDocument/2006/relationships/hyperlink" Target="https://www.mdpi.com/2071-1050/17/3/887" TargetMode="External"/><Relationship Id="rId4" Type="http://schemas.openxmlformats.org/officeDocument/2006/relationships/styles" Target="styles.xml"/><Relationship Id="rId9" Type="http://schemas.openxmlformats.org/officeDocument/2006/relationships/image" Target="media/image1.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7VlpBGdo3vMlHPWZe0u6RxU2YkQ==">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</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17FD8F25-216C-4F94-8963-7788795F91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TotalTime>
  <Pages>71</Pages>
  <Words>20863</Words>
  <Characters>133943</Characters>
  <Application>Microsoft Office Word</Application>
  <DocSecurity>0</DocSecurity>
  <Lines>2391</Lines>
  <Paragraphs>905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Sidharth Prasad</dc:creator>
  <cp:lastModifiedBy>Siddharthsinh Kiransinh Mahida (2427819)</cp:lastModifiedBy>
  <cp:revision>33</cp:revision>
  <dcterms:created xsi:type="dcterms:W3CDTF">2026-01-30T12:38:00Z</dcterms:created>
  <dcterms:modified xsi:type="dcterms:W3CDTF">2026-02-02T12:12:00Z</dcterms:modified>
</cp:coreProperties>
</file>