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E96012" w14:textId="77777777" w:rsidR="00C6371F" w:rsidRDefault="00846882" w:rsidP="00484EC1">
      <w:r>
        <w:rPr>
          <w:noProof/>
          <w:lang w:val="en-US"/>
        </w:rPr>
        <w:drawing>
          <wp:inline distT="0" distB="0" distL="0" distR="0" wp14:anchorId="02496584" wp14:editId="54C81C6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A175B26" w14:textId="77777777" w:rsidR="00FD2CFF" w:rsidRDefault="00FD2CFF" w:rsidP="00FD2CFF"/>
    <w:p w14:paraId="0D1074A9" w14:textId="77777777" w:rsidR="00C536A6" w:rsidRPr="00DA14E1" w:rsidRDefault="00EB1F41" w:rsidP="00EB1F41">
      <w:pPr>
        <w:pStyle w:val="Modcode"/>
        <w:jc w:val="left"/>
      </w:pPr>
      <w:r w:rsidRPr="00DA14E1">
        <w:t xml:space="preserve">LEVEL </w:t>
      </w:r>
      <w:r w:rsidR="00681F2C" w:rsidRPr="00DA14E1">
        <w:t>6</w:t>
      </w:r>
      <w:r w:rsidRPr="00DA14E1">
        <w:t xml:space="preserve">       </w:t>
      </w:r>
    </w:p>
    <w:p w14:paraId="4B581F2E" w14:textId="77777777" w:rsidR="00EB1F41" w:rsidRPr="00DA14E1" w:rsidRDefault="00EB1F41" w:rsidP="00EB1F41">
      <w:pPr>
        <w:pStyle w:val="Modcode"/>
        <w:jc w:val="left"/>
      </w:pPr>
      <w:r w:rsidRPr="00DA14E1">
        <w:t xml:space="preserve">                                                                      </w:t>
      </w:r>
    </w:p>
    <w:p w14:paraId="0EB112DD" w14:textId="77777777" w:rsidR="00EB1F41" w:rsidRPr="00DA14E1" w:rsidRDefault="00EB1F41" w:rsidP="00EB1F41">
      <w:pPr>
        <w:pStyle w:val="Modcode"/>
        <w:jc w:val="left"/>
      </w:pPr>
      <w:r w:rsidRPr="00DA14E1">
        <w:t xml:space="preserve">SEMESTER </w:t>
      </w:r>
      <w:r w:rsidR="00681F2C" w:rsidRPr="00DA14E1">
        <w:t>1</w:t>
      </w:r>
      <w:r w:rsidRPr="00DA14E1">
        <w:t xml:space="preserve">                                                                        </w:t>
      </w:r>
    </w:p>
    <w:p w14:paraId="3A2D5205" w14:textId="77777777" w:rsidR="00C536A6" w:rsidRPr="00DA14E1" w:rsidRDefault="00C536A6" w:rsidP="00EB1F41">
      <w:pPr>
        <w:pStyle w:val="Modcode"/>
        <w:jc w:val="left"/>
      </w:pPr>
    </w:p>
    <w:p w14:paraId="77B06A52" w14:textId="77777777" w:rsidR="00C536A6" w:rsidRPr="00DA14E1" w:rsidRDefault="00C536A6" w:rsidP="00EB1F41">
      <w:pPr>
        <w:pStyle w:val="Modcode"/>
        <w:jc w:val="left"/>
      </w:pPr>
    </w:p>
    <w:p w14:paraId="45EBCA31" w14:textId="77777777" w:rsidR="00EB1F41" w:rsidRPr="00DA14E1" w:rsidRDefault="00EB1F41" w:rsidP="00EB1F41">
      <w:pPr>
        <w:pStyle w:val="Modcode"/>
      </w:pPr>
      <w:r w:rsidRPr="00DA14E1">
        <w:t xml:space="preserve">MODULE CODE: </w:t>
      </w:r>
      <w:r w:rsidR="00681F2C" w:rsidRPr="00DA14E1">
        <w:t>SHSS6071</w:t>
      </w:r>
    </w:p>
    <w:p w14:paraId="01B8A421" w14:textId="77777777" w:rsidR="00EB1F41" w:rsidRPr="00DA14E1" w:rsidRDefault="00681F2C" w:rsidP="00EB1F41">
      <w:pPr>
        <w:pStyle w:val="Modname"/>
      </w:pPr>
      <w:r w:rsidRPr="00DA14E1">
        <w:t>PERSPECTIVES ON HEALTH AND PHYSICAL ACTIVITY</w:t>
      </w:r>
    </w:p>
    <w:p w14:paraId="237D2FCD" w14:textId="4C9804D9" w:rsidR="00C536A6" w:rsidRPr="00DA14E1" w:rsidRDefault="00EB1F41" w:rsidP="00C536A6">
      <w:pPr>
        <w:pStyle w:val="Time"/>
        <w:rPr>
          <w:szCs w:val="28"/>
        </w:rPr>
      </w:pPr>
      <w:r w:rsidRPr="00DA14E1">
        <w:rPr>
          <w:szCs w:val="28"/>
        </w:rPr>
        <w:t xml:space="preserve">aSSESSMENT TYPE: </w:t>
      </w:r>
      <w:r w:rsidR="00336D25">
        <w:rPr>
          <w:szCs w:val="28"/>
        </w:rPr>
        <w:t xml:space="preserve">WRITTEN </w:t>
      </w:r>
    </w:p>
    <w:p w14:paraId="149F8C97" w14:textId="6E9C9F25" w:rsidR="00C3093A" w:rsidRPr="00DA14E1" w:rsidRDefault="00C3093A" w:rsidP="00C3093A">
      <w:pPr>
        <w:pStyle w:val="Answer"/>
        <w:rPr>
          <w:szCs w:val="28"/>
        </w:rPr>
      </w:pPr>
      <w:r w:rsidRPr="00DA14E1">
        <w:rPr>
          <w:szCs w:val="28"/>
        </w:rPr>
        <w:t>Assessment</w:t>
      </w:r>
      <w:r w:rsidR="00C536A6" w:rsidRPr="00DA14E1">
        <w:rPr>
          <w:szCs w:val="28"/>
        </w:rPr>
        <w:t>/Component:</w:t>
      </w:r>
      <w:r w:rsidR="00336D25">
        <w:rPr>
          <w:szCs w:val="28"/>
        </w:rPr>
        <w:t xml:space="preserve"> 1</w:t>
      </w:r>
    </w:p>
    <w:p w14:paraId="47E1416A" w14:textId="77777777" w:rsidR="00401D59" w:rsidRPr="00DA14E1" w:rsidRDefault="00401D59" w:rsidP="00401D59">
      <w:pPr>
        <w:pStyle w:val="BodyText"/>
      </w:pPr>
    </w:p>
    <w:p w14:paraId="27976111" w14:textId="77777777" w:rsidR="00401D59" w:rsidRPr="00DA14E1" w:rsidRDefault="00401D59" w:rsidP="00401D59">
      <w:pPr>
        <w:pStyle w:val="BodyText"/>
        <w:rPr>
          <w:b/>
          <w:sz w:val="28"/>
          <w:szCs w:val="28"/>
          <w:u w:val="single"/>
        </w:rPr>
      </w:pPr>
      <w:r w:rsidRPr="00DA14E1">
        <w:rPr>
          <w:b/>
          <w:sz w:val="28"/>
          <w:szCs w:val="28"/>
        </w:rPr>
        <w:t xml:space="preserve">COMPONENT WEIGHTING: </w:t>
      </w:r>
      <w:r w:rsidR="00681F2C" w:rsidRPr="00D17270">
        <w:rPr>
          <w:b/>
          <w:sz w:val="28"/>
          <w:szCs w:val="28"/>
        </w:rPr>
        <w:t>50</w:t>
      </w:r>
      <w:r w:rsidRPr="00DA14E1">
        <w:rPr>
          <w:b/>
          <w:sz w:val="28"/>
          <w:szCs w:val="28"/>
        </w:rPr>
        <w:t>%</w:t>
      </w:r>
    </w:p>
    <w:p w14:paraId="75738FAE" w14:textId="77777777" w:rsidR="00C536A6" w:rsidRPr="00DA14E1" w:rsidRDefault="00C536A6" w:rsidP="00C536A6">
      <w:pPr>
        <w:pStyle w:val="BodyText"/>
      </w:pPr>
    </w:p>
    <w:p w14:paraId="6D5C037D" w14:textId="16FC3D1E" w:rsidR="00C536A6" w:rsidRPr="00D17270" w:rsidRDefault="00EB1F41" w:rsidP="00EB1F41">
      <w:pPr>
        <w:pStyle w:val="BodyText"/>
        <w:rPr>
          <w:b/>
          <w:sz w:val="28"/>
          <w:szCs w:val="28"/>
        </w:rPr>
      </w:pPr>
      <w:r w:rsidRPr="00DA14E1">
        <w:rPr>
          <w:b/>
          <w:sz w:val="28"/>
          <w:szCs w:val="28"/>
        </w:rPr>
        <w:t xml:space="preserve">WORD COUNT: </w:t>
      </w:r>
      <w:r w:rsidR="00806BF8" w:rsidRPr="00D17270">
        <w:rPr>
          <w:b/>
          <w:sz w:val="28"/>
          <w:szCs w:val="28"/>
        </w:rPr>
        <w:t>3000</w:t>
      </w:r>
      <w:r w:rsidRPr="00D17270">
        <w:rPr>
          <w:b/>
          <w:sz w:val="28"/>
          <w:szCs w:val="28"/>
        </w:rPr>
        <w:t xml:space="preserve"> </w:t>
      </w:r>
      <w:r w:rsidRPr="00DA14E1">
        <w:rPr>
          <w:b/>
          <w:sz w:val="28"/>
          <w:szCs w:val="28"/>
        </w:rPr>
        <w:t>WORDS</w:t>
      </w:r>
      <w:r w:rsidRPr="00D17270">
        <w:rPr>
          <w:b/>
          <w:sz w:val="28"/>
          <w:szCs w:val="28"/>
        </w:rPr>
        <w:t xml:space="preserve"> </w:t>
      </w:r>
    </w:p>
    <w:p w14:paraId="7DFEC738" w14:textId="77777777" w:rsidR="00C536A6" w:rsidRPr="00DA14E1" w:rsidRDefault="00C536A6" w:rsidP="00EB1F41">
      <w:pPr>
        <w:pStyle w:val="BodyText"/>
        <w:rPr>
          <w:b/>
          <w:sz w:val="28"/>
          <w:szCs w:val="28"/>
          <w:u w:val="single"/>
        </w:rPr>
      </w:pPr>
    </w:p>
    <w:p w14:paraId="46339C04" w14:textId="44F5164D" w:rsidR="00A21A32" w:rsidRPr="00C9628F" w:rsidRDefault="00A02860" w:rsidP="00C9628F">
      <w:pPr>
        <w:pStyle w:val="BodyText"/>
        <w:rPr>
          <w:b/>
          <w:sz w:val="28"/>
          <w:szCs w:val="28"/>
          <w:u w:val="single"/>
        </w:rPr>
      </w:pPr>
      <w:r w:rsidRPr="00DA14E1">
        <w:rPr>
          <w:b/>
          <w:sz w:val="28"/>
          <w:szCs w:val="28"/>
        </w:rPr>
        <w:t xml:space="preserve">MODULE TUTOR: </w:t>
      </w:r>
      <w:r w:rsidR="00681F2C" w:rsidRPr="00D17270">
        <w:rPr>
          <w:b/>
          <w:sz w:val="28"/>
          <w:szCs w:val="28"/>
        </w:rPr>
        <w:t>ALISON CONNAUGHTON</w:t>
      </w:r>
      <w:r w:rsidRPr="00DA14E1">
        <w:rPr>
          <w:b/>
          <w:sz w:val="28"/>
          <w:szCs w:val="28"/>
          <w:u w:val="single"/>
        </w:rPr>
        <w:t xml:space="preserve"> </w:t>
      </w:r>
    </w:p>
    <w:p w14:paraId="037F3908" w14:textId="77777777" w:rsidR="00D904CD" w:rsidRDefault="00D904CD">
      <w:pPr>
        <w:rPr>
          <w:rFonts w:ascii="Times New Roman" w:hAnsi="Times New Roman" w:cs="Times New Roman"/>
          <w:b/>
          <w:sz w:val="28"/>
          <w:szCs w:val="28"/>
        </w:rPr>
      </w:pPr>
    </w:p>
    <w:p w14:paraId="78823E08" w14:textId="4FE82D46" w:rsidR="00317441" w:rsidRPr="00555337"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w:t>
      </w:r>
      <w:r w:rsidRPr="00555337">
        <w:rPr>
          <w:rFonts w:ascii="Times New Roman" w:hAnsi="Times New Roman" w:cs="Times New Roman"/>
          <w:b/>
          <w:sz w:val="28"/>
          <w:szCs w:val="28"/>
        </w:rPr>
        <w:t xml:space="preserve">DETAILS:    </w:t>
      </w:r>
    </w:p>
    <w:p w14:paraId="1A27AF2F" w14:textId="25F4C815" w:rsidR="00A21A32" w:rsidRPr="00155B56" w:rsidRDefault="00A21A32" w:rsidP="00555337">
      <w:pPr>
        <w:rPr>
          <w:rFonts w:ascii="Times New Roman" w:hAnsi="Times New Roman" w:cs="Times New Roman"/>
          <w:b/>
          <w:sz w:val="28"/>
          <w:szCs w:val="28"/>
        </w:rPr>
      </w:pPr>
      <w:r w:rsidRPr="00555337">
        <w:rPr>
          <w:rFonts w:ascii="Times New Roman" w:hAnsi="Times New Roman" w:cs="Times New Roman"/>
          <w:sz w:val="28"/>
          <w:szCs w:val="28"/>
        </w:rPr>
        <w:t>Assignments should be submitted via Turnitin (Moodle) by 3pm on</w:t>
      </w:r>
      <w:r w:rsidR="00555337" w:rsidRPr="00555337">
        <w:rPr>
          <w:rFonts w:ascii="Times New Roman" w:hAnsi="Times New Roman" w:cs="Times New Roman"/>
          <w:sz w:val="28"/>
          <w:szCs w:val="28"/>
        </w:rPr>
        <w:t xml:space="preserve"> Friday the 8</w:t>
      </w:r>
      <w:r w:rsidR="00555337" w:rsidRPr="00555337">
        <w:rPr>
          <w:rFonts w:ascii="Times New Roman" w:hAnsi="Times New Roman" w:cs="Times New Roman"/>
          <w:sz w:val="28"/>
          <w:szCs w:val="28"/>
          <w:vertAlign w:val="superscript"/>
        </w:rPr>
        <w:t>th</w:t>
      </w:r>
      <w:r w:rsidR="00555337" w:rsidRPr="00555337">
        <w:rPr>
          <w:rFonts w:ascii="Times New Roman" w:hAnsi="Times New Roman" w:cs="Times New Roman"/>
          <w:sz w:val="28"/>
          <w:szCs w:val="28"/>
        </w:rPr>
        <w:t xml:space="preserve"> of December, 2017.</w:t>
      </w:r>
    </w:p>
    <w:p w14:paraId="650BB427" w14:textId="77777777" w:rsidR="004573E5" w:rsidRDefault="004573E5" w:rsidP="00771652">
      <w:pPr>
        <w:rPr>
          <w:rFonts w:ascii="Times New Roman" w:hAnsi="Times New Roman" w:cs="Times New Roman"/>
          <w:sz w:val="28"/>
          <w:szCs w:val="28"/>
        </w:rPr>
      </w:pPr>
    </w:p>
    <w:p w14:paraId="764D02F9" w14:textId="1157DAE2" w:rsidR="004573E5" w:rsidRPr="00A21A32" w:rsidRDefault="004573E5" w:rsidP="00A21A32">
      <w:pPr>
        <w:rPr>
          <w:rFonts w:ascii="Times New Roman" w:hAnsi="Times New Roman" w:cs="Times New Roman"/>
          <w:b/>
          <w:sz w:val="28"/>
          <w:szCs w:val="28"/>
        </w:rPr>
      </w:pPr>
      <w:r w:rsidRPr="002A5FCF">
        <w:rPr>
          <w:rFonts w:ascii="Times New Roman" w:hAnsi="Times New Roman" w:cs="Times New Roman"/>
          <w:b/>
          <w:sz w:val="28"/>
          <w:szCs w:val="28"/>
        </w:rPr>
        <w:t xml:space="preserve">TASK: </w:t>
      </w:r>
      <w:r w:rsidR="00A21A32">
        <w:rPr>
          <w:rFonts w:ascii="Times New Roman" w:hAnsi="Times New Roman" w:cs="Times New Roman"/>
          <w:b/>
          <w:sz w:val="28"/>
          <w:szCs w:val="28"/>
        </w:rPr>
        <w:t xml:space="preserve"> </w:t>
      </w:r>
      <w:r w:rsidRPr="002A5FCF">
        <w:rPr>
          <w:rFonts w:ascii="Times New Roman" w:hAnsi="Times New Roman" w:cs="Times New Roman"/>
          <w:sz w:val="28"/>
          <w:szCs w:val="28"/>
        </w:rPr>
        <w:t xml:space="preserve">Identify a current issue or topic within the areas of sport, health, nutrition and physical education for investigation and critical review. </w:t>
      </w:r>
    </w:p>
    <w:p w14:paraId="0B0C45E8" w14:textId="77777777" w:rsidR="00767191" w:rsidRPr="002A5FCF" w:rsidRDefault="00767191" w:rsidP="004573E5">
      <w:pPr>
        <w:spacing w:before="240" w:line="240" w:lineRule="auto"/>
        <w:rPr>
          <w:rFonts w:ascii="Times New Roman" w:hAnsi="Times New Roman" w:cs="Times New Roman"/>
          <w:sz w:val="28"/>
          <w:szCs w:val="28"/>
        </w:rPr>
      </w:pPr>
    </w:p>
    <w:p w14:paraId="0BC930E4" w14:textId="3D5A8F83" w:rsidR="00767191" w:rsidRPr="002B22FE"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b/>
          <w:bCs/>
          <w:sz w:val="28"/>
          <w:szCs w:val="28"/>
        </w:rPr>
        <w:t xml:space="preserve">Reference to research: </w:t>
      </w:r>
    </w:p>
    <w:p w14:paraId="7E340AF8" w14:textId="6351EC70" w:rsidR="009A59B4" w:rsidRPr="00767191"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xml:space="preserve">As a guide, you will be expected to refer to </w:t>
      </w:r>
      <w:r w:rsidRPr="002B22FE">
        <w:rPr>
          <w:rFonts w:ascii="Times New Roman" w:hAnsi="Times New Roman" w:cs="Times New Roman"/>
          <w:b/>
          <w:bCs/>
          <w:sz w:val="28"/>
          <w:szCs w:val="28"/>
        </w:rPr>
        <w:t>at least</w:t>
      </w:r>
      <w:r w:rsidRPr="002B22FE">
        <w:rPr>
          <w:rFonts w:ascii="Times New Roman" w:hAnsi="Times New Roman" w:cs="Times New Roman"/>
          <w:sz w:val="28"/>
          <w:szCs w:val="28"/>
        </w:rPr>
        <w:t xml:space="preserve"> </w:t>
      </w:r>
      <w:r w:rsidRPr="002B22FE">
        <w:rPr>
          <w:rFonts w:ascii="Times New Roman" w:hAnsi="Times New Roman" w:cs="Times New Roman"/>
          <w:b/>
          <w:bCs/>
          <w:sz w:val="28"/>
          <w:szCs w:val="28"/>
        </w:rPr>
        <w:t>1</w:t>
      </w:r>
      <w:r>
        <w:rPr>
          <w:rFonts w:ascii="Times New Roman" w:hAnsi="Times New Roman" w:cs="Times New Roman"/>
          <w:b/>
          <w:bCs/>
          <w:sz w:val="28"/>
          <w:szCs w:val="28"/>
        </w:rPr>
        <w:t>5</w:t>
      </w:r>
      <w:r w:rsidRPr="002B22FE">
        <w:rPr>
          <w:rFonts w:ascii="Times New Roman" w:hAnsi="Times New Roman" w:cs="Times New Roman"/>
          <w:sz w:val="28"/>
          <w:szCs w:val="28"/>
        </w:rPr>
        <w:t xml:space="preserve"> peer reviewed </w:t>
      </w:r>
      <w:r>
        <w:rPr>
          <w:rFonts w:ascii="Times New Roman" w:hAnsi="Times New Roman" w:cs="Times New Roman"/>
          <w:sz w:val="28"/>
          <w:szCs w:val="28"/>
        </w:rPr>
        <w:t>research articles</w:t>
      </w:r>
      <w:r w:rsidRPr="002B22FE">
        <w:rPr>
          <w:rFonts w:ascii="Times New Roman" w:hAnsi="Times New Roman" w:cs="Times New Roman"/>
          <w:sz w:val="28"/>
          <w:szCs w:val="28"/>
        </w:rPr>
        <w:t xml:space="preserve"> in your assignment.</w:t>
      </w:r>
      <w:r>
        <w:rPr>
          <w:rFonts w:ascii="Times New Roman" w:hAnsi="Times New Roman" w:cs="Times New Roman"/>
          <w:sz w:val="28"/>
          <w:szCs w:val="28"/>
        </w:rPr>
        <w:t xml:space="preserve"> You may use topical resources (e.g.</w:t>
      </w:r>
      <w:r w:rsidR="00B97119">
        <w:rPr>
          <w:rFonts w:ascii="Times New Roman" w:hAnsi="Times New Roman" w:cs="Times New Roman"/>
          <w:sz w:val="28"/>
          <w:szCs w:val="28"/>
        </w:rPr>
        <w:t>,</w:t>
      </w:r>
      <w:r>
        <w:rPr>
          <w:rFonts w:ascii="Times New Roman" w:hAnsi="Times New Roman" w:cs="Times New Roman"/>
          <w:sz w:val="28"/>
          <w:szCs w:val="28"/>
        </w:rPr>
        <w:t xml:space="preserve"> ne</w:t>
      </w:r>
      <w:r w:rsidR="00B97119">
        <w:rPr>
          <w:rFonts w:ascii="Times New Roman" w:hAnsi="Times New Roman" w:cs="Times New Roman"/>
          <w:sz w:val="28"/>
          <w:szCs w:val="28"/>
        </w:rPr>
        <w:t>wspaper reports) for discussion;</w:t>
      </w:r>
      <w:r>
        <w:rPr>
          <w:rFonts w:ascii="Times New Roman" w:hAnsi="Times New Roman" w:cs="Times New Roman"/>
          <w:sz w:val="28"/>
          <w:szCs w:val="28"/>
        </w:rPr>
        <w:t xml:space="preserve"> however</w:t>
      </w:r>
      <w:r w:rsidR="00B97119">
        <w:rPr>
          <w:rFonts w:ascii="Times New Roman" w:hAnsi="Times New Roman" w:cs="Times New Roman"/>
          <w:sz w:val="28"/>
          <w:szCs w:val="28"/>
        </w:rPr>
        <w:t>,</w:t>
      </w:r>
      <w:r>
        <w:rPr>
          <w:rFonts w:ascii="Times New Roman" w:hAnsi="Times New Roman" w:cs="Times New Roman"/>
          <w:sz w:val="28"/>
          <w:szCs w:val="28"/>
        </w:rPr>
        <w:t xml:space="preserve"> these </w:t>
      </w:r>
      <w:r w:rsidR="002A5FCF">
        <w:rPr>
          <w:rFonts w:ascii="Times New Roman" w:hAnsi="Times New Roman" w:cs="Times New Roman"/>
          <w:sz w:val="28"/>
          <w:szCs w:val="28"/>
        </w:rPr>
        <w:t>need to be evaluated by relating them to</w:t>
      </w:r>
      <w:r>
        <w:rPr>
          <w:rFonts w:ascii="Times New Roman" w:hAnsi="Times New Roman" w:cs="Times New Roman"/>
          <w:sz w:val="28"/>
          <w:szCs w:val="28"/>
        </w:rPr>
        <w:t xml:space="preserve"> good quality resources.  </w:t>
      </w:r>
    </w:p>
    <w:p w14:paraId="4E32EA9E" w14:textId="77777777" w:rsidR="004573E5" w:rsidRDefault="004573E5" w:rsidP="004573E5">
      <w:pPr>
        <w:jc w:val="both"/>
        <w:rPr>
          <w:rFonts w:ascii="Times New Roman" w:hAnsi="Times New Roman" w:cs="Times New Roman"/>
          <w:iCs/>
          <w:sz w:val="28"/>
          <w:szCs w:val="28"/>
        </w:rPr>
      </w:pPr>
    </w:p>
    <w:p w14:paraId="247684EB" w14:textId="36CA05DF" w:rsidR="00C9628F" w:rsidRPr="004573E5" w:rsidRDefault="00C9628F" w:rsidP="004573E5">
      <w:pPr>
        <w:jc w:val="both"/>
        <w:rPr>
          <w:rFonts w:ascii="Times New Roman" w:hAnsi="Times New Roman" w:cs="Times New Roman"/>
          <w:iCs/>
          <w:sz w:val="28"/>
          <w:szCs w:val="28"/>
        </w:rPr>
      </w:pPr>
      <w:r>
        <w:rPr>
          <w:rFonts w:ascii="Times New Roman" w:hAnsi="Times New Roman" w:cs="Times New Roman"/>
          <w:iCs/>
          <w:sz w:val="28"/>
          <w:szCs w:val="28"/>
        </w:rPr>
        <w:t xml:space="preserve">Further details regarding the structure required for the assignment will be provided during lead lectures and on Moodle. </w:t>
      </w:r>
    </w:p>
    <w:p w14:paraId="515C2CF5" w14:textId="77777777" w:rsidR="00B97119" w:rsidRDefault="00B97119" w:rsidP="00317441">
      <w:pPr>
        <w:rPr>
          <w:rFonts w:ascii="Times New Roman" w:hAnsi="Times New Roman" w:cs="Times New Roman"/>
          <w:b/>
          <w:sz w:val="28"/>
          <w:szCs w:val="28"/>
        </w:rPr>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224E8BC9" w:rsidR="00DE57E9" w:rsidRPr="007A2699" w:rsidRDefault="00DE57E9" w:rsidP="00DE57E9">
      <w:pPr>
        <w:pStyle w:val="Subtitle"/>
      </w:pPr>
      <w:r>
        <w:t>Assessment Feedback Sheet</w:t>
      </w:r>
      <w:r w:rsidR="00336D25">
        <w:t xml:space="preserve"> – Written Assignment</w:t>
      </w:r>
    </w:p>
    <w:p w14:paraId="00F7AC96" w14:textId="77777777" w:rsidR="00DE57E9" w:rsidRPr="00DB29C9" w:rsidRDefault="00DE57E9" w:rsidP="00DE57E9">
      <w:pPr>
        <w:pStyle w:val="Subtitle"/>
        <w:rPr>
          <w:sz w:val="16"/>
          <w:szCs w:val="16"/>
        </w:rPr>
      </w:pPr>
    </w:p>
    <w:p w14:paraId="38A49F2E" w14:textId="2FC6310E" w:rsidR="00DE57E9" w:rsidRPr="00952485" w:rsidRDefault="00DE57E9" w:rsidP="00DE57E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7824B0">
        <w:rPr>
          <w:b/>
          <w:bCs/>
          <w:sz w:val="24"/>
          <w:szCs w:val="24"/>
          <w:u w:val="none"/>
        </w:rPr>
        <w:t>Kate Jones</w:t>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313008"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313008" w:rsidRDefault="00336D25" w:rsidP="004573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6D25" w:rsidRPr="00313008"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313008" w:rsidRDefault="00336D25" w:rsidP="004573E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6CA6AE59" w:rsidR="00336D25" w:rsidRPr="00313008" w:rsidRDefault="007824B0" w:rsidP="007824B0">
            <w:pPr>
              <w:pStyle w:val="Subtitle"/>
              <w:jc w:val="left"/>
              <w:rPr>
                <w:b/>
                <w:bCs/>
                <w:sz w:val="24"/>
                <w:szCs w:val="24"/>
                <w:u w:val="none"/>
              </w:rPr>
            </w:pPr>
            <w:r>
              <w:rPr>
                <w:b/>
                <w:bCs/>
                <w:sz w:val="24"/>
                <w:szCs w:val="24"/>
                <w:u w:val="none"/>
              </w:rPr>
              <w:t>Defining bullying and the forms</w:t>
            </w:r>
          </w:p>
        </w:tc>
      </w:tr>
      <w:tr w:rsidR="00336D25" w:rsidRPr="00313008"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313008" w:rsidRDefault="00336D25" w:rsidP="004573E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49342B07" w:rsidR="00336D25" w:rsidRPr="00313008" w:rsidRDefault="007824B0" w:rsidP="007824B0">
            <w:pPr>
              <w:pStyle w:val="Subtitle"/>
              <w:jc w:val="left"/>
              <w:rPr>
                <w:b/>
                <w:bCs/>
                <w:sz w:val="24"/>
                <w:szCs w:val="24"/>
                <w:u w:val="none"/>
              </w:rPr>
            </w:pPr>
            <w:r>
              <w:rPr>
                <w:b/>
                <w:bCs/>
                <w:sz w:val="24"/>
                <w:szCs w:val="24"/>
                <w:u w:val="none"/>
              </w:rPr>
              <w:t xml:space="preserve">The conclusion </w:t>
            </w:r>
          </w:p>
        </w:tc>
      </w:tr>
      <w:tr w:rsidR="00336D25" w:rsidRPr="00313008"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313008" w:rsidRDefault="00336D25" w:rsidP="004573E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77777777" w:rsidR="00336D25" w:rsidRPr="00313008" w:rsidRDefault="00336D25" w:rsidP="004573E5">
            <w:pPr>
              <w:pStyle w:val="Subtitle"/>
              <w:rPr>
                <w:b/>
                <w:bCs/>
                <w:sz w:val="24"/>
                <w:szCs w:val="24"/>
                <w:u w:val="none"/>
              </w:rPr>
            </w:pPr>
          </w:p>
        </w:tc>
      </w:tr>
      <w:tr w:rsidR="00336D25" w:rsidRPr="00313008"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313008" w:rsidRDefault="00336D25" w:rsidP="004573E5">
            <w:pPr>
              <w:pStyle w:val="Subtitle"/>
              <w:jc w:val="left"/>
              <w:rPr>
                <w:b/>
                <w:bCs/>
                <w:sz w:val="24"/>
                <w:szCs w:val="24"/>
                <w:u w:val="none"/>
              </w:rPr>
            </w:pPr>
          </w:p>
          <w:p w14:paraId="112FF933" w14:textId="77777777" w:rsidR="00336D25" w:rsidRPr="009574BA" w:rsidRDefault="00336D25" w:rsidP="004573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313008" w:rsidRDefault="00336D25" w:rsidP="004573E5">
            <w:pPr>
              <w:ind w:left="113" w:right="113"/>
              <w:rPr>
                <w:sz w:val="16"/>
                <w:szCs w:val="16"/>
              </w:rPr>
            </w:pPr>
            <w:r w:rsidRPr="00313008">
              <w:rPr>
                <w:sz w:val="16"/>
                <w:szCs w:val="16"/>
              </w:rPr>
              <w:t>Learning</w:t>
            </w:r>
          </w:p>
          <w:p w14:paraId="26E3B255" w14:textId="77777777" w:rsidR="00336D25" w:rsidRPr="00313008" w:rsidRDefault="00336D25" w:rsidP="004573E5">
            <w:pPr>
              <w:ind w:left="113" w:right="113"/>
              <w:rPr>
                <w:sz w:val="16"/>
                <w:szCs w:val="16"/>
              </w:rPr>
            </w:pPr>
            <w:r w:rsidRPr="00313008">
              <w:rPr>
                <w:sz w:val="16"/>
                <w:szCs w:val="16"/>
              </w:rPr>
              <w:t>Outcomes</w:t>
            </w:r>
          </w:p>
          <w:p w14:paraId="083D1CC2" w14:textId="77777777" w:rsidR="00336D25" w:rsidRPr="00313008" w:rsidRDefault="00336D25" w:rsidP="004573E5">
            <w:pPr>
              <w:ind w:left="113" w:right="113"/>
              <w:rPr>
                <w:sz w:val="16"/>
                <w:szCs w:val="16"/>
              </w:rPr>
            </w:pPr>
          </w:p>
          <w:p w14:paraId="2B84E298" w14:textId="77777777" w:rsidR="00336D25" w:rsidRPr="00313008"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313008" w:rsidRDefault="00336D25" w:rsidP="004573E5">
            <w:pPr>
              <w:pStyle w:val="Subtitle"/>
              <w:rPr>
                <w:b/>
                <w:bCs/>
                <w:sz w:val="24"/>
                <w:szCs w:val="24"/>
                <w:u w:val="none"/>
              </w:rPr>
            </w:pPr>
            <w:r w:rsidRPr="00313008">
              <w:rPr>
                <w:b/>
                <w:bCs/>
                <w:sz w:val="24"/>
                <w:szCs w:val="24"/>
                <w:u w:val="none"/>
              </w:rPr>
              <w:t>GRADE</w:t>
            </w:r>
          </w:p>
        </w:tc>
      </w:tr>
      <w:tr w:rsidR="00336D25" w:rsidRPr="00313008"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313008"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313008"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3E3041" w:rsidRDefault="00336D25" w:rsidP="004573E5">
            <w:pPr>
              <w:pStyle w:val="Subtitle"/>
              <w:rPr>
                <w:b/>
                <w:bCs/>
                <w:sz w:val="16"/>
                <w:szCs w:val="16"/>
                <w:u w:val="none"/>
              </w:rPr>
            </w:pPr>
            <w:r>
              <w:rPr>
                <w:b/>
                <w:bCs/>
                <w:sz w:val="16"/>
                <w:szCs w:val="16"/>
                <w:u w:val="none"/>
              </w:rPr>
              <w:t>Poor</w:t>
            </w:r>
          </w:p>
          <w:p w14:paraId="048B097D" w14:textId="77777777" w:rsidR="00336D25" w:rsidRPr="003E3041" w:rsidRDefault="00336D25" w:rsidP="004573E5">
            <w:pPr>
              <w:pStyle w:val="Subtitle"/>
              <w:rPr>
                <w:b/>
                <w:bCs/>
                <w:sz w:val="16"/>
                <w:szCs w:val="16"/>
                <w:u w:val="none"/>
              </w:rPr>
            </w:pPr>
            <w:r>
              <w:rPr>
                <w:b/>
                <w:bCs/>
                <w:sz w:val="16"/>
                <w:szCs w:val="16"/>
                <w:u w:val="none"/>
              </w:rPr>
              <w:t>&lt; 2</w:t>
            </w:r>
            <w:r w:rsidRPr="003E3041">
              <w:rPr>
                <w:b/>
                <w:bCs/>
                <w:sz w:val="16"/>
                <w:szCs w:val="16"/>
                <w:u w:val="none"/>
              </w:rPr>
              <w:t>0%</w:t>
            </w:r>
          </w:p>
          <w:p w14:paraId="64F7B90E" w14:textId="77777777" w:rsidR="00336D25" w:rsidRPr="003E3041"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Default="00336D25" w:rsidP="004573E5">
            <w:pPr>
              <w:pStyle w:val="Subtitle"/>
              <w:rPr>
                <w:b/>
                <w:sz w:val="16"/>
                <w:szCs w:val="16"/>
                <w:u w:val="none"/>
              </w:rPr>
            </w:pPr>
            <w:r>
              <w:rPr>
                <w:b/>
                <w:sz w:val="16"/>
                <w:szCs w:val="16"/>
                <w:u w:val="none"/>
              </w:rPr>
              <w:t>Weak</w:t>
            </w:r>
          </w:p>
          <w:p w14:paraId="5A76EB8F" w14:textId="77777777" w:rsidR="00336D25" w:rsidRPr="003E3041" w:rsidRDefault="00336D25" w:rsidP="004573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F37B507" w14:textId="77777777" w:rsidR="00336D25" w:rsidRPr="003E3041" w:rsidRDefault="00336D25" w:rsidP="004573E5">
            <w:pPr>
              <w:pStyle w:val="Subtitle"/>
              <w:rPr>
                <w:b/>
                <w:bCs/>
                <w:sz w:val="16"/>
                <w:szCs w:val="16"/>
                <w:u w:val="none"/>
              </w:rPr>
            </w:pPr>
            <w:r>
              <w:rPr>
                <w:b/>
                <w:bCs/>
                <w:sz w:val="16"/>
                <w:szCs w:val="16"/>
                <w:u w:val="none"/>
              </w:rPr>
              <w:t>Unsatisfactory</w:t>
            </w:r>
          </w:p>
          <w:p w14:paraId="37288C7C" w14:textId="77777777" w:rsidR="00336D25" w:rsidRPr="003E3041" w:rsidRDefault="00336D25" w:rsidP="004573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3E3041" w:rsidRDefault="00336D25" w:rsidP="004573E5">
            <w:pPr>
              <w:pStyle w:val="Subtitle"/>
              <w:rPr>
                <w:b/>
                <w:bCs/>
                <w:sz w:val="16"/>
                <w:szCs w:val="16"/>
                <w:u w:val="none"/>
              </w:rPr>
            </w:pPr>
            <w:r w:rsidRPr="003E3041">
              <w:rPr>
                <w:b/>
                <w:bCs/>
                <w:sz w:val="16"/>
                <w:szCs w:val="16"/>
                <w:u w:val="none"/>
              </w:rPr>
              <w:t>Satisfactory</w:t>
            </w:r>
          </w:p>
          <w:p w14:paraId="4FB2D412" w14:textId="77777777" w:rsidR="00336D25" w:rsidRPr="003E3041" w:rsidRDefault="00336D25" w:rsidP="004573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3E3041" w:rsidRDefault="00336D25" w:rsidP="004573E5">
            <w:pPr>
              <w:pStyle w:val="Subtitle"/>
              <w:rPr>
                <w:b/>
                <w:bCs/>
                <w:sz w:val="16"/>
                <w:szCs w:val="16"/>
                <w:u w:val="none"/>
              </w:rPr>
            </w:pPr>
            <w:r w:rsidRPr="003E3041">
              <w:rPr>
                <w:b/>
                <w:bCs/>
                <w:sz w:val="16"/>
                <w:szCs w:val="16"/>
                <w:u w:val="none"/>
              </w:rPr>
              <w:t>Good</w:t>
            </w:r>
          </w:p>
          <w:p w14:paraId="058F5E3D" w14:textId="77777777" w:rsidR="00336D25" w:rsidRPr="003E3041" w:rsidRDefault="00336D25" w:rsidP="004573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3E3041" w:rsidRDefault="00336D25" w:rsidP="004573E5">
            <w:pPr>
              <w:pStyle w:val="Subtitle"/>
              <w:rPr>
                <w:b/>
                <w:bCs/>
                <w:sz w:val="16"/>
                <w:szCs w:val="16"/>
                <w:u w:val="none"/>
              </w:rPr>
            </w:pPr>
            <w:r w:rsidRPr="003E3041">
              <w:rPr>
                <w:b/>
                <w:bCs/>
                <w:sz w:val="16"/>
                <w:szCs w:val="16"/>
                <w:u w:val="none"/>
              </w:rPr>
              <w:t>Very Good</w:t>
            </w:r>
          </w:p>
          <w:p w14:paraId="0A9B895F" w14:textId="77777777" w:rsidR="00336D25" w:rsidRPr="003E3041" w:rsidRDefault="00336D25" w:rsidP="004573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F1A70E" w14:textId="77777777" w:rsidR="00336D25" w:rsidRPr="003E3041" w:rsidRDefault="00336D25" w:rsidP="004573E5">
            <w:pPr>
              <w:pStyle w:val="Subtitle"/>
              <w:rPr>
                <w:b/>
                <w:bCs/>
                <w:sz w:val="16"/>
                <w:szCs w:val="16"/>
                <w:u w:val="none"/>
              </w:rPr>
            </w:pPr>
            <w:r w:rsidRPr="003E3041">
              <w:rPr>
                <w:b/>
                <w:bCs/>
                <w:sz w:val="16"/>
                <w:szCs w:val="16"/>
                <w:u w:val="none"/>
              </w:rPr>
              <w:t>Excellent</w:t>
            </w:r>
          </w:p>
          <w:p w14:paraId="50A277A3" w14:textId="77777777" w:rsidR="00336D25" w:rsidRPr="003E3041" w:rsidRDefault="00336D25" w:rsidP="004573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D480DC" w14:textId="77777777" w:rsidR="00336D25" w:rsidRDefault="00336D25" w:rsidP="004573E5">
            <w:pPr>
              <w:pStyle w:val="Subtitle"/>
              <w:rPr>
                <w:b/>
                <w:bCs/>
                <w:sz w:val="16"/>
                <w:szCs w:val="16"/>
                <w:u w:val="none"/>
              </w:rPr>
            </w:pPr>
            <w:r>
              <w:rPr>
                <w:b/>
                <w:bCs/>
                <w:sz w:val="16"/>
                <w:szCs w:val="16"/>
                <w:u w:val="none"/>
              </w:rPr>
              <w:t>Exceptional</w:t>
            </w:r>
          </w:p>
          <w:p w14:paraId="0A6026D5" w14:textId="77777777" w:rsidR="00336D25" w:rsidRPr="003E3041" w:rsidRDefault="00336D25" w:rsidP="004573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313008" w:rsidRDefault="00336D25" w:rsidP="004573E5">
            <w:pPr>
              <w:pStyle w:val="Subtitle"/>
              <w:jc w:val="left"/>
              <w:rPr>
                <w:b/>
                <w:bCs/>
                <w:sz w:val="18"/>
                <w:szCs w:val="18"/>
                <w:u w:val="none"/>
              </w:rPr>
            </w:pPr>
          </w:p>
          <w:p w14:paraId="13B3B2A2" w14:textId="77777777" w:rsidR="00336D25" w:rsidRPr="00313008" w:rsidRDefault="00336D25" w:rsidP="004573E5">
            <w:pPr>
              <w:pStyle w:val="Subtitle"/>
              <w:jc w:val="left"/>
              <w:rPr>
                <w:b/>
                <w:bCs/>
                <w:sz w:val="18"/>
                <w:szCs w:val="18"/>
                <w:u w:val="none"/>
              </w:rPr>
            </w:pPr>
            <w:r w:rsidRPr="00313008">
              <w:rPr>
                <w:b/>
                <w:bCs/>
                <w:sz w:val="18"/>
                <w:szCs w:val="18"/>
                <w:u w:val="none"/>
              </w:rPr>
              <w:t xml:space="preserve">  %</w:t>
            </w:r>
          </w:p>
        </w:tc>
      </w:tr>
      <w:tr w:rsidR="00336D25" w:rsidRPr="00313008"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D904CD" w:rsidRDefault="004573E5" w:rsidP="004573E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313008" w:rsidRDefault="00D6275A" w:rsidP="004573E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865BC9"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313008"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2E0D8B"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D904CD" w:rsidRDefault="00D904CD" w:rsidP="004573E5">
            <w:pPr>
              <w:pStyle w:val="Subtitle"/>
              <w:jc w:val="left"/>
              <w:rPr>
                <w:b/>
                <w:bCs/>
                <w:sz w:val="18"/>
                <w:szCs w:val="18"/>
                <w:u w:val="none"/>
              </w:rPr>
            </w:pPr>
            <w:r>
              <w:rPr>
                <w:b/>
                <w:bCs/>
                <w:sz w:val="18"/>
                <w:szCs w:val="18"/>
                <w:u w:val="none"/>
              </w:rPr>
              <w:t>5</w:t>
            </w:r>
            <w:r w:rsidR="00336D25" w:rsidRPr="00D904CD">
              <w:rPr>
                <w:b/>
                <w:bCs/>
                <w:sz w:val="18"/>
                <w:szCs w:val="18"/>
                <w:u w:val="none"/>
              </w:rPr>
              <w:t>%</w:t>
            </w:r>
          </w:p>
        </w:tc>
      </w:tr>
      <w:tr w:rsidR="00336D25" w:rsidRPr="00313008"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D904CD" w:rsidRDefault="001D25F0" w:rsidP="004573E5">
            <w:pPr>
              <w:pStyle w:val="Subtitle"/>
              <w:jc w:val="left"/>
              <w:rPr>
                <w:sz w:val="20"/>
                <w:szCs w:val="20"/>
                <w:u w:val="none"/>
              </w:rPr>
            </w:pPr>
            <w:r w:rsidRPr="00D904CD">
              <w:rPr>
                <w:sz w:val="20"/>
                <w:szCs w:val="20"/>
                <w:u w:val="none"/>
              </w:rPr>
              <w:t>Development of ideas and</w:t>
            </w:r>
            <w:r w:rsidR="00767191" w:rsidRPr="00D904CD">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313008" w:rsidRDefault="00336D25" w:rsidP="004573E5">
            <w:pPr>
              <w:pStyle w:val="Subtitle"/>
              <w:rPr>
                <w:b/>
                <w:bCs/>
                <w:sz w:val="18"/>
                <w:szCs w:val="18"/>
                <w:u w:val="none"/>
              </w:rPr>
            </w:pPr>
            <w:r>
              <w:rPr>
                <w:b/>
                <w:bCs/>
                <w:sz w:val="18"/>
                <w:szCs w:val="18"/>
                <w:u w:val="none"/>
              </w:rPr>
              <w:t>1,</w:t>
            </w:r>
            <w:r w:rsidR="00D6275A">
              <w:rPr>
                <w:b/>
                <w:bCs/>
                <w:sz w:val="18"/>
                <w:szCs w:val="18"/>
                <w:u w:val="none"/>
              </w:rPr>
              <w:t>2,3</w:t>
            </w:r>
          </w:p>
        </w:tc>
        <w:tc>
          <w:tcPr>
            <w:tcW w:w="922" w:type="dxa"/>
            <w:tcBorders>
              <w:left w:val="single" w:sz="6" w:space="0" w:color="auto"/>
              <w:right w:val="single" w:sz="6" w:space="0" w:color="auto"/>
            </w:tcBorders>
          </w:tcPr>
          <w:p w14:paraId="0926AB4F"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313008"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313008"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Default="00336D25" w:rsidP="004573E5"/>
        </w:tc>
        <w:tc>
          <w:tcPr>
            <w:tcW w:w="922" w:type="dxa"/>
            <w:gridSpan w:val="2"/>
            <w:tcBorders>
              <w:left w:val="single" w:sz="6" w:space="0" w:color="auto"/>
              <w:right w:val="single" w:sz="6" w:space="0" w:color="auto"/>
            </w:tcBorders>
          </w:tcPr>
          <w:p w14:paraId="7EE1F146"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D904CD" w:rsidRDefault="00D904CD" w:rsidP="004573E5">
            <w:pPr>
              <w:pStyle w:val="Subtitle"/>
              <w:jc w:val="left"/>
              <w:rPr>
                <w:b/>
                <w:bCs/>
                <w:sz w:val="18"/>
                <w:szCs w:val="18"/>
                <w:u w:val="none"/>
              </w:rPr>
            </w:pPr>
            <w:r>
              <w:rPr>
                <w:b/>
                <w:bCs/>
                <w:sz w:val="18"/>
                <w:szCs w:val="18"/>
                <w:u w:val="none"/>
              </w:rPr>
              <w:t>5</w:t>
            </w:r>
            <w:r w:rsidR="001D25F0" w:rsidRPr="00D904CD">
              <w:rPr>
                <w:b/>
                <w:bCs/>
                <w:sz w:val="18"/>
                <w:szCs w:val="18"/>
                <w:u w:val="none"/>
              </w:rPr>
              <w:t>0</w:t>
            </w:r>
            <w:r w:rsidR="00336D25" w:rsidRPr="00D904CD">
              <w:rPr>
                <w:b/>
                <w:bCs/>
                <w:sz w:val="18"/>
                <w:szCs w:val="18"/>
                <w:u w:val="none"/>
              </w:rPr>
              <w:t>%</w:t>
            </w:r>
          </w:p>
        </w:tc>
      </w:tr>
      <w:tr w:rsidR="00767191" w:rsidRPr="00313008"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D904CD" w:rsidRDefault="00767191" w:rsidP="004573E5">
            <w:pPr>
              <w:pStyle w:val="Subtitle"/>
              <w:jc w:val="left"/>
              <w:rPr>
                <w:sz w:val="20"/>
                <w:szCs w:val="20"/>
                <w:u w:val="none"/>
              </w:rPr>
            </w:pPr>
            <w:r w:rsidRPr="00D904CD">
              <w:rPr>
                <w:sz w:val="20"/>
                <w:szCs w:val="20"/>
                <w:u w:val="none"/>
              </w:rPr>
              <w:t xml:space="preserve">Practical implications </w:t>
            </w:r>
            <w:r w:rsidR="006F4F74" w:rsidRPr="00D904CD">
              <w:rPr>
                <w:sz w:val="20"/>
                <w:szCs w:val="20"/>
                <w:u w:val="none"/>
              </w:rPr>
              <w:t xml:space="preserve">and suggestions </w:t>
            </w:r>
            <w:r w:rsidRPr="00D904CD">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Default="00D6275A" w:rsidP="004573E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024C0B0"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313008"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313008"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313008"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313008"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Default="00767191" w:rsidP="004573E5"/>
        </w:tc>
        <w:tc>
          <w:tcPr>
            <w:tcW w:w="922" w:type="dxa"/>
            <w:gridSpan w:val="2"/>
            <w:tcBorders>
              <w:left w:val="single" w:sz="6" w:space="0" w:color="auto"/>
              <w:right w:val="single" w:sz="6" w:space="0" w:color="auto"/>
            </w:tcBorders>
          </w:tcPr>
          <w:p w14:paraId="20F99373"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313008"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D904CD" w:rsidRDefault="001D25F0" w:rsidP="004573E5">
            <w:pPr>
              <w:pStyle w:val="Subtitle"/>
              <w:jc w:val="left"/>
              <w:rPr>
                <w:b/>
                <w:bCs/>
                <w:sz w:val="18"/>
                <w:szCs w:val="18"/>
                <w:u w:val="none"/>
              </w:rPr>
            </w:pPr>
            <w:r w:rsidRPr="00D904CD">
              <w:rPr>
                <w:b/>
                <w:bCs/>
                <w:sz w:val="18"/>
                <w:szCs w:val="18"/>
                <w:u w:val="none"/>
              </w:rPr>
              <w:t>20%</w:t>
            </w:r>
          </w:p>
        </w:tc>
      </w:tr>
      <w:tr w:rsidR="006F4F74" w:rsidRPr="00313008"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D904CD" w:rsidRDefault="006F4F74" w:rsidP="004573E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313008" w:rsidRDefault="00D6275A" w:rsidP="004573E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06302D4"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313008"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313008"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313008"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313008"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313008"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313008"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D904CD" w:rsidRDefault="00D904CD" w:rsidP="004573E5">
            <w:pPr>
              <w:pStyle w:val="Subtitle"/>
              <w:jc w:val="left"/>
              <w:rPr>
                <w:b/>
                <w:bCs/>
                <w:sz w:val="18"/>
                <w:szCs w:val="18"/>
                <w:u w:val="none"/>
              </w:rPr>
            </w:pPr>
            <w:r>
              <w:rPr>
                <w:b/>
                <w:bCs/>
                <w:sz w:val="18"/>
                <w:szCs w:val="18"/>
                <w:u w:val="none"/>
              </w:rPr>
              <w:t>5%</w:t>
            </w:r>
          </w:p>
        </w:tc>
      </w:tr>
      <w:tr w:rsidR="00336D25" w:rsidRPr="00313008"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D904CD" w:rsidRDefault="00767191" w:rsidP="004573E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313008" w:rsidRDefault="00336D25" w:rsidP="004573E5">
            <w:pPr>
              <w:pStyle w:val="Subtitle"/>
              <w:rPr>
                <w:b/>
                <w:bCs/>
                <w:sz w:val="18"/>
                <w:szCs w:val="18"/>
                <w:u w:val="none"/>
              </w:rPr>
            </w:pPr>
          </w:p>
          <w:p w14:paraId="2FEC760F" w14:textId="5D399918" w:rsidR="00336D25" w:rsidRPr="00313008" w:rsidRDefault="00D6275A" w:rsidP="004573E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D79F2F2"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313008"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313008"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313008"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D904CD" w:rsidRDefault="001D25F0" w:rsidP="004573E5">
            <w:pPr>
              <w:pStyle w:val="Subtitle"/>
              <w:jc w:val="left"/>
              <w:rPr>
                <w:b/>
                <w:bCs/>
                <w:sz w:val="18"/>
                <w:szCs w:val="18"/>
                <w:u w:val="none"/>
              </w:rPr>
            </w:pPr>
            <w:r w:rsidRPr="00D904CD">
              <w:rPr>
                <w:b/>
                <w:bCs/>
                <w:sz w:val="18"/>
                <w:szCs w:val="18"/>
                <w:u w:val="none"/>
              </w:rPr>
              <w:t>2</w:t>
            </w:r>
            <w:r w:rsidR="00336D25" w:rsidRPr="00D904CD">
              <w:rPr>
                <w:b/>
                <w:bCs/>
                <w:sz w:val="18"/>
                <w:szCs w:val="18"/>
                <w:u w:val="none"/>
              </w:rPr>
              <w:t>0%</w:t>
            </w:r>
          </w:p>
        </w:tc>
      </w:tr>
      <w:tr w:rsidR="00336D25" w:rsidRPr="00313008"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9A081E" w:rsidRDefault="00336D25" w:rsidP="004573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67191" w:rsidRDefault="00336D25" w:rsidP="004573E5">
            <w:pPr>
              <w:pStyle w:val="Subtitle"/>
              <w:jc w:val="left"/>
              <w:rPr>
                <w:b/>
                <w:bCs/>
                <w:sz w:val="24"/>
                <w:szCs w:val="24"/>
                <w:highlight w:val="yellow"/>
                <w:u w:val="none"/>
              </w:rPr>
            </w:pPr>
          </w:p>
        </w:tc>
      </w:tr>
      <w:tr w:rsidR="00336D25" w:rsidRPr="00313008"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313008" w:rsidRDefault="00336D25" w:rsidP="004573E5">
            <w:pPr>
              <w:pStyle w:val="Subtitle"/>
              <w:jc w:val="left"/>
              <w:rPr>
                <w:b/>
                <w:bCs/>
                <w:sz w:val="24"/>
                <w:szCs w:val="24"/>
                <w:u w:val="none"/>
              </w:rPr>
            </w:pPr>
            <w:r w:rsidRPr="00313008">
              <w:rPr>
                <w:b/>
                <w:bCs/>
                <w:sz w:val="24"/>
                <w:szCs w:val="24"/>
                <w:u w:val="none"/>
              </w:rPr>
              <w:t>TUTOR COMMENTS:</w:t>
            </w:r>
          </w:p>
          <w:p w14:paraId="519A19C7" w14:textId="77777777" w:rsidR="00336D25" w:rsidRDefault="00336D25" w:rsidP="004573E5">
            <w:pPr>
              <w:pStyle w:val="Subtitle"/>
              <w:ind w:left="937" w:right="1152"/>
              <w:jc w:val="both"/>
              <w:rPr>
                <w:b/>
                <w:bCs/>
                <w:sz w:val="24"/>
                <w:szCs w:val="24"/>
                <w:u w:val="none"/>
              </w:rPr>
            </w:pPr>
          </w:p>
          <w:p w14:paraId="1FDBC076" w14:textId="77777777" w:rsidR="00336D25" w:rsidRDefault="00336D25" w:rsidP="004573E5">
            <w:pPr>
              <w:pStyle w:val="Subtitle"/>
              <w:ind w:left="937" w:right="1152"/>
              <w:jc w:val="both"/>
              <w:rPr>
                <w:b/>
                <w:bCs/>
                <w:sz w:val="24"/>
                <w:szCs w:val="24"/>
                <w:u w:val="none"/>
              </w:rPr>
            </w:pPr>
          </w:p>
          <w:p w14:paraId="4C732830" w14:textId="77777777" w:rsidR="00336D25" w:rsidRDefault="00336D25" w:rsidP="004573E5">
            <w:pPr>
              <w:pStyle w:val="Subtitle"/>
              <w:ind w:left="937" w:right="1152"/>
              <w:jc w:val="both"/>
              <w:rPr>
                <w:b/>
                <w:bCs/>
                <w:sz w:val="24"/>
                <w:szCs w:val="24"/>
                <w:u w:val="none"/>
              </w:rPr>
            </w:pPr>
          </w:p>
          <w:p w14:paraId="78D9918D" w14:textId="77777777" w:rsidR="00336D25" w:rsidRDefault="00336D25" w:rsidP="004573E5">
            <w:pPr>
              <w:pStyle w:val="Subtitle"/>
              <w:ind w:left="937" w:right="1152"/>
              <w:jc w:val="both"/>
              <w:rPr>
                <w:b/>
                <w:bCs/>
                <w:sz w:val="24"/>
                <w:szCs w:val="24"/>
                <w:u w:val="none"/>
              </w:rPr>
            </w:pPr>
          </w:p>
          <w:p w14:paraId="4DB1BF70" w14:textId="77777777" w:rsidR="00336D25" w:rsidRDefault="00336D25" w:rsidP="004573E5">
            <w:pPr>
              <w:pStyle w:val="Subtitle"/>
              <w:ind w:left="937" w:right="1152"/>
              <w:jc w:val="both"/>
              <w:rPr>
                <w:b/>
                <w:bCs/>
                <w:sz w:val="24"/>
                <w:szCs w:val="24"/>
                <w:u w:val="none"/>
              </w:rPr>
            </w:pPr>
          </w:p>
          <w:p w14:paraId="370A1736" w14:textId="77777777" w:rsidR="00336D25" w:rsidRDefault="00336D25" w:rsidP="004573E5">
            <w:pPr>
              <w:pStyle w:val="Subtitle"/>
              <w:ind w:left="937" w:right="1152"/>
              <w:jc w:val="both"/>
              <w:rPr>
                <w:b/>
                <w:bCs/>
                <w:sz w:val="24"/>
                <w:szCs w:val="24"/>
                <w:u w:val="none"/>
              </w:rPr>
            </w:pPr>
          </w:p>
          <w:p w14:paraId="19293F32" w14:textId="77777777" w:rsidR="00336D25" w:rsidRDefault="00336D25" w:rsidP="004573E5">
            <w:pPr>
              <w:pStyle w:val="Subtitle"/>
              <w:ind w:left="937" w:right="1152"/>
              <w:jc w:val="both"/>
              <w:rPr>
                <w:b/>
                <w:bCs/>
                <w:sz w:val="24"/>
                <w:szCs w:val="24"/>
                <w:u w:val="none"/>
              </w:rPr>
            </w:pPr>
          </w:p>
          <w:p w14:paraId="5E6A2D11" w14:textId="77777777" w:rsidR="00336D25" w:rsidRDefault="00336D25" w:rsidP="004573E5">
            <w:pPr>
              <w:pStyle w:val="Subtitle"/>
              <w:ind w:left="937" w:right="1152"/>
              <w:jc w:val="both"/>
              <w:rPr>
                <w:b/>
                <w:bCs/>
                <w:sz w:val="24"/>
                <w:szCs w:val="24"/>
                <w:u w:val="none"/>
              </w:rPr>
            </w:pPr>
          </w:p>
          <w:p w14:paraId="2A4FBF17" w14:textId="77777777" w:rsidR="00336D25" w:rsidRDefault="00336D25" w:rsidP="004573E5">
            <w:pPr>
              <w:pStyle w:val="Subtitle"/>
              <w:ind w:left="937" w:right="1152"/>
              <w:jc w:val="both"/>
              <w:rPr>
                <w:b/>
                <w:bCs/>
                <w:sz w:val="24"/>
                <w:szCs w:val="24"/>
                <w:u w:val="none"/>
              </w:rPr>
            </w:pPr>
          </w:p>
          <w:p w14:paraId="5062ADFF" w14:textId="77777777" w:rsidR="00336D25" w:rsidRDefault="00336D25" w:rsidP="004573E5">
            <w:pPr>
              <w:pStyle w:val="Subtitle"/>
              <w:ind w:left="937" w:right="1152"/>
              <w:jc w:val="both"/>
              <w:rPr>
                <w:b/>
                <w:bCs/>
                <w:sz w:val="24"/>
                <w:szCs w:val="24"/>
                <w:u w:val="none"/>
              </w:rPr>
            </w:pPr>
          </w:p>
          <w:p w14:paraId="74B9E4E7" w14:textId="77777777" w:rsidR="00336D25" w:rsidRDefault="00336D25" w:rsidP="004573E5">
            <w:pPr>
              <w:pStyle w:val="Subtitle"/>
              <w:ind w:left="937" w:right="1152"/>
              <w:jc w:val="both"/>
              <w:rPr>
                <w:b/>
                <w:bCs/>
                <w:sz w:val="24"/>
                <w:szCs w:val="24"/>
                <w:u w:val="none"/>
              </w:rPr>
            </w:pPr>
          </w:p>
          <w:p w14:paraId="1A8F66E2" w14:textId="77777777" w:rsidR="00336D25" w:rsidRPr="00313008" w:rsidRDefault="00336D25" w:rsidP="004573E5">
            <w:pPr>
              <w:pStyle w:val="Subtitle"/>
              <w:ind w:left="937" w:right="1152"/>
              <w:jc w:val="both"/>
              <w:rPr>
                <w:b/>
                <w:bCs/>
                <w:sz w:val="24"/>
                <w:szCs w:val="24"/>
                <w:u w:val="none"/>
              </w:rPr>
            </w:pPr>
          </w:p>
        </w:tc>
      </w:tr>
      <w:tr w:rsidR="00336D25" w:rsidRPr="00313008"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Default="00336D25" w:rsidP="006E5576">
            <w:pPr>
              <w:pStyle w:val="Subtitle"/>
              <w:jc w:val="left"/>
              <w:rPr>
                <w:b/>
                <w:bCs/>
                <w:sz w:val="18"/>
                <w:szCs w:val="18"/>
                <w:u w:val="none"/>
              </w:rPr>
            </w:pPr>
            <w:r w:rsidRPr="00313008">
              <w:rPr>
                <w:b/>
                <w:bCs/>
                <w:sz w:val="18"/>
                <w:szCs w:val="18"/>
                <w:u w:val="none"/>
              </w:rPr>
              <w:t xml:space="preserve"> Submission date: </w:t>
            </w:r>
            <w:r w:rsidR="002A5FCF">
              <w:rPr>
                <w:b/>
                <w:bCs/>
                <w:sz w:val="18"/>
                <w:szCs w:val="18"/>
                <w:u w:val="none"/>
              </w:rPr>
              <w:t xml:space="preserve"> </w:t>
            </w:r>
            <w:r w:rsidR="00555337">
              <w:rPr>
                <w:b/>
                <w:bCs/>
                <w:sz w:val="18"/>
                <w:szCs w:val="18"/>
                <w:u w:val="none"/>
              </w:rPr>
              <w:t>8/12/17</w:t>
            </w:r>
          </w:p>
          <w:p w14:paraId="6F3F19AE" w14:textId="52C02707" w:rsidR="00336D25" w:rsidRPr="00313008" w:rsidRDefault="00336D25" w:rsidP="006E557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2C911DC" w14:textId="77777777" w:rsidR="00336D25" w:rsidRPr="00313008" w:rsidRDefault="00336D25" w:rsidP="004573E5">
            <w:pPr>
              <w:pStyle w:val="Subtitle"/>
              <w:jc w:val="left"/>
              <w:rPr>
                <w:b/>
                <w:bCs/>
                <w:sz w:val="18"/>
                <w:szCs w:val="18"/>
                <w:u w:val="none"/>
              </w:rPr>
            </w:pPr>
            <w:r>
              <w:rPr>
                <w:b/>
                <w:bCs/>
                <w:sz w:val="18"/>
                <w:szCs w:val="18"/>
                <w:u w:val="none"/>
              </w:rPr>
              <w:t>Return date:</w:t>
            </w:r>
          </w:p>
          <w:p w14:paraId="56BF031B" w14:textId="77777777" w:rsidR="00336D25" w:rsidRPr="00313008" w:rsidRDefault="00336D25" w:rsidP="004573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8E70902" w14:textId="77777777" w:rsidR="00336D25" w:rsidRPr="00313008" w:rsidRDefault="00336D25" w:rsidP="004573E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25188A3" w14:textId="77777777" w:rsidR="00336D25" w:rsidRPr="00313008" w:rsidRDefault="00336D25" w:rsidP="004573E5">
            <w:pPr>
              <w:pStyle w:val="Subtitle"/>
              <w:jc w:val="left"/>
              <w:rPr>
                <w:b/>
                <w:bCs/>
                <w:sz w:val="18"/>
                <w:szCs w:val="18"/>
                <w:u w:val="none"/>
              </w:rPr>
            </w:pPr>
            <w:r w:rsidRPr="00313008">
              <w:rPr>
                <w:b/>
                <w:bCs/>
                <w:sz w:val="18"/>
                <w:szCs w:val="18"/>
                <w:u w:val="none"/>
              </w:rPr>
              <w:t xml:space="preserve">Mark: </w:t>
            </w:r>
          </w:p>
        </w:tc>
      </w:tr>
    </w:tbl>
    <w:p w14:paraId="0E8F7767" w14:textId="77777777" w:rsidR="00336D25" w:rsidRDefault="00336D25" w:rsidP="00C06F66">
      <w:pPr>
        <w:pStyle w:val="Title"/>
        <w:jc w:val="left"/>
        <w:rPr>
          <w:u w:val="single"/>
        </w:rPr>
      </w:pPr>
    </w:p>
    <w:p w14:paraId="6D4D282B" w14:textId="77777777" w:rsidR="00336D25" w:rsidRDefault="00336D25" w:rsidP="00C06F66">
      <w:pPr>
        <w:pStyle w:val="Title"/>
        <w:jc w:val="left"/>
        <w:rPr>
          <w:u w:val="single"/>
        </w:rPr>
      </w:pPr>
    </w:p>
    <w:p w14:paraId="64A89908" w14:textId="77777777" w:rsidR="007824B0" w:rsidRPr="00496160" w:rsidRDefault="007824B0" w:rsidP="007824B0">
      <w:pPr>
        <w:rPr>
          <w:rFonts w:ascii="Times New Roman" w:hAnsi="Times New Roman" w:cs="Times New Roman"/>
          <w:sz w:val="28"/>
          <w:szCs w:val="28"/>
          <w:u w:val="single"/>
        </w:rPr>
      </w:pPr>
      <w:r w:rsidRPr="00496160">
        <w:rPr>
          <w:rFonts w:ascii="Times New Roman" w:hAnsi="Times New Roman" w:cs="Times New Roman"/>
          <w:sz w:val="28"/>
          <w:szCs w:val="28"/>
          <w:u w:val="single"/>
        </w:rPr>
        <w:lastRenderedPageBreak/>
        <w:t>A review of research on bullying among children</w:t>
      </w:r>
    </w:p>
    <w:p w14:paraId="3303A3D8" w14:textId="77777777" w:rsidR="007824B0" w:rsidRDefault="007824B0" w:rsidP="007824B0"/>
    <w:p w14:paraId="2DB16A70" w14:textId="77777777" w:rsidR="007824B0" w:rsidRDefault="007824B0" w:rsidP="007824B0">
      <w:pPr>
        <w:spacing w:line="360" w:lineRule="auto"/>
        <w:rPr>
          <w:rFonts w:ascii="Times New Roman" w:hAnsi="Times New Roman" w:cs="Times New Roman"/>
          <w:sz w:val="24"/>
          <w:szCs w:val="20"/>
          <w:shd w:val="clear" w:color="auto" w:fill="FFFFFF"/>
        </w:rPr>
      </w:pPr>
      <w:r w:rsidRPr="003B7BFA">
        <w:rPr>
          <w:rFonts w:ascii="Times New Roman" w:hAnsi="Times New Roman" w:cs="Times New Roman"/>
          <w:sz w:val="24"/>
          <w:szCs w:val="20"/>
          <w:shd w:val="clear" w:color="auto" w:fill="FFFFFF"/>
        </w:rPr>
        <w:t xml:space="preserve">This </w:t>
      </w:r>
      <w:r>
        <w:rPr>
          <w:rFonts w:ascii="Times New Roman" w:hAnsi="Times New Roman" w:cs="Times New Roman"/>
          <w:sz w:val="24"/>
          <w:szCs w:val="20"/>
          <w:shd w:val="clear" w:color="auto" w:fill="FFFFFF"/>
        </w:rPr>
        <w:t>investigation</w:t>
      </w:r>
      <w:r w:rsidRPr="003B7BFA">
        <w:rPr>
          <w:rFonts w:ascii="Times New Roman" w:hAnsi="Times New Roman" w:cs="Times New Roman"/>
          <w:sz w:val="24"/>
          <w:szCs w:val="20"/>
          <w:shd w:val="clear" w:color="auto" w:fill="FFFFFF"/>
        </w:rPr>
        <w:t xml:space="preserve"> will </w:t>
      </w:r>
      <w:r>
        <w:rPr>
          <w:rFonts w:ascii="Times New Roman" w:hAnsi="Times New Roman" w:cs="Times New Roman"/>
          <w:sz w:val="24"/>
          <w:szCs w:val="20"/>
          <w:shd w:val="clear" w:color="auto" w:fill="FFFFFF"/>
        </w:rPr>
        <w:t xml:space="preserve">analyse </w:t>
      </w:r>
      <w:r w:rsidRPr="003B7BFA">
        <w:rPr>
          <w:rFonts w:ascii="Times New Roman" w:hAnsi="Times New Roman" w:cs="Times New Roman"/>
          <w:sz w:val="24"/>
          <w:szCs w:val="20"/>
          <w:shd w:val="clear" w:color="auto" w:fill="FFFFFF"/>
        </w:rPr>
        <w:t xml:space="preserve">current literature related to </w:t>
      </w:r>
      <w:r>
        <w:rPr>
          <w:rFonts w:ascii="Times New Roman" w:hAnsi="Times New Roman" w:cs="Times New Roman"/>
          <w:sz w:val="24"/>
          <w:szCs w:val="20"/>
          <w:shd w:val="clear" w:color="auto" w:fill="FFFFFF"/>
        </w:rPr>
        <w:t>bullying</w:t>
      </w:r>
      <w:r w:rsidRPr="003B7BFA">
        <w:rPr>
          <w:rFonts w:ascii="Times New Roman" w:hAnsi="Times New Roman" w:cs="Times New Roman"/>
          <w:sz w:val="24"/>
          <w:szCs w:val="20"/>
          <w:shd w:val="clear" w:color="auto" w:fill="FFFFFF"/>
        </w:rPr>
        <w:t xml:space="preserve"> amongst </w:t>
      </w:r>
      <w:r>
        <w:rPr>
          <w:rFonts w:ascii="Times New Roman" w:hAnsi="Times New Roman" w:cs="Times New Roman"/>
          <w:sz w:val="24"/>
          <w:szCs w:val="20"/>
          <w:shd w:val="clear" w:color="auto" w:fill="FFFFFF"/>
        </w:rPr>
        <w:t xml:space="preserve">children, it aims to identify some of the characteristics of victims, and perpetrators. The prevalence of different forms of victimisation will be explored, and possible explanations as to why persecutors target individuals, and their motives for bullying. Further research will review practical implications, and examine whether they are successful or not. </w:t>
      </w:r>
    </w:p>
    <w:p w14:paraId="0A4D23C8" w14:textId="77777777" w:rsidR="007824B0" w:rsidRDefault="007824B0" w:rsidP="007824B0">
      <w:pPr>
        <w:rPr>
          <w:rFonts w:ascii="Arial" w:hAnsi="Arial" w:cs="Arial"/>
          <w:color w:val="545454"/>
          <w:shd w:val="clear" w:color="auto" w:fill="FFFFFF"/>
        </w:rPr>
      </w:pPr>
    </w:p>
    <w:p w14:paraId="4C626202" w14:textId="77777777" w:rsidR="007824B0" w:rsidRPr="00B913C4" w:rsidRDefault="007824B0" w:rsidP="007824B0">
      <w:pPr>
        <w:rPr>
          <w:rFonts w:ascii="Times New Roman" w:hAnsi="Times New Roman" w:cs="Times New Roman"/>
          <w:b/>
          <w:sz w:val="24"/>
          <w:szCs w:val="20"/>
          <w:shd w:val="clear" w:color="auto" w:fill="FFFFFF"/>
        </w:rPr>
      </w:pPr>
      <w:r w:rsidRPr="00EB060D">
        <w:rPr>
          <w:rFonts w:ascii="Times New Roman" w:hAnsi="Times New Roman" w:cs="Times New Roman"/>
          <w:b/>
          <w:sz w:val="24"/>
          <w:szCs w:val="20"/>
          <w:shd w:val="clear" w:color="auto" w:fill="FFFFFF"/>
        </w:rPr>
        <w:t>WHAT IS BULLYING</w:t>
      </w:r>
    </w:p>
    <w:p w14:paraId="7556C2F6" w14:textId="77777777" w:rsidR="007824B0" w:rsidRDefault="007824B0" w:rsidP="007824B0">
      <w:pPr>
        <w:spacing w:line="360" w:lineRule="auto"/>
        <w:rPr>
          <w:rFonts w:ascii="Times New Roman" w:hAnsi="Times New Roman" w:cs="Times New Roman"/>
          <w:sz w:val="24"/>
          <w:szCs w:val="24"/>
        </w:rPr>
      </w:pPr>
      <w:r>
        <w:rPr>
          <w:rFonts w:ascii="Times New Roman" w:hAnsi="Times New Roman" w:cs="Times New Roman"/>
          <w:sz w:val="24"/>
          <w:szCs w:val="20"/>
          <w:shd w:val="clear" w:color="auto" w:fill="FFFFFF"/>
        </w:rPr>
        <w:t xml:space="preserve">Bullying is commonly defined as exposure to negative actions, that can be physical, verbal or psychological, involving aggression that is designed to inflict or attempt to inflict harm, humiliation, or intimidation upon a weaker person (Olweus, 1997). It is described as the systematic abuse of power that is expressed through aggressive behaviour, or intentional harmdoing by peers that is carried out recurrently. There are several forms of direct bullying, including verbal and physical acts of aggression such as hitting, name calling, stealing and so on, there is also indirect bullying, which is portrayed as social exclusion, (e.g. he/she cannot play with us), and gossiping or rumour spreading (Wolke and Lereya, 2015). </w:t>
      </w:r>
      <w:r>
        <w:rPr>
          <w:rFonts w:ascii="Times New Roman" w:hAnsi="Times New Roman" w:cs="Times New Roman"/>
          <w:sz w:val="24"/>
          <w:szCs w:val="24"/>
        </w:rPr>
        <w:t>Another form of bullying is through cyber activity, cyber bullying is</w:t>
      </w:r>
      <w:r w:rsidRPr="00251A62">
        <w:rPr>
          <w:rFonts w:ascii="Times New Roman" w:hAnsi="Times New Roman" w:cs="Times New Roman"/>
          <w:sz w:val="24"/>
          <w:szCs w:val="24"/>
        </w:rPr>
        <w:t xml:space="preserve"> currently extremely extensive on the internet to this day, many young people will experience it or see it at some point. In a recent</w:t>
      </w:r>
      <w:r>
        <w:rPr>
          <w:rFonts w:ascii="Times New Roman" w:hAnsi="Times New Roman" w:cs="Times New Roman"/>
          <w:sz w:val="24"/>
          <w:szCs w:val="24"/>
        </w:rPr>
        <w:t xml:space="preserve"> national bullying survey, </w:t>
      </w:r>
      <w:r w:rsidRPr="00251A62">
        <w:rPr>
          <w:rFonts w:ascii="Times New Roman" w:hAnsi="Times New Roman" w:cs="Times New Roman"/>
          <w:sz w:val="24"/>
          <w:szCs w:val="24"/>
        </w:rPr>
        <w:t>56% of young people said they have seen others be bullied online and 42% have felt unsafe online. Cyber bullying can happen at any time of the day, and takes place online through smartphones, tablets, on social networking sites, messaging applications, chat rooms and gaming sites (Bullying UK, 2017)</w:t>
      </w:r>
      <w:r>
        <w:rPr>
          <w:rFonts w:ascii="Times New Roman" w:hAnsi="Times New Roman" w:cs="Times New Roman"/>
          <w:sz w:val="24"/>
          <w:szCs w:val="24"/>
        </w:rPr>
        <w:t xml:space="preserve">. </w:t>
      </w:r>
    </w:p>
    <w:p w14:paraId="1C824836" w14:textId="77777777" w:rsidR="007824B0" w:rsidRDefault="007824B0" w:rsidP="007824B0">
      <w:pPr>
        <w:spacing w:line="360" w:lineRule="auto"/>
        <w:rPr>
          <w:rFonts w:ascii="Times New Roman" w:hAnsi="Times New Roman" w:cs="Times New Roman"/>
          <w:sz w:val="24"/>
          <w:szCs w:val="24"/>
        </w:rPr>
      </w:pPr>
      <w:r w:rsidRPr="006344FD">
        <w:rPr>
          <w:rFonts w:ascii="Times New Roman" w:hAnsi="Times New Roman" w:cs="Times New Roman"/>
          <w:sz w:val="24"/>
          <w:szCs w:val="24"/>
        </w:rPr>
        <w:t>Former reports have primarily categorised children as either bullies, victims, or not involved in bullying behaviour as either a bully or victim</w:t>
      </w:r>
      <w:r>
        <w:t xml:space="preserve">. </w:t>
      </w:r>
      <w:r w:rsidRPr="006344FD">
        <w:rPr>
          <w:rFonts w:ascii="Times New Roman" w:hAnsi="Times New Roman" w:cs="Times New Roman"/>
          <w:sz w:val="24"/>
          <w:szCs w:val="24"/>
        </w:rPr>
        <w:t>Though, it is now apparent that this is a generalisation of bullying behaviour as a considerable group of individuals can be categorised as bully/victims (children who both bully others and are victims of bullying)</w:t>
      </w:r>
      <w:r>
        <w:rPr>
          <w:rFonts w:ascii="Times New Roman" w:hAnsi="Times New Roman" w:cs="Times New Roman"/>
          <w:sz w:val="24"/>
          <w:szCs w:val="24"/>
        </w:rPr>
        <w:t xml:space="preserve"> (Wolke et al., 2000). </w:t>
      </w:r>
      <w:r>
        <w:rPr>
          <w:rFonts w:ascii="Times New Roman" w:hAnsi="Times New Roman" w:cs="Times New Roman"/>
          <w:sz w:val="24"/>
        </w:rPr>
        <w:t xml:space="preserve">Deindividuation, is a term coined by Festinger </w:t>
      </w:r>
      <w:r w:rsidRPr="00DB761A">
        <w:rPr>
          <w:rFonts w:ascii="Times New Roman" w:hAnsi="Times New Roman" w:cs="Times New Roman"/>
          <w:i/>
          <w:sz w:val="24"/>
        </w:rPr>
        <w:t>et</w:t>
      </w:r>
      <w:r>
        <w:rPr>
          <w:rFonts w:ascii="Times New Roman" w:hAnsi="Times New Roman" w:cs="Times New Roman"/>
          <w:sz w:val="24"/>
        </w:rPr>
        <w:t xml:space="preserve"> al. (1952), based on a theory by Le Bon (1895) which focused on aggressive behaviour linked with crowds. The concept of deindividuation was defined as a sequence of events occurring, in a group where members do not view themselves as individuals, and do not feel that they are being singled out in any way, but feel a sense of belonging, and thereby, facilitating what is described as antinormative behaviour (Festinger et al., 1952 &amp; Vilanova et al., 2017 as cited in Gross, 2005). </w:t>
      </w:r>
    </w:p>
    <w:p w14:paraId="4D19085F" w14:textId="77777777" w:rsidR="007824B0" w:rsidRPr="00B913C4" w:rsidRDefault="007824B0" w:rsidP="007824B0">
      <w:pPr>
        <w:spacing w:line="360" w:lineRule="auto"/>
        <w:rPr>
          <w:rFonts w:ascii="Times New Roman" w:hAnsi="Times New Roman" w:cs="Times New Roman"/>
          <w:sz w:val="24"/>
          <w:szCs w:val="24"/>
        </w:rPr>
      </w:pPr>
      <w:r w:rsidRPr="00EC1D75">
        <w:rPr>
          <w:rStyle w:val="a"/>
          <w:rFonts w:ascii="Times New Roman" w:hAnsi="Times New Roman" w:cs="Times New Roman"/>
          <w:color w:val="000000"/>
          <w:sz w:val="24"/>
          <w:szCs w:val="24"/>
          <w:bdr w:val="none" w:sz="0" w:space="0" w:color="auto" w:frame="1"/>
          <w:shd w:val="clear" w:color="auto" w:fill="FFFFFF"/>
        </w:rPr>
        <w:lastRenderedPageBreak/>
        <w:t>Bullying in school</w:t>
      </w:r>
      <w:r>
        <w:rPr>
          <w:rStyle w:val="a"/>
          <w:rFonts w:ascii="Times New Roman" w:hAnsi="Times New Roman" w:cs="Times New Roman"/>
          <w:color w:val="000000"/>
          <w:sz w:val="24"/>
          <w:szCs w:val="24"/>
          <w:bdr w:val="none" w:sz="0" w:space="0" w:color="auto" w:frame="1"/>
          <w:shd w:val="clear" w:color="auto" w:fill="FFFFFF"/>
        </w:rPr>
        <w:t xml:space="preserve">s </w:t>
      </w:r>
      <w:r w:rsidRPr="00EC1D75">
        <w:rPr>
          <w:rStyle w:val="a"/>
          <w:rFonts w:ascii="Times New Roman" w:hAnsi="Times New Roman" w:cs="Times New Roman"/>
          <w:color w:val="000000"/>
          <w:sz w:val="24"/>
          <w:szCs w:val="24"/>
          <w:bdr w:val="none" w:sz="0" w:space="0" w:color="auto" w:frame="1"/>
          <w:shd w:val="clear" w:color="auto" w:fill="FFFFFF"/>
        </w:rPr>
        <w:t xml:space="preserve">has become an </w:t>
      </w:r>
      <w:r>
        <w:rPr>
          <w:rStyle w:val="a"/>
          <w:rFonts w:ascii="Times New Roman" w:hAnsi="Times New Roman" w:cs="Times New Roman"/>
          <w:color w:val="000000"/>
          <w:sz w:val="24"/>
          <w:szCs w:val="24"/>
          <w:bdr w:val="none" w:sz="0" w:space="0" w:color="auto" w:frame="1"/>
          <w:shd w:val="clear" w:color="auto" w:fill="FFFFFF"/>
        </w:rPr>
        <w:t xml:space="preserve">increasing </w:t>
      </w:r>
      <w:r w:rsidRPr="00EC1D75">
        <w:rPr>
          <w:rStyle w:val="a"/>
          <w:rFonts w:ascii="Times New Roman" w:hAnsi="Times New Roman" w:cs="Times New Roman"/>
          <w:color w:val="000000"/>
          <w:sz w:val="24"/>
          <w:szCs w:val="24"/>
          <w:bdr w:val="none" w:sz="0" w:space="0" w:color="auto" w:frame="1"/>
          <w:shd w:val="clear" w:color="auto" w:fill="FFFFFF"/>
        </w:rPr>
        <w:t xml:space="preserve">issue of concern in </w:t>
      </w:r>
      <w:r>
        <w:rPr>
          <w:rStyle w:val="a"/>
          <w:rFonts w:ascii="Times New Roman" w:hAnsi="Times New Roman" w:cs="Times New Roman"/>
          <w:color w:val="000000"/>
          <w:sz w:val="24"/>
          <w:szCs w:val="24"/>
          <w:bdr w:val="none" w:sz="0" w:space="0" w:color="auto" w:frame="1"/>
          <w:shd w:val="clear" w:color="auto" w:fill="FFFFFF"/>
        </w:rPr>
        <w:t xml:space="preserve">many </w:t>
      </w:r>
      <w:r w:rsidRPr="00EC1D75">
        <w:rPr>
          <w:rStyle w:val="a"/>
          <w:rFonts w:ascii="Times New Roman" w:hAnsi="Times New Roman" w:cs="Times New Roman"/>
          <w:color w:val="000000"/>
          <w:sz w:val="24"/>
          <w:szCs w:val="24"/>
          <w:bdr w:val="none" w:sz="0" w:space="0" w:color="auto" w:frame="1"/>
          <w:shd w:val="clear" w:color="auto" w:fill="FFFFFF"/>
        </w:rPr>
        <w:t>developed countries (Smith et</w:t>
      </w:r>
      <w:r>
        <w:rPr>
          <w:rStyle w:val="a"/>
          <w:rFonts w:ascii="Times New Roman" w:hAnsi="Times New Roman" w:cs="Times New Roman"/>
          <w:color w:val="000000"/>
          <w:sz w:val="24"/>
          <w:szCs w:val="24"/>
          <w:bdr w:val="none" w:sz="0" w:space="0" w:color="auto" w:frame="1"/>
          <w:shd w:val="clear" w:color="auto" w:fill="FFFFFF"/>
        </w:rPr>
        <w:t xml:space="preserve"> </w:t>
      </w:r>
      <w:r w:rsidRPr="00EC1D75">
        <w:rPr>
          <w:rStyle w:val="a"/>
          <w:rFonts w:ascii="Times New Roman" w:hAnsi="Times New Roman" w:cs="Times New Roman"/>
          <w:color w:val="000000"/>
          <w:sz w:val="24"/>
          <w:szCs w:val="24"/>
          <w:bdr w:val="none" w:sz="0" w:space="0" w:color="auto" w:frame="1"/>
          <w:shd w:val="clear" w:color="auto" w:fill="FFFFFF"/>
        </w:rPr>
        <w:t>al., 1999).</w:t>
      </w:r>
      <w:r>
        <w:rPr>
          <w:rStyle w:val="a"/>
          <w:rFonts w:ascii="Times New Roman" w:hAnsi="Times New Roman" w:cs="Times New Roman"/>
          <w:color w:val="000000"/>
          <w:sz w:val="24"/>
          <w:szCs w:val="24"/>
          <w:bdr w:val="none" w:sz="0" w:space="0" w:color="auto" w:frame="1"/>
          <w:shd w:val="clear" w:color="auto" w:fill="FFFFFF"/>
        </w:rPr>
        <w:t xml:space="preserve"> </w:t>
      </w:r>
      <w:r>
        <w:rPr>
          <w:rFonts w:ascii="Times New Roman" w:hAnsi="Times New Roman" w:cs="Times New Roman"/>
          <w:sz w:val="24"/>
          <w:szCs w:val="20"/>
          <w:shd w:val="clear" w:color="auto" w:fill="FFFFFF"/>
        </w:rPr>
        <w:t xml:space="preserve">A review published by the Department of Psychology and Division of Mental Health and Wellbeing focused on a study published by Wolke (2015), which analysed the long-term effects of bullying in children and adolescents. It was gathered that children who have been victims of bullying have been consistently found to be more at risk of common somatic symptoms, such as colds, or psychosomatic troubles such as headaches, stomach aches, and sleeping difficulties. Victims have been reported to develop psychological problems, such as anxiety disorder and depression. Additionally, victims of bullying are at significantly increased risk of self-harm or thinking about suicide in adolescents. Being affected by bullying at a young age has been found to predict borderline personality symptoms and psychotic experiences, victims of older adolescent to adult ages were found to have lower educational functions, earn less, poorer general health, and a greater risk of developing internalising problems, and mental health conditions (Wolke and Lereya, 2015). On the other hand, there have shown to be some debates as to there being some positive effects of bullying in childhood, there is some support of the idea that being bullied could serve to ‘toughen’ the individual up, as though it is a character strengthening experience. Sharpe (2004) considered young people’s views of violence, and few children believed that being bullied made them stronger (Sharpe, 2004). The famous musician Ed Sheeran openly admitted to being teased at school for having red hair, a stutter, and glasses, he stated that his experiences with bullies at school made him who he is today, and that a positive outcome is possible. Many figures in the public eye today have shared stories about being victims of bullying during childhood and adolescence, and how they overcame it (Capital, 2013; Capital 2017). </w:t>
      </w:r>
    </w:p>
    <w:p w14:paraId="54630CA9" w14:textId="77777777" w:rsidR="007824B0" w:rsidRPr="001C7A5F" w:rsidRDefault="007824B0" w:rsidP="007824B0">
      <w:pPr>
        <w:spacing w:line="360" w:lineRule="auto"/>
        <w:rPr>
          <w:rFonts w:ascii="Times New Roman" w:hAnsi="Times New Roman" w:cs="Times New Roman"/>
          <w:sz w:val="24"/>
          <w:szCs w:val="24"/>
        </w:rPr>
      </w:pPr>
      <w:r>
        <w:rPr>
          <w:rFonts w:ascii="Times New Roman" w:hAnsi="Times New Roman" w:cs="Times New Roman"/>
          <w:sz w:val="24"/>
        </w:rPr>
        <w:t>Barclay (1966) discovered that low-accepted children, boys and girls, were on average two to three times more likely to consequently drop out than other children, despite of whether teachers and peers were used to measure acceptance. When peer and teacher evaluations were combined into a composite measure of social acceptability, low-accepted children were four to five times more likely to subsequently drop out that were other girls and boys (Parker and Asher, 1987). According to the</w:t>
      </w:r>
      <w:r w:rsidRPr="00B625FA">
        <w:t xml:space="preserve"> </w:t>
      </w:r>
      <w:r w:rsidRPr="00B625FA">
        <w:rPr>
          <w:rFonts w:ascii="Times New Roman" w:hAnsi="Times New Roman" w:cs="Times New Roman"/>
          <w:sz w:val="24"/>
          <w:szCs w:val="24"/>
        </w:rPr>
        <w:t>International Journal for School-Based Family Counsel</w:t>
      </w:r>
      <w:r>
        <w:rPr>
          <w:rFonts w:ascii="Times New Roman" w:hAnsi="Times New Roman" w:cs="Times New Roman"/>
          <w:sz w:val="24"/>
          <w:szCs w:val="24"/>
        </w:rPr>
        <w:t>l</w:t>
      </w:r>
      <w:r w:rsidRPr="00B625FA">
        <w:rPr>
          <w:rFonts w:ascii="Times New Roman" w:hAnsi="Times New Roman" w:cs="Times New Roman"/>
          <w:sz w:val="24"/>
          <w:szCs w:val="24"/>
        </w:rPr>
        <w:t>ing</w:t>
      </w:r>
      <w:r>
        <w:rPr>
          <w:rFonts w:ascii="Times New Roman" w:hAnsi="Times New Roman" w:cs="Times New Roman"/>
          <w:sz w:val="24"/>
          <w:szCs w:val="24"/>
        </w:rPr>
        <w:t xml:space="preserve"> (2016),</w:t>
      </w:r>
      <w:r w:rsidRPr="00B625FA">
        <w:rPr>
          <w:rFonts w:ascii="Times New Roman" w:hAnsi="Times New Roman" w:cs="Times New Roman"/>
          <w:sz w:val="24"/>
          <w:szCs w:val="24"/>
        </w:rPr>
        <w:t xml:space="preserve"> </w:t>
      </w:r>
      <w:r>
        <w:rPr>
          <w:rFonts w:ascii="Times New Roman" w:hAnsi="Times New Roman" w:cs="Times New Roman"/>
          <w:sz w:val="24"/>
          <w:szCs w:val="24"/>
        </w:rPr>
        <w:t>i</w:t>
      </w:r>
      <w:r w:rsidRPr="00B625FA">
        <w:rPr>
          <w:rFonts w:ascii="Times New Roman" w:hAnsi="Times New Roman" w:cs="Times New Roman"/>
          <w:sz w:val="24"/>
          <w:szCs w:val="24"/>
        </w:rPr>
        <w:t>n the US,</w:t>
      </w:r>
      <w:r>
        <w:rPr>
          <w:rFonts w:ascii="Times New Roman" w:hAnsi="Times New Roman" w:cs="Times New Roman"/>
          <w:sz w:val="24"/>
        </w:rPr>
        <w:t xml:space="preserve"> drop outs are far more likely to be unemployed, live in poverty, to be on benefit programs, and to become single parents of children who also fail to complete school compared to children who graduate from secondary schools. Drop outs are more than eight times more expected to be in prison than school graduates, four times more likely to participate in volunteer work in the community, half as likely to vote, and stand for only three </w:t>
      </w:r>
      <w:r>
        <w:rPr>
          <w:rFonts w:ascii="Times New Roman" w:hAnsi="Times New Roman" w:cs="Times New Roman"/>
          <w:sz w:val="24"/>
        </w:rPr>
        <w:lastRenderedPageBreak/>
        <w:t xml:space="preserve">percent of the actively engaged citizens in the Us (Belfanz et al., 2010). The statistics not only reveal the negative effects of students failing to complete school, but include students involved in bullying, victims and perpetrators, who are likely to drop out; as bullying has been established to be one of the contributors to student dropout </w:t>
      </w:r>
      <w:r w:rsidRPr="001C7A5F">
        <w:rPr>
          <w:rFonts w:ascii="Times New Roman" w:hAnsi="Times New Roman" w:cs="Times New Roman"/>
          <w:sz w:val="24"/>
          <w:szCs w:val="24"/>
        </w:rPr>
        <w:t>(Boivin, Hymel &amp; Hodges, 2001; Limber et al., 1998 as cited by Hernandez, 2016)</w:t>
      </w:r>
      <w:r>
        <w:rPr>
          <w:rFonts w:ascii="Times New Roman" w:hAnsi="Times New Roman" w:cs="Times New Roman"/>
          <w:sz w:val="24"/>
          <w:szCs w:val="24"/>
        </w:rPr>
        <w:t xml:space="preserve">. Olweus (1993) also proposed that victims of bullying can also become perpetrators themselves, enabling the cycle of aggression and violence against others. </w:t>
      </w:r>
    </w:p>
    <w:p w14:paraId="76E99BAA" w14:textId="77777777" w:rsidR="007824B0" w:rsidRDefault="007824B0" w:rsidP="007824B0">
      <w:pPr>
        <w:rPr>
          <w:rFonts w:ascii="Times New Roman" w:hAnsi="Times New Roman" w:cs="Times New Roman"/>
          <w:sz w:val="24"/>
          <w:szCs w:val="20"/>
          <w:shd w:val="clear" w:color="auto" w:fill="FFFFFF"/>
        </w:rPr>
      </w:pPr>
    </w:p>
    <w:p w14:paraId="7B05B4A7" w14:textId="77777777" w:rsidR="007824B0" w:rsidRDefault="007824B0" w:rsidP="007824B0">
      <w:pPr>
        <w:rPr>
          <w:rFonts w:ascii="Times New Roman" w:hAnsi="Times New Roman" w:cs="Times New Roman"/>
          <w:b/>
          <w:sz w:val="24"/>
          <w:szCs w:val="20"/>
          <w:shd w:val="clear" w:color="auto" w:fill="FFFFFF"/>
        </w:rPr>
      </w:pPr>
      <w:r w:rsidRPr="00EB060D">
        <w:rPr>
          <w:rFonts w:ascii="Times New Roman" w:hAnsi="Times New Roman" w:cs="Times New Roman"/>
          <w:b/>
          <w:sz w:val="24"/>
          <w:szCs w:val="20"/>
          <w:shd w:val="clear" w:color="auto" w:fill="FFFFFF"/>
        </w:rPr>
        <w:t xml:space="preserve">THE CHARACTERISTICS OF VICTIMS </w:t>
      </w:r>
      <w:r>
        <w:rPr>
          <w:rFonts w:ascii="Times New Roman" w:hAnsi="Times New Roman" w:cs="Times New Roman"/>
          <w:b/>
          <w:sz w:val="24"/>
          <w:szCs w:val="20"/>
          <w:shd w:val="clear" w:color="auto" w:fill="FFFFFF"/>
        </w:rPr>
        <w:t>and PERSECUTORS</w:t>
      </w:r>
    </w:p>
    <w:p w14:paraId="24F05A17" w14:textId="77777777" w:rsidR="007824B0" w:rsidRPr="006344FD" w:rsidRDefault="007824B0" w:rsidP="007824B0">
      <w:pPr>
        <w:rPr>
          <w:rFonts w:ascii="Times New Roman" w:hAnsi="Times New Roman" w:cs="Times New Roman"/>
          <w:b/>
          <w:sz w:val="24"/>
          <w:szCs w:val="20"/>
          <w:shd w:val="clear" w:color="auto" w:fill="FFFFFF"/>
        </w:rPr>
      </w:pPr>
    </w:p>
    <w:p w14:paraId="33BCDBBB" w14:textId="77777777" w:rsidR="007824B0" w:rsidRDefault="007824B0" w:rsidP="007824B0">
      <w:pPr>
        <w:spacing w:line="360" w:lineRule="auto"/>
        <w:rPr>
          <w:rFonts w:ascii="Times New Roman" w:hAnsi="Times New Roman" w:cs="Times New Roman"/>
          <w:sz w:val="24"/>
          <w:szCs w:val="20"/>
          <w:shd w:val="clear" w:color="auto" w:fill="FFFFFF"/>
        </w:rPr>
      </w:pPr>
      <w:r>
        <w:rPr>
          <w:rFonts w:ascii="Times New Roman" w:hAnsi="Times New Roman" w:cs="Times New Roman"/>
          <w:sz w:val="24"/>
          <w:szCs w:val="20"/>
          <w:shd w:val="clear" w:color="auto" w:fill="FFFFFF"/>
        </w:rPr>
        <w:t>Children who bully are impulsive, dominating, and show little empathy towards others (Bullock, 2002). Bullies come in all forms, shapes and sizes, they may be large or small, athletic or not, popular or not, boy or girl, there is no way of telling that someone is a bully by their appearance. The only way to determine a bully is by their personality, and how they act. Typical behaviours include, the needs to dominate others; being impulsive and quick tempered; blaming others for their errors; refusal of taking responsibility; the feeling of superiority; and a lack of empathy. Bullies also target girls and boys of all ages, backgrounds and sizes. Victims may typically possess traits such as: Low self-esteem; anxiety; fearfulness; poor social skills; fewer friends/no friends; or they may be a person who is viewed differently by their physical or cultural characteristics, who is envied by the bully; or competing with the bully in some way (“Characters of bullies &amp; targets, 2011).</w:t>
      </w:r>
    </w:p>
    <w:p w14:paraId="6F465153" w14:textId="77777777" w:rsidR="007824B0" w:rsidRDefault="007824B0" w:rsidP="007824B0">
      <w:pPr>
        <w:rPr>
          <w:rFonts w:ascii="Times New Roman" w:hAnsi="Times New Roman" w:cs="Times New Roman"/>
          <w:sz w:val="24"/>
          <w:szCs w:val="20"/>
          <w:shd w:val="clear" w:color="auto" w:fill="FFFFFF"/>
        </w:rPr>
      </w:pPr>
    </w:p>
    <w:p w14:paraId="77AAC66C" w14:textId="77777777" w:rsidR="007824B0" w:rsidRPr="00EB060D" w:rsidRDefault="007824B0" w:rsidP="007824B0">
      <w:pPr>
        <w:rPr>
          <w:rFonts w:ascii="Times New Roman" w:hAnsi="Times New Roman" w:cs="Times New Roman"/>
          <w:b/>
          <w:sz w:val="24"/>
          <w:szCs w:val="20"/>
          <w:shd w:val="clear" w:color="auto" w:fill="FFFFFF"/>
        </w:rPr>
      </w:pPr>
      <w:r w:rsidRPr="00EB060D">
        <w:rPr>
          <w:rFonts w:ascii="Times New Roman" w:hAnsi="Times New Roman" w:cs="Times New Roman"/>
          <w:b/>
          <w:sz w:val="24"/>
          <w:szCs w:val="20"/>
          <w:shd w:val="clear" w:color="auto" w:fill="FFFFFF"/>
        </w:rPr>
        <w:t>WHY DO BULLIES BULLY</w:t>
      </w:r>
    </w:p>
    <w:p w14:paraId="6D8B2560" w14:textId="77777777" w:rsidR="007824B0" w:rsidRPr="00F63014" w:rsidRDefault="007824B0" w:rsidP="007824B0">
      <w:pPr>
        <w:spacing w:line="360" w:lineRule="auto"/>
        <w:rPr>
          <w:rFonts w:ascii="Times New Roman" w:hAnsi="Times New Roman" w:cs="Times New Roman"/>
          <w:sz w:val="24"/>
          <w:szCs w:val="24"/>
        </w:rPr>
      </w:pPr>
      <w:r w:rsidRPr="00F63014">
        <w:rPr>
          <w:rFonts w:ascii="Times New Roman" w:hAnsi="Times New Roman" w:cs="Times New Roman"/>
          <w:sz w:val="24"/>
          <w:szCs w:val="24"/>
        </w:rPr>
        <w:t>Several theories suggest that</w:t>
      </w:r>
      <w:r>
        <w:rPr>
          <w:rFonts w:ascii="Times New Roman" w:hAnsi="Times New Roman" w:cs="Times New Roman"/>
          <w:sz w:val="24"/>
          <w:szCs w:val="24"/>
        </w:rPr>
        <w:t xml:space="preserve"> one of the main</w:t>
      </w:r>
      <w:r w:rsidRPr="00F63014">
        <w:rPr>
          <w:rFonts w:ascii="Times New Roman" w:hAnsi="Times New Roman" w:cs="Times New Roman"/>
          <w:sz w:val="24"/>
          <w:szCs w:val="24"/>
        </w:rPr>
        <w:t xml:space="preserve"> </w:t>
      </w:r>
      <w:r>
        <w:rPr>
          <w:rFonts w:ascii="Times New Roman" w:hAnsi="Times New Roman" w:cs="Times New Roman"/>
          <w:sz w:val="24"/>
          <w:szCs w:val="24"/>
        </w:rPr>
        <w:t>reasons</w:t>
      </w:r>
      <w:r w:rsidRPr="00F63014">
        <w:rPr>
          <w:rFonts w:ascii="Times New Roman" w:hAnsi="Times New Roman" w:cs="Times New Roman"/>
          <w:sz w:val="24"/>
          <w:szCs w:val="24"/>
        </w:rPr>
        <w:t xml:space="preserve"> of bullying </w:t>
      </w:r>
      <w:r>
        <w:rPr>
          <w:rFonts w:ascii="Times New Roman" w:hAnsi="Times New Roman" w:cs="Times New Roman"/>
          <w:sz w:val="24"/>
          <w:szCs w:val="24"/>
        </w:rPr>
        <w:t>among children is to do</w:t>
      </w:r>
      <w:r w:rsidRPr="00F63014">
        <w:rPr>
          <w:rFonts w:ascii="Times New Roman" w:hAnsi="Times New Roman" w:cs="Times New Roman"/>
          <w:sz w:val="24"/>
          <w:szCs w:val="24"/>
        </w:rPr>
        <w:t xml:space="preserve"> with peer-acceptance. Bullying is usually directed towards members of a social group, who occupy lower levels on the status hierarchy. </w:t>
      </w:r>
      <w:r>
        <w:rPr>
          <w:rFonts w:ascii="Times New Roman" w:hAnsi="Times New Roman" w:cs="Times New Roman"/>
          <w:sz w:val="24"/>
          <w:szCs w:val="24"/>
        </w:rPr>
        <w:t>Different type of aggressive behaviour is believed to be portrayed by the perpetrators, a</w:t>
      </w:r>
      <w:r w:rsidRPr="00F63014">
        <w:rPr>
          <w:rFonts w:ascii="Times New Roman" w:hAnsi="Times New Roman" w:cs="Times New Roman"/>
          <w:sz w:val="24"/>
          <w:szCs w:val="24"/>
        </w:rPr>
        <w:t xml:space="preserve">ctive </w:t>
      </w:r>
      <w:r>
        <w:rPr>
          <w:rFonts w:ascii="Times New Roman" w:hAnsi="Times New Roman" w:cs="Times New Roman"/>
          <w:sz w:val="24"/>
          <w:szCs w:val="24"/>
        </w:rPr>
        <w:t>abuses</w:t>
      </w:r>
      <w:r w:rsidRPr="00F63014">
        <w:rPr>
          <w:rFonts w:ascii="Times New Roman" w:hAnsi="Times New Roman" w:cs="Times New Roman"/>
          <w:sz w:val="24"/>
          <w:szCs w:val="24"/>
        </w:rPr>
        <w:t xml:space="preserve"> of aggression are associated longitudinally with increases in popularity (reputationally based)</w:t>
      </w:r>
      <w:r>
        <w:rPr>
          <w:rFonts w:ascii="Times New Roman" w:hAnsi="Times New Roman" w:cs="Times New Roman"/>
          <w:sz w:val="24"/>
          <w:szCs w:val="24"/>
        </w:rPr>
        <w:t>,</w:t>
      </w:r>
      <w:r w:rsidRPr="00F63014">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F63014">
        <w:rPr>
          <w:rFonts w:ascii="Times New Roman" w:hAnsi="Times New Roman" w:cs="Times New Roman"/>
          <w:sz w:val="24"/>
          <w:szCs w:val="24"/>
        </w:rPr>
        <w:t xml:space="preserve">reactive aggression is associated with increases in peer rejection (Ciccheti, 2016). </w:t>
      </w:r>
    </w:p>
    <w:p w14:paraId="0E25D5BB" w14:textId="77777777" w:rsidR="007824B0" w:rsidRDefault="007824B0" w:rsidP="007824B0">
      <w:pPr>
        <w:spacing w:line="360" w:lineRule="auto"/>
        <w:rPr>
          <w:rFonts w:ascii="Times New Roman" w:hAnsi="Times New Roman" w:cs="Times New Roman"/>
          <w:sz w:val="24"/>
        </w:rPr>
      </w:pPr>
      <w:r w:rsidRPr="00477A3A">
        <w:rPr>
          <w:rFonts w:ascii="Times New Roman" w:hAnsi="Times New Roman" w:cs="Times New Roman"/>
          <w:sz w:val="24"/>
        </w:rPr>
        <w:t xml:space="preserve">Some research suggests that bullying is often a sign that aggression or antisocial behaviour is present elsewhere in a child’s life, it is said that young children may be acting upon what they have learned </w:t>
      </w:r>
      <w:r>
        <w:rPr>
          <w:rFonts w:ascii="Times New Roman" w:hAnsi="Times New Roman" w:cs="Times New Roman"/>
          <w:sz w:val="24"/>
        </w:rPr>
        <w:t xml:space="preserve">or observed at home, in school (Bullock, 2002). According to Gross (2005) aggression usually conveys some behaviour which is intended to harm another person, similarly, Moyer and Berkowitz see aggression as persistently involving behaviour, physical or symbolic, implemented with the intention of harming someone (Gross, 2005). </w:t>
      </w:r>
    </w:p>
    <w:p w14:paraId="5C85122A" w14:textId="77777777" w:rsidR="007824B0" w:rsidRPr="007A141F" w:rsidRDefault="007824B0" w:rsidP="007824B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Although it is unclear exactly why bullying occurs, there are several theories of contributors towards bullying behaviour. </w:t>
      </w:r>
      <w:r w:rsidRPr="001B4E5D">
        <w:rPr>
          <w:rFonts w:ascii="Times New Roman" w:hAnsi="Times New Roman" w:cs="Times New Roman"/>
          <w:sz w:val="24"/>
          <w:szCs w:val="24"/>
        </w:rPr>
        <w:t xml:space="preserve">Olweus (1991) </w:t>
      </w:r>
      <w:r>
        <w:rPr>
          <w:rFonts w:ascii="Times New Roman" w:hAnsi="Times New Roman" w:cs="Times New Roman"/>
          <w:sz w:val="24"/>
          <w:szCs w:val="24"/>
        </w:rPr>
        <w:t>proposes</w:t>
      </w:r>
      <w:r w:rsidRPr="001B4E5D">
        <w:rPr>
          <w:rFonts w:ascii="Times New Roman" w:hAnsi="Times New Roman" w:cs="Times New Roman"/>
          <w:sz w:val="24"/>
          <w:szCs w:val="24"/>
        </w:rPr>
        <w:t xml:space="preserve"> that bullies tend to reside from homes in which there is harsh discipline and an absence of warmth. It is seen that there is an increasing likelihood of bullies being of single parent families with low cohesion, and the perception of their siblings being powerful (Bowers et al., 1994). Not only are the victims of bullies highly affected, but as are the bullies themselves, and the peers who observe the negative actions. A study that took place in Australia revealed that children who bully have a tendency of being unhappy with school, and showed a higher prevalence of psychosomatic indicators than non-bullies (Forero et al., 1999).  Aggressive children who progress onto adulthood showed increased probabilities of criminal behaviours, partner abuse, alcoholism, antisocial personality disorder, and other psychiatric related disorders (Huesmann et al., 1984). There appears to be debates about the association of media violence and aggression in teenagers, there is very urgent public concern about the influence of television, movie, and video game violence to the enactment of definite violence in society. Several experts agree that there is a direct relationship between exposure to violence in the media and future violent behaviour (Berkowitz 1993; Huesmann et al., 2004).</w:t>
      </w:r>
      <w:r>
        <w:rPr>
          <w:rFonts w:ascii="Times New Roman" w:hAnsi="Times New Roman" w:cs="Times New Roman"/>
          <w:sz w:val="24"/>
        </w:rPr>
        <w:t xml:space="preserve"> </w:t>
      </w:r>
      <w:r w:rsidRPr="001B4E5D">
        <w:rPr>
          <w:rFonts w:ascii="Times New Roman" w:hAnsi="Times New Roman" w:cs="Times New Roman"/>
          <w:sz w:val="24"/>
          <w:szCs w:val="24"/>
        </w:rPr>
        <w:t>The cognitive neo-association model of aggression coined by Berkowitz (1993) proposed that when young individuals are subjected to actions of aggression, they have more networks of aggressive related thoughts. The display of aggression may recall feelings, memories, and beliefs associated with negative behaviour, which can cause subsequent effects such as disruptive behaviour, distress, depression and other mental health conditions. Certain effects of media depicted violence on subsequent aggressive behaviour occurs due to such violence increasing physiological arousal, and intensifying emotional response. Thus, desensitisation implies that exposure to violence in such images influences upon acts of violence in day to day life including an increased risk of aggressive behaviour (Lee, 2014).</w:t>
      </w:r>
    </w:p>
    <w:p w14:paraId="7816CE0A" w14:textId="77777777" w:rsidR="007824B0" w:rsidRDefault="007824B0" w:rsidP="007824B0">
      <w:pPr>
        <w:spacing w:line="360" w:lineRule="auto"/>
        <w:rPr>
          <w:rFonts w:ascii="Arial" w:hAnsi="Arial" w:cs="Arial"/>
          <w:color w:val="666666"/>
          <w:sz w:val="20"/>
          <w:szCs w:val="20"/>
          <w:shd w:val="clear" w:color="auto" w:fill="FFF5AA"/>
        </w:rPr>
      </w:pPr>
      <w:r>
        <w:rPr>
          <w:rFonts w:ascii="Times New Roman" w:hAnsi="Times New Roman" w:cs="Times New Roman"/>
          <w:sz w:val="24"/>
        </w:rPr>
        <w:t xml:space="preserve">A longitudinal study comparing children with and without behavioural problems found that children with comorbid Attention-deficit/Hyperactivity Disorder (ADHD) and Oppositional Defiant Disorder (ODD) were more likely to bully than the group of children who were not diagnosed. Children who received greater parental support for autonomy at ages four to five showed a decline in bullying than those with little support for autonomy (Rajendran, Kruszewski and Halperin, 2015). </w:t>
      </w:r>
    </w:p>
    <w:p w14:paraId="1DEB4E58" w14:textId="77777777" w:rsidR="007824B0" w:rsidRDefault="007824B0" w:rsidP="007824B0"/>
    <w:p w14:paraId="6729516B" w14:textId="77777777" w:rsidR="007824B0" w:rsidRPr="008D39E7" w:rsidRDefault="007824B0" w:rsidP="007824B0">
      <w:pPr>
        <w:rPr>
          <w:rFonts w:ascii="Times New Roman" w:hAnsi="Times New Roman" w:cs="Times New Roman"/>
          <w:b/>
          <w:sz w:val="24"/>
          <w:szCs w:val="24"/>
        </w:rPr>
      </w:pPr>
      <w:r w:rsidRPr="008D39E7">
        <w:rPr>
          <w:rFonts w:ascii="Times New Roman" w:hAnsi="Times New Roman" w:cs="Times New Roman"/>
          <w:b/>
          <w:sz w:val="24"/>
          <w:szCs w:val="24"/>
        </w:rPr>
        <w:t>WHAT IS BEING DONE TO STOP BULLYING?</w:t>
      </w:r>
    </w:p>
    <w:p w14:paraId="372572B4" w14:textId="77777777" w:rsidR="007824B0" w:rsidRDefault="007824B0" w:rsidP="007824B0">
      <w:pPr>
        <w:spacing w:line="360" w:lineRule="auto"/>
      </w:pPr>
    </w:p>
    <w:p w14:paraId="32AE2E65" w14:textId="77777777" w:rsidR="007824B0" w:rsidRDefault="007824B0" w:rsidP="007824B0">
      <w:pPr>
        <w:spacing w:line="360" w:lineRule="auto"/>
        <w:rPr>
          <w:rFonts w:ascii="Times New Roman" w:hAnsi="Times New Roman" w:cs="Times New Roman"/>
          <w:sz w:val="24"/>
          <w:szCs w:val="24"/>
        </w:rPr>
      </w:pPr>
      <w:r w:rsidRPr="00F94141">
        <w:rPr>
          <w:rFonts w:ascii="Times New Roman" w:hAnsi="Times New Roman" w:cs="Times New Roman"/>
          <w:sz w:val="24"/>
          <w:szCs w:val="24"/>
        </w:rPr>
        <w:lastRenderedPageBreak/>
        <w:t>There are no official statistics to state the number of children who are affected by bullying, however, from research studies, and children’s experiences, it is known that bullying is an issue that affects almost all children in their lives. Over half of lesbian, gay and bisexual young people have suffered from homophobic bullying at school</w:t>
      </w:r>
      <w:r>
        <w:rPr>
          <w:rFonts w:ascii="Times New Roman" w:hAnsi="Times New Roman" w:cs="Times New Roman"/>
          <w:sz w:val="24"/>
          <w:szCs w:val="24"/>
        </w:rPr>
        <w:t xml:space="preserve">, and most absences from school were primarily down to being bullied. The NSPCC provide a 24/hr online support line which is available to children, in which they are offered counselling sessions concerning their problems, including abuse, bullying and cyberbullying. </w:t>
      </w:r>
      <w:r w:rsidRPr="008D39E7">
        <w:rPr>
          <w:rFonts w:ascii="Times New Roman" w:hAnsi="Times New Roman" w:cs="Times New Roman"/>
          <w:sz w:val="24"/>
          <w:szCs w:val="24"/>
        </w:rPr>
        <w:t>In 2016/17 there were over 24,000 counselling sessions provided to children concerning bullying</w:t>
      </w:r>
      <w:r>
        <w:rPr>
          <w:rFonts w:ascii="Times New Roman" w:hAnsi="Times New Roman" w:cs="Times New Roman"/>
          <w:sz w:val="24"/>
          <w:szCs w:val="24"/>
        </w:rPr>
        <w:t xml:space="preserve"> (NSPCC, 2017). </w:t>
      </w:r>
    </w:p>
    <w:p w14:paraId="5F36ABB6" w14:textId="77777777" w:rsidR="007824B0" w:rsidRDefault="007824B0" w:rsidP="007824B0">
      <w:pPr>
        <w:spacing w:line="360" w:lineRule="auto"/>
        <w:rPr>
          <w:rFonts w:ascii="Times New Roman" w:hAnsi="Times New Roman" w:cs="Times New Roman"/>
          <w:sz w:val="24"/>
          <w:szCs w:val="24"/>
          <w:shd w:val="clear" w:color="auto" w:fill="FFFFFF"/>
        </w:rPr>
      </w:pPr>
      <w:r w:rsidRPr="00A2656E">
        <w:rPr>
          <w:rFonts w:ascii="Times New Roman" w:hAnsi="Times New Roman" w:cs="Times New Roman"/>
          <w:sz w:val="24"/>
          <w:szCs w:val="24"/>
        </w:rPr>
        <w:t>The Department for Education Advice on Preventing and Tackling Bullying declares that schools should each have policies put down to deal with bullying and irregular behaviour, they must be clear to parents, pupils and staff, so that if incidents were to occur, they are dealt with adequately. As schools, in the UK, it is of duty to safeguard children. Anti-bullying policies are in place to protect children from bullying. Under the Education Inspections Act 2006, head teachers are required by law to draft a written policy on actions to prevent all forms of bullying. This is their anti-bullying policy</w:t>
      </w:r>
      <w:r>
        <w:rPr>
          <w:rFonts w:ascii="Times New Roman" w:hAnsi="Times New Roman" w:cs="Times New Roman"/>
          <w:sz w:val="24"/>
          <w:szCs w:val="24"/>
        </w:rPr>
        <w:t xml:space="preserve">: Every school must have measures set in place (via the school’s behaviour policy), in order to encourage proper behaviour, and </w:t>
      </w:r>
      <w:r w:rsidRPr="00A2656E">
        <w:rPr>
          <w:rFonts w:ascii="Times New Roman" w:hAnsi="Times New Roman" w:cs="Times New Roman"/>
          <w:sz w:val="24"/>
          <w:szCs w:val="24"/>
        </w:rPr>
        <w:t xml:space="preserve">prevent all forms of bullying. Head teachers have the ability to ensure that pupils behave when they are not on school grounds, or under lawful control of school staff. </w:t>
      </w:r>
      <w:r w:rsidRPr="00A2656E">
        <w:rPr>
          <w:rFonts w:ascii="Times New Roman" w:hAnsi="Times New Roman" w:cs="Times New Roman"/>
          <w:sz w:val="24"/>
          <w:szCs w:val="24"/>
          <w:shd w:val="clear" w:color="auto" w:fill="FFFFFF"/>
        </w:rPr>
        <w:t>The Guidance of safeguarding states that it specifically covers issues such as health and safety and bullying</w:t>
      </w:r>
      <w:r>
        <w:rPr>
          <w:rFonts w:ascii="Times New Roman" w:hAnsi="Times New Roman" w:cs="Times New Roman"/>
          <w:sz w:val="24"/>
          <w:szCs w:val="24"/>
          <w:shd w:val="clear" w:color="auto" w:fill="FFFFFF"/>
        </w:rPr>
        <w:t xml:space="preserve"> (Child Law Advice, 2017). </w:t>
      </w:r>
    </w:p>
    <w:p w14:paraId="4F6648D9" w14:textId="77777777" w:rsidR="007824B0" w:rsidRPr="00594E04" w:rsidRDefault="007824B0" w:rsidP="007824B0">
      <w:pPr>
        <w:spacing w:line="360" w:lineRule="auto"/>
        <w:rPr>
          <w:rFonts w:ascii="Times New Roman" w:hAnsi="Times New Roman" w:cs="Times New Roman"/>
          <w:sz w:val="24"/>
          <w:szCs w:val="24"/>
        </w:rPr>
      </w:pPr>
      <w:r w:rsidRPr="008728A5">
        <w:rPr>
          <w:rFonts w:ascii="Times New Roman" w:hAnsi="Times New Roman" w:cs="Times New Roman"/>
          <w:sz w:val="24"/>
          <w:szCs w:val="24"/>
        </w:rPr>
        <w:t xml:space="preserve">As many acts of bullying take place at schools, it is important that all forms of bullying, including cyberbullying should be handled as an issue for the entire school. It is crucial for schools to take measures to prevent and tackle bullying among its pupils. School leaders, teachers, members of staff, parents and pupils all have rights and duties in relation to bullying and cyberbullying and are required to work together to create an environment in which pupils can feel at ease and comfortable, and learn and develop whilst being free from </w:t>
      </w:r>
      <w:r>
        <w:rPr>
          <w:rFonts w:ascii="Times New Roman" w:hAnsi="Times New Roman" w:cs="Times New Roman"/>
          <w:sz w:val="24"/>
          <w:szCs w:val="24"/>
        </w:rPr>
        <w:t xml:space="preserve">victimisation </w:t>
      </w:r>
      <w:r w:rsidRPr="008728A5">
        <w:rPr>
          <w:rFonts w:ascii="Times New Roman" w:hAnsi="Times New Roman" w:cs="Times New Roman"/>
          <w:sz w:val="24"/>
          <w:szCs w:val="24"/>
        </w:rPr>
        <w:t>and bullying</w:t>
      </w:r>
      <w:r>
        <w:rPr>
          <w:rFonts w:ascii="Times New Roman" w:hAnsi="Times New Roman" w:cs="Times New Roman"/>
          <w:sz w:val="24"/>
          <w:szCs w:val="24"/>
        </w:rPr>
        <w:t xml:space="preserve"> (Department of Education, 2017). </w:t>
      </w:r>
    </w:p>
    <w:p w14:paraId="22057D9B" w14:textId="77777777" w:rsidR="007824B0" w:rsidRPr="00594E04" w:rsidRDefault="007824B0" w:rsidP="007824B0">
      <w:pPr>
        <w:spacing w:line="360" w:lineRule="auto"/>
        <w:rPr>
          <w:rFonts w:ascii="Times New Roman" w:hAnsi="Times New Roman" w:cs="Times New Roman"/>
          <w:sz w:val="24"/>
          <w:szCs w:val="24"/>
        </w:rPr>
      </w:pPr>
      <w:r w:rsidRPr="00594E04">
        <w:rPr>
          <w:rFonts w:ascii="Times New Roman" w:hAnsi="Times New Roman" w:cs="Times New Roman"/>
          <w:sz w:val="24"/>
          <w:szCs w:val="24"/>
        </w:rPr>
        <w:t xml:space="preserve">In conclusion, it is evident that bullying is a very important issue among society, and that there are adverse consequences of being a victim of bullying such as psychological issues, e.g. anxiety and depression. However, it is unclear exactly how badly children are affected by their past experiences of bullying as they develop on to adulthood. </w:t>
      </w:r>
    </w:p>
    <w:p w14:paraId="47B075CE" w14:textId="77777777" w:rsidR="007824B0" w:rsidRPr="00594E04" w:rsidRDefault="007824B0" w:rsidP="007824B0">
      <w:pPr>
        <w:shd w:val="clear" w:color="auto" w:fill="FFFFFF"/>
        <w:spacing w:line="360" w:lineRule="auto"/>
        <w:rPr>
          <w:rFonts w:ascii="Times New Roman" w:eastAsia="Times New Roman" w:hAnsi="Times New Roman" w:cs="Times New Roman"/>
          <w:color w:val="231F20"/>
          <w:spacing w:val="-2"/>
          <w:sz w:val="24"/>
          <w:szCs w:val="24"/>
          <w:lang w:eastAsia="en-GB"/>
        </w:rPr>
      </w:pPr>
      <w:r w:rsidRPr="00B913C4">
        <w:rPr>
          <w:rFonts w:ascii="Times New Roman" w:eastAsia="Times New Roman" w:hAnsi="Times New Roman" w:cs="Times New Roman"/>
          <w:color w:val="231F20"/>
          <w:spacing w:val="-2"/>
          <w:sz w:val="24"/>
          <w:szCs w:val="24"/>
          <w:lang w:eastAsia="en-GB"/>
        </w:rPr>
        <w:t xml:space="preserve">Wolke, Rajendran, Kruszewski and Halperin seemed to agree that there is a direct link between bullying and behavioural problems. </w:t>
      </w:r>
      <w:r w:rsidRPr="00594E04">
        <w:rPr>
          <w:rFonts w:ascii="Times New Roman" w:hAnsi="Times New Roman" w:cs="Times New Roman"/>
          <w:sz w:val="24"/>
          <w:szCs w:val="24"/>
        </w:rPr>
        <w:t xml:space="preserve">Some studies provided evidence and agreed that being exposed to media depicted violence was associated with bad tempers, anger, and poor </w:t>
      </w:r>
      <w:r w:rsidRPr="00594E04">
        <w:rPr>
          <w:rFonts w:ascii="Times New Roman" w:hAnsi="Times New Roman" w:cs="Times New Roman"/>
          <w:sz w:val="24"/>
          <w:szCs w:val="24"/>
        </w:rPr>
        <w:lastRenderedPageBreak/>
        <w:t xml:space="preserve">behaviour. Although it is difficult to prove exactly what possess children to victimise others. Researchers should repeat these results and examine the mediating factors in media violence and violent behaviour. Children are very heavy media consumers, and therefore very much at risk of being influenced by media violence, as well as potentially being affected by cyberbullying. </w:t>
      </w:r>
    </w:p>
    <w:p w14:paraId="57A43926" w14:textId="77777777" w:rsidR="007824B0" w:rsidRPr="008728A5" w:rsidRDefault="007824B0" w:rsidP="007824B0">
      <w:pPr>
        <w:rPr>
          <w:sz w:val="24"/>
          <w:szCs w:val="24"/>
        </w:rPr>
      </w:pPr>
    </w:p>
    <w:p w14:paraId="5231546D" w14:textId="77777777" w:rsidR="007824B0" w:rsidRDefault="007824B0" w:rsidP="007824B0">
      <w:pPr>
        <w:pStyle w:val="Heading2"/>
        <w:spacing w:before="0" w:beforeAutospacing="0"/>
        <w:rPr>
          <w:b w:val="0"/>
          <w:bCs w:val="0"/>
          <w:color w:val="000000"/>
          <w:sz w:val="24"/>
          <w:szCs w:val="24"/>
        </w:rPr>
      </w:pPr>
    </w:p>
    <w:p w14:paraId="4980A979" w14:textId="77777777" w:rsidR="007824B0" w:rsidRDefault="007824B0" w:rsidP="007824B0">
      <w:pPr>
        <w:pStyle w:val="Heading2"/>
        <w:spacing w:before="0" w:beforeAutospacing="0"/>
        <w:rPr>
          <w:b w:val="0"/>
          <w:bCs w:val="0"/>
          <w:color w:val="000000"/>
          <w:sz w:val="24"/>
          <w:szCs w:val="24"/>
        </w:rPr>
      </w:pPr>
    </w:p>
    <w:p w14:paraId="67F2528F" w14:textId="77777777" w:rsidR="007824B0" w:rsidRDefault="007824B0" w:rsidP="007824B0">
      <w:pPr>
        <w:pStyle w:val="Heading2"/>
        <w:spacing w:before="0" w:beforeAutospacing="0"/>
        <w:rPr>
          <w:b w:val="0"/>
          <w:bCs w:val="0"/>
          <w:color w:val="000000"/>
          <w:sz w:val="24"/>
          <w:szCs w:val="24"/>
        </w:rPr>
      </w:pPr>
    </w:p>
    <w:p w14:paraId="56561C5A" w14:textId="77777777" w:rsidR="007824B0" w:rsidRDefault="007824B0" w:rsidP="007824B0">
      <w:pPr>
        <w:pStyle w:val="Heading2"/>
        <w:spacing w:before="0" w:beforeAutospacing="0"/>
        <w:rPr>
          <w:b w:val="0"/>
          <w:bCs w:val="0"/>
          <w:color w:val="000000"/>
          <w:sz w:val="24"/>
          <w:szCs w:val="24"/>
        </w:rPr>
      </w:pPr>
    </w:p>
    <w:p w14:paraId="408A91D2" w14:textId="77777777" w:rsidR="007824B0" w:rsidRDefault="007824B0" w:rsidP="007824B0">
      <w:pPr>
        <w:pStyle w:val="Heading2"/>
        <w:spacing w:before="0" w:beforeAutospacing="0"/>
        <w:rPr>
          <w:b w:val="0"/>
          <w:bCs w:val="0"/>
          <w:color w:val="000000"/>
          <w:sz w:val="24"/>
          <w:szCs w:val="24"/>
        </w:rPr>
      </w:pPr>
    </w:p>
    <w:p w14:paraId="1F08F910" w14:textId="77777777" w:rsidR="007824B0" w:rsidRDefault="007824B0" w:rsidP="007824B0">
      <w:pPr>
        <w:pStyle w:val="Heading2"/>
        <w:spacing w:before="0" w:beforeAutospacing="0"/>
        <w:rPr>
          <w:b w:val="0"/>
          <w:bCs w:val="0"/>
          <w:color w:val="000000"/>
          <w:sz w:val="24"/>
          <w:szCs w:val="24"/>
        </w:rPr>
      </w:pPr>
    </w:p>
    <w:p w14:paraId="36479123" w14:textId="77777777" w:rsidR="007824B0" w:rsidRDefault="007824B0" w:rsidP="007824B0">
      <w:pPr>
        <w:pStyle w:val="Heading2"/>
        <w:spacing w:before="0" w:beforeAutospacing="0"/>
        <w:rPr>
          <w:b w:val="0"/>
          <w:bCs w:val="0"/>
          <w:color w:val="000000"/>
          <w:sz w:val="24"/>
          <w:szCs w:val="24"/>
        </w:rPr>
      </w:pPr>
    </w:p>
    <w:p w14:paraId="7297B9A3" w14:textId="77777777" w:rsidR="007824B0" w:rsidRDefault="007824B0" w:rsidP="007824B0">
      <w:pPr>
        <w:pStyle w:val="Heading2"/>
        <w:spacing w:before="0" w:beforeAutospacing="0"/>
        <w:rPr>
          <w:b w:val="0"/>
          <w:bCs w:val="0"/>
          <w:color w:val="000000"/>
          <w:sz w:val="24"/>
          <w:szCs w:val="24"/>
        </w:rPr>
      </w:pPr>
    </w:p>
    <w:p w14:paraId="41B99ED2" w14:textId="344357B4" w:rsidR="007824B0" w:rsidRDefault="007824B0" w:rsidP="007824B0">
      <w:pPr>
        <w:pStyle w:val="Heading2"/>
        <w:spacing w:before="0" w:beforeAutospacing="0"/>
        <w:rPr>
          <w:b w:val="0"/>
          <w:bCs w:val="0"/>
          <w:color w:val="000000"/>
          <w:sz w:val="24"/>
          <w:szCs w:val="24"/>
        </w:rPr>
      </w:pPr>
    </w:p>
    <w:p w14:paraId="1688617F" w14:textId="0910F518" w:rsidR="007824B0" w:rsidRDefault="007824B0" w:rsidP="007824B0">
      <w:pPr>
        <w:pStyle w:val="Heading2"/>
        <w:spacing w:before="0" w:beforeAutospacing="0"/>
        <w:rPr>
          <w:b w:val="0"/>
          <w:bCs w:val="0"/>
          <w:color w:val="000000"/>
          <w:sz w:val="24"/>
          <w:szCs w:val="24"/>
        </w:rPr>
      </w:pPr>
    </w:p>
    <w:p w14:paraId="6A9756C8" w14:textId="4AE93848" w:rsidR="007824B0" w:rsidRDefault="007824B0" w:rsidP="007824B0">
      <w:pPr>
        <w:pStyle w:val="Heading2"/>
        <w:spacing w:before="0" w:beforeAutospacing="0"/>
        <w:rPr>
          <w:b w:val="0"/>
          <w:bCs w:val="0"/>
          <w:color w:val="000000"/>
          <w:sz w:val="24"/>
          <w:szCs w:val="24"/>
        </w:rPr>
      </w:pPr>
    </w:p>
    <w:p w14:paraId="70210522" w14:textId="3DCEE788" w:rsidR="007824B0" w:rsidRDefault="007824B0" w:rsidP="007824B0">
      <w:pPr>
        <w:pStyle w:val="Heading2"/>
        <w:spacing w:before="0" w:beforeAutospacing="0"/>
        <w:rPr>
          <w:b w:val="0"/>
          <w:bCs w:val="0"/>
          <w:color w:val="000000"/>
          <w:sz w:val="24"/>
          <w:szCs w:val="24"/>
        </w:rPr>
      </w:pPr>
    </w:p>
    <w:p w14:paraId="459521C0" w14:textId="053C9852" w:rsidR="007824B0" w:rsidRDefault="007824B0" w:rsidP="007824B0">
      <w:pPr>
        <w:pStyle w:val="Heading2"/>
        <w:spacing w:before="0" w:beforeAutospacing="0"/>
        <w:rPr>
          <w:b w:val="0"/>
          <w:bCs w:val="0"/>
          <w:color w:val="000000"/>
          <w:sz w:val="24"/>
          <w:szCs w:val="24"/>
        </w:rPr>
      </w:pPr>
    </w:p>
    <w:p w14:paraId="00AC45E7" w14:textId="6C0266AA" w:rsidR="007824B0" w:rsidRDefault="007824B0" w:rsidP="007824B0">
      <w:pPr>
        <w:pStyle w:val="Heading2"/>
        <w:spacing w:before="0" w:beforeAutospacing="0"/>
        <w:rPr>
          <w:b w:val="0"/>
          <w:bCs w:val="0"/>
          <w:color w:val="000000"/>
          <w:sz w:val="24"/>
          <w:szCs w:val="24"/>
        </w:rPr>
      </w:pPr>
    </w:p>
    <w:p w14:paraId="332966FE" w14:textId="5660FE8E" w:rsidR="007824B0" w:rsidRDefault="007824B0" w:rsidP="007824B0">
      <w:pPr>
        <w:pStyle w:val="Heading2"/>
        <w:spacing w:before="0" w:beforeAutospacing="0"/>
        <w:rPr>
          <w:b w:val="0"/>
          <w:bCs w:val="0"/>
          <w:color w:val="000000"/>
          <w:sz w:val="24"/>
          <w:szCs w:val="24"/>
        </w:rPr>
      </w:pPr>
    </w:p>
    <w:p w14:paraId="62127715" w14:textId="796F573D" w:rsidR="007824B0" w:rsidRDefault="007824B0" w:rsidP="007824B0">
      <w:pPr>
        <w:pStyle w:val="Heading2"/>
        <w:spacing w:before="0" w:beforeAutospacing="0"/>
        <w:rPr>
          <w:b w:val="0"/>
          <w:bCs w:val="0"/>
          <w:color w:val="000000"/>
          <w:sz w:val="24"/>
          <w:szCs w:val="24"/>
        </w:rPr>
      </w:pPr>
    </w:p>
    <w:p w14:paraId="3F72AD9B" w14:textId="2D7AE342" w:rsidR="007824B0" w:rsidRDefault="007824B0" w:rsidP="007824B0">
      <w:pPr>
        <w:pStyle w:val="Heading2"/>
        <w:spacing w:before="0" w:beforeAutospacing="0"/>
        <w:rPr>
          <w:b w:val="0"/>
          <w:bCs w:val="0"/>
          <w:color w:val="000000"/>
          <w:sz w:val="24"/>
          <w:szCs w:val="24"/>
        </w:rPr>
      </w:pPr>
    </w:p>
    <w:p w14:paraId="5E6D2D8C" w14:textId="1D793425" w:rsidR="007824B0" w:rsidRDefault="007824B0" w:rsidP="007824B0">
      <w:pPr>
        <w:pStyle w:val="Heading2"/>
        <w:spacing w:before="0" w:beforeAutospacing="0"/>
        <w:rPr>
          <w:b w:val="0"/>
          <w:bCs w:val="0"/>
          <w:color w:val="000000"/>
          <w:sz w:val="24"/>
          <w:szCs w:val="24"/>
        </w:rPr>
      </w:pPr>
    </w:p>
    <w:p w14:paraId="4DD23294" w14:textId="13EB2804" w:rsidR="007824B0" w:rsidRDefault="007824B0" w:rsidP="007824B0">
      <w:pPr>
        <w:pStyle w:val="Heading2"/>
        <w:spacing w:before="0" w:beforeAutospacing="0"/>
        <w:rPr>
          <w:b w:val="0"/>
          <w:bCs w:val="0"/>
          <w:color w:val="000000"/>
          <w:sz w:val="24"/>
          <w:szCs w:val="24"/>
        </w:rPr>
      </w:pPr>
    </w:p>
    <w:p w14:paraId="716C3792" w14:textId="5F9CE229" w:rsidR="007824B0" w:rsidRDefault="007824B0" w:rsidP="007824B0">
      <w:pPr>
        <w:pStyle w:val="Heading2"/>
        <w:spacing w:before="0" w:beforeAutospacing="0"/>
        <w:rPr>
          <w:b w:val="0"/>
          <w:bCs w:val="0"/>
          <w:color w:val="000000"/>
          <w:sz w:val="24"/>
          <w:szCs w:val="24"/>
        </w:rPr>
      </w:pPr>
    </w:p>
    <w:p w14:paraId="209D1E21" w14:textId="77777777" w:rsidR="007824B0" w:rsidRDefault="007824B0" w:rsidP="007824B0">
      <w:pPr>
        <w:pStyle w:val="Heading2"/>
        <w:spacing w:before="0" w:beforeAutospacing="0"/>
        <w:rPr>
          <w:b w:val="0"/>
          <w:bCs w:val="0"/>
          <w:color w:val="000000"/>
          <w:sz w:val="24"/>
          <w:szCs w:val="24"/>
        </w:rPr>
      </w:pPr>
      <w:bookmarkStart w:id="0" w:name="_GoBack"/>
      <w:bookmarkEnd w:id="0"/>
    </w:p>
    <w:p w14:paraId="090EBAD4" w14:textId="77777777" w:rsidR="007824B0" w:rsidRDefault="007824B0" w:rsidP="007824B0">
      <w:pPr>
        <w:pStyle w:val="Heading2"/>
        <w:spacing w:before="0" w:beforeAutospacing="0"/>
        <w:rPr>
          <w:b w:val="0"/>
          <w:bCs w:val="0"/>
          <w:color w:val="000000"/>
          <w:sz w:val="24"/>
          <w:szCs w:val="24"/>
        </w:rPr>
      </w:pPr>
      <w:r w:rsidRPr="008728A5">
        <w:rPr>
          <w:b w:val="0"/>
          <w:bCs w:val="0"/>
          <w:color w:val="000000"/>
          <w:sz w:val="24"/>
          <w:szCs w:val="24"/>
        </w:rPr>
        <w:lastRenderedPageBreak/>
        <w:t>References</w:t>
      </w:r>
    </w:p>
    <w:p w14:paraId="15221702" w14:textId="77777777" w:rsidR="007824B0" w:rsidRPr="008728A5" w:rsidRDefault="007824B0" w:rsidP="007824B0">
      <w:pPr>
        <w:spacing w:after="180"/>
        <w:ind w:left="450" w:hanging="450"/>
        <w:rPr>
          <w:rFonts w:ascii="Times New Roman" w:eastAsia="Times New Roman" w:hAnsi="Times New Roman" w:cs="Times New Roman"/>
          <w:color w:val="000000"/>
          <w:sz w:val="24"/>
          <w:szCs w:val="24"/>
          <w:lang w:eastAsia="en-GB"/>
        </w:rPr>
      </w:pPr>
      <w:r w:rsidRPr="008728A5">
        <w:rPr>
          <w:rFonts w:ascii="Times New Roman" w:eastAsia="Times New Roman" w:hAnsi="Times New Roman" w:cs="Times New Roman"/>
          <w:color w:val="000000"/>
          <w:sz w:val="24"/>
          <w:szCs w:val="24"/>
          <w:lang w:eastAsia="en-GB"/>
        </w:rPr>
        <w:t>Bullock, J. (2002). Bullying among Children. </w:t>
      </w:r>
      <w:r w:rsidRPr="008728A5">
        <w:rPr>
          <w:rFonts w:ascii="Times New Roman" w:eastAsia="Times New Roman" w:hAnsi="Times New Roman" w:cs="Times New Roman"/>
          <w:i/>
          <w:iCs/>
          <w:color w:val="000000"/>
          <w:sz w:val="24"/>
          <w:szCs w:val="24"/>
          <w:lang w:eastAsia="en-GB"/>
        </w:rPr>
        <w:t>Childhood Education</w:t>
      </w:r>
      <w:r w:rsidRPr="008728A5">
        <w:rPr>
          <w:rFonts w:ascii="Times New Roman" w:eastAsia="Times New Roman" w:hAnsi="Times New Roman" w:cs="Times New Roman"/>
          <w:color w:val="000000"/>
          <w:sz w:val="24"/>
          <w:szCs w:val="24"/>
          <w:lang w:eastAsia="en-GB"/>
        </w:rPr>
        <w:t>, 78(3), pp.130-133.</w:t>
      </w:r>
    </w:p>
    <w:p w14:paraId="57D95FD9"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Belloc, H. (1967). </w:t>
      </w:r>
      <w:r w:rsidRPr="008728A5">
        <w:rPr>
          <w:i/>
          <w:iCs/>
          <w:color w:val="000000"/>
        </w:rPr>
        <w:t>On</w:t>
      </w:r>
      <w:r w:rsidRPr="008728A5">
        <w:rPr>
          <w:color w:val="000000"/>
        </w:rPr>
        <w:t>. Freeport, N.Y.: Books for Libraries Press.</w:t>
      </w:r>
    </w:p>
    <w:p w14:paraId="493EE38B"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Bullying UK. (2017). </w:t>
      </w:r>
      <w:r w:rsidRPr="008728A5">
        <w:rPr>
          <w:i/>
          <w:iCs/>
          <w:color w:val="000000"/>
        </w:rPr>
        <w:t>Cyber bullying advice | Bullying UK</w:t>
      </w:r>
      <w:r w:rsidRPr="008728A5">
        <w:rPr>
          <w:color w:val="000000"/>
        </w:rPr>
        <w:t>. [online] Available at: https://www.bullying.co.uk/cyberbullying/what-is-cyberbullying/ [Accessed 4 Dec. 2017].</w:t>
      </w:r>
    </w:p>
    <w:p w14:paraId="0CAC31ED"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Capital. (2013). </w:t>
      </w:r>
      <w:r w:rsidRPr="008728A5">
        <w:rPr>
          <w:i/>
          <w:iCs/>
          <w:color w:val="000000"/>
        </w:rPr>
        <w:t>Ed Sheeran Talks About Being Bullied At School: "It Can End Up Being Positive"</w:t>
      </w:r>
      <w:r w:rsidRPr="008728A5">
        <w:rPr>
          <w:color w:val="000000"/>
        </w:rPr>
        <w:t>. [online] Available at: http://www.capitalfm.com/artists/ed-sheeran/news/bullied-school/ [Accessed 4 Dec. 2017].</w:t>
      </w:r>
    </w:p>
    <w:p w14:paraId="45041030"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Capital. (2017). </w:t>
      </w:r>
      <w:r w:rsidRPr="008728A5">
        <w:rPr>
          <w:i/>
          <w:iCs/>
          <w:color w:val="000000"/>
        </w:rPr>
        <w:t>It's About 'Who You Are': Pop Stars Who Were Bullied</w:t>
      </w:r>
      <w:r w:rsidRPr="008728A5">
        <w:rPr>
          <w:color w:val="000000"/>
        </w:rPr>
        <w:t>. [online] Available at: http://www.capitalfm.com/features/famous-people-celebrities-bullying/ [Accessed 4 Dec. 2017].</w:t>
      </w:r>
    </w:p>
    <w:p w14:paraId="47EDD907"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Characteristics of bullies &amp; targets. (2011). [ebook] New Jersey, USA: Strauss Esmay Associates. Available at: https://www.burltwpsch.org/uploads/17/files/Characteristics%20of%20Bullies(1).pdf [Accessed 2 Dec. 2017].</w:t>
      </w:r>
    </w:p>
    <w:p w14:paraId="0AABC859"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Child Law Advice. (2017). </w:t>
      </w:r>
      <w:r w:rsidRPr="008728A5">
        <w:rPr>
          <w:i/>
          <w:iCs/>
          <w:color w:val="000000"/>
        </w:rPr>
        <w:t>Bullying</w:t>
      </w:r>
      <w:r w:rsidRPr="008728A5">
        <w:rPr>
          <w:color w:val="000000"/>
        </w:rPr>
        <w:t>. [online] Available at: http://childlawadvice.org.uk/information-pages/bullying/ [Accessed 6 Dec. 2017].</w:t>
      </w:r>
    </w:p>
    <w:p w14:paraId="7B31B9E6" w14:textId="77777777" w:rsidR="007824B0" w:rsidRDefault="007824B0" w:rsidP="007824B0">
      <w:pPr>
        <w:pStyle w:val="NormalWeb"/>
        <w:spacing w:before="0" w:beforeAutospacing="0" w:after="180" w:afterAutospacing="0" w:line="276" w:lineRule="auto"/>
        <w:ind w:left="450" w:hanging="450"/>
        <w:rPr>
          <w:color w:val="000000"/>
        </w:rPr>
      </w:pPr>
      <w:r w:rsidRPr="008728A5">
        <w:rPr>
          <w:color w:val="000000"/>
        </w:rPr>
        <w:t>Cicchetti, D. (2016). </w:t>
      </w:r>
      <w:r w:rsidRPr="008728A5">
        <w:rPr>
          <w:i/>
          <w:iCs/>
          <w:color w:val="000000"/>
        </w:rPr>
        <w:t>Developmental Psychopathology</w:t>
      </w:r>
      <w:r w:rsidRPr="008728A5">
        <w:rPr>
          <w:color w:val="000000"/>
        </w:rPr>
        <w:t>. 3rd ed. Hoboken, New Jersey: John Wiley &amp; Sons, Inc., pp.542-545.</w:t>
      </w:r>
    </w:p>
    <w:p w14:paraId="3DB595E8" w14:textId="77777777" w:rsidR="007824B0" w:rsidRPr="008728A5" w:rsidRDefault="007824B0" w:rsidP="007824B0">
      <w:pPr>
        <w:pStyle w:val="NormalWeb"/>
        <w:spacing w:before="0" w:beforeAutospacing="0" w:after="180" w:afterAutospacing="0"/>
        <w:ind w:left="450" w:hanging="450"/>
        <w:rPr>
          <w:color w:val="000000"/>
        </w:rPr>
      </w:pPr>
      <w:r w:rsidRPr="008728A5">
        <w:rPr>
          <w:color w:val="000000"/>
        </w:rPr>
        <w:t>Gov.uk. (2017). [online] Available at: https://www.gov.uk/government/uploads/system/uploads/attachment_data/file/374850/Cyberbullying_Advice_for_Headteachers_and_School_Staff_121114.pdf [Accessed 4 Dec. 2017].</w:t>
      </w:r>
    </w:p>
    <w:p w14:paraId="7A44A7BD" w14:textId="77777777" w:rsidR="007824B0" w:rsidRPr="008728A5" w:rsidRDefault="007824B0" w:rsidP="007824B0">
      <w:pPr>
        <w:pStyle w:val="NormalWeb"/>
        <w:spacing w:before="0" w:beforeAutospacing="0" w:after="180" w:afterAutospacing="0" w:line="276" w:lineRule="auto"/>
        <w:rPr>
          <w:color w:val="000000"/>
        </w:rPr>
      </w:pPr>
    </w:p>
    <w:p w14:paraId="36E40249" w14:textId="77777777" w:rsidR="007824B0" w:rsidRPr="008728A5" w:rsidRDefault="007824B0" w:rsidP="007824B0">
      <w:pPr>
        <w:spacing w:after="180"/>
        <w:ind w:left="450" w:hanging="450"/>
        <w:rPr>
          <w:rFonts w:ascii="Times New Roman" w:eastAsia="Times New Roman" w:hAnsi="Times New Roman" w:cs="Times New Roman"/>
          <w:color w:val="000000"/>
          <w:sz w:val="24"/>
          <w:szCs w:val="24"/>
          <w:lang w:eastAsia="en-GB"/>
        </w:rPr>
      </w:pPr>
      <w:r w:rsidRPr="008728A5">
        <w:rPr>
          <w:rFonts w:ascii="Times New Roman" w:eastAsia="Times New Roman" w:hAnsi="Times New Roman" w:cs="Times New Roman"/>
          <w:color w:val="000000"/>
          <w:sz w:val="24"/>
          <w:szCs w:val="24"/>
          <w:lang w:eastAsia="en-GB"/>
        </w:rPr>
        <w:t>Festinger, L., Pepitone, A. and Newcomb, T. (1952). Some consequences of de-individuation in a group. </w:t>
      </w:r>
      <w:r w:rsidRPr="008728A5">
        <w:rPr>
          <w:rFonts w:ascii="Times New Roman" w:eastAsia="Times New Roman" w:hAnsi="Times New Roman" w:cs="Times New Roman"/>
          <w:i/>
          <w:iCs/>
          <w:color w:val="000000"/>
          <w:sz w:val="24"/>
          <w:szCs w:val="24"/>
          <w:lang w:eastAsia="en-GB"/>
        </w:rPr>
        <w:t>The Journal of Abnormal and Social Psychology</w:t>
      </w:r>
      <w:r w:rsidRPr="008728A5">
        <w:rPr>
          <w:rFonts w:ascii="Times New Roman" w:eastAsia="Times New Roman" w:hAnsi="Times New Roman" w:cs="Times New Roman"/>
          <w:color w:val="000000"/>
          <w:sz w:val="24"/>
          <w:szCs w:val="24"/>
          <w:lang w:eastAsia="en-GB"/>
        </w:rPr>
        <w:t>, 47(2, Suppl), pp.382-389.</w:t>
      </w:r>
    </w:p>
    <w:p w14:paraId="6438717A"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Forero, R., McLellan, L., Rissel, C. and Bauman, A. (1999). Bullying behaviour and psychosocial health among school students in New South Wales, Australia: cross sectional survey. </w:t>
      </w:r>
      <w:r w:rsidRPr="008728A5">
        <w:rPr>
          <w:i/>
          <w:iCs/>
          <w:color w:val="000000"/>
        </w:rPr>
        <w:t>BMJ</w:t>
      </w:r>
      <w:r w:rsidRPr="008728A5">
        <w:rPr>
          <w:color w:val="000000"/>
        </w:rPr>
        <w:t>, [online] 319(7206), pp.344-348. Available at: https://www.ncbi.nlm.nih.gov/pmc/articles/PMC28186/ [Accessed 18 Nov. 2017].</w:t>
      </w:r>
    </w:p>
    <w:p w14:paraId="64662FAF"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Hernandez, E. (2016). Reducing Bullying and Preventing Dropout through Student Engagement: A Prevention-Focused Lens for School-Based Family Counselors. </w:t>
      </w:r>
      <w:r w:rsidRPr="008728A5">
        <w:rPr>
          <w:i/>
          <w:iCs/>
          <w:color w:val="000000"/>
        </w:rPr>
        <w:t>International Journal for School-Based Family Counselling</w:t>
      </w:r>
      <w:r w:rsidRPr="008728A5">
        <w:rPr>
          <w:color w:val="000000"/>
        </w:rPr>
        <w:t>, [online] 7, pp.1-13. Available at: http://www.schoolbasedfamilycounseling.com/docs/IJSBFC%20-%20bullying%20and%20dropout%20-%20final.pdf [Accessed 1 Dec. 2017].</w:t>
      </w:r>
    </w:p>
    <w:p w14:paraId="3F4028A9" w14:textId="77777777" w:rsidR="007824B0" w:rsidRPr="008728A5" w:rsidRDefault="007824B0" w:rsidP="007824B0">
      <w:pPr>
        <w:spacing w:after="180"/>
        <w:ind w:left="450" w:hanging="450"/>
        <w:rPr>
          <w:rFonts w:ascii="Times New Roman" w:eastAsia="Times New Roman" w:hAnsi="Times New Roman" w:cs="Times New Roman"/>
          <w:color w:val="000000"/>
          <w:sz w:val="24"/>
          <w:szCs w:val="24"/>
          <w:lang w:eastAsia="en-GB"/>
        </w:rPr>
      </w:pPr>
      <w:r w:rsidRPr="008728A5">
        <w:rPr>
          <w:rFonts w:ascii="Times New Roman" w:eastAsia="Times New Roman" w:hAnsi="Times New Roman" w:cs="Times New Roman"/>
          <w:color w:val="000000"/>
          <w:sz w:val="24"/>
          <w:szCs w:val="24"/>
          <w:lang w:eastAsia="en-GB"/>
        </w:rPr>
        <w:lastRenderedPageBreak/>
        <w:t>Huesmann, L., Moise-Titus, J., Podolski, C. and Eron, L. (2003). Longitudinal relations between children's exposure to TV violence and their aggressive and violent behavior in young adulthood: 1977-1992. </w:t>
      </w:r>
      <w:r w:rsidRPr="008728A5">
        <w:rPr>
          <w:rFonts w:ascii="Times New Roman" w:eastAsia="Times New Roman" w:hAnsi="Times New Roman" w:cs="Times New Roman"/>
          <w:i/>
          <w:iCs/>
          <w:color w:val="000000"/>
          <w:sz w:val="24"/>
          <w:szCs w:val="24"/>
          <w:lang w:eastAsia="en-GB"/>
        </w:rPr>
        <w:t>Developmental Psychology</w:t>
      </w:r>
      <w:r w:rsidRPr="008728A5">
        <w:rPr>
          <w:rFonts w:ascii="Times New Roman" w:eastAsia="Times New Roman" w:hAnsi="Times New Roman" w:cs="Times New Roman"/>
          <w:color w:val="000000"/>
          <w:sz w:val="24"/>
          <w:szCs w:val="24"/>
          <w:lang w:eastAsia="en-GB"/>
        </w:rPr>
        <w:t>, 39(2), pp.201-221.</w:t>
      </w:r>
    </w:p>
    <w:p w14:paraId="1B64BE4D" w14:textId="77777777" w:rsidR="007824B0" w:rsidRPr="008728A5" w:rsidRDefault="007824B0" w:rsidP="007824B0">
      <w:pPr>
        <w:pStyle w:val="NormalWeb"/>
        <w:spacing w:before="0" w:beforeAutospacing="0" w:after="180" w:afterAutospacing="0" w:line="276" w:lineRule="auto"/>
        <w:ind w:left="450" w:hanging="450"/>
        <w:rPr>
          <w:color w:val="000000"/>
        </w:rPr>
      </w:pPr>
    </w:p>
    <w:p w14:paraId="02E560D3"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Huesmann, L., Eron, L., Lefkowitz, M. and Walder, L. (1984). Stability of aggression over time and generations. </w:t>
      </w:r>
      <w:r w:rsidRPr="008728A5">
        <w:rPr>
          <w:i/>
          <w:iCs/>
          <w:color w:val="000000"/>
        </w:rPr>
        <w:t>Developmental Psychology</w:t>
      </w:r>
      <w:r w:rsidRPr="008728A5">
        <w:rPr>
          <w:color w:val="000000"/>
        </w:rPr>
        <w:t>, [online] 20(6), pp.1120-1134. Available at: http://web.a.ebscohost.com.ezproxy.uwtsd.ac.uk/ehost/pdfviewer/pdfviewer?vid=1&amp;sid=2dec330d-ef2b-409b-bb48-af33f9803286%40sessionmgr4007 [Accessed 17 Nov. 2017].</w:t>
      </w:r>
    </w:p>
    <w:p w14:paraId="34C031C1"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LeBlanc, J. (2001). Bullying: It's not just a school problem. </w:t>
      </w:r>
      <w:r w:rsidRPr="008728A5">
        <w:rPr>
          <w:i/>
          <w:iCs/>
          <w:color w:val="000000"/>
        </w:rPr>
        <w:t>Paediatrics &amp; Child Health</w:t>
      </w:r>
      <w:r w:rsidRPr="008728A5">
        <w:rPr>
          <w:color w:val="000000"/>
        </w:rPr>
        <w:t>, 6(7), pp.411-413.</w:t>
      </w:r>
    </w:p>
    <w:p w14:paraId="4C418E4F"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LEE, E. (2004). EXPOSURE TO MEDIA VIOLENCE AND BULLYING AT SCHOOL: MEDIATING INFLUENCES OF ANGER AND CONTACT WITH DELINQUENT FRIENDS. </w:t>
      </w:r>
      <w:r w:rsidRPr="008728A5">
        <w:rPr>
          <w:i/>
          <w:iCs/>
          <w:color w:val="000000"/>
        </w:rPr>
        <w:t>Psychological Reports</w:t>
      </w:r>
      <w:r w:rsidRPr="008728A5">
        <w:rPr>
          <w:color w:val="000000"/>
        </w:rPr>
        <w:t>, [online] 95(6), p.659. Available at: http://journals.sagepub.com.ezproxy.uwtsd.ac.uk/doi/pdf/10.2466/pr0.95.2.659-672 [Accessed 25 Nov. 2017].</w:t>
      </w:r>
    </w:p>
    <w:p w14:paraId="09FD4B56"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NSPCC. (2017). </w:t>
      </w:r>
      <w:r w:rsidRPr="008728A5">
        <w:rPr>
          <w:i/>
          <w:iCs/>
          <w:color w:val="000000"/>
        </w:rPr>
        <w:t>Bullying and cyberbullying</w:t>
      </w:r>
      <w:r w:rsidRPr="008728A5">
        <w:rPr>
          <w:color w:val="000000"/>
        </w:rPr>
        <w:t>. [online] Available at: https://www.nspcc.org.uk/preventing-abuse/child-abuse-and-neglect/bullying-and-cyberbullying/ [Accessed 4 Dec. 2017].</w:t>
      </w:r>
    </w:p>
    <w:p w14:paraId="553FE587"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Olweus, D. (1997). </w:t>
      </w:r>
      <w:r w:rsidRPr="008728A5">
        <w:rPr>
          <w:i/>
          <w:iCs/>
          <w:color w:val="000000"/>
        </w:rPr>
        <w:t>Bully/victim problems in school: Facts and intervention</w:t>
      </w:r>
      <w:r w:rsidRPr="008728A5">
        <w:rPr>
          <w:color w:val="000000"/>
        </w:rPr>
        <w:t>. [ebook] 1997: European Journal of Psychology of Education, pp.495-510. Available at: https://pdfs.semanticscholar.org/13e7/755d6e9ec2c6c00d7b7f86f685b7652ce952.pdf [Accessed 19 Nov. 2017].</w:t>
      </w:r>
    </w:p>
    <w:p w14:paraId="0F554A3B"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Parker, J. and Asher, S. (1987). Peer relations and later personal adjustment: Are low-accepted children at risk?. </w:t>
      </w:r>
      <w:r w:rsidRPr="008728A5">
        <w:rPr>
          <w:i/>
          <w:iCs/>
          <w:color w:val="000000"/>
        </w:rPr>
        <w:t>Psychological Bulletin</w:t>
      </w:r>
      <w:r w:rsidRPr="008728A5">
        <w:rPr>
          <w:color w:val="000000"/>
        </w:rPr>
        <w:t>, [online] 102(3), pp.357-389. Available at: http://web.b.ebscohost.com.ezproxy.uwtsd.ac.uk/ehost/detail/detail?vid=0&amp;sid=31fc1864-84a8-43f2-9437-1135477ef45c%40sessionmgr120&amp;bdata=JnNpdGU9ZWhvc3QtbGl2ZQ%3d%3d#AN=1988-07198-001&amp;db=pdh [Accessed 22 Nov. 2017].</w:t>
      </w:r>
    </w:p>
    <w:p w14:paraId="560D7945"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Rajendran, K., Kruszewski, E. and Halperin, J. (2015). Parenting style influences bullying: a longitudinal study comparing children with and without behavioral problems. </w:t>
      </w:r>
      <w:r w:rsidRPr="008728A5">
        <w:rPr>
          <w:i/>
          <w:iCs/>
          <w:color w:val="000000"/>
        </w:rPr>
        <w:t>Journal of Child Psychology and Psychiatry</w:t>
      </w:r>
      <w:r w:rsidRPr="008728A5">
        <w:rPr>
          <w:color w:val="000000"/>
        </w:rPr>
        <w:t>, 57(2), pp.188-195.</w:t>
      </w:r>
    </w:p>
    <w:p w14:paraId="5DF242FA"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Sharpe, S. (2004). </w:t>
      </w:r>
      <w:r w:rsidRPr="008728A5">
        <w:rPr>
          <w:i/>
          <w:iCs/>
          <w:color w:val="000000"/>
        </w:rPr>
        <w:t>From fear to respect</w:t>
      </w:r>
      <w:r w:rsidRPr="008728A5">
        <w:rPr>
          <w:color w:val="000000"/>
        </w:rPr>
        <w:t>. London: National Children's Bureau.</w:t>
      </w:r>
    </w:p>
    <w:p w14:paraId="320054C7"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Smith, P., Junger-Tas, J., Morita, Y., Olweus, D., Slee, P. and Catalano, R. (1999). </w:t>
      </w:r>
      <w:r w:rsidRPr="008728A5">
        <w:rPr>
          <w:i/>
          <w:iCs/>
          <w:color w:val="000000"/>
        </w:rPr>
        <w:t>The Nature of School Bullying: A cross national perspective</w:t>
      </w:r>
      <w:r w:rsidRPr="008728A5">
        <w:rPr>
          <w:color w:val="000000"/>
        </w:rPr>
        <w:t>. Hoboken: Taylor and Francis.</w:t>
      </w:r>
    </w:p>
    <w:p w14:paraId="51C1159B" w14:textId="77777777" w:rsidR="007824B0" w:rsidRPr="008728A5" w:rsidRDefault="007824B0" w:rsidP="007824B0">
      <w:pPr>
        <w:spacing w:after="180"/>
        <w:ind w:left="450" w:hanging="450"/>
        <w:rPr>
          <w:rFonts w:ascii="Times New Roman" w:eastAsia="Times New Roman" w:hAnsi="Times New Roman" w:cs="Times New Roman"/>
          <w:color w:val="000000"/>
          <w:sz w:val="24"/>
          <w:szCs w:val="24"/>
          <w:lang w:eastAsia="en-GB"/>
        </w:rPr>
      </w:pPr>
      <w:r w:rsidRPr="008728A5">
        <w:rPr>
          <w:rFonts w:ascii="Times New Roman" w:eastAsia="Times New Roman" w:hAnsi="Times New Roman" w:cs="Times New Roman"/>
          <w:color w:val="000000"/>
          <w:sz w:val="24"/>
          <w:szCs w:val="24"/>
          <w:lang w:eastAsia="en-GB"/>
        </w:rPr>
        <w:lastRenderedPageBreak/>
        <w:t>Vilanova, F., Beria, F., Costa, A. and Koller, S. (2017). Deindividuation: From Le Bon to the social identity model of deindividuation effects. </w:t>
      </w:r>
      <w:r w:rsidRPr="008728A5">
        <w:rPr>
          <w:rFonts w:ascii="Times New Roman" w:eastAsia="Times New Roman" w:hAnsi="Times New Roman" w:cs="Times New Roman"/>
          <w:i/>
          <w:iCs/>
          <w:color w:val="000000"/>
          <w:sz w:val="24"/>
          <w:szCs w:val="24"/>
          <w:lang w:eastAsia="en-GB"/>
        </w:rPr>
        <w:t>Cogent Psychology</w:t>
      </w:r>
      <w:r w:rsidRPr="008728A5">
        <w:rPr>
          <w:rFonts w:ascii="Times New Roman" w:eastAsia="Times New Roman" w:hAnsi="Times New Roman" w:cs="Times New Roman"/>
          <w:color w:val="000000"/>
          <w:sz w:val="24"/>
          <w:szCs w:val="24"/>
          <w:lang w:eastAsia="en-GB"/>
        </w:rPr>
        <w:t>, 4(1).</w:t>
      </w:r>
    </w:p>
    <w:p w14:paraId="7766C7CD" w14:textId="77777777" w:rsidR="007824B0" w:rsidRPr="008728A5" w:rsidRDefault="007824B0" w:rsidP="007824B0">
      <w:pPr>
        <w:pStyle w:val="NormalWeb"/>
        <w:spacing w:before="0" w:beforeAutospacing="0" w:after="180" w:afterAutospacing="0" w:line="276" w:lineRule="auto"/>
        <w:ind w:left="450" w:hanging="450"/>
        <w:rPr>
          <w:color w:val="000000"/>
        </w:rPr>
      </w:pPr>
    </w:p>
    <w:p w14:paraId="3D0C0446"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Wolke, D. and Lereya, S. (2015). Long-term effects of bullying. </w:t>
      </w:r>
      <w:r w:rsidRPr="008728A5">
        <w:rPr>
          <w:i/>
          <w:iCs/>
          <w:color w:val="000000"/>
        </w:rPr>
        <w:t>Archives of Disease in Childhood</w:t>
      </w:r>
      <w:r w:rsidRPr="008728A5">
        <w:rPr>
          <w:color w:val="000000"/>
        </w:rPr>
        <w:t>, 100(9), pp.879-885.</w:t>
      </w:r>
    </w:p>
    <w:p w14:paraId="110CD490" w14:textId="77777777" w:rsidR="007824B0" w:rsidRPr="008728A5" w:rsidRDefault="007824B0" w:rsidP="007824B0">
      <w:pPr>
        <w:pStyle w:val="NormalWeb"/>
        <w:spacing w:before="0" w:beforeAutospacing="0" w:after="180" w:afterAutospacing="0" w:line="276" w:lineRule="auto"/>
        <w:ind w:left="450" w:hanging="450"/>
        <w:rPr>
          <w:color w:val="000000"/>
        </w:rPr>
      </w:pPr>
      <w:r w:rsidRPr="008728A5">
        <w:rPr>
          <w:color w:val="000000"/>
        </w:rPr>
        <w:t>Wolke, D., Woods, S., Bloomfield, L. and Karstadt, L. (2000). The Association between Direct and Relational Bullying and Behaviour Problems among Primary School Children. </w:t>
      </w:r>
      <w:r w:rsidRPr="008728A5">
        <w:rPr>
          <w:i/>
          <w:iCs/>
          <w:color w:val="000000"/>
        </w:rPr>
        <w:t>Journal of Child Psychology and Psychiatry</w:t>
      </w:r>
      <w:r w:rsidRPr="008728A5">
        <w:rPr>
          <w:color w:val="000000"/>
        </w:rPr>
        <w:t>, [online] 41(8), pp.989-1002. Available at: http://uhra.herts.ac.uk/bitstream/handle/2299/3674/bullying%20and%20behaviour%20problems%202000.pdf?sequence=1 [Accessed 4 Dec. 2017].</w:t>
      </w:r>
    </w:p>
    <w:p w14:paraId="2B7D5598" w14:textId="5A65B2D9" w:rsidR="00C6371F" w:rsidRPr="004150A6" w:rsidRDefault="00C6371F" w:rsidP="007824B0">
      <w:pPr>
        <w:rPr>
          <w:rFonts w:eastAsia="Times New Roman"/>
          <w:b/>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27971" w14:textId="77777777" w:rsidR="008046C4" w:rsidRDefault="008046C4" w:rsidP="0077207E">
      <w:pPr>
        <w:spacing w:line="240" w:lineRule="auto"/>
      </w:pPr>
      <w:r>
        <w:separator/>
      </w:r>
    </w:p>
  </w:endnote>
  <w:endnote w:type="continuationSeparator" w:id="0">
    <w:p w14:paraId="56966F96" w14:textId="77777777" w:rsidR="008046C4" w:rsidRDefault="008046C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DDDB4B" w14:textId="77777777" w:rsidR="008046C4" w:rsidRDefault="008046C4" w:rsidP="0077207E">
      <w:pPr>
        <w:spacing w:line="240" w:lineRule="auto"/>
      </w:pPr>
      <w:r>
        <w:separator/>
      </w:r>
    </w:p>
  </w:footnote>
  <w:footnote w:type="continuationSeparator" w:id="0">
    <w:p w14:paraId="70688AB3" w14:textId="77777777" w:rsidR="008046C4" w:rsidRDefault="008046C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A44E86"/>
    <w:multiLevelType w:val="multilevel"/>
    <w:tmpl w:val="4E126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D4291"/>
    <w:rsid w:val="001D25F0"/>
    <w:rsid w:val="001F7C59"/>
    <w:rsid w:val="002005D7"/>
    <w:rsid w:val="002311DD"/>
    <w:rsid w:val="00284793"/>
    <w:rsid w:val="002A5FCF"/>
    <w:rsid w:val="00317441"/>
    <w:rsid w:val="00336D25"/>
    <w:rsid w:val="00344249"/>
    <w:rsid w:val="003B2FA9"/>
    <w:rsid w:val="003D773C"/>
    <w:rsid w:val="00401D59"/>
    <w:rsid w:val="004150A6"/>
    <w:rsid w:val="00417FA2"/>
    <w:rsid w:val="00424460"/>
    <w:rsid w:val="00437D19"/>
    <w:rsid w:val="004573E5"/>
    <w:rsid w:val="00484EC1"/>
    <w:rsid w:val="004E5105"/>
    <w:rsid w:val="00515781"/>
    <w:rsid w:val="00536F90"/>
    <w:rsid w:val="005374BB"/>
    <w:rsid w:val="00555337"/>
    <w:rsid w:val="005E0017"/>
    <w:rsid w:val="00681F2C"/>
    <w:rsid w:val="006E5576"/>
    <w:rsid w:val="006F4F74"/>
    <w:rsid w:val="00767191"/>
    <w:rsid w:val="00767477"/>
    <w:rsid w:val="00771652"/>
    <w:rsid w:val="0077207E"/>
    <w:rsid w:val="007824B0"/>
    <w:rsid w:val="007D2445"/>
    <w:rsid w:val="007D332B"/>
    <w:rsid w:val="008046C4"/>
    <w:rsid w:val="00806BF8"/>
    <w:rsid w:val="00841CC4"/>
    <w:rsid w:val="00846882"/>
    <w:rsid w:val="008D23FB"/>
    <w:rsid w:val="008F5CD4"/>
    <w:rsid w:val="00940DD1"/>
    <w:rsid w:val="009A59B4"/>
    <w:rsid w:val="009F72E3"/>
    <w:rsid w:val="00A02860"/>
    <w:rsid w:val="00A21A32"/>
    <w:rsid w:val="00A472DD"/>
    <w:rsid w:val="00A72A53"/>
    <w:rsid w:val="00A73D3B"/>
    <w:rsid w:val="00B721F5"/>
    <w:rsid w:val="00B97119"/>
    <w:rsid w:val="00BB65D0"/>
    <w:rsid w:val="00BE0740"/>
    <w:rsid w:val="00BF3F1C"/>
    <w:rsid w:val="00C06F66"/>
    <w:rsid w:val="00C10F21"/>
    <w:rsid w:val="00C3093A"/>
    <w:rsid w:val="00C536A6"/>
    <w:rsid w:val="00C6371F"/>
    <w:rsid w:val="00C9628F"/>
    <w:rsid w:val="00CA255D"/>
    <w:rsid w:val="00CB1CB8"/>
    <w:rsid w:val="00D17270"/>
    <w:rsid w:val="00D34C76"/>
    <w:rsid w:val="00D6095A"/>
    <w:rsid w:val="00D6275A"/>
    <w:rsid w:val="00D737AF"/>
    <w:rsid w:val="00D904CD"/>
    <w:rsid w:val="00DA14E1"/>
    <w:rsid w:val="00DE57E9"/>
    <w:rsid w:val="00DF49CB"/>
    <w:rsid w:val="00DF5A32"/>
    <w:rsid w:val="00E10195"/>
    <w:rsid w:val="00E66AE9"/>
    <w:rsid w:val="00E97B1B"/>
    <w:rsid w:val="00EA5C3F"/>
    <w:rsid w:val="00EB1F41"/>
    <w:rsid w:val="00EE29ED"/>
    <w:rsid w:val="00EE3F48"/>
    <w:rsid w:val="00FD2CFF"/>
    <w:rsid w:val="00FF21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0BA79A72-B4EF-4133-9852-F3377F689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824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7824B0"/>
    <w:pPr>
      <w:keepNext/>
      <w:keepLines/>
      <w:spacing w:before="40" w:line="259" w:lineRule="auto"/>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uiPriority w:val="9"/>
    <w:rsid w:val="007824B0"/>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7824B0"/>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7824B0"/>
    <w:rPr>
      <w:i/>
      <w:iCs/>
    </w:rPr>
  </w:style>
  <w:style w:type="character" w:styleId="Hyperlink">
    <w:name w:val="Hyperlink"/>
    <w:basedOn w:val="DefaultParagraphFont"/>
    <w:uiPriority w:val="99"/>
    <w:unhideWhenUsed/>
    <w:rsid w:val="007824B0"/>
    <w:rPr>
      <w:color w:val="0000FF"/>
      <w:u w:val="single"/>
    </w:rPr>
  </w:style>
  <w:style w:type="character" w:customStyle="1" w:styleId="current-selection">
    <w:name w:val="current-selection"/>
    <w:basedOn w:val="DefaultParagraphFont"/>
    <w:rsid w:val="007824B0"/>
  </w:style>
  <w:style w:type="character" w:styleId="UnresolvedMention">
    <w:name w:val="Unresolved Mention"/>
    <w:basedOn w:val="DefaultParagraphFont"/>
    <w:uiPriority w:val="99"/>
    <w:semiHidden/>
    <w:unhideWhenUsed/>
    <w:rsid w:val="007824B0"/>
    <w:rPr>
      <w:color w:val="808080"/>
      <w:shd w:val="clear" w:color="auto" w:fill="E6E6E6"/>
    </w:rPr>
  </w:style>
  <w:style w:type="character" w:customStyle="1" w:styleId="a">
    <w:name w:val="a"/>
    <w:basedOn w:val="DefaultParagraphFont"/>
    <w:rsid w:val="007824B0"/>
  </w:style>
  <w:style w:type="character" w:customStyle="1" w:styleId="large-link-text">
    <w:name w:val="large-link-text"/>
    <w:basedOn w:val="DefaultParagraphFont"/>
    <w:rsid w:val="007824B0"/>
  </w:style>
  <w:style w:type="character" w:styleId="Strong">
    <w:name w:val="Strong"/>
    <w:basedOn w:val="DefaultParagraphFont"/>
    <w:uiPriority w:val="22"/>
    <w:qFormat/>
    <w:rsid w:val="007824B0"/>
    <w:rPr>
      <w:b/>
      <w:bCs/>
    </w:rPr>
  </w:style>
  <w:style w:type="paragraph" w:styleId="NormalWeb">
    <w:name w:val="Normal (Web)"/>
    <w:basedOn w:val="Normal"/>
    <w:uiPriority w:val="99"/>
    <w:semiHidden/>
    <w:unhideWhenUsed/>
    <w:rsid w:val="00782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lossarylink">
    <w:name w:val="glossarylink"/>
    <w:basedOn w:val="DefaultParagraphFont"/>
    <w:rsid w:val="00782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8E573B-8A8F-4583-8014-5BDCB1111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Kate Jones</cp:lastModifiedBy>
  <cp:revision>2</cp:revision>
  <cp:lastPrinted>2015-07-01T13:11:00Z</cp:lastPrinted>
  <dcterms:created xsi:type="dcterms:W3CDTF">2017-12-08T15:00:00Z</dcterms:created>
  <dcterms:modified xsi:type="dcterms:W3CDTF">2017-12-08T15:00:00Z</dcterms:modified>
</cp:coreProperties>
</file>