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10A4D" w14:textId="77777777" w:rsidR="005A5579" w:rsidRPr="005A5579" w:rsidRDefault="005A5579" w:rsidP="005A5579">
      <w:pPr>
        <w:spacing w:before="240" w:after="240" w:line="360" w:lineRule="auto"/>
        <w:jc w:val="center"/>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WALES LEADING &amp; DEVELOPING PEOPLE</w:t>
      </w:r>
    </w:p>
    <w:p w14:paraId="47050763" w14:textId="77777777" w:rsidR="005A5579" w:rsidRPr="005A5579" w:rsidRDefault="005A5579" w:rsidP="005A5579">
      <w:pPr>
        <w:spacing w:before="240" w:after="240" w:line="360" w:lineRule="auto"/>
        <w:jc w:val="center"/>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IUBA 6003</w:t>
      </w:r>
    </w:p>
    <w:p w14:paraId="26F92B85" w14:textId="77777777" w:rsidR="005A5579" w:rsidRPr="005A5579" w:rsidRDefault="005A5579" w:rsidP="005A5579">
      <w:pPr>
        <w:spacing w:before="240" w:after="240" w:line="360" w:lineRule="auto"/>
        <w:jc w:val="center"/>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ASSESSMENT TWO </w:t>
      </w:r>
    </w:p>
    <w:p w14:paraId="40075CE4" w14:textId="77777777" w:rsidR="005A5579" w:rsidRPr="005A5579" w:rsidRDefault="005A5579" w:rsidP="005A5579">
      <w:pPr>
        <w:spacing w:before="240" w:after="240" w:line="360" w:lineRule="auto"/>
        <w:jc w:val="center"/>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GROUP PRESENTATION</w:t>
      </w:r>
    </w:p>
    <w:p w14:paraId="75836CEB" w14:textId="77777777" w:rsidR="005A5579" w:rsidRPr="005A5579" w:rsidRDefault="005A5579" w:rsidP="005A5579">
      <w:pPr>
        <w:spacing w:after="0" w:line="360" w:lineRule="auto"/>
        <w:rPr>
          <w:rFonts w:ascii="Times New Roman" w:eastAsia="Times New Roman" w:hAnsi="Times New Roman" w:cs="Times New Roman"/>
          <w:kern w:val="0"/>
          <w:sz w:val="24"/>
          <w:szCs w:val="24"/>
          <w:lang w:val="en-US"/>
          <w14:ligatures w14:val="none"/>
        </w:rPr>
      </w:pPr>
    </w:p>
    <w:p w14:paraId="4DF66842" w14:textId="77777777" w:rsidR="005A5579" w:rsidRPr="005A5579" w:rsidRDefault="005A5579" w:rsidP="005A5579">
      <w:pPr>
        <w:spacing w:before="240" w:after="240" w:line="360" w:lineRule="auto"/>
        <w:jc w:val="center"/>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i/>
          <w:iCs/>
          <w:color w:val="000000"/>
          <w:kern w:val="0"/>
          <w:sz w:val="24"/>
          <w:szCs w:val="24"/>
          <w:lang w:val="en-US"/>
          <w14:ligatures w14:val="none"/>
        </w:rPr>
        <w:t>Presented By:</w:t>
      </w:r>
    </w:p>
    <w:p w14:paraId="0D950D73" w14:textId="77777777" w:rsidR="005A5579" w:rsidRDefault="005A5579" w:rsidP="005A5579">
      <w:pPr>
        <w:spacing w:before="240" w:after="240" w:line="360" w:lineRule="auto"/>
        <w:ind w:left="1440" w:firstLine="720"/>
        <w:rPr>
          <w:rFonts w:ascii="Times New Roman" w:eastAsia="Times New Roman" w:hAnsi="Times New Roman" w:cs="Times New Roman"/>
          <w:b/>
          <w:bCs/>
          <w:color w:val="000000"/>
          <w:kern w:val="0"/>
          <w:sz w:val="24"/>
          <w:szCs w:val="24"/>
          <w:lang w:val="en-US"/>
          <w14:ligatures w14:val="none"/>
        </w:rPr>
      </w:pPr>
    </w:p>
    <w:p w14:paraId="010A939B" w14:textId="66B6CAF5" w:rsidR="005A5579" w:rsidRPr="005A5579" w:rsidRDefault="005A5579" w:rsidP="005A5579">
      <w:pPr>
        <w:spacing w:before="240" w:after="240" w:line="360" w:lineRule="auto"/>
        <w:ind w:left="1440" w:firstLine="720"/>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SHAHAD YOUSIF ALSHARIF</w:t>
      </w:r>
      <w:r w:rsidRPr="005A5579">
        <w:rPr>
          <w:rFonts w:ascii="Times New Roman" w:eastAsia="Times New Roman" w:hAnsi="Times New Roman" w:cs="Times New Roman"/>
          <w:b/>
          <w:bCs/>
          <w:color w:val="000000"/>
          <w:kern w:val="0"/>
          <w:sz w:val="24"/>
          <w:szCs w:val="24"/>
          <w:lang w:val="en-US"/>
          <w14:ligatures w14:val="none"/>
        </w:rPr>
        <w:tab/>
        <w:t>(2026696)           </w:t>
      </w:r>
    </w:p>
    <w:p w14:paraId="0DCD5CCE" w14:textId="77777777" w:rsidR="005A5579" w:rsidRPr="005A5579" w:rsidRDefault="005A5579" w:rsidP="005A5579">
      <w:pPr>
        <w:spacing w:before="240" w:after="240" w:line="360" w:lineRule="auto"/>
        <w:ind w:left="1440" w:firstLine="720"/>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CHEW YIK YAU</w:t>
      </w:r>
      <w:r w:rsidRPr="005A5579">
        <w:rPr>
          <w:rFonts w:ascii="Times New Roman" w:eastAsia="Times New Roman" w:hAnsi="Times New Roman" w:cs="Times New Roman"/>
          <w:b/>
          <w:bCs/>
          <w:color w:val="000000"/>
          <w:kern w:val="0"/>
          <w:sz w:val="24"/>
          <w:szCs w:val="24"/>
          <w:lang w:val="en-US"/>
          <w14:ligatures w14:val="none"/>
        </w:rPr>
        <w:tab/>
      </w:r>
      <w:r w:rsidRPr="005A5579">
        <w:rPr>
          <w:rFonts w:ascii="Times New Roman" w:eastAsia="Times New Roman" w:hAnsi="Times New Roman" w:cs="Times New Roman"/>
          <w:b/>
          <w:bCs/>
          <w:color w:val="000000"/>
          <w:kern w:val="0"/>
          <w:sz w:val="24"/>
          <w:szCs w:val="24"/>
          <w:lang w:val="en-US"/>
          <w14:ligatures w14:val="none"/>
        </w:rPr>
        <w:tab/>
      </w:r>
      <w:r w:rsidRPr="005A5579">
        <w:rPr>
          <w:rFonts w:ascii="Times New Roman" w:eastAsia="Times New Roman" w:hAnsi="Times New Roman" w:cs="Times New Roman"/>
          <w:b/>
          <w:bCs/>
          <w:color w:val="000000"/>
          <w:kern w:val="0"/>
          <w:sz w:val="24"/>
          <w:szCs w:val="24"/>
          <w:lang w:val="en-US"/>
          <w14:ligatures w14:val="none"/>
        </w:rPr>
        <w:tab/>
        <w:t>(2030308)           </w:t>
      </w:r>
    </w:p>
    <w:p w14:paraId="1A6E06DB" w14:textId="77777777" w:rsidR="005A5579" w:rsidRPr="005A5579" w:rsidRDefault="005A5579" w:rsidP="005A5579">
      <w:pPr>
        <w:spacing w:before="240" w:after="240" w:line="360" w:lineRule="auto"/>
        <w:ind w:left="1440" w:firstLine="720"/>
        <w:rPr>
          <w:rFonts w:ascii="Times New Roman" w:eastAsia="Times New Roman" w:hAnsi="Times New Roman" w:cs="Times New Roman"/>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IVEY LYNNE SONG YI-LIN</w:t>
      </w:r>
      <w:r w:rsidRPr="005A5579">
        <w:rPr>
          <w:rFonts w:ascii="Times New Roman" w:eastAsia="Times New Roman" w:hAnsi="Times New Roman" w:cs="Times New Roman"/>
          <w:b/>
          <w:bCs/>
          <w:color w:val="000000"/>
          <w:kern w:val="0"/>
          <w:sz w:val="24"/>
          <w:szCs w:val="24"/>
          <w:lang w:val="en-US"/>
          <w14:ligatures w14:val="none"/>
        </w:rPr>
        <w:tab/>
        <w:t>(2026692)</w:t>
      </w:r>
    </w:p>
    <w:p w14:paraId="0A09D17F" w14:textId="78A5872A" w:rsidR="005A5579" w:rsidRDefault="005A5579" w:rsidP="005A5579">
      <w:pPr>
        <w:spacing w:before="240" w:after="240" w:line="360" w:lineRule="auto"/>
        <w:ind w:left="1440" w:firstLine="720"/>
        <w:rPr>
          <w:rFonts w:ascii="Times New Roman" w:eastAsia="Times New Roman" w:hAnsi="Times New Roman" w:cs="Times New Roman"/>
          <w:b/>
          <w:bCs/>
          <w:color w:val="000000"/>
          <w:kern w:val="0"/>
          <w:sz w:val="24"/>
          <w:szCs w:val="24"/>
          <w:lang w:val="en-US"/>
          <w14:ligatures w14:val="none"/>
        </w:rPr>
      </w:pPr>
      <w:r w:rsidRPr="005A5579">
        <w:rPr>
          <w:rFonts w:ascii="Times New Roman" w:eastAsia="Times New Roman" w:hAnsi="Times New Roman" w:cs="Times New Roman"/>
          <w:b/>
          <w:bCs/>
          <w:color w:val="000000"/>
          <w:kern w:val="0"/>
          <w:sz w:val="24"/>
          <w:szCs w:val="24"/>
          <w:lang w:val="en-US"/>
          <w14:ligatures w14:val="none"/>
        </w:rPr>
        <w:t>CAMELIA AMAL AMRAN</w:t>
      </w:r>
      <w:r w:rsidRPr="005A5579">
        <w:rPr>
          <w:rFonts w:ascii="Times New Roman" w:eastAsia="Times New Roman" w:hAnsi="Times New Roman" w:cs="Times New Roman"/>
          <w:b/>
          <w:bCs/>
          <w:color w:val="000000"/>
          <w:kern w:val="0"/>
          <w:sz w:val="24"/>
          <w:szCs w:val="24"/>
          <w:lang w:val="en-US"/>
          <w14:ligatures w14:val="none"/>
        </w:rPr>
        <w:tab/>
        <w:t>(2026695)</w:t>
      </w:r>
    </w:p>
    <w:p w14:paraId="5865AA7B" w14:textId="4749310B" w:rsidR="005A5579" w:rsidRPr="005A5579" w:rsidRDefault="005A5579" w:rsidP="005A5579">
      <w:pPr>
        <w:spacing w:before="240" w:after="240" w:line="360" w:lineRule="auto"/>
        <w:ind w:left="1440" w:firstLine="720"/>
        <w:rPr>
          <w:rFonts w:ascii="Times New Roman" w:eastAsia="Times New Roman" w:hAnsi="Times New Roman" w:cs="Times New Roman"/>
          <w:kern w:val="0"/>
          <w:sz w:val="24"/>
          <w:szCs w:val="24"/>
          <w:lang w:val="en-US"/>
          <w14:ligatures w14:val="none"/>
        </w:rPr>
      </w:pPr>
      <w:r>
        <w:rPr>
          <w:noProof/>
          <w:bdr w:val="none" w:sz="0" w:space="0" w:color="auto" w:frame="1"/>
        </w:rPr>
        <w:drawing>
          <wp:anchor distT="0" distB="0" distL="114300" distR="114300" simplePos="0" relativeHeight="251658240" behindDoc="0" locked="0" layoutInCell="1" allowOverlap="1" wp14:anchorId="6BAD4EAF" wp14:editId="5DEB4005">
            <wp:simplePos x="0" y="0"/>
            <wp:positionH relativeFrom="margin">
              <wp:align>right</wp:align>
            </wp:positionH>
            <wp:positionV relativeFrom="paragraph">
              <wp:posOffset>280035</wp:posOffset>
            </wp:positionV>
            <wp:extent cx="5943600" cy="1581150"/>
            <wp:effectExtent l="0" t="0" r="0" b="0"/>
            <wp:wrapSquare wrapText="bothSides"/>
            <wp:docPr id="1586730407"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730407" name="Picture 1" descr="A close-up of a logo&#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t="21833" b="33423"/>
                    <a:stretch/>
                  </pic:blipFill>
                  <pic:spPr bwMode="auto">
                    <a:xfrm>
                      <a:off x="0" y="0"/>
                      <a:ext cx="5943600" cy="15811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8633106" w14:textId="6992FEE3" w:rsidR="00D55E31" w:rsidRDefault="00D55E31">
      <w:pPr>
        <w:rPr>
          <w:rFonts w:ascii="Times New Roman" w:eastAsia="Times New Roman" w:hAnsi="Times New Roman" w:cs="Times New Roman"/>
          <w:color w:val="000000"/>
          <w:kern w:val="0"/>
          <w:sz w:val="24"/>
          <w:szCs w:val="24"/>
          <w:lang w:val="en-US"/>
          <w14:ligatures w14:val="none"/>
        </w:rPr>
      </w:pPr>
      <w:r>
        <w:rPr>
          <w:rFonts w:ascii="Times New Roman" w:eastAsia="Times New Roman" w:hAnsi="Times New Roman" w:cs="Times New Roman"/>
          <w:color w:val="000000"/>
          <w:kern w:val="0"/>
          <w:sz w:val="24"/>
          <w:szCs w:val="24"/>
          <w:lang w:val="en-US"/>
          <w14:ligatures w14:val="none"/>
        </w:rPr>
        <w:br w:type="page"/>
      </w:r>
    </w:p>
    <w:p w14:paraId="7666163A" w14:textId="05053918" w:rsidR="005821E0" w:rsidRDefault="005821E0" w:rsidP="00D55E31">
      <w:pPr>
        <w:spacing w:before="240" w:after="240" w:line="360" w:lineRule="auto"/>
        <w:jc w:val="both"/>
        <w:rPr>
          <w:rFonts w:ascii="Times New Roman" w:eastAsia="Times New Roman" w:hAnsi="Times New Roman" w:cs="Times New Roman"/>
          <w:b/>
          <w:bCs/>
          <w:i/>
          <w:iCs/>
          <w:color w:val="000000"/>
          <w:kern w:val="0"/>
          <w:sz w:val="24"/>
          <w:szCs w:val="24"/>
          <w:u w:val="single"/>
          <w:lang w:val="en-US"/>
          <w14:ligatures w14:val="none"/>
        </w:rPr>
      </w:pPr>
      <w:r>
        <w:rPr>
          <w:rFonts w:ascii="Times New Roman" w:eastAsia="Times New Roman" w:hAnsi="Times New Roman" w:cs="Times New Roman"/>
          <w:b/>
          <w:bCs/>
          <w:i/>
          <w:iCs/>
          <w:color w:val="000000"/>
          <w:kern w:val="0"/>
          <w:sz w:val="24"/>
          <w:szCs w:val="24"/>
          <w:u w:val="single"/>
          <w:lang w:val="en-US"/>
          <w14:ligatures w14:val="none"/>
        </w:rPr>
        <w:lastRenderedPageBreak/>
        <w:t>GROUP PRESENTATION LINK</w:t>
      </w:r>
    </w:p>
    <w:p w14:paraId="07DBEED9" w14:textId="59442BD6" w:rsidR="007F0F23" w:rsidRDefault="007F0F23" w:rsidP="00D55E31">
      <w:pPr>
        <w:spacing w:before="240" w:after="240" w:line="360" w:lineRule="auto"/>
        <w:jc w:val="both"/>
        <w:rPr>
          <w:rFonts w:ascii="Times New Roman" w:eastAsia="Times New Roman" w:hAnsi="Times New Roman" w:cs="Times New Roman"/>
          <w:color w:val="000000"/>
          <w:kern w:val="0"/>
          <w:sz w:val="24"/>
          <w:szCs w:val="24"/>
          <w:lang w:val="en-US"/>
          <w14:ligatures w14:val="none"/>
        </w:rPr>
      </w:pPr>
      <w:hyperlink r:id="rId8" w:history="1">
        <w:r w:rsidRPr="007F0F23">
          <w:rPr>
            <w:rStyle w:val="Hyperlink"/>
            <w:rFonts w:ascii="Times New Roman" w:eastAsia="Times New Roman" w:hAnsi="Times New Roman" w:cs="Times New Roman"/>
            <w:kern w:val="0"/>
            <w:sz w:val="24"/>
            <w:szCs w:val="24"/>
            <w:lang w:val="en-US"/>
            <w14:ligatures w14:val="none"/>
          </w:rPr>
          <w:t>https://uowtsd-my.sharepoint.com/:f:/r/personal/2026695_student_uwtsd_ac_uk/Documents/WALES%20RECORDING%</w:t>
        </w:r>
        <w:r w:rsidRPr="007F0F23">
          <w:rPr>
            <w:rStyle w:val="Hyperlink"/>
            <w:rFonts w:ascii="Times New Roman" w:eastAsia="Times New Roman" w:hAnsi="Times New Roman" w:cs="Times New Roman"/>
            <w:kern w:val="0"/>
            <w:sz w:val="24"/>
            <w:szCs w:val="24"/>
            <w:lang w:val="en-US"/>
            <w14:ligatures w14:val="none"/>
          </w:rPr>
          <w:t>20TEAM%201?csf=1&amp;web=1&amp;e=LXoBXM</w:t>
        </w:r>
      </w:hyperlink>
    </w:p>
    <w:p w14:paraId="151FBDA5" w14:textId="1B66C1CB" w:rsidR="00D55E31" w:rsidRDefault="00D55E31" w:rsidP="00D55E31">
      <w:pPr>
        <w:spacing w:before="240" w:after="240" w:line="360" w:lineRule="auto"/>
        <w:jc w:val="both"/>
        <w:rPr>
          <w:rFonts w:ascii="Times New Roman" w:eastAsia="Times New Roman" w:hAnsi="Times New Roman" w:cs="Times New Roman"/>
          <w:b/>
          <w:bCs/>
          <w:i/>
          <w:iCs/>
          <w:color w:val="000000"/>
          <w:kern w:val="0"/>
          <w:sz w:val="24"/>
          <w:szCs w:val="24"/>
          <w:u w:val="single"/>
          <w:lang w:val="en-US"/>
          <w14:ligatures w14:val="none"/>
        </w:rPr>
      </w:pPr>
      <w:r w:rsidRPr="00D55E31">
        <w:rPr>
          <w:rFonts w:ascii="Times New Roman" w:eastAsia="Times New Roman" w:hAnsi="Times New Roman" w:cs="Times New Roman"/>
          <w:b/>
          <w:bCs/>
          <w:i/>
          <w:iCs/>
          <w:color w:val="000000"/>
          <w:kern w:val="0"/>
          <w:sz w:val="24"/>
          <w:szCs w:val="24"/>
          <w:u w:val="single"/>
          <w:lang w:val="en-US"/>
          <w14:ligatures w14:val="none"/>
        </w:rPr>
        <w:t>SUPPLEMENTARY NOTES</w:t>
      </w:r>
    </w:p>
    <w:p w14:paraId="648ADACB" w14:textId="68AECDF2" w:rsidR="00D55E31" w:rsidRPr="00D55E31" w:rsidRDefault="00D55E31" w:rsidP="00D55E31">
      <w:pPr>
        <w:spacing w:before="240" w:after="240" w:line="360" w:lineRule="auto"/>
        <w:jc w:val="both"/>
        <w:rPr>
          <w:rFonts w:ascii="Times New Roman" w:eastAsia="Times New Roman" w:hAnsi="Times New Roman" w:cs="Times New Roman"/>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t xml:space="preserve">The Nottinghamshire Healthcare NHS Foundation Trust is a prominent healthcare institution in the United Kingdom. Currently, the United Kingdom faces a shortage of healthcare professionals, including physicians and nurses, as well as a lack of hospital beds and diagnostic instruments. This circumstance positions the nation at a disadvantage relative to other wealthy nations. As a consequence of pervasive shortages and constrained surplus capacity, the nation's vulnerability to significant disruptions, such as the ongoing COVID-19 pandemic, becomes evident. In addition, these current conditions have led to an important spike in patient waiting lists for discretionary surgical operations. It is anticipated that the number of patients anticipating care in England alone will exceed 6 million in 2022. </w:t>
      </w:r>
      <w:r w:rsidRPr="00D55E31">
        <w:rPr>
          <w:rFonts w:ascii="Times New Roman" w:eastAsia="Times New Roman" w:hAnsi="Times New Roman" w:cs="Times New Roman"/>
          <w:color w:val="000000"/>
          <w:kern w:val="0"/>
          <w:sz w:val="24"/>
          <w:szCs w:val="24"/>
          <w:shd w:val="clear" w:color="auto" w:fill="FFFFFF"/>
          <w:lang w:val="en-US"/>
          <w14:ligatures w14:val="none"/>
        </w:rPr>
        <w:t xml:space="preserve">(Michael Page, 2020; Parsons, 2022; </w:t>
      </w:r>
      <w:proofErr w:type="spellStart"/>
      <w:r w:rsidRPr="00D55E31">
        <w:rPr>
          <w:rFonts w:ascii="Times New Roman" w:eastAsia="Times New Roman" w:hAnsi="Times New Roman" w:cs="Times New Roman"/>
          <w:color w:val="000000"/>
          <w:kern w:val="0"/>
          <w:sz w:val="24"/>
          <w:szCs w:val="24"/>
          <w:shd w:val="clear" w:color="auto" w:fill="FFFFFF"/>
          <w:lang w:val="en-US"/>
          <w14:ligatures w14:val="none"/>
        </w:rPr>
        <w:t>Denizns</w:t>
      </w:r>
      <w:proofErr w:type="spellEnd"/>
      <w:r w:rsidRPr="00D55E31">
        <w:rPr>
          <w:rFonts w:ascii="Times New Roman" w:eastAsia="Times New Roman" w:hAnsi="Times New Roman" w:cs="Times New Roman"/>
          <w:color w:val="000000"/>
          <w:kern w:val="0"/>
          <w:sz w:val="24"/>
          <w:szCs w:val="24"/>
          <w:shd w:val="clear" w:color="auto" w:fill="FFFFFF"/>
          <w:lang w:val="en-US"/>
          <w14:ligatures w14:val="none"/>
        </w:rPr>
        <w:t>, 2023).</w:t>
      </w:r>
    </w:p>
    <w:p w14:paraId="3DF87A22" w14:textId="11A07C88" w:rsidR="00D55E31" w:rsidRPr="00D55E31" w:rsidRDefault="00D55E31" w:rsidP="00D55E31">
      <w:pPr>
        <w:spacing w:before="240" w:after="240" w:line="360" w:lineRule="auto"/>
        <w:ind w:firstLine="720"/>
        <w:jc w:val="both"/>
        <w:rPr>
          <w:rFonts w:ascii="Times New Roman" w:eastAsia="Times New Roman" w:hAnsi="Times New Roman" w:cs="Times New Roman"/>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t xml:space="preserve">In accordance with an examination undertaken by Deloitte, the adverse impact of mental wellness issues on workers within the United Kingdom costs employers a massive £56 billion annually, placing a substantial financial strain on businesses. Compared to the results of the previous year, this figure represents an extraordinary 25% increase. Mental health issues have a major impact on the 'Great Departure' event. The continuing worldwide epidemic has hit people with a variety of difficulties, among which are but not limited to increased workloads, elevated stress levels, and an overarching sense of job insecurity. Individuals' quality of life has been negatively affected by these multiple factors. There has been a discernible increase in the variety of individuals who choose to engage with substantial employment adjustments. They are engaged in self-reflection to reconsider their employment paths and launch new professional </w:t>
      </w:r>
      <w:proofErr w:type="spellStart"/>
      <w:r w:rsidRPr="00D55E31">
        <w:rPr>
          <w:rFonts w:ascii="Times New Roman" w:eastAsia="Times New Roman" w:hAnsi="Times New Roman" w:cs="Times New Roman"/>
          <w:color w:val="000000"/>
          <w:kern w:val="0"/>
          <w:sz w:val="24"/>
          <w:szCs w:val="24"/>
          <w:lang w:val="en-US"/>
          <w14:ligatures w14:val="none"/>
        </w:rPr>
        <w:t>endeavours</w:t>
      </w:r>
      <w:proofErr w:type="spellEnd"/>
      <w:r w:rsidRPr="00D55E31">
        <w:rPr>
          <w:rFonts w:ascii="Times New Roman" w:eastAsia="Times New Roman" w:hAnsi="Times New Roman" w:cs="Times New Roman"/>
          <w:color w:val="000000"/>
          <w:kern w:val="0"/>
          <w:sz w:val="24"/>
          <w:szCs w:val="24"/>
          <w:lang w:val="en-US"/>
          <w14:ligatures w14:val="none"/>
        </w:rPr>
        <w:t xml:space="preserve">. In light of the prevalent pandemic, there exists an apparent spike in worker exhaustion indications. This condition is </w:t>
      </w:r>
      <w:proofErr w:type="spellStart"/>
      <w:r w:rsidRPr="00D55E31">
        <w:rPr>
          <w:rFonts w:ascii="Times New Roman" w:eastAsia="Times New Roman" w:hAnsi="Times New Roman" w:cs="Times New Roman"/>
          <w:color w:val="000000"/>
          <w:kern w:val="0"/>
          <w:sz w:val="24"/>
          <w:szCs w:val="24"/>
          <w:lang w:val="en-US"/>
          <w14:ligatures w14:val="none"/>
        </w:rPr>
        <w:t>characterised</w:t>
      </w:r>
      <w:proofErr w:type="spellEnd"/>
      <w:r w:rsidRPr="00D55E31">
        <w:rPr>
          <w:rFonts w:ascii="Times New Roman" w:eastAsia="Times New Roman" w:hAnsi="Times New Roman" w:cs="Times New Roman"/>
          <w:color w:val="000000"/>
          <w:kern w:val="0"/>
          <w:sz w:val="24"/>
          <w:szCs w:val="24"/>
          <w:lang w:val="en-US"/>
          <w14:ligatures w14:val="none"/>
        </w:rPr>
        <w:t xml:space="preserve"> by sensations of drowsiness, disengagement from professional obligations, and a downturn in overall work effectiveness. Promoting the emotional wellness of staff must be the primary goal for employers. This merely exhibits a dedication to assisting </w:t>
      </w:r>
      <w:r w:rsidRPr="00D55E31">
        <w:rPr>
          <w:rFonts w:ascii="Times New Roman" w:eastAsia="Times New Roman" w:hAnsi="Times New Roman" w:cs="Times New Roman"/>
          <w:color w:val="000000"/>
          <w:kern w:val="0"/>
          <w:sz w:val="24"/>
          <w:szCs w:val="24"/>
          <w:lang w:val="en-US"/>
          <w14:ligatures w14:val="none"/>
        </w:rPr>
        <w:lastRenderedPageBreak/>
        <w:t xml:space="preserve">individuals but also generates significant financial savings and benefits civilization as an entirety. (Kent, 2019; </w:t>
      </w:r>
      <w:r w:rsidRPr="00D55E31">
        <w:rPr>
          <w:rFonts w:ascii="Times New Roman" w:eastAsia="Times New Roman" w:hAnsi="Times New Roman" w:cs="Times New Roman"/>
          <w:color w:val="000000"/>
          <w:kern w:val="0"/>
          <w:sz w:val="24"/>
          <w:szCs w:val="24"/>
          <w:shd w:val="clear" w:color="auto" w:fill="FFFFFF"/>
          <w:lang w:val="en-US"/>
          <w14:ligatures w14:val="none"/>
        </w:rPr>
        <w:t xml:space="preserve">Parsons, 2022; </w:t>
      </w:r>
      <w:r w:rsidRPr="00D55E31">
        <w:rPr>
          <w:rFonts w:ascii="Times New Roman" w:eastAsia="Times New Roman" w:hAnsi="Times New Roman" w:cs="Times New Roman"/>
          <w:i/>
          <w:iCs/>
          <w:color w:val="000000"/>
          <w:kern w:val="0"/>
          <w:sz w:val="24"/>
          <w:szCs w:val="24"/>
          <w:lang w:val="en-US"/>
          <w14:ligatures w14:val="none"/>
        </w:rPr>
        <w:t>United Kingdom: health system review 2022</w:t>
      </w:r>
      <w:r w:rsidRPr="00D55E31">
        <w:rPr>
          <w:rFonts w:ascii="Times New Roman" w:eastAsia="Times New Roman" w:hAnsi="Times New Roman" w:cs="Times New Roman"/>
          <w:color w:val="000000"/>
          <w:kern w:val="0"/>
          <w:sz w:val="24"/>
          <w:szCs w:val="24"/>
          <w:lang w:val="en-US"/>
          <w14:ligatures w14:val="none"/>
        </w:rPr>
        <w:t xml:space="preserve">, 2022; </w:t>
      </w:r>
      <w:r w:rsidRPr="00D55E31">
        <w:rPr>
          <w:rFonts w:ascii="Times New Roman" w:eastAsia="Times New Roman" w:hAnsi="Times New Roman" w:cs="Times New Roman"/>
          <w:color w:val="000000"/>
          <w:kern w:val="0"/>
          <w:sz w:val="24"/>
          <w:szCs w:val="24"/>
          <w:shd w:val="clear" w:color="auto" w:fill="FFFFFF"/>
          <w:lang w:val="en-US"/>
          <w14:ligatures w14:val="none"/>
        </w:rPr>
        <w:t>Partington, 2023</w:t>
      </w:r>
      <w:r w:rsidRPr="00D55E31">
        <w:rPr>
          <w:rFonts w:ascii="Times New Roman" w:eastAsia="Times New Roman" w:hAnsi="Times New Roman" w:cs="Times New Roman"/>
          <w:color w:val="000000"/>
          <w:kern w:val="0"/>
          <w:sz w:val="24"/>
          <w:szCs w:val="24"/>
          <w:lang w:val="en-US"/>
          <w14:ligatures w14:val="none"/>
        </w:rPr>
        <w:t xml:space="preserve">). </w:t>
      </w:r>
    </w:p>
    <w:p w14:paraId="007242C5" w14:textId="77777777" w:rsidR="00D55E31" w:rsidRPr="00D55E31" w:rsidRDefault="00D55E31" w:rsidP="00D55E31">
      <w:pPr>
        <w:spacing w:before="240" w:after="240" w:line="360" w:lineRule="auto"/>
        <w:ind w:firstLine="720"/>
        <w:jc w:val="both"/>
        <w:rPr>
          <w:rFonts w:ascii="Times New Roman" w:eastAsia="Times New Roman" w:hAnsi="Times New Roman" w:cs="Times New Roman"/>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t xml:space="preserve">In the future requirements of the healthcare industry trends, speech recognition helps simplify administrative chores for healthcare personnel, improving productivity. Modern technology converts spoken language into thorough clinical notes that are effortlessly integrated into the electronic patient record. Healthcare providers can improve patient care and capacity by outsourcing crucial functions. Recent research suggests that corporations will substantially embrace welfare technology in five to ten years. AI and robotics will stimulate growth and progress. The telemedicine market is predicted to grow rapidly, transforming remote healthcare. The predicted growth of value-based healthcare models is altering healthcare. Hospitals are paid for their results using established methods. (Dr. Simon Wallace, 2022; </w:t>
      </w:r>
      <w:proofErr w:type="spellStart"/>
      <w:r w:rsidRPr="00D55E31">
        <w:rPr>
          <w:rFonts w:ascii="Times New Roman" w:eastAsia="Times New Roman" w:hAnsi="Times New Roman" w:cs="Times New Roman"/>
          <w:color w:val="000000"/>
          <w:kern w:val="0"/>
          <w:sz w:val="24"/>
          <w:szCs w:val="24"/>
          <w:lang w:val="en-US"/>
          <w14:ligatures w14:val="none"/>
        </w:rPr>
        <w:t>Svoronos</w:t>
      </w:r>
      <w:proofErr w:type="spellEnd"/>
      <w:r w:rsidRPr="00D55E31">
        <w:rPr>
          <w:rFonts w:ascii="Times New Roman" w:eastAsia="Times New Roman" w:hAnsi="Times New Roman" w:cs="Times New Roman"/>
          <w:color w:val="000000"/>
          <w:kern w:val="0"/>
          <w:sz w:val="24"/>
          <w:szCs w:val="24"/>
          <w:lang w:val="en-US"/>
          <w14:ligatures w14:val="none"/>
        </w:rPr>
        <w:t>, 2023).  </w:t>
      </w:r>
    </w:p>
    <w:p w14:paraId="3A783FEE" w14:textId="54D6157E" w:rsidR="00D55E31" w:rsidRPr="00D55E31" w:rsidRDefault="00D55E31" w:rsidP="00D55E31">
      <w:pPr>
        <w:spacing w:before="240" w:after="240" w:line="360" w:lineRule="auto"/>
        <w:ind w:firstLine="720"/>
        <w:jc w:val="both"/>
        <w:rPr>
          <w:rFonts w:ascii="Times New Roman" w:eastAsia="Times New Roman" w:hAnsi="Times New Roman" w:cs="Times New Roman"/>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t xml:space="preserve">Data-driven </w:t>
      </w:r>
      <w:proofErr w:type="spellStart"/>
      <w:r w:rsidRPr="00D55E31">
        <w:rPr>
          <w:rFonts w:ascii="Times New Roman" w:eastAsia="Times New Roman" w:hAnsi="Times New Roman" w:cs="Times New Roman"/>
          <w:color w:val="000000"/>
          <w:kern w:val="0"/>
          <w:sz w:val="24"/>
          <w:szCs w:val="24"/>
          <w:lang w:val="en-US"/>
          <w14:ligatures w14:val="none"/>
        </w:rPr>
        <w:t>personalisation</w:t>
      </w:r>
      <w:proofErr w:type="spellEnd"/>
      <w:r w:rsidRPr="00D55E31">
        <w:rPr>
          <w:rFonts w:ascii="Times New Roman" w:eastAsia="Times New Roman" w:hAnsi="Times New Roman" w:cs="Times New Roman"/>
          <w:color w:val="000000"/>
          <w:kern w:val="0"/>
          <w:sz w:val="24"/>
          <w:szCs w:val="24"/>
          <w:lang w:val="en-US"/>
          <w14:ligatures w14:val="none"/>
        </w:rPr>
        <w:t xml:space="preserve"> will grow in healthcare over the next few decades. Patient data is used to </w:t>
      </w:r>
      <w:proofErr w:type="spellStart"/>
      <w:r w:rsidRPr="00D55E31">
        <w:rPr>
          <w:rFonts w:ascii="Times New Roman" w:eastAsia="Times New Roman" w:hAnsi="Times New Roman" w:cs="Times New Roman"/>
          <w:color w:val="000000"/>
          <w:kern w:val="0"/>
          <w:sz w:val="24"/>
          <w:szCs w:val="24"/>
          <w:lang w:val="en-US"/>
          <w14:ligatures w14:val="none"/>
        </w:rPr>
        <w:t>prioritise</w:t>
      </w:r>
      <w:proofErr w:type="spellEnd"/>
      <w:r w:rsidRPr="00D55E31">
        <w:rPr>
          <w:rFonts w:ascii="Times New Roman" w:eastAsia="Times New Roman" w:hAnsi="Times New Roman" w:cs="Times New Roman"/>
          <w:color w:val="000000"/>
          <w:kern w:val="0"/>
          <w:sz w:val="24"/>
          <w:szCs w:val="24"/>
          <w:lang w:val="en-US"/>
          <w14:ligatures w14:val="none"/>
        </w:rPr>
        <w:t xml:space="preserve"> and manage medical issues. Cardiology, neurology, and diabetes patients now use wearable technologies, </w:t>
      </w:r>
      <w:proofErr w:type="spellStart"/>
      <w:r w:rsidRPr="00D55E31">
        <w:rPr>
          <w:rFonts w:ascii="Times New Roman" w:eastAsia="Times New Roman" w:hAnsi="Times New Roman" w:cs="Times New Roman"/>
          <w:color w:val="000000"/>
          <w:kern w:val="0"/>
          <w:sz w:val="24"/>
          <w:szCs w:val="24"/>
          <w:lang w:val="en-US"/>
          <w14:ligatures w14:val="none"/>
        </w:rPr>
        <w:t>revolutionising</w:t>
      </w:r>
      <w:proofErr w:type="spellEnd"/>
      <w:r w:rsidRPr="00D55E31">
        <w:rPr>
          <w:rFonts w:ascii="Times New Roman" w:eastAsia="Times New Roman" w:hAnsi="Times New Roman" w:cs="Times New Roman"/>
          <w:color w:val="000000"/>
          <w:kern w:val="0"/>
          <w:sz w:val="24"/>
          <w:szCs w:val="24"/>
          <w:lang w:val="en-US"/>
          <w14:ligatures w14:val="none"/>
        </w:rPr>
        <w:t xml:space="preserve"> medicine. Advanced technologies have improved patient outcomes and healthcare practices. Many cutting-edge technologies will change medical care in numerous domains, offering significant potential for patient care and healthcare administration developments. Besides, sustainable practices could improve healthcare business growth—carbon reduction and recycling are essential to medical progress. This method promotes environmental sustainability, offering healthcare a competitive edge that can boost operations’ creativity, resource efficiency, and global development. (Dr. Simon Wallace, 2022; </w:t>
      </w:r>
      <w:proofErr w:type="spellStart"/>
      <w:r w:rsidRPr="00D55E31">
        <w:rPr>
          <w:rFonts w:ascii="Times New Roman" w:eastAsia="Times New Roman" w:hAnsi="Times New Roman" w:cs="Times New Roman"/>
          <w:color w:val="000000"/>
          <w:kern w:val="0"/>
          <w:sz w:val="24"/>
          <w:szCs w:val="24"/>
          <w:lang w:val="en-US"/>
          <w14:ligatures w14:val="none"/>
        </w:rPr>
        <w:t>Kulkov</w:t>
      </w:r>
      <w:proofErr w:type="spellEnd"/>
      <w:r w:rsidRPr="00D55E31">
        <w:rPr>
          <w:rFonts w:ascii="Times New Roman" w:eastAsia="Times New Roman" w:hAnsi="Times New Roman" w:cs="Times New Roman"/>
          <w:color w:val="000000"/>
          <w:kern w:val="0"/>
          <w:sz w:val="24"/>
          <w:szCs w:val="24"/>
          <w:lang w:val="en-US"/>
          <w14:ligatures w14:val="none"/>
        </w:rPr>
        <w:t xml:space="preserve">, 2023). </w:t>
      </w:r>
    </w:p>
    <w:p w14:paraId="3239686D" w14:textId="77777777" w:rsidR="00D55E31" w:rsidRPr="00D55E31" w:rsidRDefault="00D55E31" w:rsidP="00D55E31">
      <w:pPr>
        <w:spacing w:before="240" w:after="240" w:line="360" w:lineRule="auto"/>
        <w:ind w:firstLine="720"/>
        <w:jc w:val="both"/>
        <w:rPr>
          <w:rFonts w:ascii="Times New Roman" w:eastAsia="Times New Roman" w:hAnsi="Times New Roman" w:cs="Times New Roman"/>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t xml:space="preserve">Upon </w:t>
      </w:r>
      <w:proofErr w:type="spellStart"/>
      <w:r w:rsidRPr="00D55E31">
        <w:rPr>
          <w:rFonts w:ascii="Times New Roman" w:eastAsia="Times New Roman" w:hAnsi="Times New Roman" w:cs="Times New Roman"/>
          <w:color w:val="000000"/>
          <w:kern w:val="0"/>
          <w:sz w:val="24"/>
          <w:szCs w:val="24"/>
          <w:lang w:val="en-US"/>
          <w14:ligatures w14:val="none"/>
        </w:rPr>
        <w:t>analysing</w:t>
      </w:r>
      <w:proofErr w:type="spellEnd"/>
      <w:r w:rsidRPr="00D55E31">
        <w:rPr>
          <w:rFonts w:ascii="Times New Roman" w:eastAsia="Times New Roman" w:hAnsi="Times New Roman" w:cs="Times New Roman"/>
          <w:color w:val="000000"/>
          <w:kern w:val="0"/>
          <w:sz w:val="24"/>
          <w:szCs w:val="24"/>
          <w:lang w:val="en-US"/>
          <w14:ligatures w14:val="none"/>
        </w:rPr>
        <w:t xml:space="preserve"> the Learning and Development strategy created by The Nottinghamshire Healthcare NHS Foundation Trust, the current and future needs of the healthcare industry in the United Kingdom as of 2022 and 2023 are being mentioned, however, it may not address it directly as it just serves as a beginning point in that form of manner. Objective Two of the Learning and Development plan of NHS invites all L&amp;D team members to the May 2014 staff wellness survey. This study examines the well-being and experiences of NHS staff. Highlighting these professions' opinions raises healthcare awareness. Meanwhile, Objective Three demands a trust-wide data reporting mechanism and ongoing maintenance. Current technology maintains a unique and accurate training database for complete electronic learning solutions. The 2023 patient data </w:t>
      </w:r>
      <w:r w:rsidRPr="00D55E31">
        <w:rPr>
          <w:rFonts w:ascii="Times New Roman" w:eastAsia="Times New Roman" w:hAnsi="Times New Roman" w:cs="Times New Roman"/>
          <w:color w:val="000000"/>
          <w:kern w:val="0"/>
          <w:sz w:val="24"/>
          <w:szCs w:val="24"/>
          <w:lang w:val="en-US"/>
          <w14:ligatures w14:val="none"/>
        </w:rPr>
        <w:lastRenderedPageBreak/>
        <w:t xml:space="preserve">transparency </w:t>
      </w:r>
      <w:proofErr w:type="spellStart"/>
      <w:r w:rsidRPr="00D55E31">
        <w:rPr>
          <w:rFonts w:ascii="Times New Roman" w:eastAsia="Times New Roman" w:hAnsi="Times New Roman" w:cs="Times New Roman"/>
          <w:color w:val="000000"/>
          <w:kern w:val="0"/>
          <w:sz w:val="24"/>
          <w:szCs w:val="24"/>
          <w:lang w:val="en-US"/>
          <w14:ligatures w14:val="none"/>
        </w:rPr>
        <w:t>programme</w:t>
      </w:r>
      <w:proofErr w:type="spellEnd"/>
      <w:r w:rsidRPr="00D55E31">
        <w:rPr>
          <w:rFonts w:ascii="Times New Roman" w:eastAsia="Times New Roman" w:hAnsi="Times New Roman" w:cs="Times New Roman"/>
          <w:color w:val="000000"/>
          <w:kern w:val="0"/>
          <w:sz w:val="24"/>
          <w:szCs w:val="24"/>
          <w:lang w:val="en-US"/>
          <w14:ligatures w14:val="none"/>
        </w:rPr>
        <w:t xml:space="preserve"> is similar to the current effort. The 2014–2019 Learning and Development (L&amp;D) plan </w:t>
      </w:r>
      <w:proofErr w:type="spellStart"/>
      <w:r w:rsidRPr="00D55E31">
        <w:rPr>
          <w:rFonts w:ascii="Times New Roman" w:eastAsia="Times New Roman" w:hAnsi="Times New Roman" w:cs="Times New Roman"/>
          <w:color w:val="000000"/>
          <w:kern w:val="0"/>
          <w:sz w:val="24"/>
          <w:szCs w:val="24"/>
          <w:lang w:val="en-US"/>
          <w14:ligatures w14:val="none"/>
        </w:rPr>
        <w:t>emphasises</w:t>
      </w:r>
      <w:proofErr w:type="spellEnd"/>
      <w:r w:rsidRPr="00D55E31">
        <w:rPr>
          <w:rFonts w:ascii="Times New Roman" w:eastAsia="Times New Roman" w:hAnsi="Times New Roman" w:cs="Times New Roman"/>
          <w:color w:val="000000"/>
          <w:kern w:val="0"/>
          <w:sz w:val="24"/>
          <w:szCs w:val="24"/>
          <w:lang w:val="en-US"/>
          <w14:ligatures w14:val="none"/>
        </w:rPr>
        <w:t xml:space="preserve"> data accessibility, which several stakeholders have been addressing to maintain patient safety. Modern technology has made our lives more interconnected, making this remark more accurate. Patients can easily view and edit their health data. The availability of patients' health records improves healthcare agency efficiency. Insurance brokers can help patients access the entire health database. Thus, there is already an understanding of the importance of patient data in technology in the L&amp;D plan. However, thorough security processes are necessary to preserve data and reduce cybersecurity risks. (</w:t>
      </w:r>
      <w:r w:rsidRPr="00D55E31">
        <w:rPr>
          <w:rFonts w:ascii="Times New Roman" w:eastAsia="Times New Roman" w:hAnsi="Times New Roman" w:cs="Times New Roman"/>
          <w:color w:val="000000"/>
          <w:kern w:val="0"/>
          <w:sz w:val="24"/>
          <w:szCs w:val="24"/>
          <w:shd w:val="clear" w:color="auto" w:fill="FFFFFF"/>
          <w:lang w:val="en-US"/>
          <w14:ligatures w14:val="none"/>
        </w:rPr>
        <w:t xml:space="preserve">Parsons, 2022; </w:t>
      </w:r>
      <w:proofErr w:type="spellStart"/>
      <w:r w:rsidRPr="00D55E31">
        <w:rPr>
          <w:rFonts w:ascii="Times New Roman" w:eastAsia="Times New Roman" w:hAnsi="Times New Roman" w:cs="Times New Roman"/>
          <w:color w:val="000000"/>
          <w:kern w:val="0"/>
          <w:sz w:val="24"/>
          <w:szCs w:val="24"/>
          <w:lang w:val="en-US"/>
          <w14:ligatures w14:val="none"/>
        </w:rPr>
        <w:t>Svoronos</w:t>
      </w:r>
      <w:proofErr w:type="spellEnd"/>
      <w:r w:rsidRPr="00D55E31">
        <w:rPr>
          <w:rFonts w:ascii="Times New Roman" w:eastAsia="Times New Roman" w:hAnsi="Times New Roman" w:cs="Times New Roman"/>
          <w:color w:val="000000"/>
          <w:kern w:val="0"/>
          <w:sz w:val="24"/>
          <w:szCs w:val="24"/>
          <w:lang w:val="en-US"/>
          <w14:ligatures w14:val="none"/>
        </w:rPr>
        <w:t>, 2023).</w:t>
      </w:r>
    </w:p>
    <w:p w14:paraId="5F67F02B" w14:textId="77777777" w:rsidR="00D55E31" w:rsidRPr="00D55E31" w:rsidRDefault="00D55E31" w:rsidP="00D55E31">
      <w:pPr>
        <w:spacing w:before="240" w:after="240" w:line="360" w:lineRule="auto"/>
        <w:ind w:firstLine="720"/>
        <w:jc w:val="both"/>
        <w:rPr>
          <w:rFonts w:ascii="Times New Roman" w:eastAsia="Times New Roman" w:hAnsi="Times New Roman" w:cs="Times New Roman"/>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t xml:space="preserve">Moreover, Objective Four is to create and implement a five-year transformation strategy to improve operational efficiency and </w:t>
      </w:r>
      <w:proofErr w:type="spellStart"/>
      <w:r w:rsidRPr="00D55E31">
        <w:rPr>
          <w:rFonts w:ascii="Times New Roman" w:eastAsia="Times New Roman" w:hAnsi="Times New Roman" w:cs="Times New Roman"/>
          <w:color w:val="000000"/>
          <w:kern w:val="0"/>
          <w:sz w:val="24"/>
          <w:szCs w:val="24"/>
          <w:lang w:val="en-US"/>
          <w14:ligatures w14:val="none"/>
        </w:rPr>
        <w:t>maximise</w:t>
      </w:r>
      <w:proofErr w:type="spellEnd"/>
      <w:r w:rsidRPr="00D55E31">
        <w:rPr>
          <w:rFonts w:ascii="Times New Roman" w:eastAsia="Times New Roman" w:hAnsi="Times New Roman" w:cs="Times New Roman"/>
          <w:color w:val="000000"/>
          <w:kern w:val="0"/>
          <w:sz w:val="24"/>
          <w:szCs w:val="24"/>
          <w:lang w:val="en-US"/>
          <w14:ligatures w14:val="none"/>
        </w:rPr>
        <w:t xml:space="preserve"> healthcare staff talent. This unique method focuses on staff skill development to </w:t>
      </w:r>
      <w:proofErr w:type="spellStart"/>
      <w:r w:rsidRPr="00D55E31">
        <w:rPr>
          <w:rFonts w:ascii="Times New Roman" w:eastAsia="Times New Roman" w:hAnsi="Times New Roman" w:cs="Times New Roman"/>
          <w:color w:val="000000"/>
          <w:kern w:val="0"/>
          <w:sz w:val="24"/>
          <w:szCs w:val="24"/>
          <w:lang w:val="en-US"/>
          <w14:ligatures w14:val="none"/>
        </w:rPr>
        <w:t>recognise</w:t>
      </w:r>
      <w:proofErr w:type="spellEnd"/>
      <w:r w:rsidRPr="00D55E31">
        <w:rPr>
          <w:rFonts w:ascii="Times New Roman" w:eastAsia="Times New Roman" w:hAnsi="Times New Roman" w:cs="Times New Roman"/>
          <w:color w:val="000000"/>
          <w:kern w:val="0"/>
          <w:sz w:val="24"/>
          <w:szCs w:val="24"/>
          <w:lang w:val="en-US"/>
          <w14:ligatures w14:val="none"/>
        </w:rPr>
        <w:t xml:space="preserve"> their vital role in providing high-quality healthcare. This purpose underlines the importance of growing healthcare staff to attain industry excellence because human life is precious. Addressing staff shortages and talent gaps requires including this target in the L&amp;D plan. This initiative improves staff quality to address these issues and boost performance. Besides, Objective Five uses social media strategically to improve technology use and communication. Innovative technical solutions must be integrated into our operations. This helps healthcare technology acceptance and use. This </w:t>
      </w:r>
      <w:proofErr w:type="spellStart"/>
      <w:r w:rsidRPr="00D55E31">
        <w:rPr>
          <w:rFonts w:ascii="Times New Roman" w:eastAsia="Times New Roman" w:hAnsi="Times New Roman" w:cs="Times New Roman"/>
          <w:color w:val="000000"/>
          <w:kern w:val="0"/>
          <w:sz w:val="24"/>
          <w:szCs w:val="24"/>
          <w:lang w:val="en-US"/>
          <w14:ligatures w14:val="none"/>
        </w:rPr>
        <w:t>endeavour</w:t>
      </w:r>
      <w:proofErr w:type="spellEnd"/>
      <w:r w:rsidRPr="00D55E31">
        <w:rPr>
          <w:rFonts w:ascii="Times New Roman" w:eastAsia="Times New Roman" w:hAnsi="Times New Roman" w:cs="Times New Roman"/>
          <w:color w:val="000000"/>
          <w:kern w:val="0"/>
          <w:sz w:val="24"/>
          <w:szCs w:val="24"/>
          <w:lang w:val="en-US"/>
          <w14:ligatures w14:val="none"/>
        </w:rPr>
        <w:t xml:space="preserve"> promotes the adoption of innovative technologies and their integration into normal operations to create a more integrated healthcare system. The growing demand for artificial intelligence and robotics between 2014 and 2019 makes it sensible and foresighted to </w:t>
      </w:r>
      <w:proofErr w:type="spellStart"/>
      <w:r w:rsidRPr="00D55E31">
        <w:rPr>
          <w:rFonts w:ascii="Times New Roman" w:eastAsia="Times New Roman" w:hAnsi="Times New Roman" w:cs="Times New Roman"/>
          <w:color w:val="000000"/>
          <w:kern w:val="0"/>
          <w:sz w:val="24"/>
          <w:szCs w:val="24"/>
          <w:lang w:val="en-US"/>
          <w14:ligatures w14:val="none"/>
        </w:rPr>
        <w:t>familiarise</w:t>
      </w:r>
      <w:proofErr w:type="spellEnd"/>
      <w:r w:rsidRPr="00D55E31">
        <w:rPr>
          <w:rFonts w:ascii="Times New Roman" w:eastAsia="Times New Roman" w:hAnsi="Times New Roman" w:cs="Times New Roman"/>
          <w:color w:val="000000"/>
          <w:kern w:val="0"/>
          <w:sz w:val="24"/>
          <w:szCs w:val="24"/>
          <w:lang w:val="en-US"/>
          <w14:ligatures w14:val="none"/>
        </w:rPr>
        <w:t xml:space="preserve"> personnel with technology tools. This will provide staff with the skills and adaptability to seamlessly shift to increasingly complex technology systems. (</w:t>
      </w:r>
      <w:r w:rsidRPr="00D55E31">
        <w:rPr>
          <w:rFonts w:ascii="Times New Roman" w:eastAsia="Times New Roman" w:hAnsi="Times New Roman" w:cs="Times New Roman"/>
          <w:color w:val="000000"/>
          <w:kern w:val="0"/>
          <w:sz w:val="24"/>
          <w:szCs w:val="24"/>
          <w:shd w:val="clear" w:color="auto" w:fill="FFFFFF"/>
          <w:lang w:val="en-US"/>
          <w14:ligatures w14:val="none"/>
        </w:rPr>
        <w:t xml:space="preserve">Parsons, 2022; </w:t>
      </w:r>
      <w:proofErr w:type="spellStart"/>
      <w:r w:rsidRPr="00D55E31">
        <w:rPr>
          <w:rFonts w:ascii="Times New Roman" w:eastAsia="Times New Roman" w:hAnsi="Times New Roman" w:cs="Times New Roman"/>
          <w:color w:val="000000"/>
          <w:kern w:val="0"/>
          <w:sz w:val="24"/>
          <w:szCs w:val="24"/>
          <w:lang w:val="en-US"/>
          <w14:ligatures w14:val="none"/>
        </w:rPr>
        <w:t>Svoronos</w:t>
      </w:r>
      <w:proofErr w:type="spellEnd"/>
      <w:r w:rsidRPr="00D55E31">
        <w:rPr>
          <w:rFonts w:ascii="Times New Roman" w:eastAsia="Times New Roman" w:hAnsi="Times New Roman" w:cs="Times New Roman"/>
          <w:color w:val="000000"/>
          <w:kern w:val="0"/>
          <w:sz w:val="24"/>
          <w:szCs w:val="24"/>
          <w:lang w:val="en-US"/>
          <w14:ligatures w14:val="none"/>
        </w:rPr>
        <w:t>, 2023).</w:t>
      </w:r>
    </w:p>
    <w:p w14:paraId="540CD51F" w14:textId="622BF53E" w:rsidR="00D55E31" w:rsidRDefault="00D55E31" w:rsidP="00D55E31">
      <w:pPr>
        <w:spacing w:before="240" w:after="240" w:line="360" w:lineRule="auto"/>
        <w:ind w:firstLine="720"/>
        <w:jc w:val="both"/>
        <w:rPr>
          <w:rFonts w:ascii="Times New Roman" w:eastAsia="Times New Roman" w:hAnsi="Times New Roman" w:cs="Times New Roman"/>
          <w:color w:val="000000"/>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t xml:space="preserve">Furthermore, Objective Six is a comprehensive training curriculum that addresses all aspects of staff development to improve physical and mental healthcare services. The 2022 trend in the healthcare business </w:t>
      </w:r>
      <w:proofErr w:type="spellStart"/>
      <w:r w:rsidRPr="00D55E31">
        <w:rPr>
          <w:rFonts w:ascii="Times New Roman" w:eastAsia="Times New Roman" w:hAnsi="Times New Roman" w:cs="Times New Roman"/>
          <w:color w:val="000000"/>
          <w:kern w:val="0"/>
          <w:sz w:val="24"/>
          <w:szCs w:val="24"/>
          <w:lang w:val="en-US"/>
          <w14:ligatures w14:val="none"/>
        </w:rPr>
        <w:t>emphasises</w:t>
      </w:r>
      <w:proofErr w:type="spellEnd"/>
      <w:r w:rsidRPr="00D55E31">
        <w:rPr>
          <w:rFonts w:ascii="Times New Roman" w:eastAsia="Times New Roman" w:hAnsi="Times New Roman" w:cs="Times New Roman"/>
          <w:color w:val="000000"/>
          <w:kern w:val="0"/>
          <w:sz w:val="24"/>
          <w:szCs w:val="24"/>
          <w:lang w:val="en-US"/>
          <w14:ligatures w14:val="none"/>
        </w:rPr>
        <w:t xml:space="preserve"> staff well-being, making this initiative crucial. A deterioration in healthcare workers' health necessitates training activities to improve their health. The proposed curriculum aims to teach people how to be more prepared and use resources more efficiently. (</w:t>
      </w:r>
      <w:proofErr w:type="spellStart"/>
      <w:r w:rsidRPr="00D55E31">
        <w:rPr>
          <w:rFonts w:ascii="Times New Roman" w:eastAsia="Times New Roman" w:hAnsi="Times New Roman" w:cs="Times New Roman"/>
          <w:color w:val="000000"/>
          <w:kern w:val="0"/>
          <w:sz w:val="24"/>
          <w:szCs w:val="24"/>
          <w:lang w:val="en-US"/>
          <w14:ligatures w14:val="none"/>
        </w:rPr>
        <w:t>Glaveski</w:t>
      </w:r>
      <w:proofErr w:type="spellEnd"/>
      <w:r w:rsidRPr="00D55E31">
        <w:rPr>
          <w:rFonts w:ascii="Times New Roman" w:eastAsia="Times New Roman" w:hAnsi="Times New Roman" w:cs="Times New Roman"/>
          <w:color w:val="000000"/>
          <w:kern w:val="0"/>
          <w:sz w:val="24"/>
          <w:szCs w:val="24"/>
          <w:lang w:val="en-US"/>
          <w14:ligatures w14:val="none"/>
        </w:rPr>
        <w:t>, 2019). </w:t>
      </w:r>
    </w:p>
    <w:p w14:paraId="6834D103" w14:textId="0DE6385C" w:rsidR="00D55E31" w:rsidRDefault="00D55E31" w:rsidP="00D55E31">
      <w:pPr>
        <w:spacing w:before="240" w:after="240" w:line="360" w:lineRule="auto"/>
        <w:ind w:firstLine="720"/>
        <w:jc w:val="both"/>
        <w:rPr>
          <w:rFonts w:ascii="Times New Roman" w:eastAsia="Times New Roman" w:hAnsi="Times New Roman" w:cs="Times New Roman"/>
          <w:color w:val="000000"/>
          <w:kern w:val="0"/>
          <w:sz w:val="24"/>
          <w:szCs w:val="24"/>
          <w:lang w:val="en-US"/>
          <w14:ligatures w14:val="none"/>
        </w:rPr>
      </w:pPr>
      <w:r w:rsidRPr="00D55E31">
        <w:rPr>
          <w:rFonts w:ascii="Times New Roman" w:eastAsia="Times New Roman" w:hAnsi="Times New Roman" w:cs="Times New Roman"/>
          <w:color w:val="000000"/>
          <w:kern w:val="0"/>
          <w:sz w:val="24"/>
          <w:szCs w:val="24"/>
          <w:lang w:val="en-US"/>
          <w14:ligatures w14:val="none"/>
        </w:rPr>
        <w:lastRenderedPageBreak/>
        <w:t>The limitations of this L&amp;D framework is that there needs to be more emphasis on blended learning so that more staff can learn and understand better through people’s shared experiences and improve themselves. Besides, there should also be more efforts on providing ease of knowledge sharing by utilizing more technological means to spread the knowledge and provide some tangible resources for the staff. (</w:t>
      </w:r>
      <w:proofErr w:type="spellStart"/>
      <w:r w:rsidRPr="00D55E31">
        <w:rPr>
          <w:rFonts w:ascii="Times New Roman" w:eastAsia="Times New Roman" w:hAnsi="Times New Roman" w:cs="Times New Roman"/>
          <w:color w:val="000000"/>
          <w:kern w:val="0"/>
          <w:sz w:val="24"/>
          <w:szCs w:val="24"/>
          <w:lang w:val="en-US"/>
          <w14:ligatures w14:val="none"/>
        </w:rPr>
        <w:t>Glaveski</w:t>
      </w:r>
      <w:proofErr w:type="spellEnd"/>
      <w:r w:rsidRPr="00D55E31">
        <w:rPr>
          <w:rFonts w:ascii="Times New Roman" w:eastAsia="Times New Roman" w:hAnsi="Times New Roman" w:cs="Times New Roman"/>
          <w:color w:val="000000"/>
          <w:kern w:val="0"/>
          <w:sz w:val="24"/>
          <w:szCs w:val="24"/>
          <w:lang w:val="en-US"/>
          <w14:ligatures w14:val="none"/>
        </w:rPr>
        <w:t>, 2019). </w:t>
      </w:r>
    </w:p>
    <w:p w14:paraId="13268151" w14:textId="77777777" w:rsidR="00D55E31" w:rsidRDefault="00D55E31">
      <w:pPr>
        <w:rPr>
          <w:rFonts w:ascii="Times New Roman" w:eastAsia="Times New Roman" w:hAnsi="Times New Roman" w:cs="Times New Roman"/>
          <w:kern w:val="0"/>
          <w:sz w:val="24"/>
          <w:szCs w:val="24"/>
          <w:lang w:val="en-US"/>
          <w14:ligatures w14:val="none"/>
        </w:rPr>
      </w:pPr>
    </w:p>
    <w:p w14:paraId="0FCE94FA" w14:textId="77777777" w:rsidR="0002603B" w:rsidRDefault="00D55E31" w:rsidP="0002603B">
      <w:pPr>
        <w:rPr>
          <w:rFonts w:ascii="Times New Roman" w:eastAsia="Times New Roman" w:hAnsi="Times New Roman" w:cs="Times New Roman"/>
          <w:b/>
          <w:bCs/>
          <w:i/>
          <w:iCs/>
          <w:kern w:val="0"/>
          <w:sz w:val="24"/>
          <w:szCs w:val="24"/>
          <w:lang w:val="en-US"/>
          <w14:ligatures w14:val="none"/>
        </w:rPr>
      </w:pPr>
      <w:r w:rsidRPr="00D55E31">
        <w:rPr>
          <w:rFonts w:ascii="Times New Roman" w:eastAsia="Times New Roman" w:hAnsi="Times New Roman" w:cs="Times New Roman"/>
          <w:b/>
          <w:bCs/>
          <w:i/>
          <w:iCs/>
          <w:kern w:val="0"/>
          <w:sz w:val="24"/>
          <w:szCs w:val="24"/>
          <w:lang w:val="en-US"/>
          <w14:ligatures w14:val="none"/>
        </w:rPr>
        <w:t>1054 words total</w:t>
      </w:r>
    </w:p>
    <w:p w14:paraId="453D7FB7" w14:textId="77777777" w:rsidR="0002603B" w:rsidRDefault="0002603B" w:rsidP="0002603B">
      <w:pPr>
        <w:rPr>
          <w:rFonts w:ascii="Times New Roman" w:eastAsia="Times New Roman" w:hAnsi="Times New Roman" w:cs="Times New Roman"/>
          <w:b/>
          <w:bCs/>
          <w:i/>
          <w:iCs/>
          <w:kern w:val="0"/>
          <w:sz w:val="24"/>
          <w:szCs w:val="24"/>
          <w:lang w:val="en-US"/>
          <w14:ligatures w14:val="none"/>
        </w:rPr>
      </w:pPr>
    </w:p>
    <w:p w14:paraId="77F0DA0C" w14:textId="77777777" w:rsidR="0002603B" w:rsidRDefault="0002603B" w:rsidP="0002603B">
      <w:pPr>
        <w:rPr>
          <w:rFonts w:ascii="Times New Roman" w:eastAsia="Times New Roman" w:hAnsi="Times New Roman" w:cs="Times New Roman"/>
          <w:b/>
          <w:bCs/>
          <w:i/>
          <w:iCs/>
          <w:kern w:val="0"/>
          <w:sz w:val="24"/>
          <w:szCs w:val="24"/>
          <w:lang w:val="en-US"/>
          <w14:ligatures w14:val="none"/>
        </w:rPr>
      </w:pPr>
    </w:p>
    <w:p w14:paraId="44451294" w14:textId="77777777" w:rsidR="0002603B" w:rsidRDefault="0002603B">
      <w:pPr>
        <w:rPr>
          <w:rFonts w:ascii="Times New Roman" w:eastAsia="Times New Roman" w:hAnsi="Times New Roman" w:cs="Times New Roman"/>
          <w:b/>
          <w:bCs/>
          <w:i/>
          <w:iCs/>
          <w:kern w:val="0"/>
          <w:sz w:val="24"/>
          <w:szCs w:val="24"/>
          <w:lang w:val="en-US"/>
          <w14:ligatures w14:val="none"/>
        </w:rPr>
      </w:pPr>
      <w:r>
        <w:rPr>
          <w:rFonts w:ascii="Times New Roman" w:eastAsia="Times New Roman" w:hAnsi="Times New Roman" w:cs="Times New Roman"/>
          <w:b/>
          <w:bCs/>
          <w:i/>
          <w:iCs/>
          <w:kern w:val="0"/>
          <w:sz w:val="24"/>
          <w:szCs w:val="24"/>
          <w:lang w:val="en-US"/>
          <w14:ligatures w14:val="none"/>
        </w:rPr>
        <w:br w:type="page"/>
      </w:r>
    </w:p>
    <w:p w14:paraId="15351D93" w14:textId="6DE9FABD" w:rsidR="006C1021" w:rsidRPr="0002603B" w:rsidRDefault="00BB2033" w:rsidP="0002603B">
      <w:pPr>
        <w:rPr>
          <w:rFonts w:ascii="Times New Roman" w:eastAsia="Times New Roman" w:hAnsi="Times New Roman" w:cs="Times New Roman"/>
          <w:b/>
          <w:bCs/>
          <w:i/>
          <w:iCs/>
          <w:kern w:val="0"/>
          <w:sz w:val="24"/>
          <w:szCs w:val="24"/>
          <w:lang w:val="en-US"/>
          <w14:ligatures w14:val="none"/>
        </w:rPr>
      </w:pPr>
      <w:r>
        <w:rPr>
          <w:rFonts w:ascii="Times New Roman" w:hAnsi="Times New Roman" w:cs="Times New Roman"/>
          <w:b/>
          <w:bCs/>
          <w:sz w:val="24"/>
          <w:szCs w:val="24"/>
          <w:lang w:val="en-US"/>
        </w:rPr>
        <w:lastRenderedPageBreak/>
        <w:t>REFERENCES</w:t>
      </w:r>
    </w:p>
    <w:p w14:paraId="569417D2" w14:textId="77777777" w:rsidR="00A84FC3" w:rsidRDefault="00A84FC3" w:rsidP="00D3075E">
      <w:pPr>
        <w:pStyle w:val="NormalWeb"/>
        <w:spacing w:before="0" w:beforeAutospacing="0" w:after="240" w:afterAutospacing="0" w:line="360" w:lineRule="atLeast"/>
        <w:ind w:left="720" w:hanging="720"/>
        <w:jc w:val="both"/>
        <w:rPr>
          <w:color w:val="000000"/>
        </w:rPr>
      </w:pPr>
      <w:proofErr w:type="spellStart"/>
      <w:r>
        <w:rPr>
          <w:color w:val="000000"/>
        </w:rPr>
        <w:t>Denizns</w:t>
      </w:r>
      <w:proofErr w:type="spellEnd"/>
      <w:r>
        <w:rPr>
          <w:color w:val="000000"/>
        </w:rPr>
        <w:t>. (2023). </w:t>
      </w:r>
      <w:r>
        <w:rPr>
          <w:i/>
          <w:iCs/>
          <w:color w:val="000000"/>
        </w:rPr>
        <w:t xml:space="preserve">Future Trends for UK Private Care and Nursing Homes - </w:t>
      </w:r>
      <w:proofErr w:type="spellStart"/>
      <w:r>
        <w:rPr>
          <w:i/>
          <w:iCs/>
          <w:color w:val="000000"/>
        </w:rPr>
        <w:t>Denizns</w:t>
      </w:r>
      <w:proofErr w:type="spellEnd"/>
      <w:r>
        <w:rPr>
          <w:color w:val="000000"/>
        </w:rPr>
        <w:t xml:space="preserve">. [online] Available at: https://denizns.co.uk/2023/04/05/future-trends-for-uk-private-care-and-nursing-homes/ </w:t>
      </w:r>
    </w:p>
    <w:p w14:paraId="0A62BCF1" w14:textId="77777777" w:rsidR="00A84FC3" w:rsidRDefault="00A84FC3" w:rsidP="00BB2033">
      <w:pPr>
        <w:pStyle w:val="NormalWeb"/>
        <w:spacing w:before="0" w:beforeAutospacing="0" w:after="240" w:afterAutospacing="0" w:line="360" w:lineRule="atLeast"/>
        <w:ind w:left="720" w:hanging="720"/>
        <w:jc w:val="both"/>
        <w:rPr>
          <w:color w:val="000000"/>
        </w:rPr>
      </w:pPr>
      <w:r>
        <w:rPr>
          <w:color w:val="000000"/>
        </w:rPr>
        <w:t>Dr. Simon Wallace (2022). </w:t>
      </w:r>
      <w:r>
        <w:rPr>
          <w:i/>
          <w:iCs/>
          <w:color w:val="000000"/>
        </w:rPr>
        <w:t>Three predictions for the UK healthcare sector in 2023 | What’s Next blog</w:t>
      </w:r>
      <w:r>
        <w:rPr>
          <w:color w:val="000000"/>
        </w:rPr>
        <w:t>. [online] What’s Next blog. Available at: https://whatsnext.nuance.com/en-gb/healthcare-ai-uk/three-predictions-for-the-uk-healthcare-sector-in-2023/</w:t>
      </w:r>
    </w:p>
    <w:p w14:paraId="08F72160" w14:textId="77777777" w:rsidR="00A84FC3" w:rsidRDefault="00A84FC3" w:rsidP="00D55E31">
      <w:pPr>
        <w:pStyle w:val="NormalWeb"/>
        <w:spacing w:before="0" w:beforeAutospacing="0" w:after="240" w:afterAutospacing="0" w:line="360" w:lineRule="atLeast"/>
        <w:ind w:left="720" w:hanging="720"/>
        <w:jc w:val="both"/>
        <w:rPr>
          <w:color w:val="000000"/>
        </w:rPr>
      </w:pPr>
      <w:proofErr w:type="spellStart"/>
      <w:r>
        <w:rPr>
          <w:color w:val="000000"/>
        </w:rPr>
        <w:t>Glaveski</w:t>
      </w:r>
      <w:proofErr w:type="spellEnd"/>
      <w:r>
        <w:rPr>
          <w:color w:val="000000"/>
        </w:rPr>
        <w:t>, S. (2019, October 2). </w:t>
      </w:r>
      <w:r>
        <w:rPr>
          <w:i/>
          <w:iCs/>
          <w:color w:val="000000"/>
        </w:rPr>
        <w:t>Where Companies Go Wrong with Learning and Development</w:t>
      </w:r>
      <w:r>
        <w:rPr>
          <w:color w:val="000000"/>
        </w:rPr>
        <w:t xml:space="preserve">. [online] Available at: https://hbr.org/2019/10/where-companies-go-wrong-with-learning-and-development </w:t>
      </w:r>
    </w:p>
    <w:p w14:paraId="0BC81FB8" w14:textId="77777777" w:rsidR="00A84FC3" w:rsidRDefault="00A84FC3" w:rsidP="00D3075E">
      <w:pPr>
        <w:pStyle w:val="NormalWeb"/>
        <w:spacing w:before="0" w:beforeAutospacing="0" w:after="240" w:afterAutospacing="0" w:line="360" w:lineRule="atLeast"/>
        <w:ind w:left="720" w:hanging="720"/>
        <w:jc w:val="both"/>
        <w:rPr>
          <w:color w:val="000000"/>
        </w:rPr>
      </w:pPr>
      <w:r>
        <w:rPr>
          <w:color w:val="000000"/>
        </w:rPr>
        <w:t>Kent, C. (2019). </w:t>
      </w:r>
      <w:r>
        <w:rPr>
          <w:i/>
          <w:iCs/>
          <w:color w:val="000000"/>
        </w:rPr>
        <w:t>Doing business in the UK: Why Britain is great for the healthcare industries</w:t>
      </w:r>
      <w:r>
        <w:rPr>
          <w:color w:val="000000"/>
        </w:rPr>
        <w:t>. [online] Pharmaceutical Technology. Available at: https://www.pharmaceutical-technology.com/sponsored/uk-healthcare-industry-analysis-2019/?cf-view</w:t>
      </w:r>
    </w:p>
    <w:p w14:paraId="17758008" w14:textId="77777777" w:rsidR="00A84FC3" w:rsidRDefault="00A84FC3" w:rsidP="00BB2033">
      <w:pPr>
        <w:pStyle w:val="NormalWeb"/>
        <w:spacing w:before="0" w:beforeAutospacing="0" w:after="240" w:afterAutospacing="0" w:line="360" w:lineRule="atLeast"/>
        <w:ind w:left="720" w:hanging="720"/>
        <w:jc w:val="both"/>
        <w:rPr>
          <w:color w:val="000000"/>
        </w:rPr>
      </w:pPr>
      <w:r>
        <w:rPr>
          <w:color w:val="000000"/>
        </w:rPr>
        <w:t>‌</w:t>
      </w:r>
      <w:proofErr w:type="spellStart"/>
      <w:r>
        <w:rPr>
          <w:color w:val="000000"/>
        </w:rPr>
        <w:t>Kulkov</w:t>
      </w:r>
      <w:proofErr w:type="spellEnd"/>
      <w:r>
        <w:rPr>
          <w:color w:val="000000"/>
        </w:rPr>
        <w:t>, I. (2023). </w:t>
      </w:r>
      <w:r>
        <w:rPr>
          <w:i/>
          <w:iCs/>
          <w:color w:val="000000"/>
        </w:rPr>
        <w:t>Healthcare industry of the future: What to expect in the next 50 years</w:t>
      </w:r>
      <w:r>
        <w:rPr>
          <w:color w:val="000000"/>
        </w:rPr>
        <w:t xml:space="preserve">. [online] News-Medical.net. Available at: https://www.news-medical.net/news/20230704/Healthcare-industry-of-the-future-What-to-expect-in-the-next-50-years.aspx </w:t>
      </w:r>
    </w:p>
    <w:p w14:paraId="11BD7080" w14:textId="77777777" w:rsidR="00A84FC3" w:rsidRDefault="00A84FC3" w:rsidP="00D55E31">
      <w:pPr>
        <w:pStyle w:val="NormalWeb"/>
        <w:spacing w:before="0" w:beforeAutospacing="0" w:after="240" w:afterAutospacing="0" w:line="360" w:lineRule="atLeast"/>
        <w:ind w:left="720" w:hanging="720"/>
        <w:jc w:val="both"/>
        <w:rPr>
          <w:color w:val="000000"/>
        </w:rPr>
      </w:pPr>
      <w:r>
        <w:rPr>
          <w:color w:val="000000"/>
        </w:rPr>
        <w:t>Michael Page. (2020). </w:t>
      </w:r>
      <w:r>
        <w:rPr>
          <w:i/>
          <w:iCs/>
          <w:color w:val="000000"/>
        </w:rPr>
        <w:t>The UK healthcare staffing crisis – what can be done? | Michael Page</w:t>
      </w:r>
      <w:r>
        <w:rPr>
          <w:color w:val="000000"/>
        </w:rPr>
        <w:t xml:space="preserve">. [online] Available at: https://www.michaelpage.co.uk/our-expertise/healthcare/The-UK-healthcare-staffing-crisis-what-can-be-done </w:t>
      </w:r>
    </w:p>
    <w:p w14:paraId="2B919DD1" w14:textId="77777777" w:rsidR="00A84FC3" w:rsidRDefault="00A84FC3" w:rsidP="00D3075E">
      <w:pPr>
        <w:pStyle w:val="NormalWeb"/>
        <w:spacing w:before="0" w:beforeAutospacing="0" w:after="240" w:afterAutospacing="0" w:line="360" w:lineRule="atLeast"/>
        <w:ind w:left="720" w:hanging="720"/>
        <w:jc w:val="both"/>
        <w:rPr>
          <w:color w:val="000000"/>
        </w:rPr>
      </w:pPr>
      <w:r>
        <w:rPr>
          <w:color w:val="000000"/>
        </w:rPr>
        <w:t>Parsons, L. (2022). </w:t>
      </w:r>
      <w:r>
        <w:rPr>
          <w:i/>
          <w:iCs/>
          <w:color w:val="000000"/>
        </w:rPr>
        <w:t>Poor mental health costs UK employers up to £56 billion a year</w:t>
      </w:r>
      <w:r>
        <w:rPr>
          <w:color w:val="000000"/>
        </w:rPr>
        <w:t xml:space="preserve">. [online] Available at: https://www2.deloitte.com/uk/en/pages/press-releases/articles/poor-mental-health-costs-uk-employers-up-to-pound-56-billion-a-year.html </w:t>
      </w:r>
    </w:p>
    <w:p w14:paraId="0C602110" w14:textId="77777777" w:rsidR="00A84FC3" w:rsidRDefault="00A84FC3" w:rsidP="00D3075E">
      <w:pPr>
        <w:pStyle w:val="NormalWeb"/>
        <w:spacing w:before="0" w:beforeAutospacing="0" w:after="240" w:afterAutospacing="0" w:line="360" w:lineRule="atLeast"/>
        <w:ind w:left="720" w:hanging="720"/>
        <w:jc w:val="both"/>
        <w:rPr>
          <w:color w:val="000000"/>
        </w:rPr>
      </w:pPr>
      <w:r>
        <w:rPr>
          <w:color w:val="000000"/>
        </w:rPr>
        <w:t>Partington, R. (2023). </w:t>
      </w:r>
      <w:r>
        <w:rPr>
          <w:i/>
          <w:iCs/>
          <w:color w:val="000000"/>
        </w:rPr>
        <w:t>Healthcare staff shortage main factor in near-record job vacancies</w:t>
      </w:r>
      <w:r>
        <w:rPr>
          <w:color w:val="000000"/>
        </w:rPr>
        <w:t>. [online] the Guardian. Available at: https://www.theguardian.com/business/2023/feb/13/healthcare-staff-shortages-fuelling-near-record-job-vacancies-across-uk-economy</w:t>
      </w:r>
    </w:p>
    <w:p w14:paraId="5EE116E3" w14:textId="77777777" w:rsidR="00A84FC3" w:rsidRDefault="00A84FC3" w:rsidP="00BB2033">
      <w:pPr>
        <w:pStyle w:val="NormalWeb"/>
        <w:spacing w:before="0" w:beforeAutospacing="0" w:after="240" w:afterAutospacing="0" w:line="360" w:lineRule="atLeast"/>
        <w:ind w:left="720" w:hanging="720"/>
        <w:jc w:val="both"/>
        <w:rPr>
          <w:color w:val="000000"/>
        </w:rPr>
      </w:pPr>
      <w:proofErr w:type="spellStart"/>
      <w:r>
        <w:rPr>
          <w:color w:val="000000"/>
        </w:rPr>
        <w:t>Svoronos</w:t>
      </w:r>
      <w:proofErr w:type="spellEnd"/>
      <w:r>
        <w:rPr>
          <w:color w:val="000000"/>
        </w:rPr>
        <w:t>, N. (2023). </w:t>
      </w:r>
      <w:r>
        <w:rPr>
          <w:i/>
          <w:iCs/>
          <w:color w:val="000000"/>
        </w:rPr>
        <w:t>Top 5 UK Digital Health Trends for 2022 | Conductor</w:t>
      </w:r>
      <w:r>
        <w:rPr>
          <w:color w:val="000000"/>
        </w:rPr>
        <w:t xml:space="preserve">. [online] Available at: https://www.conductor.com/academy/uk-digital-health-trends/ </w:t>
      </w:r>
    </w:p>
    <w:p w14:paraId="7C37E584" w14:textId="77777777" w:rsidR="00A84FC3" w:rsidRDefault="00A84FC3" w:rsidP="00D3075E">
      <w:pPr>
        <w:pStyle w:val="NormalWeb"/>
        <w:spacing w:before="0" w:beforeAutospacing="0" w:after="240" w:afterAutospacing="0" w:line="360" w:lineRule="atLeast"/>
        <w:ind w:left="720" w:hanging="720"/>
        <w:jc w:val="both"/>
        <w:rPr>
          <w:color w:val="000000"/>
        </w:rPr>
      </w:pPr>
      <w:r>
        <w:rPr>
          <w:i/>
          <w:iCs/>
          <w:color w:val="000000"/>
        </w:rPr>
        <w:lastRenderedPageBreak/>
        <w:t>United Kingdom: health system review 2022</w:t>
      </w:r>
      <w:r>
        <w:rPr>
          <w:color w:val="000000"/>
        </w:rPr>
        <w:t xml:space="preserve">. (2022). [online] Available at: https://eurohealthobservatory.who.int/publications/i/united-kingdom-health-system-review-2022#:~:text=The%20United%20Kingdom%20has%20relatively,as%20the%20COVID%2D19%20pandemic. </w:t>
      </w:r>
    </w:p>
    <w:p w14:paraId="15DBB18A" w14:textId="77777777" w:rsidR="00D55E31" w:rsidRDefault="00D55E31" w:rsidP="00D55E31">
      <w:pPr>
        <w:pStyle w:val="NormalWeb"/>
        <w:rPr>
          <w:color w:val="000000"/>
        </w:rPr>
      </w:pPr>
      <w:r>
        <w:rPr>
          <w:color w:val="000000"/>
        </w:rPr>
        <w:t>‌</w:t>
      </w:r>
    </w:p>
    <w:p w14:paraId="6598CDD0" w14:textId="2836B3B5" w:rsidR="00D3075E" w:rsidRDefault="00D3075E" w:rsidP="00D3075E">
      <w:pPr>
        <w:pStyle w:val="NormalWeb"/>
        <w:rPr>
          <w:color w:val="000000"/>
        </w:rPr>
      </w:pPr>
    </w:p>
    <w:p w14:paraId="78D7BCD4" w14:textId="321C9541" w:rsidR="00D3075E" w:rsidRDefault="00D3075E" w:rsidP="00D3075E">
      <w:pPr>
        <w:pStyle w:val="NormalWeb"/>
        <w:rPr>
          <w:color w:val="000000"/>
        </w:rPr>
      </w:pPr>
    </w:p>
    <w:p w14:paraId="756A90A8" w14:textId="77777777" w:rsidR="00D3075E" w:rsidRDefault="00D3075E" w:rsidP="00D3075E">
      <w:pPr>
        <w:pStyle w:val="NormalWeb"/>
        <w:spacing w:before="0" w:beforeAutospacing="0" w:after="240" w:afterAutospacing="0" w:line="360" w:lineRule="atLeast"/>
        <w:ind w:left="720" w:hanging="720"/>
        <w:jc w:val="both"/>
        <w:rPr>
          <w:color w:val="000000"/>
        </w:rPr>
      </w:pPr>
    </w:p>
    <w:p w14:paraId="54A349D5" w14:textId="0A9159B2" w:rsidR="00D3075E" w:rsidRDefault="00D3075E" w:rsidP="00F62DFC">
      <w:pPr>
        <w:pStyle w:val="NormalWeb"/>
        <w:jc w:val="center"/>
        <w:rPr>
          <w:b/>
          <w:bCs/>
          <w:color w:val="000000"/>
        </w:rPr>
      </w:pPr>
      <w:r>
        <w:rPr>
          <w:color w:val="000000"/>
        </w:rPr>
        <w:t>‌</w:t>
      </w:r>
      <w:r w:rsidR="00F62DFC">
        <w:rPr>
          <w:b/>
          <w:bCs/>
          <w:color w:val="000000"/>
        </w:rPr>
        <w:t>END OF DOCUMENT</w:t>
      </w:r>
    </w:p>
    <w:p w14:paraId="52FDF18B" w14:textId="61BF053C" w:rsidR="00F62DFC" w:rsidRPr="00F62DFC" w:rsidRDefault="00F62DFC" w:rsidP="00F62DFC">
      <w:pPr>
        <w:pStyle w:val="NormalWeb"/>
        <w:jc w:val="center"/>
        <w:rPr>
          <w:b/>
          <w:bCs/>
          <w:color w:val="000000"/>
        </w:rPr>
      </w:pPr>
      <w:r>
        <w:rPr>
          <w:b/>
          <w:bCs/>
          <w:color w:val="000000"/>
        </w:rPr>
        <w:t>THANK YOU</w:t>
      </w:r>
    </w:p>
    <w:p w14:paraId="61D7A334" w14:textId="77777777" w:rsidR="00D3075E" w:rsidRDefault="00D3075E" w:rsidP="00D3075E">
      <w:pPr>
        <w:pStyle w:val="NormalWeb"/>
        <w:spacing w:before="0" w:beforeAutospacing="0" w:after="240" w:afterAutospacing="0" w:line="360" w:lineRule="atLeast"/>
        <w:ind w:left="720" w:hanging="720"/>
        <w:jc w:val="both"/>
        <w:rPr>
          <w:color w:val="000000"/>
        </w:rPr>
      </w:pPr>
    </w:p>
    <w:p w14:paraId="0A10A9B1" w14:textId="77777777" w:rsidR="00D3075E" w:rsidRDefault="00D3075E" w:rsidP="00D3075E">
      <w:pPr>
        <w:pStyle w:val="NormalWeb"/>
        <w:rPr>
          <w:color w:val="000000"/>
        </w:rPr>
      </w:pPr>
      <w:r>
        <w:rPr>
          <w:color w:val="000000"/>
        </w:rPr>
        <w:t>‌</w:t>
      </w:r>
    </w:p>
    <w:p w14:paraId="6179846D" w14:textId="3C4AA1D9" w:rsidR="00D3075E" w:rsidRDefault="00D3075E" w:rsidP="00D3075E">
      <w:pPr>
        <w:pStyle w:val="NormalWeb"/>
        <w:rPr>
          <w:color w:val="000000"/>
        </w:rPr>
      </w:pPr>
    </w:p>
    <w:p w14:paraId="75E75E37" w14:textId="0DDA2251" w:rsidR="00BB2033" w:rsidRDefault="00BB2033" w:rsidP="00BB2033">
      <w:pPr>
        <w:pStyle w:val="NormalWeb"/>
        <w:rPr>
          <w:color w:val="000000"/>
        </w:rPr>
      </w:pPr>
    </w:p>
    <w:p w14:paraId="3CFF5630" w14:textId="77777777" w:rsidR="00BB2033" w:rsidRDefault="00BB2033" w:rsidP="00BB2033">
      <w:pPr>
        <w:pStyle w:val="NormalWeb"/>
        <w:spacing w:before="0" w:beforeAutospacing="0" w:after="240" w:afterAutospacing="0" w:line="360" w:lineRule="atLeast"/>
        <w:ind w:left="720" w:hanging="720"/>
        <w:jc w:val="both"/>
        <w:rPr>
          <w:color w:val="000000"/>
        </w:rPr>
      </w:pPr>
    </w:p>
    <w:p w14:paraId="1D1EEFEA" w14:textId="77777777" w:rsidR="00BB2033" w:rsidRDefault="00BB2033" w:rsidP="00BB2033">
      <w:pPr>
        <w:pStyle w:val="NormalWeb"/>
        <w:rPr>
          <w:color w:val="000000"/>
        </w:rPr>
      </w:pPr>
      <w:r>
        <w:rPr>
          <w:color w:val="000000"/>
        </w:rPr>
        <w:t>‌</w:t>
      </w:r>
    </w:p>
    <w:p w14:paraId="6732359B" w14:textId="77777777" w:rsidR="00BB2033" w:rsidRDefault="00BB2033" w:rsidP="00BB2033">
      <w:pPr>
        <w:pStyle w:val="NormalWeb"/>
        <w:spacing w:before="0" w:beforeAutospacing="0" w:after="240" w:afterAutospacing="0" w:line="360" w:lineRule="atLeast"/>
        <w:ind w:left="720" w:hanging="720"/>
        <w:jc w:val="both"/>
        <w:rPr>
          <w:color w:val="000000"/>
        </w:rPr>
      </w:pPr>
    </w:p>
    <w:p w14:paraId="4A460CCB" w14:textId="77777777" w:rsidR="00BB2033" w:rsidRDefault="00BB2033" w:rsidP="00BB2033">
      <w:pPr>
        <w:pStyle w:val="NormalWeb"/>
        <w:rPr>
          <w:color w:val="000000"/>
        </w:rPr>
      </w:pPr>
      <w:r>
        <w:rPr>
          <w:color w:val="000000"/>
        </w:rPr>
        <w:t>‌</w:t>
      </w:r>
    </w:p>
    <w:p w14:paraId="23637405" w14:textId="7C65A46E" w:rsidR="00BB2033" w:rsidRDefault="00BB2033" w:rsidP="00BB2033">
      <w:pPr>
        <w:pStyle w:val="NormalWeb"/>
        <w:rPr>
          <w:color w:val="000000"/>
        </w:rPr>
      </w:pPr>
    </w:p>
    <w:p w14:paraId="55A08E7A" w14:textId="4B5962CC" w:rsidR="00BB2033" w:rsidRPr="00BB2033" w:rsidRDefault="00BB2033" w:rsidP="006C1021">
      <w:pPr>
        <w:jc w:val="both"/>
        <w:rPr>
          <w:rFonts w:ascii="Times New Roman" w:hAnsi="Times New Roman" w:cs="Times New Roman"/>
          <w:sz w:val="24"/>
          <w:szCs w:val="24"/>
          <w:lang w:val="en-US"/>
        </w:rPr>
      </w:pPr>
    </w:p>
    <w:sectPr w:rsidR="00BB2033" w:rsidRPr="00BB2033" w:rsidSect="001672EC">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D7866" w14:textId="77777777" w:rsidR="00E95280" w:rsidRDefault="00E95280" w:rsidP="001672EC">
      <w:pPr>
        <w:spacing w:after="0" w:line="240" w:lineRule="auto"/>
      </w:pPr>
      <w:r>
        <w:separator/>
      </w:r>
    </w:p>
  </w:endnote>
  <w:endnote w:type="continuationSeparator" w:id="0">
    <w:p w14:paraId="306F4E19" w14:textId="77777777" w:rsidR="00E95280" w:rsidRDefault="00E95280" w:rsidP="00167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059961"/>
      <w:docPartObj>
        <w:docPartGallery w:val="Page Numbers (Bottom of Page)"/>
        <w:docPartUnique/>
      </w:docPartObj>
    </w:sdtPr>
    <w:sdtEndPr>
      <w:rPr>
        <w:noProof/>
      </w:rPr>
    </w:sdtEndPr>
    <w:sdtContent>
      <w:p w14:paraId="09C065B6" w14:textId="76C9292C" w:rsidR="001672EC" w:rsidRDefault="001672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6E6721" w14:textId="77777777" w:rsidR="001672EC" w:rsidRDefault="00167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BD8AE" w14:textId="77777777" w:rsidR="00E95280" w:rsidRDefault="00E95280" w:rsidP="001672EC">
      <w:pPr>
        <w:spacing w:after="0" w:line="240" w:lineRule="auto"/>
      </w:pPr>
      <w:r>
        <w:separator/>
      </w:r>
    </w:p>
  </w:footnote>
  <w:footnote w:type="continuationSeparator" w:id="0">
    <w:p w14:paraId="2926383E" w14:textId="77777777" w:rsidR="00E95280" w:rsidRDefault="00E95280" w:rsidP="001672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021"/>
    <w:rsid w:val="0002603B"/>
    <w:rsid w:val="000B0480"/>
    <w:rsid w:val="001672EC"/>
    <w:rsid w:val="003D713F"/>
    <w:rsid w:val="004D3B42"/>
    <w:rsid w:val="00543FA5"/>
    <w:rsid w:val="005821E0"/>
    <w:rsid w:val="005A5579"/>
    <w:rsid w:val="006C1021"/>
    <w:rsid w:val="00780E8E"/>
    <w:rsid w:val="007F0F23"/>
    <w:rsid w:val="008742CA"/>
    <w:rsid w:val="00A84FC3"/>
    <w:rsid w:val="00AA6802"/>
    <w:rsid w:val="00BB2033"/>
    <w:rsid w:val="00BE167E"/>
    <w:rsid w:val="00D03FF6"/>
    <w:rsid w:val="00D3075E"/>
    <w:rsid w:val="00D55E31"/>
    <w:rsid w:val="00E14516"/>
    <w:rsid w:val="00E21E09"/>
    <w:rsid w:val="00E95280"/>
    <w:rsid w:val="00F62D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6AA6"/>
  <w15:chartTrackingRefBased/>
  <w15:docId w15:val="{9850FC61-13B9-478F-B83B-B21BA2EE4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E31"/>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3FA5"/>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BB2033"/>
    <w:rPr>
      <w:color w:val="0563C1" w:themeColor="hyperlink"/>
      <w:u w:val="single"/>
    </w:rPr>
  </w:style>
  <w:style w:type="character" w:styleId="UnresolvedMention">
    <w:name w:val="Unresolved Mention"/>
    <w:basedOn w:val="DefaultParagraphFont"/>
    <w:uiPriority w:val="99"/>
    <w:semiHidden/>
    <w:unhideWhenUsed/>
    <w:rsid w:val="00BB2033"/>
    <w:rPr>
      <w:color w:val="605E5C"/>
      <w:shd w:val="clear" w:color="auto" w:fill="E1DFDD"/>
    </w:rPr>
  </w:style>
  <w:style w:type="character" w:customStyle="1" w:styleId="apple-tab-span">
    <w:name w:val="apple-tab-span"/>
    <w:basedOn w:val="DefaultParagraphFont"/>
    <w:rsid w:val="005A5579"/>
  </w:style>
  <w:style w:type="paragraph" w:styleId="Header">
    <w:name w:val="header"/>
    <w:basedOn w:val="Normal"/>
    <w:link w:val="HeaderChar"/>
    <w:uiPriority w:val="99"/>
    <w:unhideWhenUsed/>
    <w:rsid w:val="001672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72EC"/>
    <w:rPr>
      <w:lang w:val="en-GB"/>
    </w:rPr>
  </w:style>
  <w:style w:type="paragraph" w:styleId="Footer">
    <w:name w:val="footer"/>
    <w:basedOn w:val="Normal"/>
    <w:link w:val="FooterChar"/>
    <w:uiPriority w:val="99"/>
    <w:unhideWhenUsed/>
    <w:rsid w:val="001672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2EC"/>
    <w:rPr>
      <w:lang w:val="en-GB"/>
    </w:rPr>
  </w:style>
  <w:style w:type="character" w:styleId="FollowedHyperlink">
    <w:name w:val="FollowedHyperlink"/>
    <w:basedOn w:val="DefaultParagraphFont"/>
    <w:uiPriority w:val="99"/>
    <w:semiHidden/>
    <w:unhideWhenUsed/>
    <w:rsid w:val="00E145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34746">
      <w:bodyDiv w:val="1"/>
      <w:marLeft w:val="0"/>
      <w:marRight w:val="0"/>
      <w:marTop w:val="0"/>
      <w:marBottom w:val="0"/>
      <w:divBdr>
        <w:top w:val="none" w:sz="0" w:space="0" w:color="auto"/>
        <w:left w:val="none" w:sz="0" w:space="0" w:color="auto"/>
        <w:bottom w:val="none" w:sz="0" w:space="0" w:color="auto"/>
        <w:right w:val="none" w:sz="0" w:space="0" w:color="auto"/>
      </w:divBdr>
    </w:div>
    <w:div w:id="272789583">
      <w:bodyDiv w:val="1"/>
      <w:marLeft w:val="0"/>
      <w:marRight w:val="0"/>
      <w:marTop w:val="0"/>
      <w:marBottom w:val="0"/>
      <w:divBdr>
        <w:top w:val="none" w:sz="0" w:space="0" w:color="auto"/>
        <w:left w:val="none" w:sz="0" w:space="0" w:color="auto"/>
        <w:bottom w:val="none" w:sz="0" w:space="0" w:color="auto"/>
        <w:right w:val="none" w:sz="0" w:space="0" w:color="auto"/>
      </w:divBdr>
    </w:div>
    <w:div w:id="321203521">
      <w:bodyDiv w:val="1"/>
      <w:marLeft w:val="0"/>
      <w:marRight w:val="0"/>
      <w:marTop w:val="0"/>
      <w:marBottom w:val="0"/>
      <w:divBdr>
        <w:top w:val="none" w:sz="0" w:space="0" w:color="auto"/>
        <w:left w:val="none" w:sz="0" w:space="0" w:color="auto"/>
        <w:bottom w:val="none" w:sz="0" w:space="0" w:color="auto"/>
        <w:right w:val="none" w:sz="0" w:space="0" w:color="auto"/>
      </w:divBdr>
    </w:div>
    <w:div w:id="414981809">
      <w:bodyDiv w:val="1"/>
      <w:marLeft w:val="0"/>
      <w:marRight w:val="0"/>
      <w:marTop w:val="0"/>
      <w:marBottom w:val="0"/>
      <w:divBdr>
        <w:top w:val="none" w:sz="0" w:space="0" w:color="auto"/>
        <w:left w:val="none" w:sz="0" w:space="0" w:color="auto"/>
        <w:bottom w:val="none" w:sz="0" w:space="0" w:color="auto"/>
        <w:right w:val="none" w:sz="0" w:space="0" w:color="auto"/>
      </w:divBdr>
    </w:div>
    <w:div w:id="438257643">
      <w:bodyDiv w:val="1"/>
      <w:marLeft w:val="0"/>
      <w:marRight w:val="0"/>
      <w:marTop w:val="0"/>
      <w:marBottom w:val="0"/>
      <w:divBdr>
        <w:top w:val="none" w:sz="0" w:space="0" w:color="auto"/>
        <w:left w:val="none" w:sz="0" w:space="0" w:color="auto"/>
        <w:bottom w:val="none" w:sz="0" w:space="0" w:color="auto"/>
        <w:right w:val="none" w:sz="0" w:space="0" w:color="auto"/>
      </w:divBdr>
    </w:div>
    <w:div w:id="556092369">
      <w:bodyDiv w:val="1"/>
      <w:marLeft w:val="0"/>
      <w:marRight w:val="0"/>
      <w:marTop w:val="0"/>
      <w:marBottom w:val="0"/>
      <w:divBdr>
        <w:top w:val="none" w:sz="0" w:space="0" w:color="auto"/>
        <w:left w:val="none" w:sz="0" w:space="0" w:color="auto"/>
        <w:bottom w:val="none" w:sz="0" w:space="0" w:color="auto"/>
        <w:right w:val="none" w:sz="0" w:space="0" w:color="auto"/>
      </w:divBdr>
    </w:div>
    <w:div w:id="918908812">
      <w:bodyDiv w:val="1"/>
      <w:marLeft w:val="0"/>
      <w:marRight w:val="0"/>
      <w:marTop w:val="0"/>
      <w:marBottom w:val="0"/>
      <w:divBdr>
        <w:top w:val="none" w:sz="0" w:space="0" w:color="auto"/>
        <w:left w:val="none" w:sz="0" w:space="0" w:color="auto"/>
        <w:bottom w:val="none" w:sz="0" w:space="0" w:color="auto"/>
        <w:right w:val="none" w:sz="0" w:space="0" w:color="auto"/>
      </w:divBdr>
    </w:div>
    <w:div w:id="940841839">
      <w:bodyDiv w:val="1"/>
      <w:marLeft w:val="0"/>
      <w:marRight w:val="0"/>
      <w:marTop w:val="0"/>
      <w:marBottom w:val="0"/>
      <w:divBdr>
        <w:top w:val="none" w:sz="0" w:space="0" w:color="auto"/>
        <w:left w:val="none" w:sz="0" w:space="0" w:color="auto"/>
        <w:bottom w:val="none" w:sz="0" w:space="0" w:color="auto"/>
        <w:right w:val="none" w:sz="0" w:space="0" w:color="auto"/>
      </w:divBdr>
    </w:div>
    <w:div w:id="1027562148">
      <w:bodyDiv w:val="1"/>
      <w:marLeft w:val="0"/>
      <w:marRight w:val="0"/>
      <w:marTop w:val="0"/>
      <w:marBottom w:val="0"/>
      <w:divBdr>
        <w:top w:val="none" w:sz="0" w:space="0" w:color="auto"/>
        <w:left w:val="none" w:sz="0" w:space="0" w:color="auto"/>
        <w:bottom w:val="none" w:sz="0" w:space="0" w:color="auto"/>
        <w:right w:val="none" w:sz="0" w:space="0" w:color="auto"/>
      </w:divBdr>
    </w:div>
    <w:div w:id="1164054194">
      <w:bodyDiv w:val="1"/>
      <w:marLeft w:val="0"/>
      <w:marRight w:val="0"/>
      <w:marTop w:val="0"/>
      <w:marBottom w:val="0"/>
      <w:divBdr>
        <w:top w:val="none" w:sz="0" w:space="0" w:color="auto"/>
        <w:left w:val="none" w:sz="0" w:space="0" w:color="auto"/>
        <w:bottom w:val="none" w:sz="0" w:space="0" w:color="auto"/>
        <w:right w:val="none" w:sz="0" w:space="0" w:color="auto"/>
      </w:divBdr>
    </w:div>
    <w:div w:id="1225293502">
      <w:bodyDiv w:val="1"/>
      <w:marLeft w:val="0"/>
      <w:marRight w:val="0"/>
      <w:marTop w:val="0"/>
      <w:marBottom w:val="0"/>
      <w:divBdr>
        <w:top w:val="none" w:sz="0" w:space="0" w:color="auto"/>
        <w:left w:val="none" w:sz="0" w:space="0" w:color="auto"/>
        <w:bottom w:val="none" w:sz="0" w:space="0" w:color="auto"/>
        <w:right w:val="none" w:sz="0" w:space="0" w:color="auto"/>
      </w:divBdr>
    </w:div>
    <w:div w:id="1249388195">
      <w:bodyDiv w:val="1"/>
      <w:marLeft w:val="0"/>
      <w:marRight w:val="0"/>
      <w:marTop w:val="0"/>
      <w:marBottom w:val="0"/>
      <w:divBdr>
        <w:top w:val="none" w:sz="0" w:space="0" w:color="auto"/>
        <w:left w:val="none" w:sz="0" w:space="0" w:color="auto"/>
        <w:bottom w:val="none" w:sz="0" w:space="0" w:color="auto"/>
        <w:right w:val="none" w:sz="0" w:space="0" w:color="auto"/>
      </w:divBdr>
    </w:div>
    <w:div w:id="1263798923">
      <w:bodyDiv w:val="1"/>
      <w:marLeft w:val="0"/>
      <w:marRight w:val="0"/>
      <w:marTop w:val="0"/>
      <w:marBottom w:val="0"/>
      <w:divBdr>
        <w:top w:val="none" w:sz="0" w:space="0" w:color="auto"/>
        <w:left w:val="none" w:sz="0" w:space="0" w:color="auto"/>
        <w:bottom w:val="none" w:sz="0" w:space="0" w:color="auto"/>
        <w:right w:val="none" w:sz="0" w:space="0" w:color="auto"/>
      </w:divBdr>
    </w:div>
    <w:div w:id="1508980215">
      <w:bodyDiv w:val="1"/>
      <w:marLeft w:val="0"/>
      <w:marRight w:val="0"/>
      <w:marTop w:val="0"/>
      <w:marBottom w:val="0"/>
      <w:divBdr>
        <w:top w:val="none" w:sz="0" w:space="0" w:color="auto"/>
        <w:left w:val="none" w:sz="0" w:space="0" w:color="auto"/>
        <w:bottom w:val="none" w:sz="0" w:space="0" w:color="auto"/>
        <w:right w:val="none" w:sz="0" w:space="0" w:color="auto"/>
      </w:divBdr>
    </w:div>
    <w:div w:id="1531458277">
      <w:bodyDiv w:val="1"/>
      <w:marLeft w:val="0"/>
      <w:marRight w:val="0"/>
      <w:marTop w:val="0"/>
      <w:marBottom w:val="0"/>
      <w:divBdr>
        <w:top w:val="none" w:sz="0" w:space="0" w:color="auto"/>
        <w:left w:val="none" w:sz="0" w:space="0" w:color="auto"/>
        <w:bottom w:val="none" w:sz="0" w:space="0" w:color="auto"/>
        <w:right w:val="none" w:sz="0" w:space="0" w:color="auto"/>
      </w:divBdr>
    </w:div>
    <w:div w:id="1649358667">
      <w:bodyDiv w:val="1"/>
      <w:marLeft w:val="0"/>
      <w:marRight w:val="0"/>
      <w:marTop w:val="0"/>
      <w:marBottom w:val="0"/>
      <w:divBdr>
        <w:top w:val="none" w:sz="0" w:space="0" w:color="auto"/>
        <w:left w:val="none" w:sz="0" w:space="0" w:color="auto"/>
        <w:bottom w:val="none" w:sz="0" w:space="0" w:color="auto"/>
        <w:right w:val="none" w:sz="0" w:space="0" w:color="auto"/>
      </w:divBdr>
    </w:div>
    <w:div w:id="1704288321">
      <w:bodyDiv w:val="1"/>
      <w:marLeft w:val="0"/>
      <w:marRight w:val="0"/>
      <w:marTop w:val="0"/>
      <w:marBottom w:val="0"/>
      <w:divBdr>
        <w:top w:val="none" w:sz="0" w:space="0" w:color="auto"/>
        <w:left w:val="none" w:sz="0" w:space="0" w:color="auto"/>
        <w:bottom w:val="none" w:sz="0" w:space="0" w:color="auto"/>
        <w:right w:val="none" w:sz="0" w:space="0" w:color="auto"/>
      </w:divBdr>
    </w:div>
    <w:div w:id="1992446386">
      <w:bodyDiv w:val="1"/>
      <w:marLeft w:val="0"/>
      <w:marRight w:val="0"/>
      <w:marTop w:val="0"/>
      <w:marBottom w:val="0"/>
      <w:divBdr>
        <w:top w:val="none" w:sz="0" w:space="0" w:color="auto"/>
        <w:left w:val="none" w:sz="0" w:space="0" w:color="auto"/>
        <w:bottom w:val="none" w:sz="0" w:space="0" w:color="auto"/>
        <w:right w:val="none" w:sz="0" w:space="0" w:color="auto"/>
      </w:divBdr>
    </w:div>
    <w:div w:id="2038196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f:/r/personal/2026695_student_uwtsd_ac_uk/Documents/WALES%20RECORDING%20TEAM%201?csf=1&amp;web=1&amp;e=LXoBX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6FC66-5F65-4EE7-BE17-881010B20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7</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JIA BIN</dc:creator>
  <cp:keywords/>
  <dc:description/>
  <cp:lastModifiedBy>KIM JIA BIN</cp:lastModifiedBy>
  <cp:revision>35</cp:revision>
  <dcterms:created xsi:type="dcterms:W3CDTF">2023-08-29T13:41:00Z</dcterms:created>
  <dcterms:modified xsi:type="dcterms:W3CDTF">2023-09-04T12:00:00Z</dcterms:modified>
</cp:coreProperties>
</file>