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lastRenderedPageBreak/>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068213E2" w:rsidR="464F7901" w:rsidRDefault="00A82469" w:rsidP="464F7901">
      <w:pPr>
        <w:jc w:val="both"/>
        <w:rPr>
          <w:rFonts w:ascii="Arial" w:hAnsi="Arial" w:cs="Arial"/>
          <w:sz w:val="22"/>
          <w:szCs w:val="22"/>
        </w:rPr>
      </w:pPr>
      <w:r>
        <w:rPr>
          <w:rFonts w:ascii="Arial" w:hAnsi="Arial" w:cs="Arial"/>
          <w:sz w:val="22"/>
          <w:szCs w:val="22"/>
        </w:rPr>
        <w:t xml:space="preserve">Essay 1 </w:t>
      </w:r>
    </w:p>
    <w:p w14:paraId="47417A73" w14:textId="2FC6D57A" w:rsidR="00A82469" w:rsidRDefault="00A82469" w:rsidP="464F7901">
      <w:pPr>
        <w:jc w:val="both"/>
        <w:rPr>
          <w:rFonts w:ascii="Arial" w:hAnsi="Arial" w:cs="Arial"/>
          <w:sz w:val="22"/>
          <w:szCs w:val="22"/>
        </w:rPr>
      </w:pPr>
    </w:p>
    <w:p w14:paraId="00BF44CF" w14:textId="7C41FCD1" w:rsidR="00A82469" w:rsidRDefault="00A82469" w:rsidP="00A82469">
      <w:pPr>
        <w:jc w:val="both"/>
        <w:rPr>
          <w:rFonts w:ascii="Arial" w:hAnsi="Arial" w:cs="Arial"/>
          <w:sz w:val="22"/>
          <w:szCs w:val="22"/>
        </w:rPr>
      </w:pPr>
      <w:r w:rsidRPr="00A82469">
        <w:rPr>
          <w:rFonts w:ascii="Arial" w:hAnsi="Arial" w:cs="Arial"/>
          <w:sz w:val="22"/>
          <w:szCs w:val="22"/>
        </w:rPr>
        <w:t xml:space="preserve">This essay will critically evaluate the concept ‘proffesionalisation of the police service’, to do this we will consider the impact professional standards, ethical and inclusive factors and coaching/mentoring approaches impact it. To do this we will draw from academic research and theories to evaluate the strategic drivers for professionalising policing and provide a conclusion on the concept at the end of the essay. </w:t>
      </w:r>
    </w:p>
    <w:p w14:paraId="0A8CE433" w14:textId="77777777" w:rsidR="00C90022" w:rsidRPr="00A82469" w:rsidRDefault="00C90022" w:rsidP="00A82469">
      <w:pPr>
        <w:jc w:val="both"/>
        <w:rPr>
          <w:rFonts w:ascii="Arial" w:hAnsi="Arial" w:cs="Arial"/>
          <w:sz w:val="22"/>
          <w:szCs w:val="22"/>
        </w:rPr>
      </w:pPr>
    </w:p>
    <w:p w14:paraId="44BF5D17" w14:textId="2942F6F0" w:rsidR="00A82469" w:rsidRPr="00A82469" w:rsidRDefault="00A82469" w:rsidP="00A82469">
      <w:pPr>
        <w:jc w:val="both"/>
        <w:rPr>
          <w:rFonts w:ascii="Arial" w:hAnsi="Arial" w:cs="Arial"/>
          <w:sz w:val="22"/>
          <w:szCs w:val="22"/>
        </w:rPr>
      </w:pPr>
      <w:r w:rsidRPr="00A82469">
        <w:rPr>
          <w:rFonts w:ascii="Arial" w:hAnsi="Arial" w:cs="Arial"/>
          <w:sz w:val="22"/>
          <w:szCs w:val="22"/>
        </w:rPr>
        <w:t>When looking at the professionalisation of the police service there are several reasons for this being soug</w:t>
      </w:r>
      <w:r w:rsidR="00C90022">
        <w:rPr>
          <w:rFonts w:ascii="Arial" w:hAnsi="Arial" w:cs="Arial"/>
          <w:sz w:val="22"/>
          <w:szCs w:val="22"/>
        </w:rPr>
        <w:t>ht. Firstly is public perception</w:t>
      </w:r>
      <w:r w:rsidRPr="00A82469">
        <w:rPr>
          <w:rFonts w:ascii="Arial" w:hAnsi="Arial" w:cs="Arial"/>
          <w:sz w:val="22"/>
          <w:szCs w:val="22"/>
        </w:rPr>
        <w:t>, when members of the public have an interaction with the police th</w:t>
      </w:r>
      <w:r w:rsidR="00C90022">
        <w:rPr>
          <w:rFonts w:ascii="Arial" w:hAnsi="Arial" w:cs="Arial"/>
          <w:sz w:val="22"/>
          <w:szCs w:val="22"/>
        </w:rPr>
        <w:t xml:space="preserve">ey have an expectation that the </w:t>
      </w:r>
      <w:r w:rsidRPr="00A82469">
        <w:rPr>
          <w:rFonts w:ascii="Arial" w:hAnsi="Arial" w:cs="Arial"/>
          <w:sz w:val="22"/>
          <w:szCs w:val="22"/>
        </w:rPr>
        <w:t>officers and organisation will provide a professional service. In addition</w:t>
      </w:r>
      <w:r w:rsidR="00C90022">
        <w:rPr>
          <w:rFonts w:ascii="Arial" w:hAnsi="Arial" w:cs="Arial"/>
          <w:sz w:val="22"/>
          <w:szCs w:val="22"/>
        </w:rPr>
        <w:t>,</w:t>
      </w:r>
      <w:r w:rsidRPr="00A82469">
        <w:rPr>
          <w:rFonts w:ascii="Arial" w:hAnsi="Arial" w:cs="Arial"/>
          <w:sz w:val="22"/>
          <w:szCs w:val="22"/>
        </w:rPr>
        <w:t xml:space="preserve"> to maintain/achieve this professionalism in the police service a new entry pathway where the police service is now degree entry has been introduced to achieve a further level of professionalism. Further more</w:t>
      </w:r>
      <w:r w:rsidR="00C90022">
        <w:rPr>
          <w:rFonts w:ascii="Arial" w:hAnsi="Arial" w:cs="Arial"/>
          <w:sz w:val="22"/>
          <w:szCs w:val="22"/>
        </w:rPr>
        <w:t>,</w:t>
      </w:r>
      <w:r w:rsidRPr="00A82469">
        <w:rPr>
          <w:rFonts w:ascii="Arial" w:hAnsi="Arial" w:cs="Arial"/>
          <w:sz w:val="22"/>
          <w:szCs w:val="22"/>
        </w:rPr>
        <w:t xml:space="preserve"> the professional standards department (PSD) continues to monitor officers and organisation actions to challenge and uphold integrity. This ensures a professional service is maintained. We will now look at the above in more detail and further critically evaluate them.  </w:t>
      </w:r>
    </w:p>
    <w:p w14:paraId="7C63156B" w14:textId="77777777" w:rsidR="00A82469" w:rsidRPr="00A82469" w:rsidRDefault="00A82469" w:rsidP="00A82469">
      <w:pPr>
        <w:jc w:val="both"/>
        <w:rPr>
          <w:rFonts w:ascii="Arial" w:hAnsi="Arial" w:cs="Arial"/>
          <w:sz w:val="22"/>
          <w:szCs w:val="22"/>
        </w:rPr>
      </w:pPr>
    </w:p>
    <w:p w14:paraId="00399BEB" w14:textId="6AEE3C74" w:rsidR="00A82469" w:rsidRPr="00A82469" w:rsidRDefault="00A82469" w:rsidP="00A82469">
      <w:pPr>
        <w:jc w:val="both"/>
        <w:rPr>
          <w:rFonts w:ascii="Arial" w:hAnsi="Arial" w:cs="Arial"/>
          <w:sz w:val="22"/>
          <w:szCs w:val="22"/>
        </w:rPr>
      </w:pPr>
      <w:r w:rsidRPr="00A82469">
        <w:rPr>
          <w:rFonts w:ascii="Arial" w:hAnsi="Arial" w:cs="Arial"/>
          <w:sz w:val="22"/>
          <w:szCs w:val="22"/>
        </w:rPr>
        <w:t>Firstly</w:t>
      </w:r>
      <w:r w:rsidR="00C90022">
        <w:rPr>
          <w:rFonts w:ascii="Arial" w:hAnsi="Arial" w:cs="Arial"/>
          <w:sz w:val="22"/>
          <w:szCs w:val="22"/>
        </w:rPr>
        <w:t>,</w:t>
      </w:r>
      <w:r w:rsidRPr="00A82469">
        <w:rPr>
          <w:rFonts w:ascii="Arial" w:hAnsi="Arial" w:cs="Arial"/>
          <w:sz w:val="22"/>
          <w:szCs w:val="22"/>
        </w:rPr>
        <w:t xml:space="preserve"> we will look at professional standards and the impact this has on the concept of proffesionalisation of the police service. The police service was founded by Robert PEEL, since its forming it has for the majority of the organisations existence followed PEEL’s principles. However, some individuals argue that these principles are outdated. Neyroud, (</w:t>
      </w:r>
      <w:r w:rsidR="00C90022">
        <w:rPr>
          <w:rFonts w:ascii="Arial" w:hAnsi="Arial" w:cs="Arial"/>
          <w:sz w:val="22"/>
          <w:szCs w:val="22"/>
        </w:rPr>
        <w:t xml:space="preserve">Neyroud, </w:t>
      </w:r>
      <w:r w:rsidRPr="00A82469">
        <w:rPr>
          <w:rFonts w:ascii="Arial" w:hAnsi="Arial" w:cs="Arial"/>
          <w:sz w:val="22"/>
          <w:szCs w:val="22"/>
        </w:rPr>
        <w:t>2010) highlights how there is a new professional model where police now look at the harms and concentrated bad. By doing this it allows the service too actually look at the issues it can positively tackle. When evaluatin</w:t>
      </w:r>
      <w:r w:rsidR="007324FA">
        <w:rPr>
          <w:rFonts w:ascii="Arial" w:hAnsi="Arial" w:cs="Arial"/>
          <w:sz w:val="22"/>
          <w:szCs w:val="22"/>
        </w:rPr>
        <w:t>g this it supports</w:t>
      </w:r>
      <w:r w:rsidRPr="00A82469">
        <w:rPr>
          <w:rFonts w:ascii="Arial" w:hAnsi="Arial" w:cs="Arial"/>
          <w:sz w:val="22"/>
          <w:szCs w:val="22"/>
        </w:rPr>
        <w:t xml:space="preserve"> the concept profe</w:t>
      </w:r>
      <w:r w:rsidR="007324FA">
        <w:rPr>
          <w:rFonts w:ascii="Arial" w:hAnsi="Arial" w:cs="Arial"/>
          <w:sz w:val="22"/>
          <w:szCs w:val="22"/>
        </w:rPr>
        <w:t>ssionalising the police service</w:t>
      </w:r>
      <w:r w:rsidRPr="00A82469">
        <w:rPr>
          <w:rFonts w:ascii="Arial" w:hAnsi="Arial" w:cs="Arial"/>
          <w:sz w:val="22"/>
          <w:szCs w:val="22"/>
        </w:rPr>
        <w:t>, this is because the previous PEEL principles were outdated and did not correspond to modern day issues. We can</w:t>
      </w:r>
      <w:r w:rsidR="007324FA">
        <w:rPr>
          <w:rFonts w:ascii="Arial" w:hAnsi="Arial" w:cs="Arial"/>
          <w:sz w:val="22"/>
          <w:szCs w:val="22"/>
        </w:rPr>
        <w:t>’</w:t>
      </w:r>
      <w:r w:rsidRPr="00A82469">
        <w:rPr>
          <w:rFonts w:ascii="Arial" w:hAnsi="Arial" w:cs="Arial"/>
          <w:sz w:val="22"/>
          <w:szCs w:val="22"/>
        </w:rPr>
        <w:t xml:space="preserve">t police modern day issues when utilising concepts made a considerable time ago. </w:t>
      </w:r>
    </w:p>
    <w:p w14:paraId="3D1F252B" w14:textId="1C7EBB9D"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Still critically evaluating professional standards impact on the concept proffesionalisation of the police service integrity is arguably the most important part of this. You can’t be a professional organisation if you do not act in a professional manner and are not held to account for your actions. Integrity links into ethics and professionalism massively, the college of policing explain integrity to be. ‘Helping ensure that the </w:t>
      </w:r>
      <w:r w:rsidR="007324FA" w:rsidRPr="00A82469">
        <w:rPr>
          <w:rFonts w:ascii="Arial" w:hAnsi="Arial" w:cs="Arial"/>
          <w:sz w:val="22"/>
          <w:szCs w:val="22"/>
        </w:rPr>
        <w:t>people,</w:t>
      </w:r>
      <w:r w:rsidRPr="00A82469">
        <w:rPr>
          <w:rFonts w:ascii="Arial" w:hAnsi="Arial" w:cs="Arial"/>
          <w:sz w:val="22"/>
          <w:szCs w:val="22"/>
        </w:rPr>
        <w:t xml:space="preserve"> who work for the police uphold the values of the service, strive to do the right thing in all situations and have the confidence of the public. When exploring the concept of integrity in relation to a policing concept it can mean many things. The simplest way to describe this is the fact that a police </w:t>
      </w:r>
      <w:r w:rsidR="004236B7">
        <w:rPr>
          <w:rFonts w:ascii="Arial" w:hAnsi="Arial" w:cs="Arial"/>
          <w:sz w:val="22"/>
          <w:szCs w:val="22"/>
        </w:rPr>
        <w:t xml:space="preserve">officer </w:t>
      </w:r>
      <w:r w:rsidRPr="00A82469">
        <w:rPr>
          <w:rFonts w:ascii="Arial" w:hAnsi="Arial" w:cs="Arial"/>
          <w:sz w:val="22"/>
          <w:szCs w:val="22"/>
        </w:rPr>
        <w:t xml:space="preserve">should conduct </w:t>
      </w:r>
      <w:r w:rsidRPr="00A82469">
        <w:rPr>
          <w:rFonts w:ascii="Arial" w:hAnsi="Arial" w:cs="Arial"/>
          <w:sz w:val="22"/>
          <w:szCs w:val="22"/>
        </w:rPr>
        <w:lastRenderedPageBreak/>
        <w:t>themselves in the right manner even if no one else is watching. They should not be needed to be challenged</w:t>
      </w:r>
      <w:r w:rsidR="007324FA">
        <w:rPr>
          <w:rFonts w:ascii="Arial" w:hAnsi="Arial" w:cs="Arial"/>
          <w:sz w:val="22"/>
          <w:szCs w:val="22"/>
        </w:rPr>
        <w:t>,</w:t>
      </w:r>
      <w:r w:rsidRPr="00A82469">
        <w:rPr>
          <w:rFonts w:ascii="Arial" w:hAnsi="Arial" w:cs="Arial"/>
          <w:sz w:val="22"/>
          <w:szCs w:val="22"/>
        </w:rPr>
        <w:t xml:space="preserve"> for them to uphold their integrity. </w:t>
      </w:r>
    </w:p>
    <w:p w14:paraId="698F4FFC" w14:textId="77777777" w:rsidR="004236B7" w:rsidRDefault="00A82469" w:rsidP="00A82469">
      <w:pPr>
        <w:jc w:val="both"/>
        <w:rPr>
          <w:rFonts w:ascii="Arial" w:hAnsi="Arial" w:cs="Arial"/>
          <w:sz w:val="22"/>
          <w:szCs w:val="22"/>
        </w:rPr>
      </w:pPr>
      <w:r w:rsidRPr="00A82469">
        <w:rPr>
          <w:rFonts w:ascii="Arial" w:hAnsi="Arial" w:cs="Arial"/>
          <w:sz w:val="22"/>
          <w:szCs w:val="22"/>
        </w:rPr>
        <w:t>Exploring integrity further it also ensures that police officers uphold the ethical standards of policing, the code of ethics (COE) ensures every action/decision made is fair and justified this is why it is so closely linked to the national decision making model. However, integrity is not always maintained by police officers when exploring the impact it can have when integrity is not upheld it can be detrimental to a police force in terms of public confidence and trust. In the past</w:t>
      </w:r>
      <w:r w:rsidR="007324FA">
        <w:rPr>
          <w:rFonts w:ascii="Arial" w:hAnsi="Arial" w:cs="Arial"/>
          <w:sz w:val="22"/>
          <w:szCs w:val="22"/>
        </w:rPr>
        <w:t>,</w:t>
      </w:r>
      <w:r w:rsidRPr="00A82469">
        <w:rPr>
          <w:rFonts w:ascii="Arial" w:hAnsi="Arial" w:cs="Arial"/>
          <w:sz w:val="22"/>
          <w:szCs w:val="22"/>
        </w:rPr>
        <w:t xml:space="preserve"> there has been numerous incidents where integrity has not been upheld. The most recent example of this would be former officer Wayne Couzens who killed Sarah Everard. </w:t>
      </w:r>
    </w:p>
    <w:p w14:paraId="073C6F2F" w14:textId="77777777" w:rsidR="004236B7" w:rsidRDefault="004236B7" w:rsidP="00A82469">
      <w:pPr>
        <w:jc w:val="both"/>
        <w:rPr>
          <w:rFonts w:ascii="Arial" w:hAnsi="Arial" w:cs="Arial"/>
          <w:sz w:val="22"/>
          <w:szCs w:val="22"/>
        </w:rPr>
      </w:pPr>
    </w:p>
    <w:p w14:paraId="6EE1AF32" w14:textId="6C3D503F"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This is a clear example of where all key aspects of policing have not been upheld such as COE, professional standards and integrity. This has a massive impact on all police forces as it looks negatively on them and reduces public confidence. Especially in the UK policing is based upon policing by consent if there is a lack of trust from the public based on officers integrity it becomes a challenge to police the local communities. When integrity is not upheld by police in the modern day it is more often displayed through social media and the press, this means that more people are made aware. This is also evidenced in the black lives matter protest where support was gathered across the world due to the power of social media allowing support to be gathered.  </w:t>
      </w:r>
    </w:p>
    <w:p w14:paraId="630B11D0"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When critically evaluating the approaches professional standards has on the concept professionalising the police service it is massive. The police service needs to demonstrate to the public that they are a professional service, this is done by professional standards setting out clear behaviours and rules to follow.  If these are not followed by officers then they must be challenged this is done by the professional standards to ensure that the public are reassured that the police remain professional and are always developing further. To summarise maintaining  professional standards have a great impact on the concept of professionalising the police service.  </w:t>
      </w:r>
    </w:p>
    <w:p w14:paraId="3AB7541F" w14:textId="77777777" w:rsidR="00A82469" w:rsidRPr="00A82469" w:rsidRDefault="00A82469" w:rsidP="00A82469">
      <w:pPr>
        <w:jc w:val="both"/>
        <w:rPr>
          <w:rFonts w:ascii="Arial" w:hAnsi="Arial" w:cs="Arial"/>
          <w:sz w:val="22"/>
          <w:szCs w:val="22"/>
        </w:rPr>
      </w:pPr>
    </w:p>
    <w:p w14:paraId="2622F0E5" w14:textId="30DCEEA3" w:rsidR="00A82469" w:rsidRPr="00A82469" w:rsidRDefault="00A82469" w:rsidP="00A82469">
      <w:pPr>
        <w:jc w:val="both"/>
        <w:rPr>
          <w:rFonts w:ascii="Arial" w:hAnsi="Arial" w:cs="Arial"/>
          <w:sz w:val="22"/>
          <w:szCs w:val="22"/>
        </w:rPr>
      </w:pPr>
      <w:r w:rsidRPr="00A82469">
        <w:rPr>
          <w:rFonts w:ascii="Arial" w:hAnsi="Arial" w:cs="Arial"/>
          <w:sz w:val="22"/>
          <w:szCs w:val="22"/>
        </w:rPr>
        <w:t>We will now look at how coaching and mentoring approaches contribute to the concept proffesionalisation of the police service. When looking at this we can note the new degree entry route into the police service. The PEQF follows an academic path set by the college of policing, this path should theoretically make the police service more professional as the new officers will obtain a educational qualification so a certain standard. Other professional industries have been degree entry for a long period of time such as social services. The police have only previously utilised the certificate in knowledge of policing prior to the degree entry. By bringing in the degree entry requirement to the police it brings the organisation into line with similar organisations and clearly demonstrates how the policing service is being professionalised. Wiggins (</w:t>
      </w:r>
      <w:r w:rsidR="004236B7">
        <w:rPr>
          <w:rFonts w:ascii="Arial" w:hAnsi="Arial" w:cs="Arial"/>
          <w:sz w:val="22"/>
          <w:szCs w:val="22"/>
        </w:rPr>
        <w:t>Wiggins,</w:t>
      </w:r>
      <w:r w:rsidRPr="00A82469">
        <w:rPr>
          <w:rFonts w:ascii="Arial" w:hAnsi="Arial" w:cs="Arial"/>
          <w:sz w:val="22"/>
          <w:szCs w:val="22"/>
        </w:rPr>
        <w:t>1998) highlights how the new process alongside formative reviews are beneficial as they allow each individual to reflect and improve performance. This links into Caverner et al (</w:t>
      </w:r>
      <w:r w:rsidR="004236B7">
        <w:rPr>
          <w:rFonts w:ascii="Arial" w:hAnsi="Arial" w:cs="Arial"/>
          <w:sz w:val="22"/>
          <w:szCs w:val="22"/>
        </w:rPr>
        <w:t>Caverner et all ,</w:t>
      </w:r>
      <w:r w:rsidRPr="00A82469">
        <w:rPr>
          <w:rFonts w:ascii="Arial" w:hAnsi="Arial" w:cs="Arial"/>
          <w:sz w:val="22"/>
          <w:szCs w:val="22"/>
        </w:rPr>
        <w:t xml:space="preserve">2020) where they highlight how secondments aid individuals, this is important in the proffesionalisation of the police service as it allows all officers to have an insight in to the majority of departments and this means it provides a better service to the members of public who interact with these officers. </w:t>
      </w:r>
    </w:p>
    <w:p w14:paraId="25804D8C" w14:textId="77777777" w:rsidR="00A82469" w:rsidRPr="00A82469" w:rsidRDefault="00A82469" w:rsidP="00A82469">
      <w:pPr>
        <w:jc w:val="both"/>
        <w:rPr>
          <w:rFonts w:ascii="Arial" w:hAnsi="Arial" w:cs="Arial"/>
          <w:sz w:val="22"/>
          <w:szCs w:val="22"/>
        </w:rPr>
      </w:pPr>
    </w:p>
    <w:p w14:paraId="79F863FC" w14:textId="04204328" w:rsidR="00A82469" w:rsidRDefault="00A82469" w:rsidP="00A82469">
      <w:pPr>
        <w:jc w:val="both"/>
        <w:rPr>
          <w:rFonts w:ascii="Arial" w:hAnsi="Arial" w:cs="Arial"/>
          <w:sz w:val="22"/>
          <w:szCs w:val="22"/>
        </w:rPr>
      </w:pPr>
      <w:r w:rsidRPr="00A82469">
        <w:rPr>
          <w:rFonts w:ascii="Arial" w:hAnsi="Arial" w:cs="Arial"/>
          <w:sz w:val="22"/>
          <w:szCs w:val="22"/>
        </w:rPr>
        <w:t>To conclude the above mentioned approaches contribute massively to the concept the proffesionalisation of the police service. It is clear to see the service is being professionalised due to the requirements and emphasis of core principles it places/expects on officers. To maintain proffesionalisation of the police it is vital to keep public confidence and trust in the service.</w:t>
      </w:r>
    </w:p>
    <w:p w14:paraId="64BD082E" w14:textId="197BDB85" w:rsidR="00A82469" w:rsidRDefault="00A82469" w:rsidP="00A82469">
      <w:pPr>
        <w:jc w:val="both"/>
        <w:rPr>
          <w:rFonts w:ascii="Arial" w:hAnsi="Arial" w:cs="Arial"/>
          <w:sz w:val="22"/>
          <w:szCs w:val="22"/>
        </w:rPr>
      </w:pPr>
    </w:p>
    <w:p w14:paraId="3FA13729" w14:textId="6E360E59" w:rsidR="00A82469" w:rsidRDefault="00A82469" w:rsidP="00A82469">
      <w:pPr>
        <w:jc w:val="both"/>
        <w:rPr>
          <w:rFonts w:ascii="Arial" w:hAnsi="Arial" w:cs="Arial"/>
          <w:sz w:val="22"/>
          <w:szCs w:val="22"/>
        </w:rPr>
      </w:pPr>
    </w:p>
    <w:p w14:paraId="2AD158FB" w14:textId="0856F9E0" w:rsidR="00A82469" w:rsidRDefault="00A82469" w:rsidP="00A82469">
      <w:pPr>
        <w:jc w:val="both"/>
        <w:rPr>
          <w:rFonts w:ascii="Arial" w:hAnsi="Arial" w:cs="Arial"/>
          <w:sz w:val="22"/>
          <w:szCs w:val="22"/>
        </w:rPr>
      </w:pPr>
    </w:p>
    <w:p w14:paraId="0BBCBBA7" w14:textId="1529862B" w:rsidR="00A82469" w:rsidRDefault="00A82469" w:rsidP="00A82469">
      <w:pPr>
        <w:jc w:val="both"/>
        <w:rPr>
          <w:rFonts w:ascii="Arial" w:hAnsi="Arial" w:cs="Arial"/>
          <w:sz w:val="22"/>
          <w:szCs w:val="22"/>
        </w:rPr>
      </w:pPr>
    </w:p>
    <w:p w14:paraId="750CCB9A" w14:textId="7CCEBA2F" w:rsidR="00A82469" w:rsidRDefault="00A82469" w:rsidP="00A82469">
      <w:pPr>
        <w:jc w:val="both"/>
        <w:rPr>
          <w:rFonts w:ascii="Arial" w:hAnsi="Arial" w:cs="Arial"/>
          <w:sz w:val="22"/>
          <w:szCs w:val="22"/>
        </w:rPr>
      </w:pPr>
    </w:p>
    <w:p w14:paraId="21C9A213" w14:textId="019E9421" w:rsidR="00A82469" w:rsidRDefault="00A82469" w:rsidP="00A82469">
      <w:pPr>
        <w:jc w:val="both"/>
        <w:rPr>
          <w:rFonts w:ascii="Arial" w:hAnsi="Arial" w:cs="Arial"/>
          <w:sz w:val="22"/>
          <w:szCs w:val="22"/>
        </w:rPr>
      </w:pPr>
    </w:p>
    <w:p w14:paraId="3BA56F62" w14:textId="5F3E137D" w:rsidR="00A82469" w:rsidRDefault="00A82469" w:rsidP="00A82469">
      <w:pPr>
        <w:jc w:val="both"/>
        <w:rPr>
          <w:rFonts w:ascii="Arial" w:hAnsi="Arial" w:cs="Arial"/>
          <w:sz w:val="22"/>
          <w:szCs w:val="22"/>
        </w:rPr>
      </w:pPr>
    </w:p>
    <w:p w14:paraId="6B7E8FCE" w14:textId="391FDA38" w:rsidR="00A82469" w:rsidRDefault="00A82469" w:rsidP="00A82469">
      <w:pPr>
        <w:jc w:val="both"/>
        <w:rPr>
          <w:rFonts w:ascii="Arial" w:hAnsi="Arial" w:cs="Arial"/>
          <w:sz w:val="22"/>
          <w:szCs w:val="22"/>
        </w:rPr>
      </w:pPr>
    </w:p>
    <w:p w14:paraId="16035609" w14:textId="1825392F" w:rsidR="00A82469" w:rsidRDefault="00A82469" w:rsidP="00A82469">
      <w:pPr>
        <w:jc w:val="both"/>
        <w:rPr>
          <w:rFonts w:ascii="Arial" w:hAnsi="Arial" w:cs="Arial"/>
          <w:sz w:val="22"/>
          <w:szCs w:val="22"/>
        </w:rPr>
      </w:pPr>
    </w:p>
    <w:p w14:paraId="670F7772" w14:textId="025AD89E" w:rsidR="00A82469" w:rsidRDefault="00A82469" w:rsidP="00A82469">
      <w:pPr>
        <w:jc w:val="both"/>
        <w:rPr>
          <w:rFonts w:ascii="Arial" w:hAnsi="Arial" w:cs="Arial"/>
          <w:sz w:val="22"/>
          <w:szCs w:val="22"/>
        </w:rPr>
      </w:pPr>
    </w:p>
    <w:p w14:paraId="7234DDF7" w14:textId="4BAB7120" w:rsidR="00A82469" w:rsidRDefault="00A82469" w:rsidP="00A82469">
      <w:pPr>
        <w:jc w:val="both"/>
        <w:rPr>
          <w:rFonts w:ascii="Arial" w:hAnsi="Arial" w:cs="Arial"/>
          <w:sz w:val="22"/>
          <w:szCs w:val="22"/>
        </w:rPr>
      </w:pPr>
    </w:p>
    <w:p w14:paraId="0B1FACD9" w14:textId="5D47AFDC" w:rsidR="00A82469" w:rsidRDefault="00A82469" w:rsidP="00A82469">
      <w:pPr>
        <w:jc w:val="both"/>
        <w:rPr>
          <w:rFonts w:ascii="Arial" w:hAnsi="Arial" w:cs="Arial"/>
          <w:sz w:val="22"/>
          <w:szCs w:val="22"/>
        </w:rPr>
      </w:pPr>
    </w:p>
    <w:p w14:paraId="2232649D" w14:textId="44FB0CE8" w:rsidR="00A82469" w:rsidRDefault="00A82469" w:rsidP="00A82469">
      <w:pPr>
        <w:jc w:val="both"/>
        <w:rPr>
          <w:rFonts w:ascii="Arial" w:hAnsi="Arial" w:cs="Arial"/>
          <w:sz w:val="22"/>
          <w:szCs w:val="22"/>
        </w:rPr>
      </w:pPr>
    </w:p>
    <w:p w14:paraId="6E2AF938" w14:textId="31BE5F14" w:rsidR="00A82469" w:rsidRDefault="00A82469" w:rsidP="00A82469">
      <w:pPr>
        <w:jc w:val="both"/>
        <w:rPr>
          <w:rFonts w:ascii="Arial" w:hAnsi="Arial" w:cs="Arial"/>
          <w:sz w:val="22"/>
          <w:szCs w:val="22"/>
        </w:rPr>
      </w:pPr>
    </w:p>
    <w:p w14:paraId="6F525DE6" w14:textId="6F2E9ADB" w:rsidR="00A82469" w:rsidRDefault="00A82469" w:rsidP="00A82469">
      <w:pPr>
        <w:jc w:val="both"/>
        <w:rPr>
          <w:rFonts w:ascii="Arial" w:hAnsi="Arial" w:cs="Arial"/>
          <w:sz w:val="22"/>
          <w:szCs w:val="22"/>
        </w:rPr>
      </w:pPr>
    </w:p>
    <w:p w14:paraId="69F7AA95" w14:textId="13630CBC" w:rsidR="00A82469" w:rsidRDefault="00A82469" w:rsidP="00A82469">
      <w:pPr>
        <w:jc w:val="both"/>
        <w:rPr>
          <w:rFonts w:ascii="Arial" w:hAnsi="Arial" w:cs="Arial"/>
          <w:sz w:val="22"/>
          <w:szCs w:val="22"/>
        </w:rPr>
      </w:pPr>
    </w:p>
    <w:p w14:paraId="59EC49A2" w14:textId="16FC1755" w:rsidR="00A82469" w:rsidRDefault="00A82469" w:rsidP="00A82469">
      <w:pPr>
        <w:jc w:val="both"/>
        <w:rPr>
          <w:rFonts w:ascii="Arial" w:hAnsi="Arial" w:cs="Arial"/>
          <w:sz w:val="22"/>
          <w:szCs w:val="22"/>
        </w:rPr>
      </w:pPr>
    </w:p>
    <w:p w14:paraId="6017DEE9" w14:textId="2A47F3F9" w:rsidR="00A82469" w:rsidRDefault="00A82469" w:rsidP="00A82469">
      <w:pPr>
        <w:jc w:val="both"/>
        <w:rPr>
          <w:rFonts w:ascii="Arial" w:hAnsi="Arial" w:cs="Arial"/>
          <w:sz w:val="22"/>
          <w:szCs w:val="22"/>
        </w:rPr>
      </w:pPr>
    </w:p>
    <w:p w14:paraId="2567733F" w14:textId="447C8B25" w:rsidR="00A82469" w:rsidRDefault="00A82469" w:rsidP="00A82469">
      <w:pPr>
        <w:jc w:val="both"/>
        <w:rPr>
          <w:rFonts w:ascii="Arial" w:hAnsi="Arial" w:cs="Arial"/>
          <w:sz w:val="22"/>
          <w:szCs w:val="22"/>
        </w:rPr>
      </w:pPr>
    </w:p>
    <w:p w14:paraId="78F2F12A" w14:textId="3FF3CD56" w:rsidR="00A82469" w:rsidRDefault="00A82469" w:rsidP="00A82469">
      <w:pPr>
        <w:jc w:val="both"/>
        <w:rPr>
          <w:rFonts w:ascii="Arial" w:hAnsi="Arial" w:cs="Arial"/>
          <w:sz w:val="22"/>
          <w:szCs w:val="22"/>
        </w:rPr>
      </w:pPr>
    </w:p>
    <w:p w14:paraId="07193D34" w14:textId="77777777" w:rsidR="00A82469" w:rsidRDefault="00A82469" w:rsidP="00A82469">
      <w:pPr>
        <w:jc w:val="both"/>
        <w:rPr>
          <w:rFonts w:ascii="Arial" w:hAnsi="Arial" w:cs="Arial"/>
          <w:sz w:val="22"/>
          <w:szCs w:val="22"/>
        </w:rPr>
      </w:pPr>
    </w:p>
    <w:p w14:paraId="2F933187" w14:textId="3CB991CA" w:rsidR="00A82469" w:rsidRDefault="00A82469" w:rsidP="464F7901">
      <w:pPr>
        <w:jc w:val="both"/>
        <w:rPr>
          <w:rFonts w:ascii="Arial" w:hAnsi="Arial" w:cs="Arial"/>
          <w:sz w:val="22"/>
          <w:szCs w:val="22"/>
        </w:rPr>
      </w:pPr>
    </w:p>
    <w:p w14:paraId="361ABF09" w14:textId="2C670C3B" w:rsidR="00A82469" w:rsidRDefault="00A82469" w:rsidP="464F7901">
      <w:pPr>
        <w:jc w:val="both"/>
        <w:rPr>
          <w:rFonts w:ascii="Arial" w:hAnsi="Arial" w:cs="Arial"/>
          <w:sz w:val="22"/>
          <w:szCs w:val="22"/>
        </w:rPr>
      </w:pPr>
    </w:p>
    <w:p w14:paraId="084D0BED" w14:textId="779B7BED" w:rsidR="00A82469" w:rsidRDefault="00A82469" w:rsidP="464F7901">
      <w:pPr>
        <w:jc w:val="both"/>
        <w:rPr>
          <w:rFonts w:ascii="Arial" w:hAnsi="Arial" w:cs="Arial"/>
          <w:sz w:val="22"/>
          <w:szCs w:val="22"/>
        </w:rPr>
      </w:pPr>
    </w:p>
    <w:p w14:paraId="22EE3C4B" w14:textId="5D3A550C" w:rsidR="00A82469" w:rsidRDefault="00A82469" w:rsidP="464F7901">
      <w:pPr>
        <w:jc w:val="both"/>
        <w:rPr>
          <w:rFonts w:ascii="Arial" w:hAnsi="Arial" w:cs="Arial"/>
          <w:sz w:val="22"/>
          <w:szCs w:val="22"/>
        </w:rPr>
      </w:pPr>
    </w:p>
    <w:p w14:paraId="21DD8ACC" w14:textId="7A009C5C" w:rsidR="00A82469" w:rsidRDefault="00A82469" w:rsidP="464F7901">
      <w:pPr>
        <w:jc w:val="both"/>
        <w:rPr>
          <w:rFonts w:ascii="Arial" w:hAnsi="Arial" w:cs="Arial"/>
          <w:sz w:val="22"/>
          <w:szCs w:val="22"/>
        </w:rPr>
      </w:pPr>
    </w:p>
    <w:p w14:paraId="047B62E5" w14:textId="662F0211" w:rsidR="00A82469" w:rsidRDefault="00A82469" w:rsidP="464F7901">
      <w:pPr>
        <w:jc w:val="both"/>
        <w:rPr>
          <w:rFonts w:ascii="Arial" w:hAnsi="Arial" w:cs="Arial"/>
          <w:sz w:val="22"/>
          <w:szCs w:val="22"/>
        </w:rPr>
      </w:pPr>
    </w:p>
    <w:p w14:paraId="346F45EE" w14:textId="127D55B4" w:rsidR="00A82469" w:rsidRDefault="00A82469" w:rsidP="464F7901">
      <w:pPr>
        <w:jc w:val="both"/>
        <w:rPr>
          <w:rFonts w:ascii="Arial" w:hAnsi="Arial" w:cs="Arial"/>
          <w:sz w:val="22"/>
          <w:szCs w:val="22"/>
        </w:rPr>
      </w:pPr>
    </w:p>
    <w:p w14:paraId="6D4DA205" w14:textId="131D6885" w:rsidR="00A82469" w:rsidRDefault="00A82469" w:rsidP="464F7901">
      <w:pPr>
        <w:jc w:val="both"/>
        <w:rPr>
          <w:rFonts w:ascii="Arial" w:hAnsi="Arial" w:cs="Arial"/>
          <w:sz w:val="22"/>
          <w:szCs w:val="22"/>
        </w:rPr>
      </w:pPr>
    </w:p>
    <w:p w14:paraId="6A3F685E" w14:textId="55FB01A1" w:rsidR="00A82469" w:rsidRDefault="00A82469" w:rsidP="464F7901">
      <w:pPr>
        <w:jc w:val="both"/>
        <w:rPr>
          <w:rFonts w:ascii="Arial" w:hAnsi="Arial" w:cs="Arial"/>
          <w:sz w:val="22"/>
          <w:szCs w:val="22"/>
        </w:rPr>
      </w:pPr>
    </w:p>
    <w:p w14:paraId="197A51DC" w14:textId="15000882" w:rsidR="00A82469" w:rsidRDefault="00A82469" w:rsidP="464F7901">
      <w:pPr>
        <w:jc w:val="both"/>
        <w:rPr>
          <w:rFonts w:ascii="Arial" w:hAnsi="Arial" w:cs="Arial"/>
          <w:sz w:val="22"/>
          <w:szCs w:val="22"/>
        </w:rPr>
      </w:pPr>
    </w:p>
    <w:p w14:paraId="3D53319A" w14:textId="05F4270E" w:rsidR="00A82469" w:rsidRDefault="00A82469" w:rsidP="464F7901">
      <w:pPr>
        <w:jc w:val="both"/>
        <w:rPr>
          <w:rFonts w:ascii="Arial" w:hAnsi="Arial" w:cs="Arial"/>
          <w:sz w:val="22"/>
          <w:szCs w:val="22"/>
        </w:rPr>
      </w:pPr>
    </w:p>
    <w:p w14:paraId="028AFF22" w14:textId="0FD1550E" w:rsidR="00A82469" w:rsidRDefault="00A82469" w:rsidP="464F7901">
      <w:pPr>
        <w:jc w:val="both"/>
        <w:rPr>
          <w:rFonts w:ascii="Arial" w:hAnsi="Arial" w:cs="Arial"/>
          <w:sz w:val="22"/>
          <w:szCs w:val="22"/>
        </w:rPr>
      </w:pPr>
    </w:p>
    <w:p w14:paraId="6CB8B5E0" w14:textId="751CE778" w:rsidR="00A82469" w:rsidRDefault="00A82469" w:rsidP="464F7901">
      <w:pPr>
        <w:jc w:val="both"/>
        <w:rPr>
          <w:rFonts w:ascii="Arial" w:hAnsi="Arial" w:cs="Arial"/>
          <w:sz w:val="22"/>
          <w:szCs w:val="22"/>
        </w:rPr>
      </w:pPr>
    </w:p>
    <w:p w14:paraId="70E8E166" w14:textId="44BACD11" w:rsidR="00A82469" w:rsidRDefault="00A82469" w:rsidP="464F7901">
      <w:pPr>
        <w:jc w:val="both"/>
        <w:rPr>
          <w:rFonts w:ascii="Arial" w:hAnsi="Arial" w:cs="Arial"/>
          <w:sz w:val="22"/>
          <w:szCs w:val="22"/>
        </w:rPr>
      </w:pPr>
    </w:p>
    <w:p w14:paraId="4D59E17D" w14:textId="1FD64648" w:rsidR="00A82469" w:rsidRDefault="00A82469" w:rsidP="464F7901">
      <w:pPr>
        <w:jc w:val="both"/>
        <w:rPr>
          <w:rFonts w:ascii="Arial" w:hAnsi="Arial" w:cs="Arial"/>
          <w:sz w:val="22"/>
          <w:szCs w:val="22"/>
        </w:rPr>
      </w:pPr>
    </w:p>
    <w:p w14:paraId="7A52FCF0" w14:textId="758DEB2B" w:rsidR="00A82469" w:rsidRDefault="00A82469" w:rsidP="464F7901">
      <w:pPr>
        <w:jc w:val="both"/>
        <w:rPr>
          <w:rFonts w:ascii="Arial" w:hAnsi="Arial" w:cs="Arial"/>
          <w:sz w:val="22"/>
          <w:szCs w:val="22"/>
        </w:rPr>
      </w:pPr>
    </w:p>
    <w:p w14:paraId="6083B7E8" w14:textId="68F62119" w:rsidR="00A82469" w:rsidRDefault="00A82469" w:rsidP="464F7901">
      <w:pPr>
        <w:jc w:val="both"/>
        <w:rPr>
          <w:rFonts w:ascii="Arial" w:hAnsi="Arial" w:cs="Arial"/>
          <w:sz w:val="22"/>
          <w:szCs w:val="22"/>
        </w:rPr>
      </w:pPr>
    </w:p>
    <w:p w14:paraId="4560A6EE" w14:textId="76C4FB34" w:rsidR="00A82469" w:rsidRDefault="00A82469" w:rsidP="464F7901">
      <w:pPr>
        <w:jc w:val="both"/>
        <w:rPr>
          <w:rFonts w:ascii="Arial" w:hAnsi="Arial" w:cs="Arial"/>
          <w:sz w:val="22"/>
          <w:szCs w:val="22"/>
        </w:rPr>
      </w:pPr>
    </w:p>
    <w:p w14:paraId="7DE5F598" w14:textId="5DCE731C" w:rsidR="00A82469" w:rsidRDefault="00A82469" w:rsidP="464F7901">
      <w:pPr>
        <w:jc w:val="both"/>
        <w:rPr>
          <w:rFonts w:ascii="Arial" w:hAnsi="Arial" w:cs="Arial"/>
          <w:sz w:val="22"/>
          <w:szCs w:val="22"/>
        </w:rPr>
      </w:pPr>
    </w:p>
    <w:p w14:paraId="5422D209" w14:textId="3ECFE2BB" w:rsidR="00A82469" w:rsidRDefault="00A82469" w:rsidP="464F7901">
      <w:pPr>
        <w:jc w:val="both"/>
        <w:rPr>
          <w:rFonts w:ascii="Arial" w:hAnsi="Arial" w:cs="Arial"/>
          <w:sz w:val="22"/>
          <w:szCs w:val="22"/>
        </w:rPr>
      </w:pPr>
    </w:p>
    <w:p w14:paraId="4839FD12" w14:textId="52FF4913" w:rsidR="00A82469" w:rsidRDefault="00A82469" w:rsidP="464F7901">
      <w:pPr>
        <w:jc w:val="both"/>
        <w:rPr>
          <w:rFonts w:ascii="Arial" w:hAnsi="Arial" w:cs="Arial"/>
          <w:sz w:val="22"/>
          <w:szCs w:val="22"/>
        </w:rPr>
      </w:pPr>
    </w:p>
    <w:p w14:paraId="26A34D53" w14:textId="59188395" w:rsidR="00A82469" w:rsidRDefault="00A82469" w:rsidP="464F7901">
      <w:pPr>
        <w:jc w:val="both"/>
        <w:rPr>
          <w:rFonts w:ascii="Arial" w:hAnsi="Arial" w:cs="Arial"/>
          <w:sz w:val="22"/>
          <w:szCs w:val="22"/>
        </w:rPr>
      </w:pPr>
    </w:p>
    <w:p w14:paraId="1C7CE2B8" w14:textId="0E13123D" w:rsidR="00A82469" w:rsidRDefault="00A82469" w:rsidP="464F7901">
      <w:pPr>
        <w:jc w:val="both"/>
        <w:rPr>
          <w:rFonts w:ascii="Arial" w:hAnsi="Arial" w:cs="Arial"/>
          <w:sz w:val="22"/>
          <w:szCs w:val="22"/>
        </w:rPr>
      </w:pPr>
    </w:p>
    <w:p w14:paraId="0CAF5BB8" w14:textId="4FB875B6" w:rsidR="00A82469" w:rsidRDefault="00A82469" w:rsidP="464F7901">
      <w:pPr>
        <w:jc w:val="both"/>
        <w:rPr>
          <w:rFonts w:ascii="Arial" w:hAnsi="Arial" w:cs="Arial"/>
          <w:sz w:val="22"/>
          <w:szCs w:val="22"/>
        </w:rPr>
      </w:pPr>
    </w:p>
    <w:p w14:paraId="7288B316" w14:textId="56E6AEE9" w:rsidR="00A82469" w:rsidRDefault="00A82469" w:rsidP="464F7901">
      <w:pPr>
        <w:jc w:val="both"/>
        <w:rPr>
          <w:rFonts w:ascii="Arial" w:hAnsi="Arial" w:cs="Arial"/>
          <w:sz w:val="22"/>
          <w:szCs w:val="22"/>
        </w:rPr>
      </w:pPr>
    </w:p>
    <w:p w14:paraId="6AD10AA1" w14:textId="78A0E67F" w:rsidR="00A82469" w:rsidRDefault="00A82469" w:rsidP="464F7901">
      <w:pPr>
        <w:jc w:val="both"/>
        <w:rPr>
          <w:rFonts w:ascii="Arial" w:hAnsi="Arial" w:cs="Arial"/>
          <w:sz w:val="22"/>
          <w:szCs w:val="22"/>
        </w:rPr>
      </w:pPr>
    </w:p>
    <w:p w14:paraId="4FB7875A" w14:textId="30338CD1" w:rsidR="00A82469" w:rsidRDefault="00A82469" w:rsidP="464F7901">
      <w:pPr>
        <w:jc w:val="both"/>
        <w:rPr>
          <w:rFonts w:ascii="Arial" w:hAnsi="Arial" w:cs="Arial"/>
          <w:sz w:val="22"/>
          <w:szCs w:val="22"/>
        </w:rPr>
      </w:pPr>
    </w:p>
    <w:p w14:paraId="44AE05AB" w14:textId="5B775C90" w:rsidR="00A82469" w:rsidRDefault="00A82469" w:rsidP="464F7901">
      <w:pPr>
        <w:jc w:val="both"/>
        <w:rPr>
          <w:rFonts w:ascii="Arial" w:hAnsi="Arial" w:cs="Arial"/>
          <w:sz w:val="22"/>
          <w:szCs w:val="22"/>
        </w:rPr>
      </w:pPr>
      <w:r>
        <w:rPr>
          <w:rFonts w:ascii="Arial" w:hAnsi="Arial" w:cs="Arial"/>
          <w:sz w:val="22"/>
          <w:szCs w:val="22"/>
        </w:rPr>
        <w:t xml:space="preserve">Essay 2 </w:t>
      </w:r>
    </w:p>
    <w:p w14:paraId="0D26E877" w14:textId="1E653CFD" w:rsidR="00A82469" w:rsidRDefault="00A82469" w:rsidP="464F7901">
      <w:pPr>
        <w:jc w:val="both"/>
        <w:rPr>
          <w:rFonts w:ascii="Arial" w:hAnsi="Arial" w:cs="Arial"/>
          <w:sz w:val="22"/>
          <w:szCs w:val="22"/>
        </w:rPr>
      </w:pPr>
    </w:p>
    <w:p w14:paraId="2CE177C6" w14:textId="77777777" w:rsidR="00A82469" w:rsidRDefault="00A82469" w:rsidP="464F7901">
      <w:pPr>
        <w:jc w:val="both"/>
        <w:rPr>
          <w:rFonts w:ascii="Arial" w:hAnsi="Arial" w:cs="Arial"/>
          <w:sz w:val="22"/>
          <w:szCs w:val="22"/>
        </w:rPr>
      </w:pPr>
    </w:p>
    <w:p w14:paraId="705AEFAD"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This essay will critically evaluate methods to gather information and intelligence by the police. We will also explore how the information gathered contributes to the tasking and coordinating process, in addition this essay will discuss how the information and intelligence gathered is communicated. </w:t>
      </w:r>
    </w:p>
    <w:p w14:paraId="6BA9B0EA" w14:textId="77777777" w:rsidR="00A82469" w:rsidRPr="00A82469" w:rsidRDefault="00A82469" w:rsidP="00A82469">
      <w:pPr>
        <w:jc w:val="both"/>
        <w:rPr>
          <w:rFonts w:ascii="Arial" w:hAnsi="Arial" w:cs="Arial"/>
          <w:sz w:val="22"/>
          <w:szCs w:val="22"/>
        </w:rPr>
      </w:pPr>
    </w:p>
    <w:p w14:paraId="67F4DE97"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There are a variety of ways information and intelligence is gathered from open and closed source methods such as social media accounts. To routine information such as intel gathered from day to day activities as an officer. This essay will evaluate two methods, volunteered information and intelligence collection plans. </w:t>
      </w:r>
    </w:p>
    <w:p w14:paraId="380C421D" w14:textId="77777777" w:rsidR="00A82469" w:rsidRPr="00A82469" w:rsidRDefault="00A82469" w:rsidP="00A82469">
      <w:pPr>
        <w:jc w:val="both"/>
        <w:rPr>
          <w:rFonts w:ascii="Arial" w:hAnsi="Arial" w:cs="Arial"/>
          <w:sz w:val="22"/>
          <w:szCs w:val="22"/>
        </w:rPr>
      </w:pPr>
    </w:p>
    <w:p w14:paraId="495124A8" w14:textId="6DBF24B0" w:rsidR="00A82469" w:rsidRPr="00A82469" w:rsidRDefault="00A82469" w:rsidP="00A82469">
      <w:pPr>
        <w:jc w:val="both"/>
        <w:rPr>
          <w:rFonts w:ascii="Arial" w:hAnsi="Arial" w:cs="Arial"/>
          <w:sz w:val="22"/>
          <w:szCs w:val="22"/>
        </w:rPr>
      </w:pPr>
      <w:r w:rsidRPr="00A82469">
        <w:rPr>
          <w:rFonts w:ascii="Arial" w:hAnsi="Arial" w:cs="Arial"/>
          <w:sz w:val="22"/>
          <w:szCs w:val="22"/>
        </w:rPr>
        <w:t>Volunteered information, the college of policing (</w:t>
      </w:r>
      <w:r w:rsidR="004236B7">
        <w:rPr>
          <w:rFonts w:ascii="Arial" w:hAnsi="Arial" w:cs="Arial"/>
          <w:sz w:val="22"/>
          <w:szCs w:val="22"/>
        </w:rPr>
        <w:t>COP,</w:t>
      </w:r>
      <w:r w:rsidRPr="00A82469">
        <w:rPr>
          <w:rFonts w:ascii="Arial" w:hAnsi="Arial" w:cs="Arial"/>
          <w:sz w:val="22"/>
          <w:szCs w:val="22"/>
        </w:rPr>
        <w:t xml:space="preserve">2019) describes this as the ‘type of information is usually collected from the general public, community contacts and partners’. This information has been gathered from engaging with the local community or a member of the public has phoned 101 for example to provide information. A common example of this would be a neighbour reporting the smell of cannabis from their neighbour or the sound of a fan continuously throughout the day suggesting that there is a cannabis factory/crop next door. It is important to note that this information is different to tasked information method. Volunteered information can be gathered through request such as social media request as members of the public then contact the police to volunteer the information they have not been directly tasked one to one for the information. The positives of volunteered information are that the police can be made aware of crimes that otherwise would be undetected as per the example above in reference to the cannabis factory.  In addition another positive of volunteered information is that the information is reported to the police usually </w:t>
      </w:r>
      <w:r w:rsidRPr="00A82469">
        <w:rPr>
          <w:rFonts w:ascii="Arial" w:hAnsi="Arial" w:cs="Arial"/>
          <w:sz w:val="22"/>
          <w:szCs w:val="22"/>
        </w:rPr>
        <w:lastRenderedPageBreak/>
        <w:t xml:space="preserve">because the member of public for example wants something done about it and the problem to be resolved. This is a good thing as it adds validity to the information and can be used as intelligence as there would be less likelihood of the person to lie about the information as less can be done to resolve the problem if they have lied. There are some negatives to volunteered information, the main one being that the information received will might not be directed towards a specific area the police will be looking at. The information will be vast and cover many areas, it might take some while before enough intel is developed via this method for example to apply for a warrant. Compared to tasking information that method gathers information directed to one area and therefore can gather information about one specific area much quicker. Overall, when critically evaluating this method it is a good method, without it police forces would struggle to gather intel from the public without asking them directly/tasking. It ensures public confidence is kept as this method allows them to feel that their voice is being heard. </w:t>
      </w:r>
    </w:p>
    <w:p w14:paraId="48F81DDE"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The second method intelligence collection plans (ICP), the college of policing (2019) describes these plans as a plan to help close gaps in knowledge. The ICP can be created when a gap has been identified in intelligence and needs to be filled, to do this they can request a numerous amount of sources to aid in filling the gap. For example covert human intelligence sources (CHIS) can be instructed to gather information about a specific topic or communication data can be gathered to assist in filling the gap. The positives of this method is that it can utilise many different sources to aid it in gathering information allowing more information to be sought and from different perspectives. Another positive of these are that they are ideally updated regularly, this allows a comprehensive log of intel is kept and can be managed effectively then, this allows them to clearly see what information needs to be sought next and brief their sources effectively. There are some negatives however, for example this method is very narrow it will only gather information based on the gap in knowledge identified, it can be costly as well if data communications or surveillance is requested as a source of information.  Overall when critically evaluating this method it is a very good method to use specifically if a warrant or operation is being planned as you can support these with specific information relevant to them by utilising this method.  </w:t>
      </w:r>
    </w:p>
    <w:p w14:paraId="719EA982" w14:textId="77777777" w:rsidR="00A82469" w:rsidRPr="00A82469" w:rsidRDefault="00A82469" w:rsidP="00A82469">
      <w:pPr>
        <w:jc w:val="both"/>
        <w:rPr>
          <w:rFonts w:ascii="Arial" w:hAnsi="Arial" w:cs="Arial"/>
          <w:sz w:val="22"/>
          <w:szCs w:val="22"/>
        </w:rPr>
      </w:pPr>
    </w:p>
    <w:p w14:paraId="6ED9D496"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We will now look at how the information gathered contributes to the tasking and coordinating process. In summary, the tasking and coordinating process is split into different area/levels. For example, the information and intelligence received that is of a certain threat risk or harm to individuals should be added to the daily management meeting. This is a meeting normally in the morning where sgt/ inspectors/ C/insp and superintends sit on to discuss resources and day to day running’s of the police force. As the college of policing (2015 ) highlight DMM should allow sgt/inspectors the mechanism to make strategic and tactical level decisions. For example, if they receive intel of a planned fight they can coordinate resources to deploy on high vis patrol to deter the fight from happening.  Information gathered may also contribute to strategic tasking and coordinating groups. These groups tend to be multi agency and senior officers, the intel gathered can help in aiding them in prioritising resources and considering operational priorities.  </w:t>
      </w:r>
    </w:p>
    <w:p w14:paraId="35BD8224" w14:textId="77777777" w:rsidR="00A82469" w:rsidRPr="00A82469" w:rsidRDefault="00A82469" w:rsidP="00A82469">
      <w:pPr>
        <w:jc w:val="both"/>
        <w:rPr>
          <w:rFonts w:ascii="Arial" w:hAnsi="Arial" w:cs="Arial"/>
          <w:sz w:val="22"/>
          <w:szCs w:val="22"/>
        </w:rPr>
      </w:pPr>
    </w:p>
    <w:p w14:paraId="42367E76"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Finally we will discuss how information and intelligence is communicated. In relation to officers communicating intel, a form can be submitted which will directly go to the intel team. Here it is risked assed using different methods such as the 4-3-3 model. Once this is done it can be sanitised of personal information and shared amongst the relevant sector. In addition intelligence can be communicated externally with for example the prison service/MAPPA/MOSOVO whereby dangerous or sex offenders that are due to be released are discussed and relevant sectors notified. </w:t>
      </w:r>
    </w:p>
    <w:p w14:paraId="3F9E5779" w14:textId="77777777" w:rsidR="00A82469" w:rsidRPr="00A82469" w:rsidRDefault="00A82469" w:rsidP="00A82469">
      <w:pPr>
        <w:jc w:val="both"/>
        <w:rPr>
          <w:rFonts w:ascii="Arial" w:hAnsi="Arial" w:cs="Arial"/>
          <w:sz w:val="22"/>
          <w:szCs w:val="22"/>
        </w:rPr>
      </w:pPr>
    </w:p>
    <w:p w14:paraId="388E984C" w14:textId="77777777" w:rsidR="00A82469" w:rsidRPr="00A82469" w:rsidRDefault="00A82469" w:rsidP="00A82469">
      <w:pPr>
        <w:jc w:val="both"/>
        <w:rPr>
          <w:rFonts w:ascii="Arial" w:hAnsi="Arial" w:cs="Arial"/>
          <w:sz w:val="22"/>
          <w:szCs w:val="22"/>
        </w:rPr>
      </w:pPr>
    </w:p>
    <w:p w14:paraId="633F8119" w14:textId="51755F32" w:rsidR="00A82469" w:rsidRDefault="00A82469" w:rsidP="00A82469">
      <w:pPr>
        <w:jc w:val="both"/>
        <w:rPr>
          <w:rFonts w:ascii="Arial" w:hAnsi="Arial" w:cs="Arial"/>
          <w:sz w:val="22"/>
          <w:szCs w:val="22"/>
        </w:rPr>
      </w:pPr>
      <w:r w:rsidRPr="00A82469">
        <w:rPr>
          <w:rFonts w:ascii="Arial" w:hAnsi="Arial" w:cs="Arial"/>
          <w:sz w:val="22"/>
          <w:szCs w:val="22"/>
        </w:rPr>
        <w:t xml:space="preserve">Overall when critically analysing methods used to gather information and intelligence there is no one method to solve every problem. A blend of different methods allow the police to gather a vast amount of information that can be specific for an operation and community lead. Overall information gathered impacts tasking and coordinating greatly, without it resources would not be deployed effectively and crime would not be reduced because of this.  </w:t>
      </w:r>
    </w:p>
    <w:p w14:paraId="1B7EFA52" w14:textId="696525D2" w:rsidR="464F7901" w:rsidRDefault="464F7901" w:rsidP="464F7901">
      <w:pPr>
        <w:jc w:val="both"/>
        <w:rPr>
          <w:rFonts w:ascii="Arial" w:hAnsi="Arial" w:cs="Arial"/>
          <w:sz w:val="22"/>
          <w:szCs w:val="22"/>
        </w:rPr>
      </w:pPr>
    </w:p>
    <w:p w14:paraId="10D854BE" w14:textId="5A41C172" w:rsidR="464F7901" w:rsidRDefault="464F7901" w:rsidP="464F7901">
      <w:pPr>
        <w:jc w:val="both"/>
        <w:rPr>
          <w:rFonts w:ascii="Arial" w:hAnsi="Arial" w:cs="Arial"/>
          <w:sz w:val="22"/>
          <w:szCs w:val="22"/>
        </w:rPr>
      </w:pPr>
    </w:p>
    <w:p w14:paraId="27A7061C" w14:textId="66586AAB" w:rsidR="00A82469" w:rsidRDefault="00A82469" w:rsidP="464F7901">
      <w:pPr>
        <w:jc w:val="both"/>
        <w:rPr>
          <w:rFonts w:ascii="Arial" w:hAnsi="Arial" w:cs="Arial"/>
          <w:sz w:val="22"/>
          <w:szCs w:val="22"/>
        </w:rPr>
      </w:pPr>
    </w:p>
    <w:p w14:paraId="690110A1" w14:textId="138E9008" w:rsidR="00A82469" w:rsidRDefault="00A82469" w:rsidP="464F7901">
      <w:pPr>
        <w:jc w:val="both"/>
        <w:rPr>
          <w:rFonts w:ascii="Arial" w:hAnsi="Arial" w:cs="Arial"/>
          <w:sz w:val="22"/>
          <w:szCs w:val="22"/>
        </w:rPr>
      </w:pPr>
    </w:p>
    <w:p w14:paraId="5F3840A5" w14:textId="281468AE" w:rsidR="00A82469" w:rsidRDefault="00A82469" w:rsidP="464F7901">
      <w:pPr>
        <w:jc w:val="both"/>
        <w:rPr>
          <w:rFonts w:ascii="Arial" w:hAnsi="Arial" w:cs="Arial"/>
          <w:sz w:val="22"/>
          <w:szCs w:val="22"/>
        </w:rPr>
      </w:pPr>
    </w:p>
    <w:p w14:paraId="3200B13B" w14:textId="49DD9000" w:rsidR="00A82469" w:rsidRDefault="00A82469" w:rsidP="464F7901">
      <w:pPr>
        <w:jc w:val="both"/>
        <w:rPr>
          <w:rFonts w:ascii="Arial" w:hAnsi="Arial" w:cs="Arial"/>
          <w:sz w:val="22"/>
          <w:szCs w:val="22"/>
        </w:rPr>
      </w:pPr>
    </w:p>
    <w:p w14:paraId="53EA3EF8" w14:textId="5295409B" w:rsidR="00A82469" w:rsidRDefault="00A82469" w:rsidP="464F7901">
      <w:pPr>
        <w:jc w:val="both"/>
        <w:rPr>
          <w:rFonts w:ascii="Arial" w:hAnsi="Arial" w:cs="Arial"/>
          <w:sz w:val="22"/>
          <w:szCs w:val="22"/>
        </w:rPr>
      </w:pPr>
    </w:p>
    <w:p w14:paraId="42DC647B" w14:textId="37279BED" w:rsidR="00A82469" w:rsidRDefault="00A82469" w:rsidP="464F7901">
      <w:pPr>
        <w:jc w:val="both"/>
        <w:rPr>
          <w:rFonts w:ascii="Arial" w:hAnsi="Arial" w:cs="Arial"/>
          <w:sz w:val="22"/>
          <w:szCs w:val="22"/>
        </w:rPr>
      </w:pPr>
    </w:p>
    <w:p w14:paraId="0595969D" w14:textId="41E51556" w:rsidR="00A82469" w:rsidRDefault="00A82469" w:rsidP="464F7901">
      <w:pPr>
        <w:jc w:val="both"/>
        <w:rPr>
          <w:rFonts w:ascii="Arial" w:hAnsi="Arial" w:cs="Arial"/>
          <w:sz w:val="22"/>
          <w:szCs w:val="22"/>
        </w:rPr>
      </w:pPr>
    </w:p>
    <w:p w14:paraId="0C704E0D" w14:textId="6752F47D" w:rsidR="00A82469" w:rsidRDefault="00A82469" w:rsidP="464F7901">
      <w:pPr>
        <w:jc w:val="both"/>
        <w:rPr>
          <w:rFonts w:ascii="Arial" w:hAnsi="Arial" w:cs="Arial"/>
          <w:sz w:val="22"/>
          <w:szCs w:val="22"/>
        </w:rPr>
      </w:pPr>
    </w:p>
    <w:p w14:paraId="747A47A2" w14:textId="50953C5B" w:rsidR="00A82469" w:rsidRDefault="00A82469" w:rsidP="464F7901">
      <w:pPr>
        <w:jc w:val="both"/>
        <w:rPr>
          <w:rFonts w:ascii="Arial" w:hAnsi="Arial" w:cs="Arial"/>
          <w:sz w:val="22"/>
          <w:szCs w:val="22"/>
        </w:rPr>
      </w:pPr>
    </w:p>
    <w:p w14:paraId="08394EBF" w14:textId="59816D8A" w:rsidR="00A82469" w:rsidRDefault="00A82469" w:rsidP="464F7901">
      <w:pPr>
        <w:jc w:val="both"/>
        <w:rPr>
          <w:rFonts w:ascii="Arial" w:hAnsi="Arial" w:cs="Arial"/>
          <w:sz w:val="22"/>
          <w:szCs w:val="22"/>
        </w:rPr>
      </w:pPr>
    </w:p>
    <w:p w14:paraId="55542205" w14:textId="193CF8F7" w:rsidR="00A82469" w:rsidRDefault="00A82469" w:rsidP="464F7901">
      <w:pPr>
        <w:jc w:val="both"/>
        <w:rPr>
          <w:rFonts w:ascii="Arial" w:hAnsi="Arial" w:cs="Arial"/>
          <w:sz w:val="22"/>
          <w:szCs w:val="22"/>
        </w:rPr>
      </w:pPr>
    </w:p>
    <w:p w14:paraId="5327E1DD" w14:textId="63D3D0FD" w:rsidR="00A82469" w:rsidRDefault="00A82469" w:rsidP="464F7901">
      <w:pPr>
        <w:jc w:val="both"/>
        <w:rPr>
          <w:rFonts w:ascii="Arial" w:hAnsi="Arial" w:cs="Arial"/>
          <w:sz w:val="22"/>
          <w:szCs w:val="22"/>
        </w:rPr>
      </w:pPr>
    </w:p>
    <w:p w14:paraId="50056A14" w14:textId="2BB1078C" w:rsidR="00A82469" w:rsidRDefault="00A82469" w:rsidP="464F7901">
      <w:pPr>
        <w:jc w:val="both"/>
        <w:rPr>
          <w:rFonts w:ascii="Arial" w:hAnsi="Arial" w:cs="Arial"/>
          <w:sz w:val="22"/>
          <w:szCs w:val="22"/>
        </w:rPr>
      </w:pPr>
    </w:p>
    <w:p w14:paraId="417B3F8E" w14:textId="60ADDDC9" w:rsidR="00A82469" w:rsidRDefault="00A82469" w:rsidP="464F7901">
      <w:pPr>
        <w:jc w:val="both"/>
        <w:rPr>
          <w:rFonts w:ascii="Arial" w:hAnsi="Arial" w:cs="Arial"/>
          <w:sz w:val="22"/>
          <w:szCs w:val="22"/>
        </w:rPr>
      </w:pPr>
    </w:p>
    <w:p w14:paraId="09225651" w14:textId="0553FE47" w:rsidR="00A82469" w:rsidRDefault="00A82469" w:rsidP="464F7901">
      <w:pPr>
        <w:jc w:val="both"/>
        <w:rPr>
          <w:rFonts w:ascii="Arial" w:hAnsi="Arial" w:cs="Arial"/>
          <w:sz w:val="22"/>
          <w:szCs w:val="22"/>
        </w:rPr>
      </w:pPr>
    </w:p>
    <w:p w14:paraId="024EA00C" w14:textId="524F9979" w:rsidR="00A82469" w:rsidRDefault="00A82469" w:rsidP="464F7901">
      <w:pPr>
        <w:jc w:val="both"/>
        <w:rPr>
          <w:rFonts w:ascii="Arial" w:hAnsi="Arial" w:cs="Arial"/>
          <w:sz w:val="22"/>
          <w:szCs w:val="22"/>
        </w:rPr>
      </w:pPr>
    </w:p>
    <w:p w14:paraId="52BF94B1" w14:textId="1A6EC078" w:rsidR="00A82469" w:rsidRDefault="00A82469" w:rsidP="464F7901">
      <w:pPr>
        <w:jc w:val="both"/>
        <w:rPr>
          <w:rFonts w:ascii="Arial" w:hAnsi="Arial" w:cs="Arial"/>
          <w:sz w:val="22"/>
          <w:szCs w:val="22"/>
        </w:rPr>
      </w:pPr>
    </w:p>
    <w:p w14:paraId="25DA8C38" w14:textId="65A06BDE" w:rsidR="00A82469" w:rsidRDefault="00A82469" w:rsidP="464F7901">
      <w:pPr>
        <w:jc w:val="both"/>
        <w:rPr>
          <w:rFonts w:ascii="Arial" w:hAnsi="Arial" w:cs="Arial"/>
          <w:sz w:val="22"/>
          <w:szCs w:val="22"/>
        </w:rPr>
      </w:pPr>
    </w:p>
    <w:p w14:paraId="56571876" w14:textId="10D5AC8F" w:rsidR="00A82469" w:rsidRDefault="00A82469" w:rsidP="464F7901">
      <w:pPr>
        <w:jc w:val="both"/>
        <w:rPr>
          <w:rFonts w:ascii="Arial" w:hAnsi="Arial" w:cs="Arial"/>
          <w:sz w:val="22"/>
          <w:szCs w:val="22"/>
        </w:rPr>
      </w:pPr>
    </w:p>
    <w:p w14:paraId="7049AB5C" w14:textId="72A7A7DC" w:rsidR="00A82469" w:rsidRDefault="00A82469" w:rsidP="464F7901">
      <w:pPr>
        <w:jc w:val="both"/>
        <w:rPr>
          <w:rFonts w:ascii="Arial" w:hAnsi="Arial" w:cs="Arial"/>
          <w:sz w:val="22"/>
          <w:szCs w:val="22"/>
        </w:rPr>
      </w:pPr>
    </w:p>
    <w:p w14:paraId="24DF94E4" w14:textId="6993040A" w:rsidR="00A82469" w:rsidRDefault="00A82469" w:rsidP="464F7901">
      <w:pPr>
        <w:jc w:val="both"/>
        <w:rPr>
          <w:rFonts w:ascii="Arial" w:hAnsi="Arial" w:cs="Arial"/>
          <w:sz w:val="22"/>
          <w:szCs w:val="22"/>
        </w:rPr>
      </w:pPr>
    </w:p>
    <w:p w14:paraId="480ED544" w14:textId="47BCABE5" w:rsidR="00A82469" w:rsidRDefault="00A82469" w:rsidP="464F7901">
      <w:pPr>
        <w:jc w:val="both"/>
        <w:rPr>
          <w:rFonts w:ascii="Arial" w:hAnsi="Arial" w:cs="Arial"/>
          <w:sz w:val="22"/>
          <w:szCs w:val="22"/>
        </w:rPr>
      </w:pPr>
    </w:p>
    <w:p w14:paraId="2C1B41CA" w14:textId="1A133418" w:rsidR="00A82469" w:rsidRDefault="00A82469" w:rsidP="464F7901">
      <w:pPr>
        <w:jc w:val="both"/>
        <w:rPr>
          <w:rFonts w:ascii="Arial" w:hAnsi="Arial" w:cs="Arial"/>
          <w:sz w:val="22"/>
          <w:szCs w:val="22"/>
        </w:rPr>
      </w:pPr>
    </w:p>
    <w:p w14:paraId="6DC23523" w14:textId="5F4FD437" w:rsidR="00A82469" w:rsidRDefault="00A82469" w:rsidP="464F7901">
      <w:pPr>
        <w:jc w:val="both"/>
        <w:rPr>
          <w:rFonts w:ascii="Arial" w:hAnsi="Arial" w:cs="Arial"/>
          <w:sz w:val="22"/>
          <w:szCs w:val="22"/>
        </w:rPr>
      </w:pPr>
    </w:p>
    <w:p w14:paraId="148D25F0" w14:textId="166173D2" w:rsidR="00A82469" w:rsidRDefault="00A82469" w:rsidP="464F7901">
      <w:pPr>
        <w:jc w:val="both"/>
        <w:rPr>
          <w:rFonts w:ascii="Arial" w:hAnsi="Arial" w:cs="Arial"/>
          <w:sz w:val="22"/>
          <w:szCs w:val="22"/>
        </w:rPr>
      </w:pPr>
    </w:p>
    <w:p w14:paraId="33A4F41D" w14:textId="38A9DC3C" w:rsidR="00A82469" w:rsidRDefault="00A82469" w:rsidP="464F7901">
      <w:pPr>
        <w:jc w:val="both"/>
        <w:rPr>
          <w:rFonts w:ascii="Arial" w:hAnsi="Arial" w:cs="Arial"/>
          <w:sz w:val="22"/>
          <w:szCs w:val="22"/>
        </w:rPr>
      </w:pPr>
    </w:p>
    <w:p w14:paraId="6772BD0A" w14:textId="3AB41D5A" w:rsidR="00A82469" w:rsidRDefault="00A82469" w:rsidP="464F7901">
      <w:pPr>
        <w:jc w:val="both"/>
        <w:rPr>
          <w:rFonts w:ascii="Arial" w:hAnsi="Arial" w:cs="Arial"/>
          <w:sz w:val="22"/>
          <w:szCs w:val="22"/>
        </w:rPr>
      </w:pPr>
    </w:p>
    <w:p w14:paraId="2AD6D4BF" w14:textId="7EF878DF" w:rsidR="00A82469" w:rsidRDefault="00A82469" w:rsidP="464F7901">
      <w:pPr>
        <w:jc w:val="both"/>
        <w:rPr>
          <w:rFonts w:ascii="Arial" w:hAnsi="Arial" w:cs="Arial"/>
          <w:sz w:val="22"/>
          <w:szCs w:val="22"/>
        </w:rPr>
      </w:pPr>
    </w:p>
    <w:p w14:paraId="1D42053D" w14:textId="35616EEF" w:rsidR="00A82469" w:rsidRDefault="00A82469" w:rsidP="464F7901">
      <w:pPr>
        <w:jc w:val="both"/>
        <w:rPr>
          <w:rFonts w:ascii="Arial" w:hAnsi="Arial" w:cs="Arial"/>
          <w:sz w:val="22"/>
          <w:szCs w:val="22"/>
        </w:rPr>
      </w:pPr>
    </w:p>
    <w:p w14:paraId="75E98E87" w14:textId="118B9B77" w:rsidR="00A82469" w:rsidRDefault="00A82469" w:rsidP="464F7901">
      <w:pPr>
        <w:jc w:val="both"/>
        <w:rPr>
          <w:rFonts w:ascii="Arial" w:hAnsi="Arial" w:cs="Arial"/>
          <w:sz w:val="22"/>
          <w:szCs w:val="22"/>
        </w:rPr>
      </w:pPr>
    </w:p>
    <w:p w14:paraId="33D7ECC3" w14:textId="7F0A06C3" w:rsidR="00A82469" w:rsidRDefault="00A82469" w:rsidP="464F7901">
      <w:pPr>
        <w:jc w:val="both"/>
        <w:rPr>
          <w:rFonts w:ascii="Arial" w:hAnsi="Arial" w:cs="Arial"/>
          <w:sz w:val="22"/>
          <w:szCs w:val="22"/>
        </w:rPr>
      </w:pPr>
    </w:p>
    <w:p w14:paraId="3EB2525D" w14:textId="1EFB397E" w:rsidR="00A82469" w:rsidRDefault="00A82469" w:rsidP="464F7901">
      <w:pPr>
        <w:jc w:val="both"/>
        <w:rPr>
          <w:rFonts w:ascii="Arial" w:hAnsi="Arial" w:cs="Arial"/>
          <w:sz w:val="22"/>
          <w:szCs w:val="22"/>
        </w:rPr>
      </w:pPr>
    </w:p>
    <w:p w14:paraId="26D95245" w14:textId="0956A240" w:rsidR="00A82469" w:rsidRDefault="00A82469" w:rsidP="464F7901">
      <w:pPr>
        <w:jc w:val="both"/>
        <w:rPr>
          <w:rFonts w:ascii="Arial" w:hAnsi="Arial" w:cs="Arial"/>
          <w:sz w:val="22"/>
          <w:szCs w:val="22"/>
        </w:rPr>
      </w:pPr>
    </w:p>
    <w:p w14:paraId="5B9B1763" w14:textId="5DA4837D" w:rsidR="00A82469" w:rsidRDefault="00A82469" w:rsidP="464F7901">
      <w:pPr>
        <w:jc w:val="both"/>
        <w:rPr>
          <w:rFonts w:ascii="Arial" w:hAnsi="Arial" w:cs="Arial"/>
          <w:sz w:val="22"/>
          <w:szCs w:val="22"/>
        </w:rPr>
      </w:pPr>
    </w:p>
    <w:p w14:paraId="0B5530E6" w14:textId="0257C4FF" w:rsidR="00A82469" w:rsidRDefault="00A82469" w:rsidP="464F7901">
      <w:pPr>
        <w:jc w:val="both"/>
        <w:rPr>
          <w:rFonts w:ascii="Arial" w:hAnsi="Arial" w:cs="Arial"/>
          <w:sz w:val="22"/>
          <w:szCs w:val="22"/>
        </w:rPr>
      </w:pPr>
    </w:p>
    <w:p w14:paraId="7C2D1185" w14:textId="38DE63E6" w:rsidR="00A82469" w:rsidRDefault="00A82469" w:rsidP="464F7901">
      <w:pPr>
        <w:jc w:val="both"/>
        <w:rPr>
          <w:rFonts w:ascii="Arial" w:hAnsi="Arial" w:cs="Arial"/>
          <w:sz w:val="22"/>
          <w:szCs w:val="22"/>
        </w:rPr>
      </w:pPr>
    </w:p>
    <w:p w14:paraId="46AB3E6E" w14:textId="16DF43F6" w:rsidR="00A82469" w:rsidRDefault="00A82469" w:rsidP="464F7901">
      <w:pPr>
        <w:jc w:val="both"/>
        <w:rPr>
          <w:rFonts w:ascii="Arial" w:hAnsi="Arial" w:cs="Arial"/>
          <w:sz w:val="22"/>
          <w:szCs w:val="22"/>
        </w:rPr>
      </w:pPr>
    </w:p>
    <w:p w14:paraId="0E3EF82E" w14:textId="2636BDCB" w:rsidR="00A82469" w:rsidRDefault="00A82469" w:rsidP="464F7901">
      <w:pPr>
        <w:jc w:val="both"/>
        <w:rPr>
          <w:rFonts w:ascii="Arial" w:hAnsi="Arial" w:cs="Arial"/>
          <w:sz w:val="22"/>
          <w:szCs w:val="22"/>
        </w:rPr>
      </w:pPr>
    </w:p>
    <w:p w14:paraId="1D1BEDC3" w14:textId="320F6E72" w:rsidR="00A82469" w:rsidRDefault="00A82469" w:rsidP="464F7901">
      <w:pPr>
        <w:jc w:val="both"/>
        <w:rPr>
          <w:rFonts w:ascii="Arial" w:hAnsi="Arial" w:cs="Arial"/>
          <w:sz w:val="22"/>
          <w:szCs w:val="22"/>
        </w:rPr>
      </w:pPr>
    </w:p>
    <w:p w14:paraId="150CCEDA" w14:textId="6170F879" w:rsidR="00A82469" w:rsidRDefault="00A82469" w:rsidP="464F7901">
      <w:pPr>
        <w:jc w:val="both"/>
        <w:rPr>
          <w:rFonts w:ascii="Arial" w:hAnsi="Arial" w:cs="Arial"/>
          <w:sz w:val="22"/>
          <w:szCs w:val="22"/>
        </w:rPr>
      </w:pPr>
    </w:p>
    <w:p w14:paraId="45F932AB" w14:textId="3412DE78" w:rsidR="00A82469" w:rsidRDefault="00A82469" w:rsidP="464F7901">
      <w:pPr>
        <w:jc w:val="both"/>
        <w:rPr>
          <w:rFonts w:ascii="Arial" w:hAnsi="Arial" w:cs="Arial"/>
          <w:sz w:val="22"/>
          <w:szCs w:val="22"/>
        </w:rPr>
      </w:pPr>
    </w:p>
    <w:p w14:paraId="52ED7643" w14:textId="1C3699B4" w:rsidR="00A82469" w:rsidRDefault="00A82469" w:rsidP="464F7901">
      <w:pPr>
        <w:jc w:val="both"/>
        <w:rPr>
          <w:rFonts w:ascii="Arial" w:hAnsi="Arial" w:cs="Arial"/>
          <w:sz w:val="22"/>
          <w:szCs w:val="22"/>
        </w:rPr>
      </w:pPr>
    </w:p>
    <w:p w14:paraId="75B35B7D" w14:textId="1D0A8B63" w:rsidR="00A82469" w:rsidRDefault="00A82469" w:rsidP="464F7901">
      <w:pPr>
        <w:jc w:val="both"/>
        <w:rPr>
          <w:rFonts w:ascii="Arial" w:hAnsi="Arial" w:cs="Arial"/>
          <w:sz w:val="22"/>
          <w:szCs w:val="22"/>
        </w:rPr>
      </w:pPr>
    </w:p>
    <w:p w14:paraId="389208E4" w14:textId="64709228" w:rsidR="00A82469" w:rsidRDefault="00A82469" w:rsidP="464F7901">
      <w:pPr>
        <w:jc w:val="both"/>
        <w:rPr>
          <w:rFonts w:ascii="Arial" w:hAnsi="Arial" w:cs="Arial"/>
          <w:sz w:val="22"/>
          <w:szCs w:val="22"/>
        </w:rPr>
      </w:pPr>
    </w:p>
    <w:p w14:paraId="4DA3EEA8" w14:textId="4257683F" w:rsidR="00A82469" w:rsidRDefault="00A82469" w:rsidP="464F7901">
      <w:pPr>
        <w:jc w:val="both"/>
        <w:rPr>
          <w:rFonts w:ascii="Arial" w:hAnsi="Arial" w:cs="Arial"/>
          <w:sz w:val="22"/>
          <w:szCs w:val="22"/>
        </w:rPr>
      </w:pPr>
    </w:p>
    <w:p w14:paraId="2E4701A5" w14:textId="33465F3B" w:rsidR="00A82469" w:rsidRDefault="00A82469" w:rsidP="464F7901">
      <w:pPr>
        <w:jc w:val="both"/>
        <w:rPr>
          <w:rFonts w:ascii="Arial" w:hAnsi="Arial" w:cs="Arial"/>
          <w:sz w:val="22"/>
          <w:szCs w:val="22"/>
        </w:rPr>
      </w:pPr>
    </w:p>
    <w:p w14:paraId="2DC038B2" w14:textId="673EC4F1" w:rsidR="00A82469" w:rsidRDefault="00A82469" w:rsidP="464F7901">
      <w:pPr>
        <w:jc w:val="both"/>
        <w:rPr>
          <w:rFonts w:ascii="Arial" w:hAnsi="Arial" w:cs="Arial"/>
          <w:sz w:val="22"/>
          <w:szCs w:val="22"/>
        </w:rPr>
      </w:pPr>
      <w:r>
        <w:rPr>
          <w:rFonts w:ascii="Arial" w:hAnsi="Arial" w:cs="Arial"/>
          <w:sz w:val="22"/>
          <w:szCs w:val="22"/>
        </w:rPr>
        <w:t xml:space="preserve">Essay 3 </w:t>
      </w:r>
    </w:p>
    <w:p w14:paraId="22E9FA30" w14:textId="6C85A59B" w:rsidR="464F7901" w:rsidRDefault="464F7901" w:rsidP="464F7901">
      <w:pPr>
        <w:jc w:val="both"/>
        <w:rPr>
          <w:rFonts w:ascii="Arial" w:hAnsi="Arial" w:cs="Arial"/>
          <w:sz w:val="22"/>
          <w:szCs w:val="22"/>
        </w:rPr>
      </w:pPr>
    </w:p>
    <w:p w14:paraId="444934E8"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This essay will critically evaluate the police strategies used when dealing with pubic protection incidents whilst considering the impact of abuse on victims. We will also consider the impact of personal attitudes and values on the investigation process. Finally, we will explore the association between serious and organised crime groups and public protection issues. </w:t>
      </w:r>
    </w:p>
    <w:p w14:paraId="477F7109"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I am aware there are multiple strategies used by police to deal with public protection incidents these include:</w:t>
      </w:r>
    </w:p>
    <w:p w14:paraId="7F204E6B"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-MAPPA </w:t>
      </w:r>
    </w:p>
    <w:p w14:paraId="156D4B25"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 Intergraded offender management </w:t>
      </w:r>
    </w:p>
    <w:p w14:paraId="1CE8900D"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Reducing violence ( Wales violent prevention unit)</w:t>
      </w:r>
    </w:p>
    <w:p w14:paraId="20EB12C0"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 Supporting vulnerable people (  children, adults, mental health, children criminal/ child sexual exploitation, missing and domestic abuse/violence) </w:t>
      </w:r>
    </w:p>
    <w:p w14:paraId="753B02EC"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 Diversion ( Pathfinders and restorative justice) </w:t>
      </w:r>
    </w:p>
    <w:p w14:paraId="73EC1A42"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For this assignment I will focus on the below strategies used for public protection consist of but are not limited too Section 325 to 327B of the Criminal Justice Act 2003 (CJA). This legislation formed the multi - agency </w:t>
      </w:r>
      <w:r w:rsidRPr="00A82469">
        <w:rPr>
          <w:rFonts w:ascii="Arial" w:hAnsi="Arial" w:cs="Arial"/>
          <w:sz w:val="22"/>
          <w:szCs w:val="22"/>
        </w:rPr>
        <w:lastRenderedPageBreak/>
        <w:t xml:space="preserve">public protection arrangements also known as MAPPA. MAPPA helps protect victims and members of the public from offenders they also categorise them based on risk to ensure they are managed correctly and works alongside a multi-agency approach to deal with offenders. For example, they can work with members from the MOSOVO team (management of sexual offenders and violent offenders) by managing the offenders closely it can reduce the risk of further abuse to victims (college of policing , no date). Further strategies also are relevant to each force, some forces have strategies specific to for example vulnerable people, domestic abuse victims. These strategies ensure each victim is ensured protection and not forgotten about. </w:t>
      </w:r>
    </w:p>
    <w:p w14:paraId="43B84000" w14:textId="77777777" w:rsidR="00A82469" w:rsidRPr="00A82469" w:rsidRDefault="00A82469" w:rsidP="00A82469">
      <w:pPr>
        <w:jc w:val="both"/>
        <w:rPr>
          <w:rFonts w:ascii="Arial" w:hAnsi="Arial" w:cs="Arial"/>
          <w:sz w:val="22"/>
          <w:szCs w:val="22"/>
        </w:rPr>
      </w:pPr>
    </w:p>
    <w:p w14:paraId="0E7C1ABE"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When looking at the impact abuse has on victims from the start it is clear to see it has a massive impact. Some victims begin to blame themselves or have the opinion they deserved what has happened to them. On the other hand are the victims who due to the abuse fear becoming a repeat victim and are left feeling anxious and nervous at the thought of another crime being committed against them. This can lead to multiple long term impacts.  RISE (Webiste,no date) highlight ‘One of the symptoms of trauma is a difficulty in managing feelings that at times can be overwhelming. This may cause you to feel a range of emotions. You may feel; very anxious, angry, panicky ('hyper') or zoned out, numb or depressed ('hypo')’. Another common long term effect of abuse on victims is PTSD. </w:t>
      </w:r>
    </w:p>
    <w:p w14:paraId="4A1A9D3A"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A lesser known impact is a trauma bond, this was identified by Dr. David Dutton. Trauma bond is where the victim feels they have a connection with the individual who has caused the abuse / trauma. The victim may also seek comfort from the abuser which is reinforced by JAKOBSON,S (2018). Trauma bond is more likely to be seen with domestic abuse victims. This is where when linking it to public protection strategies it becomes difficult. When dealing with the initial incident it is possible to place bail conditions on  a suspect to protect the victim. However if the case is no further action or the victim will not support the police still have a duty to protect the victims. Other strategies that can be used to protect victims from abuse can be domestic violence protection notification/order which provides a victim with slightly more protection from the abuser if bail/remand has not been applied. These are a very effective strategy to use when protecting victims as not all domestic abuse victims will feel there is a problem because of the connection they have with the offender. This strategy ensures the are provided with a level of protection. </w:t>
      </w:r>
    </w:p>
    <w:p w14:paraId="7A0E885E" w14:textId="77777777" w:rsidR="00A82469" w:rsidRPr="00A82469" w:rsidRDefault="00A82469" w:rsidP="00A82469">
      <w:pPr>
        <w:jc w:val="both"/>
        <w:rPr>
          <w:rFonts w:ascii="Arial" w:hAnsi="Arial" w:cs="Arial"/>
          <w:sz w:val="22"/>
          <w:szCs w:val="22"/>
        </w:rPr>
      </w:pPr>
    </w:p>
    <w:p w14:paraId="1A92773C"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When considering the impact of personal attitudes and values on the investigation process we have already highlighted some where the victims blames themselves or has the opinion they deserve it. However, we need to be aware of the values that cause public protection issues. For example in rape incidents when the victim has been drinking extensively some officers might not believe the victim or believe that the victim has left them selves vulnerable and unable to protect themselves however this is not correct. This however can cause public protection issues if the incident has not been reported correctly and managed efficiently as the relevant strategies for dealing with this incident would not have been applied. </w:t>
      </w:r>
    </w:p>
    <w:p w14:paraId="7FF500A6" w14:textId="77777777" w:rsidR="00A82469" w:rsidRPr="00A82469" w:rsidRDefault="00A82469" w:rsidP="00A82469">
      <w:pPr>
        <w:jc w:val="both"/>
        <w:rPr>
          <w:rFonts w:ascii="Arial" w:hAnsi="Arial" w:cs="Arial"/>
          <w:sz w:val="22"/>
          <w:szCs w:val="22"/>
        </w:rPr>
      </w:pPr>
    </w:p>
    <w:p w14:paraId="7526E7EC"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There is a clear link between serious and organised crime groups and public protection issues. The protection issues cover a variety of individuals from young people and older people to those with learning impairments and much more. In 2018 6,993 potential modern slavery and human trafficking victims were identified a 36% increase since 2017, up from 5,142. This shows a clear increase in the impact these crime groups are having. </w:t>
      </w:r>
    </w:p>
    <w:p w14:paraId="709C403E"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The association between these groups and public protection issues as mentioned earlier is vast. For example, these crime groups ‘employ’ children/young persons to transport/sell controlled substances. This is especially seen when looking at county lines. This causes public protection issues as these children are a majority of the time at risk. The risk being exploitation, modern slavery, drug/alcohol dependents and more. This causes public protection issues as these children might disengage with services such as social services due to being exploited by the OCG’s. In addition, these young persons could also become missing persons due to county lines therefore causing further public protection issues. Another example could be cuckooing individuals with learning impairments as they might not be aware of what is happening to them, this is a public protection issue linked to these groups as members of the group could set up a ‘drug den’ in these peoples property making them at risk of substance abuse, theft, false imprisonment and more. The SOC 2018 crime strategy sets out a 4 p’s approach similar to the counter terrorism approach. These 4 p’s try to prevent people joining SOC groups and limit the impact they can have on individuals and local communities. </w:t>
      </w:r>
    </w:p>
    <w:p w14:paraId="35597FF0" w14:textId="77777777" w:rsidR="00A82469" w:rsidRPr="00A82469" w:rsidRDefault="00A82469" w:rsidP="00A82469">
      <w:pPr>
        <w:jc w:val="both"/>
        <w:rPr>
          <w:rFonts w:ascii="Arial" w:hAnsi="Arial" w:cs="Arial"/>
          <w:sz w:val="22"/>
          <w:szCs w:val="22"/>
        </w:rPr>
      </w:pPr>
    </w:p>
    <w:p w14:paraId="458DE5F1" w14:textId="77777777" w:rsidR="00A82469" w:rsidRPr="00A82469" w:rsidRDefault="00A82469" w:rsidP="00A82469">
      <w:pPr>
        <w:jc w:val="both"/>
        <w:rPr>
          <w:rFonts w:ascii="Arial" w:hAnsi="Arial" w:cs="Arial"/>
          <w:sz w:val="22"/>
          <w:szCs w:val="22"/>
        </w:rPr>
      </w:pPr>
    </w:p>
    <w:p w14:paraId="6FBB1A87" w14:textId="77777777" w:rsidR="00A82469" w:rsidRPr="00A82469" w:rsidRDefault="00A82469" w:rsidP="00A82469">
      <w:pPr>
        <w:jc w:val="both"/>
        <w:rPr>
          <w:rFonts w:ascii="Arial" w:hAnsi="Arial" w:cs="Arial"/>
          <w:sz w:val="22"/>
          <w:szCs w:val="22"/>
        </w:rPr>
      </w:pPr>
    </w:p>
    <w:p w14:paraId="5E2F0F30" w14:textId="03958D58" w:rsidR="00A82469" w:rsidRDefault="00A82469" w:rsidP="00A82469">
      <w:pPr>
        <w:jc w:val="both"/>
        <w:rPr>
          <w:rFonts w:ascii="Arial" w:hAnsi="Arial" w:cs="Arial"/>
          <w:sz w:val="22"/>
          <w:szCs w:val="22"/>
        </w:rPr>
      </w:pPr>
      <w:r w:rsidRPr="00A82469">
        <w:rPr>
          <w:rFonts w:ascii="Arial" w:hAnsi="Arial" w:cs="Arial"/>
          <w:sz w:val="22"/>
          <w:szCs w:val="22"/>
        </w:rPr>
        <w:t xml:space="preserve">When critically evaluating the police strategies used when dealing with pubic protection incidents, the main strategy used is the MAPPA. When evaluating MAPPA it is a good strategy used this is because. They use </w:t>
      </w:r>
      <w:r w:rsidRPr="00A82469">
        <w:rPr>
          <w:rFonts w:ascii="Arial" w:hAnsi="Arial" w:cs="Arial"/>
          <w:sz w:val="22"/>
          <w:szCs w:val="22"/>
        </w:rPr>
        <w:lastRenderedPageBreak/>
        <w:t>a multi- agency approach to ensure all offenders are risked effectively and managed correctly by information they receive from partner agency. In addition they have a three level approach to ensure all offenders are risked correctly and based on the risk posed have different levels of monitoring/management based on this. It is an effective tool however there are potential downfalls when critically evaluating. MAPPA relies on effective communication between all involved parties, due to there being different lead agency based upon the offenders risk there is a potential if there was an example of poor communication this could mean a mistake could be made which would cause a public protection issue. To summarise when critically evaluating the police strategies used when dealing with public protection incidents on a whole they are effec</w:t>
      </w:r>
      <w:r w:rsidR="00FC40F8">
        <w:rPr>
          <w:rFonts w:ascii="Arial" w:hAnsi="Arial" w:cs="Arial"/>
          <w:sz w:val="22"/>
          <w:szCs w:val="22"/>
        </w:rPr>
        <w:t xml:space="preserve">tive as multi agency approach allows all the needs of the individual person to be met. </w:t>
      </w:r>
      <w:bookmarkStart w:id="0" w:name="_GoBack"/>
      <w:bookmarkEnd w:id="0"/>
    </w:p>
    <w:p w14:paraId="0DF611B8" w14:textId="3222E3FB" w:rsidR="00A82469" w:rsidRDefault="00A82469" w:rsidP="00A82469">
      <w:pPr>
        <w:jc w:val="both"/>
        <w:rPr>
          <w:rFonts w:ascii="Arial" w:hAnsi="Arial" w:cs="Arial"/>
          <w:sz w:val="22"/>
          <w:szCs w:val="22"/>
        </w:rPr>
      </w:pPr>
    </w:p>
    <w:p w14:paraId="7F90E806" w14:textId="00D1F447" w:rsidR="00A82469" w:rsidRDefault="00A82469" w:rsidP="00A82469">
      <w:pPr>
        <w:jc w:val="both"/>
        <w:rPr>
          <w:rFonts w:ascii="Arial" w:hAnsi="Arial" w:cs="Arial"/>
          <w:sz w:val="22"/>
          <w:szCs w:val="22"/>
        </w:rPr>
      </w:pPr>
    </w:p>
    <w:p w14:paraId="119506BC" w14:textId="5FE1F11D" w:rsidR="00A82469" w:rsidRDefault="00A82469" w:rsidP="00A82469">
      <w:pPr>
        <w:jc w:val="both"/>
        <w:rPr>
          <w:rFonts w:ascii="Arial" w:hAnsi="Arial" w:cs="Arial"/>
          <w:sz w:val="22"/>
          <w:szCs w:val="22"/>
        </w:rPr>
      </w:pPr>
    </w:p>
    <w:p w14:paraId="79EBD0E7" w14:textId="38E4BB72" w:rsidR="00A82469" w:rsidRDefault="00A82469" w:rsidP="00A82469">
      <w:pPr>
        <w:jc w:val="both"/>
        <w:rPr>
          <w:rFonts w:ascii="Arial" w:hAnsi="Arial" w:cs="Arial"/>
          <w:sz w:val="22"/>
          <w:szCs w:val="22"/>
        </w:rPr>
      </w:pPr>
    </w:p>
    <w:p w14:paraId="39F7C561" w14:textId="4700E600" w:rsidR="00A82469" w:rsidRDefault="00A82469" w:rsidP="00A82469">
      <w:pPr>
        <w:jc w:val="both"/>
        <w:rPr>
          <w:rFonts w:ascii="Arial" w:hAnsi="Arial" w:cs="Arial"/>
          <w:sz w:val="22"/>
          <w:szCs w:val="22"/>
        </w:rPr>
      </w:pPr>
    </w:p>
    <w:p w14:paraId="08847195" w14:textId="160C7407" w:rsidR="00A82469" w:rsidRDefault="00A82469" w:rsidP="00A82469">
      <w:pPr>
        <w:jc w:val="both"/>
        <w:rPr>
          <w:rFonts w:ascii="Arial" w:hAnsi="Arial" w:cs="Arial"/>
          <w:sz w:val="22"/>
          <w:szCs w:val="22"/>
        </w:rPr>
      </w:pPr>
    </w:p>
    <w:p w14:paraId="76CBF2DA" w14:textId="5AC5B550" w:rsidR="00A82469" w:rsidRDefault="00A82469" w:rsidP="00A82469">
      <w:pPr>
        <w:jc w:val="both"/>
        <w:rPr>
          <w:rFonts w:ascii="Arial" w:hAnsi="Arial" w:cs="Arial"/>
          <w:sz w:val="22"/>
          <w:szCs w:val="22"/>
        </w:rPr>
      </w:pPr>
    </w:p>
    <w:p w14:paraId="6DC9A3D0" w14:textId="175098DC" w:rsidR="00A82469" w:rsidRDefault="00A82469" w:rsidP="00A82469">
      <w:pPr>
        <w:jc w:val="both"/>
        <w:rPr>
          <w:rFonts w:ascii="Arial" w:hAnsi="Arial" w:cs="Arial"/>
          <w:sz w:val="22"/>
          <w:szCs w:val="22"/>
        </w:rPr>
      </w:pPr>
    </w:p>
    <w:p w14:paraId="0A04FA54" w14:textId="3FE2BCB0" w:rsidR="00A82469" w:rsidRDefault="00A82469" w:rsidP="00A82469">
      <w:pPr>
        <w:jc w:val="both"/>
        <w:rPr>
          <w:rFonts w:ascii="Arial" w:hAnsi="Arial" w:cs="Arial"/>
          <w:sz w:val="22"/>
          <w:szCs w:val="22"/>
        </w:rPr>
      </w:pPr>
    </w:p>
    <w:p w14:paraId="786D8F11" w14:textId="08E333FD" w:rsidR="00A82469" w:rsidRDefault="00A82469" w:rsidP="00A82469">
      <w:pPr>
        <w:jc w:val="both"/>
        <w:rPr>
          <w:rFonts w:ascii="Arial" w:hAnsi="Arial" w:cs="Arial"/>
          <w:sz w:val="22"/>
          <w:szCs w:val="22"/>
        </w:rPr>
      </w:pPr>
    </w:p>
    <w:p w14:paraId="0F4E1375" w14:textId="68507D45" w:rsidR="00A82469" w:rsidRDefault="00A82469" w:rsidP="00A82469">
      <w:pPr>
        <w:jc w:val="both"/>
        <w:rPr>
          <w:rFonts w:ascii="Arial" w:hAnsi="Arial" w:cs="Arial"/>
          <w:sz w:val="22"/>
          <w:szCs w:val="22"/>
        </w:rPr>
      </w:pPr>
    </w:p>
    <w:p w14:paraId="72E2A298" w14:textId="6FAD454C" w:rsidR="00A82469" w:rsidRDefault="00A82469" w:rsidP="00A82469">
      <w:pPr>
        <w:jc w:val="both"/>
        <w:rPr>
          <w:rFonts w:ascii="Arial" w:hAnsi="Arial" w:cs="Arial"/>
          <w:sz w:val="22"/>
          <w:szCs w:val="22"/>
        </w:rPr>
      </w:pPr>
    </w:p>
    <w:p w14:paraId="65485557" w14:textId="7322E798" w:rsidR="00A82469" w:rsidRDefault="00A82469" w:rsidP="00A82469">
      <w:pPr>
        <w:jc w:val="both"/>
        <w:rPr>
          <w:rFonts w:ascii="Arial" w:hAnsi="Arial" w:cs="Arial"/>
          <w:sz w:val="22"/>
          <w:szCs w:val="22"/>
        </w:rPr>
      </w:pPr>
    </w:p>
    <w:p w14:paraId="1D1BB486" w14:textId="3897C9B4" w:rsidR="00A82469" w:rsidRDefault="00A82469" w:rsidP="00A82469">
      <w:pPr>
        <w:jc w:val="both"/>
        <w:rPr>
          <w:rFonts w:ascii="Arial" w:hAnsi="Arial" w:cs="Arial"/>
          <w:sz w:val="22"/>
          <w:szCs w:val="22"/>
        </w:rPr>
      </w:pPr>
    </w:p>
    <w:p w14:paraId="3221DDA0" w14:textId="5DA74AEE" w:rsidR="00A82469" w:rsidRDefault="00A82469" w:rsidP="00A82469">
      <w:pPr>
        <w:jc w:val="both"/>
        <w:rPr>
          <w:rFonts w:ascii="Arial" w:hAnsi="Arial" w:cs="Arial"/>
          <w:sz w:val="22"/>
          <w:szCs w:val="22"/>
        </w:rPr>
      </w:pPr>
    </w:p>
    <w:p w14:paraId="75F27702" w14:textId="044F9B38" w:rsidR="00A82469" w:rsidRDefault="00A82469" w:rsidP="00A82469">
      <w:pPr>
        <w:jc w:val="both"/>
        <w:rPr>
          <w:rFonts w:ascii="Arial" w:hAnsi="Arial" w:cs="Arial"/>
          <w:sz w:val="22"/>
          <w:szCs w:val="22"/>
        </w:rPr>
      </w:pPr>
    </w:p>
    <w:p w14:paraId="7D02610C" w14:textId="4B652FA1" w:rsidR="00A82469" w:rsidRDefault="00A82469" w:rsidP="00A82469">
      <w:pPr>
        <w:jc w:val="both"/>
        <w:rPr>
          <w:rFonts w:ascii="Arial" w:hAnsi="Arial" w:cs="Arial"/>
          <w:sz w:val="22"/>
          <w:szCs w:val="22"/>
        </w:rPr>
      </w:pPr>
    </w:p>
    <w:p w14:paraId="03E122D6" w14:textId="57252FA1" w:rsidR="00A82469" w:rsidRDefault="00A82469" w:rsidP="00A82469">
      <w:pPr>
        <w:jc w:val="both"/>
        <w:rPr>
          <w:rFonts w:ascii="Arial" w:hAnsi="Arial" w:cs="Arial"/>
          <w:sz w:val="22"/>
          <w:szCs w:val="22"/>
        </w:rPr>
      </w:pPr>
    </w:p>
    <w:p w14:paraId="48A121A2" w14:textId="59FE6C98" w:rsidR="00A82469" w:rsidRDefault="00A82469" w:rsidP="00A82469">
      <w:pPr>
        <w:jc w:val="both"/>
        <w:rPr>
          <w:rFonts w:ascii="Arial" w:hAnsi="Arial" w:cs="Arial"/>
          <w:sz w:val="22"/>
          <w:szCs w:val="22"/>
        </w:rPr>
      </w:pPr>
    </w:p>
    <w:p w14:paraId="1098DD36" w14:textId="160C35C2" w:rsidR="00A82469" w:rsidRDefault="00A82469" w:rsidP="00A82469">
      <w:pPr>
        <w:jc w:val="both"/>
        <w:rPr>
          <w:rFonts w:ascii="Arial" w:hAnsi="Arial" w:cs="Arial"/>
          <w:sz w:val="22"/>
          <w:szCs w:val="22"/>
        </w:rPr>
      </w:pPr>
    </w:p>
    <w:p w14:paraId="6D772047" w14:textId="2670D389" w:rsidR="00A82469" w:rsidRDefault="00A82469" w:rsidP="00A82469">
      <w:pPr>
        <w:jc w:val="both"/>
        <w:rPr>
          <w:rFonts w:ascii="Arial" w:hAnsi="Arial" w:cs="Arial"/>
          <w:sz w:val="22"/>
          <w:szCs w:val="22"/>
        </w:rPr>
      </w:pPr>
    </w:p>
    <w:p w14:paraId="516FFCB2" w14:textId="6BA0189D" w:rsidR="00A82469" w:rsidRDefault="00A82469" w:rsidP="00A82469">
      <w:pPr>
        <w:jc w:val="both"/>
        <w:rPr>
          <w:rFonts w:ascii="Arial" w:hAnsi="Arial" w:cs="Arial"/>
          <w:sz w:val="22"/>
          <w:szCs w:val="22"/>
        </w:rPr>
      </w:pPr>
    </w:p>
    <w:p w14:paraId="77DD3438" w14:textId="0A1C207D" w:rsidR="00A82469" w:rsidRDefault="00A82469" w:rsidP="00A82469">
      <w:pPr>
        <w:jc w:val="both"/>
        <w:rPr>
          <w:rFonts w:ascii="Arial" w:hAnsi="Arial" w:cs="Arial"/>
          <w:sz w:val="22"/>
          <w:szCs w:val="22"/>
        </w:rPr>
      </w:pPr>
    </w:p>
    <w:p w14:paraId="74170A8A" w14:textId="4C5C2A2A" w:rsidR="00A82469" w:rsidRDefault="00A82469" w:rsidP="00A82469">
      <w:pPr>
        <w:jc w:val="both"/>
        <w:rPr>
          <w:rFonts w:ascii="Arial" w:hAnsi="Arial" w:cs="Arial"/>
          <w:sz w:val="22"/>
          <w:szCs w:val="22"/>
        </w:rPr>
      </w:pPr>
    </w:p>
    <w:p w14:paraId="06CA5C50" w14:textId="23912527" w:rsidR="00A82469" w:rsidRDefault="00A82469" w:rsidP="00A82469">
      <w:pPr>
        <w:jc w:val="both"/>
        <w:rPr>
          <w:rFonts w:ascii="Arial" w:hAnsi="Arial" w:cs="Arial"/>
          <w:sz w:val="22"/>
          <w:szCs w:val="22"/>
        </w:rPr>
      </w:pPr>
    </w:p>
    <w:p w14:paraId="124B0A6F" w14:textId="3CF65341" w:rsidR="00A82469" w:rsidRDefault="00A82469" w:rsidP="00A82469">
      <w:pPr>
        <w:jc w:val="both"/>
        <w:rPr>
          <w:rFonts w:ascii="Arial" w:hAnsi="Arial" w:cs="Arial"/>
          <w:sz w:val="22"/>
          <w:szCs w:val="22"/>
        </w:rPr>
      </w:pPr>
    </w:p>
    <w:p w14:paraId="50E4BB3B" w14:textId="4C0EE759" w:rsidR="00A82469" w:rsidRDefault="00A82469" w:rsidP="00A82469">
      <w:pPr>
        <w:jc w:val="both"/>
        <w:rPr>
          <w:rFonts w:ascii="Arial" w:hAnsi="Arial" w:cs="Arial"/>
          <w:sz w:val="22"/>
          <w:szCs w:val="22"/>
        </w:rPr>
      </w:pPr>
    </w:p>
    <w:p w14:paraId="72CE21D6" w14:textId="0853353C" w:rsidR="00A82469" w:rsidRDefault="00A82469" w:rsidP="00A82469">
      <w:pPr>
        <w:jc w:val="both"/>
        <w:rPr>
          <w:rFonts w:ascii="Arial" w:hAnsi="Arial" w:cs="Arial"/>
          <w:sz w:val="22"/>
          <w:szCs w:val="22"/>
        </w:rPr>
      </w:pPr>
    </w:p>
    <w:p w14:paraId="7B2E02FA" w14:textId="0337FB04" w:rsidR="00A82469" w:rsidRDefault="00A82469" w:rsidP="00A82469">
      <w:pPr>
        <w:jc w:val="both"/>
        <w:rPr>
          <w:rFonts w:ascii="Arial" w:hAnsi="Arial" w:cs="Arial"/>
          <w:sz w:val="22"/>
          <w:szCs w:val="22"/>
        </w:rPr>
      </w:pPr>
    </w:p>
    <w:p w14:paraId="15A58C0B" w14:textId="330758C6" w:rsidR="00A82469" w:rsidRDefault="00A82469" w:rsidP="00A82469">
      <w:pPr>
        <w:jc w:val="both"/>
        <w:rPr>
          <w:rFonts w:ascii="Arial" w:hAnsi="Arial" w:cs="Arial"/>
          <w:sz w:val="22"/>
          <w:szCs w:val="22"/>
        </w:rPr>
      </w:pPr>
    </w:p>
    <w:p w14:paraId="3BE57215" w14:textId="7F89F2CF" w:rsidR="00A82469" w:rsidRDefault="00A82469" w:rsidP="00A82469">
      <w:pPr>
        <w:jc w:val="both"/>
        <w:rPr>
          <w:rFonts w:ascii="Arial" w:hAnsi="Arial" w:cs="Arial"/>
          <w:sz w:val="22"/>
          <w:szCs w:val="22"/>
        </w:rPr>
      </w:pPr>
    </w:p>
    <w:p w14:paraId="6A34FBD6" w14:textId="77E07F15" w:rsidR="00A82469" w:rsidRDefault="00A82469" w:rsidP="00A82469">
      <w:pPr>
        <w:jc w:val="both"/>
        <w:rPr>
          <w:rFonts w:ascii="Arial" w:hAnsi="Arial" w:cs="Arial"/>
          <w:sz w:val="22"/>
          <w:szCs w:val="22"/>
        </w:rPr>
      </w:pPr>
    </w:p>
    <w:p w14:paraId="7A784322" w14:textId="6FC026A4" w:rsidR="00A82469" w:rsidRDefault="00A82469" w:rsidP="00A82469">
      <w:pPr>
        <w:jc w:val="both"/>
        <w:rPr>
          <w:rFonts w:ascii="Arial" w:hAnsi="Arial" w:cs="Arial"/>
          <w:sz w:val="22"/>
          <w:szCs w:val="22"/>
        </w:rPr>
      </w:pPr>
    </w:p>
    <w:p w14:paraId="399759D7" w14:textId="75F230A8" w:rsidR="00A82469" w:rsidRDefault="00A82469" w:rsidP="00A82469">
      <w:pPr>
        <w:jc w:val="both"/>
        <w:rPr>
          <w:rFonts w:ascii="Arial" w:hAnsi="Arial" w:cs="Arial"/>
          <w:sz w:val="22"/>
          <w:szCs w:val="22"/>
        </w:rPr>
      </w:pPr>
    </w:p>
    <w:p w14:paraId="67419F1B" w14:textId="12918CD8" w:rsidR="00A82469" w:rsidRDefault="00A82469" w:rsidP="00A82469">
      <w:pPr>
        <w:jc w:val="both"/>
        <w:rPr>
          <w:rFonts w:ascii="Arial" w:hAnsi="Arial" w:cs="Arial"/>
          <w:sz w:val="22"/>
          <w:szCs w:val="22"/>
        </w:rPr>
      </w:pPr>
    </w:p>
    <w:p w14:paraId="74D4E879" w14:textId="60217F8E" w:rsidR="00A82469" w:rsidRDefault="00A82469" w:rsidP="00A82469">
      <w:pPr>
        <w:jc w:val="both"/>
        <w:rPr>
          <w:rFonts w:ascii="Arial" w:hAnsi="Arial" w:cs="Arial"/>
          <w:sz w:val="22"/>
          <w:szCs w:val="22"/>
        </w:rPr>
      </w:pPr>
    </w:p>
    <w:p w14:paraId="002744A7" w14:textId="696762B3" w:rsidR="00A82469" w:rsidRDefault="00A82469" w:rsidP="00A82469">
      <w:pPr>
        <w:jc w:val="both"/>
        <w:rPr>
          <w:rFonts w:ascii="Arial" w:hAnsi="Arial" w:cs="Arial"/>
          <w:sz w:val="22"/>
          <w:szCs w:val="22"/>
        </w:rPr>
      </w:pPr>
    </w:p>
    <w:p w14:paraId="3E4260CB" w14:textId="0DF6A42E" w:rsidR="00A82469" w:rsidRDefault="00A82469" w:rsidP="00A82469">
      <w:pPr>
        <w:jc w:val="both"/>
        <w:rPr>
          <w:rFonts w:ascii="Arial" w:hAnsi="Arial" w:cs="Arial"/>
          <w:sz w:val="22"/>
          <w:szCs w:val="22"/>
        </w:rPr>
      </w:pPr>
    </w:p>
    <w:p w14:paraId="4A052358" w14:textId="2AF45794" w:rsidR="00A82469" w:rsidRDefault="00A82469" w:rsidP="00A82469">
      <w:pPr>
        <w:jc w:val="both"/>
        <w:rPr>
          <w:rFonts w:ascii="Arial" w:hAnsi="Arial" w:cs="Arial"/>
          <w:sz w:val="22"/>
          <w:szCs w:val="22"/>
        </w:rPr>
      </w:pPr>
    </w:p>
    <w:p w14:paraId="7AD09F01" w14:textId="1442006E" w:rsidR="00A82469" w:rsidRDefault="00A82469" w:rsidP="00A82469">
      <w:pPr>
        <w:jc w:val="both"/>
        <w:rPr>
          <w:rFonts w:ascii="Arial" w:hAnsi="Arial" w:cs="Arial"/>
          <w:sz w:val="22"/>
          <w:szCs w:val="22"/>
        </w:rPr>
      </w:pPr>
      <w:r>
        <w:rPr>
          <w:rFonts w:ascii="Arial" w:hAnsi="Arial" w:cs="Arial"/>
          <w:sz w:val="22"/>
          <w:szCs w:val="22"/>
        </w:rPr>
        <w:t xml:space="preserve">Essay 4 </w:t>
      </w:r>
    </w:p>
    <w:p w14:paraId="4317332F" w14:textId="26715301" w:rsidR="00A82469" w:rsidRDefault="00A82469" w:rsidP="00A82469">
      <w:pPr>
        <w:jc w:val="both"/>
        <w:rPr>
          <w:rFonts w:ascii="Arial" w:hAnsi="Arial" w:cs="Arial"/>
          <w:sz w:val="22"/>
          <w:szCs w:val="22"/>
        </w:rPr>
      </w:pPr>
    </w:p>
    <w:p w14:paraId="13CD1FC9"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This essay will critically evaluate the role police have in relation to response policing and public perception. In specific, we will look in depth at public perceptions and what the factors are that influence this. In addition, we will then look at the role police play when dealing with critical and major incidents and the process when dealing with these incidents. </w:t>
      </w:r>
    </w:p>
    <w:p w14:paraId="3F492814" w14:textId="77777777" w:rsidR="00A82469" w:rsidRPr="00A82469" w:rsidRDefault="00A82469" w:rsidP="00A82469">
      <w:pPr>
        <w:jc w:val="both"/>
        <w:rPr>
          <w:rFonts w:ascii="Arial" w:hAnsi="Arial" w:cs="Arial"/>
          <w:sz w:val="22"/>
          <w:szCs w:val="22"/>
        </w:rPr>
      </w:pPr>
    </w:p>
    <w:p w14:paraId="74935ABC"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lastRenderedPageBreak/>
        <w:t xml:space="preserve">Response policing is the fundamental part of policing. It is where the majority if not all of incidents are initially dealt with. Response officers are the face of police to the public, if they have a negative experience with a front line response officer then this will impact public perception massively in the local communities. Response policing plays a massive role in maintaining positive relationships with the public and whilst doing this responding to the major and critical incidents. Response policing will conduct and fulfil the strategy chosen by the senior leadership team. </w:t>
      </w:r>
    </w:p>
    <w:p w14:paraId="540CC579" w14:textId="77777777" w:rsidR="00A82469" w:rsidRPr="00A82469" w:rsidRDefault="00A82469" w:rsidP="00A82469">
      <w:pPr>
        <w:jc w:val="both"/>
        <w:rPr>
          <w:rFonts w:ascii="Arial" w:hAnsi="Arial" w:cs="Arial"/>
          <w:sz w:val="22"/>
          <w:szCs w:val="22"/>
        </w:rPr>
      </w:pPr>
    </w:p>
    <w:p w14:paraId="09009172"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We will now critically evaluate public perceptions of response policing. Public perception of response policing is mainly influenced through social media platforms. If a negative story is shared in relation to policing then this affects public perception across the country regardless of force boundaries. </w:t>
      </w:r>
    </w:p>
    <w:p w14:paraId="75D877C3"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As highlighted by the IPCC (2012), "Corruption is not widespread, or considered to be widespread, but that where it exists it is corrosive of the public trust that is at the heart of policing by consent". This highlights that although there may be a small amount of negative policing that may well be an isolated incident, this can have a detrimental effect on public perception, across the board as they will assume this is all police officers. All members of the police forces must maintain their integrity for public perception to remain high.</w:t>
      </w:r>
    </w:p>
    <w:p w14:paraId="0C775A45" w14:textId="77777777" w:rsidR="00A82469" w:rsidRPr="00A82469" w:rsidRDefault="00A82469" w:rsidP="00A82469">
      <w:pPr>
        <w:jc w:val="both"/>
        <w:rPr>
          <w:rFonts w:ascii="Arial" w:hAnsi="Arial" w:cs="Arial"/>
          <w:sz w:val="22"/>
          <w:szCs w:val="22"/>
        </w:rPr>
      </w:pPr>
    </w:p>
    <w:p w14:paraId="59CEC83B"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Response policing have an important role in public perception also as they will meet people from all backgrounds and diversities. It is important that officers identify this when engaging with all members of the local communities to maintain public confidence. For example, in some cultures it is considered rude to enter someone’s home with your shoes on. In regards to public perception it is the small things that can always build the confidence of the public. This further highlighted by   Dixon (2002) states, "We know that police intelligence relies on good communication with the overall community. It is thus imperative that we learn about the reasons behind poor communication so that effective policies can be developed". An example of this being demonstrated in response policing can be seen through the use of language line. Instead of attending an incident and rescheduling or leaving due to the language barrier officers can use language line to communicate with the individuals and break down those barriers to ensure public perception is maintained and the individuals feel listened too. </w:t>
      </w:r>
    </w:p>
    <w:p w14:paraId="6CE45DFE" w14:textId="77777777" w:rsidR="00A82469" w:rsidRPr="00A82469" w:rsidRDefault="00A82469" w:rsidP="00A82469">
      <w:pPr>
        <w:jc w:val="both"/>
        <w:rPr>
          <w:rFonts w:ascii="Arial" w:hAnsi="Arial" w:cs="Arial"/>
          <w:sz w:val="22"/>
          <w:szCs w:val="22"/>
        </w:rPr>
      </w:pPr>
    </w:p>
    <w:p w14:paraId="0FF6BBF5" w14:textId="77777777" w:rsidR="00A82469" w:rsidRPr="00A82469" w:rsidRDefault="00A82469" w:rsidP="00A82469">
      <w:pPr>
        <w:jc w:val="both"/>
        <w:rPr>
          <w:rFonts w:ascii="Arial" w:hAnsi="Arial" w:cs="Arial"/>
          <w:sz w:val="22"/>
          <w:szCs w:val="22"/>
        </w:rPr>
      </w:pPr>
    </w:p>
    <w:p w14:paraId="07956206" w14:textId="77777777" w:rsidR="00A82469" w:rsidRPr="00A82469" w:rsidRDefault="00A82469" w:rsidP="00A82469">
      <w:pPr>
        <w:jc w:val="both"/>
        <w:rPr>
          <w:rFonts w:ascii="Arial" w:hAnsi="Arial" w:cs="Arial"/>
          <w:sz w:val="22"/>
          <w:szCs w:val="22"/>
        </w:rPr>
      </w:pPr>
    </w:p>
    <w:p w14:paraId="08DE469E"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Response policing traditionally provides a high visibility presence in the local community this can increase public perception. However, public perception is also largely based on signal crimes. This could be anti- social behaviour or prostitution if members of the public have identified these issues in their local community and can not see a high visibility presence in reducing them this can haver an impact on public perception. This also effects the information and intel phase as members of the public may be less likely to report incidents if they have less confidence in the police due to lack of response last time.  </w:t>
      </w:r>
    </w:p>
    <w:p w14:paraId="5247C4FC"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We will now look at how police respond to major and critical incidents. Harfield, C (2013) describes a major incident as "A major incident is a situation in which special arrangements have to be implemented by an organisation to deal with it, above normal routine activity". Major incidents will require a multi – agency approach with assistance from fire and ambulance for example. However, the police take primacy in coordinating the incident. The policing role at major incidents is to primarily secure and manage the scene to allow the other agencies to effectively continue their role whilst providing high visibility reassurance. In addition to this they continue there normal roles as evidence gathers and still need to obtain all golden hour principles such as details of those involved. When critically evaluating the role of response policing at major incidents it is vital. The police ensure that all others are able to effectively and importantly safely conduct their duties. Without the police present at these incidents there would be nobody preserving the scene and coordinating the strategy chosen to manage the incident. </w:t>
      </w:r>
    </w:p>
    <w:p w14:paraId="265CCA1F" w14:textId="77777777" w:rsidR="00A82469" w:rsidRPr="00A82469" w:rsidRDefault="00A82469" w:rsidP="00A82469">
      <w:pPr>
        <w:jc w:val="both"/>
        <w:rPr>
          <w:rFonts w:ascii="Arial" w:hAnsi="Arial" w:cs="Arial"/>
          <w:sz w:val="22"/>
          <w:szCs w:val="22"/>
        </w:rPr>
      </w:pPr>
    </w:p>
    <w:p w14:paraId="124146DE" w14:textId="5DD51C97" w:rsidR="00A82469" w:rsidRPr="00A82469" w:rsidRDefault="00A82469" w:rsidP="00A82469">
      <w:pPr>
        <w:jc w:val="both"/>
        <w:rPr>
          <w:rFonts w:ascii="Arial" w:hAnsi="Arial" w:cs="Arial"/>
          <w:sz w:val="22"/>
          <w:szCs w:val="22"/>
        </w:rPr>
      </w:pPr>
      <w:r w:rsidRPr="00A82469">
        <w:rPr>
          <w:rFonts w:ascii="Arial" w:hAnsi="Arial" w:cs="Arial"/>
          <w:sz w:val="22"/>
          <w:szCs w:val="22"/>
        </w:rPr>
        <w:t>When c</w:t>
      </w:r>
      <w:r w:rsidR="00476019">
        <w:rPr>
          <w:rFonts w:ascii="Arial" w:hAnsi="Arial" w:cs="Arial"/>
          <w:sz w:val="22"/>
          <w:szCs w:val="22"/>
        </w:rPr>
        <w:t xml:space="preserve">ritically evaluating </w:t>
      </w:r>
      <w:r w:rsidRPr="00A82469">
        <w:rPr>
          <w:rFonts w:ascii="Arial" w:hAnsi="Arial" w:cs="Arial"/>
          <w:sz w:val="22"/>
          <w:szCs w:val="22"/>
        </w:rPr>
        <w:t xml:space="preserve">the role the </w:t>
      </w:r>
      <w:r w:rsidR="00476019">
        <w:rPr>
          <w:rFonts w:ascii="Arial" w:hAnsi="Arial" w:cs="Arial"/>
          <w:sz w:val="22"/>
          <w:szCs w:val="22"/>
        </w:rPr>
        <w:t xml:space="preserve">police play in critical incidents they have one main role which is to identify it as a critical incident. Police are the first on scene the majority of times and it is therefore early recognition of a critical incident is identified. Blackstone’s (Blackstone’s , 2019)  define as critical incident as </w:t>
      </w:r>
      <w:r w:rsidR="00476019" w:rsidRPr="00476019">
        <w:rPr>
          <w:rFonts w:ascii="Arial" w:hAnsi="Arial" w:cs="Arial"/>
          <w:sz w:val="22"/>
          <w:szCs w:val="22"/>
        </w:rPr>
        <w:t>"Any incident where the effectiveness of the police response is likely to have a significant impact on the confidence of the victim, their family and/or community"  The concept of critical incident was developed following the murder of Stephen Lawrence and the Macphereson Inquiry (1999)</w:t>
      </w:r>
      <w:r w:rsidR="00476019">
        <w:rPr>
          <w:rFonts w:ascii="Arial" w:hAnsi="Arial" w:cs="Arial"/>
          <w:sz w:val="22"/>
          <w:szCs w:val="22"/>
        </w:rPr>
        <w:t xml:space="preserve">’. </w:t>
      </w:r>
      <w:r w:rsidR="00FA47B5">
        <w:rPr>
          <w:rFonts w:ascii="Arial" w:hAnsi="Arial" w:cs="Arial"/>
          <w:sz w:val="22"/>
          <w:szCs w:val="22"/>
        </w:rPr>
        <w:t xml:space="preserve">When looking at the positives of the role the police play in these incidents this is one by early recognition of a critical incident it can allow the best service possible to be provided to those involved as the force can take steps to prevent the incident progress further. As mentioned above one negative of the role the police play in these incidents </w:t>
      </w:r>
      <w:r w:rsidR="00FA47B5">
        <w:rPr>
          <w:rFonts w:ascii="Arial" w:hAnsi="Arial" w:cs="Arial"/>
          <w:sz w:val="22"/>
          <w:szCs w:val="22"/>
        </w:rPr>
        <w:lastRenderedPageBreak/>
        <w:t xml:space="preserve">could be lack of effective communication/ information sharing as seen in the Victoria Climbie incident. Overall when critically evaluating the role the police play in critical incidents it is a vital role to prevent the incident becoming more serious and progressing using early recognition to prevent this. </w:t>
      </w:r>
    </w:p>
    <w:p w14:paraId="6D487ABA" w14:textId="77777777" w:rsidR="00A82469" w:rsidRPr="00A82469" w:rsidRDefault="00A82469" w:rsidP="00A82469">
      <w:pPr>
        <w:jc w:val="both"/>
        <w:rPr>
          <w:rFonts w:ascii="Arial" w:hAnsi="Arial" w:cs="Arial"/>
          <w:sz w:val="22"/>
          <w:szCs w:val="22"/>
        </w:rPr>
      </w:pPr>
    </w:p>
    <w:p w14:paraId="648A2720" w14:textId="5E27DD31" w:rsidR="00A82469" w:rsidRDefault="00A82469" w:rsidP="00A82469">
      <w:pPr>
        <w:jc w:val="both"/>
        <w:rPr>
          <w:rFonts w:ascii="Arial" w:hAnsi="Arial" w:cs="Arial"/>
          <w:sz w:val="22"/>
          <w:szCs w:val="22"/>
        </w:rPr>
      </w:pPr>
      <w:r w:rsidRPr="00A82469">
        <w:rPr>
          <w:rFonts w:ascii="Arial" w:hAnsi="Arial" w:cs="Arial"/>
          <w:sz w:val="22"/>
          <w:szCs w:val="22"/>
        </w:rPr>
        <w:t>When critically evaluating the role police have in relation to response policing and public perception it is massive. Response policing is the front line of police services and has the most face to face contact with the public. Therefore, all their interactions and actions with the public affect the public perception of the police.</w:t>
      </w:r>
    </w:p>
    <w:p w14:paraId="3A5D9504" w14:textId="5EB78849" w:rsidR="00A82469" w:rsidRDefault="00A82469" w:rsidP="00A82469">
      <w:pPr>
        <w:jc w:val="both"/>
        <w:rPr>
          <w:rFonts w:ascii="Arial" w:hAnsi="Arial" w:cs="Arial"/>
          <w:sz w:val="22"/>
          <w:szCs w:val="22"/>
        </w:rPr>
      </w:pPr>
    </w:p>
    <w:p w14:paraId="41F43EDF" w14:textId="15D4D135" w:rsidR="00A82469" w:rsidRDefault="00A82469" w:rsidP="00A82469">
      <w:pPr>
        <w:jc w:val="both"/>
        <w:rPr>
          <w:rFonts w:ascii="Arial" w:hAnsi="Arial" w:cs="Arial"/>
          <w:sz w:val="22"/>
          <w:szCs w:val="22"/>
        </w:rPr>
      </w:pPr>
    </w:p>
    <w:p w14:paraId="206AA3B7" w14:textId="4B86FA71" w:rsidR="00A82469" w:rsidRDefault="00A82469" w:rsidP="00A82469">
      <w:pPr>
        <w:jc w:val="both"/>
        <w:rPr>
          <w:rFonts w:ascii="Arial" w:hAnsi="Arial" w:cs="Arial"/>
          <w:sz w:val="22"/>
          <w:szCs w:val="22"/>
        </w:rPr>
      </w:pPr>
    </w:p>
    <w:p w14:paraId="1442ABE7" w14:textId="555B3F2C" w:rsidR="00A82469" w:rsidRDefault="00A82469" w:rsidP="00A82469">
      <w:pPr>
        <w:jc w:val="both"/>
        <w:rPr>
          <w:rFonts w:ascii="Arial" w:hAnsi="Arial" w:cs="Arial"/>
          <w:sz w:val="22"/>
          <w:szCs w:val="22"/>
        </w:rPr>
      </w:pPr>
    </w:p>
    <w:p w14:paraId="28936443" w14:textId="26D388BA" w:rsidR="00A82469" w:rsidRDefault="00A82469" w:rsidP="00A82469">
      <w:pPr>
        <w:jc w:val="both"/>
        <w:rPr>
          <w:rFonts w:ascii="Arial" w:hAnsi="Arial" w:cs="Arial"/>
          <w:sz w:val="22"/>
          <w:szCs w:val="22"/>
        </w:rPr>
      </w:pPr>
    </w:p>
    <w:p w14:paraId="1C311F64" w14:textId="2C0BC234" w:rsidR="00A82469" w:rsidRDefault="00A82469" w:rsidP="00A82469">
      <w:pPr>
        <w:jc w:val="both"/>
        <w:rPr>
          <w:rFonts w:ascii="Arial" w:hAnsi="Arial" w:cs="Arial"/>
          <w:sz w:val="22"/>
          <w:szCs w:val="22"/>
        </w:rPr>
      </w:pPr>
    </w:p>
    <w:p w14:paraId="5A2607F3" w14:textId="17A49DA4" w:rsidR="00A82469" w:rsidRDefault="00A82469" w:rsidP="00A82469">
      <w:pPr>
        <w:jc w:val="both"/>
        <w:rPr>
          <w:rFonts w:ascii="Arial" w:hAnsi="Arial" w:cs="Arial"/>
          <w:sz w:val="22"/>
          <w:szCs w:val="22"/>
        </w:rPr>
      </w:pPr>
    </w:p>
    <w:p w14:paraId="21405B25" w14:textId="7FBDB4A4" w:rsidR="00A82469" w:rsidRDefault="00A82469" w:rsidP="00A82469">
      <w:pPr>
        <w:jc w:val="both"/>
        <w:rPr>
          <w:rFonts w:ascii="Arial" w:hAnsi="Arial" w:cs="Arial"/>
          <w:sz w:val="22"/>
          <w:szCs w:val="22"/>
        </w:rPr>
      </w:pPr>
    </w:p>
    <w:p w14:paraId="2BC7FC81" w14:textId="52443D12" w:rsidR="00A82469" w:rsidRDefault="00A82469" w:rsidP="00A82469">
      <w:pPr>
        <w:jc w:val="both"/>
        <w:rPr>
          <w:rFonts w:ascii="Arial" w:hAnsi="Arial" w:cs="Arial"/>
          <w:sz w:val="22"/>
          <w:szCs w:val="22"/>
        </w:rPr>
      </w:pPr>
    </w:p>
    <w:p w14:paraId="1EE7CEC8" w14:textId="0AFA16F7" w:rsidR="00A82469" w:rsidRDefault="00A82469" w:rsidP="00A82469">
      <w:pPr>
        <w:jc w:val="both"/>
        <w:rPr>
          <w:rFonts w:ascii="Arial" w:hAnsi="Arial" w:cs="Arial"/>
          <w:sz w:val="22"/>
          <w:szCs w:val="22"/>
        </w:rPr>
      </w:pPr>
    </w:p>
    <w:p w14:paraId="374FA985" w14:textId="1345969A" w:rsidR="00A82469" w:rsidRDefault="00A82469" w:rsidP="00A82469">
      <w:pPr>
        <w:jc w:val="both"/>
        <w:rPr>
          <w:rFonts w:ascii="Arial" w:hAnsi="Arial" w:cs="Arial"/>
          <w:sz w:val="22"/>
          <w:szCs w:val="22"/>
        </w:rPr>
      </w:pPr>
    </w:p>
    <w:p w14:paraId="6FAF511B" w14:textId="2DC8A43D" w:rsidR="00A82469" w:rsidRDefault="00A82469" w:rsidP="00A82469">
      <w:pPr>
        <w:jc w:val="both"/>
        <w:rPr>
          <w:rFonts w:ascii="Arial" w:hAnsi="Arial" w:cs="Arial"/>
          <w:sz w:val="22"/>
          <w:szCs w:val="22"/>
        </w:rPr>
      </w:pPr>
    </w:p>
    <w:p w14:paraId="05517CE0" w14:textId="7500E41A" w:rsidR="00A82469" w:rsidRDefault="00A82469" w:rsidP="00A82469">
      <w:pPr>
        <w:jc w:val="both"/>
        <w:rPr>
          <w:rFonts w:ascii="Arial" w:hAnsi="Arial" w:cs="Arial"/>
          <w:sz w:val="22"/>
          <w:szCs w:val="22"/>
        </w:rPr>
      </w:pPr>
    </w:p>
    <w:p w14:paraId="3E3BBBBF" w14:textId="3FD6DCD9" w:rsidR="00A82469" w:rsidRDefault="00A82469" w:rsidP="00A82469">
      <w:pPr>
        <w:jc w:val="both"/>
        <w:rPr>
          <w:rFonts w:ascii="Arial" w:hAnsi="Arial" w:cs="Arial"/>
          <w:sz w:val="22"/>
          <w:szCs w:val="22"/>
        </w:rPr>
      </w:pPr>
    </w:p>
    <w:p w14:paraId="30E34979" w14:textId="66BEB03B" w:rsidR="00A82469" w:rsidRDefault="00A82469" w:rsidP="00A82469">
      <w:pPr>
        <w:jc w:val="both"/>
        <w:rPr>
          <w:rFonts w:ascii="Arial" w:hAnsi="Arial" w:cs="Arial"/>
          <w:sz w:val="22"/>
          <w:szCs w:val="22"/>
        </w:rPr>
      </w:pPr>
    </w:p>
    <w:p w14:paraId="3C7BAD69" w14:textId="16307199" w:rsidR="00A82469" w:rsidRDefault="00A82469" w:rsidP="00A82469">
      <w:pPr>
        <w:jc w:val="both"/>
        <w:rPr>
          <w:rFonts w:ascii="Arial" w:hAnsi="Arial" w:cs="Arial"/>
          <w:sz w:val="22"/>
          <w:szCs w:val="22"/>
        </w:rPr>
      </w:pPr>
    </w:p>
    <w:p w14:paraId="5B82A55D" w14:textId="28D80CF3" w:rsidR="00A82469" w:rsidRDefault="00A82469" w:rsidP="00A82469">
      <w:pPr>
        <w:jc w:val="both"/>
        <w:rPr>
          <w:rFonts w:ascii="Arial" w:hAnsi="Arial" w:cs="Arial"/>
          <w:sz w:val="22"/>
          <w:szCs w:val="22"/>
        </w:rPr>
      </w:pPr>
    </w:p>
    <w:p w14:paraId="03758047" w14:textId="0D397A6E" w:rsidR="00A82469" w:rsidRDefault="00A82469" w:rsidP="00A82469">
      <w:pPr>
        <w:jc w:val="both"/>
        <w:rPr>
          <w:rFonts w:ascii="Arial" w:hAnsi="Arial" w:cs="Arial"/>
          <w:sz w:val="22"/>
          <w:szCs w:val="22"/>
        </w:rPr>
      </w:pPr>
    </w:p>
    <w:p w14:paraId="711A7E36" w14:textId="5DC05CEE" w:rsidR="00A82469" w:rsidRDefault="00A82469" w:rsidP="00A82469">
      <w:pPr>
        <w:jc w:val="both"/>
        <w:rPr>
          <w:rFonts w:ascii="Arial" w:hAnsi="Arial" w:cs="Arial"/>
          <w:sz w:val="22"/>
          <w:szCs w:val="22"/>
        </w:rPr>
      </w:pPr>
    </w:p>
    <w:p w14:paraId="37BA0A73" w14:textId="6F2A0AF9" w:rsidR="00A82469" w:rsidRDefault="00A82469" w:rsidP="00A82469">
      <w:pPr>
        <w:jc w:val="both"/>
        <w:rPr>
          <w:rFonts w:ascii="Arial" w:hAnsi="Arial" w:cs="Arial"/>
          <w:sz w:val="22"/>
          <w:szCs w:val="22"/>
        </w:rPr>
      </w:pPr>
    </w:p>
    <w:p w14:paraId="3AF3E16D" w14:textId="41159FD2" w:rsidR="00A82469" w:rsidRDefault="00A82469" w:rsidP="00A82469">
      <w:pPr>
        <w:jc w:val="both"/>
        <w:rPr>
          <w:rFonts w:ascii="Arial" w:hAnsi="Arial" w:cs="Arial"/>
          <w:sz w:val="22"/>
          <w:szCs w:val="22"/>
        </w:rPr>
      </w:pPr>
    </w:p>
    <w:p w14:paraId="75A10F5B" w14:textId="2E09687E" w:rsidR="00A82469" w:rsidRDefault="00A82469" w:rsidP="00A82469">
      <w:pPr>
        <w:jc w:val="both"/>
        <w:rPr>
          <w:rFonts w:ascii="Arial" w:hAnsi="Arial" w:cs="Arial"/>
          <w:sz w:val="22"/>
          <w:szCs w:val="22"/>
        </w:rPr>
      </w:pPr>
    </w:p>
    <w:p w14:paraId="39FA64E4" w14:textId="55D26954" w:rsidR="00A82469" w:rsidRDefault="00A82469" w:rsidP="00A82469">
      <w:pPr>
        <w:jc w:val="both"/>
        <w:rPr>
          <w:rFonts w:ascii="Arial" w:hAnsi="Arial" w:cs="Arial"/>
          <w:sz w:val="22"/>
          <w:szCs w:val="22"/>
        </w:rPr>
      </w:pPr>
    </w:p>
    <w:p w14:paraId="041F9476" w14:textId="0BE08860" w:rsidR="00A82469" w:rsidRDefault="00A82469" w:rsidP="00A82469">
      <w:pPr>
        <w:jc w:val="both"/>
        <w:rPr>
          <w:rFonts w:ascii="Arial" w:hAnsi="Arial" w:cs="Arial"/>
          <w:sz w:val="22"/>
          <w:szCs w:val="22"/>
        </w:rPr>
      </w:pPr>
    </w:p>
    <w:p w14:paraId="3FDC8C4A" w14:textId="1AC302D7" w:rsidR="00A82469" w:rsidRDefault="00A82469" w:rsidP="00A82469">
      <w:pPr>
        <w:jc w:val="both"/>
        <w:rPr>
          <w:rFonts w:ascii="Arial" w:hAnsi="Arial" w:cs="Arial"/>
          <w:sz w:val="22"/>
          <w:szCs w:val="22"/>
        </w:rPr>
      </w:pPr>
    </w:p>
    <w:p w14:paraId="4650C128" w14:textId="023BA20E" w:rsidR="00A82469" w:rsidRDefault="00A82469" w:rsidP="00A82469">
      <w:pPr>
        <w:jc w:val="both"/>
        <w:rPr>
          <w:rFonts w:ascii="Arial" w:hAnsi="Arial" w:cs="Arial"/>
          <w:sz w:val="22"/>
          <w:szCs w:val="22"/>
        </w:rPr>
      </w:pPr>
    </w:p>
    <w:p w14:paraId="44C49939" w14:textId="31DA43F5" w:rsidR="00A82469" w:rsidRDefault="00A82469" w:rsidP="00A82469">
      <w:pPr>
        <w:jc w:val="both"/>
        <w:rPr>
          <w:rFonts w:ascii="Arial" w:hAnsi="Arial" w:cs="Arial"/>
          <w:sz w:val="22"/>
          <w:szCs w:val="22"/>
        </w:rPr>
      </w:pPr>
    </w:p>
    <w:p w14:paraId="1D6DEE70" w14:textId="7F8D7A70" w:rsidR="00A82469" w:rsidRDefault="00A82469" w:rsidP="00A82469">
      <w:pPr>
        <w:jc w:val="both"/>
        <w:rPr>
          <w:rFonts w:ascii="Arial" w:hAnsi="Arial" w:cs="Arial"/>
          <w:sz w:val="22"/>
          <w:szCs w:val="22"/>
        </w:rPr>
      </w:pPr>
    </w:p>
    <w:p w14:paraId="719F15B8" w14:textId="525563A4" w:rsidR="00A82469" w:rsidRDefault="00A82469" w:rsidP="00A82469">
      <w:pPr>
        <w:jc w:val="both"/>
        <w:rPr>
          <w:rFonts w:ascii="Arial" w:hAnsi="Arial" w:cs="Arial"/>
          <w:sz w:val="22"/>
          <w:szCs w:val="22"/>
        </w:rPr>
      </w:pPr>
    </w:p>
    <w:p w14:paraId="30DC5FC6" w14:textId="1EBE2949" w:rsidR="00A82469" w:rsidRDefault="00A82469" w:rsidP="00A82469">
      <w:pPr>
        <w:jc w:val="both"/>
        <w:rPr>
          <w:rFonts w:ascii="Arial" w:hAnsi="Arial" w:cs="Arial"/>
          <w:sz w:val="22"/>
          <w:szCs w:val="22"/>
        </w:rPr>
      </w:pPr>
    </w:p>
    <w:p w14:paraId="0042907E" w14:textId="4695AA82" w:rsidR="00A82469" w:rsidRDefault="00A82469" w:rsidP="00A82469">
      <w:pPr>
        <w:jc w:val="both"/>
        <w:rPr>
          <w:rFonts w:ascii="Arial" w:hAnsi="Arial" w:cs="Arial"/>
          <w:sz w:val="22"/>
          <w:szCs w:val="22"/>
        </w:rPr>
      </w:pPr>
    </w:p>
    <w:p w14:paraId="76BB121E" w14:textId="0D849B32" w:rsidR="00A82469" w:rsidRDefault="00A82469" w:rsidP="00A82469">
      <w:pPr>
        <w:jc w:val="both"/>
        <w:rPr>
          <w:rFonts w:ascii="Arial" w:hAnsi="Arial" w:cs="Arial"/>
          <w:sz w:val="22"/>
          <w:szCs w:val="22"/>
        </w:rPr>
      </w:pPr>
    </w:p>
    <w:p w14:paraId="33427A6C" w14:textId="24170D2A" w:rsidR="00A82469" w:rsidRDefault="00A82469" w:rsidP="00A82469">
      <w:pPr>
        <w:jc w:val="both"/>
        <w:rPr>
          <w:rFonts w:ascii="Arial" w:hAnsi="Arial" w:cs="Arial"/>
          <w:sz w:val="22"/>
          <w:szCs w:val="22"/>
        </w:rPr>
      </w:pPr>
    </w:p>
    <w:p w14:paraId="2360C526" w14:textId="42D1B7E5" w:rsidR="00A82469" w:rsidRDefault="00A82469" w:rsidP="00A82469">
      <w:pPr>
        <w:jc w:val="both"/>
        <w:rPr>
          <w:rFonts w:ascii="Arial" w:hAnsi="Arial" w:cs="Arial"/>
          <w:sz w:val="22"/>
          <w:szCs w:val="22"/>
        </w:rPr>
      </w:pPr>
    </w:p>
    <w:p w14:paraId="0288A8E2" w14:textId="7641077C" w:rsidR="00A82469" w:rsidRDefault="00A82469" w:rsidP="00A82469">
      <w:pPr>
        <w:jc w:val="both"/>
        <w:rPr>
          <w:rFonts w:ascii="Arial" w:hAnsi="Arial" w:cs="Arial"/>
          <w:sz w:val="22"/>
          <w:szCs w:val="22"/>
        </w:rPr>
      </w:pPr>
    </w:p>
    <w:p w14:paraId="37C91A55" w14:textId="750A7F71" w:rsidR="00A82469" w:rsidRDefault="00A82469" w:rsidP="00A82469">
      <w:pPr>
        <w:jc w:val="both"/>
        <w:rPr>
          <w:rFonts w:ascii="Arial" w:hAnsi="Arial" w:cs="Arial"/>
          <w:sz w:val="22"/>
          <w:szCs w:val="22"/>
        </w:rPr>
      </w:pPr>
    </w:p>
    <w:p w14:paraId="2EC7F5BD" w14:textId="4308591B" w:rsidR="00A82469" w:rsidRDefault="00A82469" w:rsidP="00A82469">
      <w:pPr>
        <w:jc w:val="both"/>
        <w:rPr>
          <w:rFonts w:ascii="Arial" w:hAnsi="Arial" w:cs="Arial"/>
          <w:sz w:val="22"/>
          <w:szCs w:val="22"/>
        </w:rPr>
      </w:pPr>
    </w:p>
    <w:p w14:paraId="324F3C39" w14:textId="26CC7712" w:rsidR="00A82469" w:rsidRDefault="00A82469" w:rsidP="00A82469">
      <w:pPr>
        <w:jc w:val="both"/>
        <w:rPr>
          <w:rFonts w:ascii="Arial" w:hAnsi="Arial" w:cs="Arial"/>
          <w:sz w:val="22"/>
          <w:szCs w:val="22"/>
        </w:rPr>
      </w:pPr>
    </w:p>
    <w:p w14:paraId="0D00BA58" w14:textId="726A7945" w:rsidR="00A82469" w:rsidRDefault="00A82469" w:rsidP="00A82469">
      <w:pPr>
        <w:jc w:val="both"/>
        <w:rPr>
          <w:rFonts w:ascii="Arial" w:hAnsi="Arial" w:cs="Arial"/>
          <w:sz w:val="22"/>
          <w:szCs w:val="22"/>
        </w:rPr>
      </w:pPr>
    </w:p>
    <w:p w14:paraId="79BB33C4" w14:textId="53E66231" w:rsidR="00A82469" w:rsidRDefault="00A82469" w:rsidP="00A82469">
      <w:pPr>
        <w:jc w:val="both"/>
        <w:rPr>
          <w:rFonts w:ascii="Arial" w:hAnsi="Arial" w:cs="Arial"/>
          <w:sz w:val="22"/>
          <w:szCs w:val="22"/>
        </w:rPr>
      </w:pPr>
    </w:p>
    <w:p w14:paraId="4851D2D5" w14:textId="13AC87CF" w:rsidR="00A82469" w:rsidRDefault="00A82469" w:rsidP="00A82469">
      <w:pPr>
        <w:jc w:val="both"/>
        <w:rPr>
          <w:rFonts w:ascii="Arial" w:hAnsi="Arial" w:cs="Arial"/>
          <w:sz w:val="22"/>
          <w:szCs w:val="22"/>
        </w:rPr>
      </w:pPr>
    </w:p>
    <w:p w14:paraId="5CE2C253" w14:textId="5ABA7DC8" w:rsidR="00A82469" w:rsidRDefault="00A82469" w:rsidP="00A82469">
      <w:pPr>
        <w:jc w:val="both"/>
        <w:rPr>
          <w:rFonts w:ascii="Arial" w:hAnsi="Arial" w:cs="Arial"/>
          <w:sz w:val="22"/>
          <w:szCs w:val="22"/>
        </w:rPr>
      </w:pPr>
    </w:p>
    <w:p w14:paraId="3F785306" w14:textId="060A5406" w:rsidR="00A82469" w:rsidRDefault="00A82469" w:rsidP="00A82469">
      <w:pPr>
        <w:jc w:val="both"/>
        <w:rPr>
          <w:rFonts w:ascii="Arial" w:hAnsi="Arial" w:cs="Arial"/>
          <w:sz w:val="22"/>
          <w:szCs w:val="22"/>
        </w:rPr>
      </w:pPr>
    </w:p>
    <w:p w14:paraId="55460CF2" w14:textId="05EF0473" w:rsidR="00A82469" w:rsidRDefault="00A82469" w:rsidP="00A82469">
      <w:pPr>
        <w:jc w:val="both"/>
        <w:rPr>
          <w:rFonts w:ascii="Arial" w:hAnsi="Arial" w:cs="Arial"/>
          <w:sz w:val="22"/>
          <w:szCs w:val="22"/>
        </w:rPr>
      </w:pPr>
    </w:p>
    <w:p w14:paraId="3D8A558B" w14:textId="278191AC" w:rsidR="00A82469" w:rsidRDefault="00A82469" w:rsidP="00A82469">
      <w:pPr>
        <w:jc w:val="both"/>
        <w:rPr>
          <w:rFonts w:ascii="Arial" w:hAnsi="Arial" w:cs="Arial"/>
          <w:sz w:val="22"/>
          <w:szCs w:val="22"/>
        </w:rPr>
      </w:pPr>
    </w:p>
    <w:p w14:paraId="30BE3DD1" w14:textId="40AB5374" w:rsidR="00A82469" w:rsidRDefault="00A82469" w:rsidP="00A82469">
      <w:pPr>
        <w:jc w:val="both"/>
        <w:rPr>
          <w:rFonts w:ascii="Arial" w:hAnsi="Arial" w:cs="Arial"/>
          <w:sz w:val="22"/>
          <w:szCs w:val="22"/>
        </w:rPr>
      </w:pPr>
    </w:p>
    <w:p w14:paraId="07AD6AA0" w14:textId="71C8F531" w:rsidR="00A82469" w:rsidRDefault="00A82469" w:rsidP="00A82469">
      <w:pPr>
        <w:jc w:val="both"/>
        <w:rPr>
          <w:rFonts w:ascii="Arial" w:hAnsi="Arial" w:cs="Arial"/>
          <w:sz w:val="22"/>
          <w:szCs w:val="22"/>
        </w:rPr>
      </w:pPr>
    </w:p>
    <w:p w14:paraId="45734F43" w14:textId="332B9F28" w:rsidR="00A82469" w:rsidRDefault="00A82469" w:rsidP="00A82469">
      <w:pPr>
        <w:jc w:val="both"/>
        <w:rPr>
          <w:rFonts w:ascii="Arial" w:hAnsi="Arial" w:cs="Arial"/>
          <w:sz w:val="22"/>
          <w:szCs w:val="22"/>
        </w:rPr>
      </w:pPr>
    </w:p>
    <w:p w14:paraId="2B858D83" w14:textId="06FB48B9" w:rsidR="00A82469" w:rsidRDefault="00A82469" w:rsidP="00A82469">
      <w:pPr>
        <w:jc w:val="both"/>
        <w:rPr>
          <w:rFonts w:ascii="Arial" w:hAnsi="Arial" w:cs="Arial"/>
          <w:sz w:val="22"/>
          <w:szCs w:val="22"/>
        </w:rPr>
      </w:pPr>
    </w:p>
    <w:p w14:paraId="71218D69" w14:textId="11CDE77A" w:rsidR="00A82469" w:rsidRDefault="00A82469" w:rsidP="00A82469">
      <w:pPr>
        <w:jc w:val="both"/>
        <w:rPr>
          <w:rFonts w:ascii="Arial" w:hAnsi="Arial" w:cs="Arial"/>
          <w:sz w:val="22"/>
          <w:szCs w:val="22"/>
        </w:rPr>
      </w:pPr>
    </w:p>
    <w:p w14:paraId="2335DCAF" w14:textId="557FCB6E" w:rsidR="00A82469" w:rsidRDefault="00A82469" w:rsidP="00A82469">
      <w:pPr>
        <w:jc w:val="both"/>
        <w:rPr>
          <w:rFonts w:ascii="Arial" w:hAnsi="Arial" w:cs="Arial"/>
          <w:sz w:val="22"/>
          <w:szCs w:val="22"/>
        </w:rPr>
      </w:pPr>
    </w:p>
    <w:p w14:paraId="22AC201E" w14:textId="1F0BC45F" w:rsidR="00A82469" w:rsidRDefault="00A82469" w:rsidP="00A82469">
      <w:pPr>
        <w:jc w:val="both"/>
        <w:rPr>
          <w:rFonts w:ascii="Arial" w:hAnsi="Arial" w:cs="Arial"/>
          <w:sz w:val="22"/>
          <w:szCs w:val="22"/>
        </w:rPr>
      </w:pPr>
    </w:p>
    <w:p w14:paraId="2179209E" w14:textId="2924BD35" w:rsidR="00A82469" w:rsidRDefault="00A82469" w:rsidP="00A82469">
      <w:pPr>
        <w:jc w:val="both"/>
        <w:rPr>
          <w:rFonts w:ascii="Arial" w:hAnsi="Arial" w:cs="Arial"/>
          <w:sz w:val="22"/>
          <w:szCs w:val="22"/>
        </w:rPr>
      </w:pPr>
    </w:p>
    <w:p w14:paraId="017B639D" w14:textId="4678A1D0" w:rsidR="00A82469" w:rsidRDefault="00A82469" w:rsidP="00A82469">
      <w:pPr>
        <w:jc w:val="both"/>
        <w:rPr>
          <w:rFonts w:ascii="Arial" w:hAnsi="Arial" w:cs="Arial"/>
          <w:sz w:val="22"/>
          <w:szCs w:val="22"/>
        </w:rPr>
      </w:pPr>
    </w:p>
    <w:p w14:paraId="1CE487B9" w14:textId="533E47B7" w:rsidR="00A82469" w:rsidRDefault="00A82469" w:rsidP="00A82469">
      <w:pPr>
        <w:jc w:val="both"/>
        <w:rPr>
          <w:rFonts w:ascii="Arial" w:hAnsi="Arial" w:cs="Arial"/>
          <w:sz w:val="22"/>
          <w:szCs w:val="22"/>
        </w:rPr>
      </w:pPr>
    </w:p>
    <w:p w14:paraId="175226C0" w14:textId="10DABD90" w:rsidR="00A82469" w:rsidRDefault="00A82469" w:rsidP="00A82469">
      <w:pPr>
        <w:jc w:val="both"/>
        <w:rPr>
          <w:rFonts w:ascii="Arial" w:hAnsi="Arial" w:cs="Arial"/>
          <w:sz w:val="22"/>
          <w:szCs w:val="22"/>
        </w:rPr>
      </w:pPr>
    </w:p>
    <w:p w14:paraId="32A6FA01" w14:textId="2C2A286C" w:rsidR="00A82469" w:rsidRDefault="00A82469" w:rsidP="00A82469">
      <w:pPr>
        <w:jc w:val="both"/>
        <w:rPr>
          <w:rFonts w:ascii="Arial" w:hAnsi="Arial" w:cs="Arial"/>
          <w:sz w:val="22"/>
          <w:szCs w:val="22"/>
        </w:rPr>
      </w:pPr>
    </w:p>
    <w:p w14:paraId="685D8AB4" w14:textId="3EEED90C" w:rsidR="00A82469" w:rsidRDefault="00A82469" w:rsidP="00A82469">
      <w:pPr>
        <w:jc w:val="both"/>
        <w:rPr>
          <w:rFonts w:ascii="Arial" w:hAnsi="Arial" w:cs="Arial"/>
          <w:sz w:val="22"/>
          <w:szCs w:val="22"/>
        </w:rPr>
      </w:pPr>
    </w:p>
    <w:p w14:paraId="6C097A99" w14:textId="3DD8AE1A" w:rsidR="00A82469" w:rsidRDefault="00A82469" w:rsidP="00A82469">
      <w:pPr>
        <w:jc w:val="both"/>
        <w:rPr>
          <w:rFonts w:ascii="Arial" w:hAnsi="Arial" w:cs="Arial"/>
          <w:sz w:val="22"/>
          <w:szCs w:val="22"/>
        </w:rPr>
      </w:pPr>
      <w:r>
        <w:rPr>
          <w:rFonts w:ascii="Arial" w:hAnsi="Arial" w:cs="Arial"/>
          <w:sz w:val="22"/>
          <w:szCs w:val="22"/>
        </w:rPr>
        <w:t xml:space="preserve">Essay 5 </w:t>
      </w:r>
    </w:p>
    <w:p w14:paraId="3C9BECF8" w14:textId="4EA15487" w:rsidR="00A82469" w:rsidRDefault="00A82469" w:rsidP="00A82469">
      <w:pPr>
        <w:jc w:val="both"/>
        <w:rPr>
          <w:rFonts w:ascii="Arial" w:hAnsi="Arial" w:cs="Arial"/>
          <w:sz w:val="22"/>
          <w:szCs w:val="22"/>
        </w:rPr>
      </w:pPr>
    </w:p>
    <w:p w14:paraId="7BF78365"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This essay will critically analyse the concept of evidence – based policing and ‘what works’ in policing. We will evaluate crime prevention theories and strategies and consider the options open to reduce re-offending. </w:t>
      </w:r>
    </w:p>
    <w:p w14:paraId="6178ACDB"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To critically analyse the concept of evidence – based policing, we must first understand what this is. The college of policing (2020) highlight “In an evidence-based policing approach, police officers and staff create, review and use the best available evidence to inform and challenge policies, practices and decisions”. Therefore all decisions made by the police ideally should be based upon previous evidence that has been evaluated allowing the decision maker to decide upon the best option based on the evidence. </w:t>
      </w:r>
    </w:p>
    <w:p w14:paraId="6D8C2E70"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A key part of conducting evidence based policing is knowing where the evidence has come from and the validity of it. The Maryland scale is commonly linked to this, the scale allows us to use comparison sites of each research to measure them. A systematic review can then conducted based on the most robust research methods allowing the decision maker to have a clear understanding of what has worked well before and what has not in their evidence reviews. When critically evaluating a systematic review there are positives and negatives. The positives are that this is the gold star model in terms of evaluating the research methods/studies and looking in depth and the research methods to ensure they are correct and are free from plausible mechanism and have statistical association for example therefore adding validity to the review. However, these systematic reviews are not common and can be time consuming. When making police policies it would be good practice to have a systematic review however these can’t be done on everyday decisions. Overall systematic reviews highlight what works in policing well and in an ideal world will support policies being made however do have some constraints due to data available and time constraints. </w:t>
      </w:r>
    </w:p>
    <w:p w14:paraId="35DE7992"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However, evidence based policing in terms of what works can also be aided by randomised controlled experiments. This can assist in knowing what works as these studies are free from any internal bias for example as they are random. They can provide good comparison sites before and after and can be used in real time. For example, ASB in three areas can be monitored by random patrols and a comparison gained from before and after the patrols to see if the patrols have helped reduce to the level of ASB. There are positives and negatives to this evaluation, on the positive side they can be conducted quickly and can be tasked specifically to hot points in the community. They can be easily replicated elsewhere and provide a good level of validity to the research. On the negative side they can be influenced by internal bias, if the officers know for example area one has  a park or youth club on a Monday and patrols area one based on this it will affect the results as that is where the individuals causing ASB are likely to be. This may not be intentional but will still affect the results. When critically analysing the pros and cons of evidence based policing and what works in terms of randomised controlled experiments they are a good mechanism to aid the evaluation process. They allow a solid level of validity and statistical data to be sourced and aid the decision making process however can be influenced by internal bias if not monitored.  </w:t>
      </w:r>
    </w:p>
    <w:p w14:paraId="32EAABAF" w14:textId="77777777" w:rsidR="00A82469" w:rsidRPr="00A82469" w:rsidRDefault="00A82469" w:rsidP="00A82469">
      <w:pPr>
        <w:jc w:val="both"/>
        <w:rPr>
          <w:rFonts w:ascii="Arial" w:hAnsi="Arial" w:cs="Arial"/>
          <w:sz w:val="22"/>
          <w:szCs w:val="22"/>
        </w:rPr>
      </w:pPr>
    </w:p>
    <w:p w14:paraId="6FC923A6"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We will now evaluate crime prevention strategies and theories. Crime prevention is described by the UNOD (2020)  as, ‘strategies and measures that seek to reduce the risk of crimes occurring, and their potential harmful effects on individuals and society, including fear of crime, by intervening to influence their multiple causes”. There are multiple crime prevention strategies, below we will evaluate some by discussing the pros and cons of them and drawing a conclusion. </w:t>
      </w:r>
    </w:p>
    <w:p w14:paraId="126997A9"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Firstly is target hardening/target removal, this is where you specifically target an area that is vulnerable to crime. For example ensuring no personal belongings are left on display in vehicles to reduce vehicle crime. It can also be used to support victims of crimes such as domestic incidents where the victims home address locks can be changed to reduce risk of further incidents. When evaluating this strategy the positives are that is a very simple strategy to implement that can have big success. Something as small as changing the locks can greatly reduce further crimes. It is not expensive or time consuming and can be replicated in many ways. There are not many negatives, the main one would be that it can be a more reactive strategy than pro active </w:t>
      </w:r>
      <w:r w:rsidRPr="00A82469">
        <w:rPr>
          <w:rFonts w:ascii="Arial" w:hAnsi="Arial" w:cs="Arial"/>
          <w:sz w:val="22"/>
          <w:szCs w:val="22"/>
        </w:rPr>
        <w:lastRenderedPageBreak/>
        <w:t xml:space="preserve">strategy. For example the removal of goods in vehicles could be as a result of vehicle crime in the local area. Target hardening relies upon knowing what crimes are being committed more frequently to provide the advice. Overall it is a very good strategy. </w:t>
      </w:r>
    </w:p>
    <w:p w14:paraId="77EBE7B6" w14:textId="77777777" w:rsidR="00A82469" w:rsidRPr="00A82469" w:rsidRDefault="00A82469" w:rsidP="00A82469">
      <w:pPr>
        <w:jc w:val="both"/>
        <w:rPr>
          <w:rFonts w:ascii="Arial" w:hAnsi="Arial" w:cs="Arial"/>
          <w:sz w:val="22"/>
          <w:szCs w:val="22"/>
        </w:rPr>
      </w:pPr>
    </w:p>
    <w:p w14:paraId="30252F99" w14:textId="56E9EACC"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There are multiple theories surrounding crime prevention such as RAT/RCT, crime pattern theory, defensible space theory. In this essay we will evaluate broken window theory. This theory in short suggests minor crime such as ASB, disorder encourages further crimes and more serious crimes. By tackling the minor crimes it suggest a safer community and deters more serious crimes. This theory can reduce crime when evaluating it as if it stops offenders committing minor crimes and intervenes with them they will stop re-offending themselves therefore reducing crime. On the other hand of this theory it can be argues how does ASB lead to burglary for example, the comparison of having a visually safer community  can be argued to have no effect on specific crimes. Overall, it is a good theory to intervene at an early/ minor crime stage to reduce more serious offending. </w:t>
      </w:r>
    </w:p>
    <w:p w14:paraId="1D9FCB70"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In addition another strategy that can be used is surveillance, this is a straight forward strategy to reduce crime and is self explanatory. By setting CCTV in your home address for example you reduce the risk of crime occurring as criminals will not want to be identified via CCTV. The positives of this are massive, it aids in reducing crime as the cameras are a deterrent in the first place. Secondly, if crime is committed they can be used to gather evidence. The negatives are they can be expensive and will normally be down to the home owner to buy them. Overall though they are a good crime prevention strategy.   </w:t>
      </w:r>
    </w:p>
    <w:p w14:paraId="164C4CC6" w14:textId="77777777" w:rsidR="00A82469" w:rsidRPr="00A82469" w:rsidRDefault="00A82469" w:rsidP="00A82469">
      <w:pPr>
        <w:jc w:val="both"/>
        <w:rPr>
          <w:rFonts w:ascii="Arial" w:hAnsi="Arial" w:cs="Arial"/>
          <w:sz w:val="22"/>
          <w:szCs w:val="22"/>
        </w:rPr>
      </w:pPr>
    </w:p>
    <w:p w14:paraId="1E348BEC" w14:textId="082A0D8B" w:rsidR="00A82469" w:rsidRDefault="00A82469" w:rsidP="00A82469">
      <w:pPr>
        <w:jc w:val="both"/>
        <w:rPr>
          <w:rFonts w:ascii="Arial" w:hAnsi="Arial" w:cs="Arial"/>
          <w:sz w:val="22"/>
          <w:szCs w:val="22"/>
        </w:rPr>
      </w:pPr>
      <w:r w:rsidRPr="00A82469">
        <w:rPr>
          <w:rFonts w:ascii="Arial" w:hAnsi="Arial" w:cs="Arial"/>
          <w:sz w:val="22"/>
          <w:szCs w:val="22"/>
        </w:rPr>
        <w:t>There are multiple options open to stop re- offending, these include rehabilitation programs/initiatives such as good relationships courses. Education can be seen to be a key part in stopping re – offending. Other options open include restorative justice, if done correctly this can be a great tool in stopping re – offending. If the offender physically see’s the impact on the victim this can stop any further offending.</w:t>
      </w:r>
    </w:p>
    <w:p w14:paraId="2A690BBA" w14:textId="305E548A" w:rsidR="464F7901" w:rsidRDefault="464F7901" w:rsidP="464F7901">
      <w:pPr>
        <w:jc w:val="both"/>
        <w:rPr>
          <w:rFonts w:ascii="Arial" w:hAnsi="Arial" w:cs="Arial"/>
          <w:sz w:val="22"/>
          <w:szCs w:val="22"/>
        </w:rPr>
      </w:pPr>
    </w:p>
    <w:p w14:paraId="1D9DDC08" w14:textId="01094DED" w:rsidR="464F7901" w:rsidRDefault="464F7901" w:rsidP="464F7901">
      <w:pPr>
        <w:jc w:val="both"/>
        <w:rPr>
          <w:rFonts w:ascii="Arial" w:hAnsi="Arial" w:cs="Arial"/>
          <w:sz w:val="22"/>
          <w:szCs w:val="22"/>
        </w:rPr>
      </w:pPr>
    </w:p>
    <w:p w14:paraId="5CFF2BED" w14:textId="5DE2EB03" w:rsidR="00E17259" w:rsidRDefault="00E17259" w:rsidP="464F7901">
      <w:pPr>
        <w:jc w:val="both"/>
        <w:rPr>
          <w:rFonts w:ascii="Arial" w:hAnsi="Arial" w:cs="Arial"/>
          <w:sz w:val="22"/>
          <w:szCs w:val="22"/>
        </w:rPr>
      </w:pPr>
    </w:p>
    <w:p w14:paraId="655EC6D3" w14:textId="00635690" w:rsidR="00E17259" w:rsidRDefault="00E17259" w:rsidP="464F7901">
      <w:pPr>
        <w:jc w:val="both"/>
        <w:rPr>
          <w:rFonts w:ascii="Arial" w:hAnsi="Arial" w:cs="Arial"/>
          <w:sz w:val="22"/>
          <w:szCs w:val="22"/>
        </w:rPr>
      </w:pPr>
    </w:p>
    <w:p w14:paraId="7DFC8AA8" w14:textId="7C0F0796" w:rsidR="00E17259" w:rsidRDefault="00E17259" w:rsidP="464F7901">
      <w:pPr>
        <w:jc w:val="both"/>
        <w:rPr>
          <w:rFonts w:ascii="Arial" w:hAnsi="Arial" w:cs="Arial"/>
          <w:sz w:val="22"/>
          <w:szCs w:val="22"/>
        </w:rPr>
      </w:pPr>
    </w:p>
    <w:p w14:paraId="67A2F01D" w14:textId="7EC1D883" w:rsidR="00E17259" w:rsidRDefault="00E17259" w:rsidP="464F7901">
      <w:pPr>
        <w:jc w:val="both"/>
        <w:rPr>
          <w:rFonts w:ascii="Arial" w:hAnsi="Arial" w:cs="Arial"/>
          <w:sz w:val="22"/>
          <w:szCs w:val="22"/>
        </w:rPr>
      </w:pPr>
    </w:p>
    <w:p w14:paraId="6D9C2135" w14:textId="74368631" w:rsidR="00E17259" w:rsidRDefault="00E17259" w:rsidP="464F7901">
      <w:pPr>
        <w:jc w:val="both"/>
        <w:rPr>
          <w:rFonts w:ascii="Arial" w:hAnsi="Arial" w:cs="Arial"/>
          <w:sz w:val="22"/>
          <w:szCs w:val="22"/>
        </w:rPr>
      </w:pPr>
    </w:p>
    <w:p w14:paraId="334564EA" w14:textId="4CDFA145" w:rsidR="00E17259" w:rsidRDefault="00E17259" w:rsidP="00E17259">
      <w:pPr>
        <w:jc w:val="both"/>
        <w:rPr>
          <w:rFonts w:ascii="Arial" w:hAnsi="Arial" w:cs="Arial"/>
          <w:sz w:val="22"/>
          <w:szCs w:val="22"/>
        </w:rPr>
      </w:pPr>
      <w:r w:rsidRPr="00E17259">
        <w:rPr>
          <w:rFonts w:ascii="Arial" w:hAnsi="Arial" w:cs="Arial"/>
          <w:sz w:val="22"/>
          <w:szCs w:val="22"/>
        </w:rPr>
        <w:t>Bibliography:</w:t>
      </w:r>
    </w:p>
    <w:p w14:paraId="3A3AA045" w14:textId="562C13C0" w:rsidR="00476019" w:rsidRDefault="00476019" w:rsidP="00E17259">
      <w:pPr>
        <w:jc w:val="both"/>
        <w:rPr>
          <w:rFonts w:ascii="Arial" w:hAnsi="Arial" w:cs="Arial"/>
          <w:sz w:val="22"/>
          <w:szCs w:val="22"/>
        </w:rPr>
      </w:pPr>
    </w:p>
    <w:p w14:paraId="73FE9306" w14:textId="1BF4BA21" w:rsidR="00476019" w:rsidRDefault="00476019" w:rsidP="00E17259">
      <w:pPr>
        <w:jc w:val="both"/>
        <w:rPr>
          <w:rFonts w:ascii="Arial" w:hAnsi="Arial" w:cs="Arial"/>
          <w:sz w:val="22"/>
          <w:szCs w:val="22"/>
        </w:rPr>
      </w:pPr>
      <w:r w:rsidRPr="00476019">
        <w:rPr>
          <w:rFonts w:ascii="Arial" w:hAnsi="Arial" w:cs="Arial"/>
          <w:sz w:val="22"/>
          <w:szCs w:val="22"/>
        </w:rPr>
        <w:t>Bryant, Bryant, Robin &amp; Bryant, Sarah, 2019. Blackstone's handbook for policing students Fourteenth.,</w:t>
      </w:r>
    </w:p>
    <w:p w14:paraId="43E7CBD0" w14:textId="77777777" w:rsidR="00476019" w:rsidRPr="00E17259" w:rsidRDefault="00476019" w:rsidP="00E17259">
      <w:pPr>
        <w:jc w:val="both"/>
        <w:rPr>
          <w:rFonts w:ascii="Arial" w:hAnsi="Arial" w:cs="Arial"/>
          <w:sz w:val="22"/>
          <w:szCs w:val="22"/>
        </w:rPr>
      </w:pPr>
    </w:p>
    <w:p w14:paraId="083D2E11"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Caverner J. Phillips C. Shenton F. (2020) Enhancing Practitioner Led Education in Social Work: Developing a Secondment Project. Social Work Education 2020. Vol. 39(3). P350 – 362.</w:t>
      </w:r>
    </w:p>
    <w:p w14:paraId="2E1CF979" w14:textId="77777777" w:rsidR="00E17259" w:rsidRPr="00E17259" w:rsidRDefault="00E17259" w:rsidP="00E17259">
      <w:pPr>
        <w:jc w:val="both"/>
        <w:rPr>
          <w:rFonts w:ascii="Arial" w:hAnsi="Arial" w:cs="Arial"/>
          <w:sz w:val="22"/>
          <w:szCs w:val="22"/>
        </w:rPr>
      </w:pPr>
    </w:p>
    <w:p w14:paraId="289B72BF" w14:textId="77777777" w:rsidR="00E17259" w:rsidRPr="00E17259" w:rsidRDefault="00E17259" w:rsidP="00E17259">
      <w:pPr>
        <w:jc w:val="both"/>
        <w:rPr>
          <w:rFonts w:ascii="Arial" w:hAnsi="Arial" w:cs="Arial"/>
          <w:sz w:val="22"/>
          <w:szCs w:val="22"/>
        </w:rPr>
      </w:pPr>
    </w:p>
    <w:p w14:paraId="6E8DD06B"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College of policing (no date)</w:t>
      </w:r>
    </w:p>
    <w:p w14:paraId="51817A34"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 xml:space="preserve"> Integrity and transparency, Available at  https://www.college.police.uk/ethics/integrity-and-transparency   Accessed date 01/08/21</w:t>
      </w:r>
    </w:p>
    <w:p w14:paraId="6F39F4EE" w14:textId="77777777" w:rsidR="00E17259" w:rsidRPr="00E17259" w:rsidRDefault="00E17259" w:rsidP="00E17259">
      <w:pPr>
        <w:jc w:val="both"/>
        <w:rPr>
          <w:rFonts w:ascii="Arial" w:hAnsi="Arial" w:cs="Arial"/>
          <w:sz w:val="22"/>
          <w:szCs w:val="22"/>
        </w:rPr>
      </w:pPr>
    </w:p>
    <w:p w14:paraId="1D7638B6"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College of policing (A) (No date )  Management of sexual offenders and violent ooffenders Available at https://www.app.college.police.uk/app-content/major-investigation-and-public-protection/managing-sexual-offenders-and-violent-offenders/identifying-assessing-and-managing-risk/     Accessed date 15/08/2021</w:t>
      </w:r>
    </w:p>
    <w:p w14:paraId="5B6A6778" w14:textId="77777777" w:rsidR="00E17259" w:rsidRPr="00E17259" w:rsidRDefault="00E17259" w:rsidP="00E17259">
      <w:pPr>
        <w:jc w:val="both"/>
        <w:rPr>
          <w:rFonts w:ascii="Arial" w:hAnsi="Arial" w:cs="Arial"/>
          <w:sz w:val="22"/>
          <w:szCs w:val="22"/>
        </w:rPr>
      </w:pPr>
    </w:p>
    <w:p w14:paraId="1C106021"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College of policing 2015, Intelligence cycle ,   Available at https://www.app.college.police.uk/app-content/intelligence-management/intelligence-cycle/#tasked-information   Accessed date 01/08/21</w:t>
      </w:r>
    </w:p>
    <w:p w14:paraId="3B449D4B" w14:textId="77777777" w:rsidR="00E17259" w:rsidRPr="00E17259" w:rsidRDefault="00E17259" w:rsidP="00E17259">
      <w:pPr>
        <w:jc w:val="both"/>
        <w:rPr>
          <w:rFonts w:ascii="Arial" w:hAnsi="Arial" w:cs="Arial"/>
          <w:sz w:val="22"/>
          <w:szCs w:val="22"/>
        </w:rPr>
      </w:pPr>
    </w:p>
    <w:p w14:paraId="52530EC7"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College of policing (A) 2015 Available at https://www.app.college.police.uk/app-content/intelligence-management/governance/#intelligence-requirement Accessed date 01/08/21</w:t>
      </w:r>
    </w:p>
    <w:p w14:paraId="576ABB8A" w14:textId="77777777" w:rsidR="00E17259" w:rsidRPr="00E17259" w:rsidRDefault="00E17259" w:rsidP="00E17259">
      <w:pPr>
        <w:jc w:val="both"/>
        <w:rPr>
          <w:rFonts w:ascii="Arial" w:hAnsi="Arial" w:cs="Arial"/>
          <w:sz w:val="22"/>
          <w:szCs w:val="22"/>
        </w:rPr>
      </w:pPr>
    </w:p>
    <w:p w14:paraId="34A96F68"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College of policing 2019   Information management,      Available at  https://www.app.college.police.uk/app-content/information-management/management-of-police-information/collection-and-recording/  Accessed date 01/08/21</w:t>
      </w:r>
    </w:p>
    <w:p w14:paraId="6323AD30" w14:textId="77777777" w:rsidR="00E17259" w:rsidRPr="00E17259" w:rsidRDefault="00E17259" w:rsidP="00E17259">
      <w:pPr>
        <w:jc w:val="both"/>
        <w:rPr>
          <w:rFonts w:ascii="Arial" w:hAnsi="Arial" w:cs="Arial"/>
          <w:sz w:val="22"/>
          <w:szCs w:val="22"/>
        </w:rPr>
      </w:pPr>
    </w:p>
    <w:p w14:paraId="6AB8046B"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College of policing 2020 ‘What is E.B.P. ?’ Available at:  https://whatworks.college.police.uk/About/Pages/What-is-EBP.aspx Accessed date 17/08/2021</w:t>
      </w:r>
    </w:p>
    <w:p w14:paraId="308E71FC" w14:textId="77777777" w:rsidR="00E17259" w:rsidRPr="00E17259" w:rsidRDefault="00E17259" w:rsidP="00E17259">
      <w:pPr>
        <w:jc w:val="both"/>
        <w:rPr>
          <w:rFonts w:ascii="Arial" w:hAnsi="Arial" w:cs="Arial"/>
          <w:sz w:val="22"/>
          <w:szCs w:val="22"/>
        </w:rPr>
      </w:pPr>
    </w:p>
    <w:p w14:paraId="63B7A6B6"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Dixon, L., 2002. Crime, Policing and Ethnic Minorities. Probation Journal, 49(1), pp.44–45</w:t>
      </w:r>
    </w:p>
    <w:p w14:paraId="17838FFA" w14:textId="77777777" w:rsidR="00E17259" w:rsidRPr="00E17259" w:rsidRDefault="00E17259" w:rsidP="00E17259">
      <w:pPr>
        <w:jc w:val="both"/>
        <w:rPr>
          <w:rFonts w:ascii="Arial" w:hAnsi="Arial" w:cs="Arial"/>
          <w:sz w:val="22"/>
          <w:szCs w:val="22"/>
        </w:rPr>
      </w:pPr>
    </w:p>
    <w:p w14:paraId="2D3726F7"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Harfield, C., 2013. Blackstone's police operational handbook : practice and procedure Second.</w:t>
      </w:r>
    </w:p>
    <w:p w14:paraId="37DE8D99" w14:textId="77777777" w:rsidR="00E17259" w:rsidRPr="00E17259" w:rsidRDefault="00E17259" w:rsidP="00E17259">
      <w:pPr>
        <w:jc w:val="both"/>
        <w:rPr>
          <w:rFonts w:ascii="Arial" w:hAnsi="Arial" w:cs="Arial"/>
          <w:sz w:val="22"/>
          <w:szCs w:val="22"/>
        </w:rPr>
      </w:pPr>
    </w:p>
    <w:p w14:paraId="6FEB0570"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Home Office, National Crime Agency (2019) Tackling serious and organised crime. Available at: https://www.nao.org.uk/wp-content/uploads/2019/03/Tackling-serious-and-organised-crime-Summary.pdf.,  Accessed date 15/08/21</w:t>
      </w:r>
    </w:p>
    <w:p w14:paraId="263C983E" w14:textId="77777777" w:rsidR="00E17259" w:rsidRPr="00E17259" w:rsidRDefault="00E17259" w:rsidP="00E17259">
      <w:pPr>
        <w:jc w:val="both"/>
        <w:rPr>
          <w:rFonts w:ascii="Arial" w:hAnsi="Arial" w:cs="Arial"/>
          <w:sz w:val="22"/>
          <w:szCs w:val="22"/>
        </w:rPr>
      </w:pPr>
    </w:p>
    <w:p w14:paraId="7DA9546B"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Jakobson S (2018) What is Trauma Bonding? Is It Keeping You In a Bad Relationship? Available at: https://www.harleytherapy.co.uk/counselling/what-is-trauma-bonding.htm Accessed date 19/08/21</w:t>
      </w:r>
    </w:p>
    <w:p w14:paraId="64187B2A" w14:textId="77777777" w:rsidR="00E17259" w:rsidRPr="00E17259" w:rsidRDefault="00E17259" w:rsidP="00E17259">
      <w:pPr>
        <w:jc w:val="both"/>
        <w:rPr>
          <w:rFonts w:ascii="Arial" w:hAnsi="Arial" w:cs="Arial"/>
          <w:sz w:val="22"/>
          <w:szCs w:val="22"/>
        </w:rPr>
      </w:pPr>
    </w:p>
    <w:p w14:paraId="1A39E27C"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 xml:space="preserve">   Neyroud, P. 2010 ‘Keynote Speech’ in Workshop on Ethical Policing</w:t>
      </w:r>
    </w:p>
    <w:p w14:paraId="39B27BED"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 xml:space="preserve">         available at: https://sites.google.com/site/ethpol2010/  Accessed date 01/08/21</w:t>
      </w:r>
    </w:p>
    <w:p w14:paraId="0F48F483" w14:textId="77777777" w:rsidR="00E17259" w:rsidRPr="00E17259" w:rsidRDefault="00E17259" w:rsidP="00E17259">
      <w:pPr>
        <w:jc w:val="both"/>
        <w:rPr>
          <w:rFonts w:ascii="Arial" w:hAnsi="Arial" w:cs="Arial"/>
          <w:sz w:val="22"/>
          <w:szCs w:val="22"/>
        </w:rPr>
      </w:pPr>
    </w:p>
    <w:p w14:paraId="7CD90F04"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Rise (No date) Available at https://www.riseuk.org.uk/resources/wellbeing-for-adults Accessed date 12/08/21</w:t>
      </w:r>
    </w:p>
    <w:p w14:paraId="2E220CF5" w14:textId="77777777" w:rsidR="00E17259" w:rsidRPr="00E17259" w:rsidRDefault="00E17259" w:rsidP="00E17259">
      <w:pPr>
        <w:jc w:val="both"/>
        <w:rPr>
          <w:rFonts w:ascii="Arial" w:hAnsi="Arial" w:cs="Arial"/>
          <w:sz w:val="22"/>
          <w:szCs w:val="22"/>
        </w:rPr>
      </w:pPr>
    </w:p>
    <w:p w14:paraId="6B57DA42" w14:textId="77777777" w:rsidR="00E17259" w:rsidRPr="00E17259" w:rsidRDefault="00E17259" w:rsidP="00E17259">
      <w:pPr>
        <w:jc w:val="both"/>
        <w:rPr>
          <w:rFonts w:ascii="Arial" w:hAnsi="Arial" w:cs="Arial"/>
          <w:sz w:val="22"/>
          <w:szCs w:val="22"/>
        </w:rPr>
      </w:pPr>
    </w:p>
    <w:p w14:paraId="6AC6FAC3" w14:textId="245D0C37" w:rsidR="00E17259" w:rsidRDefault="00E17259" w:rsidP="00E17259">
      <w:pPr>
        <w:jc w:val="both"/>
        <w:rPr>
          <w:rFonts w:ascii="Arial" w:hAnsi="Arial" w:cs="Arial"/>
          <w:sz w:val="22"/>
          <w:szCs w:val="22"/>
        </w:rPr>
      </w:pPr>
      <w:r w:rsidRPr="00E17259">
        <w:rPr>
          <w:rFonts w:ascii="Arial" w:hAnsi="Arial" w:cs="Arial"/>
          <w:sz w:val="22"/>
          <w:szCs w:val="22"/>
        </w:rPr>
        <w:t>UNODC 2020 ‘Crime Prevention’ Available at: https://www.unodc.org/e4j/en/crime-prevention-criminal-justice/module-2/key-issues/1--definition-of-crime-prevention.html Accessed date 19/08/2021</w:t>
      </w: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A82469">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lastRenderedPageBreak/>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A82469">
          <w:headerReference w:type="even" r:id="rId18"/>
          <w:headerReference w:type="default" r:id="rId19"/>
          <w:footerReference w:type="even" r:id="rId20"/>
          <w:footerReference w:type="default" r:id="rId21"/>
          <w:headerReference w:type="first" r:id="rId22"/>
          <w:footerReference w:type="first" r:id="rId23"/>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A82469">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A82469">
      <w:headerReference w:type="even" r:id="rId30"/>
      <w:headerReference w:type="default" r:id="rId31"/>
      <w:footerReference w:type="even" r:id="rId32"/>
      <w:footerReference w:type="default" r:id="rId33"/>
      <w:headerReference w:type="first" r:id="rId34"/>
      <w:footerReference w:type="first" r:id="rId35"/>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718FB9" w14:textId="0004ADB0" w:rsidR="00A82469" w:rsidRDefault="00FC40F8" w:rsidP="00FC40F8">
    <w:pPr>
      <w:pStyle w:val="Footer"/>
      <w:rPr>
        <w:color w:val="000000"/>
        <w:sz w:val="17"/>
      </w:rPr>
    </w:pPr>
    <w:bookmarkStart w:id="3" w:name="TITUS1FooterEvenPages"/>
    <w:r>
      <w:rPr>
        <w:color w:val="000000"/>
        <w:sz w:val="17"/>
      </w:rPr>
      <w:t> </w:t>
    </w:r>
  </w:p>
  <w:bookmarkEnd w:id="3"/>
  <w:p w14:paraId="576EB626" w14:textId="33EE5D41" w:rsidR="00A82469" w:rsidRDefault="00A82469" w:rsidP="00A82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C40F8">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C40F8">
      <w:rPr>
        <w:b/>
        <w:noProof/>
      </w:rPr>
      <w:t>23</w:t>
    </w:r>
    <w:r>
      <w:rPr>
        <w:b/>
        <w:sz w:val="24"/>
        <w:szCs w:val="24"/>
      </w:rPr>
      <w:fldChar w:fldCharType="end"/>
    </w:r>
  </w:p>
  <w:p w14:paraId="4D4EA539" w14:textId="77777777" w:rsidR="00A82469" w:rsidRDefault="00A82469" w:rsidP="00A82469">
    <w:pPr>
      <w:pStyle w:val="Footer"/>
      <w:jc w:val="right"/>
      <w:rPr>
        <w:sz w:val="16"/>
      </w:rPr>
    </w:pPr>
  </w:p>
  <w:p w14:paraId="2407C80F" w14:textId="77777777" w:rsidR="00A82469" w:rsidRDefault="00A824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E052BA" w14:textId="4ED7F243" w:rsidR="00A82469" w:rsidRDefault="00FC40F8" w:rsidP="00FC40F8">
    <w:pPr>
      <w:pStyle w:val="Footer"/>
      <w:rPr>
        <w:color w:val="000000"/>
        <w:sz w:val="17"/>
      </w:rPr>
    </w:pPr>
    <w:bookmarkStart w:id="4" w:name="TITUS1FooterPrimary"/>
    <w:r>
      <w:rPr>
        <w:color w:val="000000"/>
        <w:sz w:val="17"/>
      </w:rPr>
      <w:t> </w:t>
    </w:r>
  </w:p>
  <w:bookmarkEnd w:id="4"/>
  <w:p w14:paraId="2F984959" w14:textId="495B9F2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C40F8">
      <w:rPr>
        <w:b/>
        <w:noProof/>
      </w:rPr>
      <w:t>11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C40F8">
      <w:rPr>
        <w:b/>
        <w:noProof/>
      </w:rPr>
      <w:t>23</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25D448" w14:textId="13CE7A43" w:rsidR="00A82469" w:rsidRDefault="00FC40F8" w:rsidP="00FC40F8">
    <w:pPr>
      <w:pStyle w:val="Footer"/>
      <w:rPr>
        <w:color w:val="000000"/>
        <w:sz w:val="17"/>
      </w:rPr>
    </w:pPr>
    <w:bookmarkStart w:id="6" w:name="TITUS1FooterFirstPage"/>
    <w:r>
      <w:rPr>
        <w:color w:val="000000"/>
        <w:sz w:val="17"/>
      </w:rPr>
      <w:t> </w:t>
    </w:r>
  </w:p>
  <w:bookmarkEnd w:id="6"/>
  <w:p w14:paraId="09A4EF43" w14:textId="77115C56" w:rsidR="00A82469" w:rsidRDefault="00A82469" w:rsidP="00A82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C40F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C40F8">
      <w:rPr>
        <w:b/>
        <w:noProof/>
      </w:rPr>
      <w:t>23</w:t>
    </w:r>
    <w:r>
      <w:rPr>
        <w:b/>
        <w:sz w:val="24"/>
        <w:szCs w:val="24"/>
      </w:rPr>
      <w:fldChar w:fldCharType="end"/>
    </w:r>
  </w:p>
  <w:p w14:paraId="177B91F1" w14:textId="77777777" w:rsidR="00A82469" w:rsidRDefault="00A82469" w:rsidP="00A82469">
    <w:pPr>
      <w:pStyle w:val="Footer"/>
      <w:jc w:val="right"/>
      <w:rPr>
        <w:sz w:val="16"/>
      </w:rPr>
    </w:pPr>
  </w:p>
  <w:p w14:paraId="3639BE82" w14:textId="77777777" w:rsidR="00A82469" w:rsidRDefault="00A8246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47ECFE" w14:textId="2F268D02" w:rsidR="00A82469" w:rsidRDefault="00FC40F8" w:rsidP="00FC40F8">
    <w:pPr>
      <w:pStyle w:val="Footer"/>
      <w:rPr>
        <w:color w:val="000000"/>
        <w:sz w:val="17"/>
      </w:rPr>
    </w:pPr>
    <w:bookmarkStart w:id="9" w:name="TITUS2FooterEvenPages"/>
    <w:r>
      <w:rPr>
        <w:color w:val="000000"/>
        <w:sz w:val="17"/>
      </w:rPr>
      <w:t> </w:t>
    </w:r>
  </w:p>
  <w:bookmarkEnd w:id="9"/>
  <w:p w14:paraId="3F7D14B4" w14:textId="77777777" w:rsidR="00A82469" w:rsidRDefault="00A82469" w:rsidP="00A82469">
    <w:pPr>
      <w:pStyle w:val="Footer"/>
      <w:jc w:val="center"/>
    </w:pPr>
  </w:p>
  <w:p w14:paraId="365BBDCA" w14:textId="7069A738" w:rsidR="00A82469" w:rsidRDefault="00A82469" w:rsidP="00A82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C40F8">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C40F8">
      <w:rPr>
        <w:b/>
        <w:noProof/>
      </w:rPr>
      <w:t>23</w:t>
    </w:r>
    <w:r>
      <w:rPr>
        <w:b/>
        <w:sz w:val="24"/>
        <w:szCs w:val="24"/>
      </w:rPr>
      <w:fldChar w:fldCharType="end"/>
    </w:r>
  </w:p>
  <w:p w14:paraId="788CCF56" w14:textId="77777777" w:rsidR="00A82469" w:rsidRDefault="00A82469" w:rsidP="00A82469">
    <w:pPr>
      <w:pStyle w:val="Footer"/>
      <w:jc w:val="right"/>
      <w:rPr>
        <w:sz w:val="16"/>
      </w:rPr>
    </w:pPr>
  </w:p>
  <w:p w14:paraId="4CFB1818" w14:textId="77777777" w:rsidR="00A82469" w:rsidRDefault="00A8246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5F19285F" w:rsidR="00152E9D" w:rsidRDefault="00FC40F8" w:rsidP="00FC40F8">
    <w:pPr>
      <w:pStyle w:val="Footer"/>
      <w:rPr>
        <w:color w:val="000000"/>
        <w:sz w:val="17"/>
      </w:rPr>
    </w:pPr>
    <w:bookmarkStart w:id="10" w:name="TITUS2FooterPrimary"/>
    <w:r>
      <w:rPr>
        <w:color w:val="000000"/>
        <w:sz w:val="17"/>
      </w:rPr>
      <w:t> </w:t>
    </w:r>
  </w:p>
  <w:bookmarkEnd w:id="10"/>
  <w:p w14:paraId="4DA09DD0" w14:textId="77777777" w:rsidR="00A82469" w:rsidRDefault="00A82469">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FBFC18" w14:textId="2386B780" w:rsidR="00A82469" w:rsidRDefault="00FC40F8" w:rsidP="00FC40F8">
    <w:pPr>
      <w:pStyle w:val="Footer"/>
      <w:rPr>
        <w:color w:val="000000"/>
        <w:sz w:val="17"/>
      </w:rPr>
    </w:pPr>
    <w:bookmarkStart w:id="12" w:name="TITUS2FooterFirstPage"/>
    <w:r>
      <w:rPr>
        <w:color w:val="000000"/>
        <w:sz w:val="17"/>
      </w:rPr>
      <w:t> </w:t>
    </w:r>
  </w:p>
  <w:bookmarkEnd w:id="12"/>
  <w:p w14:paraId="69A0D9A0" w14:textId="77777777" w:rsidR="00A82469" w:rsidRDefault="00A8246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38B636" w14:textId="6526159D" w:rsidR="00A82469" w:rsidRDefault="00FC40F8" w:rsidP="00FC40F8">
    <w:pPr>
      <w:pStyle w:val="Footer"/>
      <w:rPr>
        <w:color w:val="000000"/>
        <w:sz w:val="17"/>
      </w:rPr>
    </w:pPr>
    <w:bookmarkStart w:id="15" w:name="TITUS3FooterEvenPages"/>
    <w:r>
      <w:rPr>
        <w:color w:val="000000"/>
        <w:sz w:val="17"/>
      </w:rPr>
      <w:t> </w:t>
    </w:r>
  </w:p>
  <w:bookmarkEnd w:id="15"/>
  <w:p w14:paraId="4674C540" w14:textId="77777777" w:rsidR="00A82469" w:rsidRDefault="00A82469" w:rsidP="00A82469">
    <w:pPr>
      <w:pStyle w:val="Footer"/>
      <w:jc w:val="center"/>
    </w:pPr>
  </w:p>
  <w:p w14:paraId="00B2F456" w14:textId="77777777" w:rsidR="00A82469" w:rsidRDefault="00A82469" w:rsidP="00A82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6C543BFD" w14:textId="77777777" w:rsidR="00A82469" w:rsidRDefault="00A82469" w:rsidP="00A82469">
    <w:pPr>
      <w:pStyle w:val="Footer"/>
      <w:jc w:val="right"/>
      <w:rPr>
        <w:sz w:val="16"/>
      </w:rPr>
    </w:pPr>
  </w:p>
  <w:p w14:paraId="768E5451" w14:textId="77777777" w:rsidR="00A82469" w:rsidRDefault="00A8246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31000C" w14:textId="68A138B9" w:rsidR="00A82469" w:rsidRDefault="00FC40F8" w:rsidP="00FC40F8">
    <w:pPr>
      <w:pStyle w:val="Footer"/>
      <w:rPr>
        <w:color w:val="000000"/>
        <w:sz w:val="17"/>
      </w:rPr>
    </w:pPr>
    <w:bookmarkStart w:id="16" w:name="TITUS3FooterPrimary"/>
    <w:r>
      <w:rPr>
        <w:color w:val="000000"/>
        <w:sz w:val="17"/>
      </w:rPr>
      <w:t> </w:t>
    </w:r>
  </w:p>
  <w:bookmarkEnd w:id="16"/>
  <w:p w14:paraId="029F0214" w14:textId="77777777" w:rsidR="00A82469" w:rsidRDefault="00A82469">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834D5" w14:textId="2B6245F9" w:rsidR="00A82469" w:rsidRDefault="00FC40F8" w:rsidP="00FC40F8">
    <w:pPr>
      <w:pStyle w:val="Footer"/>
      <w:rPr>
        <w:color w:val="000000"/>
        <w:sz w:val="17"/>
      </w:rPr>
    </w:pPr>
    <w:bookmarkStart w:id="18" w:name="TITUS3FooterFirstPage"/>
    <w:r>
      <w:rPr>
        <w:color w:val="000000"/>
        <w:sz w:val="17"/>
      </w:rPr>
      <w:t> </w:t>
    </w:r>
  </w:p>
  <w:bookmarkEnd w:id="18"/>
  <w:p w14:paraId="7C55F2CF" w14:textId="77777777" w:rsidR="00A82469" w:rsidRDefault="00A82469" w:rsidP="00A82469">
    <w:pPr>
      <w:pStyle w:val="Footer"/>
      <w:jc w:val="right"/>
      <w:rPr>
        <w:sz w:val="16"/>
      </w:rPr>
    </w:pPr>
  </w:p>
  <w:p w14:paraId="2C72B0DD" w14:textId="77777777" w:rsidR="00A82469" w:rsidRDefault="00A8246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9D72AF" w14:textId="7BF6B8EF" w:rsidR="00A82469" w:rsidRDefault="00FC40F8" w:rsidP="00FC40F8">
    <w:pPr>
      <w:pStyle w:val="Footer"/>
      <w:rPr>
        <w:color w:val="000000"/>
        <w:sz w:val="17"/>
      </w:rPr>
    </w:pPr>
    <w:bookmarkStart w:id="21" w:name="TITUS4FooterEvenPages"/>
    <w:r>
      <w:rPr>
        <w:color w:val="000000"/>
        <w:sz w:val="17"/>
      </w:rPr>
      <w:t> </w:t>
    </w:r>
  </w:p>
  <w:bookmarkEnd w:id="21"/>
  <w:p w14:paraId="11F8D49F" w14:textId="77777777" w:rsidR="00A82469" w:rsidRDefault="00A82469" w:rsidP="00A82469">
    <w:pPr>
      <w:pStyle w:val="Footer"/>
      <w:jc w:val="center"/>
    </w:pPr>
  </w:p>
  <w:p w14:paraId="50457F10" w14:textId="77777777" w:rsidR="00A82469" w:rsidRDefault="00A82469" w:rsidP="00A82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15285A56" w14:textId="77777777" w:rsidR="00A82469" w:rsidRDefault="00A82469" w:rsidP="00A82469">
    <w:pPr>
      <w:pStyle w:val="Footer"/>
      <w:jc w:val="right"/>
      <w:rPr>
        <w:sz w:val="16"/>
      </w:rPr>
    </w:pPr>
  </w:p>
  <w:p w14:paraId="481E60B2" w14:textId="77777777" w:rsidR="00A82469" w:rsidRDefault="00A8246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C65652" w14:textId="67DCCF17" w:rsidR="00A82469" w:rsidRDefault="00FC40F8" w:rsidP="00FC40F8">
    <w:pPr>
      <w:pStyle w:val="Footer"/>
      <w:rPr>
        <w:color w:val="000000"/>
        <w:sz w:val="17"/>
      </w:rPr>
    </w:pPr>
    <w:bookmarkStart w:id="22" w:name="TITUS4FooterPrimary"/>
    <w:r>
      <w:rPr>
        <w:color w:val="000000"/>
        <w:sz w:val="17"/>
      </w:rPr>
      <w:t> </w:t>
    </w:r>
  </w:p>
  <w:bookmarkEnd w:id="22"/>
  <w:p w14:paraId="51403230" w14:textId="77777777" w:rsidR="00A82469" w:rsidRDefault="00A82469">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77B4D6" w14:textId="7A7BC3E1" w:rsidR="00A82469" w:rsidRDefault="00FC40F8" w:rsidP="00FC40F8">
    <w:pPr>
      <w:pStyle w:val="Footer"/>
      <w:rPr>
        <w:color w:val="000000"/>
        <w:sz w:val="17"/>
      </w:rPr>
    </w:pPr>
    <w:bookmarkStart w:id="24" w:name="TITUS4FooterFirstPage"/>
    <w:r>
      <w:rPr>
        <w:color w:val="000000"/>
        <w:sz w:val="17"/>
      </w:rPr>
      <w:t> </w:t>
    </w:r>
  </w:p>
  <w:bookmarkEnd w:id="24"/>
  <w:p w14:paraId="62985556" w14:textId="77777777" w:rsidR="00A82469" w:rsidRDefault="00A82469" w:rsidP="00A82469">
    <w:pPr>
      <w:pStyle w:val="Footer"/>
      <w:jc w:val="right"/>
      <w:rPr>
        <w:sz w:val="16"/>
      </w:rPr>
    </w:pPr>
  </w:p>
  <w:p w14:paraId="2FD90110" w14:textId="77777777" w:rsidR="00A82469" w:rsidRDefault="00A82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441EA9" w14:textId="2564E20B" w:rsidR="00E17259" w:rsidRDefault="00FC40F8" w:rsidP="00FC40F8">
    <w:pPr>
      <w:pStyle w:val="Header"/>
      <w:rPr>
        <w:color w:val="000000"/>
        <w:sz w:val="17"/>
      </w:rPr>
    </w:pPr>
    <w:bookmarkStart w:id="1" w:name="TITUS1HeaderEvenPages"/>
    <w:r>
      <w:rPr>
        <w:color w:val="000000"/>
        <w:sz w:val="17"/>
      </w:rPr>
      <w:t> </w:t>
    </w:r>
  </w:p>
  <w:bookmarkEnd w:id="1"/>
  <w:p w14:paraId="6E8AC8FE" w14:textId="77777777" w:rsidR="00E17259" w:rsidRDefault="00E17259" w:rsidP="00E17259">
    <w:pPr>
      <w:pStyle w:val="Header"/>
    </w:pPr>
  </w:p>
  <w:p w14:paraId="2B21966D" w14:textId="77777777" w:rsidR="00A82469" w:rsidRDefault="00A824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9B4984" w14:textId="62D7E991" w:rsidR="00A82469" w:rsidRDefault="00FC40F8" w:rsidP="00FC40F8">
    <w:pPr>
      <w:pStyle w:val="Header"/>
      <w:rPr>
        <w:color w:val="000000"/>
        <w:sz w:val="17"/>
      </w:rPr>
    </w:pPr>
    <w:bookmarkStart w:id="2" w:name="TITUS1HeaderPrimary"/>
    <w:r>
      <w:rPr>
        <w:color w:val="000000"/>
        <w:sz w:val="17"/>
      </w:rPr>
      <w:t> </w:t>
    </w:r>
  </w:p>
  <w:bookmarkEnd w:id="2"/>
  <w:p w14:paraId="66039DE5" w14:textId="77777777" w:rsidR="00A82469" w:rsidRDefault="00A824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6DBAD6" w14:textId="7D2EB1FE" w:rsidR="00A82469" w:rsidRDefault="00FC40F8" w:rsidP="00FC40F8">
    <w:pPr>
      <w:pStyle w:val="Header"/>
      <w:rPr>
        <w:color w:val="000000"/>
        <w:sz w:val="17"/>
      </w:rPr>
    </w:pPr>
    <w:bookmarkStart w:id="5" w:name="TITUS1HeaderFirstPage"/>
    <w:r>
      <w:rPr>
        <w:color w:val="000000"/>
        <w:sz w:val="17"/>
      </w:rPr>
      <w:t> </w:t>
    </w:r>
  </w:p>
  <w:bookmarkEnd w:id="5"/>
  <w:p w14:paraId="295923BE" w14:textId="77777777" w:rsidR="00A82469" w:rsidRDefault="00A8246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70CF62" w14:textId="456CB928" w:rsidR="00A82469" w:rsidRDefault="00FC40F8" w:rsidP="00FC40F8">
    <w:pPr>
      <w:pStyle w:val="Header"/>
      <w:rPr>
        <w:color w:val="000000"/>
        <w:sz w:val="17"/>
      </w:rPr>
    </w:pPr>
    <w:bookmarkStart w:id="7" w:name="TITUS2HeaderEvenPages"/>
    <w:r>
      <w:rPr>
        <w:color w:val="000000"/>
        <w:sz w:val="17"/>
      </w:rPr>
      <w:t> </w:t>
    </w:r>
  </w:p>
  <w:bookmarkEnd w:id="7"/>
  <w:p w14:paraId="0EDB5249" w14:textId="77777777" w:rsidR="00A82469" w:rsidRDefault="00A82469" w:rsidP="00A82469">
    <w:pPr>
      <w:pStyle w:val="Header"/>
    </w:pPr>
  </w:p>
  <w:p w14:paraId="0D1B82D5" w14:textId="77777777" w:rsidR="00A82469" w:rsidRDefault="00A8246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2C5D6" w14:textId="5D3F7A19" w:rsidR="00A82469" w:rsidRDefault="00FC40F8" w:rsidP="00FC40F8">
    <w:pPr>
      <w:pStyle w:val="Header"/>
      <w:rPr>
        <w:color w:val="000000"/>
        <w:sz w:val="17"/>
      </w:rPr>
    </w:pPr>
    <w:bookmarkStart w:id="8" w:name="TITUS2HeaderPrimary"/>
    <w:r>
      <w:rPr>
        <w:color w:val="000000"/>
        <w:sz w:val="17"/>
      </w:rPr>
      <w:t> </w:t>
    </w:r>
  </w:p>
  <w:bookmarkEnd w:id="8"/>
  <w:p w14:paraId="7AFD69CF" w14:textId="77777777" w:rsidR="00A82469" w:rsidRDefault="00A8246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350C1" w14:textId="59899989" w:rsidR="00A82469" w:rsidRDefault="00FC40F8" w:rsidP="00FC40F8">
    <w:pPr>
      <w:pStyle w:val="Header"/>
      <w:rPr>
        <w:color w:val="000000"/>
        <w:sz w:val="17"/>
      </w:rPr>
    </w:pPr>
    <w:bookmarkStart w:id="11" w:name="TITUS2HeaderFirstPage"/>
    <w:r>
      <w:rPr>
        <w:color w:val="000000"/>
        <w:sz w:val="17"/>
      </w:rPr>
      <w:t> </w:t>
    </w:r>
  </w:p>
  <w:bookmarkEnd w:id="11"/>
  <w:p w14:paraId="7EFFE3F5" w14:textId="77777777" w:rsidR="00A82469" w:rsidRDefault="00A82469" w:rsidP="00A82469">
    <w:pPr>
      <w:pStyle w:val="Header"/>
    </w:pPr>
  </w:p>
  <w:p w14:paraId="7C0A674E" w14:textId="77777777" w:rsidR="00A82469" w:rsidRDefault="00A8246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0CA805" w14:textId="619712F9" w:rsidR="00A82469" w:rsidRDefault="00FC40F8" w:rsidP="00FC40F8">
    <w:pPr>
      <w:pStyle w:val="Header"/>
      <w:rPr>
        <w:color w:val="000000"/>
        <w:sz w:val="17"/>
      </w:rPr>
    </w:pPr>
    <w:bookmarkStart w:id="13" w:name="TITUS3HeaderEvenPages"/>
    <w:r>
      <w:rPr>
        <w:color w:val="000000"/>
        <w:sz w:val="17"/>
      </w:rPr>
      <w:t> </w:t>
    </w:r>
  </w:p>
  <w:bookmarkEnd w:id="13"/>
  <w:p w14:paraId="69D455CA" w14:textId="77777777" w:rsidR="00A82469" w:rsidRDefault="00A82469" w:rsidP="00A82469">
    <w:pPr>
      <w:pStyle w:val="Header"/>
    </w:pPr>
  </w:p>
  <w:p w14:paraId="5E96D188" w14:textId="77777777" w:rsidR="00A82469" w:rsidRDefault="00A8246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AA87C3" w14:textId="457C9646" w:rsidR="00A82469" w:rsidRDefault="00FC40F8" w:rsidP="00FC40F8">
    <w:pPr>
      <w:pStyle w:val="Header"/>
      <w:rPr>
        <w:color w:val="000000"/>
        <w:sz w:val="17"/>
      </w:rPr>
    </w:pPr>
    <w:bookmarkStart w:id="14" w:name="TITUS3HeaderPrimary"/>
    <w:r>
      <w:rPr>
        <w:color w:val="000000"/>
        <w:sz w:val="17"/>
      </w:rPr>
      <w:t> </w:t>
    </w:r>
  </w:p>
  <w:bookmarkEnd w:id="14"/>
  <w:p w14:paraId="2B4031C7" w14:textId="77777777" w:rsidR="00A82469" w:rsidRDefault="00A8246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915E5C" w14:textId="589DB8B4" w:rsidR="00A82469" w:rsidRDefault="00FC40F8" w:rsidP="00FC40F8">
    <w:pPr>
      <w:pStyle w:val="Header"/>
      <w:rPr>
        <w:color w:val="000000"/>
        <w:sz w:val="17"/>
      </w:rPr>
    </w:pPr>
    <w:bookmarkStart w:id="17" w:name="TITUS3HeaderFirstPage"/>
    <w:r>
      <w:rPr>
        <w:color w:val="000000"/>
        <w:sz w:val="17"/>
      </w:rPr>
      <w:t> </w:t>
    </w:r>
  </w:p>
  <w:bookmarkEnd w:id="17"/>
  <w:p w14:paraId="2B958EC0" w14:textId="77777777" w:rsidR="00A82469" w:rsidRDefault="00A82469" w:rsidP="00A82469">
    <w:pPr>
      <w:pStyle w:val="Header"/>
    </w:pPr>
  </w:p>
  <w:p w14:paraId="7F7FBF48" w14:textId="77777777" w:rsidR="00A82469" w:rsidRDefault="00A8246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5109D4" w14:textId="4CD45741" w:rsidR="00A82469" w:rsidRDefault="00FC40F8" w:rsidP="00FC40F8">
    <w:pPr>
      <w:pStyle w:val="Header"/>
      <w:rPr>
        <w:color w:val="000000"/>
        <w:sz w:val="17"/>
      </w:rPr>
    </w:pPr>
    <w:bookmarkStart w:id="19" w:name="TITUS4HeaderEvenPages"/>
    <w:r>
      <w:rPr>
        <w:color w:val="000000"/>
        <w:sz w:val="17"/>
      </w:rPr>
      <w:t> </w:t>
    </w:r>
  </w:p>
  <w:bookmarkEnd w:id="19"/>
  <w:p w14:paraId="35441EEF" w14:textId="77777777" w:rsidR="00A82469" w:rsidRDefault="00A82469" w:rsidP="00A82469">
    <w:pPr>
      <w:pStyle w:val="Header"/>
    </w:pPr>
  </w:p>
  <w:p w14:paraId="12F2F28B" w14:textId="77777777" w:rsidR="00A82469" w:rsidRDefault="00A8246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9CA7F" w14:textId="0081D98F" w:rsidR="00A82469" w:rsidRDefault="00FC40F8" w:rsidP="00FC40F8">
    <w:pPr>
      <w:pStyle w:val="Header"/>
      <w:rPr>
        <w:color w:val="000000"/>
        <w:sz w:val="17"/>
      </w:rPr>
    </w:pPr>
    <w:bookmarkStart w:id="20" w:name="TITUS4HeaderPrimary"/>
    <w:r>
      <w:rPr>
        <w:color w:val="000000"/>
        <w:sz w:val="17"/>
      </w:rPr>
      <w:t> </w:t>
    </w:r>
  </w:p>
  <w:bookmarkEnd w:id="20"/>
  <w:p w14:paraId="375ADFCC" w14:textId="77777777" w:rsidR="00A82469" w:rsidRDefault="00A8246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FD1417" w14:textId="01358488" w:rsidR="00A82469" w:rsidRDefault="00FC40F8" w:rsidP="00FC40F8">
    <w:pPr>
      <w:pStyle w:val="Header"/>
      <w:rPr>
        <w:color w:val="000000"/>
        <w:sz w:val="17"/>
      </w:rPr>
    </w:pPr>
    <w:bookmarkStart w:id="23" w:name="TITUS4HeaderFirstPage"/>
    <w:r>
      <w:rPr>
        <w:color w:val="000000"/>
        <w:sz w:val="17"/>
      </w:rPr>
      <w:t> </w:t>
    </w:r>
  </w:p>
  <w:bookmarkEnd w:id="23"/>
  <w:p w14:paraId="210797DC" w14:textId="77777777" w:rsidR="00A82469" w:rsidRDefault="00A82469" w:rsidP="00A82469">
    <w:pPr>
      <w:pStyle w:val="Header"/>
    </w:pPr>
  </w:p>
  <w:p w14:paraId="57F260F2" w14:textId="77777777" w:rsidR="00A82469" w:rsidRDefault="00A824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63F"/>
    <w:rsid w:val="003A3CE5"/>
    <w:rsid w:val="003A3FEA"/>
    <w:rsid w:val="003B366F"/>
    <w:rsid w:val="003B3F9D"/>
    <w:rsid w:val="003B6C95"/>
    <w:rsid w:val="003E5751"/>
    <w:rsid w:val="004046A9"/>
    <w:rsid w:val="00404C50"/>
    <w:rsid w:val="0042193C"/>
    <w:rsid w:val="004236B7"/>
    <w:rsid w:val="00423934"/>
    <w:rsid w:val="00426244"/>
    <w:rsid w:val="00454735"/>
    <w:rsid w:val="00470A38"/>
    <w:rsid w:val="00474229"/>
    <w:rsid w:val="0047601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24FA"/>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2469"/>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0022"/>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D7498"/>
    <w:rsid w:val="00DE217A"/>
    <w:rsid w:val="00DF321B"/>
    <w:rsid w:val="00E05287"/>
    <w:rsid w:val="00E17259"/>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47B5"/>
    <w:rsid w:val="00FA68F8"/>
    <w:rsid w:val="00FB1DC0"/>
    <w:rsid w:val="00FB3B4E"/>
    <w:rsid w:val="00FB4521"/>
    <w:rsid w:val="00FB4F84"/>
    <w:rsid w:val="00FB5CF8"/>
    <w:rsid w:val="00FC40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documentManagement/types"/>
    <ds:schemaRef ds:uri="http://schemas.openxmlformats.org/package/2006/metadata/core-properties"/>
    <ds:schemaRef ds:uri="http://purl.org/dc/elements/1.1/"/>
    <ds:schemaRef ds:uri="http://www.w3.org/XML/1998/namespace"/>
    <ds:schemaRef ds:uri="http://schemas.microsoft.com/office/2006/metadata/properties"/>
    <ds:schemaRef ds:uri="http://purl.org/dc/terms/"/>
    <ds:schemaRef ds:uri="http://schemas.microsoft.com/office/infopath/2007/PartnerControls"/>
    <ds:schemaRef ds:uri="1ecf5648-3750-43f5-867d-bfaa16e6e17e"/>
    <ds:schemaRef ds:uri="2e89cfda-a374-4413-9f0d-8b601eddeb70"/>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54</TotalTime>
  <Pages>23</Pages>
  <Words>9397</Words>
  <Characters>53568</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Rockey,Jordan swp6604</cp:lastModifiedBy>
  <cp:revision>10</cp:revision>
  <cp:lastPrinted>2014-10-10T07:42:00Z</cp:lastPrinted>
  <dcterms:created xsi:type="dcterms:W3CDTF">2021-11-22T17:01:00Z</dcterms:created>
  <dcterms:modified xsi:type="dcterms:W3CDTF">2021-11-22T18:30:00Z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96937605-7d58-43c1-ac17-6d1c371ab45b</vt:lpwstr>
  </property>
  <property fmtid="{D5CDD505-2E9C-101B-9397-08002B2CF9AE}" pid="7" name="Classification">
    <vt:lpwstr>OFFICIAL</vt:lpwstr>
  </property>
  <property fmtid="{D5CDD505-2E9C-101B-9397-08002B2CF9AE}" pid="8" name="Visibility">
    <vt:lpwstr>NOT VISIBLE</vt:lpwstr>
  </property>
</Properties>
</file>