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DF6AF8" w:rsidRDefault="00DF6AF8">
      <w:pPr>
        <w:spacing w:line="360" w:lineRule="auto"/>
        <w:jc w:val="both"/>
        <w:rPr>
          <w:sz w:val="24"/>
          <w:szCs w:val="24"/>
        </w:rPr>
      </w:pPr>
    </w:p>
    <w:p w14:paraId="00000002" w14:textId="77777777" w:rsidR="00DF6AF8" w:rsidRDefault="00DF6AF8">
      <w:pPr>
        <w:spacing w:line="360" w:lineRule="auto"/>
        <w:jc w:val="both"/>
        <w:rPr>
          <w:sz w:val="24"/>
          <w:szCs w:val="24"/>
        </w:rPr>
      </w:pPr>
    </w:p>
    <w:p w14:paraId="00000003" w14:textId="77777777" w:rsidR="00DF6AF8" w:rsidRDefault="00DF6AF8">
      <w:pPr>
        <w:spacing w:line="360" w:lineRule="auto"/>
        <w:jc w:val="both"/>
        <w:rPr>
          <w:b/>
          <w:sz w:val="24"/>
          <w:szCs w:val="24"/>
        </w:rPr>
      </w:pPr>
    </w:p>
    <w:p w14:paraId="00000004" w14:textId="77777777" w:rsidR="00DF6AF8" w:rsidRDefault="00DF6AF8">
      <w:pPr>
        <w:spacing w:line="360" w:lineRule="auto"/>
        <w:jc w:val="both"/>
        <w:rPr>
          <w:b/>
          <w:sz w:val="24"/>
          <w:szCs w:val="24"/>
        </w:rPr>
      </w:pPr>
    </w:p>
    <w:p w14:paraId="00000005" w14:textId="77777777" w:rsidR="00DF6AF8" w:rsidRDefault="00DF6AF8">
      <w:pPr>
        <w:spacing w:line="360" w:lineRule="auto"/>
        <w:jc w:val="both"/>
        <w:rPr>
          <w:b/>
          <w:sz w:val="24"/>
          <w:szCs w:val="24"/>
        </w:rPr>
      </w:pPr>
    </w:p>
    <w:p w14:paraId="00000006" w14:textId="77777777" w:rsidR="00DF6AF8" w:rsidRDefault="00DF6AF8">
      <w:pPr>
        <w:spacing w:line="360" w:lineRule="auto"/>
        <w:jc w:val="both"/>
        <w:rPr>
          <w:b/>
          <w:sz w:val="24"/>
          <w:szCs w:val="24"/>
        </w:rPr>
      </w:pPr>
    </w:p>
    <w:p w14:paraId="00000007" w14:textId="77777777" w:rsidR="00DF6AF8" w:rsidRDefault="00DF6AF8">
      <w:pPr>
        <w:spacing w:line="360" w:lineRule="auto"/>
        <w:jc w:val="both"/>
        <w:rPr>
          <w:b/>
          <w:sz w:val="24"/>
          <w:szCs w:val="24"/>
        </w:rPr>
      </w:pPr>
    </w:p>
    <w:p w14:paraId="00000008" w14:textId="77777777" w:rsidR="00DF6AF8" w:rsidRDefault="00DF6AF8">
      <w:pPr>
        <w:spacing w:line="360" w:lineRule="auto"/>
        <w:jc w:val="both"/>
        <w:rPr>
          <w:b/>
          <w:sz w:val="24"/>
          <w:szCs w:val="24"/>
        </w:rPr>
      </w:pPr>
    </w:p>
    <w:p w14:paraId="00000009" w14:textId="77777777" w:rsidR="00DF6AF8" w:rsidRDefault="00DF6AF8">
      <w:pPr>
        <w:spacing w:line="360" w:lineRule="auto"/>
        <w:jc w:val="both"/>
        <w:rPr>
          <w:b/>
          <w:sz w:val="24"/>
          <w:szCs w:val="24"/>
        </w:rPr>
      </w:pPr>
    </w:p>
    <w:p w14:paraId="0000000A" w14:textId="77777777" w:rsidR="00DF6AF8" w:rsidRDefault="00DF6AF8">
      <w:pPr>
        <w:spacing w:line="360" w:lineRule="auto"/>
        <w:jc w:val="both"/>
        <w:rPr>
          <w:b/>
          <w:sz w:val="24"/>
          <w:szCs w:val="24"/>
        </w:rPr>
      </w:pPr>
    </w:p>
    <w:p w14:paraId="0000000B" w14:textId="77777777" w:rsidR="00DF6AF8" w:rsidRDefault="00DF6AF8">
      <w:pPr>
        <w:spacing w:line="360" w:lineRule="auto"/>
        <w:jc w:val="both"/>
        <w:rPr>
          <w:b/>
          <w:sz w:val="24"/>
          <w:szCs w:val="24"/>
        </w:rPr>
      </w:pPr>
    </w:p>
    <w:p w14:paraId="0000000C" w14:textId="77777777" w:rsidR="00DF6AF8" w:rsidRDefault="00DF6AF8">
      <w:pPr>
        <w:spacing w:line="360" w:lineRule="auto"/>
        <w:jc w:val="both"/>
        <w:rPr>
          <w:b/>
          <w:sz w:val="24"/>
          <w:szCs w:val="24"/>
        </w:rPr>
      </w:pPr>
    </w:p>
    <w:p w14:paraId="0000000D" w14:textId="77777777" w:rsidR="00DF6AF8" w:rsidRDefault="00000000">
      <w:pPr>
        <w:spacing w:line="360" w:lineRule="auto"/>
        <w:jc w:val="center"/>
        <w:rPr>
          <w:b/>
          <w:sz w:val="40"/>
          <w:szCs w:val="40"/>
        </w:rPr>
      </w:pPr>
      <w:r>
        <w:rPr>
          <w:b/>
          <w:sz w:val="40"/>
          <w:szCs w:val="40"/>
        </w:rPr>
        <w:t>The importance of effectively monitoring guest service approaches</w:t>
      </w:r>
    </w:p>
    <w:p w14:paraId="6ED3A53D" w14:textId="77777777" w:rsidR="00032B1A" w:rsidRDefault="00032B1A" w:rsidP="00032B1A">
      <w:pPr>
        <w:spacing w:line="360" w:lineRule="auto"/>
        <w:jc w:val="center"/>
        <w:rPr>
          <w:b/>
          <w:color w:val="222222"/>
          <w:sz w:val="44"/>
          <w:szCs w:val="44"/>
        </w:rPr>
      </w:pPr>
      <w:r>
        <w:rPr>
          <w:b/>
          <w:color w:val="222222"/>
          <w:sz w:val="44"/>
          <w:szCs w:val="44"/>
        </w:rPr>
        <w:t>Amirul Islam</w:t>
      </w:r>
    </w:p>
    <w:p w14:paraId="48771596" w14:textId="77777777" w:rsidR="00032B1A" w:rsidRDefault="00032B1A" w:rsidP="00032B1A">
      <w:pPr>
        <w:spacing w:line="360" w:lineRule="auto"/>
        <w:jc w:val="center"/>
        <w:rPr>
          <w:b/>
          <w:color w:val="222222"/>
          <w:sz w:val="44"/>
          <w:szCs w:val="44"/>
        </w:rPr>
      </w:pPr>
      <w:r>
        <w:rPr>
          <w:b/>
          <w:color w:val="222222"/>
          <w:sz w:val="44"/>
          <w:szCs w:val="44"/>
        </w:rPr>
        <w:t>Student ID: 2234363</w:t>
      </w:r>
    </w:p>
    <w:p w14:paraId="0000000E" w14:textId="77777777" w:rsidR="00DF6AF8" w:rsidRDefault="00000000">
      <w:pPr>
        <w:spacing w:line="360" w:lineRule="auto"/>
        <w:jc w:val="center"/>
        <w:rPr>
          <w:b/>
          <w:sz w:val="40"/>
          <w:szCs w:val="40"/>
        </w:rPr>
      </w:pPr>
      <w:r>
        <w:br w:type="page"/>
      </w:r>
    </w:p>
    <w:p w14:paraId="0000000F" w14:textId="77777777" w:rsidR="00DF6AF8" w:rsidRDefault="00000000">
      <w:pPr>
        <w:spacing w:line="360" w:lineRule="auto"/>
        <w:jc w:val="center"/>
        <w:rPr>
          <w:b/>
          <w:sz w:val="24"/>
          <w:szCs w:val="24"/>
        </w:rPr>
      </w:pPr>
      <w:r>
        <w:rPr>
          <w:b/>
          <w:sz w:val="24"/>
          <w:szCs w:val="24"/>
        </w:rPr>
        <w:lastRenderedPageBreak/>
        <w:t>Executive Summary</w:t>
      </w:r>
    </w:p>
    <w:p w14:paraId="00000010" w14:textId="77777777" w:rsidR="00DF6AF8" w:rsidRDefault="00000000">
      <w:pPr>
        <w:spacing w:line="360" w:lineRule="auto"/>
        <w:jc w:val="both"/>
        <w:rPr>
          <w:sz w:val="24"/>
          <w:szCs w:val="24"/>
        </w:rPr>
      </w:pPr>
      <w:r>
        <w:rPr>
          <w:sz w:val="24"/>
          <w:szCs w:val="24"/>
        </w:rPr>
        <w:t>Customer service has a significant role in the development of the organization, especially in the hospitality sector. With good customer service, the reputation of the organization increases. A better reputation helps organizations to retain more customers. Monitoring guests is important enough for the hospitality sector when it comes to providing services to the guests. The reputation of the hotel sector comes from the kind of services that are required by the customers. All the preferences of the customers needed to be fulfilled for better functioning of the organization. With the use of technology, all these aspects can be fulfilled.</w:t>
      </w:r>
    </w:p>
    <w:p w14:paraId="00000011" w14:textId="77777777" w:rsidR="00DF6AF8" w:rsidRDefault="00DF6AF8">
      <w:pPr>
        <w:spacing w:line="360" w:lineRule="auto"/>
        <w:jc w:val="both"/>
        <w:rPr>
          <w:sz w:val="24"/>
          <w:szCs w:val="24"/>
        </w:rPr>
      </w:pPr>
    </w:p>
    <w:p w14:paraId="00000012" w14:textId="77777777" w:rsidR="00DF6AF8" w:rsidRDefault="00000000">
      <w:pPr>
        <w:spacing w:line="360" w:lineRule="auto"/>
        <w:jc w:val="both"/>
        <w:rPr>
          <w:b/>
          <w:sz w:val="24"/>
          <w:szCs w:val="24"/>
        </w:rPr>
      </w:pPr>
      <w:r>
        <w:br w:type="page"/>
      </w:r>
    </w:p>
    <w:p w14:paraId="00000013" w14:textId="77777777" w:rsidR="00DF6AF8" w:rsidRDefault="00000000">
      <w:pPr>
        <w:spacing w:line="360" w:lineRule="auto"/>
        <w:jc w:val="center"/>
        <w:rPr>
          <w:b/>
          <w:sz w:val="28"/>
          <w:szCs w:val="28"/>
        </w:rPr>
      </w:pPr>
      <w:r>
        <w:rPr>
          <w:b/>
          <w:sz w:val="28"/>
          <w:szCs w:val="28"/>
        </w:rPr>
        <w:lastRenderedPageBreak/>
        <w:t>Content Table</w:t>
      </w:r>
    </w:p>
    <w:p w14:paraId="00000014" w14:textId="77777777" w:rsidR="00DF6AF8" w:rsidRDefault="00DF6AF8">
      <w:pPr>
        <w:keepNext/>
        <w:keepLines/>
        <w:pBdr>
          <w:top w:val="nil"/>
          <w:left w:val="nil"/>
          <w:bottom w:val="nil"/>
          <w:right w:val="nil"/>
          <w:between w:val="nil"/>
        </w:pBdr>
        <w:spacing w:before="240" w:line="259" w:lineRule="auto"/>
        <w:rPr>
          <w:rFonts w:ascii="Calibri" w:eastAsia="Calibri" w:hAnsi="Calibri" w:cs="Calibri"/>
          <w:color w:val="366091"/>
          <w:sz w:val="32"/>
          <w:szCs w:val="32"/>
        </w:rPr>
      </w:pPr>
    </w:p>
    <w:sdt>
      <w:sdtPr>
        <w:id w:val="-50917812"/>
        <w:docPartObj>
          <w:docPartGallery w:val="Table of Contents"/>
          <w:docPartUnique/>
        </w:docPartObj>
      </w:sdtPr>
      <w:sdtContent>
        <w:p w14:paraId="00000015" w14:textId="77777777" w:rsidR="00DF6AF8" w:rsidRDefault="00000000">
          <w:pPr>
            <w:pBdr>
              <w:top w:val="nil"/>
              <w:left w:val="nil"/>
              <w:bottom w:val="nil"/>
              <w:right w:val="nil"/>
              <w:between w:val="nil"/>
            </w:pBdr>
            <w:tabs>
              <w:tab w:val="right" w:leader="dot" w:pos="9350"/>
            </w:tabs>
            <w:spacing w:after="100" w:line="360" w:lineRule="auto"/>
            <w:jc w:val="both"/>
            <w:rPr>
              <w:color w:val="000000"/>
              <w:sz w:val="24"/>
              <w:szCs w:val="24"/>
            </w:rPr>
          </w:pPr>
          <w:r>
            <w:fldChar w:fldCharType="begin"/>
          </w:r>
          <w:r>
            <w:instrText xml:space="preserve"> TOC \h \u \z \t "Heading 1,1,Heading 2,2,Heading 3,3,"</w:instrText>
          </w:r>
          <w:r>
            <w:fldChar w:fldCharType="separate"/>
          </w:r>
          <w:hyperlink w:anchor="_gjdgxs">
            <w:r>
              <w:rPr>
                <w:color w:val="000000"/>
                <w:sz w:val="24"/>
                <w:szCs w:val="24"/>
              </w:rPr>
              <w:t>Introduction</w:t>
            </w:r>
            <w:r>
              <w:rPr>
                <w:color w:val="000000"/>
                <w:sz w:val="24"/>
                <w:szCs w:val="24"/>
              </w:rPr>
              <w:tab/>
              <w:t>4</w:t>
            </w:r>
          </w:hyperlink>
        </w:p>
        <w:p w14:paraId="00000016" w14:textId="77777777" w:rsidR="00DF6AF8" w:rsidRDefault="00000000">
          <w:pPr>
            <w:pBdr>
              <w:top w:val="nil"/>
              <w:left w:val="nil"/>
              <w:bottom w:val="nil"/>
              <w:right w:val="nil"/>
              <w:between w:val="nil"/>
            </w:pBdr>
            <w:tabs>
              <w:tab w:val="right" w:leader="dot" w:pos="9350"/>
            </w:tabs>
            <w:spacing w:after="100" w:line="360" w:lineRule="auto"/>
            <w:jc w:val="both"/>
            <w:rPr>
              <w:color w:val="000000"/>
              <w:sz w:val="24"/>
              <w:szCs w:val="24"/>
            </w:rPr>
          </w:pPr>
          <w:hyperlink w:anchor="_30j0zll">
            <w:r>
              <w:rPr>
                <w:color w:val="000000"/>
                <w:sz w:val="24"/>
                <w:szCs w:val="24"/>
              </w:rPr>
              <w:t>Main Findings</w:t>
            </w:r>
            <w:r>
              <w:rPr>
                <w:color w:val="000000"/>
                <w:sz w:val="24"/>
                <w:szCs w:val="24"/>
              </w:rPr>
              <w:tab/>
              <w:t>4</w:t>
            </w:r>
          </w:hyperlink>
        </w:p>
        <w:p w14:paraId="00000017" w14:textId="77777777" w:rsidR="00DF6AF8" w:rsidRDefault="00000000">
          <w:pPr>
            <w:pBdr>
              <w:top w:val="nil"/>
              <w:left w:val="nil"/>
              <w:bottom w:val="nil"/>
              <w:right w:val="nil"/>
              <w:between w:val="nil"/>
            </w:pBdr>
            <w:tabs>
              <w:tab w:val="right" w:leader="dot" w:pos="9350"/>
            </w:tabs>
            <w:spacing w:after="100" w:line="360" w:lineRule="auto"/>
            <w:ind w:left="220"/>
            <w:jc w:val="both"/>
            <w:rPr>
              <w:color w:val="000000"/>
              <w:sz w:val="24"/>
              <w:szCs w:val="24"/>
            </w:rPr>
          </w:pPr>
          <w:hyperlink w:anchor="_1fob9te">
            <w:r>
              <w:rPr>
                <w:color w:val="000000"/>
                <w:sz w:val="24"/>
                <w:szCs w:val="24"/>
              </w:rPr>
              <w:t>The importance of Reputation Management:</w:t>
            </w:r>
            <w:r>
              <w:rPr>
                <w:color w:val="000000"/>
                <w:sz w:val="24"/>
                <w:szCs w:val="24"/>
              </w:rPr>
              <w:tab/>
              <w:t>4</w:t>
            </w:r>
          </w:hyperlink>
        </w:p>
        <w:p w14:paraId="00000018" w14:textId="77777777" w:rsidR="00DF6AF8" w:rsidRDefault="00000000">
          <w:pPr>
            <w:pBdr>
              <w:top w:val="nil"/>
              <w:left w:val="nil"/>
              <w:bottom w:val="nil"/>
              <w:right w:val="nil"/>
              <w:between w:val="nil"/>
            </w:pBdr>
            <w:tabs>
              <w:tab w:val="right" w:leader="dot" w:pos="9350"/>
            </w:tabs>
            <w:spacing w:after="100" w:line="360" w:lineRule="auto"/>
            <w:ind w:left="220"/>
            <w:jc w:val="both"/>
            <w:rPr>
              <w:color w:val="000000"/>
              <w:sz w:val="24"/>
              <w:szCs w:val="24"/>
            </w:rPr>
          </w:pPr>
          <w:hyperlink w:anchor="_3znysh7">
            <w:r>
              <w:rPr>
                <w:color w:val="000000"/>
                <w:sz w:val="24"/>
                <w:szCs w:val="24"/>
              </w:rPr>
              <w:t>Managing both negative and positive feedback:</w:t>
            </w:r>
            <w:r>
              <w:rPr>
                <w:color w:val="000000"/>
                <w:sz w:val="24"/>
                <w:szCs w:val="24"/>
              </w:rPr>
              <w:tab/>
              <w:t>5</w:t>
            </w:r>
          </w:hyperlink>
        </w:p>
        <w:p w14:paraId="00000019" w14:textId="77777777" w:rsidR="00DF6AF8" w:rsidRDefault="00000000">
          <w:pPr>
            <w:pBdr>
              <w:top w:val="nil"/>
              <w:left w:val="nil"/>
              <w:bottom w:val="nil"/>
              <w:right w:val="nil"/>
              <w:between w:val="nil"/>
            </w:pBdr>
            <w:tabs>
              <w:tab w:val="right" w:leader="dot" w:pos="9350"/>
            </w:tabs>
            <w:spacing w:after="100" w:line="360" w:lineRule="auto"/>
            <w:ind w:left="220"/>
            <w:jc w:val="both"/>
            <w:rPr>
              <w:color w:val="000000"/>
              <w:sz w:val="24"/>
              <w:szCs w:val="24"/>
            </w:rPr>
          </w:pPr>
          <w:hyperlink w:anchor="_2et92p0">
            <w:r>
              <w:rPr>
                <w:color w:val="000000"/>
                <w:sz w:val="24"/>
                <w:szCs w:val="24"/>
              </w:rPr>
              <w:t>Managing social media</w:t>
            </w:r>
            <w:r>
              <w:rPr>
                <w:color w:val="000000"/>
                <w:sz w:val="24"/>
                <w:szCs w:val="24"/>
              </w:rPr>
              <w:tab/>
              <w:t>5</w:t>
            </w:r>
          </w:hyperlink>
        </w:p>
        <w:p w14:paraId="0000001A" w14:textId="77777777" w:rsidR="00DF6AF8" w:rsidRDefault="00000000">
          <w:pPr>
            <w:pBdr>
              <w:top w:val="nil"/>
              <w:left w:val="nil"/>
              <w:bottom w:val="nil"/>
              <w:right w:val="nil"/>
              <w:between w:val="nil"/>
            </w:pBdr>
            <w:tabs>
              <w:tab w:val="right" w:leader="dot" w:pos="9350"/>
            </w:tabs>
            <w:spacing w:after="100" w:line="360" w:lineRule="auto"/>
            <w:ind w:left="220"/>
            <w:jc w:val="both"/>
            <w:rPr>
              <w:color w:val="000000"/>
              <w:sz w:val="24"/>
              <w:szCs w:val="24"/>
            </w:rPr>
          </w:pPr>
          <w:hyperlink w:anchor="_tyjcwt">
            <w:r>
              <w:rPr>
                <w:color w:val="000000"/>
                <w:sz w:val="24"/>
                <w:szCs w:val="24"/>
              </w:rPr>
              <w:t>Technological impacts:</w:t>
            </w:r>
            <w:r>
              <w:rPr>
                <w:color w:val="000000"/>
                <w:sz w:val="24"/>
                <w:szCs w:val="24"/>
              </w:rPr>
              <w:tab/>
              <w:t>5</w:t>
            </w:r>
          </w:hyperlink>
        </w:p>
        <w:p w14:paraId="0000001B" w14:textId="77777777" w:rsidR="00DF6AF8" w:rsidRDefault="00000000">
          <w:pPr>
            <w:pBdr>
              <w:top w:val="nil"/>
              <w:left w:val="nil"/>
              <w:bottom w:val="nil"/>
              <w:right w:val="nil"/>
              <w:between w:val="nil"/>
            </w:pBdr>
            <w:tabs>
              <w:tab w:val="right" w:leader="dot" w:pos="9350"/>
            </w:tabs>
            <w:spacing w:after="100" w:line="360" w:lineRule="auto"/>
            <w:ind w:left="220"/>
            <w:jc w:val="both"/>
            <w:rPr>
              <w:color w:val="000000"/>
              <w:sz w:val="24"/>
              <w:szCs w:val="24"/>
            </w:rPr>
          </w:pPr>
          <w:hyperlink w:anchor="_3dy6vkm">
            <w:r>
              <w:rPr>
                <w:color w:val="000000"/>
                <w:sz w:val="24"/>
                <w:szCs w:val="24"/>
              </w:rPr>
              <w:t>Sustainability</w:t>
            </w:r>
            <w:r>
              <w:rPr>
                <w:color w:val="000000"/>
                <w:sz w:val="24"/>
                <w:szCs w:val="24"/>
              </w:rPr>
              <w:tab/>
              <w:t>6</w:t>
            </w:r>
          </w:hyperlink>
        </w:p>
        <w:p w14:paraId="0000001C" w14:textId="77777777" w:rsidR="00DF6AF8" w:rsidRDefault="00000000">
          <w:pPr>
            <w:pBdr>
              <w:top w:val="nil"/>
              <w:left w:val="nil"/>
              <w:bottom w:val="nil"/>
              <w:right w:val="nil"/>
              <w:between w:val="nil"/>
            </w:pBdr>
            <w:tabs>
              <w:tab w:val="right" w:leader="dot" w:pos="9350"/>
            </w:tabs>
            <w:spacing w:after="100" w:line="360" w:lineRule="auto"/>
            <w:ind w:left="220"/>
            <w:jc w:val="both"/>
            <w:rPr>
              <w:color w:val="000000"/>
              <w:sz w:val="24"/>
              <w:szCs w:val="24"/>
            </w:rPr>
          </w:pPr>
          <w:hyperlink w:anchor="_1t3h5sf">
            <w:r>
              <w:rPr>
                <w:color w:val="000000"/>
                <w:sz w:val="24"/>
                <w:szCs w:val="24"/>
              </w:rPr>
              <w:t>Service Culture</w:t>
            </w:r>
            <w:r>
              <w:rPr>
                <w:color w:val="000000"/>
                <w:sz w:val="24"/>
                <w:szCs w:val="24"/>
              </w:rPr>
              <w:tab/>
              <w:t>7</w:t>
            </w:r>
          </w:hyperlink>
        </w:p>
        <w:p w14:paraId="0000001D" w14:textId="77777777" w:rsidR="00DF6AF8" w:rsidRDefault="00000000">
          <w:pPr>
            <w:pBdr>
              <w:top w:val="nil"/>
              <w:left w:val="nil"/>
              <w:bottom w:val="nil"/>
              <w:right w:val="nil"/>
              <w:between w:val="nil"/>
            </w:pBdr>
            <w:tabs>
              <w:tab w:val="right" w:leader="dot" w:pos="9350"/>
            </w:tabs>
            <w:spacing w:after="100" w:line="360" w:lineRule="auto"/>
            <w:ind w:left="220"/>
            <w:jc w:val="both"/>
            <w:rPr>
              <w:color w:val="000000"/>
              <w:sz w:val="24"/>
              <w:szCs w:val="24"/>
            </w:rPr>
          </w:pPr>
          <w:hyperlink w:anchor="_4d34og8">
            <w:r>
              <w:rPr>
                <w:color w:val="000000"/>
                <w:sz w:val="24"/>
                <w:szCs w:val="24"/>
              </w:rPr>
              <w:t>Conclusion</w:t>
            </w:r>
            <w:r>
              <w:rPr>
                <w:color w:val="000000"/>
                <w:sz w:val="24"/>
                <w:szCs w:val="24"/>
              </w:rPr>
              <w:tab/>
              <w:t>8</w:t>
            </w:r>
          </w:hyperlink>
        </w:p>
        <w:p w14:paraId="0000001E" w14:textId="77777777" w:rsidR="00DF6AF8" w:rsidRDefault="00000000">
          <w:pPr>
            <w:pBdr>
              <w:top w:val="nil"/>
              <w:left w:val="nil"/>
              <w:bottom w:val="nil"/>
              <w:right w:val="nil"/>
              <w:between w:val="nil"/>
            </w:pBdr>
            <w:tabs>
              <w:tab w:val="right" w:leader="dot" w:pos="9350"/>
            </w:tabs>
            <w:spacing w:after="100" w:line="360" w:lineRule="auto"/>
            <w:ind w:left="220"/>
            <w:jc w:val="both"/>
            <w:rPr>
              <w:color w:val="000000"/>
              <w:sz w:val="24"/>
              <w:szCs w:val="24"/>
            </w:rPr>
          </w:pPr>
          <w:hyperlink w:anchor="_2s8eyo1">
            <w:r>
              <w:rPr>
                <w:color w:val="000000"/>
                <w:sz w:val="24"/>
                <w:szCs w:val="24"/>
              </w:rPr>
              <w:t>Recommendations</w:t>
            </w:r>
            <w:r>
              <w:rPr>
                <w:color w:val="000000"/>
                <w:sz w:val="24"/>
                <w:szCs w:val="24"/>
              </w:rPr>
              <w:tab/>
              <w:t>8</w:t>
            </w:r>
          </w:hyperlink>
        </w:p>
        <w:p w14:paraId="0000001F" w14:textId="77777777" w:rsidR="00DF6AF8" w:rsidRDefault="00000000">
          <w:pPr>
            <w:pBdr>
              <w:top w:val="nil"/>
              <w:left w:val="nil"/>
              <w:bottom w:val="nil"/>
              <w:right w:val="nil"/>
              <w:between w:val="nil"/>
            </w:pBdr>
            <w:tabs>
              <w:tab w:val="right" w:leader="dot" w:pos="9350"/>
            </w:tabs>
            <w:spacing w:after="100" w:line="360" w:lineRule="auto"/>
            <w:jc w:val="both"/>
            <w:rPr>
              <w:color w:val="000000"/>
            </w:rPr>
          </w:pPr>
          <w:hyperlink w:anchor="_17dp8vu">
            <w:r>
              <w:rPr>
                <w:color w:val="000000"/>
                <w:sz w:val="24"/>
                <w:szCs w:val="24"/>
              </w:rPr>
              <w:t>Reference list</w:t>
            </w:r>
            <w:r>
              <w:rPr>
                <w:color w:val="000000"/>
                <w:sz w:val="24"/>
                <w:szCs w:val="24"/>
              </w:rPr>
              <w:tab/>
              <w:t>9</w:t>
            </w:r>
          </w:hyperlink>
        </w:p>
        <w:p w14:paraId="00000020" w14:textId="77777777" w:rsidR="00DF6AF8" w:rsidRDefault="00000000">
          <w:r>
            <w:fldChar w:fldCharType="end"/>
          </w:r>
        </w:p>
      </w:sdtContent>
    </w:sdt>
    <w:p w14:paraId="00000021" w14:textId="77777777" w:rsidR="00DF6AF8" w:rsidRDefault="00000000">
      <w:pPr>
        <w:spacing w:line="360" w:lineRule="auto"/>
        <w:jc w:val="both"/>
        <w:rPr>
          <w:b/>
          <w:sz w:val="24"/>
          <w:szCs w:val="24"/>
        </w:rPr>
      </w:pPr>
      <w:r>
        <w:br w:type="page"/>
      </w:r>
    </w:p>
    <w:p w14:paraId="00000022" w14:textId="77777777" w:rsidR="00DF6AF8" w:rsidRDefault="00000000">
      <w:pPr>
        <w:pStyle w:val="Heading1"/>
      </w:pPr>
      <w:bookmarkStart w:id="0" w:name="_gjdgxs" w:colFirst="0" w:colLast="0"/>
      <w:bookmarkEnd w:id="0"/>
      <w:r>
        <w:lastRenderedPageBreak/>
        <w:t xml:space="preserve">Introduction </w:t>
      </w:r>
    </w:p>
    <w:p w14:paraId="00000023" w14:textId="77777777" w:rsidR="00DF6AF8" w:rsidRDefault="00000000">
      <w:pPr>
        <w:spacing w:line="360" w:lineRule="auto"/>
        <w:jc w:val="both"/>
        <w:rPr>
          <w:sz w:val="24"/>
          <w:szCs w:val="24"/>
        </w:rPr>
      </w:pPr>
      <w:r>
        <w:rPr>
          <w:sz w:val="24"/>
          <w:szCs w:val="24"/>
        </w:rPr>
        <w:t>Reputation and service go hand in hand in the hospitality sector. In the hospitality sector, there are various parameters that showcase its efficiencies in providing services to consumers. The idea is to discover places for development before consumers start to complain. Overall, this ends up in enhanced experiences for customers. Monitor significant metrics, which include sentiment, initial communication resolution, and agent actions that have been demonstrated to increase satisfaction with clients. Checklists, inspections, evaluations, observations, statistical examination, and root-cause investigation are some of the tools and procedures used for quality control and assurance. In this report, various factors will be evaluated.</w:t>
      </w:r>
    </w:p>
    <w:p w14:paraId="00000024" w14:textId="77777777" w:rsidR="00DF6AF8" w:rsidRDefault="00000000">
      <w:pPr>
        <w:pStyle w:val="Heading1"/>
        <w:rPr>
          <w:highlight w:val="yellow"/>
        </w:rPr>
      </w:pPr>
      <w:bookmarkStart w:id="1" w:name="_30j0zll" w:colFirst="0" w:colLast="0"/>
      <w:bookmarkEnd w:id="1"/>
      <w:r>
        <w:t xml:space="preserve">Main Findings </w:t>
      </w:r>
    </w:p>
    <w:p w14:paraId="00000025" w14:textId="77777777" w:rsidR="00DF6AF8" w:rsidRDefault="00000000">
      <w:pPr>
        <w:pStyle w:val="Heading2"/>
      </w:pPr>
      <w:bookmarkStart w:id="2" w:name="_1fob9te" w:colFirst="0" w:colLast="0"/>
      <w:bookmarkEnd w:id="2"/>
      <w:r>
        <w:t>The importance of Reputation Management:</w:t>
      </w:r>
    </w:p>
    <w:p w14:paraId="00000026" w14:textId="25A863C3" w:rsidR="00DF6AF8" w:rsidRDefault="00000000">
      <w:pPr>
        <w:spacing w:line="360" w:lineRule="auto"/>
        <w:jc w:val="both"/>
        <w:rPr>
          <w:sz w:val="24"/>
          <w:szCs w:val="24"/>
        </w:rPr>
      </w:pPr>
      <w:r>
        <w:rPr>
          <w:sz w:val="24"/>
          <w:szCs w:val="24"/>
        </w:rPr>
        <w:t>Reputation is essential in the hospitality sector. The reputation of a hotel may either make or break its business, and with the increasing number of internet reviews and social media, reputation management has become more vital than ever. A good reputation can offer several advantages to a company (</w:t>
      </w:r>
      <w:proofErr w:type="spellStart"/>
      <w:r>
        <w:rPr>
          <w:sz w:val="24"/>
          <w:szCs w:val="24"/>
        </w:rPr>
        <w:t>Bodkhe</w:t>
      </w:r>
      <w:proofErr w:type="spellEnd"/>
      <w:r>
        <w:rPr>
          <w:sz w:val="24"/>
          <w:szCs w:val="24"/>
        </w:rPr>
        <w:t xml:space="preserve"> </w:t>
      </w:r>
      <w:r>
        <w:rPr>
          <w:i/>
          <w:sz w:val="24"/>
          <w:szCs w:val="24"/>
        </w:rPr>
        <w:t xml:space="preserve">et al. </w:t>
      </w:r>
      <w:r>
        <w:rPr>
          <w:sz w:val="24"/>
          <w:szCs w:val="24"/>
        </w:rPr>
        <w:t xml:space="preserve">2019). A good reputation may help businesses attract more customers, enhance occupancy rates, and boost income. Positive feedback and ratings can contribute to increasing a hotel's exposure on search engines, as well as its trustworthiness as well as credibility in the market. Negative reviews, on the other hand, can be disastrous to a hotel's image. A single poor review could discourage potential customers from reserving a room at a hotel, resulting in lost income and a tarnished image. Furthermore, </w:t>
      </w:r>
      <w:r w:rsidR="00772322">
        <w:rPr>
          <w:sz w:val="24"/>
          <w:szCs w:val="24"/>
        </w:rPr>
        <w:t>unfavorable</w:t>
      </w:r>
      <w:r>
        <w:rPr>
          <w:sz w:val="24"/>
          <w:szCs w:val="24"/>
        </w:rPr>
        <w:t xml:space="preserve"> ratings can propagate swiftly via websites and apps. </w:t>
      </w:r>
    </w:p>
    <w:p w14:paraId="00000027" w14:textId="77777777" w:rsidR="00DF6AF8" w:rsidRDefault="00DF6AF8">
      <w:pPr>
        <w:spacing w:line="360" w:lineRule="auto"/>
        <w:jc w:val="both"/>
        <w:rPr>
          <w:b/>
          <w:sz w:val="24"/>
          <w:szCs w:val="24"/>
        </w:rPr>
      </w:pPr>
    </w:p>
    <w:p w14:paraId="00000028" w14:textId="77777777" w:rsidR="00DF6AF8" w:rsidRDefault="00000000">
      <w:pPr>
        <w:pStyle w:val="Heading2"/>
      </w:pPr>
      <w:bookmarkStart w:id="3" w:name="_3znysh7" w:colFirst="0" w:colLast="0"/>
      <w:bookmarkEnd w:id="3"/>
      <w:r>
        <w:t>Managing both negative and positive feedback:</w:t>
      </w:r>
    </w:p>
    <w:p w14:paraId="00000029" w14:textId="77777777" w:rsidR="00DF6AF8" w:rsidRDefault="00000000">
      <w:pPr>
        <w:spacing w:line="360" w:lineRule="auto"/>
        <w:jc w:val="both"/>
        <w:rPr>
          <w:sz w:val="24"/>
          <w:szCs w:val="24"/>
        </w:rPr>
      </w:pPr>
      <w:r>
        <w:rPr>
          <w:sz w:val="24"/>
          <w:szCs w:val="24"/>
        </w:rPr>
        <w:t xml:space="preserve">Monitoring the hotel's visibility on rating websites and social media platforms is the initial step in managing its online reputation. Responding to both good and negative reviews demonstrates that the organization appreciates guest opinion and is dedicated to offering </w:t>
      </w:r>
      <w:r>
        <w:rPr>
          <w:sz w:val="24"/>
          <w:szCs w:val="24"/>
        </w:rPr>
        <w:lastRenderedPageBreak/>
        <w:t>exceptional service. Responding to negative reviews in a professional and sensitive tone can also assist in lessening their impact and demonstrating to potential visitors that the organization values what customers have to say. Encouraging customers to submit positive reviews to promote the image of the hotel and mitigate the impact of negative reviews.</w:t>
      </w:r>
    </w:p>
    <w:p w14:paraId="0000002A" w14:textId="77777777" w:rsidR="00DF6AF8" w:rsidRDefault="00000000">
      <w:pPr>
        <w:pStyle w:val="Heading2"/>
      </w:pPr>
      <w:bookmarkStart w:id="4" w:name="_2et92p0" w:colFirst="0" w:colLast="0"/>
      <w:bookmarkEnd w:id="4"/>
      <w:r>
        <w:t>Managing social media</w:t>
      </w:r>
    </w:p>
    <w:p w14:paraId="0000002B" w14:textId="646E08B9" w:rsidR="00DF6AF8" w:rsidRDefault="00000000">
      <w:pPr>
        <w:spacing w:line="360" w:lineRule="auto"/>
        <w:jc w:val="both"/>
        <w:rPr>
          <w:sz w:val="24"/>
          <w:szCs w:val="24"/>
        </w:rPr>
      </w:pPr>
      <w:r>
        <w:rPr>
          <w:sz w:val="24"/>
          <w:szCs w:val="24"/>
        </w:rPr>
        <w:t xml:space="preserve">Another crucial part of hotel reputation management is social media. Hotels </w:t>
      </w:r>
      <w:proofErr w:type="gramStart"/>
      <w:r>
        <w:rPr>
          <w:sz w:val="24"/>
          <w:szCs w:val="24"/>
        </w:rPr>
        <w:t>are able to</w:t>
      </w:r>
      <w:proofErr w:type="gramEnd"/>
      <w:r>
        <w:rPr>
          <w:sz w:val="24"/>
          <w:szCs w:val="24"/>
        </w:rPr>
        <w:t xml:space="preserve"> interact with guests and promote their business through social media platforms such as Instagram, Twitter, Facebook, and </w:t>
      </w:r>
      <w:r w:rsidR="00772322">
        <w:rPr>
          <w:sz w:val="24"/>
          <w:szCs w:val="24"/>
        </w:rPr>
        <w:t>LinkedIn. Hotels</w:t>
      </w:r>
      <w:r>
        <w:rPr>
          <w:sz w:val="24"/>
          <w:szCs w:val="24"/>
        </w:rPr>
        <w:t xml:space="preserve"> need to create a social media strategy that incorporates periodic updates and interaction with followers to effectively handle social media (Aydin,2020). Posting things that are relevant and appealing to the target audience, such as images of the hotel, nearby attractions, and upcoming events, is important (</w:t>
      </w:r>
      <w:r>
        <w:rPr>
          <w:color w:val="222222"/>
          <w:sz w:val="24"/>
          <w:szCs w:val="24"/>
          <w:highlight w:val="white"/>
        </w:rPr>
        <w:t>Kim, Best, and Choi, 2023</w:t>
      </w:r>
      <w:r>
        <w:rPr>
          <w:sz w:val="24"/>
          <w:szCs w:val="24"/>
        </w:rPr>
        <w:t>). Hotels can attract new customers, keep older guests, and distinguish themselves from the competition by effectively controlling their reputation. Monitoring and reacting to guest feedback, administering social media, dealing with detrimental feedback, and harnessing good input are all important reputation management strategies (</w:t>
      </w:r>
      <w:r>
        <w:rPr>
          <w:color w:val="222222"/>
          <w:sz w:val="24"/>
          <w:szCs w:val="24"/>
          <w:highlight w:val="white"/>
        </w:rPr>
        <w:t>Yost, Zhang, and Qi, 2021</w:t>
      </w:r>
      <w:r>
        <w:rPr>
          <w:sz w:val="24"/>
          <w:szCs w:val="24"/>
        </w:rPr>
        <w:t>).</w:t>
      </w:r>
    </w:p>
    <w:p w14:paraId="0000002C" w14:textId="77777777" w:rsidR="00DF6AF8" w:rsidRDefault="00000000">
      <w:pPr>
        <w:pStyle w:val="Heading2"/>
      </w:pPr>
      <w:bookmarkStart w:id="5" w:name="_tyjcwt" w:colFirst="0" w:colLast="0"/>
      <w:bookmarkEnd w:id="5"/>
      <w:r>
        <w:t xml:space="preserve">Technological impacts: </w:t>
      </w:r>
    </w:p>
    <w:p w14:paraId="0000002D" w14:textId="77777777" w:rsidR="00DF6AF8" w:rsidRDefault="00000000">
      <w:pPr>
        <w:spacing w:line="360" w:lineRule="auto"/>
        <w:jc w:val="both"/>
        <w:rPr>
          <w:sz w:val="24"/>
          <w:szCs w:val="24"/>
        </w:rPr>
      </w:pPr>
      <w:r>
        <w:rPr>
          <w:sz w:val="24"/>
          <w:szCs w:val="24"/>
        </w:rPr>
        <w:t>Robotics has played an important part in the hotel business and is going to continue to do so in the future. Robot greeters, cleaning robots, and kitchen robots are becoming increasingly widespread in restaurants and hotels (</w:t>
      </w:r>
      <w:proofErr w:type="spellStart"/>
      <w:r>
        <w:rPr>
          <w:color w:val="222222"/>
          <w:sz w:val="24"/>
          <w:szCs w:val="24"/>
          <w:highlight w:val="white"/>
        </w:rPr>
        <w:t>Kansakar</w:t>
      </w:r>
      <w:proofErr w:type="spellEnd"/>
      <w:r>
        <w:rPr>
          <w:color w:val="222222"/>
          <w:sz w:val="24"/>
          <w:szCs w:val="24"/>
          <w:highlight w:val="white"/>
        </w:rPr>
        <w:t xml:space="preserve">, Munir, and </w:t>
      </w:r>
      <w:proofErr w:type="spellStart"/>
      <w:r>
        <w:rPr>
          <w:color w:val="222222"/>
          <w:sz w:val="24"/>
          <w:szCs w:val="24"/>
          <w:highlight w:val="white"/>
        </w:rPr>
        <w:t>Shabani</w:t>
      </w:r>
      <w:proofErr w:type="spellEnd"/>
      <w:r>
        <w:rPr>
          <w:color w:val="222222"/>
          <w:sz w:val="24"/>
          <w:szCs w:val="24"/>
          <w:highlight w:val="white"/>
        </w:rPr>
        <w:t>, 2019</w:t>
      </w:r>
      <w:r>
        <w:rPr>
          <w:sz w:val="24"/>
          <w:szCs w:val="24"/>
        </w:rPr>
        <w:t xml:space="preserve">). The usage of technology for customer service has changed the landscape of hospitality, allowing hotels to better their communication and client services. Chatbots are one of the most effective ways to deploy technology for customer support. Automated check-in systems and computerized menus are becoming more popular, boosting </w:t>
      </w:r>
      <w:proofErr w:type="gramStart"/>
      <w:r>
        <w:rPr>
          <w:sz w:val="24"/>
          <w:szCs w:val="24"/>
        </w:rPr>
        <w:t>productivity</w:t>
      </w:r>
      <w:proofErr w:type="gramEnd"/>
      <w:r>
        <w:rPr>
          <w:sz w:val="24"/>
          <w:szCs w:val="24"/>
        </w:rPr>
        <w:t xml:space="preserve"> and decreasing visitor waiting periods. These improvements not only improve the experience of visitors but also increase corporate success (</w:t>
      </w:r>
      <w:proofErr w:type="spellStart"/>
      <w:r>
        <w:rPr>
          <w:color w:val="222222"/>
          <w:sz w:val="24"/>
          <w:szCs w:val="24"/>
          <w:highlight w:val="white"/>
        </w:rPr>
        <w:t>Hristoforova</w:t>
      </w:r>
      <w:proofErr w:type="spellEnd"/>
      <w:r>
        <w:rPr>
          <w:color w:val="222222"/>
          <w:sz w:val="24"/>
          <w:szCs w:val="24"/>
          <w:highlight w:val="white"/>
        </w:rPr>
        <w:t xml:space="preserve"> </w:t>
      </w:r>
      <w:r>
        <w:rPr>
          <w:i/>
          <w:color w:val="222222"/>
          <w:sz w:val="24"/>
          <w:szCs w:val="24"/>
          <w:highlight w:val="white"/>
        </w:rPr>
        <w:t xml:space="preserve">et al. </w:t>
      </w:r>
      <w:r>
        <w:rPr>
          <w:color w:val="222222"/>
          <w:sz w:val="24"/>
          <w:szCs w:val="24"/>
          <w:highlight w:val="white"/>
        </w:rPr>
        <w:t>2019</w:t>
      </w:r>
      <w:r>
        <w:rPr>
          <w:sz w:val="24"/>
          <w:szCs w:val="24"/>
        </w:rPr>
        <w:t xml:space="preserve">). Large displays and CCTV cameras have found their way into the hotel business as well. The hotel industry has always been at the forefront of implementing cutting-edge innovations to </w:t>
      </w:r>
      <w:r>
        <w:rPr>
          <w:sz w:val="24"/>
          <w:szCs w:val="24"/>
        </w:rPr>
        <w:lastRenderedPageBreak/>
        <w:t>improve guest experiences, simplify operations, and boost productivity in general (</w:t>
      </w:r>
      <w:r>
        <w:rPr>
          <w:color w:val="222222"/>
          <w:sz w:val="24"/>
          <w:szCs w:val="24"/>
          <w:highlight w:val="white"/>
        </w:rPr>
        <w:t xml:space="preserve">Reis </w:t>
      </w:r>
      <w:r>
        <w:rPr>
          <w:i/>
          <w:color w:val="222222"/>
          <w:sz w:val="24"/>
          <w:szCs w:val="24"/>
          <w:highlight w:val="white"/>
        </w:rPr>
        <w:t xml:space="preserve">et al., </w:t>
      </w:r>
      <w:r>
        <w:rPr>
          <w:color w:val="222222"/>
          <w:sz w:val="24"/>
          <w:szCs w:val="24"/>
          <w:highlight w:val="white"/>
        </w:rPr>
        <w:t>2020</w:t>
      </w:r>
      <w:r>
        <w:rPr>
          <w:sz w:val="24"/>
          <w:szCs w:val="24"/>
        </w:rPr>
        <w:t>). The sector has seen a substantial transition towards automation and digitalization in recent years. Meeting the higher standards of modern-day visitors who desire customized experiences is one of the key challenges facing the hospitality industry. Hotel technology is critical in allowing them to personalize visitor interactions during their stay (</w:t>
      </w:r>
      <w:r>
        <w:rPr>
          <w:color w:val="222222"/>
          <w:sz w:val="24"/>
          <w:szCs w:val="24"/>
          <w:highlight w:val="white"/>
        </w:rPr>
        <w:t>Hao,2021</w:t>
      </w:r>
      <w:r>
        <w:rPr>
          <w:sz w:val="24"/>
          <w:szCs w:val="24"/>
        </w:rPr>
        <w:t xml:space="preserve">). Customer relationship management systems and customer analytics tools could help hotels gather and analyze visitor preferences, allowing them to customize services and offers for </w:t>
      </w:r>
      <w:proofErr w:type="gramStart"/>
      <w:r>
        <w:rPr>
          <w:sz w:val="24"/>
          <w:szCs w:val="24"/>
        </w:rPr>
        <w:t>particular guests</w:t>
      </w:r>
      <w:proofErr w:type="gramEnd"/>
      <w:r>
        <w:rPr>
          <w:sz w:val="24"/>
          <w:szCs w:val="24"/>
        </w:rPr>
        <w:t>.</w:t>
      </w:r>
    </w:p>
    <w:p w14:paraId="0000002E" w14:textId="77777777" w:rsidR="00DF6AF8" w:rsidRDefault="00000000">
      <w:pPr>
        <w:spacing w:line="360" w:lineRule="auto"/>
        <w:jc w:val="both"/>
        <w:rPr>
          <w:sz w:val="24"/>
          <w:szCs w:val="24"/>
        </w:rPr>
      </w:pPr>
      <w:r>
        <w:rPr>
          <w:sz w:val="24"/>
          <w:szCs w:val="24"/>
        </w:rPr>
        <w:t>Effective employee training and communication are critical for providing outstanding service. Through e-learning platforms, virtual reality simulations, and interactive modules, technology could assist with training programs (</w:t>
      </w:r>
      <w:r>
        <w:rPr>
          <w:color w:val="222222"/>
          <w:sz w:val="24"/>
          <w:szCs w:val="24"/>
          <w:highlight w:val="white"/>
        </w:rPr>
        <w:t>Parvez, 2020</w:t>
      </w:r>
      <w:r>
        <w:rPr>
          <w:sz w:val="24"/>
          <w:szCs w:val="24"/>
        </w:rPr>
        <w:t>). Staff mobile devices and collaboration systems, for instance, might offer continuous interaction and collaboration among team members irrespective of where they are located.</w:t>
      </w:r>
    </w:p>
    <w:p w14:paraId="0000002F" w14:textId="77777777" w:rsidR="00DF6AF8" w:rsidRDefault="00000000">
      <w:pPr>
        <w:pStyle w:val="Heading2"/>
      </w:pPr>
      <w:bookmarkStart w:id="6" w:name="_3dy6vkm" w:colFirst="0" w:colLast="0"/>
      <w:bookmarkEnd w:id="6"/>
      <w:r>
        <w:t xml:space="preserve">Sustainability </w:t>
      </w:r>
    </w:p>
    <w:p w14:paraId="00000030" w14:textId="0DB943B9" w:rsidR="00DF6AF8" w:rsidRDefault="00000000">
      <w:pPr>
        <w:spacing w:line="360" w:lineRule="auto"/>
        <w:jc w:val="both"/>
        <w:rPr>
          <w:sz w:val="24"/>
          <w:szCs w:val="24"/>
        </w:rPr>
      </w:pPr>
      <w:r>
        <w:rPr>
          <w:sz w:val="24"/>
          <w:szCs w:val="24"/>
        </w:rPr>
        <w:t xml:space="preserve">As </w:t>
      </w:r>
      <w:r w:rsidR="00772322">
        <w:rPr>
          <w:sz w:val="24"/>
          <w:szCs w:val="24"/>
        </w:rPr>
        <w:t>travelers</w:t>
      </w:r>
      <w:r>
        <w:rPr>
          <w:sz w:val="24"/>
          <w:szCs w:val="24"/>
        </w:rPr>
        <w:t xml:space="preserve"> place a greater emphasis on sustainability, the hospitality industry has the challenge of reducing its environmental footprint (</w:t>
      </w:r>
      <w:r>
        <w:rPr>
          <w:color w:val="222222"/>
          <w:sz w:val="24"/>
          <w:szCs w:val="24"/>
          <w:highlight w:val="white"/>
        </w:rPr>
        <w:t>Legrand, Chen, and Laeis,2022</w:t>
      </w:r>
      <w:r>
        <w:rPr>
          <w:sz w:val="24"/>
          <w:szCs w:val="24"/>
        </w:rPr>
        <w:t>). Technology can help reduce energy use and optimize resource utilization. Hotels can embrace sustainability and decrease their carbon footprint through the implementation of smart energy management systems, IoT-based sensors for efficient room lighting and temperature management, and conserving water measures. Sustainability can help any organization in the hospitality sector to retain in the long run among its other competitors. Sustainability is the key to protecting the environment from further harmful aspects caused by human activities (</w:t>
      </w:r>
      <w:r>
        <w:rPr>
          <w:color w:val="222222"/>
          <w:sz w:val="24"/>
          <w:szCs w:val="24"/>
          <w:highlight w:val="white"/>
        </w:rPr>
        <w:t>Neochoritis,2020</w:t>
      </w:r>
      <w:r>
        <w:rPr>
          <w:sz w:val="24"/>
          <w:szCs w:val="24"/>
        </w:rPr>
        <w:t>). It improves the business potential by attracting a greater number of loyal customers who can help the organization earn more profit.</w:t>
      </w:r>
    </w:p>
    <w:p w14:paraId="00000031" w14:textId="77777777" w:rsidR="00DF6AF8" w:rsidRDefault="00DF6AF8">
      <w:pPr>
        <w:spacing w:line="360" w:lineRule="auto"/>
        <w:jc w:val="both"/>
        <w:rPr>
          <w:b/>
          <w:sz w:val="24"/>
          <w:szCs w:val="24"/>
        </w:rPr>
      </w:pPr>
    </w:p>
    <w:p w14:paraId="00000032" w14:textId="77777777" w:rsidR="00DF6AF8" w:rsidRDefault="00000000">
      <w:pPr>
        <w:pStyle w:val="Heading2"/>
      </w:pPr>
      <w:bookmarkStart w:id="7" w:name="_1t3h5sf" w:colFirst="0" w:colLast="0"/>
      <w:bookmarkEnd w:id="7"/>
      <w:r>
        <w:t>Service Culture</w:t>
      </w:r>
    </w:p>
    <w:p w14:paraId="00000033" w14:textId="77777777" w:rsidR="00DF6AF8" w:rsidRDefault="00000000">
      <w:pPr>
        <w:spacing w:line="360" w:lineRule="auto"/>
        <w:jc w:val="both"/>
        <w:rPr>
          <w:b/>
          <w:sz w:val="24"/>
          <w:szCs w:val="24"/>
        </w:rPr>
      </w:pPr>
      <w:r>
        <w:rPr>
          <w:b/>
          <w:sz w:val="24"/>
          <w:szCs w:val="24"/>
        </w:rPr>
        <w:t xml:space="preserve"> </w:t>
      </w:r>
      <w:r>
        <w:rPr>
          <w:sz w:val="24"/>
          <w:szCs w:val="24"/>
        </w:rPr>
        <w:t xml:space="preserve">The service culture has a significant role in the sector of hospitality.  In the sector of hospitality and tourism, whenever customers experience the service of the hotel or any </w:t>
      </w:r>
      <w:r>
        <w:rPr>
          <w:sz w:val="24"/>
          <w:szCs w:val="24"/>
        </w:rPr>
        <w:lastRenderedPageBreak/>
        <w:t>type of service related to hospitality, it is termed the service culture. To set up and establish a good business in the hospitality industry, customer service plays an important role (</w:t>
      </w:r>
      <w:r>
        <w:rPr>
          <w:color w:val="222222"/>
          <w:sz w:val="24"/>
          <w:szCs w:val="24"/>
          <w:highlight w:val="white"/>
        </w:rPr>
        <w:t>Teng, 2019</w:t>
      </w:r>
      <w:r>
        <w:rPr>
          <w:sz w:val="24"/>
          <w:szCs w:val="24"/>
        </w:rPr>
        <w:t>). Customer service depends on the skills and experience of the employees. The service culture is termed as the phenomenon or the environment where employees of organizations are very much obsessed with providing superior customer service to their guests. The hospitality sector creates a service culture by focusing more on the satisfaction of the employees. The service culture becomes good whenever organizations provide feedback to the employees about their work and encourage them to work better. This organization enhances its service culture and performance by providing rewards to the employees for their exceptional performance. There is a good example that determines the customer service and the service culture of the hospitality sector. Ritz-Carlton hotel chain, as well as Zappos, are the two best examples that provide a proper scenario about the service culture (</w:t>
      </w:r>
      <w:r>
        <w:rPr>
          <w:color w:val="222222"/>
          <w:sz w:val="24"/>
          <w:szCs w:val="24"/>
          <w:highlight w:val="white"/>
        </w:rPr>
        <w:t xml:space="preserve">Shin and </w:t>
      </w:r>
      <w:proofErr w:type="spellStart"/>
      <w:r>
        <w:rPr>
          <w:color w:val="222222"/>
          <w:sz w:val="24"/>
          <w:szCs w:val="24"/>
          <w:highlight w:val="white"/>
        </w:rPr>
        <w:t>Jeong</w:t>
      </w:r>
      <w:proofErr w:type="spellEnd"/>
      <w:r>
        <w:rPr>
          <w:color w:val="222222"/>
          <w:sz w:val="24"/>
          <w:szCs w:val="24"/>
          <w:highlight w:val="white"/>
        </w:rPr>
        <w:t>, 2022</w:t>
      </w:r>
      <w:r>
        <w:rPr>
          <w:sz w:val="24"/>
          <w:szCs w:val="24"/>
        </w:rPr>
        <w:t>). The Ritz-Carlton ensures customer service to their guests in the hotels (</w:t>
      </w:r>
      <w:r>
        <w:rPr>
          <w:color w:val="222222"/>
          <w:sz w:val="24"/>
          <w:szCs w:val="24"/>
          <w:highlight w:val="white"/>
        </w:rPr>
        <w:t>Ruki, 2023</w:t>
      </w:r>
      <w:r>
        <w:rPr>
          <w:sz w:val="24"/>
          <w:szCs w:val="24"/>
        </w:rPr>
        <w:t xml:space="preserve">). This organization also takes care that essential customer service is provided to the guest, and the management team do a line of meeting for 10 minutes every day before every shift of work with the employees. This lineup is done so that employees can be motivated and can do their work properly to enhance the reputation of the organization. The employees are an essential part of this company, and they are the backbone that follows the rules and regulations and the culture of the organization.   </w:t>
      </w:r>
      <w:r>
        <w:rPr>
          <w:b/>
          <w:sz w:val="24"/>
          <w:szCs w:val="24"/>
        </w:rPr>
        <w:t xml:space="preserve"> </w:t>
      </w:r>
    </w:p>
    <w:p w14:paraId="00000034" w14:textId="77777777" w:rsidR="00DF6AF8" w:rsidRDefault="00DF6AF8">
      <w:pPr>
        <w:spacing w:line="360" w:lineRule="auto"/>
        <w:jc w:val="both"/>
        <w:rPr>
          <w:b/>
          <w:sz w:val="24"/>
          <w:szCs w:val="24"/>
          <w:highlight w:val="yellow"/>
        </w:rPr>
      </w:pPr>
    </w:p>
    <w:p w14:paraId="00000035" w14:textId="77777777" w:rsidR="00DF6AF8" w:rsidRDefault="00000000">
      <w:pPr>
        <w:pStyle w:val="Heading2"/>
        <w:rPr>
          <w:highlight w:val="yellow"/>
        </w:rPr>
      </w:pPr>
      <w:bookmarkStart w:id="8" w:name="_4d34og8" w:colFirst="0" w:colLast="0"/>
      <w:bookmarkEnd w:id="8"/>
      <w:r>
        <w:t xml:space="preserve">Conclusion </w:t>
      </w:r>
    </w:p>
    <w:p w14:paraId="00000036" w14:textId="77777777" w:rsidR="00DF6AF8" w:rsidRDefault="00000000">
      <w:pPr>
        <w:spacing w:line="360" w:lineRule="auto"/>
        <w:jc w:val="both"/>
        <w:rPr>
          <w:sz w:val="24"/>
          <w:szCs w:val="24"/>
        </w:rPr>
      </w:pPr>
      <w:r>
        <w:rPr>
          <w:sz w:val="24"/>
          <w:szCs w:val="24"/>
        </w:rPr>
        <w:t>It can be concluded that any service-based industry, like the hospitality sector, has responsibility in a wider range of dimensions, which are important for serving the customers in the correct order. Here, the reputation of the organization plays a major role in attracting customers who can help in earning a huge percentage of profit for the company. Customers can be retained with the help of the type of services provided by the employees to the customers so that they can enjoy a good experience. Service helps in getting a good reputation for the company in an effective manner.</w:t>
      </w:r>
    </w:p>
    <w:p w14:paraId="00000037" w14:textId="77777777" w:rsidR="00DF6AF8" w:rsidRDefault="00DF6AF8">
      <w:pPr>
        <w:spacing w:line="360" w:lineRule="auto"/>
        <w:jc w:val="both"/>
        <w:rPr>
          <w:sz w:val="24"/>
          <w:szCs w:val="24"/>
          <w:highlight w:val="yellow"/>
        </w:rPr>
      </w:pPr>
    </w:p>
    <w:p w14:paraId="00000038" w14:textId="77777777" w:rsidR="00DF6AF8" w:rsidRDefault="00000000">
      <w:pPr>
        <w:pStyle w:val="Heading2"/>
        <w:rPr>
          <w:highlight w:val="yellow"/>
        </w:rPr>
      </w:pPr>
      <w:bookmarkStart w:id="9" w:name="_2s8eyo1" w:colFirst="0" w:colLast="0"/>
      <w:bookmarkEnd w:id="9"/>
      <w:r>
        <w:lastRenderedPageBreak/>
        <w:t xml:space="preserve">Recommendations </w:t>
      </w:r>
    </w:p>
    <w:p w14:paraId="00000039" w14:textId="77777777" w:rsidR="00DF6AF8" w:rsidRDefault="00000000">
      <w:pPr>
        <w:spacing w:line="360" w:lineRule="auto"/>
        <w:jc w:val="both"/>
        <w:rPr>
          <w:sz w:val="24"/>
          <w:szCs w:val="24"/>
        </w:rPr>
      </w:pPr>
      <w:r>
        <w:rPr>
          <w:sz w:val="24"/>
          <w:szCs w:val="24"/>
        </w:rPr>
        <w:t xml:space="preserve">Customer expectations are evolving even in the hotel and hospitality industries.  Customers are also concerned with </w:t>
      </w:r>
      <w:proofErr w:type="gramStart"/>
      <w:r>
        <w:rPr>
          <w:sz w:val="24"/>
          <w:szCs w:val="24"/>
        </w:rPr>
        <w:t>all of</w:t>
      </w:r>
      <w:proofErr w:type="gramEnd"/>
      <w:r>
        <w:rPr>
          <w:sz w:val="24"/>
          <w:szCs w:val="24"/>
        </w:rPr>
        <w:t xml:space="preserve"> their digital interactions prior to arriving at their hotel. Customers demand the same personalized, quick, data-driven service from every industry. It is important to respond to the challenge and excel. Marriot tries to offer personalized services to its guests as per their requests. The guests can ask the employees of Marriott to offer them services as per their preferences through digital apps, which are available for direct services to the main team of service. Plaza Crowne Hotel prioritized customer happiness and outstanding service.  A CRM system can assist in determining the presence of sales opportunities from current or future client databases (</w:t>
      </w:r>
      <w:proofErr w:type="spellStart"/>
      <w:r>
        <w:rPr>
          <w:sz w:val="24"/>
          <w:szCs w:val="24"/>
        </w:rPr>
        <w:t>Ertuna</w:t>
      </w:r>
      <w:proofErr w:type="spellEnd"/>
      <w:r>
        <w:rPr>
          <w:sz w:val="24"/>
          <w:szCs w:val="24"/>
        </w:rPr>
        <w:t xml:space="preserve">, </w:t>
      </w:r>
      <w:proofErr w:type="spellStart"/>
      <w:r>
        <w:rPr>
          <w:sz w:val="24"/>
          <w:szCs w:val="24"/>
        </w:rPr>
        <w:t>Karatas-Ozkan</w:t>
      </w:r>
      <w:proofErr w:type="spellEnd"/>
      <w:r>
        <w:rPr>
          <w:sz w:val="24"/>
          <w:szCs w:val="24"/>
        </w:rPr>
        <w:t xml:space="preserve"> and </w:t>
      </w:r>
      <w:proofErr w:type="spellStart"/>
      <w:r>
        <w:rPr>
          <w:sz w:val="24"/>
          <w:szCs w:val="24"/>
        </w:rPr>
        <w:t>Yamak</w:t>
      </w:r>
      <w:proofErr w:type="spellEnd"/>
      <w:r>
        <w:rPr>
          <w:sz w:val="24"/>
          <w:szCs w:val="24"/>
        </w:rPr>
        <w:t xml:space="preserve">, 2019). Plaza Crowne Hotel is always concerned with individual opinions and tries to fix the issues with the help of a strong research and development team. Raffles Hotel is also known for its 24-hour' butler services, which is known for providing outstanding services to its customers. This makes it unique among other kinds of hotels available. Thus, the research and development team </w:t>
      </w:r>
      <w:proofErr w:type="gramStart"/>
      <w:r>
        <w:rPr>
          <w:sz w:val="24"/>
          <w:szCs w:val="24"/>
        </w:rPr>
        <w:t>needs</w:t>
      </w:r>
      <w:proofErr w:type="gramEnd"/>
      <w:r>
        <w:rPr>
          <w:sz w:val="24"/>
          <w:szCs w:val="24"/>
        </w:rPr>
        <w:t xml:space="preserve"> to know more about the customers' preferences, which is helpful in curating services to the customers.</w:t>
      </w:r>
    </w:p>
    <w:p w14:paraId="0000003A" w14:textId="77777777" w:rsidR="00DF6AF8" w:rsidRDefault="00DF6AF8">
      <w:pPr>
        <w:spacing w:line="360" w:lineRule="auto"/>
        <w:jc w:val="both"/>
        <w:rPr>
          <w:b/>
          <w:sz w:val="24"/>
          <w:szCs w:val="24"/>
        </w:rPr>
      </w:pPr>
    </w:p>
    <w:p w14:paraId="0000003B" w14:textId="77777777" w:rsidR="00DF6AF8" w:rsidRDefault="00DF6AF8">
      <w:pPr>
        <w:spacing w:line="360" w:lineRule="auto"/>
        <w:jc w:val="both"/>
        <w:rPr>
          <w:b/>
          <w:sz w:val="24"/>
          <w:szCs w:val="24"/>
        </w:rPr>
      </w:pPr>
    </w:p>
    <w:p w14:paraId="0000003C" w14:textId="77777777" w:rsidR="00DF6AF8" w:rsidRDefault="00000000">
      <w:pPr>
        <w:spacing w:line="360" w:lineRule="auto"/>
        <w:jc w:val="both"/>
        <w:rPr>
          <w:b/>
          <w:sz w:val="24"/>
          <w:szCs w:val="24"/>
        </w:rPr>
      </w:pPr>
      <w:r>
        <w:br w:type="page"/>
      </w:r>
    </w:p>
    <w:p w14:paraId="0000003D" w14:textId="77777777" w:rsidR="00DF6AF8" w:rsidRDefault="00000000">
      <w:pPr>
        <w:pStyle w:val="Heading1"/>
      </w:pPr>
      <w:bookmarkStart w:id="10" w:name="_17dp8vu" w:colFirst="0" w:colLast="0"/>
      <w:bookmarkEnd w:id="10"/>
      <w:r>
        <w:lastRenderedPageBreak/>
        <w:t xml:space="preserve">Reference list </w:t>
      </w:r>
    </w:p>
    <w:p w14:paraId="0000003E" w14:textId="77777777" w:rsidR="00DF6AF8" w:rsidRDefault="00DF6AF8">
      <w:pPr>
        <w:spacing w:line="360" w:lineRule="auto"/>
        <w:jc w:val="both"/>
        <w:rPr>
          <w:b/>
          <w:sz w:val="24"/>
          <w:szCs w:val="24"/>
        </w:rPr>
      </w:pPr>
    </w:p>
    <w:p w14:paraId="0000003F" w14:textId="77777777" w:rsidR="00DF6AF8" w:rsidRDefault="00000000">
      <w:pPr>
        <w:spacing w:line="360" w:lineRule="auto"/>
        <w:jc w:val="both"/>
        <w:rPr>
          <w:color w:val="222222"/>
          <w:sz w:val="24"/>
          <w:szCs w:val="24"/>
          <w:highlight w:val="white"/>
        </w:rPr>
      </w:pPr>
      <w:r>
        <w:rPr>
          <w:sz w:val="24"/>
          <w:szCs w:val="24"/>
        </w:rPr>
        <w:t xml:space="preserve">Aydin, G., (2020). Social media engagement and organic post effectiveness: A roadmap for increasing the effectiveness of social media use in hospitality industry. </w:t>
      </w:r>
      <w:r>
        <w:rPr>
          <w:i/>
          <w:sz w:val="24"/>
          <w:szCs w:val="24"/>
        </w:rPr>
        <w:t>Journal of Hospitality Marketing &amp; Management</w:t>
      </w:r>
      <w:r>
        <w:rPr>
          <w:sz w:val="24"/>
          <w:szCs w:val="24"/>
        </w:rPr>
        <w:t xml:space="preserve">, </w:t>
      </w:r>
      <w:r>
        <w:rPr>
          <w:i/>
          <w:sz w:val="24"/>
          <w:szCs w:val="24"/>
        </w:rPr>
        <w:t>29</w:t>
      </w:r>
      <w:r>
        <w:rPr>
          <w:sz w:val="24"/>
          <w:szCs w:val="24"/>
        </w:rPr>
        <w:t>(1), pp.1-21.</w:t>
      </w:r>
      <w:r>
        <w:rPr>
          <w:color w:val="222222"/>
          <w:sz w:val="24"/>
          <w:szCs w:val="24"/>
          <w:highlight w:val="white"/>
        </w:rPr>
        <w:t xml:space="preserve">Available at: </w:t>
      </w:r>
      <w:hyperlink r:id="rId6">
        <w:r>
          <w:rPr>
            <w:color w:val="1155CC"/>
            <w:sz w:val="24"/>
            <w:szCs w:val="24"/>
            <w:highlight w:val="white"/>
            <w:u w:val="single"/>
          </w:rPr>
          <w:t>https://repository.uel.ac.uk/download/92279e42441339c8ea8c20a35febcb82e31eac5cf56c3a220e16374addac5ea7/438960/Social%20Media%20Use%20in%20Hospitality%202018_R2_.pdf</w:t>
        </w:r>
      </w:hyperlink>
      <w:r>
        <w:rPr>
          <w:color w:val="222222"/>
          <w:sz w:val="24"/>
          <w:szCs w:val="24"/>
          <w:highlight w:val="white"/>
        </w:rPr>
        <w:t xml:space="preserve"> (Accessed on 26 October 2023).</w:t>
      </w:r>
    </w:p>
    <w:p w14:paraId="00000040" w14:textId="77777777" w:rsidR="00DF6AF8" w:rsidRDefault="00000000">
      <w:pPr>
        <w:spacing w:line="360" w:lineRule="auto"/>
        <w:jc w:val="both"/>
        <w:rPr>
          <w:color w:val="222222"/>
          <w:sz w:val="24"/>
          <w:szCs w:val="24"/>
          <w:highlight w:val="white"/>
        </w:rPr>
      </w:pPr>
      <w:proofErr w:type="spellStart"/>
      <w:r>
        <w:rPr>
          <w:sz w:val="24"/>
          <w:szCs w:val="24"/>
        </w:rPr>
        <w:t>Bodkhe</w:t>
      </w:r>
      <w:proofErr w:type="spellEnd"/>
      <w:r>
        <w:rPr>
          <w:sz w:val="24"/>
          <w:szCs w:val="24"/>
        </w:rPr>
        <w:t xml:space="preserve">, U., Bhattacharya, P., </w:t>
      </w:r>
      <w:proofErr w:type="spellStart"/>
      <w:r>
        <w:rPr>
          <w:sz w:val="24"/>
          <w:szCs w:val="24"/>
        </w:rPr>
        <w:t>Tanwar</w:t>
      </w:r>
      <w:proofErr w:type="spellEnd"/>
      <w:r>
        <w:rPr>
          <w:sz w:val="24"/>
          <w:szCs w:val="24"/>
        </w:rPr>
        <w:t xml:space="preserve">, S., Tyagi, S., Kumar, N. and </w:t>
      </w:r>
      <w:proofErr w:type="spellStart"/>
      <w:r>
        <w:rPr>
          <w:sz w:val="24"/>
          <w:szCs w:val="24"/>
        </w:rPr>
        <w:t>Obaidat</w:t>
      </w:r>
      <w:proofErr w:type="spellEnd"/>
      <w:r>
        <w:rPr>
          <w:sz w:val="24"/>
          <w:szCs w:val="24"/>
        </w:rPr>
        <w:t xml:space="preserve">, M.S., (2019), August. </w:t>
      </w:r>
      <w:proofErr w:type="spellStart"/>
      <w:r>
        <w:rPr>
          <w:sz w:val="24"/>
          <w:szCs w:val="24"/>
        </w:rPr>
        <w:t>BloHosT</w:t>
      </w:r>
      <w:proofErr w:type="spellEnd"/>
      <w:r>
        <w:rPr>
          <w:sz w:val="24"/>
          <w:szCs w:val="24"/>
        </w:rPr>
        <w:t xml:space="preserve">: Blockchain enabled smart tourism and hospitality management. In </w:t>
      </w:r>
      <w:r>
        <w:rPr>
          <w:i/>
          <w:sz w:val="24"/>
          <w:szCs w:val="24"/>
        </w:rPr>
        <w:t xml:space="preserve">2019 international conference on computer, </w:t>
      </w:r>
      <w:proofErr w:type="gramStart"/>
      <w:r>
        <w:rPr>
          <w:i/>
          <w:sz w:val="24"/>
          <w:szCs w:val="24"/>
        </w:rPr>
        <w:t>information</w:t>
      </w:r>
      <w:proofErr w:type="gramEnd"/>
      <w:r>
        <w:rPr>
          <w:i/>
          <w:sz w:val="24"/>
          <w:szCs w:val="24"/>
        </w:rPr>
        <w:t xml:space="preserve"> and telecommunication systems (CITS)</w:t>
      </w:r>
      <w:r>
        <w:rPr>
          <w:sz w:val="24"/>
          <w:szCs w:val="24"/>
        </w:rPr>
        <w:t xml:space="preserve"> (pp. 1-5). </w:t>
      </w:r>
      <w:proofErr w:type="spellStart"/>
      <w:r>
        <w:rPr>
          <w:sz w:val="24"/>
          <w:szCs w:val="24"/>
        </w:rPr>
        <w:t>IEEE.</w:t>
      </w:r>
      <w:r>
        <w:rPr>
          <w:color w:val="222222"/>
          <w:sz w:val="24"/>
          <w:szCs w:val="24"/>
          <w:highlight w:val="white"/>
        </w:rPr>
        <w:t>Available</w:t>
      </w:r>
      <w:proofErr w:type="spellEnd"/>
      <w:r>
        <w:rPr>
          <w:color w:val="222222"/>
          <w:sz w:val="24"/>
          <w:szCs w:val="24"/>
          <w:highlight w:val="white"/>
        </w:rPr>
        <w:t xml:space="preserve"> at:  </w:t>
      </w:r>
      <w:hyperlink r:id="rId7">
        <w:r>
          <w:rPr>
            <w:color w:val="1155CC"/>
            <w:sz w:val="24"/>
            <w:szCs w:val="24"/>
            <w:highlight w:val="white"/>
            <w:u w:val="single"/>
          </w:rPr>
          <w:t>https://www.researchgate.net/profile/Umesh-Bodkhe/publication/333843898_BloHosT_Blockchain_Enabled_Smart_Tourism_and_Hospitality_Management/links/63fe47840d98a97717c5e2d4/BloHosT-Blockchain-Enabled-Smart-Tourism-and-Hospitality-Management.pdf</w:t>
        </w:r>
      </w:hyperlink>
      <w:r>
        <w:rPr>
          <w:color w:val="222222"/>
          <w:sz w:val="24"/>
          <w:szCs w:val="24"/>
          <w:highlight w:val="white"/>
        </w:rPr>
        <w:t xml:space="preserve"> (Accessed on 26 October 2023). </w:t>
      </w:r>
    </w:p>
    <w:p w14:paraId="00000041" w14:textId="77777777" w:rsidR="00DF6AF8" w:rsidRDefault="00000000">
      <w:pPr>
        <w:spacing w:line="360" w:lineRule="auto"/>
        <w:jc w:val="both"/>
        <w:rPr>
          <w:sz w:val="24"/>
          <w:szCs w:val="24"/>
        </w:rPr>
      </w:pPr>
      <w:proofErr w:type="spellStart"/>
      <w:r>
        <w:rPr>
          <w:sz w:val="24"/>
          <w:szCs w:val="24"/>
        </w:rPr>
        <w:t>Ertuna</w:t>
      </w:r>
      <w:proofErr w:type="spellEnd"/>
      <w:r>
        <w:rPr>
          <w:sz w:val="24"/>
          <w:szCs w:val="24"/>
        </w:rPr>
        <w:t xml:space="preserve">, B., </w:t>
      </w:r>
      <w:proofErr w:type="spellStart"/>
      <w:r>
        <w:rPr>
          <w:sz w:val="24"/>
          <w:szCs w:val="24"/>
        </w:rPr>
        <w:t>Karatas-Ozkan</w:t>
      </w:r>
      <w:proofErr w:type="spellEnd"/>
      <w:r>
        <w:rPr>
          <w:sz w:val="24"/>
          <w:szCs w:val="24"/>
        </w:rPr>
        <w:t xml:space="preserve">, M. and </w:t>
      </w:r>
      <w:proofErr w:type="spellStart"/>
      <w:r>
        <w:rPr>
          <w:sz w:val="24"/>
          <w:szCs w:val="24"/>
        </w:rPr>
        <w:t>Yamak</w:t>
      </w:r>
      <w:proofErr w:type="spellEnd"/>
      <w:r>
        <w:rPr>
          <w:sz w:val="24"/>
          <w:szCs w:val="24"/>
        </w:rPr>
        <w:t xml:space="preserve">, S., (2019). Diffusion of sustainability and CSR discourse in hospitality industry: Dynamics of local context. </w:t>
      </w:r>
      <w:r>
        <w:rPr>
          <w:i/>
          <w:sz w:val="24"/>
          <w:szCs w:val="24"/>
        </w:rPr>
        <w:t>International Journal of Contemporary Hospitality Management</w:t>
      </w:r>
      <w:r>
        <w:rPr>
          <w:sz w:val="24"/>
          <w:szCs w:val="24"/>
        </w:rPr>
        <w:t xml:space="preserve">, </w:t>
      </w:r>
      <w:r>
        <w:rPr>
          <w:i/>
          <w:sz w:val="24"/>
          <w:szCs w:val="24"/>
        </w:rPr>
        <w:t>31</w:t>
      </w:r>
      <w:r>
        <w:rPr>
          <w:sz w:val="24"/>
          <w:szCs w:val="24"/>
        </w:rPr>
        <w:t>(6), pp.2564-2581.</w:t>
      </w:r>
      <w:r>
        <w:rPr>
          <w:color w:val="222222"/>
          <w:sz w:val="24"/>
          <w:szCs w:val="24"/>
          <w:highlight w:val="white"/>
        </w:rPr>
        <w:t xml:space="preserve">Available at:  </w:t>
      </w:r>
      <w:hyperlink r:id="rId8">
        <w:r>
          <w:rPr>
            <w:color w:val="1155CC"/>
            <w:sz w:val="24"/>
            <w:szCs w:val="24"/>
            <w:highlight w:val="white"/>
            <w:u w:val="single"/>
          </w:rPr>
          <w:t>https://wlv.openrepository.com/bitstream/handle/2436/622035/Diffusion%20of%20Sustainability.pdf?sequence=1&amp;isAllowed=n</w:t>
        </w:r>
      </w:hyperlink>
      <w:r>
        <w:rPr>
          <w:color w:val="222222"/>
          <w:sz w:val="24"/>
          <w:szCs w:val="24"/>
          <w:highlight w:val="white"/>
        </w:rPr>
        <w:t xml:space="preserve"> (Accessed on 26 October 2023).</w:t>
      </w:r>
    </w:p>
    <w:p w14:paraId="00000042" w14:textId="77777777" w:rsidR="00DF6AF8" w:rsidRDefault="00000000">
      <w:pPr>
        <w:spacing w:line="360" w:lineRule="auto"/>
        <w:jc w:val="both"/>
        <w:rPr>
          <w:color w:val="222222"/>
          <w:sz w:val="24"/>
          <w:szCs w:val="24"/>
          <w:highlight w:val="white"/>
        </w:rPr>
      </w:pPr>
      <w:r>
        <w:rPr>
          <w:color w:val="222222"/>
          <w:sz w:val="24"/>
          <w:szCs w:val="24"/>
          <w:highlight w:val="white"/>
        </w:rPr>
        <w:t xml:space="preserve">Hao, F., (2021). Acceptance of contactless technology in the hospitality industry: extending the unified theory of acceptance and use of technology 2. </w:t>
      </w:r>
      <w:r>
        <w:rPr>
          <w:i/>
          <w:color w:val="222222"/>
          <w:sz w:val="24"/>
          <w:szCs w:val="24"/>
          <w:highlight w:val="white"/>
        </w:rPr>
        <w:t>Asia Pacific Journal of Tourism Research</w:t>
      </w:r>
      <w:r>
        <w:rPr>
          <w:color w:val="222222"/>
          <w:sz w:val="24"/>
          <w:szCs w:val="24"/>
          <w:highlight w:val="white"/>
        </w:rPr>
        <w:t xml:space="preserve">, </w:t>
      </w:r>
      <w:r>
        <w:rPr>
          <w:i/>
          <w:color w:val="222222"/>
          <w:sz w:val="24"/>
          <w:szCs w:val="24"/>
          <w:highlight w:val="white"/>
        </w:rPr>
        <w:t>26</w:t>
      </w:r>
      <w:r>
        <w:rPr>
          <w:color w:val="222222"/>
          <w:sz w:val="24"/>
          <w:szCs w:val="24"/>
          <w:highlight w:val="white"/>
        </w:rPr>
        <w:t xml:space="preserve">(12), pp.1386-1401. Available at: </w:t>
      </w:r>
      <w:hyperlink r:id="rId9">
        <w:r>
          <w:rPr>
            <w:color w:val="1155CC"/>
            <w:sz w:val="24"/>
            <w:szCs w:val="24"/>
            <w:highlight w:val="white"/>
            <w:u w:val="single"/>
          </w:rPr>
          <w:t>https://www.researchgate.net/profile/Fei-Hao-10/publication/355973752_Acceptance_of_contactless_technology_in_the_hospitality_industry_extending_the_unified_theory_of_acceptance_and_use_of_technology_2/links/6187116107be5f31b7529f9d/Acceptance-of-contactless-technology-in-the-hospitality-industry-extending-the-unified-theory-of-acceptance-and-use-of-technology-2.pdf</w:t>
        </w:r>
      </w:hyperlink>
      <w:r>
        <w:rPr>
          <w:color w:val="222222"/>
          <w:sz w:val="24"/>
          <w:szCs w:val="24"/>
          <w:highlight w:val="white"/>
        </w:rPr>
        <w:t xml:space="preserve"> (Accessed on 26 October 2023)</w:t>
      </w:r>
    </w:p>
    <w:p w14:paraId="00000043" w14:textId="77777777" w:rsidR="00DF6AF8" w:rsidRDefault="00000000">
      <w:pPr>
        <w:spacing w:line="360" w:lineRule="auto"/>
        <w:jc w:val="both"/>
        <w:rPr>
          <w:color w:val="222222"/>
          <w:sz w:val="24"/>
          <w:szCs w:val="24"/>
          <w:highlight w:val="white"/>
        </w:rPr>
      </w:pPr>
      <w:proofErr w:type="spellStart"/>
      <w:r>
        <w:rPr>
          <w:color w:val="222222"/>
          <w:sz w:val="24"/>
          <w:szCs w:val="24"/>
          <w:highlight w:val="white"/>
        </w:rPr>
        <w:lastRenderedPageBreak/>
        <w:t>Hristoforova</w:t>
      </w:r>
      <w:proofErr w:type="spellEnd"/>
      <w:r>
        <w:rPr>
          <w:color w:val="222222"/>
          <w:sz w:val="24"/>
          <w:szCs w:val="24"/>
          <w:highlight w:val="white"/>
        </w:rPr>
        <w:t xml:space="preserve">, I.V., </w:t>
      </w:r>
      <w:proofErr w:type="spellStart"/>
      <w:r>
        <w:rPr>
          <w:color w:val="222222"/>
          <w:sz w:val="24"/>
          <w:szCs w:val="24"/>
          <w:highlight w:val="white"/>
        </w:rPr>
        <w:t>Silcheva</w:t>
      </w:r>
      <w:proofErr w:type="spellEnd"/>
      <w:r>
        <w:rPr>
          <w:color w:val="222222"/>
          <w:sz w:val="24"/>
          <w:szCs w:val="24"/>
          <w:highlight w:val="white"/>
        </w:rPr>
        <w:t xml:space="preserve">, L.V., </w:t>
      </w:r>
      <w:proofErr w:type="spellStart"/>
      <w:r>
        <w:rPr>
          <w:color w:val="222222"/>
          <w:sz w:val="24"/>
          <w:szCs w:val="24"/>
          <w:highlight w:val="white"/>
        </w:rPr>
        <w:t>Arkhipova</w:t>
      </w:r>
      <w:proofErr w:type="spellEnd"/>
      <w:r>
        <w:rPr>
          <w:color w:val="222222"/>
          <w:sz w:val="24"/>
          <w:szCs w:val="24"/>
          <w:highlight w:val="white"/>
        </w:rPr>
        <w:t xml:space="preserve">, T.N., </w:t>
      </w:r>
      <w:proofErr w:type="spellStart"/>
      <w:r>
        <w:rPr>
          <w:color w:val="222222"/>
          <w:sz w:val="24"/>
          <w:szCs w:val="24"/>
          <w:highlight w:val="white"/>
        </w:rPr>
        <w:t>Demenkova</w:t>
      </w:r>
      <w:proofErr w:type="spellEnd"/>
      <w:r>
        <w:rPr>
          <w:color w:val="222222"/>
          <w:sz w:val="24"/>
          <w:szCs w:val="24"/>
          <w:highlight w:val="white"/>
        </w:rPr>
        <w:t xml:space="preserve">, A.B. and </w:t>
      </w:r>
      <w:proofErr w:type="spellStart"/>
      <w:r>
        <w:rPr>
          <w:color w:val="222222"/>
          <w:sz w:val="24"/>
          <w:szCs w:val="24"/>
          <w:highlight w:val="white"/>
        </w:rPr>
        <w:t>Nikolskaya</w:t>
      </w:r>
      <w:proofErr w:type="spellEnd"/>
      <w:r>
        <w:rPr>
          <w:color w:val="222222"/>
          <w:sz w:val="24"/>
          <w:szCs w:val="24"/>
          <w:highlight w:val="white"/>
        </w:rPr>
        <w:t xml:space="preserve">, E.Y., (2019). Improvement of digital technologies in marketing communications of tourism and hospitality enterprises. </w:t>
      </w:r>
      <w:r>
        <w:rPr>
          <w:i/>
          <w:color w:val="222222"/>
          <w:sz w:val="24"/>
          <w:szCs w:val="24"/>
          <w:highlight w:val="white"/>
        </w:rPr>
        <w:t>Journal of Environmental Management and Tourism</w:t>
      </w:r>
      <w:r>
        <w:rPr>
          <w:color w:val="222222"/>
          <w:sz w:val="24"/>
          <w:szCs w:val="24"/>
          <w:highlight w:val="white"/>
        </w:rPr>
        <w:t xml:space="preserve">, </w:t>
      </w:r>
      <w:r>
        <w:rPr>
          <w:i/>
          <w:color w:val="222222"/>
          <w:sz w:val="24"/>
          <w:szCs w:val="24"/>
          <w:highlight w:val="white"/>
        </w:rPr>
        <w:t>10</w:t>
      </w:r>
      <w:r>
        <w:rPr>
          <w:color w:val="222222"/>
          <w:sz w:val="24"/>
          <w:szCs w:val="24"/>
          <w:highlight w:val="white"/>
        </w:rPr>
        <w:t xml:space="preserve">(4), pp.829-834.Available at:  </w:t>
      </w:r>
      <w:hyperlink r:id="rId10">
        <w:r>
          <w:rPr>
            <w:color w:val="1155CC"/>
            <w:sz w:val="24"/>
            <w:szCs w:val="24"/>
            <w:highlight w:val="white"/>
            <w:u w:val="single"/>
          </w:rPr>
          <w:t>https://ies.unitech-mo.ru/files/upload/publications/15349/2b0ad14e453efb5d8ef6dd398f2eef87.pdf</w:t>
        </w:r>
      </w:hyperlink>
      <w:r>
        <w:rPr>
          <w:color w:val="222222"/>
          <w:sz w:val="24"/>
          <w:szCs w:val="24"/>
          <w:highlight w:val="white"/>
        </w:rPr>
        <w:t xml:space="preserve"> (Accessed on 26 October 2023). </w:t>
      </w:r>
    </w:p>
    <w:p w14:paraId="00000044" w14:textId="77777777" w:rsidR="00DF6AF8" w:rsidRDefault="00000000">
      <w:pPr>
        <w:spacing w:line="360" w:lineRule="auto"/>
        <w:jc w:val="both"/>
        <w:rPr>
          <w:color w:val="222222"/>
          <w:sz w:val="24"/>
          <w:szCs w:val="24"/>
          <w:highlight w:val="white"/>
        </w:rPr>
      </w:pPr>
      <w:proofErr w:type="spellStart"/>
      <w:r>
        <w:rPr>
          <w:color w:val="222222"/>
          <w:sz w:val="24"/>
          <w:szCs w:val="24"/>
          <w:highlight w:val="white"/>
        </w:rPr>
        <w:t>Kansakar</w:t>
      </w:r>
      <w:proofErr w:type="spellEnd"/>
      <w:r>
        <w:rPr>
          <w:color w:val="222222"/>
          <w:sz w:val="24"/>
          <w:szCs w:val="24"/>
          <w:highlight w:val="white"/>
        </w:rPr>
        <w:t xml:space="preserve">, P., Munir, A. and </w:t>
      </w:r>
      <w:proofErr w:type="spellStart"/>
      <w:r>
        <w:rPr>
          <w:color w:val="222222"/>
          <w:sz w:val="24"/>
          <w:szCs w:val="24"/>
          <w:highlight w:val="white"/>
        </w:rPr>
        <w:t>Shabani</w:t>
      </w:r>
      <w:proofErr w:type="spellEnd"/>
      <w:r>
        <w:rPr>
          <w:color w:val="222222"/>
          <w:sz w:val="24"/>
          <w:szCs w:val="24"/>
          <w:highlight w:val="white"/>
        </w:rPr>
        <w:t xml:space="preserve">, N., (2019). Technology in the hospitality industry: Prospects and challenges. </w:t>
      </w:r>
      <w:r>
        <w:rPr>
          <w:i/>
          <w:color w:val="222222"/>
          <w:sz w:val="24"/>
          <w:szCs w:val="24"/>
          <w:highlight w:val="white"/>
        </w:rPr>
        <w:t>IEEE Consumer Electronics Magazine</w:t>
      </w:r>
      <w:r>
        <w:rPr>
          <w:color w:val="222222"/>
          <w:sz w:val="24"/>
          <w:szCs w:val="24"/>
          <w:highlight w:val="white"/>
        </w:rPr>
        <w:t xml:space="preserve">, </w:t>
      </w:r>
      <w:r>
        <w:rPr>
          <w:i/>
          <w:color w:val="222222"/>
          <w:sz w:val="24"/>
          <w:szCs w:val="24"/>
          <w:highlight w:val="white"/>
        </w:rPr>
        <w:t>8</w:t>
      </w:r>
      <w:r>
        <w:rPr>
          <w:color w:val="222222"/>
          <w:sz w:val="24"/>
          <w:szCs w:val="24"/>
          <w:highlight w:val="white"/>
        </w:rPr>
        <w:t>(3), pp.60-</w:t>
      </w:r>
      <w:proofErr w:type="gramStart"/>
      <w:r>
        <w:rPr>
          <w:color w:val="222222"/>
          <w:sz w:val="24"/>
          <w:szCs w:val="24"/>
          <w:highlight w:val="white"/>
        </w:rPr>
        <w:t>65.Available</w:t>
      </w:r>
      <w:proofErr w:type="gramEnd"/>
      <w:r>
        <w:rPr>
          <w:color w:val="222222"/>
          <w:sz w:val="24"/>
          <w:szCs w:val="24"/>
          <w:highlight w:val="white"/>
        </w:rPr>
        <w:t xml:space="preserve"> at: </w:t>
      </w:r>
      <w:hyperlink r:id="rId11">
        <w:r>
          <w:rPr>
            <w:color w:val="1155CC"/>
            <w:sz w:val="24"/>
            <w:szCs w:val="24"/>
            <w:highlight w:val="white"/>
            <w:u w:val="single"/>
          </w:rPr>
          <w:t>https://arxiv.org/pdf/1709.00105</w:t>
        </w:r>
      </w:hyperlink>
      <w:r>
        <w:rPr>
          <w:color w:val="222222"/>
          <w:sz w:val="24"/>
          <w:szCs w:val="24"/>
          <w:highlight w:val="white"/>
        </w:rPr>
        <w:t xml:space="preserve"> (Accessed on 26 October 2023). </w:t>
      </w:r>
    </w:p>
    <w:p w14:paraId="00000045" w14:textId="77777777" w:rsidR="00DF6AF8" w:rsidRDefault="00000000">
      <w:pPr>
        <w:spacing w:line="360" w:lineRule="auto"/>
        <w:jc w:val="both"/>
        <w:rPr>
          <w:color w:val="222222"/>
          <w:sz w:val="24"/>
          <w:szCs w:val="24"/>
          <w:highlight w:val="white"/>
        </w:rPr>
      </w:pPr>
      <w:r>
        <w:rPr>
          <w:color w:val="222222"/>
          <w:sz w:val="24"/>
          <w:szCs w:val="24"/>
          <w:highlight w:val="white"/>
        </w:rPr>
        <w:t xml:space="preserve">Kim, E., Best, A.R. and Choi, K., (2023). Mapping the research trends on social media in the hospitality sector from 2010 to 2020. </w:t>
      </w:r>
      <w:r>
        <w:rPr>
          <w:i/>
          <w:color w:val="222222"/>
          <w:sz w:val="24"/>
          <w:szCs w:val="24"/>
          <w:highlight w:val="white"/>
        </w:rPr>
        <w:t>Tourism and hospitality management</w:t>
      </w:r>
      <w:r>
        <w:rPr>
          <w:color w:val="222222"/>
          <w:sz w:val="24"/>
          <w:szCs w:val="24"/>
          <w:highlight w:val="white"/>
        </w:rPr>
        <w:t xml:space="preserve">, </w:t>
      </w:r>
      <w:r>
        <w:rPr>
          <w:i/>
          <w:color w:val="222222"/>
          <w:sz w:val="24"/>
          <w:szCs w:val="24"/>
          <w:highlight w:val="white"/>
        </w:rPr>
        <w:t>29</w:t>
      </w:r>
      <w:r>
        <w:rPr>
          <w:color w:val="222222"/>
          <w:sz w:val="24"/>
          <w:szCs w:val="24"/>
          <w:highlight w:val="white"/>
        </w:rPr>
        <w:t xml:space="preserve">(2), pp.167-181. Available at: </w:t>
      </w:r>
      <w:hyperlink r:id="rId12">
        <w:r>
          <w:rPr>
            <w:color w:val="1155CC"/>
            <w:sz w:val="24"/>
            <w:szCs w:val="24"/>
            <w:highlight w:val="white"/>
            <w:u w:val="single"/>
          </w:rPr>
          <w:t>https://hrcak.srce.hr/file/434147</w:t>
        </w:r>
      </w:hyperlink>
      <w:r>
        <w:rPr>
          <w:color w:val="222222"/>
          <w:sz w:val="24"/>
          <w:szCs w:val="24"/>
          <w:highlight w:val="white"/>
        </w:rPr>
        <w:t xml:space="preserve"> (Accessed on 26 October 2023). </w:t>
      </w:r>
    </w:p>
    <w:p w14:paraId="00000046" w14:textId="77777777" w:rsidR="00DF6AF8" w:rsidRDefault="00000000">
      <w:pPr>
        <w:spacing w:line="360" w:lineRule="auto"/>
        <w:jc w:val="both"/>
        <w:rPr>
          <w:color w:val="222222"/>
          <w:sz w:val="24"/>
          <w:szCs w:val="24"/>
          <w:highlight w:val="white"/>
        </w:rPr>
      </w:pPr>
      <w:r>
        <w:rPr>
          <w:color w:val="222222"/>
          <w:sz w:val="24"/>
          <w:szCs w:val="24"/>
          <w:highlight w:val="white"/>
        </w:rPr>
        <w:t xml:space="preserve">Legrand, W., Chen, J.S. and </w:t>
      </w:r>
      <w:proofErr w:type="spellStart"/>
      <w:r>
        <w:rPr>
          <w:color w:val="222222"/>
          <w:sz w:val="24"/>
          <w:szCs w:val="24"/>
          <w:highlight w:val="white"/>
        </w:rPr>
        <w:t>Laeis</w:t>
      </w:r>
      <w:proofErr w:type="spellEnd"/>
      <w:r>
        <w:rPr>
          <w:color w:val="222222"/>
          <w:sz w:val="24"/>
          <w:szCs w:val="24"/>
          <w:highlight w:val="white"/>
        </w:rPr>
        <w:t xml:space="preserve">, G.C., (2022). </w:t>
      </w:r>
      <w:r>
        <w:rPr>
          <w:i/>
          <w:color w:val="222222"/>
          <w:sz w:val="24"/>
          <w:szCs w:val="24"/>
          <w:highlight w:val="white"/>
        </w:rPr>
        <w:t>Sustainability in the hospitality industry: Principles of sustainable operations</w:t>
      </w:r>
      <w:r>
        <w:rPr>
          <w:color w:val="222222"/>
          <w:sz w:val="24"/>
          <w:szCs w:val="24"/>
          <w:highlight w:val="white"/>
        </w:rPr>
        <w:t xml:space="preserve">. Taylor &amp; </w:t>
      </w:r>
      <w:proofErr w:type="spellStart"/>
      <w:r>
        <w:rPr>
          <w:color w:val="222222"/>
          <w:sz w:val="24"/>
          <w:szCs w:val="24"/>
          <w:highlight w:val="white"/>
        </w:rPr>
        <w:t>Francis.Available</w:t>
      </w:r>
      <w:proofErr w:type="spellEnd"/>
      <w:r>
        <w:rPr>
          <w:color w:val="222222"/>
          <w:sz w:val="24"/>
          <w:szCs w:val="24"/>
          <w:highlight w:val="white"/>
        </w:rPr>
        <w:t xml:space="preserve"> at: </w:t>
      </w:r>
      <w:hyperlink r:id="rId13">
        <w:r>
          <w:rPr>
            <w:color w:val="1155CC"/>
            <w:sz w:val="24"/>
            <w:szCs w:val="24"/>
            <w:highlight w:val="white"/>
            <w:u w:val="single"/>
          </w:rPr>
          <w:t>https://thuvienso.hoasen.edu.vn/bitstream/handle/123456789/8505/Contents.pdf?sequence=3&amp;isAllowed=y</w:t>
        </w:r>
      </w:hyperlink>
      <w:r>
        <w:rPr>
          <w:color w:val="222222"/>
          <w:sz w:val="24"/>
          <w:szCs w:val="24"/>
          <w:highlight w:val="white"/>
        </w:rPr>
        <w:t xml:space="preserve"> (Accessed on 26 October 2023)</w:t>
      </w:r>
    </w:p>
    <w:p w14:paraId="00000047" w14:textId="77777777" w:rsidR="00DF6AF8" w:rsidRDefault="00000000">
      <w:pPr>
        <w:spacing w:line="360" w:lineRule="auto"/>
        <w:jc w:val="both"/>
        <w:rPr>
          <w:color w:val="222222"/>
          <w:sz w:val="24"/>
          <w:szCs w:val="24"/>
          <w:highlight w:val="white"/>
        </w:rPr>
      </w:pPr>
      <w:proofErr w:type="spellStart"/>
      <w:r>
        <w:rPr>
          <w:color w:val="222222"/>
          <w:sz w:val="24"/>
          <w:szCs w:val="24"/>
          <w:highlight w:val="white"/>
        </w:rPr>
        <w:t>Neochoritis</w:t>
      </w:r>
      <w:proofErr w:type="spellEnd"/>
      <w:r>
        <w:rPr>
          <w:color w:val="222222"/>
          <w:sz w:val="24"/>
          <w:szCs w:val="24"/>
          <w:highlight w:val="white"/>
        </w:rPr>
        <w:t xml:space="preserve">, V., (2020). Customer Analytics for the Hospitality </w:t>
      </w:r>
      <w:proofErr w:type="spellStart"/>
      <w:r>
        <w:rPr>
          <w:color w:val="222222"/>
          <w:sz w:val="24"/>
          <w:szCs w:val="24"/>
          <w:highlight w:val="white"/>
        </w:rPr>
        <w:t>Industry.Available</w:t>
      </w:r>
      <w:proofErr w:type="spellEnd"/>
      <w:r>
        <w:rPr>
          <w:color w:val="222222"/>
          <w:sz w:val="24"/>
          <w:szCs w:val="24"/>
          <w:highlight w:val="white"/>
        </w:rPr>
        <w:t xml:space="preserve"> at:  </w:t>
      </w:r>
      <w:hyperlink r:id="rId14">
        <w:r>
          <w:rPr>
            <w:color w:val="1155CC"/>
            <w:sz w:val="24"/>
            <w:szCs w:val="24"/>
            <w:highlight w:val="white"/>
            <w:u w:val="single"/>
          </w:rPr>
          <w:t>https://repository.ihu.edu.gr/xmlui/bitstream/handle/11544/29531/IHU_Neochoritis_Dissertation_final.pdf?sequence=1</w:t>
        </w:r>
      </w:hyperlink>
      <w:r>
        <w:rPr>
          <w:color w:val="222222"/>
          <w:sz w:val="24"/>
          <w:szCs w:val="24"/>
          <w:highlight w:val="white"/>
        </w:rPr>
        <w:t xml:space="preserve"> (Accessed on 26 October 2023). </w:t>
      </w:r>
    </w:p>
    <w:p w14:paraId="00000048" w14:textId="77777777" w:rsidR="00DF6AF8" w:rsidRDefault="00000000">
      <w:pPr>
        <w:spacing w:line="360" w:lineRule="auto"/>
        <w:jc w:val="both"/>
        <w:rPr>
          <w:color w:val="222222"/>
          <w:sz w:val="24"/>
          <w:szCs w:val="24"/>
          <w:highlight w:val="white"/>
        </w:rPr>
      </w:pPr>
      <w:r>
        <w:rPr>
          <w:color w:val="222222"/>
          <w:sz w:val="24"/>
          <w:szCs w:val="24"/>
          <w:highlight w:val="white"/>
        </w:rPr>
        <w:t xml:space="preserve">Parvez, M.O., (2020). Use of machine learning technology for tourist and organizational services: high-tech innovation in the hospitality industry. </w:t>
      </w:r>
      <w:r>
        <w:rPr>
          <w:i/>
          <w:color w:val="222222"/>
          <w:sz w:val="24"/>
          <w:szCs w:val="24"/>
          <w:highlight w:val="white"/>
        </w:rPr>
        <w:t>Journal of Tourism Futures</w:t>
      </w:r>
      <w:r>
        <w:rPr>
          <w:color w:val="222222"/>
          <w:sz w:val="24"/>
          <w:szCs w:val="24"/>
          <w:highlight w:val="white"/>
        </w:rPr>
        <w:t xml:space="preserve">, </w:t>
      </w:r>
      <w:r>
        <w:rPr>
          <w:i/>
          <w:color w:val="222222"/>
          <w:sz w:val="24"/>
          <w:szCs w:val="24"/>
          <w:highlight w:val="white"/>
        </w:rPr>
        <w:t>7</w:t>
      </w:r>
      <w:r>
        <w:rPr>
          <w:color w:val="222222"/>
          <w:sz w:val="24"/>
          <w:szCs w:val="24"/>
          <w:highlight w:val="white"/>
        </w:rPr>
        <w:t xml:space="preserve">(2), pp.240-244. Available at:  </w:t>
      </w:r>
      <w:hyperlink r:id="rId15">
        <w:r>
          <w:rPr>
            <w:color w:val="1155CC"/>
            <w:sz w:val="24"/>
            <w:szCs w:val="24"/>
            <w:highlight w:val="white"/>
            <w:u w:val="single"/>
          </w:rPr>
          <w:t>https://www.emerald.com/insight/content/doi/10.1108/JTF-09-2019-0083/full/pdf</w:t>
        </w:r>
      </w:hyperlink>
      <w:r>
        <w:rPr>
          <w:color w:val="222222"/>
          <w:sz w:val="24"/>
          <w:szCs w:val="24"/>
          <w:highlight w:val="white"/>
        </w:rPr>
        <w:t xml:space="preserve"> (Accessed on 26 October 2023)</w:t>
      </w:r>
    </w:p>
    <w:p w14:paraId="00000049" w14:textId="77777777" w:rsidR="00DF6AF8" w:rsidRDefault="00000000">
      <w:pPr>
        <w:spacing w:line="360" w:lineRule="auto"/>
        <w:jc w:val="both"/>
        <w:rPr>
          <w:color w:val="222222"/>
          <w:sz w:val="24"/>
          <w:szCs w:val="24"/>
          <w:highlight w:val="white"/>
        </w:rPr>
      </w:pPr>
      <w:r>
        <w:rPr>
          <w:color w:val="222222"/>
          <w:sz w:val="24"/>
          <w:szCs w:val="24"/>
          <w:highlight w:val="white"/>
        </w:rPr>
        <w:t xml:space="preserve">Reis, J., </w:t>
      </w:r>
      <w:proofErr w:type="spellStart"/>
      <w:r>
        <w:rPr>
          <w:color w:val="222222"/>
          <w:sz w:val="24"/>
          <w:szCs w:val="24"/>
          <w:highlight w:val="white"/>
        </w:rPr>
        <w:t>Melão</w:t>
      </w:r>
      <w:proofErr w:type="spellEnd"/>
      <w:r>
        <w:rPr>
          <w:color w:val="222222"/>
          <w:sz w:val="24"/>
          <w:szCs w:val="24"/>
          <w:highlight w:val="white"/>
        </w:rPr>
        <w:t xml:space="preserve">, N., </w:t>
      </w:r>
      <w:proofErr w:type="spellStart"/>
      <w:r>
        <w:rPr>
          <w:color w:val="222222"/>
          <w:sz w:val="24"/>
          <w:szCs w:val="24"/>
          <w:highlight w:val="white"/>
        </w:rPr>
        <w:t>Salvadorinho</w:t>
      </w:r>
      <w:proofErr w:type="spellEnd"/>
      <w:r>
        <w:rPr>
          <w:color w:val="222222"/>
          <w:sz w:val="24"/>
          <w:szCs w:val="24"/>
          <w:highlight w:val="white"/>
        </w:rPr>
        <w:t xml:space="preserve">, J., Soares, B. and </w:t>
      </w:r>
      <w:proofErr w:type="spellStart"/>
      <w:r>
        <w:rPr>
          <w:color w:val="222222"/>
          <w:sz w:val="24"/>
          <w:szCs w:val="24"/>
          <w:highlight w:val="white"/>
        </w:rPr>
        <w:t>Rosete</w:t>
      </w:r>
      <w:proofErr w:type="spellEnd"/>
      <w:r>
        <w:rPr>
          <w:color w:val="222222"/>
          <w:sz w:val="24"/>
          <w:szCs w:val="24"/>
          <w:highlight w:val="white"/>
        </w:rPr>
        <w:t>, A., (2020). Service robots in the hospitality industry: The case of Henn-</w:t>
      </w:r>
      <w:proofErr w:type="spellStart"/>
      <w:r>
        <w:rPr>
          <w:color w:val="222222"/>
          <w:sz w:val="24"/>
          <w:szCs w:val="24"/>
          <w:highlight w:val="white"/>
        </w:rPr>
        <w:t>na</w:t>
      </w:r>
      <w:proofErr w:type="spellEnd"/>
      <w:r>
        <w:rPr>
          <w:color w:val="222222"/>
          <w:sz w:val="24"/>
          <w:szCs w:val="24"/>
          <w:highlight w:val="white"/>
        </w:rPr>
        <w:t xml:space="preserve"> hotel, Japan. </w:t>
      </w:r>
      <w:r>
        <w:rPr>
          <w:i/>
          <w:color w:val="222222"/>
          <w:sz w:val="24"/>
          <w:szCs w:val="24"/>
          <w:highlight w:val="white"/>
        </w:rPr>
        <w:t>Technology in Society</w:t>
      </w:r>
      <w:r>
        <w:rPr>
          <w:color w:val="222222"/>
          <w:sz w:val="24"/>
          <w:szCs w:val="24"/>
          <w:highlight w:val="white"/>
        </w:rPr>
        <w:t xml:space="preserve">, </w:t>
      </w:r>
      <w:r>
        <w:rPr>
          <w:i/>
          <w:color w:val="222222"/>
          <w:sz w:val="24"/>
          <w:szCs w:val="24"/>
          <w:highlight w:val="white"/>
        </w:rPr>
        <w:t>63</w:t>
      </w:r>
      <w:r>
        <w:rPr>
          <w:color w:val="222222"/>
          <w:sz w:val="24"/>
          <w:szCs w:val="24"/>
          <w:highlight w:val="white"/>
        </w:rPr>
        <w:t xml:space="preserve">, p.101423.Available at:  </w:t>
      </w:r>
      <w:hyperlink r:id="rId16">
        <w:r>
          <w:rPr>
            <w:color w:val="1155CC"/>
            <w:sz w:val="24"/>
            <w:szCs w:val="24"/>
            <w:highlight w:val="white"/>
            <w:u w:val="single"/>
          </w:rPr>
          <w:t>https://comum.rcaap.pt/bitstream/10400.26/38019/1/1-s2.0-S0160791X20308290-main.pdf</w:t>
        </w:r>
      </w:hyperlink>
      <w:r>
        <w:rPr>
          <w:color w:val="222222"/>
          <w:sz w:val="24"/>
          <w:szCs w:val="24"/>
          <w:highlight w:val="white"/>
        </w:rPr>
        <w:t xml:space="preserve"> (Accessed on 26 October 2023)</w:t>
      </w:r>
    </w:p>
    <w:p w14:paraId="0000004A" w14:textId="77777777" w:rsidR="00DF6AF8" w:rsidRDefault="00000000">
      <w:pPr>
        <w:spacing w:line="360" w:lineRule="auto"/>
        <w:jc w:val="both"/>
        <w:rPr>
          <w:color w:val="222222"/>
          <w:sz w:val="24"/>
          <w:szCs w:val="24"/>
          <w:highlight w:val="white"/>
        </w:rPr>
      </w:pPr>
      <w:r>
        <w:rPr>
          <w:color w:val="222222"/>
          <w:sz w:val="24"/>
          <w:szCs w:val="24"/>
          <w:highlight w:val="white"/>
        </w:rPr>
        <w:t xml:space="preserve">Ruki, M., 2023. Front Desk Personnel Qualities and Skills in Applying Upselling Hotel Products: Case Study of the Ritz Carlton Bali. </w:t>
      </w:r>
      <w:r>
        <w:rPr>
          <w:i/>
          <w:color w:val="222222"/>
          <w:sz w:val="24"/>
          <w:szCs w:val="24"/>
          <w:highlight w:val="white"/>
        </w:rPr>
        <w:t>International Journal of Multicultural and Multireligious Understanding</w:t>
      </w:r>
      <w:r>
        <w:rPr>
          <w:color w:val="222222"/>
          <w:sz w:val="24"/>
          <w:szCs w:val="24"/>
          <w:highlight w:val="white"/>
        </w:rPr>
        <w:t xml:space="preserve">, </w:t>
      </w:r>
      <w:r>
        <w:rPr>
          <w:i/>
          <w:color w:val="222222"/>
          <w:sz w:val="24"/>
          <w:szCs w:val="24"/>
          <w:highlight w:val="white"/>
        </w:rPr>
        <w:t>10</w:t>
      </w:r>
      <w:r>
        <w:rPr>
          <w:color w:val="222222"/>
          <w:sz w:val="24"/>
          <w:szCs w:val="24"/>
          <w:highlight w:val="white"/>
        </w:rPr>
        <w:t xml:space="preserve">(4), pp.550-558. Available at: </w:t>
      </w:r>
      <w:hyperlink r:id="rId17">
        <w:r>
          <w:rPr>
            <w:color w:val="1155CC"/>
            <w:sz w:val="24"/>
            <w:szCs w:val="24"/>
            <w:highlight w:val="white"/>
            <w:u w:val="single"/>
          </w:rPr>
          <w:t>https://ijmmu.com/index.php/ijmmu/article/download/4671/3957</w:t>
        </w:r>
      </w:hyperlink>
      <w:r>
        <w:rPr>
          <w:color w:val="222222"/>
          <w:sz w:val="24"/>
          <w:szCs w:val="24"/>
          <w:highlight w:val="white"/>
        </w:rPr>
        <w:t xml:space="preserve"> (Accessed on 26 October 2023). </w:t>
      </w:r>
    </w:p>
    <w:p w14:paraId="0000004B" w14:textId="77777777" w:rsidR="00DF6AF8" w:rsidRDefault="00000000">
      <w:pPr>
        <w:spacing w:line="360" w:lineRule="auto"/>
        <w:jc w:val="both"/>
        <w:rPr>
          <w:color w:val="222222"/>
          <w:sz w:val="24"/>
          <w:szCs w:val="24"/>
          <w:highlight w:val="white"/>
        </w:rPr>
      </w:pPr>
      <w:r>
        <w:rPr>
          <w:color w:val="222222"/>
          <w:sz w:val="24"/>
          <w:szCs w:val="24"/>
          <w:highlight w:val="white"/>
        </w:rPr>
        <w:t xml:space="preserve">Shin, H.H. and </w:t>
      </w:r>
      <w:proofErr w:type="spellStart"/>
      <w:r>
        <w:rPr>
          <w:color w:val="222222"/>
          <w:sz w:val="24"/>
          <w:szCs w:val="24"/>
          <w:highlight w:val="white"/>
        </w:rPr>
        <w:t>Jeong</w:t>
      </w:r>
      <w:proofErr w:type="spellEnd"/>
      <w:r>
        <w:rPr>
          <w:color w:val="222222"/>
          <w:sz w:val="24"/>
          <w:szCs w:val="24"/>
          <w:highlight w:val="white"/>
        </w:rPr>
        <w:t xml:space="preserve">, M., 2022. Redefining luxury service with technology implementation: the impact of technology on guest satisfaction and loyalty in a luxury hotel. </w:t>
      </w:r>
      <w:r>
        <w:rPr>
          <w:i/>
          <w:color w:val="222222"/>
          <w:sz w:val="24"/>
          <w:szCs w:val="24"/>
          <w:highlight w:val="white"/>
        </w:rPr>
        <w:t>International Journal of Contemporary Hospitality Management</w:t>
      </w:r>
      <w:r>
        <w:rPr>
          <w:color w:val="222222"/>
          <w:sz w:val="24"/>
          <w:szCs w:val="24"/>
          <w:highlight w:val="white"/>
        </w:rPr>
        <w:t xml:space="preserve">, </w:t>
      </w:r>
      <w:r>
        <w:rPr>
          <w:i/>
          <w:color w:val="222222"/>
          <w:sz w:val="24"/>
          <w:szCs w:val="24"/>
          <w:highlight w:val="white"/>
        </w:rPr>
        <w:t>34</w:t>
      </w:r>
      <w:r>
        <w:rPr>
          <w:color w:val="222222"/>
          <w:sz w:val="24"/>
          <w:szCs w:val="24"/>
          <w:highlight w:val="white"/>
        </w:rPr>
        <w:t xml:space="preserve">(4), pp.1491-1514. Available at:  </w:t>
      </w:r>
      <w:hyperlink r:id="rId18">
        <w:r>
          <w:rPr>
            <w:color w:val="1155CC"/>
            <w:sz w:val="24"/>
            <w:szCs w:val="24"/>
            <w:highlight w:val="white"/>
            <w:u w:val="single"/>
          </w:rPr>
          <w:t>https://www.emerald.com/insight/content/doi/10.1108/IJCHM-06-2021-0798/full/html</w:t>
        </w:r>
      </w:hyperlink>
      <w:r>
        <w:rPr>
          <w:color w:val="222222"/>
          <w:sz w:val="24"/>
          <w:szCs w:val="24"/>
          <w:highlight w:val="white"/>
        </w:rPr>
        <w:t xml:space="preserve"> (Accessed on 26 October 2023). </w:t>
      </w:r>
    </w:p>
    <w:p w14:paraId="0000004C" w14:textId="77777777" w:rsidR="00DF6AF8" w:rsidRDefault="00000000">
      <w:pPr>
        <w:spacing w:line="360" w:lineRule="auto"/>
        <w:jc w:val="both"/>
        <w:rPr>
          <w:color w:val="222222"/>
          <w:sz w:val="24"/>
          <w:szCs w:val="24"/>
          <w:highlight w:val="white"/>
        </w:rPr>
      </w:pPr>
      <w:r>
        <w:rPr>
          <w:color w:val="222222"/>
          <w:sz w:val="24"/>
          <w:szCs w:val="24"/>
          <w:highlight w:val="white"/>
        </w:rPr>
        <w:t xml:space="preserve"> Teng, H.Y., 2019. Job crafting and customer service behaviors in the hospitality industry: Mediating effect of job passion. </w:t>
      </w:r>
      <w:r>
        <w:rPr>
          <w:i/>
          <w:color w:val="222222"/>
          <w:sz w:val="24"/>
          <w:szCs w:val="24"/>
          <w:highlight w:val="white"/>
        </w:rPr>
        <w:t>International Journal of Hospitality Management</w:t>
      </w:r>
      <w:r>
        <w:rPr>
          <w:color w:val="222222"/>
          <w:sz w:val="24"/>
          <w:szCs w:val="24"/>
          <w:highlight w:val="white"/>
        </w:rPr>
        <w:t xml:space="preserve">, </w:t>
      </w:r>
      <w:r>
        <w:rPr>
          <w:i/>
          <w:color w:val="222222"/>
          <w:sz w:val="24"/>
          <w:szCs w:val="24"/>
          <w:highlight w:val="white"/>
        </w:rPr>
        <w:t>81</w:t>
      </w:r>
      <w:r>
        <w:rPr>
          <w:color w:val="222222"/>
          <w:sz w:val="24"/>
          <w:szCs w:val="24"/>
          <w:highlight w:val="white"/>
        </w:rPr>
        <w:t xml:space="preserve">, pp.34-42. Available at:   </w:t>
      </w:r>
      <w:hyperlink r:id="rId19">
        <w:r>
          <w:rPr>
            <w:color w:val="1155CC"/>
            <w:sz w:val="24"/>
            <w:szCs w:val="24"/>
            <w:highlight w:val="white"/>
            <w:u w:val="single"/>
          </w:rPr>
          <w:t>https://www.sciencedirect.com/science/article/abs/pii/S0278431918304626</w:t>
        </w:r>
      </w:hyperlink>
      <w:r>
        <w:rPr>
          <w:color w:val="222222"/>
          <w:sz w:val="24"/>
          <w:szCs w:val="24"/>
          <w:highlight w:val="white"/>
        </w:rPr>
        <w:t xml:space="preserve"> (Accessed on 26 October 2023). </w:t>
      </w:r>
    </w:p>
    <w:p w14:paraId="0000004D" w14:textId="77777777" w:rsidR="00DF6AF8" w:rsidRDefault="00000000">
      <w:pPr>
        <w:spacing w:line="360" w:lineRule="auto"/>
        <w:jc w:val="both"/>
        <w:rPr>
          <w:sz w:val="24"/>
          <w:szCs w:val="24"/>
        </w:rPr>
      </w:pPr>
      <w:r>
        <w:rPr>
          <w:color w:val="222222"/>
          <w:sz w:val="24"/>
          <w:szCs w:val="24"/>
          <w:highlight w:val="white"/>
        </w:rPr>
        <w:t xml:space="preserve">Yost, E., Zhang, T. and Qi, R., (2021). The power of engagement: Understanding active social media engagement and the impact on sales in the hospitality industry. </w:t>
      </w:r>
      <w:r>
        <w:rPr>
          <w:i/>
          <w:color w:val="222222"/>
          <w:sz w:val="24"/>
          <w:szCs w:val="24"/>
          <w:highlight w:val="white"/>
        </w:rPr>
        <w:t>Journal of Hospitality and Tourism Management</w:t>
      </w:r>
      <w:r>
        <w:rPr>
          <w:color w:val="222222"/>
          <w:sz w:val="24"/>
          <w:szCs w:val="24"/>
          <w:highlight w:val="white"/>
        </w:rPr>
        <w:t xml:space="preserve">, </w:t>
      </w:r>
      <w:r>
        <w:rPr>
          <w:i/>
          <w:color w:val="222222"/>
          <w:sz w:val="24"/>
          <w:szCs w:val="24"/>
          <w:highlight w:val="white"/>
        </w:rPr>
        <w:t>46</w:t>
      </w:r>
      <w:r>
        <w:rPr>
          <w:color w:val="222222"/>
          <w:sz w:val="24"/>
          <w:szCs w:val="24"/>
          <w:highlight w:val="white"/>
        </w:rPr>
        <w:t xml:space="preserve">, pp.83-95. Available at: </w:t>
      </w:r>
      <w:hyperlink r:id="rId20">
        <w:r>
          <w:rPr>
            <w:color w:val="1155CC"/>
            <w:sz w:val="24"/>
            <w:szCs w:val="24"/>
            <w:highlight w:val="white"/>
            <w:u w:val="single"/>
          </w:rPr>
          <w:t>https://fardapaper.ir/mohavaha/uploads/2021/05/Fardapaper-The-power-of-engagement-Understanding-active-social-media-engagement-and-the-impact-on-sales-in-the-hospitality-industry.pdf</w:t>
        </w:r>
      </w:hyperlink>
      <w:r>
        <w:rPr>
          <w:color w:val="222222"/>
          <w:sz w:val="24"/>
          <w:szCs w:val="24"/>
          <w:highlight w:val="white"/>
        </w:rPr>
        <w:t xml:space="preserve"> (Accessed on 26 October 2023).</w:t>
      </w:r>
    </w:p>
    <w:p w14:paraId="0000004E" w14:textId="77777777" w:rsidR="00DF6AF8" w:rsidRDefault="00000000">
      <w:pPr>
        <w:spacing w:line="360" w:lineRule="auto"/>
        <w:jc w:val="both"/>
        <w:rPr>
          <w:color w:val="222222"/>
          <w:sz w:val="24"/>
          <w:szCs w:val="24"/>
          <w:highlight w:val="white"/>
        </w:rPr>
      </w:pPr>
      <w:r>
        <w:rPr>
          <w:color w:val="222222"/>
          <w:sz w:val="24"/>
          <w:szCs w:val="24"/>
          <w:highlight w:val="white"/>
        </w:rPr>
        <w:t xml:space="preserve"> </w:t>
      </w:r>
    </w:p>
    <w:sectPr w:rsidR="00DF6AF8">
      <w:footerReference w:type="default" r:id="rId2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92D9E" w14:textId="77777777" w:rsidR="00D36FFF" w:rsidRDefault="00D36FFF">
      <w:pPr>
        <w:spacing w:line="240" w:lineRule="auto"/>
      </w:pPr>
      <w:r>
        <w:separator/>
      </w:r>
    </w:p>
  </w:endnote>
  <w:endnote w:type="continuationSeparator" w:id="0">
    <w:p w14:paraId="075D7A0C" w14:textId="77777777" w:rsidR="00D36FFF" w:rsidRDefault="00D36F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F" w14:textId="6E4F75CA" w:rsidR="00DF6AF8" w:rsidRDefault="00000000">
    <w:pPr>
      <w:pBdr>
        <w:top w:val="nil"/>
        <w:left w:val="nil"/>
        <w:bottom w:val="nil"/>
        <w:right w:val="nil"/>
        <w:between w:val="nil"/>
      </w:pBdr>
      <w:tabs>
        <w:tab w:val="center" w:pos="4680"/>
        <w:tab w:val="right" w:pos="9360"/>
      </w:tabs>
      <w:spacing w:line="240" w:lineRule="auto"/>
      <w:jc w:val="right"/>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032B1A">
      <w:rPr>
        <w:b/>
        <w:noProof/>
        <w:color w:val="000000"/>
        <w:sz w:val="24"/>
        <w:szCs w:val="24"/>
      </w:rPr>
      <w:t>2</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032B1A">
      <w:rPr>
        <w:b/>
        <w:noProof/>
        <w:color w:val="000000"/>
        <w:sz w:val="24"/>
        <w:szCs w:val="24"/>
      </w:rPr>
      <w:t>3</w:t>
    </w:r>
    <w:r>
      <w:rPr>
        <w:b/>
        <w:color w:val="000000"/>
        <w:sz w:val="24"/>
        <w:szCs w:val="24"/>
      </w:rPr>
      <w:fldChar w:fldCharType="end"/>
    </w:r>
  </w:p>
  <w:p w14:paraId="00000050" w14:textId="77777777" w:rsidR="00DF6AF8" w:rsidRDefault="00DF6AF8">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7E86A" w14:textId="77777777" w:rsidR="00D36FFF" w:rsidRDefault="00D36FFF">
      <w:pPr>
        <w:spacing w:line="240" w:lineRule="auto"/>
      </w:pPr>
      <w:r>
        <w:separator/>
      </w:r>
    </w:p>
  </w:footnote>
  <w:footnote w:type="continuationSeparator" w:id="0">
    <w:p w14:paraId="4B6F0F12" w14:textId="77777777" w:rsidR="00D36FFF" w:rsidRDefault="00D36FF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AF8"/>
    <w:rsid w:val="00032B1A"/>
    <w:rsid w:val="00443E93"/>
    <w:rsid w:val="00772322"/>
    <w:rsid w:val="00D36FFF"/>
    <w:rsid w:val="00DF6A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18159B1B-74A7-5846-8F14-7468998C7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lv.openrepository.com/bitstream/handle/2436/622035/Diffusion%20of%20Sustainability.pdf?sequence=1&amp;isAllowed=n" TargetMode="External"/><Relationship Id="rId13" Type="http://schemas.openxmlformats.org/officeDocument/2006/relationships/hyperlink" Target="https://thuvienso.hoasen.edu.vn/bitstream/handle/123456789/8505/Contents.pdf?sequence=3&amp;isAllowed=y" TargetMode="External"/><Relationship Id="rId18" Type="http://schemas.openxmlformats.org/officeDocument/2006/relationships/hyperlink" Target="https://www.emerald.com/insight/content/doi/10.1108/IJCHM-06-2021-0798/full/html"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https://www.researchgate.net/profile/Umesh-Bodkhe/publication/333843898_BloHosT_Blockchain_Enabled_Smart_Tourism_and_Hospitality_Management/links/63fe47840d98a97717c5e2d4/BloHosT-Blockchain-Enabled-Smart-Tourism-and-Hospitality-Management.pdf" TargetMode="External"/><Relationship Id="rId12" Type="http://schemas.openxmlformats.org/officeDocument/2006/relationships/hyperlink" Target="https://hrcak.srce.hr/file/434147" TargetMode="External"/><Relationship Id="rId17" Type="http://schemas.openxmlformats.org/officeDocument/2006/relationships/hyperlink" Target="https://ijmmu.com/index.php/ijmmu/article/download/4671/3957" TargetMode="External"/><Relationship Id="rId2" Type="http://schemas.openxmlformats.org/officeDocument/2006/relationships/settings" Target="settings.xml"/><Relationship Id="rId16" Type="http://schemas.openxmlformats.org/officeDocument/2006/relationships/hyperlink" Target="https://comum.rcaap.pt/bitstream/10400.26/38019/1/1-s2.0-S0160791X20308290-main.pdf" TargetMode="External"/><Relationship Id="rId20" Type="http://schemas.openxmlformats.org/officeDocument/2006/relationships/hyperlink" Target="https://fardapaper.ir/mohavaha/uploads/2021/05/Fardapaper-The-power-of-engagement-Understanding-active-social-media-engagement-and-the-impact-on-sales-in-the-hospitality-industry.pdf" TargetMode="External"/><Relationship Id="rId1" Type="http://schemas.openxmlformats.org/officeDocument/2006/relationships/styles" Target="styles.xml"/><Relationship Id="rId6" Type="http://schemas.openxmlformats.org/officeDocument/2006/relationships/hyperlink" Target="https://repository.uel.ac.uk/download/92279e42441339c8ea8c20a35febcb82e31eac5cf56c3a220e16374addac5ea7/438960/Social%20Media%20Use%20in%20Hospitality%202018_R2_.pdf" TargetMode="External"/><Relationship Id="rId11" Type="http://schemas.openxmlformats.org/officeDocument/2006/relationships/hyperlink" Target="https://arxiv.org/pdf/1709.00105" TargetMode="External"/><Relationship Id="rId5" Type="http://schemas.openxmlformats.org/officeDocument/2006/relationships/endnotes" Target="endnotes.xml"/><Relationship Id="rId15" Type="http://schemas.openxmlformats.org/officeDocument/2006/relationships/hyperlink" Target="https://www.emerald.com/insight/content/doi/10.1108/JTF-09-2019-0083/full/pdf" TargetMode="External"/><Relationship Id="rId23" Type="http://schemas.openxmlformats.org/officeDocument/2006/relationships/theme" Target="theme/theme1.xml"/><Relationship Id="rId10" Type="http://schemas.openxmlformats.org/officeDocument/2006/relationships/hyperlink" Target="https://ies.unitech-mo.ru/files/upload/publications/15349/2b0ad14e453efb5d8ef6dd398f2eef87.pdf" TargetMode="External"/><Relationship Id="rId19" Type="http://schemas.openxmlformats.org/officeDocument/2006/relationships/hyperlink" Target="https://www.sciencedirect.com/science/article/abs/pii/S0278431918304626" TargetMode="External"/><Relationship Id="rId4" Type="http://schemas.openxmlformats.org/officeDocument/2006/relationships/footnotes" Target="footnotes.xml"/><Relationship Id="rId9" Type="http://schemas.openxmlformats.org/officeDocument/2006/relationships/hyperlink" Target="https://www.researchgate.net/profile/Fei-Hao-10/publication/355973752_Acceptance_of_contactless_technology_in_the_hospitality_industry_extending_the_unified_theory_of_acceptance_and_use_of_technology_2/links/6187116107be5f31b7529f9d/Acceptance-of-contactless-technology-in-the-hospitality-industry-extending-the-unified-theory-of-acceptance-and-use-of-technology-2.pdf" TargetMode="External"/><Relationship Id="rId14" Type="http://schemas.openxmlformats.org/officeDocument/2006/relationships/hyperlink" Target="https://repository.ihu.edu.gr/xmlui/bitstream/handle/11544/29531/IHU_Neochoritis_Dissertation_final.pdf?sequence=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2867</Words>
  <Characters>16343</Characters>
  <Application>Microsoft Office Word</Application>
  <DocSecurity>0</DocSecurity>
  <Lines>136</Lines>
  <Paragraphs>38</Paragraphs>
  <ScaleCrop>false</ScaleCrop>
  <Company/>
  <LinksUpToDate>false</LinksUpToDate>
  <CharactersWithSpaces>19172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Sabbir Ansar Hussain (2233891)</cp:lastModifiedBy>
  <cp:revision>3</cp:revision>
  <dcterms:created xsi:type="dcterms:W3CDTF">2023-11-15T20:17:00Z</dcterms:created>
  <dcterms:modified xsi:type="dcterms:W3CDTF">2023-11-15T20:19:00Z</dcterms:modified>
</cp:coreProperties>
</file>