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5799882"/>
        <w:docPartObj>
          <w:docPartGallery w:val="Cover Pages"/>
          <w:docPartUnique/>
        </w:docPartObj>
      </w:sdtPr>
      <w:sdtEndPr>
        <w:rPr>
          <w:rFonts w:ascii="Times New Roman" w:hAnsi="Times New Roman" w:cs="Times New Roman"/>
          <w:b/>
          <w:bCs/>
        </w:rPr>
      </w:sdtEndPr>
      <w:sdtContent>
        <w:p w14:paraId="70DAC712" w14:textId="04D0D1B8" w:rsidR="00512C75" w:rsidRDefault="00512C75">
          <w:r>
            <w:rPr>
              <w:noProof/>
            </w:rPr>
            <mc:AlternateContent>
              <mc:Choice Requires="wpg">
                <w:drawing>
                  <wp:anchor distT="0" distB="0" distL="114300" distR="114300" simplePos="0" relativeHeight="251662336" behindDoc="0" locked="0" layoutInCell="1" allowOverlap="1" wp14:anchorId="1413E086" wp14:editId="5999263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40DB3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5B9B90" wp14:editId="4C6BDB1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A6B9C" w14:textId="4DE4A862" w:rsidR="00512C75" w:rsidRDefault="00512C7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5B9B9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94A6B9C" w14:textId="4DE4A862" w:rsidR="00512C75" w:rsidRDefault="00512C7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0C21F1C" wp14:editId="12304FC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A5AA1" w14:textId="43F5DB38" w:rsidR="00512C75" w:rsidRDefault="00512C75" w:rsidP="00512C75">
                                <w:pPr>
                                  <w:pStyle w:val="NoSpacing"/>
                                  <w:rPr>
                                    <w:color w:val="4472C4" w:themeColor="accent1"/>
                                    <w:sz w:val="28"/>
                                    <w:szCs w:val="28"/>
                                  </w:rPr>
                                </w:pPr>
                              </w:p>
                              <w:p w14:paraId="33338F42" w14:textId="1E512EC4" w:rsidR="00512C75" w:rsidRDefault="00512C75" w:rsidP="00512C75">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0C21F1C"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7BA5AA1" w14:textId="43F5DB38" w:rsidR="00512C75" w:rsidRDefault="00512C75" w:rsidP="00512C75">
                          <w:pPr>
                            <w:pStyle w:val="NoSpacing"/>
                            <w:rPr>
                              <w:color w:val="4472C4" w:themeColor="accent1"/>
                              <w:sz w:val="28"/>
                              <w:szCs w:val="28"/>
                            </w:rPr>
                          </w:pPr>
                        </w:p>
                        <w:p w14:paraId="33338F42" w14:textId="1E512EC4" w:rsidR="00512C75" w:rsidRDefault="00512C75" w:rsidP="00512C75">
                          <w:pPr>
                            <w:pStyle w:val="NoSpacing"/>
                            <w:jc w:val="center"/>
                            <w:rPr>
                              <w:color w:val="595959" w:themeColor="text1" w:themeTint="A6"/>
                              <w:sz w:val="20"/>
                              <w:szCs w:val="20"/>
                            </w:rPr>
                          </w:pPr>
                        </w:p>
                      </w:txbxContent>
                    </v:textbox>
                    <w10:wrap type="square" anchorx="page" anchory="page"/>
                  </v:shape>
                </w:pict>
              </mc:Fallback>
            </mc:AlternateContent>
          </w:r>
        </w:p>
        <w:p w14:paraId="0E10F4DE" w14:textId="77777777" w:rsidR="004032A5" w:rsidRDefault="004032A5">
          <w:pPr>
            <w:rPr>
              <w:rFonts w:ascii="Times New Roman" w:hAnsi="Times New Roman" w:cs="Times New Roman"/>
              <w:b/>
              <w:bCs/>
            </w:rPr>
          </w:pPr>
        </w:p>
        <w:p w14:paraId="67255F06" w14:textId="77777777" w:rsidR="004032A5" w:rsidRDefault="004032A5">
          <w:pPr>
            <w:rPr>
              <w:rFonts w:ascii="Times New Roman" w:hAnsi="Times New Roman" w:cs="Times New Roman"/>
              <w:b/>
              <w:bCs/>
            </w:rPr>
          </w:pPr>
        </w:p>
        <w:p w14:paraId="6E3AA628" w14:textId="77777777" w:rsidR="004032A5" w:rsidRDefault="004032A5">
          <w:pPr>
            <w:rPr>
              <w:rFonts w:ascii="Times New Roman" w:hAnsi="Times New Roman" w:cs="Times New Roman"/>
              <w:b/>
              <w:bCs/>
            </w:rPr>
          </w:pPr>
        </w:p>
        <w:p w14:paraId="75AE166B" w14:textId="77777777" w:rsidR="004032A5" w:rsidRDefault="004032A5">
          <w:pPr>
            <w:rPr>
              <w:rFonts w:ascii="Times New Roman" w:hAnsi="Times New Roman" w:cs="Times New Roman"/>
              <w:b/>
              <w:bCs/>
            </w:rPr>
          </w:pPr>
        </w:p>
        <w:p w14:paraId="1ACDCAFE" w14:textId="77777777" w:rsidR="004032A5" w:rsidRDefault="004032A5">
          <w:pPr>
            <w:rPr>
              <w:rFonts w:ascii="Times New Roman" w:hAnsi="Times New Roman" w:cs="Times New Roman"/>
            </w:rPr>
          </w:pPr>
          <w:r>
            <w:rPr>
              <w:b/>
              <w:bCs/>
              <w:noProof/>
            </w:rPr>
            <w:drawing>
              <wp:inline distT="0" distB="0" distL="0" distR="0" wp14:anchorId="6E273285" wp14:editId="70CA05A2">
                <wp:extent cx="2286000" cy="952500"/>
                <wp:effectExtent l="0" t="0" r="0" b="0"/>
                <wp:docPr id="3" name="Picture 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37C30B95" w14:textId="77777777" w:rsidR="004032A5" w:rsidRDefault="004032A5">
          <w:pPr>
            <w:rPr>
              <w:rFonts w:ascii="Times New Roman" w:hAnsi="Times New Roman" w:cs="Times New Roman"/>
            </w:rPr>
          </w:pPr>
        </w:p>
        <w:p w14:paraId="03E4A263" w14:textId="7BE517D1" w:rsidR="004032A5" w:rsidRDefault="004032A5">
          <w:pPr>
            <w:rPr>
              <w:rFonts w:ascii="Times New Roman" w:hAnsi="Times New Roman" w:cs="Times New Roman"/>
              <w:i/>
              <w:iCs/>
              <w:sz w:val="36"/>
              <w:szCs w:val="36"/>
            </w:rPr>
          </w:pPr>
          <w:r>
            <w:rPr>
              <w:rFonts w:ascii="Times New Roman" w:hAnsi="Times New Roman" w:cs="Times New Roman"/>
              <w:i/>
              <w:iCs/>
              <w:sz w:val="36"/>
              <w:szCs w:val="36"/>
            </w:rPr>
            <w:t xml:space="preserve"> </w:t>
          </w:r>
          <w:r w:rsidR="00D34378">
            <w:rPr>
              <w:rFonts w:ascii="Times New Roman" w:hAnsi="Times New Roman" w:cs="Times New Roman"/>
              <w:i/>
              <w:iCs/>
              <w:sz w:val="36"/>
              <w:szCs w:val="36"/>
            </w:rPr>
            <w:t>STRATEGIC MANAGEMENT &amp; SUSTAINABILITY</w:t>
          </w:r>
        </w:p>
        <w:p w14:paraId="0A49FFEC" w14:textId="77777777" w:rsidR="00D34378" w:rsidRDefault="00D34378">
          <w:pPr>
            <w:rPr>
              <w:rFonts w:ascii="Times New Roman" w:hAnsi="Times New Roman" w:cs="Times New Roman"/>
              <w:i/>
              <w:iCs/>
              <w:sz w:val="36"/>
              <w:szCs w:val="36"/>
            </w:rPr>
          </w:pPr>
          <w:r>
            <w:rPr>
              <w:rFonts w:ascii="Times New Roman" w:hAnsi="Times New Roman" w:cs="Times New Roman"/>
              <w:i/>
              <w:iCs/>
              <w:sz w:val="36"/>
              <w:szCs w:val="36"/>
            </w:rPr>
            <w:t>MODULE CODE: LCBB 6004</w:t>
          </w:r>
        </w:p>
        <w:p w14:paraId="369957D9" w14:textId="77777777" w:rsidR="00D34378" w:rsidRDefault="00D34378">
          <w:pPr>
            <w:rPr>
              <w:rFonts w:ascii="Times New Roman" w:hAnsi="Times New Roman" w:cs="Times New Roman"/>
              <w:i/>
              <w:iCs/>
              <w:sz w:val="36"/>
              <w:szCs w:val="36"/>
            </w:rPr>
          </w:pPr>
          <w:r w:rsidRPr="00D34378">
            <w:rPr>
              <w:rFonts w:ascii="Times New Roman" w:hAnsi="Times New Roman" w:cs="Times New Roman"/>
              <w:i/>
              <w:iCs/>
              <w:sz w:val="36"/>
              <w:szCs w:val="36"/>
            </w:rPr>
            <w:t>MODULE LECTURER</w:t>
          </w:r>
          <w:r>
            <w:rPr>
              <w:rFonts w:ascii="Times New Roman" w:hAnsi="Times New Roman" w:cs="Times New Roman"/>
              <w:i/>
              <w:iCs/>
              <w:sz w:val="36"/>
              <w:szCs w:val="36"/>
            </w:rPr>
            <w:t>:</w:t>
          </w:r>
          <w:r w:rsidRPr="00D34378">
            <w:rPr>
              <w:rFonts w:ascii="Times New Roman" w:hAnsi="Times New Roman" w:cs="Times New Roman"/>
              <w:i/>
              <w:iCs/>
              <w:sz w:val="36"/>
              <w:szCs w:val="36"/>
            </w:rPr>
            <w:t xml:space="preserve"> DR JAYALAKSHMI </w:t>
          </w:r>
          <w:r>
            <w:rPr>
              <w:rFonts w:ascii="Times New Roman" w:hAnsi="Times New Roman" w:cs="Times New Roman"/>
              <w:i/>
              <w:iCs/>
              <w:sz w:val="36"/>
              <w:szCs w:val="36"/>
            </w:rPr>
            <w:t xml:space="preserve">                 </w:t>
          </w:r>
          <w:r w:rsidRPr="00D34378">
            <w:rPr>
              <w:rFonts w:ascii="Times New Roman" w:hAnsi="Times New Roman" w:cs="Times New Roman"/>
              <w:i/>
              <w:iCs/>
              <w:sz w:val="36"/>
              <w:szCs w:val="36"/>
            </w:rPr>
            <w:t>GOPALKRISHNAN</w:t>
          </w:r>
        </w:p>
        <w:p w14:paraId="1802F879" w14:textId="1322BC2A" w:rsidR="00D34378" w:rsidRDefault="00D34378">
          <w:pPr>
            <w:rPr>
              <w:rFonts w:ascii="Times New Roman" w:hAnsi="Times New Roman" w:cs="Times New Roman"/>
              <w:i/>
              <w:iCs/>
              <w:sz w:val="36"/>
              <w:szCs w:val="36"/>
            </w:rPr>
          </w:pPr>
          <w:r>
            <w:rPr>
              <w:rFonts w:ascii="Times New Roman" w:hAnsi="Times New Roman" w:cs="Times New Roman"/>
              <w:i/>
              <w:iCs/>
              <w:sz w:val="36"/>
              <w:szCs w:val="36"/>
            </w:rPr>
            <w:t>STUDENT NAME: VALENTINA VLADIMIROVA</w:t>
          </w:r>
        </w:p>
        <w:p w14:paraId="6086DD1A" w14:textId="33CBE956" w:rsidR="00D34378" w:rsidRDefault="00D34378">
          <w:pPr>
            <w:rPr>
              <w:rFonts w:ascii="Times New Roman" w:hAnsi="Times New Roman" w:cs="Times New Roman"/>
              <w:i/>
              <w:iCs/>
              <w:sz w:val="36"/>
              <w:szCs w:val="36"/>
            </w:rPr>
          </w:pPr>
          <w:r>
            <w:rPr>
              <w:rFonts w:ascii="Times New Roman" w:hAnsi="Times New Roman" w:cs="Times New Roman"/>
              <w:i/>
              <w:iCs/>
              <w:sz w:val="36"/>
              <w:szCs w:val="36"/>
            </w:rPr>
            <w:t>STUDENT ID: 1818405</w:t>
          </w:r>
        </w:p>
        <w:p w14:paraId="30C3695A" w14:textId="011EB20C" w:rsidR="00D34378" w:rsidRDefault="00D34378">
          <w:pPr>
            <w:rPr>
              <w:rFonts w:ascii="Times New Roman" w:hAnsi="Times New Roman" w:cs="Times New Roman"/>
              <w:i/>
              <w:iCs/>
              <w:sz w:val="36"/>
              <w:szCs w:val="36"/>
            </w:rPr>
          </w:pPr>
          <w:r>
            <w:rPr>
              <w:rFonts w:ascii="Times New Roman" w:hAnsi="Times New Roman" w:cs="Times New Roman"/>
              <w:i/>
              <w:iCs/>
              <w:sz w:val="36"/>
              <w:szCs w:val="36"/>
            </w:rPr>
            <w:t>GROUP 1</w:t>
          </w:r>
        </w:p>
        <w:p w14:paraId="4509DEF3" w14:textId="1E19D4F0" w:rsidR="00D34378" w:rsidRDefault="00D34378">
          <w:pPr>
            <w:rPr>
              <w:rFonts w:ascii="Times New Roman" w:hAnsi="Times New Roman" w:cs="Times New Roman"/>
              <w:i/>
              <w:iCs/>
              <w:sz w:val="36"/>
              <w:szCs w:val="36"/>
            </w:rPr>
          </w:pPr>
        </w:p>
        <w:p w14:paraId="600AC3F1" w14:textId="180BDCB4" w:rsidR="00D34378" w:rsidRDefault="00D34378">
          <w:pPr>
            <w:rPr>
              <w:rFonts w:ascii="Times New Roman" w:hAnsi="Times New Roman" w:cs="Times New Roman"/>
              <w:i/>
              <w:iCs/>
              <w:sz w:val="36"/>
              <w:szCs w:val="36"/>
            </w:rPr>
          </w:pPr>
        </w:p>
        <w:p w14:paraId="1A1EAB4D" w14:textId="77777777" w:rsidR="00D34378" w:rsidRPr="00D34378" w:rsidRDefault="00D34378">
          <w:pPr>
            <w:rPr>
              <w:rFonts w:ascii="Times New Roman" w:hAnsi="Times New Roman" w:cs="Times New Roman"/>
              <w:i/>
              <w:iCs/>
              <w:sz w:val="36"/>
              <w:szCs w:val="36"/>
            </w:rPr>
          </w:pPr>
        </w:p>
        <w:p w14:paraId="2FA13A05" w14:textId="7A823271" w:rsidR="00D34378" w:rsidRPr="00D34378" w:rsidRDefault="00D34378">
          <w:pPr>
            <w:rPr>
              <w:rFonts w:ascii="Times New Roman" w:hAnsi="Times New Roman" w:cs="Times New Roman"/>
              <w:i/>
              <w:iCs/>
              <w:sz w:val="36"/>
              <w:szCs w:val="36"/>
            </w:rPr>
          </w:pPr>
        </w:p>
        <w:p w14:paraId="1D3F679B" w14:textId="4D485AC0" w:rsidR="00D34378" w:rsidRDefault="004032A5">
          <w:pPr>
            <w:rPr>
              <w:rFonts w:ascii="Times New Roman" w:hAnsi="Times New Roman" w:cs="Times New Roman"/>
              <w:i/>
              <w:iCs/>
              <w:sz w:val="36"/>
              <w:szCs w:val="36"/>
            </w:rPr>
          </w:pPr>
          <w:r w:rsidRPr="00D34378">
            <w:rPr>
              <w:rFonts w:ascii="Times New Roman" w:hAnsi="Times New Roman" w:cs="Times New Roman"/>
              <w:i/>
              <w:iCs/>
              <w:sz w:val="36"/>
              <w:szCs w:val="36"/>
            </w:rPr>
            <w:t xml:space="preserve">                                </w:t>
          </w:r>
          <w:r w:rsidR="00D34378">
            <w:rPr>
              <w:rFonts w:ascii="Times New Roman" w:hAnsi="Times New Roman" w:cs="Times New Roman"/>
              <w:i/>
              <w:iCs/>
              <w:sz w:val="36"/>
              <w:szCs w:val="36"/>
            </w:rPr>
            <w:t>ASSIGNMENT 1</w:t>
          </w:r>
        </w:p>
        <w:p w14:paraId="6BCE6871" w14:textId="77777777" w:rsidR="00D34378" w:rsidRDefault="00D34378">
          <w:pPr>
            <w:rPr>
              <w:rFonts w:ascii="Times New Roman" w:hAnsi="Times New Roman" w:cs="Times New Roman"/>
              <w:i/>
              <w:iCs/>
              <w:sz w:val="36"/>
              <w:szCs w:val="36"/>
            </w:rPr>
          </w:pPr>
        </w:p>
        <w:p w14:paraId="357CDDD0" w14:textId="26D82677" w:rsidR="004032A5" w:rsidRPr="00D34378" w:rsidRDefault="00D34378">
          <w:pPr>
            <w:rPr>
              <w:rFonts w:ascii="Times New Roman" w:hAnsi="Times New Roman" w:cs="Times New Roman"/>
              <w:i/>
              <w:iCs/>
              <w:sz w:val="36"/>
              <w:szCs w:val="36"/>
            </w:rPr>
          </w:pPr>
          <w:r>
            <w:rPr>
              <w:rFonts w:ascii="Times New Roman" w:hAnsi="Times New Roman" w:cs="Times New Roman"/>
              <w:i/>
              <w:iCs/>
              <w:sz w:val="36"/>
              <w:szCs w:val="36"/>
            </w:rPr>
            <w:t xml:space="preserve">                                VOLKSWAGEN</w:t>
          </w:r>
          <w:r w:rsidR="004032A5" w:rsidRPr="00D34378">
            <w:rPr>
              <w:rFonts w:ascii="Times New Roman" w:hAnsi="Times New Roman" w:cs="Times New Roman"/>
              <w:i/>
              <w:iCs/>
              <w:sz w:val="36"/>
              <w:szCs w:val="36"/>
            </w:rPr>
            <w:t xml:space="preserve">                      </w:t>
          </w:r>
        </w:p>
        <w:p w14:paraId="441349A7" w14:textId="68899815" w:rsidR="004032A5" w:rsidRDefault="004032A5">
          <w:pPr>
            <w:rPr>
              <w:rFonts w:ascii="Times New Roman" w:hAnsi="Times New Roman" w:cs="Times New Roman"/>
              <w:i/>
              <w:iCs/>
              <w:sz w:val="36"/>
              <w:szCs w:val="36"/>
            </w:rPr>
          </w:pPr>
        </w:p>
        <w:p w14:paraId="019C402A" w14:textId="62563943" w:rsidR="00D34378" w:rsidRDefault="00D34378">
          <w:pPr>
            <w:rPr>
              <w:rFonts w:ascii="Times New Roman" w:hAnsi="Times New Roman" w:cs="Times New Roman"/>
              <w:i/>
              <w:iCs/>
              <w:sz w:val="36"/>
              <w:szCs w:val="36"/>
            </w:rPr>
          </w:pPr>
        </w:p>
        <w:p w14:paraId="20DFAD6A" w14:textId="400C73EE" w:rsidR="00D34378" w:rsidRDefault="00D34378">
          <w:pPr>
            <w:rPr>
              <w:rFonts w:ascii="Times New Roman" w:hAnsi="Times New Roman" w:cs="Times New Roman"/>
              <w:i/>
              <w:iCs/>
              <w:sz w:val="36"/>
              <w:szCs w:val="36"/>
            </w:rPr>
          </w:pPr>
        </w:p>
        <w:p w14:paraId="38C842AF" w14:textId="75B30984" w:rsidR="00D34378" w:rsidRDefault="00D34378">
          <w:pPr>
            <w:rPr>
              <w:rFonts w:ascii="Times New Roman" w:hAnsi="Times New Roman" w:cs="Times New Roman"/>
              <w:i/>
              <w:iCs/>
              <w:sz w:val="36"/>
              <w:szCs w:val="36"/>
            </w:rPr>
          </w:pPr>
        </w:p>
        <w:p w14:paraId="7080F3E7" w14:textId="77777777" w:rsidR="00D34378" w:rsidRPr="00D34378" w:rsidRDefault="00D34378">
          <w:pPr>
            <w:rPr>
              <w:rFonts w:ascii="Times New Roman" w:hAnsi="Times New Roman" w:cs="Times New Roman"/>
              <w:i/>
              <w:iCs/>
              <w:sz w:val="36"/>
              <w:szCs w:val="36"/>
            </w:rPr>
          </w:pPr>
        </w:p>
        <w:p w14:paraId="106CE249" w14:textId="467BCDD3" w:rsidR="00512C75" w:rsidRDefault="00000000">
          <w:pPr>
            <w:rPr>
              <w:rFonts w:ascii="Times New Roman" w:hAnsi="Times New Roman" w:cs="Times New Roman"/>
            </w:rPr>
          </w:pPr>
        </w:p>
      </w:sdtContent>
    </w:sdt>
    <w:sdt>
      <w:sdtPr>
        <w:rPr>
          <w:rFonts w:ascii="Times New Roman" w:eastAsiaTheme="minorHAnsi" w:hAnsi="Times New Roman" w:cs="Times New Roman"/>
          <w:b w:val="0"/>
          <w:bCs w:val="0"/>
          <w:color w:val="auto"/>
          <w:kern w:val="2"/>
          <w:sz w:val="24"/>
          <w:szCs w:val="24"/>
          <w:lang w:val="en-IN"/>
          <w14:ligatures w14:val="standardContextual"/>
        </w:rPr>
        <w:id w:val="1677064875"/>
        <w:docPartObj>
          <w:docPartGallery w:val="Table of Contents"/>
          <w:docPartUnique/>
        </w:docPartObj>
      </w:sdtPr>
      <w:sdtEndPr>
        <w:rPr>
          <w:noProof/>
        </w:rPr>
      </w:sdtEndPr>
      <w:sdtContent>
        <w:p w14:paraId="67343FC5" w14:textId="4FBEBDAA" w:rsidR="0079482E" w:rsidRPr="00122CEF" w:rsidRDefault="0079482E">
          <w:pPr>
            <w:pStyle w:val="TOCHeading"/>
            <w:rPr>
              <w:rFonts w:ascii="Times New Roman" w:hAnsi="Times New Roman" w:cs="Times New Roman"/>
              <w:b w:val="0"/>
              <w:bCs w:val="0"/>
              <w:sz w:val="24"/>
              <w:szCs w:val="24"/>
            </w:rPr>
          </w:pPr>
          <w:r w:rsidRPr="00122CEF">
            <w:rPr>
              <w:rFonts w:ascii="Times New Roman" w:hAnsi="Times New Roman" w:cs="Times New Roman"/>
              <w:b w:val="0"/>
              <w:bCs w:val="0"/>
              <w:sz w:val="24"/>
              <w:szCs w:val="24"/>
            </w:rPr>
            <w:t>Table of Contents</w:t>
          </w:r>
        </w:p>
        <w:p w14:paraId="71452B3F" w14:textId="5282D452"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0" w:history="1">
            <w:r w:rsidR="00122CEF" w:rsidRPr="00122CEF">
              <w:rPr>
                <w:rStyle w:val="Hyperlink"/>
                <w:rFonts w:ascii="Times New Roman" w:hAnsi="Times New Roman" w:cs="Times New Roman"/>
                <w:b w:val="0"/>
                <w:bCs w:val="0"/>
                <w:i w:val="0"/>
                <w:iCs w:val="0"/>
                <w:noProof/>
              </w:rPr>
              <w:t>Introduction</w:t>
            </w:r>
            <w:r w:rsidR="00122CEF" w:rsidRPr="00122CEF">
              <w:rPr>
                <w:rFonts w:ascii="Times New Roman" w:hAnsi="Times New Roman" w:cs="Times New Roman"/>
                <w:b w:val="0"/>
                <w:bCs w:val="0"/>
                <w:i w:val="0"/>
                <w:iCs w:val="0"/>
                <w:noProof/>
                <w:webHidden/>
              </w:rPr>
              <w:tab/>
            </w:r>
            <w:r w:rsidR="00122CEF" w:rsidRPr="00122CEF">
              <w:rPr>
                <w:rFonts w:ascii="Times New Roman" w:hAnsi="Times New Roman" w:cs="Times New Roman"/>
                <w:b w:val="0"/>
                <w:bCs w:val="0"/>
                <w:i w:val="0"/>
                <w:iCs w:val="0"/>
                <w:noProof/>
                <w:webHidden/>
              </w:rPr>
              <w:fldChar w:fldCharType="begin"/>
            </w:r>
            <w:r w:rsidR="00122CEF" w:rsidRPr="00122CEF">
              <w:rPr>
                <w:rFonts w:ascii="Times New Roman" w:hAnsi="Times New Roman" w:cs="Times New Roman"/>
                <w:b w:val="0"/>
                <w:bCs w:val="0"/>
                <w:i w:val="0"/>
                <w:iCs w:val="0"/>
                <w:noProof/>
                <w:webHidden/>
              </w:rPr>
              <w:instrText xml:space="preserve"> PAGEREF _Toc141472530 \h </w:instrText>
            </w:r>
            <w:r w:rsidR="00122CEF" w:rsidRPr="00122CEF">
              <w:rPr>
                <w:rFonts w:ascii="Times New Roman" w:hAnsi="Times New Roman" w:cs="Times New Roman"/>
                <w:b w:val="0"/>
                <w:bCs w:val="0"/>
                <w:i w:val="0"/>
                <w:iCs w:val="0"/>
                <w:noProof/>
                <w:webHidden/>
              </w:rPr>
            </w:r>
            <w:r w:rsidR="00122CEF" w:rsidRPr="00122CEF">
              <w:rPr>
                <w:rFonts w:ascii="Times New Roman" w:hAnsi="Times New Roman" w:cs="Times New Roman"/>
                <w:b w:val="0"/>
                <w:bCs w:val="0"/>
                <w:i w:val="0"/>
                <w:iCs w:val="0"/>
                <w:noProof/>
                <w:webHidden/>
              </w:rPr>
              <w:fldChar w:fldCharType="separate"/>
            </w:r>
            <w:r w:rsidR="00122CEF" w:rsidRPr="00122CEF">
              <w:rPr>
                <w:rFonts w:ascii="Times New Roman" w:hAnsi="Times New Roman" w:cs="Times New Roman"/>
                <w:b w:val="0"/>
                <w:bCs w:val="0"/>
                <w:i w:val="0"/>
                <w:iCs w:val="0"/>
                <w:noProof/>
                <w:webHidden/>
              </w:rPr>
              <w:t>2</w:t>
            </w:r>
            <w:r w:rsidR="00122CEF" w:rsidRPr="00122CEF">
              <w:rPr>
                <w:rFonts w:ascii="Times New Roman" w:hAnsi="Times New Roman" w:cs="Times New Roman"/>
                <w:b w:val="0"/>
                <w:bCs w:val="0"/>
                <w:i w:val="0"/>
                <w:iCs w:val="0"/>
                <w:noProof/>
                <w:webHidden/>
              </w:rPr>
              <w:fldChar w:fldCharType="end"/>
            </w:r>
          </w:hyperlink>
        </w:p>
        <w:p w14:paraId="05990142" w14:textId="5F28AA42"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1" w:history="1">
            <w:r w:rsidR="00122CEF" w:rsidRPr="00122CEF">
              <w:rPr>
                <w:rStyle w:val="Hyperlink"/>
                <w:rFonts w:ascii="Times New Roman" w:hAnsi="Times New Roman" w:cs="Times New Roman"/>
                <w:b w:val="0"/>
                <w:bCs w:val="0"/>
                <w:i w:val="0"/>
                <w:iCs w:val="0"/>
                <w:noProof/>
              </w:rPr>
              <w:t>Background to the case:</w:t>
            </w:r>
            <w:r w:rsidR="00122CEF" w:rsidRPr="00122CEF">
              <w:rPr>
                <w:rFonts w:ascii="Times New Roman" w:hAnsi="Times New Roman" w:cs="Times New Roman"/>
                <w:b w:val="0"/>
                <w:bCs w:val="0"/>
                <w:i w:val="0"/>
                <w:iCs w:val="0"/>
                <w:noProof/>
                <w:webHidden/>
              </w:rPr>
              <w:tab/>
              <w:t>2</w:t>
            </w:r>
          </w:hyperlink>
        </w:p>
        <w:p w14:paraId="59D1F919" w14:textId="36402C9A"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2" w:history="1">
            <w:r w:rsidR="00122CEF" w:rsidRPr="00122CEF">
              <w:rPr>
                <w:rStyle w:val="Hyperlink"/>
                <w:rFonts w:ascii="Times New Roman" w:hAnsi="Times New Roman" w:cs="Times New Roman"/>
                <w:b w:val="0"/>
                <w:bCs w:val="0"/>
                <w:i w:val="0"/>
                <w:iCs w:val="0"/>
                <w:noProof/>
              </w:rPr>
              <w:t>1) Key Business Strategies of Volkswagen Over the Past Five Years</w:t>
            </w:r>
            <w:r w:rsidR="00122CEF" w:rsidRPr="00122CEF">
              <w:rPr>
                <w:rFonts w:ascii="Times New Roman" w:hAnsi="Times New Roman" w:cs="Times New Roman"/>
                <w:b w:val="0"/>
                <w:bCs w:val="0"/>
                <w:i w:val="0"/>
                <w:iCs w:val="0"/>
                <w:noProof/>
                <w:webHidden/>
              </w:rPr>
              <w:tab/>
              <w:t>4</w:t>
            </w:r>
          </w:hyperlink>
        </w:p>
        <w:p w14:paraId="674E0FCB" w14:textId="21B426FB"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3" w:history="1">
            <w:r w:rsidR="00122CEF" w:rsidRPr="00122CEF">
              <w:rPr>
                <w:rStyle w:val="Hyperlink"/>
                <w:rFonts w:ascii="Times New Roman" w:hAnsi="Times New Roman" w:cs="Times New Roman"/>
                <w:b w:val="0"/>
                <w:bCs w:val="0"/>
                <w:i w:val="0"/>
                <w:iCs w:val="0"/>
                <w:noProof/>
              </w:rPr>
              <w:t>2) Resources and Capabilities of Volkswagen Over the Past Five Years</w:t>
            </w:r>
            <w:r w:rsidR="00122CEF" w:rsidRPr="00122CEF">
              <w:rPr>
                <w:rFonts w:ascii="Times New Roman" w:hAnsi="Times New Roman" w:cs="Times New Roman"/>
                <w:b w:val="0"/>
                <w:bCs w:val="0"/>
                <w:i w:val="0"/>
                <w:iCs w:val="0"/>
                <w:noProof/>
                <w:webHidden/>
              </w:rPr>
              <w:tab/>
              <w:t>5</w:t>
            </w:r>
          </w:hyperlink>
        </w:p>
        <w:p w14:paraId="38C0C52D" w14:textId="70698DEA"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4" w:history="1">
            <w:r w:rsidR="00122CEF" w:rsidRPr="00122CEF">
              <w:rPr>
                <w:rStyle w:val="Hyperlink"/>
                <w:rFonts w:ascii="Times New Roman" w:hAnsi="Times New Roman" w:cs="Times New Roman"/>
                <w:b w:val="0"/>
                <w:bCs w:val="0"/>
                <w:i w:val="0"/>
                <w:iCs w:val="0"/>
                <w:noProof/>
              </w:rPr>
              <w:t>3) VW's Efforts to Become More Competitive While Considering Sustainability and the Environment</w:t>
            </w:r>
            <w:r w:rsidR="00122CEF" w:rsidRPr="00122CEF">
              <w:rPr>
                <w:rFonts w:ascii="Times New Roman" w:hAnsi="Times New Roman" w:cs="Times New Roman"/>
                <w:b w:val="0"/>
                <w:bCs w:val="0"/>
                <w:i w:val="0"/>
                <w:iCs w:val="0"/>
                <w:noProof/>
                <w:webHidden/>
              </w:rPr>
              <w:tab/>
              <w:t>6</w:t>
            </w:r>
          </w:hyperlink>
        </w:p>
        <w:p w14:paraId="56590E70" w14:textId="33D4DD71"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5" w:history="1">
            <w:r w:rsidR="00122CEF" w:rsidRPr="00122CEF">
              <w:rPr>
                <w:rStyle w:val="Hyperlink"/>
                <w:rFonts w:ascii="Times New Roman" w:hAnsi="Times New Roman" w:cs="Times New Roman"/>
                <w:b w:val="0"/>
                <w:bCs w:val="0"/>
                <w:i w:val="0"/>
                <w:iCs w:val="0"/>
                <w:noProof/>
              </w:rPr>
              <w:t>4) Recommendations for Further Sustainability Practices to Develop Competitive Advantages in the Future</w:t>
            </w:r>
            <w:r w:rsidR="00122CEF" w:rsidRPr="00122CEF">
              <w:rPr>
                <w:rFonts w:ascii="Times New Roman" w:hAnsi="Times New Roman" w:cs="Times New Roman"/>
                <w:b w:val="0"/>
                <w:bCs w:val="0"/>
                <w:i w:val="0"/>
                <w:iCs w:val="0"/>
                <w:noProof/>
                <w:webHidden/>
              </w:rPr>
              <w:tab/>
              <w:t>6</w:t>
            </w:r>
          </w:hyperlink>
        </w:p>
        <w:p w14:paraId="318BB648" w14:textId="2F37FF10"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6" w:history="1">
            <w:r w:rsidR="00122CEF" w:rsidRPr="00122CEF">
              <w:rPr>
                <w:rStyle w:val="Hyperlink"/>
                <w:rFonts w:ascii="Times New Roman" w:hAnsi="Times New Roman" w:cs="Times New Roman"/>
                <w:b w:val="0"/>
                <w:bCs w:val="0"/>
                <w:i w:val="0"/>
                <w:iCs w:val="0"/>
                <w:noProof/>
              </w:rPr>
              <w:t>Conclusion</w:t>
            </w:r>
            <w:r w:rsidR="00122CEF" w:rsidRPr="00122CEF">
              <w:rPr>
                <w:rFonts w:ascii="Times New Roman" w:hAnsi="Times New Roman" w:cs="Times New Roman"/>
                <w:b w:val="0"/>
                <w:bCs w:val="0"/>
                <w:i w:val="0"/>
                <w:iCs w:val="0"/>
                <w:noProof/>
                <w:webHidden/>
              </w:rPr>
              <w:tab/>
              <w:t>7</w:t>
            </w:r>
          </w:hyperlink>
        </w:p>
        <w:p w14:paraId="57DCA898" w14:textId="1304CFB4" w:rsidR="00122CEF" w:rsidRPr="00122CEF" w:rsidRDefault="00000000">
          <w:pPr>
            <w:pStyle w:val="TOC1"/>
            <w:tabs>
              <w:tab w:val="right" w:leader="dot" w:pos="9016"/>
            </w:tabs>
            <w:rPr>
              <w:rFonts w:ascii="Times New Roman" w:eastAsiaTheme="minorEastAsia" w:hAnsi="Times New Roman" w:cs="Times New Roman"/>
              <w:b w:val="0"/>
              <w:bCs w:val="0"/>
              <w:i w:val="0"/>
              <w:iCs w:val="0"/>
              <w:noProof/>
              <w:lang w:eastAsia="en-GB"/>
            </w:rPr>
          </w:pPr>
          <w:hyperlink w:anchor="_Toc141472537" w:history="1">
            <w:r w:rsidR="00122CEF" w:rsidRPr="00122CEF">
              <w:rPr>
                <w:rStyle w:val="Hyperlink"/>
                <w:rFonts w:ascii="Times New Roman" w:hAnsi="Times New Roman" w:cs="Times New Roman"/>
                <w:b w:val="0"/>
                <w:bCs w:val="0"/>
                <w:i w:val="0"/>
                <w:iCs w:val="0"/>
                <w:noProof/>
              </w:rPr>
              <w:t>References:</w:t>
            </w:r>
            <w:r w:rsidR="00122CEF" w:rsidRPr="00122CEF">
              <w:rPr>
                <w:rFonts w:ascii="Times New Roman" w:hAnsi="Times New Roman" w:cs="Times New Roman"/>
                <w:b w:val="0"/>
                <w:bCs w:val="0"/>
                <w:i w:val="0"/>
                <w:iCs w:val="0"/>
                <w:noProof/>
                <w:webHidden/>
              </w:rPr>
              <w:tab/>
              <w:t>11</w:t>
            </w:r>
          </w:hyperlink>
        </w:p>
        <w:p w14:paraId="5A7F44A7" w14:textId="5E3D0B62" w:rsidR="0079482E" w:rsidRPr="00122CEF" w:rsidRDefault="00000000">
          <w:pPr>
            <w:rPr>
              <w:rFonts w:ascii="Times New Roman" w:hAnsi="Times New Roman" w:cs="Times New Roman"/>
            </w:rPr>
          </w:pPr>
        </w:p>
      </w:sdtContent>
    </w:sdt>
    <w:p w14:paraId="0D3A2CA5" w14:textId="5BDE3D44" w:rsidR="00E83B3F" w:rsidRPr="00122CEF" w:rsidRDefault="00E83B3F" w:rsidP="0079482E">
      <w:pPr>
        <w:spacing w:line="360" w:lineRule="auto"/>
        <w:jc w:val="both"/>
        <w:rPr>
          <w:rFonts w:ascii="Times New Roman" w:hAnsi="Times New Roman" w:cs="Times New Roman"/>
        </w:rPr>
      </w:pPr>
    </w:p>
    <w:p w14:paraId="1DE98BBB" w14:textId="77777777" w:rsidR="0079482E" w:rsidRPr="00122CEF" w:rsidRDefault="0079482E" w:rsidP="0079482E">
      <w:pPr>
        <w:spacing w:line="360" w:lineRule="auto"/>
        <w:jc w:val="both"/>
        <w:rPr>
          <w:rFonts w:ascii="Times New Roman" w:hAnsi="Times New Roman" w:cs="Times New Roman"/>
        </w:rPr>
      </w:pPr>
    </w:p>
    <w:p w14:paraId="21B6E1AE" w14:textId="7CE853F6" w:rsidR="0079482E" w:rsidRPr="00122CEF" w:rsidRDefault="0079482E" w:rsidP="0079482E">
      <w:pPr>
        <w:spacing w:line="360" w:lineRule="auto"/>
        <w:jc w:val="both"/>
        <w:rPr>
          <w:rFonts w:ascii="Times New Roman" w:hAnsi="Times New Roman" w:cs="Times New Roman"/>
        </w:rPr>
      </w:pPr>
    </w:p>
    <w:p w14:paraId="187F6424" w14:textId="1240DCBC" w:rsidR="0079482E" w:rsidRPr="00122CEF" w:rsidRDefault="00D34378" w:rsidP="0079482E">
      <w:pPr>
        <w:spacing w:line="360" w:lineRule="auto"/>
        <w:jc w:val="both"/>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14:anchorId="6270B677" wp14:editId="07CF8632">
                <wp:simplePos x="0" y="0"/>
                <wp:positionH relativeFrom="page">
                  <wp:posOffset>120650</wp:posOffset>
                </wp:positionH>
                <wp:positionV relativeFrom="page">
                  <wp:posOffset>9410700</wp:posOffset>
                </wp:positionV>
                <wp:extent cx="7315200" cy="135255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flipV="1">
                          <a:off x="0" y="0"/>
                          <a:ext cx="7315200" cy="135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3AA92" w14:textId="3D61E0DC" w:rsidR="00512C75" w:rsidRDefault="00512C75" w:rsidP="00512C75">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270B677" id="Text Box 54" o:spid="_x0000_s1028" type="#_x0000_t202" style="position:absolute;left:0;text-align:left;margin-left:9.5pt;margin-top:741pt;width:8in;height:106.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" filled="f" stroked="f" strokeweight=".5pt">
                <v:textbox inset="126pt,0,54pt,0">
                  <w:txbxContent>
                    <w:p w14:paraId="2E63AA92" w14:textId="3D61E0DC" w:rsidR="00512C75" w:rsidRDefault="00512C75" w:rsidP="00512C75">
                      <w:pPr>
                        <w:rPr>
                          <w:smallCaps/>
                          <w:color w:val="404040" w:themeColor="text1" w:themeTint="BF"/>
                          <w:sz w:val="36"/>
                          <w:szCs w:val="36"/>
                        </w:rPr>
                      </w:pPr>
                    </w:p>
                  </w:txbxContent>
                </v:textbox>
                <w10:wrap type="square" anchorx="page" anchory="page"/>
              </v:shape>
            </w:pict>
          </mc:Fallback>
        </mc:AlternateContent>
      </w:r>
    </w:p>
    <w:p w14:paraId="091DA739" w14:textId="77777777" w:rsidR="0079482E" w:rsidRPr="00122CEF" w:rsidRDefault="0079482E" w:rsidP="0079482E">
      <w:pPr>
        <w:spacing w:line="360" w:lineRule="auto"/>
        <w:jc w:val="both"/>
        <w:rPr>
          <w:rFonts w:ascii="Times New Roman" w:hAnsi="Times New Roman" w:cs="Times New Roman"/>
        </w:rPr>
      </w:pPr>
    </w:p>
    <w:p w14:paraId="3D1CD28F" w14:textId="77777777" w:rsidR="0079482E" w:rsidRPr="00122CEF" w:rsidRDefault="0079482E" w:rsidP="0079482E">
      <w:pPr>
        <w:spacing w:line="360" w:lineRule="auto"/>
        <w:jc w:val="both"/>
        <w:rPr>
          <w:rFonts w:ascii="Times New Roman" w:hAnsi="Times New Roman" w:cs="Times New Roman"/>
        </w:rPr>
      </w:pPr>
    </w:p>
    <w:p w14:paraId="7D8EC728" w14:textId="77777777" w:rsidR="0079482E" w:rsidRPr="00122CEF" w:rsidRDefault="0079482E" w:rsidP="0079482E">
      <w:pPr>
        <w:spacing w:line="360" w:lineRule="auto"/>
        <w:jc w:val="both"/>
        <w:rPr>
          <w:rFonts w:ascii="Times New Roman" w:hAnsi="Times New Roman" w:cs="Times New Roman"/>
        </w:rPr>
      </w:pPr>
    </w:p>
    <w:p w14:paraId="374A5FC1" w14:textId="77777777" w:rsidR="0079482E" w:rsidRPr="00122CEF" w:rsidRDefault="0079482E" w:rsidP="0079482E">
      <w:pPr>
        <w:spacing w:line="360" w:lineRule="auto"/>
        <w:jc w:val="both"/>
        <w:rPr>
          <w:rFonts w:ascii="Times New Roman" w:hAnsi="Times New Roman" w:cs="Times New Roman"/>
        </w:rPr>
      </w:pPr>
    </w:p>
    <w:p w14:paraId="5F3D6926" w14:textId="77777777" w:rsidR="0079482E" w:rsidRPr="00122CEF" w:rsidRDefault="0079482E" w:rsidP="0079482E">
      <w:pPr>
        <w:spacing w:line="360" w:lineRule="auto"/>
        <w:jc w:val="both"/>
        <w:rPr>
          <w:rFonts w:ascii="Times New Roman" w:hAnsi="Times New Roman" w:cs="Times New Roman"/>
        </w:rPr>
      </w:pPr>
    </w:p>
    <w:p w14:paraId="26601A31" w14:textId="77777777" w:rsidR="0079482E" w:rsidRPr="00122CEF" w:rsidRDefault="0079482E" w:rsidP="0079482E">
      <w:pPr>
        <w:spacing w:line="360" w:lineRule="auto"/>
        <w:jc w:val="both"/>
        <w:rPr>
          <w:rFonts w:ascii="Times New Roman" w:hAnsi="Times New Roman" w:cs="Times New Roman"/>
        </w:rPr>
      </w:pPr>
    </w:p>
    <w:p w14:paraId="6A4B090D" w14:textId="77777777" w:rsidR="0079482E" w:rsidRPr="00122CEF" w:rsidRDefault="0079482E" w:rsidP="0079482E">
      <w:pPr>
        <w:spacing w:line="360" w:lineRule="auto"/>
        <w:jc w:val="both"/>
        <w:rPr>
          <w:rFonts w:ascii="Times New Roman" w:hAnsi="Times New Roman" w:cs="Times New Roman"/>
        </w:rPr>
      </w:pPr>
    </w:p>
    <w:p w14:paraId="36EE89BB" w14:textId="77777777" w:rsidR="0079482E" w:rsidRPr="00122CEF" w:rsidRDefault="0079482E" w:rsidP="0079482E">
      <w:pPr>
        <w:spacing w:line="360" w:lineRule="auto"/>
        <w:jc w:val="both"/>
        <w:rPr>
          <w:rFonts w:ascii="Times New Roman" w:hAnsi="Times New Roman" w:cs="Times New Roman"/>
        </w:rPr>
      </w:pPr>
    </w:p>
    <w:p w14:paraId="7BF10418" w14:textId="77777777" w:rsidR="0079482E" w:rsidRPr="00122CEF" w:rsidRDefault="0079482E" w:rsidP="0079482E">
      <w:pPr>
        <w:spacing w:line="360" w:lineRule="auto"/>
        <w:jc w:val="both"/>
        <w:rPr>
          <w:rFonts w:ascii="Times New Roman" w:hAnsi="Times New Roman" w:cs="Times New Roman"/>
        </w:rPr>
      </w:pPr>
    </w:p>
    <w:p w14:paraId="1F3D366B" w14:textId="77777777" w:rsidR="0079482E" w:rsidRPr="00122CEF" w:rsidRDefault="0079482E" w:rsidP="0079482E">
      <w:pPr>
        <w:spacing w:line="360" w:lineRule="auto"/>
        <w:jc w:val="both"/>
        <w:rPr>
          <w:rFonts w:ascii="Times New Roman" w:hAnsi="Times New Roman" w:cs="Times New Roman"/>
        </w:rPr>
      </w:pPr>
    </w:p>
    <w:p w14:paraId="3F2B42C8" w14:textId="77777777" w:rsidR="0079482E" w:rsidRPr="00122CEF" w:rsidRDefault="0079482E" w:rsidP="0079482E">
      <w:pPr>
        <w:spacing w:line="360" w:lineRule="auto"/>
        <w:jc w:val="both"/>
        <w:rPr>
          <w:rFonts w:ascii="Times New Roman" w:hAnsi="Times New Roman" w:cs="Times New Roman"/>
        </w:rPr>
      </w:pPr>
    </w:p>
    <w:p w14:paraId="1C3A4DEC" w14:textId="77777777" w:rsidR="0079482E" w:rsidRPr="00122CEF" w:rsidRDefault="0079482E" w:rsidP="0079482E">
      <w:pPr>
        <w:spacing w:line="360" w:lineRule="auto"/>
        <w:jc w:val="both"/>
        <w:rPr>
          <w:rFonts w:ascii="Times New Roman" w:hAnsi="Times New Roman" w:cs="Times New Roman"/>
        </w:rPr>
      </w:pPr>
    </w:p>
    <w:p w14:paraId="48346E52" w14:textId="77777777" w:rsidR="0079482E" w:rsidRPr="00122CEF" w:rsidRDefault="0079482E" w:rsidP="0079482E">
      <w:pPr>
        <w:spacing w:line="360" w:lineRule="auto"/>
        <w:jc w:val="both"/>
        <w:rPr>
          <w:rFonts w:ascii="Times New Roman" w:hAnsi="Times New Roman" w:cs="Times New Roman"/>
        </w:rPr>
      </w:pPr>
    </w:p>
    <w:p w14:paraId="266BCC14" w14:textId="77777777" w:rsidR="0079482E" w:rsidRPr="00122CEF" w:rsidRDefault="0079482E" w:rsidP="0079482E">
      <w:pPr>
        <w:spacing w:line="360" w:lineRule="auto"/>
        <w:jc w:val="both"/>
        <w:rPr>
          <w:rFonts w:ascii="Times New Roman" w:hAnsi="Times New Roman" w:cs="Times New Roman"/>
        </w:rPr>
      </w:pPr>
    </w:p>
    <w:p w14:paraId="38EF9C0A" w14:textId="77777777" w:rsidR="0079482E" w:rsidRPr="00122CEF" w:rsidRDefault="0079482E" w:rsidP="0079482E">
      <w:pPr>
        <w:spacing w:line="360" w:lineRule="auto"/>
        <w:jc w:val="both"/>
        <w:rPr>
          <w:rFonts w:ascii="Times New Roman" w:hAnsi="Times New Roman" w:cs="Times New Roman"/>
        </w:rPr>
      </w:pPr>
    </w:p>
    <w:p w14:paraId="0F8AFC9D" w14:textId="77777777" w:rsidR="0079482E" w:rsidRPr="00122CEF" w:rsidRDefault="0079482E" w:rsidP="0079482E">
      <w:pPr>
        <w:spacing w:line="360" w:lineRule="auto"/>
        <w:jc w:val="both"/>
        <w:rPr>
          <w:rFonts w:ascii="Times New Roman" w:hAnsi="Times New Roman" w:cs="Times New Roman"/>
        </w:rPr>
      </w:pPr>
    </w:p>
    <w:p w14:paraId="2DF44B89" w14:textId="77777777" w:rsidR="0079482E" w:rsidRPr="00122CEF" w:rsidRDefault="0079482E" w:rsidP="0079482E">
      <w:pPr>
        <w:spacing w:line="360" w:lineRule="auto"/>
        <w:jc w:val="both"/>
        <w:rPr>
          <w:rFonts w:ascii="Times New Roman" w:hAnsi="Times New Roman" w:cs="Times New Roman"/>
        </w:rPr>
      </w:pPr>
    </w:p>
    <w:p w14:paraId="6464ED13" w14:textId="77777777" w:rsidR="0079482E" w:rsidRPr="00122CEF" w:rsidRDefault="0079482E" w:rsidP="0079482E">
      <w:pPr>
        <w:pStyle w:val="Heading1"/>
        <w:spacing w:line="360" w:lineRule="auto"/>
        <w:rPr>
          <w:rFonts w:ascii="Times New Roman" w:hAnsi="Times New Roman" w:cs="Times New Roman"/>
          <w:sz w:val="24"/>
          <w:szCs w:val="24"/>
        </w:rPr>
      </w:pPr>
    </w:p>
    <w:p w14:paraId="0BCF5C9C" w14:textId="43E93361" w:rsidR="00E83B3F" w:rsidRPr="00122CEF" w:rsidRDefault="00E83B3F" w:rsidP="0079482E">
      <w:pPr>
        <w:pStyle w:val="Heading1"/>
        <w:spacing w:line="360" w:lineRule="auto"/>
        <w:rPr>
          <w:rFonts w:ascii="Times New Roman" w:hAnsi="Times New Roman" w:cs="Times New Roman"/>
          <w:sz w:val="24"/>
          <w:szCs w:val="24"/>
        </w:rPr>
      </w:pPr>
      <w:bookmarkStart w:id="0" w:name="_Toc141472530"/>
      <w:r w:rsidRPr="00122CEF">
        <w:rPr>
          <w:rFonts w:ascii="Times New Roman" w:hAnsi="Times New Roman" w:cs="Times New Roman"/>
          <w:sz w:val="24"/>
          <w:szCs w:val="24"/>
        </w:rPr>
        <w:t>Introduction</w:t>
      </w:r>
      <w:bookmarkEnd w:id="0"/>
    </w:p>
    <w:p w14:paraId="2D2075A9" w14:textId="77777777" w:rsidR="00E83B3F" w:rsidRPr="00122CEF" w:rsidRDefault="00E83B3F" w:rsidP="0079482E">
      <w:pPr>
        <w:spacing w:line="360" w:lineRule="auto"/>
        <w:jc w:val="both"/>
        <w:rPr>
          <w:rFonts w:ascii="Times New Roman" w:hAnsi="Times New Roman" w:cs="Times New Roman"/>
        </w:rPr>
      </w:pPr>
    </w:p>
    <w:p w14:paraId="514E9595" w14:textId="4A023A48"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In the wake of the "dieselgate" scandal, Volkswagen (VW) faced a significant crisis that led to widespread public distrust and legal repercussions. Over the past five years, the German automaker has implemented various business strategies to address the </w:t>
      </w:r>
      <w:r w:rsidR="00FE24AB">
        <w:rPr>
          <w:rFonts w:ascii="Times New Roman" w:hAnsi="Times New Roman" w:cs="Times New Roman"/>
        </w:rPr>
        <w:t>scandal's fallout and restore its</w:t>
      </w:r>
      <w:r w:rsidRPr="00122CEF">
        <w:rPr>
          <w:rFonts w:ascii="Times New Roman" w:hAnsi="Times New Roman" w:cs="Times New Roman"/>
        </w:rPr>
        <w:t xml:space="preserve"> reputation. This essay explores the </w:t>
      </w:r>
      <w:r w:rsidR="00D34378">
        <w:rPr>
          <w:rFonts w:ascii="Times New Roman" w:hAnsi="Times New Roman" w:cs="Times New Roman"/>
        </w:rPr>
        <w:t>critical</w:t>
      </w:r>
      <w:r w:rsidRPr="00122CEF">
        <w:rPr>
          <w:rFonts w:ascii="Times New Roman" w:hAnsi="Times New Roman" w:cs="Times New Roman"/>
        </w:rPr>
        <w:t xml:space="preserve"> business strategies pursued by VW, </w:t>
      </w:r>
      <w:r w:rsidR="00512C75" w:rsidRPr="00122CEF">
        <w:rPr>
          <w:rFonts w:ascii="Times New Roman" w:hAnsi="Times New Roman" w:cs="Times New Roman"/>
        </w:rPr>
        <w:t>analyses</w:t>
      </w:r>
      <w:r w:rsidRPr="00122CEF">
        <w:rPr>
          <w:rFonts w:ascii="Times New Roman" w:hAnsi="Times New Roman" w:cs="Times New Roman"/>
        </w:rPr>
        <w:t xml:space="preserve"> its resources and capabilities, evaluates the company's efforts to become more competitive through sustainability initiatives, and provides recommendations for further sustainability practices to develop competitive advantages in the future</w:t>
      </w:r>
      <w:r w:rsidR="0079482E" w:rsidRPr="00122CEF">
        <w:rPr>
          <w:rFonts w:ascii="Times New Roman" w:hAnsi="Times New Roman" w:cs="Times New Roman"/>
        </w:rPr>
        <w:t>(Gori,2018)</w:t>
      </w:r>
      <w:r w:rsidRPr="00122CEF">
        <w:rPr>
          <w:rFonts w:ascii="Times New Roman" w:hAnsi="Times New Roman" w:cs="Times New Roman"/>
        </w:rPr>
        <w:t>.</w:t>
      </w:r>
    </w:p>
    <w:p w14:paraId="49032620" w14:textId="77777777" w:rsidR="00E83B3F" w:rsidRPr="00122CEF" w:rsidRDefault="00E83B3F" w:rsidP="0079482E">
      <w:pPr>
        <w:spacing w:line="360" w:lineRule="auto"/>
        <w:jc w:val="both"/>
        <w:rPr>
          <w:rFonts w:ascii="Times New Roman" w:hAnsi="Times New Roman" w:cs="Times New Roman"/>
        </w:rPr>
      </w:pPr>
    </w:p>
    <w:p w14:paraId="0EA0B883" w14:textId="77777777" w:rsidR="00E83B3F" w:rsidRPr="00122CEF" w:rsidRDefault="00E83B3F" w:rsidP="0079482E">
      <w:pPr>
        <w:spacing w:line="360" w:lineRule="auto"/>
        <w:jc w:val="both"/>
        <w:rPr>
          <w:rFonts w:ascii="Times New Roman" w:hAnsi="Times New Roman" w:cs="Times New Roman"/>
        </w:rPr>
      </w:pPr>
    </w:p>
    <w:p w14:paraId="2D49C44D" w14:textId="4C9CC6FE" w:rsidR="00E83B3F" w:rsidRPr="00122CEF" w:rsidRDefault="00E83B3F" w:rsidP="0079482E">
      <w:pPr>
        <w:pStyle w:val="Heading1"/>
        <w:spacing w:line="360" w:lineRule="auto"/>
        <w:rPr>
          <w:rFonts w:ascii="Times New Roman" w:hAnsi="Times New Roman" w:cs="Times New Roman"/>
          <w:sz w:val="24"/>
          <w:szCs w:val="24"/>
        </w:rPr>
      </w:pPr>
      <w:bookmarkStart w:id="1" w:name="_Toc141472531"/>
      <w:r w:rsidRPr="00122CEF">
        <w:rPr>
          <w:rFonts w:ascii="Times New Roman" w:hAnsi="Times New Roman" w:cs="Times New Roman"/>
          <w:sz w:val="24"/>
          <w:szCs w:val="24"/>
        </w:rPr>
        <w:t>Background to the case:</w:t>
      </w:r>
      <w:bookmarkEnd w:id="1"/>
      <w:r w:rsidRPr="00122CEF">
        <w:rPr>
          <w:rFonts w:ascii="Times New Roman" w:hAnsi="Times New Roman" w:cs="Times New Roman"/>
          <w:sz w:val="24"/>
          <w:szCs w:val="24"/>
        </w:rPr>
        <w:t xml:space="preserve"> </w:t>
      </w:r>
    </w:p>
    <w:p w14:paraId="792DF35E" w14:textId="77777777" w:rsidR="00E83B3F" w:rsidRPr="00122CEF" w:rsidRDefault="00E83B3F" w:rsidP="0079482E">
      <w:pPr>
        <w:spacing w:line="360" w:lineRule="auto"/>
        <w:jc w:val="both"/>
        <w:rPr>
          <w:rFonts w:ascii="Times New Roman" w:hAnsi="Times New Roman" w:cs="Times New Roman"/>
        </w:rPr>
      </w:pPr>
    </w:p>
    <w:p w14:paraId="20C6AE93" w14:textId="7C7E6048"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The Volkswagen </w:t>
      </w:r>
      <w:r w:rsidR="00FE24AB" w:rsidRPr="00122CEF">
        <w:rPr>
          <w:rFonts w:ascii="Times New Roman" w:hAnsi="Times New Roman" w:cs="Times New Roman"/>
        </w:rPr>
        <w:t>diesel gate</w:t>
      </w:r>
      <w:r w:rsidRPr="00122CEF">
        <w:rPr>
          <w:rFonts w:ascii="Times New Roman" w:hAnsi="Times New Roman" w:cs="Times New Roman"/>
        </w:rPr>
        <w:t xml:space="preserve"> scandal</w:t>
      </w:r>
      <w:r w:rsidR="00FE24AB">
        <w:rPr>
          <w:rFonts w:ascii="Times New Roman" w:hAnsi="Times New Roman" w:cs="Times New Roman"/>
        </w:rPr>
        <w:t xml:space="preserve"> erupted in 2015 and</w:t>
      </w:r>
      <w:r w:rsidRPr="00122CEF">
        <w:rPr>
          <w:rFonts w:ascii="Times New Roman" w:hAnsi="Times New Roman" w:cs="Times New Roman"/>
        </w:rPr>
        <w:t xml:space="preserve"> remains one of the most significant and notorious corporate controversies in recent history. The scandal involved the German automaker Volkswagen (VW) intentionally installing </w:t>
      </w:r>
      <w:r w:rsidR="00FE24AB">
        <w:rPr>
          <w:rFonts w:ascii="Times New Roman" w:hAnsi="Times New Roman" w:cs="Times New Roman"/>
        </w:rPr>
        <w:t>emissions-cheating</w:t>
      </w:r>
      <w:r w:rsidRPr="00122CEF">
        <w:rPr>
          <w:rFonts w:ascii="Times New Roman" w:hAnsi="Times New Roman" w:cs="Times New Roman"/>
        </w:rPr>
        <w:t xml:space="preserve"> devices in their diesel vehicles, which allowed the cars to pass emissions tests while emitting significantly higher levels of harmful pollutants during regular driving.</w:t>
      </w:r>
    </w:p>
    <w:p w14:paraId="0123F47B" w14:textId="77777777" w:rsidR="00E83B3F" w:rsidRPr="00122CEF" w:rsidRDefault="00E83B3F" w:rsidP="0079482E">
      <w:pPr>
        <w:spacing w:line="360" w:lineRule="auto"/>
        <w:jc w:val="both"/>
        <w:rPr>
          <w:rFonts w:ascii="Times New Roman" w:hAnsi="Times New Roman" w:cs="Times New Roman"/>
        </w:rPr>
      </w:pPr>
    </w:p>
    <w:p w14:paraId="5B66B333" w14:textId="28A8E82A"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first came to light in September 2015 when the United States Environmental Protection Agency (EPA) issued a notice of violation to VW, accusing the company of violating the Clean Air Act. The EPA found that VW had equipped its diesel vehicles with software known as "defeat devices." These devices could detect when the car was undergoing emissions testing and activate the vehicle's emission controls, leading to significantly lower emissions during the test. However, during normal driving conditions, the defeat devices would disable the emission controls, resulting in emissions up to 40 times higher than the legal limit for nitrogen dioxide (NOx), a harmful pollutant linked to respiratory diseases and environmental damage.</w:t>
      </w:r>
    </w:p>
    <w:p w14:paraId="0DF5A54A" w14:textId="77777777" w:rsidR="00E83B3F" w:rsidRPr="00122CEF" w:rsidRDefault="00E83B3F" w:rsidP="0079482E">
      <w:pPr>
        <w:spacing w:line="360" w:lineRule="auto"/>
        <w:jc w:val="both"/>
        <w:rPr>
          <w:rFonts w:ascii="Times New Roman" w:hAnsi="Times New Roman" w:cs="Times New Roman"/>
        </w:rPr>
      </w:pPr>
    </w:p>
    <w:p w14:paraId="23D2CD32" w14:textId="7C1F62B6"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The revelation of VW's emissions cheating sent shockwaves through the automotive industry and the global community. VW's diesel vehicles, marketed as "clean diesel" cars, had been a </w:t>
      </w:r>
      <w:r w:rsidRPr="00122CEF">
        <w:rPr>
          <w:rFonts w:ascii="Times New Roman" w:hAnsi="Times New Roman" w:cs="Times New Roman"/>
        </w:rPr>
        <w:lastRenderedPageBreak/>
        <w:t xml:space="preserve">major selling point for the company, appealing to environmentally-conscious consumers. The scandal </w:t>
      </w:r>
      <w:r w:rsidR="00D34378">
        <w:rPr>
          <w:rFonts w:ascii="Times New Roman" w:hAnsi="Times New Roman" w:cs="Times New Roman"/>
        </w:rPr>
        <w:t>shattered the public's trust in the company and</w:t>
      </w:r>
      <w:r w:rsidRPr="00122CEF">
        <w:rPr>
          <w:rFonts w:ascii="Times New Roman" w:hAnsi="Times New Roman" w:cs="Times New Roman"/>
        </w:rPr>
        <w:t xml:space="preserve"> triggered investigations and litigation in numerous countries worldwide.</w:t>
      </w:r>
    </w:p>
    <w:p w14:paraId="6916AB50" w14:textId="77777777" w:rsidR="00E83B3F" w:rsidRPr="00122CEF" w:rsidRDefault="00E83B3F" w:rsidP="0079482E">
      <w:pPr>
        <w:spacing w:line="360" w:lineRule="auto"/>
        <w:jc w:val="both"/>
        <w:rPr>
          <w:rFonts w:ascii="Times New Roman" w:hAnsi="Times New Roman" w:cs="Times New Roman"/>
        </w:rPr>
      </w:pPr>
    </w:p>
    <w:p w14:paraId="25B70617" w14:textId="792C296E"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As the scale of the scandal unfolded, VW faced severe consequences on multiple fronts. The financial impact was staggering, with the company incurring billions of dollars in fines, compensation payments, civil settlements, and vehicle buyback schemes. </w:t>
      </w:r>
      <w:r w:rsidR="00FE24AB">
        <w:rPr>
          <w:rFonts w:ascii="Times New Roman" w:hAnsi="Times New Roman" w:cs="Times New Roman"/>
        </w:rPr>
        <w:t>To address the emissions issue, VW also had to recall millions of affected vehicles globally</w:t>
      </w:r>
      <w:r w:rsidRPr="00122CEF">
        <w:rPr>
          <w:rFonts w:ascii="Times New Roman" w:hAnsi="Times New Roman" w:cs="Times New Roman"/>
        </w:rPr>
        <w:t>, which further strained the company's resources and reputation</w:t>
      </w:r>
      <w:r w:rsidR="0079482E" w:rsidRPr="00122CEF">
        <w:rPr>
          <w:rFonts w:ascii="Times New Roman" w:hAnsi="Times New Roman" w:cs="Times New Roman"/>
        </w:rPr>
        <w:t>(Welsh, 2017)</w:t>
      </w:r>
      <w:r w:rsidRPr="00122CEF">
        <w:rPr>
          <w:rFonts w:ascii="Times New Roman" w:hAnsi="Times New Roman" w:cs="Times New Roman"/>
        </w:rPr>
        <w:t>.</w:t>
      </w:r>
    </w:p>
    <w:p w14:paraId="797154A7" w14:textId="77777777" w:rsidR="00E83B3F" w:rsidRPr="00122CEF" w:rsidRDefault="00E83B3F" w:rsidP="0079482E">
      <w:pPr>
        <w:spacing w:line="360" w:lineRule="auto"/>
        <w:jc w:val="both"/>
        <w:rPr>
          <w:rFonts w:ascii="Times New Roman" w:hAnsi="Times New Roman" w:cs="Times New Roman"/>
        </w:rPr>
      </w:pPr>
    </w:p>
    <w:p w14:paraId="0BC982A2" w14:textId="2AA6940F"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The scandal led to a profound leadership crisis within VW. The company's CEO, Martin Winterkorn, resigned just days after the scandal became public. Several other high-ranking executives were also implicated, leading to further executive changes and restructuring.</w:t>
      </w:r>
    </w:p>
    <w:p w14:paraId="4CA52CFC" w14:textId="77777777" w:rsidR="00E83B3F" w:rsidRPr="00122CEF" w:rsidRDefault="00E83B3F" w:rsidP="0079482E">
      <w:pPr>
        <w:spacing w:line="360" w:lineRule="auto"/>
        <w:jc w:val="both"/>
        <w:rPr>
          <w:rFonts w:ascii="Times New Roman" w:hAnsi="Times New Roman" w:cs="Times New Roman"/>
        </w:rPr>
      </w:pPr>
    </w:p>
    <w:p w14:paraId="77BB98DC" w14:textId="3462A686"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Beyond the financial and leadership turmoil, 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had significant environmental and health implications. The excessive NOx emissions from VW's diesel vehicles contributed to air pollution, posing risks to public health and the environment. Governments and environmental </w:t>
      </w:r>
      <w:r w:rsidR="00FE24AB">
        <w:rPr>
          <w:rFonts w:ascii="Times New Roman" w:hAnsi="Times New Roman" w:cs="Times New Roman"/>
        </w:rPr>
        <w:t>organisations</w:t>
      </w:r>
      <w:r w:rsidRPr="00122CEF">
        <w:rPr>
          <w:rFonts w:ascii="Times New Roman" w:hAnsi="Times New Roman" w:cs="Times New Roman"/>
        </w:rPr>
        <w:t xml:space="preserve"> worldwide called for stricter emissions regulations and greater scrutiny of the automotive industry.</w:t>
      </w:r>
    </w:p>
    <w:p w14:paraId="72E41D8A" w14:textId="77777777" w:rsidR="00E83B3F" w:rsidRPr="00122CEF" w:rsidRDefault="00E83B3F" w:rsidP="0079482E">
      <w:pPr>
        <w:spacing w:line="360" w:lineRule="auto"/>
        <w:jc w:val="both"/>
        <w:rPr>
          <w:rFonts w:ascii="Times New Roman" w:hAnsi="Times New Roman" w:cs="Times New Roman"/>
        </w:rPr>
      </w:pPr>
    </w:p>
    <w:p w14:paraId="344E2D72" w14:textId="5F9721CA"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In response to the scandal, VW took measures to address the fallout and rebuild its reputation. The company </w:t>
      </w:r>
      <w:r w:rsidR="00FE24AB">
        <w:rPr>
          <w:rFonts w:ascii="Times New Roman" w:hAnsi="Times New Roman" w:cs="Times New Roman"/>
        </w:rPr>
        <w:t>apologised</w:t>
      </w:r>
      <w:r w:rsidRPr="00122CEF">
        <w:rPr>
          <w:rFonts w:ascii="Times New Roman" w:hAnsi="Times New Roman" w:cs="Times New Roman"/>
        </w:rPr>
        <w:t xml:space="preserve"> for its actions and cooperated with regulators and authorities in investigations. VW also implemented </w:t>
      </w:r>
      <w:r w:rsidR="00FE24AB">
        <w:rPr>
          <w:rFonts w:ascii="Times New Roman" w:hAnsi="Times New Roman" w:cs="Times New Roman"/>
        </w:rPr>
        <w:t>several</w:t>
      </w:r>
      <w:r w:rsidRPr="00122CEF">
        <w:rPr>
          <w:rFonts w:ascii="Times New Roman" w:hAnsi="Times New Roman" w:cs="Times New Roman"/>
        </w:rPr>
        <w:t xml:space="preserve"> internal reforms, including strengthening compliance and ethics programs and enhancing </w:t>
      </w:r>
      <w:r w:rsidR="00FE24AB">
        <w:rPr>
          <w:rFonts w:ascii="Times New Roman" w:hAnsi="Times New Roman" w:cs="Times New Roman"/>
        </w:rPr>
        <w:t>vehicle testing and certification process oversight</w:t>
      </w:r>
      <w:r w:rsidRPr="00122CEF">
        <w:rPr>
          <w:rFonts w:ascii="Times New Roman" w:hAnsi="Times New Roman" w:cs="Times New Roman"/>
        </w:rPr>
        <w:t>.</w:t>
      </w:r>
    </w:p>
    <w:p w14:paraId="36324110" w14:textId="77777777" w:rsidR="00E83B3F" w:rsidRPr="00122CEF" w:rsidRDefault="00E83B3F" w:rsidP="0079482E">
      <w:pPr>
        <w:spacing w:line="360" w:lineRule="auto"/>
        <w:jc w:val="both"/>
        <w:rPr>
          <w:rFonts w:ascii="Times New Roman" w:hAnsi="Times New Roman" w:cs="Times New Roman"/>
        </w:rPr>
      </w:pPr>
    </w:p>
    <w:p w14:paraId="40F6C3B3"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Additionally, Volkswagen embarked on a strategic transformation towards sustainable mobility solutions. The company invested heavily in electric vehicle technology and announced plans to transition to an electrified vehicle lineup in the coming years. VW's commitment to electric mobility is part of its broader effort to demonstrate a commitment to environmental sustainability and regain public trust.</w:t>
      </w:r>
    </w:p>
    <w:p w14:paraId="55BE8F68" w14:textId="77777777" w:rsidR="00E83B3F" w:rsidRPr="00122CEF" w:rsidRDefault="00E83B3F" w:rsidP="0079482E">
      <w:pPr>
        <w:spacing w:line="360" w:lineRule="auto"/>
        <w:jc w:val="both"/>
        <w:rPr>
          <w:rFonts w:ascii="Times New Roman" w:hAnsi="Times New Roman" w:cs="Times New Roman"/>
        </w:rPr>
      </w:pPr>
    </w:p>
    <w:p w14:paraId="0A905968" w14:textId="3B282C2A"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While 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remains a dark chapter in VW's history, it </w:t>
      </w:r>
      <w:r w:rsidR="00FE24AB">
        <w:rPr>
          <w:rFonts w:ascii="Times New Roman" w:hAnsi="Times New Roman" w:cs="Times New Roman"/>
        </w:rPr>
        <w:t>catalysed</w:t>
      </w:r>
      <w:r w:rsidRPr="00122CEF">
        <w:rPr>
          <w:rFonts w:ascii="Times New Roman" w:hAnsi="Times New Roman" w:cs="Times New Roman"/>
        </w:rPr>
        <w:t xml:space="preserve"> change within the automotive industry. The scandal </w:t>
      </w:r>
      <w:r w:rsidR="00FE24AB">
        <w:rPr>
          <w:rFonts w:ascii="Times New Roman" w:hAnsi="Times New Roman" w:cs="Times New Roman"/>
        </w:rPr>
        <w:t>highlighted</w:t>
      </w:r>
      <w:r w:rsidRPr="00122CEF">
        <w:rPr>
          <w:rFonts w:ascii="Times New Roman" w:hAnsi="Times New Roman" w:cs="Times New Roman"/>
        </w:rPr>
        <w:t xml:space="preserve"> the need for stricter emissions testing and </w:t>
      </w:r>
      <w:r w:rsidRPr="00122CEF">
        <w:rPr>
          <w:rFonts w:ascii="Times New Roman" w:hAnsi="Times New Roman" w:cs="Times New Roman"/>
        </w:rPr>
        <w:lastRenderedPageBreak/>
        <w:t>more robust regulatory oversight. It also prompted other automakers to reassess their emission control practices and accelerate their transition to cleaner</w:t>
      </w:r>
      <w:r w:rsidR="00FE24AB">
        <w:rPr>
          <w:rFonts w:ascii="Times New Roman" w:hAnsi="Times New Roman" w:cs="Times New Roman"/>
        </w:rPr>
        <w:t>, more</w:t>
      </w:r>
      <w:r w:rsidRPr="00122CEF">
        <w:rPr>
          <w:rFonts w:ascii="Times New Roman" w:hAnsi="Times New Roman" w:cs="Times New Roman"/>
        </w:rPr>
        <w:t xml:space="preserve"> sustainable technologies</w:t>
      </w:r>
      <w:r w:rsidR="0079482E" w:rsidRPr="00122CEF">
        <w:rPr>
          <w:rFonts w:ascii="Times New Roman" w:hAnsi="Times New Roman" w:cs="Times New Roman"/>
        </w:rPr>
        <w:t>(Welsh, 2017)</w:t>
      </w:r>
      <w:r w:rsidRPr="00122CEF">
        <w:rPr>
          <w:rFonts w:ascii="Times New Roman" w:hAnsi="Times New Roman" w:cs="Times New Roman"/>
        </w:rPr>
        <w:t>.</w:t>
      </w:r>
    </w:p>
    <w:p w14:paraId="5EC2AF57" w14:textId="77777777" w:rsidR="00E83B3F" w:rsidRPr="00122CEF" w:rsidRDefault="00E83B3F" w:rsidP="0079482E">
      <w:pPr>
        <w:spacing w:line="360" w:lineRule="auto"/>
        <w:jc w:val="both"/>
        <w:rPr>
          <w:rFonts w:ascii="Times New Roman" w:hAnsi="Times New Roman" w:cs="Times New Roman"/>
        </w:rPr>
      </w:pPr>
    </w:p>
    <w:p w14:paraId="4ECD5004" w14:textId="77777777" w:rsidR="00E83B3F" w:rsidRPr="00122CEF" w:rsidRDefault="00E83B3F" w:rsidP="0079482E">
      <w:pPr>
        <w:spacing w:line="360" w:lineRule="auto"/>
        <w:jc w:val="both"/>
        <w:rPr>
          <w:rFonts w:ascii="Times New Roman" w:hAnsi="Times New Roman" w:cs="Times New Roman"/>
        </w:rPr>
      </w:pPr>
    </w:p>
    <w:p w14:paraId="35838FF5" w14:textId="77777777" w:rsidR="00E83B3F" w:rsidRPr="00122CEF" w:rsidRDefault="00E83B3F" w:rsidP="0079482E">
      <w:pPr>
        <w:pStyle w:val="Heading1"/>
        <w:spacing w:line="360" w:lineRule="auto"/>
        <w:rPr>
          <w:rFonts w:ascii="Times New Roman" w:hAnsi="Times New Roman" w:cs="Times New Roman"/>
          <w:sz w:val="24"/>
          <w:szCs w:val="24"/>
        </w:rPr>
      </w:pPr>
      <w:bookmarkStart w:id="2" w:name="_Toc141472532"/>
      <w:r w:rsidRPr="00122CEF">
        <w:rPr>
          <w:rFonts w:ascii="Times New Roman" w:hAnsi="Times New Roman" w:cs="Times New Roman"/>
          <w:sz w:val="24"/>
          <w:szCs w:val="24"/>
        </w:rPr>
        <w:t>1) Key Business Strategies of Volkswagen Over the Past Five Years</w:t>
      </w:r>
      <w:bookmarkEnd w:id="2"/>
    </w:p>
    <w:p w14:paraId="13367011" w14:textId="77777777" w:rsidR="00E83B3F" w:rsidRPr="00122CEF" w:rsidRDefault="00E83B3F" w:rsidP="0079482E">
      <w:pPr>
        <w:spacing w:line="360" w:lineRule="auto"/>
        <w:jc w:val="both"/>
        <w:rPr>
          <w:rFonts w:ascii="Times New Roman" w:hAnsi="Times New Roman" w:cs="Times New Roman"/>
        </w:rPr>
      </w:pPr>
    </w:p>
    <w:p w14:paraId="2A75E949" w14:textId="16FCF412" w:rsidR="00E83B3F" w:rsidRPr="00122CEF" w:rsidRDefault="00FE24AB" w:rsidP="0079482E">
      <w:pPr>
        <w:spacing w:line="360" w:lineRule="auto"/>
        <w:jc w:val="both"/>
        <w:rPr>
          <w:rFonts w:ascii="Times New Roman" w:hAnsi="Times New Roman" w:cs="Times New Roman"/>
        </w:rPr>
      </w:pPr>
      <w:r>
        <w:rPr>
          <w:rFonts w:ascii="Times New Roman" w:hAnsi="Times New Roman" w:cs="Times New Roman"/>
        </w:rPr>
        <w:t>After</w:t>
      </w:r>
      <w:r w:rsidR="00E83B3F" w:rsidRPr="00122CEF">
        <w:rPr>
          <w:rFonts w:ascii="Times New Roman" w:hAnsi="Times New Roman" w:cs="Times New Roman"/>
        </w:rPr>
        <w:t xml:space="preserve"> the "</w:t>
      </w:r>
      <w:proofErr w:type="spellStart"/>
      <w:r>
        <w:rPr>
          <w:rFonts w:ascii="Times New Roman" w:hAnsi="Times New Roman" w:cs="Times New Roman"/>
        </w:rPr>
        <w:t>Dieselgate</w:t>
      </w:r>
      <w:proofErr w:type="spellEnd"/>
      <w:r w:rsidR="00E83B3F" w:rsidRPr="00122CEF">
        <w:rPr>
          <w:rFonts w:ascii="Times New Roman" w:hAnsi="Times New Roman" w:cs="Times New Roman"/>
        </w:rPr>
        <w:t xml:space="preserve">" scandal, Volkswagen </w:t>
      </w:r>
      <w:r>
        <w:rPr>
          <w:rFonts w:ascii="Times New Roman" w:hAnsi="Times New Roman" w:cs="Times New Roman"/>
        </w:rPr>
        <w:t>took</w:t>
      </w:r>
      <w:r w:rsidR="00E83B3F" w:rsidRPr="00122CEF">
        <w:rPr>
          <w:rFonts w:ascii="Times New Roman" w:hAnsi="Times New Roman" w:cs="Times New Roman"/>
        </w:rPr>
        <w:t xml:space="preserve"> a multifaceted approach to address the crisis and rebuild its brand image. The key strategies pursued by VW can be </w:t>
      </w:r>
      <w:r>
        <w:rPr>
          <w:rFonts w:ascii="Times New Roman" w:hAnsi="Times New Roman" w:cs="Times New Roman"/>
        </w:rPr>
        <w:t>categorised</w:t>
      </w:r>
      <w:r w:rsidR="00E83B3F" w:rsidRPr="00122CEF">
        <w:rPr>
          <w:rFonts w:ascii="Times New Roman" w:hAnsi="Times New Roman" w:cs="Times New Roman"/>
        </w:rPr>
        <w:t xml:space="preserve"> into the following areas:</w:t>
      </w:r>
    </w:p>
    <w:p w14:paraId="08835656" w14:textId="77777777" w:rsidR="00E83B3F" w:rsidRPr="00122CEF" w:rsidRDefault="00E83B3F" w:rsidP="0079482E">
      <w:pPr>
        <w:spacing w:line="360" w:lineRule="auto"/>
        <w:jc w:val="both"/>
        <w:rPr>
          <w:rFonts w:ascii="Times New Roman" w:hAnsi="Times New Roman" w:cs="Times New Roman"/>
        </w:rPr>
      </w:pPr>
    </w:p>
    <w:p w14:paraId="7B01A4AB" w14:textId="2E4AFBEC"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One of the primary objectives of VW was to regain customer trust and retain its existing market share. The company offered </w:t>
      </w:r>
      <w:r w:rsidR="00D34378">
        <w:rPr>
          <w:rFonts w:ascii="Times New Roman" w:hAnsi="Times New Roman" w:cs="Times New Roman"/>
        </w:rPr>
        <w:t xml:space="preserve">existing customers various incentives, loyalty programs, and extended warranties </w:t>
      </w:r>
      <w:r w:rsidR="00FE24AB">
        <w:rPr>
          <w:rFonts w:ascii="Times New Roman" w:hAnsi="Times New Roman" w:cs="Times New Roman"/>
        </w:rPr>
        <w:t>to rebuild</w:t>
      </w:r>
      <w:r w:rsidRPr="00122CEF">
        <w:rPr>
          <w:rFonts w:ascii="Times New Roman" w:hAnsi="Times New Roman" w:cs="Times New Roman"/>
        </w:rPr>
        <w:t xml:space="preserve"> brand loyalty. Additionally, VW improved its after-sales services and customer support to strengthen its relationship with customers and demonstrate a commitment to transparency.</w:t>
      </w:r>
      <w:r w:rsidR="0079482E" w:rsidRPr="00122CEF">
        <w:rPr>
          <w:rFonts w:ascii="Times New Roman" w:hAnsi="Times New Roman" w:cs="Times New Roman"/>
        </w:rPr>
        <w:t xml:space="preserve"> </w:t>
      </w:r>
      <w:r w:rsidRPr="00122CEF">
        <w:rPr>
          <w:rFonts w:ascii="Times New Roman" w:hAnsi="Times New Roman" w:cs="Times New Roman"/>
        </w:rPr>
        <w:t xml:space="preserve">VW </w:t>
      </w:r>
      <w:r w:rsidR="00FE24AB">
        <w:rPr>
          <w:rFonts w:ascii="Times New Roman" w:hAnsi="Times New Roman" w:cs="Times New Roman"/>
        </w:rPr>
        <w:t>recognised</w:t>
      </w:r>
      <w:r w:rsidRPr="00122CEF">
        <w:rPr>
          <w:rFonts w:ascii="Times New Roman" w:hAnsi="Times New Roman" w:cs="Times New Roman"/>
        </w:rPr>
        <w:t xml:space="preserve"> the changing landscape of the automotive industry, with a growing demand for sustainable mobility solutions. </w:t>
      </w:r>
      <w:r w:rsidR="00FE24AB">
        <w:rPr>
          <w:rFonts w:ascii="Times New Roman" w:hAnsi="Times New Roman" w:cs="Times New Roman"/>
        </w:rPr>
        <w:t>The company invested heavily in developing and launching new electric and hybrid vehicle models to align with this shift</w:t>
      </w:r>
      <w:r w:rsidRPr="00122CEF">
        <w:rPr>
          <w:rFonts w:ascii="Times New Roman" w:hAnsi="Times New Roman" w:cs="Times New Roman"/>
        </w:rPr>
        <w:t>. This product development strategy aimed to meet changing consumer demands and regulatory requirements while reducing the company's dependence on traditional diesel and petrol engines</w:t>
      </w:r>
      <w:r w:rsidR="0079482E" w:rsidRPr="00122CEF">
        <w:rPr>
          <w:rFonts w:ascii="Times New Roman" w:hAnsi="Times New Roman" w:cs="Times New Roman"/>
        </w:rPr>
        <w:t xml:space="preserve"> (Welsh, 2017)</w:t>
      </w:r>
      <w:r w:rsidRPr="00122CEF">
        <w:rPr>
          <w:rFonts w:ascii="Times New Roman" w:hAnsi="Times New Roman" w:cs="Times New Roman"/>
        </w:rPr>
        <w:t>.</w:t>
      </w:r>
    </w:p>
    <w:p w14:paraId="5BEE5280" w14:textId="6A29BB3F" w:rsidR="00E83B3F"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 xml:space="preserve"> </w:t>
      </w:r>
      <w:r w:rsidR="00FE24AB">
        <w:rPr>
          <w:rFonts w:ascii="Times New Roman" w:hAnsi="Times New Roman" w:cs="Times New Roman"/>
        </w:rPr>
        <w:t>Despite</w:t>
      </w:r>
      <w:r w:rsidR="00E83B3F" w:rsidRPr="00122CEF">
        <w:rPr>
          <w:rFonts w:ascii="Times New Roman" w:hAnsi="Times New Roman" w:cs="Times New Roman"/>
        </w:rPr>
        <w:t xml:space="preserve"> significant financial penalties and compensation payouts, VW focused on cost reduction. This cost leadership strategy involved streamlining production processes, </w:t>
      </w:r>
      <w:r w:rsidR="00FE24AB">
        <w:rPr>
          <w:rFonts w:ascii="Times New Roman" w:hAnsi="Times New Roman" w:cs="Times New Roman"/>
        </w:rPr>
        <w:t>optimising</w:t>
      </w:r>
      <w:r w:rsidR="00E83B3F" w:rsidRPr="00122CEF">
        <w:rPr>
          <w:rFonts w:ascii="Times New Roman" w:hAnsi="Times New Roman" w:cs="Times New Roman"/>
        </w:rPr>
        <w:t xml:space="preserve"> supply chain management, and negotiating </w:t>
      </w:r>
      <w:r w:rsidR="00FE24AB">
        <w:rPr>
          <w:rFonts w:ascii="Times New Roman" w:hAnsi="Times New Roman" w:cs="Times New Roman"/>
        </w:rPr>
        <w:t>favourable</w:t>
      </w:r>
      <w:r w:rsidR="00E83B3F" w:rsidRPr="00122CEF">
        <w:rPr>
          <w:rFonts w:ascii="Times New Roman" w:hAnsi="Times New Roman" w:cs="Times New Roman"/>
        </w:rPr>
        <w:t xml:space="preserve"> terms with suppliers to improve overall cost efficiency and maintain competitiveness.</w:t>
      </w:r>
    </w:p>
    <w:p w14:paraId="60DFD483" w14:textId="77777777" w:rsidR="00E83B3F" w:rsidRPr="00122CEF" w:rsidRDefault="00E83B3F" w:rsidP="0079482E">
      <w:pPr>
        <w:spacing w:line="360" w:lineRule="auto"/>
        <w:jc w:val="both"/>
        <w:rPr>
          <w:rFonts w:ascii="Times New Roman" w:hAnsi="Times New Roman" w:cs="Times New Roman"/>
        </w:rPr>
      </w:pPr>
    </w:p>
    <w:p w14:paraId="05E88188" w14:textId="74B390D4"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d) Global Market Focus: VW </w:t>
      </w:r>
      <w:r w:rsidR="00FE24AB">
        <w:rPr>
          <w:rFonts w:ascii="Times New Roman" w:hAnsi="Times New Roman" w:cs="Times New Roman"/>
        </w:rPr>
        <w:t>recognised</w:t>
      </w:r>
      <w:r w:rsidRPr="00122CEF">
        <w:rPr>
          <w:rFonts w:ascii="Times New Roman" w:hAnsi="Times New Roman" w:cs="Times New Roman"/>
        </w:rPr>
        <w:t xml:space="preserve"> the need to address the scandal's impact in various international markets. The company implemented market-specific strategies tailored to the preferences and demands of consumers in different regions, ensuring a consistent approach to rebuild trust and maintain market presence.</w:t>
      </w:r>
    </w:p>
    <w:p w14:paraId="43BDED03" w14:textId="77777777" w:rsidR="00E83B3F" w:rsidRPr="00122CEF" w:rsidRDefault="00E83B3F" w:rsidP="0079482E">
      <w:pPr>
        <w:spacing w:line="360" w:lineRule="auto"/>
        <w:jc w:val="both"/>
        <w:rPr>
          <w:rFonts w:ascii="Times New Roman" w:hAnsi="Times New Roman" w:cs="Times New Roman"/>
        </w:rPr>
      </w:pPr>
    </w:p>
    <w:p w14:paraId="683A652D" w14:textId="3FB81020"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e) Legal Settlement and Apology: </w:t>
      </w:r>
      <w:r w:rsidR="00FE24AB">
        <w:rPr>
          <w:rFonts w:ascii="Times New Roman" w:hAnsi="Times New Roman" w:cs="Times New Roman"/>
        </w:rPr>
        <w:t>VW settled the legal claims with drivers in England and Wales over the emissions cheating scandal as part of its reputation management strategy</w:t>
      </w:r>
      <w:r w:rsidRPr="00122CEF">
        <w:rPr>
          <w:rFonts w:ascii="Times New Roman" w:hAnsi="Times New Roman" w:cs="Times New Roman"/>
        </w:rPr>
        <w:t xml:space="preserve">. The </w:t>
      </w:r>
      <w:r w:rsidRPr="00122CEF">
        <w:rPr>
          <w:rFonts w:ascii="Times New Roman" w:hAnsi="Times New Roman" w:cs="Times New Roman"/>
        </w:rPr>
        <w:lastRenderedPageBreak/>
        <w:t>settlement included a financial compensation package and a public apology, demonstrating accountability for its actions and a commitment to rectifying past mistakes.</w:t>
      </w:r>
    </w:p>
    <w:p w14:paraId="23486E6E" w14:textId="77777777" w:rsidR="00E83B3F" w:rsidRPr="00122CEF" w:rsidRDefault="00E83B3F" w:rsidP="0079482E">
      <w:pPr>
        <w:spacing w:line="360" w:lineRule="auto"/>
        <w:jc w:val="both"/>
        <w:rPr>
          <w:rFonts w:ascii="Times New Roman" w:hAnsi="Times New Roman" w:cs="Times New Roman"/>
        </w:rPr>
      </w:pPr>
    </w:p>
    <w:p w14:paraId="2CC127D6" w14:textId="77777777" w:rsidR="00E83B3F" w:rsidRPr="00122CEF" w:rsidRDefault="00E83B3F" w:rsidP="0079482E">
      <w:pPr>
        <w:pStyle w:val="Heading1"/>
        <w:spacing w:line="360" w:lineRule="auto"/>
        <w:rPr>
          <w:rFonts w:ascii="Times New Roman" w:hAnsi="Times New Roman" w:cs="Times New Roman"/>
          <w:sz w:val="24"/>
          <w:szCs w:val="24"/>
        </w:rPr>
      </w:pPr>
      <w:bookmarkStart w:id="3" w:name="_Toc141472533"/>
      <w:r w:rsidRPr="00122CEF">
        <w:rPr>
          <w:rFonts w:ascii="Times New Roman" w:hAnsi="Times New Roman" w:cs="Times New Roman"/>
          <w:sz w:val="24"/>
          <w:szCs w:val="24"/>
        </w:rPr>
        <w:t>2) Resources and Capabilities of Volkswagen Over the Past Five Years</w:t>
      </w:r>
      <w:bookmarkEnd w:id="3"/>
    </w:p>
    <w:p w14:paraId="09220739" w14:textId="77777777" w:rsidR="00E83B3F" w:rsidRPr="00122CEF" w:rsidRDefault="00E83B3F" w:rsidP="0079482E">
      <w:pPr>
        <w:spacing w:line="360" w:lineRule="auto"/>
        <w:jc w:val="both"/>
        <w:rPr>
          <w:rFonts w:ascii="Times New Roman" w:hAnsi="Times New Roman" w:cs="Times New Roman"/>
        </w:rPr>
      </w:pPr>
    </w:p>
    <w:p w14:paraId="797BDE4F" w14:textId="6AD5C25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Volkswagen possesses several </w:t>
      </w:r>
      <w:r w:rsidR="00FE24AB">
        <w:rPr>
          <w:rFonts w:ascii="Times New Roman" w:hAnsi="Times New Roman" w:cs="Times New Roman"/>
        </w:rPr>
        <w:t>vital</w:t>
      </w:r>
      <w:r w:rsidRPr="00122CEF">
        <w:rPr>
          <w:rFonts w:ascii="Times New Roman" w:hAnsi="Times New Roman" w:cs="Times New Roman"/>
        </w:rPr>
        <w:t xml:space="preserve"> resources and capabilities that have contributed to its success over the past five years:</w:t>
      </w:r>
    </w:p>
    <w:p w14:paraId="200C7D47" w14:textId="77777777" w:rsidR="00E83B3F" w:rsidRPr="00122CEF" w:rsidRDefault="00E83B3F" w:rsidP="0079482E">
      <w:pPr>
        <w:spacing w:line="360" w:lineRule="auto"/>
        <w:jc w:val="both"/>
        <w:rPr>
          <w:rFonts w:ascii="Times New Roman" w:hAnsi="Times New Roman" w:cs="Times New Roman"/>
        </w:rPr>
      </w:pPr>
    </w:p>
    <w:p w14:paraId="6BD877D8" w14:textId="684F7B23"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VW has a strong </w:t>
      </w:r>
      <w:r w:rsidR="00FE24AB">
        <w:rPr>
          <w:rFonts w:ascii="Times New Roman" w:hAnsi="Times New Roman" w:cs="Times New Roman"/>
        </w:rPr>
        <w:t>engineering and technological expertise legacy</w:t>
      </w:r>
      <w:r w:rsidRPr="00122CEF">
        <w:rPr>
          <w:rFonts w:ascii="Times New Roman" w:hAnsi="Times New Roman" w:cs="Times New Roman"/>
        </w:rPr>
        <w:t xml:space="preserve">, </w:t>
      </w:r>
      <w:r w:rsidR="00FE24AB">
        <w:rPr>
          <w:rFonts w:ascii="Times New Roman" w:hAnsi="Times New Roman" w:cs="Times New Roman"/>
        </w:rPr>
        <w:t>allowing</w:t>
      </w:r>
      <w:r w:rsidRPr="00122CEF">
        <w:rPr>
          <w:rFonts w:ascii="Times New Roman" w:hAnsi="Times New Roman" w:cs="Times New Roman"/>
        </w:rPr>
        <w:t xml:space="preserve"> the company to innovate and develop advanced vehicle technologies. This capability proved vital as VW pivoted towards electric vehicle development and sustainable mobility solutions.</w:t>
      </w:r>
      <w:r w:rsidR="0079482E" w:rsidRPr="00122CEF">
        <w:rPr>
          <w:rFonts w:ascii="Times New Roman" w:hAnsi="Times New Roman" w:cs="Times New Roman"/>
        </w:rPr>
        <w:t xml:space="preserve"> </w:t>
      </w:r>
      <w:r w:rsidRPr="00122CEF">
        <w:rPr>
          <w:rFonts w:ascii="Times New Roman" w:hAnsi="Times New Roman" w:cs="Times New Roman"/>
        </w:rPr>
        <w:t xml:space="preserve">Despite the scandal, VW's brand equity remains relatively strong. The company's long history, global recognition, and reputation for quality vehicles have provided a foundation for rebuilding </w:t>
      </w:r>
      <w:r w:rsidR="00FE24AB">
        <w:rPr>
          <w:rFonts w:ascii="Times New Roman" w:hAnsi="Times New Roman" w:cs="Times New Roman"/>
        </w:rPr>
        <w:t>customer trust and loyalty</w:t>
      </w:r>
      <w:r w:rsidRPr="00122CEF">
        <w:rPr>
          <w:rFonts w:ascii="Times New Roman" w:hAnsi="Times New Roman" w:cs="Times New Roman"/>
        </w:rPr>
        <w:t xml:space="preserve">. VW boasts an extensive global distribution network, enabling it to </w:t>
      </w:r>
      <w:r w:rsidR="00FE24AB">
        <w:rPr>
          <w:rFonts w:ascii="Times New Roman" w:hAnsi="Times New Roman" w:cs="Times New Roman"/>
        </w:rPr>
        <w:t>efficiently reach customers in various markets</w:t>
      </w:r>
      <w:r w:rsidRPr="00122CEF">
        <w:rPr>
          <w:rFonts w:ascii="Times New Roman" w:hAnsi="Times New Roman" w:cs="Times New Roman"/>
        </w:rPr>
        <w:t>. This network has been essential in distributing new electric models to different regions and expanding the company's market presence</w:t>
      </w:r>
      <w:r w:rsidR="0079482E" w:rsidRPr="00122CEF">
        <w:rPr>
          <w:rFonts w:ascii="Times New Roman" w:hAnsi="Times New Roman" w:cs="Times New Roman"/>
        </w:rPr>
        <w:t>.</w:t>
      </w:r>
      <w:r w:rsidRPr="00122CEF">
        <w:rPr>
          <w:rFonts w:ascii="Times New Roman" w:hAnsi="Times New Roman" w:cs="Times New Roman"/>
        </w:rPr>
        <w:t xml:space="preserve"> Despite the financial impact of the scandal, VW's </w:t>
      </w:r>
      <w:r w:rsidR="00FE24AB">
        <w:rPr>
          <w:rFonts w:ascii="Times New Roman" w:hAnsi="Times New Roman" w:cs="Times New Roman"/>
        </w:rPr>
        <w:t>economic</w:t>
      </w:r>
      <w:r w:rsidRPr="00122CEF">
        <w:rPr>
          <w:rFonts w:ascii="Times New Roman" w:hAnsi="Times New Roman" w:cs="Times New Roman"/>
        </w:rPr>
        <w:t xml:space="preserve"> strength has allowed it to invest in research and development for electric vehicles and sustainable technologies.</w:t>
      </w:r>
      <w:r w:rsidR="0079482E" w:rsidRPr="00122CEF">
        <w:rPr>
          <w:rFonts w:ascii="Times New Roman" w:hAnsi="Times New Roman" w:cs="Times New Roman"/>
        </w:rPr>
        <w:t xml:space="preserve"> </w:t>
      </w:r>
      <w:r w:rsidRPr="00122CEF">
        <w:rPr>
          <w:rFonts w:ascii="Times New Roman" w:hAnsi="Times New Roman" w:cs="Times New Roman"/>
        </w:rPr>
        <w:t>VW's ability to invest in R&amp;D and collaborate with research institutions has facilitated its transformation towards sustainable mobility. This capability has enabled VW to stay at the forefront of electric vehicle technology and gain a competitive advantage in the market.</w:t>
      </w:r>
    </w:p>
    <w:p w14:paraId="6A7A87B0" w14:textId="77777777" w:rsidR="00E83B3F" w:rsidRPr="00122CEF" w:rsidRDefault="00E83B3F" w:rsidP="0079482E">
      <w:pPr>
        <w:spacing w:line="360" w:lineRule="auto"/>
        <w:jc w:val="both"/>
        <w:rPr>
          <w:rFonts w:ascii="Times New Roman" w:hAnsi="Times New Roman" w:cs="Times New Roman"/>
        </w:rPr>
      </w:pPr>
    </w:p>
    <w:p w14:paraId="79B44C44" w14:textId="24ECE591"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However, </w:t>
      </w:r>
      <w:r w:rsidR="00FE24AB">
        <w:rPr>
          <w:rFonts w:ascii="Times New Roman" w:hAnsi="Times New Roman" w:cs="Times New Roman"/>
        </w:rPr>
        <w:t>aligning</w:t>
      </w:r>
      <w:r w:rsidRPr="00122CEF">
        <w:rPr>
          <w:rFonts w:ascii="Times New Roman" w:hAnsi="Times New Roman" w:cs="Times New Roman"/>
        </w:rPr>
        <w:t xml:space="preserve"> these resources and capabilities with the company's business strategies has </w:t>
      </w:r>
      <w:r w:rsidR="00FE24AB">
        <w:rPr>
          <w:rFonts w:ascii="Times New Roman" w:hAnsi="Times New Roman" w:cs="Times New Roman"/>
        </w:rPr>
        <w:t>been challenging</w:t>
      </w:r>
      <w:r w:rsidRPr="00122CEF">
        <w:rPr>
          <w:rFonts w:ascii="Times New Roman" w:hAnsi="Times New Roman" w:cs="Times New Roman"/>
        </w:rPr>
        <w:t xml:space="preserve">. 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exposed </w:t>
      </w:r>
      <w:r w:rsidR="00FE24AB">
        <w:rPr>
          <w:rFonts w:ascii="Times New Roman" w:hAnsi="Times New Roman" w:cs="Times New Roman"/>
        </w:rPr>
        <w:t>the company's ethical practices and corporate culture weaknesses</w:t>
      </w:r>
      <w:r w:rsidRPr="00122CEF">
        <w:rPr>
          <w:rFonts w:ascii="Times New Roman" w:hAnsi="Times New Roman" w:cs="Times New Roman"/>
        </w:rPr>
        <w:t>. The initial response focused on damage control rather than a sustainable transformation. While VW has made strides in developing electric vehicles, the transition has been relatively slow compared to some competitors.</w:t>
      </w:r>
    </w:p>
    <w:p w14:paraId="14DECB09" w14:textId="77777777" w:rsidR="00E83B3F" w:rsidRPr="00122CEF" w:rsidRDefault="00E83B3F" w:rsidP="0079482E">
      <w:pPr>
        <w:spacing w:line="360" w:lineRule="auto"/>
        <w:jc w:val="both"/>
        <w:rPr>
          <w:rFonts w:ascii="Times New Roman" w:hAnsi="Times New Roman" w:cs="Times New Roman"/>
        </w:rPr>
      </w:pPr>
    </w:p>
    <w:p w14:paraId="421FD530" w14:textId="77777777" w:rsidR="00E83B3F" w:rsidRPr="00122CEF" w:rsidRDefault="00E83B3F" w:rsidP="0079482E">
      <w:pPr>
        <w:pStyle w:val="Heading1"/>
        <w:spacing w:line="360" w:lineRule="auto"/>
        <w:rPr>
          <w:rFonts w:ascii="Times New Roman" w:hAnsi="Times New Roman" w:cs="Times New Roman"/>
          <w:sz w:val="24"/>
          <w:szCs w:val="24"/>
        </w:rPr>
      </w:pPr>
      <w:bookmarkStart w:id="4" w:name="_Toc141472534"/>
      <w:r w:rsidRPr="00122CEF">
        <w:rPr>
          <w:rFonts w:ascii="Times New Roman" w:hAnsi="Times New Roman" w:cs="Times New Roman"/>
          <w:sz w:val="24"/>
          <w:szCs w:val="24"/>
        </w:rPr>
        <w:t>3) VW's Efforts to Become More Competitive While Considering Sustainability and the Environment</w:t>
      </w:r>
      <w:bookmarkEnd w:id="4"/>
    </w:p>
    <w:p w14:paraId="5A425FC3" w14:textId="77777777" w:rsidR="00E83B3F" w:rsidRPr="00122CEF" w:rsidRDefault="00E83B3F" w:rsidP="0079482E">
      <w:pPr>
        <w:spacing w:line="360" w:lineRule="auto"/>
        <w:jc w:val="both"/>
        <w:rPr>
          <w:rFonts w:ascii="Times New Roman" w:hAnsi="Times New Roman" w:cs="Times New Roman"/>
        </w:rPr>
      </w:pPr>
    </w:p>
    <w:p w14:paraId="3F60A710" w14:textId="566E6DFD"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lastRenderedPageBreak/>
        <w:t xml:space="preserve">VW's efforts to become more competitive while considering sustainability and the environment can be </w:t>
      </w:r>
      <w:r w:rsidR="00FE24AB" w:rsidRPr="00122CEF">
        <w:rPr>
          <w:rFonts w:ascii="Times New Roman" w:hAnsi="Times New Roman" w:cs="Times New Roman"/>
        </w:rPr>
        <w:t>analysed</w:t>
      </w:r>
      <w:r w:rsidRPr="00122CEF">
        <w:rPr>
          <w:rFonts w:ascii="Times New Roman" w:hAnsi="Times New Roman" w:cs="Times New Roman"/>
        </w:rPr>
        <w:t xml:space="preserve"> through the lens of the Triple Bottom Line (TBL) approach, focusing on economic, social, and environmental aspects:</w:t>
      </w:r>
    </w:p>
    <w:p w14:paraId="79F5E7E0" w14:textId="77777777" w:rsidR="00E83B3F" w:rsidRPr="00122CEF" w:rsidRDefault="00E83B3F" w:rsidP="0079482E">
      <w:pPr>
        <w:spacing w:line="360" w:lineRule="auto"/>
        <w:jc w:val="both"/>
        <w:rPr>
          <w:rFonts w:ascii="Times New Roman" w:hAnsi="Times New Roman" w:cs="Times New Roman"/>
        </w:rPr>
      </w:pPr>
    </w:p>
    <w:p w14:paraId="4F5F7A46" w14:textId="70AB5174"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VW's expansion into electric and hybrid vehicles aligns with economic sustainability goals. The company </w:t>
      </w:r>
      <w:r w:rsidR="00FE24AB">
        <w:rPr>
          <w:rFonts w:ascii="Times New Roman" w:hAnsi="Times New Roman" w:cs="Times New Roman"/>
        </w:rPr>
        <w:t>recognised</w:t>
      </w:r>
      <w:r w:rsidRPr="00122CEF">
        <w:rPr>
          <w:rFonts w:ascii="Times New Roman" w:hAnsi="Times New Roman" w:cs="Times New Roman"/>
        </w:rPr>
        <w:t xml:space="preserve"> the growing consumer demand for sustainable transportation and aimed to capture a share of the electric vehicle market. By investing in R&amp;D and product development, VW sought to establish a competitive advantage in the emerging electric vehicle market and secure future revenue streams</w:t>
      </w:r>
      <w:r w:rsidR="0079482E" w:rsidRPr="00122CEF">
        <w:rPr>
          <w:rFonts w:ascii="Times New Roman" w:hAnsi="Times New Roman" w:cs="Times New Roman"/>
        </w:rPr>
        <w:t xml:space="preserve"> (Gori,2018)</w:t>
      </w:r>
      <w:r w:rsidRPr="00122CEF">
        <w:rPr>
          <w:rFonts w:ascii="Times New Roman" w:hAnsi="Times New Roman" w:cs="Times New Roman"/>
        </w:rPr>
        <w:t>.</w:t>
      </w:r>
      <w:r w:rsidR="0079482E" w:rsidRPr="00122CEF">
        <w:rPr>
          <w:rFonts w:ascii="Times New Roman" w:hAnsi="Times New Roman" w:cs="Times New Roman"/>
        </w:rPr>
        <w:t xml:space="preserve"> </w:t>
      </w:r>
      <w:r w:rsidRPr="00122CEF">
        <w:rPr>
          <w:rFonts w:ascii="Times New Roman" w:hAnsi="Times New Roman" w:cs="Times New Roman"/>
        </w:rPr>
        <w:t xml:space="preserve">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damaged VW's reputation and trust among customers and stakeholders. </w:t>
      </w:r>
      <w:r w:rsidR="00FE24AB">
        <w:rPr>
          <w:rFonts w:ascii="Times New Roman" w:hAnsi="Times New Roman" w:cs="Times New Roman"/>
        </w:rPr>
        <w:t>The</w:t>
      </w:r>
      <w:r w:rsidRPr="00122CEF">
        <w:rPr>
          <w:rFonts w:ascii="Times New Roman" w:hAnsi="Times New Roman" w:cs="Times New Roman"/>
        </w:rPr>
        <w:t xml:space="preserve"> company undertook several social sustainability initiatives</w:t>
      </w:r>
      <w:r w:rsidR="0079482E" w:rsidRPr="00122CEF">
        <w:rPr>
          <w:rFonts w:ascii="Times New Roman" w:hAnsi="Times New Roman" w:cs="Times New Roman"/>
        </w:rPr>
        <w:t>(Donsì,2019)</w:t>
      </w:r>
      <w:r w:rsidR="00FE24AB">
        <w:rPr>
          <w:rFonts w:ascii="Times New Roman" w:hAnsi="Times New Roman" w:cs="Times New Roman"/>
        </w:rPr>
        <w:t>.</w:t>
      </w:r>
      <w:r w:rsidRPr="00122CEF">
        <w:rPr>
          <w:rFonts w:ascii="Times New Roman" w:hAnsi="Times New Roman" w:cs="Times New Roman"/>
        </w:rPr>
        <w:t xml:space="preserve"> These included </w:t>
      </w:r>
      <w:r w:rsidR="00FE24AB">
        <w:rPr>
          <w:rFonts w:ascii="Times New Roman" w:hAnsi="Times New Roman" w:cs="Times New Roman"/>
        </w:rPr>
        <w:t>apologising</w:t>
      </w:r>
      <w:r w:rsidRPr="00122CEF">
        <w:rPr>
          <w:rFonts w:ascii="Times New Roman" w:hAnsi="Times New Roman" w:cs="Times New Roman"/>
        </w:rPr>
        <w:t xml:space="preserve"> to customers, implementing customer-centric loyalty programs, and engaging in corporate social responsibility projects focused on environmental conservation and community development.</w:t>
      </w:r>
      <w:r w:rsidR="0079482E" w:rsidRPr="00122CEF">
        <w:rPr>
          <w:rFonts w:ascii="Times New Roman" w:hAnsi="Times New Roman" w:cs="Times New Roman"/>
        </w:rPr>
        <w:t xml:space="preserve"> </w:t>
      </w:r>
      <w:r w:rsidRPr="00122CEF">
        <w:rPr>
          <w:rFonts w:ascii="Times New Roman" w:hAnsi="Times New Roman" w:cs="Times New Roman"/>
        </w:rPr>
        <w:t xml:space="preserve">VW's shift towards electric mobility reflects its commitment to </w:t>
      </w:r>
      <w:r w:rsidR="00FE24AB">
        <w:rPr>
          <w:rFonts w:ascii="Times New Roman" w:hAnsi="Times New Roman" w:cs="Times New Roman"/>
        </w:rPr>
        <w:t>ecological</w:t>
      </w:r>
      <w:r w:rsidRPr="00122CEF">
        <w:rPr>
          <w:rFonts w:ascii="Times New Roman" w:hAnsi="Times New Roman" w:cs="Times New Roman"/>
        </w:rPr>
        <w:t xml:space="preserve"> sustainability. By reducing the carbon footprint of its vehicle fleet, VW aimed to comply with stringent emission standards and regulations, thereby mitigating environmental impact. The company also invested in sustainable supply chain practices and renewable energy sources for its manufacturing facilities to further support its environmental sustainability objectives.</w:t>
      </w:r>
    </w:p>
    <w:p w14:paraId="1CE2B436" w14:textId="77777777" w:rsidR="00E83B3F" w:rsidRPr="00122CEF" w:rsidRDefault="00E83B3F" w:rsidP="0079482E">
      <w:pPr>
        <w:spacing w:line="360" w:lineRule="auto"/>
        <w:jc w:val="both"/>
        <w:rPr>
          <w:rFonts w:ascii="Times New Roman" w:hAnsi="Times New Roman" w:cs="Times New Roman"/>
        </w:rPr>
      </w:pPr>
    </w:p>
    <w:p w14:paraId="40283ADB" w14:textId="77777777" w:rsidR="00E83B3F" w:rsidRPr="00122CEF" w:rsidRDefault="00E83B3F" w:rsidP="0079482E">
      <w:pPr>
        <w:pStyle w:val="Heading1"/>
        <w:spacing w:line="360" w:lineRule="auto"/>
        <w:rPr>
          <w:rFonts w:ascii="Times New Roman" w:hAnsi="Times New Roman" w:cs="Times New Roman"/>
          <w:sz w:val="24"/>
          <w:szCs w:val="24"/>
        </w:rPr>
      </w:pPr>
      <w:bookmarkStart w:id="5" w:name="_Toc141472535"/>
      <w:r w:rsidRPr="00122CEF">
        <w:rPr>
          <w:rFonts w:ascii="Times New Roman" w:hAnsi="Times New Roman" w:cs="Times New Roman"/>
          <w:sz w:val="24"/>
          <w:szCs w:val="24"/>
        </w:rPr>
        <w:t>4) Recommendations for Further Sustainability Practices to Develop Competitive Advantages in the Future</w:t>
      </w:r>
      <w:bookmarkEnd w:id="5"/>
    </w:p>
    <w:p w14:paraId="6266C916" w14:textId="77777777" w:rsidR="00E83B3F" w:rsidRPr="00122CEF" w:rsidRDefault="00E83B3F" w:rsidP="0079482E">
      <w:pPr>
        <w:spacing w:line="360" w:lineRule="auto"/>
        <w:jc w:val="both"/>
        <w:rPr>
          <w:rFonts w:ascii="Times New Roman" w:hAnsi="Times New Roman" w:cs="Times New Roman"/>
        </w:rPr>
      </w:pPr>
    </w:p>
    <w:p w14:paraId="1C3D2F8E"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To strengthen its competitive advantages through sustainability practices, VW can consider the following recommendations:</w:t>
      </w:r>
    </w:p>
    <w:p w14:paraId="725616E7" w14:textId="77777777" w:rsidR="00E83B3F" w:rsidRPr="00122CEF" w:rsidRDefault="00E83B3F" w:rsidP="0079482E">
      <w:pPr>
        <w:spacing w:line="360" w:lineRule="auto"/>
        <w:jc w:val="both"/>
        <w:rPr>
          <w:rFonts w:ascii="Times New Roman" w:hAnsi="Times New Roman" w:cs="Times New Roman"/>
        </w:rPr>
      </w:pPr>
    </w:p>
    <w:p w14:paraId="6BB97E39" w14:textId="585E105F"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a) Accelerate Electric Vehicle Portfolio: VW should continue </w:t>
      </w:r>
      <w:r w:rsidR="00FE24AB">
        <w:rPr>
          <w:rFonts w:ascii="Times New Roman" w:hAnsi="Times New Roman" w:cs="Times New Roman"/>
        </w:rPr>
        <w:t xml:space="preserve">investing in electric vehicle technology and expand its </w:t>
      </w:r>
      <w:r w:rsidRPr="00122CEF">
        <w:rPr>
          <w:rFonts w:ascii="Times New Roman" w:hAnsi="Times New Roman" w:cs="Times New Roman"/>
        </w:rPr>
        <w:t>portfolio. By introducing more affordable and diverse electric models, VW can attract a broader customer base and gain a competitive edge in the electric vehicle market.</w:t>
      </w:r>
    </w:p>
    <w:p w14:paraId="462C3689" w14:textId="77777777" w:rsidR="00E83B3F" w:rsidRPr="00122CEF" w:rsidRDefault="00E83B3F" w:rsidP="0079482E">
      <w:pPr>
        <w:spacing w:line="360" w:lineRule="auto"/>
        <w:jc w:val="both"/>
        <w:rPr>
          <w:rFonts w:ascii="Times New Roman" w:hAnsi="Times New Roman" w:cs="Times New Roman"/>
        </w:rPr>
      </w:pPr>
    </w:p>
    <w:p w14:paraId="2934F9EA" w14:textId="428379A6"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b) Invest in Charging Infrastructure: To support the adoption of electric vehicles, VW should invest in building a robust charging infrastructure. Collaborating with governments and private </w:t>
      </w:r>
      <w:r w:rsidRPr="00122CEF">
        <w:rPr>
          <w:rFonts w:ascii="Times New Roman" w:hAnsi="Times New Roman" w:cs="Times New Roman"/>
        </w:rPr>
        <w:lastRenderedPageBreak/>
        <w:t>entities to establish a widespread charging network will alleviate range anxiety for customers and enhance the appeal of VW's electric models</w:t>
      </w:r>
      <w:r w:rsidR="0079482E" w:rsidRPr="00122CEF">
        <w:rPr>
          <w:rFonts w:ascii="Times New Roman" w:hAnsi="Times New Roman" w:cs="Times New Roman"/>
        </w:rPr>
        <w:t xml:space="preserve"> (Donsì,2019)</w:t>
      </w:r>
      <w:r w:rsidRPr="00122CEF">
        <w:rPr>
          <w:rFonts w:ascii="Times New Roman" w:hAnsi="Times New Roman" w:cs="Times New Roman"/>
        </w:rPr>
        <w:t>.</w:t>
      </w:r>
    </w:p>
    <w:p w14:paraId="70645F2B" w14:textId="77777777" w:rsidR="00E83B3F" w:rsidRPr="00122CEF" w:rsidRDefault="00E83B3F" w:rsidP="0079482E">
      <w:pPr>
        <w:spacing w:line="360" w:lineRule="auto"/>
        <w:jc w:val="both"/>
        <w:rPr>
          <w:rFonts w:ascii="Times New Roman" w:hAnsi="Times New Roman" w:cs="Times New Roman"/>
        </w:rPr>
      </w:pPr>
    </w:p>
    <w:p w14:paraId="55A3FAAB" w14:textId="60ACDB41"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c) Embrace Circular Economy Principles: VW should adopt circular economy principles in its product design and manufacturing processes. </w:t>
      </w:r>
      <w:r w:rsidR="00FE24AB">
        <w:rPr>
          <w:rFonts w:ascii="Times New Roman" w:hAnsi="Times New Roman" w:cs="Times New Roman"/>
        </w:rPr>
        <w:t>The company can reduce waste generation, conserve resources, and minimise environmental impact by promoting recycling, reusing, and remanufacturing practices</w:t>
      </w:r>
      <w:r w:rsidRPr="00122CEF">
        <w:rPr>
          <w:rFonts w:ascii="Times New Roman" w:hAnsi="Times New Roman" w:cs="Times New Roman"/>
        </w:rPr>
        <w:t>.</w:t>
      </w:r>
    </w:p>
    <w:p w14:paraId="0ED44A51" w14:textId="77777777" w:rsidR="00E83B3F" w:rsidRPr="00122CEF" w:rsidRDefault="00E83B3F" w:rsidP="0079482E">
      <w:pPr>
        <w:spacing w:line="360" w:lineRule="auto"/>
        <w:jc w:val="both"/>
        <w:rPr>
          <w:rFonts w:ascii="Times New Roman" w:hAnsi="Times New Roman" w:cs="Times New Roman"/>
        </w:rPr>
      </w:pPr>
    </w:p>
    <w:p w14:paraId="0133B0E3" w14:textId="188B799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d) Strengthen Ethical Practices: VW should continue </w:t>
      </w:r>
      <w:r w:rsidR="00FE24AB">
        <w:rPr>
          <w:rFonts w:ascii="Times New Roman" w:hAnsi="Times New Roman" w:cs="Times New Roman"/>
        </w:rPr>
        <w:t>reinforcing</w:t>
      </w:r>
      <w:r w:rsidRPr="00122CEF">
        <w:rPr>
          <w:rFonts w:ascii="Times New Roman" w:hAnsi="Times New Roman" w:cs="Times New Roman"/>
        </w:rPr>
        <w:t xml:space="preserve"> ethical practices throughout its supply chain and corporate culture. Transparent communication, compliance with regulations, and responsible sourcing will enhance the company's reputation and build trust among customers and stakeholders.</w:t>
      </w:r>
    </w:p>
    <w:p w14:paraId="3715B56E" w14:textId="77777777" w:rsidR="00E83B3F" w:rsidRPr="00122CEF" w:rsidRDefault="00E83B3F" w:rsidP="0079482E">
      <w:pPr>
        <w:spacing w:line="360" w:lineRule="auto"/>
        <w:jc w:val="both"/>
        <w:rPr>
          <w:rFonts w:ascii="Times New Roman" w:hAnsi="Times New Roman" w:cs="Times New Roman"/>
        </w:rPr>
      </w:pPr>
    </w:p>
    <w:p w14:paraId="56DE02F2" w14:textId="3E48E4FE"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e) Engage in Green Marketing: VW should </w:t>
      </w:r>
      <w:r w:rsidR="00FE24AB">
        <w:rPr>
          <w:rFonts w:ascii="Times New Roman" w:hAnsi="Times New Roman" w:cs="Times New Roman"/>
        </w:rPr>
        <w:t>effectively leverage green marketing strategies to communicate its commitment to sustainability and eco-friendly technologies</w:t>
      </w:r>
      <w:r w:rsidRPr="00122CEF">
        <w:rPr>
          <w:rFonts w:ascii="Times New Roman" w:hAnsi="Times New Roman" w:cs="Times New Roman"/>
        </w:rPr>
        <w:t>. Transparently conveying the environmental benefits of its products will attract environmentally conscious consumers and enhance the company's market positioning.</w:t>
      </w:r>
    </w:p>
    <w:p w14:paraId="1E23D5E2" w14:textId="77777777" w:rsidR="00E83B3F" w:rsidRPr="00122CEF" w:rsidRDefault="00E83B3F" w:rsidP="0079482E">
      <w:pPr>
        <w:spacing w:line="360" w:lineRule="auto"/>
        <w:jc w:val="both"/>
        <w:rPr>
          <w:rFonts w:ascii="Times New Roman" w:hAnsi="Times New Roman" w:cs="Times New Roman"/>
        </w:rPr>
      </w:pPr>
    </w:p>
    <w:p w14:paraId="5FD0FC04" w14:textId="77777777" w:rsidR="00E83B3F" w:rsidRPr="00122CEF" w:rsidRDefault="00E83B3F" w:rsidP="0079482E">
      <w:pPr>
        <w:pStyle w:val="Heading1"/>
        <w:rPr>
          <w:rFonts w:ascii="Times New Roman" w:hAnsi="Times New Roman" w:cs="Times New Roman"/>
          <w:sz w:val="24"/>
          <w:szCs w:val="24"/>
        </w:rPr>
      </w:pPr>
      <w:bookmarkStart w:id="6" w:name="_Toc141472536"/>
      <w:r w:rsidRPr="00122CEF">
        <w:rPr>
          <w:rFonts w:ascii="Times New Roman" w:hAnsi="Times New Roman" w:cs="Times New Roman"/>
          <w:sz w:val="24"/>
          <w:szCs w:val="24"/>
        </w:rPr>
        <w:t>Conclusion</w:t>
      </w:r>
      <w:bookmarkEnd w:id="6"/>
    </w:p>
    <w:p w14:paraId="6F611924" w14:textId="77777777" w:rsidR="00E83B3F" w:rsidRPr="00122CEF" w:rsidRDefault="00E83B3F" w:rsidP="0079482E">
      <w:pPr>
        <w:spacing w:line="360" w:lineRule="auto"/>
        <w:jc w:val="both"/>
        <w:rPr>
          <w:rFonts w:ascii="Times New Roman" w:hAnsi="Times New Roman" w:cs="Times New Roman"/>
        </w:rPr>
      </w:pPr>
    </w:p>
    <w:p w14:paraId="1C1862F9" w14:textId="7F3698B1" w:rsidR="00E6279C"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Volkswagen's journey towards sustainability and rebuilding its brand image after the "dieselgate" scandal has involved a strategic realignment of its business practices. The company's focus on market penetration, product development, cost leadership, and global market expansion reflects its commitment to regaining customer trust and remaining competitive in the evolving automotive industry. By </w:t>
      </w:r>
      <w:r w:rsidR="00FE24AB">
        <w:rPr>
          <w:rFonts w:ascii="Times New Roman" w:hAnsi="Times New Roman" w:cs="Times New Roman"/>
        </w:rPr>
        <w:t xml:space="preserve">effectively leveraging its resources and capabilities </w:t>
      </w:r>
      <w:r w:rsidRPr="00122CEF">
        <w:rPr>
          <w:rFonts w:ascii="Times New Roman" w:hAnsi="Times New Roman" w:cs="Times New Roman"/>
        </w:rPr>
        <w:t xml:space="preserve">and embracing sustainable practices, VW aims to develop a competitive advantage in the emerging electric mobility sector. To further strengthen its position, VW should accelerate its electric vehicle portfolio, invest in charging infrastructure, embrace circular economy principles, strengthen ethical practices, and engage in green marketing to </w:t>
      </w:r>
      <w:r w:rsidR="00FE24AB">
        <w:rPr>
          <w:rFonts w:ascii="Times New Roman" w:hAnsi="Times New Roman" w:cs="Times New Roman"/>
        </w:rPr>
        <w:t>effectively communicate its commitment to sustainability</w:t>
      </w:r>
      <w:r w:rsidRPr="00122CEF">
        <w:rPr>
          <w:rFonts w:ascii="Times New Roman" w:hAnsi="Times New Roman" w:cs="Times New Roman"/>
        </w:rPr>
        <w:t>. Through these efforts, Volkswagen can secure a more resilient and prosperous future, fostering its role as a sustainable mobility leader in the automotive market.</w:t>
      </w:r>
    </w:p>
    <w:p w14:paraId="273271C8" w14:textId="77777777" w:rsidR="00E83B3F" w:rsidRPr="00122CEF" w:rsidRDefault="00E83B3F" w:rsidP="0079482E">
      <w:pPr>
        <w:spacing w:line="360" w:lineRule="auto"/>
        <w:jc w:val="both"/>
        <w:rPr>
          <w:rFonts w:ascii="Times New Roman" w:hAnsi="Times New Roman" w:cs="Times New Roman"/>
        </w:rPr>
      </w:pPr>
    </w:p>
    <w:p w14:paraId="2A478BA3" w14:textId="77777777" w:rsidR="00E83B3F" w:rsidRPr="00122CEF" w:rsidRDefault="00E83B3F" w:rsidP="0079482E">
      <w:pPr>
        <w:spacing w:line="360" w:lineRule="auto"/>
        <w:jc w:val="both"/>
        <w:rPr>
          <w:rFonts w:ascii="Times New Roman" w:hAnsi="Times New Roman" w:cs="Times New Roman"/>
        </w:rPr>
      </w:pPr>
    </w:p>
    <w:p w14:paraId="3808E31B" w14:textId="77777777" w:rsidR="00E83B3F" w:rsidRPr="00122CEF" w:rsidRDefault="00E83B3F" w:rsidP="0079482E">
      <w:pPr>
        <w:spacing w:line="360" w:lineRule="auto"/>
        <w:jc w:val="both"/>
        <w:rPr>
          <w:rFonts w:ascii="Times New Roman" w:hAnsi="Times New Roman" w:cs="Times New Roman"/>
        </w:rPr>
      </w:pPr>
    </w:p>
    <w:p w14:paraId="47FD4C9D" w14:textId="5B46DD2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The Volkswagen dieselgate scandal, which involved emissions cheating in its diesel vehicles, resulted in severe financial and reputational damages for the German automaker. In the aftermath of the scandal, Volkswagen (VW) has been working diligently to rebuild its brand image and regain public trust. Embracing hydrogen and electric vehicle (EV) technologies has emerged as a strategic approach for VW to </w:t>
      </w:r>
      <w:r w:rsidR="00FE24AB">
        <w:rPr>
          <w:rFonts w:ascii="Times New Roman" w:hAnsi="Times New Roman" w:cs="Times New Roman"/>
        </w:rPr>
        <w:t xml:space="preserve">compensate for the fallout from the </w:t>
      </w:r>
      <w:proofErr w:type="spellStart"/>
      <w:r w:rsidR="00FE24AB">
        <w:rPr>
          <w:rFonts w:ascii="Times New Roman" w:hAnsi="Times New Roman" w:cs="Times New Roman"/>
        </w:rPr>
        <w:t>Dieselgate</w:t>
      </w:r>
      <w:proofErr w:type="spellEnd"/>
      <w:r w:rsidR="00FE24AB">
        <w:rPr>
          <w:rFonts w:ascii="Times New Roman" w:hAnsi="Times New Roman" w:cs="Times New Roman"/>
        </w:rPr>
        <w:t xml:space="preserve"> scandal and</w:t>
      </w:r>
      <w:r w:rsidRPr="00122CEF">
        <w:rPr>
          <w:rFonts w:ascii="Times New Roman" w:hAnsi="Times New Roman" w:cs="Times New Roman"/>
        </w:rPr>
        <w:t xml:space="preserve"> position itself as a leader in sustainable mobility. This essay explores how hydrogen and EV products can help VW </w:t>
      </w:r>
      <w:r w:rsidR="00FE24AB">
        <w:rPr>
          <w:rFonts w:ascii="Times New Roman" w:hAnsi="Times New Roman" w:cs="Times New Roman"/>
        </w:rPr>
        <w:t>pay</w:t>
      </w:r>
      <w:r w:rsidRPr="00122CEF">
        <w:rPr>
          <w:rFonts w:ascii="Times New Roman" w:hAnsi="Times New Roman" w:cs="Times New Roman"/>
        </w:rPr>
        <w:t xml:space="preserve"> for 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and </w:t>
      </w:r>
      <w:r w:rsidR="00FE24AB">
        <w:rPr>
          <w:rFonts w:ascii="Times New Roman" w:hAnsi="Times New Roman" w:cs="Times New Roman"/>
        </w:rPr>
        <w:t>achieve</w:t>
      </w:r>
      <w:r w:rsidRPr="00122CEF">
        <w:rPr>
          <w:rFonts w:ascii="Times New Roman" w:hAnsi="Times New Roman" w:cs="Times New Roman"/>
        </w:rPr>
        <w:t xml:space="preserve"> a more sustainable and competitive future.</w:t>
      </w:r>
    </w:p>
    <w:p w14:paraId="5B70F9A7" w14:textId="77777777" w:rsidR="00E83B3F" w:rsidRPr="00122CEF" w:rsidRDefault="00E83B3F" w:rsidP="0079482E">
      <w:pPr>
        <w:spacing w:line="360" w:lineRule="auto"/>
        <w:jc w:val="both"/>
        <w:rPr>
          <w:rFonts w:ascii="Times New Roman" w:hAnsi="Times New Roman" w:cs="Times New Roman"/>
        </w:rPr>
      </w:pPr>
    </w:p>
    <w:p w14:paraId="1826549C"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1) Restoring Public Trust and Rebuilding Brand Image</w:t>
      </w:r>
    </w:p>
    <w:p w14:paraId="1188AF74" w14:textId="77777777" w:rsidR="00E83B3F" w:rsidRPr="00122CEF" w:rsidRDefault="00E83B3F" w:rsidP="0079482E">
      <w:pPr>
        <w:spacing w:line="360" w:lineRule="auto"/>
        <w:jc w:val="both"/>
        <w:rPr>
          <w:rFonts w:ascii="Times New Roman" w:hAnsi="Times New Roman" w:cs="Times New Roman"/>
        </w:rPr>
      </w:pPr>
    </w:p>
    <w:p w14:paraId="43BFB342" w14:textId="384025C6"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One of the critical ways hydrogen and EV products can assist VW in compensating for 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is by demonstrating the company's commitment to sustainability and environmental responsibility. Hydrogen and electric vehicles are associated with lower carbon emissions and reduced air pollution compared to traditional internal combustion engine vehicles. By </w:t>
      </w:r>
      <w:r w:rsidR="00FE24AB">
        <w:rPr>
          <w:rFonts w:ascii="Times New Roman" w:hAnsi="Times New Roman" w:cs="Times New Roman"/>
        </w:rPr>
        <w:t>emphasising</w:t>
      </w:r>
      <w:r w:rsidRPr="00122CEF">
        <w:rPr>
          <w:rFonts w:ascii="Times New Roman" w:hAnsi="Times New Roman" w:cs="Times New Roman"/>
        </w:rPr>
        <w:t xml:space="preserve"> its shift towards cleaner technologies, VW aims to restore public trust and rebuild its damaged brand image as an environmentally responsible automaker.</w:t>
      </w:r>
    </w:p>
    <w:p w14:paraId="2C4CB4B5" w14:textId="77777777" w:rsidR="00E83B3F" w:rsidRPr="00122CEF" w:rsidRDefault="00E83B3F" w:rsidP="0079482E">
      <w:pPr>
        <w:spacing w:line="360" w:lineRule="auto"/>
        <w:jc w:val="both"/>
        <w:rPr>
          <w:rFonts w:ascii="Times New Roman" w:hAnsi="Times New Roman" w:cs="Times New Roman"/>
        </w:rPr>
      </w:pPr>
    </w:p>
    <w:p w14:paraId="15BD5368" w14:textId="73638F91"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VW's </w:t>
      </w:r>
      <w:r w:rsidR="00FE24AB">
        <w:rPr>
          <w:rFonts w:ascii="Times New Roman" w:hAnsi="Times New Roman" w:cs="Times New Roman"/>
        </w:rPr>
        <w:t xml:space="preserve">hydrogen fuel cell technology investment </w:t>
      </w:r>
      <w:r w:rsidRPr="00122CEF">
        <w:rPr>
          <w:rFonts w:ascii="Times New Roman" w:hAnsi="Times New Roman" w:cs="Times New Roman"/>
        </w:rPr>
        <w:t xml:space="preserve">showcases its dedication to exploring alternative, sustainable energy sources. Hydrogen-powered vehicles emit only water </w:t>
      </w:r>
      <w:r w:rsidR="00FE24AB">
        <w:rPr>
          <w:rFonts w:ascii="Times New Roman" w:hAnsi="Times New Roman" w:cs="Times New Roman"/>
        </w:rPr>
        <w:t>vapour</w:t>
      </w:r>
      <w:r w:rsidRPr="00122CEF">
        <w:rPr>
          <w:rFonts w:ascii="Times New Roman" w:hAnsi="Times New Roman" w:cs="Times New Roman"/>
        </w:rPr>
        <w:t xml:space="preserve"> and have longer driving ranges </w:t>
      </w:r>
      <w:r w:rsidR="00FE24AB">
        <w:rPr>
          <w:rFonts w:ascii="Times New Roman" w:hAnsi="Times New Roman" w:cs="Times New Roman"/>
        </w:rPr>
        <w:t>than</w:t>
      </w:r>
      <w:r w:rsidRPr="00122CEF">
        <w:rPr>
          <w:rFonts w:ascii="Times New Roman" w:hAnsi="Times New Roman" w:cs="Times New Roman"/>
        </w:rPr>
        <w:t xml:space="preserve"> battery-electric vehicles. By promoting hydrogen as a viable fuel alternative, VW can signal its commitment to reducing emissions and addressing environmental concerns.</w:t>
      </w:r>
    </w:p>
    <w:p w14:paraId="1B35737B" w14:textId="77777777" w:rsidR="00E83B3F" w:rsidRPr="00122CEF" w:rsidRDefault="00E83B3F" w:rsidP="0079482E">
      <w:pPr>
        <w:spacing w:line="360" w:lineRule="auto"/>
        <w:jc w:val="both"/>
        <w:rPr>
          <w:rFonts w:ascii="Times New Roman" w:hAnsi="Times New Roman" w:cs="Times New Roman"/>
        </w:rPr>
      </w:pPr>
    </w:p>
    <w:p w14:paraId="6C9C0016"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2) Accessing Emerging Markets and Diversifying Revenue Streams</w:t>
      </w:r>
    </w:p>
    <w:p w14:paraId="37BC33FE" w14:textId="77777777" w:rsidR="00E83B3F" w:rsidRPr="00122CEF" w:rsidRDefault="00E83B3F" w:rsidP="0079482E">
      <w:pPr>
        <w:spacing w:line="360" w:lineRule="auto"/>
        <w:jc w:val="both"/>
        <w:rPr>
          <w:rFonts w:ascii="Times New Roman" w:hAnsi="Times New Roman" w:cs="Times New Roman"/>
        </w:rPr>
      </w:pPr>
    </w:p>
    <w:p w14:paraId="4A23759C" w14:textId="0FCE616F"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Hydrogen and EV products </w:t>
      </w:r>
      <w:r w:rsidR="00FE24AB">
        <w:rPr>
          <w:rFonts w:ascii="Times New Roman" w:hAnsi="Times New Roman" w:cs="Times New Roman"/>
        </w:rPr>
        <w:t>give VW</w:t>
      </w:r>
      <w:r w:rsidRPr="00122CEF">
        <w:rPr>
          <w:rFonts w:ascii="Times New Roman" w:hAnsi="Times New Roman" w:cs="Times New Roman"/>
        </w:rPr>
        <w:t xml:space="preserve"> opportunities to access new and emerging markets. As more countries commit to reducing greenhouse gas emissions and transitioning to cleaner transportation solutions, the demand for hydrogen and EV vehicles is expected to increase. By expanding its presence in these markets, VW can diversify its revenue streams and reduce its dependence on traditional gasoline and diesel-powered </w:t>
      </w:r>
      <w:r w:rsidR="00FE24AB">
        <w:rPr>
          <w:rFonts w:ascii="Times New Roman" w:hAnsi="Times New Roman" w:cs="Times New Roman"/>
        </w:rPr>
        <w:t>cars</w:t>
      </w:r>
      <w:r w:rsidRPr="00122CEF">
        <w:rPr>
          <w:rFonts w:ascii="Times New Roman" w:hAnsi="Times New Roman" w:cs="Times New Roman"/>
        </w:rPr>
        <w:t xml:space="preserve">, thereby mitigating the financial impact of the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w:t>
      </w:r>
    </w:p>
    <w:p w14:paraId="4D63AF72" w14:textId="77777777" w:rsidR="00E83B3F" w:rsidRPr="00122CEF" w:rsidRDefault="00E83B3F" w:rsidP="0079482E">
      <w:pPr>
        <w:spacing w:line="360" w:lineRule="auto"/>
        <w:jc w:val="both"/>
        <w:rPr>
          <w:rFonts w:ascii="Times New Roman" w:hAnsi="Times New Roman" w:cs="Times New Roman"/>
        </w:rPr>
      </w:pPr>
    </w:p>
    <w:p w14:paraId="044E9716" w14:textId="734CA8D5"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Additionally, entering emerging markets with sustainable technologies allows VW to position itself as an early adopter and gain a competitive advantage over rivals who may </w:t>
      </w:r>
      <w:r w:rsidR="00FE24AB">
        <w:rPr>
          <w:rFonts w:ascii="Times New Roman" w:hAnsi="Times New Roman" w:cs="Times New Roman"/>
        </w:rPr>
        <w:t>need</w:t>
      </w:r>
      <w:r w:rsidRPr="00122CEF">
        <w:rPr>
          <w:rFonts w:ascii="Times New Roman" w:hAnsi="Times New Roman" w:cs="Times New Roman"/>
        </w:rPr>
        <w:t xml:space="preserve"> to transition to cleaner technologies.</w:t>
      </w:r>
    </w:p>
    <w:p w14:paraId="5606E555" w14:textId="77777777" w:rsidR="00E83B3F" w:rsidRPr="00122CEF" w:rsidRDefault="00E83B3F" w:rsidP="0079482E">
      <w:pPr>
        <w:spacing w:line="360" w:lineRule="auto"/>
        <w:jc w:val="both"/>
        <w:rPr>
          <w:rFonts w:ascii="Times New Roman" w:hAnsi="Times New Roman" w:cs="Times New Roman"/>
        </w:rPr>
      </w:pPr>
    </w:p>
    <w:p w14:paraId="6198CC83"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3) Meeting Regulatory Compliance and Reducing Emission Penalties</w:t>
      </w:r>
    </w:p>
    <w:p w14:paraId="3DEAA73D" w14:textId="77777777" w:rsidR="00E83B3F" w:rsidRPr="00122CEF" w:rsidRDefault="00E83B3F" w:rsidP="0079482E">
      <w:pPr>
        <w:spacing w:line="360" w:lineRule="auto"/>
        <w:jc w:val="both"/>
        <w:rPr>
          <w:rFonts w:ascii="Times New Roman" w:hAnsi="Times New Roman" w:cs="Times New Roman"/>
        </w:rPr>
      </w:pPr>
    </w:p>
    <w:p w14:paraId="6E1EAD58" w14:textId="496A12F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Governments worldwide are implementing stringent emission standards to combat climate change and improve air quality. By integrating hydrogen and EV products into its vehicle lineup, VW can align with these regulations more effectively. Meeting regulatory compliance demonstrates VW's commitment to abiding by environmental laws and avoiding further penalties related to emissions violations</w:t>
      </w:r>
      <w:r w:rsidR="0079482E" w:rsidRPr="00122CEF">
        <w:rPr>
          <w:rFonts w:ascii="Times New Roman" w:hAnsi="Times New Roman" w:cs="Times New Roman"/>
        </w:rPr>
        <w:t>(Krewer,  2018)</w:t>
      </w:r>
      <w:r w:rsidRPr="00122CEF">
        <w:rPr>
          <w:rFonts w:ascii="Times New Roman" w:hAnsi="Times New Roman" w:cs="Times New Roman"/>
        </w:rPr>
        <w:t>.</w:t>
      </w:r>
    </w:p>
    <w:p w14:paraId="29ECEF2C" w14:textId="77777777" w:rsidR="00E83B3F" w:rsidRPr="00122CEF" w:rsidRDefault="00E83B3F" w:rsidP="0079482E">
      <w:pPr>
        <w:spacing w:line="360" w:lineRule="auto"/>
        <w:jc w:val="both"/>
        <w:rPr>
          <w:rFonts w:ascii="Times New Roman" w:hAnsi="Times New Roman" w:cs="Times New Roman"/>
        </w:rPr>
      </w:pPr>
    </w:p>
    <w:p w14:paraId="01A03B89" w14:textId="1D96E0FB"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Hydrogen and EV products also offer VW an opportunity to offset the financial burdens associated with emission penalties and compliance costs. Governments often provide incentives and subsidies for </w:t>
      </w:r>
      <w:r w:rsidR="00FE24AB">
        <w:rPr>
          <w:rFonts w:ascii="Times New Roman" w:hAnsi="Times New Roman" w:cs="Times New Roman"/>
        </w:rPr>
        <w:t>adopting</w:t>
      </w:r>
      <w:r w:rsidRPr="00122CEF">
        <w:rPr>
          <w:rFonts w:ascii="Times New Roman" w:hAnsi="Times New Roman" w:cs="Times New Roman"/>
        </w:rPr>
        <w:t xml:space="preserve"> clean technologies, which can aid VW in reducing production costs and enhancing its competitive position</w:t>
      </w:r>
      <w:r w:rsidR="0079482E" w:rsidRPr="00122CEF">
        <w:rPr>
          <w:rFonts w:ascii="Times New Roman" w:hAnsi="Times New Roman" w:cs="Times New Roman"/>
        </w:rPr>
        <w:t>(Krewer,  2018)</w:t>
      </w:r>
      <w:r w:rsidRPr="00122CEF">
        <w:rPr>
          <w:rFonts w:ascii="Times New Roman" w:hAnsi="Times New Roman" w:cs="Times New Roman"/>
        </w:rPr>
        <w:t>.</w:t>
      </w:r>
    </w:p>
    <w:p w14:paraId="7B18B45B" w14:textId="77777777" w:rsidR="00E83B3F" w:rsidRPr="00122CEF" w:rsidRDefault="00E83B3F" w:rsidP="0079482E">
      <w:pPr>
        <w:spacing w:line="360" w:lineRule="auto"/>
        <w:jc w:val="both"/>
        <w:rPr>
          <w:rFonts w:ascii="Times New Roman" w:hAnsi="Times New Roman" w:cs="Times New Roman"/>
        </w:rPr>
      </w:pPr>
    </w:p>
    <w:p w14:paraId="7DCC1319"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4) Strengthening Corporate Social Responsibility (CSR) Initiatives</w:t>
      </w:r>
    </w:p>
    <w:p w14:paraId="19059E0C" w14:textId="77777777" w:rsidR="00E83B3F" w:rsidRPr="00122CEF" w:rsidRDefault="00E83B3F" w:rsidP="0079482E">
      <w:pPr>
        <w:spacing w:line="360" w:lineRule="auto"/>
        <w:jc w:val="both"/>
        <w:rPr>
          <w:rFonts w:ascii="Times New Roman" w:hAnsi="Times New Roman" w:cs="Times New Roman"/>
        </w:rPr>
      </w:pPr>
    </w:p>
    <w:p w14:paraId="078CDE7F"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Volkswagen's adoption of hydrogen and EV products aligns with its corporate social responsibility (CSR) objectives. CSR initiatives are essential for demonstrating the company's commitment to sustainability, ethical practices, and social well-being. By investing in sustainable mobility solutions, VW can engage in meaningful CSR efforts that resonate with environmentally-conscious consumers and stakeholders.</w:t>
      </w:r>
    </w:p>
    <w:p w14:paraId="42406117" w14:textId="77777777" w:rsidR="00E83B3F" w:rsidRPr="00122CEF" w:rsidRDefault="00E83B3F" w:rsidP="0079482E">
      <w:pPr>
        <w:spacing w:line="360" w:lineRule="auto"/>
        <w:jc w:val="both"/>
        <w:rPr>
          <w:rFonts w:ascii="Times New Roman" w:hAnsi="Times New Roman" w:cs="Times New Roman"/>
        </w:rPr>
      </w:pPr>
    </w:p>
    <w:p w14:paraId="3AD9769D" w14:textId="34C9A20E"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VW's CSR initiatives can include investing in renewable energy sources for charging infrastructure, promoting sustainable manufacturing practices, and supporting community projects </w:t>
      </w:r>
      <w:r w:rsidR="00FE24AB">
        <w:rPr>
          <w:rFonts w:ascii="Times New Roman" w:hAnsi="Times New Roman" w:cs="Times New Roman"/>
        </w:rPr>
        <w:t>focusing</w:t>
      </w:r>
      <w:r w:rsidRPr="00122CEF">
        <w:rPr>
          <w:rFonts w:ascii="Times New Roman" w:hAnsi="Times New Roman" w:cs="Times New Roman"/>
        </w:rPr>
        <w:t xml:space="preserve"> on environmental conservation and reducing carbon footprints.</w:t>
      </w:r>
    </w:p>
    <w:p w14:paraId="43A834E9" w14:textId="77777777" w:rsidR="00E83B3F" w:rsidRPr="00122CEF" w:rsidRDefault="00E83B3F" w:rsidP="0079482E">
      <w:pPr>
        <w:spacing w:line="360" w:lineRule="auto"/>
        <w:jc w:val="both"/>
        <w:rPr>
          <w:rFonts w:ascii="Times New Roman" w:hAnsi="Times New Roman" w:cs="Times New Roman"/>
        </w:rPr>
      </w:pPr>
    </w:p>
    <w:p w14:paraId="27029A40"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5) Enhancing Innovation and Technological Leadership</w:t>
      </w:r>
    </w:p>
    <w:p w14:paraId="29E4474B" w14:textId="77777777" w:rsidR="00E83B3F" w:rsidRPr="00122CEF" w:rsidRDefault="00E83B3F" w:rsidP="0079482E">
      <w:pPr>
        <w:spacing w:line="360" w:lineRule="auto"/>
        <w:jc w:val="both"/>
        <w:rPr>
          <w:rFonts w:ascii="Times New Roman" w:hAnsi="Times New Roman" w:cs="Times New Roman"/>
        </w:rPr>
      </w:pPr>
    </w:p>
    <w:p w14:paraId="358FCB02"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By embracing hydrogen and EV technologies, VW can position itself as a technological leader in the automotive industry. Technological innovation is essential for maintaining a competitive </w:t>
      </w:r>
      <w:r w:rsidRPr="00122CEF">
        <w:rPr>
          <w:rFonts w:ascii="Times New Roman" w:hAnsi="Times New Roman" w:cs="Times New Roman"/>
        </w:rPr>
        <w:lastRenderedPageBreak/>
        <w:t>edge in a rapidly evolving market. VW's investments in research and development for hydrogen fuel cell technology and battery-electric vehicles will enable the company to develop cutting-edge products and gain a reputation for pioneering sustainable mobility solutions.</w:t>
      </w:r>
    </w:p>
    <w:p w14:paraId="686BDF7F" w14:textId="77777777" w:rsidR="00E83B3F" w:rsidRPr="00122CEF" w:rsidRDefault="00E83B3F" w:rsidP="0079482E">
      <w:pPr>
        <w:spacing w:line="360" w:lineRule="auto"/>
        <w:jc w:val="both"/>
        <w:rPr>
          <w:rFonts w:ascii="Times New Roman" w:hAnsi="Times New Roman" w:cs="Times New Roman"/>
        </w:rPr>
      </w:pPr>
    </w:p>
    <w:p w14:paraId="0D69E7D4" w14:textId="020F7C61"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Moreover, technological leadership can attract top talent and collaboration opportunities with research institutions and other industry players, further bolstering VW's capacity for innovation</w:t>
      </w:r>
      <w:r w:rsidR="0079482E" w:rsidRPr="00122CEF">
        <w:rPr>
          <w:rFonts w:ascii="Times New Roman" w:hAnsi="Times New Roman" w:cs="Times New Roman"/>
        </w:rPr>
        <w:t>(Krewer,  2018)</w:t>
      </w:r>
      <w:r w:rsidRPr="00122CEF">
        <w:rPr>
          <w:rFonts w:ascii="Times New Roman" w:hAnsi="Times New Roman" w:cs="Times New Roman"/>
        </w:rPr>
        <w:t>.</w:t>
      </w:r>
    </w:p>
    <w:p w14:paraId="32EF5794" w14:textId="77777777" w:rsidR="00E83B3F" w:rsidRPr="00122CEF" w:rsidRDefault="00E83B3F" w:rsidP="0079482E">
      <w:pPr>
        <w:spacing w:line="360" w:lineRule="auto"/>
        <w:jc w:val="both"/>
        <w:rPr>
          <w:rFonts w:ascii="Times New Roman" w:hAnsi="Times New Roman" w:cs="Times New Roman"/>
        </w:rPr>
      </w:pPr>
    </w:p>
    <w:p w14:paraId="22FF9F03" w14:textId="77777777"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Conclusion</w:t>
      </w:r>
    </w:p>
    <w:p w14:paraId="4383EC30" w14:textId="77777777" w:rsidR="00E83B3F" w:rsidRPr="00122CEF" w:rsidRDefault="00E83B3F" w:rsidP="0079482E">
      <w:pPr>
        <w:spacing w:line="360" w:lineRule="auto"/>
        <w:jc w:val="both"/>
        <w:rPr>
          <w:rFonts w:ascii="Times New Roman" w:hAnsi="Times New Roman" w:cs="Times New Roman"/>
        </w:rPr>
      </w:pPr>
    </w:p>
    <w:p w14:paraId="3FF9D089" w14:textId="5D5238F3" w:rsidR="00E83B3F" w:rsidRPr="00122CEF" w:rsidRDefault="00FE24AB" w:rsidP="0079482E">
      <w:pPr>
        <w:spacing w:line="360" w:lineRule="auto"/>
        <w:jc w:val="both"/>
        <w:rPr>
          <w:rFonts w:ascii="Times New Roman" w:hAnsi="Times New Roman" w:cs="Times New Roman"/>
        </w:rPr>
      </w:pPr>
      <w:r>
        <w:rPr>
          <w:rFonts w:ascii="Times New Roman" w:hAnsi="Times New Roman" w:cs="Times New Roman"/>
        </w:rPr>
        <w:t>Adopting</w:t>
      </w:r>
      <w:r w:rsidR="00E83B3F" w:rsidRPr="00122CEF">
        <w:rPr>
          <w:rFonts w:ascii="Times New Roman" w:hAnsi="Times New Roman" w:cs="Times New Roman"/>
        </w:rPr>
        <w:t xml:space="preserve"> hydrogen and electric vehicle products represents a strategic approach for Volkswagen to compensate for the damages caused by the </w:t>
      </w:r>
      <w:proofErr w:type="spellStart"/>
      <w:r>
        <w:rPr>
          <w:rFonts w:ascii="Times New Roman" w:hAnsi="Times New Roman" w:cs="Times New Roman"/>
        </w:rPr>
        <w:t>Dieselgate</w:t>
      </w:r>
      <w:proofErr w:type="spellEnd"/>
      <w:r w:rsidR="00E83B3F" w:rsidRPr="00122CEF">
        <w:rPr>
          <w:rFonts w:ascii="Times New Roman" w:hAnsi="Times New Roman" w:cs="Times New Roman"/>
        </w:rPr>
        <w:t xml:space="preserve"> scandal and regain public trust. </w:t>
      </w:r>
      <w:r>
        <w:rPr>
          <w:rFonts w:ascii="Times New Roman" w:hAnsi="Times New Roman" w:cs="Times New Roman"/>
        </w:rPr>
        <w:t>VW can position itself as a transformative force in the automotive industry by demonstrating a commitment to sustainability, accessing emerging markets, meeting regulatory compliance, strengthening CSR initiatives, and enhancing technological leadership</w:t>
      </w:r>
      <w:r w:rsidR="00E83B3F" w:rsidRPr="00122CEF">
        <w:rPr>
          <w:rFonts w:ascii="Times New Roman" w:hAnsi="Times New Roman" w:cs="Times New Roman"/>
        </w:rPr>
        <w:t xml:space="preserve">. Hydrogen and EV technologies offer VW opportunities to diversify revenue streams, reduce dependence on traditional fuels, and embrace cleaner energy alternatives. As VW </w:t>
      </w:r>
      <w:r>
        <w:rPr>
          <w:rFonts w:ascii="Times New Roman" w:hAnsi="Times New Roman" w:cs="Times New Roman"/>
        </w:rPr>
        <w:t>invests</w:t>
      </w:r>
      <w:r w:rsidR="00E83B3F" w:rsidRPr="00122CEF">
        <w:rPr>
          <w:rFonts w:ascii="Times New Roman" w:hAnsi="Times New Roman" w:cs="Times New Roman"/>
        </w:rPr>
        <w:t xml:space="preserve"> in sustainable mobility solutions, it can pave the way for a more competitive, sustainable, and responsible future, contributing to its long-term success and reputation recovery</w:t>
      </w:r>
      <w:r w:rsidR="0079482E" w:rsidRPr="00122CEF">
        <w:rPr>
          <w:rFonts w:ascii="Times New Roman" w:hAnsi="Times New Roman" w:cs="Times New Roman"/>
        </w:rPr>
        <w:t xml:space="preserve"> (Krewer,  2018)</w:t>
      </w:r>
      <w:r w:rsidR="00E83B3F" w:rsidRPr="00122CEF">
        <w:rPr>
          <w:rFonts w:ascii="Times New Roman" w:hAnsi="Times New Roman" w:cs="Times New Roman"/>
        </w:rPr>
        <w:t>.</w:t>
      </w:r>
    </w:p>
    <w:p w14:paraId="45A0B0DC" w14:textId="77777777" w:rsidR="00E83B3F" w:rsidRPr="00122CEF" w:rsidRDefault="00E83B3F" w:rsidP="0079482E">
      <w:pPr>
        <w:spacing w:line="360" w:lineRule="auto"/>
        <w:jc w:val="both"/>
        <w:rPr>
          <w:rFonts w:ascii="Times New Roman" w:hAnsi="Times New Roman" w:cs="Times New Roman"/>
        </w:rPr>
      </w:pPr>
    </w:p>
    <w:p w14:paraId="4BBE8C62" w14:textId="43FBEC83" w:rsidR="00E83B3F" w:rsidRPr="00122CEF" w:rsidRDefault="00E83B3F" w:rsidP="0079482E">
      <w:pPr>
        <w:spacing w:line="360" w:lineRule="auto"/>
        <w:jc w:val="both"/>
        <w:rPr>
          <w:rFonts w:ascii="Times New Roman" w:hAnsi="Times New Roman" w:cs="Times New Roman"/>
        </w:rPr>
      </w:pPr>
      <w:r w:rsidRPr="00122CEF">
        <w:rPr>
          <w:rFonts w:ascii="Times New Roman" w:hAnsi="Times New Roman" w:cs="Times New Roman"/>
        </w:rPr>
        <w:t xml:space="preserve">In conclusion, the Volkswagen </w:t>
      </w:r>
      <w:proofErr w:type="spellStart"/>
      <w:r w:rsidR="00FE24AB">
        <w:rPr>
          <w:rFonts w:ascii="Times New Roman" w:hAnsi="Times New Roman" w:cs="Times New Roman"/>
        </w:rPr>
        <w:t>Dieselgate</w:t>
      </w:r>
      <w:proofErr w:type="spellEnd"/>
      <w:r w:rsidRPr="00122CEF">
        <w:rPr>
          <w:rFonts w:ascii="Times New Roman" w:hAnsi="Times New Roman" w:cs="Times New Roman"/>
        </w:rPr>
        <w:t xml:space="preserve"> scandal </w:t>
      </w:r>
      <w:r w:rsidR="00FE24AB">
        <w:rPr>
          <w:rFonts w:ascii="Times New Roman" w:hAnsi="Times New Roman" w:cs="Times New Roman"/>
        </w:rPr>
        <w:t>is</w:t>
      </w:r>
      <w:r w:rsidRPr="00122CEF">
        <w:rPr>
          <w:rFonts w:ascii="Times New Roman" w:hAnsi="Times New Roman" w:cs="Times New Roman"/>
        </w:rPr>
        <w:t xml:space="preserve"> a cautionary tale of corporate misconduct and the consequences of compromising ethics for short-term gains. The scandal shook the automotive industry, damaged VW's reputation, and led to significant financial and environmental repercussions. However, it also sparked </w:t>
      </w:r>
      <w:r w:rsidR="00FE24AB">
        <w:rPr>
          <w:rFonts w:ascii="Times New Roman" w:hAnsi="Times New Roman" w:cs="Times New Roman"/>
        </w:rPr>
        <w:t>meaningful</w:t>
      </w:r>
      <w:r w:rsidRPr="00122CEF">
        <w:rPr>
          <w:rFonts w:ascii="Times New Roman" w:hAnsi="Times New Roman" w:cs="Times New Roman"/>
        </w:rPr>
        <w:t xml:space="preserve"> discussions on emissions regulations, corporate responsibility, and the urgency for sustainable mobility solutions in the face of global environmental challenges.</w:t>
      </w:r>
    </w:p>
    <w:p w14:paraId="64AFEA5B" w14:textId="77777777" w:rsidR="00E83B3F" w:rsidRPr="00122CEF" w:rsidRDefault="00E83B3F" w:rsidP="0079482E">
      <w:pPr>
        <w:spacing w:line="360" w:lineRule="auto"/>
        <w:jc w:val="both"/>
        <w:rPr>
          <w:rFonts w:ascii="Times New Roman" w:hAnsi="Times New Roman" w:cs="Times New Roman"/>
        </w:rPr>
      </w:pPr>
    </w:p>
    <w:p w14:paraId="76DDF0E0" w14:textId="77777777" w:rsidR="0079482E" w:rsidRPr="00122CEF" w:rsidRDefault="0079482E" w:rsidP="0079482E">
      <w:pPr>
        <w:spacing w:line="360" w:lineRule="auto"/>
        <w:jc w:val="both"/>
        <w:rPr>
          <w:rFonts w:ascii="Times New Roman" w:hAnsi="Times New Roman" w:cs="Times New Roman"/>
        </w:rPr>
      </w:pPr>
    </w:p>
    <w:p w14:paraId="399856D0" w14:textId="77777777" w:rsidR="0079482E" w:rsidRPr="00122CEF" w:rsidRDefault="0079482E" w:rsidP="0079482E">
      <w:pPr>
        <w:spacing w:line="360" w:lineRule="auto"/>
        <w:jc w:val="both"/>
        <w:rPr>
          <w:rFonts w:ascii="Times New Roman" w:hAnsi="Times New Roman" w:cs="Times New Roman"/>
        </w:rPr>
      </w:pPr>
    </w:p>
    <w:p w14:paraId="495802C2" w14:textId="05E49405" w:rsidR="0079482E" w:rsidRDefault="0079482E" w:rsidP="00C416C6">
      <w:pPr>
        <w:pStyle w:val="Heading1"/>
        <w:spacing w:line="360" w:lineRule="auto"/>
        <w:rPr>
          <w:rFonts w:ascii="Times New Roman" w:hAnsi="Times New Roman" w:cs="Times New Roman"/>
          <w:sz w:val="24"/>
          <w:szCs w:val="24"/>
          <w:lang w:val="de-DE"/>
        </w:rPr>
      </w:pPr>
      <w:bookmarkStart w:id="7" w:name="_Toc141472537"/>
      <w:r w:rsidRPr="00FE24AB">
        <w:rPr>
          <w:rFonts w:ascii="Times New Roman" w:hAnsi="Times New Roman" w:cs="Times New Roman"/>
          <w:sz w:val="24"/>
          <w:szCs w:val="24"/>
          <w:lang w:val="de-DE"/>
        </w:rPr>
        <w:t>References</w:t>
      </w:r>
      <w:bookmarkEnd w:id="7"/>
      <w:r w:rsidR="00C416C6">
        <w:rPr>
          <w:rFonts w:ascii="Times New Roman" w:hAnsi="Times New Roman" w:cs="Times New Roman"/>
          <w:sz w:val="24"/>
          <w:szCs w:val="24"/>
          <w:lang w:val="de-DE"/>
        </w:rPr>
        <w:t>:</w:t>
      </w:r>
    </w:p>
    <w:p w14:paraId="2D0F3499" w14:textId="77777777" w:rsidR="00C416C6" w:rsidRPr="00C416C6" w:rsidRDefault="00C416C6" w:rsidP="00C416C6">
      <w:pPr>
        <w:rPr>
          <w:lang w:val="de-DE"/>
        </w:rPr>
      </w:pPr>
    </w:p>
    <w:p w14:paraId="506E9FB9" w14:textId="77777777" w:rsidR="0079482E" w:rsidRPr="00122CEF" w:rsidRDefault="0079482E" w:rsidP="0079482E">
      <w:pPr>
        <w:spacing w:line="360" w:lineRule="auto"/>
        <w:jc w:val="both"/>
        <w:rPr>
          <w:rFonts w:ascii="Times New Roman" w:hAnsi="Times New Roman" w:cs="Times New Roman"/>
        </w:rPr>
      </w:pPr>
      <w:r w:rsidRPr="00FE24AB">
        <w:rPr>
          <w:rFonts w:ascii="Times New Roman" w:hAnsi="Times New Roman" w:cs="Times New Roman"/>
          <w:lang w:val="de-DE"/>
        </w:rPr>
        <w:lastRenderedPageBreak/>
        <w:t xml:space="preserve">1. Grigull, S., Gopalakrishnan, C., Sauer, A., &amp; Krewer, U. (2018). </w:t>
      </w:r>
      <w:r w:rsidRPr="00122CEF">
        <w:rPr>
          <w:rFonts w:ascii="Times New Roman" w:hAnsi="Times New Roman" w:cs="Times New Roman"/>
        </w:rPr>
        <w:t>Hydrogen Fuel Cells for Automotive Applications—An Assessment of the Vehicle Market, Business Models and CO2 Emissions. Energies, 11(7), 1864.</w:t>
      </w:r>
    </w:p>
    <w:p w14:paraId="3EF24E7B" w14:textId="77777777" w:rsidR="0079482E" w:rsidRPr="00122CEF" w:rsidRDefault="0079482E" w:rsidP="0079482E">
      <w:pPr>
        <w:spacing w:line="360" w:lineRule="auto"/>
        <w:jc w:val="both"/>
        <w:rPr>
          <w:rFonts w:ascii="Times New Roman" w:hAnsi="Times New Roman" w:cs="Times New Roman"/>
        </w:rPr>
      </w:pPr>
    </w:p>
    <w:p w14:paraId="70B98917" w14:textId="4EF80DB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 xml:space="preserve">2. International Energy Agency. (2019). Global EV Outlook 2019: </w:t>
      </w:r>
      <w:r w:rsidR="00C416C6">
        <w:rPr>
          <w:rFonts w:ascii="Times New Roman" w:hAnsi="Times New Roman" w:cs="Times New Roman"/>
        </w:rPr>
        <w:t>Scaling up</w:t>
      </w:r>
      <w:r w:rsidRPr="00122CEF">
        <w:rPr>
          <w:rFonts w:ascii="Times New Roman" w:hAnsi="Times New Roman" w:cs="Times New Roman"/>
        </w:rPr>
        <w:t xml:space="preserve"> the transition to electric mobility. Paris: IEA Publications.</w:t>
      </w:r>
    </w:p>
    <w:p w14:paraId="18CD3157" w14:textId="77777777" w:rsidR="0079482E" w:rsidRPr="00122CEF" w:rsidRDefault="0079482E" w:rsidP="0079482E">
      <w:pPr>
        <w:spacing w:line="360" w:lineRule="auto"/>
        <w:jc w:val="both"/>
        <w:rPr>
          <w:rFonts w:ascii="Times New Roman" w:hAnsi="Times New Roman" w:cs="Times New Roman"/>
        </w:rPr>
      </w:pPr>
    </w:p>
    <w:p w14:paraId="12EAA55C" w14:textId="7777777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3. Khosravi, A., Kazemi, M., &amp; Moghaddam, M. P. (2018). The role of corporate social responsibility in sustainable development of firms. Heliyon, 4(12), e01050.</w:t>
      </w:r>
    </w:p>
    <w:p w14:paraId="4ED66A3A" w14:textId="77777777" w:rsidR="0079482E" w:rsidRPr="00122CEF" w:rsidRDefault="0079482E" w:rsidP="0079482E">
      <w:pPr>
        <w:spacing w:line="360" w:lineRule="auto"/>
        <w:jc w:val="both"/>
        <w:rPr>
          <w:rFonts w:ascii="Times New Roman" w:hAnsi="Times New Roman" w:cs="Times New Roman"/>
        </w:rPr>
      </w:pPr>
    </w:p>
    <w:p w14:paraId="12B60891" w14:textId="7777777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4. Kołodziejczak, A., &amp; Papież, M. (2019). The impact of the dieselgate scandal on Volkswagen's brand image: An analysis based on Twitter data. Sustainability, 11(6), 1731.</w:t>
      </w:r>
    </w:p>
    <w:p w14:paraId="6C735FD1" w14:textId="77777777" w:rsidR="0079482E" w:rsidRPr="00122CEF" w:rsidRDefault="0079482E" w:rsidP="0079482E">
      <w:pPr>
        <w:spacing w:line="360" w:lineRule="auto"/>
        <w:jc w:val="both"/>
        <w:rPr>
          <w:rFonts w:ascii="Times New Roman" w:hAnsi="Times New Roman" w:cs="Times New Roman"/>
        </w:rPr>
      </w:pPr>
    </w:p>
    <w:p w14:paraId="212FB729" w14:textId="7777777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5. Kormos, C., &amp; Welsh, D. (2017). Corporate Social Responsibility and the Environment: A Theoretical Perspective. Journal of Management, 43(7), 2004-2021.</w:t>
      </w:r>
    </w:p>
    <w:p w14:paraId="3E925877" w14:textId="77777777" w:rsidR="0079482E" w:rsidRPr="00122CEF" w:rsidRDefault="0079482E" w:rsidP="0079482E">
      <w:pPr>
        <w:spacing w:line="360" w:lineRule="auto"/>
        <w:jc w:val="both"/>
        <w:rPr>
          <w:rFonts w:ascii="Times New Roman" w:hAnsi="Times New Roman" w:cs="Times New Roman"/>
        </w:rPr>
      </w:pPr>
    </w:p>
    <w:p w14:paraId="0F58AC65" w14:textId="7777777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6. Ma, T., Lv, Y., Liu, Y., Tan, Y., &amp; Li, K. (2018). The implementation of electric vehicle power battery recycling: A comprehensive review. Renewable and Sustainable Energy Reviews, 94, 315-337.</w:t>
      </w:r>
    </w:p>
    <w:p w14:paraId="57DA4607" w14:textId="77777777" w:rsidR="0079482E" w:rsidRPr="00122CEF" w:rsidRDefault="0079482E" w:rsidP="0079482E">
      <w:pPr>
        <w:spacing w:line="360" w:lineRule="auto"/>
        <w:jc w:val="both"/>
        <w:rPr>
          <w:rFonts w:ascii="Times New Roman" w:hAnsi="Times New Roman" w:cs="Times New Roman"/>
        </w:rPr>
      </w:pPr>
    </w:p>
    <w:p w14:paraId="6BBD623E" w14:textId="7777777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7. Russo, A., &amp; Gori, V. (2018). Sustainability and corporate social responsibility in the automotive industry: A bibliometric and content analysis. Sustainability, 10(5), 1403.</w:t>
      </w:r>
    </w:p>
    <w:p w14:paraId="5B6ECD59" w14:textId="77777777" w:rsidR="0079482E" w:rsidRPr="00122CEF" w:rsidRDefault="0079482E" w:rsidP="0079482E">
      <w:pPr>
        <w:spacing w:line="360" w:lineRule="auto"/>
        <w:jc w:val="both"/>
        <w:rPr>
          <w:rFonts w:ascii="Times New Roman" w:hAnsi="Times New Roman" w:cs="Times New Roman"/>
        </w:rPr>
      </w:pPr>
    </w:p>
    <w:p w14:paraId="44C8ADAB" w14:textId="7777777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8. Santi, F., Restuccia, G., &amp; Donsì, L. (2019). Sustainable and electric mobility in the urban context. Sustainability, 11(8), 2226.</w:t>
      </w:r>
    </w:p>
    <w:p w14:paraId="61BB46E5" w14:textId="77777777" w:rsidR="0079482E" w:rsidRPr="00122CEF" w:rsidRDefault="0079482E" w:rsidP="0079482E">
      <w:pPr>
        <w:spacing w:line="360" w:lineRule="auto"/>
        <w:jc w:val="both"/>
        <w:rPr>
          <w:rFonts w:ascii="Times New Roman" w:hAnsi="Times New Roman" w:cs="Times New Roman"/>
        </w:rPr>
      </w:pPr>
    </w:p>
    <w:p w14:paraId="689BADDC" w14:textId="77777777"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9. Sierzchula, W., Bakker, S., &amp; Maat, K. (2017). Electric bicycles as a new active transportation mode: A systematic review. Transportation Research Part D: Transport and Environment, 57, 320-342.</w:t>
      </w:r>
    </w:p>
    <w:p w14:paraId="3769B5A0" w14:textId="77777777" w:rsidR="0079482E" w:rsidRPr="00122CEF" w:rsidRDefault="0079482E" w:rsidP="0079482E">
      <w:pPr>
        <w:spacing w:line="360" w:lineRule="auto"/>
        <w:jc w:val="both"/>
        <w:rPr>
          <w:rFonts w:ascii="Times New Roman" w:hAnsi="Times New Roman" w:cs="Times New Roman"/>
        </w:rPr>
      </w:pPr>
    </w:p>
    <w:p w14:paraId="6BDB146D" w14:textId="6D6999C2" w:rsidR="0079482E" w:rsidRPr="00122CEF" w:rsidRDefault="0079482E" w:rsidP="0079482E">
      <w:pPr>
        <w:spacing w:line="360" w:lineRule="auto"/>
        <w:jc w:val="both"/>
        <w:rPr>
          <w:rFonts w:ascii="Times New Roman" w:hAnsi="Times New Roman" w:cs="Times New Roman"/>
        </w:rPr>
      </w:pPr>
      <w:r w:rsidRPr="00122CEF">
        <w:rPr>
          <w:rFonts w:ascii="Times New Roman" w:hAnsi="Times New Roman" w:cs="Times New Roman"/>
        </w:rPr>
        <w:t>10. Wiedmann, T., Lenzen, M., Keyßer, L. T., &amp; Steinberger, J. K. (2020). Scientists’ warning on affluence. Nature Communications, 11(1), 1-10.</w:t>
      </w:r>
    </w:p>
    <w:sectPr w:rsidR="0079482E" w:rsidRPr="00122CEF" w:rsidSect="00512C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9B"/>
    <w:rsid w:val="00122CEF"/>
    <w:rsid w:val="004032A5"/>
    <w:rsid w:val="00512C75"/>
    <w:rsid w:val="005D44C6"/>
    <w:rsid w:val="00613E9B"/>
    <w:rsid w:val="0079482E"/>
    <w:rsid w:val="00A71834"/>
    <w:rsid w:val="00C416C6"/>
    <w:rsid w:val="00D34378"/>
    <w:rsid w:val="00E6279C"/>
    <w:rsid w:val="00E83B3F"/>
    <w:rsid w:val="00ED702E"/>
    <w:rsid w:val="00F650FE"/>
    <w:rsid w:val="00FA0B60"/>
    <w:rsid w:val="00FE24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C186A"/>
  <w15:chartTrackingRefBased/>
  <w15:docId w15:val="{4C203A1D-2763-D849-8753-D874D32F5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B3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B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482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9482E"/>
    <w:pPr>
      <w:spacing w:before="120"/>
    </w:pPr>
    <w:rPr>
      <w:rFonts w:cstheme="minorHAnsi"/>
      <w:b/>
      <w:bCs/>
      <w:i/>
      <w:iCs/>
    </w:rPr>
  </w:style>
  <w:style w:type="character" w:styleId="Hyperlink">
    <w:name w:val="Hyperlink"/>
    <w:basedOn w:val="DefaultParagraphFont"/>
    <w:uiPriority w:val="99"/>
    <w:unhideWhenUsed/>
    <w:rsid w:val="0079482E"/>
    <w:rPr>
      <w:color w:val="0563C1" w:themeColor="hyperlink"/>
      <w:u w:val="single"/>
    </w:rPr>
  </w:style>
  <w:style w:type="paragraph" w:styleId="TOC2">
    <w:name w:val="toc 2"/>
    <w:basedOn w:val="Normal"/>
    <w:next w:val="Normal"/>
    <w:autoRedefine/>
    <w:uiPriority w:val="39"/>
    <w:semiHidden/>
    <w:unhideWhenUsed/>
    <w:rsid w:val="0079482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9482E"/>
    <w:pPr>
      <w:ind w:left="480"/>
    </w:pPr>
    <w:rPr>
      <w:rFonts w:cstheme="minorHAnsi"/>
      <w:sz w:val="20"/>
      <w:szCs w:val="20"/>
    </w:rPr>
  </w:style>
  <w:style w:type="paragraph" w:styleId="TOC4">
    <w:name w:val="toc 4"/>
    <w:basedOn w:val="Normal"/>
    <w:next w:val="Normal"/>
    <w:autoRedefine/>
    <w:uiPriority w:val="39"/>
    <w:semiHidden/>
    <w:unhideWhenUsed/>
    <w:rsid w:val="0079482E"/>
    <w:pPr>
      <w:ind w:left="720"/>
    </w:pPr>
    <w:rPr>
      <w:rFonts w:cstheme="minorHAnsi"/>
      <w:sz w:val="20"/>
      <w:szCs w:val="20"/>
    </w:rPr>
  </w:style>
  <w:style w:type="paragraph" w:styleId="TOC5">
    <w:name w:val="toc 5"/>
    <w:basedOn w:val="Normal"/>
    <w:next w:val="Normal"/>
    <w:autoRedefine/>
    <w:uiPriority w:val="39"/>
    <w:semiHidden/>
    <w:unhideWhenUsed/>
    <w:rsid w:val="0079482E"/>
    <w:pPr>
      <w:ind w:left="960"/>
    </w:pPr>
    <w:rPr>
      <w:rFonts w:cstheme="minorHAnsi"/>
      <w:sz w:val="20"/>
      <w:szCs w:val="20"/>
    </w:rPr>
  </w:style>
  <w:style w:type="paragraph" w:styleId="TOC6">
    <w:name w:val="toc 6"/>
    <w:basedOn w:val="Normal"/>
    <w:next w:val="Normal"/>
    <w:autoRedefine/>
    <w:uiPriority w:val="39"/>
    <w:semiHidden/>
    <w:unhideWhenUsed/>
    <w:rsid w:val="0079482E"/>
    <w:pPr>
      <w:ind w:left="1200"/>
    </w:pPr>
    <w:rPr>
      <w:rFonts w:cstheme="minorHAnsi"/>
      <w:sz w:val="20"/>
      <w:szCs w:val="20"/>
    </w:rPr>
  </w:style>
  <w:style w:type="paragraph" w:styleId="TOC7">
    <w:name w:val="toc 7"/>
    <w:basedOn w:val="Normal"/>
    <w:next w:val="Normal"/>
    <w:autoRedefine/>
    <w:uiPriority w:val="39"/>
    <w:semiHidden/>
    <w:unhideWhenUsed/>
    <w:rsid w:val="0079482E"/>
    <w:pPr>
      <w:ind w:left="1440"/>
    </w:pPr>
    <w:rPr>
      <w:rFonts w:cstheme="minorHAnsi"/>
      <w:sz w:val="20"/>
      <w:szCs w:val="20"/>
    </w:rPr>
  </w:style>
  <w:style w:type="paragraph" w:styleId="TOC8">
    <w:name w:val="toc 8"/>
    <w:basedOn w:val="Normal"/>
    <w:next w:val="Normal"/>
    <w:autoRedefine/>
    <w:uiPriority w:val="39"/>
    <w:semiHidden/>
    <w:unhideWhenUsed/>
    <w:rsid w:val="0079482E"/>
    <w:pPr>
      <w:ind w:left="1680"/>
    </w:pPr>
    <w:rPr>
      <w:rFonts w:cstheme="minorHAnsi"/>
      <w:sz w:val="20"/>
      <w:szCs w:val="20"/>
    </w:rPr>
  </w:style>
  <w:style w:type="paragraph" w:styleId="TOC9">
    <w:name w:val="toc 9"/>
    <w:basedOn w:val="Normal"/>
    <w:next w:val="Normal"/>
    <w:autoRedefine/>
    <w:uiPriority w:val="39"/>
    <w:semiHidden/>
    <w:unhideWhenUsed/>
    <w:rsid w:val="0079482E"/>
    <w:pPr>
      <w:ind w:left="1920"/>
    </w:pPr>
    <w:rPr>
      <w:rFonts w:cstheme="minorHAnsi"/>
      <w:sz w:val="20"/>
      <w:szCs w:val="20"/>
    </w:rPr>
  </w:style>
  <w:style w:type="paragraph" w:styleId="NoSpacing">
    <w:name w:val="No Spacing"/>
    <w:link w:val="NoSpacingChar"/>
    <w:uiPriority w:val="1"/>
    <w:qFormat/>
    <w:rsid w:val="00512C75"/>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12C7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3547F-0646-0942-800C-4CD674FE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2968</Words>
  <Characters>18580</Characters>
  <Application>Microsoft Office Word</Application>
  <DocSecurity>0</DocSecurity>
  <Lines>379</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Butterfly's effect Rajesh G</dc:creator>
  <cp:keywords/>
  <dc:description/>
  <cp:lastModifiedBy>Valentina Vladimirova</cp:lastModifiedBy>
  <cp:revision>2</cp:revision>
  <dcterms:created xsi:type="dcterms:W3CDTF">2023-08-07T15:53:00Z</dcterms:created>
  <dcterms:modified xsi:type="dcterms:W3CDTF">2023-08-07T15:53:00Z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614a06992c37b1cca7e6fa6e47fb0e3f48f3fe2a4e32d896ced9ac4d5e2e6ff8</vt:lpwstr>
  </property>
</Properties>
</file>