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F34DE7" w14:textId="77777777" w:rsidR="00AF264F" w:rsidRDefault="00AF264F" w:rsidP="00AF264F">
      <w:r>
        <w:t xml:space="preserve">1 Title </w:t>
      </w:r>
      <w:proofErr w:type="spellStart"/>
      <w:proofErr w:type="gramStart"/>
      <w:r>
        <w:t>artc</w:t>
      </w:r>
      <w:proofErr w:type="spellEnd"/>
      <w:r>
        <w:t xml:space="preserve"> :</w:t>
      </w:r>
      <w:proofErr w:type="gramEnd"/>
      <w:r>
        <w:t> </w:t>
      </w:r>
    </w:p>
    <w:p w14:paraId="51006CDC" w14:textId="77777777" w:rsidR="00AF264F" w:rsidRDefault="00AF264F" w:rsidP="00AF264F"/>
    <w:p w14:paraId="46DCCCE1" w14:textId="25E3C87F" w:rsidR="00AF264F" w:rsidRPr="00AF264F" w:rsidRDefault="00AF264F" w:rsidP="00AF264F">
      <w:pPr>
        <w:rPr>
          <w:b/>
          <w:bCs/>
        </w:rPr>
      </w:pPr>
      <w:r w:rsidRPr="00AF264F">
        <w:rPr>
          <w:b/>
          <w:bCs/>
        </w:rPr>
        <w:t>Evaluating the effectiveness of trauma-informed care training delivered to staff in community Older Adult Mental Health Services</w:t>
      </w:r>
    </w:p>
    <w:p w14:paraId="3FA2ABE5" w14:textId="52F430BF" w:rsidR="00AF264F" w:rsidRDefault="00AF264F" w:rsidP="00AF264F">
      <w:r>
        <w:t>-</w:t>
      </w:r>
      <w:r>
        <w:t>references RUSSELL, K., MOGHADDAM, N., TICKLE, A., CAMPION, G., COBLEY, C., PAGE, S. and LANGTHORNE, P., 2024. Evaluating the effectiveness of trauma-informed care training delivered to staff in community Older Adult Mental Health Services. The Mental Health Review, 29(2), pp. 154-167.</w:t>
      </w:r>
    </w:p>
    <w:p w14:paraId="5EA93978" w14:textId="7CFEE10E" w:rsidR="00AF264F" w:rsidRDefault="00AF264F" w:rsidP="00AF264F">
      <w:r>
        <w:t>-</w:t>
      </w:r>
      <w:r>
        <w:t>https://www.proquest.com/scholarly-journals/evaluating-effectiveness-trauma-informed-care/docview/3076934403/se-2?accountid=130472</w:t>
      </w:r>
    </w:p>
    <w:p w14:paraId="1D0EA329" w14:textId="77777777" w:rsidR="00AF264F" w:rsidRDefault="00AF264F" w:rsidP="00AF264F"/>
    <w:p w14:paraId="0026D551" w14:textId="77777777" w:rsidR="00AF264F" w:rsidRDefault="00AF264F" w:rsidP="00AF264F">
      <w:r>
        <w:t xml:space="preserve">2. Title art: </w:t>
      </w:r>
    </w:p>
    <w:p w14:paraId="2B9B9C3D" w14:textId="37CE4B2D" w:rsidR="00AF264F" w:rsidRDefault="00AF264F" w:rsidP="00AF264F">
      <w:r w:rsidRPr="00AF264F">
        <w:rPr>
          <w:b/>
          <w:bCs/>
        </w:rPr>
        <w:t>Trauma-informed mental healthcare in the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UK: what is it and how can we further its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development?</w:t>
      </w:r>
    </w:p>
    <w:p w14:paraId="37B043D7" w14:textId="0EE1061A" w:rsidR="00AF264F" w:rsidRDefault="00AF264F" w:rsidP="00AF264F">
      <w:r>
        <w:t xml:space="preserve">Reference: Sweeney A, Clement S, Filson B, Kennedy A. Trauma-informed mental healthcare in the UK: what is it and how can we further its </w:t>
      </w:r>
      <w:proofErr w:type="gramStart"/>
      <w:r>
        <w:t>development?.</w:t>
      </w:r>
      <w:proofErr w:type="gramEnd"/>
      <w:r>
        <w:t xml:space="preserve"> Mental Health Review Journal. 2016 Sep 12;21(3):174-92.</w:t>
      </w:r>
    </w:p>
    <w:p w14:paraId="0027528C" w14:textId="77777777" w:rsidR="00AF264F" w:rsidRDefault="00AF264F" w:rsidP="00AF264F">
      <w:r>
        <w:t>https://doi.org/10.1108/MHRJ-01-2015-0006</w:t>
      </w:r>
    </w:p>
    <w:p w14:paraId="7F966440" w14:textId="77777777" w:rsidR="00AF264F" w:rsidRDefault="00AF264F" w:rsidP="00AF264F"/>
    <w:p w14:paraId="59219A4C" w14:textId="77777777" w:rsidR="00AF264F" w:rsidRDefault="00AF264F" w:rsidP="00AF264F">
      <w:proofErr w:type="spellStart"/>
      <w:r>
        <w:t>artc</w:t>
      </w:r>
      <w:proofErr w:type="spellEnd"/>
      <w:r>
        <w:t xml:space="preserve"> 3 </w:t>
      </w:r>
      <w:proofErr w:type="gramStart"/>
      <w:r>
        <w:t>title :</w:t>
      </w:r>
      <w:proofErr w:type="gramEnd"/>
      <w:r>
        <w:t xml:space="preserve"> </w:t>
      </w:r>
    </w:p>
    <w:p w14:paraId="1575CD57" w14:textId="00F0D5AF" w:rsidR="00C25F93" w:rsidRDefault="00C25F93" w:rsidP="00AF264F">
      <w:pPr>
        <w:rPr>
          <w:b/>
          <w:bCs/>
        </w:rPr>
      </w:pPr>
      <w:r w:rsidRPr="00C25F93">
        <w:rPr>
          <w:b/>
          <w:bCs/>
        </w:rPr>
        <w:t>What are effective strategies for implementing trauma-informed care in youth inpatient psychiatric and residential treatment settings? A realist systematic review</w:t>
      </w:r>
    </w:p>
    <w:p w14:paraId="371D5EDA" w14:textId="6378BF3A" w:rsidR="00C25F93" w:rsidRDefault="00C25F93" w:rsidP="00AF264F">
      <w:pPr>
        <w:rPr>
          <w:b/>
          <w:bCs/>
        </w:rPr>
      </w:pPr>
      <w:r>
        <w:rPr>
          <w:b/>
          <w:bCs/>
        </w:rPr>
        <w:t>References</w:t>
      </w:r>
      <w:r w:rsidRPr="00C25F93">
        <w:t xml:space="preserve">: </w:t>
      </w:r>
      <w:r w:rsidRPr="00C25F93">
        <w:t xml:space="preserve">Bryson SA, Gauvin E, Jamieson A, Rathgeber M, Faulkner-Gibson L, Bell S, Davidson J, Russel J, Burke S. What are effective strategies for implementing trauma-informed care in youth inpatient psychiatric and residential treatment settings? A realist systematic review. Int J Ment Health Syst. 2017 May </w:t>
      </w:r>
      <w:proofErr w:type="gramStart"/>
      <w:r w:rsidRPr="00C25F93">
        <w:t>11;11:36</w:t>
      </w:r>
      <w:proofErr w:type="gramEnd"/>
      <w:r w:rsidRPr="00C25F93">
        <w:t xml:space="preserve">. </w:t>
      </w:r>
      <w:proofErr w:type="spellStart"/>
      <w:r w:rsidRPr="00C25F93">
        <w:t>doi</w:t>
      </w:r>
      <w:proofErr w:type="spellEnd"/>
      <w:r w:rsidRPr="00C25F93">
        <w:t>: 10.1186/s13033-017-0137-3. PMID: 28503194; PMCID: PMC5425975</w:t>
      </w:r>
      <w:r w:rsidRPr="00C25F93">
        <w:rPr>
          <w:b/>
          <w:bCs/>
        </w:rPr>
        <w:t>.</w:t>
      </w:r>
    </w:p>
    <w:p w14:paraId="66A2DA8B" w14:textId="072E23F0" w:rsidR="00C25F93" w:rsidRDefault="00C25F93" w:rsidP="00AF264F">
      <w:r>
        <w:rPr>
          <w:b/>
          <w:bCs/>
        </w:rPr>
        <w:t xml:space="preserve">Link: </w:t>
      </w:r>
      <w:hyperlink r:id="rId4" w:history="1">
        <w:r w:rsidRPr="005E50A0">
          <w:rPr>
            <w:rStyle w:val="Hyperlink"/>
          </w:rPr>
          <w:t>https://doi.org/10.1186/s13033-017-0137-3</w:t>
        </w:r>
      </w:hyperlink>
    </w:p>
    <w:p w14:paraId="50473FA4" w14:textId="77777777" w:rsidR="00C25F93" w:rsidRPr="00C25F93" w:rsidRDefault="00C25F93" w:rsidP="00AF264F">
      <w:pPr>
        <w:rPr>
          <w:b/>
          <w:bCs/>
        </w:rPr>
      </w:pPr>
      <w:proofErr w:type="spellStart"/>
      <w:r w:rsidRPr="00C25F93">
        <w:rPr>
          <w:b/>
          <w:bCs/>
        </w:rPr>
        <w:t>Artc</w:t>
      </w:r>
      <w:proofErr w:type="spellEnd"/>
      <w:r w:rsidRPr="00C25F93">
        <w:rPr>
          <w:b/>
          <w:bCs/>
        </w:rPr>
        <w:t xml:space="preserve"> 4 </w:t>
      </w:r>
      <w:proofErr w:type="gramStart"/>
      <w:r w:rsidRPr="00C25F93">
        <w:rPr>
          <w:b/>
          <w:bCs/>
        </w:rPr>
        <w:t>title :</w:t>
      </w:r>
      <w:proofErr w:type="gramEnd"/>
      <w:r w:rsidRPr="00C25F93">
        <w:rPr>
          <w:b/>
          <w:bCs/>
        </w:rPr>
        <w:t xml:space="preserve"> </w:t>
      </w:r>
    </w:p>
    <w:p w14:paraId="3EB25303" w14:textId="4C64C0DA" w:rsidR="00C25F93" w:rsidRPr="00C25F93" w:rsidRDefault="00C25F93" w:rsidP="00AF264F">
      <w:pPr>
        <w:rPr>
          <w:b/>
          <w:bCs/>
        </w:rPr>
      </w:pPr>
      <w:r w:rsidRPr="00C25F93">
        <w:rPr>
          <w:b/>
          <w:bCs/>
        </w:rPr>
        <w:t>Evaluating the Effectiveness of Trauma-Informed Care Frameworks in Provider Education and the Care of Traumatized Patients</w:t>
      </w:r>
    </w:p>
    <w:p w14:paraId="03F0DBAB" w14:textId="5861191C" w:rsidR="00C25F93" w:rsidRDefault="00C25F93" w:rsidP="00AF264F">
      <w:r>
        <w:t xml:space="preserve"> References: </w:t>
      </w:r>
      <w:r w:rsidRPr="00C25F93">
        <w:t xml:space="preserve">Chin B, Amin Q, Hernandez N, Wright DD, Awan MU, Plumley D, Zito T, </w:t>
      </w:r>
      <w:proofErr w:type="spellStart"/>
      <w:r w:rsidRPr="00C25F93">
        <w:t>Elkbuli</w:t>
      </w:r>
      <w:proofErr w:type="spellEnd"/>
      <w:r w:rsidRPr="00C25F93">
        <w:t xml:space="preserve"> A. Evaluating the Effectiveness of Trauma-Informed Care Frameworks in Provider Education and the Care of Traumatized Patients. J </w:t>
      </w:r>
      <w:proofErr w:type="spellStart"/>
      <w:r w:rsidRPr="00C25F93">
        <w:t>Surg</w:t>
      </w:r>
      <w:proofErr w:type="spellEnd"/>
      <w:r w:rsidRPr="00C25F93">
        <w:t xml:space="preserve"> Res. 2024 </w:t>
      </w:r>
      <w:proofErr w:type="gramStart"/>
      <w:r w:rsidRPr="00C25F93">
        <w:t>Apr;296:621</w:t>
      </w:r>
      <w:proofErr w:type="gramEnd"/>
      <w:r w:rsidRPr="00C25F93">
        <w:t xml:space="preserve">-635. </w:t>
      </w:r>
      <w:proofErr w:type="spellStart"/>
      <w:r w:rsidRPr="00C25F93">
        <w:t>doi</w:t>
      </w:r>
      <w:proofErr w:type="spellEnd"/>
      <w:r w:rsidRPr="00C25F93">
        <w:t xml:space="preserve">: 10.1016/j.jss.2024.01.042. </w:t>
      </w:r>
      <w:proofErr w:type="spellStart"/>
      <w:r w:rsidRPr="00C25F93">
        <w:t>Epub</w:t>
      </w:r>
      <w:proofErr w:type="spellEnd"/>
      <w:r w:rsidRPr="00C25F93">
        <w:t xml:space="preserve"> 2024 Feb 13. PMID: 38354618.</w:t>
      </w:r>
    </w:p>
    <w:p w14:paraId="777A75C2" w14:textId="06D886A2" w:rsidR="00C25F93" w:rsidRPr="00C25F93" w:rsidRDefault="00C25F93" w:rsidP="00AF264F">
      <w:pPr>
        <w:rPr>
          <w:b/>
          <w:bCs/>
        </w:rPr>
      </w:pPr>
      <w:r w:rsidRPr="00C25F93">
        <w:rPr>
          <w:b/>
          <w:bCs/>
        </w:rPr>
        <w:t>https://doi.org/10.1016/j.jss.2024.01.042</w:t>
      </w:r>
    </w:p>
    <w:sectPr w:rsidR="00C25F93" w:rsidRPr="00C25F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64F"/>
    <w:rsid w:val="000512E0"/>
    <w:rsid w:val="000F5E44"/>
    <w:rsid w:val="0014758A"/>
    <w:rsid w:val="001E5B68"/>
    <w:rsid w:val="00253854"/>
    <w:rsid w:val="00A1414F"/>
    <w:rsid w:val="00AE557F"/>
    <w:rsid w:val="00AF264F"/>
    <w:rsid w:val="00C25F93"/>
    <w:rsid w:val="00C70C02"/>
    <w:rsid w:val="00E2600B"/>
    <w:rsid w:val="00E42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1618A"/>
  <w15:chartTrackingRefBased/>
  <w15:docId w15:val="{E9FAD62A-E39C-4988-A309-B4A502ED3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2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26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2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26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2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2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2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2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26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26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26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26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26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2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2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2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2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2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2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2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2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2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2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2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26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26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26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264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5F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F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186/s13033-017-0137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313</Words>
  <Characters>1785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Rebeca Daniela Serban</dc:creator>
  <cp:keywords/>
  <dc:description/>
  <cp:lastModifiedBy>Rebeca Daniela Serban</cp:lastModifiedBy>
  <cp:revision>3</cp:revision>
  <dcterms:created xsi:type="dcterms:W3CDTF">2026-03-20T12:04:00Z</dcterms:created>
  <dcterms:modified xsi:type="dcterms:W3CDTF">2026-03-20T12:27:00Z</dcterms:modified>
</cp:coreProperties>
</file>