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5BC042" w14:textId="28E0DBB1" w:rsidR="000D0A17" w:rsidRDefault="000D0A17" w:rsidP="001522F5">
      <w:pPr>
        <w:spacing w:line="240" w:lineRule="auto"/>
        <w:rPr>
          <w:rFonts w:ascii="Sans Serif Collection" w:hAnsi="Sans Serif Collection" w:cs="Sans Serif Collection"/>
          <w:b/>
          <w:bCs/>
          <w:sz w:val="28"/>
          <w:szCs w:val="28"/>
        </w:rPr>
      </w:pPr>
    </w:p>
    <w:p w14:paraId="4BDE1672" w14:textId="14AE0E00" w:rsidR="00C1687C" w:rsidRDefault="004D26FA" w:rsidP="00351407">
      <w:pPr>
        <w:spacing w:line="240" w:lineRule="auto"/>
        <w:jc w:val="center"/>
        <w:rPr>
          <w:rFonts w:ascii="Sans Serif Collection" w:hAnsi="Sans Serif Collection" w:cs="Sans Serif Collection"/>
          <w:b/>
          <w:bCs/>
          <w:sz w:val="28"/>
          <w:szCs w:val="28"/>
        </w:rPr>
      </w:pPr>
      <w:r w:rsidRPr="00C1687C">
        <w:rPr>
          <w:rFonts w:ascii="Sans Serif Collection" w:hAnsi="Sans Serif Collection" w:cs="Sans Serif Collection" w:hint="cs"/>
          <w:b/>
          <w:bCs/>
          <w:sz w:val="28"/>
          <w:szCs w:val="28"/>
        </w:rPr>
        <w:t xml:space="preserve">University of Wales Trinity </w:t>
      </w:r>
      <w:r w:rsidR="00351407" w:rsidRPr="00C1687C">
        <w:rPr>
          <w:rFonts w:ascii="Sans Serif Collection" w:hAnsi="Sans Serif Collection" w:cs="Sans Serif Collection" w:hint="cs"/>
          <w:b/>
          <w:bCs/>
          <w:sz w:val="28"/>
          <w:szCs w:val="28"/>
        </w:rPr>
        <w:t>Saint David</w:t>
      </w:r>
    </w:p>
    <w:p w14:paraId="73CC0F1A" w14:textId="2FEF4A48" w:rsidR="008A7AD1" w:rsidRPr="00C1687C" w:rsidRDefault="00351407" w:rsidP="00351407">
      <w:pPr>
        <w:spacing w:line="240" w:lineRule="auto"/>
        <w:jc w:val="center"/>
        <w:rPr>
          <w:rFonts w:ascii="Sans Serif Collection" w:hAnsi="Sans Serif Collection" w:cs="Sans Serif Collection"/>
          <w:sz w:val="44"/>
          <w:szCs w:val="44"/>
        </w:rPr>
      </w:pPr>
      <w:r w:rsidRPr="00C1687C">
        <w:rPr>
          <w:rFonts w:ascii="Sans Serif Collection" w:hAnsi="Sans Serif Collection" w:cs="Sans Serif Collection" w:hint="cs"/>
          <w:sz w:val="24"/>
          <w:szCs w:val="24"/>
        </w:rPr>
        <w:t xml:space="preserve"> </w:t>
      </w:r>
      <w:r w:rsidRPr="00C1687C">
        <w:rPr>
          <w:rFonts w:ascii="Sans Serif Collection" w:hAnsi="Sans Serif Collection" w:cs="Sans Serif Collection" w:hint="cs"/>
          <w:sz w:val="28"/>
          <w:szCs w:val="28"/>
        </w:rPr>
        <w:t>School of Engineering</w:t>
      </w:r>
      <w:r w:rsidR="005A6187">
        <w:rPr>
          <w:rFonts w:ascii="Sans Serif Collection" w:hAnsi="Sans Serif Collection" w:cs="Sans Serif Collection"/>
          <w:sz w:val="28"/>
          <w:szCs w:val="28"/>
        </w:rPr>
        <w:t xml:space="preserve"> </w:t>
      </w:r>
    </w:p>
    <w:p w14:paraId="248B0078" w14:textId="35DD5E0A" w:rsidR="00EC28DD" w:rsidRDefault="00E269E8" w:rsidP="00351407">
      <w:pPr>
        <w:spacing w:line="240" w:lineRule="auto"/>
        <w:jc w:val="center"/>
        <w:rPr>
          <w:rFonts w:ascii="Sans Serif Collection" w:hAnsi="Sans Serif Collection" w:cs="Sans Serif Collection"/>
          <w:sz w:val="48"/>
          <w:szCs w:val="48"/>
        </w:rPr>
      </w:pPr>
      <w:r>
        <w:rPr>
          <w:noProof/>
        </w:rPr>
        <w:drawing>
          <wp:anchor distT="0" distB="0" distL="114300" distR="114300" simplePos="0" relativeHeight="251650560" behindDoc="0" locked="0" layoutInCell="1" allowOverlap="1" wp14:anchorId="3C069885" wp14:editId="51E8F087">
            <wp:simplePos x="0" y="0"/>
            <wp:positionH relativeFrom="column">
              <wp:posOffset>1282700</wp:posOffset>
            </wp:positionH>
            <wp:positionV relativeFrom="paragraph">
              <wp:posOffset>819785</wp:posOffset>
            </wp:positionV>
            <wp:extent cx="3162300" cy="1042035"/>
            <wp:effectExtent l="0" t="0" r="0" b="0"/>
            <wp:wrapSquare wrapText="bothSides"/>
            <wp:docPr id="2" name="Picture 2"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62300" cy="10420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FA9A74" w14:textId="08C2D7CC" w:rsidR="00512D19" w:rsidRDefault="00512D19" w:rsidP="00351407">
      <w:pPr>
        <w:spacing w:line="240" w:lineRule="auto"/>
        <w:jc w:val="center"/>
        <w:rPr>
          <w:rFonts w:ascii="Sans Serif Collection" w:hAnsi="Sans Serif Collection" w:cs="Sans Serif Collection"/>
          <w:i/>
          <w:iCs/>
          <w:sz w:val="44"/>
          <w:szCs w:val="44"/>
        </w:rPr>
      </w:pPr>
    </w:p>
    <w:p w14:paraId="3D1988B0" w14:textId="77777777" w:rsidR="00512D19" w:rsidRPr="00C335C8" w:rsidRDefault="00512D19" w:rsidP="00351407">
      <w:pPr>
        <w:spacing w:line="240" w:lineRule="auto"/>
        <w:jc w:val="center"/>
        <w:rPr>
          <w:rFonts w:ascii="Sans Serif Collection" w:hAnsi="Sans Serif Collection" w:cs="Sans Serif Collection"/>
          <w:i/>
          <w:iCs/>
          <w:sz w:val="44"/>
          <w:szCs w:val="44"/>
        </w:rPr>
      </w:pPr>
    </w:p>
    <w:p w14:paraId="21365B91" w14:textId="685BAFB9" w:rsidR="00480761" w:rsidRPr="00C335C8" w:rsidRDefault="005077D2" w:rsidP="00791EF5">
      <w:pPr>
        <w:spacing w:line="240" w:lineRule="auto"/>
        <w:jc w:val="center"/>
        <w:rPr>
          <w:rFonts w:ascii="Sans Serif Collection" w:hAnsi="Sans Serif Collection" w:cs="Sans Serif Collection"/>
          <w:b/>
          <w:bCs/>
          <w:i/>
          <w:iCs/>
          <w:sz w:val="32"/>
          <w:szCs w:val="32"/>
        </w:rPr>
      </w:pPr>
      <w:r w:rsidRPr="00C335C8">
        <w:rPr>
          <w:rFonts w:ascii="Sans Serif Collection" w:hAnsi="Sans Serif Collection" w:cs="Sans Serif Collection"/>
          <w:b/>
          <w:bCs/>
          <w:i/>
          <w:iCs/>
          <w:sz w:val="32"/>
          <w:szCs w:val="32"/>
        </w:rPr>
        <w:tab/>
      </w:r>
      <w:r w:rsidR="003F4CB0" w:rsidRPr="00C335C8">
        <w:rPr>
          <w:rFonts w:ascii="Sans Serif Collection" w:hAnsi="Sans Serif Collection" w:cs="Sans Serif Collection"/>
          <w:b/>
          <w:bCs/>
          <w:i/>
          <w:iCs/>
          <w:sz w:val="32"/>
          <w:szCs w:val="32"/>
        </w:rPr>
        <w:t xml:space="preserve">Application of automation in wastewater treatment </w:t>
      </w:r>
    </w:p>
    <w:p w14:paraId="4638C7FE" w14:textId="588CA922" w:rsidR="00480761" w:rsidRPr="00C335C8" w:rsidRDefault="00480761" w:rsidP="003F4CB0">
      <w:pPr>
        <w:spacing w:line="240" w:lineRule="auto"/>
        <w:jc w:val="center"/>
        <w:rPr>
          <w:rFonts w:ascii="Sans Serif Collection" w:hAnsi="Sans Serif Collection" w:cs="Sans Serif Collection"/>
          <w:i/>
          <w:iCs/>
          <w:sz w:val="28"/>
          <w:szCs w:val="28"/>
        </w:rPr>
      </w:pPr>
      <w:r w:rsidRPr="00C335C8">
        <w:rPr>
          <w:rFonts w:ascii="Sans Serif Collection" w:hAnsi="Sans Serif Collection" w:cs="Sans Serif Collection"/>
          <w:b/>
          <w:bCs/>
          <w:i/>
          <w:iCs/>
          <w:sz w:val="32"/>
          <w:szCs w:val="32"/>
        </w:rPr>
        <w:t xml:space="preserve"> </w:t>
      </w:r>
      <w:r w:rsidR="003F4CB0" w:rsidRPr="00C335C8">
        <w:rPr>
          <w:rFonts w:ascii="Sans Serif Collection" w:hAnsi="Sans Serif Collection" w:cs="Sans Serif Collection"/>
          <w:i/>
          <w:iCs/>
          <w:sz w:val="28"/>
          <w:szCs w:val="28"/>
        </w:rPr>
        <w:t>Control and automation</w:t>
      </w:r>
    </w:p>
    <w:p w14:paraId="6FDFC957" w14:textId="07047DB6" w:rsidR="00EC28DD" w:rsidRDefault="00493B1A" w:rsidP="00AD2C71">
      <w:pPr>
        <w:spacing w:line="240" w:lineRule="auto"/>
        <w:jc w:val="center"/>
        <w:rPr>
          <w:rFonts w:ascii="Sans Serif Collection" w:hAnsi="Sans Serif Collection" w:cs="Sans Serif Collection"/>
          <w:i/>
          <w:iCs/>
          <w:sz w:val="28"/>
          <w:szCs w:val="28"/>
        </w:rPr>
      </w:pPr>
      <w:r w:rsidRPr="00C335C8">
        <w:rPr>
          <w:rFonts w:ascii="Sans Serif Collection" w:hAnsi="Sans Serif Collection" w:cs="Sans Serif Collection"/>
          <w:i/>
          <w:iCs/>
          <w:sz w:val="28"/>
          <w:szCs w:val="28"/>
        </w:rPr>
        <w:t xml:space="preserve"> </w:t>
      </w:r>
      <w:r w:rsidR="001522F5" w:rsidRPr="00C335C8">
        <w:rPr>
          <w:rFonts w:ascii="Sans Serif Collection" w:hAnsi="Sans Serif Collection" w:cs="Sans Serif Collection"/>
          <w:i/>
          <w:iCs/>
          <w:sz w:val="28"/>
          <w:szCs w:val="28"/>
        </w:rPr>
        <w:t>ACMA50</w:t>
      </w:r>
      <w:r w:rsidR="00480761" w:rsidRPr="00C335C8">
        <w:rPr>
          <w:rFonts w:ascii="Sans Serif Collection" w:hAnsi="Sans Serif Collection" w:cs="Sans Serif Collection"/>
          <w:i/>
          <w:iCs/>
          <w:sz w:val="28"/>
          <w:szCs w:val="28"/>
        </w:rPr>
        <w:t>0</w:t>
      </w:r>
      <w:r w:rsidR="003F4CB0" w:rsidRPr="00C335C8">
        <w:rPr>
          <w:rFonts w:ascii="Sans Serif Collection" w:hAnsi="Sans Serif Collection" w:cs="Sans Serif Collection"/>
          <w:i/>
          <w:iCs/>
          <w:sz w:val="28"/>
          <w:szCs w:val="28"/>
        </w:rPr>
        <w:t>1</w:t>
      </w:r>
    </w:p>
    <w:p w14:paraId="7B4EEB54" w14:textId="77777777" w:rsidR="00AD2C71" w:rsidRPr="00AD2C71" w:rsidRDefault="00AD2C71" w:rsidP="00AD2C71">
      <w:pPr>
        <w:spacing w:line="240" w:lineRule="auto"/>
        <w:jc w:val="center"/>
        <w:rPr>
          <w:rFonts w:ascii="Sans Serif Collection" w:hAnsi="Sans Serif Collection" w:cs="Sans Serif Collection"/>
          <w:i/>
          <w:iCs/>
          <w:sz w:val="28"/>
          <w:szCs w:val="28"/>
        </w:rPr>
      </w:pPr>
    </w:p>
    <w:p w14:paraId="1A4B3144" w14:textId="773C11CD" w:rsidR="00493B1A" w:rsidRPr="00C335C8" w:rsidRDefault="00493B1A" w:rsidP="00512D19">
      <w:pPr>
        <w:spacing w:line="240" w:lineRule="auto"/>
        <w:jc w:val="center"/>
        <w:rPr>
          <w:rFonts w:ascii="Sans Serif Collection" w:hAnsi="Sans Serif Collection" w:cs="Sans Serif Collection"/>
          <w:sz w:val="24"/>
          <w:szCs w:val="24"/>
        </w:rPr>
      </w:pPr>
      <w:r w:rsidRPr="00C335C8">
        <w:rPr>
          <w:rFonts w:ascii="Sans Serif Collection" w:hAnsi="Sans Serif Collection" w:cs="Sans Serif Collection"/>
          <w:sz w:val="24"/>
          <w:szCs w:val="24"/>
        </w:rPr>
        <w:t>Lily Mather</w:t>
      </w:r>
    </w:p>
    <w:p w14:paraId="44AB242B" w14:textId="6441549D" w:rsidR="00493B1A" w:rsidRPr="00C335C8" w:rsidRDefault="00EC28DD" w:rsidP="00512D19">
      <w:pPr>
        <w:spacing w:line="240" w:lineRule="auto"/>
        <w:jc w:val="center"/>
        <w:rPr>
          <w:rFonts w:ascii="Sans Serif Collection" w:hAnsi="Sans Serif Collection" w:cs="Sans Serif Collection"/>
          <w:sz w:val="24"/>
          <w:szCs w:val="24"/>
        </w:rPr>
      </w:pPr>
      <w:r w:rsidRPr="00C335C8">
        <w:rPr>
          <w:rFonts w:ascii="Sans Serif Collection" w:hAnsi="Sans Serif Collection" w:cs="Sans Serif Collection"/>
          <w:sz w:val="24"/>
          <w:szCs w:val="24"/>
        </w:rPr>
        <w:t>2306724</w:t>
      </w:r>
    </w:p>
    <w:p w14:paraId="538A4725" w14:textId="6882AD94" w:rsidR="00972AB1" w:rsidRDefault="00972AB1" w:rsidP="00512D19">
      <w:pPr>
        <w:spacing w:line="240" w:lineRule="auto"/>
        <w:jc w:val="center"/>
        <w:rPr>
          <w:rFonts w:ascii="Sans Serif Collection" w:hAnsi="Sans Serif Collection" w:cs="Sans Serif Collection"/>
          <w:sz w:val="24"/>
          <w:szCs w:val="24"/>
        </w:rPr>
      </w:pPr>
      <w:r w:rsidRPr="00C335C8">
        <w:rPr>
          <w:rFonts w:ascii="Sans Serif Collection" w:hAnsi="Sans Serif Collection" w:cs="Sans Serif Collection"/>
          <w:sz w:val="24"/>
          <w:szCs w:val="24"/>
        </w:rPr>
        <w:t>Word count:</w:t>
      </w:r>
      <w:r w:rsidR="002B2489" w:rsidRPr="00C335C8">
        <w:rPr>
          <w:rFonts w:ascii="Sans Serif Collection" w:hAnsi="Sans Serif Collection" w:cs="Sans Serif Collection"/>
          <w:sz w:val="24"/>
          <w:szCs w:val="24"/>
        </w:rPr>
        <w:t xml:space="preserve"> </w:t>
      </w:r>
      <w:r w:rsidR="00AD2C71">
        <w:rPr>
          <w:rFonts w:ascii="Sans Serif Collection" w:hAnsi="Sans Serif Collection" w:cs="Sans Serif Collection"/>
          <w:sz w:val="24"/>
          <w:szCs w:val="24"/>
        </w:rPr>
        <w:t xml:space="preserve"> </w:t>
      </w:r>
      <w:r w:rsidR="00C60E8B">
        <w:rPr>
          <w:rFonts w:ascii="Sans Serif Collection" w:hAnsi="Sans Serif Collection" w:cs="Sans Serif Collection"/>
          <w:sz w:val="24"/>
          <w:szCs w:val="24"/>
        </w:rPr>
        <w:t>2</w:t>
      </w:r>
      <w:r w:rsidR="00AD2C71">
        <w:rPr>
          <w:rFonts w:ascii="Sans Serif Collection" w:hAnsi="Sans Serif Collection" w:cs="Sans Serif Collection"/>
          <w:sz w:val="24"/>
          <w:szCs w:val="24"/>
        </w:rPr>
        <w:t>439</w:t>
      </w:r>
    </w:p>
    <w:p w14:paraId="2AECA543" w14:textId="6C7A7667" w:rsidR="00DA663C" w:rsidRPr="00AD2C71" w:rsidRDefault="00AD2C71" w:rsidP="00AD2C71">
      <w:pPr>
        <w:spacing w:line="240" w:lineRule="auto"/>
        <w:jc w:val="center"/>
        <w:rPr>
          <w:rFonts w:ascii="Sans Serif Collection" w:hAnsi="Sans Serif Collection" w:cs="Sans Serif Collection"/>
          <w:sz w:val="24"/>
          <w:szCs w:val="24"/>
        </w:rPr>
      </w:pPr>
      <w:r>
        <w:rPr>
          <w:rFonts w:ascii="Sans Serif Collection" w:hAnsi="Sans Serif Collection" w:cs="Sans Serif Collection"/>
          <w:sz w:val="24"/>
          <w:szCs w:val="24"/>
        </w:rPr>
        <w:t>23/04/2026</w:t>
      </w:r>
    </w:p>
    <w:p w14:paraId="262A4A97" w14:textId="77777777" w:rsidR="001522F5" w:rsidRPr="00C335C8" w:rsidRDefault="001522F5" w:rsidP="00C56A89">
      <w:pPr>
        <w:spacing w:line="240" w:lineRule="auto"/>
        <w:jc w:val="center"/>
        <w:rPr>
          <w:rFonts w:ascii="Sans Serif Collection" w:hAnsi="Sans Serif Collection" w:cs="Sans Serif Collection"/>
          <w:i/>
          <w:iCs/>
          <w:sz w:val="24"/>
          <w:szCs w:val="24"/>
        </w:rPr>
      </w:pPr>
    </w:p>
    <w:sdt>
      <w:sdtPr>
        <w:rPr>
          <w:rFonts w:asciiTheme="minorHAnsi" w:eastAsiaTheme="minorHAnsi" w:hAnsiTheme="minorHAnsi" w:cstheme="minorBidi"/>
          <w:color w:val="auto"/>
          <w:kern w:val="2"/>
          <w:sz w:val="22"/>
          <w:szCs w:val="22"/>
          <w:lang w:val="en-GB"/>
        </w:rPr>
        <w:id w:val="1358858096"/>
        <w:docPartObj>
          <w:docPartGallery w:val="Table of Contents"/>
          <w:docPartUnique/>
        </w:docPartObj>
      </w:sdtPr>
      <w:sdtEndPr>
        <w:rPr>
          <w:b/>
          <w:bCs/>
          <w:noProof/>
        </w:rPr>
      </w:sdtEndPr>
      <w:sdtContent>
        <w:p w14:paraId="54ADB87D" w14:textId="5E3E25E5" w:rsidR="005F572D" w:rsidRPr="00C335C8" w:rsidRDefault="005F572D" w:rsidP="005F572D">
          <w:pPr>
            <w:pStyle w:val="TOCHeading"/>
            <w:rPr>
              <w:color w:val="auto"/>
            </w:rPr>
          </w:pPr>
          <w:r w:rsidRPr="00C335C8">
            <w:rPr>
              <w:color w:val="auto"/>
            </w:rPr>
            <w:t>Content</w:t>
          </w:r>
          <w:r w:rsidR="003C0691" w:rsidRPr="00C335C8">
            <w:rPr>
              <w:color w:val="auto"/>
            </w:rPr>
            <w:t>s</w:t>
          </w:r>
        </w:p>
        <w:p w14:paraId="3191DD13" w14:textId="1199A3A2" w:rsidR="00D92EBB" w:rsidRDefault="005F572D">
          <w:pPr>
            <w:pStyle w:val="TOC1"/>
            <w:tabs>
              <w:tab w:val="left" w:pos="480"/>
              <w:tab w:val="right" w:leader="dot" w:pos="9016"/>
            </w:tabs>
            <w:rPr>
              <w:rFonts w:eastAsiaTheme="minorEastAsia"/>
              <w:noProof/>
              <w:sz w:val="24"/>
              <w:szCs w:val="24"/>
              <w:lang w:eastAsia="en-GB"/>
            </w:rPr>
          </w:pPr>
          <w:r w:rsidRPr="00C335C8">
            <w:fldChar w:fldCharType="begin"/>
          </w:r>
          <w:r w:rsidRPr="00C335C8">
            <w:instrText xml:space="preserve"> TOC \o "1-3" \h \z \u </w:instrText>
          </w:r>
          <w:r w:rsidRPr="00C335C8">
            <w:fldChar w:fldCharType="separate"/>
          </w:r>
          <w:hyperlink w:anchor="_Toc227763172" w:history="1">
            <w:r w:rsidR="00D92EBB" w:rsidRPr="00B51AAD">
              <w:rPr>
                <w:rStyle w:val="Hyperlink"/>
                <w:noProof/>
              </w:rPr>
              <w:t>1</w:t>
            </w:r>
            <w:r w:rsidR="00D92EBB">
              <w:rPr>
                <w:rFonts w:eastAsiaTheme="minorEastAsia"/>
                <w:noProof/>
                <w:sz w:val="24"/>
                <w:szCs w:val="24"/>
                <w:lang w:eastAsia="en-GB"/>
              </w:rPr>
              <w:tab/>
            </w:r>
            <w:r w:rsidR="00D92EBB" w:rsidRPr="00B51AAD">
              <w:rPr>
                <w:rStyle w:val="Hyperlink"/>
                <w:noProof/>
              </w:rPr>
              <w:t>Introduction</w:t>
            </w:r>
            <w:r w:rsidR="00D92EBB">
              <w:rPr>
                <w:noProof/>
                <w:webHidden/>
              </w:rPr>
              <w:tab/>
            </w:r>
            <w:r w:rsidR="00D92EBB">
              <w:rPr>
                <w:noProof/>
                <w:webHidden/>
              </w:rPr>
              <w:fldChar w:fldCharType="begin"/>
            </w:r>
            <w:r w:rsidR="00D92EBB">
              <w:rPr>
                <w:noProof/>
                <w:webHidden/>
              </w:rPr>
              <w:instrText xml:space="preserve"> PAGEREF _Toc227763172 \h </w:instrText>
            </w:r>
            <w:r w:rsidR="00D92EBB">
              <w:rPr>
                <w:noProof/>
                <w:webHidden/>
              </w:rPr>
            </w:r>
            <w:r w:rsidR="00D92EBB">
              <w:rPr>
                <w:noProof/>
                <w:webHidden/>
              </w:rPr>
              <w:fldChar w:fldCharType="separate"/>
            </w:r>
            <w:r w:rsidR="00D92EBB">
              <w:rPr>
                <w:noProof/>
                <w:webHidden/>
              </w:rPr>
              <w:t>1</w:t>
            </w:r>
            <w:r w:rsidR="00D92EBB">
              <w:rPr>
                <w:noProof/>
                <w:webHidden/>
              </w:rPr>
              <w:fldChar w:fldCharType="end"/>
            </w:r>
          </w:hyperlink>
        </w:p>
        <w:p w14:paraId="43DAFE70" w14:textId="521D63DB" w:rsidR="00D92EBB" w:rsidRDefault="00D92EBB">
          <w:pPr>
            <w:pStyle w:val="TOC1"/>
            <w:tabs>
              <w:tab w:val="left" w:pos="480"/>
              <w:tab w:val="right" w:leader="dot" w:pos="9016"/>
            </w:tabs>
            <w:rPr>
              <w:rFonts w:eastAsiaTheme="minorEastAsia"/>
              <w:noProof/>
              <w:sz w:val="24"/>
              <w:szCs w:val="24"/>
              <w:lang w:eastAsia="en-GB"/>
            </w:rPr>
          </w:pPr>
          <w:hyperlink w:anchor="_Toc227763173" w:history="1">
            <w:r w:rsidRPr="00B51AAD">
              <w:rPr>
                <w:rStyle w:val="Hyperlink"/>
                <w:noProof/>
              </w:rPr>
              <w:t>2</w:t>
            </w:r>
            <w:r>
              <w:rPr>
                <w:rFonts w:eastAsiaTheme="minorEastAsia"/>
                <w:noProof/>
                <w:sz w:val="24"/>
                <w:szCs w:val="24"/>
                <w:lang w:eastAsia="en-GB"/>
              </w:rPr>
              <w:tab/>
            </w:r>
            <w:r w:rsidRPr="00B51AAD">
              <w:rPr>
                <w:rStyle w:val="Hyperlink"/>
                <w:noProof/>
              </w:rPr>
              <w:t>Historical development of Automation in wastewater treatment</w:t>
            </w:r>
            <w:r>
              <w:rPr>
                <w:noProof/>
                <w:webHidden/>
              </w:rPr>
              <w:tab/>
            </w:r>
            <w:r>
              <w:rPr>
                <w:noProof/>
                <w:webHidden/>
              </w:rPr>
              <w:fldChar w:fldCharType="begin"/>
            </w:r>
            <w:r>
              <w:rPr>
                <w:noProof/>
                <w:webHidden/>
              </w:rPr>
              <w:instrText xml:space="preserve"> PAGEREF _Toc227763173 \h </w:instrText>
            </w:r>
            <w:r>
              <w:rPr>
                <w:noProof/>
                <w:webHidden/>
              </w:rPr>
            </w:r>
            <w:r>
              <w:rPr>
                <w:noProof/>
                <w:webHidden/>
              </w:rPr>
              <w:fldChar w:fldCharType="separate"/>
            </w:r>
            <w:r>
              <w:rPr>
                <w:noProof/>
                <w:webHidden/>
              </w:rPr>
              <w:t>2</w:t>
            </w:r>
            <w:r>
              <w:rPr>
                <w:noProof/>
                <w:webHidden/>
              </w:rPr>
              <w:fldChar w:fldCharType="end"/>
            </w:r>
          </w:hyperlink>
        </w:p>
        <w:p w14:paraId="435FF50A" w14:textId="4DA8CD69" w:rsidR="00D92EBB" w:rsidRDefault="00D92EBB">
          <w:pPr>
            <w:pStyle w:val="TOC1"/>
            <w:tabs>
              <w:tab w:val="left" w:pos="480"/>
              <w:tab w:val="right" w:leader="dot" w:pos="9016"/>
            </w:tabs>
            <w:rPr>
              <w:rFonts w:eastAsiaTheme="minorEastAsia"/>
              <w:noProof/>
              <w:sz w:val="24"/>
              <w:szCs w:val="24"/>
              <w:lang w:eastAsia="en-GB"/>
            </w:rPr>
          </w:pPr>
          <w:hyperlink w:anchor="_Toc227763174" w:history="1">
            <w:r w:rsidRPr="00B51AAD">
              <w:rPr>
                <w:rStyle w:val="Hyperlink"/>
                <w:noProof/>
              </w:rPr>
              <w:t>3</w:t>
            </w:r>
            <w:r>
              <w:rPr>
                <w:rFonts w:eastAsiaTheme="minorEastAsia"/>
                <w:noProof/>
                <w:sz w:val="24"/>
                <w:szCs w:val="24"/>
                <w:lang w:eastAsia="en-GB"/>
              </w:rPr>
              <w:tab/>
            </w:r>
            <w:r w:rsidRPr="00B51AAD">
              <w:rPr>
                <w:rStyle w:val="Hyperlink"/>
                <w:noProof/>
              </w:rPr>
              <w:t>Wastewater treatment process overview</w:t>
            </w:r>
            <w:r>
              <w:rPr>
                <w:noProof/>
                <w:webHidden/>
              </w:rPr>
              <w:tab/>
            </w:r>
            <w:r>
              <w:rPr>
                <w:noProof/>
                <w:webHidden/>
              </w:rPr>
              <w:fldChar w:fldCharType="begin"/>
            </w:r>
            <w:r>
              <w:rPr>
                <w:noProof/>
                <w:webHidden/>
              </w:rPr>
              <w:instrText xml:space="preserve"> PAGEREF _Toc227763174 \h </w:instrText>
            </w:r>
            <w:r>
              <w:rPr>
                <w:noProof/>
                <w:webHidden/>
              </w:rPr>
            </w:r>
            <w:r>
              <w:rPr>
                <w:noProof/>
                <w:webHidden/>
              </w:rPr>
              <w:fldChar w:fldCharType="separate"/>
            </w:r>
            <w:r>
              <w:rPr>
                <w:noProof/>
                <w:webHidden/>
              </w:rPr>
              <w:t>4</w:t>
            </w:r>
            <w:r>
              <w:rPr>
                <w:noProof/>
                <w:webHidden/>
              </w:rPr>
              <w:fldChar w:fldCharType="end"/>
            </w:r>
          </w:hyperlink>
        </w:p>
        <w:p w14:paraId="53485F1E" w14:textId="407D553C" w:rsidR="00D92EBB" w:rsidRDefault="00D92EBB">
          <w:pPr>
            <w:pStyle w:val="TOC1"/>
            <w:tabs>
              <w:tab w:val="left" w:pos="480"/>
              <w:tab w:val="right" w:leader="dot" w:pos="9016"/>
            </w:tabs>
            <w:rPr>
              <w:rFonts w:eastAsiaTheme="minorEastAsia"/>
              <w:noProof/>
              <w:sz w:val="24"/>
              <w:szCs w:val="24"/>
              <w:lang w:eastAsia="en-GB"/>
            </w:rPr>
          </w:pPr>
          <w:hyperlink w:anchor="_Toc227763175" w:history="1">
            <w:r w:rsidRPr="00B51AAD">
              <w:rPr>
                <w:rStyle w:val="Hyperlink"/>
                <w:noProof/>
              </w:rPr>
              <w:t>4</w:t>
            </w:r>
            <w:r>
              <w:rPr>
                <w:rFonts w:eastAsiaTheme="minorEastAsia"/>
                <w:noProof/>
                <w:sz w:val="24"/>
                <w:szCs w:val="24"/>
                <w:lang w:eastAsia="en-GB"/>
              </w:rPr>
              <w:tab/>
            </w:r>
            <w:r w:rsidRPr="00B51AAD">
              <w:rPr>
                <w:rStyle w:val="Hyperlink"/>
                <w:noProof/>
              </w:rPr>
              <w:t>Instrumentation, control and automation</w:t>
            </w:r>
            <w:r>
              <w:rPr>
                <w:noProof/>
                <w:webHidden/>
              </w:rPr>
              <w:tab/>
            </w:r>
            <w:r>
              <w:rPr>
                <w:noProof/>
                <w:webHidden/>
              </w:rPr>
              <w:fldChar w:fldCharType="begin"/>
            </w:r>
            <w:r>
              <w:rPr>
                <w:noProof/>
                <w:webHidden/>
              </w:rPr>
              <w:instrText xml:space="preserve"> PAGEREF _Toc227763175 \h </w:instrText>
            </w:r>
            <w:r>
              <w:rPr>
                <w:noProof/>
                <w:webHidden/>
              </w:rPr>
            </w:r>
            <w:r>
              <w:rPr>
                <w:noProof/>
                <w:webHidden/>
              </w:rPr>
              <w:fldChar w:fldCharType="separate"/>
            </w:r>
            <w:r>
              <w:rPr>
                <w:noProof/>
                <w:webHidden/>
              </w:rPr>
              <w:t>5</w:t>
            </w:r>
            <w:r>
              <w:rPr>
                <w:noProof/>
                <w:webHidden/>
              </w:rPr>
              <w:fldChar w:fldCharType="end"/>
            </w:r>
          </w:hyperlink>
        </w:p>
        <w:p w14:paraId="1A75DD9D" w14:textId="4394A8FE" w:rsidR="00D92EBB" w:rsidRDefault="00D92EBB">
          <w:pPr>
            <w:pStyle w:val="TOC2"/>
            <w:tabs>
              <w:tab w:val="left" w:pos="960"/>
              <w:tab w:val="right" w:leader="dot" w:pos="9016"/>
            </w:tabs>
            <w:rPr>
              <w:rFonts w:eastAsiaTheme="minorEastAsia"/>
              <w:noProof/>
              <w:sz w:val="24"/>
              <w:szCs w:val="24"/>
              <w:lang w:eastAsia="en-GB"/>
            </w:rPr>
          </w:pPr>
          <w:hyperlink w:anchor="_Toc227763176" w:history="1">
            <w:r w:rsidRPr="00B51AAD">
              <w:rPr>
                <w:rStyle w:val="Hyperlink"/>
                <w:noProof/>
              </w:rPr>
              <w:t>4.1</w:t>
            </w:r>
            <w:r>
              <w:rPr>
                <w:rFonts w:eastAsiaTheme="minorEastAsia"/>
                <w:noProof/>
                <w:sz w:val="24"/>
                <w:szCs w:val="24"/>
                <w:lang w:eastAsia="en-GB"/>
              </w:rPr>
              <w:tab/>
            </w:r>
            <w:r w:rsidRPr="00B51AAD">
              <w:rPr>
                <w:rStyle w:val="Hyperlink"/>
                <w:noProof/>
              </w:rPr>
              <w:t>Instrumentation - Sensors</w:t>
            </w:r>
            <w:r>
              <w:rPr>
                <w:noProof/>
                <w:webHidden/>
              </w:rPr>
              <w:tab/>
            </w:r>
            <w:r>
              <w:rPr>
                <w:noProof/>
                <w:webHidden/>
              </w:rPr>
              <w:fldChar w:fldCharType="begin"/>
            </w:r>
            <w:r>
              <w:rPr>
                <w:noProof/>
                <w:webHidden/>
              </w:rPr>
              <w:instrText xml:space="preserve"> PAGEREF _Toc227763176 \h </w:instrText>
            </w:r>
            <w:r>
              <w:rPr>
                <w:noProof/>
                <w:webHidden/>
              </w:rPr>
            </w:r>
            <w:r>
              <w:rPr>
                <w:noProof/>
                <w:webHidden/>
              </w:rPr>
              <w:fldChar w:fldCharType="separate"/>
            </w:r>
            <w:r>
              <w:rPr>
                <w:noProof/>
                <w:webHidden/>
              </w:rPr>
              <w:t>5</w:t>
            </w:r>
            <w:r>
              <w:rPr>
                <w:noProof/>
                <w:webHidden/>
              </w:rPr>
              <w:fldChar w:fldCharType="end"/>
            </w:r>
          </w:hyperlink>
        </w:p>
        <w:p w14:paraId="36C3901A" w14:textId="33345266" w:rsidR="00D92EBB" w:rsidRDefault="00D92EBB">
          <w:pPr>
            <w:pStyle w:val="TOC2"/>
            <w:tabs>
              <w:tab w:val="left" w:pos="960"/>
              <w:tab w:val="right" w:leader="dot" w:pos="9016"/>
            </w:tabs>
            <w:rPr>
              <w:rFonts w:eastAsiaTheme="minorEastAsia"/>
              <w:noProof/>
              <w:sz w:val="24"/>
              <w:szCs w:val="24"/>
              <w:lang w:eastAsia="en-GB"/>
            </w:rPr>
          </w:pPr>
          <w:hyperlink w:anchor="_Toc227763177" w:history="1">
            <w:r w:rsidRPr="00B51AAD">
              <w:rPr>
                <w:rStyle w:val="Hyperlink"/>
                <w:noProof/>
              </w:rPr>
              <w:t>4.2</w:t>
            </w:r>
            <w:r>
              <w:rPr>
                <w:rFonts w:eastAsiaTheme="minorEastAsia"/>
                <w:noProof/>
                <w:sz w:val="24"/>
                <w:szCs w:val="24"/>
                <w:lang w:eastAsia="en-GB"/>
              </w:rPr>
              <w:tab/>
            </w:r>
            <w:r w:rsidRPr="00B51AAD">
              <w:rPr>
                <w:rStyle w:val="Hyperlink"/>
                <w:noProof/>
              </w:rPr>
              <w:t>Control systems (PLC and DCS)</w:t>
            </w:r>
            <w:r>
              <w:rPr>
                <w:noProof/>
                <w:webHidden/>
              </w:rPr>
              <w:tab/>
            </w:r>
            <w:r>
              <w:rPr>
                <w:noProof/>
                <w:webHidden/>
              </w:rPr>
              <w:fldChar w:fldCharType="begin"/>
            </w:r>
            <w:r>
              <w:rPr>
                <w:noProof/>
                <w:webHidden/>
              </w:rPr>
              <w:instrText xml:space="preserve"> PAGEREF _Toc227763177 \h </w:instrText>
            </w:r>
            <w:r>
              <w:rPr>
                <w:noProof/>
                <w:webHidden/>
              </w:rPr>
            </w:r>
            <w:r>
              <w:rPr>
                <w:noProof/>
                <w:webHidden/>
              </w:rPr>
              <w:fldChar w:fldCharType="separate"/>
            </w:r>
            <w:r>
              <w:rPr>
                <w:noProof/>
                <w:webHidden/>
              </w:rPr>
              <w:t>5</w:t>
            </w:r>
            <w:r>
              <w:rPr>
                <w:noProof/>
                <w:webHidden/>
              </w:rPr>
              <w:fldChar w:fldCharType="end"/>
            </w:r>
          </w:hyperlink>
        </w:p>
        <w:p w14:paraId="077BF48A" w14:textId="211B0102" w:rsidR="00D92EBB" w:rsidRDefault="00D92EBB">
          <w:pPr>
            <w:pStyle w:val="TOC2"/>
            <w:tabs>
              <w:tab w:val="left" w:pos="960"/>
              <w:tab w:val="right" w:leader="dot" w:pos="9016"/>
            </w:tabs>
            <w:rPr>
              <w:rFonts w:eastAsiaTheme="minorEastAsia"/>
              <w:noProof/>
              <w:sz w:val="24"/>
              <w:szCs w:val="24"/>
              <w:lang w:eastAsia="en-GB"/>
            </w:rPr>
          </w:pPr>
          <w:hyperlink w:anchor="_Toc227763178" w:history="1">
            <w:r w:rsidRPr="00B51AAD">
              <w:rPr>
                <w:rStyle w:val="Hyperlink"/>
                <w:noProof/>
              </w:rPr>
              <w:t>4.3</w:t>
            </w:r>
            <w:r>
              <w:rPr>
                <w:rFonts w:eastAsiaTheme="minorEastAsia"/>
                <w:noProof/>
                <w:sz w:val="24"/>
                <w:szCs w:val="24"/>
                <w:lang w:eastAsia="en-GB"/>
              </w:rPr>
              <w:tab/>
            </w:r>
            <w:r w:rsidRPr="00B51AAD">
              <w:rPr>
                <w:rStyle w:val="Hyperlink"/>
                <w:noProof/>
              </w:rPr>
              <w:t>Actuators</w:t>
            </w:r>
            <w:r>
              <w:rPr>
                <w:noProof/>
                <w:webHidden/>
              </w:rPr>
              <w:tab/>
            </w:r>
            <w:r>
              <w:rPr>
                <w:noProof/>
                <w:webHidden/>
              </w:rPr>
              <w:fldChar w:fldCharType="begin"/>
            </w:r>
            <w:r>
              <w:rPr>
                <w:noProof/>
                <w:webHidden/>
              </w:rPr>
              <w:instrText xml:space="preserve"> PAGEREF _Toc227763178 \h </w:instrText>
            </w:r>
            <w:r>
              <w:rPr>
                <w:noProof/>
                <w:webHidden/>
              </w:rPr>
            </w:r>
            <w:r>
              <w:rPr>
                <w:noProof/>
                <w:webHidden/>
              </w:rPr>
              <w:fldChar w:fldCharType="separate"/>
            </w:r>
            <w:r>
              <w:rPr>
                <w:noProof/>
                <w:webHidden/>
              </w:rPr>
              <w:t>6</w:t>
            </w:r>
            <w:r>
              <w:rPr>
                <w:noProof/>
                <w:webHidden/>
              </w:rPr>
              <w:fldChar w:fldCharType="end"/>
            </w:r>
          </w:hyperlink>
        </w:p>
        <w:p w14:paraId="3961035D" w14:textId="0BC3CE4A" w:rsidR="00D92EBB" w:rsidRDefault="00D92EBB">
          <w:pPr>
            <w:pStyle w:val="TOC1"/>
            <w:tabs>
              <w:tab w:val="left" w:pos="480"/>
              <w:tab w:val="right" w:leader="dot" w:pos="9016"/>
            </w:tabs>
            <w:rPr>
              <w:rFonts w:eastAsiaTheme="minorEastAsia"/>
              <w:noProof/>
              <w:sz w:val="24"/>
              <w:szCs w:val="24"/>
              <w:lang w:eastAsia="en-GB"/>
            </w:rPr>
          </w:pPr>
          <w:hyperlink w:anchor="_Toc227763179" w:history="1">
            <w:r w:rsidRPr="00B51AAD">
              <w:rPr>
                <w:rStyle w:val="Hyperlink"/>
                <w:noProof/>
              </w:rPr>
              <w:t>5</w:t>
            </w:r>
            <w:r>
              <w:rPr>
                <w:rFonts w:eastAsiaTheme="minorEastAsia"/>
                <w:noProof/>
                <w:sz w:val="24"/>
                <w:szCs w:val="24"/>
                <w:lang w:eastAsia="en-GB"/>
              </w:rPr>
              <w:tab/>
            </w:r>
            <w:r w:rsidRPr="00B51AAD">
              <w:rPr>
                <w:rStyle w:val="Hyperlink"/>
                <w:noProof/>
              </w:rPr>
              <w:t>Supervisory control and data acquisition  - SCADA</w:t>
            </w:r>
            <w:r>
              <w:rPr>
                <w:noProof/>
                <w:webHidden/>
              </w:rPr>
              <w:tab/>
            </w:r>
            <w:r>
              <w:rPr>
                <w:noProof/>
                <w:webHidden/>
              </w:rPr>
              <w:fldChar w:fldCharType="begin"/>
            </w:r>
            <w:r>
              <w:rPr>
                <w:noProof/>
                <w:webHidden/>
              </w:rPr>
              <w:instrText xml:space="preserve"> PAGEREF _Toc227763179 \h </w:instrText>
            </w:r>
            <w:r>
              <w:rPr>
                <w:noProof/>
                <w:webHidden/>
              </w:rPr>
            </w:r>
            <w:r>
              <w:rPr>
                <w:noProof/>
                <w:webHidden/>
              </w:rPr>
              <w:fldChar w:fldCharType="separate"/>
            </w:r>
            <w:r>
              <w:rPr>
                <w:noProof/>
                <w:webHidden/>
              </w:rPr>
              <w:t>8</w:t>
            </w:r>
            <w:r>
              <w:rPr>
                <w:noProof/>
                <w:webHidden/>
              </w:rPr>
              <w:fldChar w:fldCharType="end"/>
            </w:r>
          </w:hyperlink>
        </w:p>
        <w:p w14:paraId="59CAC739" w14:textId="768E121C" w:rsidR="00D92EBB" w:rsidRDefault="00D92EBB">
          <w:pPr>
            <w:pStyle w:val="TOC1"/>
            <w:tabs>
              <w:tab w:val="left" w:pos="480"/>
              <w:tab w:val="right" w:leader="dot" w:pos="9016"/>
            </w:tabs>
            <w:rPr>
              <w:rFonts w:eastAsiaTheme="minorEastAsia"/>
              <w:noProof/>
              <w:sz w:val="24"/>
              <w:szCs w:val="24"/>
              <w:lang w:eastAsia="en-GB"/>
            </w:rPr>
          </w:pPr>
          <w:hyperlink w:anchor="_Toc227763180" w:history="1">
            <w:r w:rsidRPr="00B51AAD">
              <w:rPr>
                <w:rStyle w:val="Hyperlink"/>
                <w:noProof/>
              </w:rPr>
              <w:t>6</w:t>
            </w:r>
            <w:r>
              <w:rPr>
                <w:rFonts w:eastAsiaTheme="minorEastAsia"/>
                <w:noProof/>
                <w:sz w:val="24"/>
                <w:szCs w:val="24"/>
                <w:lang w:eastAsia="en-GB"/>
              </w:rPr>
              <w:tab/>
            </w:r>
            <w:r w:rsidRPr="00B51AAD">
              <w:rPr>
                <w:rStyle w:val="Hyperlink"/>
                <w:noProof/>
              </w:rPr>
              <w:t>Advanced technologies</w:t>
            </w:r>
            <w:r>
              <w:rPr>
                <w:noProof/>
                <w:webHidden/>
              </w:rPr>
              <w:tab/>
            </w:r>
            <w:r>
              <w:rPr>
                <w:noProof/>
                <w:webHidden/>
              </w:rPr>
              <w:fldChar w:fldCharType="begin"/>
            </w:r>
            <w:r>
              <w:rPr>
                <w:noProof/>
                <w:webHidden/>
              </w:rPr>
              <w:instrText xml:space="preserve"> PAGEREF _Toc227763180 \h </w:instrText>
            </w:r>
            <w:r>
              <w:rPr>
                <w:noProof/>
                <w:webHidden/>
              </w:rPr>
            </w:r>
            <w:r>
              <w:rPr>
                <w:noProof/>
                <w:webHidden/>
              </w:rPr>
              <w:fldChar w:fldCharType="separate"/>
            </w:r>
            <w:r>
              <w:rPr>
                <w:noProof/>
                <w:webHidden/>
              </w:rPr>
              <w:t>9</w:t>
            </w:r>
            <w:r>
              <w:rPr>
                <w:noProof/>
                <w:webHidden/>
              </w:rPr>
              <w:fldChar w:fldCharType="end"/>
            </w:r>
          </w:hyperlink>
        </w:p>
        <w:p w14:paraId="5349B7A3" w14:textId="653D7961" w:rsidR="00D92EBB" w:rsidRDefault="00D92EBB">
          <w:pPr>
            <w:pStyle w:val="TOC1"/>
            <w:tabs>
              <w:tab w:val="left" w:pos="480"/>
              <w:tab w:val="right" w:leader="dot" w:pos="9016"/>
            </w:tabs>
            <w:rPr>
              <w:rFonts w:eastAsiaTheme="minorEastAsia"/>
              <w:noProof/>
              <w:sz w:val="24"/>
              <w:szCs w:val="24"/>
              <w:lang w:eastAsia="en-GB"/>
            </w:rPr>
          </w:pPr>
          <w:hyperlink w:anchor="_Toc227763181" w:history="1">
            <w:r w:rsidRPr="00B51AAD">
              <w:rPr>
                <w:rStyle w:val="Hyperlink"/>
                <w:noProof/>
              </w:rPr>
              <w:t>7</w:t>
            </w:r>
            <w:r>
              <w:rPr>
                <w:rFonts w:eastAsiaTheme="minorEastAsia"/>
                <w:noProof/>
                <w:sz w:val="24"/>
                <w:szCs w:val="24"/>
                <w:lang w:eastAsia="en-GB"/>
              </w:rPr>
              <w:tab/>
            </w:r>
            <w:r w:rsidRPr="00B51AAD">
              <w:rPr>
                <w:rStyle w:val="Hyperlink"/>
                <w:noProof/>
              </w:rPr>
              <w:t>Safety, reliability and system improvements</w:t>
            </w:r>
            <w:r>
              <w:rPr>
                <w:noProof/>
                <w:webHidden/>
              </w:rPr>
              <w:tab/>
            </w:r>
            <w:r>
              <w:rPr>
                <w:noProof/>
                <w:webHidden/>
              </w:rPr>
              <w:fldChar w:fldCharType="begin"/>
            </w:r>
            <w:r>
              <w:rPr>
                <w:noProof/>
                <w:webHidden/>
              </w:rPr>
              <w:instrText xml:space="preserve"> PAGEREF _Toc227763181 \h </w:instrText>
            </w:r>
            <w:r>
              <w:rPr>
                <w:noProof/>
                <w:webHidden/>
              </w:rPr>
            </w:r>
            <w:r>
              <w:rPr>
                <w:noProof/>
                <w:webHidden/>
              </w:rPr>
              <w:fldChar w:fldCharType="separate"/>
            </w:r>
            <w:r>
              <w:rPr>
                <w:noProof/>
                <w:webHidden/>
              </w:rPr>
              <w:t>10</w:t>
            </w:r>
            <w:r>
              <w:rPr>
                <w:noProof/>
                <w:webHidden/>
              </w:rPr>
              <w:fldChar w:fldCharType="end"/>
            </w:r>
          </w:hyperlink>
        </w:p>
        <w:p w14:paraId="4E16D190" w14:textId="2C30DEB9" w:rsidR="00D92EBB" w:rsidRDefault="00D92EBB">
          <w:pPr>
            <w:pStyle w:val="TOC2"/>
            <w:tabs>
              <w:tab w:val="left" w:pos="960"/>
              <w:tab w:val="right" w:leader="dot" w:pos="9016"/>
            </w:tabs>
            <w:rPr>
              <w:rFonts w:eastAsiaTheme="minorEastAsia"/>
              <w:noProof/>
              <w:sz w:val="24"/>
              <w:szCs w:val="24"/>
              <w:lang w:eastAsia="en-GB"/>
            </w:rPr>
          </w:pPr>
          <w:hyperlink w:anchor="_Toc227763182" w:history="1">
            <w:r w:rsidRPr="00B51AAD">
              <w:rPr>
                <w:rStyle w:val="Hyperlink"/>
                <w:noProof/>
              </w:rPr>
              <w:t>7.1</w:t>
            </w:r>
            <w:r>
              <w:rPr>
                <w:rFonts w:eastAsiaTheme="minorEastAsia"/>
                <w:noProof/>
                <w:sz w:val="24"/>
                <w:szCs w:val="24"/>
                <w:lang w:eastAsia="en-GB"/>
              </w:rPr>
              <w:tab/>
            </w:r>
            <w:r w:rsidRPr="00B51AAD">
              <w:rPr>
                <w:rStyle w:val="Hyperlink"/>
                <w:noProof/>
              </w:rPr>
              <w:t>System reliability and redundancy</w:t>
            </w:r>
            <w:r>
              <w:rPr>
                <w:noProof/>
                <w:webHidden/>
              </w:rPr>
              <w:tab/>
            </w:r>
            <w:r>
              <w:rPr>
                <w:noProof/>
                <w:webHidden/>
              </w:rPr>
              <w:fldChar w:fldCharType="begin"/>
            </w:r>
            <w:r>
              <w:rPr>
                <w:noProof/>
                <w:webHidden/>
              </w:rPr>
              <w:instrText xml:space="preserve"> PAGEREF _Toc227763182 \h </w:instrText>
            </w:r>
            <w:r>
              <w:rPr>
                <w:noProof/>
                <w:webHidden/>
              </w:rPr>
            </w:r>
            <w:r>
              <w:rPr>
                <w:noProof/>
                <w:webHidden/>
              </w:rPr>
              <w:fldChar w:fldCharType="separate"/>
            </w:r>
            <w:r>
              <w:rPr>
                <w:noProof/>
                <w:webHidden/>
              </w:rPr>
              <w:t>10</w:t>
            </w:r>
            <w:r>
              <w:rPr>
                <w:noProof/>
                <w:webHidden/>
              </w:rPr>
              <w:fldChar w:fldCharType="end"/>
            </w:r>
          </w:hyperlink>
        </w:p>
        <w:p w14:paraId="5C7269FC" w14:textId="64056B03" w:rsidR="00D92EBB" w:rsidRDefault="00D92EBB">
          <w:pPr>
            <w:pStyle w:val="TOC2"/>
            <w:tabs>
              <w:tab w:val="left" w:pos="960"/>
              <w:tab w:val="right" w:leader="dot" w:pos="9016"/>
            </w:tabs>
            <w:rPr>
              <w:rFonts w:eastAsiaTheme="minorEastAsia"/>
              <w:noProof/>
              <w:sz w:val="24"/>
              <w:szCs w:val="24"/>
              <w:lang w:eastAsia="en-GB"/>
            </w:rPr>
          </w:pPr>
          <w:hyperlink w:anchor="_Toc227763183" w:history="1">
            <w:r w:rsidRPr="00B51AAD">
              <w:rPr>
                <w:rStyle w:val="Hyperlink"/>
                <w:noProof/>
              </w:rPr>
              <w:t>7.2</w:t>
            </w:r>
            <w:r>
              <w:rPr>
                <w:rFonts w:eastAsiaTheme="minorEastAsia"/>
                <w:noProof/>
                <w:sz w:val="24"/>
                <w:szCs w:val="24"/>
                <w:lang w:eastAsia="en-GB"/>
              </w:rPr>
              <w:tab/>
            </w:r>
            <w:r w:rsidRPr="00B51AAD">
              <w:rPr>
                <w:rStyle w:val="Hyperlink"/>
                <w:noProof/>
              </w:rPr>
              <w:t>Cybersecurity and Data Integrity</w:t>
            </w:r>
            <w:r>
              <w:rPr>
                <w:noProof/>
                <w:webHidden/>
              </w:rPr>
              <w:tab/>
            </w:r>
            <w:r>
              <w:rPr>
                <w:noProof/>
                <w:webHidden/>
              </w:rPr>
              <w:fldChar w:fldCharType="begin"/>
            </w:r>
            <w:r>
              <w:rPr>
                <w:noProof/>
                <w:webHidden/>
              </w:rPr>
              <w:instrText xml:space="preserve"> PAGEREF _Toc227763183 \h </w:instrText>
            </w:r>
            <w:r>
              <w:rPr>
                <w:noProof/>
                <w:webHidden/>
              </w:rPr>
            </w:r>
            <w:r>
              <w:rPr>
                <w:noProof/>
                <w:webHidden/>
              </w:rPr>
              <w:fldChar w:fldCharType="separate"/>
            </w:r>
            <w:r>
              <w:rPr>
                <w:noProof/>
                <w:webHidden/>
              </w:rPr>
              <w:t>10</w:t>
            </w:r>
            <w:r>
              <w:rPr>
                <w:noProof/>
                <w:webHidden/>
              </w:rPr>
              <w:fldChar w:fldCharType="end"/>
            </w:r>
          </w:hyperlink>
        </w:p>
        <w:p w14:paraId="2C58DF3C" w14:textId="4661D190" w:rsidR="00D92EBB" w:rsidRDefault="00D92EBB">
          <w:pPr>
            <w:pStyle w:val="TOC2"/>
            <w:tabs>
              <w:tab w:val="left" w:pos="960"/>
              <w:tab w:val="right" w:leader="dot" w:pos="9016"/>
            </w:tabs>
            <w:rPr>
              <w:rFonts w:eastAsiaTheme="minorEastAsia"/>
              <w:noProof/>
              <w:sz w:val="24"/>
              <w:szCs w:val="24"/>
              <w:lang w:eastAsia="en-GB"/>
            </w:rPr>
          </w:pPr>
          <w:hyperlink w:anchor="_Toc227763184" w:history="1">
            <w:r w:rsidRPr="00B51AAD">
              <w:rPr>
                <w:rStyle w:val="Hyperlink"/>
                <w:noProof/>
              </w:rPr>
              <w:t>7.1</w:t>
            </w:r>
            <w:r>
              <w:rPr>
                <w:rFonts w:eastAsiaTheme="minorEastAsia"/>
                <w:noProof/>
                <w:sz w:val="24"/>
                <w:szCs w:val="24"/>
                <w:lang w:eastAsia="en-GB"/>
              </w:rPr>
              <w:tab/>
            </w:r>
            <w:r w:rsidRPr="00B51AAD">
              <w:rPr>
                <w:rStyle w:val="Hyperlink"/>
                <w:noProof/>
              </w:rPr>
              <w:t>Regulations  and compliance</w:t>
            </w:r>
            <w:r>
              <w:rPr>
                <w:noProof/>
                <w:webHidden/>
              </w:rPr>
              <w:tab/>
            </w:r>
            <w:r>
              <w:rPr>
                <w:noProof/>
                <w:webHidden/>
              </w:rPr>
              <w:fldChar w:fldCharType="begin"/>
            </w:r>
            <w:r>
              <w:rPr>
                <w:noProof/>
                <w:webHidden/>
              </w:rPr>
              <w:instrText xml:space="preserve"> PAGEREF _Toc227763184 \h </w:instrText>
            </w:r>
            <w:r>
              <w:rPr>
                <w:noProof/>
                <w:webHidden/>
              </w:rPr>
            </w:r>
            <w:r>
              <w:rPr>
                <w:noProof/>
                <w:webHidden/>
              </w:rPr>
              <w:fldChar w:fldCharType="separate"/>
            </w:r>
            <w:r>
              <w:rPr>
                <w:noProof/>
                <w:webHidden/>
              </w:rPr>
              <w:t>10</w:t>
            </w:r>
            <w:r>
              <w:rPr>
                <w:noProof/>
                <w:webHidden/>
              </w:rPr>
              <w:fldChar w:fldCharType="end"/>
            </w:r>
          </w:hyperlink>
        </w:p>
        <w:p w14:paraId="6878CFD8" w14:textId="7C3C3640" w:rsidR="00D92EBB" w:rsidRDefault="00D92EBB">
          <w:pPr>
            <w:pStyle w:val="TOC1"/>
            <w:tabs>
              <w:tab w:val="left" w:pos="480"/>
              <w:tab w:val="right" w:leader="dot" w:pos="9016"/>
            </w:tabs>
            <w:rPr>
              <w:rFonts w:eastAsiaTheme="minorEastAsia"/>
              <w:noProof/>
              <w:sz w:val="24"/>
              <w:szCs w:val="24"/>
              <w:lang w:eastAsia="en-GB"/>
            </w:rPr>
          </w:pPr>
          <w:hyperlink w:anchor="_Toc227763185" w:history="1">
            <w:r w:rsidRPr="00B51AAD">
              <w:rPr>
                <w:rStyle w:val="Hyperlink"/>
                <w:noProof/>
              </w:rPr>
              <w:t>8</w:t>
            </w:r>
            <w:r>
              <w:rPr>
                <w:rFonts w:eastAsiaTheme="minorEastAsia"/>
                <w:noProof/>
                <w:sz w:val="24"/>
                <w:szCs w:val="24"/>
                <w:lang w:eastAsia="en-GB"/>
              </w:rPr>
              <w:tab/>
            </w:r>
            <w:r w:rsidRPr="00B51AAD">
              <w:rPr>
                <w:rStyle w:val="Hyperlink"/>
                <w:noProof/>
              </w:rPr>
              <w:t>Conclusion</w:t>
            </w:r>
            <w:r>
              <w:rPr>
                <w:noProof/>
                <w:webHidden/>
              </w:rPr>
              <w:tab/>
            </w:r>
            <w:r>
              <w:rPr>
                <w:noProof/>
                <w:webHidden/>
              </w:rPr>
              <w:fldChar w:fldCharType="begin"/>
            </w:r>
            <w:r>
              <w:rPr>
                <w:noProof/>
                <w:webHidden/>
              </w:rPr>
              <w:instrText xml:space="preserve"> PAGEREF _Toc227763185 \h </w:instrText>
            </w:r>
            <w:r>
              <w:rPr>
                <w:noProof/>
                <w:webHidden/>
              </w:rPr>
            </w:r>
            <w:r>
              <w:rPr>
                <w:noProof/>
                <w:webHidden/>
              </w:rPr>
              <w:fldChar w:fldCharType="separate"/>
            </w:r>
            <w:r>
              <w:rPr>
                <w:noProof/>
                <w:webHidden/>
              </w:rPr>
              <w:t>12</w:t>
            </w:r>
            <w:r>
              <w:rPr>
                <w:noProof/>
                <w:webHidden/>
              </w:rPr>
              <w:fldChar w:fldCharType="end"/>
            </w:r>
          </w:hyperlink>
        </w:p>
        <w:p w14:paraId="7DCA8382" w14:textId="14F5BF7F" w:rsidR="00D92EBB" w:rsidRDefault="00D92EBB">
          <w:pPr>
            <w:pStyle w:val="TOC1"/>
            <w:tabs>
              <w:tab w:val="left" w:pos="480"/>
              <w:tab w:val="right" w:leader="dot" w:pos="9016"/>
            </w:tabs>
            <w:rPr>
              <w:rFonts w:eastAsiaTheme="minorEastAsia"/>
              <w:noProof/>
              <w:sz w:val="24"/>
              <w:szCs w:val="24"/>
              <w:lang w:eastAsia="en-GB"/>
            </w:rPr>
          </w:pPr>
          <w:hyperlink w:anchor="_Toc227763186" w:history="1">
            <w:r w:rsidRPr="00B51AAD">
              <w:rPr>
                <w:rStyle w:val="Hyperlink"/>
                <w:noProof/>
              </w:rPr>
              <w:t>9</w:t>
            </w:r>
            <w:r>
              <w:rPr>
                <w:rFonts w:eastAsiaTheme="minorEastAsia"/>
                <w:noProof/>
                <w:sz w:val="24"/>
                <w:szCs w:val="24"/>
                <w:lang w:eastAsia="en-GB"/>
              </w:rPr>
              <w:tab/>
            </w:r>
            <w:r w:rsidRPr="00B51AAD">
              <w:rPr>
                <w:rStyle w:val="Hyperlink"/>
                <w:noProof/>
              </w:rPr>
              <w:t>References</w:t>
            </w:r>
            <w:r>
              <w:rPr>
                <w:noProof/>
                <w:webHidden/>
              </w:rPr>
              <w:tab/>
            </w:r>
            <w:r>
              <w:rPr>
                <w:noProof/>
                <w:webHidden/>
              </w:rPr>
              <w:fldChar w:fldCharType="begin"/>
            </w:r>
            <w:r>
              <w:rPr>
                <w:noProof/>
                <w:webHidden/>
              </w:rPr>
              <w:instrText xml:space="preserve"> PAGEREF _Toc227763186 \h </w:instrText>
            </w:r>
            <w:r>
              <w:rPr>
                <w:noProof/>
                <w:webHidden/>
              </w:rPr>
            </w:r>
            <w:r>
              <w:rPr>
                <w:noProof/>
                <w:webHidden/>
              </w:rPr>
              <w:fldChar w:fldCharType="separate"/>
            </w:r>
            <w:r>
              <w:rPr>
                <w:noProof/>
                <w:webHidden/>
              </w:rPr>
              <w:t>13</w:t>
            </w:r>
            <w:r>
              <w:rPr>
                <w:noProof/>
                <w:webHidden/>
              </w:rPr>
              <w:fldChar w:fldCharType="end"/>
            </w:r>
          </w:hyperlink>
        </w:p>
        <w:p w14:paraId="20FD1481" w14:textId="5D23FD99" w:rsidR="005F572D" w:rsidRPr="00C335C8" w:rsidRDefault="005F572D" w:rsidP="005F572D">
          <w:r w:rsidRPr="00C335C8">
            <w:rPr>
              <w:b/>
              <w:bCs/>
              <w:noProof/>
            </w:rPr>
            <w:fldChar w:fldCharType="end"/>
          </w:r>
        </w:p>
      </w:sdtContent>
    </w:sdt>
    <w:p w14:paraId="7D322DE3" w14:textId="1DA62192" w:rsidR="00D92EBB" w:rsidRDefault="004C2A17">
      <w:pPr>
        <w:pStyle w:val="TableofFigures"/>
        <w:tabs>
          <w:tab w:val="right" w:leader="dot" w:pos="9016"/>
        </w:tabs>
        <w:rPr>
          <w:rFonts w:eastAsiaTheme="minorEastAsia"/>
          <w:noProof/>
          <w:sz w:val="24"/>
          <w:szCs w:val="24"/>
          <w:lang w:eastAsia="en-GB"/>
        </w:rPr>
      </w:pPr>
      <w:r w:rsidRPr="00C335C8">
        <w:fldChar w:fldCharType="begin"/>
      </w:r>
      <w:r w:rsidRPr="00C335C8">
        <w:instrText xml:space="preserve"> TOC \h \z \c "Figure" </w:instrText>
      </w:r>
      <w:r w:rsidRPr="00C335C8">
        <w:fldChar w:fldCharType="separate"/>
      </w:r>
      <w:hyperlink w:anchor="_Toc227763187" w:history="1">
        <w:r w:rsidR="00D92EBB" w:rsidRPr="00301596">
          <w:rPr>
            <w:rStyle w:val="Hyperlink"/>
            <w:noProof/>
          </w:rPr>
          <w:t>Figure 1 - Original Modicon PLC (Peterson, 2022)</w:t>
        </w:r>
        <w:r w:rsidR="00D92EBB">
          <w:rPr>
            <w:noProof/>
            <w:webHidden/>
          </w:rPr>
          <w:tab/>
        </w:r>
        <w:r w:rsidR="00D92EBB">
          <w:rPr>
            <w:noProof/>
            <w:webHidden/>
          </w:rPr>
          <w:fldChar w:fldCharType="begin"/>
        </w:r>
        <w:r w:rsidR="00D92EBB">
          <w:rPr>
            <w:noProof/>
            <w:webHidden/>
          </w:rPr>
          <w:instrText xml:space="preserve"> PAGEREF _Toc227763187 \h </w:instrText>
        </w:r>
        <w:r w:rsidR="00D92EBB">
          <w:rPr>
            <w:noProof/>
            <w:webHidden/>
          </w:rPr>
        </w:r>
        <w:r w:rsidR="00D92EBB">
          <w:rPr>
            <w:noProof/>
            <w:webHidden/>
          </w:rPr>
          <w:fldChar w:fldCharType="separate"/>
        </w:r>
        <w:r w:rsidR="00D92EBB">
          <w:rPr>
            <w:noProof/>
            <w:webHidden/>
          </w:rPr>
          <w:t>3</w:t>
        </w:r>
        <w:r w:rsidR="00D92EBB">
          <w:rPr>
            <w:noProof/>
            <w:webHidden/>
          </w:rPr>
          <w:fldChar w:fldCharType="end"/>
        </w:r>
      </w:hyperlink>
    </w:p>
    <w:p w14:paraId="09175B6C" w14:textId="27EDAA2D" w:rsidR="00D92EBB" w:rsidRDefault="00D92EBB">
      <w:pPr>
        <w:pStyle w:val="TableofFigures"/>
        <w:tabs>
          <w:tab w:val="right" w:leader="dot" w:pos="9016"/>
        </w:tabs>
        <w:rPr>
          <w:rFonts w:eastAsiaTheme="minorEastAsia"/>
          <w:noProof/>
          <w:sz w:val="24"/>
          <w:szCs w:val="24"/>
          <w:lang w:eastAsia="en-GB"/>
        </w:rPr>
      </w:pPr>
      <w:hyperlink w:anchor="_Toc227763188" w:history="1">
        <w:r w:rsidRPr="00301596">
          <w:rPr>
            <w:rStyle w:val="Hyperlink"/>
            <w:noProof/>
          </w:rPr>
          <w:t>Figure 2 - Wastewater treatment process overview (Unistar, 2026)</w:t>
        </w:r>
        <w:r>
          <w:rPr>
            <w:noProof/>
            <w:webHidden/>
          </w:rPr>
          <w:tab/>
        </w:r>
        <w:r>
          <w:rPr>
            <w:noProof/>
            <w:webHidden/>
          </w:rPr>
          <w:fldChar w:fldCharType="begin"/>
        </w:r>
        <w:r>
          <w:rPr>
            <w:noProof/>
            <w:webHidden/>
          </w:rPr>
          <w:instrText xml:space="preserve"> PAGEREF _Toc227763188 \h </w:instrText>
        </w:r>
        <w:r>
          <w:rPr>
            <w:noProof/>
            <w:webHidden/>
          </w:rPr>
        </w:r>
        <w:r>
          <w:rPr>
            <w:noProof/>
            <w:webHidden/>
          </w:rPr>
          <w:fldChar w:fldCharType="separate"/>
        </w:r>
        <w:r>
          <w:rPr>
            <w:noProof/>
            <w:webHidden/>
          </w:rPr>
          <w:t>4</w:t>
        </w:r>
        <w:r>
          <w:rPr>
            <w:noProof/>
            <w:webHidden/>
          </w:rPr>
          <w:fldChar w:fldCharType="end"/>
        </w:r>
      </w:hyperlink>
    </w:p>
    <w:p w14:paraId="601AFEBF" w14:textId="7C2A1FC9" w:rsidR="00D92EBB" w:rsidRDefault="00D92EBB">
      <w:pPr>
        <w:pStyle w:val="TableofFigures"/>
        <w:tabs>
          <w:tab w:val="right" w:leader="dot" w:pos="9016"/>
        </w:tabs>
        <w:rPr>
          <w:rFonts w:eastAsiaTheme="minorEastAsia"/>
          <w:noProof/>
          <w:sz w:val="24"/>
          <w:szCs w:val="24"/>
          <w:lang w:eastAsia="en-GB"/>
        </w:rPr>
      </w:pPr>
      <w:hyperlink w:anchor="_Toc227763189" w:history="1">
        <w:r w:rsidRPr="00301596">
          <w:rPr>
            <w:rStyle w:val="Hyperlink"/>
            <w:noProof/>
          </w:rPr>
          <w:t>Figure 3  - SCADA system for wastewater (Boughton, 2013)</w:t>
        </w:r>
        <w:r>
          <w:rPr>
            <w:noProof/>
            <w:webHidden/>
          </w:rPr>
          <w:tab/>
        </w:r>
        <w:r>
          <w:rPr>
            <w:noProof/>
            <w:webHidden/>
          </w:rPr>
          <w:fldChar w:fldCharType="begin"/>
        </w:r>
        <w:r>
          <w:rPr>
            <w:noProof/>
            <w:webHidden/>
          </w:rPr>
          <w:instrText xml:space="preserve"> PAGEREF _Toc227763189 \h </w:instrText>
        </w:r>
        <w:r>
          <w:rPr>
            <w:noProof/>
            <w:webHidden/>
          </w:rPr>
        </w:r>
        <w:r>
          <w:rPr>
            <w:noProof/>
            <w:webHidden/>
          </w:rPr>
          <w:fldChar w:fldCharType="separate"/>
        </w:r>
        <w:r>
          <w:rPr>
            <w:noProof/>
            <w:webHidden/>
          </w:rPr>
          <w:t>8</w:t>
        </w:r>
        <w:r>
          <w:rPr>
            <w:noProof/>
            <w:webHidden/>
          </w:rPr>
          <w:fldChar w:fldCharType="end"/>
        </w:r>
      </w:hyperlink>
    </w:p>
    <w:p w14:paraId="58294FC3" w14:textId="06ABCE4A" w:rsidR="007C7AFE" w:rsidRPr="00C335C8" w:rsidRDefault="004C2A17" w:rsidP="003D0544">
      <w:r w:rsidRPr="00C335C8">
        <w:rPr>
          <w:b/>
          <w:bCs/>
          <w:noProof/>
          <w:lang w:val="en-US"/>
        </w:rPr>
        <w:fldChar w:fldCharType="end"/>
      </w:r>
    </w:p>
    <w:p w14:paraId="1F0E8095" w14:textId="77777777" w:rsidR="003D0544" w:rsidRPr="00C335C8" w:rsidRDefault="003D0544" w:rsidP="003D0544"/>
    <w:p w14:paraId="63B8E6B9" w14:textId="77777777" w:rsidR="00DA663C" w:rsidRPr="00C335C8" w:rsidRDefault="00DA663C" w:rsidP="00DA663C"/>
    <w:p w14:paraId="6972BA2E" w14:textId="77777777" w:rsidR="00DA663C" w:rsidRPr="00C335C8" w:rsidRDefault="00DA663C" w:rsidP="00DA663C"/>
    <w:p w14:paraId="27F2D457" w14:textId="77777777" w:rsidR="00DA663C" w:rsidRPr="00C335C8" w:rsidRDefault="00DA663C" w:rsidP="00DA663C"/>
    <w:p w14:paraId="67135C5B" w14:textId="77777777" w:rsidR="00DA663C" w:rsidRPr="00C335C8" w:rsidRDefault="00DA663C" w:rsidP="00DA663C">
      <w:pPr>
        <w:tabs>
          <w:tab w:val="center" w:pos="4513"/>
        </w:tabs>
      </w:pPr>
      <w:r w:rsidRPr="00C335C8">
        <w:tab/>
      </w:r>
    </w:p>
    <w:p w14:paraId="38884698" w14:textId="60281AB3" w:rsidR="00DA663C" w:rsidRPr="00C335C8" w:rsidRDefault="00DA663C" w:rsidP="00DA663C">
      <w:pPr>
        <w:tabs>
          <w:tab w:val="center" w:pos="4513"/>
        </w:tabs>
        <w:sectPr w:rsidR="00DA663C" w:rsidRPr="00C335C8" w:rsidSect="004F2CBF">
          <w:footerReference w:type="default" r:id="rId12"/>
          <w:pgSz w:w="11906" w:h="16838"/>
          <w:pgMar w:top="1440" w:right="1440" w:bottom="1440" w:left="1440" w:header="708" w:footer="708" w:gutter="0"/>
          <w:cols w:space="708"/>
          <w:titlePg/>
          <w:docGrid w:linePitch="360"/>
        </w:sectPr>
      </w:pPr>
    </w:p>
    <w:p w14:paraId="7BA23F17" w14:textId="6AF73BEA" w:rsidR="00313660" w:rsidRPr="00C335C8" w:rsidRDefault="00CB6037" w:rsidP="00313660">
      <w:pPr>
        <w:pStyle w:val="Heading1"/>
        <w:rPr>
          <w:color w:val="auto"/>
        </w:rPr>
      </w:pPr>
      <w:bookmarkStart w:id="0" w:name="_Toc227763172"/>
      <w:r w:rsidRPr="00C335C8">
        <w:rPr>
          <w:color w:val="auto"/>
        </w:rPr>
        <w:lastRenderedPageBreak/>
        <w:t>Introductio</w:t>
      </w:r>
      <w:r w:rsidR="003D0544" w:rsidRPr="00C335C8">
        <w:rPr>
          <w:color w:val="auto"/>
        </w:rPr>
        <w:t>n</w:t>
      </w:r>
      <w:bookmarkEnd w:id="0"/>
      <w:r w:rsidR="003D0544" w:rsidRPr="00C335C8">
        <w:rPr>
          <w:color w:val="auto"/>
        </w:rPr>
        <w:t xml:space="preserve"> </w:t>
      </w:r>
    </w:p>
    <w:p w14:paraId="2CDCBB20" w14:textId="439FC830" w:rsidR="009A6471" w:rsidRPr="00C335C8" w:rsidRDefault="009A6471" w:rsidP="009A6471"/>
    <w:p w14:paraId="42D3CC7C" w14:textId="20DA405C" w:rsidR="00C06D64" w:rsidRPr="00C335C8" w:rsidRDefault="00BE1061" w:rsidP="00C06D64">
      <w:pPr>
        <w:rPr>
          <w:rFonts w:cstheme="minorHAnsi"/>
          <w:sz w:val="24"/>
          <w:szCs w:val="24"/>
        </w:rPr>
      </w:pPr>
      <w:r w:rsidRPr="00C335C8">
        <w:rPr>
          <w:rFonts w:cstheme="minorHAnsi"/>
          <w:sz w:val="24"/>
          <w:szCs w:val="24"/>
        </w:rPr>
        <w:t>Wastewater</w:t>
      </w:r>
      <w:r w:rsidR="00F064EE" w:rsidRPr="00C335C8">
        <w:rPr>
          <w:rFonts w:cstheme="minorHAnsi"/>
          <w:sz w:val="24"/>
          <w:szCs w:val="24"/>
        </w:rPr>
        <w:t xml:space="preserve"> treatment is essential for protecting the environment and public health by removing contaminants from domestic </w:t>
      </w:r>
      <w:r w:rsidR="00B229C9" w:rsidRPr="00C335C8">
        <w:rPr>
          <w:rFonts w:cstheme="minorHAnsi"/>
          <w:sz w:val="24"/>
          <w:szCs w:val="24"/>
        </w:rPr>
        <w:t>and industrial</w:t>
      </w:r>
      <w:r w:rsidR="00DE341A" w:rsidRPr="00C335C8">
        <w:rPr>
          <w:rFonts w:cstheme="minorHAnsi"/>
          <w:sz w:val="24"/>
          <w:szCs w:val="24"/>
        </w:rPr>
        <w:t xml:space="preserve"> </w:t>
      </w:r>
      <w:r w:rsidR="001837DE" w:rsidRPr="00C335C8">
        <w:rPr>
          <w:rFonts w:cstheme="minorHAnsi"/>
          <w:sz w:val="24"/>
          <w:szCs w:val="24"/>
        </w:rPr>
        <w:t xml:space="preserve">wastewater </w:t>
      </w:r>
      <w:r w:rsidR="00B229C9" w:rsidRPr="00C335C8">
        <w:rPr>
          <w:rFonts w:cstheme="minorHAnsi"/>
          <w:sz w:val="24"/>
          <w:szCs w:val="24"/>
        </w:rPr>
        <w:t>before discharg</w:t>
      </w:r>
      <w:r w:rsidR="00960556">
        <w:rPr>
          <w:rFonts w:cstheme="minorHAnsi"/>
          <w:sz w:val="24"/>
          <w:szCs w:val="24"/>
        </w:rPr>
        <w:t xml:space="preserve">ing </w:t>
      </w:r>
      <w:r w:rsidR="0094416E" w:rsidRPr="00C335C8">
        <w:rPr>
          <w:rFonts w:cstheme="minorHAnsi"/>
          <w:sz w:val="24"/>
          <w:szCs w:val="24"/>
        </w:rPr>
        <w:t xml:space="preserve">back into </w:t>
      </w:r>
      <w:r w:rsidR="00BD5DF3" w:rsidRPr="00C335C8">
        <w:rPr>
          <w:rFonts w:cstheme="minorHAnsi"/>
          <w:sz w:val="24"/>
          <w:szCs w:val="24"/>
        </w:rPr>
        <w:t>environment</w:t>
      </w:r>
      <w:r w:rsidR="00B229C9" w:rsidRPr="00C335C8">
        <w:rPr>
          <w:rFonts w:cstheme="minorHAnsi"/>
          <w:sz w:val="24"/>
          <w:szCs w:val="24"/>
        </w:rPr>
        <w:t xml:space="preserve">. To ensure these processes operate </w:t>
      </w:r>
      <w:r w:rsidRPr="00C335C8">
        <w:rPr>
          <w:rFonts w:cstheme="minorHAnsi"/>
          <w:sz w:val="24"/>
          <w:szCs w:val="24"/>
        </w:rPr>
        <w:t>safely</w:t>
      </w:r>
      <w:r w:rsidR="00B229C9" w:rsidRPr="00C335C8">
        <w:rPr>
          <w:rFonts w:cstheme="minorHAnsi"/>
          <w:sz w:val="24"/>
          <w:szCs w:val="24"/>
        </w:rPr>
        <w:t>, efficiently and in compliance with environment</w:t>
      </w:r>
      <w:r w:rsidR="001F7804" w:rsidRPr="00C335C8">
        <w:rPr>
          <w:rFonts w:cstheme="minorHAnsi"/>
          <w:sz w:val="24"/>
          <w:szCs w:val="24"/>
        </w:rPr>
        <w:t xml:space="preserve">al </w:t>
      </w:r>
      <w:r w:rsidR="00B229C9" w:rsidRPr="00C335C8">
        <w:rPr>
          <w:rFonts w:cstheme="minorHAnsi"/>
          <w:sz w:val="24"/>
          <w:szCs w:val="24"/>
        </w:rPr>
        <w:t>regulat</w:t>
      </w:r>
      <w:r w:rsidRPr="00C335C8">
        <w:rPr>
          <w:rFonts w:cstheme="minorHAnsi"/>
          <w:sz w:val="24"/>
          <w:szCs w:val="24"/>
        </w:rPr>
        <w:t>ions</w:t>
      </w:r>
      <w:r w:rsidR="00331618" w:rsidRPr="00C335C8">
        <w:rPr>
          <w:rFonts w:cstheme="minorHAnsi"/>
          <w:sz w:val="24"/>
          <w:szCs w:val="24"/>
        </w:rPr>
        <w:t xml:space="preserve"> </w:t>
      </w:r>
      <w:r w:rsidRPr="00C335C8">
        <w:rPr>
          <w:rFonts w:cstheme="minorHAnsi"/>
          <w:sz w:val="24"/>
          <w:szCs w:val="24"/>
        </w:rPr>
        <w:t xml:space="preserve">modern treatment facilities rely heavily on instrumentation, control and automation. </w:t>
      </w:r>
      <w:r w:rsidR="00914A9B" w:rsidRPr="00C335C8">
        <w:rPr>
          <w:rFonts w:cstheme="minorHAnsi"/>
          <w:sz w:val="24"/>
          <w:szCs w:val="24"/>
        </w:rPr>
        <w:t>The w</w:t>
      </w:r>
      <w:r w:rsidR="008A7935" w:rsidRPr="00C335C8">
        <w:rPr>
          <w:rFonts w:cstheme="minorHAnsi"/>
          <w:sz w:val="24"/>
          <w:szCs w:val="24"/>
        </w:rPr>
        <w:t xml:space="preserve">astewater </w:t>
      </w:r>
      <w:r w:rsidR="00C44ED5" w:rsidRPr="00C335C8">
        <w:rPr>
          <w:rFonts w:cstheme="minorHAnsi"/>
          <w:sz w:val="24"/>
          <w:szCs w:val="24"/>
        </w:rPr>
        <w:t>treatment processes</w:t>
      </w:r>
      <w:r w:rsidR="00B15E6D" w:rsidRPr="00C335C8">
        <w:rPr>
          <w:rFonts w:cstheme="minorHAnsi"/>
          <w:sz w:val="24"/>
          <w:szCs w:val="24"/>
        </w:rPr>
        <w:t xml:space="preserve"> used to depend</w:t>
      </w:r>
      <w:r w:rsidR="008A7935" w:rsidRPr="00C335C8">
        <w:rPr>
          <w:rFonts w:cstheme="minorHAnsi"/>
          <w:sz w:val="24"/>
          <w:szCs w:val="24"/>
        </w:rPr>
        <w:t xml:space="preserve"> largely </w:t>
      </w:r>
      <w:r w:rsidR="00D44632" w:rsidRPr="00C335C8">
        <w:rPr>
          <w:rFonts w:cstheme="minorHAnsi"/>
          <w:sz w:val="24"/>
          <w:szCs w:val="24"/>
        </w:rPr>
        <w:t>on</w:t>
      </w:r>
      <w:r w:rsidR="008A7935" w:rsidRPr="00C335C8">
        <w:rPr>
          <w:rFonts w:cstheme="minorHAnsi"/>
          <w:sz w:val="24"/>
          <w:szCs w:val="24"/>
        </w:rPr>
        <w:t xml:space="preserve"> manual </w:t>
      </w:r>
      <w:r w:rsidR="00C44ED5" w:rsidRPr="00C335C8">
        <w:rPr>
          <w:rFonts w:cstheme="minorHAnsi"/>
          <w:sz w:val="24"/>
          <w:szCs w:val="24"/>
        </w:rPr>
        <w:t xml:space="preserve">intervention meaning risk of human error and inefficiencies. </w:t>
      </w:r>
      <w:r w:rsidR="00D44632" w:rsidRPr="00C335C8">
        <w:rPr>
          <w:rFonts w:cstheme="minorHAnsi"/>
          <w:sz w:val="24"/>
          <w:szCs w:val="24"/>
        </w:rPr>
        <w:t xml:space="preserve">However, modern-day wastewater systems </w:t>
      </w:r>
      <w:r w:rsidR="00AD7230" w:rsidRPr="00C335C8">
        <w:rPr>
          <w:rFonts w:cstheme="minorHAnsi"/>
          <w:sz w:val="24"/>
          <w:szCs w:val="24"/>
        </w:rPr>
        <w:t xml:space="preserve">are now using </w:t>
      </w:r>
      <w:r w:rsidR="00916BEE" w:rsidRPr="00C335C8">
        <w:rPr>
          <w:rFonts w:cstheme="minorHAnsi"/>
          <w:sz w:val="24"/>
          <w:szCs w:val="24"/>
        </w:rPr>
        <w:t>ICA systems utilis</w:t>
      </w:r>
      <w:r w:rsidR="00AD7230" w:rsidRPr="00C335C8">
        <w:rPr>
          <w:rFonts w:cstheme="minorHAnsi"/>
          <w:sz w:val="24"/>
          <w:szCs w:val="24"/>
        </w:rPr>
        <w:t>ing</w:t>
      </w:r>
      <w:r w:rsidR="00916BEE" w:rsidRPr="00C335C8">
        <w:rPr>
          <w:rFonts w:cstheme="minorHAnsi"/>
          <w:sz w:val="24"/>
          <w:szCs w:val="24"/>
        </w:rPr>
        <w:t xml:space="preserve"> sensors, controllers and actuators to monitor and regulate key process variables such as flow, PH </w:t>
      </w:r>
      <w:r w:rsidR="009A2A67" w:rsidRPr="00C335C8">
        <w:rPr>
          <w:rFonts w:cstheme="minorHAnsi"/>
          <w:sz w:val="24"/>
          <w:szCs w:val="24"/>
        </w:rPr>
        <w:t>and dissolved oxygen in real time</w:t>
      </w:r>
      <w:r w:rsidR="00822212" w:rsidRPr="00C335C8">
        <w:rPr>
          <w:rFonts w:cstheme="minorHAnsi"/>
          <w:sz w:val="24"/>
          <w:szCs w:val="24"/>
        </w:rPr>
        <w:t>. Technologies such as Programmable logic controllers (PLCs) and Supervisory Control and Data Acquisition</w:t>
      </w:r>
      <w:r w:rsidR="009D458D" w:rsidRPr="00C335C8">
        <w:rPr>
          <w:rFonts w:cstheme="minorHAnsi"/>
          <w:sz w:val="24"/>
          <w:szCs w:val="24"/>
        </w:rPr>
        <w:t xml:space="preserve"> (SCADA) systems enable continuous monitoring and automated control, improving operational efficiency and reducing reliance on manual intervention. </w:t>
      </w:r>
      <w:r w:rsidR="00C06D64" w:rsidRPr="00C335C8">
        <w:rPr>
          <w:rFonts w:cstheme="minorHAnsi"/>
          <w:sz w:val="24"/>
          <w:szCs w:val="24"/>
        </w:rPr>
        <w:t>(Gulati, 2024)</w:t>
      </w:r>
      <w:r w:rsidR="002A4F86" w:rsidRPr="00C335C8">
        <w:rPr>
          <w:rFonts w:cstheme="minorHAnsi"/>
          <w:sz w:val="24"/>
          <w:szCs w:val="24"/>
        </w:rPr>
        <w:t xml:space="preserve">  </w:t>
      </w:r>
    </w:p>
    <w:p w14:paraId="1265374F" w14:textId="525887F7" w:rsidR="00F10ED1" w:rsidRPr="00C335C8" w:rsidRDefault="00F10ED1" w:rsidP="00630376">
      <w:pPr>
        <w:rPr>
          <w:rFonts w:cstheme="minorHAnsi"/>
          <w:sz w:val="24"/>
          <w:szCs w:val="24"/>
        </w:rPr>
      </w:pPr>
    </w:p>
    <w:p w14:paraId="7DF47FB3" w14:textId="32845D9E" w:rsidR="00C2551B" w:rsidRPr="00C335C8" w:rsidRDefault="00C2551B" w:rsidP="00630376">
      <w:pPr>
        <w:rPr>
          <w:rFonts w:cstheme="minorHAnsi"/>
          <w:sz w:val="24"/>
          <w:szCs w:val="24"/>
        </w:rPr>
      </w:pPr>
      <w:r w:rsidRPr="00C335C8">
        <w:rPr>
          <w:rFonts w:cstheme="minorHAnsi"/>
          <w:sz w:val="24"/>
          <w:szCs w:val="24"/>
        </w:rPr>
        <w:br w:type="page"/>
      </w:r>
    </w:p>
    <w:p w14:paraId="5FB1D7A8" w14:textId="74A49D15" w:rsidR="00C2551B" w:rsidRPr="00C335C8" w:rsidRDefault="00C2551B" w:rsidP="00C2551B">
      <w:pPr>
        <w:pStyle w:val="Heading1"/>
        <w:rPr>
          <w:color w:val="auto"/>
        </w:rPr>
      </w:pPr>
      <w:bookmarkStart w:id="1" w:name="_Toc227763173"/>
      <w:r w:rsidRPr="00C335C8">
        <w:rPr>
          <w:color w:val="auto"/>
        </w:rPr>
        <w:lastRenderedPageBreak/>
        <w:t>Historical development of Automation in wastewater treatment</w:t>
      </w:r>
      <w:bookmarkEnd w:id="1"/>
      <w:r w:rsidRPr="00C335C8">
        <w:rPr>
          <w:color w:val="auto"/>
        </w:rPr>
        <w:t xml:space="preserve"> </w:t>
      </w:r>
    </w:p>
    <w:p w14:paraId="3C753BDF" w14:textId="77777777" w:rsidR="008A39CF" w:rsidRPr="00C335C8" w:rsidRDefault="008A39CF" w:rsidP="000D46D4"/>
    <w:p w14:paraId="53480B18" w14:textId="1491E7C5" w:rsidR="000D46D4" w:rsidRPr="00C335C8" w:rsidRDefault="00295115" w:rsidP="000D46D4">
      <w:r w:rsidRPr="00C335C8">
        <w:t>Waste</w:t>
      </w:r>
      <w:r w:rsidR="00633F62" w:rsidRPr="00C335C8">
        <w:t>water treatment has evolved from simple manual processes into highly automated systems</w:t>
      </w:r>
      <w:r w:rsidR="001A3BA3" w:rsidRPr="00C335C8">
        <w:t>. Early treatment methods relied on natural and physical processes</w:t>
      </w:r>
      <w:r w:rsidR="008603D8" w:rsidRPr="00C335C8">
        <w:t>, such as land treatment</w:t>
      </w:r>
      <w:r w:rsidR="002A5ECE" w:rsidRPr="00C335C8">
        <w:t xml:space="preserve">, sedimentation and basic </w:t>
      </w:r>
      <w:r w:rsidR="002C69FC" w:rsidRPr="00C335C8">
        <w:t xml:space="preserve">filtration where wastewater was left to settle or </w:t>
      </w:r>
      <w:r w:rsidR="00B3080D" w:rsidRPr="00C335C8">
        <w:t xml:space="preserve">be biologically treated with minimal control. These systems </w:t>
      </w:r>
      <w:r w:rsidR="00A87F62" w:rsidRPr="00C335C8">
        <w:t xml:space="preserve">depended heavily on operator judgement with equipment such as pumps and valves controlled manually often resulting in inconsistent performance and limited treatment </w:t>
      </w:r>
      <w:r w:rsidR="00D047AF" w:rsidRPr="00C335C8">
        <w:t>efficiency</w:t>
      </w:r>
      <w:r w:rsidR="000D46D4" w:rsidRPr="00C335C8">
        <w:t xml:space="preserve"> (Gulati, 2024).</w:t>
      </w:r>
    </w:p>
    <w:p w14:paraId="43D33105" w14:textId="799C0035" w:rsidR="000D46D4" w:rsidRPr="00C335C8" w:rsidRDefault="000D46D4" w:rsidP="000D46D4">
      <w:r w:rsidRPr="00C335C8">
        <w:t xml:space="preserve">As Industrialisation and population growth increased, wastewater become more complex requiring improved treatment methods. This led to the development of more advanced </w:t>
      </w:r>
      <w:r w:rsidR="00BA31B0" w:rsidRPr="00C335C8">
        <w:t>biological processes which include activated sludge systems as well as improved sludge handling and nutr</w:t>
      </w:r>
      <w:r w:rsidR="00222AA5" w:rsidRPr="00C335C8">
        <w:t>ient removal techniques to enhance treatment performance and meet environmental standards</w:t>
      </w:r>
      <w:r w:rsidR="00D9105E" w:rsidRPr="00C335C8">
        <w:t xml:space="preserve"> (Bui et al., 2022). </w:t>
      </w:r>
      <w:r w:rsidR="002B0A70" w:rsidRPr="00C335C8">
        <w:t xml:space="preserve">Although there was </w:t>
      </w:r>
      <w:r w:rsidR="00710525" w:rsidRPr="00C335C8">
        <w:t xml:space="preserve">improvement it was still largely manually controlled limiting consistency and responsiveness to changing conditions. </w:t>
      </w:r>
    </w:p>
    <w:p w14:paraId="65557138" w14:textId="77777777" w:rsidR="00333C51" w:rsidRPr="00C335C8" w:rsidRDefault="00EA4217" w:rsidP="00295115">
      <w:r w:rsidRPr="00C335C8">
        <w:t>From the 1970s onward the introduction of programmable logic controllers (PLCs) marked a significant shift towards automation.</w:t>
      </w:r>
      <w:r w:rsidR="00177BF2" w:rsidRPr="00C335C8">
        <w:t xml:space="preserve"> </w:t>
      </w:r>
      <w:r w:rsidR="0059020B" w:rsidRPr="00C335C8">
        <w:t xml:space="preserve">The first PLC, known as the </w:t>
      </w:r>
      <w:proofErr w:type="spellStart"/>
      <w:r w:rsidR="0059020B" w:rsidRPr="00C335C8">
        <w:t>Modicon</w:t>
      </w:r>
      <w:proofErr w:type="spellEnd"/>
      <w:r w:rsidR="0059020B" w:rsidRPr="00C335C8">
        <w:t xml:space="preserve"> 084 was developed in 1968 by Dick Morley and his team shown in figure 1</w:t>
      </w:r>
      <w:r w:rsidR="008A40D6" w:rsidRPr="00C335C8">
        <w:t xml:space="preserve">. This was to replace complex and inflexible </w:t>
      </w:r>
      <w:proofErr w:type="gramStart"/>
      <w:r w:rsidR="008A40D6" w:rsidRPr="00C335C8">
        <w:t>relay based</w:t>
      </w:r>
      <w:proofErr w:type="gramEnd"/>
      <w:r w:rsidR="008A40D6" w:rsidRPr="00C335C8">
        <w:t xml:space="preserve"> control systems used in </w:t>
      </w:r>
      <w:r w:rsidR="00993939" w:rsidRPr="00C335C8">
        <w:t>industrial processes</w:t>
      </w:r>
      <w:r w:rsidR="00727202" w:rsidRPr="00C335C8">
        <w:t xml:space="preserve">. It became widely </w:t>
      </w:r>
      <w:r w:rsidR="00423850" w:rsidRPr="00C335C8">
        <w:t xml:space="preserve">adopted across industries </w:t>
      </w:r>
      <w:proofErr w:type="gramStart"/>
      <w:r w:rsidR="00423850" w:rsidRPr="00C335C8">
        <w:t xml:space="preserve">and </w:t>
      </w:r>
      <w:r w:rsidRPr="00C335C8">
        <w:t xml:space="preserve"> enabled</w:t>
      </w:r>
      <w:proofErr w:type="gramEnd"/>
      <w:r w:rsidRPr="00C335C8">
        <w:t xml:space="preserve"> treatment processing to be controlled automatically based on predefined logic. This was further enhanced b</w:t>
      </w:r>
      <w:r w:rsidR="004978EE" w:rsidRPr="00C335C8">
        <w:t>y</w:t>
      </w:r>
      <w:r w:rsidRPr="00C335C8">
        <w:t xml:space="preserve"> Supervisory </w:t>
      </w:r>
      <w:r w:rsidR="00594644" w:rsidRPr="00C335C8">
        <w:t xml:space="preserve">Control and Data </w:t>
      </w:r>
      <w:r w:rsidR="004978EE" w:rsidRPr="00C335C8">
        <w:t>Acquisition</w:t>
      </w:r>
      <w:r w:rsidR="00594644" w:rsidRPr="00C335C8">
        <w:t xml:space="preserve"> (SCADA) systems which allowed </w:t>
      </w:r>
      <w:r w:rsidR="009F3BBF" w:rsidRPr="00C335C8">
        <w:t>centralised monitoring, data collection and remote control</w:t>
      </w:r>
      <w:r w:rsidR="00EA0630" w:rsidRPr="00C335C8">
        <w:t>s across the entire treatment facilities</w:t>
      </w:r>
      <w:r w:rsidR="001C29A4" w:rsidRPr="00C335C8">
        <w:t xml:space="preserve"> (Ashraf Said AlMadhoun, 2025). </w:t>
      </w:r>
    </w:p>
    <w:p w14:paraId="4315575A" w14:textId="1402CCB8" w:rsidR="00480082" w:rsidRPr="00C335C8" w:rsidRDefault="00C726DC" w:rsidP="00480082">
      <w:r w:rsidRPr="00C335C8">
        <w:t xml:space="preserve">More recently wastewater treatment has advanced </w:t>
      </w:r>
      <w:r w:rsidR="00404E9E" w:rsidRPr="00C335C8">
        <w:t xml:space="preserve">with the integration of smart sensors and data driven </w:t>
      </w:r>
      <w:r w:rsidR="00747F21" w:rsidRPr="00C335C8">
        <w:t>technologies. These developments have enabled more e</w:t>
      </w:r>
      <w:r w:rsidR="002C0AFC" w:rsidRPr="00C335C8">
        <w:t>nabled more efficient and reliable operation while also</w:t>
      </w:r>
      <w:r w:rsidR="00A922B0" w:rsidRPr="00C335C8">
        <w:t xml:space="preserve"> allowing treatment facilities to operate with increasing levels of autonomy. This resulted in modern wastewater systems now rely</w:t>
      </w:r>
      <w:r w:rsidR="006B4021" w:rsidRPr="00C335C8">
        <w:t xml:space="preserve">ing heavily on ICA to maintain process stability and optimise performance along with </w:t>
      </w:r>
      <w:r w:rsidR="00306521" w:rsidRPr="00C335C8">
        <w:t>ensuring they are complying to regulatory standards</w:t>
      </w:r>
      <w:r w:rsidR="00480082" w:rsidRPr="00C335C8">
        <w:t xml:space="preserve"> (Chavhan et al., 2025). </w:t>
      </w:r>
    </w:p>
    <w:p w14:paraId="6102E3A3" w14:textId="24C4F0DD" w:rsidR="00C726DC" w:rsidRPr="00C335C8" w:rsidRDefault="00C726DC" w:rsidP="00295115"/>
    <w:p w14:paraId="444A9D5D" w14:textId="534DB325" w:rsidR="00F03436" w:rsidRPr="00C335C8" w:rsidRDefault="00F03436" w:rsidP="00295115"/>
    <w:p w14:paraId="4B71B7D1" w14:textId="3A3953CB" w:rsidR="00F03436" w:rsidRPr="00C335C8" w:rsidRDefault="00F03436">
      <w:r w:rsidRPr="00C335C8">
        <w:br w:type="page"/>
      </w:r>
    </w:p>
    <w:p w14:paraId="71706CFB" w14:textId="77777777" w:rsidR="00480082" w:rsidRPr="00C335C8" w:rsidRDefault="00480082" w:rsidP="00295115"/>
    <w:p w14:paraId="179FF571" w14:textId="0111C10A" w:rsidR="008A39CF" w:rsidRPr="00C335C8" w:rsidRDefault="00F03436" w:rsidP="00295115">
      <w:r w:rsidRPr="00C335C8">
        <w:rPr>
          <w:noProof/>
        </w:rPr>
        <mc:AlternateContent>
          <mc:Choice Requires="wps">
            <w:drawing>
              <wp:anchor distT="0" distB="0" distL="114300" distR="114300" simplePos="0" relativeHeight="251660288" behindDoc="0" locked="0" layoutInCell="1" allowOverlap="1" wp14:anchorId="5DC07E99" wp14:editId="6B554B40">
                <wp:simplePos x="0" y="0"/>
                <wp:positionH relativeFrom="column">
                  <wp:posOffset>1261110</wp:posOffset>
                </wp:positionH>
                <wp:positionV relativeFrom="paragraph">
                  <wp:posOffset>1611630</wp:posOffset>
                </wp:positionV>
                <wp:extent cx="2806700" cy="635"/>
                <wp:effectExtent l="0" t="0" r="0" b="0"/>
                <wp:wrapSquare wrapText="bothSides"/>
                <wp:docPr id="1706258934" name="Text Box 1"/>
                <wp:cNvGraphicFramePr/>
                <a:graphic xmlns:a="http://schemas.openxmlformats.org/drawingml/2006/main">
                  <a:graphicData uri="http://schemas.microsoft.com/office/word/2010/wordprocessingShape">
                    <wps:wsp>
                      <wps:cNvSpPr txBox="1"/>
                      <wps:spPr>
                        <a:xfrm>
                          <a:off x="0" y="0"/>
                          <a:ext cx="2806700" cy="635"/>
                        </a:xfrm>
                        <a:prstGeom prst="rect">
                          <a:avLst/>
                        </a:prstGeom>
                        <a:solidFill>
                          <a:prstClr val="white"/>
                        </a:solidFill>
                        <a:ln>
                          <a:noFill/>
                        </a:ln>
                      </wps:spPr>
                      <wps:txbx>
                        <w:txbxContent>
                          <w:p w14:paraId="3A62319D" w14:textId="5D59682F" w:rsidR="00B00A1B" w:rsidRPr="0046529B" w:rsidRDefault="00B00A1B" w:rsidP="00B00A1B">
                            <w:pPr>
                              <w:pStyle w:val="Caption"/>
                              <w:rPr>
                                <w:noProof/>
                                <w:sz w:val="22"/>
                                <w:szCs w:val="22"/>
                              </w:rPr>
                            </w:pPr>
                            <w:bookmarkStart w:id="2" w:name="_Toc227763187"/>
                            <w:r>
                              <w:t xml:space="preserve">Figure </w:t>
                            </w:r>
                            <w:r>
                              <w:fldChar w:fldCharType="begin"/>
                            </w:r>
                            <w:r>
                              <w:instrText xml:space="preserve"> SEQ Figure \* ARABIC </w:instrText>
                            </w:r>
                            <w:r>
                              <w:fldChar w:fldCharType="separate"/>
                            </w:r>
                            <w:r w:rsidR="00FF23C3">
                              <w:rPr>
                                <w:noProof/>
                              </w:rPr>
                              <w:t>1</w:t>
                            </w:r>
                            <w:r>
                              <w:fldChar w:fldCharType="end"/>
                            </w:r>
                            <w:r>
                              <w:t xml:space="preserve"> - Original Modicon PLC </w:t>
                            </w:r>
                            <w:r w:rsidRPr="00F54E76">
                              <w:t>(Peterson, 2022)</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DC07E99" id="_x0000_t202" coordsize="21600,21600" o:spt="202" path="m,l,21600r21600,l21600,xe">
                <v:stroke joinstyle="miter"/>
                <v:path gradientshapeok="t" o:connecttype="rect"/>
              </v:shapetype>
              <v:shape id="Text Box 1" o:spid="_x0000_s1026" type="#_x0000_t202" style="position:absolute;margin-left:99.3pt;margin-top:126.9pt;width:221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" stroked="f">
                <v:textbox style="mso-fit-shape-to-text:t" inset="0,0,0,0">
                  <w:txbxContent>
                    <w:p w14:paraId="3A62319D" w14:textId="5D59682F" w:rsidR="00B00A1B" w:rsidRPr="0046529B" w:rsidRDefault="00B00A1B" w:rsidP="00B00A1B">
                      <w:pPr>
                        <w:pStyle w:val="Caption"/>
                        <w:rPr>
                          <w:noProof/>
                          <w:sz w:val="22"/>
                          <w:szCs w:val="22"/>
                        </w:rPr>
                      </w:pPr>
                      <w:bookmarkStart w:id="3" w:name="_Toc227763187"/>
                      <w:r>
                        <w:t xml:space="preserve">Figure </w:t>
                      </w:r>
                      <w:r>
                        <w:fldChar w:fldCharType="begin"/>
                      </w:r>
                      <w:r>
                        <w:instrText xml:space="preserve"> SEQ Figure \* ARABIC </w:instrText>
                      </w:r>
                      <w:r>
                        <w:fldChar w:fldCharType="separate"/>
                      </w:r>
                      <w:r w:rsidR="00FF23C3">
                        <w:rPr>
                          <w:noProof/>
                        </w:rPr>
                        <w:t>1</w:t>
                      </w:r>
                      <w:r>
                        <w:fldChar w:fldCharType="end"/>
                      </w:r>
                      <w:r>
                        <w:t xml:space="preserve"> - Original Modicon PLC </w:t>
                      </w:r>
                      <w:r w:rsidRPr="00F54E76">
                        <w:t>(Peterson, 2022)</w:t>
                      </w:r>
                      <w:bookmarkEnd w:id="3"/>
                    </w:p>
                  </w:txbxContent>
                </v:textbox>
                <w10:wrap type="square"/>
              </v:shape>
            </w:pict>
          </mc:Fallback>
        </mc:AlternateContent>
      </w:r>
      <w:r w:rsidRPr="00C335C8">
        <w:rPr>
          <w:noProof/>
        </w:rPr>
        <w:drawing>
          <wp:anchor distT="0" distB="0" distL="114300" distR="114300" simplePos="0" relativeHeight="251658240" behindDoc="0" locked="0" layoutInCell="1" allowOverlap="1" wp14:anchorId="00C014FA" wp14:editId="558AE906">
            <wp:simplePos x="0" y="0"/>
            <wp:positionH relativeFrom="column">
              <wp:posOffset>1146175</wp:posOffset>
            </wp:positionH>
            <wp:positionV relativeFrom="paragraph">
              <wp:posOffset>0</wp:posOffset>
            </wp:positionV>
            <wp:extent cx="2806700" cy="1587500"/>
            <wp:effectExtent l="0" t="0" r="0" b="0"/>
            <wp:wrapSquare wrapText="bothSides"/>
            <wp:docPr id="475531464" name="Picture 1" descr="Original Modicon P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riginal Modicon PLC"/>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06700" cy="1587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D7C75D4" w14:textId="77777777" w:rsidR="00480082" w:rsidRPr="00C335C8" w:rsidRDefault="00480082" w:rsidP="00480082"/>
    <w:p w14:paraId="68A32345" w14:textId="77777777" w:rsidR="00480082" w:rsidRPr="00C335C8" w:rsidRDefault="00480082" w:rsidP="00480082"/>
    <w:p w14:paraId="1DA3132D" w14:textId="77777777" w:rsidR="00480082" w:rsidRPr="00C335C8" w:rsidRDefault="00480082" w:rsidP="00480082"/>
    <w:p w14:paraId="2AD9EAEA" w14:textId="77777777" w:rsidR="00480082" w:rsidRPr="00C335C8" w:rsidRDefault="00480082" w:rsidP="00480082"/>
    <w:p w14:paraId="30358BAB" w14:textId="77777777" w:rsidR="00480082" w:rsidRPr="00C335C8" w:rsidRDefault="00480082" w:rsidP="00480082"/>
    <w:p w14:paraId="41BCEA37" w14:textId="077221C4" w:rsidR="00480082" w:rsidRPr="00C335C8" w:rsidRDefault="00480082">
      <w:r w:rsidRPr="00C335C8">
        <w:br w:type="page"/>
      </w:r>
    </w:p>
    <w:p w14:paraId="40861141" w14:textId="2C99BFE9" w:rsidR="00480082" w:rsidRPr="00C335C8" w:rsidRDefault="00186906" w:rsidP="00850BC4">
      <w:pPr>
        <w:pStyle w:val="Heading1"/>
        <w:rPr>
          <w:color w:val="auto"/>
        </w:rPr>
      </w:pPr>
      <w:bookmarkStart w:id="4" w:name="_Toc227763174"/>
      <w:r w:rsidRPr="00C335C8">
        <w:rPr>
          <w:color w:val="auto"/>
        </w:rPr>
        <w:lastRenderedPageBreak/>
        <w:t>Wastewater treatment process overview</w:t>
      </w:r>
      <w:bookmarkEnd w:id="4"/>
      <w:r w:rsidRPr="00C335C8">
        <w:rPr>
          <w:color w:val="auto"/>
        </w:rPr>
        <w:t xml:space="preserve"> </w:t>
      </w:r>
    </w:p>
    <w:p w14:paraId="1A798FA7" w14:textId="77777777" w:rsidR="00186906" w:rsidRPr="00C335C8" w:rsidRDefault="00186906" w:rsidP="00186906"/>
    <w:p w14:paraId="715462FE" w14:textId="65AD965B" w:rsidR="00645860" w:rsidRPr="00C335C8" w:rsidRDefault="00186906" w:rsidP="00645860">
      <w:r w:rsidRPr="00C335C8">
        <w:t>Wastewater t</w:t>
      </w:r>
      <w:r w:rsidR="007553F8" w:rsidRPr="00C335C8">
        <w:t>reatment</w:t>
      </w:r>
      <w:r w:rsidR="00BC5E1A" w:rsidRPr="00C335C8">
        <w:t xml:space="preserve"> is a </w:t>
      </w:r>
      <w:proofErr w:type="spellStart"/>
      <w:proofErr w:type="gramStart"/>
      <w:r w:rsidR="00BC5E1A" w:rsidRPr="00C335C8">
        <w:t>multi stage</w:t>
      </w:r>
      <w:proofErr w:type="spellEnd"/>
      <w:proofErr w:type="gramEnd"/>
      <w:r w:rsidR="00BC5E1A" w:rsidRPr="00C335C8">
        <w:t xml:space="preserve"> proc</w:t>
      </w:r>
      <w:r w:rsidR="0099371E" w:rsidRPr="00C335C8">
        <w:t>ess</w:t>
      </w:r>
      <w:r w:rsidR="002A78E7">
        <w:t xml:space="preserve"> which is highlighted in figure 2</w:t>
      </w:r>
      <w:r w:rsidR="00C341EA">
        <w:t xml:space="preserve">. </w:t>
      </w:r>
      <w:proofErr w:type="gramStart"/>
      <w:r w:rsidR="00C341EA">
        <w:t>Its</w:t>
      </w:r>
      <w:proofErr w:type="gramEnd"/>
      <w:r w:rsidR="00C341EA">
        <w:t xml:space="preserve"> </w:t>
      </w:r>
      <w:r w:rsidR="0099371E" w:rsidRPr="00C335C8">
        <w:t xml:space="preserve">designed to remove physical, chemical and biological contaminants from wastewater before it is discharged into the </w:t>
      </w:r>
      <w:r w:rsidR="000D52B3" w:rsidRPr="00C335C8">
        <w:t xml:space="preserve">environment. </w:t>
      </w:r>
      <w:r w:rsidR="00EC5AAB" w:rsidRPr="00C335C8">
        <w:t>The process is typically divided into preliminary</w:t>
      </w:r>
      <w:r w:rsidR="00FA3C7D" w:rsidRPr="00C335C8">
        <w:t>, primary, secondary and tertiary treatment stages</w:t>
      </w:r>
      <w:r w:rsidR="005B4B08">
        <w:t xml:space="preserve"> </w:t>
      </w:r>
      <w:r w:rsidR="00FA3C7D" w:rsidRPr="00C335C8">
        <w:t xml:space="preserve">with each contributing to the </w:t>
      </w:r>
      <w:r w:rsidR="00BC4741" w:rsidRPr="00C335C8">
        <w:t xml:space="preserve">overall improvement in water quality. Preliminary and primary </w:t>
      </w:r>
      <w:r w:rsidR="000B5ED5" w:rsidRPr="00C335C8">
        <w:t xml:space="preserve">treatment focus on the removal of large solids and suspended particles. </w:t>
      </w:r>
      <w:r w:rsidR="004C21D1">
        <w:t>Figure 2 shows the s</w:t>
      </w:r>
      <w:r w:rsidR="000B5ED5" w:rsidRPr="00C335C8">
        <w:t xml:space="preserve">creening systems </w:t>
      </w:r>
      <w:r w:rsidR="004C21D1">
        <w:t xml:space="preserve">which </w:t>
      </w:r>
      <w:r w:rsidR="000B5ED5" w:rsidRPr="00C335C8">
        <w:t xml:space="preserve">are used to remove debris such as plastics and organic matter, followed by sedimentation tanks </w:t>
      </w:r>
      <w:r w:rsidR="00AA0BD2" w:rsidRPr="00C335C8">
        <w:t xml:space="preserve">where heavier solids settle to form sludge. This stage reduces the load on downstream processes and improves overall system efficiency. </w:t>
      </w:r>
      <w:r w:rsidR="00823632" w:rsidRPr="00C335C8">
        <w:t xml:space="preserve">Secondary </w:t>
      </w:r>
      <w:r w:rsidR="00C7464B" w:rsidRPr="00C335C8">
        <w:t>treatment</w:t>
      </w:r>
      <w:r w:rsidR="00823632" w:rsidRPr="00C335C8">
        <w:t xml:space="preserve"> involves the biological breakdown of dissolved organic matter most commonly through the activ</w:t>
      </w:r>
      <w:r w:rsidR="00792AC8" w:rsidRPr="00C335C8">
        <w:t>ated sludge process. In this stage microorga</w:t>
      </w:r>
      <w:r w:rsidR="004F3105" w:rsidRPr="00C335C8">
        <w:t xml:space="preserve">nisms degrade </w:t>
      </w:r>
      <w:r w:rsidR="00FE5B81" w:rsidRPr="00C335C8">
        <w:t>pollutants</w:t>
      </w:r>
      <w:r w:rsidR="004F3105" w:rsidRPr="00C335C8">
        <w:t xml:space="preserve"> in aeration tanks where </w:t>
      </w:r>
      <w:r w:rsidR="00FE5B81" w:rsidRPr="00C335C8">
        <w:t xml:space="preserve">oxygen is supplied to support microbial activity. </w:t>
      </w:r>
      <w:r w:rsidR="00C7464B" w:rsidRPr="00C335C8">
        <w:t>Having and maintaining appropriate oxygen levels is critical to ensure effective treatment and stable process performance.</w:t>
      </w:r>
      <w:r w:rsidR="0004120B" w:rsidRPr="00C335C8">
        <w:t xml:space="preserve"> </w:t>
      </w:r>
      <w:r w:rsidR="0024034E" w:rsidRPr="00C335C8">
        <w:t xml:space="preserve">Tertiary </w:t>
      </w:r>
      <w:r w:rsidR="00792D9E" w:rsidRPr="00C335C8">
        <w:t>treatment provides a fin</w:t>
      </w:r>
      <w:r w:rsidR="00DF6CC8" w:rsidRPr="00C335C8">
        <w:t xml:space="preserve">al level of </w:t>
      </w:r>
      <w:r w:rsidR="004E6991" w:rsidRPr="00C335C8">
        <w:t xml:space="preserve">purification removing remaining </w:t>
      </w:r>
      <w:r w:rsidR="002E4CF6">
        <w:t>contaminants</w:t>
      </w:r>
      <w:r w:rsidR="004E6991" w:rsidRPr="00C335C8">
        <w:t xml:space="preserve"> such as nutrients, pathogens and fine particles</w:t>
      </w:r>
      <w:r w:rsidR="00645860" w:rsidRPr="00C335C8">
        <w:t xml:space="preserve">. </w:t>
      </w:r>
      <w:r w:rsidR="004E6991" w:rsidRPr="00C335C8">
        <w:t xml:space="preserve">This may involve filtration, chemical </w:t>
      </w:r>
      <w:r w:rsidR="001527E0" w:rsidRPr="00C335C8">
        <w:t xml:space="preserve">dosing </w:t>
      </w:r>
      <w:r w:rsidR="00A07B76" w:rsidRPr="00C335C8">
        <w:t xml:space="preserve">and disinfection processes before the treated water is discharged or reused. </w:t>
      </w:r>
      <w:r w:rsidR="00645860" w:rsidRPr="00C335C8">
        <w:t>(Ahmad et al., 2022)</w:t>
      </w:r>
    </w:p>
    <w:p w14:paraId="6A6FEA94" w14:textId="7AB7E0F2" w:rsidR="00833BC8" w:rsidRDefault="00A07B76" w:rsidP="00186906">
      <w:r w:rsidRPr="00C335C8">
        <w:t xml:space="preserve">Due to the complexity and interdependence of these stages, effective </w:t>
      </w:r>
      <w:r w:rsidR="004F55DC" w:rsidRPr="00C335C8">
        <w:t>monitoring</w:t>
      </w:r>
      <w:r w:rsidRPr="00C335C8">
        <w:t xml:space="preserve"> and </w:t>
      </w:r>
      <w:r w:rsidR="002124F8" w:rsidRPr="00C335C8">
        <w:t>control</w:t>
      </w:r>
      <w:r w:rsidR="00DD1A4C">
        <w:t xml:space="preserve"> is essential. </w:t>
      </w:r>
      <w:proofErr w:type="gramStart"/>
      <w:r w:rsidR="00DD1A4C">
        <w:t>However</w:t>
      </w:r>
      <w:proofErr w:type="gramEnd"/>
      <w:r w:rsidR="00DD1A4C">
        <w:t xml:space="preserve"> relying solely on manual monitoring can lead to inconsistent performance and delayed response times, highlighting the need for automated ICA systems to ensure stable and efficient operation. </w:t>
      </w:r>
    </w:p>
    <w:p w14:paraId="606C19A1" w14:textId="1612F6F2" w:rsidR="00C2447B" w:rsidRPr="00C335C8" w:rsidRDefault="00FF23C3" w:rsidP="00186906">
      <w:r>
        <w:rPr>
          <w:noProof/>
        </w:rPr>
        <mc:AlternateContent>
          <mc:Choice Requires="wps">
            <w:drawing>
              <wp:anchor distT="0" distB="0" distL="114300" distR="114300" simplePos="0" relativeHeight="251666432" behindDoc="0" locked="0" layoutInCell="1" allowOverlap="1" wp14:anchorId="70986220" wp14:editId="7C5C4610">
                <wp:simplePos x="0" y="0"/>
                <wp:positionH relativeFrom="column">
                  <wp:posOffset>473075</wp:posOffset>
                </wp:positionH>
                <wp:positionV relativeFrom="paragraph">
                  <wp:posOffset>2328545</wp:posOffset>
                </wp:positionV>
                <wp:extent cx="4465320" cy="635"/>
                <wp:effectExtent l="0" t="0" r="0" b="0"/>
                <wp:wrapSquare wrapText="bothSides"/>
                <wp:docPr id="1827528400" name="Text Box 1"/>
                <wp:cNvGraphicFramePr/>
                <a:graphic xmlns:a="http://schemas.openxmlformats.org/drawingml/2006/main">
                  <a:graphicData uri="http://schemas.microsoft.com/office/word/2010/wordprocessingShape">
                    <wps:wsp>
                      <wps:cNvSpPr txBox="1"/>
                      <wps:spPr>
                        <a:xfrm>
                          <a:off x="0" y="0"/>
                          <a:ext cx="4465320" cy="635"/>
                        </a:xfrm>
                        <a:prstGeom prst="rect">
                          <a:avLst/>
                        </a:prstGeom>
                        <a:solidFill>
                          <a:prstClr val="white"/>
                        </a:solidFill>
                        <a:ln>
                          <a:noFill/>
                        </a:ln>
                      </wps:spPr>
                      <wps:txbx>
                        <w:txbxContent>
                          <w:p w14:paraId="5A646523" w14:textId="4DB89C19" w:rsidR="00FF23C3" w:rsidRPr="00A059D5" w:rsidRDefault="00FF23C3" w:rsidP="00FF23C3">
                            <w:pPr>
                              <w:pStyle w:val="Caption"/>
                              <w:rPr>
                                <w:noProof/>
                                <w:sz w:val="22"/>
                                <w:szCs w:val="22"/>
                              </w:rPr>
                            </w:pPr>
                            <w:bookmarkStart w:id="5" w:name="_Toc227763188"/>
                            <w:r>
                              <w:t xml:space="preserve">Figure </w:t>
                            </w:r>
                            <w:r>
                              <w:fldChar w:fldCharType="begin"/>
                            </w:r>
                            <w:r>
                              <w:instrText xml:space="preserve"> SEQ Figure \* ARABIC </w:instrText>
                            </w:r>
                            <w:r>
                              <w:fldChar w:fldCharType="separate"/>
                            </w:r>
                            <w:r>
                              <w:rPr>
                                <w:noProof/>
                              </w:rPr>
                              <w:t>2</w:t>
                            </w:r>
                            <w:r>
                              <w:fldChar w:fldCharType="end"/>
                            </w:r>
                            <w:r>
                              <w:t xml:space="preserve"> - Wastewater treatment process overview </w:t>
                            </w:r>
                            <w:r w:rsidRPr="00B65245">
                              <w:t>(Unistar, 2026)</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986220" id="_x0000_s1027" type="#_x0000_t202" style="position:absolute;margin-left:37.25pt;margin-top:183.35pt;width:351.6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" stroked="f">
                <v:textbox style="mso-fit-shape-to-text:t" inset="0,0,0,0">
                  <w:txbxContent>
                    <w:p w14:paraId="5A646523" w14:textId="4DB89C19" w:rsidR="00FF23C3" w:rsidRPr="00A059D5" w:rsidRDefault="00FF23C3" w:rsidP="00FF23C3">
                      <w:pPr>
                        <w:pStyle w:val="Caption"/>
                        <w:rPr>
                          <w:noProof/>
                          <w:sz w:val="22"/>
                          <w:szCs w:val="22"/>
                        </w:rPr>
                      </w:pPr>
                      <w:bookmarkStart w:id="6" w:name="_Toc227763188"/>
                      <w:r>
                        <w:t xml:space="preserve">Figure </w:t>
                      </w:r>
                      <w:r>
                        <w:fldChar w:fldCharType="begin"/>
                      </w:r>
                      <w:r>
                        <w:instrText xml:space="preserve"> SEQ Figure \* ARABIC </w:instrText>
                      </w:r>
                      <w:r>
                        <w:fldChar w:fldCharType="separate"/>
                      </w:r>
                      <w:r>
                        <w:rPr>
                          <w:noProof/>
                        </w:rPr>
                        <w:t>2</w:t>
                      </w:r>
                      <w:r>
                        <w:fldChar w:fldCharType="end"/>
                      </w:r>
                      <w:r>
                        <w:t xml:space="preserve"> - Wastewater treatment process overview </w:t>
                      </w:r>
                      <w:r w:rsidRPr="00B65245">
                        <w:t>(Unistar, 2026)</w:t>
                      </w:r>
                      <w:bookmarkEnd w:id="6"/>
                    </w:p>
                  </w:txbxContent>
                </v:textbox>
                <w10:wrap type="square"/>
              </v:shape>
            </w:pict>
          </mc:Fallback>
        </mc:AlternateContent>
      </w:r>
      <w:r w:rsidR="00C2447B">
        <w:rPr>
          <w:noProof/>
        </w:rPr>
        <w:drawing>
          <wp:anchor distT="0" distB="0" distL="114300" distR="114300" simplePos="0" relativeHeight="251664384" behindDoc="0" locked="0" layoutInCell="1" allowOverlap="1" wp14:anchorId="07916B04" wp14:editId="52011FD8">
            <wp:simplePos x="0" y="0"/>
            <wp:positionH relativeFrom="column">
              <wp:posOffset>473075</wp:posOffset>
            </wp:positionH>
            <wp:positionV relativeFrom="paragraph">
              <wp:posOffset>175260</wp:posOffset>
            </wp:positionV>
            <wp:extent cx="4465320" cy="2096135"/>
            <wp:effectExtent l="0" t="0" r="0" b="0"/>
            <wp:wrapSquare wrapText="bothSides"/>
            <wp:docPr id="5397747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65320" cy="2096135"/>
                    </a:xfrm>
                    <a:prstGeom prst="rect">
                      <a:avLst/>
                    </a:prstGeom>
                    <a:noFill/>
                  </pic:spPr>
                </pic:pic>
              </a:graphicData>
            </a:graphic>
          </wp:anchor>
        </w:drawing>
      </w:r>
    </w:p>
    <w:p w14:paraId="074AA7BE" w14:textId="77777777" w:rsidR="009D31A3" w:rsidRDefault="009D31A3" w:rsidP="00186906"/>
    <w:p w14:paraId="2C84E7C8" w14:textId="77777777" w:rsidR="00C2447B" w:rsidRDefault="00C2447B" w:rsidP="00186906"/>
    <w:p w14:paraId="6B1E2D07" w14:textId="77777777" w:rsidR="00C2447B" w:rsidRDefault="00C2447B" w:rsidP="00186906"/>
    <w:p w14:paraId="316A62BC" w14:textId="77777777" w:rsidR="00C2447B" w:rsidRDefault="00C2447B" w:rsidP="00186906"/>
    <w:p w14:paraId="4E074FD4" w14:textId="77777777" w:rsidR="00C2447B" w:rsidRDefault="00C2447B" w:rsidP="00186906"/>
    <w:p w14:paraId="6DBB0E8C" w14:textId="7511E22B" w:rsidR="00BA71CC" w:rsidRDefault="00BA71CC">
      <w:r>
        <w:br w:type="page"/>
      </w:r>
    </w:p>
    <w:p w14:paraId="4A1E7425" w14:textId="77777777" w:rsidR="00C2447B" w:rsidRPr="00C335C8" w:rsidRDefault="00C2447B" w:rsidP="00186906"/>
    <w:p w14:paraId="11EA907E" w14:textId="17035DB6" w:rsidR="00984826" w:rsidRPr="00C335C8" w:rsidRDefault="006B1CBA" w:rsidP="00BB4E36">
      <w:pPr>
        <w:pStyle w:val="Heading1"/>
      </w:pPr>
      <w:bookmarkStart w:id="7" w:name="_Toc227763175"/>
      <w:r w:rsidRPr="00C335C8">
        <w:t>Instrumentation</w:t>
      </w:r>
      <w:r w:rsidR="00EF3FA4">
        <w:t>, control and automation</w:t>
      </w:r>
      <w:bookmarkEnd w:id="7"/>
      <w:r w:rsidR="00EF3FA4">
        <w:t xml:space="preserve"> </w:t>
      </w:r>
    </w:p>
    <w:p w14:paraId="2C42247C" w14:textId="7CA6673F" w:rsidR="00984826" w:rsidRDefault="00984826" w:rsidP="00984826">
      <w:r w:rsidRPr="00C335C8">
        <w:t xml:space="preserve">Instrumentation plays a critical role in wastewater treatment </w:t>
      </w:r>
      <w:r w:rsidR="00361643" w:rsidRPr="00C335C8">
        <w:t xml:space="preserve">by enabling the continuous monitoring of key processes variables required for effective control and optimisation. Sensors are used throughout the treatment process to provide real time data which allows for </w:t>
      </w:r>
      <w:r w:rsidR="00C14670" w:rsidRPr="00C335C8">
        <w:t xml:space="preserve">operators and automated systems to maintain stable </w:t>
      </w:r>
      <w:r w:rsidR="002119C7" w:rsidRPr="00C335C8">
        <w:t xml:space="preserve">operating conditions and ensure consistent treatment performance. </w:t>
      </w:r>
    </w:p>
    <w:p w14:paraId="4A80E452" w14:textId="747CB9F1" w:rsidR="00EF3FA4" w:rsidRPr="00C335C8" w:rsidRDefault="007B663B" w:rsidP="00EF3FA4">
      <w:pPr>
        <w:pStyle w:val="Heading2"/>
      </w:pPr>
      <w:bookmarkStart w:id="8" w:name="_Toc227763176"/>
      <w:r>
        <w:t xml:space="preserve">Instrumentation - </w:t>
      </w:r>
      <w:r w:rsidR="00EF3FA4">
        <w:t>Sensors</w:t>
      </w:r>
      <w:bookmarkEnd w:id="8"/>
      <w:r w:rsidR="00EF3FA4">
        <w:t xml:space="preserve"> </w:t>
      </w:r>
    </w:p>
    <w:p w14:paraId="58E8AD84" w14:textId="5F8DD677" w:rsidR="002119C7" w:rsidRPr="00C335C8" w:rsidRDefault="002119C7" w:rsidP="00984826">
      <w:r w:rsidRPr="00C335C8">
        <w:t xml:space="preserve">One of the most </w:t>
      </w:r>
      <w:r w:rsidR="00F96D56" w:rsidRPr="00C335C8">
        <w:t>important</w:t>
      </w:r>
      <w:r w:rsidRPr="00C335C8">
        <w:t xml:space="preserve"> parameters measured is flow rate, which is typically monitored using ultrasonic </w:t>
      </w:r>
      <w:r w:rsidR="00764245" w:rsidRPr="00C335C8">
        <w:t xml:space="preserve">or </w:t>
      </w:r>
      <w:r w:rsidR="002158F7" w:rsidRPr="00C335C8">
        <w:t>electromagnetic</w:t>
      </w:r>
      <w:r w:rsidR="00764245" w:rsidRPr="00C335C8">
        <w:t xml:space="preserve"> flow </w:t>
      </w:r>
      <w:r w:rsidR="002158F7" w:rsidRPr="00C335C8">
        <w:t>meter</w:t>
      </w:r>
      <w:r w:rsidR="00764245" w:rsidRPr="00C335C8">
        <w:t xml:space="preserve">. Accurate flow measurement is essential for balancing systems capacity </w:t>
      </w:r>
      <w:r w:rsidR="00D76317" w:rsidRPr="00C335C8">
        <w:t xml:space="preserve">which prevents overflow and ensures correct </w:t>
      </w:r>
      <w:r w:rsidR="00101A29" w:rsidRPr="00C335C8">
        <w:t>dosing</w:t>
      </w:r>
      <w:r w:rsidR="00D76317" w:rsidRPr="00C335C8">
        <w:t xml:space="preserve"> of chemicals within the treatment </w:t>
      </w:r>
      <w:proofErr w:type="gramStart"/>
      <w:r w:rsidR="00D76317" w:rsidRPr="00C335C8">
        <w:t>process</w:t>
      </w:r>
      <w:r w:rsidR="006D0F99" w:rsidRPr="006D0F99">
        <w:t>(</w:t>
      </w:r>
      <w:proofErr w:type="gramEnd"/>
      <w:r w:rsidR="006D0F99" w:rsidRPr="006D0F99">
        <w:t>Fang et al., 2022)</w:t>
      </w:r>
      <w:r w:rsidR="00D76317" w:rsidRPr="00C335C8">
        <w:t xml:space="preserve">.  </w:t>
      </w:r>
      <w:r w:rsidR="005C2CE0">
        <w:t>I</w:t>
      </w:r>
      <w:r w:rsidR="009F5677" w:rsidRPr="00C335C8">
        <w:t xml:space="preserve">n addition to that pH sensors are widely used to monitor the acidity or alkalinity of wastewater as </w:t>
      </w:r>
      <w:r w:rsidR="006242E7" w:rsidRPr="00C335C8">
        <w:t xml:space="preserve">maintaining appropriate pH levels </w:t>
      </w:r>
      <w:r w:rsidR="00213E01" w:rsidRPr="00C335C8">
        <w:t xml:space="preserve">is critical to for effective biological treatment and chemical </w:t>
      </w:r>
      <w:proofErr w:type="gramStart"/>
      <w:r w:rsidR="00213E01" w:rsidRPr="00C335C8">
        <w:t>processes</w:t>
      </w:r>
      <w:r w:rsidR="006C408D" w:rsidRPr="006C408D">
        <w:t>(</w:t>
      </w:r>
      <w:proofErr w:type="gramEnd"/>
      <w:r w:rsidR="006C408D" w:rsidRPr="006C408D">
        <w:t>Rando et al., 2024)</w:t>
      </w:r>
      <w:r w:rsidR="006C408D">
        <w:t>.</w:t>
      </w:r>
    </w:p>
    <w:p w14:paraId="0AEF1718" w14:textId="3AD423F9" w:rsidR="00213E01" w:rsidRPr="00C335C8" w:rsidRDefault="006A6543" w:rsidP="00984826">
      <w:r w:rsidRPr="00C335C8">
        <w:t xml:space="preserve">Dissolved oxygen (DO) sensors are particularly important in secondary treatment, where oxygen levels must be </w:t>
      </w:r>
      <w:r w:rsidR="00101A29" w:rsidRPr="00C335C8">
        <w:t>carefully</w:t>
      </w:r>
      <w:r w:rsidRPr="00C335C8">
        <w:t xml:space="preserve"> controlled to support microbial activity in aeration tanks. Insufficient oxygen can reduce treatment efficiency while excessive aeration can lead to </w:t>
      </w:r>
      <w:r w:rsidR="00046E49" w:rsidRPr="00C335C8">
        <w:t>increased energy consumption, making accurate DO measurement essential for both performance and efficiency</w:t>
      </w:r>
      <w:r w:rsidR="007B7CD9">
        <w:t xml:space="preserve"> </w:t>
      </w:r>
      <w:r w:rsidR="007B7CD9" w:rsidRPr="007B7CD9">
        <w:t>(Ching, So and Morck, 2021)</w:t>
      </w:r>
      <w:r w:rsidR="007B7CD9">
        <w:t>.</w:t>
      </w:r>
    </w:p>
    <w:p w14:paraId="278F13FA" w14:textId="1460A804" w:rsidR="00D84EE5" w:rsidRPr="00D84EE5" w:rsidRDefault="00881C2D" w:rsidP="00D84EE5">
      <w:r w:rsidRPr="00C335C8">
        <w:t xml:space="preserve">Other commonly used sensors include turbidity sensors which measure the clarity of water and indicate the presence of suspended particles along with level sensors which monitor tank volumes to prevent overflow and maintain process </w:t>
      </w:r>
      <w:r w:rsidR="00101A29" w:rsidRPr="00C335C8">
        <w:t>stability</w:t>
      </w:r>
      <w:r w:rsidRPr="00C335C8">
        <w:t xml:space="preserve">. Together </w:t>
      </w:r>
      <w:proofErr w:type="spellStart"/>
      <w:r w:rsidRPr="00C335C8">
        <w:t>theses</w:t>
      </w:r>
      <w:proofErr w:type="spellEnd"/>
      <w:r w:rsidRPr="00C335C8">
        <w:t xml:space="preserve"> sensors provide the data required for effective process control </w:t>
      </w:r>
      <w:r w:rsidR="00101A29" w:rsidRPr="00C335C8">
        <w:t>and the integration withing the ICA system allow for real time monitoring and automated decision making. This enables wastewater treatment plants to operate more efficiently, reliably and with reduce reliance on manual intervention</w:t>
      </w:r>
      <w:r w:rsidR="00FA36BB">
        <w:t xml:space="preserve"> </w:t>
      </w:r>
      <w:r w:rsidR="00D84EE5" w:rsidRPr="00D84EE5">
        <w:t>(Weerasinghe, Jayathilaka and Vithanage, 2025)</w:t>
      </w:r>
      <w:r w:rsidR="00D84EE5">
        <w:t xml:space="preserve">. </w:t>
      </w:r>
    </w:p>
    <w:p w14:paraId="78E28490" w14:textId="36FE3483" w:rsidR="00046E49" w:rsidRDefault="00101A29" w:rsidP="00984826">
      <w:r w:rsidRPr="00C335C8">
        <w:t xml:space="preserve">. </w:t>
      </w:r>
    </w:p>
    <w:p w14:paraId="6069767D" w14:textId="77777777" w:rsidR="00724402" w:rsidRPr="00C335C8" w:rsidRDefault="00724402" w:rsidP="00984826"/>
    <w:p w14:paraId="413C0AE6" w14:textId="65F7BA83" w:rsidR="00F7362B" w:rsidRPr="00C335C8" w:rsidRDefault="002A4EFE" w:rsidP="00724402">
      <w:pPr>
        <w:pStyle w:val="Heading2"/>
      </w:pPr>
      <w:bookmarkStart w:id="9" w:name="_Toc227763177"/>
      <w:r w:rsidRPr="00C335C8">
        <w:t xml:space="preserve">Control systems </w:t>
      </w:r>
      <w:r w:rsidR="0051611B" w:rsidRPr="00C335C8">
        <w:t>(PLC and DCS)</w:t>
      </w:r>
      <w:bookmarkEnd w:id="9"/>
      <w:r w:rsidR="0051611B" w:rsidRPr="00C335C8">
        <w:t xml:space="preserve"> </w:t>
      </w:r>
    </w:p>
    <w:p w14:paraId="1E823246" w14:textId="77777777" w:rsidR="0051611B" w:rsidRPr="00C335C8" w:rsidRDefault="0051611B" w:rsidP="0051611B"/>
    <w:p w14:paraId="452CE476" w14:textId="0BADD733" w:rsidR="0051611B" w:rsidRPr="00C335C8" w:rsidRDefault="0051611B" w:rsidP="0051611B">
      <w:r w:rsidRPr="00C335C8">
        <w:lastRenderedPageBreak/>
        <w:t xml:space="preserve">Control systems are </w:t>
      </w:r>
      <w:proofErr w:type="spellStart"/>
      <w:proofErr w:type="gramStart"/>
      <w:r w:rsidRPr="00C335C8">
        <w:t>a</w:t>
      </w:r>
      <w:proofErr w:type="spellEnd"/>
      <w:proofErr w:type="gramEnd"/>
      <w:r w:rsidRPr="00C335C8">
        <w:t xml:space="preserve"> essential part of modern wastewater treatment as they process data from the </w:t>
      </w:r>
      <w:r w:rsidR="003D1FC1" w:rsidRPr="00C335C8">
        <w:t>sensors</w:t>
      </w:r>
      <w:r w:rsidRPr="00C335C8">
        <w:t xml:space="preserve"> and make decisions to maintain stable and efficient operation</w:t>
      </w:r>
      <w:r w:rsidR="0040655E" w:rsidRPr="00C335C8">
        <w:t xml:space="preserve">. These systems ensure that key process variables such as flow rate, pH and dissolved oxygen are kept within optimal ranges </w:t>
      </w:r>
      <w:r w:rsidR="009A3DFA" w:rsidRPr="00C335C8">
        <w:t>through automatic adjustment of equipment</w:t>
      </w:r>
      <w:r w:rsidR="00C27F54" w:rsidRPr="00C335C8">
        <w:t xml:space="preserve">. </w:t>
      </w:r>
    </w:p>
    <w:p w14:paraId="11719E74" w14:textId="560C0F0C" w:rsidR="00C27F54" w:rsidRPr="00C335C8" w:rsidRDefault="00C27F54" w:rsidP="0051611B">
      <w:r w:rsidRPr="00C335C8">
        <w:t xml:space="preserve">Programmable Logic Controllers (PLCs) are widely used in wastewater treatment plants to provide localised control of </w:t>
      </w:r>
      <w:r w:rsidR="004D0DB6" w:rsidRPr="00C335C8">
        <w:t>individual</w:t>
      </w:r>
      <w:r w:rsidR="00F46506" w:rsidRPr="00C335C8">
        <w:t xml:space="preserve"> processes. PLCs operate by receiving input signals from sensors then processing this data using programmed logic and sending output signals to actuators such as pumps, valves and blowers. This allows processes to respond </w:t>
      </w:r>
      <w:r w:rsidR="00B279EA" w:rsidRPr="00C335C8">
        <w:t xml:space="preserve">quickly to changing conditions without the need for manual </w:t>
      </w:r>
      <w:proofErr w:type="gramStart"/>
      <w:r w:rsidR="00B279EA" w:rsidRPr="00C335C8">
        <w:t>intervention</w:t>
      </w:r>
      <w:r w:rsidR="00BF7233" w:rsidRPr="00BF7233">
        <w:t>(</w:t>
      </w:r>
      <w:proofErr w:type="gramEnd"/>
      <w:r w:rsidR="00BF7233" w:rsidRPr="00BF7233">
        <w:t>Bai and Zou, 2025)</w:t>
      </w:r>
      <w:r w:rsidR="00B279EA" w:rsidRPr="00C335C8">
        <w:t xml:space="preserve">. </w:t>
      </w:r>
    </w:p>
    <w:p w14:paraId="73C9764B" w14:textId="37987CEB" w:rsidR="00B279EA" w:rsidRPr="00C335C8" w:rsidRDefault="004D0DB6" w:rsidP="0051611B">
      <w:r w:rsidRPr="00C335C8">
        <w:t xml:space="preserve">In Large </w:t>
      </w:r>
      <w:r w:rsidR="0016423A" w:rsidRPr="00C335C8">
        <w:t xml:space="preserve">or more complex facilities Distributed Control </w:t>
      </w:r>
      <w:r w:rsidR="002C5BDB" w:rsidRPr="00C335C8">
        <w:t>Systems</w:t>
      </w:r>
      <w:r w:rsidR="0016423A" w:rsidRPr="00C335C8">
        <w:t xml:space="preserve"> (DCS) may be used to provide a higher level of integration across multiple processes. Unlike PLCs which typically control specific units the DCS platforms allow for coordinated control of entire treatment </w:t>
      </w:r>
      <w:proofErr w:type="gramStart"/>
      <w:r w:rsidR="0016423A" w:rsidRPr="00C335C8">
        <w:t>systems</w:t>
      </w:r>
      <w:r w:rsidR="00D92EBB" w:rsidRPr="00D92EBB">
        <w:t>(</w:t>
      </w:r>
      <w:proofErr w:type="gramEnd"/>
      <w:r w:rsidR="00D92EBB" w:rsidRPr="00D92EBB">
        <w:t>Tkáčik et al., 2023)</w:t>
      </w:r>
      <w:r w:rsidR="0016423A" w:rsidRPr="00C335C8">
        <w:t xml:space="preserve">. </w:t>
      </w:r>
    </w:p>
    <w:p w14:paraId="13D76926" w14:textId="5ECD98A9" w:rsidR="0016423A" w:rsidRPr="00C335C8" w:rsidRDefault="0016423A" w:rsidP="0051611B">
      <w:r w:rsidRPr="00C335C8">
        <w:t>A key feature of modern control systems is the use of feedback control loops, where</w:t>
      </w:r>
      <w:r w:rsidR="00FD5201" w:rsidRPr="00C335C8">
        <w:t xml:space="preserve"> sensor data is </w:t>
      </w:r>
      <w:r w:rsidR="002C5BDB" w:rsidRPr="00C335C8">
        <w:t>continuously</w:t>
      </w:r>
      <w:r w:rsidR="00FD5201" w:rsidRPr="00C335C8">
        <w:t xml:space="preserve"> </w:t>
      </w:r>
      <w:r w:rsidR="002C5BDB" w:rsidRPr="00C335C8">
        <w:t>monitored</w:t>
      </w:r>
      <w:r w:rsidR="00FD5201" w:rsidRPr="00C335C8">
        <w:t xml:space="preserve"> and used to adjust system output in real time. For </w:t>
      </w:r>
      <w:proofErr w:type="gramStart"/>
      <w:r w:rsidR="00FD5201" w:rsidRPr="00C335C8">
        <w:t>example</w:t>
      </w:r>
      <w:proofErr w:type="gramEnd"/>
      <w:r w:rsidR="00FD5201" w:rsidRPr="00C335C8">
        <w:t xml:space="preserve"> dissolved oxygen levels in a aeration tank can be automatically controlled </w:t>
      </w:r>
      <w:r w:rsidR="008E63B0">
        <w:t>by adjusting</w:t>
      </w:r>
      <w:r w:rsidR="001D3B03">
        <w:t xml:space="preserve"> rates, ensuring optimal conditions for microbial activity while </w:t>
      </w:r>
      <w:r w:rsidR="008E63B0">
        <w:t>minimising</w:t>
      </w:r>
      <w:r w:rsidR="001D3B03">
        <w:t xml:space="preserve"> energy </w:t>
      </w:r>
      <w:proofErr w:type="gramStart"/>
      <w:r w:rsidR="001D3B03">
        <w:t>co</w:t>
      </w:r>
      <w:r w:rsidR="008E63B0">
        <w:t>nsumption</w:t>
      </w:r>
      <w:r w:rsidR="000B57D0" w:rsidRPr="000B57D0">
        <w:t>(</w:t>
      </w:r>
      <w:proofErr w:type="spellStart"/>
      <w:proofErr w:type="gramEnd"/>
      <w:r w:rsidR="000B57D0" w:rsidRPr="000B57D0">
        <w:t>Nașcu</w:t>
      </w:r>
      <w:proofErr w:type="spellEnd"/>
      <w:r w:rsidR="000B57D0" w:rsidRPr="000B57D0">
        <w:t xml:space="preserve"> and </w:t>
      </w:r>
      <w:proofErr w:type="spellStart"/>
      <w:r w:rsidR="000B57D0" w:rsidRPr="000B57D0">
        <w:t>Nașcu</w:t>
      </w:r>
      <w:proofErr w:type="spellEnd"/>
      <w:r w:rsidR="000B57D0" w:rsidRPr="000B57D0">
        <w:t>, 2024</w:t>
      </w:r>
      <w:proofErr w:type="gramStart"/>
      <w:r w:rsidR="000B57D0" w:rsidRPr="000B57D0">
        <w:t>)</w:t>
      </w:r>
      <w:r w:rsidR="008E63B0">
        <w:t xml:space="preserve"> </w:t>
      </w:r>
      <w:r w:rsidR="00FD5201" w:rsidRPr="00C335C8">
        <w:t>.</w:t>
      </w:r>
      <w:proofErr w:type="gramEnd"/>
      <w:r w:rsidR="000B57D0">
        <w:t xml:space="preserve"> </w:t>
      </w:r>
      <w:proofErr w:type="gramStart"/>
      <w:r w:rsidR="00FD5201" w:rsidRPr="00C335C8">
        <w:t>Howev</w:t>
      </w:r>
      <w:r w:rsidR="00E227C3" w:rsidRPr="00C335C8">
        <w:t>er</w:t>
      </w:r>
      <w:proofErr w:type="gramEnd"/>
      <w:r w:rsidR="00E227C3" w:rsidRPr="00C335C8">
        <w:t xml:space="preserve"> the effectiveness of these systems relies heavily on the accuracy and integrity of sensor data as incorrect inputs can lea</w:t>
      </w:r>
      <w:r w:rsidR="008C6E9C" w:rsidRPr="00C335C8">
        <w:t xml:space="preserve">d to inappropriate control actions. </w:t>
      </w:r>
    </w:p>
    <w:p w14:paraId="16366396" w14:textId="141B37CA" w:rsidR="008C6E9C" w:rsidRPr="00C335C8" w:rsidRDefault="008C6E9C" w:rsidP="0051611B">
      <w:r w:rsidRPr="00C335C8">
        <w:t xml:space="preserve">Overall control system </w:t>
      </w:r>
      <w:r w:rsidR="00EA5493" w:rsidRPr="00C335C8">
        <w:t>forms</w:t>
      </w:r>
      <w:r w:rsidR="00B60C84" w:rsidRPr="00C335C8">
        <w:t xml:space="preserve"> the core ICA in wastewater treatment enabling automated decision making and improving the reliability as well as reducing the dependence on manual operations.</w:t>
      </w:r>
    </w:p>
    <w:p w14:paraId="0D28C25D" w14:textId="77777777" w:rsidR="00B60C84" w:rsidRPr="00C335C8" w:rsidRDefault="00B60C84" w:rsidP="0051611B"/>
    <w:p w14:paraId="08AB4111" w14:textId="6B1C5A3E" w:rsidR="002C5BDB" w:rsidRPr="00724402" w:rsidRDefault="002C5BDB" w:rsidP="00724402">
      <w:pPr>
        <w:pStyle w:val="Heading2"/>
      </w:pPr>
      <w:bookmarkStart w:id="10" w:name="_Toc227763178"/>
      <w:r w:rsidRPr="00C335C8">
        <w:t>Actuators</w:t>
      </w:r>
      <w:bookmarkEnd w:id="10"/>
      <w:r w:rsidRPr="00C335C8">
        <w:t xml:space="preserve">  </w:t>
      </w:r>
    </w:p>
    <w:p w14:paraId="66EB8DA3" w14:textId="0D788F5A" w:rsidR="00440F5A" w:rsidRPr="00C335C8" w:rsidRDefault="00F61665" w:rsidP="002C5BDB">
      <w:r w:rsidRPr="00C335C8">
        <w:t xml:space="preserve">Actuators are responsible for carrying out the physical actions required to control wastewater treatment processes. They receive output signals from control systems such as PLCs or DCS and adjust equipment accordingly to maintain desired operating conditions. Without actuators, control systems would be unable to influence the treatment process making them </w:t>
      </w:r>
      <w:r w:rsidR="00440F5A" w:rsidRPr="00C335C8">
        <w:t xml:space="preserve">a critical component of </w:t>
      </w:r>
      <w:proofErr w:type="gramStart"/>
      <w:r w:rsidR="00440F5A" w:rsidRPr="00C335C8">
        <w:t>ICA .</w:t>
      </w:r>
      <w:proofErr w:type="gramEnd"/>
      <w:r w:rsidR="00440F5A" w:rsidRPr="00C335C8">
        <w:t xml:space="preserve"> </w:t>
      </w:r>
    </w:p>
    <w:p w14:paraId="1ADE5896" w14:textId="43C80881" w:rsidR="00440F5A" w:rsidRPr="00C335C8" w:rsidRDefault="00440F5A" w:rsidP="002C5BDB">
      <w:r w:rsidRPr="00C335C8">
        <w:t xml:space="preserve">Common actuators used in wastewater treatment include pumps, valves and blowers. Pumps are used to transfer wastewater between different stages of the treatment </w:t>
      </w:r>
      <w:r w:rsidR="00426636" w:rsidRPr="00C335C8">
        <w:t xml:space="preserve">process ensuring that there is a continuous </w:t>
      </w:r>
      <w:r w:rsidR="00EF6799" w:rsidRPr="00C335C8">
        <w:t xml:space="preserve">flow </w:t>
      </w:r>
      <w:r w:rsidR="003E3FA3" w:rsidRPr="00C335C8">
        <w:t>through</w:t>
      </w:r>
      <w:r w:rsidR="00EF6799" w:rsidRPr="00C335C8">
        <w:t xml:space="preserve"> the system. Valves regulate the movement of fluids by controlling </w:t>
      </w:r>
      <w:r w:rsidR="00833415" w:rsidRPr="00C335C8">
        <w:t xml:space="preserve">flow rates and directing wastewater to specific parts of the plant. Blowers are particularly important in the </w:t>
      </w:r>
      <w:r w:rsidR="00833415" w:rsidRPr="00C335C8">
        <w:lastRenderedPageBreak/>
        <w:t>secondary treatment, where they supply air to aeration tanks to maintain appropriate dissolved oxygen levels for microbial activity</w:t>
      </w:r>
      <w:r w:rsidR="002E4CF6">
        <w:t xml:space="preserve"> </w:t>
      </w:r>
      <w:r w:rsidR="00893B05" w:rsidRPr="00893B05">
        <w:t>(</w:t>
      </w:r>
      <w:proofErr w:type="spellStart"/>
      <w:r w:rsidR="00893B05" w:rsidRPr="00893B05">
        <w:t>Tchobanoglous</w:t>
      </w:r>
      <w:proofErr w:type="spellEnd"/>
      <w:r w:rsidR="00893B05" w:rsidRPr="00893B05">
        <w:t xml:space="preserve"> and Eddy, 2014)</w:t>
      </w:r>
      <w:r w:rsidR="00833415" w:rsidRPr="00C335C8">
        <w:t xml:space="preserve">. </w:t>
      </w:r>
    </w:p>
    <w:p w14:paraId="25099DB7" w14:textId="4F47B2B2" w:rsidR="00833415" w:rsidRPr="00C335C8" w:rsidRDefault="00C76FA7" w:rsidP="002C5BDB">
      <w:r w:rsidRPr="00C335C8">
        <w:t xml:space="preserve">Actuators operate in response to signals from control systems, </w:t>
      </w:r>
      <w:r w:rsidR="001156C4" w:rsidRPr="00C335C8">
        <w:t>allowing</w:t>
      </w:r>
      <w:r w:rsidRPr="00C335C8">
        <w:t xml:space="preserve"> processes </w:t>
      </w:r>
      <w:r w:rsidR="001417F0" w:rsidRPr="00C335C8">
        <w:t xml:space="preserve">to adjust dynamically to changing conditions. For </w:t>
      </w:r>
      <w:proofErr w:type="gramStart"/>
      <w:r w:rsidR="001417F0" w:rsidRPr="00C335C8">
        <w:t>example</w:t>
      </w:r>
      <w:proofErr w:type="gramEnd"/>
      <w:r w:rsidR="001417F0" w:rsidRPr="00C335C8">
        <w:t xml:space="preserve"> if a dissolved oxygen </w:t>
      </w:r>
      <w:r w:rsidR="00602EF6" w:rsidRPr="00C335C8">
        <w:t>sensor</w:t>
      </w:r>
      <w:r w:rsidR="00602EF6">
        <w:t xml:space="preserve">s </w:t>
      </w:r>
      <w:r w:rsidR="001417F0" w:rsidRPr="00C335C8">
        <w:t xml:space="preserve">detects low oxygen levels in a aeration tank, the control system can increase blower output to restore optimal conditions. This interaction between sensors, control systems and actuators enables </w:t>
      </w:r>
      <w:r w:rsidR="00152AB6" w:rsidRPr="00C335C8">
        <w:t>efficient and automated process control. Actuators provide the link between d</w:t>
      </w:r>
      <w:r w:rsidR="00F014ED" w:rsidRPr="00C335C8">
        <w:t xml:space="preserve">igital control decisions and physical process changes </w:t>
      </w:r>
      <w:r w:rsidR="008A53C6" w:rsidRPr="00C335C8">
        <w:t xml:space="preserve">improving the systems operation efficiency and reduction in manual intervention. </w:t>
      </w:r>
    </w:p>
    <w:p w14:paraId="3F24618C" w14:textId="77777777" w:rsidR="00833415" w:rsidRPr="00C335C8" w:rsidRDefault="00833415" w:rsidP="002C5BDB"/>
    <w:p w14:paraId="13793F54" w14:textId="2D7F3F93" w:rsidR="008A53C6" w:rsidRPr="00C335C8" w:rsidRDefault="008A53C6">
      <w:r w:rsidRPr="00C335C8">
        <w:br w:type="page"/>
      </w:r>
    </w:p>
    <w:p w14:paraId="05B6BDE0" w14:textId="1D195BEB" w:rsidR="008A53C6" w:rsidRPr="00C335C8" w:rsidRDefault="00171886" w:rsidP="00541138">
      <w:pPr>
        <w:pStyle w:val="Heading1"/>
        <w:rPr>
          <w:color w:val="auto"/>
        </w:rPr>
      </w:pPr>
      <w:bookmarkStart w:id="11" w:name="_Toc227763179"/>
      <w:r w:rsidRPr="00C335C8">
        <w:rPr>
          <w:color w:val="auto"/>
        </w:rPr>
        <w:lastRenderedPageBreak/>
        <w:t xml:space="preserve">Supervisory control and data </w:t>
      </w:r>
      <w:proofErr w:type="gramStart"/>
      <w:r w:rsidRPr="00C335C8">
        <w:rPr>
          <w:color w:val="auto"/>
        </w:rPr>
        <w:t>acquisition  -</w:t>
      </w:r>
      <w:proofErr w:type="gramEnd"/>
      <w:r w:rsidRPr="00C335C8">
        <w:rPr>
          <w:color w:val="auto"/>
        </w:rPr>
        <w:t xml:space="preserve"> SCADA</w:t>
      </w:r>
      <w:bookmarkEnd w:id="11"/>
      <w:r w:rsidRPr="00C335C8">
        <w:rPr>
          <w:color w:val="auto"/>
        </w:rPr>
        <w:t xml:space="preserve"> </w:t>
      </w:r>
    </w:p>
    <w:p w14:paraId="118DA74C" w14:textId="77777777" w:rsidR="00171886" w:rsidRPr="00C335C8" w:rsidRDefault="00171886" w:rsidP="00171886"/>
    <w:p w14:paraId="7B3F1D5A" w14:textId="0F7916F7" w:rsidR="00171886" w:rsidRPr="00C335C8" w:rsidRDefault="00171886" w:rsidP="00171886">
      <w:r w:rsidRPr="00C335C8">
        <w:t xml:space="preserve">SCADA systems provide </w:t>
      </w:r>
      <w:r w:rsidR="00B949BC" w:rsidRPr="00C335C8">
        <w:t>centralised</w:t>
      </w:r>
      <w:r w:rsidRPr="00C335C8">
        <w:t xml:space="preserve"> monitoring and control of wastewater treatment processes, integrating data from sensors, controls systems and actuators across the entire facility. SCADA systems allow operators to view real time process data and identify </w:t>
      </w:r>
      <w:r w:rsidR="00F22805" w:rsidRPr="00C335C8">
        <w:t>abnormalities;</w:t>
      </w:r>
      <w:r w:rsidRPr="00C335C8">
        <w:t xml:space="preserve"> this then</w:t>
      </w:r>
      <w:r w:rsidR="00CA5F23" w:rsidRPr="00C335C8">
        <w:t xml:space="preserve"> allows it to make informed decisions to ensure efficient and safe plant operation. </w:t>
      </w:r>
    </w:p>
    <w:p w14:paraId="62D5021E" w14:textId="2D42718C" w:rsidR="00CA5F23" w:rsidRPr="00C335C8" w:rsidRDefault="00CA5F23" w:rsidP="00171886">
      <w:r w:rsidRPr="00C335C8">
        <w:t>In wastewater treatment plants, SCADA systems collect data from the PLCs and field devices</w:t>
      </w:r>
      <w:r w:rsidR="00BC2D9A" w:rsidRPr="00C335C8">
        <w:t xml:space="preserve"> displaying this information through human machine interfaces (HMIs). </w:t>
      </w:r>
      <w:proofErr w:type="gramStart"/>
      <w:r w:rsidR="00BC2D9A" w:rsidRPr="00C335C8">
        <w:t>This interfaces</w:t>
      </w:r>
      <w:proofErr w:type="gramEnd"/>
      <w:r w:rsidR="00BC2D9A" w:rsidRPr="00C335C8">
        <w:t xml:space="preserve"> provide visual rep</w:t>
      </w:r>
      <w:r w:rsidR="00F42740" w:rsidRPr="00C335C8">
        <w:t>resentations</w:t>
      </w:r>
      <w:r w:rsidR="00274871">
        <w:t xml:space="preserve"> o</w:t>
      </w:r>
      <w:r w:rsidR="00F42740" w:rsidRPr="00C335C8">
        <w:t xml:space="preserve">f the process including tank levels, flow rates and system </w:t>
      </w:r>
      <w:r w:rsidR="00B949BC" w:rsidRPr="00C335C8">
        <w:t>status</w:t>
      </w:r>
      <w:r w:rsidR="00F42740" w:rsidRPr="00C335C8">
        <w:t xml:space="preserve"> allowing operators to </w:t>
      </w:r>
      <w:r w:rsidR="00E34FAC">
        <w:t>monitor</w:t>
      </w:r>
      <w:r w:rsidR="00F42740" w:rsidRPr="00C335C8">
        <w:t xml:space="preserve"> performance levels and respond quickly to changing conditions. </w:t>
      </w:r>
      <w:r w:rsidR="005A4A03">
        <w:t xml:space="preserve">In addition to monitoring, SCADA systems enable real time supervision and can support control actions through integration </w:t>
      </w:r>
      <w:r w:rsidR="00557DCF">
        <w:t xml:space="preserve">with PLC </w:t>
      </w:r>
      <w:r w:rsidR="00670260" w:rsidRPr="00670260">
        <w:t>(B. Dwarakanath et al., 2023)</w:t>
      </w:r>
      <w:r w:rsidR="00B949BC" w:rsidRPr="00C335C8">
        <w:t xml:space="preserve">. </w:t>
      </w:r>
    </w:p>
    <w:p w14:paraId="5957F83B" w14:textId="27B02D43" w:rsidR="001B6E88" w:rsidRPr="00C335C8" w:rsidRDefault="003928E1" w:rsidP="00171886">
      <w:r w:rsidRPr="00C335C8">
        <w:t xml:space="preserve">The </w:t>
      </w:r>
      <w:r w:rsidR="004400CF" w:rsidRPr="00C335C8">
        <w:t>implementation</w:t>
      </w:r>
      <w:r w:rsidRPr="00C335C8">
        <w:t xml:space="preserve"> of the SCADA systems has significant improved operational </w:t>
      </w:r>
      <w:proofErr w:type="gramStart"/>
      <w:r w:rsidRPr="00C335C8">
        <w:t>efficiency ,</w:t>
      </w:r>
      <w:proofErr w:type="gramEnd"/>
      <w:r w:rsidRPr="00C335C8">
        <w:t xml:space="preserve"> reliability and response times within treatment facilities. </w:t>
      </w:r>
      <w:proofErr w:type="gramStart"/>
      <w:r w:rsidRPr="00C335C8">
        <w:t>Howe</w:t>
      </w:r>
      <w:r w:rsidR="00720FF3" w:rsidRPr="00C335C8">
        <w:t>ver</w:t>
      </w:r>
      <w:proofErr w:type="gramEnd"/>
      <w:r w:rsidR="00720FF3" w:rsidRPr="00C335C8">
        <w:t xml:space="preserve"> </w:t>
      </w:r>
      <w:r w:rsidR="004400CF" w:rsidRPr="00C335C8">
        <w:t>with</w:t>
      </w:r>
      <w:r w:rsidR="0001116E" w:rsidRPr="00C335C8">
        <w:t xml:space="preserve"> the increasing connectivity of these systems, particularly through networked and </w:t>
      </w:r>
      <w:proofErr w:type="gramStart"/>
      <w:r w:rsidR="0001116E" w:rsidRPr="00C335C8">
        <w:t>internet based</w:t>
      </w:r>
      <w:proofErr w:type="gramEnd"/>
      <w:r w:rsidR="0001116E" w:rsidRPr="00C335C8">
        <w:t xml:space="preserve"> technologies </w:t>
      </w:r>
      <w:proofErr w:type="gramStart"/>
      <w:r w:rsidR="0001116E" w:rsidRPr="00C335C8">
        <w:t>introduces</w:t>
      </w:r>
      <w:proofErr w:type="gramEnd"/>
      <w:r w:rsidR="0001116E" w:rsidRPr="00C335C8">
        <w:t xml:space="preserve"> </w:t>
      </w:r>
      <w:r w:rsidR="004400CF" w:rsidRPr="00C335C8">
        <w:t>potential</w:t>
      </w:r>
      <w:r w:rsidR="0001116E" w:rsidRPr="00C335C8">
        <w:t xml:space="preserve"> cybersecurity risks. </w:t>
      </w:r>
      <w:r w:rsidR="004400CF" w:rsidRPr="00C335C8">
        <w:t>Unauthorised</w:t>
      </w:r>
      <w:r w:rsidR="004D65E3" w:rsidRPr="00C335C8">
        <w:t xml:space="preserve"> </w:t>
      </w:r>
      <w:r w:rsidR="00500B1E" w:rsidRPr="00C335C8">
        <w:t xml:space="preserve">access, data manipulation or system failure could disrupt plant operations and compromise treatment performance. This could leave to environmental or public health risks. </w:t>
      </w:r>
      <w:r w:rsidR="00797836">
        <w:t>T</w:t>
      </w:r>
      <w:r w:rsidR="0053139B" w:rsidRPr="00C335C8">
        <w:t xml:space="preserve">o address these challenges modern SCADA </w:t>
      </w:r>
      <w:proofErr w:type="gramStart"/>
      <w:r w:rsidR="0053139B" w:rsidRPr="00C335C8">
        <w:t>systems</w:t>
      </w:r>
      <w:proofErr w:type="gramEnd"/>
      <w:r w:rsidR="0053139B" w:rsidRPr="00C335C8">
        <w:t xml:space="preserve"> </w:t>
      </w:r>
      <w:r w:rsidR="00E34FAC">
        <w:t>incorporate</w:t>
      </w:r>
      <w:r w:rsidR="0053139B" w:rsidRPr="00C335C8">
        <w:t xml:space="preserve"> cybersecurity measures such as network </w:t>
      </w:r>
      <w:r w:rsidR="00E34FAC">
        <w:t>segmentation</w:t>
      </w:r>
      <w:r w:rsidR="0053139B" w:rsidRPr="00C335C8">
        <w:t xml:space="preserve">, firewalls and secure communication </w:t>
      </w:r>
      <w:proofErr w:type="gramStart"/>
      <w:r w:rsidR="0053139B" w:rsidRPr="00C335C8">
        <w:t>protocols</w:t>
      </w:r>
      <w:r w:rsidR="005C3663" w:rsidRPr="005C3663">
        <w:t>(</w:t>
      </w:r>
      <w:proofErr w:type="gramEnd"/>
      <w:r w:rsidR="005C3663" w:rsidRPr="005C3663">
        <w:t xml:space="preserve">Premanand </w:t>
      </w:r>
      <w:proofErr w:type="spellStart"/>
      <w:r w:rsidR="005C3663" w:rsidRPr="005C3663">
        <w:t>Jothilingam</w:t>
      </w:r>
      <w:proofErr w:type="spellEnd"/>
      <w:r w:rsidR="005C3663" w:rsidRPr="005C3663">
        <w:t>, 2024)</w:t>
      </w:r>
      <w:r w:rsidR="0053139B" w:rsidRPr="00C335C8">
        <w:t xml:space="preserve">. </w:t>
      </w:r>
    </w:p>
    <w:p w14:paraId="0012F4DE" w14:textId="04C5F38B" w:rsidR="001B6E88" w:rsidRPr="00C335C8" w:rsidRDefault="00904443" w:rsidP="00171886">
      <w:r>
        <w:rPr>
          <w:noProof/>
        </w:rPr>
        <mc:AlternateContent>
          <mc:Choice Requires="wps">
            <w:drawing>
              <wp:anchor distT="0" distB="0" distL="114300" distR="114300" simplePos="0" relativeHeight="251663360" behindDoc="0" locked="0" layoutInCell="1" allowOverlap="1" wp14:anchorId="391CC65B" wp14:editId="117EB78D">
                <wp:simplePos x="0" y="0"/>
                <wp:positionH relativeFrom="column">
                  <wp:posOffset>1210310</wp:posOffset>
                </wp:positionH>
                <wp:positionV relativeFrom="paragraph">
                  <wp:posOffset>2212975</wp:posOffset>
                </wp:positionV>
                <wp:extent cx="3157855" cy="635"/>
                <wp:effectExtent l="0" t="0" r="0" b="0"/>
                <wp:wrapSquare wrapText="bothSides"/>
                <wp:docPr id="1371439793" name="Text Box 1"/>
                <wp:cNvGraphicFramePr/>
                <a:graphic xmlns:a="http://schemas.openxmlformats.org/drawingml/2006/main">
                  <a:graphicData uri="http://schemas.microsoft.com/office/word/2010/wordprocessingShape">
                    <wps:wsp>
                      <wps:cNvSpPr txBox="1"/>
                      <wps:spPr>
                        <a:xfrm>
                          <a:off x="0" y="0"/>
                          <a:ext cx="3157855" cy="635"/>
                        </a:xfrm>
                        <a:prstGeom prst="rect">
                          <a:avLst/>
                        </a:prstGeom>
                        <a:solidFill>
                          <a:prstClr val="white"/>
                        </a:solidFill>
                        <a:ln>
                          <a:noFill/>
                        </a:ln>
                      </wps:spPr>
                      <wps:txbx>
                        <w:txbxContent>
                          <w:p w14:paraId="1D9058D4" w14:textId="4C084D64" w:rsidR="00904443" w:rsidRPr="008F3EEC" w:rsidRDefault="00904443" w:rsidP="00904443">
                            <w:pPr>
                              <w:pStyle w:val="Caption"/>
                              <w:rPr>
                                <w:noProof/>
                                <w:sz w:val="22"/>
                                <w:szCs w:val="22"/>
                              </w:rPr>
                            </w:pPr>
                            <w:bookmarkStart w:id="12" w:name="_Toc227763189"/>
                            <w:r>
                              <w:t xml:space="preserve">Figure </w:t>
                            </w:r>
                            <w:r>
                              <w:fldChar w:fldCharType="begin"/>
                            </w:r>
                            <w:r>
                              <w:instrText xml:space="preserve"> SEQ Figure \* ARABIC </w:instrText>
                            </w:r>
                            <w:r>
                              <w:fldChar w:fldCharType="separate"/>
                            </w:r>
                            <w:r w:rsidR="00FF23C3">
                              <w:rPr>
                                <w:noProof/>
                              </w:rPr>
                              <w:t>3</w:t>
                            </w:r>
                            <w:r>
                              <w:fldChar w:fldCharType="end"/>
                            </w:r>
                            <w:r>
                              <w:t xml:space="preserve">  - SCADA system for wastewater </w:t>
                            </w:r>
                            <w:r w:rsidRPr="0002725C">
                              <w:t>(Boughton, 2013)</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1CC65B" id="_x0000_s1028" type="#_x0000_t202" style="position:absolute;margin-left:95.3pt;margin-top:174.25pt;width:248.6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" stroked="f">
                <v:textbox style="mso-fit-shape-to-text:t" inset="0,0,0,0">
                  <w:txbxContent>
                    <w:p w14:paraId="1D9058D4" w14:textId="4C084D64" w:rsidR="00904443" w:rsidRPr="008F3EEC" w:rsidRDefault="00904443" w:rsidP="00904443">
                      <w:pPr>
                        <w:pStyle w:val="Caption"/>
                        <w:rPr>
                          <w:noProof/>
                          <w:sz w:val="22"/>
                          <w:szCs w:val="22"/>
                        </w:rPr>
                      </w:pPr>
                      <w:bookmarkStart w:id="13" w:name="_Toc227763189"/>
                      <w:r>
                        <w:t xml:space="preserve">Figure </w:t>
                      </w:r>
                      <w:r>
                        <w:fldChar w:fldCharType="begin"/>
                      </w:r>
                      <w:r>
                        <w:instrText xml:space="preserve"> SEQ Figure \* ARABIC </w:instrText>
                      </w:r>
                      <w:r>
                        <w:fldChar w:fldCharType="separate"/>
                      </w:r>
                      <w:r w:rsidR="00FF23C3">
                        <w:rPr>
                          <w:noProof/>
                        </w:rPr>
                        <w:t>3</w:t>
                      </w:r>
                      <w:r>
                        <w:fldChar w:fldCharType="end"/>
                      </w:r>
                      <w:r>
                        <w:t xml:space="preserve">  - SCADA system for wastewater </w:t>
                      </w:r>
                      <w:r w:rsidRPr="0002725C">
                        <w:t>(Boughton, 2013)</w:t>
                      </w:r>
                      <w:bookmarkEnd w:id="13"/>
                    </w:p>
                  </w:txbxContent>
                </v:textbox>
                <w10:wrap type="square"/>
              </v:shape>
            </w:pict>
          </mc:Fallback>
        </mc:AlternateContent>
      </w:r>
      <w:r w:rsidR="00711EAC">
        <w:rPr>
          <w:noProof/>
        </w:rPr>
        <w:drawing>
          <wp:anchor distT="0" distB="0" distL="114300" distR="114300" simplePos="0" relativeHeight="251661312" behindDoc="0" locked="0" layoutInCell="1" allowOverlap="1" wp14:anchorId="743517C4" wp14:editId="0C9F3DD8">
            <wp:simplePos x="0" y="0"/>
            <wp:positionH relativeFrom="column">
              <wp:posOffset>1210310</wp:posOffset>
            </wp:positionH>
            <wp:positionV relativeFrom="paragraph">
              <wp:posOffset>3810</wp:posOffset>
            </wp:positionV>
            <wp:extent cx="3157855" cy="2152015"/>
            <wp:effectExtent l="0" t="0" r="4445" b="635"/>
            <wp:wrapSquare wrapText="bothSides"/>
            <wp:docPr id="1083241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57855" cy="21520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35D955" w14:textId="18617A13" w:rsidR="001B6E88" w:rsidRPr="00C335C8" w:rsidRDefault="001B6E88">
      <w:r w:rsidRPr="00C335C8">
        <w:br w:type="page"/>
      </w:r>
    </w:p>
    <w:p w14:paraId="630B5749" w14:textId="5BB45125" w:rsidR="001B6E88" w:rsidRPr="00C335C8" w:rsidRDefault="006C4365" w:rsidP="006C4365">
      <w:pPr>
        <w:pStyle w:val="Heading1"/>
        <w:rPr>
          <w:color w:val="auto"/>
        </w:rPr>
      </w:pPr>
      <w:bookmarkStart w:id="14" w:name="_Toc227763180"/>
      <w:r w:rsidRPr="00C335C8">
        <w:rPr>
          <w:color w:val="auto"/>
        </w:rPr>
        <w:lastRenderedPageBreak/>
        <w:t>Advanced technologies</w:t>
      </w:r>
      <w:bookmarkEnd w:id="14"/>
      <w:r w:rsidRPr="00C335C8">
        <w:rPr>
          <w:color w:val="auto"/>
        </w:rPr>
        <w:t xml:space="preserve"> </w:t>
      </w:r>
    </w:p>
    <w:p w14:paraId="43B751AB" w14:textId="77777777" w:rsidR="00840670" w:rsidRPr="00C335C8" w:rsidRDefault="00840670" w:rsidP="00840670"/>
    <w:p w14:paraId="2055CC19" w14:textId="1E3E0233" w:rsidR="00840670" w:rsidRPr="00C335C8" w:rsidRDefault="009B12F0" w:rsidP="009B12F0">
      <w:r w:rsidRPr="00C335C8">
        <w:t xml:space="preserve">Recent advancements in wastewater treatment have focused on the </w:t>
      </w:r>
      <w:r w:rsidR="00256393" w:rsidRPr="00C335C8">
        <w:t xml:space="preserve">integration of smart technologies to further improve efficiency, reliability and automation. Developments in areas such as artificial intelligence (AI), the </w:t>
      </w:r>
      <w:r w:rsidR="0054633F" w:rsidRPr="00C335C8">
        <w:t>I</w:t>
      </w:r>
      <w:r w:rsidR="00256393" w:rsidRPr="00C335C8">
        <w:t xml:space="preserve">nternet of </w:t>
      </w:r>
      <w:r w:rsidR="0054633F" w:rsidRPr="00C335C8">
        <w:t>T</w:t>
      </w:r>
      <w:r w:rsidR="00256393" w:rsidRPr="00C335C8">
        <w:t xml:space="preserve">hings </w:t>
      </w:r>
      <w:proofErr w:type="gramStart"/>
      <w:r w:rsidR="00256393" w:rsidRPr="00C335C8">
        <w:t xml:space="preserve">( </w:t>
      </w:r>
      <w:proofErr w:type="spellStart"/>
      <w:r w:rsidR="0054633F" w:rsidRPr="00C335C8">
        <w:t>LoT</w:t>
      </w:r>
      <w:proofErr w:type="spellEnd"/>
      <w:proofErr w:type="gramEnd"/>
      <w:r w:rsidR="0054633F" w:rsidRPr="00C335C8">
        <w:t>)</w:t>
      </w:r>
      <w:r w:rsidR="00195062" w:rsidRPr="00C335C8">
        <w:t xml:space="preserve"> and</w:t>
      </w:r>
      <w:r w:rsidR="0054633F" w:rsidRPr="00C335C8">
        <w:t xml:space="preserve"> data analytics have enabled more advanced monitoring and control of treatment processes. </w:t>
      </w:r>
    </w:p>
    <w:p w14:paraId="4104D61B" w14:textId="55006150" w:rsidR="0054633F" w:rsidRPr="00C335C8" w:rsidRDefault="0054633F" w:rsidP="009B12F0">
      <w:r w:rsidRPr="00C335C8">
        <w:t xml:space="preserve">One of the key applications of AI </w:t>
      </w:r>
      <w:r w:rsidR="008C37B9" w:rsidRPr="00C335C8">
        <w:t xml:space="preserve">is predictive </w:t>
      </w:r>
      <w:r w:rsidR="009E1FAA" w:rsidRPr="00C335C8">
        <w:t>control</w:t>
      </w:r>
      <w:r w:rsidR="008C37B9" w:rsidRPr="00C335C8">
        <w:t xml:space="preserve">, where algorithms analyse historical and </w:t>
      </w:r>
      <w:r w:rsidR="009E1FAA" w:rsidRPr="00C335C8">
        <w:t>real-time</w:t>
      </w:r>
      <w:r w:rsidR="008C37B9" w:rsidRPr="00C335C8">
        <w:t xml:space="preserve"> data to optimise process performance. For example, AI systems can predict var</w:t>
      </w:r>
      <w:r w:rsidR="009E1FAA" w:rsidRPr="00C335C8">
        <w:t xml:space="preserve">iations in influent flow or contaminant levels and adjust control </w:t>
      </w:r>
      <w:proofErr w:type="gramStart"/>
      <w:r w:rsidR="009E1FAA" w:rsidRPr="00C335C8">
        <w:t>strategies</w:t>
      </w:r>
      <w:proofErr w:type="gramEnd"/>
      <w:r w:rsidR="009E1FAA" w:rsidRPr="00C335C8">
        <w:t xml:space="preserve"> accordingly, improving treatment efficiency while reducing energy consumption. </w:t>
      </w:r>
      <w:r w:rsidR="00716D34" w:rsidRPr="00C335C8">
        <w:t xml:space="preserve">AI can also </w:t>
      </w:r>
      <w:r w:rsidR="00090946" w:rsidRPr="00C335C8">
        <w:t xml:space="preserve">offer predicted </w:t>
      </w:r>
      <w:r w:rsidR="00195062" w:rsidRPr="00C335C8">
        <w:t>maintenance</w:t>
      </w:r>
      <w:r w:rsidR="00090946" w:rsidRPr="00C335C8">
        <w:t xml:space="preserve"> techniques that can be used to identify potential equipment </w:t>
      </w:r>
      <w:r w:rsidR="00195062" w:rsidRPr="00C335C8">
        <w:t>failures</w:t>
      </w:r>
      <w:r w:rsidR="00090946" w:rsidRPr="00C335C8">
        <w:t xml:space="preserve"> before they occur </w:t>
      </w:r>
      <w:r w:rsidR="00195062" w:rsidRPr="00C335C8">
        <w:t xml:space="preserve">meaning reduced downtime and maintenance costs. </w:t>
      </w:r>
    </w:p>
    <w:p w14:paraId="7C203138" w14:textId="60C1ADD3" w:rsidR="00195062" w:rsidRPr="00C335C8" w:rsidRDefault="003321E7" w:rsidP="009B12F0">
      <w:proofErr w:type="spellStart"/>
      <w:r w:rsidRPr="00C335C8">
        <w:t>LoT</w:t>
      </w:r>
      <w:proofErr w:type="spellEnd"/>
      <w:r w:rsidRPr="00C335C8">
        <w:t xml:space="preserve"> technologies also play an important role by connecting sensors, control systems and SCADA platforms through networked communication. This allows for con</w:t>
      </w:r>
      <w:r w:rsidR="00493034" w:rsidRPr="00C335C8">
        <w:t xml:space="preserve">tinuous data collection and remote monitoring enabling </w:t>
      </w:r>
      <w:r w:rsidR="00A91580" w:rsidRPr="00C335C8">
        <w:t>more</w:t>
      </w:r>
      <w:r w:rsidR="00493034" w:rsidRPr="00C335C8">
        <w:t xml:space="preserve"> responsive and flexible systems operation. As a </w:t>
      </w:r>
      <w:proofErr w:type="gramStart"/>
      <w:r w:rsidR="00493034" w:rsidRPr="00C335C8">
        <w:t>result</w:t>
      </w:r>
      <w:proofErr w:type="gramEnd"/>
      <w:r w:rsidR="00493034" w:rsidRPr="00C335C8">
        <w:t xml:space="preserve"> wastewater treatment plants can operate with increasing levels of autonomy </w:t>
      </w:r>
      <w:r w:rsidR="00A91580" w:rsidRPr="00C335C8">
        <w:t xml:space="preserve">which means there is a reduced reliance on manual </w:t>
      </w:r>
      <w:proofErr w:type="gramStart"/>
      <w:r w:rsidR="00A91580" w:rsidRPr="00C335C8">
        <w:t>intervention</w:t>
      </w:r>
      <w:r w:rsidR="00430A6C" w:rsidRPr="00430A6C">
        <w:t>(</w:t>
      </w:r>
      <w:proofErr w:type="spellStart"/>
      <w:proofErr w:type="gramEnd"/>
      <w:r w:rsidR="00430A6C" w:rsidRPr="00430A6C">
        <w:t>Alprol</w:t>
      </w:r>
      <w:proofErr w:type="spellEnd"/>
      <w:r w:rsidR="00430A6C" w:rsidRPr="00430A6C">
        <w:t xml:space="preserve"> et al., 2024)</w:t>
      </w:r>
      <w:r w:rsidR="00A91580" w:rsidRPr="00C335C8">
        <w:t xml:space="preserve">. </w:t>
      </w:r>
    </w:p>
    <w:p w14:paraId="43235DCC" w14:textId="6B3AF404" w:rsidR="00AB3E1F" w:rsidRPr="00AB3E1F" w:rsidRDefault="00E73C09" w:rsidP="00AB3E1F">
      <w:r w:rsidRPr="00C335C8">
        <w:t>Despite</w:t>
      </w:r>
      <w:r w:rsidR="00A54A72" w:rsidRPr="00C335C8">
        <w:t xml:space="preserve"> these benefits the use of advanced </w:t>
      </w:r>
      <w:r w:rsidRPr="00C335C8">
        <w:t>technology’s</w:t>
      </w:r>
      <w:r w:rsidR="00A54A72" w:rsidRPr="00C335C8">
        <w:t xml:space="preserve"> introduces additional challenges </w:t>
      </w:r>
      <w:r w:rsidRPr="00C335C8">
        <w:t>particularly</w:t>
      </w:r>
      <w:r w:rsidR="00A54A72" w:rsidRPr="00C335C8">
        <w:t xml:space="preserve"> in relation to data security, system complexity and implementation costs. </w:t>
      </w:r>
      <w:proofErr w:type="gramStart"/>
      <w:r w:rsidR="00A54A72" w:rsidRPr="00C335C8">
        <w:t>However</w:t>
      </w:r>
      <w:proofErr w:type="gramEnd"/>
      <w:r w:rsidR="00A54A72" w:rsidRPr="00C335C8">
        <w:t xml:space="preserve"> with further development they </w:t>
      </w:r>
      <w:r w:rsidR="001A6F00" w:rsidRPr="00C335C8">
        <w:t>could play a key role in future of wastewater treatment</w:t>
      </w:r>
      <w:r w:rsidRPr="00C335C8">
        <w:t>, supporting a more sustainable and efficient operation</w:t>
      </w:r>
      <w:r w:rsidR="003B1B9C">
        <w:t xml:space="preserve">. </w:t>
      </w:r>
    </w:p>
    <w:p w14:paraId="2AFD7617" w14:textId="3ED222BE" w:rsidR="00A91580" w:rsidRPr="00C335C8" w:rsidRDefault="00E73C09" w:rsidP="009B12F0">
      <w:r w:rsidRPr="00C335C8">
        <w:t xml:space="preserve">. </w:t>
      </w:r>
    </w:p>
    <w:p w14:paraId="45615B18" w14:textId="77777777" w:rsidR="00E73C09" w:rsidRPr="00C335C8" w:rsidRDefault="00E73C09" w:rsidP="009B12F0"/>
    <w:p w14:paraId="1F11A359" w14:textId="133E082C" w:rsidR="00CC3637" w:rsidRPr="00C335C8" w:rsidRDefault="00CC3637">
      <w:r w:rsidRPr="00C335C8">
        <w:br w:type="page"/>
      </w:r>
    </w:p>
    <w:p w14:paraId="302CD9B2" w14:textId="6E6D94AB" w:rsidR="00BE4AB4" w:rsidRPr="00BE4AB4" w:rsidRDefault="00CC3637" w:rsidP="00BE4AB4">
      <w:pPr>
        <w:pStyle w:val="Heading1"/>
        <w:rPr>
          <w:color w:val="auto"/>
        </w:rPr>
      </w:pPr>
      <w:bookmarkStart w:id="15" w:name="_Toc227763181"/>
      <w:r w:rsidRPr="00C335C8">
        <w:rPr>
          <w:color w:val="auto"/>
        </w:rPr>
        <w:lastRenderedPageBreak/>
        <w:t>Safety, reliability and system improvements</w:t>
      </w:r>
      <w:bookmarkEnd w:id="15"/>
      <w:r w:rsidRPr="00C335C8">
        <w:rPr>
          <w:color w:val="auto"/>
        </w:rPr>
        <w:t xml:space="preserve"> </w:t>
      </w:r>
    </w:p>
    <w:p w14:paraId="04C5D17D" w14:textId="1F3A0256" w:rsidR="00CC3637" w:rsidRDefault="00527EE0" w:rsidP="00CC3637">
      <w:r w:rsidRPr="00C335C8">
        <w:t xml:space="preserve">Ensuring the safety and reliability of wastewater treatment systems is critical as failure can lead to </w:t>
      </w:r>
      <w:r w:rsidR="00A7585B" w:rsidRPr="00C335C8">
        <w:t>environmental damage</w:t>
      </w:r>
      <w:r w:rsidR="000E23C8" w:rsidRPr="00C335C8">
        <w:t xml:space="preserve">, regulatory </w:t>
      </w:r>
      <w:proofErr w:type="spellStart"/>
      <w:proofErr w:type="gramStart"/>
      <w:r w:rsidR="000E23C8" w:rsidRPr="00C335C8">
        <w:t>non compliance</w:t>
      </w:r>
      <w:proofErr w:type="spellEnd"/>
      <w:proofErr w:type="gramEnd"/>
      <w:r w:rsidR="000E23C8" w:rsidRPr="00C335C8">
        <w:t xml:space="preserve"> and risks to public health. Modern</w:t>
      </w:r>
      <w:r w:rsidR="001E6B97" w:rsidRPr="00C335C8">
        <w:t xml:space="preserve"> Wastewater treatment plants rely on ICA systems not </w:t>
      </w:r>
      <w:r w:rsidR="000F24F1" w:rsidRPr="00C335C8">
        <w:t>only</w:t>
      </w:r>
      <w:r w:rsidR="00623534" w:rsidRPr="00C335C8">
        <w:t xml:space="preserve"> for process control but also to </w:t>
      </w:r>
      <w:r w:rsidR="00911F2B" w:rsidRPr="00C335C8">
        <w:t>improve system resilience and minimise the likelihood of failure</w:t>
      </w:r>
      <w:r w:rsidR="00505D59" w:rsidRPr="00C335C8">
        <w:t xml:space="preserve">. </w:t>
      </w:r>
    </w:p>
    <w:p w14:paraId="2F4D3876" w14:textId="513D8DD5" w:rsidR="009033D6" w:rsidRPr="0010191A" w:rsidRDefault="003D112B" w:rsidP="003D112B">
      <w:pPr>
        <w:pStyle w:val="Heading2"/>
      </w:pPr>
      <w:bookmarkStart w:id="16" w:name="_Toc227763182"/>
      <w:r>
        <w:t>System reliability and redundancy</w:t>
      </w:r>
      <w:bookmarkEnd w:id="16"/>
      <w:r>
        <w:t xml:space="preserve"> </w:t>
      </w:r>
    </w:p>
    <w:p w14:paraId="4D66D312" w14:textId="7F2EABE4" w:rsidR="006126C1" w:rsidRDefault="006126C1" w:rsidP="00CC3637">
      <w:r w:rsidRPr="00C335C8">
        <w:t>One of the key</w:t>
      </w:r>
      <w:r w:rsidR="00AF487A" w:rsidRPr="00C335C8">
        <w:t xml:space="preserve"> approaches to improving reliability </w:t>
      </w:r>
      <w:r w:rsidR="007A1766" w:rsidRPr="00C335C8">
        <w:t xml:space="preserve">is the use of redundancy and backup systems. Critical components such as pumps, control units and power supplies are often </w:t>
      </w:r>
      <w:r w:rsidR="009033D6">
        <w:t>duplicated</w:t>
      </w:r>
      <w:r w:rsidR="007A1766" w:rsidRPr="00C335C8">
        <w:t xml:space="preserve"> </w:t>
      </w:r>
      <w:r w:rsidR="008B06BA" w:rsidRPr="00C335C8">
        <w:t xml:space="preserve">to ensure continue operation in the </w:t>
      </w:r>
      <w:proofErr w:type="spellStart"/>
      <w:r w:rsidR="008B06BA" w:rsidRPr="00C335C8">
        <w:t>even</w:t>
      </w:r>
      <w:proofErr w:type="spellEnd"/>
      <w:r w:rsidR="008B06BA" w:rsidRPr="00C335C8">
        <w:t xml:space="preserve"> of failure. For </w:t>
      </w:r>
      <w:proofErr w:type="gramStart"/>
      <w:r w:rsidR="008B06BA" w:rsidRPr="00C335C8">
        <w:t>example</w:t>
      </w:r>
      <w:proofErr w:type="gramEnd"/>
      <w:r w:rsidR="008B06BA" w:rsidRPr="00C335C8">
        <w:t xml:space="preserve"> backup systems </w:t>
      </w:r>
      <w:r w:rsidR="009033D6">
        <w:t>including</w:t>
      </w:r>
      <w:r w:rsidR="008B06BA" w:rsidRPr="00C335C8">
        <w:t xml:space="preserve"> diesel generators are commonly implemented to maintain plant operation during power outages, preventing untreated wastewater from being discharged into the </w:t>
      </w:r>
      <w:proofErr w:type="gramStart"/>
      <w:r w:rsidR="008B06BA" w:rsidRPr="00C335C8">
        <w:t>environment</w:t>
      </w:r>
      <w:r w:rsidR="00A93704" w:rsidRPr="00A93704">
        <w:t>(</w:t>
      </w:r>
      <w:proofErr w:type="spellStart"/>
      <w:proofErr w:type="gramEnd"/>
      <w:r w:rsidR="00A93704" w:rsidRPr="00A93704">
        <w:t>Kotulla</w:t>
      </w:r>
      <w:proofErr w:type="spellEnd"/>
      <w:r w:rsidR="00A93704" w:rsidRPr="00A93704">
        <w:t xml:space="preserve"> et al., 2022)</w:t>
      </w:r>
      <w:r w:rsidR="008B06BA" w:rsidRPr="00C335C8">
        <w:t xml:space="preserve">. </w:t>
      </w:r>
    </w:p>
    <w:p w14:paraId="0E0BF01F" w14:textId="18C6A3A2" w:rsidR="003D112B" w:rsidRPr="00C335C8" w:rsidRDefault="003D112B" w:rsidP="003D112B">
      <w:pPr>
        <w:pStyle w:val="Heading2"/>
      </w:pPr>
      <w:bookmarkStart w:id="17" w:name="_Toc227763183"/>
      <w:r>
        <w:t>Cybersecurity and Data Integrity</w:t>
      </w:r>
      <w:bookmarkEnd w:id="17"/>
      <w:r>
        <w:t xml:space="preserve"> </w:t>
      </w:r>
    </w:p>
    <w:p w14:paraId="709A5925" w14:textId="034B913E" w:rsidR="00067559" w:rsidRPr="00C335C8" w:rsidRDefault="008B06BA" w:rsidP="00CC3637">
      <w:r w:rsidRPr="00C335C8">
        <w:t>In addition to physical reliability</w:t>
      </w:r>
      <w:r w:rsidR="004C0816" w:rsidRPr="00C335C8">
        <w:t xml:space="preserve">, system security has become increasingly important due to integration of digital technologies. As SCADA and </w:t>
      </w:r>
      <w:proofErr w:type="spellStart"/>
      <w:r w:rsidR="004C0816" w:rsidRPr="00C335C8">
        <w:t>LoT</w:t>
      </w:r>
      <w:proofErr w:type="spellEnd"/>
      <w:r w:rsidR="004C0816" w:rsidRPr="00C335C8">
        <w:t xml:space="preserve"> systems become more connected treatment facilities are more exposed to cyber</w:t>
      </w:r>
      <w:r w:rsidR="0053086E" w:rsidRPr="00C335C8">
        <w:t xml:space="preserve">security threats. </w:t>
      </w:r>
      <w:r w:rsidR="003257F7">
        <w:t xml:space="preserve">Waste and wastewater systems are considered critical infrastructure, meaning that </w:t>
      </w:r>
      <w:proofErr w:type="spellStart"/>
      <w:r w:rsidR="003257F7">
        <w:t>cyber attacks</w:t>
      </w:r>
      <w:proofErr w:type="spellEnd"/>
      <w:r w:rsidR="003257F7">
        <w:t xml:space="preserve"> can have </w:t>
      </w:r>
      <w:r w:rsidR="002D7C94">
        <w:t xml:space="preserve">significant impacts on public health and environmental safety. These systems are particularly vulnerable due to their </w:t>
      </w:r>
      <w:r w:rsidR="00C93D04">
        <w:t>reliance</w:t>
      </w:r>
      <w:r w:rsidR="002D7C94">
        <w:t xml:space="preserve"> on interconnect control networks and legacy technologies which may lack modern security feat</w:t>
      </w:r>
      <w:r w:rsidR="00C93D04">
        <w:t xml:space="preserve">ures. </w:t>
      </w:r>
      <w:r w:rsidR="003748CC" w:rsidRPr="00C335C8">
        <w:t>Unauthorised</w:t>
      </w:r>
      <w:r w:rsidR="0053086E" w:rsidRPr="00C335C8">
        <w:t xml:space="preserve"> access, data manipulation or system disruption could lead to incorrect control actions or plant shutdowns, </w:t>
      </w:r>
      <w:r w:rsidR="00067559" w:rsidRPr="00C335C8">
        <w:t xml:space="preserve">potentially causing significant operational and environmental consequences. </w:t>
      </w:r>
      <w:r w:rsidR="0037737C" w:rsidRPr="00C335C8">
        <w:t xml:space="preserve">To mitigate these risks modern </w:t>
      </w:r>
      <w:proofErr w:type="gramStart"/>
      <w:r w:rsidR="0037737C" w:rsidRPr="00C335C8">
        <w:t>systems</w:t>
      </w:r>
      <w:proofErr w:type="gramEnd"/>
      <w:r w:rsidR="0037737C" w:rsidRPr="00C335C8">
        <w:t xml:space="preserve"> incorporate protective measures such as secure communication protocols, network segmentation and access control systems. </w:t>
      </w:r>
      <w:r w:rsidR="00A70F6E" w:rsidRPr="00C335C8">
        <w:t>Furthermore,</w:t>
      </w:r>
      <w:r w:rsidR="0037737C" w:rsidRPr="00C335C8">
        <w:t xml:space="preserve"> ongoing system monitoring and data validation are used to ensure the integrity of sensor data reducing the risk of </w:t>
      </w:r>
      <w:r w:rsidR="00202E48" w:rsidRPr="00C335C8">
        <w:t>incorrect control decisions</w:t>
      </w:r>
      <w:r w:rsidR="00125680">
        <w:t xml:space="preserve"> </w:t>
      </w:r>
      <w:r w:rsidR="00125680" w:rsidRPr="00125680">
        <w:t>(</w:t>
      </w:r>
      <w:proofErr w:type="spellStart"/>
      <w:r w:rsidR="00125680" w:rsidRPr="00125680">
        <w:t>Tuptuk</w:t>
      </w:r>
      <w:proofErr w:type="spellEnd"/>
      <w:r w:rsidR="00125680" w:rsidRPr="00125680">
        <w:t xml:space="preserve"> et al., 2021</w:t>
      </w:r>
      <w:r w:rsidR="00125680">
        <w:t xml:space="preserve">). </w:t>
      </w:r>
    </w:p>
    <w:p w14:paraId="46987FE0" w14:textId="41921D23" w:rsidR="006E1318" w:rsidRDefault="006E1318" w:rsidP="00CC3637">
      <w:r w:rsidRPr="00C335C8">
        <w:t xml:space="preserve">Overall improvements in safety, reliability and security are essential to ensure that wastewater treatment plants operate continuously and effectively, particularly under varying conditions and potential system disturbances. </w:t>
      </w:r>
    </w:p>
    <w:p w14:paraId="469A7B68" w14:textId="2E88EBD0" w:rsidR="00AE2122" w:rsidRDefault="00AE2122" w:rsidP="00A00EE8">
      <w:pPr>
        <w:pStyle w:val="Heading2"/>
      </w:pPr>
      <w:bookmarkStart w:id="18" w:name="_Toc227763184"/>
      <w:proofErr w:type="gramStart"/>
      <w:r>
        <w:t xml:space="preserve">Regulations </w:t>
      </w:r>
      <w:r w:rsidR="00474754">
        <w:t xml:space="preserve"> and</w:t>
      </w:r>
      <w:proofErr w:type="gramEnd"/>
      <w:r w:rsidR="00474754">
        <w:t xml:space="preserve"> compliance</w:t>
      </w:r>
      <w:bookmarkEnd w:id="18"/>
      <w:r w:rsidR="00474754">
        <w:t xml:space="preserve"> </w:t>
      </w:r>
    </w:p>
    <w:p w14:paraId="2F7D1C26" w14:textId="6D911911" w:rsidR="00AE2122" w:rsidRDefault="00AE2122" w:rsidP="00AE2122">
      <w:r>
        <w:t>Wastewater treatment plants in the UK must operate in accordance with strict environmental regulations to ensure the protection of public health and the environment. The Water Industry Act 1991</w:t>
      </w:r>
      <w:r w:rsidR="006256B8">
        <w:t xml:space="preserve"> </w:t>
      </w:r>
      <w:r w:rsidR="006256B8" w:rsidRPr="006256B8">
        <w:t>(legislation.gov.uk, 2011)</w:t>
      </w:r>
      <w:r>
        <w:t xml:space="preserve"> and the Environmental Permitting </w:t>
      </w:r>
      <w:proofErr w:type="gramStart"/>
      <w:r>
        <w:t>( England</w:t>
      </w:r>
      <w:proofErr w:type="gramEnd"/>
      <w:r>
        <w:t xml:space="preserve"> and Wales) Regulations 2016</w:t>
      </w:r>
      <w:r w:rsidR="00E65950" w:rsidRPr="00E65950">
        <w:t>(Gov.uk, 2016)</w:t>
      </w:r>
      <w:r>
        <w:t xml:space="preserve"> Require operators to obtain permits and comply with discharge limits set by the </w:t>
      </w:r>
      <w:r>
        <w:lastRenderedPageBreak/>
        <w:t xml:space="preserve">environment agency. These permits define allowable concentrations for key parameter such as biochemical oxygen </w:t>
      </w:r>
      <w:proofErr w:type="gramStart"/>
      <w:r>
        <w:t>demand ,</w:t>
      </w:r>
      <w:proofErr w:type="gramEnd"/>
      <w:r>
        <w:t xml:space="preserve"> ammonia and suspended solids which must achieve before treated wastewater is discharged into receiving water bodies. </w:t>
      </w:r>
    </w:p>
    <w:p w14:paraId="66EA53B7" w14:textId="77777777" w:rsidR="00AE2122" w:rsidRDefault="00AE2122" w:rsidP="00CC3637"/>
    <w:p w14:paraId="09367148" w14:textId="77777777" w:rsidR="00AE2122" w:rsidRPr="00C335C8" w:rsidRDefault="00AE2122" w:rsidP="00CC3637"/>
    <w:p w14:paraId="6A570276" w14:textId="77777777" w:rsidR="006E1318" w:rsidRPr="00C335C8" w:rsidRDefault="006E1318" w:rsidP="00CC3637"/>
    <w:p w14:paraId="389B5002" w14:textId="224527E7" w:rsidR="006E1318" w:rsidRPr="00C335C8" w:rsidRDefault="006E1318">
      <w:r w:rsidRPr="00C335C8">
        <w:br w:type="page"/>
      </w:r>
    </w:p>
    <w:p w14:paraId="52188D54" w14:textId="532F91AF" w:rsidR="006E1318" w:rsidRPr="00C335C8" w:rsidRDefault="00717B06" w:rsidP="00717B06">
      <w:pPr>
        <w:pStyle w:val="Heading1"/>
        <w:rPr>
          <w:color w:val="auto"/>
        </w:rPr>
      </w:pPr>
      <w:r w:rsidRPr="00C335C8">
        <w:rPr>
          <w:color w:val="auto"/>
        </w:rPr>
        <w:lastRenderedPageBreak/>
        <w:t xml:space="preserve"> </w:t>
      </w:r>
      <w:bookmarkStart w:id="19" w:name="_Toc227763185"/>
      <w:r w:rsidRPr="00C335C8">
        <w:rPr>
          <w:color w:val="auto"/>
        </w:rPr>
        <w:t>Conclusion</w:t>
      </w:r>
      <w:bookmarkEnd w:id="19"/>
      <w:r w:rsidRPr="00C335C8">
        <w:rPr>
          <w:color w:val="auto"/>
        </w:rPr>
        <w:t xml:space="preserve"> </w:t>
      </w:r>
    </w:p>
    <w:p w14:paraId="2CA625A2" w14:textId="495DFEF9" w:rsidR="000751A5" w:rsidRPr="00C335C8" w:rsidRDefault="004554BD" w:rsidP="004554BD">
      <w:r w:rsidRPr="00C335C8">
        <w:t xml:space="preserve">In conclusion, Wastewater treatment has </w:t>
      </w:r>
      <w:r w:rsidR="00617B09" w:rsidRPr="00C335C8">
        <w:t>evolved</w:t>
      </w:r>
      <w:r w:rsidRPr="00C335C8">
        <w:t xml:space="preserve"> significantly from simple manual processes to highly </w:t>
      </w:r>
      <w:r w:rsidR="00617B09" w:rsidRPr="00C335C8">
        <w:t>advanced</w:t>
      </w:r>
      <w:r w:rsidRPr="00C335C8">
        <w:t xml:space="preserve"> and automated systems. The integration of instrumentation, control and automation</w:t>
      </w:r>
      <w:r w:rsidR="00D94872" w:rsidRPr="00C335C8">
        <w:t xml:space="preserve"> (ICA) has enabled continuous monitoring </w:t>
      </w:r>
      <w:r w:rsidR="00FC0BE1" w:rsidRPr="00C335C8">
        <w:t xml:space="preserve">and control of key process variables, </w:t>
      </w:r>
      <w:r w:rsidR="00617B09" w:rsidRPr="00C335C8">
        <w:t>improving</w:t>
      </w:r>
      <w:r w:rsidR="00FC0BE1" w:rsidRPr="00C335C8">
        <w:t xml:space="preserve"> treatment </w:t>
      </w:r>
      <w:r w:rsidR="00775E70" w:rsidRPr="00C335C8">
        <w:t xml:space="preserve">efficiency, </w:t>
      </w:r>
      <w:r w:rsidR="004A360D" w:rsidRPr="00C335C8">
        <w:t xml:space="preserve">reliability and consistency. Technologies such as sensors, PLCs actuators and SCADA systems work together to ensure stable operation across all stages of the treatment process. </w:t>
      </w:r>
      <w:proofErr w:type="gramStart"/>
      <w:r w:rsidR="000751A5" w:rsidRPr="00C335C8">
        <w:t>Furthermore</w:t>
      </w:r>
      <w:proofErr w:type="gramEnd"/>
      <w:r w:rsidR="000751A5" w:rsidRPr="00C335C8">
        <w:t xml:space="preserve"> the adoption of advanced technologies, including artificial intelligence and </w:t>
      </w:r>
      <w:r w:rsidR="002627C1" w:rsidRPr="00C335C8">
        <w:t xml:space="preserve">smart monitoring systems has enhanced </w:t>
      </w:r>
      <w:r w:rsidR="009625E8" w:rsidRPr="00C335C8">
        <w:t>process</w:t>
      </w:r>
      <w:r w:rsidR="002627C1" w:rsidRPr="00C335C8">
        <w:t xml:space="preserve"> optimisation and reduced reliance on manual intervention. </w:t>
      </w:r>
      <w:proofErr w:type="gramStart"/>
      <w:r w:rsidR="002627C1" w:rsidRPr="00C335C8">
        <w:t>However</w:t>
      </w:r>
      <w:proofErr w:type="gramEnd"/>
      <w:r w:rsidR="002627C1" w:rsidRPr="00C335C8">
        <w:t xml:space="preserve"> the increased use of digital systems also introduces challenges particularly in rel</w:t>
      </w:r>
      <w:r w:rsidR="00FB7E55" w:rsidRPr="00C335C8">
        <w:t xml:space="preserve">ation to cybersecurity and system reliability, which must be carefully manage. Overall ICA plays a critical role in modern wastewater treatment ensuring compliance with environmental regulations while supporting safe, efficient and sustainable operations. </w:t>
      </w:r>
    </w:p>
    <w:p w14:paraId="2FCB5C20" w14:textId="05480DF8" w:rsidR="00C335C8" w:rsidRPr="00C335C8" w:rsidRDefault="00C335C8">
      <w:r w:rsidRPr="00C335C8">
        <w:br w:type="page"/>
      </w:r>
    </w:p>
    <w:p w14:paraId="775C109E" w14:textId="214E44A6" w:rsidR="00C65F2A" w:rsidRDefault="00C335C8" w:rsidP="00C65F2A">
      <w:pPr>
        <w:pStyle w:val="Heading1"/>
        <w:rPr>
          <w:color w:val="auto"/>
        </w:rPr>
      </w:pPr>
      <w:bookmarkStart w:id="20" w:name="_Toc227763186"/>
      <w:r w:rsidRPr="00C335C8">
        <w:rPr>
          <w:color w:val="auto"/>
        </w:rPr>
        <w:lastRenderedPageBreak/>
        <w:t>References</w:t>
      </w:r>
      <w:bookmarkEnd w:id="20"/>
      <w:r w:rsidRPr="00C335C8">
        <w:rPr>
          <w:color w:val="auto"/>
        </w:rPr>
        <w:t xml:space="preserve"> </w:t>
      </w:r>
    </w:p>
    <w:p w14:paraId="38447E91" w14:textId="77777777" w:rsidR="00C65F2A" w:rsidRPr="00C65F2A" w:rsidRDefault="00C65F2A" w:rsidP="00C65F2A"/>
    <w:p w14:paraId="21F66F71" w14:textId="77777777" w:rsidR="00C65F2A" w:rsidRDefault="00C65F2A" w:rsidP="00C65F2A">
      <w:pPr>
        <w:pStyle w:val="NormalWeb"/>
        <w:spacing w:before="0" w:beforeAutospacing="0" w:after="240" w:afterAutospacing="0" w:line="360" w:lineRule="auto"/>
        <w:rPr>
          <w:rFonts w:ascii="Calibri" w:hAnsi="Calibri" w:cs="Calibri"/>
        </w:rPr>
      </w:pPr>
      <w:r>
        <w:rPr>
          <w:rFonts w:ascii="Calibri" w:hAnsi="Calibri" w:cs="Calibri"/>
        </w:rPr>
        <w:t xml:space="preserve">Ahmad, A., Ahmad, I., Kamal, T., Asiri, A.M. and Tabassum, S. (2022). </w:t>
      </w:r>
      <w:r>
        <w:rPr>
          <w:rFonts w:ascii="Calibri" w:hAnsi="Calibri" w:cs="Calibri"/>
          <w:i/>
          <w:iCs/>
        </w:rPr>
        <w:t>Sodium Alginate-Based Nanomaterials for Wastewater Treatment</w:t>
      </w:r>
      <w:r>
        <w:rPr>
          <w:rFonts w:ascii="Calibri" w:hAnsi="Calibri" w:cs="Calibri"/>
        </w:rPr>
        <w:t>. Elsevier.</w:t>
      </w:r>
    </w:p>
    <w:p w14:paraId="061E0737" w14:textId="77777777" w:rsidR="00C65F2A" w:rsidRDefault="00C65F2A" w:rsidP="00C65F2A">
      <w:pPr>
        <w:pStyle w:val="NormalWeb"/>
        <w:spacing w:before="0" w:beforeAutospacing="0" w:after="240" w:afterAutospacing="0" w:line="360" w:lineRule="auto"/>
        <w:rPr>
          <w:rFonts w:ascii="Calibri" w:hAnsi="Calibri" w:cs="Calibri"/>
        </w:rPr>
      </w:pPr>
      <w:proofErr w:type="spellStart"/>
      <w:r>
        <w:rPr>
          <w:rFonts w:ascii="Calibri" w:hAnsi="Calibri" w:cs="Calibri"/>
        </w:rPr>
        <w:t>Alprol</w:t>
      </w:r>
      <w:proofErr w:type="spellEnd"/>
      <w:r>
        <w:rPr>
          <w:rFonts w:ascii="Calibri" w:hAnsi="Calibri" w:cs="Calibri"/>
        </w:rPr>
        <w:t xml:space="preserve">, A.E., Mansour, A.T., Ibrahim, M.E.E.-D. and Ashour, M. (2024). Artificial Intelligence Technologies Revolutionizing Wastewater Treatment: Current Trends and Future Prospective. </w:t>
      </w:r>
      <w:r>
        <w:rPr>
          <w:rFonts w:ascii="Calibri" w:hAnsi="Calibri" w:cs="Calibri"/>
          <w:i/>
          <w:iCs/>
        </w:rPr>
        <w:t>Water</w:t>
      </w:r>
      <w:r>
        <w:rPr>
          <w:rFonts w:ascii="Calibri" w:hAnsi="Calibri" w:cs="Calibri"/>
        </w:rPr>
        <w:t xml:space="preserve">, [online] 16(2), p.314. </w:t>
      </w:r>
      <w:proofErr w:type="spellStart"/>
      <w:proofErr w:type="gramStart"/>
      <w:r>
        <w:rPr>
          <w:rFonts w:ascii="Calibri" w:hAnsi="Calibri" w:cs="Calibri"/>
        </w:rPr>
        <w:t>doi:https</w:t>
      </w:r>
      <w:proofErr w:type="spellEnd"/>
      <w:r>
        <w:rPr>
          <w:rFonts w:ascii="Calibri" w:hAnsi="Calibri" w:cs="Calibri"/>
        </w:rPr>
        <w:t>://doi.org/10.3390/w16020314</w:t>
      </w:r>
      <w:proofErr w:type="gramEnd"/>
      <w:r>
        <w:rPr>
          <w:rFonts w:ascii="Calibri" w:hAnsi="Calibri" w:cs="Calibri"/>
        </w:rPr>
        <w:t>.</w:t>
      </w:r>
    </w:p>
    <w:p w14:paraId="49076F32" w14:textId="77777777" w:rsidR="00C65F2A" w:rsidRDefault="00C65F2A" w:rsidP="00C65F2A">
      <w:pPr>
        <w:pStyle w:val="NormalWeb"/>
        <w:spacing w:before="0" w:beforeAutospacing="0" w:after="240" w:afterAutospacing="0" w:line="360" w:lineRule="auto"/>
        <w:rPr>
          <w:rFonts w:ascii="Calibri" w:hAnsi="Calibri" w:cs="Calibri"/>
        </w:rPr>
      </w:pPr>
      <w:r>
        <w:rPr>
          <w:rFonts w:ascii="Calibri" w:hAnsi="Calibri" w:cs="Calibri"/>
        </w:rPr>
        <w:t xml:space="preserve">Ashraf Said </w:t>
      </w:r>
      <w:proofErr w:type="spellStart"/>
      <w:r>
        <w:rPr>
          <w:rFonts w:ascii="Calibri" w:hAnsi="Calibri" w:cs="Calibri"/>
        </w:rPr>
        <w:t>AlMadhoun</w:t>
      </w:r>
      <w:proofErr w:type="spellEnd"/>
      <w:r>
        <w:rPr>
          <w:rFonts w:ascii="Calibri" w:hAnsi="Calibri" w:cs="Calibri"/>
        </w:rPr>
        <w:t xml:space="preserve"> (2025). </w:t>
      </w:r>
      <w:r>
        <w:rPr>
          <w:rFonts w:ascii="Calibri" w:hAnsi="Calibri" w:cs="Calibri"/>
          <w:i/>
          <w:iCs/>
        </w:rPr>
        <w:t>PLC SCADA for Beginners</w:t>
      </w:r>
      <w:r>
        <w:rPr>
          <w:rFonts w:ascii="Calibri" w:hAnsi="Calibri" w:cs="Calibri"/>
        </w:rPr>
        <w:t>. Springer Nature.</w:t>
      </w:r>
    </w:p>
    <w:p w14:paraId="3D419D11" w14:textId="77777777" w:rsidR="00C65F2A" w:rsidRDefault="00C65F2A" w:rsidP="00C65F2A">
      <w:pPr>
        <w:pStyle w:val="NormalWeb"/>
        <w:spacing w:before="0" w:beforeAutospacing="0" w:after="240" w:afterAutospacing="0" w:line="360" w:lineRule="auto"/>
        <w:rPr>
          <w:rFonts w:ascii="Calibri" w:hAnsi="Calibri" w:cs="Calibri"/>
        </w:rPr>
      </w:pPr>
      <w:r>
        <w:rPr>
          <w:rFonts w:ascii="Calibri" w:hAnsi="Calibri" w:cs="Calibri"/>
        </w:rPr>
        <w:t xml:space="preserve">B. Dwarakanath, Kalpana Devi P, Kumar, R., Sayed, A., Ghulam Abbas Ashraf and </w:t>
      </w:r>
      <w:proofErr w:type="spellStart"/>
      <w:r>
        <w:rPr>
          <w:rFonts w:ascii="Calibri" w:hAnsi="Calibri" w:cs="Calibri"/>
        </w:rPr>
        <w:t>Thamineni</w:t>
      </w:r>
      <w:proofErr w:type="spellEnd"/>
      <w:r>
        <w:rPr>
          <w:rFonts w:ascii="Calibri" w:hAnsi="Calibri" w:cs="Calibri"/>
        </w:rPr>
        <w:t xml:space="preserve"> Bheema Lingaiah (2023). Smart IoT-based water treatment with a Supervisory Control and Data Acquisition (SCADA) system process. </w:t>
      </w:r>
      <w:r>
        <w:rPr>
          <w:rFonts w:ascii="Calibri" w:hAnsi="Calibri" w:cs="Calibri"/>
          <w:i/>
          <w:iCs/>
        </w:rPr>
        <w:t>Water Reuse</w:t>
      </w:r>
      <w:r>
        <w:rPr>
          <w:rFonts w:ascii="Calibri" w:hAnsi="Calibri" w:cs="Calibri"/>
        </w:rPr>
        <w:t xml:space="preserve">, [online] 13(3), pp.411–431. </w:t>
      </w:r>
      <w:proofErr w:type="spellStart"/>
      <w:proofErr w:type="gramStart"/>
      <w:r>
        <w:rPr>
          <w:rFonts w:ascii="Calibri" w:hAnsi="Calibri" w:cs="Calibri"/>
        </w:rPr>
        <w:t>doi:https</w:t>
      </w:r>
      <w:proofErr w:type="spellEnd"/>
      <w:r>
        <w:rPr>
          <w:rFonts w:ascii="Calibri" w:hAnsi="Calibri" w:cs="Calibri"/>
        </w:rPr>
        <w:t>://doi.org/10.2166/wrd.2023.052</w:t>
      </w:r>
      <w:proofErr w:type="gramEnd"/>
      <w:r>
        <w:rPr>
          <w:rFonts w:ascii="Calibri" w:hAnsi="Calibri" w:cs="Calibri"/>
        </w:rPr>
        <w:t>.</w:t>
      </w:r>
    </w:p>
    <w:p w14:paraId="19336F18" w14:textId="77777777" w:rsidR="00C65F2A" w:rsidRDefault="00C65F2A" w:rsidP="00C65F2A">
      <w:pPr>
        <w:pStyle w:val="NormalWeb"/>
        <w:spacing w:before="0" w:beforeAutospacing="0" w:after="240" w:afterAutospacing="0" w:line="360" w:lineRule="auto"/>
        <w:rPr>
          <w:rFonts w:ascii="Calibri" w:hAnsi="Calibri" w:cs="Calibri"/>
        </w:rPr>
      </w:pPr>
      <w:r>
        <w:rPr>
          <w:rFonts w:ascii="Calibri" w:hAnsi="Calibri" w:cs="Calibri"/>
        </w:rPr>
        <w:t xml:space="preserve">Bai, N. and Zou, C. (2025). Design and research of PLC/DCS/SCADA integrated monitoring system for rail transit. </w:t>
      </w:r>
      <w:r>
        <w:rPr>
          <w:rFonts w:ascii="Calibri" w:hAnsi="Calibri" w:cs="Calibri"/>
          <w:i/>
          <w:iCs/>
        </w:rPr>
        <w:t>International Conference on Computer Vision and Augmented Reality (CVAR 2025)</w:t>
      </w:r>
      <w:r>
        <w:rPr>
          <w:rFonts w:ascii="Calibri" w:hAnsi="Calibri" w:cs="Calibri"/>
        </w:rPr>
        <w:t xml:space="preserve">, p.80. </w:t>
      </w:r>
      <w:proofErr w:type="spellStart"/>
      <w:proofErr w:type="gramStart"/>
      <w:r>
        <w:rPr>
          <w:rFonts w:ascii="Calibri" w:hAnsi="Calibri" w:cs="Calibri"/>
        </w:rPr>
        <w:t>doi:https</w:t>
      </w:r>
      <w:proofErr w:type="spellEnd"/>
      <w:r>
        <w:rPr>
          <w:rFonts w:ascii="Calibri" w:hAnsi="Calibri" w:cs="Calibri"/>
        </w:rPr>
        <w:t>://doi.org/10.1117/12.3077341</w:t>
      </w:r>
      <w:proofErr w:type="gramEnd"/>
      <w:r>
        <w:rPr>
          <w:rFonts w:ascii="Calibri" w:hAnsi="Calibri" w:cs="Calibri"/>
        </w:rPr>
        <w:t>.</w:t>
      </w:r>
    </w:p>
    <w:p w14:paraId="65399DFE" w14:textId="77777777" w:rsidR="00C65F2A" w:rsidRDefault="00C65F2A" w:rsidP="00C65F2A">
      <w:pPr>
        <w:pStyle w:val="NormalWeb"/>
        <w:spacing w:before="0" w:beforeAutospacing="0" w:after="240" w:afterAutospacing="0" w:line="360" w:lineRule="auto"/>
        <w:rPr>
          <w:rFonts w:ascii="Calibri" w:hAnsi="Calibri" w:cs="Calibri"/>
        </w:rPr>
      </w:pPr>
      <w:r>
        <w:rPr>
          <w:rFonts w:ascii="Calibri" w:hAnsi="Calibri" w:cs="Calibri"/>
        </w:rPr>
        <w:t xml:space="preserve">Boughton, P. (2013). </w:t>
      </w:r>
      <w:r>
        <w:rPr>
          <w:rFonts w:ascii="Calibri" w:hAnsi="Calibri" w:cs="Calibri"/>
          <w:i/>
          <w:iCs/>
        </w:rPr>
        <w:t>Fully automated SCADA system for water and wastewater treatment | Engineer Live</w:t>
      </w:r>
      <w:r>
        <w:rPr>
          <w:rFonts w:ascii="Calibri" w:hAnsi="Calibri" w:cs="Calibri"/>
        </w:rPr>
        <w:t>. [online] Engineerlive.com. Available at: https://www.engineerlive.com/content/fully-automated-scada-system-water-and-wastewater-treatment [Accessed 22 Apr. 2026].</w:t>
      </w:r>
    </w:p>
    <w:p w14:paraId="6E6F14E7" w14:textId="77777777" w:rsidR="00C65F2A" w:rsidRDefault="00C65F2A" w:rsidP="00C65F2A">
      <w:pPr>
        <w:pStyle w:val="NormalWeb"/>
        <w:spacing w:before="0" w:beforeAutospacing="0" w:after="240" w:afterAutospacing="0" w:line="360" w:lineRule="auto"/>
        <w:rPr>
          <w:rFonts w:ascii="Calibri" w:hAnsi="Calibri" w:cs="Calibri"/>
        </w:rPr>
      </w:pPr>
      <w:r>
        <w:rPr>
          <w:rFonts w:ascii="Calibri" w:hAnsi="Calibri" w:cs="Calibri"/>
        </w:rPr>
        <w:t xml:space="preserve">Bui, X.-T., Dinh Duc Nguyen, Nguyen, P.-D., Huu Hao Ngo and Pandey, A. (2022). </w:t>
      </w:r>
      <w:r>
        <w:rPr>
          <w:rFonts w:ascii="Calibri" w:hAnsi="Calibri" w:cs="Calibri"/>
          <w:i/>
          <w:iCs/>
        </w:rPr>
        <w:t>Current Developments in Biotechnology and Bioengineering</w:t>
      </w:r>
      <w:r>
        <w:rPr>
          <w:rFonts w:ascii="Calibri" w:hAnsi="Calibri" w:cs="Calibri"/>
        </w:rPr>
        <w:t>. Elsevier.</w:t>
      </w:r>
    </w:p>
    <w:p w14:paraId="3681D6E2" w14:textId="77777777" w:rsidR="00C65F2A" w:rsidRDefault="00C65F2A" w:rsidP="00C65F2A">
      <w:pPr>
        <w:pStyle w:val="NormalWeb"/>
        <w:spacing w:before="0" w:beforeAutospacing="0" w:after="240" w:afterAutospacing="0" w:line="360" w:lineRule="auto"/>
        <w:rPr>
          <w:rFonts w:ascii="Calibri" w:hAnsi="Calibri" w:cs="Calibri"/>
        </w:rPr>
      </w:pPr>
      <w:r>
        <w:rPr>
          <w:rFonts w:ascii="Calibri" w:hAnsi="Calibri" w:cs="Calibri"/>
        </w:rPr>
        <w:t xml:space="preserve">Chavhan, N., Bhattad, R., Khot, S., Patil, S., Pawar, A., Pawar, T. and </w:t>
      </w:r>
      <w:proofErr w:type="spellStart"/>
      <w:r>
        <w:rPr>
          <w:rFonts w:ascii="Calibri" w:hAnsi="Calibri" w:cs="Calibri"/>
        </w:rPr>
        <w:t>Gawli</w:t>
      </w:r>
      <w:proofErr w:type="spellEnd"/>
      <w:r>
        <w:rPr>
          <w:rFonts w:ascii="Calibri" w:hAnsi="Calibri" w:cs="Calibri"/>
        </w:rPr>
        <w:t xml:space="preserve">, P. (2025). APAH: An autonomous IoT driven real-time monitoring system for Industrial wastewater. </w:t>
      </w:r>
      <w:r>
        <w:rPr>
          <w:rFonts w:ascii="Calibri" w:hAnsi="Calibri" w:cs="Calibri"/>
          <w:i/>
          <w:iCs/>
        </w:rPr>
        <w:t>Digital Chemical Engineering</w:t>
      </w:r>
      <w:r>
        <w:rPr>
          <w:rFonts w:ascii="Calibri" w:hAnsi="Calibri" w:cs="Calibri"/>
        </w:rPr>
        <w:t xml:space="preserve">, [online] 14, p.100217. </w:t>
      </w:r>
      <w:proofErr w:type="spellStart"/>
      <w:proofErr w:type="gramStart"/>
      <w:r>
        <w:rPr>
          <w:rFonts w:ascii="Calibri" w:hAnsi="Calibri" w:cs="Calibri"/>
        </w:rPr>
        <w:t>doi:https</w:t>
      </w:r>
      <w:proofErr w:type="spellEnd"/>
      <w:r>
        <w:rPr>
          <w:rFonts w:ascii="Calibri" w:hAnsi="Calibri" w:cs="Calibri"/>
        </w:rPr>
        <w:t>://doi.org/10.1016/j.dche.2025.100217</w:t>
      </w:r>
      <w:proofErr w:type="gramEnd"/>
      <w:r>
        <w:rPr>
          <w:rFonts w:ascii="Calibri" w:hAnsi="Calibri" w:cs="Calibri"/>
        </w:rPr>
        <w:t>.</w:t>
      </w:r>
    </w:p>
    <w:p w14:paraId="2E1D6469" w14:textId="77777777" w:rsidR="00C65F2A" w:rsidRDefault="00C65F2A" w:rsidP="00C65F2A">
      <w:pPr>
        <w:pStyle w:val="NormalWeb"/>
        <w:spacing w:before="0" w:beforeAutospacing="0" w:after="240" w:afterAutospacing="0" w:line="360" w:lineRule="auto"/>
        <w:rPr>
          <w:rFonts w:ascii="Calibri" w:hAnsi="Calibri" w:cs="Calibri"/>
        </w:rPr>
      </w:pPr>
      <w:r>
        <w:rPr>
          <w:rFonts w:ascii="Calibri" w:hAnsi="Calibri" w:cs="Calibri"/>
        </w:rPr>
        <w:lastRenderedPageBreak/>
        <w:t xml:space="preserve">Ching, P.M.L., So, R.H.Y. and Morck, T. (2021). Advances in soft sensors for wastewater treatment plants: A systematic review. </w:t>
      </w:r>
      <w:r>
        <w:rPr>
          <w:rFonts w:ascii="Calibri" w:hAnsi="Calibri" w:cs="Calibri"/>
          <w:i/>
          <w:iCs/>
        </w:rPr>
        <w:t>Journal of Water Process Engineering</w:t>
      </w:r>
      <w:r>
        <w:rPr>
          <w:rFonts w:ascii="Calibri" w:hAnsi="Calibri" w:cs="Calibri"/>
        </w:rPr>
        <w:t xml:space="preserve">, 44, p.102367. </w:t>
      </w:r>
      <w:proofErr w:type="spellStart"/>
      <w:proofErr w:type="gramStart"/>
      <w:r>
        <w:rPr>
          <w:rFonts w:ascii="Calibri" w:hAnsi="Calibri" w:cs="Calibri"/>
        </w:rPr>
        <w:t>doi:https</w:t>
      </w:r>
      <w:proofErr w:type="spellEnd"/>
      <w:r>
        <w:rPr>
          <w:rFonts w:ascii="Calibri" w:hAnsi="Calibri" w:cs="Calibri"/>
        </w:rPr>
        <w:t>://doi.org/10.1016/j.jwpe.2021.102367</w:t>
      </w:r>
      <w:proofErr w:type="gramEnd"/>
      <w:r>
        <w:rPr>
          <w:rFonts w:ascii="Calibri" w:hAnsi="Calibri" w:cs="Calibri"/>
        </w:rPr>
        <w:t>.</w:t>
      </w:r>
    </w:p>
    <w:p w14:paraId="38A1CE7C" w14:textId="77777777" w:rsidR="00C65F2A" w:rsidRDefault="00C65F2A" w:rsidP="00C65F2A">
      <w:pPr>
        <w:pStyle w:val="NormalWeb"/>
        <w:spacing w:before="0" w:beforeAutospacing="0" w:after="240" w:afterAutospacing="0" w:line="360" w:lineRule="auto"/>
        <w:rPr>
          <w:rFonts w:ascii="Calibri" w:hAnsi="Calibri" w:cs="Calibri"/>
        </w:rPr>
      </w:pPr>
      <w:r>
        <w:rPr>
          <w:rFonts w:ascii="Calibri" w:hAnsi="Calibri" w:cs="Calibri"/>
        </w:rPr>
        <w:t xml:space="preserve">Fang, L., Feng, Y., Zeng, Q. and Jia, H. (2022). Sewage Flowrate Measurement Based on Array Ultrasonic Sensor and Entropy Analysis. </w:t>
      </w:r>
      <w:r>
        <w:rPr>
          <w:rFonts w:ascii="Calibri" w:hAnsi="Calibri" w:cs="Calibri"/>
          <w:i/>
          <w:iCs/>
        </w:rPr>
        <w:t>IEEE Transactions on Instrumentation and Measurement</w:t>
      </w:r>
      <w:r>
        <w:rPr>
          <w:rFonts w:ascii="Calibri" w:hAnsi="Calibri" w:cs="Calibri"/>
        </w:rPr>
        <w:t xml:space="preserve">, [online] 71, pp.1–11. </w:t>
      </w:r>
      <w:proofErr w:type="spellStart"/>
      <w:proofErr w:type="gramStart"/>
      <w:r>
        <w:rPr>
          <w:rFonts w:ascii="Calibri" w:hAnsi="Calibri" w:cs="Calibri"/>
        </w:rPr>
        <w:t>doi:https</w:t>
      </w:r>
      <w:proofErr w:type="spellEnd"/>
      <w:r>
        <w:rPr>
          <w:rFonts w:ascii="Calibri" w:hAnsi="Calibri" w:cs="Calibri"/>
        </w:rPr>
        <w:t>://doi.org/10.1109/tim.2022.3216397</w:t>
      </w:r>
      <w:proofErr w:type="gramEnd"/>
      <w:r>
        <w:rPr>
          <w:rFonts w:ascii="Calibri" w:hAnsi="Calibri" w:cs="Calibri"/>
        </w:rPr>
        <w:t>.</w:t>
      </w:r>
    </w:p>
    <w:p w14:paraId="327B49AF" w14:textId="77777777" w:rsidR="00C65F2A" w:rsidRDefault="00C65F2A" w:rsidP="00C65F2A">
      <w:pPr>
        <w:pStyle w:val="NormalWeb"/>
        <w:spacing w:before="0" w:beforeAutospacing="0" w:after="240" w:afterAutospacing="0" w:line="360" w:lineRule="auto"/>
        <w:rPr>
          <w:rFonts w:ascii="Calibri" w:hAnsi="Calibri" w:cs="Calibri"/>
        </w:rPr>
      </w:pPr>
      <w:r>
        <w:rPr>
          <w:rFonts w:ascii="Calibri" w:hAnsi="Calibri" w:cs="Calibri"/>
        </w:rPr>
        <w:t xml:space="preserve">Gov.uk (2016). </w:t>
      </w:r>
      <w:r>
        <w:rPr>
          <w:rFonts w:ascii="Calibri" w:hAnsi="Calibri" w:cs="Calibri"/>
          <w:i/>
          <w:iCs/>
        </w:rPr>
        <w:t>The Environmental Permitting (England and Wales) Regulations 2016</w:t>
      </w:r>
      <w:r>
        <w:rPr>
          <w:rFonts w:ascii="Calibri" w:hAnsi="Calibri" w:cs="Calibri"/>
        </w:rPr>
        <w:t>. [online] Legislation.gov.uk. Available at: https://www.legislation.gov.uk/uksi/2016/1154/contents [Accessed 22 Apr. 2026].</w:t>
      </w:r>
    </w:p>
    <w:p w14:paraId="3EC681DC" w14:textId="77777777" w:rsidR="00C65F2A" w:rsidRDefault="00C65F2A" w:rsidP="00C65F2A">
      <w:pPr>
        <w:pStyle w:val="NormalWeb"/>
        <w:spacing w:before="0" w:beforeAutospacing="0" w:after="240" w:afterAutospacing="0" w:line="360" w:lineRule="auto"/>
        <w:rPr>
          <w:rFonts w:ascii="Calibri" w:hAnsi="Calibri" w:cs="Calibri"/>
        </w:rPr>
      </w:pPr>
      <w:r>
        <w:rPr>
          <w:rFonts w:ascii="Calibri" w:hAnsi="Calibri" w:cs="Calibri"/>
        </w:rPr>
        <w:t xml:space="preserve">Gulati, S. (2024). </w:t>
      </w:r>
      <w:r>
        <w:rPr>
          <w:rFonts w:ascii="Calibri" w:hAnsi="Calibri" w:cs="Calibri"/>
          <w:i/>
          <w:iCs/>
        </w:rPr>
        <w:t>Application of Artificial Intelligence in Wastewater Treatment</w:t>
      </w:r>
      <w:r>
        <w:rPr>
          <w:rFonts w:ascii="Calibri" w:hAnsi="Calibri" w:cs="Calibri"/>
        </w:rPr>
        <w:t>. Springer Nature.</w:t>
      </w:r>
    </w:p>
    <w:p w14:paraId="6070B31B" w14:textId="77777777" w:rsidR="00C65F2A" w:rsidRDefault="00C65F2A" w:rsidP="00C65F2A">
      <w:pPr>
        <w:pStyle w:val="NormalWeb"/>
        <w:spacing w:before="0" w:beforeAutospacing="0" w:after="240" w:afterAutospacing="0" w:line="360" w:lineRule="auto"/>
        <w:rPr>
          <w:rFonts w:ascii="Calibri" w:hAnsi="Calibri" w:cs="Calibri"/>
        </w:rPr>
      </w:pPr>
      <w:proofErr w:type="spellStart"/>
      <w:r>
        <w:rPr>
          <w:rFonts w:ascii="Calibri" w:hAnsi="Calibri" w:cs="Calibri"/>
        </w:rPr>
        <w:t>Kotulla</w:t>
      </w:r>
      <w:proofErr w:type="spellEnd"/>
      <w:r>
        <w:rPr>
          <w:rFonts w:ascii="Calibri" w:hAnsi="Calibri" w:cs="Calibri"/>
        </w:rPr>
        <w:t xml:space="preserve">, M., </w:t>
      </w:r>
      <w:proofErr w:type="spellStart"/>
      <w:r>
        <w:rPr>
          <w:rFonts w:ascii="Calibri" w:hAnsi="Calibri" w:cs="Calibri"/>
        </w:rPr>
        <w:t>Goňo</w:t>
      </w:r>
      <w:proofErr w:type="spellEnd"/>
      <w:r>
        <w:rPr>
          <w:rFonts w:ascii="Calibri" w:hAnsi="Calibri" w:cs="Calibri"/>
        </w:rPr>
        <w:t xml:space="preserve">, M., </w:t>
      </w:r>
      <w:proofErr w:type="spellStart"/>
      <w:r>
        <w:rPr>
          <w:rFonts w:ascii="Calibri" w:hAnsi="Calibri" w:cs="Calibri"/>
        </w:rPr>
        <w:t>Goňo</w:t>
      </w:r>
      <w:proofErr w:type="spellEnd"/>
      <w:r>
        <w:rPr>
          <w:rFonts w:ascii="Calibri" w:hAnsi="Calibri" w:cs="Calibri"/>
        </w:rPr>
        <w:t xml:space="preserve">, R., </w:t>
      </w:r>
      <w:proofErr w:type="spellStart"/>
      <w:r>
        <w:rPr>
          <w:rFonts w:ascii="Calibri" w:hAnsi="Calibri" w:cs="Calibri"/>
        </w:rPr>
        <w:t>Vrzala</w:t>
      </w:r>
      <w:proofErr w:type="spellEnd"/>
      <w:r>
        <w:rPr>
          <w:rFonts w:ascii="Calibri" w:hAnsi="Calibri" w:cs="Calibri"/>
        </w:rPr>
        <w:t xml:space="preserve">, M., Leonowicz, Z., </w:t>
      </w:r>
      <w:proofErr w:type="spellStart"/>
      <w:r>
        <w:rPr>
          <w:rFonts w:ascii="Calibri" w:hAnsi="Calibri" w:cs="Calibri"/>
        </w:rPr>
        <w:t>Kłosok</w:t>
      </w:r>
      <w:proofErr w:type="spellEnd"/>
      <w:r>
        <w:rPr>
          <w:rFonts w:ascii="Calibri" w:hAnsi="Calibri" w:cs="Calibri"/>
        </w:rPr>
        <w:t xml:space="preserve">-Bazan, I. and </w:t>
      </w:r>
      <w:proofErr w:type="spellStart"/>
      <w:r>
        <w:rPr>
          <w:rFonts w:ascii="Calibri" w:hAnsi="Calibri" w:cs="Calibri"/>
        </w:rPr>
        <w:t>Boguniewicz-Zabłocka</w:t>
      </w:r>
      <w:proofErr w:type="spellEnd"/>
      <w:r>
        <w:rPr>
          <w:rFonts w:ascii="Calibri" w:hAnsi="Calibri" w:cs="Calibri"/>
        </w:rPr>
        <w:t xml:space="preserve">, J. (2022). Renewable Energy Sources as Backup for a Water Treatment Plant. </w:t>
      </w:r>
      <w:r>
        <w:rPr>
          <w:rFonts w:ascii="Calibri" w:hAnsi="Calibri" w:cs="Calibri"/>
          <w:i/>
          <w:iCs/>
        </w:rPr>
        <w:t>Energies</w:t>
      </w:r>
      <w:r>
        <w:rPr>
          <w:rFonts w:ascii="Calibri" w:hAnsi="Calibri" w:cs="Calibri"/>
        </w:rPr>
        <w:t xml:space="preserve">, [online] 15(17), p.6288. </w:t>
      </w:r>
      <w:proofErr w:type="spellStart"/>
      <w:proofErr w:type="gramStart"/>
      <w:r>
        <w:rPr>
          <w:rFonts w:ascii="Calibri" w:hAnsi="Calibri" w:cs="Calibri"/>
        </w:rPr>
        <w:t>doi:https</w:t>
      </w:r>
      <w:proofErr w:type="spellEnd"/>
      <w:r>
        <w:rPr>
          <w:rFonts w:ascii="Calibri" w:hAnsi="Calibri" w:cs="Calibri"/>
        </w:rPr>
        <w:t>://doi.org/10.3390/en15176288</w:t>
      </w:r>
      <w:proofErr w:type="gramEnd"/>
      <w:r>
        <w:rPr>
          <w:rFonts w:ascii="Calibri" w:hAnsi="Calibri" w:cs="Calibri"/>
        </w:rPr>
        <w:t>.</w:t>
      </w:r>
    </w:p>
    <w:p w14:paraId="5E93F902" w14:textId="77777777" w:rsidR="00C65F2A" w:rsidRDefault="00C65F2A" w:rsidP="00C65F2A">
      <w:pPr>
        <w:pStyle w:val="NormalWeb"/>
        <w:spacing w:before="0" w:beforeAutospacing="0" w:after="240" w:afterAutospacing="0" w:line="360" w:lineRule="auto"/>
        <w:rPr>
          <w:rFonts w:ascii="Calibri" w:hAnsi="Calibri" w:cs="Calibri"/>
        </w:rPr>
      </w:pPr>
      <w:r>
        <w:rPr>
          <w:rFonts w:ascii="Calibri" w:hAnsi="Calibri" w:cs="Calibri"/>
        </w:rPr>
        <w:t xml:space="preserve">legislation.gov.uk (2011). </w:t>
      </w:r>
      <w:r>
        <w:rPr>
          <w:rFonts w:ascii="Calibri" w:hAnsi="Calibri" w:cs="Calibri"/>
          <w:i/>
          <w:iCs/>
        </w:rPr>
        <w:t>Water Industry Act 1991</w:t>
      </w:r>
      <w:r>
        <w:rPr>
          <w:rFonts w:ascii="Calibri" w:hAnsi="Calibri" w:cs="Calibri"/>
        </w:rPr>
        <w:t>. [online] Legislation.gov.uk. Available at: https://www.legislation.gov.uk/ukpga/1991/56/contents [Accessed 22 Apr. 2026].</w:t>
      </w:r>
    </w:p>
    <w:p w14:paraId="6DC4B8A3" w14:textId="77777777" w:rsidR="00C65F2A" w:rsidRDefault="00C65F2A" w:rsidP="00C65F2A">
      <w:pPr>
        <w:pStyle w:val="NormalWeb"/>
        <w:spacing w:before="0" w:beforeAutospacing="0" w:after="240" w:afterAutospacing="0" w:line="360" w:lineRule="auto"/>
        <w:rPr>
          <w:rFonts w:ascii="Calibri" w:hAnsi="Calibri" w:cs="Calibri"/>
        </w:rPr>
      </w:pPr>
      <w:proofErr w:type="spellStart"/>
      <w:r>
        <w:rPr>
          <w:rFonts w:ascii="Calibri" w:hAnsi="Calibri" w:cs="Calibri"/>
        </w:rPr>
        <w:t>Nașcu</w:t>
      </w:r>
      <w:proofErr w:type="spellEnd"/>
      <w:r>
        <w:rPr>
          <w:rFonts w:ascii="Calibri" w:hAnsi="Calibri" w:cs="Calibri"/>
        </w:rPr>
        <w:t xml:space="preserve">, I. and </w:t>
      </w:r>
      <w:proofErr w:type="spellStart"/>
      <w:r>
        <w:rPr>
          <w:rFonts w:ascii="Calibri" w:hAnsi="Calibri" w:cs="Calibri"/>
        </w:rPr>
        <w:t>Nașcu</w:t>
      </w:r>
      <w:proofErr w:type="spellEnd"/>
      <w:r>
        <w:rPr>
          <w:rFonts w:ascii="Calibri" w:hAnsi="Calibri" w:cs="Calibri"/>
        </w:rPr>
        <w:t xml:space="preserve">, I. (2024). Predictive Control of Intermittent Aeration in Activated Sludge Processes. </w:t>
      </w:r>
      <w:r>
        <w:rPr>
          <w:rFonts w:ascii="Calibri" w:hAnsi="Calibri" w:cs="Calibri"/>
          <w:i/>
          <w:iCs/>
        </w:rPr>
        <w:t>WSEAS TRANSACTIONS ON SYSTEMS AND CONTROL</w:t>
      </w:r>
      <w:r>
        <w:rPr>
          <w:rFonts w:ascii="Calibri" w:hAnsi="Calibri" w:cs="Calibri"/>
        </w:rPr>
        <w:t xml:space="preserve">, [online] 19, pp.494–502. </w:t>
      </w:r>
      <w:proofErr w:type="spellStart"/>
      <w:proofErr w:type="gramStart"/>
      <w:r>
        <w:rPr>
          <w:rFonts w:ascii="Calibri" w:hAnsi="Calibri" w:cs="Calibri"/>
        </w:rPr>
        <w:t>doi:https</w:t>
      </w:r>
      <w:proofErr w:type="spellEnd"/>
      <w:r>
        <w:rPr>
          <w:rFonts w:ascii="Calibri" w:hAnsi="Calibri" w:cs="Calibri"/>
        </w:rPr>
        <w:t>://doi.org/10.37394/23203.2024.19.52</w:t>
      </w:r>
      <w:proofErr w:type="gramEnd"/>
      <w:r>
        <w:rPr>
          <w:rFonts w:ascii="Calibri" w:hAnsi="Calibri" w:cs="Calibri"/>
        </w:rPr>
        <w:t>.</w:t>
      </w:r>
    </w:p>
    <w:p w14:paraId="2EEC292C" w14:textId="77777777" w:rsidR="00C65F2A" w:rsidRDefault="00C65F2A" w:rsidP="00C65F2A">
      <w:pPr>
        <w:pStyle w:val="NormalWeb"/>
        <w:spacing w:before="0" w:beforeAutospacing="0" w:after="240" w:afterAutospacing="0" w:line="360" w:lineRule="auto"/>
        <w:rPr>
          <w:rFonts w:ascii="Calibri" w:hAnsi="Calibri" w:cs="Calibri"/>
        </w:rPr>
      </w:pPr>
      <w:r>
        <w:rPr>
          <w:rFonts w:ascii="Calibri" w:hAnsi="Calibri" w:cs="Calibri"/>
        </w:rPr>
        <w:t xml:space="preserve">Peterson, D. (2022). </w:t>
      </w:r>
      <w:r>
        <w:rPr>
          <w:rFonts w:ascii="Calibri" w:hAnsi="Calibri" w:cs="Calibri"/>
          <w:i/>
          <w:iCs/>
        </w:rPr>
        <w:t>The Origin Story of the PLC - Technical Articles</w:t>
      </w:r>
      <w:r>
        <w:rPr>
          <w:rFonts w:ascii="Calibri" w:hAnsi="Calibri" w:cs="Calibri"/>
        </w:rPr>
        <w:t>. [online] control.com. Available at: https://control.com/technical-articles/the-origin-story-of-the-plc/.</w:t>
      </w:r>
    </w:p>
    <w:p w14:paraId="34F43C73" w14:textId="77777777" w:rsidR="00C65F2A" w:rsidRDefault="00C65F2A" w:rsidP="00C65F2A">
      <w:pPr>
        <w:pStyle w:val="NormalWeb"/>
        <w:spacing w:before="0" w:beforeAutospacing="0" w:after="240" w:afterAutospacing="0" w:line="360" w:lineRule="auto"/>
        <w:rPr>
          <w:rFonts w:ascii="Calibri" w:hAnsi="Calibri" w:cs="Calibri"/>
        </w:rPr>
      </w:pPr>
      <w:r>
        <w:rPr>
          <w:rFonts w:ascii="Calibri" w:hAnsi="Calibri" w:cs="Calibri"/>
        </w:rPr>
        <w:t xml:space="preserve">Premanand </w:t>
      </w:r>
      <w:proofErr w:type="spellStart"/>
      <w:r>
        <w:rPr>
          <w:rFonts w:ascii="Calibri" w:hAnsi="Calibri" w:cs="Calibri"/>
        </w:rPr>
        <w:t>Jothilingam</w:t>
      </w:r>
      <w:proofErr w:type="spellEnd"/>
      <w:r>
        <w:rPr>
          <w:rFonts w:ascii="Calibri" w:hAnsi="Calibri" w:cs="Calibri"/>
        </w:rPr>
        <w:t xml:space="preserve"> (2024). </w:t>
      </w:r>
      <w:r>
        <w:rPr>
          <w:rFonts w:ascii="Calibri" w:hAnsi="Calibri" w:cs="Calibri"/>
          <w:i/>
          <w:iCs/>
        </w:rPr>
        <w:t>Cybersecurity in Water and Wastewater Systems: Protecting Critical Infrastructure from Emerging Threats...</w:t>
      </w:r>
      <w:r>
        <w:rPr>
          <w:rFonts w:ascii="Calibri" w:hAnsi="Calibri" w:cs="Calibri"/>
        </w:rPr>
        <w:t xml:space="preserve"> [online] ResearchGate. Available at: https://www.researchgate.net/publication/396891244_Cybersecurity_in_Water_and_Wastewater_Systems_Protecting_Critical_Infrastructure_from_Emerging_Threats_and_Ensuring_Operational_Resilience?utm_source [Accessed 23 Apr. 2026].</w:t>
      </w:r>
    </w:p>
    <w:p w14:paraId="18BFDBDA" w14:textId="77777777" w:rsidR="00C65F2A" w:rsidRDefault="00C65F2A" w:rsidP="00C65F2A">
      <w:pPr>
        <w:pStyle w:val="NormalWeb"/>
        <w:spacing w:before="0" w:beforeAutospacing="0" w:after="240" w:afterAutospacing="0" w:line="360" w:lineRule="auto"/>
        <w:rPr>
          <w:rFonts w:ascii="Calibri" w:hAnsi="Calibri" w:cs="Calibri"/>
        </w:rPr>
      </w:pPr>
      <w:r>
        <w:rPr>
          <w:rFonts w:ascii="Calibri" w:hAnsi="Calibri" w:cs="Calibri"/>
        </w:rPr>
        <w:lastRenderedPageBreak/>
        <w:t xml:space="preserve">Rando, G., Scalone, E., </w:t>
      </w:r>
      <w:proofErr w:type="spellStart"/>
      <w:r>
        <w:rPr>
          <w:rFonts w:ascii="Calibri" w:hAnsi="Calibri" w:cs="Calibri"/>
        </w:rPr>
        <w:t>Sfameni</w:t>
      </w:r>
      <w:proofErr w:type="spellEnd"/>
      <w:r>
        <w:rPr>
          <w:rFonts w:ascii="Calibri" w:hAnsi="Calibri" w:cs="Calibri"/>
        </w:rPr>
        <w:t xml:space="preserve">, S. and </w:t>
      </w:r>
      <w:proofErr w:type="spellStart"/>
      <w:r>
        <w:rPr>
          <w:rFonts w:ascii="Calibri" w:hAnsi="Calibri" w:cs="Calibri"/>
        </w:rPr>
        <w:t>Plutino</w:t>
      </w:r>
      <w:proofErr w:type="spellEnd"/>
      <w:r>
        <w:rPr>
          <w:rFonts w:ascii="Calibri" w:hAnsi="Calibri" w:cs="Calibri"/>
        </w:rPr>
        <w:t xml:space="preserve">, M.R. (2024). Functional Bio-Based Polymeric Hydrogels for Wastewater Treatment: From Remediation to Sensing Applications. </w:t>
      </w:r>
      <w:r>
        <w:rPr>
          <w:rFonts w:ascii="Calibri" w:hAnsi="Calibri" w:cs="Calibri"/>
          <w:i/>
          <w:iCs/>
        </w:rPr>
        <w:t>Gels</w:t>
      </w:r>
      <w:r>
        <w:rPr>
          <w:rFonts w:ascii="Calibri" w:hAnsi="Calibri" w:cs="Calibri"/>
        </w:rPr>
        <w:t xml:space="preserve">, [online] 10(8), p.498. </w:t>
      </w:r>
      <w:proofErr w:type="spellStart"/>
      <w:proofErr w:type="gramStart"/>
      <w:r>
        <w:rPr>
          <w:rFonts w:ascii="Calibri" w:hAnsi="Calibri" w:cs="Calibri"/>
        </w:rPr>
        <w:t>doi:https</w:t>
      </w:r>
      <w:proofErr w:type="spellEnd"/>
      <w:r>
        <w:rPr>
          <w:rFonts w:ascii="Calibri" w:hAnsi="Calibri" w:cs="Calibri"/>
        </w:rPr>
        <w:t>://doi.org/10.3390/gels10080498</w:t>
      </w:r>
      <w:proofErr w:type="gramEnd"/>
      <w:r>
        <w:rPr>
          <w:rFonts w:ascii="Calibri" w:hAnsi="Calibri" w:cs="Calibri"/>
        </w:rPr>
        <w:t>.</w:t>
      </w:r>
    </w:p>
    <w:p w14:paraId="1361E608" w14:textId="77777777" w:rsidR="00C65F2A" w:rsidRDefault="00C65F2A" w:rsidP="00C65F2A">
      <w:pPr>
        <w:pStyle w:val="NormalWeb"/>
        <w:spacing w:before="0" w:beforeAutospacing="0" w:after="240" w:afterAutospacing="0" w:line="360" w:lineRule="auto"/>
        <w:rPr>
          <w:rFonts w:ascii="Calibri" w:hAnsi="Calibri" w:cs="Calibri"/>
        </w:rPr>
      </w:pPr>
      <w:proofErr w:type="spellStart"/>
      <w:r>
        <w:rPr>
          <w:rFonts w:ascii="Calibri" w:hAnsi="Calibri" w:cs="Calibri"/>
        </w:rPr>
        <w:t>Tchobanoglous</w:t>
      </w:r>
      <w:proofErr w:type="spellEnd"/>
      <w:r>
        <w:rPr>
          <w:rFonts w:ascii="Calibri" w:hAnsi="Calibri" w:cs="Calibri"/>
        </w:rPr>
        <w:t xml:space="preserve">, G. and Eddy, M. (2014). </w:t>
      </w:r>
      <w:r>
        <w:rPr>
          <w:rFonts w:ascii="Calibri" w:hAnsi="Calibri" w:cs="Calibri"/>
          <w:i/>
          <w:iCs/>
        </w:rPr>
        <w:t xml:space="preserve">Wastewater </w:t>
      </w:r>
      <w:proofErr w:type="gramStart"/>
      <w:r>
        <w:rPr>
          <w:rFonts w:ascii="Calibri" w:hAnsi="Calibri" w:cs="Calibri"/>
          <w:i/>
          <w:iCs/>
        </w:rPr>
        <w:t>engineering :</w:t>
      </w:r>
      <w:proofErr w:type="gramEnd"/>
      <w:r>
        <w:rPr>
          <w:rFonts w:ascii="Calibri" w:hAnsi="Calibri" w:cs="Calibri"/>
          <w:i/>
          <w:iCs/>
        </w:rPr>
        <w:t xml:space="preserve"> Treatment and Resource Recovery. Volume 1.</w:t>
      </w:r>
      <w:r>
        <w:rPr>
          <w:rFonts w:ascii="Calibri" w:hAnsi="Calibri" w:cs="Calibri"/>
        </w:rPr>
        <w:t xml:space="preserve"> 5th ed. Boston: </w:t>
      </w:r>
      <w:proofErr w:type="spellStart"/>
      <w:r>
        <w:rPr>
          <w:rFonts w:ascii="Calibri" w:hAnsi="Calibri" w:cs="Calibri"/>
        </w:rPr>
        <w:t>Mcgraw-Hill</w:t>
      </w:r>
      <w:proofErr w:type="spellEnd"/>
      <w:r>
        <w:rPr>
          <w:rFonts w:ascii="Calibri" w:hAnsi="Calibri" w:cs="Calibri"/>
        </w:rPr>
        <w:t>.</w:t>
      </w:r>
    </w:p>
    <w:p w14:paraId="2DC27E59" w14:textId="77777777" w:rsidR="00C65F2A" w:rsidRDefault="00C65F2A" w:rsidP="00C65F2A">
      <w:pPr>
        <w:pStyle w:val="NormalWeb"/>
        <w:spacing w:before="0" w:beforeAutospacing="0" w:after="240" w:afterAutospacing="0" w:line="360" w:lineRule="auto"/>
        <w:rPr>
          <w:rFonts w:ascii="Calibri" w:hAnsi="Calibri" w:cs="Calibri"/>
        </w:rPr>
      </w:pPr>
      <w:r>
        <w:rPr>
          <w:rFonts w:ascii="Calibri" w:hAnsi="Calibri" w:cs="Calibri"/>
        </w:rPr>
        <w:t xml:space="preserve">Tkáčik, M., J. Jadlovsky, S. </w:t>
      </w:r>
      <w:proofErr w:type="spellStart"/>
      <w:r>
        <w:rPr>
          <w:rFonts w:ascii="Calibri" w:hAnsi="Calibri" w:cs="Calibri"/>
        </w:rPr>
        <w:t>Jadlovska</w:t>
      </w:r>
      <w:proofErr w:type="spellEnd"/>
      <w:r>
        <w:rPr>
          <w:rFonts w:ascii="Calibri" w:hAnsi="Calibri" w:cs="Calibri"/>
        </w:rPr>
        <w:t xml:space="preserve">, </w:t>
      </w:r>
      <w:proofErr w:type="spellStart"/>
      <w:r>
        <w:rPr>
          <w:rFonts w:ascii="Calibri" w:hAnsi="Calibri" w:cs="Calibri"/>
        </w:rPr>
        <w:t>Jadlovská</w:t>
      </w:r>
      <w:proofErr w:type="spellEnd"/>
      <w:r>
        <w:rPr>
          <w:rFonts w:ascii="Calibri" w:hAnsi="Calibri" w:cs="Calibri"/>
        </w:rPr>
        <w:t xml:space="preserve">, A. and Tkacik, T. (2023). </w:t>
      </w:r>
      <w:proofErr w:type="spellStart"/>
      <w:r>
        <w:rPr>
          <w:rFonts w:ascii="Calibri" w:hAnsi="Calibri" w:cs="Calibri"/>
        </w:rPr>
        <w:t>Modeling</w:t>
      </w:r>
      <w:proofErr w:type="spellEnd"/>
      <w:r>
        <w:rPr>
          <w:rFonts w:ascii="Calibri" w:hAnsi="Calibri" w:cs="Calibri"/>
        </w:rPr>
        <w:t xml:space="preserve"> and Analysis of Distributed Control Systems: Proposal of a Methodology. </w:t>
      </w:r>
      <w:r>
        <w:rPr>
          <w:rFonts w:ascii="Calibri" w:hAnsi="Calibri" w:cs="Calibri"/>
          <w:i/>
          <w:iCs/>
        </w:rPr>
        <w:t>Processes</w:t>
      </w:r>
      <w:r>
        <w:rPr>
          <w:rFonts w:ascii="Calibri" w:hAnsi="Calibri" w:cs="Calibri"/>
        </w:rPr>
        <w:t xml:space="preserve">, 12(1), pp.5–5. </w:t>
      </w:r>
      <w:proofErr w:type="spellStart"/>
      <w:proofErr w:type="gramStart"/>
      <w:r>
        <w:rPr>
          <w:rFonts w:ascii="Calibri" w:hAnsi="Calibri" w:cs="Calibri"/>
        </w:rPr>
        <w:t>doi:https</w:t>
      </w:r>
      <w:proofErr w:type="spellEnd"/>
      <w:r>
        <w:rPr>
          <w:rFonts w:ascii="Calibri" w:hAnsi="Calibri" w:cs="Calibri"/>
        </w:rPr>
        <w:t>://doi.org/10.3390/pr12010005</w:t>
      </w:r>
      <w:proofErr w:type="gramEnd"/>
      <w:r>
        <w:rPr>
          <w:rFonts w:ascii="Calibri" w:hAnsi="Calibri" w:cs="Calibri"/>
        </w:rPr>
        <w:t>.</w:t>
      </w:r>
    </w:p>
    <w:p w14:paraId="1975F413" w14:textId="77777777" w:rsidR="00C65F2A" w:rsidRDefault="00C65F2A" w:rsidP="00C65F2A">
      <w:pPr>
        <w:pStyle w:val="NormalWeb"/>
        <w:spacing w:before="0" w:beforeAutospacing="0" w:after="240" w:afterAutospacing="0" w:line="360" w:lineRule="auto"/>
        <w:rPr>
          <w:rFonts w:ascii="Calibri" w:hAnsi="Calibri" w:cs="Calibri"/>
        </w:rPr>
      </w:pPr>
      <w:r>
        <w:rPr>
          <w:rFonts w:ascii="Calibri" w:hAnsi="Calibri" w:cs="Calibri"/>
        </w:rPr>
        <w:t xml:space="preserve">Tuptuk, N., Hazell, P., Watson, J. and Hailes, S. (2021). A Systematic Review of the State of Cyber-Security in Water Systems. </w:t>
      </w:r>
      <w:r>
        <w:rPr>
          <w:rFonts w:ascii="Calibri" w:hAnsi="Calibri" w:cs="Calibri"/>
          <w:i/>
          <w:iCs/>
        </w:rPr>
        <w:t>Water</w:t>
      </w:r>
      <w:r>
        <w:rPr>
          <w:rFonts w:ascii="Calibri" w:hAnsi="Calibri" w:cs="Calibri"/>
        </w:rPr>
        <w:t xml:space="preserve">, [online] 13(1), p.81. </w:t>
      </w:r>
      <w:proofErr w:type="spellStart"/>
      <w:proofErr w:type="gramStart"/>
      <w:r>
        <w:rPr>
          <w:rFonts w:ascii="Calibri" w:hAnsi="Calibri" w:cs="Calibri"/>
        </w:rPr>
        <w:t>doi:https</w:t>
      </w:r>
      <w:proofErr w:type="spellEnd"/>
      <w:r>
        <w:rPr>
          <w:rFonts w:ascii="Calibri" w:hAnsi="Calibri" w:cs="Calibri"/>
        </w:rPr>
        <w:t>://doi.org/10.3390/w13010081</w:t>
      </w:r>
      <w:proofErr w:type="gramEnd"/>
      <w:r>
        <w:rPr>
          <w:rFonts w:ascii="Calibri" w:hAnsi="Calibri" w:cs="Calibri"/>
        </w:rPr>
        <w:t>.</w:t>
      </w:r>
    </w:p>
    <w:p w14:paraId="5D214B47" w14:textId="77777777" w:rsidR="00C65F2A" w:rsidRDefault="00C65F2A" w:rsidP="00C65F2A">
      <w:pPr>
        <w:pStyle w:val="NormalWeb"/>
        <w:spacing w:before="0" w:beforeAutospacing="0" w:after="240" w:afterAutospacing="0" w:line="360" w:lineRule="auto"/>
        <w:rPr>
          <w:rFonts w:ascii="Calibri" w:hAnsi="Calibri" w:cs="Calibri"/>
        </w:rPr>
      </w:pPr>
      <w:r>
        <w:rPr>
          <w:rFonts w:ascii="Calibri" w:hAnsi="Calibri" w:cs="Calibri"/>
        </w:rPr>
        <w:t xml:space="preserve">Unistar (2026). </w:t>
      </w:r>
      <w:r>
        <w:rPr>
          <w:rFonts w:ascii="Calibri" w:hAnsi="Calibri" w:cs="Calibri"/>
          <w:i/>
          <w:iCs/>
        </w:rPr>
        <w:t xml:space="preserve">How do Sewage Treatment Plants </w:t>
      </w:r>
      <w:proofErr w:type="gramStart"/>
      <w:r>
        <w:rPr>
          <w:rFonts w:ascii="Calibri" w:hAnsi="Calibri" w:cs="Calibri"/>
          <w:i/>
          <w:iCs/>
        </w:rPr>
        <w:t>Work Flow</w:t>
      </w:r>
      <w:proofErr w:type="gramEnd"/>
      <w:r>
        <w:rPr>
          <w:rFonts w:ascii="Calibri" w:hAnsi="Calibri" w:cs="Calibri"/>
          <w:i/>
          <w:iCs/>
        </w:rPr>
        <w:t xml:space="preserve"> Diagram?</w:t>
      </w:r>
      <w:r>
        <w:rPr>
          <w:rFonts w:ascii="Calibri" w:hAnsi="Calibri" w:cs="Calibri"/>
        </w:rPr>
        <w:t xml:space="preserve"> [online] WRT/ ETP/ STP Plant Manufacturer from Delhi, India. Available at: https://unistaraquatech.com/uncategorized/how-do-sewage-treatment-plants-work-flow-diagram.html [Accessed 22 Apr. 2026].</w:t>
      </w:r>
    </w:p>
    <w:p w14:paraId="6151BC7B" w14:textId="77777777" w:rsidR="00C65F2A" w:rsidRDefault="00C65F2A" w:rsidP="00C65F2A">
      <w:pPr>
        <w:pStyle w:val="NormalWeb"/>
        <w:spacing w:before="0" w:beforeAutospacing="0" w:after="240" w:afterAutospacing="0" w:line="360" w:lineRule="auto"/>
        <w:rPr>
          <w:rFonts w:ascii="Calibri" w:hAnsi="Calibri" w:cs="Calibri"/>
        </w:rPr>
      </w:pPr>
      <w:r>
        <w:rPr>
          <w:rFonts w:ascii="Calibri" w:hAnsi="Calibri" w:cs="Calibri"/>
        </w:rPr>
        <w:t xml:space="preserve">Weerasinghe, M., Jayathilaka, K. and Vithanage, M. (2025). Sensors for detection and monitoring of contaminants in wastewater. </w:t>
      </w:r>
      <w:r>
        <w:rPr>
          <w:rFonts w:ascii="Calibri" w:hAnsi="Calibri" w:cs="Calibri"/>
          <w:i/>
          <w:iCs/>
        </w:rPr>
        <w:t>Current Opinion in Environmental Science &amp; Health</w:t>
      </w:r>
      <w:r>
        <w:rPr>
          <w:rFonts w:ascii="Calibri" w:hAnsi="Calibri" w:cs="Calibri"/>
        </w:rPr>
        <w:t xml:space="preserve">, 45, p.100609. </w:t>
      </w:r>
      <w:proofErr w:type="spellStart"/>
      <w:proofErr w:type="gramStart"/>
      <w:r>
        <w:rPr>
          <w:rFonts w:ascii="Calibri" w:hAnsi="Calibri" w:cs="Calibri"/>
        </w:rPr>
        <w:t>doi:https</w:t>
      </w:r>
      <w:proofErr w:type="spellEnd"/>
      <w:r>
        <w:rPr>
          <w:rFonts w:ascii="Calibri" w:hAnsi="Calibri" w:cs="Calibri"/>
        </w:rPr>
        <w:t>://doi.org/10.1016/j.coesh.2025.100609</w:t>
      </w:r>
      <w:proofErr w:type="gramEnd"/>
      <w:r>
        <w:rPr>
          <w:rFonts w:ascii="Calibri" w:hAnsi="Calibri" w:cs="Calibri"/>
        </w:rPr>
        <w:t>.</w:t>
      </w:r>
    </w:p>
    <w:p w14:paraId="3E637799" w14:textId="77777777" w:rsidR="00C65F2A" w:rsidRPr="00C65F2A" w:rsidRDefault="00C65F2A" w:rsidP="00C65F2A"/>
    <w:sectPr w:rsidR="00C65F2A" w:rsidRPr="00C65F2A" w:rsidSect="004F2CB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96853B" w14:textId="77777777" w:rsidR="0062268C" w:rsidRDefault="0062268C" w:rsidP="003D0544">
      <w:pPr>
        <w:spacing w:after="0" w:line="240" w:lineRule="auto"/>
      </w:pPr>
      <w:r>
        <w:separator/>
      </w:r>
    </w:p>
  </w:endnote>
  <w:endnote w:type="continuationSeparator" w:id="0">
    <w:p w14:paraId="3B648BB0" w14:textId="77777777" w:rsidR="0062268C" w:rsidRDefault="0062268C" w:rsidP="003D0544">
      <w:pPr>
        <w:spacing w:after="0" w:line="240" w:lineRule="auto"/>
      </w:pPr>
      <w:r>
        <w:continuationSeparator/>
      </w:r>
    </w:p>
  </w:endnote>
  <w:endnote w:type="continuationNotice" w:id="1">
    <w:p w14:paraId="5D39B2E9" w14:textId="77777777" w:rsidR="0062268C" w:rsidRDefault="0062268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ans Serif Collection">
    <w:panose1 w:val="020B0502040504020204"/>
    <w:charset w:val="00"/>
    <w:family w:val="swiss"/>
    <w:pitch w:val="variable"/>
    <w:sig w:usb0="E057A3FF" w:usb1="4200605F" w:usb2="291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5445418"/>
      <w:docPartObj>
        <w:docPartGallery w:val="Page Numbers (Bottom of Page)"/>
        <w:docPartUnique/>
      </w:docPartObj>
    </w:sdtPr>
    <w:sdtEndPr>
      <w:rPr>
        <w:noProof/>
      </w:rPr>
    </w:sdtEndPr>
    <w:sdtContent>
      <w:p w14:paraId="55205405" w14:textId="7AEDEDA9" w:rsidR="003D0544" w:rsidRDefault="003D0544">
        <w:pPr>
          <w:pStyle w:val="Footer"/>
          <w:jc w:val="right"/>
        </w:pPr>
        <w:r>
          <w:fldChar w:fldCharType="begin"/>
        </w:r>
        <w:r>
          <w:instrText xml:space="preserve"> PAGE   \* MERGEFORMAT </w:instrText>
        </w:r>
        <w:r>
          <w:fldChar w:fldCharType="separate"/>
        </w:r>
        <w:r>
          <w:rPr>
            <w:noProof/>
          </w:rPr>
          <w:t>2</w:t>
        </w:r>
        <w:r>
          <w:fldChar w:fldCharType="end"/>
        </w:r>
      </w:p>
    </w:sdtContent>
  </w:sdt>
  <w:p w14:paraId="7F55FA49" w14:textId="77777777" w:rsidR="003D0544" w:rsidRDefault="003D05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1DF7E1" w14:textId="77777777" w:rsidR="0062268C" w:rsidRDefault="0062268C" w:rsidP="003D0544">
      <w:pPr>
        <w:spacing w:after="0" w:line="240" w:lineRule="auto"/>
      </w:pPr>
      <w:r>
        <w:separator/>
      </w:r>
    </w:p>
  </w:footnote>
  <w:footnote w:type="continuationSeparator" w:id="0">
    <w:p w14:paraId="0F0D1B1D" w14:textId="77777777" w:rsidR="0062268C" w:rsidRDefault="0062268C" w:rsidP="003D0544">
      <w:pPr>
        <w:spacing w:after="0" w:line="240" w:lineRule="auto"/>
      </w:pPr>
      <w:r>
        <w:continuationSeparator/>
      </w:r>
    </w:p>
  </w:footnote>
  <w:footnote w:type="continuationNotice" w:id="1">
    <w:p w14:paraId="195FE05D" w14:textId="77777777" w:rsidR="0062268C" w:rsidRDefault="0062268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75D1B"/>
    <w:multiLevelType w:val="hybridMultilevel"/>
    <w:tmpl w:val="528A0764"/>
    <w:lvl w:ilvl="0" w:tplc="F9304C8A">
      <w:start w:val="1"/>
      <w:numFmt w:val="bullet"/>
      <w:lvlText w:val="•"/>
      <w:lvlJc w:val="left"/>
      <w:pPr>
        <w:tabs>
          <w:tab w:val="num" w:pos="720"/>
        </w:tabs>
        <w:ind w:left="720" w:hanging="360"/>
      </w:pPr>
      <w:rPr>
        <w:rFonts w:ascii="Times New Roman" w:hAnsi="Times New Roman" w:hint="default"/>
      </w:rPr>
    </w:lvl>
    <w:lvl w:ilvl="1" w:tplc="BFEA0EBE" w:tentative="1">
      <w:start w:val="1"/>
      <w:numFmt w:val="bullet"/>
      <w:lvlText w:val="•"/>
      <w:lvlJc w:val="left"/>
      <w:pPr>
        <w:tabs>
          <w:tab w:val="num" w:pos="1440"/>
        </w:tabs>
        <w:ind w:left="1440" w:hanging="360"/>
      </w:pPr>
      <w:rPr>
        <w:rFonts w:ascii="Times New Roman" w:hAnsi="Times New Roman" w:hint="default"/>
      </w:rPr>
    </w:lvl>
    <w:lvl w:ilvl="2" w:tplc="D9288F3A" w:tentative="1">
      <w:start w:val="1"/>
      <w:numFmt w:val="bullet"/>
      <w:lvlText w:val="•"/>
      <w:lvlJc w:val="left"/>
      <w:pPr>
        <w:tabs>
          <w:tab w:val="num" w:pos="2160"/>
        </w:tabs>
        <w:ind w:left="2160" w:hanging="360"/>
      </w:pPr>
      <w:rPr>
        <w:rFonts w:ascii="Times New Roman" w:hAnsi="Times New Roman" w:hint="default"/>
      </w:rPr>
    </w:lvl>
    <w:lvl w:ilvl="3" w:tplc="4600CDB2" w:tentative="1">
      <w:start w:val="1"/>
      <w:numFmt w:val="bullet"/>
      <w:lvlText w:val="•"/>
      <w:lvlJc w:val="left"/>
      <w:pPr>
        <w:tabs>
          <w:tab w:val="num" w:pos="2880"/>
        </w:tabs>
        <w:ind w:left="2880" w:hanging="360"/>
      </w:pPr>
      <w:rPr>
        <w:rFonts w:ascii="Times New Roman" w:hAnsi="Times New Roman" w:hint="default"/>
      </w:rPr>
    </w:lvl>
    <w:lvl w:ilvl="4" w:tplc="CE0C4912" w:tentative="1">
      <w:start w:val="1"/>
      <w:numFmt w:val="bullet"/>
      <w:lvlText w:val="•"/>
      <w:lvlJc w:val="left"/>
      <w:pPr>
        <w:tabs>
          <w:tab w:val="num" w:pos="3600"/>
        </w:tabs>
        <w:ind w:left="3600" w:hanging="360"/>
      </w:pPr>
      <w:rPr>
        <w:rFonts w:ascii="Times New Roman" w:hAnsi="Times New Roman" w:hint="default"/>
      </w:rPr>
    </w:lvl>
    <w:lvl w:ilvl="5" w:tplc="B810B29A" w:tentative="1">
      <w:start w:val="1"/>
      <w:numFmt w:val="bullet"/>
      <w:lvlText w:val="•"/>
      <w:lvlJc w:val="left"/>
      <w:pPr>
        <w:tabs>
          <w:tab w:val="num" w:pos="4320"/>
        </w:tabs>
        <w:ind w:left="4320" w:hanging="360"/>
      </w:pPr>
      <w:rPr>
        <w:rFonts w:ascii="Times New Roman" w:hAnsi="Times New Roman" w:hint="default"/>
      </w:rPr>
    </w:lvl>
    <w:lvl w:ilvl="6" w:tplc="36E2F33E" w:tentative="1">
      <w:start w:val="1"/>
      <w:numFmt w:val="bullet"/>
      <w:lvlText w:val="•"/>
      <w:lvlJc w:val="left"/>
      <w:pPr>
        <w:tabs>
          <w:tab w:val="num" w:pos="5040"/>
        </w:tabs>
        <w:ind w:left="5040" w:hanging="360"/>
      </w:pPr>
      <w:rPr>
        <w:rFonts w:ascii="Times New Roman" w:hAnsi="Times New Roman" w:hint="default"/>
      </w:rPr>
    </w:lvl>
    <w:lvl w:ilvl="7" w:tplc="3B72050A" w:tentative="1">
      <w:start w:val="1"/>
      <w:numFmt w:val="bullet"/>
      <w:lvlText w:val="•"/>
      <w:lvlJc w:val="left"/>
      <w:pPr>
        <w:tabs>
          <w:tab w:val="num" w:pos="5760"/>
        </w:tabs>
        <w:ind w:left="5760" w:hanging="360"/>
      </w:pPr>
      <w:rPr>
        <w:rFonts w:ascii="Times New Roman" w:hAnsi="Times New Roman" w:hint="default"/>
      </w:rPr>
    </w:lvl>
    <w:lvl w:ilvl="8" w:tplc="8B0A6E0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8316A2C"/>
    <w:multiLevelType w:val="hybridMultilevel"/>
    <w:tmpl w:val="EFE82D28"/>
    <w:lvl w:ilvl="0" w:tplc="DEC26660">
      <w:start w:val="1"/>
      <w:numFmt w:val="bullet"/>
      <w:lvlText w:val="•"/>
      <w:lvlJc w:val="left"/>
      <w:pPr>
        <w:tabs>
          <w:tab w:val="num" w:pos="720"/>
        </w:tabs>
        <w:ind w:left="720" w:hanging="360"/>
      </w:pPr>
      <w:rPr>
        <w:rFonts w:ascii="Times New Roman" w:hAnsi="Times New Roman" w:hint="default"/>
      </w:rPr>
    </w:lvl>
    <w:lvl w:ilvl="1" w:tplc="C828429A" w:tentative="1">
      <w:start w:val="1"/>
      <w:numFmt w:val="bullet"/>
      <w:lvlText w:val="•"/>
      <w:lvlJc w:val="left"/>
      <w:pPr>
        <w:tabs>
          <w:tab w:val="num" w:pos="1440"/>
        </w:tabs>
        <w:ind w:left="1440" w:hanging="360"/>
      </w:pPr>
      <w:rPr>
        <w:rFonts w:ascii="Times New Roman" w:hAnsi="Times New Roman" w:hint="default"/>
      </w:rPr>
    </w:lvl>
    <w:lvl w:ilvl="2" w:tplc="920E95F4" w:tentative="1">
      <w:start w:val="1"/>
      <w:numFmt w:val="bullet"/>
      <w:lvlText w:val="•"/>
      <w:lvlJc w:val="left"/>
      <w:pPr>
        <w:tabs>
          <w:tab w:val="num" w:pos="2160"/>
        </w:tabs>
        <w:ind w:left="2160" w:hanging="360"/>
      </w:pPr>
      <w:rPr>
        <w:rFonts w:ascii="Times New Roman" w:hAnsi="Times New Roman" w:hint="default"/>
      </w:rPr>
    </w:lvl>
    <w:lvl w:ilvl="3" w:tplc="2F4A8CFE" w:tentative="1">
      <w:start w:val="1"/>
      <w:numFmt w:val="bullet"/>
      <w:lvlText w:val="•"/>
      <w:lvlJc w:val="left"/>
      <w:pPr>
        <w:tabs>
          <w:tab w:val="num" w:pos="2880"/>
        </w:tabs>
        <w:ind w:left="2880" w:hanging="360"/>
      </w:pPr>
      <w:rPr>
        <w:rFonts w:ascii="Times New Roman" w:hAnsi="Times New Roman" w:hint="default"/>
      </w:rPr>
    </w:lvl>
    <w:lvl w:ilvl="4" w:tplc="907A0BF2" w:tentative="1">
      <w:start w:val="1"/>
      <w:numFmt w:val="bullet"/>
      <w:lvlText w:val="•"/>
      <w:lvlJc w:val="left"/>
      <w:pPr>
        <w:tabs>
          <w:tab w:val="num" w:pos="3600"/>
        </w:tabs>
        <w:ind w:left="3600" w:hanging="360"/>
      </w:pPr>
      <w:rPr>
        <w:rFonts w:ascii="Times New Roman" w:hAnsi="Times New Roman" w:hint="default"/>
      </w:rPr>
    </w:lvl>
    <w:lvl w:ilvl="5" w:tplc="C7C8ED0A" w:tentative="1">
      <w:start w:val="1"/>
      <w:numFmt w:val="bullet"/>
      <w:lvlText w:val="•"/>
      <w:lvlJc w:val="left"/>
      <w:pPr>
        <w:tabs>
          <w:tab w:val="num" w:pos="4320"/>
        </w:tabs>
        <w:ind w:left="4320" w:hanging="360"/>
      </w:pPr>
      <w:rPr>
        <w:rFonts w:ascii="Times New Roman" w:hAnsi="Times New Roman" w:hint="default"/>
      </w:rPr>
    </w:lvl>
    <w:lvl w:ilvl="6" w:tplc="44782342" w:tentative="1">
      <w:start w:val="1"/>
      <w:numFmt w:val="bullet"/>
      <w:lvlText w:val="•"/>
      <w:lvlJc w:val="left"/>
      <w:pPr>
        <w:tabs>
          <w:tab w:val="num" w:pos="5040"/>
        </w:tabs>
        <w:ind w:left="5040" w:hanging="360"/>
      </w:pPr>
      <w:rPr>
        <w:rFonts w:ascii="Times New Roman" w:hAnsi="Times New Roman" w:hint="default"/>
      </w:rPr>
    </w:lvl>
    <w:lvl w:ilvl="7" w:tplc="E2A0C6E2" w:tentative="1">
      <w:start w:val="1"/>
      <w:numFmt w:val="bullet"/>
      <w:lvlText w:val="•"/>
      <w:lvlJc w:val="left"/>
      <w:pPr>
        <w:tabs>
          <w:tab w:val="num" w:pos="5760"/>
        </w:tabs>
        <w:ind w:left="5760" w:hanging="360"/>
      </w:pPr>
      <w:rPr>
        <w:rFonts w:ascii="Times New Roman" w:hAnsi="Times New Roman" w:hint="default"/>
      </w:rPr>
    </w:lvl>
    <w:lvl w:ilvl="8" w:tplc="5672C208"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E7F2240"/>
    <w:multiLevelType w:val="hybridMultilevel"/>
    <w:tmpl w:val="69D2FD90"/>
    <w:lvl w:ilvl="0" w:tplc="2D88127E">
      <w:start w:val="1"/>
      <w:numFmt w:val="bullet"/>
      <w:lvlText w:val="•"/>
      <w:lvlJc w:val="left"/>
      <w:pPr>
        <w:tabs>
          <w:tab w:val="num" w:pos="720"/>
        </w:tabs>
        <w:ind w:left="720" w:hanging="360"/>
      </w:pPr>
      <w:rPr>
        <w:rFonts w:ascii="Times New Roman" w:hAnsi="Times New Roman" w:hint="default"/>
      </w:rPr>
    </w:lvl>
    <w:lvl w:ilvl="1" w:tplc="EA103062" w:tentative="1">
      <w:start w:val="1"/>
      <w:numFmt w:val="bullet"/>
      <w:lvlText w:val="•"/>
      <w:lvlJc w:val="left"/>
      <w:pPr>
        <w:tabs>
          <w:tab w:val="num" w:pos="1440"/>
        </w:tabs>
        <w:ind w:left="1440" w:hanging="360"/>
      </w:pPr>
      <w:rPr>
        <w:rFonts w:ascii="Times New Roman" w:hAnsi="Times New Roman" w:hint="default"/>
      </w:rPr>
    </w:lvl>
    <w:lvl w:ilvl="2" w:tplc="8EF26592" w:tentative="1">
      <w:start w:val="1"/>
      <w:numFmt w:val="bullet"/>
      <w:lvlText w:val="•"/>
      <w:lvlJc w:val="left"/>
      <w:pPr>
        <w:tabs>
          <w:tab w:val="num" w:pos="2160"/>
        </w:tabs>
        <w:ind w:left="2160" w:hanging="360"/>
      </w:pPr>
      <w:rPr>
        <w:rFonts w:ascii="Times New Roman" w:hAnsi="Times New Roman" w:hint="default"/>
      </w:rPr>
    </w:lvl>
    <w:lvl w:ilvl="3" w:tplc="F3E897F6" w:tentative="1">
      <w:start w:val="1"/>
      <w:numFmt w:val="bullet"/>
      <w:lvlText w:val="•"/>
      <w:lvlJc w:val="left"/>
      <w:pPr>
        <w:tabs>
          <w:tab w:val="num" w:pos="2880"/>
        </w:tabs>
        <w:ind w:left="2880" w:hanging="360"/>
      </w:pPr>
      <w:rPr>
        <w:rFonts w:ascii="Times New Roman" w:hAnsi="Times New Roman" w:hint="default"/>
      </w:rPr>
    </w:lvl>
    <w:lvl w:ilvl="4" w:tplc="1F86C002" w:tentative="1">
      <w:start w:val="1"/>
      <w:numFmt w:val="bullet"/>
      <w:lvlText w:val="•"/>
      <w:lvlJc w:val="left"/>
      <w:pPr>
        <w:tabs>
          <w:tab w:val="num" w:pos="3600"/>
        </w:tabs>
        <w:ind w:left="3600" w:hanging="360"/>
      </w:pPr>
      <w:rPr>
        <w:rFonts w:ascii="Times New Roman" w:hAnsi="Times New Roman" w:hint="default"/>
      </w:rPr>
    </w:lvl>
    <w:lvl w:ilvl="5" w:tplc="B2B416A8" w:tentative="1">
      <w:start w:val="1"/>
      <w:numFmt w:val="bullet"/>
      <w:lvlText w:val="•"/>
      <w:lvlJc w:val="left"/>
      <w:pPr>
        <w:tabs>
          <w:tab w:val="num" w:pos="4320"/>
        </w:tabs>
        <w:ind w:left="4320" w:hanging="360"/>
      </w:pPr>
      <w:rPr>
        <w:rFonts w:ascii="Times New Roman" w:hAnsi="Times New Roman" w:hint="default"/>
      </w:rPr>
    </w:lvl>
    <w:lvl w:ilvl="6" w:tplc="73145D8C" w:tentative="1">
      <w:start w:val="1"/>
      <w:numFmt w:val="bullet"/>
      <w:lvlText w:val="•"/>
      <w:lvlJc w:val="left"/>
      <w:pPr>
        <w:tabs>
          <w:tab w:val="num" w:pos="5040"/>
        </w:tabs>
        <w:ind w:left="5040" w:hanging="360"/>
      </w:pPr>
      <w:rPr>
        <w:rFonts w:ascii="Times New Roman" w:hAnsi="Times New Roman" w:hint="default"/>
      </w:rPr>
    </w:lvl>
    <w:lvl w:ilvl="7" w:tplc="3884B02E" w:tentative="1">
      <w:start w:val="1"/>
      <w:numFmt w:val="bullet"/>
      <w:lvlText w:val="•"/>
      <w:lvlJc w:val="left"/>
      <w:pPr>
        <w:tabs>
          <w:tab w:val="num" w:pos="5760"/>
        </w:tabs>
        <w:ind w:left="5760" w:hanging="360"/>
      </w:pPr>
      <w:rPr>
        <w:rFonts w:ascii="Times New Roman" w:hAnsi="Times New Roman" w:hint="default"/>
      </w:rPr>
    </w:lvl>
    <w:lvl w:ilvl="8" w:tplc="6DD8619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61E0EFA"/>
    <w:multiLevelType w:val="hybridMultilevel"/>
    <w:tmpl w:val="6AF80EC8"/>
    <w:lvl w:ilvl="0" w:tplc="4F96A5DE">
      <w:start w:val="1"/>
      <w:numFmt w:val="bullet"/>
      <w:lvlText w:val="•"/>
      <w:lvlJc w:val="left"/>
      <w:pPr>
        <w:tabs>
          <w:tab w:val="num" w:pos="720"/>
        </w:tabs>
        <w:ind w:left="720" w:hanging="360"/>
      </w:pPr>
      <w:rPr>
        <w:rFonts w:ascii="Times New Roman" w:hAnsi="Times New Roman" w:hint="default"/>
      </w:rPr>
    </w:lvl>
    <w:lvl w:ilvl="1" w:tplc="CCFA2D38" w:tentative="1">
      <w:start w:val="1"/>
      <w:numFmt w:val="bullet"/>
      <w:lvlText w:val="•"/>
      <w:lvlJc w:val="left"/>
      <w:pPr>
        <w:tabs>
          <w:tab w:val="num" w:pos="1440"/>
        </w:tabs>
        <w:ind w:left="1440" w:hanging="360"/>
      </w:pPr>
      <w:rPr>
        <w:rFonts w:ascii="Times New Roman" w:hAnsi="Times New Roman" w:hint="default"/>
      </w:rPr>
    </w:lvl>
    <w:lvl w:ilvl="2" w:tplc="177EAA6A" w:tentative="1">
      <w:start w:val="1"/>
      <w:numFmt w:val="bullet"/>
      <w:lvlText w:val="•"/>
      <w:lvlJc w:val="left"/>
      <w:pPr>
        <w:tabs>
          <w:tab w:val="num" w:pos="2160"/>
        </w:tabs>
        <w:ind w:left="2160" w:hanging="360"/>
      </w:pPr>
      <w:rPr>
        <w:rFonts w:ascii="Times New Roman" w:hAnsi="Times New Roman" w:hint="default"/>
      </w:rPr>
    </w:lvl>
    <w:lvl w:ilvl="3" w:tplc="4D60D958" w:tentative="1">
      <w:start w:val="1"/>
      <w:numFmt w:val="bullet"/>
      <w:lvlText w:val="•"/>
      <w:lvlJc w:val="left"/>
      <w:pPr>
        <w:tabs>
          <w:tab w:val="num" w:pos="2880"/>
        </w:tabs>
        <w:ind w:left="2880" w:hanging="360"/>
      </w:pPr>
      <w:rPr>
        <w:rFonts w:ascii="Times New Roman" w:hAnsi="Times New Roman" w:hint="default"/>
      </w:rPr>
    </w:lvl>
    <w:lvl w:ilvl="4" w:tplc="C22CB024" w:tentative="1">
      <w:start w:val="1"/>
      <w:numFmt w:val="bullet"/>
      <w:lvlText w:val="•"/>
      <w:lvlJc w:val="left"/>
      <w:pPr>
        <w:tabs>
          <w:tab w:val="num" w:pos="3600"/>
        </w:tabs>
        <w:ind w:left="3600" w:hanging="360"/>
      </w:pPr>
      <w:rPr>
        <w:rFonts w:ascii="Times New Roman" w:hAnsi="Times New Roman" w:hint="default"/>
      </w:rPr>
    </w:lvl>
    <w:lvl w:ilvl="5" w:tplc="D8A86828" w:tentative="1">
      <w:start w:val="1"/>
      <w:numFmt w:val="bullet"/>
      <w:lvlText w:val="•"/>
      <w:lvlJc w:val="left"/>
      <w:pPr>
        <w:tabs>
          <w:tab w:val="num" w:pos="4320"/>
        </w:tabs>
        <w:ind w:left="4320" w:hanging="360"/>
      </w:pPr>
      <w:rPr>
        <w:rFonts w:ascii="Times New Roman" w:hAnsi="Times New Roman" w:hint="default"/>
      </w:rPr>
    </w:lvl>
    <w:lvl w:ilvl="6" w:tplc="3F5E4F80" w:tentative="1">
      <w:start w:val="1"/>
      <w:numFmt w:val="bullet"/>
      <w:lvlText w:val="•"/>
      <w:lvlJc w:val="left"/>
      <w:pPr>
        <w:tabs>
          <w:tab w:val="num" w:pos="5040"/>
        </w:tabs>
        <w:ind w:left="5040" w:hanging="360"/>
      </w:pPr>
      <w:rPr>
        <w:rFonts w:ascii="Times New Roman" w:hAnsi="Times New Roman" w:hint="default"/>
      </w:rPr>
    </w:lvl>
    <w:lvl w:ilvl="7" w:tplc="728850CE" w:tentative="1">
      <w:start w:val="1"/>
      <w:numFmt w:val="bullet"/>
      <w:lvlText w:val="•"/>
      <w:lvlJc w:val="left"/>
      <w:pPr>
        <w:tabs>
          <w:tab w:val="num" w:pos="5760"/>
        </w:tabs>
        <w:ind w:left="5760" w:hanging="360"/>
      </w:pPr>
      <w:rPr>
        <w:rFonts w:ascii="Times New Roman" w:hAnsi="Times New Roman" w:hint="default"/>
      </w:rPr>
    </w:lvl>
    <w:lvl w:ilvl="8" w:tplc="48F44138"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9113BFB"/>
    <w:multiLevelType w:val="hybridMultilevel"/>
    <w:tmpl w:val="8144A7B6"/>
    <w:lvl w:ilvl="0" w:tplc="82CC6D94">
      <w:start w:val="1"/>
      <w:numFmt w:val="bullet"/>
      <w:lvlText w:val="•"/>
      <w:lvlJc w:val="left"/>
      <w:pPr>
        <w:tabs>
          <w:tab w:val="num" w:pos="720"/>
        </w:tabs>
        <w:ind w:left="720" w:hanging="360"/>
      </w:pPr>
      <w:rPr>
        <w:rFonts w:ascii="Times New Roman" w:hAnsi="Times New Roman" w:hint="default"/>
      </w:rPr>
    </w:lvl>
    <w:lvl w:ilvl="1" w:tplc="4FC0FD12" w:tentative="1">
      <w:start w:val="1"/>
      <w:numFmt w:val="bullet"/>
      <w:lvlText w:val="•"/>
      <w:lvlJc w:val="left"/>
      <w:pPr>
        <w:tabs>
          <w:tab w:val="num" w:pos="1440"/>
        </w:tabs>
        <w:ind w:left="1440" w:hanging="360"/>
      </w:pPr>
      <w:rPr>
        <w:rFonts w:ascii="Times New Roman" w:hAnsi="Times New Roman" w:hint="default"/>
      </w:rPr>
    </w:lvl>
    <w:lvl w:ilvl="2" w:tplc="462A252C" w:tentative="1">
      <w:start w:val="1"/>
      <w:numFmt w:val="bullet"/>
      <w:lvlText w:val="•"/>
      <w:lvlJc w:val="left"/>
      <w:pPr>
        <w:tabs>
          <w:tab w:val="num" w:pos="2160"/>
        </w:tabs>
        <w:ind w:left="2160" w:hanging="360"/>
      </w:pPr>
      <w:rPr>
        <w:rFonts w:ascii="Times New Roman" w:hAnsi="Times New Roman" w:hint="default"/>
      </w:rPr>
    </w:lvl>
    <w:lvl w:ilvl="3" w:tplc="73700194" w:tentative="1">
      <w:start w:val="1"/>
      <w:numFmt w:val="bullet"/>
      <w:lvlText w:val="•"/>
      <w:lvlJc w:val="left"/>
      <w:pPr>
        <w:tabs>
          <w:tab w:val="num" w:pos="2880"/>
        </w:tabs>
        <w:ind w:left="2880" w:hanging="360"/>
      </w:pPr>
      <w:rPr>
        <w:rFonts w:ascii="Times New Roman" w:hAnsi="Times New Roman" w:hint="default"/>
      </w:rPr>
    </w:lvl>
    <w:lvl w:ilvl="4" w:tplc="0D723264" w:tentative="1">
      <w:start w:val="1"/>
      <w:numFmt w:val="bullet"/>
      <w:lvlText w:val="•"/>
      <w:lvlJc w:val="left"/>
      <w:pPr>
        <w:tabs>
          <w:tab w:val="num" w:pos="3600"/>
        </w:tabs>
        <w:ind w:left="3600" w:hanging="360"/>
      </w:pPr>
      <w:rPr>
        <w:rFonts w:ascii="Times New Roman" w:hAnsi="Times New Roman" w:hint="default"/>
      </w:rPr>
    </w:lvl>
    <w:lvl w:ilvl="5" w:tplc="95F2D9E0" w:tentative="1">
      <w:start w:val="1"/>
      <w:numFmt w:val="bullet"/>
      <w:lvlText w:val="•"/>
      <w:lvlJc w:val="left"/>
      <w:pPr>
        <w:tabs>
          <w:tab w:val="num" w:pos="4320"/>
        </w:tabs>
        <w:ind w:left="4320" w:hanging="360"/>
      </w:pPr>
      <w:rPr>
        <w:rFonts w:ascii="Times New Roman" w:hAnsi="Times New Roman" w:hint="default"/>
      </w:rPr>
    </w:lvl>
    <w:lvl w:ilvl="6" w:tplc="DE5AAC0C" w:tentative="1">
      <w:start w:val="1"/>
      <w:numFmt w:val="bullet"/>
      <w:lvlText w:val="•"/>
      <w:lvlJc w:val="left"/>
      <w:pPr>
        <w:tabs>
          <w:tab w:val="num" w:pos="5040"/>
        </w:tabs>
        <w:ind w:left="5040" w:hanging="360"/>
      </w:pPr>
      <w:rPr>
        <w:rFonts w:ascii="Times New Roman" w:hAnsi="Times New Roman" w:hint="default"/>
      </w:rPr>
    </w:lvl>
    <w:lvl w:ilvl="7" w:tplc="E020BE8C" w:tentative="1">
      <w:start w:val="1"/>
      <w:numFmt w:val="bullet"/>
      <w:lvlText w:val="•"/>
      <w:lvlJc w:val="left"/>
      <w:pPr>
        <w:tabs>
          <w:tab w:val="num" w:pos="5760"/>
        </w:tabs>
        <w:ind w:left="5760" w:hanging="360"/>
      </w:pPr>
      <w:rPr>
        <w:rFonts w:ascii="Times New Roman" w:hAnsi="Times New Roman" w:hint="default"/>
      </w:rPr>
    </w:lvl>
    <w:lvl w:ilvl="8" w:tplc="9F1685F8"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6D70930"/>
    <w:multiLevelType w:val="hybridMultilevel"/>
    <w:tmpl w:val="6E960D4C"/>
    <w:lvl w:ilvl="0" w:tplc="78AAAD78">
      <w:start w:val="1"/>
      <w:numFmt w:val="bullet"/>
      <w:lvlText w:val="•"/>
      <w:lvlJc w:val="left"/>
      <w:pPr>
        <w:tabs>
          <w:tab w:val="num" w:pos="720"/>
        </w:tabs>
        <w:ind w:left="720" w:hanging="360"/>
      </w:pPr>
      <w:rPr>
        <w:rFonts w:ascii="Times New Roman" w:hAnsi="Times New Roman" w:hint="default"/>
      </w:rPr>
    </w:lvl>
    <w:lvl w:ilvl="1" w:tplc="82E4DD32" w:tentative="1">
      <w:start w:val="1"/>
      <w:numFmt w:val="bullet"/>
      <w:lvlText w:val="•"/>
      <w:lvlJc w:val="left"/>
      <w:pPr>
        <w:tabs>
          <w:tab w:val="num" w:pos="1440"/>
        </w:tabs>
        <w:ind w:left="1440" w:hanging="360"/>
      </w:pPr>
      <w:rPr>
        <w:rFonts w:ascii="Times New Roman" w:hAnsi="Times New Roman" w:hint="default"/>
      </w:rPr>
    </w:lvl>
    <w:lvl w:ilvl="2" w:tplc="74E03A7C" w:tentative="1">
      <w:start w:val="1"/>
      <w:numFmt w:val="bullet"/>
      <w:lvlText w:val="•"/>
      <w:lvlJc w:val="left"/>
      <w:pPr>
        <w:tabs>
          <w:tab w:val="num" w:pos="2160"/>
        </w:tabs>
        <w:ind w:left="2160" w:hanging="360"/>
      </w:pPr>
      <w:rPr>
        <w:rFonts w:ascii="Times New Roman" w:hAnsi="Times New Roman" w:hint="default"/>
      </w:rPr>
    </w:lvl>
    <w:lvl w:ilvl="3" w:tplc="016CD9D2" w:tentative="1">
      <w:start w:val="1"/>
      <w:numFmt w:val="bullet"/>
      <w:lvlText w:val="•"/>
      <w:lvlJc w:val="left"/>
      <w:pPr>
        <w:tabs>
          <w:tab w:val="num" w:pos="2880"/>
        </w:tabs>
        <w:ind w:left="2880" w:hanging="360"/>
      </w:pPr>
      <w:rPr>
        <w:rFonts w:ascii="Times New Roman" w:hAnsi="Times New Roman" w:hint="default"/>
      </w:rPr>
    </w:lvl>
    <w:lvl w:ilvl="4" w:tplc="EFCE3AF2" w:tentative="1">
      <w:start w:val="1"/>
      <w:numFmt w:val="bullet"/>
      <w:lvlText w:val="•"/>
      <w:lvlJc w:val="left"/>
      <w:pPr>
        <w:tabs>
          <w:tab w:val="num" w:pos="3600"/>
        </w:tabs>
        <w:ind w:left="3600" w:hanging="360"/>
      </w:pPr>
      <w:rPr>
        <w:rFonts w:ascii="Times New Roman" w:hAnsi="Times New Roman" w:hint="default"/>
      </w:rPr>
    </w:lvl>
    <w:lvl w:ilvl="5" w:tplc="DAEC09F2" w:tentative="1">
      <w:start w:val="1"/>
      <w:numFmt w:val="bullet"/>
      <w:lvlText w:val="•"/>
      <w:lvlJc w:val="left"/>
      <w:pPr>
        <w:tabs>
          <w:tab w:val="num" w:pos="4320"/>
        </w:tabs>
        <w:ind w:left="4320" w:hanging="360"/>
      </w:pPr>
      <w:rPr>
        <w:rFonts w:ascii="Times New Roman" w:hAnsi="Times New Roman" w:hint="default"/>
      </w:rPr>
    </w:lvl>
    <w:lvl w:ilvl="6" w:tplc="FAB0FB32" w:tentative="1">
      <w:start w:val="1"/>
      <w:numFmt w:val="bullet"/>
      <w:lvlText w:val="•"/>
      <w:lvlJc w:val="left"/>
      <w:pPr>
        <w:tabs>
          <w:tab w:val="num" w:pos="5040"/>
        </w:tabs>
        <w:ind w:left="5040" w:hanging="360"/>
      </w:pPr>
      <w:rPr>
        <w:rFonts w:ascii="Times New Roman" w:hAnsi="Times New Roman" w:hint="default"/>
      </w:rPr>
    </w:lvl>
    <w:lvl w:ilvl="7" w:tplc="3B823F72" w:tentative="1">
      <w:start w:val="1"/>
      <w:numFmt w:val="bullet"/>
      <w:lvlText w:val="•"/>
      <w:lvlJc w:val="left"/>
      <w:pPr>
        <w:tabs>
          <w:tab w:val="num" w:pos="5760"/>
        </w:tabs>
        <w:ind w:left="5760" w:hanging="360"/>
      </w:pPr>
      <w:rPr>
        <w:rFonts w:ascii="Times New Roman" w:hAnsi="Times New Roman" w:hint="default"/>
      </w:rPr>
    </w:lvl>
    <w:lvl w:ilvl="8" w:tplc="453A1BA8"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C6D59F0"/>
    <w:multiLevelType w:val="multilevel"/>
    <w:tmpl w:val="0912434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ED17385"/>
    <w:multiLevelType w:val="hybridMultilevel"/>
    <w:tmpl w:val="02FCCD42"/>
    <w:lvl w:ilvl="0" w:tplc="D9A42214">
      <w:start w:val="1"/>
      <w:numFmt w:val="bullet"/>
      <w:lvlText w:val="•"/>
      <w:lvlJc w:val="left"/>
      <w:pPr>
        <w:tabs>
          <w:tab w:val="num" w:pos="720"/>
        </w:tabs>
        <w:ind w:left="720" w:hanging="360"/>
      </w:pPr>
      <w:rPr>
        <w:rFonts w:ascii="Times New Roman" w:hAnsi="Times New Roman" w:hint="default"/>
      </w:rPr>
    </w:lvl>
    <w:lvl w:ilvl="1" w:tplc="C03C4A1E" w:tentative="1">
      <w:start w:val="1"/>
      <w:numFmt w:val="bullet"/>
      <w:lvlText w:val="•"/>
      <w:lvlJc w:val="left"/>
      <w:pPr>
        <w:tabs>
          <w:tab w:val="num" w:pos="1440"/>
        </w:tabs>
        <w:ind w:left="1440" w:hanging="360"/>
      </w:pPr>
      <w:rPr>
        <w:rFonts w:ascii="Times New Roman" w:hAnsi="Times New Roman" w:hint="default"/>
      </w:rPr>
    </w:lvl>
    <w:lvl w:ilvl="2" w:tplc="C2EC673E" w:tentative="1">
      <w:start w:val="1"/>
      <w:numFmt w:val="bullet"/>
      <w:lvlText w:val="•"/>
      <w:lvlJc w:val="left"/>
      <w:pPr>
        <w:tabs>
          <w:tab w:val="num" w:pos="2160"/>
        </w:tabs>
        <w:ind w:left="2160" w:hanging="360"/>
      </w:pPr>
      <w:rPr>
        <w:rFonts w:ascii="Times New Roman" w:hAnsi="Times New Roman" w:hint="default"/>
      </w:rPr>
    </w:lvl>
    <w:lvl w:ilvl="3" w:tplc="297494C2" w:tentative="1">
      <w:start w:val="1"/>
      <w:numFmt w:val="bullet"/>
      <w:lvlText w:val="•"/>
      <w:lvlJc w:val="left"/>
      <w:pPr>
        <w:tabs>
          <w:tab w:val="num" w:pos="2880"/>
        </w:tabs>
        <w:ind w:left="2880" w:hanging="360"/>
      </w:pPr>
      <w:rPr>
        <w:rFonts w:ascii="Times New Roman" w:hAnsi="Times New Roman" w:hint="default"/>
      </w:rPr>
    </w:lvl>
    <w:lvl w:ilvl="4" w:tplc="5DA85F60" w:tentative="1">
      <w:start w:val="1"/>
      <w:numFmt w:val="bullet"/>
      <w:lvlText w:val="•"/>
      <w:lvlJc w:val="left"/>
      <w:pPr>
        <w:tabs>
          <w:tab w:val="num" w:pos="3600"/>
        </w:tabs>
        <w:ind w:left="3600" w:hanging="360"/>
      </w:pPr>
      <w:rPr>
        <w:rFonts w:ascii="Times New Roman" w:hAnsi="Times New Roman" w:hint="default"/>
      </w:rPr>
    </w:lvl>
    <w:lvl w:ilvl="5" w:tplc="820EF3AE" w:tentative="1">
      <w:start w:val="1"/>
      <w:numFmt w:val="bullet"/>
      <w:lvlText w:val="•"/>
      <w:lvlJc w:val="left"/>
      <w:pPr>
        <w:tabs>
          <w:tab w:val="num" w:pos="4320"/>
        </w:tabs>
        <w:ind w:left="4320" w:hanging="360"/>
      </w:pPr>
      <w:rPr>
        <w:rFonts w:ascii="Times New Roman" w:hAnsi="Times New Roman" w:hint="default"/>
      </w:rPr>
    </w:lvl>
    <w:lvl w:ilvl="6" w:tplc="F8D253E8" w:tentative="1">
      <w:start w:val="1"/>
      <w:numFmt w:val="bullet"/>
      <w:lvlText w:val="•"/>
      <w:lvlJc w:val="left"/>
      <w:pPr>
        <w:tabs>
          <w:tab w:val="num" w:pos="5040"/>
        </w:tabs>
        <w:ind w:left="5040" w:hanging="360"/>
      </w:pPr>
      <w:rPr>
        <w:rFonts w:ascii="Times New Roman" w:hAnsi="Times New Roman" w:hint="default"/>
      </w:rPr>
    </w:lvl>
    <w:lvl w:ilvl="7" w:tplc="4AD43D22" w:tentative="1">
      <w:start w:val="1"/>
      <w:numFmt w:val="bullet"/>
      <w:lvlText w:val="•"/>
      <w:lvlJc w:val="left"/>
      <w:pPr>
        <w:tabs>
          <w:tab w:val="num" w:pos="5760"/>
        </w:tabs>
        <w:ind w:left="5760" w:hanging="360"/>
      </w:pPr>
      <w:rPr>
        <w:rFonts w:ascii="Times New Roman" w:hAnsi="Times New Roman" w:hint="default"/>
      </w:rPr>
    </w:lvl>
    <w:lvl w:ilvl="8" w:tplc="B4A6D0FE"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527B74E0"/>
    <w:multiLevelType w:val="hybridMultilevel"/>
    <w:tmpl w:val="170C79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4B3C98"/>
    <w:multiLevelType w:val="hybridMultilevel"/>
    <w:tmpl w:val="BDE8EBB2"/>
    <w:lvl w:ilvl="0" w:tplc="3774B8D8">
      <w:start w:val="1"/>
      <w:numFmt w:val="decimal"/>
      <w:lvlText w:val="%1."/>
      <w:lvlJc w:val="left"/>
      <w:pPr>
        <w:ind w:left="828" w:hanging="360"/>
      </w:pPr>
      <w:rPr>
        <w:rFonts w:hint="default"/>
      </w:rPr>
    </w:lvl>
    <w:lvl w:ilvl="1" w:tplc="08090019" w:tentative="1">
      <w:start w:val="1"/>
      <w:numFmt w:val="lowerLetter"/>
      <w:lvlText w:val="%2."/>
      <w:lvlJc w:val="left"/>
      <w:pPr>
        <w:ind w:left="1548" w:hanging="360"/>
      </w:pPr>
    </w:lvl>
    <w:lvl w:ilvl="2" w:tplc="0809001B" w:tentative="1">
      <w:start w:val="1"/>
      <w:numFmt w:val="lowerRoman"/>
      <w:lvlText w:val="%3."/>
      <w:lvlJc w:val="right"/>
      <w:pPr>
        <w:ind w:left="2268" w:hanging="180"/>
      </w:pPr>
    </w:lvl>
    <w:lvl w:ilvl="3" w:tplc="0809000F" w:tentative="1">
      <w:start w:val="1"/>
      <w:numFmt w:val="decimal"/>
      <w:lvlText w:val="%4."/>
      <w:lvlJc w:val="left"/>
      <w:pPr>
        <w:ind w:left="2988" w:hanging="360"/>
      </w:pPr>
    </w:lvl>
    <w:lvl w:ilvl="4" w:tplc="08090019" w:tentative="1">
      <w:start w:val="1"/>
      <w:numFmt w:val="lowerLetter"/>
      <w:lvlText w:val="%5."/>
      <w:lvlJc w:val="left"/>
      <w:pPr>
        <w:ind w:left="3708" w:hanging="360"/>
      </w:pPr>
    </w:lvl>
    <w:lvl w:ilvl="5" w:tplc="0809001B" w:tentative="1">
      <w:start w:val="1"/>
      <w:numFmt w:val="lowerRoman"/>
      <w:lvlText w:val="%6."/>
      <w:lvlJc w:val="right"/>
      <w:pPr>
        <w:ind w:left="4428" w:hanging="180"/>
      </w:pPr>
    </w:lvl>
    <w:lvl w:ilvl="6" w:tplc="0809000F" w:tentative="1">
      <w:start w:val="1"/>
      <w:numFmt w:val="decimal"/>
      <w:lvlText w:val="%7."/>
      <w:lvlJc w:val="left"/>
      <w:pPr>
        <w:ind w:left="5148" w:hanging="360"/>
      </w:pPr>
    </w:lvl>
    <w:lvl w:ilvl="7" w:tplc="08090019" w:tentative="1">
      <w:start w:val="1"/>
      <w:numFmt w:val="lowerLetter"/>
      <w:lvlText w:val="%8."/>
      <w:lvlJc w:val="left"/>
      <w:pPr>
        <w:ind w:left="5868" w:hanging="360"/>
      </w:pPr>
    </w:lvl>
    <w:lvl w:ilvl="8" w:tplc="0809001B" w:tentative="1">
      <w:start w:val="1"/>
      <w:numFmt w:val="lowerRoman"/>
      <w:lvlText w:val="%9."/>
      <w:lvlJc w:val="right"/>
      <w:pPr>
        <w:ind w:left="6588" w:hanging="180"/>
      </w:pPr>
    </w:lvl>
  </w:abstractNum>
  <w:abstractNum w:abstractNumId="10" w15:restartNumberingAfterBreak="0">
    <w:nsid w:val="549F217C"/>
    <w:multiLevelType w:val="hybridMultilevel"/>
    <w:tmpl w:val="77AEC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463AFD"/>
    <w:multiLevelType w:val="hybridMultilevel"/>
    <w:tmpl w:val="8BFE35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D60EAB"/>
    <w:multiLevelType w:val="hybridMultilevel"/>
    <w:tmpl w:val="CDC0E732"/>
    <w:lvl w:ilvl="0" w:tplc="01E4F5AE">
      <w:start w:val="1"/>
      <w:numFmt w:val="bullet"/>
      <w:lvlText w:val="•"/>
      <w:lvlJc w:val="left"/>
      <w:pPr>
        <w:tabs>
          <w:tab w:val="num" w:pos="720"/>
        </w:tabs>
        <w:ind w:left="720" w:hanging="360"/>
      </w:pPr>
      <w:rPr>
        <w:rFonts w:ascii="Times New Roman" w:hAnsi="Times New Roman" w:hint="default"/>
      </w:rPr>
    </w:lvl>
    <w:lvl w:ilvl="1" w:tplc="98846800" w:tentative="1">
      <w:start w:val="1"/>
      <w:numFmt w:val="bullet"/>
      <w:lvlText w:val="•"/>
      <w:lvlJc w:val="left"/>
      <w:pPr>
        <w:tabs>
          <w:tab w:val="num" w:pos="1440"/>
        </w:tabs>
        <w:ind w:left="1440" w:hanging="360"/>
      </w:pPr>
      <w:rPr>
        <w:rFonts w:ascii="Times New Roman" w:hAnsi="Times New Roman" w:hint="default"/>
      </w:rPr>
    </w:lvl>
    <w:lvl w:ilvl="2" w:tplc="2056E3E4" w:tentative="1">
      <w:start w:val="1"/>
      <w:numFmt w:val="bullet"/>
      <w:lvlText w:val="•"/>
      <w:lvlJc w:val="left"/>
      <w:pPr>
        <w:tabs>
          <w:tab w:val="num" w:pos="2160"/>
        </w:tabs>
        <w:ind w:left="2160" w:hanging="360"/>
      </w:pPr>
      <w:rPr>
        <w:rFonts w:ascii="Times New Roman" w:hAnsi="Times New Roman" w:hint="default"/>
      </w:rPr>
    </w:lvl>
    <w:lvl w:ilvl="3" w:tplc="2248A0D0" w:tentative="1">
      <w:start w:val="1"/>
      <w:numFmt w:val="bullet"/>
      <w:lvlText w:val="•"/>
      <w:lvlJc w:val="left"/>
      <w:pPr>
        <w:tabs>
          <w:tab w:val="num" w:pos="2880"/>
        </w:tabs>
        <w:ind w:left="2880" w:hanging="360"/>
      </w:pPr>
      <w:rPr>
        <w:rFonts w:ascii="Times New Roman" w:hAnsi="Times New Roman" w:hint="default"/>
      </w:rPr>
    </w:lvl>
    <w:lvl w:ilvl="4" w:tplc="D64A90E2" w:tentative="1">
      <w:start w:val="1"/>
      <w:numFmt w:val="bullet"/>
      <w:lvlText w:val="•"/>
      <w:lvlJc w:val="left"/>
      <w:pPr>
        <w:tabs>
          <w:tab w:val="num" w:pos="3600"/>
        </w:tabs>
        <w:ind w:left="3600" w:hanging="360"/>
      </w:pPr>
      <w:rPr>
        <w:rFonts w:ascii="Times New Roman" w:hAnsi="Times New Roman" w:hint="default"/>
      </w:rPr>
    </w:lvl>
    <w:lvl w:ilvl="5" w:tplc="9D50754A" w:tentative="1">
      <w:start w:val="1"/>
      <w:numFmt w:val="bullet"/>
      <w:lvlText w:val="•"/>
      <w:lvlJc w:val="left"/>
      <w:pPr>
        <w:tabs>
          <w:tab w:val="num" w:pos="4320"/>
        </w:tabs>
        <w:ind w:left="4320" w:hanging="360"/>
      </w:pPr>
      <w:rPr>
        <w:rFonts w:ascii="Times New Roman" w:hAnsi="Times New Roman" w:hint="default"/>
      </w:rPr>
    </w:lvl>
    <w:lvl w:ilvl="6" w:tplc="1EB0B152" w:tentative="1">
      <w:start w:val="1"/>
      <w:numFmt w:val="bullet"/>
      <w:lvlText w:val="•"/>
      <w:lvlJc w:val="left"/>
      <w:pPr>
        <w:tabs>
          <w:tab w:val="num" w:pos="5040"/>
        </w:tabs>
        <w:ind w:left="5040" w:hanging="360"/>
      </w:pPr>
      <w:rPr>
        <w:rFonts w:ascii="Times New Roman" w:hAnsi="Times New Roman" w:hint="default"/>
      </w:rPr>
    </w:lvl>
    <w:lvl w:ilvl="7" w:tplc="36F4B65A" w:tentative="1">
      <w:start w:val="1"/>
      <w:numFmt w:val="bullet"/>
      <w:lvlText w:val="•"/>
      <w:lvlJc w:val="left"/>
      <w:pPr>
        <w:tabs>
          <w:tab w:val="num" w:pos="5760"/>
        </w:tabs>
        <w:ind w:left="5760" w:hanging="360"/>
      </w:pPr>
      <w:rPr>
        <w:rFonts w:ascii="Times New Roman" w:hAnsi="Times New Roman" w:hint="default"/>
      </w:rPr>
    </w:lvl>
    <w:lvl w:ilvl="8" w:tplc="16F61DEE"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62CE50A9"/>
    <w:multiLevelType w:val="hybridMultilevel"/>
    <w:tmpl w:val="022C9690"/>
    <w:lvl w:ilvl="0" w:tplc="81D2ED8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0162F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3837"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5" w15:restartNumberingAfterBreak="0">
    <w:nsid w:val="67B97713"/>
    <w:multiLevelType w:val="hybridMultilevel"/>
    <w:tmpl w:val="E64EEB24"/>
    <w:lvl w:ilvl="0" w:tplc="5394A41E">
      <w:start w:val="1"/>
      <w:numFmt w:val="bullet"/>
      <w:lvlText w:val="•"/>
      <w:lvlJc w:val="left"/>
      <w:pPr>
        <w:tabs>
          <w:tab w:val="num" w:pos="720"/>
        </w:tabs>
        <w:ind w:left="720" w:hanging="360"/>
      </w:pPr>
      <w:rPr>
        <w:rFonts w:ascii="Times New Roman" w:hAnsi="Times New Roman" w:hint="default"/>
      </w:rPr>
    </w:lvl>
    <w:lvl w:ilvl="1" w:tplc="BA969A1A" w:tentative="1">
      <w:start w:val="1"/>
      <w:numFmt w:val="bullet"/>
      <w:lvlText w:val="•"/>
      <w:lvlJc w:val="left"/>
      <w:pPr>
        <w:tabs>
          <w:tab w:val="num" w:pos="1440"/>
        </w:tabs>
        <w:ind w:left="1440" w:hanging="360"/>
      </w:pPr>
      <w:rPr>
        <w:rFonts w:ascii="Times New Roman" w:hAnsi="Times New Roman" w:hint="default"/>
      </w:rPr>
    </w:lvl>
    <w:lvl w:ilvl="2" w:tplc="82686E40" w:tentative="1">
      <w:start w:val="1"/>
      <w:numFmt w:val="bullet"/>
      <w:lvlText w:val="•"/>
      <w:lvlJc w:val="left"/>
      <w:pPr>
        <w:tabs>
          <w:tab w:val="num" w:pos="2160"/>
        </w:tabs>
        <w:ind w:left="2160" w:hanging="360"/>
      </w:pPr>
      <w:rPr>
        <w:rFonts w:ascii="Times New Roman" w:hAnsi="Times New Roman" w:hint="default"/>
      </w:rPr>
    </w:lvl>
    <w:lvl w:ilvl="3" w:tplc="F9340260" w:tentative="1">
      <w:start w:val="1"/>
      <w:numFmt w:val="bullet"/>
      <w:lvlText w:val="•"/>
      <w:lvlJc w:val="left"/>
      <w:pPr>
        <w:tabs>
          <w:tab w:val="num" w:pos="2880"/>
        </w:tabs>
        <w:ind w:left="2880" w:hanging="360"/>
      </w:pPr>
      <w:rPr>
        <w:rFonts w:ascii="Times New Roman" w:hAnsi="Times New Roman" w:hint="default"/>
      </w:rPr>
    </w:lvl>
    <w:lvl w:ilvl="4" w:tplc="8FE6CD5C" w:tentative="1">
      <w:start w:val="1"/>
      <w:numFmt w:val="bullet"/>
      <w:lvlText w:val="•"/>
      <w:lvlJc w:val="left"/>
      <w:pPr>
        <w:tabs>
          <w:tab w:val="num" w:pos="3600"/>
        </w:tabs>
        <w:ind w:left="3600" w:hanging="360"/>
      </w:pPr>
      <w:rPr>
        <w:rFonts w:ascii="Times New Roman" w:hAnsi="Times New Roman" w:hint="default"/>
      </w:rPr>
    </w:lvl>
    <w:lvl w:ilvl="5" w:tplc="EF1825C6" w:tentative="1">
      <w:start w:val="1"/>
      <w:numFmt w:val="bullet"/>
      <w:lvlText w:val="•"/>
      <w:lvlJc w:val="left"/>
      <w:pPr>
        <w:tabs>
          <w:tab w:val="num" w:pos="4320"/>
        </w:tabs>
        <w:ind w:left="4320" w:hanging="360"/>
      </w:pPr>
      <w:rPr>
        <w:rFonts w:ascii="Times New Roman" w:hAnsi="Times New Roman" w:hint="default"/>
      </w:rPr>
    </w:lvl>
    <w:lvl w:ilvl="6" w:tplc="A68A65EA" w:tentative="1">
      <w:start w:val="1"/>
      <w:numFmt w:val="bullet"/>
      <w:lvlText w:val="•"/>
      <w:lvlJc w:val="left"/>
      <w:pPr>
        <w:tabs>
          <w:tab w:val="num" w:pos="5040"/>
        </w:tabs>
        <w:ind w:left="5040" w:hanging="360"/>
      </w:pPr>
      <w:rPr>
        <w:rFonts w:ascii="Times New Roman" w:hAnsi="Times New Roman" w:hint="default"/>
      </w:rPr>
    </w:lvl>
    <w:lvl w:ilvl="7" w:tplc="346EDCC6" w:tentative="1">
      <w:start w:val="1"/>
      <w:numFmt w:val="bullet"/>
      <w:lvlText w:val="•"/>
      <w:lvlJc w:val="left"/>
      <w:pPr>
        <w:tabs>
          <w:tab w:val="num" w:pos="5760"/>
        </w:tabs>
        <w:ind w:left="5760" w:hanging="360"/>
      </w:pPr>
      <w:rPr>
        <w:rFonts w:ascii="Times New Roman" w:hAnsi="Times New Roman" w:hint="default"/>
      </w:rPr>
    </w:lvl>
    <w:lvl w:ilvl="8" w:tplc="5CE42FEE"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6EE33A73"/>
    <w:multiLevelType w:val="hybridMultilevel"/>
    <w:tmpl w:val="23B2C858"/>
    <w:lvl w:ilvl="0" w:tplc="52343056">
      <w:start w:val="1"/>
      <w:numFmt w:val="bullet"/>
      <w:lvlText w:val="•"/>
      <w:lvlJc w:val="left"/>
      <w:pPr>
        <w:tabs>
          <w:tab w:val="num" w:pos="720"/>
        </w:tabs>
        <w:ind w:left="720" w:hanging="360"/>
      </w:pPr>
      <w:rPr>
        <w:rFonts w:ascii="Times New Roman" w:hAnsi="Times New Roman" w:hint="default"/>
      </w:rPr>
    </w:lvl>
    <w:lvl w:ilvl="1" w:tplc="BD586BA6" w:tentative="1">
      <w:start w:val="1"/>
      <w:numFmt w:val="bullet"/>
      <w:lvlText w:val="•"/>
      <w:lvlJc w:val="left"/>
      <w:pPr>
        <w:tabs>
          <w:tab w:val="num" w:pos="1440"/>
        </w:tabs>
        <w:ind w:left="1440" w:hanging="360"/>
      </w:pPr>
      <w:rPr>
        <w:rFonts w:ascii="Times New Roman" w:hAnsi="Times New Roman" w:hint="default"/>
      </w:rPr>
    </w:lvl>
    <w:lvl w:ilvl="2" w:tplc="3332528A" w:tentative="1">
      <w:start w:val="1"/>
      <w:numFmt w:val="bullet"/>
      <w:lvlText w:val="•"/>
      <w:lvlJc w:val="left"/>
      <w:pPr>
        <w:tabs>
          <w:tab w:val="num" w:pos="2160"/>
        </w:tabs>
        <w:ind w:left="2160" w:hanging="360"/>
      </w:pPr>
      <w:rPr>
        <w:rFonts w:ascii="Times New Roman" w:hAnsi="Times New Roman" w:hint="default"/>
      </w:rPr>
    </w:lvl>
    <w:lvl w:ilvl="3" w:tplc="D02A5CE2" w:tentative="1">
      <w:start w:val="1"/>
      <w:numFmt w:val="bullet"/>
      <w:lvlText w:val="•"/>
      <w:lvlJc w:val="left"/>
      <w:pPr>
        <w:tabs>
          <w:tab w:val="num" w:pos="2880"/>
        </w:tabs>
        <w:ind w:left="2880" w:hanging="360"/>
      </w:pPr>
      <w:rPr>
        <w:rFonts w:ascii="Times New Roman" w:hAnsi="Times New Roman" w:hint="default"/>
      </w:rPr>
    </w:lvl>
    <w:lvl w:ilvl="4" w:tplc="C67C2928" w:tentative="1">
      <w:start w:val="1"/>
      <w:numFmt w:val="bullet"/>
      <w:lvlText w:val="•"/>
      <w:lvlJc w:val="left"/>
      <w:pPr>
        <w:tabs>
          <w:tab w:val="num" w:pos="3600"/>
        </w:tabs>
        <w:ind w:left="3600" w:hanging="360"/>
      </w:pPr>
      <w:rPr>
        <w:rFonts w:ascii="Times New Roman" w:hAnsi="Times New Roman" w:hint="default"/>
      </w:rPr>
    </w:lvl>
    <w:lvl w:ilvl="5" w:tplc="562EA7E6" w:tentative="1">
      <w:start w:val="1"/>
      <w:numFmt w:val="bullet"/>
      <w:lvlText w:val="•"/>
      <w:lvlJc w:val="left"/>
      <w:pPr>
        <w:tabs>
          <w:tab w:val="num" w:pos="4320"/>
        </w:tabs>
        <w:ind w:left="4320" w:hanging="360"/>
      </w:pPr>
      <w:rPr>
        <w:rFonts w:ascii="Times New Roman" w:hAnsi="Times New Roman" w:hint="default"/>
      </w:rPr>
    </w:lvl>
    <w:lvl w:ilvl="6" w:tplc="9B6619C8" w:tentative="1">
      <w:start w:val="1"/>
      <w:numFmt w:val="bullet"/>
      <w:lvlText w:val="•"/>
      <w:lvlJc w:val="left"/>
      <w:pPr>
        <w:tabs>
          <w:tab w:val="num" w:pos="5040"/>
        </w:tabs>
        <w:ind w:left="5040" w:hanging="360"/>
      </w:pPr>
      <w:rPr>
        <w:rFonts w:ascii="Times New Roman" w:hAnsi="Times New Roman" w:hint="default"/>
      </w:rPr>
    </w:lvl>
    <w:lvl w:ilvl="7" w:tplc="8F369962" w:tentative="1">
      <w:start w:val="1"/>
      <w:numFmt w:val="bullet"/>
      <w:lvlText w:val="•"/>
      <w:lvlJc w:val="left"/>
      <w:pPr>
        <w:tabs>
          <w:tab w:val="num" w:pos="5760"/>
        </w:tabs>
        <w:ind w:left="5760" w:hanging="360"/>
      </w:pPr>
      <w:rPr>
        <w:rFonts w:ascii="Times New Roman" w:hAnsi="Times New Roman" w:hint="default"/>
      </w:rPr>
    </w:lvl>
    <w:lvl w:ilvl="8" w:tplc="C400CB62"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6F5F6928"/>
    <w:multiLevelType w:val="hybridMultilevel"/>
    <w:tmpl w:val="D6F4E7A6"/>
    <w:lvl w:ilvl="0" w:tplc="89785C72">
      <w:start w:val="1"/>
      <w:numFmt w:val="bullet"/>
      <w:lvlText w:val="•"/>
      <w:lvlJc w:val="left"/>
      <w:pPr>
        <w:tabs>
          <w:tab w:val="num" w:pos="720"/>
        </w:tabs>
        <w:ind w:left="720" w:hanging="360"/>
      </w:pPr>
      <w:rPr>
        <w:rFonts w:ascii="Times New Roman" w:hAnsi="Times New Roman" w:hint="default"/>
      </w:rPr>
    </w:lvl>
    <w:lvl w:ilvl="1" w:tplc="D56ACC3E" w:tentative="1">
      <w:start w:val="1"/>
      <w:numFmt w:val="bullet"/>
      <w:lvlText w:val="•"/>
      <w:lvlJc w:val="left"/>
      <w:pPr>
        <w:tabs>
          <w:tab w:val="num" w:pos="1440"/>
        </w:tabs>
        <w:ind w:left="1440" w:hanging="360"/>
      </w:pPr>
      <w:rPr>
        <w:rFonts w:ascii="Times New Roman" w:hAnsi="Times New Roman" w:hint="default"/>
      </w:rPr>
    </w:lvl>
    <w:lvl w:ilvl="2" w:tplc="0F4E7A78" w:tentative="1">
      <w:start w:val="1"/>
      <w:numFmt w:val="bullet"/>
      <w:lvlText w:val="•"/>
      <w:lvlJc w:val="left"/>
      <w:pPr>
        <w:tabs>
          <w:tab w:val="num" w:pos="2160"/>
        </w:tabs>
        <w:ind w:left="2160" w:hanging="360"/>
      </w:pPr>
      <w:rPr>
        <w:rFonts w:ascii="Times New Roman" w:hAnsi="Times New Roman" w:hint="default"/>
      </w:rPr>
    </w:lvl>
    <w:lvl w:ilvl="3" w:tplc="C5A03D9E" w:tentative="1">
      <w:start w:val="1"/>
      <w:numFmt w:val="bullet"/>
      <w:lvlText w:val="•"/>
      <w:lvlJc w:val="left"/>
      <w:pPr>
        <w:tabs>
          <w:tab w:val="num" w:pos="2880"/>
        </w:tabs>
        <w:ind w:left="2880" w:hanging="360"/>
      </w:pPr>
      <w:rPr>
        <w:rFonts w:ascii="Times New Roman" w:hAnsi="Times New Roman" w:hint="default"/>
      </w:rPr>
    </w:lvl>
    <w:lvl w:ilvl="4" w:tplc="4732B86A" w:tentative="1">
      <w:start w:val="1"/>
      <w:numFmt w:val="bullet"/>
      <w:lvlText w:val="•"/>
      <w:lvlJc w:val="left"/>
      <w:pPr>
        <w:tabs>
          <w:tab w:val="num" w:pos="3600"/>
        </w:tabs>
        <w:ind w:left="3600" w:hanging="360"/>
      </w:pPr>
      <w:rPr>
        <w:rFonts w:ascii="Times New Roman" w:hAnsi="Times New Roman" w:hint="default"/>
      </w:rPr>
    </w:lvl>
    <w:lvl w:ilvl="5" w:tplc="544A2E2C" w:tentative="1">
      <w:start w:val="1"/>
      <w:numFmt w:val="bullet"/>
      <w:lvlText w:val="•"/>
      <w:lvlJc w:val="left"/>
      <w:pPr>
        <w:tabs>
          <w:tab w:val="num" w:pos="4320"/>
        </w:tabs>
        <w:ind w:left="4320" w:hanging="360"/>
      </w:pPr>
      <w:rPr>
        <w:rFonts w:ascii="Times New Roman" w:hAnsi="Times New Roman" w:hint="default"/>
      </w:rPr>
    </w:lvl>
    <w:lvl w:ilvl="6" w:tplc="B7467E40" w:tentative="1">
      <w:start w:val="1"/>
      <w:numFmt w:val="bullet"/>
      <w:lvlText w:val="•"/>
      <w:lvlJc w:val="left"/>
      <w:pPr>
        <w:tabs>
          <w:tab w:val="num" w:pos="5040"/>
        </w:tabs>
        <w:ind w:left="5040" w:hanging="360"/>
      </w:pPr>
      <w:rPr>
        <w:rFonts w:ascii="Times New Roman" w:hAnsi="Times New Roman" w:hint="default"/>
      </w:rPr>
    </w:lvl>
    <w:lvl w:ilvl="7" w:tplc="DE026C1E" w:tentative="1">
      <w:start w:val="1"/>
      <w:numFmt w:val="bullet"/>
      <w:lvlText w:val="•"/>
      <w:lvlJc w:val="left"/>
      <w:pPr>
        <w:tabs>
          <w:tab w:val="num" w:pos="5760"/>
        </w:tabs>
        <w:ind w:left="5760" w:hanging="360"/>
      </w:pPr>
      <w:rPr>
        <w:rFonts w:ascii="Times New Roman" w:hAnsi="Times New Roman" w:hint="default"/>
      </w:rPr>
    </w:lvl>
    <w:lvl w:ilvl="8" w:tplc="4660291C"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7A625EA8"/>
    <w:multiLevelType w:val="hybridMultilevel"/>
    <w:tmpl w:val="1B08590C"/>
    <w:lvl w:ilvl="0" w:tplc="BA0E43D2">
      <w:start w:val="1"/>
      <w:numFmt w:val="bullet"/>
      <w:lvlText w:val="•"/>
      <w:lvlJc w:val="left"/>
      <w:pPr>
        <w:tabs>
          <w:tab w:val="num" w:pos="720"/>
        </w:tabs>
        <w:ind w:left="720" w:hanging="360"/>
      </w:pPr>
      <w:rPr>
        <w:rFonts w:ascii="Times New Roman" w:hAnsi="Times New Roman" w:hint="default"/>
      </w:rPr>
    </w:lvl>
    <w:lvl w:ilvl="1" w:tplc="32206860" w:tentative="1">
      <w:start w:val="1"/>
      <w:numFmt w:val="bullet"/>
      <w:lvlText w:val="•"/>
      <w:lvlJc w:val="left"/>
      <w:pPr>
        <w:tabs>
          <w:tab w:val="num" w:pos="1440"/>
        </w:tabs>
        <w:ind w:left="1440" w:hanging="360"/>
      </w:pPr>
      <w:rPr>
        <w:rFonts w:ascii="Times New Roman" w:hAnsi="Times New Roman" w:hint="default"/>
      </w:rPr>
    </w:lvl>
    <w:lvl w:ilvl="2" w:tplc="BCFA5A16" w:tentative="1">
      <w:start w:val="1"/>
      <w:numFmt w:val="bullet"/>
      <w:lvlText w:val="•"/>
      <w:lvlJc w:val="left"/>
      <w:pPr>
        <w:tabs>
          <w:tab w:val="num" w:pos="2160"/>
        </w:tabs>
        <w:ind w:left="2160" w:hanging="360"/>
      </w:pPr>
      <w:rPr>
        <w:rFonts w:ascii="Times New Roman" w:hAnsi="Times New Roman" w:hint="default"/>
      </w:rPr>
    </w:lvl>
    <w:lvl w:ilvl="3" w:tplc="75C6C742" w:tentative="1">
      <w:start w:val="1"/>
      <w:numFmt w:val="bullet"/>
      <w:lvlText w:val="•"/>
      <w:lvlJc w:val="left"/>
      <w:pPr>
        <w:tabs>
          <w:tab w:val="num" w:pos="2880"/>
        </w:tabs>
        <w:ind w:left="2880" w:hanging="360"/>
      </w:pPr>
      <w:rPr>
        <w:rFonts w:ascii="Times New Roman" w:hAnsi="Times New Roman" w:hint="default"/>
      </w:rPr>
    </w:lvl>
    <w:lvl w:ilvl="4" w:tplc="D1AA1006" w:tentative="1">
      <w:start w:val="1"/>
      <w:numFmt w:val="bullet"/>
      <w:lvlText w:val="•"/>
      <w:lvlJc w:val="left"/>
      <w:pPr>
        <w:tabs>
          <w:tab w:val="num" w:pos="3600"/>
        </w:tabs>
        <w:ind w:left="3600" w:hanging="360"/>
      </w:pPr>
      <w:rPr>
        <w:rFonts w:ascii="Times New Roman" w:hAnsi="Times New Roman" w:hint="default"/>
      </w:rPr>
    </w:lvl>
    <w:lvl w:ilvl="5" w:tplc="1F2AE696" w:tentative="1">
      <w:start w:val="1"/>
      <w:numFmt w:val="bullet"/>
      <w:lvlText w:val="•"/>
      <w:lvlJc w:val="left"/>
      <w:pPr>
        <w:tabs>
          <w:tab w:val="num" w:pos="4320"/>
        </w:tabs>
        <w:ind w:left="4320" w:hanging="360"/>
      </w:pPr>
      <w:rPr>
        <w:rFonts w:ascii="Times New Roman" w:hAnsi="Times New Roman" w:hint="default"/>
      </w:rPr>
    </w:lvl>
    <w:lvl w:ilvl="6" w:tplc="ACB405AA" w:tentative="1">
      <w:start w:val="1"/>
      <w:numFmt w:val="bullet"/>
      <w:lvlText w:val="•"/>
      <w:lvlJc w:val="left"/>
      <w:pPr>
        <w:tabs>
          <w:tab w:val="num" w:pos="5040"/>
        </w:tabs>
        <w:ind w:left="5040" w:hanging="360"/>
      </w:pPr>
      <w:rPr>
        <w:rFonts w:ascii="Times New Roman" w:hAnsi="Times New Roman" w:hint="default"/>
      </w:rPr>
    </w:lvl>
    <w:lvl w:ilvl="7" w:tplc="8CE0FC0A" w:tentative="1">
      <w:start w:val="1"/>
      <w:numFmt w:val="bullet"/>
      <w:lvlText w:val="•"/>
      <w:lvlJc w:val="left"/>
      <w:pPr>
        <w:tabs>
          <w:tab w:val="num" w:pos="5760"/>
        </w:tabs>
        <w:ind w:left="5760" w:hanging="360"/>
      </w:pPr>
      <w:rPr>
        <w:rFonts w:ascii="Times New Roman" w:hAnsi="Times New Roman" w:hint="default"/>
      </w:rPr>
    </w:lvl>
    <w:lvl w:ilvl="8" w:tplc="D49E5BC4"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7B327848"/>
    <w:multiLevelType w:val="hybridMultilevel"/>
    <w:tmpl w:val="FA94C98E"/>
    <w:lvl w:ilvl="0" w:tplc="08090001">
      <w:start w:val="1"/>
      <w:numFmt w:val="bullet"/>
      <w:lvlText w:val=""/>
      <w:lvlJc w:val="left"/>
      <w:pPr>
        <w:ind w:left="720" w:hanging="360"/>
      </w:pPr>
      <w:rPr>
        <w:rFonts w:ascii="Symbol" w:hAnsi="Symbol" w:hint="default"/>
      </w:rPr>
    </w:lvl>
    <w:lvl w:ilvl="1" w:tplc="C18219DA">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F6A568B"/>
    <w:multiLevelType w:val="hybridMultilevel"/>
    <w:tmpl w:val="AA3E9EE2"/>
    <w:lvl w:ilvl="0" w:tplc="C54A65C4">
      <w:start w:val="1"/>
      <w:numFmt w:val="bullet"/>
      <w:lvlText w:val="•"/>
      <w:lvlJc w:val="left"/>
      <w:pPr>
        <w:tabs>
          <w:tab w:val="num" w:pos="720"/>
        </w:tabs>
        <w:ind w:left="720" w:hanging="360"/>
      </w:pPr>
      <w:rPr>
        <w:rFonts w:ascii="Times New Roman" w:hAnsi="Times New Roman" w:hint="default"/>
      </w:rPr>
    </w:lvl>
    <w:lvl w:ilvl="1" w:tplc="A7866906" w:tentative="1">
      <w:start w:val="1"/>
      <w:numFmt w:val="bullet"/>
      <w:lvlText w:val="•"/>
      <w:lvlJc w:val="left"/>
      <w:pPr>
        <w:tabs>
          <w:tab w:val="num" w:pos="1440"/>
        </w:tabs>
        <w:ind w:left="1440" w:hanging="360"/>
      </w:pPr>
      <w:rPr>
        <w:rFonts w:ascii="Times New Roman" w:hAnsi="Times New Roman" w:hint="default"/>
      </w:rPr>
    </w:lvl>
    <w:lvl w:ilvl="2" w:tplc="79A4FD0C" w:tentative="1">
      <w:start w:val="1"/>
      <w:numFmt w:val="bullet"/>
      <w:lvlText w:val="•"/>
      <w:lvlJc w:val="left"/>
      <w:pPr>
        <w:tabs>
          <w:tab w:val="num" w:pos="2160"/>
        </w:tabs>
        <w:ind w:left="2160" w:hanging="360"/>
      </w:pPr>
      <w:rPr>
        <w:rFonts w:ascii="Times New Roman" w:hAnsi="Times New Roman" w:hint="default"/>
      </w:rPr>
    </w:lvl>
    <w:lvl w:ilvl="3" w:tplc="687A70FE" w:tentative="1">
      <w:start w:val="1"/>
      <w:numFmt w:val="bullet"/>
      <w:lvlText w:val="•"/>
      <w:lvlJc w:val="left"/>
      <w:pPr>
        <w:tabs>
          <w:tab w:val="num" w:pos="2880"/>
        </w:tabs>
        <w:ind w:left="2880" w:hanging="360"/>
      </w:pPr>
      <w:rPr>
        <w:rFonts w:ascii="Times New Roman" w:hAnsi="Times New Roman" w:hint="default"/>
      </w:rPr>
    </w:lvl>
    <w:lvl w:ilvl="4" w:tplc="32181172" w:tentative="1">
      <w:start w:val="1"/>
      <w:numFmt w:val="bullet"/>
      <w:lvlText w:val="•"/>
      <w:lvlJc w:val="left"/>
      <w:pPr>
        <w:tabs>
          <w:tab w:val="num" w:pos="3600"/>
        </w:tabs>
        <w:ind w:left="3600" w:hanging="360"/>
      </w:pPr>
      <w:rPr>
        <w:rFonts w:ascii="Times New Roman" w:hAnsi="Times New Roman" w:hint="default"/>
      </w:rPr>
    </w:lvl>
    <w:lvl w:ilvl="5" w:tplc="85FECECA" w:tentative="1">
      <w:start w:val="1"/>
      <w:numFmt w:val="bullet"/>
      <w:lvlText w:val="•"/>
      <w:lvlJc w:val="left"/>
      <w:pPr>
        <w:tabs>
          <w:tab w:val="num" w:pos="4320"/>
        </w:tabs>
        <w:ind w:left="4320" w:hanging="360"/>
      </w:pPr>
      <w:rPr>
        <w:rFonts w:ascii="Times New Roman" w:hAnsi="Times New Roman" w:hint="default"/>
      </w:rPr>
    </w:lvl>
    <w:lvl w:ilvl="6" w:tplc="BCD4A430" w:tentative="1">
      <w:start w:val="1"/>
      <w:numFmt w:val="bullet"/>
      <w:lvlText w:val="•"/>
      <w:lvlJc w:val="left"/>
      <w:pPr>
        <w:tabs>
          <w:tab w:val="num" w:pos="5040"/>
        </w:tabs>
        <w:ind w:left="5040" w:hanging="360"/>
      </w:pPr>
      <w:rPr>
        <w:rFonts w:ascii="Times New Roman" w:hAnsi="Times New Roman" w:hint="default"/>
      </w:rPr>
    </w:lvl>
    <w:lvl w:ilvl="7" w:tplc="6C321A2E" w:tentative="1">
      <w:start w:val="1"/>
      <w:numFmt w:val="bullet"/>
      <w:lvlText w:val="•"/>
      <w:lvlJc w:val="left"/>
      <w:pPr>
        <w:tabs>
          <w:tab w:val="num" w:pos="5760"/>
        </w:tabs>
        <w:ind w:left="5760" w:hanging="360"/>
      </w:pPr>
      <w:rPr>
        <w:rFonts w:ascii="Times New Roman" w:hAnsi="Times New Roman" w:hint="default"/>
      </w:rPr>
    </w:lvl>
    <w:lvl w:ilvl="8" w:tplc="C1EE6D08" w:tentative="1">
      <w:start w:val="1"/>
      <w:numFmt w:val="bullet"/>
      <w:lvlText w:val="•"/>
      <w:lvlJc w:val="left"/>
      <w:pPr>
        <w:tabs>
          <w:tab w:val="num" w:pos="6480"/>
        </w:tabs>
        <w:ind w:left="6480" w:hanging="360"/>
      </w:pPr>
      <w:rPr>
        <w:rFonts w:ascii="Times New Roman" w:hAnsi="Times New Roman" w:hint="default"/>
      </w:rPr>
    </w:lvl>
  </w:abstractNum>
  <w:num w:numId="1" w16cid:durableId="1616133670">
    <w:abstractNumId w:val="14"/>
  </w:num>
  <w:num w:numId="2" w16cid:durableId="1776486932">
    <w:abstractNumId w:val="6"/>
  </w:num>
  <w:num w:numId="3" w16cid:durableId="1793745445">
    <w:abstractNumId w:val="14"/>
    <w:lvlOverride w:ilvl="0">
      <w:startOverride w:val="1"/>
    </w:lvlOverride>
    <w:lvlOverride w:ilvl="1">
      <w:startOverride w:val="1"/>
    </w:lvlOverride>
  </w:num>
  <w:num w:numId="4" w16cid:durableId="591934603">
    <w:abstractNumId w:val="19"/>
  </w:num>
  <w:num w:numId="5" w16cid:durableId="620307516">
    <w:abstractNumId w:val="11"/>
  </w:num>
  <w:num w:numId="6" w16cid:durableId="239752319">
    <w:abstractNumId w:val="8"/>
  </w:num>
  <w:num w:numId="7" w16cid:durableId="847712802">
    <w:abstractNumId w:val="10"/>
  </w:num>
  <w:num w:numId="8" w16cid:durableId="59910281">
    <w:abstractNumId w:val="13"/>
  </w:num>
  <w:num w:numId="9" w16cid:durableId="331686073">
    <w:abstractNumId w:val="9"/>
  </w:num>
  <w:num w:numId="10" w16cid:durableId="1952008633">
    <w:abstractNumId w:val="16"/>
  </w:num>
  <w:num w:numId="11" w16cid:durableId="1899322019">
    <w:abstractNumId w:val="18"/>
  </w:num>
  <w:num w:numId="12" w16cid:durableId="1045525279">
    <w:abstractNumId w:val="5"/>
  </w:num>
  <w:num w:numId="13" w16cid:durableId="579875140">
    <w:abstractNumId w:val="7"/>
  </w:num>
  <w:num w:numId="14" w16cid:durableId="1931232007">
    <w:abstractNumId w:val="0"/>
  </w:num>
  <w:num w:numId="15" w16cid:durableId="433480371">
    <w:abstractNumId w:val="15"/>
  </w:num>
  <w:num w:numId="16" w16cid:durableId="634605301">
    <w:abstractNumId w:val="2"/>
  </w:num>
  <w:num w:numId="17" w16cid:durableId="917325859">
    <w:abstractNumId w:val="17"/>
  </w:num>
  <w:num w:numId="18" w16cid:durableId="459689206">
    <w:abstractNumId w:val="20"/>
  </w:num>
  <w:num w:numId="19" w16cid:durableId="39018464">
    <w:abstractNumId w:val="4"/>
  </w:num>
  <w:num w:numId="20" w16cid:durableId="679620127">
    <w:abstractNumId w:val="1"/>
  </w:num>
  <w:num w:numId="21" w16cid:durableId="1217397506">
    <w:abstractNumId w:val="3"/>
  </w:num>
  <w:num w:numId="22" w16cid:durableId="993992882">
    <w:abstractNumId w:val="12"/>
  </w:num>
  <w:num w:numId="23" w16cid:durableId="928923080">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037"/>
    <w:rsid w:val="00001445"/>
    <w:rsid w:val="00002734"/>
    <w:rsid w:val="00002E3B"/>
    <w:rsid w:val="000042F8"/>
    <w:rsid w:val="00004C60"/>
    <w:rsid w:val="000065B4"/>
    <w:rsid w:val="000106C3"/>
    <w:rsid w:val="0001116E"/>
    <w:rsid w:val="0001208D"/>
    <w:rsid w:val="00014F61"/>
    <w:rsid w:val="000156D9"/>
    <w:rsid w:val="00015850"/>
    <w:rsid w:val="0002053C"/>
    <w:rsid w:val="000218B1"/>
    <w:rsid w:val="00022E9B"/>
    <w:rsid w:val="00024191"/>
    <w:rsid w:val="00024B86"/>
    <w:rsid w:val="000318FF"/>
    <w:rsid w:val="00031F4B"/>
    <w:rsid w:val="00033BEF"/>
    <w:rsid w:val="00035AE1"/>
    <w:rsid w:val="000366A8"/>
    <w:rsid w:val="000368D0"/>
    <w:rsid w:val="00037BEA"/>
    <w:rsid w:val="0004120B"/>
    <w:rsid w:val="0004443C"/>
    <w:rsid w:val="00045C66"/>
    <w:rsid w:val="00045CB1"/>
    <w:rsid w:val="00046E49"/>
    <w:rsid w:val="00047539"/>
    <w:rsid w:val="00051B0B"/>
    <w:rsid w:val="000523DB"/>
    <w:rsid w:val="000526A3"/>
    <w:rsid w:val="00054429"/>
    <w:rsid w:val="0005456A"/>
    <w:rsid w:val="00054A5D"/>
    <w:rsid w:val="00054E84"/>
    <w:rsid w:val="00055217"/>
    <w:rsid w:val="00056CB3"/>
    <w:rsid w:val="00060E32"/>
    <w:rsid w:val="000612B1"/>
    <w:rsid w:val="000614F1"/>
    <w:rsid w:val="000621E1"/>
    <w:rsid w:val="00062212"/>
    <w:rsid w:val="000639B1"/>
    <w:rsid w:val="000649C9"/>
    <w:rsid w:val="00065000"/>
    <w:rsid w:val="000654CA"/>
    <w:rsid w:val="000655EF"/>
    <w:rsid w:val="000657D9"/>
    <w:rsid w:val="00065EFE"/>
    <w:rsid w:val="00066727"/>
    <w:rsid w:val="00067102"/>
    <w:rsid w:val="00067559"/>
    <w:rsid w:val="0007023C"/>
    <w:rsid w:val="0007030E"/>
    <w:rsid w:val="000713E8"/>
    <w:rsid w:val="00071A14"/>
    <w:rsid w:val="000724EF"/>
    <w:rsid w:val="00073DB9"/>
    <w:rsid w:val="000741F2"/>
    <w:rsid w:val="0007439A"/>
    <w:rsid w:val="0007444B"/>
    <w:rsid w:val="000748F4"/>
    <w:rsid w:val="00074AE8"/>
    <w:rsid w:val="000751A5"/>
    <w:rsid w:val="000757EA"/>
    <w:rsid w:val="000804CD"/>
    <w:rsid w:val="000812FF"/>
    <w:rsid w:val="0008250F"/>
    <w:rsid w:val="00082EB3"/>
    <w:rsid w:val="00083AE9"/>
    <w:rsid w:val="0008416E"/>
    <w:rsid w:val="00085331"/>
    <w:rsid w:val="00085AB7"/>
    <w:rsid w:val="00086E5C"/>
    <w:rsid w:val="000874AD"/>
    <w:rsid w:val="00087831"/>
    <w:rsid w:val="0009022B"/>
    <w:rsid w:val="0009045C"/>
    <w:rsid w:val="00090946"/>
    <w:rsid w:val="00091435"/>
    <w:rsid w:val="00091920"/>
    <w:rsid w:val="000919CE"/>
    <w:rsid w:val="0009238F"/>
    <w:rsid w:val="00092788"/>
    <w:rsid w:val="00092843"/>
    <w:rsid w:val="000933E0"/>
    <w:rsid w:val="00093D87"/>
    <w:rsid w:val="00093E60"/>
    <w:rsid w:val="00095EEB"/>
    <w:rsid w:val="000A03B7"/>
    <w:rsid w:val="000A0525"/>
    <w:rsid w:val="000A068A"/>
    <w:rsid w:val="000A0CE9"/>
    <w:rsid w:val="000A55F2"/>
    <w:rsid w:val="000A7039"/>
    <w:rsid w:val="000A74C7"/>
    <w:rsid w:val="000A7C20"/>
    <w:rsid w:val="000B0A6D"/>
    <w:rsid w:val="000B221F"/>
    <w:rsid w:val="000B3857"/>
    <w:rsid w:val="000B4B99"/>
    <w:rsid w:val="000B564F"/>
    <w:rsid w:val="000B57D0"/>
    <w:rsid w:val="000B5A79"/>
    <w:rsid w:val="000B5ED5"/>
    <w:rsid w:val="000B6A9C"/>
    <w:rsid w:val="000B7342"/>
    <w:rsid w:val="000C00D5"/>
    <w:rsid w:val="000C0806"/>
    <w:rsid w:val="000C2405"/>
    <w:rsid w:val="000C2485"/>
    <w:rsid w:val="000C2E59"/>
    <w:rsid w:val="000C3012"/>
    <w:rsid w:val="000C3DBA"/>
    <w:rsid w:val="000C489F"/>
    <w:rsid w:val="000C59CE"/>
    <w:rsid w:val="000C6B39"/>
    <w:rsid w:val="000D0A17"/>
    <w:rsid w:val="000D0DD1"/>
    <w:rsid w:val="000D1ED5"/>
    <w:rsid w:val="000D2DF0"/>
    <w:rsid w:val="000D46D4"/>
    <w:rsid w:val="000D4B07"/>
    <w:rsid w:val="000D52B3"/>
    <w:rsid w:val="000D54EB"/>
    <w:rsid w:val="000D77E6"/>
    <w:rsid w:val="000E0C20"/>
    <w:rsid w:val="000E23C8"/>
    <w:rsid w:val="000E5270"/>
    <w:rsid w:val="000E55DF"/>
    <w:rsid w:val="000E5847"/>
    <w:rsid w:val="000E6D86"/>
    <w:rsid w:val="000E70D5"/>
    <w:rsid w:val="000E71A2"/>
    <w:rsid w:val="000F1469"/>
    <w:rsid w:val="000F24F1"/>
    <w:rsid w:val="000F60A2"/>
    <w:rsid w:val="00100D24"/>
    <w:rsid w:val="00100DBF"/>
    <w:rsid w:val="0010191A"/>
    <w:rsid w:val="00101A29"/>
    <w:rsid w:val="00102AA8"/>
    <w:rsid w:val="00102E43"/>
    <w:rsid w:val="001074AB"/>
    <w:rsid w:val="00110948"/>
    <w:rsid w:val="001117FE"/>
    <w:rsid w:val="001135B0"/>
    <w:rsid w:val="00113F35"/>
    <w:rsid w:val="0011425B"/>
    <w:rsid w:val="00114A6E"/>
    <w:rsid w:val="001156C4"/>
    <w:rsid w:val="00116233"/>
    <w:rsid w:val="00116DC0"/>
    <w:rsid w:val="00117934"/>
    <w:rsid w:val="0011798D"/>
    <w:rsid w:val="00120BE9"/>
    <w:rsid w:val="00121B81"/>
    <w:rsid w:val="00122C4A"/>
    <w:rsid w:val="00122C80"/>
    <w:rsid w:val="00123BD2"/>
    <w:rsid w:val="001245D5"/>
    <w:rsid w:val="0012466B"/>
    <w:rsid w:val="0012544E"/>
    <w:rsid w:val="00125680"/>
    <w:rsid w:val="00125C4D"/>
    <w:rsid w:val="00126A18"/>
    <w:rsid w:val="00130D88"/>
    <w:rsid w:val="0013194D"/>
    <w:rsid w:val="00131DA9"/>
    <w:rsid w:val="00132728"/>
    <w:rsid w:val="001327CF"/>
    <w:rsid w:val="00132969"/>
    <w:rsid w:val="00132AC3"/>
    <w:rsid w:val="00133625"/>
    <w:rsid w:val="00134889"/>
    <w:rsid w:val="00134BA8"/>
    <w:rsid w:val="001350EB"/>
    <w:rsid w:val="00135191"/>
    <w:rsid w:val="00135666"/>
    <w:rsid w:val="0013595F"/>
    <w:rsid w:val="00135E74"/>
    <w:rsid w:val="0013620E"/>
    <w:rsid w:val="00137766"/>
    <w:rsid w:val="00140645"/>
    <w:rsid w:val="00140F73"/>
    <w:rsid w:val="001417F0"/>
    <w:rsid w:val="00141F76"/>
    <w:rsid w:val="001445D8"/>
    <w:rsid w:val="00146EA9"/>
    <w:rsid w:val="00147676"/>
    <w:rsid w:val="00147F9B"/>
    <w:rsid w:val="001513FE"/>
    <w:rsid w:val="00151A6A"/>
    <w:rsid w:val="001522F5"/>
    <w:rsid w:val="001527E0"/>
    <w:rsid w:val="00152850"/>
    <w:rsid w:val="00152AB6"/>
    <w:rsid w:val="001545FE"/>
    <w:rsid w:val="00154C31"/>
    <w:rsid w:val="00155B5E"/>
    <w:rsid w:val="00160DC3"/>
    <w:rsid w:val="00162E03"/>
    <w:rsid w:val="00162EDC"/>
    <w:rsid w:val="001640A9"/>
    <w:rsid w:val="0016423A"/>
    <w:rsid w:val="00165AF8"/>
    <w:rsid w:val="00170647"/>
    <w:rsid w:val="00171886"/>
    <w:rsid w:val="00174D22"/>
    <w:rsid w:val="001751AF"/>
    <w:rsid w:val="00175E8B"/>
    <w:rsid w:val="00177BF2"/>
    <w:rsid w:val="0018078F"/>
    <w:rsid w:val="00181C54"/>
    <w:rsid w:val="00181CC3"/>
    <w:rsid w:val="001824B2"/>
    <w:rsid w:val="00182FDB"/>
    <w:rsid w:val="00183503"/>
    <w:rsid w:val="001837DE"/>
    <w:rsid w:val="00183B04"/>
    <w:rsid w:val="0018402A"/>
    <w:rsid w:val="00185112"/>
    <w:rsid w:val="00186840"/>
    <w:rsid w:val="00186906"/>
    <w:rsid w:val="001905E5"/>
    <w:rsid w:val="00190DEF"/>
    <w:rsid w:val="00192209"/>
    <w:rsid w:val="0019252D"/>
    <w:rsid w:val="00192C1D"/>
    <w:rsid w:val="00193CEA"/>
    <w:rsid w:val="00195062"/>
    <w:rsid w:val="0019519C"/>
    <w:rsid w:val="00196224"/>
    <w:rsid w:val="0019627E"/>
    <w:rsid w:val="001962FB"/>
    <w:rsid w:val="00197C10"/>
    <w:rsid w:val="001A00EB"/>
    <w:rsid w:val="001A0E30"/>
    <w:rsid w:val="001A18ED"/>
    <w:rsid w:val="001A1C77"/>
    <w:rsid w:val="001A1CEF"/>
    <w:rsid w:val="001A24FA"/>
    <w:rsid w:val="001A3BA3"/>
    <w:rsid w:val="001A4DF5"/>
    <w:rsid w:val="001A524E"/>
    <w:rsid w:val="001A60FE"/>
    <w:rsid w:val="001A611A"/>
    <w:rsid w:val="001A6F00"/>
    <w:rsid w:val="001A72B0"/>
    <w:rsid w:val="001A7487"/>
    <w:rsid w:val="001A7FF9"/>
    <w:rsid w:val="001B0623"/>
    <w:rsid w:val="001B1E61"/>
    <w:rsid w:val="001B252F"/>
    <w:rsid w:val="001B4CC6"/>
    <w:rsid w:val="001B6E88"/>
    <w:rsid w:val="001B7EDC"/>
    <w:rsid w:val="001C0B0E"/>
    <w:rsid w:val="001C1000"/>
    <w:rsid w:val="001C29A4"/>
    <w:rsid w:val="001C2DF4"/>
    <w:rsid w:val="001C37B6"/>
    <w:rsid w:val="001C3911"/>
    <w:rsid w:val="001C4B74"/>
    <w:rsid w:val="001C4BE9"/>
    <w:rsid w:val="001C6140"/>
    <w:rsid w:val="001D0191"/>
    <w:rsid w:val="001D159E"/>
    <w:rsid w:val="001D1AAA"/>
    <w:rsid w:val="001D222B"/>
    <w:rsid w:val="001D3B03"/>
    <w:rsid w:val="001D6E7B"/>
    <w:rsid w:val="001E118F"/>
    <w:rsid w:val="001E18BF"/>
    <w:rsid w:val="001E2485"/>
    <w:rsid w:val="001E29E7"/>
    <w:rsid w:val="001E2D42"/>
    <w:rsid w:val="001E302F"/>
    <w:rsid w:val="001E3D84"/>
    <w:rsid w:val="001E4F05"/>
    <w:rsid w:val="001E6B97"/>
    <w:rsid w:val="001F23EC"/>
    <w:rsid w:val="001F3E9C"/>
    <w:rsid w:val="001F4762"/>
    <w:rsid w:val="001F6133"/>
    <w:rsid w:val="001F7804"/>
    <w:rsid w:val="00200082"/>
    <w:rsid w:val="002004C5"/>
    <w:rsid w:val="0020160D"/>
    <w:rsid w:val="00202E48"/>
    <w:rsid w:val="00203D62"/>
    <w:rsid w:val="0020529D"/>
    <w:rsid w:val="0021084E"/>
    <w:rsid w:val="002119C7"/>
    <w:rsid w:val="002124F8"/>
    <w:rsid w:val="00213E01"/>
    <w:rsid w:val="00213FAC"/>
    <w:rsid w:val="002158F7"/>
    <w:rsid w:val="00217895"/>
    <w:rsid w:val="00222AA5"/>
    <w:rsid w:val="00222FC4"/>
    <w:rsid w:val="002233C1"/>
    <w:rsid w:val="00223FAF"/>
    <w:rsid w:val="002260B0"/>
    <w:rsid w:val="00230AF7"/>
    <w:rsid w:val="00233872"/>
    <w:rsid w:val="002360DC"/>
    <w:rsid w:val="0023652D"/>
    <w:rsid w:val="0024034E"/>
    <w:rsid w:val="0024097F"/>
    <w:rsid w:val="00240B45"/>
    <w:rsid w:val="00241A18"/>
    <w:rsid w:val="00241DC3"/>
    <w:rsid w:val="00254154"/>
    <w:rsid w:val="00254D17"/>
    <w:rsid w:val="00256303"/>
    <w:rsid w:val="00256393"/>
    <w:rsid w:val="00256828"/>
    <w:rsid w:val="0025709E"/>
    <w:rsid w:val="002574AC"/>
    <w:rsid w:val="0025758F"/>
    <w:rsid w:val="00261F28"/>
    <w:rsid w:val="002627C1"/>
    <w:rsid w:val="00264F41"/>
    <w:rsid w:val="002651CC"/>
    <w:rsid w:val="002662F9"/>
    <w:rsid w:val="00267694"/>
    <w:rsid w:val="00270B00"/>
    <w:rsid w:val="00271397"/>
    <w:rsid w:val="002720EF"/>
    <w:rsid w:val="0027261C"/>
    <w:rsid w:val="00272AB3"/>
    <w:rsid w:val="002734D5"/>
    <w:rsid w:val="00274024"/>
    <w:rsid w:val="00274871"/>
    <w:rsid w:val="00274E6F"/>
    <w:rsid w:val="002757FD"/>
    <w:rsid w:val="00275FD8"/>
    <w:rsid w:val="00277841"/>
    <w:rsid w:val="002804E2"/>
    <w:rsid w:val="00280FE2"/>
    <w:rsid w:val="00281E01"/>
    <w:rsid w:val="00283C7D"/>
    <w:rsid w:val="00283FFC"/>
    <w:rsid w:val="00285B69"/>
    <w:rsid w:val="00285FF6"/>
    <w:rsid w:val="002906B4"/>
    <w:rsid w:val="002917C2"/>
    <w:rsid w:val="002932DA"/>
    <w:rsid w:val="002947B3"/>
    <w:rsid w:val="00295115"/>
    <w:rsid w:val="00295301"/>
    <w:rsid w:val="002953EB"/>
    <w:rsid w:val="002966E0"/>
    <w:rsid w:val="00296BD1"/>
    <w:rsid w:val="00297A4E"/>
    <w:rsid w:val="00297C1F"/>
    <w:rsid w:val="002A07F9"/>
    <w:rsid w:val="002A0C1D"/>
    <w:rsid w:val="002A0CA7"/>
    <w:rsid w:val="002A249E"/>
    <w:rsid w:val="002A2A26"/>
    <w:rsid w:val="002A2AE5"/>
    <w:rsid w:val="002A2E94"/>
    <w:rsid w:val="002A3790"/>
    <w:rsid w:val="002A397D"/>
    <w:rsid w:val="002A4988"/>
    <w:rsid w:val="002A4EFE"/>
    <w:rsid w:val="002A4F86"/>
    <w:rsid w:val="002A5ECE"/>
    <w:rsid w:val="002A73F7"/>
    <w:rsid w:val="002A78E7"/>
    <w:rsid w:val="002B0A70"/>
    <w:rsid w:val="002B1AEE"/>
    <w:rsid w:val="002B2489"/>
    <w:rsid w:val="002B3515"/>
    <w:rsid w:val="002B4E8F"/>
    <w:rsid w:val="002B5A60"/>
    <w:rsid w:val="002B6A9D"/>
    <w:rsid w:val="002C0AFC"/>
    <w:rsid w:val="002C157C"/>
    <w:rsid w:val="002C24AB"/>
    <w:rsid w:val="002C2DB7"/>
    <w:rsid w:val="002C4F0D"/>
    <w:rsid w:val="002C5BDB"/>
    <w:rsid w:val="002C68B7"/>
    <w:rsid w:val="002C69FC"/>
    <w:rsid w:val="002D1448"/>
    <w:rsid w:val="002D21AC"/>
    <w:rsid w:val="002D3545"/>
    <w:rsid w:val="002D36E8"/>
    <w:rsid w:val="002D3A70"/>
    <w:rsid w:val="002D4A17"/>
    <w:rsid w:val="002D4CFE"/>
    <w:rsid w:val="002D6CC7"/>
    <w:rsid w:val="002D7142"/>
    <w:rsid w:val="002D72A7"/>
    <w:rsid w:val="002D7C94"/>
    <w:rsid w:val="002D7EE7"/>
    <w:rsid w:val="002E1BC6"/>
    <w:rsid w:val="002E2BF4"/>
    <w:rsid w:val="002E46CC"/>
    <w:rsid w:val="002E4CF6"/>
    <w:rsid w:val="002E533B"/>
    <w:rsid w:val="002E5B15"/>
    <w:rsid w:val="002E6DE3"/>
    <w:rsid w:val="002E7C21"/>
    <w:rsid w:val="002F072F"/>
    <w:rsid w:val="002F23F6"/>
    <w:rsid w:val="002F31C8"/>
    <w:rsid w:val="002F362E"/>
    <w:rsid w:val="002F40D6"/>
    <w:rsid w:val="002F677D"/>
    <w:rsid w:val="002F7D1B"/>
    <w:rsid w:val="003003DC"/>
    <w:rsid w:val="00301721"/>
    <w:rsid w:val="00302B25"/>
    <w:rsid w:val="00303F11"/>
    <w:rsid w:val="00304723"/>
    <w:rsid w:val="00304D81"/>
    <w:rsid w:val="00306521"/>
    <w:rsid w:val="003072E7"/>
    <w:rsid w:val="0031019A"/>
    <w:rsid w:val="0031173A"/>
    <w:rsid w:val="0031182E"/>
    <w:rsid w:val="003126B0"/>
    <w:rsid w:val="00313660"/>
    <w:rsid w:val="00314015"/>
    <w:rsid w:val="00317218"/>
    <w:rsid w:val="0032108D"/>
    <w:rsid w:val="00323F3D"/>
    <w:rsid w:val="003243B3"/>
    <w:rsid w:val="003257F7"/>
    <w:rsid w:val="003259D1"/>
    <w:rsid w:val="003263D1"/>
    <w:rsid w:val="00326596"/>
    <w:rsid w:val="00326AFB"/>
    <w:rsid w:val="00326BA6"/>
    <w:rsid w:val="003275D6"/>
    <w:rsid w:val="0033075E"/>
    <w:rsid w:val="00330C40"/>
    <w:rsid w:val="003313A9"/>
    <w:rsid w:val="00331618"/>
    <w:rsid w:val="00332085"/>
    <w:rsid w:val="003321E7"/>
    <w:rsid w:val="003324E7"/>
    <w:rsid w:val="00333C51"/>
    <w:rsid w:val="003346FF"/>
    <w:rsid w:val="00335AE0"/>
    <w:rsid w:val="00336B28"/>
    <w:rsid w:val="00336F47"/>
    <w:rsid w:val="0033779B"/>
    <w:rsid w:val="00341F02"/>
    <w:rsid w:val="0034381F"/>
    <w:rsid w:val="003457C7"/>
    <w:rsid w:val="00345B5D"/>
    <w:rsid w:val="00345D88"/>
    <w:rsid w:val="00345F2E"/>
    <w:rsid w:val="00346FAB"/>
    <w:rsid w:val="00351407"/>
    <w:rsid w:val="00352490"/>
    <w:rsid w:val="003537AE"/>
    <w:rsid w:val="00353B11"/>
    <w:rsid w:val="00355DCA"/>
    <w:rsid w:val="00356D44"/>
    <w:rsid w:val="00360323"/>
    <w:rsid w:val="003604C8"/>
    <w:rsid w:val="00360B4C"/>
    <w:rsid w:val="00360CF8"/>
    <w:rsid w:val="00361643"/>
    <w:rsid w:val="003639ED"/>
    <w:rsid w:val="00363F8B"/>
    <w:rsid w:val="003651D9"/>
    <w:rsid w:val="00365E68"/>
    <w:rsid w:val="00370F0D"/>
    <w:rsid w:val="00371601"/>
    <w:rsid w:val="00371DDB"/>
    <w:rsid w:val="0037266D"/>
    <w:rsid w:val="003739FF"/>
    <w:rsid w:val="00373A7E"/>
    <w:rsid w:val="003748CC"/>
    <w:rsid w:val="00374DD0"/>
    <w:rsid w:val="00375348"/>
    <w:rsid w:val="00375727"/>
    <w:rsid w:val="003770BC"/>
    <w:rsid w:val="0037737C"/>
    <w:rsid w:val="00377F4F"/>
    <w:rsid w:val="00381874"/>
    <w:rsid w:val="00382A99"/>
    <w:rsid w:val="00383425"/>
    <w:rsid w:val="00384874"/>
    <w:rsid w:val="00385989"/>
    <w:rsid w:val="00386AB2"/>
    <w:rsid w:val="00386DE7"/>
    <w:rsid w:val="00390E65"/>
    <w:rsid w:val="003928E1"/>
    <w:rsid w:val="0039321D"/>
    <w:rsid w:val="003936AA"/>
    <w:rsid w:val="003949B8"/>
    <w:rsid w:val="00394DC4"/>
    <w:rsid w:val="003A2113"/>
    <w:rsid w:val="003A2270"/>
    <w:rsid w:val="003A259B"/>
    <w:rsid w:val="003A713E"/>
    <w:rsid w:val="003A753D"/>
    <w:rsid w:val="003A7F77"/>
    <w:rsid w:val="003B02F6"/>
    <w:rsid w:val="003B1B9C"/>
    <w:rsid w:val="003B501B"/>
    <w:rsid w:val="003B5039"/>
    <w:rsid w:val="003B6C41"/>
    <w:rsid w:val="003B763C"/>
    <w:rsid w:val="003B7B34"/>
    <w:rsid w:val="003C03C3"/>
    <w:rsid w:val="003C0691"/>
    <w:rsid w:val="003C096A"/>
    <w:rsid w:val="003C1871"/>
    <w:rsid w:val="003C34C6"/>
    <w:rsid w:val="003C3728"/>
    <w:rsid w:val="003C389C"/>
    <w:rsid w:val="003C4A70"/>
    <w:rsid w:val="003C5AF1"/>
    <w:rsid w:val="003C6B25"/>
    <w:rsid w:val="003C78B4"/>
    <w:rsid w:val="003C7BC0"/>
    <w:rsid w:val="003C7E0D"/>
    <w:rsid w:val="003D0544"/>
    <w:rsid w:val="003D112B"/>
    <w:rsid w:val="003D1FC1"/>
    <w:rsid w:val="003D386E"/>
    <w:rsid w:val="003D41FC"/>
    <w:rsid w:val="003D792C"/>
    <w:rsid w:val="003D7FDB"/>
    <w:rsid w:val="003E0231"/>
    <w:rsid w:val="003E0710"/>
    <w:rsid w:val="003E1A5C"/>
    <w:rsid w:val="003E3FA3"/>
    <w:rsid w:val="003E4EA6"/>
    <w:rsid w:val="003E5863"/>
    <w:rsid w:val="003E616C"/>
    <w:rsid w:val="003E72B3"/>
    <w:rsid w:val="003E7968"/>
    <w:rsid w:val="003F13CF"/>
    <w:rsid w:val="003F2473"/>
    <w:rsid w:val="003F34AA"/>
    <w:rsid w:val="003F48B1"/>
    <w:rsid w:val="003F4CB0"/>
    <w:rsid w:val="003F6A9B"/>
    <w:rsid w:val="003F70E8"/>
    <w:rsid w:val="00400962"/>
    <w:rsid w:val="0040331E"/>
    <w:rsid w:val="004036E6"/>
    <w:rsid w:val="00404E9E"/>
    <w:rsid w:val="00405848"/>
    <w:rsid w:val="0040655E"/>
    <w:rsid w:val="0040670D"/>
    <w:rsid w:val="00410F28"/>
    <w:rsid w:val="00414548"/>
    <w:rsid w:val="0041709F"/>
    <w:rsid w:val="00417E3D"/>
    <w:rsid w:val="004206A8"/>
    <w:rsid w:val="00420CA5"/>
    <w:rsid w:val="00421584"/>
    <w:rsid w:val="0042296F"/>
    <w:rsid w:val="00423850"/>
    <w:rsid w:val="00423A48"/>
    <w:rsid w:val="00424054"/>
    <w:rsid w:val="00424466"/>
    <w:rsid w:val="004256E0"/>
    <w:rsid w:val="00425916"/>
    <w:rsid w:val="00426636"/>
    <w:rsid w:val="00427FAF"/>
    <w:rsid w:val="00430605"/>
    <w:rsid w:val="00430A6C"/>
    <w:rsid w:val="0043160C"/>
    <w:rsid w:val="004321D0"/>
    <w:rsid w:val="00433CBE"/>
    <w:rsid w:val="00434834"/>
    <w:rsid w:val="004348B5"/>
    <w:rsid w:val="0043540B"/>
    <w:rsid w:val="0043557A"/>
    <w:rsid w:val="0043738E"/>
    <w:rsid w:val="004400CF"/>
    <w:rsid w:val="004402F8"/>
    <w:rsid w:val="00440858"/>
    <w:rsid w:val="00440C69"/>
    <w:rsid w:val="00440F5A"/>
    <w:rsid w:val="00441074"/>
    <w:rsid w:val="0044109D"/>
    <w:rsid w:val="00443C59"/>
    <w:rsid w:val="004450D2"/>
    <w:rsid w:val="00447219"/>
    <w:rsid w:val="004476F2"/>
    <w:rsid w:val="00447F59"/>
    <w:rsid w:val="00450E64"/>
    <w:rsid w:val="00452433"/>
    <w:rsid w:val="00452683"/>
    <w:rsid w:val="00452C9C"/>
    <w:rsid w:val="004532D0"/>
    <w:rsid w:val="0045342A"/>
    <w:rsid w:val="00453857"/>
    <w:rsid w:val="004554BD"/>
    <w:rsid w:val="00457098"/>
    <w:rsid w:val="00457D20"/>
    <w:rsid w:val="00457EBD"/>
    <w:rsid w:val="00457F46"/>
    <w:rsid w:val="00460232"/>
    <w:rsid w:val="0046053F"/>
    <w:rsid w:val="00460A18"/>
    <w:rsid w:val="00465335"/>
    <w:rsid w:val="00465BE1"/>
    <w:rsid w:val="0046614C"/>
    <w:rsid w:val="00466F3E"/>
    <w:rsid w:val="00470D31"/>
    <w:rsid w:val="0047116D"/>
    <w:rsid w:val="0047119C"/>
    <w:rsid w:val="004711C5"/>
    <w:rsid w:val="00471540"/>
    <w:rsid w:val="004726FC"/>
    <w:rsid w:val="004733A8"/>
    <w:rsid w:val="0047368D"/>
    <w:rsid w:val="00474754"/>
    <w:rsid w:val="0047583F"/>
    <w:rsid w:val="00475B26"/>
    <w:rsid w:val="004774F2"/>
    <w:rsid w:val="00480082"/>
    <w:rsid w:val="00480761"/>
    <w:rsid w:val="00480C52"/>
    <w:rsid w:val="00481327"/>
    <w:rsid w:val="00481666"/>
    <w:rsid w:val="0048227F"/>
    <w:rsid w:val="0048233C"/>
    <w:rsid w:val="004838BA"/>
    <w:rsid w:val="00483D77"/>
    <w:rsid w:val="00484F44"/>
    <w:rsid w:val="004853D5"/>
    <w:rsid w:val="00486499"/>
    <w:rsid w:val="00486ABA"/>
    <w:rsid w:val="004904B0"/>
    <w:rsid w:val="0049102B"/>
    <w:rsid w:val="00493034"/>
    <w:rsid w:val="004933CC"/>
    <w:rsid w:val="00493B1A"/>
    <w:rsid w:val="00493EF2"/>
    <w:rsid w:val="00495149"/>
    <w:rsid w:val="004957AE"/>
    <w:rsid w:val="00496073"/>
    <w:rsid w:val="004969C4"/>
    <w:rsid w:val="004978EE"/>
    <w:rsid w:val="004978FA"/>
    <w:rsid w:val="004A0074"/>
    <w:rsid w:val="004A3066"/>
    <w:rsid w:val="004A344D"/>
    <w:rsid w:val="004A360D"/>
    <w:rsid w:val="004A4BDA"/>
    <w:rsid w:val="004A4CEB"/>
    <w:rsid w:val="004A4EF9"/>
    <w:rsid w:val="004A7BE9"/>
    <w:rsid w:val="004B22F2"/>
    <w:rsid w:val="004B518A"/>
    <w:rsid w:val="004B5700"/>
    <w:rsid w:val="004B6D59"/>
    <w:rsid w:val="004C0816"/>
    <w:rsid w:val="004C21D1"/>
    <w:rsid w:val="004C2A17"/>
    <w:rsid w:val="004C36EF"/>
    <w:rsid w:val="004C39C8"/>
    <w:rsid w:val="004C54E7"/>
    <w:rsid w:val="004C5D56"/>
    <w:rsid w:val="004D077F"/>
    <w:rsid w:val="004D0DB6"/>
    <w:rsid w:val="004D15DD"/>
    <w:rsid w:val="004D25AC"/>
    <w:rsid w:val="004D25C6"/>
    <w:rsid w:val="004D26FA"/>
    <w:rsid w:val="004D3409"/>
    <w:rsid w:val="004D3FA8"/>
    <w:rsid w:val="004D60E2"/>
    <w:rsid w:val="004D65E3"/>
    <w:rsid w:val="004D6A07"/>
    <w:rsid w:val="004D7D0C"/>
    <w:rsid w:val="004E0131"/>
    <w:rsid w:val="004E1FD1"/>
    <w:rsid w:val="004E42B0"/>
    <w:rsid w:val="004E42CF"/>
    <w:rsid w:val="004E5045"/>
    <w:rsid w:val="004E542D"/>
    <w:rsid w:val="004E6991"/>
    <w:rsid w:val="004F02D7"/>
    <w:rsid w:val="004F05BC"/>
    <w:rsid w:val="004F0CFD"/>
    <w:rsid w:val="004F2CBF"/>
    <w:rsid w:val="004F2FC6"/>
    <w:rsid w:val="004F3105"/>
    <w:rsid w:val="004F55DC"/>
    <w:rsid w:val="004F6819"/>
    <w:rsid w:val="004F7145"/>
    <w:rsid w:val="004F7362"/>
    <w:rsid w:val="004F7B24"/>
    <w:rsid w:val="004F7B30"/>
    <w:rsid w:val="0050003C"/>
    <w:rsid w:val="00500B1E"/>
    <w:rsid w:val="00500BFE"/>
    <w:rsid w:val="00500CDB"/>
    <w:rsid w:val="00501B78"/>
    <w:rsid w:val="00501DA2"/>
    <w:rsid w:val="00502E95"/>
    <w:rsid w:val="005038EC"/>
    <w:rsid w:val="005048A6"/>
    <w:rsid w:val="00505D59"/>
    <w:rsid w:val="005063DA"/>
    <w:rsid w:val="00506E41"/>
    <w:rsid w:val="005077D2"/>
    <w:rsid w:val="00510F79"/>
    <w:rsid w:val="0051219F"/>
    <w:rsid w:val="00512D19"/>
    <w:rsid w:val="0051611B"/>
    <w:rsid w:val="00516A10"/>
    <w:rsid w:val="00516C41"/>
    <w:rsid w:val="0052180A"/>
    <w:rsid w:val="0052205A"/>
    <w:rsid w:val="00523469"/>
    <w:rsid w:val="00523722"/>
    <w:rsid w:val="005238CC"/>
    <w:rsid w:val="00524D0A"/>
    <w:rsid w:val="005254A8"/>
    <w:rsid w:val="00527E3C"/>
    <w:rsid w:val="00527EE0"/>
    <w:rsid w:val="005300E0"/>
    <w:rsid w:val="005306CC"/>
    <w:rsid w:val="0053086E"/>
    <w:rsid w:val="0053115B"/>
    <w:rsid w:val="0053139B"/>
    <w:rsid w:val="00531D07"/>
    <w:rsid w:val="00532BAA"/>
    <w:rsid w:val="00533322"/>
    <w:rsid w:val="00533A0B"/>
    <w:rsid w:val="00534878"/>
    <w:rsid w:val="005348D0"/>
    <w:rsid w:val="00535365"/>
    <w:rsid w:val="0053591D"/>
    <w:rsid w:val="00536946"/>
    <w:rsid w:val="00536BE8"/>
    <w:rsid w:val="005373E2"/>
    <w:rsid w:val="0054030C"/>
    <w:rsid w:val="0054034F"/>
    <w:rsid w:val="00541138"/>
    <w:rsid w:val="00541E11"/>
    <w:rsid w:val="00544B09"/>
    <w:rsid w:val="0054633F"/>
    <w:rsid w:val="005465D0"/>
    <w:rsid w:val="0054713C"/>
    <w:rsid w:val="0054793A"/>
    <w:rsid w:val="005509C9"/>
    <w:rsid w:val="00551C06"/>
    <w:rsid w:val="00553DC0"/>
    <w:rsid w:val="005554FC"/>
    <w:rsid w:val="00557327"/>
    <w:rsid w:val="00557DCF"/>
    <w:rsid w:val="005608A3"/>
    <w:rsid w:val="00560F94"/>
    <w:rsid w:val="00561390"/>
    <w:rsid w:val="00562BCD"/>
    <w:rsid w:val="00563A12"/>
    <w:rsid w:val="00563A8A"/>
    <w:rsid w:val="005650BE"/>
    <w:rsid w:val="00566FF3"/>
    <w:rsid w:val="00567B79"/>
    <w:rsid w:val="00572C91"/>
    <w:rsid w:val="0057496E"/>
    <w:rsid w:val="00574D0A"/>
    <w:rsid w:val="00574D20"/>
    <w:rsid w:val="005750C5"/>
    <w:rsid w:val="00577E20"/>
    <w:rsid w:val="00584328"/>
    <w:rsid w:val="005853E5"/>
    <w:rsid w:val="00585707"/>
    <w:rsid w:val="0059020B"/>
    <w:rsid w:val="0059025B"/>
    <w:rsid w:val="00590DEC"/>
    <w:rsid w:val="00590EE2"/>
    <w:rsid w:val="00592E15"/>
    <w:rsid w:val="00592F22"/>
    <w:rsid w:val="00593C4E"/>
    <w:rsid w:val="00594014"/>
    <w:rsid w:val="00594644"/>
    <w:rsid w:val="005948D9"/>
    <w:rsid w:val="005950E7"/>
    <w:rsid w:val="00595428"/>
    <w:rsid w:val="0059769C"/>
    <w:rsid w:val="00597AA4"/>
    <w:rsid w:val="005A0A11"/>
    <w:rsid w:val="005A0E73"/>
    <w:rsid w:val="005A4A03"/>
    <w:rsid w:val="005A4DF8"/>
    <w:rsid w:val="005A5772"/>
    <w:rsid w:val="005A5C81"/>
    <w:rsid w:val="005A6187"/>
    <w:rsid w:val="005A6EC5"/>
    <w:rsid w:val="005A6F0C"/>
    <w:rsid w:val="005B0F0A"/>
    <w:rsid w:val="005B186F"/>
    <w:rsid w:val="005B35D6"/>
    <w:rsid w:val="005B43CA"/>
    <w:rsid w:val="005B4B08"/>
    <w:rsid w:val="005B6302"/>
    <w:rsid w:val="005C03FC"/>
    <w:rsid w:val="005C0469"/>
    <w:rsid w:val="005C2CE0"/>
    <w:rsid w:val="005C30B2"/>
    <w:rsid w:val="005C34F7"/>
    <w:rsid w:val="005C3646"/>
    <w:rsid w:val="005C3663"/>
    <w:rsid w:val="005C53A0"/>
    <w:rsid w:val="005C72BB"/>
    <w:rsid w:val="005C7A12"/>
    <w:rsid w:val="005C7CD6"/>
    <w:rsid w:val="005D16DE"/>
    <w:rsid w:val="005D26E2"/>
    <w:rsid w:val="005D272B"/>
    <w:rsid w:val="005D3404"/>
    <w:rsid w:val="005D7099"/>
    <w:rsid w:val="005D73D2"/>
    <w:rsid w:val="005D7716"/>
    <w:rsid w:val="005E0735"/>
    <w:rsid w:val="005E104D"/>
    <w:rsid w:val="005E11C6"/>
    <w:rsid w:val="005E27E6"/>
    <w:rsid w:val="005E32AE"/>
    <w:rsid w:val="005E43E8"/>
    <w:rsid w:val="005E5527"/>
    <w:rsid w:val="005E55EE"/>
    <w:rsid w:val="005F14AF"/>
    <w:rsid w:val="005F2AE4"/>
    <w:rsid w:val="005F2B42"/>
    <w:rsid w:val="005F3D12"/>
    <w:rsid w:val="005F3DE8"/>
    <w:rsid w:val="005F3F92"/>
    <w:rsid w:val="005F4A95"/>
    <w:rsid w:val="005F4C13"/>
    <w:rsid w:val="005F502A"/>
    <w:rsid w:val="005F572D"/>
    <w:rsid w:val="005F5E5F"/>
    <w:rsid w:val="00601814"/>
    <w:rsid w:val="0060251F"/>
    <w:rsid w:val="00602E79"/>
    <w:rsid w:val="00602EF6"/>
    <w:rsid w:val="0060327F"/>
    <w:rsid w:val="00604B29"/>
    <w:rsid w:val="00606652"/>
    <w:rsid w:val="006070B3"/>
    <w:rsid w:val="0061095D"/>
    <w:rsid w:val="00611163"/>
    <w:rsid w:val="006126C1"/>
    <w:rsid w:val="00613099"/>
    <w:rsid w:val="00614CDA"/>
    <w:rsid w:val="006159AC"/>
    <w:rsid w:val="006165AE"/>
    <w:rsid w:val="00616D1D"/>
    <w:rsid w:val="00617558"/>
    <w:rsid w:val="006179D5"/>
    <w:rsid w:val="00617B09"/>
    <w:rsid w:val="00620C76"/>
    <w:rsid w:val="0062268C"/>
    <w:rsid w:val="00622771"/>
    <w:rsid w:val="00622AE0"/>
    <w:rsid w:val="00623534"/>
    <w:rsid w:val="00623825"/>
    <w:rsid w:val="006239C3"/>
    <w:rsid w:val="006242E7"/>
    <w:rsid w:val="00625443"/>
    <w:rsid w:val="006256B8"/>
    <w:rsid w:val="00626259"/>
    <w:rsid w:val="00626B5D"/>
    <w:rsid w:val="00627C56"/>
    <w:rsid w:val="00630376"/>
    <w:rsid w:val="0063062F"/>
    <w:rsid w:val="006310E9"/>
    <w:rsid w:val="00632CBB"/>
    <w:rsid w:val="006334DC"/>
    <w:rsid w:val="00633853"/>
    <w:rsid w:val="00633F62"/>
    <w:rsid w:val="0063428B"/>
    <w:rsid w:val="00635723"/>
    <w:rsid w:val="0063573D"/>
    <w:rsid w:val="0063695A"/>
    <w:rsid w:val="00641765"/>
    <w:rsid w:val="006421A6"/>
    <w:rsid w:val="00642EFA"/>
    <w:rsid w:val="00643E58"/>
    <w:rsid w:val="00645860"/>
    <w:rsid w:val="00647564"/>
    <w:rsid w:val="006478AA"/>
    <w:rsid w:val="006506FD"/>
    <w:rsid w:val="006507E2"/>
    <w:rsid w:val="00652854"/>
    <w:rsid w:val="006528BF"/>
    <w:rsid w:val="00654610"/>
    <w:rsid w:val="006577B2"/>
    <w:rsid w:val="0066047C"/>
    <w:rsid w:val="006607AF"/>
    <w:rsid w:val="00661B6A"/>
    <w:rsid w:val="00664CC6"/>
    <w:rsid w:val="00665509"/>
    <w:rsid w:val="00665B67"/>
    <w:rsid w:val="00666A2E"/>
    <w:rsid w:val="00667DE0"/>
    <w:rsid w:val="00670260"/>
    <w:rsid w:val="006706FF"/>
    <w:rsid w:val="00670B28"/>
    <w:rsid w:val="006710A9"/>
    <w:rsid w:val="00671B3E"/>
    <w:rsid w:val="00671DE3"/>
    <w:rsid w:val="00672956"/>
    <w:rsid w:val="00672DAF"/>
    <w:rsid w:val="00675F5A"/>
    <w:rsid w:val="00676F52"/>
    <w:rsid w:val="00677029"/>
    <w:rsid w:val="0067706A"/>
    <w:rsid w:val="006805A1"/>
    <w:rsid w:val="00682720"/>
    <w:rsid w:val="006850B1"/>
    <w:rsid w:val="00686333"/>
    <w:rsid w:val="00687238"/>
    <w:rsid w:val="0068762F"/>
    <w:rsid w:val="0068763D"/>
    <w:rsid w:val="00692683"/>
    <w:rsid w:val="00692E7A"/>
    <w:rsid w:val="00693BE3"/>
    <w:rsid w:val="00694E52"/>
    <w:rsid w:val="00694F0C"/>
    <w:rsid w:val="00695B51"/>
    <w:rsid w:val="0069661F"/>
    <w:rsid w:val="006A02E5"/>
    <w:rsid w:val="006A0D30"/>
    <w:rsid w:val="006A157E"/>
    <w:rsid w:val="006A171A"/>
    <w:rsid w:val="006A18B1"/>
    <w:rsid w:val="006A2522"/>
    <w:rsid w:val="006A2E1B"/>
    <w:rsid w:val="006A46A5"/>
    <w:rsid w:val="006A570B"/>
    <w:rsid w:val="006A5D1E"/>
    <w:rsid w:val="006A6543"/>
    <w:rsid w:val="006B0486"/>
    <w:rsid w:val="006B0C6B"/>
    <w:rsid w:val="006B0F78"/>
    <w:rsid w:val="006B1525"/>
    <w:rsid w:val="006B1CBA"/>
    <w:rsid w:val="006B2957"/>
    <w:rsid w:val="006B38B9"/>
    <w:rsid w:val="006B4021"/>
    <w:rsid w:val="006B5055"/>
    <w:rsid w:val="006B50B8"/>
    <w:rsid w:val="006C1A15"/>
    <w:rsid w:val="006C35FC"/>
    <w:rsid w:val="006C3BC3"/>
    <w:rsid w:val="006C408D"/>
    <w:rsid w:val="006C424B"/>
    <w:rsid w:val="006C4365"/>
    <w:rsid w:val="006C5399"/>
    <w:rsid w:val="006C5EC8"/>
    <w:rsid w:val="006C62A0"/>
    <w:rsid w:val="006C65C9"/>
    <w:rsid w:val="006D0F99"/>
    <w:rsid w:val="006D5046"/>
    <w:rsid w:val="006D56A1"/>
    <w:rsid w:val="006D795E"/>
    <w:rsid w:val="006E0B1C"/>
    <w:rsid w:val="006E1318"/>
    <w:rsid w:val="006E176E"/>
    <w:rsid w:val="006E1F36"/>
    <w:rsid w:val="006E39DB"/>
    <w:rsid w:val="006E42CB"/>
    <w:rsid w:val="006E6535"/>
    <w:rsid w:val="006E75E6"/>
    <w:rsid w:val="006F0AE5"/>
    <w:rsid w:val="006F0FEC"/>
    <w:rsid w:val="006F2435"/>
    <w:rsid w:val="006F34BB"/>
    <w:rsid w:val="006F43A4"/>
    <w:rsid w:val="006F4B98"/>
    <w:rsid w:val="007001B6"/>
    <w:rsid w:val="00701C55"/>
    <w:rsid w:val="00701D97"/>
    <w:rsid w:val="00703692"/>
    <w:rsid w:val="00704978"/>
    <w:rsid w:val="00704FE1"/>
    <w:rsid w:val="007052DB"/>
    <w:rsid w:val="00707276"/>
    <w:rsid w:val="00710525"/>
    <w:rsid w:val="007108AF"/>
    <w:rsid w:val="00711EAC"/>
    <w:rsid w:val="00713801"/>
    <w:rsid w:val="00714518"/>
    <w:rsid w:val="00715B90"/>
    <w:rsid w:val="00716762"/>
    <w:rsid w:val="00716D34"/>
    <w:rsid w:val="007173CB"/>
    <w:rsid w:val="007173F1"/>
    <w:rsid w:val="00717B06"/>
    <w:rsid w:val="007201FC"/>
    <w:rsid w:val="007203BF"/>
    <w:rsid w:val="00720FF3"/>
    <w:rsid w:val="00721D9E"/>
    <w:rsid w:val="007226F6"/>
    <w:rsid w:val="00724402"/>
    <w:rsid w:val="00727202"/>
    <w:rsid w:val="00731EE8"/>
    <w:rsid w:val="00733EEE"/>
    <w:rsid w:val="007373A3"/>
    <w:rsid w:val="00737EEE"/>
    <w:rsid w:val="007406CD"/>
    <w:rsid w:val="007422CC"/>
    <w:rsid w:val="00743C8C"/>
    <w:rsid w:val="00746842"/>
    <w:rsid w:val="00746989"/>
    <w:rsid w:val="00746A59"/>
    <w:rsid w:val="00747738"/>
    <w:rsid w:val="00747840"/>
    <w:rsid w:val="00747F21"/>
    <w:rsid w:val="007503C4"/>
    <w:rsid w:val="007509DB"/>
    <w:rsid w:val="00751FBA"/>
    <w:rsid w:val="007526DB"/>
    <w:rsid w:val="00752C13"/>
    <w:rsid w:val="00752D29"/>
    <w:rsid w:val="007553F8"/>
    <w:rsid w:val="00755B0D"/>
    <w:rsid w:val="00755F85"/>
    <w:rsid w:val="00756203"/>
    <w:rsid w:val="00756804"/>
    <w:rsid w:val="00756938"/>
    <w:rsid w:val="00757881"/>
    <w:rsid w:val="00760431"/>
    <w:rsid w:val="007611A1"/>
    <w:rsid w:val="00762F54"/>
    <w:rsid w:val="00763101"/>
    <w:rsid w:val="007632F6"/>
    <w:rsid w:val="00764245"/>
    <w:rsid w:val="007647C9"/>
    <w:rsid w:val="007667A7"/>
    <w:rsid w:val="00770A26"/>
    <w:rsid w:val="007711FF"/>
    <w:rsid w:val="00771697"/>
    <w:rsid w:val="007728F7"/>
    <w:rsid w:val="00772B1F"/>
    <w:rsid w:val="00774C13"/>
    <w:rsid w:val="00775DA8"/>
    <w:rsid w:val="00775E70"/>
    <w:rsid w:val="00780422"/>
    <w:rsid w:val="00780A46"/>
    <w:rsid w:val="00780A53"/>
    <w:rsid w:val="00780C4C"/>
    <w:rsid w:val="0078236D"/>
    <w:rsid w:val="007825A4"/>
    <w:rsid w:val="007850D5"/>
    <w:rsid w:val="007874EA"/>
    <w:rsid w:val="0079098B"/>
    <w:rsid w:val="007912BC"/>
    <w:rsid w:val="00791EF5"/>
    <w:rsid w:val="007921E4"/>
    <w:rsid w:val="00792316"/>
    <w:rsid w:val="00792AC8"/>
    <w:rsid w:val="00792D9E"/>
    <w:rsid w:val="0079499D"/>
    <w:rsid w:val="00796DB0"/>
    <w:rsid w:val="00797131"/>
    <w:rsid w:val="00797836"/>
    <w:rsid w:val="007A033F"/>
    <w:rsid w:val="007A0D51"/>
    <w:rsid w:val="007A1766"/>
    <w:rsid w:val="007A3EAE"/>
    <w:rsid w:val="007A4432"/>
    <w:rsid w:val="007A5319"/>
    <w:rsid w:val="007A5791"/>
    <w:rsid w:val="007A5C7C"/>
    <w:rsid w:val="007A675F"/>
    <w:rsid w:val="007A6E4A"/>
    <w:rsid w:val="007A73B9"/>
    <w:rsid w:val="007B1497"/>
    <w:rsid w:val="007B159D"/>
    <w:rsid w:val="007B5CAC"/>
    <w:rsid w:val="007B663B"/>
    <w:rsid w:val="007B70A3"/>
    <w:rsid w:val="007B7CB5"/>
    <w:rsid w:val="007B7CD9"/>
    <w:rsid w:val="007C051B"/>
    <w:rsid w:val="007C1F89"/>
    <w:rsid w:val="007C366C"/>
    <w:rsid w:val="007C3E0A"/>
    <w:rsid w:val="007C62FB"/>
    <w:rsid w:val="007C64F9"/>
    <w:rsid w:val="007C7956"/>
    <w:rsid w:val="007C7AFE"/>
    <w:rsid w:val="007C7E51"/>
    <w:rsid w:val="007D0CCF"/>
    <w:rsid w:val="007D0F83"/>
    <w:rsid w:val="007D1A0F"/>
    <w:rsid w:val="007D4DAD"/>
    <w:rsid w:val="007D6FE5"/>
    <w:rsid w:val="007E00E2"/>
    <w:rsid w:val="007E086A"/>
    <w:rsid w:val="007E1076"/>
    <w:rsid w:val="007E2CE8"/>
    <w:rsid w:val="007E35B0"/>
    <w:rsid w:val="007E5E43"/>
    <w:rsid w:val="007E6CC9"/>
    <w:rsid w:val="007E7055"/>
    <w:rsid w:val="007F0BF8"/>
    <w:rsid w:val="007F0E8B"/>
    <w:rsid w:val="007F1765"/>
    <w:rsid w:val="007F1F47"/>
    <w:rsid w:val="007F249A"/>
    <w:rsid w:val="007F254C"/>
    <w:rsid w:val="007F4F27"/>
    <w:rsid w:val="007F5A83"/>
    <w:rsid w:val="007F6B2B"/>
    <w:rsid w:val="007F7AB8"/>
    <w:rsid w:val="00803A69"/>
    <w:rsid w:val="008050C2"/>
    <w:rsid w:val="00806566"/>
    <w:rsid w:val="008069A4"/>
    <w:rsid w:val="00806AAF"/>
    <w:rsid w:val="008079FA"/>
    <w:rsid w:val="00807BFB"/>
    <w:rsid w:val="00811F31"/>
    <w:rsid w:val="00813B0A"/>
    <w:rsid w:val="00814BCA"/>
    <w:rsid w:val="008163B1"/>
    <w:rsid w:val="00816ABB"/>
    <w:rsid w:val="00817096"/>
    <w:rsid w:val="00820B29"/>
    <w:rsid w:val="008217E5"/>
    <w:rsid w:val="00821DDE"/>
    <w:rsid w:val="00822212"/>
    <w:rsid w:val="00822AA7"/>
    <w:rsid w:val="00823632"/>
    <w:rsid w:val="00825C77"/>
    <w:rsid w:val="00826B6C"/>
    <w:rsid w:val="00827BCF"/>
    <w:rsid w:val="00827DA1"/>
    <w:rsid w:val="00831832"/>
    <w:rsid w:val="00831E2F"/>
    <w:rsid w:val="00833095"/>
    <w:rsid w:val="00833415"/>
    <w:rsid w:val="00833BC8"/>
    <w:rsid w:val="00833FC5"/>
    <w:rsid w:val="008340E1"/>
    <w:rsid w:val="0083579D"/>
    <w:rsid w:val="008376BA"/>
    <w:rsid w:val="00840670"/>
    <w:rsid w:val="008408EF"/>
    <w:rsid w:val="00840CE0"/>
    <w:rsid w:val="00841A64"/>
    <w:rsid w:val="008426A1"/>
    <w:rsid w:val="00842F48"/>
    <w:rsid w:val="00843BD7"/>
    <w:rsid w:val="00845615"/>
    <w:rsid w:val="008457DF"/>
    <w:rsid w:val="00845D89"/>
    <w:rsid w:val="00845F8E"/>
    <w:rsid w:val="0084631F"/>
    <w:rsid w:val="00846710"/>
    <w:rsid w:val="00850143"/>
    <w:rsid w:val="00850A24"/>
    <w:rsid w:val="00850BC4"/>
    <w:rsid w:val="008523B4"/>
    <w:rsid w:val="008563DD"/>
    <w:rsid w:val="00857321"/>
    <w:rsid w:val="008600A1"/>
    <w:rsid w:val="008603D8"/>
    <w:rsid w:val="00860420"/>
    <w:rsid w:val="00863A60"/>
    <w:rsid w:val="00864E7B"/>
    <w:rsid w:val="00865287"/>
    <w:rsid w:val="0086561B"/>
    <w:rsid w:val="00865D0F"/>
    <w:rsid w:val="00865D17"/>
    <w:rsid w:val="00866760"/>
    <w:rsid w:val="008671D0"/>
    <w:rsid w:val="00867E7B"/>
    <w:rsid w:val="0087100A"/>
    <w:rsid w:val="00872061"/>
    <w:rsid w:val="00872F20"/>
    <w:rsid w:val="0087403B"/>
    <w:rsid w:val="00875995"/>
    <w:rsid w:val="00875F42"/>
    <w:rsid w:val="0087704D"/>
    <w:rsid w:val="00877E2B"/>
    <w:rsid w:val="008802F2"/>
    <w:rsid w:val="008804AD"/>
    <w:rsid w:val="00881C2D"/>
    <w:rsid w:val="00882F5F"/>
    <w:rsid w:val="00883E1C"/>
    <w:rsid w:val="0088493D"/>
    <w:rsid w:val="00885CF8"/>
    <w:rsid w:val="00885D1A"/>
    <w:rsid w:val="0088760A"/>
    <w:rsid w:val="00890060"/>
    <w:rsid w:val="008916BC"/>
    <w:rsid w:val="00891D05"/>
    <w:rsid w:val="00891D75"/>
    <w:rsid w:val="00891F3F"/>
    <w:rsid w:val="00893B05"/>
    <w:rsid w:val="00894620"/>
    <w:rsid w:val="0089514A"/>
    <w:rsid w:val="008A10F3"/>
    <w:rsid w:val="008A2890"/>
    <w:rsid w:val="008A39CF"/>
    <w:rsid w:val="008A40D6"/>
    <w:rsid w:val="008A4351"/>
    <w:rsid w:val="008A50D5"/>
    <w:rsid w:val="008A53C6"/>
    <w:rsid w:val="008A7482"/>
    <w:rsid w:val="008A7633"/>
    <w:rsid w:val="008A7935"/>
    <w:rsid w:val="008A7AD1"/>
    <w:rsid w:val="008B0642"/>
    <w:rsid w:val="008B06BA"/>
    <w:rsid w:val="008B163C"/>
    <w:rsid w:val="008B2696"/>
    <w:rsid w:val="008B2BFC"/>
    <w:rsid w:val="008B582C"/>
    <w:rsid w:val="008B6D2E"/>
    <w:rsid w:val="008B77AD"/>
    <w:rsid w:val="008B7E8F"/>
    <w:rsid w:val="008C0340"/>
    <w:rsid w:val="008C37B9"/>
    <w:rsid w:val="008C3AEC"/>
    <w:rsid w:val="008C3BF0"/>
    <w:rsid w:val="008C47A5"/>
    <w:rsid w:val="008C6BBD"/>
    <w:rsid w:val="008C6E9C"/>
    <w:rsid w:val="008D20C6"/>
    <w:rsid w:val="008D2764"/>
    <w:rsid w:val="008D3A76"/>
    <w:rsid w:val="008D571D"/>
    <w:rsid w:val="008D5CB6"/>
    <w:rsid w:val="008D6548"/>
    <w:rsid w:val="008D744A"/>
    <w:rsid w:val="008D7BBA"/>
    <w:rsid w:val="008E05FE"/>
    <w:rsid w:val="008E084F"/>
    <w:rsid w:val="008E0F07"/>
    <w:rsid w:val="008E2340"/>
    <w:rsid w:val="008E4BA2"/>
    <w:rsid w:val="008E63B0"/>
    <w:rsid w:val="008E78C3"/>
    <w:rsid w:val="008F0100"/>
    <w:rsid w:val="008F0526"/>
    <w:rsid w:val="008F0A8D"/>
    <w:rsid w:val="008F0D95"/>
    <w:rsid w:val="008F1207"/>
    <w:rsid w:val="008F1555"/>
    <w:rsid w:val="008F2B81"/>
    <w:rsid w:val="008F3333"/>
    <w:rsid w:val="008F5218"/>
    <w:rsid w:val="008F5C18"/>
    <w:rsid w:val="008F5DCD"/>
    <w:rsid w:val="008F7982"/>
    <w:rsid w:val="00900309"/>
    <w:rsid w:val="00900392"/>
    <w:rsid w:val="00900C48"/>
    <w:rsid w:val="00902C6A"/>
    <w:rsid w:val="00903090"/>
    <w:rsid w:val="0090327B"/>
    <w:rsid w:val="009033D6"/>
    <w:rsid w:val="00903663"/>
    <w:rsid w:val="00903C6E"/>
    <w:rsid w:val="00904443"/>
    <w:rsid w:val="00904C3F"/>
    <w:rsid w:val="0090559A"/>
    <w:rsid w:val="009060DC"/>
    <w:rsid w:val="00906B3F"/>
    <w:rsid w:val="00911F2B"/>
    <w:rsid w:val="009147AF"/>
    <w:rsid w:val="00914A96"/>
    <w:rsid w:val="00914A9B"/>
    <w:rsid w:val="0091541B"/>
    <w:rsid w:val="009159E2"/>
    <w:rsid w:val="00916BEE"/>
    <w:rsid w:val="00917B78"/>
    <w:rsid w:val="009216E9"/>
    <w:rsid w:val="00922F39"/>
    <w:rsid w:val="00923EC2"/>
    <w:rsid w:val="009244D4"/>
    <w:rsid w:val="009251C6"/>
    <w:rsid w:val="00926EFD"/>
    <w:rsid w:val="00927052"/>
    <w:rsid w:val="0093121F"/>
    <w:rsid w:val="00932D0B"/>
    <w:rsid w:val="009341DC"/>
    <w:rsid w:val="00936032"/>
    <w:rsid w:val="00936569"/>
    <w:rsid w:val="0093704C"/>
    <w:rsid w:val="00940AC0"/>
    <w:rsid w:val="009427BD"/>
    <w:rsid w:val="0094416E"/>
    <w:rsid w:val="00946024"/>
    <w:rsid w:val="0094640B"/>
    <w:rsid w:val="009465A9"/>
    <w:rsid w:val="009469DE"/>
    <w:rsid w:val="00946A4C"/>
    <w:rsid w:val="009501B5"/>
    <w:rsid w:val="00950D65"/>
    <w:rsid w:val="00951556"/>
    <w:rsid w:val="0095308E"/>
    <w:rsid w:val="00953A14"/>
    <w:rsid w:val="00954231"/>
    <w:rsid w:val="00954440"/>
    <w:rsid w:val="00954BCD"/>
    <w:rsid w:val="0095529F"/>
    <w:rsid w:val="0095636F"/>
    <w:rsid w:val="00956DD3"/>
    <w:rsid w:val="00957F70"/>
    <w:rsid w:val="0096033D"/>
    <w:rsid w:val="00960556"/>
    <w:rsid w:val="0096143D"/>
    <w:rsid w:val="00961444"/>
    <w:rsid w:val="009625E8"/>
    <w:rsid w:val="00963D1F"/>
    <w:rsid w:val="009647A8"/>
    <w:rsid w:val="00965919"/>
    <w:rsid w:val="00966BCE"/>
    <w:rsid w:val="00967024"/>
    <w:rsid w:val="00967E70"/>
    <w:rsid w:val="009717F5"/>
    <w:rsid w:val="00972602"/>
    <w:rsid w:val="00972AB1"/>
    <w:rsid w:val="00974032"/>
    <w:rsid w:val="00976723"/>
    <w:rsid w:val="00976871"/>
    <w:rsid w:val="00976B0D"/>
    <w:rsid w:val="0097766E"/>
    <w:rsid w:val="00981ADC"/>
    <w:rsid w:val="009829DF"/>
    <w:rsid w:val="009830B7"/>
    <w:rsid w:val="009836FC"/>
    <w:rsid w:val="00983B5E"/>
    <w:rsid w:val="00984826"/>
    <w:rsid w:val="00984F94"/>
    <w:rsid w:val="00987686"/>
    <w:rsid w:val="00987BA9"/>
    <w:rsid w:val="00990CB6"/>
    <w:rsid w:val="009915EF"/>
    <w:rsid w:val="0099164E"/>
    <w:rsid w:val="00991708"/>
    <w:rsid w:val="00991C94"/>
    <w:rsid w:val="00992807"/>
    <w:rsid w:val="00993309"/>
    <w:rsid w:val="00993622"/>
    <w:rsid w:val="0099371E"/>
    <w:rsid w:val="00993939"/>
    <w:rsid w:val="009941AE"/>
    <w:rsid w:val="00994AD3"/>
    <w:rsid w:val="00995A42"/>
    <w:rsid w:val="00995A97"/>
    <w:rsid w:val="0099728D"/>
    <w:rsid w:val="009979C1"/>
    <w:rsid w:val="00997E04"/>
    <w:rsid w:val="009A178C"/>
    <w:rsid w:val="009A1F97"/>
    <w:rsid w:val="009A2A67"/>
    <w:rsid w:val="009A2D6E"/>
    <w:rsid w:val="009A3C28"/>
    <w:rsid w:val="009A3DFA"/>
    <w:rsid w:val="009A4FB4"/>
    <w:rsid w:val="009A6471"/>
    <w:rsid w:val="009A6A3B"/>
    <w:rsid w:val="009A7765"/>
    <w:rsid w:val="009B1239"/>
    <w:rsid w:val="009B12F0"/>
    <w:rsid w:val="009B28F2"/>
    <w:rsid w:val="009B2D56"/>
    <w:rsid w:val="009B48E4"/>
    <w:rsid w:val="009B618E"/>
    <w:rsid w:val="009B72ED"/>
    <w:rsid w:val="009B753B"/>
    <w:rsid w:val="009B7827"/>
    <w:rsid w:val="009C211B"/>
    <w:rsid w:val="009C2C97"/>
    <w:rsid w:val="009C409D"/>
    <w:rsid w:val="009C5D37"/>
    <w:rsid w:val="009C6BD7"/>
    <w:rsid w:val="009C6F76"/>
    <w:rsid w:val="009C7D64"/>
    <w:rsid w:val="009D0E72"/>
    <w:rsid w:val="009D1492"/>
    <w:rsid w:val="009D31A3"/>
    <w:rsid w:val="009D458D"/>
    <w:rsid w:val="009D493E"/>
    <w:rsid w:val="009D6782"/>
    <w:rsid w:val="009D73D3"/>
    <w:rsid w:val="009D77DC"/>
    <w:rsid w:val="009E0793"/>
    <w:rsid w:val="009E1FAA"/>
    <w:rsid w:val="009E432A"/>
    <w:rsid w:val="009E4797"/>
    <w:rsid w:val="009E71C1"/>
    <w:rsid w:val="009E79F5"/>
    <w:rsid w:val="009F09E0"/>
    <w:rsid w:val="009F1F30"/>
    <w:rsid w:val="009F2727"/>
    <w:rsid w:val="009F3BBF"/>
    <w:rsid w:val="009F4CF3"/>
    <w:rsid w:val="009F5677"/>
    <w:rsid w:val="009F60FC"/>
    <w:rsid w:val="009F7C54"/>
    <w:rsid w:val="00A00671"/>
    <w:rsid w:val="00A00762"/>
    <w:rsid w:val="00A00EE8"/>
    <w:rsid w:val="00A00EEB"/>
    <w:rsid w:val="00A02964"/>
    <w:rsid w:val="00A02FBB"/>
    <w:rsid w:val="00A04CB0"/>
    <w:rsid w:val="00A056B5"/>
    <w:rsid w:val="00A069CD"/>
    <w:rsid w:val="00A07B76"/>
    <w:rsid w:val="00A1119D"/>
    <w:rsid w:val="00A13DC6"/>
    <w:rsid w:val="00A14F78"/>
    <w:rsid w:val="00A15208"/>
    <w:rsid w:val="00A152E9"/>
    <w:rsid w:val="00A217FA"/>
    <w:rsid w:val="00A22733"/>
    <w:rsid w:val="00A2554A"/>
    <w:rsid w:val="00A260DE"/>
    <w:rsid w:val="00A26B76"/>
    <w:rsid w:val="00A2738F"/>
    <w:rsid w:val="00A33076"/>
    <w:rsid w:val="00A332BF"/>
    <w:rsid w:val="00A3436C"/>
    <w:rsid w:val="00A34454"/>
    <w:rsid w:val="00A36505"/>
    <w:rsid w:val="00A42204"/>
    <w:rsid w:val="00A431A6"/>
    <w:rsid w:val="00A43B36"/>
    <w:rsid w:val="00A458C4"/>
    <w:rsid w:val="00A4633F"/>
    <w:rsid w:val="00A47401"/>
    <w:rsid w:val="00A51571"/>
    <w:rsid w:val="00A515D1"/>
    <w:rsid w:val="00A52B47"/>
    <w:rsid w:val="00A53589"/>
    <w:rsid w:val="00A53760"/>
    <w:rsid w:val="00A53875"/>
    <w:rsid w:val="00A53FC1"/>
    <w:rsid w:val="00A5423E"/>
    <w:rsid w:val="00A5474D"/>
    <w:rsid w:val="00A54A72"/>
    <w:rsid w:val="00A568FD"/>
    <w:rsid w:val="00A57EF1"/>
    <w:rsid w:val="00A601FA"/>
    <w:rsid w:val="00A6176E"/>
    <w:rsid w:val="00A61E17"/>
    <w:rsid w:val="00A649F9"/>
    <w:rsid w:val="00A65064"/>
    <w:rsid w:val="00A6630F"/>
    <w:rsid w:val="00A66947"/>
    <w:rsid w:val="00A67257"/>
    <w:rsid w:val="00A7050A"/>
    <w:rsid w:val="00A70769"/>
    <w:rsid w:val="00A70F6E"/>
    <w:rsid w:val="00A727FD"/>
    <w:rsid w:val="00A743BF"/>
    <w:rsid w:val="00A74EFB"/>
    <w:rsid w:val="00A7585B"/>
    <w:rsid w:val="00A75B5A"/>
    <w:rsid w:val="00A77D16"/>
    <w:rsid w:val="00A8390E"/>
    <w:rsid w:val="00A843F0"/>
    <w:rsid w:val="00A86990"/>
    <w:rsid w:val="00A86D78"/>
    <w:rsid w:val="00A86FE7"/>
    <w:rsid w:val="00A87B91"/>
    <w:rsid w:val="00A87F62"/>
    <w:rsid w:val="00A9094F"/>
    <w:rsid w:val="00A90C97"/>
    <w:rsid w:val="00A91580"/>
    <w:rsid w:val="00A916B4"/>
    <w:rsid w:val="00A91D2A"/>
    <w:rsid w:val="00A922B0"/>
    <w:rsid w:val="00A92D30"/>
    <w:rsid w:val="00A92DDB"/>
    <w:rsid w:val="00A93509"/>
    <w:rsid w:val="00A93704"/>
    <w:rsid w:val="00A94076"/>
    <w:rsid w:val="00A94EBB"/>
    <w:rsid w:val="00A95A4A"/>
    <w:rsid w:val="00A9624C"/>
    <w:rsid w:val="00A965AA"/>
    <w:rsid w:val="00A97EFD"/>
    <w:rsid w:val="00AA0BD2"/>
    <w:rsid w:val="00AA30D2"/>
    <w:rsid w:val="00AA4CA4"/>
    <w:rsid w:val="00AA5B0C"/>
    <w:rsid w:val="00AA6E70"/>
    <w:rsid w:val="00AA70CD"/>
    <w:rsid w:val="00AB1DB7"/>
    <w:rsid w:val="00AB21D7"/>
    <w:rsid w:val="00AB2B3F"/>
    <w:rsid w:val="00AB3E1F"/>
    <w:rsid w:val="00AB5C6F"/>
    <w:rsid w:val="00AB649A"/>
    <w:rsid w:val="00AC0464"/>
    <w:rsid w:val="00AC0C6F"/>
    <w:rsid w:val="00AC114C"/>
    <w:rsid w:val="00AC2AFA"/>
    <w:rsid w:val="00AC3376"/>
    <w:rsid w:val="00AC4945"/>
    <w:rsid w:val="00AC7B28"/>
    <w:rsid w:val="00AD088A"/>
    <w:rsid w:val="00AD0A8A"/>
    <w:rsid w:val="00AD1F3F"/>
    <w:rsid w:val="00AD2082"/>
    <w:rsid w:val="00AD2C71"/>
    <w:rsid w:val="00AD2FA9"/>
    <w:rsid w:val="00AD3CFE"/>
    <w:rsid w:val="00AD496E"/>
    <w:rsid w:val="00AD7230"/>
    <w:rsid w:val="00AD7EF1"/>
    <w:rsid w:val="00AE031D"/>
    <w:rsid w:val="00AE2122"/>
    <w:rsid w:val="00AE32AB"/>
    <w:rsid w:val="00AE34FA"/>
    <w:rsid w:val="00AE39F3"/>
    <w:rsid w:val="00AE594D"/>
    <w:rsid w:val="00AE606D"/>
    <w:rsid w:val="00AE62E9"/>
    <w:rsid w:val="00AE6782"/>
    <w:rsid w:val="00AE6C22"/>
    <w:rsid w:val="00AF05BB"/>
    <w:rsid w:val="00AF0739"/>
    <w:rsid w:val="00AF39EB"/>
    <w:rsid w:val="00AF487A"/>
    <w:rsid w:val="00AF4E03"/>
    <w:rsid w:val="00AF6BBB"/>
    <w:rsid w:val="00AF72C9"/>
    <w:rsid w:val="00B00246"/>
    <w:rsid w:val="00B00A1B"/>
    <w:rsid w:val="00B00CAF"/>
    <w:rsid w:val="00B03E39"/>
    <w:rsid w:val="00B040E9"/>
    <w:rsid w:val="00B05C2B"/>
    <w:rsid w:val="00B100C2"/>
    <w:rsid w:val="00B10F82"/>
    <w:rsid w:val="00B12223"/>
    <w:rsid w:val="00B12FA3"/>
    <w:rsid w:val="00B144BD"/>
    <w:rsid w:val="00B14F16"/>
    <w:rsid w:val="00B15E6D"/>
    <w:rsid w:val="00B167E1"/>
    <w:rsid w:val="00B169FE"/>
    <w:rsid w:val="00B173FB"/>
    <w:rsid w:val="00B1762E"/>
    <w:rsid w:val="00B20090"/>
    <w:rsid w:val="00B200EF"/>
    <w:rsid w:val="00B2200C"/>
    <w:rsid w:val="00B229C9"/>
    <w:rsid w:val="00B2372D"/>
    <w:rsid w:val="00B23DF2"/>
    <w:rsid w:val="00B23E3F"/>
    <w:rsid w:val="00B27446"/>
    <w:rsid w:val="00B2745E"/>
    <w:rsid w:val="00B279EA"/>
    <w:rsid w:val="00B27C9A"/>
    <w:rsid w:val="00B27FEC"/>
    <w:rsid w:val="00B3080D"/>
    <w:rsid w:val="00B329F6"/>
    <w:rsid w:val="00B35161"/>
    <w:rsid w:val="00B35B8A"/>
    <w:rsid w:val="00B35D2B"/>
    <w:rsid w:val="00B35E5E"/>
    <w:rsid w:val="00B36D80"/>
    <w:rsid w:val="00B40823"/>
    <w:rsid w:val="00B42049"/>
    <w:rsid w:val="00B42D5A"/>
    <w:rsid w:val="00B4427A"/>
    <w:rsid w:val="00B456AF"/>
    <w:rsid w:val="00B45917"/>
    <w:rsid w:val="00B4640A"/>
    <w:rsid w:val="00B50FFC"/>
    <w:rsid w:val="00B527AB"/>
    <w:rsid w:val="00B53AD0"/>
    <w:rsid w:val="00B53F99"/>
    <w:rsid w:val="00B54184"/>
    <w:rsid w:val="00B54613"/>
    <w:rsid w:val="00B567F4"/>
    <w:rsid w:val="00B57860"/>
    <w:rsid w:val="00B57CB0"/>
    <w:rsid w:val="00B57EEC"/>
    <w:rsid w:val="00B60ABA"/>
    <w:rsid w:val="00B60C84"/>
    <w:rsid w:val="00B67D94"/>
    <w:rsid w:val="00B703AE"/>
    <w:rsid w:val="00B70403"/>
    <w:rsid w:val="00B709FD"/>
    <w:rsid w:val="00B72A91"/>
    <w:rsid w:val="00B73B08"/>
    <w:rsid w:val="00B7491D"/>
    <w:rsid w:val="00B80362"/>
    <w:rsid w:val="00B8066D"/>
    <w:rsid w:val="00B827E9"/>
    <w:rsid w:val="00B833EF"/>
    <w:rsid w:val="00B84BB2"/>
    <w:rsid w:val="00B853A7"/>
    <w:rsid w:val="00B85D98"/>
    <w:rsid w:val="00B86BAC"/>
    <w:rsid w:val="00B87D98"/>
    <w:rsid w:val="00B87E4C"/>
    <w:rsid w:val="00B900C4"/>
    <w:rsid w:val="00B901B2"/>
    <w:rsid w:val="00B91AA1"/>
    <w:rsid w:val="00B91E45"/>
    <w:rsid w:val="00B934A6"/>
    <w:rsid w:val="00B93630"/>
    <w:rsid w:val="00B94095"/>
    <w:rsid w:val="00B94523"/>
    <w:rsid w:val="00B949BC"/>
    <w:rsid w:val="00B9590F"/>
    <w:rsid w:val="00B97B45"/>
    <w:rsid w:val="00B97F56"/>
    <w:rsid w:val="00BA17DF"/>
    <w:rsid w:val="00BA1D89"/>
    <w:rsid w:val="00BA2A6A"/>
    <w:rsid w:val="00BA2D67"/>
    <w:rsid w:val="00BA2E8B"/>
    <w:rsid w:val="00BA31B0"/>
    <w:rsid w:val="00BA5BAB"/>
    <w:rsid w:val="00BA71CC"/>
    <w:rsid w:val="00BA7CCB"/>
    <w:rsid w:val="00BB1CC3"/>
    <w:rsid w:val="00BB2034"/>
    <w:rsid w:val="00BB2A06"/>
    <w:rsid w:val="00BB3F8F"/>
    <w:rsid w:val="00BB45FE"/>
    <w:rsid w:val="00BB4E36"/>
    <w:rsid w:val="00BB7C20"/>
    <w:rsid w:val="00BC1021"/>
    <w:rsid w:val="00BC2C7A"/>
    <w:rsid w:val="00BC2D9A"/>
    <w:rsid w:val="00BC4741"/>
    <w:rsid w:val="00BC5E1A"/>
    <w:rsid w:val="00BC624C"/>
    <w:rsid w:val="00BD0040"/>
    <w:rsid w:val="00BD1827"/>
    <w:rsid w:val="00BD202E"/>
    <w:rsid w:val="00BD2D8A"/>
    <w:rsid w:val="00BD519E"/>
    <w:rsid w:val="00BD5DF3"/>
    <w:rsid w:val="00BD5E02"/>
    <w:rsid w:val="00BE1061"/>
    <w:rsid w:val="00BE4375"/>
    <w:rsid w:val="00BE4956"/>
    <w:rsid w:val="00BE4AAD"/>
    <w:rsid w:val="00BE4AB4"/>
    <w:rsid w:val="00BE4DCE"/>
    <w:rsid w:val="00BE50D7"/>
    <w:rsid w:val="00BE5F6E"/>
    <w:rsid w:val="00BE6C54"/>
    <w:rsid w:val="00BF0A38"/>
    <w:rsid w:val="00BF0CF4"/>
    <w:rsid w:val="00BF0D05"/>
    <w:rsid w:val="00BF10EE"/>
    <w:rsid w:val="00BF2543"/>
    <w:rsid w:val="00BF3FDE"/>
    <w:rsid w:val="00BF521B"/>
    <w:rsid w:val="00BF5809"/>
    <w:rsid w:val="00BF5A4A"/>
    <w:rsid w:val="00BF62C9"/>
    <w:rsid w:val="00BF7233"/>
    <w:rsid w:val="00BF76C1"/>
    <w:rsid w:val="00BF7BEC"/>
    <w:rsid w:val="00C00C25"/>
    <w:rsid w:val="00C00D4A"/>
    <w:rsid w:val="00C04E51"/>
    <w:rsid w:val="00C05008"/>
    <w:rsid w:val="00C0528A"/>
    <w:rsid w:val="00C06000"/>
    <w:rsid w:val="00C0630C"/>
    <w:rsid w:val="00C06D64"/>
    <w:rsid w:val="00C0752E"/>
    <w:rsid w:val="00C101D1"/>
    <w:rsid w:val="00C132F7"/>
    <w:rsid w:val="00C14670"/>
    <w:rsid w:val="00C14CF6"/>
    <w:rsid w:val="00C154BD"/>
    <w:rsid w:val="00C15AF2"/>
    <w:rsid w:val="00C15B60"/>
    <w:rsid w:val="00C1687C"/>
    <w:rsid w:val="00C16B63"/>
    <w:rsid w:val="00C172A7"/>
    <w:rsid w:val="00C20961"/>
    <w:rsid w:val="00C22E5D"/>
    <w:rsid w:val="00C23512"/>
    <w:rsid w:val="00C23EFA"/>
    <w:rsid w:val="00C2447B"/>
    <w:rsid w:val="00C2476F"/>
    <w:rsid w:val="00C249F8"/>
    <w:rsid w:val="00C252B1"/>
    <w:rsid w:val="00C2551B"/>
    <w:rsid w:val="00C27F54"/>
    <w:rsid w:val="00C335C8"/>
    <w:rsid w:val="00C341EA"/>
    <w:rsid w:val="00C37254"/>
    <w:rsid w:val="00C3755C"/>
    <w:rsid w:val="00C37804"/>
    <w:rsid w:val="00C3793F"/>
    <w:rsid w:val="00C42334"/>
    <w:rsid w:val="00C423F1"/>
    <w:rsid w:val="00C44B87"/>
    <w:rsid w:val="00C44ED5"/>
    <w:rsid w:val="00C50186"/>
    <w:rsid w:val="00C5334F"/>
    <w:rsid w:val="00C56607"/>
    <w:rsid w:val="00C56800"/>
    <w:rsid w:val="00C56A89"/>
    <w:rsid w:val="00C56FF3"/>
    <w:rsid w:val="00C57375"/>
    <w:rsid w:val="00C603CE"/>
    <w:rsid w:val="00C60E8B"/>
    <w:rsid w:val="00C63050"/>
    <w:rsid w:val="00C655A9"/>
    <w:rsid w:val="00C65C34"/>
    <w:rsid w:val="00C65F2A"/>
    <w:rsid w:val="00C66954"/>
    <w:rsid w:val="00C66A63"/>
    <w:rsid w:val="00C67ECE"/>
    <w:rsid w:val="00C71874"/>
    <w:rsid w:val="00C726DC"/>
    <w:rsid w:val="00C72855"/>
    <w:rsid w:val="00C7464B"/>
    <w:rsid w:val="00C76FA7"/>
    <w:rsid w:val="00C80027"/>
    <w:rsid w:val="00C801FE"/>
    <w:rsid w:val="00C80846"/>
    <w:rsid w:val="00C830D3"/>
    <w:rsid w:val="00C830DD"/>
    <w:rsid w:val="00C84377"/>
    <w:rsid w:val="00C84C52"/>
    <w:rsid w:val="00C85441"/>
    <w:rsid w:val="00C925C5"/>
    <w:rsid w:val="00C92FA9"/>
    <w:rsid w:val="00C93640"/>
    <w:rsid w:val="00C93B59"/>
    <w:rsid w:val="00C93D04"/>
    <w:rsid w:val="00C97C71"/>
    <w:rsid w:val="00CA3035"/>
    <w:rsid w:val="00CA375E"/>
    <w:rsid w:val="00CA3D00"/>
    <w:rsid w:val="00CA47B5"/>
    <w:rsid w:val="00CA555F"/>
    <w:rsid w:val="00CA5F23"/>
    <w:rsid w:val="00CA6A6C"/>
    <w:rsid w:val="00CB1742"/>
    <w:rsid w:val="00CB1EF4"/>
    <w:rsid w:val="00CB28DB"/>
    <w:rsid w:val="00CB309E"/>
    <w:rsid w:val="00CB3328"/>
    <w:rsid w:val="00CB3CE6"/>
    <w:rsid w:val="00CB3D44"/>
    <w:rsid w:val="00CB6037"/>
    <w:rsid w:val="00CB6181"/>
    <w:rsid w:val="00CB6555"/>
    <w:rsid w:val="00CB6EA7"/>
    <w:rsid w:val="00CB721B"/>
    <w:rsid w:val="00CC0D2A"/>
    <w:rsid w:val="00CC1FC0"/>
    <w:rsid w:val="00CC1FCF"/>
    <w:rsid w:val="00CC3523"/>
    <w:rsid w:val="00CC3524"/>
    <w:rsid w:val="00CC3637"/>
    <w:rsid w:val="00CC3AE8"/>
    <w:rsid w:val="00CC3DA6"/>
    <w:rsid w:val="00CC48A2"/>
    <w:rsid w:val="00CC58F7"/>
    <w:rsid w:val="00CC7912"/>
    <w:rsid w:val="00CC7B83"/>
    <w:rsid w:val="00CD1D9E"/>
    <w:rsid w:val="00CD30E5"/>
    <w:rsid w:val="00CD3DAA"/>
    <w:rsid w:val="00CD48C4"/>
    <w:rsid w:val="00CD4A4D"/>
    <w:rsid w:val="00CD5EBF"/>
    <w:rsid w:val="00CD6340"/>
    <w:rsid w:val="00CD784A"/>
    <w:rsid w:val="00CE0B9C"/>
    <w:rsid w:val="00CE140A"/>
    <w:rsid w:val="00CE18FD"/>
    <w:rsid w:val="00CE1DC9"/>
    <w:rsid w:val="00CE2593"/>
    <w:rsid w:val="00CE3563"/>
    <w:rsid w:val="00CE4E28"/>
    <w:rsid w:val="00CE6287"/>
    <w:rsid w:val="00CF0FF0"/>
    <w:rsid w:val="00CF1A7E"/>
    <w:rsid w:val="00CF442A"/>
    <w:rsid w:val="00CF62FD"/>
    <w:rsid w:val="00CF6315"/>
    <w:rsid w:val="00CF698F"/>
    <w:rsid w:val="00D001C0"/>
    <w:rsid w:val="00D0103D"/>
    <w:rsid w:val="00D037AD"/>
    <w:rsid w:val="00D047AF"/>
    <w:rsid w:val="00D0511A"/>
    <w:rsid w:val="00D0518E"/>
    <w:rsid w:val="00D066E3"/>
    <w:rsid w:val="00D068CF"/>
    <w:rsid w:val="00D10010"/>
    <w:rsid w:val="00D11995"/>
    <w:rsid w:val="00D12677"/>
    <w:rsid w:val="00D1333A"/>
    <w:rsid w:val="00D160AB"/>
    <w:rsid w:val="00D16321"/>
    <w:rsid w:val="00D1725E"/>
    <w:rsid w:val="00D2128B"/>
    <w:rsid w:val="00D21C57"/>
    <w:rsid w:val="00D222FC"/>
    <w:rsid w:val="00D23B2B"/>
    <w:rsid w:val="00D23B4E"/>
    <w:rsid w:val="00D247CF"/>
    <w:rsid w:val="00D27C85"/>
    <w:rsid w:val="00D30CF8"/>
    <w:rsid w:val="00D31285"/>
    <w:rsid w:val="00D328EC"/>
    <w:rsid w:val="00D346AB"/>
    <w:rsid w:val="00D368FB"/>
    <w:rsid w:val="00D37E8A"/>
    <w:rsid w:val="00D414FE"/>
    <w:rsid w:val="00D427D2"/>
    <w:rsid w:val="00D431A8"/>
    <w:rsid w:val="00D43B4D"/>
    <w:rsid w:val="00D43DA3"/>
    <w:rsid w:val="00D44632"/>
    <w:rsid w:val="00D45230"/>
    <w:rsid w:val="00D46605"/>
    <w:rsid w:val="00D514E5"/>
    <w:rsid w:val="00D51F30"/>
    <w:rsid w:val="00D5381D"/>
    <w:rsid w:val="00D5520B"/>
    <w:rsid w:val="00D57576"/>
    <w:rsid w:val="00D6133B"/>
    <w:rsid w:val="00D61366"/>
    <w:rsid w:val="00D61FD3"/>
    <w:rsid w:val="00D62F7A"/>
    <w:rsid w:val="00D63177"/>
    <w:rsid w:val="00D639D9"/>
    <w:rsid w:val="00D644D1"/>
    <w:rsid w:val="00D64689"/>
    <w:rsid w:val="00D647DD"/>
    <w:rsid w:val="00D65DE4"/>
    <w:rsid w:val="00D661DE"/>
    <w:rsid w:val="00D67122"/>
    <w:rsid w:val="00D676E6"/>
    <w:rsid w:val="00D7176A"/>
    <w:rsid w:val="00D72399"/>
    <w:rsid w:val="00D737FF"/>
    <w:rsid w:val="00D73B86"/>
    <w:rsid w:val="00D73C10"/>
    <w:rsid w:val="00D73E22"/>
    <w:rsid w:val="00D75721"/>
    <w:rsid w:val="00D76317"/>
    <w:rsid w:val="00D77770"/>
    <w:rsid w:val="00D77809"/>
    <w:rsid w:val="00D77899"/>
    <w:rsid w:val="00D80AA8"/>
    <w:rsid w:val="00D80D0A"/>
    <w:rsid w:val="00D8129A"/>
    <w:rsid w:val="00D8136E"/>
    <w:rsid w:val="00D82EED"/>
    <w:rsid w:val="00D8302F"/>
    <w:rsid w:val="00D8330F"/>
    <w:rsid w:val="00D836F8"/>
    <w:rsid w:val="00D837B3"/>
    <w:rsid w:val="00D83C9A"/>
    <w:rsid w:val="00D84EE5"/>
    <w:rsid w:val="00D86A7A"/>
    <w:rsid w:val="00D879D1"/>
    <w:rsid w:val="00D9105E"/>
    <w:rsid w:val="00D9131A"/>
    <w:rsid w:val="00D9150A"/>
    <w:rsid w:val="00D91F63"/>
    <w:rsid w:val="00D92EBB"/>
    <w:rsid w:val="00D93378"/>
    <w:rsid w:val="00D942F0"/>
    <w:rsid w:val="00D94730"/>
    <w:rsid w:val="00D94764"/>
    <w:rsid w:val="00D94872"/>
    <w:rsid w:val="00D94FC0"/>
    <w:rsid w:val="00D9662D"/>
    <w:rsid w:val="00D967D6"/>
    <w:rsid w:val="00D97D93"/>
    <w:rsid w:val="00DA09BA"/>
    <w:rsid w:val="00DA151B"/>
    <w:rsid w:val="00DA1A10"/>
    <w:rsid w:val="00DA2A12"/>
    <w:rsid w:val="00DA2D6F"/>
    <w:rsid w:val="00DA3434"/>
    <w:rsid w:val="00DA507B"/>
    <w:rsid w:val="00DA663C"/>
    <w:rsid w:val="00DA7109"/>
    <w:rsid w:val="00DA7119"/>
    <w:rsid w:val="00DA769B"/>
    <w:rsid w:val="00DB0A46"/>
    <w:rsid w:val="00DB0D43"/>
    <w:rsid w:val="00DB36F2"/>
    <w:rsid w:val="00DB4106"/>
    <w:rsid w:val="00DB4163"/>
    <w:rsid w:val="00DB60C4"/>
    <w:rsid w:val="00DB64C4"/>
    <w:rsid w:val="00DB6C47"/>
    <w:rsid w:val="00DB6E6C"/>
    <w:rsid w:val="00DC17F2"/>
    <w:rsid w:val="00DC1FF3"/>
    <w:rsid w:val="00DC2766"/>
    <w:rsid w:val="00DC4FA6"/>
    <w:rsid w:val="00DD0FD0"/>
    <w:rsid w:val="00DD18B2"/>
    <w:rsid w:val="00DD1A4C"/>
    <w:rsid w:val="00DD203C"/>
    <w:rsid w:val="00DD25AC"/>
    <w:rsid w:val="00DD42BC"/>
    <w:rsid w:val="00DD5F2A"/>
    <w:rsid w:val="00DD6862"/>
    <w:rsid w:val="00DD6C15"/>
    <w:rsid w:val="00DE03A7"/>
    <w:rsid w:val="00DE0AA4"/>
    <w:rsid w:val="00DE1BB3"/>
    <w:rsid w:val="00DE2939"/>
    <w:rsid w:val="00DE29F8"/>
    <w:rsid w:val="00DE341A"/>
    <w:rsid w:val="00DE3C02"/>
    <w:rsid w:val="00DE4015"/>
    <w:rsid w:val="00DF0709"/>
    <w:rsid w:val="00DF0C25"/>
    <w:rsid w:val="00DF194F"/>
    <w:rsid w:val="00DF1C2D"/>
    <w:rsid w:val="00DF2FA7"/>
    <w:rsid w:val="00DF3966"/>
    <w:rsid w:val="00DF416F"/>
    <w:rsid w:val="00DF4347"/>
    <w:rsid w:val="00DF6CC8"/>
    <w:rsid w:val="00DF6DFF"/>
    <w:rsid w:val="00E0037B"/>
    <w:rsid w:val="00E01BF4"/>
    <w:rsid w:val="00E02453"/>
    <w:rsid w:val="00E04380"/>
    <w:rsid w:val="00E0646D"/>
    <w:rsid w:val="00E115F1"/>
    <w:rsid w:val="00E12BA7"/>
    <w:rsid w:val="00E13C85"/>
    <w:rsid w:val="00E15009"/>
    <w:rsid w:val="00E15607"/>
    <w:rsid w:val="00E157D5"/>
    <w:rsid w:val="00E158F2"/>
    <w:rsid w:val="00E15F1E"/>
    <w:rsid w:val="00E16E91"/>
    <w:rsid w:val="00E20DEA"/>
    <w:rsid w:val="00E21A49"/>
    <w:rsid w:val="00E225EF"/>
    <w:rsid w:val="00E2268E"/>
    <w:rsid w:val="00E227C3"/>
    <w:rsid w:val="00E23A3A"/>
    <w:rsid w:val="00E245F9"/>
    <w:rsid w:val="00E24948"/>
    <w:rsid w:val="00E269E8"/>
    <w:rsid w:val="00E314D7"/>
    <w:rsid w:val="00E3154A"/>
    <w:rsid w:val="00E32359"/>
    <w:rsid w:val="00E33774"/>
    <w:rsid w:val="00E3434D"/>
    <w:rsid w:val="00E3453F"/>
    <w:rsid w:val="00E34FAC"/>
    <w:rsid w:val="00E35878"/>
    <w:rsid w:val="00E35D55"/>
    <w:rsid w:val="00E36427"/>
    <w:rsid w:val="00E37ABA"/>
    <w:rsid w:val="00E37D60"/>
    <w:rsid w:val="00E417FF"/>
    <w:rsid w:val="00E42289"/>
    <w:rsid w:val="00E44B1B"/>
    <w:rsid w:val="00E44F28"/>
    <w:rsid w:val="00E45BB5"/>
    <w:rsid w:val="00E463B9"/>
    <w:rsid w:val="00E4706E"/>
    <w:rsid w:val="00E476D1"/>
    <w:rsid w:val="00E47BC4"/>
    <w:rsid w:val="00E47D89"/>
    <w:rsid w:val="00E5073A"/>
    <w:rsid w:val="00E5350A"/>
    <w:rsid w:val="00E55971"/>
    <w:rsid w:val="00E56EAB"/>
    <w:rsid w:val="00E578AA"/>
    <w:rsid w:val="00E60FDC"/>
    <w:rsid w:val="00E60FF4"/>
    <w:rsid w:val="00E63061"/>
    <w:rsid w:val="00E64F01"/>
    <w:rsid w:val="00E65950"/>
    <w:rsid w:val="00E65C8D"/>
    <w:rsid w:val="00E66C31"/>
    <w:rsid w:val="00E67B8E"/>
    <w:rsid w:val="00E7195D"/>
    <w:rsid w:val="00E73C09"/>
    <w:rsid w:val="00E75A55"/>
    <w:rsid w:val="00E770EC"/>
    <w:rsid w:val="00E77286"/>
    <w:rsid w:val="00E814CB"/>
    <w:rsid w:val="00E822DE"/>
    <w:rsid w:val="00E85C8A"/>
    <w:rsid w:val="00E8672D"/>
    <w:rsid w:val="00E869EA"/>
    <w:rsid w:val="00E90815"/>
    <w:rsid w:val="00E92186"/>
    <w:rsid w:val="00E92311"/>
    <w:rsid w:val="00E92590"/>
    <w:rsid w:val="00E93BF3"/>
    <w:rsid w:val="00E96501"/>
    <w:rsid w:val="00E96A27"/>
    <w:rsid w:val="00E974A2"/>
    <w:rsid w:val="00EA0630"/>
    <w:rsid w:val="00EA089E"/>
    <w:rsid w:val="00EA0B91"/>
    <w:rsid w:val="00EA1650"/>
    <w:rsid w:val="00EA190C"/>
    <w:rsid w:val="00EA1BCE"/>
    <w:rsid w:val="00EA2311"/>
    <w:rsid w:val="00EA25B6"/>
    <w:rsid w:val="00EA4217"/>
    <w:rsid w:val="00EA53A8"/>
    <w:rsid w:val="00EA5493"/>
    <w:rsid w:val="00EA59D8"/>
    <w:rsid w:val="00EA69EF"/>
    <w:rsid w:val="00EA6F61"/>
    <w:rsid w:val="00EA7485"/>
    <w:rsid w:val="00EB002E"/>
    <w:rsid w:val="00EB2690"/>
    <w:rsid w:val="00EB3ADB"/>
    <w:rsid w:val="00EB3B3B"/>
    <w:rsid w:val="00EB5B89"/>
    <w:rsid w:val="00EB70DD"/>
    <w:rsid w:val="00EC0359"/>
    <w:rsid w:val="00EC2741"/>
    <w:rsid w:val="00EC28DD"/>
    <w:rsid w:val="00EC31E4"/>
    <w:rsid w:val="00EC427C"/>
    <w:rsid w:val="00EC42BE"/>
    <w:rsid w:val="00EC454B"/>
    <w:rsid w:val="00EC4B8D"/>
    <w:rsid w:val="00EC4F21"/>
    <w:rsid w:val="00EC5290"/>
    <w:rsid w:val="00EC5AAB"/>
    <w:rsid w:val="00EC64B0"/>
    <w:rsid w:val="00EC785A"/>
    <w:rsid w:val="00ED0689"/>
    <w:rsid w:val="00ED2448"/>
    <w:rsid w:val="00ED275B"/>
    <w:rsid w:val="00ED277C"/>
    <w:rsid w:val="00ED2BFE"/>
    <w:rsid w:val="00ED2FC8"/>
    <w:rsid w:val="00ED42BC"/>
    <w:rsid w:val="00EE5D4F"/>
    <w:rsid w:val="00EE6139"/>
    <w:rsid w:val="00EE69E8"/>
    <w:rsid w:val="00EE6FFF"/>
    <w:rsid w:val="00EF090F"/>
    <w:rsid w:val="00EF1961"/>
    <w:rsid w:val="00EF2A57"/>
    <w:rsid w:val="00EF2CF1"/>
    <w:rsid w:val="00EF2E5F"/>
    <w:rsid w:val="00EF365C"/>
    <w:rsid w:val="00EF3E36"/>
    <w:rsid w:val="00EF3FA4"/>
    <w:rsid w:val="00EF4494"/>
    <w:rsid w:val="00EF6799"/>
    <w:rsid w:val="00F00265"/>
    <w:rsid w:val="00F00C89"/>
    <w:rsid w:val="00F014ED"/>
    <w:rsid w:val="00F03436"/>
    <w:rsid w:val="00F039E7"/>
    <w:rsid w:val="00F03C03"/>
    <w:rsid w:val="00F059F9"/>
    <w:rsid w:val="00F064EE"/>
    <w:rsid w:val="00F068BB"/>
    <w:rsid w:val="00F07E22"/>
    <w:rsid w:val="00F10ED1"/>
    <w:rsid w:val="00F11807"/>
    <w:rsid w:val="00F12996"/>
    <w:rsid w:val="00F1303D"/>
    <w:rsid w:val="00F13416"/>
    <w:rsid w:val="00F13AB7"/>
    <w:rsid w:val="00F160FE"/>
    <w:rsid w:val="00F1769C"/>
    <w:rsid w:val="00F20095"/>
    <w:rsid w:val="00F2168F"/>
    <w:rsid w:val="00F222B8"/>
    <w:rsid w:val="00F22805"/>
    <w:rsid w:val="00F27B94"/>
    <w:rsid w:val="00F31228"/>
    <w:rsid w:val="00F322D3"/>
    <w:rsid w:val="00F32BE0"/>
    <w:rsid w:val="00F33065"/>
    <w:rsid w:val="00F331D6"/>
    <w:rsid w:val="00F34244"/>
    <w:rsid w:val="00F345FF"/>
    <w:rsid w:val="00F35158"/>
    <w:rsid w:val="00F35AE2"/>
    <w:rsid w:val="00F36FC8"/>
    <w:rsid w:val="00F36FDA"/>
    <w:rsid w:val="00F3722C"/>
    <w:rsid w:val="00F373C8"/>
    <w:rsid w:val="00F37D0F"/>
    <w:rsid w:val="00F40A75"/>
    <w:rsid w:val="00F4152B"/>
    <w:rsid w:val="00F426FA"/>
    <w:rsid w:val="00F42740"/>
    <w:rsid w:val="00F429B1"/>
    <w:rsid w:val="00F43BE7"/>
    <w:rsid w:val="00F457CC"/>
    <w:rsid w:val="00F46506"/>
    <w:rsid w:val="00F51BFE"/>
    <w:rsid w:val="00F51C99"/>
    <w:rsid w:val="00F52896"/>
    <w:rsid w:val="00F53145"/>
    <w:rsid w:val="00F535D0"/>
    <w:rsid w:val="00F565AA"/>
    <w:rsid w:val="00F565D2"/>
    <w:rsid w:val="00F57BD9"/>
    <w:rsid w:val="00F61665"/>
    <w:rsid w:val="00F61C9E"/>
    <w:rsid w:val="00F62DE3"/>
    <w:rsid w:val="00F62EAE"/>
    <w:rsid w:val="00F64460"/>
    <w:rsid w:val="00F64C1B"/>
    <w:rsid w:val="00F658A5"/>
    <w:rsid w:val="00F6648B"/>
    <w:rsid w:val="00F6662F"/>
    <w:rsid w:val="00F66901"/>
    <w:rsid w:val="00F677D8"/>
    <w:rsid w:val="00F67A53"/>
    <w:rsid w:val="00F70593"/>
    <w:rsid w:val="00F706E3"/>
    <w:rsid w:val="00F71BC9"/>
    <w:rsid w:val="00F729B2"/>
    <w:rsid w:val="00F72E8A"/>
    <w:rsid w:val="00F72EDD"/>
    <w:rsid w:val="00F7362B"/>
    <w:rsid w:val="00F7371F"/>
    <w:rsid w:val="00F81239"/>
    <w:rsid w:val="00F82304"/>
    <w:rsid w:val="00F823BB"/>
    <w:rsid w:val="00F83DA6"/>
    <w:rsid w:val="00F87E92"/>
    <w:rsid w:val="00F91E3F"/>
    <w:rsid w:val="00F932A8"/>
    <w:rsid w:val="00F94494"/>
    <w:rsid w:val="00F9649D"/>
    <w:rsid w:val="00F96D56"/>
    <w:rsid w:val="00F97E07"/>
    <w:rsid w:val="00FA2CFF"/>
    <w:rsid w:val="00FA306F"/>
    <w:rsid w:val="00FA36BB"/>
    <w:rsid w:val="00FA3C7D"/>
    <w:rsid w:val="00FA50AA"/>
    <w:rsid w:val="00FA52B4"/>
    <w:rsid w:val="00FB221D"/>
    <w:rsid w:val="00FB246E"/>
    <w:rsid w:val="00FB4E1F"/>
    <w:rsid w:val="00FB583C"/>
    <w:rsid w:val="00FB7E55"/>
    <w:rsid w:val="00FC00D3"/>
    <w:rsid w:val="00FC0534"/>
    <w:rsid w:val="00FC0BE1"/>
    <w:rsid w:val="00FC0E23"/>
    <w:rsid w:val="00FC2156"/>
    <w:rsid w:val="00FC3005"/>
    <w:rsid w:val="00FC37B2"/>
    <w:rsid w:val="00FC37F8"/>
    <w:rsid w:val="00FD0D4A"/>
    <w:rsid w:val="00FD1D3E"/>
    <w:rsid w:val="00FD44AF"/>
    <w:rsid w:val="00FD5201"/>
    <w:rsid w:val="00FD54AF"/>
    <w:rsid w:val="00FD7EAC"/>
    <w:rsid w:val="00FE0CD7"/>
    <w:rsid w:val="00FE0CEA"/>
    <w:rsid w:val="00FE1DFA"/>
    <w:rsid w:val="00FE4B37"/>
    <w:rsid w:val="00FE5B81"/>
    <w:rsid w:val="00FE6563"/>
    <w:rsid w:val="00FE6D45"/>
    <w:rsid w:val="00FE6EDF"/>
    <w:rsid w:val="00FF101C"/>
    <w:rsid w:val="00FF18A5"/>
    <w:rsid w:val="00FF23C3"/>
    <w:rsid w:val="00FF246A"/>
    <w:rsid w:val="00FF2EDD"/>
    <w:rsid w:val="00FF7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C96C60"/>
  <w15:docId w15:val="{98E04A06-78C8-47B0-8D88-612D9F66B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2122"/>
  </w:style>
  <w:style w:type="paragraph" w:styleId="Heading1">
    <w:name w:val="heading 1"/>
    <w:basedOn w:val="Normal"/>
    <w:next w:val="Normal"/>
    <w:link w:val="Heading1Char"/>
    <w:uiPriority w:val="9"/>
    <w:qFormat/>
    <w:rsid w:val="003D0544"/>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054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D054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D054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D054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D054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D054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D054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D054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054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D054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D054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D054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D054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D054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D054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D054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D054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3D05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0544"/>
  </w:style>
  <w:style w:type="paragraph" w:styleId="Footer">
    <w:name w:val="footer"/>
    <w:basedOn w:val="Normal"/>
    <w:link w:val="FooterChar"/>
    <w:uiPriority w:val="99"/>
    <w:unhideWhenUsed/>
    <w:rsid w:val="003D05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0544"/>
  </w:style>
  <w:style w:type="paragraph" w:styleId="TOCHeading">
    <w:name w:val="TOC Heading"/>
    <w:basedOn w:val="Heading1"/>
    <w:next w:val="Normal"/>
    <w:uiPriority w:val="39"/>
    <w:unhideWhenUsed/>
    <w:qFormat/>
    <w:rsid w:val="008217E5"/>
    <w:pPr>
      <w:numPr>
        <w:numId w:val="0"/>
      </w:numPr>
      <w:spacing w:line="259" w:lineRule="auto"/>
      <w:outlineLvl w:val="9"/>
    </w:pPr>
    <w:rPr>
      <w:kern w:val="0"/>
      <w:lang w:val="en-US"/>
    </w:rPr>
  </w:style>
  <w:style w:type="paragraph" w:styleId="TOC1">
    <w:name w:val="toc 1"/>
    <w:basedOn w:val="Normal"/>
    <w:next w:val="Normal"/>
    <w:autoRedefine/>
    <w:uiPriority w:val="39"/>
    <w:unhideWhenUsed/>
    <w:rsid w:val="008217E5"/>
    <w:pPr>
      <w:spacing w:after="100"/>
    </w:pPr>
  </w:style>
  <w:style w:type="character" w:styleId="Hyperlink">
    <w:name w:val="Hyperlink"/>
    <w:basedOn w:val="DefaultParagraphFont"/>
    <w:uiPriority w:val="99"/>
    <w:unhideWhenUsed/>
    <w:rsid w:val="008217E5"/>
    <w:rPr>
      <w:color w:val="0563C1" w:themeColor="hyperlink"/>
      <w:u w:val="single"/>
    </w:rPr>
  </w:style>
  <w:style w:type="paragraph" w:styleId="TOC2">
    <w:name w:val="toc 2"/>
    <w:basedOn w:val="Normal"/>
    <w:next w:val="Normal"/>
    <w:autoRedefine/>
    <w:uiPriority w:val="39"/>
    <w:unhideWhenUsed/>
    <w:rsid w:val="00DA151B"/>
    <w:pPr>
      <w:spacing w:after="100"/>
      <w:ind w:left="220"/>
    </w:pPr>
  </w:style>
  <w:style w:type="table" w:styleId="TableGrid">
    <w:name w:val="Table Grid"/>
    <w:basedOn w:val="TableNormal"/>
    <w:uiPriority w:val="39"/>
    <w:rsid w:val="003F34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55B5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953EB"/>
    <w:pPr>
      <w:spacing w:after="0"/>
    </w:pPr>
  </w:style>
  <w:style w:type="paragraph" w:styleId="NormalWeb">
    <w:name w:val="Normal (Web)"/>
    <w:basedOn w:val="Normal"/>
    <w:uiPriority w:val="99"/>
    <w:semiHidden/>
    <w:unhideWhenUsed/>
    <w:rsid w:val="00313660"/>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ListParagraph">
    <w:name w:val="List Paragraph"/>
    <w:basedOn w:val="Normal"/>
    <w:uiPriority w:val="34"/>
    <w:qFormat/>
    <w:rsid w:val="00B9590F"/>
    <w:pPr>
      <w:ind w:left="720"/>
      <w:contextualSpacing/>
    </w:pPr>
  </w:style>
  <w:style w:type="paragraph" w:styleId="Revision">
    <w:name w:val="Revision"/>
    <w:hidden/>
    <w:uiPriority w:val="99"/>
    <w:semiHidden/>
    <w:rsid w:val="00C42334"/>
    <w:pPr>
      <w:spacing w:after="0" w:line="240" w:lineRule="auto"/>
    </w:pPr>
  </w:style>
  <w:style w:type="character" w:styleId="UnresolvedMention">
    <w:name w:val="Unresolved Mention"/>
    <w:basedOn w:val="DefaultParagraphFont"/>
    <w:uiPriority w:val="99"/>
    <w:semiHidden/>
    <w:unhideWhenUsed/>
    <w:rsid w:val="000825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199419">
      <w:bodyDiv w:val="1"/>
      <w:marLeft w:val="0"/>
      <w:marRight w:val="0"/>
      <w:marTop w:val="0"/>
      <w:marBottom w:val="0"/>
      <w:divBdr>
        <w:top w:val="none" w:sz="0" w:space="0" w:color="auto"/>
        <w:left w:val="none" w:sz="0" w:space="0" w:color="auto"/>
        <w:bottom w:val="none" w:sz="0" w:space="0" w:color="auto"/>
        <w:right w:val="none" w:sz="0" w:space="0" w:color="auto"/>
      </w:divBdr>
    </w:div>
    <w:div w:id="182671025">
      <w:bodyDiv w:val="1"/>
      <w:marLeft w:val="0"/>
      <w:marRight w:val="0"/>
      <w:marTop w:val="0"/>
      <w:marBottom w:val="0"/>
      <w:divBdr>
        <w:top w:val="none" w:sz="0" w:space="0" w:color="auto"/>
        <w:left w:val="none" w:sz="0" w:space="0" w:color="auto"/>
        <w:bottom w:val="none" w:sz="0" w:space="0" w:color="auto"/>
        <w:right w:val="none" w:sz="0" w:space="0" w:color="auto"/>
      </w:divBdr>
    </w:div>
    <w:div w:id="306057478">
      <w:bodyDiv w:val="1"/>
      <w:marLeft w:val="0"/>
      <w:marRight w:val="0"/>
      <w:marTop w:val="0"/>
      <w:marBottom w:val="0"/>
      <w:divBdr>
        <w:top w:val="none" w:sz="0" w:space="0" w:color="auto"/>
        <w:left w:val="none" w:sz="0" w:space="0" w:color="auto"/>
        <w:bottom w:val="none" w:sz="0" w:space="0" w:color="auto"/>
        <w:right w:val="none" w:sz="0" w:space="0" w:color="auto"/>
      </w:divBdr>
    </w:div>
    <w:div w:id="355277364">
      <w:bodyDiv w:val="1"/>
      <w:marLeft w:val="0"/>
      <w:marRight w:val="0"/>
      <w:marTop w:val="0"/>
      <w:marBottom w:val="0"/>
      <w:divBdr>
        <w:top w:val="none" w:sz="0" w:space="0" w:color="auto"/>
        <w:left w:val="none" w:sz="0" w:space="0" w:color="auto"/>
        <w:bottom w:val="none" w:sz="0" w:space="0" w:color="auto"/>
        <w:right w:val="none" w:sz="0" w:space="0" w:color="auto"/>
      </w:divBdr>
    </w:div>
    <w:div w:id="357200705">
      <w:bodyDiv w:val="1"/>
      <w:marLeft w:val="0"/>
      <w:marRight w:val="0"/>
      <w:marTop w:val="0"/>
      <w:marBottom w:val="0"/>
      <w:divBdr>
        <w:top w:val="none" w:sz="0" w:space="0" w:color="auto"/>
        <w:left w:val="none" w:sz="0" w:space="0" w:color="auto"/>
        <w:bottom w:val="none" w:sz="0" w:space="0" w:color="auto"/>
        <w:right w:val="none" w:sz="0" w:space="0" w:color="auto"/>
      </w:divBdr>
    </w:div>
    <w:div w:id="567351300">
      <w:bodyDiv w:val="1"/>
      <w:marLeft w:val="0"/>
      <w:marRight w:val="0"/>
      <w:marTop w:val="0"/>
      <w:marBottom w:val="0"/>
      <w:divBdr>
        <w:top w:val="none" w:sz="0" w:space="0" w:color="auto"/>
        <w:left w:val="none" w:sz="0" w:space="0" w:color="auto"/>
        <w:bottom w:val="none" w:sz="0" w:space="0" w:color="auto"/>
        <w:right w:val="none" w:sz="0" w:space="0" w:color="auto"/>
      </w:divBdr>
    </w:div>
    <w:div w:id="647710479">
      <w:bodyDiv w:val="1"/>
      <w:marLeft w:val="0"/>
      <w:marRight w:val="0"/>
      <w:marTop w:val="0"/>
      <w:marBottom w:val="0"/>
      <w:divBdr>
        <w:top w:val="none" w:sz="0" w:space="0" w:color="auto"/>
        <w:left w:val="none" w:sz="0" w:space="0" w:color="auto"/>
        <w:bottom w:val="none" w:sz="0" w:space="0" w:color="auto"/>
        <w:right w:val="none" w:sz="0" w:space="0" w:color="auto"/>
      </w:divBdr>
    </w:div>
    <w:div w:id="675420714">
      <w:bodyDiv w:val="1"/>
      <w:marLeft w:val="0"/>
      <w:marRight w:val="0"/>
      <w:marTop w:val="0"/>
      <w:marBottom w:val="0"/>
      <w:divBdr>
        <w:top w:val="none" w:sz="0" w:space="0" w:color="auto"/>
        <w:left w:val="none" w:sz="0" w:space="0" w:color="auto"/>
        <w:bottom w:val="none" w:sz="0" w:space="0" w:color="auto"/>
        <w:right w:val="none" w:sz="0" w:space="0" w:color="auto"/>
      </w:divBdr>
    </w:div>
    <w:div w:id="820469112">
      <w:bodyDiv w:val="1"/>
      <w:marLeft w:val="0"/>
      <w:marRight w:val="0"/>
      <w:marTop w:val="0"/>
      <w:marBottom w:val="0"/>
      <w:divBdr>
        <w:top w:val="none" w:sz="0" w:space="0" w:color="auto"/>
        <w:left w:val="none" w:sz="0" w:space="0" w:color="auto"/>
        <w:bottom w:val="none" w:sz="0" w:space="0" w:color="auto"/>
        <w:right w:val="none" w:sz="0" w:space="0" w:color="auto"/>
      </w:divBdr>
    </w:div>
    <w:div w:id="1163660152">
      <w:bodyDiv w:val="1"/>
      <w:marLeft w:val="0"/>
      <w:marRight w:val="0"/>
      <w:marTop w:val="0"/>
      <w:marBottom w:val="0"/>
      <w:divBdr>
        <w:top w:val="none" w:sz="0" w:space="0" w:color="auto"/>
        <w:left w:val="none" w:sz="0" w:space="0" w:color="auto"/>
        <w:bottom w:val="none" w:sz="0" w:space="0" w:color="auto"/>
        <w:right w:val="none" w:sz="0" w:space="0" w:color="auto"/>
      </w:divBdr>
      <w:divsChild>
        <w:div w:id="842813981">
          <w:marLeft w:val="0"/>
          <w:marRight w:val="0"/>
          <w:marTop w:val="0"/>
          <w:marBottom w:val="0"/>
          <w:divBdr>
            <w:top w:val="none" w:sz="0" w:space="0" w:color="auto"/>
            <w:left w:val="none" w:sz="0" w:space="0" w:color="auto"/>
            <w:bottom w:val="none" w:sz="0" w:space="0" w:color="auto"/>
            <w:right w:val="none" w:sz="0" w:space="0" w:color="auto"/>
          </w:divBdr>
        </w:div>
      </w:divsChild>
    </w:div>
    <w:div w:id="1311901699">
      <w:bodyDiv w:val="1"/>
      <w:marLeft w:val="0"/>
      <w:marRight w:val="0"/>
      <w:marTop w:val="0"/>
      <w:marBottom w:val="0"/>
      <w:divBdr>
        <w:top w:val="none" w:sz="0" w:space="0" w:color="auto"/>
        <w:left w:val="none" w:sz="0" w:space="0" w:color="auto"/>
        <w:bottom w:val="none" w:sz="0" w:space="0" w:color="auto"/>
        <w:right w:val="none" w:sz="0" w:space="0" w:color="auto"/>
      </w:divBdr>
    </w:div>
    <w:div w:id="1343164176">
      <w:bodyDiv w:val="1"/>
      <w:marLeft w:val="0"/>
      <w:marRight w:val="0"/>
      <w:marTop w:val="0"/>
      <w:marBottom w:val="0"/>
      <w:divBdr>
        <w:top w:val="none" w:sz="0" w:space="0" w:color="auto"/>
        <w:left w:val="none" w:sz="0" w:space="0" w:color="auto"/>
        <w:bottom w:val="none" w:sz="0" w:space="0" w:color="auto"/>
        <w:right w:val="none" w:sz="0" w:space="0" w:color="auto"/>
      </w:divBdr>
    </w:div>
    <w:div w:id="1440954845">
      <w:bodyDiv w:val="1"/>
      <w:marLeft w:val="0"/>
      <w:marRight w:val="0"/>
      <w:marTop w:val="0"/>
      <w:marBottom w:val="0"/>
      <w:divBdr>
        <w:top w:val="none" w:sz="0" w:space="0" w:color="auto"/>
        <w:left w:val="none" w:sz="0" w:space="0" w:color="auto"/>
        <w:bottom w:val="none" w:sz="0" w:space="0" w:color="auto"/>
        <w:right w:val="none" w:sz="0" w:space="0" w:color="auto"/>
      </w:divBdr>
    </w:div>
    <w:div w:id="1512259856">
      <w:bodyDiv w:val="1"/>
      <w:marLeft w:val="0"/>
      <w:marRight w:val="0"/>
      <w:marTop w:val="0"/>
      <w:marBottom w:val="0"/>
      <w:divBdr>
        <w:top w:val="none" w:sz="0" w:space="0" w:color="auto"/>
        <w:left w:val="none" w:sz="0" w:space="0" w:color="auto"/>
        <w:bottom w:val="none" w:sz="0" w:space="0" w:color="auto"/>
        <w:right w:val="none" w:sz="0" w:space="0" w:color="auto"/>
      </w:divBdr>
    </w:div>
    <w:div w:id="1708528126">
      <w:bodyDiv w:val="1"/>
      <w:marLeft w:val="0"/>
      <w:marRight w:val="0"/>
      <w:marTop w:val="0"/>
      <w:marBottom w:val="0"/>
      <w:divBdr>
        <w:top w:val="none" w:sz="0" w:space="0" w:color="auto"/>
        <w:left w:val="none" w:sz="0" w:space="0" w:color="auto"/>
        <w:bottom w:val="none" w:sz="0" w:space="0" w:color="auto"/>
        <w:right w:val="none" w:sz="0" w:space="0" w:color="auto"/>
      </w:divBdr>
    </w:div>
    <w:div w:id="2109497888">
      <w:bodyDiv w:val="1"/>
      <w:marLeft w:val="0"/>
      <w:marRight w:val="0"/>
      <w:marTop w:val="0"/>
      <w:marBottom w:val="0"/>
      <w:divBdr>
        <w:top w:val="none" w:sz="0" w:space="0" w:color="auto"/>
        <w:left w:val="none" w:sz="0" w:space="0" w:color="auto"/>
        <w:bottom w:val="none" w:sz="0" w:space="0" w:color="auto"/>
        <w:right w:val="none" w:sz="0" w:space="0" w:color="auto"/>
      </w:divBdr>
    </w:div>
    <w:div w:id="2121139311">
      <w:bodyDiv w:val="1"/>
      <w:marLeft w:val="0"/>
      <w:marRight w:val="0"/>
      <w:marTop w:val="0"/>
      <w:marBottom w:val="0"/>
      <w:divBdr>
        <w:top w:val="none" w:sz="0" w:space="0" w:color="auto"/>
        <w:left w:val="none" w:sz="0" w:space="0" w:color="auto"/>
        <w:bottom w:val="none" w:sz="0" w:space="0" w:color="auto"/>
        <w:right w:val="none" w:sz="0" w:space="0" w:color="auto"/>
      </w:divBdr>
    </w:div>
    <w:div w:id="2126537437">
      <w:bodyDiv w:val="1"/>
      <w:marLeft w:val="0"/>
      <w:marRight w:val="0"/>
      <w:marTop w:val="0"/>
      <w:marBottom w:val="0"/>
      <w:divBdr>
        <w:top w:val="none" w:sz="0" w:space="0" w:color="auto"/>
        <w:left w:val="none" w:sz="0" w:space="0" w:color="auto"/>
        <w:bottom w:val="none" w:sz="0" w:space="0" w:color="auto"/>
        <w:right w:val="none" w:sz="0" w:space="0" w:color="auto"/>
      </w:divBdr>
    </w:div>
    <w:div w:id="21385241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jpe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305805e1741e22fd7f1e3ee32e02a47a">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9b76874bb31743e00816e74ea814a35"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E7FB173C-4A1F-48C1-BD27-506B8FBE94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550A756-B147-4DD5-96E4-D19D848E7C39}">
  <ds:schemaRefs>
    <ds:schemaRef ds:uri="http://schemas.microsoft.com/sharepoint/v3/contenttype/forms"/>
  </ds:schemaRefs>
</ds:datastoreItem>
</file>

<file path=customXml/itemProps3.xml><?xml version="1.0" encoding="utf-8"?>
<ds:datastoreItem xmlns:ds="http://schemas.openxmlformats.org/officeDocument/2006/customXml" ds:itemID="{04F6D298-8D45-41B8-84E2-35E51680C50C}">
  <ds:schemaRefs>
    <ds:schemaRef ds:uri="http://schemas.openxmlformats.org/officeDocument/2006/bibliography"/>
  </ds:schemaRefs>
</ds:datastoreItem>
</file>

<file path=customXml/itemProps4.xml><?xml version="1.0" encoding="utf-8"?>
<ds:datastoreItem xmlns:ds="http://schemas.openxmlformats.org/officeDocument/2006/customXml" ds:itemID="{A94B35BA-6138-4CDF-9DD9-0AFED77D48BC}">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Template>
  <TotalTime>42299</TotalTime>
  <Pages>17</Pages>
  <Words>3138</Words>
  <Characters>21704</Characters>
  <Application>Microsoft Office Word</Application>
  <DocSecurity>0</DocSecurity>
  <Lines>180</Lines>
  <Paragraphs>49</Paragraphs>
  <ScaleCrop>false</ScaleCrop>
  <HeadingPairs>
    <vt:vector size="2" baseType="variant">
      <vt:variant>
        <vt:lpstr>Title</vt:lpstr>
      </vt:variant>
      <vt:variant>
        <vt:i4>1</vt:i4>
      </vt:variant>
    </vt:vector>
  </HeadingPairs>
  <TitlesOfParts>
    <vt:vector size="1" baseType="lpstr">
      <vt:lpstr/>
    </vt:vector>
  </TitlesOfParts>
  <Company>Aston Martin Lagonda</Company>
  <LinksUpToDate>false</LinksUpToDate>
  <CharactersWithSpaces>24793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Mather, Lily</dc:creator>
  <cp:keywords/>
  <dc:description/>
  <cp:lastModifiedBy>Mather, Lily</cp:lastModifiedBy>
  <cp:revision>999</cp:revision>
  <dcterms:created xsi:type="dcterms:W3CDTF">2026-01-05T12:14:00Z</dcterms:created>
  <dcterms:modified xsi:type="dcterms:W3CDTF">2026-04-23T10:02:00Z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y fmtid="{D5CDD505-2E9C-101B-9397-08002B2CF9AE}" pid="3" name="MSIP_Label_ba118d00-24a4-4819-890d-5d34a768e9c3_Enabled">
    <vt:lpwstr>true</vt:lpwstr>
  </property>
  <property fmtid="{D5CDD505-2E9C-101B-9397-08002B2CF9AE}" pid="4" name="MSIP_Label_ba118d00-24a4-4819-890d-5d34a768e9c3_SetDate">
    <vt:lpwstr>2025-11-03T07:19:48Z</vt:lpwstr>
  </property>
  <property fmtid="{D5CDD505-2E9C-101B-9397-08002B2CF9AE}" pid="5" name="MSIP_Label_ba118d00-24a4-4819-890d-5d34a768e9c3_Method">
    <vt:lpwstr>Privileged</vt:lpwstr>
  </property>
  <property fmtid="{D5CDD505-2E9C-101B-9397-08002B2CF9AE}" pid="6" name="MSIP_Label_ba118d00-24a4-4819-890d-5d34a768e9c3_Name">
    <vt:lpwstr>Public</vt:lpwstr>
  </property>
  <property fmtid="{D5CDD505-2E9C-101B-9397-08002B2CF9AE}" pid="7" name="MSIP_Label_ba118d00-24a4-4819-890d-5d34a768e9c3_SiteId">
    <vt:lpwstr>63ab4826-7a73-4816-9bc1-3934580f4485</vt:lpwstr>
  </property>
  <property fmtid="{D5CDD505-2E9C-101B-9397-08002B2CF9AE}" pid="8" name="MSIP_Label_ba118d00-24a4-4819-890d-5d34a768e9c3_ActionId">
    <vt:lpwstr>84373123-12da-42fd-8cfe-2936f432ceaa</vt:lpwstr>
  </property>
  <property fmtid="{D5CDD505-2E9C-101B-9397-08002B2CF9AE}" pid="9" name="MSIP_Label_ba118d00-24a4-4819-890d-5d34a768e9c3_ContentBits">
    <vt:lpwstr>0</vt:lpwstr>
  </property>
  <property fmtid="{D5CDD505-2E9C-101B-9397-08002B2CF9AE}" pid="10" name="MSIP_Label_ba118d00-24a4-4819-890d-5d34a768e9c3_Tag">
    <vt:lpwstr>10, 0, 1, 1</vt:lpwstr>
  </property>
  <property fmtid="{D5CDD505-2E9C-101B-9397-08002B2CF9AE}" pid="11" name="GrammarlyDocumentId">
    <vt:lpwstr>3554fc33-2ebe-47fc-b5f0-80f8d6ee7dc6</vt:lpwstr>
  </property>
</Properties>
</file>