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E2E78" w14:textId="019F1A7D" w:rsidR="00C934C2" w:rsidRDefault="00C934C2" w:rsidP="00C934C2">
      <w:r>
        <w:rPr>
          <w:noProof/>
          <w:lang w:eastAsia="en-GB"/>
        </w:rPr>
        <w:drawing>
          <wp:inline distT="0" distB="0" distL="0" distR="0" wp14:anchorId="4B4A438C" wp14:editId="50F27C80">
            <wp:extent cx="2307590" cy="921385"/>
            <wp:effectExtent l="0" t="0" r="0" b="0"/>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7590" cy="921385"/>
                    </a:xfrm>
                    <a:prstGeom prst="rect">
                      <a:avLst/>
                    </a:prstGeom>
                    <a:noFill/>
                    <a:ln>
                      <a:noFill/>
                    </a:ln>
                  </pic:spPr>
                </pic:pic>
              </a:graphicData>
            </a:graphic>
          </wp:inline>
        </w:drawing>
      </w:r>
    </w:p>
    <w:p w14:paraId="6A199EE9" w14:textId="77777777" w:rsidR="00C934C2" w:rsidRDefault="00C934C2" w:rsidP="00C934C2"/>
    <w:p w14:paraId="73F25172" w14:textId="77777777" w:rsidR="00C934C2" w:rsidRDefault="00C934C2" w:rsidP="00C934C2">
      <w:pPr>
        <w:pStyle w:val="Modcode"/>
        <w:jc w:val="left"/>
        <w:rPr>
          <w:color w:val="FF0000"/>
        </w:rPr>
      </w:pPr>
      <w:r>
        <w:t>LEVEL 6</w:t>
      </w:r>
      <w:r>
        <w:rPr>
          <w:color w:val="FF0000"/>
        </w:rPr>
        <w:t xml:space="preserve">      </w:t>
      </w:r>
    </w:p>
    <w:p w14:paraId="322B6578" w14:textId="77777777" w:rsidR="00C934C2" w:rsidRDefault="00C934C2" w:rsidP="00C934C2">
      <w:pPr>
        <w:pStyle w:val="Modcode"/>
        <w:jc w:val="left"/>
        <w:rPr>
          <w:color w:val="FF0000"/>
        </w:rPr>
      </w:pPr>
      <w:r>
        <w:rPr>
          <w:color w:val="FF0000"/>
        </w:rPr>
        <w:t xml:space="preserve">                                                                      </w:t>
      </w:r>
    </w:p>
    <w:p w14:paraId="45E08B87" w14:textId="77777777" w:rsidR="00C934C2" w:rsidRDefault="00C934C2" w:rsidP="00C934C2">
      <w:pPr>
        <w:pStyle w:val="Modcode"/>
        <w:jc w:val="left"/>
      </w:pPr>
      <w:r>
        <w:t>SEMESTER 1&amp;2</w:t>
      </w:r>
    </w:p>
    <w:p w14:paraId="52559933" w14:textId="77777777" w:rsidR="00C934C2" w:rsidRDefault="00C934C2" w:rsidP="00C934C2">
      <w:pPr>
        <w:pStyle w:val="Modcode"/>
        <w:jc w:val="left"/>
      </w:pPr>
    </w:p>
    <w:p w14:paraId="38E32D98" w14:textId="77777777" w:rsidR="00C934C2" w:rsidRDefault="00C934C2" w:rsidP="00C934C2">
      <w:pPr>
        <w:pStyle w:val="Modcode"/>
        <w:jc w:val="left"/>
      </w:pPr>
    </w:p>
    <w:p w14:paraId="7E58E18E" w14:textId="77777777" w:rsidR="00C934C2" w:rsidRDefault="00C934C2" w:rsidP="00C934C2">
      <w:pPr>
        <w:pStyle w:val="Modcode"/>
      </w:pPr>
      <w:r>
        <w:t>MODULE CODE: SHSs6089</w:t>
      </w:r>
    </w:p>
    <w:p w14:paraId="32D1ED69" w14:textId="77777777" w:rsidR="00C934C2" w:rsidRDefault="00C934C2" w:rsidP="00C934C2">
      <w:pPr>
        <w:pStyle w:val="Modname"/>
      </w:pPr>
      <w:r>
        <w:t>ADVANCED TRAINING METHODS</w:t>
      </w:r>
    </w:p>
    <w:p w14:paraId="3A8DB37B" w14:textId="77777777" w:rsidR="00C934C2" w:rsidRDefault="00C934C2" w:rsidP="00C934C2">
      <w:pPr>
        <w:pStyle w:val="Time"/>
        <w:rPr>
          <w:szCs w:val="28"/>
        </w:rPr>
      </w:pPr>
      <w:r>
        <w:t xml:space="preserve">aSSESSMENT TYPE: </w:t>
      </w:r>
      <w:r>
        <w:rPr>
          <w:szCs w:val="28"/>
        </w:rPr>
        <w:tab/>
      </w:r>
      <w:r>
        <w:t>written assignment</w:t>
      </w:r>
    </w:p>
    <w:p w14:paraId="692B4375" w14:textId="77777777" w:rsidR="00C934C2" w:rsidRDefault="00C934C2" w:rsidP="00C934C2">
      <w:pPr>
        <w:pStyle w:val="Answer"/>
        <w:rPr>
          <w:szCs w:val="28"/>
        </w:rPr>
      </w:pPr>
      <w:r>
        <w:t>Assessment/Component: 1</w:t>
      </w:r>
    </w:p>
    <w:p w14:paraId="3BC7CE2C" w14:textId="77777777" w:rsidR="00C934C2" w:rsidRDefault="00C934C2" w:rsidP="00C934C2">
      <w:pPr>
        <w:pStyle w:val="BodyText"/>
        <w:rPr>
          <w:b/>
        </w:rPr>
      </w:pPr>
    </w:p>
    <w:p w14:paraId="7B3D52AF" w14:textId="77777777" w:rsidR="00C934C2" w:rsidRDefault="00C934C2" w:rsidP="00C934C2">
      <w:pPr>
        <w:pStyle w:val="BodyText"/>
        <w:rPr>
          <w:b/>
          <w:bCs/>
          <w:sz w:val="28"/>
          <w:szCs w:val="28"/>
          <w:u w:val="single"/>
        </w:rPr>
      </w:pPr>
      <w:r>
        <w:rPr>
          <w:b/>
          <w:bCs/>
          <w:sz w:val="28"/>
          <w:szCs w:val="28"/>
        </w:rPr>
        <w:t>COMPONENT WEIGHTING: 50 %</w:t>
      </w:r>
    </w:p>
    <w:p w14:paraId="7A9A0892" w14:textId="77777777" w:rsidR="00C934C2" w:rsidRDefault="00C934C2" w:rsidP="00C934C2">
      <w:pPr>
        <w:pStyle w:val="BodyText"/>
        <w:rPr>
          <w:b/>
        </w:rPr>
      </w:pPr>
    </w:p>
    <w:p w14:paraId="0247B2C4" w14:textId="77777777" w:rsidR="00C934C2" w:rsidRDefault="00C934C2" w:rsidP="00C934C2">
      <w:pPr>
        <w:pStyle w:val="BodyText"/>
        <w:rPr>
          <w:b/>
          <w:bCs/>
          <w:sz w:val="28"/>
          <w:szCs w:val="28"/>
          <w:u w:val="single"/>
        </w:rPr>
      </w:pPr>
      <w:r>
        <w:rPr>
          <w:b/>
          <w:bCs/>
          <w:sz w:val="28"/>
          <w:szCs w:val="28"/>
        </w:rPr>
        <w:t>WORD COUNT:  2500</w:t>
      </w:r>
    </w:p>
    <w:p w14:paraId="13A1C812" w14:textId="77777777" w:rsidR="00C934C2" w:rsidRDefault="00C934C2" w:rsidP="00C934C2">
      <w:pPr>
        <w:pStyle w:val="BodyText"/>
        <w:rPr>
          <w:b/>
          <w:sz w:val="28"/>
          <w:szCs w:val="28"/>
          <w:u w:val="single"/>
        </w:rPr>
      </w:pPr>
    </w:p>
    <w:p w14:paraId="40851D3A" w14:textId="77777777" w:rsidR="00C934C2" w:rsidRDefault="00C934C2" w:rsidP="00C934C2">
      <w:pPr>
        <w:pStyle w:val="BodyText"/>
        <w:rPr>
          <w:b/>
          <w:bCs/>
          <w:color w:val="FF0000"/>
          <w:sz w:val="28"/>
          <w:szCs w:val="28"/>
          <w:u w:val="single"/>
        </w:rPr>
      </w:pPr>
      <w:r>
        <w:rPr>
          <w:b/>
          <w:bCs/>
          <w:sz w:val="28"/>
          <w:szCs w:val="28"/>
        </w:rPr>
        <w:t>MODULE TUTOR: GERAINT FORSTER</w:t>
      </w:r>
      <w:r>
        <w:rPr>
          <w:b/>
          <w:bCs/>
          <w:color w:val="FF0000"/>
          <w:sz w:val="28"/>
          <w:szCs w:val="28"/>
          <w:u w:val="single"/>
        </w:rPr>
        <w:t xml:space="preserve"> </w:t>
      </w:r>
    </w:p>
    <w:p w14:paraId="4DBF1DE0" w14:textId="77777777" w:rsidR="00C934C2" w:rsidRDefault="00C934C2" w:rsidP="00C934C2">
      <w:pPr>
        <w:rPr>
          <w:sz w:val="24"/>
          <w:szCs w:val="24"/>
        </w:rPr>
      </w:pPr>
    </w:p>
    <w:p w14:paraId="37E9F21E" w14:textId="77777777" w:rsidR="00C934C2" w:rsidRDefault="00C934C2" w:rsidP="00C934C2">
      <w:pPr>
        <w:rPr>
          <w:sz w:val="24"/>
          <w:szCs w:val="24"/>
        </w:rPr>
      </w:pPr>
      <w:r>
        <w:rPr>
          <w:b/>
          <w:bCs/>
          <w:sz w:val="24"/>
          <w:szCs w:val="24"/>
          <w:u w:val="single"/>
        </w:rPr>
        <w:t>Task</w:t>
      </w:r>
      <w:r>
        <w:rPr>
          <w:sz w:val="24"/>
          <w:szCs w:val="24"/>
        </w:rPr>
        <w:t xml:space="preserve"> </w:t>
      </w:r>
    </w:p>
    <w:p w14:paraId="24FA3747" w14:textId="77777777" w:rsidR="00C934C2" w:rsidRDefault="00C934C2" w:rsidP="00C934C2">
      <w:pPr>
        <w:rPr>
          <w:sz w:val="24"/>
          <w:szCs w:val="24"/>
        </w:rPr>
      </w:pPr>
    </w:p>
    <w:p w14:paraId="2E27521F" w14:textId="77777777" w:rsidR="00C934C2" w:rsidRDefault="00C934C2" w:rsidP="00C934C2">
      <w:pPr>
        <w:rPr>
          <w:sz w:val="24"/>
          <w:szCs w:val="24"/>
        </w:rPr>
      </w:pPr>
      <w:r>
        <w:rPr>
          <w:sz w:val="24"/>
          <w:szCs w:val="24"/>
        </w:rPr>
        <w:t>Produce a report in the form of a review article, which critically evaluates the effectiveness of one of the recent developments in training methodologies studied during this module.</w:t>
      </w:r>
    </w:p>
    <w:p w14:paraId="358632FF" w14:textId="77777777" w:rsidR="00C934C2" w:rsidRDefault="00C934C2" w:rsidP="00C934C2">
      <w:pPr>
        <w:rPr>
          <w:sz w:val="24"/>
          <w:szCs w:val="24"/>
        </w:rPr>
      </w:pPr>
    </w:p>
    <w:p w14:paraId="785F4244" w14:textId="77777777" w:rsidR="00C934C2" w:rsidRDefault="00C934C2" w:rsidP="00C934C2">
      <w:pPr>
        <w:rPr>
          <w:sz w:val="24"/>
          <w:szCs w:val="24"/>
        </w:rPr>
      </w:pPr>
      <w:r>
        <w:rPr>
          <w:sz w:val="24"/>
          <w:szCs w:val="24"/>
        </w:rPr>
        <w:t>In order to achieve this task, you will need to begin by describing the currently accepted/established training methodologies for the component of health/performance that you are focussing on, then detail the new methodology and how it differs from the established practice. Following this you must critically evaluate their respective effectiveness, using good quality evidence from research to support your review.</w:t>
      </w:r>
    </w:p>
    <w:p w14:paraId="797E1E8A" w14:textId="77777777" w:rsidR="00C934C2" w:rsidRDefault="00C934C2" w:rsidP="00C934C2">
      <w:pPr>
        <w:rPr>
          <w:sz w:val="24"/>
          <w:szCs w:val="24"/>
        </w:rPr>
      </w:pPr>
    </w:p>
    <w:p w14:paraId="76668D70" w14:textId="77777777" w:rsidR="00C934C2" w:rsidRDefault="00C934C2" w:rsidP="00C934C2">
      <w:pPr>
        <w:rPr>
          <w:sz w:val="24"/>
          <w:szCs w:val="24"/>
        </w:rPr>
      </w:pPr>
    </w:p>
    <w:p w14:paraId="574D04E3" w14:textId="77777777" w:rsidR="00C934C2" w:rsidRDefault="00C934C2" w:rsidP="00C934C2">
      <w:pPr>
        <w:rPr>
          <w:sz w:val="24"/>
          <w:szCs w:val="24"/>
        </w:rPr>
      </w:pPr>
    </w:p>
    <w:p w14:paraId="40C15467" w14:textId="77777777" w:rsidR="00C934C2" w:rsidRDefault="00C934C2" w:rsidP="00C934C2">
      <w:pPr>
        <w:rPr>
          <w:rFonts w:ascii="Times New Roman" w:hAnsi="Times New Roman" w:cs="Times New Roman"/>
          <w:b/>
          <w:bCs/>
          <w:sz w:val="28"/>
          <w:szCs w:val="28"/>
        </w:rPr>
      </w:pPr>
      <w:r>
        <w:rPr>
          <w:rFonts w:ascii="Times New Roman" w:hAnsi="Times New Roman" w:cs="Times New Roman"/>
          <w:b/>
          <w:bCs/>
          <w:sz w:val="28"/>
          <w:szCs w:val="28"/>
        </w:rPr>
        <w:t xml:space="preserve">SUBMISSION DETAILS: via </w:t>
      </w:r>
      <w:proofErr w:type="spellStart"/>
      <w:r>
        <w:rPr>
          <w:rFonts w:ascii="Times New Roman" w:hAnsi="Times New Roman" w:cs="Times New Roman"/>
          <w:b/>
          <w:bCs/>
          <w:sz w:val="28"/>
          <w:szCs w:val="28"/>
        </w:rPr>
        <w:t>turnitin</w:t>
      </w:r>
      <w:proofErr w:type="spellEnd"/>
      <w:r>
        <w:rPr>
          <w:rFonts w:ascii="Times New Roman" w:hAnsi="Times New Roman" w:cs="Times New Roman"/>
          <w:b/>
          <w:bCs/>
          <w:sz w:val="28"/>
          <w:szCs w:val="28"/>
        </w:rPr>
        <w:t xml:space="preserve"> by 3pm on 21</w:t>
      </w:r>
      <w:r>
        <w:rPr>
          <w:rFonts w:ascii="Times New Roman" w:hAnsi="Times New Roman" w:cs="Times New Roman"/>
          <w:b/>
          <w:bCs/>
          <w:sz w:val="28"/>
          <w:szCs w:val="28"/>
          <w:vertAlign w:val="superscript"/>
        </w:rPr>
        <w:t>st</w:t>
      </w:r>
      <w:r>
        <w:rPr>
          <w:rFonts w:ascii="Times New Roman" w:hAnsi="Times New Roman" w:cs="Times New Roman"/>
          <w:b/>
          <w:bCs/>
          <w:sz w:val="28"/>
          <w:szCs w:val="28"/>
        </w:rPr>
        <w:t xml:space="preserve"> December 2018</w:t>
      </w:r>
    </w:p>
    <w:p w14:paraId="53CFC863" w14:textId="77777777" w:rsidR="00C934C2" w:rsidRDefault="00C934C2" w:rsidP="00C934C2">
      <w:pPr>
        <w:pStyle w:val="BodyText"/>
        <w:jc w:val="both"/>
        <w:rPr>
          <w:b/>
          <w:color w:val="FF0000"/>
          <w:sz w:val="28"/>
          <w:szCs w:val="28"/>
          <w:u w:val="single"/>
        </w:rPr>
      </w:pPr>
    </w:p>
    <w:p w14:paraId="6547570D" w14:textId="77777777" w:rsidR="00C934C2" w:rsidRDefault="00C934C2" w:rsidP="00C934C2">
      <w:pPr>
        <w:pStyle w:val="Title"/>
      </w:pPr>
      <w:r>
        <w:t>School of Sport, Health &amp; Outdoor Education</w:t>
      </w:r>
    </w:p>
    <w:p w14:paraId="7CE38CCC" w14:textId="77777777" w:rsidR="00C934C2" w:rsidRDefault="00C934C2" w:rsidP="00C934C2">
      <w:pPr>
        <w:rPr>
          <w:b/>
          <w:bCs/>
          <w:sz w:val="16"/>
          <w:szCs w:val="16"/>
        </w:rPr>
      </w:pPr>
    </w:p>
    <w:p w14:paraId="409D70B6" w14:textId="77777777" w:rsidR="00C934C2" w:rsidRDefault="00C934C2" w:rsidP="00C934C2">
      <w:pPr>
        <w:pStyle w:val="Subtitle"/>
      </w:pPr>
      <w:r>
        <w:t>Assessment Feedback Sheet</w:t>
      </w:r>
    </w:p>
    <w:p w14:paraId="72F9C0AB" w14:textId="77777777" w:rsidR="00C934C2" w:rsidRDefault="00C934C2" w:rsidP="00C934C2">
      <w:pPr>
        <w:pStyle w:val="Subtitle"/>
        <w:rPr>
          <w:sz w:val="16"/>
          <w:szCs w:val="16"/>
        </w:rPr>
      </w:pPr>
    </w:p>
    <w:p w14:paraId="7261560E" w14:textId="77777777" w:rsidR="00C934C2" w:rsidRDefault="00C934C2" w:rsidP="00C934C2">
      <w:pPr>
        <w:pStyle w:val="Subtitle"/>
        <w:ind w:left="2160" w:firstLine="720"/>
        <w:jc w:val="left"/>
        <w:rPr>
          <w:b/>
          <w:bCs/>
          <w:u w:val="none"/>
        </w:rPr>
      </w:pPr>
      <w:r>
        <w:rPr>
          <w:b/>
          <w:bCs/>
          <w:sz w:val="24"/>
          <w:szCs w:val="24"/>
          <w:u w:val="none"/>
        </w:rPr>
        <w:t>Student No./Name:</w:t>
      </w:r>
    </w:p>
    <w:p w14:paraId="1B2F53B2" w14:textId="77777777" w:rsidR="00C934C2" w:rsidRDefault="00C934C2" w:rsidP="00C934C2">
      <w:pPr>
        <w:pStyle w:val="Subtitle"/>
        <w:ind w:left="2160" w:firstLine="720"/>
        <w:jc w:val="left"/>
        <w:rPr>
          <w:b/>
          <w:bCs/>
          <w:sz w:val="24"/>
          <w:szCs w:val="24"/>
          <w:u w:val="none"/>
        </w:rPr>
      </w:pPr>
      <w:r>
        <w:rPr>
          <w:b/>
          <w:bCs/>
          <w:sz w:val="24"/>
          <w:szCs w:val="24"/>
          <w:u w:val="none"/>
        </w:rPr>
        <w:t>Module:  Advanced Training Methods</w:t>
      </w:r>
    </w:p>
    <w:p w14:paraId="01AA89D7" w14:textId="77777777" w:rsidR="00C934C2" w:rsidRDefault="00C934C2" w:rsidP="00C934C2">
      <w:pPr>
        <w:pStyle w:val="Subtitle"/>
        <w:ind w:left="2160" w:firstLine="720"/>
        <w:jc w:val="left"/>
        <w:rPr>
          <w:b/>
          <w:bCs/>
          <w:sz w:val="24"/>
          <w:szCs w:val="24"/>
          <w:u w:val="none"/>
        </w:rPr>
      </w:pPr>
      <w:r>
        <w:rPr>
          <w:b/>
          <w:bCs/>
          <w:sz w:val="24"/>
          <w:szCs w:val="24"/>
          <w:u w:val="none"/>
        </w:rPr>
        <w:t>Module Code: SHSS6089</w:t>
      </w:r>
    </w:p>
    <w:p w14:paraId="0676BD19" w14:textId="77777777" w:rsidR="00C934C2" w:rsidRDefault="00C934C2" w:rsidP="00C934C2">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93"/>
        <w:gridCol w:w="1061"/>
        <w:gridCol w:w="32"/>
        <w:gridCol w:w="1093"/>
        <w:gridCol w:w="1093"/>
        <w:gridCol w:w="1093"/>
        <w:gridCol w:w="289"/>
        <w:gridCol w:w="804"/>
        <w:gridCol w:w="823"/>
        <w:gridCol w:w="270"/>
        <w:gridCol w:w="450"/>
      </w:tblGrid>
      <w:tr w:rsidR="00C934C2" w14:paraId="217D5D99" w14:textId="77777777" w:rsidTr="00C934C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14412035" w14:textId="77777777" w:rsidR="00C934C2" w:rsidRDefault="00C934C2">
            <w:pPr>
              <w:pStyle w:val="Subtitle"/>
              <w:rPr>
                <w:b/>
                <w:bCs/>
                <w:sz w:val="24"/>
                <w:szCs w:val="24"/>
                <w:u w:val="none"/>
                <w:lang w:val="en-US" w:eastAsia="en-US"/>
              </w:rPr>
            </w:pPr>
            <w:r>
              <w:rPr>
                <w:b/>
                <w:bCs/>
                <w:sz w:val="18"/>
                <w:szCs w:val="18"/>
                <w:u w:val="none"/>
                <w:lang w:val="en-US" w:eastAsia="en-US"/>
              </w:rPr>
              <w:t>Personal Evaluation</w:t>
            </w:r>
            <w:r>
              <w:rPr>
                <w:sz w:val="18"/>
                <w:szCs w:val="18"/>
                <w:u w:val="none"/>
                <w:lang w:val="en-US" w:eastAsia="en-US"/>
              </w:rPr>
              <w:t xml:space="preserve"> – to support your academic progress please complete the section below </w:t>
            </w:r>
            <w:r>
              <w:rPr>
                <w:b/>
                <w:bCs/>
                <w:sz w:val="18"/>
                <w:szCs w:val="18"/>
                <w:lang w:val="en-US" w:eastAsia="en-US"/>
              </w:rPr>
              <w:t>BEFORE</w:t>
            </w:r>
            <w:r>
              <w:rPr>
                <w:sz w:val="18"/>
                <w:szCs w:val="18"/>
                <w:u w:val="none"/>
                <w:lang w:val="en-US" w:eastAsia="en-US"/>
              </w:rPr>
              <w:t xml:space="preserve"> submitting your work.</w:t>
            </w:r>
          </w:p>
        </w:tc>
      </w:tr>
      <w:tr w:rsidR="00C934C2" w14:paraId="49C9F1BF" w14:textId="77777777" w:rsidTr="00C934C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17C84B1" w14:textId="77777777" w:rsidR="00C934C2" w:rsidRDefault="00C934C2">
            <w:pPr>
              <w:ind w:left="113" w:right="113"/>
              <w:rPr>
                <w:sz w:val="16"/>
                <w:szCs w:val="16"/>
                <w:lang w:val="en-US"/>
              </w:rPr>
            </w:pPr>
            <w:r>
              <w:rPr>
                <w:sz w:val="18"/>
                <w:szCs w:val="18"/>
                <w:lang w:val="en-U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0FB7526" w14:textId="77777777" w:rsidR="00C934C2" w:rsidRDefault="00C934C2">
            <w:pPr>
              <w:pStyle w:val="Subtitle"/>
              <w:jc w:val="left"/>
              <w:rPr>
                <w:bCs/>
                <w:sz w:val="24"/>
                <w:szCs w:val="24"/>
                <w:u w:val="none"/>
                <w:lang w:val="en-US" w:eastAsia="en-US"/>
              </w:rPr>
            </w:pPr>
          </w:p>
        </w:tc>
      </w:tr>
      <w:tr w:rsidR="00C934C2" w14:paraId="2AB2B63F" w14:textId="77777777" w:rsidTr="00C934C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34BF60A" w14:textId="77777777" w:rsidR="00C934C2" w:rsidRDefault="00C934C2">
            <w:pPr>
              <w:ind w:left="113" w:right="113"/>
              <w:rPr>
                <w:sz w:val="16"/>
                <w:szCs w:val="16"/>
                <w:lang w:val="en-US"/>
              </w:rPr>
            </w:pPr>
            <w:r>
              <w:rPr>
                <w:sz w:val="18"/>
                <w:szCs w:val="18"/>
                <w:lang w:val="en-U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42AD823" w14:textId="77777777" w:rsidR="00C934C2" w:rsidRDefault="00C934C2">
            <w:pPr>
              <w:pStyle w:val="Subtitle"/>
              <w:jc w:val="left"/>
              <w:rPr>
                <w:bCs/>
                <w:sz w:val="24"/>
                <w:szCs w:val="24"/>
                <w:u w:val="none"/>
                <w:lang w:val="en-US" w:eastAsia="en-US"/>
              </w:rPr>
            </w:pPr>
          </w:p>
        </w:tc>
      </w:tr>
      <w:tr w:rsidR="00C934C2" w14:paraId="51216825" w14:textId="77777777" w:rsidTr="00C934C2">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506485C" w14:textId="77777777" w:rsidR="00C934C2" w:rsidRDefault="00C934C2">
            <w:pPr>
              <w:ind w:left="113" w:right="113"/>
              <w:rPr>
                <w:sz w:val="16"/>
                <w:szCs w:val="16"/>
                <w:lang w:val="en-US"/>
              </w:rPr>
            </w:pPr>
            <w:r>
              <w:rPr>
                <w:sz w:val="18"/>
                <w:szCs w:val="18"/>
                <w:lang w:val="en-U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D12B11C" w14:textId="77777777" w:rsidR="00C934C2" w:rsidRDefault="00C934C2">
            <w:pPr>
              <w:pStyle w:val="Subtitle"/>
              <w:jc w:val="left"/>
              <w:rPr>
                <w:bCs/>
                <w:sz w:val="24"/>
                <w:szCs w:val="24"/>
                <w:u w:val="none"/>
                <w:lang w:val="en-US" w:eastAsia="en-US"/>
              </w:rPr>
            </w:pPr>
          </w:p>
        </w:tc>
      </w:tr>
      <w:tr w:rsidR="00C934C2" w14:paraId="018A1293" w14:textId="77777777" w:rsidTr="00C934C2">
        <w:trPr>
          <w:cantSplit/>
          <w:trHeight w:val="823"/>
        </w:trPr>
        <w:tc>
          <w:tcPr>
            <w:tcW w:w="2305" w:type="dxa"/>
            <w:tcBorders>
              <w:top w:val="single" w:sz="4" w:space="0" w:color="auto"/>
              <w:left w:val="thinThickLargeGap" w:sz="24" w:space="0" w:color="auto"/>
              <w:bottom w:val="single" w:sz="6" w:space="0" w:color="auto"/>
              <w:right w:val="single" w:sz="4" w:space="0" w:color="auto"/>
            </w:tcBorders>
            <w:vAlign w:val="center"/>
            <w:hideMark/>
          </w:tcPr>
          <w:p w14:paraId="09A53FB7" w14:textId="77777777" w:rsidR="00C934C2" w:rsidRDefault="00C934C2">
            <w:pPr>
              <w:pStyle w:val="Subtitle"/>
              <w:rPr>
                <w:b/>
                <w:bCs/>
                <w:sz w:val="24"/>
                <w:szCs w:val="24"/>
                <w:u w:val="none"/>
                <w:lang w:val="en-US" w:eastAsia="en-US"/>
              </w:rPr>
            </w:pPr>
            <w:r>
              <w:rPr>
                <w:b/>
                <w:bCs/>
                <w:sz w:val="24"/>
                <w:szCs w:val="24"/>
                <w:u w:val="none"/>
                <w:lang w:val="en-US" w:eastAsia="en-US"/>
              </w:rPr>
              <w:t>ASSESSMENT CRITERIA</w:t>
            </w:r>
          </w:p>
        </w:tc>
        <w:tc>
          <w:tcPr>
            <w:tcW w:w="540" w:type="dxa"/>
            <w:gridSpan w:val="2"/>
            <w:tcBorders>
              <w:top w:val="single" w:sz="4" w:space="0" w:color="auto"/>
              <w:left w:val="single" w:sz="4" w:space="0" w:color="auto"/>
              <w:bottom w:val="single" w:sz="6" w:space="0" w:color="auto"/>
              <w:right w:val="single" w:sz="6" w:space="0" w:color="auto"/>
            </w:tcBorders>
            <w:textDirection w:val="btLr"/>
          </w:tcPr>
          <w:p w14:paraId="238A1504" w14:textId="77777777" w:rsidR="00C934C2" w:rsidRDefault="00C934C2">
            <w:pPr>
              <w:ind w:left="113" w:right="113"/>
              <w:rPr>
                <w:sz w:val="16"/>
                <w:szCs w:val="16"/>
                <w:lang w:val="en-US"/>
              </w:rPr>
            </w:pPr>
            <w:r>
              <w:rPr>
                <w:sz w:val="16"/>
                <w:szCs w:val="16"/>
                <w:lang w:val="en-US"/>
              </w:rPr>
              <w:t>Learning</w:t>
            </w:r>
          </w:p>
          <w:p w14:paraId="03550383" w14:textId="77777777" w:rsidR="00C934C2" w:rsidRDefault="00C934C2">
            <w:pPr>
              <w:ind w:left="113" w:right="113"/>
              <w:rPr>
                <w:sz w:val="16"/>
                <w:szCs w:val="16"/>
                <w:lang w:val="en-US"/>
              </w:rPr>
            </w:pPr>
            <w:r>
              <w:rPr>
                <w:sz w:val="16"/>
                <w:szCs w:val="16"/>
                <w:lang w:val="en-US"/>
              </w:rPr>
              <w:t>Outcomes</w:t>
            </w:r>
          </w:p>
          <w:p w14:paraId="6F746FE2" w14:textId="77777777" w:rsidR="00C934C2" w:rsidRDefault="00C934C2">
            <w:pPr>
              <w:ind w:left="113" w:right="113"/>
              <w:rPr>
                <w:sz w:val="16"/>
                <w:szCs w:val="16"/>
                <w:lang w:val="en-US"/>
              </w:rPr>
            </w:pPr>
          </w:p>
          <w:p w14:paraId="60F53341" w14:textId="77777777" w:rsidR="00C934C2" w:rsidRDefault="00C934C2">
            <w:pPr>
              <w:pStyle w:val="Subtitle"/>
              <w:ind w:left="113" w:right="113"/>
              <w:rPr>
                <w:b/>
                <w:bCs/>
                <w:sz w:val="16"/>
                <w:szCs w:val="16"/>
                <w:u w:val="none"/>
                <w:lang w:val="en-US" w:eastAsia="en-US"/>
              </w:rPr>
            </w:pPr>
          </w:p>
        </w:tc>
        <w:tc>
          <w:tcPr>
            <w:tcW w:w="8100" w:type="dxa"/>
            <w:gridSpan w:val="11"/>
            <w:tcBorders>
              <w:top w:val="single" w:sz="4" w:space="0" w:color="auto"/>
              <w:left w:val="single" w:sz="6" w:space="0" w:color="auto"/>
              <w:bottom w:val="single" w:sz="4" w:space="0" w:color="auto"/>
              <w:right w:val="thinThickLargeGap" w:sz="24" w:space="0" w:color="auto"/>
            </w:tcBorders>
            <w:vAlign w:val="center"/>
            <w:hideMark/>
          </w:tcPr>
          <w:p w14:paraId="39BC22A6" w14:textId="77777777" w:rsidR="00C934C2" w:rsidRDefault="00C934C2">
            <w:pPr>
              <w:pStyle w:val="Subtitle"/>
              <w:rPr>
                <w:b/>
                <w:bCs/>
                <w:sz w:val="24"/>
                <w:szCs w:val="24"/>
                <w:u w:val="none"/>
                <w:lang w:val="en-US" w:eastAsia="en-US"/>
              </w:rPr>
            </w:pPr>
            <w:r>
              <w:rPr>
                <w:b/>
                <w:bCs/>
                <w:sz w:val="24"/>
                <w:szCs w:val="24"/>
                <w:u w:val="none"/>
                <w:lang w:val="en-US" w:eastAsia="en-US"/>
              </w:rPr>
              <w:t>GRADE</w:t>
            </w:r>
          </w:p>
        </w:tc>
      </w:tr>
      <w:tr w:rsidR="00C934C2" w14:paraId="188D67B4" w14:textId="77777777" w:rsidTr="00C934C2">
        <w:tc>
          <w:tcPr>
            <w:tcW w:w="2305" w:type="dxa"/>
            <w:tcBorders>
              <w:top w:val="single" w:sz="6" w:space="0" w:color="auto"/>
              <w:left w:val="thinThickLargeGap" w:sz="24" w:space="0" w:color="auto"/>
              <w:bottom w:val="single" w:sz="6" w:space="0" w:color="auto"/>
              <w:right w:val="single" w:sz="4" w:space="0" w:color="auto"/>
            </w:tcBorders>
          </w:tcPr>
          <w:p w14:paraId="28F743D5" w14:textId="77777777" w:rsidR="00C934C2" w:rsidRDefault="00C934C2">
            <w:pPr>
              <w:pStyle w:val="Subtitle"/>
              <w:jc w:val="left"/>
              <w:rPr>
                <w:sz w:val="18"/>
                <w:szCs w:val="18"/>
                <w:u w:val="none"/>
                <w:lang w:val="en-US" w:eastAsia="en-US"/>
              </w:rPr>
            </w:pPr>
          </w:p>
        </w:tc>
        <w:tc>
          <w:tcPr>
            <w:tcW w:w="540" w:type="dxa"/>
            <w:gridSpan w:val="2"/>
            <w:tcBorders>
              <w:top w:val="single" w:sz="6" w:space="0" w:color="auto"/>
              <w:left w:val="single" w:sz="4" w:space="0" w:color="auto"/>
              <w:bottom w:val="single" w:sz="6" w:space="0" w:color="auto"/>
              <w:right w:val="single" w:sz="6" w:space="0" w:color="auto"/>
            </w:tcBorders>
          </w:tcPr>
          <w:p w14:paraId="30F1FF39" w14:textId="77777777" w:rsidR="00C934C2" w:rsidRDefault="00C934C2">
            <w:pPr>
              <w:pStyle w:val="Subtitle"/>
              <w:rPr>
                <w:b/>
                <w:bCs/>
                <w:sz w:val="18"/>
                <w:szCs w:val="18"/>
                <w:u w:val="none"/>
                <w:lang w:val="en-US" w:eastAsia="en-US"/>
              </w:rPr>
            </w:pPr>
          </w:p>
        </w:tc>
        <w:tc>
          <w:tcPr>
            <w:tcW w:w="1092" w:type="dxa"/>
            <w:tcBorders>
              <w:top w:val="single" w:sz="4" w:space="0" w:color="auto"/>
              <w:left w:val="single" w:sz="6" w:space="0" w:color="auto"/>
              <w:bottom w:val="single" w:sz="4" w:space="0" w:color="auto"/>
              <w:right w:val="single" w:sz="6" w:space="0" w:color="auto"/>
            </w:tcBorders>
            <w:hideMark/>
          </w:tcPr>
          <w:p w14:paraId="4ED8FF91" w14:textId="77777777" w:rsidR="00C934C2" w:rsidRDefault="00C934C2">
            <w:pPr>
              <w:pStyle w:val="Subtitle"/>
              <w:rPr>
                <w:b/>
                <w:bCs/>
                <w:sz w:val="16"/>
                <w:szCs w:val="16"/>
                <w:u w:val="none"/>
                <w:lang w:val="en-US" w:eastAsia="en-US"/>
              </w:rPr>
            </w:pPr>
            <w:r>
              <w:rPr>
                <w:b/>
                <w:bCs/>
                <w:sz w:val="16"/>
                <w:szCs w:val="16"/>
                <w:u w:val="none"/>
                <w:lang w:val="en-US" w:eastAsia="en-US"/>
              </w:rPr>
              <w:t>Poor</w:t>
            </w:r>
          </w:p>
          <w:p w14:paraId="75D1354D" w14:textId="77777777" w:rsidR="00C934C2" w:rsidRDefault="00C934C2">
            <w:pPr>
              <w:pStyle w:val="Subtitle"/>
              <w:rPr>
                <w:sz w:val="16"/>
                <w:szCs w:val="16"/>
                <w:u w:val="none"/>
                <w:lang w:val="en-US" w:eastAsia="en-US"/>
              </w:rPr>
            </w:pPr>
            <w:r>
              <w:rPr>
                <w:b/>
                <w:bCs/>
                <w:sz w:val="16"/>
                <w:szCs w:val="16"/>
                <w:u w:val="none"/>
                <w:lang w:val="en-US" w:eastAsia="en-US"/>
              </w:rPr>
              <w:t>0-25%</w:t>
            </w:r>
          </w:p>
        </w:tc>
        <w:tc>
          <w:tcPr>
            <w:tcW w:w="1093" w:type="dxa"/>
            <w:gridSpan w:val="2"/>
            <w:tcBorders>
              <w:top w:val="single" w:sz="4" w:space="0" w:color="auto"/>
              <w:left w:val="single" w:sz="6" w:space="0" w:color="auto"/>
              <w:bottom w:val="single" w:sz="4" w:space="0" w:color="auto"/>
              <w:right w:val="single" w:sz="6" w:space="0" w:color="auto"/>
            </w:tcBorders>
            <w:hideMark/>
          </w:tcPr>
          <w:p w14:paraId="75F6C866" w14:textId="77777777" w:rsidR="00C934C2" w:rsidRDefault="00C934C2">
            <w:pPr>
              <w:pStyle w:val="Subtitle"/>
              <w:rPr>
                <w:b/>
                <w:bCs/>
                <w:sz w:val="16"/>
                <w:szCs w:val="16"/>
                <w:u w:val="none"/>
                <w:lang w:val="en-US" w:eastAsia="en-US"/>
              </w:rPr>
            </w:pPr>
            <w:r>
              <w:rPr>
                <w:b/>
                <w:bCs/>
                <w:sz w:val="16"/>
                <w:szCs w:val="16"/>
                <w:u w:val="none"/>
                <w:lang w:val="en-US" w:eastAsia="en-US"/>
              </w:rPr>
              <w:t>Unsatisfactory</w:t>
            </w:r>
          </w:p>
          <w:p w14:paraId="1772F3F5" w14:textId="77777777" w:rsidR="00C934C2" w:rsidRDefault="00C934C2">
            <w:pPr>
              <w:pStyle w:val="Subtitle"/>
              <w:rPr>
                <w:b/>
                <w:bCs/>
                <w:sz w:val="16"/>
                <w:szCs w:val="16"/>
                <w:u w:val="none"/>
                <w:lang w:val="en-US" w:eastAsia="en-US"/>
              </w:rPr>
            </w:pPr>
            <w:r>
              <w:rPr>
                <w:b/>
                <w:bCs/>
                <w:sz w:val="16"/>
                <w:szCs w:val="16"/>
                <w:u w:val="none"/>
                <w:lang w:val="en-US" w:eastAsia="en-US"/>
              </w:rPr>
              <w:t>26-39%</w:t>
            </w:r>
          </w:p>
        </w:tc>
        <w:tc>
          <w:tcPr>
            <w:tcW w:w="1093" w:type="dxa"/>
            <w:tcBorders>
              <w:top w:val="single" w:sz="4" w:space="0" w:color="auto"/>
              <w:left w:val="single" w:sz="6" w:space="0" w:color="auto"/>
              <w:bottom w:val="single" w:sz="4" w:space="0" w:color="auto"/>
              <w:right w:val="single" w:sz="6" w:space="0" w:color="auto"/>
            </w:tcBorders>
            <w:hideMark/>
          </w:tcPr>
          <w:p w14:paraId="3005BE12" w14:textId="77777777" w:rsidR="00C934C2" w:rsidRDefault="00C934C2">
            <w:pPr>
              <w:pStyle w:val="Subtitle"/>
              <w:rPr>
                <w:b/>
                <w:bCs/>
                <w:sz w:val="16"/>
                <w:szCs w:val="16"/>
                <w:u w:val="none"/>
                <w:lang w:val="en-US" w:eastAsia="en-US"/>
              </w:rPr>
            </w:pPr>
            <w:r>
              <w:rPr>
                <w:b/>
                <w:bCs/>
                <w:sz w:val="16"/>
                <w:szCs w:val="16"/>
                <w:u w:val="none"/>
                <w:lang w:val="en-US" w:eastAsia="en-US"/>
              </w:rPr>
              <w:t>Satisfactory</w:t>
            </w:r>
          </w:p>
          <w:p w14:paraId="675977A0" w14:textId="77777777" w:rsidR="00C934C2" w:rsidRDefault="00C934C2">
            <w:pPr>
              <w:pStyle w:val="Subtitle"/>
              <w:rPr>
                <w:b/>
                <w:bCs/>
                <w:sz w:val="16"/>
                <w:szCs w:val="16"/>
                <w:u w:val="none"/>
                <w:lang w:val="en-US" w:eastAsia="en-US"/>
              </w:rPr>
            </w:pPr>
            <w:r>
              <w:rPr>
                <w:b/>
                <w:bCs/>
                <w:sz w:val="16"/>
                <w:szCs w:val="16"/>
                <w:u w:val="none"/>
                <w:lang w:val="en-US" w:eastAsia="en-US"/>
              </w:rPr>
              <w:t>40 – 49%</w:t>
            </w:r>
          </w:p>
        </w:tc>
        <w:tc>
          <w:tcPr>
            <w:tcW w:w="1093" w:type="dxa"/>
            <w:tcBorders>
              <w:top w:val="single" w:sz="6" w:space="0" w:color="auto"/>
              <w:left w:val="single" w:sz="6" w:space="0" w:color="auto"/>
              <w:bottom w:val="single" w:sz="6" w:space="0" w:color="auto"/>
              <w:right w:val="single" w:sz="6" w:space="0" w:color="auto"/>
            </w:tcBorders>
            <w:hideMark/>
          </w:tcPr>
          <w:p w14:paraId="6E4F3314" w14:textId="77777777" w:rsidR="00C934C2" w:rsidRDefault="00C934C2">
            <w:pPr>
              <w:pStyle w:val="Subtitle"/>
              <w:rPr>
                <w:b/>
                <w:bCs/>
                <w:sz w:val="16"/>
                <w:szCs w:val="16"/>
                <w:u w:val="none"/>
                <w:lang w:val="en-US" w:eastAsia="en-US"/>
              </w:rPr>
            </w:pPr>
            <w:r>
              <w:rPr>
                <w:b/>
                <w:bCs/>
                <w:sz w:val="16"/>
                <w:szCs w:val="16"/>
                <w:u w:val="none"/>
                <w:lang w:val="en-US" w:eastAsia="en-US"/>
              </w:rPr>
              <w:t>Good</w:t>
            </w:r>
          </w:p>
          <w:p w14:paraId="6F676D11" w14:textId="77777777" w:rsidR="00C934C2" w:rsidRDefault="00C934C2">
            <w:pPr>
              <w:pStyle w:val="Subtitle"/>
              <w:rPr>
                <w:b/>
                <w:bCs/>
                <w:sz w:val="16"/>
                <w:szCs w:val="16"/>
                <w:u w:val="none"/>
                <w:lang w:val="en-US" w:eastAsia="en-US"/>
              </w:rPr>
            </w:pPr>
            <w:r>
              <w:rPr>
                <w:b/>
                <w:bCs/>
                <w:sz w:val="16"/>
                <w:szCs w:val="16"/>
                <w:u w:val="none"/>
                <w:lang w:val="en-US" w:eastAsia="en-US"/>
              </w:rPr>
              <w:t>50 – 59%</w:t>
            </w:r>
          </w:p>
        </w:tc>
        <w:tc>
          <w:tcPr>
            <w:tcW w:w="1093" w:type="dxa"/>
            <w:tcBorders>
              <w:top w:val="single" w:sz="6" w:space="0" w:color="auto"/>
              <w:left w:val="single" w:sz="6" w:space="0" w:color="auto"/>
              <w:bottom w:val="single" w:sz="6" w:space="0" w:color="auto"/>
              <w:right w:val="single" w:sz="6" w:space="0" w:color="auto"/>
            </w:tcBorders>
            <w:hideMark/>
          </w:tcPr>
          <w:p w14:paraId="6DD0071B" w14:textId="77777777" w:rsidR="00C934C2" w:rsidRDefault="00C934C2">
            <w:pPr>
              <w:pStyle w:val="Subtitle"/>
              <w:rPr>
                <w:b/>
                <w:bCs/>
                <w:sz w:val="16"/>
                <w:szCs w:val="16"/>
                <w:u w:val="none"/>
                <w:lang w:val="en-US" w:eastAsia="en-US"/>
              </w:rPr>
            </w:pPr>
            <w:r>
              <w:rPr>
                <w:b/>
                <w:bCs/>
                <w:sz w:val="16"/>
                <w:szCs w:val="16"/>
                <w:u w:val="none"/>
                <w:lang w:val="en-US" w:eastAsia="en-US"/>
              </w:rPr>
              <w:t>Very Good</w:t>
            </w:r>
          </w:p>
          <w:p w14:paraId="60AD803B" w14:textId="77777777" w:rsidR="00C934C2" w:rsidRDefault="00C934C2">
            <w:pPr>
              <w:pStyle w:val="Subtitle"/>
              <w:rPr>
                <w:b/>
                <w:bCs/>
                <w:sz w:val="16"/>
                <w:szCs w:val="16"/>
                <w:u w:val="none"/>
                <w:lang w:val="en-US" w:eastAsia="en-US"/>
              </w:rPr>
            </w:pPr>
            <w:r>
              <w:rPr>
                <w:b/>
                <w:bCs/>
                <w:sz w:val="16"/>
                <w:szCs w:val="16"/>
                <w:u w:val="none"/>
                <w:lang w:val="en-US" w:eastAsia="en-US"/>
              </w:rPr>
              <w:t>60 – 69%</w:t>
            </w:r>
          </w:p>
        </w:tc>
        <w:tc>
          <w:tcPr>
            <w:tcW w:w="1093" w:type="dxa"/>
            <w:gridSpan w:val="2"/>
            <w:tcBorders>
              <w:top w:val="single" w:sz="6" w:space="0" w:color="auto"/>
              <w:left w:val="single" w:sz="6" w:space="0" w:color="auto"/>
              <w:bottom w:val="single" w:sz="6" w:space="0" w:color="auto"/>
              <w:right w:val="single" w:sz="6" w:space="0" w:color="auto"/>
            </w:tcBorders>
            <w:hideMark/>
          </w:tcPr>
          <w:p w14:paraId="7B1D4726" w14:textId="77777777" w:rsidR="00C934C2" w:rsidRDefault="00C934C2">
            <w:pPr>
              <w:pStyle w:val="Subtitle"/>
              <w:rPr>
                <w:b/>
                <w:bCs/>
                <w:sz w:val="16"/>
                <w:szCs w:val="16"/>
                <w:u w:val="none"/>
                <w:lang w:val="en-US" w:eastAsia="en-US"/>
              </w:rPr>
            </w:pPr>
            <w:r>
              <w:rPr>
                <w:b/>
                <w:bCs/>
                <w:sz w:val="16"/>
                <w:szCs w:val="16"/>
                <w:u w:val="none"/>
                <w:lang w:val="en-US" w:eastAsia="en-US"/>
              </w:rPr>
              <w:t>Excellent</w:t>
            </w:r>
          </w:p>
          <w:p w14:paraId="2D3F7657" w14:textId="77777777" w:rsidR="00C934C2" w:rsidRDefault="00C934C2">
            <w:pPr>
              <w:pStyle w:val="Subtitle"/>
              <w:rPr>
                <w:b/>
                <w:bCs/>
                <w:sz w:val="16"/>
                <w:szCs w:val="16"/>
                <w:u w:val="none"/>
                <w:lang w:val="en-US" w:eastAsia="en-US"/>
              </w:rPr>
            </w:pPr>
            <w:r>
              <w:rPr>
                <w:b/>
                <w:bCs/>
                <w:sz w:val="16"/>
                <w:szCs w:val="16"/>
                <w:u w:val="none"/>
                <w:lang w:val="en-US" w:eastAsia="en-US"/>
              </w:rPr>
              <w:t>70 – 85%</w:t>
            </w:r>
          </w:p>
        </w:tc>
        <w:tc>
          <w:tcPr>
            <w:tcW w:w="1093" w:type="dxa"/>
            <w:gridSpan w:val="2"/>
            <w:tcBorders>
              <w:top w:val="single" w:sz="4" w:space="0" w:color="auto"/>
              <w:left w:val="single" w:sz="6" w:space="0" w:color="auto"/>
              <w:bottom w:val="single" w:sz="4" w:space="0" w:color="auto"/>
              <w:right w:val="single" w:sz="6" w:space="0" w:color="auto"/>
            </w:tcBorders>
            <w:hideMark/>
          </w:tcPr>
          <w:p w14:paraId="76ABB30E" w14:textId="77777777" w:rsidR="00C934C2" w:rsidRDefault="00C934C2">
            <w:pPr>
              <w:pStyle w:val="Subtitle"/>
              <w:rPr>
                <w:b/>
                <w:bCs/>
                <w:sz w:val="16"/>
                <w:szCs w:val="16"/>
                <w:u w:val="none"/>
                <w:lang w:val="en-US" w:eastAsia="en-US"/>
              </w:rPr>
            </w:pPr>
            <w:r>
              <w:rPr>
                <w:b/>
                <w:bCs/>
                <w:sz w:val="16"/>
                <w:szCs w:val="16"/>
                <w:u w:val="none"/>
                <w:lang w:val="en-US" w:eastAsia="en-US"/>
              </w:rPr>
              <w:t>Exceptional</w:t>
            </w:r>
          </w:p>
          <w:p w14:paraId="34011CEB" w14:textId="77777777" w:rsidR="00C934C2" w:rsidRDefault="00C934C2">
            <w:pPr>
              <w:pStyle w:val="Subtitle"/>
              <w:rPr>
                <w:b/>
                <w:bCs/>
                <w:sz w:val="16"/>
                <w:szCs w:val="16"/>
                <w:u w:val="none"/>
                <w:lang w:val="en-US" w:eastAsia="en-US"/>
              </w:rPr>
            </w:pPr>
            <w:r>
              <w:rPr>
                <w:b/>
                <w:bCs/>
                <w:sz w:val="16"/>
                <w:szCs w:val="16"/>
                <w:u w:val="none"/>
                <w:lang w:val="en-US" w:eastAsia="en-US"/>
              </w:rPr>
              <w:t>86– 100%</w:t>
            </w:r>
          </w:p>
        </w:tc>
        <w:tc>
          <w:tcPr>
            <w:tcW w:w="450" w:type="dxa"/>
            <w:tcBorders>
              <w:top w:val="single" w:sz="6" w:space="0" w:color="auto"/>
              <w:left w:val="single" w:sz="6" w:space="0" w:color="auto"/>
              <w:bottom w:val="single" w:sz="6" w:space="0" w:color="auto"/>
              <w:right w:val="thinThickLargeGap" w:sz="24" w:space="0" w:color="auto"/>
            </w:tcBorders>
          </w:tcPr>
          <w:p w14:paraId="29BF2E87" w14:textId="77777777" w:rsidR="00C934C2" w:rsidRDefault="00C934C2">
            <w:pPr>
              <w:pStyle w:val="Subtitle"/>
              <w:jc w:val="left"/>
              <w:rPr>
                <w:b/>
                <w:bCs/>
                <w:sz w:val="18"/>
                <w:szCs w:val="18"/>
                <w:u w:val="none"/>
                <w:lang w:val="en-US" w:eastAsia="en-US"/>
              </w:rPr>
            </w:pPr>
          </w:p>
          <w:p w14:paraId="2668ABA4" w14:textId="77777777" w:rsidR="00C934C2" w:rsidRDefault="00C934C2">
            <w:pPr>
              <w:pStyle w:val="Subtitle"/>
              <w:jc w:val="left"/>
              <w:rPr>
                <w:b/>
                <w:bCs/>
                <w:sz w:val="18"/>
                <w:szCs w:val="18"/>
                <w:u w:val="none"/>
                <w:lang w:val="en-US" w:eastAsia="en-US"/>
              </w:rPr>
            </w:pPr>
            <w:r>
              <w:rPr>
                <w:b/>
                <w:bCs/>
                <w:sz w:val="18"/>
                <w:szCs w:val="18"/>
                <w:u w:val="none"/>
                <w:lang w:val="en-US" w:eastAsia="en-US"/>
              </w:rPr>
              <w:t xml:space="preserve">  %</w:t>
            </w:r>
          </w:p>
        </w:tc>
      </w:tr>
      <w:tr w:rsidR="00C934C2" w14:paraId="38E33A5B" w14:textId="77777777" w:rsidTr="00C934C2">
        <w:tc>
          <w:tcPr>
            <w:tcW w:w="2305" w:type="dxa"/>
            <w:tcBorders>
              <w:top w:val="single" w:sz="6" w:space="0" w:color="auto"/>
              <w:left w:val="thinThickLargeGap" w:sz="24" w:space="0" w:color="auto"/>
              <w:bottom w:val="single" w:sz="6" w:space="0" w:color="auto"/>
              <w:right w:val="single" w:sz="4" w:space="0" w:color="auto"/>
            </w:tcBorders>
            <w:hideMark/>
          </w:tcPr>
          <w:p w14:paraId="03D035EB" w14:textId="77777777" w:rsidR="00C934C2" w:rsidRDefault="00C934C2">
            <w:pPr>
              <w:pStyle w:val="Subtitle"/>
              <w:jc w:val="left"/>
              <w:rPr>
                <w:sz w:val="18"/>
                <w:szCs w:val="18"/>
                <w:u w:val="none"/>
                <w:lang w:val="en-US" w:eastAsia="en-US"/>
              </w:rPr>
            </w:pPr>
            <w:r>
              <w:rPr>
                <w:sz w:val="18"/>
                <w:szCs w:val="18"/>
                <w:u w:val="none"/>
                <w:lang w:val="en-US" w:eastAsia="en-US"/>
              </w:rPr>
              <w:t>Knowledge and understanding of established training methodologies</w:t>
            </w:r>
          </w:p>
        </w:tc>
        <w:tc>
          <w:tcPr>
            <w:tcW w:w="540" w:type="dxa"/>
            <w:gridSpan w:val="2"/>
            <w:tcBorders>
              <w:top w:val="single" w:sz="6" w:space="0" w:color="auto"/>
              <w:left w:val="single" w:sz="4" w:space="0" w:color="auto"/>
              <w:bottom w:val="single" w:sz="6" w:space="0" w:color="auto"/>
              <w:right w:val="single" w:sz="6" w:space="0" w:color="auto"/>
            </w:tcBorders>
            <w:hideMark/>
          </w:tcPr>
          <w:p w14:paraId="65B11D75" w14:textId="77777777" w:rsidR="00C934C2" w:rsidRDefault="00C934C2">
            <w:pPr>
              <w:pStyle w:val="Subtitle"/>
              <w:rPr>
                <w:b/>
                <w:bCs/>
                <w:sz w:val="18"/>
                <w:szCs w:val="18"/>
                <w:u w:val="none"/>
                <w:lang w:val="en-US" w:eastAsia="en-US"/>
              </w:rPr>
            </w:pPr>
            <w:r>
              <w:rPr>
                <w:b/>
                <w:bCs/>
                <w:sz w:val="18"/>
                <w:szCs w:val="18"/>
                <w:u w:val="none"/>
                <w:lang w:val="en-US" w:eastAsia="en-US"/>
              </w:rPr>
              <w:t>1</w:t>
            </w:r>
          </w:p>
        </w:tc>
        <w:tc>
          <w:tcPr>
            <w:tcW w:w="1092" w:type="dxa"/>
            <w:tcBorders>
              <w:top w:val="single" w:sz="4" w:space="0" w:color="auto"/>
              <w:left w:val="single" w:sz="6" w:space="0" w:color="auto"/>
              <w:bottom w:val="single" w:sz="4" w:space="0" w:color="auto"/>
              <w:right w:val="single" w:sz="6" w:space="0" w:color="auto"/>
            </w:tcBorders>
          </w:tcPr>
          <w:p w14:paraId="56C40E55" w14:textId="77777777" w:rsidR="00C934C2" w:rsidRDefault="00C934C2">
            <w:pPr>
              <w:pStyle w:val="Subtitle"/>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3A66C43F" w14:textId="77777777" w:rsidR="00C934C2" w:rsidRDefault="00C934C2">
            <w:pPr>
              <w:pStyle w:val="Subtitle"/>
              <w:rPr>
                <w:sz w:val="18"/>
                <w:szCs w:val="18"/>
                <w:u w:val="none"/>
                <w:lang w:val="en-US" w:eastAsia="en-US"/>
              </w:rPr>
            </w:pPr>
          </w:p>
        </w:tc>
        <w:tc>
          <w:tcPr>
            <w:tcW w:w="1093" w:type="dxa"/>
            <w:tcBorders>
              <w:top w:val="single" w:sz="4" w:space="0" w:color="auto"/>
              <w:left w:val="single" w:sz="6" w:space="0" w:color="auto"/>
              <w:bottom w:val="single" w:sz="4" w:space="0" w:color="auto"/>
              <w:right w:val="single" w:sz="6" w:space="0" w:color="auto"/>
            </w:tcBorders>
          </w:tcPr>
          <w:p w14:paraId="138377E9" w14:textId="77777777" w:rsidR="00C934C2" w:rsidRDefault="00C934C2">
            <w:pPr>
              <w:pStyle w:val="Subtitle"/>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359BE303" w14:textId="77777777" w:rsidR="00C934C2" w:rsidRDefault="00C934C2">
            <w:pPr>
              <w:pStyle w:val="Subtitle"/>
              <w:jc w:val="right"/>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3860BADD" w14:textId="77777777" w:rsidR="00C934C2" w:rsidRDefault="00C934C2">
            <w:pPr>
              <w:pStyle w:val="Subtitle"/>
              <w:jc w:val="right"/>
              <w:rPr>
                <w:sz w:val="18"/>
                <w:szCs w:val="18"/>
                <w:u w:val="none"/>
                <w:lang w:val="en-US" w:eastAsia="en-US"/>
              </w:rPr>
            </w:pPr>
          </w:p>
        </w:tc>
        <w:tc>
          <w:tcPr>
            <w:tcW w:w="1093" w:type="dxa"/>
            <w:gridSpan w:val="2"/>
            <w:tcBorders>
              <w:top w:val="single" w:sz="6" w:space="0" w:color="auto"/>
              <w:left w:val="single" w:sz="6" w:space="0" w:color="auto"/>
              <w:bottom w:val="single" w:sz="6" w:space="0" w:color="auto"/>
              <w:right w:val="single" w:sz="6" w:space="0" w:color="auto"/>
            </w:tcBorders>
          </w:tcPr>
          <w:p w14:paraId="71ED82C7" w14:textId="77777777" w:rsidR="00C934C2" w:rsidRDefault="00C934C2">
            <w:pPr>
              <w:pStyle w:val="Subtitle"/>
              <w:ind w:firstLine="281"/>
              <w:jc w:val="right"/>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3FBF0BF9" w14:textId="77777777" w:rsidR="00C934C2" w:rsidRDefault="00C934C2">
            <w:pPr>
              <w:pStyle w:val="Subtitle"/>
              <w:rPr>
                <w:sz w:val="18"/>
                <w:szCs w:val="18"/>
                <w:u w:val="none"/>
                <w:lang w:val="en-US" w:eastAsia="en-US"/>
              </w:rPr>
            </w:pPr>
          </w:p>
        </w:tc>
        <w:tc>
          <w:tcPr>
            <w:tcW w:w="450" w:type="dxa"/>
            <w:tcBorders>
              <w:top w:val="single" w:sz="6" w:space="0" w:color="auto"/>
              <w:left w:val="single" w:sz="6" w:space="0" w:color="auto"/>
              <w:bottom w:val="single" w:sz="6" w:space="0" w:color="auto"/>
              <w:right w:val="thinThickLargeGap" w:sz="24" w:space="0" w:color="auto"/>
            </w:tcBorders>
            <w:vAlign w:val="center"/>
            <w:hideMark/>
          </w:tcPr>
          <w:p w14:paraId="1F3B16B7" w14:textId="77777777" w:rsidR="00C934C2" w:rsidRDefault="00C934C2">
            <w:pPr>
              <w:pStyle w:val="Subtitle"/>
              <w:jc w:val="left"/>
              <w:rPr>
                <w:b/>
                <w:bCs/>
                <w:sz w:val="18"/>
                <w:szCs w:val="18"/>
                <w:u w:val="none"/>
                <w:lang w:val="en-US" w:eastAsia="en-US"/>
              </w:rPr>
            </w:pPr>
            <w:r>
              <w:rPr>
                <w:b/>
                <w:bCs/>
                <w:sz w:val="18"/>
                <w:szCs w:val="18"/>
                <w:u w:val="none"/>
                <w:lang w:val="en-US" w:eastAsia="en-US"/>
              </w:rPr>
              <w:t>20</w:t>
            </w:r>
          </w:p>
        </w:tc>
      </w:tr>
      <w:tr w:rsidR="00C934C2" w14:paraId="1CC0AA3A" w14:textId="77777777" w:rsidTr="00C934C2">
        <w:tc>
          <w:tcPr>
            <w:tcW w:w="2305" w:type="dxa"/>
            <w:tcBorders>
              <w:top w:val="single" w:sz="6" w:space="0" w:color="auto"/>
              <w:left w:val="thinThickLargeGap" w:sz="24" w:space="0" w:color="auto"/>
              <w:bottom w:val="single" w:sz="6" w:space="0" w:color="auto"/>
              <w:right w:val="single" w:sz="4" w:space="0" w:color="auto"/>
            </w:tcBorders>
            <w:vAlign w:val="center"/>
            <w:hideMark/>
          </w:tcPr>
          <w:p w14:paraId="004280AA" w14:textId="77777777" w:rsidR="00C934C2" w:rsidRDefault="00C934C2">
            <w:pPr>
              <w:pStyle w:val="Subtitle"/>
              <w:jc w:val="left"/>
              <w:rPr>
                <w:sz w:val="18"/>
                <w:szCs w:val="18"/>
                <w:u w:val="none"/>
                <w:lang w:val="en-US" w:eastAsia="en-US"/>
              </w:rPr>
            </w:pPr>
            <w:r>
              <w:rPr>
                <w:sz w:val="18"/>
                <w:szCs w:val="18"/>
                <w:u w:val="none"/>
                <w:lang w:val="en-US" w:eastAsia="en-US"/>
              </w:rPr>
              <w:t>Knowledge and understanding of chosen advanced methodology</w:t>
            </w:r>
          </w:p>
        </w:tc>
        <w:tc>
          <w:tcPr>
            <w:tcW w:w="540" w:type="dxa"/>
            <w:gridSpan w:val="2"/>
            <w:tcBorders>
              <w:top w:val="single" w:sz="6" w:space="0" w:color="auto"/>
              <w:left w:val="single" w:sz="4" w:space="0" w:color="auto"/>
              <w:bottom w:val="single" w:sz="6" w:space="0" w:color="auto"/>
              <w:right w:val="single" w:sz="6" w:space="0" w:color="auto"/>
            </w:tcBorders>
          </w:tcPr>
          <w:p w14:paraId="124EB7CD" w14:textId="77777777" w:rsidR="00C934C2" w:rsidRDefault="00C934C2">
            <w:pPr>
              <w:pStyle w:val="Subtitle"/>
              <w:rPr>
                <w:b/>
                <w:bCs/>
                <w:sz w:val="18"/>
                <w:szCs w:val="18"/>
                <w:u w:val="none"/>
                <w:lang w:val="en-US" w:eastAsia="en-US"/>
              </w:rPr>
            </w:pPr>
            <w:r>
              <w:rPr>
                <w:b/>
                <w:bCs/>
                <w:sz w:val="18"/>
                <w:szCs w:val="18"/>
                <w:u w:val="none"/>
                <w:lang w:val="en-US" w:eastAsia="en-US"/>
              </w:rPr>
              <w:t>1</w:t>
            </w:r>
          </w:p>
          <w:p w14:paraId="70EDF63C" w14:textId="77777777" w:rsidR="00C934C2" w:rsidRDefault="00C934C2">
            <w:pPr>
              <w:pStyle w:val="Subtitle"/>
              <w:rPr>
                <w:b/>
                <w:bCs/>
                <w:sz w:val="18"/>
                <w:szCs w:val="18"/>
                <w:u w:val="none"/>
                <w:lang w:val="en-US" w:eastAsia="en-US"/>
              </w:rPr>
            </w:pPr>
          </w:p>
        </w:tc>
        <w:tc>
          <w:tcPr>
            <w:tcW w:w="1092" w:type="dxa"/>
            <w:tcBorders>
              <w:top w:val="single" w:sz="4" w:space="0" w:color="auto"/>
              <w:left w:val="single" w:sz="6" w:space="0" w:color="auto"/>
              <w:bottom w:val="single" w:sz="4" w:space="0" w:color="auto"/>
              <w:right w:val="single" w:sz="6" w:space="0" w:color="auto"/>
            </w:tcBorders>
          </w:tcPr>
          <w:p w14:paraId="740C3DEE" w14:textId="77777777" w:rsidR="00C934C2" w:rsidRDefault="00C934C2">
            <w:pPr>
              <w:pStyle w:val="Subtitle"/>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14B0D9A9" w14:textId="77777777" w:rsidR="00C934C2" w:rsidRDefault="00C934C2">
            <w:pPr>
              <w:pStyle w:val="Subtitle"/>
              <w:rPr>
                <w:sz w:val="18"/>
                <w:szCs w:val="18"/>
                <w:u w:val="none"/>
                <w:lang w:val="en-US" w:eastAsia="en-US"/>
              </w:rPr>
            </w:pPr>
          </w:p>
        </w:tc>
        <w:tc>
          <w:tcPr>
            <w:tcW w:w="1093" w:type="dxa"/>
            <w:tcBorders>
              <w:top w:val="single" w:sz="4" w:space="0" w:color="auto"/>
              <w:left w:val="single" w:sz="6" w:space="0" w:color="auto"/>
              <w:bottom w:val="single" w:sz="4" w:space="0" w:color="auto"/>
              <w:right w:val="single" w:sz="6" w:space="0" w:color="auto"/>
            </w:tcBorders>
          </w:tcPr>
          <w:p w14:paraId="5F9AE828" w14:textId="77777777" w:rsidR="00C934C2" w:rsidRDefault="00C934C2">
            <w:pPr>
              <w:pStyle w:val="Subtitle"/>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54C93679" w14:textId="77777777" w:rsidR="00C934C2" w:rsidRDefault="00C934C2">
            <w:pPr>
              <w:pStyle w:val="Subtitle"/>
              <w:jc w:val="right"/>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463BA808" w14:textId="77777777" w:rsidR="00C934C2" w:rsidRDefault="00C934C2">
            <w:pPr>
              <w:pStyle w:val="Subtitle"/>
              <w:jc w:val="right"/>
              <w:rPr>
                <w:sz w:val="18"/>
                <w:szCs w:val="18"/>
                <w:u w:val="none"/>
                <w:lang w:val="en-US" w:eastAsia="en-US"/>
              </w:rPr>
            </w:pPr>
          </w:p>
        </w:tc>
        <w:tc>
          <w:tcPr>
            <w:tcW w:w="1093" w:type="dxa"/>
            <w:gridSpan w:val="2"/>
            <w:tcBorders>
              <w:top w:val="single" w:sz="6" w:space="0" w:color="auto"/>
              <w:left w:val="single" w:sz="6" w:space="0" w:color="auto"/>
              <w:bottom w:val="single" w:sz="6" w:space="0" w:color="auto"/>
              <w:right w:val="single" w:sz="6" w:space="0" w:color="auto"/>
            </w:tcBorders>
          </w:tcPr>
          <w:p w14:paraId="79AA2035" w14:textId="77777777" w:rsidR="00C934C2" w:rsidRDefault="00C934C2">
            <w:pPr>
              <w:pStyle w:val="Subtitle"/>
              <w:ind w:firstLine="281"/>
              <w:jc w:val="right"/>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0EA28146" w14:textId="77777777" w:rsidR="00C934C2" w:rsidRDefault="00C934C2">
            <w:pPr>
              <w:pStyle w:val="Subtitle"/>
              <w:rPr>
                <w:sz w:val="18"/>
                <w:szCs w:val="18"/>
                <w:u w:val="none"/>
                <w:lang w:val="en-US" w:eastAsia="en-US"/>
              </w:rPr>
            </w:pPr>
          </w:p>
        </w:tc>
        <w:tc>
          <w:tcPr>
            <w:tcW w:w="450" w:type="dxa"/>
            <w:tcBorders>
              <w:top w:val="single" w:sz="6" w:space="0" w:color="auto"/>
              <w:left w:val="single" w:sz="6" w:space="0" w:color="auto"/>
              <w:bottom w:val="single" w:sz="6" w:space="0" w:color="auto"/>
              <w:right w:val="thinThickLargeGap" w:sz="24" w:space="0" w:color="auto"/>
            </w:tcBorders>
            <w:vAlign w:val="center"/>
            <w:hideMark/>
          </w:tcPr>
          <w:p w14:paraId="0B462330" w14:textId="77777777" w:rsidR="00C934C2" w:rsidRDefault="00C934C2">
            <w:pPr>
              <w:pStyle w:val="Subtitle"/>
              <w:jc w:val="left"/>
              <w:rPr>
                <w:b/>
                <w:bCs/>
                <w:sz w:val="18"/>
                <w:szCs w:val="18"/>
                <w:u w:val="none"/>
                <w:lang w:val="en-US" w:eastAsia="en-US"/>
              </w:rPr>
            </w:pPr>
            <w:r>
              <w:rPr>
                <w:b/>
                <w:bCs/>
                <w:sz w:val="18"/>
                <w:szCs w:val="18"/>
                <w:u w:val="none"/>
                <w:lang w:val="en-US" w:eastAsia="en-US"/>
              </w:rPr>
              <w:t>35</w:t>
            </w:r>
          </w:p>
        </w:tc>
      </w:tr>
      <w:tr w:rsidR="00C934C2" w14:paraId="1F8EC8AE" w14:textId="77777777" w:rsidTr="00C934C2">
        <w:tc>
          <w:tcPr>
            <w:tcW w:w="2305" w:type="dxa"/>
            <w:tcBorders>
              <w:top w:val="single" w:sz="6" w:space="0" w:color="auto"/>
              <w:left w:val="thinThickLargeGap" w:sz="24" w:space="0" w:color="auto"/>
              <w:bottom w:val="single" w:sz="6" w:space="0" w:color="auto"/>
              <w:right w:val="single" w:sz="4" w:space="0" w:color="auto"/>
            </w:tcBorders>
            <w:hideMark/>
          </w:tcPr>
          <w:p w14:paraId="264F38FB" w14:textId="77777777" w:rsidR="00C934C2" w:rsidRDefault="00C934C2">
            <w:pPr>
              <w:pStyle w:val="Subtitle"/>
              <w:jc w:val="left"/>
              <w:rPr>
                <w:sz w:val="18"/>
                <w:szCs w:val="18"/>
                <w:u w:val="none"/>
                <w:lang w:val="en-US" w:eastAsia="en-US"/>
              </w:rPr>
            </w:pPr>
            <w:r>
              <w:rPr>
                <w:sz w:val="18"/>
                <w:szCs w:val="18"/>
                <w:u w:val="none"/>
                <w:lang w:val="en-US" w:eastAsia="en-US"/>
              </w:rPr>
              <w:t>Critical evaluation using high quality research.</w:t>
            </w:r>
          </w:p>
        </w:tc>
        <w:tc>
          <w:tcPr>
            <w:tcW w:w="540" w:type="dxa"/>
            <w:gridSpan w:val="2"/>
            <w:tcBorders>
              <w:top w:val="single" w:sz="6" w:space="0" w:color="auto"/>
              <w:left w:val="single" w:sz="4" w:space="0" w:color="auto"/>
              <w:bottom w:val="single" w:sz="6" w:space="0" w:color="auto"/>
              <w:right w:val="single" w:sz="6" w:space="0" w:color="auto"/>
            </w:tcBorders>
            <w:hideMark/>
          </w:tcPr>
          <w:p w14:paraId="4849BAB8" w14:textId="77777777" w:rsidR="00C934C2" w:rsidRDefault="00C934C2">
            <w:pPr>
              <w:pStyle w:val="Subtitle"/>
              <w:rPr>
                <w:b/>
                <w:bCs/>
                <w:sz w:val="18"/>
                <w:szCs w:val="18"/>
                <w:u w:val="none"/>
                <w:lang w:val="en-US" w:eastAsia="en-US"/>
              </w:rPr>
            </w:pPr>
            <w:r>
              <w:rPr>
                <w:b/>
                <w:bCs/>
                <w:sz w:val="18"/>
                <w:szCs w:val="18"/>
                <w:u w:val="none"/>
                <w:lang w:val="en-US" w:eastAsia="en-US"/>
              </w:rPr>
              <w:t>1</w:t>
            </w:r>
          </w:p>
        </w:tc>
        <w:tc>
          <w:tcPr>
            <w:tcW w:w="1092" w:type="dxa"/>
            <w:tcBorders>
              <w:top w:val="single" w:sz="4" w:space="0" w:color="auto"/>
              <w:left w:val="single" w:sz="6" w:space="0" w:color="auto"/>
              <w:bottom w:val="single" w:sz="4" w:space="0" w:color="auto"/>
              <w:right w:val="single" w:sz="6" w:space="0" w:color="auto"/>
            </w:tcBorders>
          </w:tcPr>
          <w:p w14:paraId="4F8CEDE6" w14:textId="77777777" w:rsidR="00C934C2" w:rsidRDefault="00C934C2">
            <w:pPr>
              <w:pStyle w:val="Subtitle"/>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6C8F6E36" w14:textId="77777777" w:rsidR="00C934C2" w:rsidRDefault="00C934C2">
            <w:pPr>
              <w:pStyle w:val="Subtitle"/>
              <w:rPr>
                <w:sz w:val="18"/>
                <w:szCs w:val="18"/>
                <w:u w:val="none"/>
                <w:lang w:val="en-US" w:eastAsia="en-US"/>
              </w:rPr>
            </w:pPr>
          </w:p>
        </w:tc>
        <w:tc>
          <w:tcPr>
            <w:tcW w:w="1093" w:type="dxa"/>
            <w:tcBorders>
              <w:top w:val="single" w:sz="4" w:space="0" w:color="auto"/>
              <w:left w:val="single" w:sz="6" w:space="0" w:color="auto"/>
              <w:bottom w:val="single" w:sz="4" w:space="0" w:color="auto"/>
              <w:right w:val="single" w:sz="6" w:space="0" w:color="auto"/>
            </w:tcBorders>
          </w:tcPr>
          <w:p w14:paraId="55840FC4" w14:textId="77777777" w:rsidR="00C934C2" w:rsidRDefault="00C934C2">
            <w:pPr>
              <w:pStyle w:val="Subtitle"/>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465DBFAC" w14:textId="77777777" w:rsidR="00C934C2" w:rsidRDefault="00C934C2">
            <w:pPr>
              <w:pStyle w:val="Subtitle"/>
              <w:jc w:val="right"/>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158F11CA" w14:textId="77777777" w:rsidR="00C934C2" w:rsidRDefault="00C934C2">
            <w:pPr>
              <w:pStyle w:val="Subtitle"/>
              <w:jc w:val="right"/>
              <w:rPr>
                <w:sz w:val="18"/>
                <w:szCs w:val="18"/>
                <w:u w:val="none"/>
                <w:lang w:val="en-US" w:eastAsia="en-US"/>
              </w:rPr>
            </w:pPr>
          </w:p>
        </w:tc>
        <w:tc>
          <w:tcPr>
            <w:tcW w:w="1093" w:type="dxa"/>
            <w:gridSpan w:val="2"/>
            <w:tcBorders>
              <w:top w:val="single" w:sz="6" w:space="0" w:color="auto"/>
              <w:left w:val="single" w:sz="6" w:space="0" w:color="auto"/>
              <w:bottom w:val="single" w:sz="6" w:space="0" w:color="auto"/>
              <w:right w:val="single" w:sz="6" w:space="0" w:color="auto"/>
            </w:tcBorders>
          </w:tcPr>
          <w:p w14:paraId="2CAA1FDE" w14:textId="77777777" w:rsidR="00C934C2" w:rsidRDefault="00C934C2">
            <w:pPr>
              <w:pStyle w:val="Subtitle"/>
              <w:ind w:firstLine="281"/>
              <w:jc w:val="right"/>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159544F1" w14:textId="77777777" w:rsidR="00C934C2" w:rsidRDefault="00C934C2">
            <w:pPr>
              <w:pStyle w:val="Subtitle"/>
              <w:rPr>
                <w:sz w:val="18"/>
                <w:szCs w:val="18"/>
                <w:u w:val="none"/>
                <w:lang w:val="en-US" w:eastAsia="en-US"/>
              </w:rPr>
            </w:pPr>
          </w:p>
        </w:tc>
        <w:tc>
          <w:tcPr>
            <w:tcW w:w="450" w:type="dxa"/>
            <w:tcBorders>
              <w:top w:val="single" w:sz="6" w:space="0" w:color="auto"/>
              <w:left w:val="single" w:sz="6" w:space="0" w:color="auto"/>
              <w:bottom w:val="single" w:sz="6" w:space="0" w:color="auto"/>
              <w:right w:val="thinThickLargeGap" w:sz="24" w:space="0" w:color="auto"/>
            </w:tcBorders>
            <w:vAlign w:val="center"/>
            <w:hideMark/>
          </w:tcPr>
          <w:p w14:paraId="1A829B5C" w14:textId="77777777" w:rsidR="00C934C2" w:rsidRDefault="00C934C2">
            <w:pPr>
              <w:pStyle w:val="Subtitle"/>
              <w:jc w:val="left"/>
              <w:rPr>
                <w:b/>
                <w:bCs/>
                <w:sz w:val="18"/>
                <w:szCs w:val="18"/>
                <w:u w:val="none"/>
                <w:lang w:val="en-US" w:eastAsia="en-US"/>
              </w:rPr>
            </w:pPr>
            <w:r>
              <w:rPr>
                <w:b/>
                <w:bCs/>
                <w:sz w:val="18"/>
                <w:szCs w:val="18"/>
                <w:u w:val="none"/>
                <w:lang w:val="en-US" w:eastAsia="en-US"/>
              </w:rPr>
              <w:t>35</w:t>
            </w:r>
          </w:p>
        </w:tc>
      </w:tr>
      <w:tr w:rsidR="00C934C2" w14:paraId="0C3694F4" w14:textId="77777777" w:rsidTr="00C934C2">
        <w:tc>
          <w:tcPr>
            <w:tcW w:w="2305" w:type="dxa"/>
            <w:tcBorders>
              <w:top w:val="single" w:sz="6" w:space="0" w:color="auto"/>
              <w:left w:val="thinThickLargeGap" w:sz="24" w:space="0" w:color="auto"/>
              <w:bottom w:val="single" w:sz="6" w:space="0" w:color="auto"/>
              <w:right w:val="single" w:sz="4" w:space="0" w:color="auto"/>
            </w:tcBorders>
            <w:hideMark/>
          </w:tcPr>
          <w:p w14:paraId="43B56DCA" w14:textId="77777777" w:rsidR="00C934C2" w:rsidRDefault="00C934C2">
            <w:pPr>
              <w:pStyle w:val="Subtitle"/>
              <w:ind w:left="-15"/>
              <w:jc w:val="left"/>
              <w:rPr>
                <w:sz w:val="18"/>
                <w:szCs w:val="18"/>
                <w:u w:val="none"/>
                <w:lang w:val="en-US" w:eastAsia="en-US"/>
              </w:rPr>
            </w:pPr>
            <w:r>
              <w:rPr>
                <w:sz w:val="18"/>
                <w:szCs w:val="18"/>
                <w:u w:val="none"/>
                <w:lang w:val="en-US" w:eastAsia="en-US"/>
              </w:rPr>
              <w:t>Academic writing and referencing</w:t>
            </w:r>
          </w:p>
        </w:tc>
        <w:tc>
          <w:tcPr>
            <w:tcW w:w="540" w:type="dxa"/>
            <w:gridSpan w:val="2"/>
            <w:tcBorders>
              <w:top w:val="single" w:sz="6" w:space="0" w:color="auto"/>
              <w:left w:val="single" w:sz="4" w:space="0" w:color="auto"/>
              <w:bottom w:val="single" w:sz="6" w:space="0" w:color="auto"/>
              <w:right w:val="single" w:sz="6" w:space="0" w:color="auto"/>
            </w:tcBorders>
          </w:tcPr>
          <w:p w14:paraId="2241A92A" w14:textId="77777777" w:rsidR="00C934C2" w:rsidRDefault="00C934C2">
            <w:pPr>
              <w:pStyle w:val="Subtitle"/>
              <w:rPr>
                <w:b/>
                <w:bCs/>
                <w:sz w:val="18"/>
                <w:szCs w:val="18"/>
                <w:u w:val="none"/>
                <w:lang w:val="en-US" w:eastAsia="en-US"/>
              </w:rPr>
            </w:pPr>
          </w:p>
        </w:tc>
        <w:tc>
          <w:tcPr>
            <w:tcW w:w="1092" w:type="dxa"/>
            <w:tcBorders>
              <w:top w:val="single" w:sz="4" w:space="0" w:color="auto"/>
              <w:left w:val="single" w:sz="6" w:space="0" w:color="auto"/>
              <w:bottom w:val="single" w:sz="4" w:space="0" w:color="auto"/>
              <w:right w:val="single" w:sz="6" w:space="0" w:color="auto"/>
            </w:tcBorders>
          </w:tcPr>
          <w:p w14:paraId="4C036E5F" w14:textId="77777777" w:rsidR="00C934C2" w:rsidRDefault="00C934C2">
            <w:pPr>
              <w:pStyle w:val="Subtitle"/>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3AAE229B" w14:textId="77777777" w:rsidR="00C934C2" w:rsidRDefault="00C934C2">
            <w:pPr>
              <w:pStyle w:val="Subtitle"/>
              <w:rPr>
                <w:sz w:val="18"/>
                <w:szCs w:val="18"/>
                <w:u w:val="none"/>
                <w:lang w:val="en-US" w:eastAsia="en-US"/>
              </w:rPr>
            </w:pPr>
          </w:p>
        </w:tc>
        <w:tc>
          <w:tcPr>
            <w:tcW w:w="1093" w:type="dxa"/>
            <w:tcBorders>
              <w:top w:val="single" w:sz="4" w:space="0" w:color="auto"/>
              <w:left w:val="single" w:sz="6" w:space="0" w:color="auto"/>
              <w:bottom w:val="single" w:sz="4" w:space="0" w:color="auto"/>
              <w:right w:val="single" w:sz="6" w:space="0" w:color="auto"/>
            </w:tcBorders>
          </w:tcPr>
          <w:p w14:paraId="457263F5" w14:textId="77777777" w:rsidR="00C934C2" w:rsidRDefault="00C934C2">
            <w:pPr>
              <w:pStyle w:val="Subtitle"/>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50718B10" w14:textId="77777777" w:rsidR="00C934C2" w:rsidRDefault="00C934C2">
            <w:pPr>
              <w:pStyle w:val="Subtitle"/>
              <w:jc w:val="right"/>
              <w:rPr>
                <w:sz w:val="18"/>
                <w:szCs w:val="18"/>
                <w:u w:val="none"/>
                <w:lang w:val="en-US" w:eastAsia="en-US"/>
              </w:rPr>
            </w:pPr>
          </w:p>
        </w:tc>
        <w:tc>
          <w:tcPr>
            <w:tcW w:w="1093" w:type="dxa"/>
            <w:tcBorders>
              <w:top w:val="single" w:sz="6" w:space="0" w:color="auto"/>
              <w:left w:val="single" w:sz="6" w:space="0" w:color="auto"/>
              <w:bottom w:val="single" w:sz="6" w:space="0" w:color="auto"/>
              <w:right w:val="single" w:sz="6" w:space="0" w:color="auto"/>
            </w:tcBorders>
          </w:tcPr>
          <w:p w14:paraId="2EF0D595" w14:textId="77777777" w:rsidR="00C934C2" w:rsidRDefault="00C934C2">
            <w:pPr>
              <w:pStyle w:val="Subtitle"/>
              <w:jc w:val="right"/>
              <w:rPr>
                <w:sz w:val="18"/>
                <w:szCs w:val="18"/>
                <w:u w:val="none"/>
                <w:lang w:val="en-US" w:eastAsia="en-US"/>
              </w:rPr>
            </w:pPr>
          </w:p>
        </w:tc>
        <w:tc>
          <w:tcPr>
            <w:tcW w:w="1093" w:type="dxa"/>
            <w:gridSpan w:val="2"/>
            <w:tcBorders>
              <w:top w:val="single" w:sz="6" w:space="0" w:color="auto"/>
              <w:left w:val="single" w:sz="6" w:space="0" w:color="auto"/>
              <w:bottom w:val="single" w:sz="6" w:space="0" w:color="auto"/>
              <w:right w:val="single" w:sz="6" w:space="0" w:color="auto"/>
            </w:tcBorders>
          </w:tcPr>
          <w:p w14:paraId="683E76C4" w14:textId="77777777" w:rsidR="00C934C2" w:rsidRDefault="00C934C2">
            <w:pPr>
              <w:pStyle w:val="Subtitle"/>
              <w:ind w:firstLine="281"/>
              <w:jc w:val="right"/>
              <w:rPr>
                <w:sz w:val="18"/>
                <w:szCs w:val="18"/>
                <w:u w:val="none"/>
                <w:lang w:val="en-US" w:eastAsia="en-US"/>
              </w:rPr>
            </w:pPr>
          </w:p>
        </w:tc>
        <w:tc>
          <w:tcPr>
            <w:tcW w:w="1093" w:type="dxa"/>
            <w:gridSpan w:val="2"/>
            <w:tcBorders>
              <w:top w:val="single" w:sz="4" w:space="0" w:color="auto"/>
              <w:left w:val="single" w:sz="6" w:space="0" w:color="auto"/>
              <w:bottom w:val="single" w:sz="4" w:space="0" w:color="auto"/>
              <w:right w:val="single" w:sz="6" w:space="0" w:color="auto"/>
            </w:tcBorders>
          </w:tcPr>
          <w:p w14:paraId="3F5F1B8A" w14:textId="77777777" w:rsidR="00C934C2" w:rsidRDefault="00C934C2">
            <w:pPr>
              <w:pStyle w:val="Subtitle"/>
              <w:rPr>
                <w:sz w:val="18"/>
                <w:szCs w:val="18"/>
                <w:u w:val="none"/>
                <w:lang w:val="en-US" w:eastAsia="en-US"/>
              </w:rPr>
            </w:pPr>
          </w:p>
        </w:tc>
        <w:tc>
          <w:tcPr>
            <w:tcW w:w="450" w:type="dxa"/>
            <w:tcBorders>
              <w:top w:val="single" w:sz="6" w:space="0" w:color="auto"/>
              <w:left w:val="single" w:sz="6" w:space="0" w:color="auto"/>
              <w:bottom w:val="single" w:sz="6" w:space="0" w:color="auto"/>
              <w:right w:val="thinThickLargeGap" w:sz="24" w:space="0" w:color="auto"/>
            </w:tcBorders>
            <w:vAlign w:val="center"/>
            <w:hideMark/>
          </w:tcPr>
          <w:p w14:paraId="3EB04AE9" w14:textId="77777777" w:rsidR="00C934C2" w:rsidRDefault="00C934C2">
            <w:pPr>
              <w:pStyle w:val="Subtitle"/>
              <w:jc w:val="left"/>
              <w:rPr>
                <w:b/>
                <w:bCs/>
                <w:sz w:val="18"/>
                <w:szCs w:val="18"/>
                <w:u w:val="none"/>
                <w:lang w:val="en-US" w:eastAsia="en-US"/>
              </w:rPr>
            </w:pPr>
            <w:r>
              <w:rPr>
                <w:b/>
                <w:bCs/>
                <w:sz w:val="18"/>
                <w:szCs w:val="18"/>
                <w:u w:val="none"/>
                <w:lang w:val="en-US" w:eastAsia="en-US"/>
              </w:rPr>
              <w:t>10</w:t>
            </w:r>
          </w:p>
        </w:tc>
      </w:tr>
      <w:tr w:rsidR="00C934C2" w14:paraId="49C20C93" w14:textId="77777777" w:rsidTr="00C934C2">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24FD12FC" w14:textId="77777777" w:rsidR="00C934C2" w:rsidRDefault="00C934C2">
            <w:pPr>
              <w:pStyle w:val="Subtitle"/>
              <w:jc w:val="left"/>
              <w:rPr>
                <w:b/>
                <w:bCs/>
                <w:sz w:val="24"/>
                <w:szCs w:val="24"/>
                <w:u w:val="none"/>
                <w:lang w:val="en-US" w:eastAsia="en-US"/>
              </w:rPr>
            </w:pPr>
            <w:r>
              <w:rPr>
                <w:sz w:val="18"/>
                <w:szCs w:val="18"/>
                <w:u w:val="none"/>
                <w:lang w:val="en-US" w:eastAsia="en-US"/>
              </w:rPr>
              <w:t xml:space="preserve">It is expected that students will present work that is proof read and follows the School </w:t>
            </w:r>
            <w:r>
              <w:rPr>
                <w:b/>
                <w:bCs/>
                <w:sz w:val="18"/>
                <w:szCs w:val="18"/>
                <w:u w:val="none"/>
                <w:lang w:val="en-US" w:eastAsia="en-US"/>
              </w:rPr>
              <w:t>Reference Guide</w:t>
            </w:r>
            <w:r>
              <w:rPr>
                <w:sz w:val="18"/>
                <w:szCs w:val="18"/>
                <w:u w:val="none"/>
                <w:lang w:val="en-US" w:eastAsia="en-US"/>
              </w:rPr>
              <w:t xml:space="preserve"> and </w:t>
            </w:r>
            <w:r>
              <w:rPr>
                <w:b/>
                <w:bCs/>
                <w:sz w:val="18"/>
                <w:szCs w:val="18"/>
                <w:u w:val="none"/>
                <w:lang w:val="en-US" w:eastAsia="en-US"/>
              </w:rPr>
              <w:t>Assessment Checklist.</w:t>
            </w:r>
            <w:r>
              <w:rPr>
                <w:sz w:val="18"/>
                <w:szCs w:val="18"/>
                <w:u w:val="none"/>
                <w:lang w:val="en-US" w:eastAsia="en-US"/>
              </w:rPr>
              <w:t xml:space="preserve"> </w:t>
            </w:r>
            <w:proofErr w:type="gramStart"/>
            <w:r>
              <w:rPr>
                <w:sz w:val="18"/>
                <w:szCs w:val="18"/>
                <w:u w:val="none"/>
                <w:lang w:val="en-US" w:eastAsia="en-US"/>
              </w:rPr>
              <w:t>Therefore</w:t>
            </w:r>
            <w:proofErr w:type="gramEnd"/>
            <w:r>
              <w:rPr>
                <w:sz w:val="18"/>
                <w:szCs w:val="18"/>
                <w:u w:val="none"/>
                <w:lang w:val="en-US" w:eastAsia="en-US"/>
              </w:rPr>
              <w:t xml:space="preserve"> a range of 0 – 10 marks will be deducted for non-completion of any of the points on the </w:t>
            </w:r>
            <w:r>
              <w:rPr>
                <w:b/>
                <w:bCs/>
                <w:sz w:val="18"/>
                <w:szCs w:val="18"/>
                <w:u w:val="none"/>
                <w:lang w:val="en-US" w:eastAsia="en-US"/>
              </w:rPr>
              <w:t>checklist below</w:t>
            </w:r>
            <w:r>
              <w:rPr>
                <w:sz w:val="18"/>
                <w:szCs w:val="18"/>
                <w:u w:val="none"/>
                <w:lang w:val="en-US" w:eastAsia="en-US"/>
              </w:rPr>
              <w:t>.</w:t>
            </w:r>
          </w:p>
        </w:tc>
        <w:tc>
          <w:tcPr>
            <w:tcW w:w="720" w:type="dxa"/>
            <w:gridSpan w:val="2"/>
            <w:tcBorders>
              <w:top w:val="single" w:sz="4" w:space="0" w:color="auto"/>
              <w:left w:val="single" w:sz="4" w:space="0" w:color="auto"/>
              <w:bottom w:val="single" w:sz="4" w:space="0" w:color="auto"/>
              <w:right w:val="thinThickLargeGap" w:sz="24" w:space="0" w:color="auto"/>
            </w:tcBorders>
          </w:tcPr>
          <w:p w14:paraId="1BCE05D2" w14:textId="77777777" w:rsidR="00C934C2" w:rsidRDefault="00C934C2">
            <w:pPr>
              <w:pStyle w:val="Subtitle"/>
              <w:jc w:val="left"/>
              <w:rPr>
                <w:b/>
                <w:bCs/>
                <w:sz w:val="24"/>
                <w:szCs w:val="24"/>
                <w:u w:val="none"/>
                <w:lang w:val="en-US" w:eastAsia="en-US"/>
              </w:rPr>
            </w:pPr>
          </w:p>
        </w:tc>
      </w:tr>
      <w:tr w:rsidR="00C934C2" w14:paraId="11E26637" w14:textId="77777777" w:rsidTr="00C934C2">
        <w:trPr>
          <w:cantSplit/>
          <w:trHeight w:val="2477"/>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34694197" w14:textId="77777777" w:rsidR="00C934C2" w:rsidRDefault="00C934C2">
            <w:pPr>
              <w:pStyle w:val="Subtitle"/>
              <w:jc w:val="left"/>
              <w:rPr>
                <w:b/>
                <w:bCs/>
                <w:sz w:val="24"/>
                <w:szCs w:val="24"/>
                <w:u w:val="none"/>
                <w:lang w:val="en-US" w:eastAsia="en-US"/>
              </w:rPr>
            </w:pPr>
            <w:r>
              <w:rPr>
                <w:b/>
                <w:bCs/>
                <w:sz w:val="24"/>
                <w:szCs w:val="24"/>
                <w:u w:val="none"/>
                <w:lang w:val="en-US" w:eastAsia="en-US"/>
              </w:rPr>
              <w:t>TUTOR COMMENTS:</w:t>
            </w:r>
          </w:p>
          <w:p w14:paraId="4505FDB2" w14:textId="77777777" w:rsidR="00C934C2" w:rsidRDefault="00C934C2">
            <w:pPr>
              <w:pStyle w:val="Subtitle"/>
              <w:ind w:right="1152"/>
              <w:jc w:val="both"/>
              <w:rPr>
                <w:b/>
                <w:bCs/>
                <w:sz w:val="24"/>
                <w:szCs w:val="24"/>
                <w:u w:val="none"/>
                <w:lang w:val="en-US" w:eastAsia="en-US"/>
              </w:rPr>
            </w:pPr>
          </w:p>
        </w:tc>
      </w:tr>
      <w:tr w:rsidR="00C934C2" w14:paraId="01838891" w14:textId="77777777" w:rsidTr="00C934C2">
        <w:trPr>
          <w:cantSplit/>
          <w:trHeight w:val="567"/>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5780993" w14:textId="77777777" w:rsidR="00C934C2" w:rsidRDefault="00C934C2">
            <w:pPr>
              <w:pStyle w:val="Subtitle"/>
              <w:jc w:val="left"/>
              <w:rPr>
                <w:b/>
                <w:bCs/>
                <w:sz w:val="18"/>
                <w:szCs w:val="18"/>
                <w:u w:val="none"/>
                <w:lang w:val="en-US" w:eastAsia="en-US"/>
              </w:rPr>
            </w:pPr>
            <w:r>
              <w:rPr>
                <w:b/>
                <w:bCs/>
                <w:sz w:val="18"/>
                <w:szCs w:val="18"/>
                <w:u w:val="none"/>
                <w:lang w:val="en-US" w:eastAsia="en-US"/>
              </w:rPr>
              <w:t xml:space="preserve"> Submission date: 21/12/18</w:t>
            </w:r>
          </w:p>
        </w:tc>
        <w:tc>
          <w:tcPr>
            <w:tcW w:w="2337" w:type="dxa"/>
            <w:gridSpan w:val="3"/>
            <w:tcBorders>
              <w:top w:val="single" w:sz="4" w:space="0" w:color="auto"/>
              <w:left w:val="single" w:sz="4" w:space="0" w:color="auto"/>
              <w:bottom w:val="thickThinLargeGap" w:sz="24" w:space="0" w:color="auto"/>
              <w:right w:val="single" w:sz="4" w:space="0" w:color="auto"/>
            </w:tcBorders>
            <w:hideMark/>
          </w:tcPr>
          <w:p w14:paraId="59140BB7" w14:textId="77777777" w:rsidR="00C934C2" w:rsidRDefault="00C934C2">
            <w:pPr>
              <w:pStyle w:val="Subtitle"/>
              <w:jc w:val="left"/>
              <w:rPr>
                <w:b/>
                <w:bCs/>
                <w:sz w:val="18"/>
                <w:szCs w:val="18"/>
                <w:u w:val="none"/>
                <w:lang w:val="en-US" w:eastAsia="en-US"/>
              </w:rPr>
            </w:pPr>
            <w:r>
              <w:rPr>
                <w:b/>
                <w:bCs/>
                <w:sz w:val="18"/>
                <w:szCs w:val="18"/>
                <w:u w:val="none"/>
                <w:lang w:val="en-US" w:eastAsia="en-US"/>
              </w:rPr>
              <w:t>Return date:</w:t>
            </w:r>
          </w:p>
          <w:p w14:paraId="711257F9" w14:textId="77777777" w:rsidR="00C934C2" w:rsidRDefault="00C934C2">
            <w:pPr>
              <w:pStyle w:val="Subtitle"/>
              <w:jc w:val="left"/>
              <w:rPr>
                <w:b/>
                <w:bCs/>
                <w:sz w:val="18"/>
                <w:szCs w:val="18"/>
                <w:u w:val="none"/>
                <w:lang w:val="en-US" w:eastAsia="en-US"/>
              </w:rPr>
            </w:pPr>
            <w:r>
              <w:rPr>
                <w:b/>
                <w:bCs/>
                <w:sz w:val="18"/>
                <w:szCs w:val="18"/>
                <w:u w:val="none"/>
                <w:lang w:val="en-US"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67C5EC42" w14:textId="77777777" w:rsidR="00C934C2" w:rsidRDefault="00C934C2">
            <w:pPr>
              <w:pStyle w:val="Subtitle"/>
              <w:jc w:val="left"/>
              <w:rPr>
                <w:b/>
                <w:bCs/>
                <w:sz w:val="18"/>
                <w:szCs w:val="18"/>
                <w:u w:val="none"/>
                <w:lang w:val="en-US" w:eastAsia="en-US"/>
              </w:rPr>
            </w:pPr>
            <w:r>
              <w:rPr>
                <w:b/>
                <w:bCs/>
                <w:sz w:val="18"/>
                <w:szCs w:val="18"/>
                <w:u w:val="none"/>
                <w:lang w:val="en-US" w:eastAsia="en-US"/>
              </w:rPr>
              <w:t>Tutor: Geraint Forster</w:t>
            </w:r>
          </w:p>
        </w:tc>
        <w:tc>
          <w:tcPr>
            <w:tcW w:w="2347" w:type="dxa"/>
            <w:gridSpan w:val="4"/>
            <w:tcBorders>
              <w:top w:val="single" w:sz="4" w:space="0" w:color="auto"/>
              <w:left w:val="single" w:sz="4" w:space="0" w:color="auto"/>
              <w:bottom w:val="thickThinLargeGap" w:sz="24" w:space="0" w:color="auto"/>
              <w:right w:val="thinThickLargeGap" w:sz="24" w:space="0" w:color="auto"/>
            </w:tcBorders>
            <w:hideMark/>
          </w:tcPr>
          <w:p w14:paraId="2F05831C" w14:textId="77777777" w:rsidR="00C934C2" w:rsidRDefault="00C934C2">
            <w:pPr>
              <w:pStyle w:val="Subtitle"/>
              <w:jc w:val="left"/>
              <w:rPr>
                <w:b/>
                <w:bCs/>
                <w:sz w:val="18"/>
                <w:szCs w:val="18"/>
                <w:u w:val="none"/>
                <w:lang w:val="en-US" w:eastAsia="en-US"/>
              </w:rPr>
            </w:pPr>
            <w:r>
              <w:rPr>
                <w:b/>
                <w:bCs/>
                <w:sz w:val="18"/>
                <w:szCs w:val="18"/>
                <w:u w:val="none"/>
                <w:lang w:val="en-US" w:eastAsia="en-US"/>
              </w:rPr>
              <w:t xml:space="preserve">Mark: </w:t>
            </w:r>
          </w:p>
        </w:tc>
      </w:tr>
    </w:tbl>
    <w:p w14:paraId="2E1AC96A" w14:textId="77777777" w:rsidR="00C934C2" w:rsidRDefault="00C934C2" w:rsidP="00C934C2">
      <w:pPr>
        <w:rPr>
          <w:sz w:val="24"/>
          <w:szCs w:val="24"/>
        </w:rPr>
      </w:pPr>
    </w:p>
    <w:p w14:paraId="54ADBDD3" w14:textId="77777777" w:rsidR="00C934C2" w:rsidRDefault="00C934C2" w:rsidP="00C934C2">
      <w:pPr>
        <w:rPr>
          <w:b/>
          <w:bCs/>
          <w:sz w:val="24"/>
          <w:szCs w:val="24"/>
        </w:rPr>
      </w:pPr>
    </w:p>
    <w:p w14:paraId="78B5DC35" w14:textId="77777777" w:rsidR="00C934C2" w:rsidRDefault="00C934C2" w:rsidP="00C934C2">
      <w:pPr>
        <w:spacing w:line="360" w:lineRule="auto"/>
        <w:rPr>
          <w:rFonts w:ascii="Times New Roman" w:hAnsi="Times New Roman" w:cs="Times New Roman"/>
          <w:b/>
          <w:sz w:val="28"/>
          <w:szCs w:val="24"/>
        </w:rPr>
      </w:pPr>
    </w:p>
    <w:p w14:paraId="628CF5F3" w14:textId="7D6076AE" w:rsidR="0076235C" w:rsidRPr="00C934C2" w:rsidRDefault="0076235C" w:rsidP="00C934C2">
      <w:pPr>
        <w:spacing w:line="360" w:lineRule="auto"/>
        <w:jc w:val="center"/>
        <w:rPr>
          <w:rFonts w:ascii="Times New Roman" w:hAnsi="Times New Roman" w:cs="Times New Roman"/>
          <w:b/>
          <w:sz w:val="28"/>
          <w:szCs w:val="24"/>
        </w:rPr>
      </w:pPr>
      <w:r w:rsidRPr="00C934C2">
        <w:rPr>
          <w:rFonts w:ascii="Times New Roman" w:hAnsi="Times New Roman" w:cs="Times New Roman"/>
          <w:b/>
          <w:sz w:val="28"/>
          <w:szCs w:val="24"/>
        </w:rPr>
        <w:lastRenderedPageBreak/>
        <w:t>Advanced Training Methods: Aerobic - HIIT</w:t>
      </w:r>
    </w:p>
    <w:p w14:paraId="4D7EDE68" w14:textId="11BB893F" w:rsidR="00247AAE" w:rsidRPr="00C934C2" w:rsidRDefault="000E5052" w:rsidP="00C934C2">
      <w:pPr>
        <w:spacing w:line="360" w:lineRule="auto"/>
        <w:rPr>
          <w:rFonts w:ascii="Times New Roman" w:hAnsi="Times New Roman" w:cs="Times New Roman"/>
          <w:b/>
          <w:sz w:val="24"/>
          <w:szCs w:val="24"/>
        </w:rPr>
      </w:pPr>
      <w:r w:rsidRPr="00C934C2">
        <w:rPr>
          <w:rFonts w:ascii="Times New Roman" w:hAnsi="Times New Roman" w:cs="Times New Roman"/>
          <w:b/>
          <w:sz w:val="24"/>
          <w:szCs w:val="24"/>
        </w:rPr>
        <w:t>Aerobic Training</w:t>
      </w:r>
    </w:p>
    <w:p w14:paraId="109922E4" w14:textId="73C2B924" w:rsidR="000E5052" w:rsidRPr="00C934C2" w:rsidRDefault="000E5052" w:rsidP="00C934C2">
      <w:pPr>
        <w:spacing w:line="360" w:lineRule="auto"/>
        <w:ind w:left="720" w:firstLine="720"/>
        <w:rPr>
          <w:rFonts w:ascii="Times New Roman" w:hAnsi="Times New Roman" w:cs="Times New Roman"/>
          <w:sz w:val="24"/>
          <w:szCs w:val="24"/>
        </w:rPr>
      </w:pPr>
      <w:r w:rsidRPr="00C934C2">
        <w:rPr>
          <w:rFonts w:ascii="Times New Roman" w:hAnsi="Times New Roman" w:cs="Times New Roman"/>
          <w:sz w:val="24"/>
          <w:szCs w:val="24"/>
        </w:rPr>
        <w:t>Aerobic (also known as endurance) training is one of the main</w:t>
      </w:r>
      <w:r w:rsidR="00BD0ACD" w:rsidRPr="00C934C2">
        <w:rPr>
          <w:rFonts w:ascii="Times New Roman" w:hAnsi="Times New Roman" w:cs="Times New Roman"/>
          <w:sz w:val="24"/>
          <w:szCs w:val="24"/>
        </w:rPr>
        <w:t xml:space="preserve"> </w:t>
      </w:r>
      <w:r w:rsidR="008B2198" w:rsidRPr="00C934C2">
        <w:rPr>
          <w:rFonts w:ascii="Times New Roman" w:hAnsi="Times New Roman" w:cs="Times New Roman"/>
          <w:sz w:val="24"/>
          <w:szCs w:val="24"/>
        </w:rPr>
        <w:t>fundamental</w:t>
      </w:r>
      <w:r w:rsidRPr="00C934C2">
        <w:rPr>
          <w:rFonts w:ascii="Times New Roman" w:hAnsi="Times New Roman" w:cs="Times New Roman"/>
          <w:sz w:val="24"/>
          <w:szCs w:val="24"/>
        </w:rPr>
        <w:t xml:space="preserve"> components of fitness</w:t>
      </w:r>
      <w:r w:rsidR="008B2198" w:rsidRPr="00C934C2">
        <w:rPr>
          <w:rFonts w:ascii="Times New Roman" w:hAnsi="Times New Roman" w:cs="Times New Roman"/>
          <w:sz w:val="24"/>
          <w:szCs w:val="24"/>
        </w:rPr>
        <w:t xml:space="preserve"> (</w:t>
      </w:r>
      <w:proofErr w:type="spellStart"/>
      <w:r w:rsidR="008B2198" w:rsidRPr="00C934C2">
        <w:rPr>
          <w:rFonts w:ascii="Times New Roman" w:hAnsi="Times New Roman" w:cs="Times New Roman"/>
          <w:sz w:val="24"/>
          <w:szCs w:val="24"/>
        </w:rPr>
        <w:t>Helgerud</w:t>
      </w:r>
      <w:proofErr w:type="spellEnd"/>
      <w:r w:rsidR="008B2198" w:rsidRPr="00C934C2">
        <w:rPr>
          <w:rFonts w:ascii="Times New Roman" w:hAnsi="Times New Roman" w:cs="Times New Roman"/>
          <w:sz w:val="24"/>
          <w:szCs w:val="24"/>
        </w:rPr>
        <w:t xml:space="preserve"> et al., 200</w:t>
      </w:r>
      <w:r w:rsidR="00DC31CA" w:rsidRPr="00C934C2">
        <w:rPr>
          <w:rFonts w:ascii="Times New Roman" w:hAnsi="Times New Roman" w:cs="Times New Roman"/>
          <w:sz w:val="24"/>
          <w:szCs w:val="24"/>
        </w:rPr>
        <w:t>1</w:t>
      </w:r>
      <w:r w:rsidR="008B2198" w:rsidRPr="00C934C2">
        <w:rPr>
          <w:rFonts w:ascii="Times New Roman" w:hAnsi="Times New Roman" w:cs="Times New Roman"/>
          <w:sz w:val="24"/>
          <w:szCs w:val="24"/>
        </w:rPr>
        <w:t>)</w:t>
      </w:r>
      <w:r w:rsidRPr="00C934C2">
        <w:rPr>
          <w:rFonts w:ascii="Times New Roman" w:hAnsi="Times New Roman" w:cs="Times New Roman"/>
          <w:sz w:val="24"/>
          <w:szCs w:val="24"/>
        </w:rPr>
        <w:t xml:space="preserve">; this exercise </w:t>
      </w:r>
      <w:r w:rsidR="00BD0ACD" w:rsidRPr="00C934C2">
        <w:rPr>
          <w:rFonts w:ascii="Times New Roman" w:hAnsi="Times New Roman" w:cs="Times New Roman"/>
          <w:sz w:val="24"/>
          <w:szCs w:val="24"/>
        </w:rPr>
        <w:t>regime</w:t>
      </w:r>
      <w:r w:rsidRPr="00C934C2">
        <w:rPr>
          <w:rFonts w:ascii="Times New Roman" w:hAnsi="Times New Roman" w:cs="Times New Roman"/>
          <w:sz w:val="24"/>
          <w:szCs w:val="24"/>
        </w:rPr>
        <w:t xml:space="preserve"> is usually undertaken using three different methods; continuous</w:t>
      </w:r>
      <w:r w:rsidR="00430DE4" w:rsidRPr="00C934C2">
        <w:rPr>
          <w:rFonts w:ascii="Times New Roman" w:hAnsi="Times New Roman" w:cs="Times New Roman"/>
          <w:sz w:val="24"/>
          <w:szCs w:val="24"/>
        </w:rPr>
        <w:t xml:space="preserve"> </w:t>
      </w:r>
      <w:r w:rsidRPr="00C934C2">
        <w:rPr>
          <w:rFonts w:ascii="Times New Roman" w:hAnsi="Times New Roman" w:cs="Times New Roman"/>
          <w:sz w:val="24"/>
          <w:szCs w:val="24"/>
        </w:rPr>
        <w:t>and fartlek. Aerobic training can be described “as the capacity to sustain a given velocity</w:t>
      </w:r>
      <w:r w:rsidR="007E6E89" w:rsidRPr="00C934C2">
        <w:rPr>
          <w:rFonts w:ascii="Times New Roman" w:hAnsi="Times New Roman" w:cs="Times New Roman"/>
          <w:sz w:val="24"/>
          <w:szCs w:val="24"/>
        </w:rPr>
        <w:t xml:space="preserve"> or power output for </w:t>
      </w:r>
      <w:r w:rsidR="00506629" w:rsidRPr="00C934C2">
        <w:rPr>
          <w:rFonts w:ascii="Times New Roman" w:hAnsi="Times New Roman" w:cs="Times New Roman"/>
          <w:sz w:val="24"/>
          <w:szCs w:val="24"/>
        </w:rPr>
        <w:t>an excessive amount of time</w:t>
      </w:r>
      <w:r w:rsidR="007E6E89" w:rsidRPr="00C934C2">
        <w:rPr>
          <w:rFonts w:ascii="Times New Roman" w:hAnsi="Times New Roman" w:cs="Times New Roman"/>
          <w:sz w:val="24"/>
          <w:szCs w:val="24"/>
        </w:rPr>
        <w:t xml:space="preserve">” (Jones and Carter, 2000., pp.373). Aerobic based sports are very dependent on the re-synthesis of adenosine phosphate (ATP); the delivery of oxygen through the body using the mitochondrial electron chain, supplying the </w:t>
      </w:r>
      <w:r w:rsidR="00A74D8F" w:rsidRPr="00C934C2">
        <w:rPr>
          <w:rFonts w:ascii="Times New Roman" w:hAnsi="Times New Roman" w:cs="Times New Roman"/>
          <w:sz w:val="24"/>
          <w:szCs w:val="24"/>
        </w:rPr>
        <w:t xml:space="preserve">fuels to muscles and tissues in forms such as lipids and carbohydrates. </w:t>
      </w:r>
      <w:r w:rsidR="00AE6E72" w:rsidRPr="00C934C2">
        <w:rPr>
          <w:rFonts w:ascii="Times New Roman" w:hAnsi="Times New Roman" w:cs="Times New Roman"/>
          <w:sz w:val="24"/>
          <w:szCs w:val="24"/>
        </w:rPr>
        <w:t>Regular aerobic training improves cardiovascular, neuromuscular and pulmonary systems, this allowing the body to use oxygen more efficiently, as it is gathered from the air and passed through the body to the muscle cells</w:t>
      </w:r>
      <w:r w:rsidR="000E0EB2" w:rsidRPr="00C934C2">
        <w:rPr>
          <w:rFonts w:ascii="Times New Roman" w:hAnsi="Times New Roman" w:cs="Times New Roman"/>
          <w:sz w:val="24"/>
          <w:szCs w:val="24"/>
        </w:rPr>
        <w:t xml:space="preserve"> (Jones and Carter, 2000)</w:t>
      </w:r>
      <w:r w:rsidR="00AE6E72" w:rsidRPr="00C934C2">
        <w:rPr>
          <w:rFonts w:ascii="Times New Roman" w:hAnsi="Times New Roman" w:cs="Times New Roman"/>
          <w:sz w:val="24"/>
          <w:szCs w:val="24"/>
        </w:rPr>
        <w:t>.</w:t>
      </w:r>
      <w:r w:rsidR="00506629" w:rsidRPr="00C934C2">
        <w:rPr>
          <w:rFonts w:ascii="Times New Roman" w:hAnsi="Times New Roman" w:cs="Times New Roman"/>
          <w:sz w:val="24"/>
          <w:szCs w:val="24"/>
        </w:rPr>
        <w:t xml:space="preserve"> </w:t>
      </w:r>
    </w:p>
    <w:p w14:paraId="219C1381" w14:textId="5E9802C3" w:rsidR="00016153" w:rsidRPr="00C934C2" w:rsidRDefault="00086245"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t xml:space="preserve">Adherence to regular aerobic training can improve overall exercise capacity, meaning the individual will be able to sustain workload for a greater </w:t>
      </w:r>
      <w:proofErr w:type="gramStart"/>
      <w:r w:rsidRPr="00C934C2">
        <w:rPr>
          <w:rFonts w:ascii="Times New Roman" w:hAnsi="Times New Roman" w:cs="Times New Roman"/>
          <w:sz w:val="24"/>
          <w:szCs w:val="24"/>
        </w:rPr>
        <w:t>period of time</w:t>
      </w:r>
      <w:proofErr w:type="gramEnd"/>
      <w:r w:rsidRPr="00C934C2">
        <w:rPr>
          <w:rFonts w:ascii="Times New Roman" w:hAnsi="Times New Roman" w:cs="Times New Roman"/>
          <w:sz w:val="24"/>
          <w:szCs w:val="24"/>
        </w:rPr>
        <w:t xml:space="preserve"> and/or distance with increases of power output (</w:t>
      </w:r>
      <w:proofErr w:type="spellStart"/>
      <w:r w:rsidRPr="00C934C2">
        <w:rPr>
          <w:rFonts w:ascii="Times New Roman" w:hAnsi="Times New Roman" w:cs="Times New Roman"/>
          <w:sz w:val="24"/>
          <w:szCs w:val="24"/>
        </w:rPr>
        <w:t>Gibala</w:t>
      </w:r>
      <w:proofErr w:type="spellEnd"/>
      <w:r w:rsidRPr="00C934C2">
        <w:rPr>
          <w:rFonts w:ascii="Times New Roman" w:hAnsi="Times New Roman" w:cs="Times New Roman"/>
          <w:sz w:val="24"/>
          <w:szCs w:val="24"/>
        </w:rPr>
        <w:t xml:space="preserve"> et al., 2006).</w:t>
      </w:r>
      <w:r w:rsidR="007411DE" w:rsidRPr="00C934C2">
        <w:rPr>
          <w:rFonts w:ascii="Times New Roman" w:hAnsi="Times New Roman" w:cs="Times New Roman"/>
          <w:sz w:val="24"/>
          <w:szCs w:val="24"/>
        </w:rPr>
        <w:t xml:space="preserve"> </w:t>
      </w:r>
      <w:r w:rsidR="00016153" w:rsidRPr="00C934C2">
        <w:rPr>
          <w:rFonts w:ascii="Times New Roman" w:hAnsi="Times New Roman" w:cs="Times New Roman"/>
          <w:sz w:val="24"/>
          <w:szCs w:val="24"/>
        </w:rPr>
        <w:t>To gather an understanding of an individual’s aerobic fitness levels, their maximum oxygen uptake (VO2max) is a reasonable source (Fleck et al., 1996), along with heart rate variability (HRV), once these have been determined it allows the individual and/or trainer to analyse appropriate training zones to optimise performance (i.e. working at 60% VO2max). The aerobic system is generally being worked once</w:t>
      </w:r>
      <w:r w:rsidR="00E4314A" w:rsidRPr="00C934C2">
        <w:rPr>
          <w:rFonts w:ascii="Times New Roman" w:hAnsi="Times New Roman" w:cs="Times New Roman"/>
          <w:sz w:val="24"/>
          <w:szCs w:val="24"/>
        </w:rPr>
        <w:t xml:space="preserve"> continuously exercising for &gt;2 minutes. Working aerobically offers many physiological benefits, such as, improved well-being, reduction in fat-mass, increased metabolism increased immune functions, alongside reducing health risks such as diabetes, cardiovascular disease, stroke</w:t>
      </w:r>
      <w:r w:rsidR="008D7753" w:rsidRPr="00C934C2">
        <w:rPr>
          <w:rFonts w:ascii="Times New Roman" w:hAnsi="Times New Roman" w:cs="Times New Roman"/>
          <w:sz w:val="24"/>
          <w:szCs w:val="24"/>
        </w:rPr>
        <w:t>, obesity, hypertension</w:t>
      </w:r>
      <w:r w:rsidR="00E4314A" w:rsidRPr="00C934C2">
        <w:rPr>
          <w:rFonts w:ascii="Times New Roman" w:hAnsi="Times New Roman" w:cs="Times New Roman"/>
          <w:sz w:val="24"/>
          <w:szCs w:val="24"/>
        </w:rPr>
        <w:t xml:space="preserve"> etc… (</w:t>
      </w:r>
      <w:proofErr w:type="spellStart"/>
      <w:r w:rsidR="00E4314A" w:rsidRPr="00C934C2">
        <w:rPr>
          <w:rFonts w:ascii="Times New Roman" w:hAnsi="Times New Roman" w:cs="Times New Roman"/>
          <w:sz w:val="24"/>
          <w:szCs w:val="24"/>
        </w:rPr>
        <w:t>Giessing</w:t>
      </w:r>
      <w:proofErr w:type="spellEnd"/>
      <w:r w:rsidR="00E4314A" w:rsidRPr="00C934C2">
        <w:rPr>
          <w:rFonts w:ascii="Times New Roman" w:hAnsi="Times New Roman" w:cs="Times New Roman"/>
          <w:sz w:val="24"/>
          <w:szCs w:val="24"/>
        </w:rPr>
        <w:t>, 2003</w:t>
      </w:r>
      <w:r w:rsidR="008D7753" w:rsidRPr="00C934C2">
        <w:rPr>
          <w:rFonts w:ascii="Times New Roman" w:hAnsi="Times New Roman" w:cs="Times New Roman"/>
          <w:sz w:val="24"/>
          <w:szCs w:val="24"/>
        </w:rPr>
        <w:t xml:space="preserve">; </w:t>
      </w:r>
      <w:proofErr w:type="spellStart"/>
      <w:r w:rsidR="008D7753" w:rsidRPr="00C934C2">
        <w:rPr>
          <w:rFonts w:ascii="Times New Roman" w:hAnsi="Times New Roman" w:cs="Times New Roman"/>
          <w:sz w:val="24"/>
          <w:szCs w:val="24"/>
        </w:rPr>
        <w:t>Milanovi</w:t>
      </w:r>
      <w:proofErr w:type="spellEnd"/>
      <w:r w:rsidR="008D7753" w:rsidRPr="00C934C2">
        <w:rPr>
          <w:rFonts w:ascii="Times New Roman" w:hAnsi="Times New Roman" w:cs="Times New Roman"/>
          <w:sz w:val="24"/>
          <w:szCs w:val="24"/>
        </w:rPr>
        <w:t xml:space="preserve"> and </w:t>
      </w:r>
      <w:proofErr w:type="spellStart"/>
      <w:r w:rsidR="008D7753" w:rsidRPr="00C934C2">
        <w:rPr>
          <w:rFonts w:ascii="Times New Roman" w:hAnsi="Times New Roman" w:cs="Times New Roman"/>
          <w:sz w:val="24"/>
          <w:szCs w:val="24"/>
        </w:rPr>
        <w:t>Sporis</w:t>
      </w:r>
      <w:proofErr w:type="spellEnd"/>
      <w:r w:rsidR="008D7753" w:rsidRPr="00C934C2">
        <w:rPr>
          <w:rFonts w:ascii="Times New Roman" w:hAnsi="Times New Roman" w:cs="Times New Roman"/>
          <w:sz w:val="24"/>
          <w:szCs w:val="24"/>
        </w:rPr>
        <w:t xml:space="preserve"> and Weston, 2015</w:t>
      </w:r>
      <w:r w:rsidR="00E4314A" w:rsidRPr="00C934C2">
        <w:rPr>
          <w:rFonts w:ascii="Times New Roman" w:hAnsi="Times New Roman" w:cs="Times New Roman"/>
          <w:sz w:val="24"/>
          <w:szCs w:val="24"/>
        </w:rPr>
        <w:t>)</w:t>
      </w:r>
      <w:r w:rsidRPr="00C934C2">
        <w:rPr>
          <w:rFonts w:ascii="Times New Roman" w:hAnsi="Times New Roman" w:cs="Times New Roman"/>
          <w:sz w:val="24"/>
          <w:szCs w:val="24"/>
        </w:rPr>
        <w:t>.</w:t>
      </w:r>
    </w:p>
    <w:p w14:paraId="67772199" w14:textId="6671BC18" w:rsidR="00DD474B" w:rsidRPr="00C934C2" w:rsidRDefault="00F372CE"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t xml:space="preserve">There are </w:t>
      </w:r>
      <w:r w:rsidR="000164D9" w:rsidRPr="00C934C2">
        <w:rPr>
          <w:rFonts w:ascii="Times New Roman" w:hAnsi="Times New Roman" w:cs="Times New Roman"/>
          <w:sz w:val="24"/>
          <w:szCs w:val="24"/>
        </w:rPr>
        <w:t>several</w:t>
      </w:r>
      <w:r w:rsidRPr="00C934C2">
        <w:rPr>
          <w:rFonts w:ascii="Times New Roman" w:hAnsi="Times New Roman" w:cs="Times New Roman"/>
          <w:sz w:val="24"/>
          <w:szCs w:val="24"/>
        </w:rPr>
        <w:t xml:space="preserve"> ways to monitor aerobic exercise, such as; [1] heart rate monitors; [2] if a completed VO2max test, a person can monitor their intensity; [3] duration; and [4] rated perceived exertion (RPE). The advantage with method with 1&amp;2, </w:t>
      </w:r>
      <w:r w:rsidR="000164D9" w:rsidRPr="00C934C2">
        <w:rPr>
          <w:rFonts w:ascii="Times New Roman" w:hAnsi="Times New Roman" w:cs="Times New Roman"/>
          <w:sz w:val="24"/>
          <w:szCs w:val="24"/>
        </w:rPr>
        <w:t>these measures</w:t>
      </w:r>
      <w:r w:rsidRPr="00C934C2">
        <w:rPr>
          <w:rFonts w:ascii="Times New Roman" w:hAnsi="Times New Roman" w:cs="Times New Roman"/>
          <w:sz w:val="24"/>
          <w:szCs w:val="24"/>
        </w:rPr>
        <w:t xml:space="preserve"> are the most accurate, therefore strive to greater enhancement, however, </w:t>
      </w:r>
      <w:r w:rsidR="000164D9" w:rsidRPr="00C934C2">
        <w:rPr>
          <w:rFonts w:ascii="Times New Roman" w:hAnsi="Times New Roman" w:cs="Times New Roman"/>
          <w:sz w:val="24"/>
          <w:szCs w:val="24"/>
        </w:rPr>
        <w:t>the disadvantage with these methods is they rely on equipment not all will have access to, and without the equipment individuals will not get accurate results. The advantages with methods 3&amp;4, no equipment is needed, for method three it is simply the duration the exercise lasts, and method four relies on the individuals self-selected rating; the disadvantage of these methods (3&amp;4), they are not accurate readings, and method 4, replies on self-evaluation, therefore can be misleading giving inaccurate results.</w:t>
      </w:r>
    </w:p>
    <w:p w14:paraId="4A7F4CD7" w14:textId="2B9F024F" w:rsidR="000E0EB2" w:rsidRPr="00C934C2" w:rsidRDefault="00D109CA"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lastRenderedPageBreak/>
        <w:t>The NHS (</w:t>
      </w:r>
      <w:r w:rsidR="00C934C2" w:rsidRPr="00C934C2">
        <w:rPr>
          <w:rFonts w:ascii="Times New Roman" w:hAnsi="Times New Roman" w:cs="Times New Roman"/>
          <w:sz w:val="24"/>
          <w:szCs w:val="24"/>
        </w:rPr>
        <w:t>2018</w:t>
      </w:r>
      <w:r w:rsidRPr="00C934C2">
        <w:rPr>
          <w:rFonts w:ascii="Times New Roman" w:hAnsi="Times New Roman" w:cs="Times New Roman"/>
          <w:sz w:val="24"/>
          <w:szCs w:val="24"/>
        </w:rPr>
        <w:t>) recommendations for physical activity for adults is 150 minutes of moderate aerobic exercise, (alongside two days of strength training per week).</w:t>
      </w:r>
      <w:r w:rsidRPr="00C934C2">
        <w:rPr>
          <w:rFonts w:ascii="Times New Roman" w:hAnsi="Times New Roman" w:cs="Times New Roman"/>
          <w:sz w:val="24"/>
          <w:szCs w:val="24"/>
        </w:rPr>
        <w:t xml:space="preserve"> According to </w:t>
      </w:r>
      <w:proofErr w:type="spellStart"/>
      <w:r w:rsidRPr="00C934C2">
        <w:rPr>
          <w:rFonts w:ascii="Times New Roman" w:hAnsi="Times New Roman" w:cs="Times New Roman"/>
          <w:sz w:val="24"/>
          <w:szCs w:val="24"/>
        </w:rPr>
        <w:t>Gibala</w:t>
      </w:r>
      <w:proofErr w:type="spellEnd"/>
      <w:r w:rsidRPr="00C934C2">
        <w:rPr>
          <w:rFonts w:ascii="Times New Roman" w:hAnsi="Times New Roman" w:cs="Times New Roman"/>
          <w:sz w:val="24"/>
          <w:szCs w:val="24"/>
        </w:rPr>
        <w:t xml:space="preserve"> and McGee (2012) the main cause of adults not reaching these recommendations is due to “lack of time”</w:t>
      </w:r>
      <w:r w:rsidR="00DD474B" w:rsidRPr="00C934C2">
        <w:rPr>
          <w:rFonts w:ascii="Times New Roman" w:hAnsi="Times New Roman" w:cs="Times New Roman"/>
          <w:sz w:val="24"/>
          <w:szCs w:val="24"/>
        </w:rPr>
        <w:t>.</w:t>
      </w:r>
    </w:p>
    <w:p w14:paraId="7BBCA583" w14:textId="1952D280" w:rsidR="000E0EB2" w:rsidRPr="00C934C2" w:rsidRDefault="000E0EB2" w:rsidP="00C934C2">
      <w:pPr>
        <w:spacing w:line="360" w:lineRule="auto"/>
        <w:rPr>
          <w:rFonts w:ascii="Times New Roman" w:hAnsi="Times New Roman" w:cs="Times New Roman"/>
          <w:b/>
          <w:sz w:val="24"/>
          <w:szCs w:val="24"/>
        </w:rPr>
      </w:pPr>
      <w:r w:rsidRPr="00C934C2">
        <w:rPr>
          <w:rFonts w:ascii="Times New Roman" w:hAnsi="Times New Roman" w:cs="Times New Roman"/>
          <w:b/>
          <w:sz w:val="24"/>
          <w:szCs w:val="24"/>
        </w:rPr>
        <w:t>HIIT</w:t>
      </w:r>
    </w:p>
    <w:p w14:paraId="0D6AAA01" w14:textId="03AEA5D6" w:rsidR="00E36543" w:rsidRPr="00C934C2" w:rsidRDefault="000E0EB2" w:rsidP="00C934C2">
      <w:pPr>
        <w:spacing w:line="360" w:lineRule="auto"/>
        <w:ind w:firstLine="720"/>
        <w:rPr>
          <w:rFonts w:ascii="Times New Roman" w:hAnsi="Times New Roman" w:cs="Times New Roman"/>
          <w:sz w:val="24"/>
          <w:szCs w:val="24"/>
        </w:rPr>
      </w:pPr>
      <w:r w:rsidRPr="00C934C2">
        <w:rPr>
          <w:rFonts w:ascii="Times New Roman" w:hAnsi="Times New Roman" w:cs="Times New Roman"/>
          <w:sz w:val="24"/>
          <w:szCs w:val="24"/>
        </w:rPr>
        <w:t xml:space="preserve">High intensity interval training (HIIT) </w:t>
      </w:r>
      <w:r w:rsidR="00D15574" w:rsidRPr="00C934C2">
        <w:rPr>
          <w:rFonts w:ascii="Times New Roman" w:hAnsi="Times New Roman" w:cs="Times New Roman"/>
          <w:sz w:val="24"/>
          <w:szCs w:val="24"/>
        </w:rPr>
        <w:t>is greatly increasing as a form of exercise in today society</w:t>
      </w:r>
      <w:r w:rsidR="008B12D7" w:rsidRPr="00C934C2">
        <w:rPr>
          <w:rFonts w:ascii="Times New Roman" w:hAnsi="Times New Roman" w:cs="Times New Roman"/>
          <w:sz w:val="24"/>
          <w:szCs w:val="24"/>
        </w:rPr>
        <w:t>, it’s an advanced training method for aerobic exercise</w:t>
      </w:r>
      <w:r w:rsidR="00D15574" w:rsidRPr="00C934C2">
        <w:rPr>
          <w:rFonts w:ascii="Times New Roman" w:hAnsi="Times New Roman" w:cs="Times New Roman"/>
          <w:sz w:val="24"/>
          <w:szCs w:val="24"/>
        </w:rPr>
        <w:t xml:space="preserve">; it consists of </w:t>
      </w:r>
      <w:r w:rsidR="00D4337A" w:rsidRPr="00C934C2">
        <w:rPr>
          <w:rFonts w:ascii="Times New Roman" w:hAnsi="Times New Roman" w:cs="Times New Roman"/>
          <w:sz w:val="24"/>
          <w:szCs w:val="24"/>
        </w:rPr>
        <w:t xml:space="preserve">intermittent </w:t>
      </w:r>
      <w:r w:rsidR="00430DE4" w:rsidRPr="00C934C2">
        <w:rPr>
          <w:rFonts w:ascii="Times New Roman" w:hAnsi="Times New Roman" w:cs="Times New Roman"/>
          <w:sz w:val="24"/>
          <w:szCs w:val="24"/>
        </w:rPr>
        <w:t>vig</w:t>
      </w:r>
      <w:r w:rsidR="00D4337A" w:rsidRPr="00C934C2">
        <w:rPr>
          <w:rFonts w:ascii="Times New Roman" w:hAnsi="Times New Roman" w:cs="Times New Roman"/>
          <w:sz w:val="24"/>
          <w:szCs w:val="24"/>
        </w:rPr>
        <w:t>orous</w:t>
      </w:r>
      <w:r w:rsidR="00D15574" w:rsidRPr="00C934C2">
        <w:rPr>
          <w:rFonts w:ascii="Times New Roman" w:hAnsi="Times New Roman" w:cs="Times New Roman"/>
          <w:sz w:val="24"/>
          <w:szCs w:val="24"/>
        </w:rPr>
        <w:t xml:space="preserve"> bursts of exercise with recovery periods</w:t>
      </w:r>
      <w:r w:rsidR="00D4337A" w:rsidRPr="00C934C2">
        <w:rPr>
          <w:rFonts w:ascii="Times New Roman" w:hAnsi="Times New Roman" w:cs="Times New Roman"/>
          <w:sz w:val="24"/>
          <w:szCs w:val="24"/>
        </w:rPr>
        <w:t xml:space="preserve"> or low intensity exercise</w:t>
      </w:r>
      <w:r w:rsidR="003C2093" w:rsidRPr="00C934C2">
        <w:rPr>
          <w:rFonts w:ascii="Times New Roman" w:hAnsi="Times New Roman" w:cs="Times New Roman"/>
          <w:sz w:val="24"/>
          <w:szCs w:val="24"/>
        </w:rPr>
        <w:t xml:space="preserve"> and its usually associated with </w:t>
      </w:r>
      <w:r w:rsidR="00C67406" w:rsidRPr="00C934C2">
        <w:rPr>
          <w:rFonts w:ascii="Times New Roman" w:hAnsi="Times New Roman" w:cs="Times New Roman"/>
          <w:sz w:val="24"/>
          <w:szCs w:val="24"/>
        </w:rPr>
        <w:t>endurance-based</w:t>
      </w:r>
      <w:r w:rsidR="003C2093" w:rsidRPr="00C934C2">
        <w:rPr>
          <w:rFonts w:ascii="Times New Roman" w:hAnsi="Times New Roman" w:cs="Times New Roman"/>
          <w:sz w:val="24"/>
          <w:szCs w:val="24"/>
        </w:rPr>
        <w:t xml:space="preserve"> sports such as running and cycling (</w:t>
      </w:r>
      <w:proofErr w:type="spellStart"/>
      <w:r w:rsidR="003C2093" w:rsidRPr="00C934C2">
        <w:rPr>
          <w:rFonts w:ascii="Times New Roman" w:hAnsi="Times New Roman" w:cs="Times New Roman"/>
          <w:sz w:val="24"/>
          <w:szCs w:val="24"/>
        </w:rPr>
        <w:t>Gibala</w:t>
      </w:r>
      <w:proofErr w:type="spellEnd"/>
      <w:r w:rsidR="003C2093" w:rsidRPr="00C934C2">
        <w:rPr>
          <w:rFonts w:ascii="Times New Roman" w:hAnsi="Times New Roman" w:cs="Times New Roman"/>
          <w:sz w:val="24"/>
          <w:szCs w:val="24"/>
        </w:rPr>
        <w:t xml:space="preserve"> and McGee, 2008)</w:t>
      </w:r>
      <w:r w:rsidR="00D15574" w:rsidRPr="00C934C2">
        <w:rPr>
          <w:rFonts w:ascii="Times New Roman" w:hAnsi="Times New Roman" w:cs="Times New Roman"/>
          <w:sz w:val="24"/>
          <w:szCs w:val="24"/>
        </w:rPr>
        <w:t xml:space="preserve">. </w:t>
      </w:r>
      <w:r w:rsidR="00E36543" w:rsidRPr="00C934C2">
        <w:rPr>
          <w:rFonts w:ascii="Times New Roman" w:hAnsi="Times New Roman" w:cs="Times New Roman"/>
          <w:sz w:val="24"/>
          <w:szCs w:val="24"/>
        </w:rPr>
        <w:t xml:space="preserve">(Bunchheit and Laursen, 2013) HIIT exercise consists of intervals </w:t>
      </w:r>
      <w:r w:rsidR="00D7425F" w:rsidRPr="00C934C2">
        <w:rPr>
          <w:rFonts w:ascii="Times New Roman" w:hAnsi="Times New Roman" w:cs="Times New Roman"/>
          <w:sz w:val="24"/>
          <w:szCs w:val="24"/>
        </w:rPr>
        <w:t>which can last up to 4minutes</w:t>
      </w:r>
      <w:r w:rsidR="005D5859" w:rsidRPr="00C934C2">
        <w:rPr>
          <w:rFonts w:ascii="Times New Roman" w:hAnsi="Times New Roman" w:cs="Times New Roman"/>
          <w:sz w:val="24"/>
          <w:szCs w:val="24"/>
        </w:rPr>
        <w:t>; the duration of the interval genially depends on the intensity;</w:t>
      </w:r>
      <w:r w:rsidR="00D7425F" w:rsidRPr="00C934C2">
        <w:rPr>
          <w:rFonts w:ascii="Times New Roman" w:hAnsi="Times New Roman" w:cs="Times New Roman"/>
          <w:sz w:val="24"/>
          <w:szCs w:val="24"/>
        </w:rPr>
        <w:t xml:space="preserve"> thus </w:t>
      </w:r>
      <w:r w:rsidR="00E36543" w:rsidRPr="00C934C2">
        <w:rPr>
          <w:rFonts w:ascii="Times New Roman" w:hAnsi="Times New Roman" w:cs="Times New Roman"/>
          <w:sz w:val="24"/>
          <w:szCs w:val="24"/>
        </w:rPr>
        <w:t>does not last for a long period of time, therefore is more time efficient than other methods of aerobic training,</w:t>
      </w:r>
      <w:r w:rsidR="00AF3BC0" w:rsidRPr="00C934C2">
        <w:rPr>
          <w:rFonts w:ascii="Times New Roman" w:hAnsi="Times New Roman" w:cs="Times New Roman"/>
          <w:sz w:val="24"/>
          <w:szCs w:val="24"/>
        </w:rPr>
        <w:t xml:space="preserve"> as it doesn’t last as long, it’s not so tedious, whilst</w:t>
      </w:r>
      <w:r w:rsidR="00E36543" w:rsidRPr="00C934C2">
        <w:rPr>
          <w:rFonts w:ascii="Times New Roman" w:hAnsi="Times New Roman" w:cs="Times New Roman"/>
          <w:sz w:val="24"/>
          <w:szCs w:val="24"/>
        </w:rPr>
        <w:t xml:space="preserve"> still </w:t>
      </w:r>
      <w:r w:rsidR="00AF3BC0" w:rsidRPr="00C934C2">
        <w:rPr>
          <w:rFonts w:ascii="Times New Roman" w:hAnsi="Times New Roman" w:cs="Times New Roman"/>
          <w:sz w:val="24"/>
          <w:szCs w:val="24"/>
        </w:rPr>
        <w:t>having the same effects</w:t>
      </w:r>
      <w:r w:rsidR="00E36543" w:rsidRPr="00C934C2">
        <w:rPr>
          <w:rFonts w:ascii="Times New Roman" w:hAnsi="Times New Roman" w:cs="Times New Roman"/>
          <w:sz w:val="24"/>
          <w:szCs w:val="24"/>
        </w:rPr>
        <w:t xml:space="preserve"> o</w:t>
      </w:r>
      <w:r w:rsidR="00AF3BC0" w:rsidRPr="00C934C2">
        <w:rPr>
          <w:rFonts w:ascii="Times New Roman" w:hAnsi="Times New Roman" w:cs="Times New Roman"/>
          <w:sz w:val="24"/>
          <w:szCs w:val="24"/>
        </w:rPr>
        <w:t>n</w:t>
      </w:r>
      <w:r w:rsidR="00E36543" w:rsidRPr="00C934C2">
        <w:rPr>
          <w:rFonts w:ascii="Times New Roman" w:hAnsi="Times New Roman" w:cs="Times New Roman"/>
          <w:sz w:val="24"/>
          <w:szCs w:val="24"/>
        </w:rPr>
        <w:t xml:space="preserve"> the body, not only improving performance but also the metabolic and cardiorespiratory systems.</w:t>
      </w:r>
      <w:r w:rsidR="002F5D2E" w:rsidRPr="00C934C2">
        <w:rPr>
          <w:rFonts w:ascii="Times New Roman" w:hAnsi="Times New Roman" w:cs="Times New Roman"/>
          <w:sz w:val="24"/>
          <w:szCs w:val="24"/>
        </w:rPr>
        <w:t xml:space="preserve"> </w:t>
      </w:r>
      <w:r w:rsidR="005D5859" w:rsidRPr="00C934C2">
        <w:rPr>
          <w:rFonts w:ascii="Times New Roman" w:hAnsi="Times New Roman" w:cs="Times New Roman"/>
          <w:sz w:val="24"/>
          <w:szCs w:val="24"/>
        </w:rPr>
        <w:t xml:space="preserve">HIIT is a method which is generally performed at an “all out” effort, however some intervals consist of working just below this level (i.e. </w:t>
      </w:r>
      <w:r w:rsidR="005D5859" w:rsidRPr="00C934C2">
        <w:rPr>
          <w:rFonts w:ascii="Times New Roman" w:hAnsi="Times New Roman" w:cs="Times New Roman"/>
          <w:sz w:val="24"/>
          <w:szCs w:val="24"/>
          <w:u w:val="single"/>
        </w:rPr>
        <w:t>&gt;</w:t>
      </w:r>
      <w:r w:rsidR="005D5859" w:rsidRPr="00C934C2">
        <w:rPr>
          <w:rFonts w:ascii="Times New Roman" w:hAnsi="Times New Roman" w:cs="Times New Roman"/>
          <w:sz w:val="24"/>
          <w:szCs w:val="24"/>
        </w:rPr>
        <w:t xml:space="preserve">90% VO2max), and rests periods consist of </w:t>
      </w:r>
      <w:r w:rsidR="009A564E" w:rsidRPr="00C934C2">
        <w:rPr>
          <w:rFonts w:ascii="Times New Roman" w:hAnsi="Times New Roman" w:cs="Times New Roman"/>
          <w:sz w:val="24"/>
          <w:szCs w:val="24"/>
        </w:rPr>
        <w:t>intervals</w:t>
      </w:r>
      <w:r w:rsidR="005D5859" w:rsidRPr="00C934C2">
        <w:rPr>
          <w:rFonts w:ascii="Times New Roman" w:hAnsi="Times New Roman" w:cs="Times New Roman"/>
          <w:sz w:val="24"/>
          <w:szCs w:val="24"/>
        </w:rPr>
        <w:t xml:space="preserve"> last</w:t>
      </w:r>
      <w:r w:rsidR="009A564E" w:rsidRPr="00C934C2">
        <w:rPr>
          <w:rFonts w:ascii="Times New Roman" w:hAnsi="Times New Roman" w:cs="Times New Roman"/>
          <w:sz w:val="24"/>
          <w:szCs w:val="24"/>
        </w:rPr>
        <w:t xml:space="preserve">ing from seconds to </w:t>
      </w:r>
      <w:r w:rsidR="00C67406" w:rsidRPr="00C934C2">
        <w:rPr>
          <w:rFonts w:ascii="Times New Roman" w:hAnsi="Times New Roman" w:cs="Times New Roman"/>
          <w:sz w:val="24"/>
          <w:szCs w:val="24"/>
        </w:rPr>
        <w:t>minutes</w:t>
      </w:r>
      <w:r w:rsidR="00BA6C0C" w:rsidRPr="00C934C2">
        <w:rPr>
          <w:rFonts w:ascii="Times New Roman" w:hAnsi="Times New Roman" w:cs="Times New Roman"/>
          <w:sz w:val="24"/>
          <w:szCs w:val="24"/>
        </w:rPr>
        <w:t>; this advanced method of training can conclude to similar or greater physiological and psychological results when compared to traditional aerobic training (</w:t>
      </w:r>
      <w:proofErr w:type="spellStart"/>
      <w:r w:rsidR="00BA6C0C" w:rsidRPr="00C934C2">
        <w:rPr>
          <w:rFonts w:ascii="Times New Roman" w:hAnsi="Times New Roman" w:cs="Times New Roman"/>
          <w:sz w:val="24"/>
          <w:szCs w:val="24"/>
        </w:rPr>
        <w:t>Gibala</w:t>
      </w:r>
      <w:proofErr w:type="spellEnd"/>
      <w:r w:rsidR="00BA6C0C" w:rsidRPr="00C934C2">
        <w:rPr>
          <w:rFonts w:ascii="Times New Roman" w:hAnsi="Times New Roman" w:cs="Times New Roman"/>
          <w:sz w:val="24"/>
          <w:szCs w:val="24"/>
        </w:rPr>
        <w:t xml:space="preserve"> et al., 2012). </w:t>
      </w:r>
      <w:r w:rsidR="00FC3F6A" w:rsidRPr="00C934C2">
        <w:rPr>
          <w:rFonts w:ascii="Times New Roman" w:hAnsi="Times New Roman" w:cs="Times New Roman"/>
          <w:sz w:val="24"/>
          <w:szCs w:val="24"/>
        </w:rPr>
        <w:t xml:space="preserve">When prescribing HIIT to an individual and/or athlete to </w:t>
      </w:r>
      <w:proofErr w:type="spellStart"/>
      <w:r w:rsidR="00FC3F6A" w:rsidRPr="00C934C2">
        <w:rPr>
          <w:rFonts w:ascii="Times New Roman" w:hAnsi="Times New Roman" w:cs="Times New Roman"/>
          <w:sz w:val="24"/>
          <w:szCs w:val="24"/>
        </w:rPr>
        <w:t>Buchheit</w:t>
      </w:r>
      <w:proofErr w:type="spellEnd"/>
      <w:r w:rsidR="00FC3F6A" w:rsidRPr="00C934C2">
        <w:rPr>
          <w:rFonts w:ascii="Times New Roman" w:hAnsi="Times New Roman" w:cs="Times New Roman"/>
          <w:sz w:val="24"/>
          <w:szCs w:val="24"/>
        </w:rPr>
        <w:t xml:space="preserve"> and Laursen (2013) believe the potential neuromuscular</w:t>
      </w:r>
      <w:r w:rsidR="00E01BDB" w:rsidRPr="00C934C2">
        <w:rPr>
          <w:rFonts w:ascii="Times New Roman" w:hAnsi="Times New Roman" w:cs="Times New Roman"/>
          <w:sz w:val="24"/>
          <w:szCs w:val="24"/>
        </w:rPr>
        <w:t xml:space="preserve"> and musculoskeletal</w:t>
      </w:r>
      <w:r w:rsidR="00FC3F6A" w:rsidRPr="00C934C2">
        <w:rPr>
          <w:rFonts w:ascii="Times New Roman" w:hAnsi="Times New Roman" w:cs="Times New Roman"/>
          <w:sz w:val="24"/>
          <w:szCs w:val="24"/>
        </w:rPr>
        <w:t xml:space="preserve"> risks need to be taken into consideration</w:t>
      </w:r>
      <w:r w:rsidR="00E01BDB" w:rsidRPr="00C934C2">
        <w:rPr>
          <w:rFonts w:ascii="Times New Roman" w:hAnsi="Times New Roman" w:cs="Times New Roman"/>
          <w:sz w:val="24"/>
          <w:szCs w:val="24"/>
        </w:rPr>
        <w:t xml:space="preserve"> (i.e. an athlete can’t be injured before a competition and/or game); discussing these they describe the acute tension which many occur in locomotor muscles, joints, tendons and bones, the associated neuromuscular changes and neural adjustments in the force generating capacity. The build up of lactic acid within the muscle during the high </w:t>
      </w:r>
      <w:r w:rsidR="000F1AA2" w:rsidRPr="00C934C2">
        <w:rPr>
          <w:rFonts w:ascii="Times New Roman" w:hAnsi="Times New Roman" w:cs="Times New Roman"/>
          <w:sz w:val="24"/>
          <w:szCs w:val="24"/>
        </w:rPr>
        <w:t>intensity</w:t>
      </w:r>
      <w:r w:rsidR="00E01BDB" w:rsidRPr="00C934C2">
        <w:rPr>
          <w:rFonts w:ascii="Times New Roman" w:hAnsi="Times New Roman" w:cs="Times New Roman"/>
          <w:sz w:val="24"/>
          <w:szCs w:val="24"/>
        </w:rPr>
        <w:t xml:space="preserve"> intervals can become </w:t>
      </w:r>
      <w:r w:rsidR="000F1AA2" w:rsidRPr="00C934C2">
        <w:rPr>
          <w:rFonts w:ascii="Times New Roman" w:hAnsi="Times New Roman" w:cs="Times New Roman"/>
          <w:sz w:val="24"/>
          <w:szCs w:val="24"/>
        </w:rPr>
        <w:t>uncomfortable, especially for untrained athletes who has a low oxygen intake, causing lactic to build up quicker.</w:t>
      </w:r>
    </w:p>
    <w:p w14:paraId="54C9E6C0" w14:textId="0840E9EA" w:rsidR="000E0EB2" w:rsidRPr="00C934C2" w:rsidRDefault="00D15574"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t xml:space="preserve">Following </w:t>
      </w:r>
      <w:r w:rsidR="00E36543" w:rsidRPr="00C934C2">
        <w:rPr>
          <w:rFonts w:ascii="Times New Roman" w:hAnsi="Times New Roman" w:cs="Times New Roman"/>
          <w:sz w:val="24"/>
          <w:szCs w:val="24"/>
        </w:rPr>
        <w:t>guidelines</w:t>
      </w:r>
      <w:r w:rsidRPr="00C934C2">
        <w:rPr>
          <w:rFonts w:ascii="Times New Roman" w:hAnsi="Times New Roman" w:cs="Times New Roman"/>
          <w:sz w:val="24"/>
          <w:szCs w:val="24"/>
        </w:rPr>
        <w:t xml:space="preserve"> </w:t>
      </w:r>
      <w:r w:rsidR="00E36543" w:rsidRPr="00C934C2">
        <w:rPr>
          <w:rFonts w:ascii="Times New Roman" w:hAnsi="Times New Roman" w:cs="Times New Roman"/>
          <w:sz w:val="24"/>
          <w:szCs w:val="24"/>
        </w:rPr>
        <w:t>from Bunchheit and Laursen (2013)</w:t>
      </w:r>
      <w:r w:rsidR="005D4CAB" w:rsidRPr="00C934C2">
        <w:rPr>
          <w:rFonts w:ascii="Times New Roman" w:hAnsi="Times New Roman" w:cs="Times New Roman"/>
          <w:sz w:val="24"/>
          <w:szCs w:val="24"/>
        </w:rPr>
        <w:t xml:space="preserve">, HIIT training can be conducted in 5 ways; [1] HIIT with long intervals, lasting &gt;2-3minutes, working &gt;95% lower speed associated with maximum oxygen intake </w:t>
      </w:r>
      <w:r w:rsidR="00EA35A6" w:rsidRPr="00C934C2">
        <w:rPr>
          <w:rFonts w:ascii="Times New Roman" w:hAnsi="Times New Roman" w:cs="Times New Roman"/>
          <w:sz w:val="24"/>
          <w:szCs w:val="24"/>
        </w:rPr>
        <w:t>(</w:t>
      </w:r>
      <w:r w:rsidR="00EA35A6" w:rsidRPr="00C934C2">
        <w:rPr>
          <w:rFonts w:ascii="Times New Roman" w:hAnsi="Times New Roman" w:cs="Times New Roman"/>
          <w:i/>
          <w:sz w:val="24"/>
          <w:szCs w:val="24"/>
        </w:rPr>
        <w:t>v</w:t>
      </w:r>
      <w:r w:rsidR="00EA35A6" w:rsidRPr="00C934C2">
        <w:rPr>
          <w:rFonts w:ascii="Times New Roman" w:hAnsi="Times New Roman" w:cs="Times New Roman"/>
          <w:sz w:val="24"/>
          <w:szCs w:val="24"/>
        </w:rPr>
        <w:t>VO</w:t>
      </w:r>
      <w:r w:rsidR="00EA35A6" w:rsidRPr="00C934C2">
        <w:rPr>
          <w:rFonts w:ascii="Times New Roman" w:hAnsi="Times New Roman" w:cs="Times New Roman"/>
          <w:i/>
          <w:sz w:val="24"/>
          <w:szCs w:val="24"/>
        </w:rPr>
        <w:t>2max</w:t>
      </w:r>
      <w:r w:rsidR="00EA35A6" w:rsidRPr="00C934C2">
        <w:rPr>
          <w:rFonts w:ascii="Times New Roman" w:hAnsi="Times New Roman" w:cs="Times New Roman"/>
          <w:sz w:val="24"/>
          <w:szCs w:val="24"/>
        </w:rPr>
        <w:t xml:space="preserve">); [2] HIIT with short intervals, lasting </w:t>
      </w:r>
      <w:r w:rsidR="00EA35A6" w:rsidRPr="00C934C2">
        <w:rPr>
          <w:rFonts w:ascii="Times New Roman" w:hAnsi="Times New Roman" w:cs="Times New Roman"/>
          <w:sz w:val="24"/>
          <w:szCs w:val="24"/>
          <w:u w:val="single"/>
        </w:rPr>
        <w:t>&gt;</w:t>
      </w:r>
      <w:r w:rsidR="00EA35A6" w:rsidRPr="00C934C2">
        <w:rPr>
          <w:rFonts w:ascii="Times New Roman" w:hAnsi="Times New Roman" w:cs="Times New Roman"/>
          <w:sz w:val="24"/>
          <w:szCs w:val="24"/>
        </w:rPr>
        <w:t xml:space="preserve">15seconds, working at 100-120% </w:t>
      </w:r>
      <w:r w:rsidR="00EA35A6" w:rsidRPr="00C934C2">
        <w:rPr>
          <w:rFonts w:ascii="Times New Roman" w:hAnsi="Times New Roman" w:cs="Times New Roman"/>
          <w:i/>
          <w:sz w:val="24"/>
          <w:szCs w:val="24"/>
        </w:rPr>
        <w:t>v</w:t>
      </w:r>
      <w:r w:rsidR="00EA35A6" w:rsidRPr="00C934C2">
        <w:rPr>
          <w:rFonts w:ascii="Times New Roman" w:hAnsi="Times New Roman" w:cs="Times New Roman"/>
          <w:sz w:val="24"/>
          <w:szCs w:val="24"/>
        </w:rPr>
        <w:t>VO</w:t>
      </w:r>
      <w:r w:rsidR="00EA35A6" w:rsidRPr="00C934C2">
        <w:rPr>
          <w:rFonts w:ascii="Times New Roman" w:hAnsi="Times New Roman" w:cs="Times New Roman"/>
          <w:i/>
          <w:sz w:val="24"/>
          <w:szCs w:val="24"/>
        </w:rPr>
        <w:t>2max</w:t>
      </w:r>
      <w:r w:rsidR="00EA35A6" w:rsidRPr="00C934C2">
        <w:rPr>
          <w:rFonts w:ascii="Times New Roman" w:hAnsi="Times New Roman" w:cs="Times New Roman"/>
          <w:sz w:val="24"/>
          <w:szCs w:val="24"/>
        </w:rPr>
        <w:t>; [3] Sprint interval training (SIT), lasting for &gt;20seconds, working “all-out”, meaning working flat out for as fast and as hard possible for the duration of the interval; [4] Game-based training</w:t>
      </w:r>
      <w:r w:rsidR="005F496F" w:rsidRPr="00C934C2">
        <w:rPr>
          <w:rFonts w:ascii="Times New Roman" w:hAnsi="Times New Roman" w:cs="Times New Roman"/>
          <w:sz w:val="24"/>
          <w:szCs w:val="24"/>
        </w:rPr>
        <w:t>, also known as moderate intensity</w:t>
      </w:r>
      <w:r w:rsidR="00EA35A6" w:rsidRPr="00C934C2">
        <w:rPr>
          <w:rFonts w:ascii="Times New Roman" w:hAnsi="Times New Roman" w:cs="Times New Roman"/>
          <w:sz w:val="24"/>
          <w:szCs w:val="24"/>
        </w:rPr>
        <w:t>, lasting &gt;2-3minutes, working at RPE level &gt;7; [5] Repeated-sprint training (RST)</w:t>
      </w:r>
      <w:r w:rsidR="005F496F" w:rsidRPr="00C934C2">
        <w:rPr>
          <w:rFonts w:ascii="Times New Roman" w:hAnsi="Times New Roman" w:cs="Times New Roman"/>
          <w:sz w:val="24"/>
          <w:szCs w:val="24"/>
        </w:rPr>
        <w:t>, lasting &gt;4seconds (&gt;30m or 2 x 15m), working at the “all out” intensity (</w:t>
      </w:r>
      <w:r w:rsidR="00E36543" w:rsidRPr="00C934C2">
        <w:rPr>
          <w:rFonts w:ascii="Times New Roman" w:hAnsi="Times New Roman" w:cs="Times New Roman"/>
          <w:sz w:val="24"/>
          <w:szCs w:val="24"/>
        </w:rPr>
        <w:t>Bunchheit and Laursen, 2013</w:t>
      </w:r>
      <w:r w:rsidR="00413ED7" w:rsidRPr="00C934C2">
        <w:rPr>
          <w:rFonts w:ascii="Times New Roman" w:hAnsi="Times New Roman" w:cs="Times New Roman"/>
          <w:sz w:val="24"/>
          <w:szCs w:val="24"/>
        </w:rPr>
        <w:t xml:space="preserve">). These recommendations </w:t>
      </w:r>
      <w:r w:rsidR="00413ED7" w:rsidRPr="00C934C2">
        <w:rPr>
          <w:rFonts w:ascii="Times New Roman" w:hAnsi="Times New Roman" w:cs="Times New Roman"/>
          <w:sz w:val="24"/>
          <w:szCs w:val="24"/>
        </w:rPr>
        <w:lastRenderedPageBreak/>
        <w:t>are based on a running-based training, however, can be transferred to match other forms of exercise. When using these training zones, a VO2max is generally required to ensure specific training zones are being worked, however for athletes such as beginners who haven’t got the recourses to undertake this test, options such as the SIT and Game-based methods are much more suitable, as they either require working maximally for the duration for as a self-selected RPE.</w:t>
      </w:r>
    </w:p>
    <w:p w14:paraId="66EC393D" w14:textId="728E635D" w:rsidR="00AF3BC0" w:rsidRPr="00C934C2" w:rsidRDefault="00135306" w:rsidP="00C934C2">
      <w:pPr>
        <w:spacing w:line="360" w:lineRule="auto"/>
        <w:ind w:firstLine="720"/>
        <w:rPr>
          <w:rFonts w:ascii="Times New Roman" w:hAnsi="Times New Roman" w:cs="Times New Roman"/>
          <w:sz w:val="24"/>
          <w:szCs w:val="24"/>
        </w:rPr>
      </w:pPr>
      <w:proofErr w:type="spellStart"/>
      <w:r w:rsidRPr="00C934C2">
        <w:rPr>
          <w:rFonts w:ascii="Times New Roman" w:hAnsi="Times New Roman" w:cs="Times New Roman"/>
          <w:sz w:val="24"/>
          <w:szCs w:val="24"/>
        </w:rPr>
        <w:t>Talanian</w:t>
      </w:r>
      <w:proofErr w:type="spellEnd"/>
      <w:r w:rsidRPr="00C934C2">
        <w:rPr>
          <w:rFonts w:ascii="Times New Roman" w:hAnsi="Times New Roman" w:cs="Times New Roman"/>
          <w:sz w:val="24"/>
          <w:szCs w:val="24"/>
        </w:rPr>
        <w:t xml:space="preserve"> et al., (2007) reviewed and discovered HIIT, SIT and MIT (moderate intensity training) all improve aerobic capacity and greater maximal mitochondrial enzyme activity. In a study </w:t>
      </w:r>
      <w:proofErr w:type="spellStart"/>
      <w:r w:rsidRPr="00C934C2">
        <w:rPr>
          <w:rFonts w:ascii="Times New Roman" w:hAnsi="Times New Roman" w:cs="Times New Roman"/>
          <w:sz w:val="24"/>
          <w:szCs w:val="24"/>
        </w:rPr>
        <w:t>Talanian</w:t>
      </w:r>
      <w:proofErr w:type="spellEnd"/>
      <w:r w:rsidRPr="00C934C2">
        <w:rPr>
          <w:rFonts w:ascii="Times New Roman" w:hAnsi="Times New Roman" w:cs="Times New Roman"/>
          <w:sz w:val="24"/>
          <w:szCs w:val="24"/>
        </w:rPr>
        <w:t xml:space="preserve"> et al., (2007) conducted on eight healthy recreational physically active females; </w:t>
      </w:r>
      <w:r w:rsidR="00DE41D8" w:rsidRPr="00C934C2">
        <w:rPr>
          <w:rFonts w:ascii="Times New Roman" w:hAnsi="Times New Roman" w:cs="Times New Roman"/>
          <w:sz w:val="24"/>
          <w:szCs w:val="24"/>
        </w:rPr>
        <w:t xml:space="preserve">completing cycle tests (on two different days) they conducted a exhaustion for determination of VO2 peak, a metabolic cart was used to collect and analyse the respiratory gasses, and on the second day of testing each subjects cycled at 60% of their VO2 peak for 15 minutes to gather the power output for the 60 minute trial. </w:t>
      </w:r>
      <w:r w:rsidR="00E4127A" w:rsidRPr="00C934C2">
        <w:rPr>
          <w:rFonts w:ascii="Times New Roman" w:hAnsi="Times New Roman" w:cs="Times New Roman"/>
          <w:sz w:val="24"/>
          <w:szCs w:val="24"/>
        </w:rPr>
        <w:t>Two days after the 60</w:t>
      </w:r>
      <w:r w:rsidR="00871CAF" w:rsidRPr="00C934C2">
        <w:rPr>
          <w:rFonts w:ascii="Times New Roman" w:hAnsi="Times New Roman" w:cs="Times New Roman"/>
          <w:sz w:val="24"/>
          <w:szCs w:val="24"/>
        </w:rPr>
        <w:t>-</w:t>
      </w:r>
      <w:r w:rsidR="00E4127A" w:rsidRPr="00C934C2">
        <w:rPr>
          <w:rFonts w:ascii="Times New Roman" w:hAnsi="Times New Roman" w:cs="Times New Roman"/>
          <w:sz w:val="24"/>
          <w:szCs w:val="24"/>
        </w:rPr>
        <w:t xml:space="preserve">minute trail, participants undertook 7 HIIT sessions, each </w:t>
      </w:r>
      <w:r w:rsidR="00871CAF" w:rsidRPr="00C934C2">
        <w:rPr>
          <w:rFonts w:ascii="Times New Roman" w:hAnsi="Times New Roman" w:cs="Times New Roman"/>
          <w:sz w:val="24"/>
          <w:szCs w:val="24"/>
        </w:rPr>
        <w:t>session</w:t>
      </w:r>
      <w:r w:rsidR="00E4127A" w:rsidRPr="00C934C2">
        <w:rPr>
          <w:rFonts w:ascii="Times New Roman" w:hAnsi="Times New Roman" w:cs="Times New Roman"/>
          <w:sz w:val="24"/>
          <w:szCs w:val="24"/>
        </w:rPr>
        <w:t xml:space="preserve"> being every other day (completing the seven sessions in 13 days), the same 60</w:t>
      </w:r>
      <w:r w:rsidR="004E652B" w:rsidRPr="00C934C2">
        <w:rPr>
          <w:rFonts w:ascii="Times New Roman" w:hAnsi="Times New Roman" w:cs="Times New Roman"/>
          <w:sz w:val="24"/>
          <w:szCs w:val="24"/>
        </w:rPr>
        <w:t>-</w:t>
      </w:r>
      <w:r w:rsidR="00E4127A" w:rsidRPr="00C934C2">
        <w:rPr>
          <w:rFonts w:ascii="Times New Roman" w:hAnsi="Times New Roman" w:cs="Times New Roman"/>
          <w:sz w:val="24"/>
          <w:szCs w:val="24"/>
        </w:rPr>
        <w:t>minute cycle was conducted again three days post sessions. Each HIIT session consisted of cycling at 90% VO2 peak for four minutes, with a rest period of two minutes.</w:t>
      </w:r>
      <w:r w:rsidR="00871CAF" w:rsidRPr="00C934C2">
        <w:rPr>
          <w:rFonts w:ascii="Times New Roman" w:hAnsi="Times New Roman" w:cs="Times New Roman"/>
          <w:sz w:val="24"/>
          <w:szCs w:val="24"/>
        </w:rPr>
        <w:t xml:space="preserve"> All participants power outputs required adjusting three times during the six sessions, in session seven the participants cycled the same s sessions two to gather training-related comparisons. Prior and post sessions </w:t>
      </w:r>
      <w:r w:rsidR="004E652B" w:rsidRPr="00C934C2">
        <w:rPr>
          <w:rFonts w:ascii="Times New Roman" w:hAnsi="Times New Roman" w:cs="Times New Roman"/>
          <w:sz w:val="24"/>
          <w:szCs w:val="24"/>
        </w:rPr>
        <w:t xml:space="preserve">days </w:t>
      </w:r>
      <w:r w:rsidR="00871CAF" w:rsidRPr="00C934C2">
        <w:rPr>
          <w:rFonts w:ascii="Times New Roman" w:hAnsi="Times New Roman" w:cs="Times New Roman"/>
          <w:sz w:val="24"/>
          <w:szCs w:val="24"/>
        </w:rPr>
        <w:t>1,3,5 and 10 respiratory gases and venous blood samples were collected from all participants. The study lased for a period of two weeks and subjects remained adherence to the recreational exercise the were involved in. The result of this study showed over the period of seven HIIT sessions, VO2 peak increased by a total of 13%</w:t>
      </w:r>
      <w:r w:rsidR="004E652B" w:rsidRPr="00C934C2">
        <w:rPr>
          <w:rFonts w:ascii="Times New Roman" w:hAnsi="Times New Roman" w:cs="Times New Roman"/>
          <w:sz w:val="24"/>
          <w:szCs w:val="24"/>
        </w:rPr>
        <w:t xml:space="preserve">, </w:t>
      </w:r>
      <w:r w:rsidR="00156704" w:rsidRPr="00C934C2">
        <w:rPr>
          <w:rFonts w:ascii="Times New Roman" w:hAnsi="Times New Roman" w:cs="Times New Roman"/>
          <w:sz w:val="24"/>
          <w:szCs w:val="24"/>
        </w:rPr>
        <w:t>and their power outputs increased by an average of 19.0 watts. This study showing responses over a two</w:t>
      </w:r>
      <w:r w:rsidR="008B12D7" w:rsidRPr="00C934C2">
        <w:rPr>
          <w:rFonts w:ascii="Times New Roman" w:hAnsi="Times New Roman" w:cs="Times New Roman"/>
          <w:sz w:val="24"/>
          <w:szCs w:val="24"/>
        </w:rPr>
        <w:t>-</w:t>
      </w:r>
      <w:r w:rsidR="00156704" w:rsidRPr="00C934C2">
        <w:rPr>
          <w:rFonts w:ascii="Times New Roman" w:hAnsi="Times New Roman" w:cs="Times New Roman"/>
          <w:sz w:val="24"/>
          <w:szCs w:val="24"/>
        </w:rPr>
        <w:t>week period of HIIT training, which underline classic response with traditional long-duration aerobic training, improving aerobic capacity and an increase in muscle mitochondrial activity, improving the flow and efficiency of the oxygen being used within the body</w:t>
      </w:r>
      <w:r w:rsidR="008B12D7" w:rsidRPr="00C934C2">
        <w:rPr>
          <w:rFonts w:ascii="Times New Roman" w:hAnsi="Times New Roman" w:cs="Times New Roman"/>
          <w:sz w:val="24"/>
          <w:szCs w:val="24"/>
        </w:rPr>
        <w:t xml:space="preserve"> (</w:t>
      </w:r>
      <w:proofErr w:type="spellStart"/>
      <w:r w:rsidR="008B12D7" w:rsidRPr="00C934C2">
        <w:rPr>
          <w:rFonts w:ascii="Times New Roman" w:hAnsi="Times New Roman" w:cs="Times New Roman"/>
          <w:sz w:val="24"/>
          <w:szCs w:val="24"/>
        </w:rPr>
        <w:t>Talanian</w:t>
      </w:r>
      <w:proofErr w:type="spellEnd"/>
      <w:r w:rsidR="008B12D7" w:rsidRPr="00C934C2">
        <w:rPr>
          <w:rFonts w:ascii="Times New Roman" w:hAnsi="Times New Roman" w:cs="Times New Roman"/>
          <w:sz w:val="24"/>
          <w:szCs w:val="24"/>
        </w:rPr>
        <w:t xml:space="preserve"> et al., 2007)</w:t>
      </w:r>
      <w:r w:rsidR="00156704" w:rsidRPr="00C934C2">
        <w:rPr>
          <w:rFonts w:ascii="Times New Roman" w:hAnsi="Times New Roman" w:cs="Times New Roman"/>
          <w:sz w:val="24"/>
          <w:szCs w:val="24"/>
        </w:rPr>
        <w:t>.</w:t>
      </w:r>
    </w:p>
    <w:p w14:paraId="252C30F2" w14:textId="3135C5BA" w:rsidR="00FB6573" w:rsidRPr="00C934C2" w:rsidRDefault="00507857" w:rsidP="00C934C2">
      <w:pPr>
        <w:spacing w:line="360" w:lineRule="auto"/>
        <w:ind w:firstLine="720"/>
        <w:rPr>
          <w:rFonts w:ascii="Times New Roman" w:hAnsi="Times New Roman" w:cs="Times New Roman"/>
          <w:sz w:val="24"/>
          <w:szCs w:val="24"/>
        </w:rPr>
      </w:pPr>
      <w:r w:rsidRPr="00C934C2">
        <w:rPr>
          <w:rFonts w:ascii="Times New Roman" w:hAnsi="Times New Roman" w:cs="Times New Roman"/>
          <w:sz w:val="24"/>
          <w:szCs w:val="24"/>
        </w:rPr>
        <w:t xml:space="preserve">In a study by </w:t>
      </w:r>
      <w:proofErr w:type="spellStart"/>
      <w:r w:rsidRPr="00C934C2">
        <w:rPr>
          <w:rFonts w:ascii="Times New Roman" w:hAnsi="Times New Roman" w:cs="Times New Roman"/>
          <w:sz w:val="24"/>
          <w:szCs w:val="24"/>
        </w:rPr>
        <w:t>Gibala</w:t>
      </w:r>
      <w:proofErr w:type="spellEnd"/>
      <w:r w:rsidRPr="00C934C2">
        <w:rPr>
          <w:rFonts w:ascii="Times New Roman" w:hAnsi="Times New Roman" w:cs="Times New Roman"/>
          <w:sz w:val="24"/>
          <w:szCs w:val="24"/>
        </w:rPr>
        <w:t xml:space="preserve"> and colleagues (2006), </w:t>
      </w:r>
      <w:r w:rsidR="008A3FDB" w:rsidRPr="00C934C2">
        <w:rPr>
          <w:rFonts w:ascii="Times New Roman" w:hAnsi="Times New Roman" w:cs="Times New Roman"/>
          <w:sz w:val="24"/>
          <w:szCs w:val="24"/>
        </w:rPr>
        <w:t>conducted an experiment to determine and compare the results of effectiveness between SIT and endurance training</w:t>
      </w:r>
      <w:r w:rsidR="00880957" w:rsidRPr="00C934C2">
        <w:rPr>
          <w:rFonts w:ascii="Times New Roman" w:hAnsi="Times New Roman" w:cs="Times New Roman"/>
          <w:sz w:val="24"/>
          <w:szCs w:val="24"/>
        </w:rPr>
        <w:t xml:space="preserve"> on 16 healthy recreational active men</w:t>
      </w:r>
      <w:r w:rsidR="00E11F7D" w:rsidRPr="00C934C2">
        <w:rPr>
          <w:rFonts w:ascii="Times New Roman" w:hAnsi="Times New Roman" w:cs="Times New Roman"/>
          <w:sz w:val="24"/>
          <w:szCs w:val="24"/>
        </w:rPr>
        <w:t xml:space="preserve"> (eight for SIT and eight for endurance) who participated in regular exercise 2-3 times a week (no specific sporting activities)</w:t>
      </w:r>
      <w:r w:rsidR="00AC556B" w:rsidRPr="00C934C2">
        <w:rPr>
          <w:rFonts w:ascii="Times New Roman" w:hAnsi="Times New Roman" w:cs="Times New Roman"/>
          <w:sz w:val="24"/>
          <w:szCs w:val="24"/>
        </w:rPr>
        <w:t>. Prior to exercise all subjects</w:t>
      </w:r>
      <w:r w:rsidR="00A65970" w:rsidRPr="00C934C2">
        <w:rPr>
          <w:rFonts w:ascii="Times New Roman" w:hAnsi="Times New Roman" w:cs="Times New Roman"/>
          <w:sz w:val="24"/>
          <w:szCs w:val="24"/>
        </w:rPr>
        <w:t xml:space="preserve"> attended a </w:t>
      </w:r>
      <w:r w:rsidR="000164D9" w:rsidRPr="00C934C2">
        <w:rPr>
          <w:rFonts w:ascii="Times New Roman" w:hAnsi="Times New Roman" w:cs="Times New Roman"/>
          <w:sz w:val="24"/>
          <w:szCs w:val="24"/>
        </w:rPr>
        <w:t>familiarization</w:t>
      </w:r>
      <w:r w:rsidR="00A65970" w:rsidRPr="00C934C2">
        <w:rPr>
          <w:rFonts w:ascii="Times New Roman" w:hAnsi="Times New Roman" w:cs="Times New Roman"/>
          <w:sz w:val="24"/>
          <w:szCs w:val="24"/>
        </w:rPr>
        <w:t xml:space="preserve"> day, during this they undertook tests </w:t>
      </w:r>
      <w:r w:rsidR="00022131" w:rsidRPr="00C934C2">
        <w:rPr>
          <w:rFonts w:ascii="Times New Roman" w:hAnsi="Times New Roman" w:cs="Times New Roman"/>
          <w:sz w:val="24"/>
          <w:szCs w:val="24"/>
        </w:rPr>
        <w:t>including, a cycling time trial for 2km and 30km</w:t>
      </w:r>
      <w:r w:rsidR="009B5D67" w:rsidRPr="00C934C2">
        <w:rPr>
          <w:rFonts w:ascii="Times New Roman" w:hAnsi="Times New Roman" w:cs="Times New Roman"/>
          <w:sz w:val="24"/>
          <w:szCs w:val="24"/>
        </w:rPr>
        <w:t>, where speed and power output were analysed</w:t>
      </w:r>
      <w:r w:rsidR="00022131" w:rsidRPr="00C934C2">
        <w:rPr>
          <w:rFonts w:ascii="Times New Roman" w:hAnsi="Times New Roman" w:cs="Times New Roman"/>
          <w:sz w:val="24"/>
          <w:szCs w:val="24"/>
        </w:rPr>
        <w:t>; a cycle incremental test to exhaustion</w:t>
      </w:r>
      <w:r w:rsidR="009B5D67" w:rsidRPr="00C934C2">
        <w:rPr>
          <w:rFonts w:ascii="Times New Roman" w:hAnsi="Times New Roman" w:cs="Times New Roman"/>
          <w:sz w:val="24"/>
          <w:szCs w:val="24"/>
        </w:rPr>
        <w:t xml:space="preserve"> to determine VO2peak; the participants in the SIT </w:t>
      </w:r>
      <w:r w:rsidR="00A65970" w:rsidRPr="00C934C2">
        <w:rPr>
          <w:rFonts w:ascii="Times New Roman" w:hAnsi="Times New Roman" w:cs="Times New Roman"/>
          <w:sz w:val="24"/>
          <w:szCs w:val="24"/>
        </w:rPr>
        <w:t xml:space="preserve">group </w:t>
      </w:r>
      <w:r w:rsidR="009B5D67" w:rsidRPr="00C934C2">
        <w:rPr>
          <w:rFonts w:ascii="Times New Roman" w:hAnsi="Times New Roman" w:cs="Times New Roman"/>
          <w:sz w:val="24"/>
          <w:szCs w:val="24"/>
        </w:rPr>
        <w:t>undertook a Wingate test, consisting of 30 second “all out” effort, with a resistance equivalent of 7.5% of their body weight (</w:t>
      </w:r>
      <w:proofErr w:type="spellStart"/>
      <w:r w:rsidR="009B5D67" w:rsidRPr="00C934C2">
        <w:rPr>
          <w:rFonts w:ascii="Times New Roman" w:hAnsi="Times New Roman" w:cs="Times New Roman"/>
          <w:sz w:val="24"/>
          <w:szCs w:val="24"/>
        </w:rPr>
        <w:t>Gibala</w:t>
      </w:r>
      <w:proofErr w:type="spellEnd"/>
      <w:r w:rsidR="009B5D67" w:rsidRPr="00C934C2">
        <w:rPr>
          <w:rFonts w:ascii="Times New Roman" w:hAnsi="Times New Roman" w:cs="Times New Roman"/>
          <w:sz w:val="24"/>
          <w:szCs w:val="24"/>
        </w:rPr>
        <w:t xml:space="preserve"> et al, 2006)</w:t>
      </w:r>
      <w:r w:rsidR="00A65970" w:rsidRPr="00C934C2">
        <w:rPr>
          <w:rFonts w:ascii="Times New Roman" w:hAnsi="Times New Roman" w:cs="Times New Roman"/>
          <w:sz w:val="24"/>
          <w:szCs w:val="24"/>
        </w:rPr>
        <w:t xml:space="preserve">; the tests being analysed and compared </w:t>
      </w:r>
      <w:r w:rsidR="00FB6573" w:rsidRPr="00C934C2">
        <w:rPr>
          <w:rFonts w:ascii="Times New Roman" w:hAnsi="Times New Roman" w:cs="Times New Roman"/>
          <w:sz w:val="24"/>
          <w:szCs w:val="24"/>
        </w:rPr>
        <w:t xml:space="preserve">were the time trial tests (speed and power) along </w:t>
      </w:r>
      <w:r w:rsidR="00FB6573" w:rsidRPr="00C934C2">
        <w:rPr>
          <w:rFonts w:ascii="Times New Roman" w:hAnsi="Times New Roman" w:cs="Times New Roman"/>
          <w:sz w:val="24"/>
          <w:szCs w:val="24"/>
        </w:rPr>
        <w:lastRenderedPageBreak/>
        <w:t>with resting muscle biopsy</w:t>
      </w:r>
      <w:r w:rsidR="009B5D67" w:rsidRPr="00C934C2">
        <w:rPr>
          <w:rFonts w:ascii="Times New Roman" w:hAnsi="Times New Roman" w:cs="Times New Roman"/>
          <w:sz w:val="24"/>
          <w:szCs w:val="24"/>
        </w:rPr>
        <w:t>.</w:t>
      </w:r>
      <w:r w:rsidR="00F61213" w:rsidRPr="00C934C2">
        <w:rPr>
          <w:rFonts w:ascii="Times New Roman" w:hAnsi="Times New Roman" w:cs="Times New Roman"/>
          <w:sz w:val="24"/>
          <w:szCs w:val="24"/>
        </w:rPr>
        <w:t xml:space="preserve"> </w:t>
      </w:r>
      <w:r w:rsidR="00AC556B" w:rsidRPr="00C934C2">
        <w:rPr>
          <w:rFonts w:ascii="Times New Roman" w:hAnsi="Times New Roman" w:cs="Times New Roman"/>
          <w:sz w:val="24"/>
          <w:szCs w:val="24"/>
        </w:rPr>
        <w:t xml:space="preserve">All subjects undertook exercise three days a week with 1-2 rests days between; the SIT group undertook repeated measures of 30 seconds </w:t>
      </w:r>
      <w:r w:rsidR="00C02DB3" w:rsidRPr="00C934C2">
        <w:rPr>
          <w:rFonts w:ascii="Times New Roman" w:hAnsi="Times New Roman" w:cs="Times New Roman"/>
          <w:sz w:val="24"/>
          <w:szCs w:val="24"/>
        </w:rPr>
        <w:t xml:space="preserve">of cycling </w:t>
      </w:r>
      <w:r w:rsidR="00AC556B" w:rsidRPr="00C934C2">
        <w:rPr>
          <w:rFonts w:ascii="Times New Roman" w:hAnsi="Times New Roman" w:cs="Times New Roman"/>
          <w:sz w:val="24"/>
          <w:szCs w:val="24"/>
        </w:rPr>
        <w:t>at maximal effort</w:t>
      </w:r>
      <w:r w:rsidR="00C02DB3" w:rsidRPr="00C934C2">
        <w:rPr>
          <w:rFonts w:ascii="Times New Roman" w:hAnsi="Times New Roman" w:cs="Times New Roman"/>
          <w:sz w:val="24"/>
          <w:szCs w:val="24"/>
        </w:rPr>
        <w:t>,</w:t>
      </w:r>
      <w:r w:rsidR="00AC556B" w:rsidRPr="00C934C2">
        <w:rPr>
          <w:rFonts w:ascii="Times New Roman" w:hAnsi="Times New Roman" w:cs="Times New Roman"/>
          <w:sz w:val="24"/>
          <w:szCs w:val="24"/>
        </w:rPr>
        <w:t xml:space="preserve"> and 4 minutes off (either </w:t>
      </w:r>
      <w:r w:rsidR="00C02DB3" w:rsidRPr="00C934C2">
        <w:rPr>
          <w:rFonts w:ascii="Times New Roman" w:hAnsi="Times New Roman" w:cs="Times New Roman"/>
          <w:sz w:val="24"/>
          <w:szCs w:val="24"/>
        </w:rPr>
        <w:t>at rest</w:t>
      </w:r>
      <w:r w:rsidR="00AC556B" w:rsidRPr="00C934C2">
        <w:rPr>
          <w:rFonts w:ascii="Times New Roman" w:hAnsi="Times New Roman" w:cs="Times New Roman"/>
          <w:sz w:val="24"/>
          <w:szCs w:val="24"/>
        </w:rPr>
        <w:t xml:space="preserve"> for light </w:t>
      </w:r>
      <w:r w:rsidR="00C02DB3" w:rsidRPr="00C934C2">
        <w:rPr>
          <w:rFonts w:ascii="Times New Roman" w:hAnsi="Times New Roman" w:cs="Times New Roman"/>
          <w:sz w:val="24"/>
          <w:szCs w:val="24"/>
        </w:rPr>
        <w:t>cycling); in sessions 1&amp;2, this was repeated 4 times, in sessions 3&amp;4, 5 times, and in session 5&amp;6 it was repeated 6 times. The endurance group undertook continuous cycling for 90-120 minutes (session 1&amp;2=90 minutes, session 3&amp;4=105 minutes and 5&amp;6=120 minutes) at an intensity of 65%</w:t>
      </w:r>
      <w:r w:rsidR="00022131" w:rsidRPr="00C934C2">
        <w:rPr>
          <w:rFonts w:ascii="Times New Roman" w:hAnsi="Times New Roman" w:cs="Times New Roman"/>
          <w:sz w:val="24"/>
          <w:szCs w:val="24"/>
        </w:rPr>
        <w:t xml:space="preserve"> of their</w:t>
      </w:r>
      <w:r w:rsidR="00C02DB3" w:rsidRPr="00C934C2">
        <w:rPr>
          <w:rFonts w:ascii="Times New Roman" w:hAnsi="Times New Roman" w:cs="Times New Roman"/>
          <w:sz w:val="24"/>
          <w:szCs w:val="24"/>
        </w:rPr>
        <w:t xml:space="preserve"> VO2peak</w:t>
      </w:r>
      <w:r w:rsidR="00022131" w:rsidRPr="00C934C2">
        <w:rPr>
          <w:rFonts w:ascii="Times New Roman" w:hAnsi="Times New Roman" w:cs="Times New Roman"/>
          <w:sz w:val="24"/>
          <w:szCs w:val="24"/>
        </w:rPr>
        <w:t>.</w:t>
      </w:r>
      <w:r w:rsidR="00597465" w:rsidRPr="00C934C2">
        <w:rPr>
          <w:rFonts w:ascii="Times New Roman" w:hAnsi="Times New Roman" w:cs="Times New Roman"/>
          <w:sz w:val="24"/>
          <w:szCs w:val="24"/>
        </w:rPr>
        <w:t xml:space="preserve"> Following the 6 sessions, participants undertook the same tests as previously stated.</w:t>
      </w:r>
      <w:r w:rsidR="00104779" w:rsidRPr="00C934C2">
        <w:rPr>
          <w:rFonts w:ascii="Times New Roman" w:hAnsi="Times New Roman" w:cs="Times New Roman"/>
          <w:sz w:val="24"/>
          <w:szCs w:val="24"/>
        </w:rPr>
        <w:t xml:space="preserve"> </w:t>
      </w:r>
      <w:proofErr w:type="spellStart"/>
      <w:r w:rsidR="00104779" w:rsidRPr="00C934C2">
        <w:rPr>
          <w:rFonts w:ascii="Times New Roman" w:hAnsi="Times New Roman" w:cs="Times New Roman"/>
          <w:sz w:val="24"/>
          <w:szCs w:val="24"/>
        </w:rPr>
        <w:t>Gibala</w:t>
      </w:r>
      <w:proofErr w:type="spellEnd"/>
      <w:r w:rsidR="00104779" w:rsidRPr="00C934C2">
        <w:rPr>
          <w:rFonts w:ascii="Times New Roman" w:hAnsi="Times New Roman" w:cs="Times New Roman"/>
          <w:sz w:val="24"/>
          <w:szCs w:val="24"/>
        </w:rPr>
        <w:t xml:space="preserve"> and co-workers (2006) found, over the period of the six sessions (2 weeks)</w:t>
      </w:r>
      <w:r w:rsidR="00F61213" w:rsidRPr="00C934C2">
        <w:rPr>
          <w:rFonts w:ascii="Times New Roman" w:hAnsi="Times New Roman" w:cs="Times New Roman"/>
          <w:sz w:val="24"/>
          <w:szCs w:val="24"/>
        </w:rPr>
        <w:t>, during the 30km time trial test, both groups time decreased, however the SIT groups decreased by a greater amount of 2.6% when compared to the endurance group; in the 2km time trial, the SIT group results decreased by an extra 0.6% when compared to the endurance. Power output for both groups during both trails increased however the</w:t>
      </w:r>
      <w:r w:rsidR="00A65970" w:rsidRPr="00C934C2">
        <w:rPr>
          <w:rFonts w:ascii="Times New Roman" w:hAnsi="Times New Roman" w:cs="Times New Roman"/>
          <w:sz w:val="24"/>
          <w:szCs w:val="24"/>
        </w:rPr>
        <w:t>re</w:t>
      </w:r>
      <w:r w:rsidR="00F61213" w:rsidRPr="00C934C2">
        <w:rPr>
          <w:rFonts w:ascii="Times New Roman" w:hAnsi="Times New Roman" w:cs="Times New Roman"/>
          <w:sz w:val="24"/>
          <w:szCs w:val="24"/>
        </w:rPr>
        <w:t xml:space="preserve"> was no significant difference between the two. </w:t>
      </w:r>
      <w:r w:rsidR="00BB3039" w:rsidRPr="00C934C2">
        <w:rPr>
          <w:rFonts w:ascii="Times New Roman" w:hAnsi="Times New Roman" w:cs="Times New Roman"/>
          <w:sz w:val="24"/>
          <w:szCs w:val="24"/>
        </w:rPr>
        <w:t xml:space="preserve">In conclusion of this study </w:t>
      </w:r>
      <w:proofErr w:type="spellStart"/>
      <w:r w:rsidR="00BB3039" w:rsidRPr="00C934C2">
        <w:rPr>
          <w:rFonts w:ascii="Times New Roman" w:hAnsi="Times New Roman" w:cs="Times New Roman"/>
          <w:sz w:val="24"/>
          <w:szCs w:val="24"/>
        </w:rPr>
        <w:t>Gibala</w:t>
      </w:r>
      <w:proofErr w:type="spellEnd"/>
      <w:r w:rsidR="00BB3039" w:rsidRPr="00C934C2">
        <w:rPr>
          <w:rFonts w:ascii="Times New Roman" w:hAnsi="Times New Roman" w:cs="Times New Roman"/>
          <w:sz w:val="24"/>
          <w:szCs w:val="24"/>
        </w:rPr>
        <w:t xml:space="preserve"> and colleagues (2006) discovered that there was no significant different between the two methods of training when comparing results, however, this study is just one example providing evidence that this type of HIIT training is more time efficient</w:t>
      </w:r>
      <w:r w:rsidR="00BD0ACD" w:rsidRPr="00C934C2">
        <w:rPr>
          <w:rFonts w:ascii="Times New Roman" w:hAnsi="Times New Roman" w:cs="Times New Roman"/>
          <w:sz w:val="24"/>
          <w:szCs w:val="24"/>
        </w:rPr>
        <w:t>, however still as effective as</w:t>
      </w:r>
      <w:r w:rsidR="00BB3039" w:rsidRPr="00C934C2">
        <w:rPr>
          <w:rFonts w:ascii="Times New Roman" w:hAnsi="Times New Roman" w:cs="Times New Roman"/>
          <w:sz w:val="24"/>
          <w:szCs w:val="24"/>
        </w:rPr>
        <w:t xml:space="preserve"> continuous training; </w:t>
      </w:r>
      <w:r w:rsidR="00BD0ACD" w:rsidRPr="00C934C2">
        <w:rPr>
          <w:rFonts w:ascii="Times New Roman" w:hAnsi="Times New Roman" w:cs="Times New Roman"/>
          <w:sz w:val="24"/>
          <w:szCs w:val="24"/>
        </w:rPr>
        <w:t xml:space="preserve">even though results were similar for both groups, </w:t>
      </w:r>
      <w:r w:rsidR="00BB3039" w:rsidRPr="00C934C2">
        <w:rPr>
          <w:rFonts w:ascii="Times New Roman" w:hAnsi="Times New Roman" w:cs="Times New Roman"/>
          <w:sz w:val="24"/>
          <w:szCs w:val="24"/>
        </w:rPr>
        <w:t>the SIT group only participated in approximately 2.5 hours of exercise over the two week period (including rest periods), whereas the endurance group undertook approximately 10.5 hours of exercise over the two week</w:t>
      </w:r>
      <w:r w:rsidR="00BD0ACD" w:rsidRPr="00C934C2">
        <w:rPr>
          <w:rFonts w:ascii="Times New Roman" w:hAnsi="Times New Roman" w:cs="Times New Roman"/>
          <w:sz w:val="24"/>
          <w:szCs w:val="24"/>
        </w:rPr>
        <w:t>s (</w:t>
      </w:r>
      <w:proofErr w:type="spellStart"/>
      <w:r w:rsidR="00BD0ACD" w:rsidRPr="00C934C2">
        <w:rPr>
          <w:rFonts w:ascii="Times New Roman" w:hAnsi="Times New Roman" w:cs="Times New Roman"/>
          <w:sz w:val="24"/>
          <w:szCs w:val="24"/>
        </w:rPr>
        <w:t>Gibala</w:t>
      </w:r>
      <w:proofErr w:type="spellEnd"/>
      <w:r w:rsidR="00BD0ACD" w:rsidRPr="00C934C2">
        <w:rPr>
          <w:rFonts w:ascii="Times New Roman" w:hAnsi="Times New Roman" w:cs="Times New Roman"/>
          <w:sz w:val="24"/>
          <w:szCs w:val="24"/>
        </w:rPr>
        <w:t xml:space="preserve"> et al., 2006).</w:t>
      </w:r>
    </w:p>
    <w:p w14:paraId="76EF4037" w14:textId="556402A4" w:rsidR="00E33EE2" w:rsidRPr="00C934C2" w:rsidRDefault="00E33EE2" w:rsidP="00C934C2">
      <w:pPr>
        <w:spacing w:line="360" w:lineRule="auto"/>
        <w:ind w:firstLine="720"/>
        <w:rPr>
          <w:rFonts w:ascii="Times New Roman" w:hAnsi="Times New Roman" w:cs="Times New Roman"/>
          <w:sz w:val="24"/>
          <w:szCs w:val="24"/>
        </w:rPr>
      </w:pPr>
      <w:r w:rsidRPr="00C934C2">
        <w:rPr>
          <w:rFonts w:ascii="Times New Roman" w:hAnsi="Times New Roman" w:cs="Times New Roman"/>
          <w:sz w:val="24"/>
          <w:szCs w:val="24"/>
        </w:rPr>
        <w:t>In a study conducted on 2</w:t>
      </w:r>
      <w:r w:rsidR="00B0223E" w:rsidRPr="00C934C2">
        <w:rPr>
          <w:rFonts w:ascii="Times New Roman" w:hAnsi="Times New Roman" w:cs="Times New Roman"/>
          <w:sz w:val="24"/>
          <w:szCs w:val="24"/>
        </w:rPr>
        <w:t>6</w:t>
      </w:r>
      <w:r w:rsidRPr="00C934C2">
        <w:rPr>
          <w:rFonts w:ascii="Times New Roman" w:hAnsi="Times New Roman" w:cs="Times New Roman"/>
          <w:sz w:val="24"/>
          <w:szCs w:val="24"/>
        </w:rPr>
        <w:t xml:space="preserve"> subjects, ages &gt;50, who all previously suffered from heart failure (however had no myocardial infraction within 12 months prior to the study), conduced by </w:t>
      </w:r>
      <w:proofErr w:type="spellStart"/>
      <w:r w:rsidRPr="00C934C2">
        <w:rPr>
          <w:rFonts w:ascii="Times New Roman" w:hAnsi="Times New Roman" w:cs="Times New Roman"/>
          <w:sz w:val="24"/>
          <w:szCs w:val="24"/>
        </w:rPr>
        <w:t>Wisloff</w:t>
      </w:r>
      <w:proofErr w:type="spellEnd"/>
      <w:r w:rsidRPr="00C934C2">
        <w:rPr>
          <w:rFonts w:ascii="Times New Roman" w:hAnsi="Times New Roman" w:cs="Times New Roman"/>
          <w:sz w:val="24"/>
          <w:szCs w:val="24"/>
        </w:rPr>
        <w:t xml:space="preserve"> et al., (2007). The intervention of the study was to determine whether HIIT or moderate continuous training more effective for patients with heart failure.</w:t>
      </w:r>
      <w:r w:rsidR="005664CD" w:rsidRPr="00C934C2">
        <w:rPr>
          <w:rFonts w:ascii="Times New Roman" w:hAnsi="Times New Roman" w:cs="Times New Roman"/>
          <w:sz w:val="24"/>
          <w:szCs w:val="24"/>
        </w:rPr>
        <w:t xml:space="preserve"> All subjects were separated into two groups, [1] HIIT and [2] continuous. Before exercise procedures, all participants undertook VO2peak test, these tests were completed using a “individualized treadmill ramp protocol with individualized constant band speed and increased inclination by 2% when oxygen uptake was stabilized” (</w:t>
      </w:r>
      <w:proofErr w:type="spellStart"/>
      <w:r w:rsidR="005664CD" w:rsidRPr="00C934C2">
        <w:rPr>
          <w:rFonts w:ascii="Times New Roman" w:hAnsi="Times New Roman" w:cs="Times New Roman"/>
          <w:sz w:val="24"/>
          <w:szCs w:val="24"/>
        </w:rPr>
        <w:t>Wisloff</w:t>
      </w:r>
      <w:proofErr w:type="spellEnd"/>
      <w:r w:rsidR="005664CD" w:rsidRPr="00C934C2">
        <w:rPr>
          <w:rFonts w:ascii="Times New Roman" w:hAnsi="Times New Roman" w:cs="Times New Roman"/>
          <w:sz w:val="24"/>
          <w:szCs w:val="24"/>
        </w:rPr>
        <w:t xml:space="preserve"> et al., 2007. pp.3087). this continued to increase until VO2peak was accomplished. </w:t>
      </w:r>
      <w:r w:rsidR="00A13AC4" w:rsidRPr="00C934C2">
        <w:rPr>
          <w:rFonts w:ascii="Times New Roman" w:hAnsi="Times New Roman" w:cs="Times New Roman"/>
          <w:sz w:val="24"/>
          <w:szCs w:val="24"/>
        </w:rPr>
        <w:t>Participants in the control group met once every three weeks for a training session which consisted of uphill walking on the treadmill; whereas the HIIT and endurance group trained twice a week, once under supervision and once at home. The HIIT group exercise consisted of a 10-minute warm-up as 50-60% (approximately 60-70% peak heart rate) of VO2peak, followed by four 4-minute intervals at 90-95% peak heart rate, with active rest periods between each interval (walking 50-70% peach heart rate</w:t>
      </w:r>
      <w:r w:rsidR="00710592" w:rsidRPr="00C934C2">
        <w:rPr>
          <w:rFonts w:ascii="Times New Roman" w:hAnsi="Times New Roman" w:cs="Times New Roman"/>
          <w:sz w:val="24"/>
          <w:szCs w:val="24"/>
        </w:rPr>
        <w:t>; session time total 38 minutes</w:t>
      </w:r>
      <w:r w:rsidR="00A13AC4" w:rsidRPr="00C934C2">
        <w:rPr>
          <w:rFonts w:ascii="Times New Roman" w:hAnsi="Times New Roman" w:cs="Times New Roman"/>
          <w:sz w:val="24"/>
          <w:szCs w:val="24"/>
        </w:rPr>
        <w:t xml:space="preserve">). Subjects from the endurance group undertook </w:t>
      </w:r>
      <w:r w:rsidR="00710592" w:rsidRPr="00C934C2">
        <w:rPr>
          <w:rFonts w:ascii="Times New Roman" w:hAnsi="Times New Roman" w:cs="Times New Roman"/>
          <w:sz w:val="24"/>
          <w:szCs w:val="24"/>
        </w:rPr>
        <w:t xml:space="preserve">47 minutes of continuous walking at 70-75% of peak heart </w:t>
      </w:r>
      <w:r w:rsidR="00710592" w:rsidRPr="00C934C2">
        <w:rPr>
          <w:rFonts w:ascii="Times New Roman" w:hAnsi="Times New Roman" w:cs="Times New Roman"/>
          <w:sz w:val="24"/>
          <w:szCs w:val="24"/>
        </w:rPr>
        <w:lastRenderedPageBreak/>
        <w:t xml:space="preserve">rate. All subjects used the Borg scale to determine their RPE. Training period lasted for a </w:t>
      </w:r>
      <w:bookmarkStart w:id="0" w:name="_GoBack"/>
      <w:bookmarkEnd w:id="0"/>
      <w:r w:rsidR="00710592" w:rsidRPr="00C934C2">
        <w:rPr>
          <w:rFonts w:ascii="Times New Roman" w:hAnsi="Times New Roman" w:cs="Times New Roman"/>
          <w:sz w:val="24"/>
          <w:szCs w:val="24"/>
        </w:rPr>
        <w:t>duration of 12 weeks. After the 12</w:t>
      </w:r>
      <w:r w:rsidR="00B0223E" w:rsidRPr="00C934C2">
        <w:rPr>
          <w:rFonts w:ascii="Times New Roman" w:hAnsi="Times New Roman" w:cs="Times New Roman"/>
          <w:sz w:val="24"/>
          <w:szCs w:val="24"/>
        </w:rPr>
        <w:t>-</w:t>
      </w:r>
      <w:r w:rsidR="00710592" w:rsidRPr="00C934C2">
        <w:rPr>
          <w:rFonts w:ascii="Times New Roman" w:hAnsi="Times New Roman" w:cs="Times New Roman"/>
          <w:sz w:val="24"/>
          <w:szCs w:val="24"/>
        </w:rPr>
        <w:t xml:space="preserve">week period, all patients undertook the same test, and the results </w:t>
      </w:r>
      <w:proofErr w:type="spellStart"/>
      <w:r w:rsidR="00710592" w:rsidRPr="00C934C2">
        <w:rPr>
          <w:rFonts w:ascii="Times New Roman" w:hAnsi="Times New Roman" w:cs="Times New Roman"/>
          <w:sz w:val="24"/>
          <w:szCs w:val="24"/>
        </w:rPr>
        <w:t>Wisloff</w:t>
      </w:r>
      <w:proofErr w:type="spellEnd"/>
      <w:r w:rsidR="00710592" w:rsidRPr="00C934C2">
        <w:rPr>
          <w:rFonts w:ascii="Times New Roman" w:hAnsi="Times New Roman" w:cs="Times New Roman"/>
          <w:sz w:val="24"/>
          <w:szCs w:val="24"/>
        </w:rPr>
        <w:t xml:space="preserve"> and colleagues (2007) discovered was, a VO2peak increase in both groups however it increased by 46% in the HIIT group</w:t>
      </w:r>
      <w:r w:rsidR="00B0223E" w:rsidRPr="00C934C2">
        <w:rPr>
          <w:rFonts w:ascii="Times New Roman" w:hAnsi="Times New Roman" w:cs="Times New Roman"/>
          <w:sz w:val="24"/>
          <w:szCs w:val="24"/>
        </w:rPr>
        <w:t xml:space="preserve"> and only 14% in the endurance group. The HIIT group reduced oxygen cost by 15%, lowered heart rate by 8 beats per minute (bmp) and they determine 59% lower blood lactate at submaximal walking speed. Overall, the study by </w:t>
      </w:r>
      <w:proofErr w:type="spellStart"/>
      <w:r w:rsidR="00B0223E" w:rsidRPr="00C934C2">
        <w:rPr>
          <w:rFonts w:ascii="Times New Roman" w:hAnsi="Times New Roman" w:cs="Times New Roman"/>
          <w:sz w:val="24"/>
          <w:szCs w:val="24"/>
        </w:rPr>
        <w:t>Wisloff</w:t>
      </w:r>
      <w:proofErr w:type="spellEnd"/>
      <w:r w:rsidR="00B0223E" w:rsidRPr="00C934C2">
        <w:rPr>
          <w:rFonts w:ascii="Times New Roman" w:hAnsi="Times New Roman" w:cs="Times New Roman"/>
          <w:sz w:val="24"/>
          <w:szCs w:val="24"/>
        </w:rPr>
        <w:t xml:space="preserve"> et al.,</w:t>
      </w:r>
      <w:r w:rsidR="0076235C" w:rsidRPr="00C934C2">
        <w:rPr>
          <w:rFonts w:ascii="Times New Roman" w:hAnsi="Times New Roman" w:cs="Times New Roman"/>
          <w:sz w:val="24"/>
          <w:szCs w:val="24"/>
        </w:rPr>
        <w:t xml:space="preserve"> provides evidence that HIIT training for vulnerable people with this condition and similar conditions, under correct supervisor and in the appropriate manner this method of HIIT training is more beneficial than continuous training.</w:t>
      </w:r>
    </w:p>
    <w:p w14:paraId="72B898E9" w14:textId="3BA5554B" w:rsidR="00272391" w:rsidRDefault="00DC31CA"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t>In conclusion, aerobic fitness is considered a fundamental component of fitness (</w:t>
      </w:r>
      <w:proofErr w:type="spellStart"/>
      <w:r w:rsidRPr="00C934C2">
        <w:rPr>
          <w:rFonts w:ascii="Times New Roman" w:hAnsi="Times New Roman" w:cs="Times New Roman"/>
          <w:sz w:val="24"/>
          <w:szCs w:val="24"/>
        </w:rPr>
        <w:t>Helgerud</w:t>
      </w:r>
      <w:proofErr w:type="spellEnd"/>
      <w:r w:rsidRPr="00C934C2">
        <w:rPr>
          <w:rFonts w:ascii="Times New Roman" w:hAnsi="Times New Roman" w:cs="Times New Roman"/>
          <w:sz w:val="24"/>
          <w:szCs w:val="24"/>
        </w:rPr>
        <w:t xml:space="preserve"> et al., 2001) and is traditionally executed in methods such as continuous and fartlek training; for an athlete and/or individual who is looking to improve their fitness in a shorted amount of time (i.e. an athletes training for preseason or an individual who doesn’t have time to continuously run or cycle for 90-12 minutes a day)</w:t>
      </w:r>
      <w:r w:rsidR="00730CDE" w:rsidRPr="00C934C2">
        <w:rPr>
          <w:rFonts w:ascii="Times New Roman" w:hAnsi="Times New Roman" w:cs="Times New Roman"/>
          <w:sz w:val="24"/>
          <w:szCs w:val="24"/>
        </w:rPr>
        <w:t xml:space="preserve">, as </w:t>
      </w:r>
      <w:proofErr w:type="spellStart"/>
      <w:r w:rsidR="00730CDE" w:rsidRPr="00C934C2">
        <w:rPr>
          <w:rFonts w:ascii="Times New Roman" w:hAnsi="Times New Roman" w:cs="Times New Roman"/>
          <w:sz w:val="24"/>
          <w:szCs w:val="24"/>
        </w:rPr>
        <w:t>Gibala</w:t>
      </w:r>
      <w:proofErr w:type="spellEnd"/>
      <w:r w:rsidR="00730CDE" w:rsidRPr="00C934C2">
        <w:rPr>
          <w:rFonts w:ascii="Times New Roman" w:hAnsi="Times New Roman" w:cs="Times New Roman"/>
          <w:sz w:val="24"/>
          <w:szCs w:val="24"/>
        </w:rPr>
        <w:t xml:space="preserve"> and McGee (2008) discovers people weren’t reaching the recommended physical guidelines due to “lack of time”</w:t>
      </w:r>
      <w:r w:rsidRPr="00C934C2">
        <w:rPr>
          <w:rFonts w:ascii="Times New Roman" w:hAnsi="Times New Roman" w:cs="Times New Roman"/>
          <w:sz w:val="24"/>
          <w:szCs w:val="24"/>
        </w:rPr>
        <w:t>,</w:t>
      </w:r>
      <w:r w:rsidR="00730CDE" w:rsidRPr="00C934C2">
        <w:rPr>
          <w:rFonts w:ascii="Times New Roman" w:hAnsi="Times New Roman" w:cs="Times New Roman"/>
          <w:sz w:val="24"/>
          <w:szCs w:val="24"/>
        </w:rPr>
        <w:t xml:space="preserve"> thus</w:t>
      </w:r>
      <w:r w:rsidRPr="00C934C2">
        <w:rPr>
          <w:rFonts w:ascii="Times New Roman" w:hAnsi="Times New Roman" w:cs="Times New Roman"/>
          <w:sz w:val="24"/>
          <w:szCs w:val="24"/>
        </w:rPr>
        <w:t xml:space="preserve"> the advanced training method HIIT would be much more appropriate. </w:t>
      </w:r>
      <w:proofErr w:type="spellStart"/>
      <w:r w:rsidR="001731BA" w:rsidRPr="00C934C2">
        <w:rPr>
          <w:rFonts w:ascii="Times New Roman" w:hAnsi="Times New Roman" w:cs="Times New Roman"/>
          <w:sz w:val="24"/>
          <w:szCs w:val="24"/>
        </w:rPr>
        <w:t>Gibala</w:t>
      </w:r>
      <w:proofErr w:type="spellEnd"/>
      <w:r w:rsidR="001731BA" w:rsidRPr="00C934C2">
        <w:rPr>
          <w:rFonts w:ascii="Times New Roman" w:hAnsi="Times New Roman" w:cs="Times New Roman"/>
          <w:sz w:val="24"/>
          <w:szCs w:val="24"/>
        </w:rPr>
        <w:t xml:space="preserve"> et al., 2012)</w:t>
      </w:r>
      <w:r w:rsidR="004301F4" w:rsidRPr="00C934C2">
        <w:rPr>
          <w:rFonts w:ascii="Times New Roman" w:hAnsi="Times New Roman" w:cs="Times New Roman"/>
          <w:sz w:val="24"/>
          <w:szCs w:val="24"/>
        </w:rPr>
        <w:t xml:space="preserve"> states HIIT is a reliable alternative to which can have greater or similar effects to traditional aerobic training when comparing range of physiological, performance and health-related substances in all populations. </w:t>
      </w:r>
      <w:r w:rsidR="00DD1E3D" w:rsidRPr="00C934C2">
        <w:rPr>
          <w:rFonts w:ascii="Times New Roman" w:hAnsi="Times New Roman" w:cs="Times New Roman"/>
          <w:sz w:val="24"/>
          <w:szCs w:val="24"/>
        </w:rPr>
        <w:t>(</w:t>
      </w:r>
      <w:proofErr w:type="spellStart"/>
      <w:r w:rsidR="00DD1E3D" w:rsidRPr="00C934C2">
        <w:rPr>
          <w:rFonts w:ascii="Times New Roman" w:hAnsi="Times New Roman" w:cs="Times New Roman"/>
          <w:sz w:val="24"/>
          <w:szCs w:val="24"/>
        </w:rPr>
        <w:t>Gibala</w:t>
      </w:r>
      <w:proofErr w:type="spellEnd"/>
      <w:r w:rsidR="00DD1E3D" w:rsidRPr="00C934C2">
        <w:rPr>
          <w:rFonts w:ascii="Times New Roman" w:hAnsi="Times New Roman" w:cs="Times New Roman"/>
          <w:sz w:val="24"/>
          <w:szCs w:val="24"/>
        </w:rPr>
        <w:t xml:space="preserve"> et al., 2012) </w:t>
      </w:r>
      <w:r w:rsidR="004301F4" w:rsidRPr="00C934C2">
        <w:rPr>
          <w:rFonts w:ascii="Times New Roman" w:hAnsi="Times New Roman" w:cs="Times New Roman"/>
          <w:sz w:val="24"/>
          <w:szCs w:val="24"/>
        </w:rPr>
        <w:t>HIIT exercises can be more enjoyable than traditional training (such as continuous and fartlek), as these can be found very tedious by some athletes. However, HIIT exercise requires a higher demand of physical activity; this tending to put people off; as HIIT requires working maximally or sub-maximally, causing lactic acid to build within the muscles which people find uncomfortable.</w:t>
      </w:r>
      <w:r w:rsidR="008D7753" w:rsidRPr="00C934C2">
        <w:rPr>
          <w:rFonts w:ascii="Times New Roman" w:hAnsi="Times New Roman" w:cs="Times New Roman"/>
          <w:sz w:val="24"/>
          <w:szCs w:val="24"/>
        </w:rPr>
        <w:t xml:space="preserve"> Traditional aerobic exercise and HIIT both increase aerobic fitness, </w:t>
      </w:r>
      <w:proofErr w:type="spellStart"/>
      <w:r w:rsidR="00F966BD" w:rsidRPr="00C934C2">
        <w:rPr>
          <w:rFonts w:ascii="Times New Roman" w:hAnsi="Times New Roman" w:cs="Times New Roman"/>
          <w:sz w:val="24"/>
          <w:szCs w:val="24"/>
        </w:rPr>
        <w:t>Milanovi</w:t>
      </w:r>
      <w:proofErr w:type="spellEnd"/>
      <w:r w:rsidR="00F966BD" w:rsidRPr="00C934C2">
        <w:rPr>
          <w:rFonts w:ascii="Times New Roman" w:hAnsi="Times New Roman" w:cs="Times New Roman"/>
          <w:sz w:val="24"/>
          <w:szCs w:val="24"/>
        </w:rPr>
        <w:t xml:space="preserve"> </w:t>
      </w:r>
      <w:r w:rsidR="00F966BD" w:rsidRPr="00C934C2">
        <w:rPr>
          <w:rFonts w:ascii="Times New Roman" w:hAnsi="Times New Roman" w:cs="Times New Roman"/>
          <w:sz w:val="24"/>
          <w:szCs w:val="24"/>
        </w:rPr>
        <w:t>and colleagues</w:t>
      </w:r>
      <w:r w:rsidR="00F966BD" w:rsidRPr="00C934C2">
        <w:rPr>
          <w:rFonts w:ascii="Times New Roman" w:hAnsi="Times New Roman" w:cs="Times New Roman"/>
          <w:sz w:val="24"/>
          <w:szCs w:val="24"/>
        </w:rPr>
        <w:t xml:space="preserve"> </w:t>
      </w:r>
      <w:r w:rsidR="00F966BD" w:rsidRPr="00C934C2">
        <w:rPr>
          <w:rFonts w:ascii="Times New Roman" w:hAnsi="Times New Roman" w:cs="Times New Roman"/>
          <w:sz w:val="24"/>
          <w:szCs w:val="24"/>
        </w:rPr>
        <w:t>(</w:t>
      </w:r>
      <w:r w:rsidR="00F966BD" w:rsidRPr="00C934C2">
        <w:rPr>
          <w:rFonts w:ascii="Times New Roman" w:hAnsi="Times New Roman" w:cs="Times New Roman"/>
          <w:sz w:val="24"/>
          <w:szCs w:val="24"/>
        </w:rPr>
        <w:t>2015)</w:t>
      </w:r>
      <w:r w:rsidR="00F966BD" w:rsidRPr="00C934C2">
        <w:rPr>
          <w:rFonts w:ascii="Times New Roman" w:hAnsi="Times New Roman" w:cs="Times New Roman"/>
          <w:sz w:val="24"/>
          <w:szCs w:val="24"/>
        </w:rPr>
        <w:t xml:space="preserve"> </w:t>
      </w:r>
      <w:r w:rsidR="008D7753" w:rsidRPr="00C934C2">
        <w:rPr>
          <w:rFonts w:ascii="Times New Roman" w:hAnsi="Times New Roman" w:cs="Times New Roman"/>
          <w:sz w:val="24"/>
          <w:szCs w:val="24"/>
        </w:rPr>
        <w:t>suggests that HIIT training is also advanced to improve both aerobic and anaerobically for the body</w:t>
      </w:r>
      <w:r w:rsidR="00F966BD" w:rsidRPr="00C934C2">
        <w:rPr>
          <w:rFonts w:ascii="Times New Roman" w:hAnsi="Times New Roman" w:cs="Times New Roman"/>
          <w:sz w:val="24"/>
          <w:szCs w:val="24"/>
        </w:rPr>
        <w:t>.</w:t>
      </w:r>
      <w:r w:rsidR="00ED14BE" w:rsidRPr="00C934C2">
        <w:rPr>
          <w:rFonts w:ascii="Times New Roman" w:hAnsi="Times New Roman" w:cs="Times New Roman"/>
          <w:sz w:val="24"/>
          <w:szCs w:val="24"/>
        </w:rPr>
        <w:t xml:space="preserve"> Aerobic endurance is required in most sports, including team sport alongside runny and cycling, athletes benefit form aerobic training, however, current studies are providing evidence to prove HIIT may be more beneficial, allow athletes to endurance training while providing plenty of time for performance skills, where continuous training may take 2/3 x longer.</w:t>
      </w:r>
    </w:p>
    <w:p w14:paraId="50C5F1DE" w14:textId="43C1D04A" w:rsidR="00C934C2" w:rsidRPr="00C934C2" w:rsidRDefault="00C934C2" w:rsidP="00C934C2">
      <w:pPr>
        <w:spacing w:line="360" w:lineRule="auto"/>
        <w:rPr>
          <w:rFonts w:ascii="Times New Roman" w:hAnsi="Times New Roman" w:cs="Times New Roman"/>
          <w:sz w:val="24"/>
          <w:szCs w:val="24"/>
        </w:rPr>
      </w:pPr>
      <w:r>
        <w:rPr>
          <w:rFonts w:ascii="Times New Roman" w:hAnsi="Times New Roman" w:cs="Times New Roman"/>
          <w:sz w:val="24"/>
          <w:szCs w:val="24"/>
        </w:rPr>
        <w:t>Word Count: 2262</w:t>
      </w:r>
    </w:p>
    <w:p w14:paraId="3DAEA8A8" w14:textId="7AD83AE8" w:rsidR="000E0EB2" w:rsidRPr="00C934C2" w:rsidRDefault="000E0EB2" w:rsidP="00C934C2">
      <w:pPr>
        <w:spacing w:line="360" w:lineRule="auto"/>
        <w:rPr>
          <w:rFonts w:ascii="Times New Roman" w:hAnsi="Times New Roman" w:cs="Times New Roman"/>
          <w:sz w:val="24"/>
          <w:szCs w:val="24"/>
        </w:rPr>
      </w:pPr>
      <w:r w:rsidRPr="00C934C2">
        <w:rPr>
          <w:rFonts w:ascii="Times New Roman" w:hAnsi="Times New Roman" w:cs="Times New Roman"/>
          <w:sz w:val="24"/>
          <w:szCs w:val="24"/>
        </w:rPr>
        <w:t>References</w:t>
      </w:r>
    </w:p>
    <w:p w14:paraId="65C039E7"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Buchheit</w:t>
      </w:r>
      <w:proofErr w:type="spellEnd"/>
      <w:r w:rsidRPr="00C934C2">
        <w:rPr>
          <w:rFonts w:ascii="Times New Roman" w:hAnsi="Times New Roman" w:cs="Times New Roman"/>
          <w:color w:val="222222"/>
          <w:sz w:val="24"/>
          <w:szCs w:val="24"/>
          <w:shd w:val="clear" w:color="auto" w:fill="FFFFFF"/>
        </w:rPr>
        <w:t>, M. and Laursen, P.B., 2013. High-intensity interval training, solutions to the programming puzzle. </w:t>
      </w:r>
      <w:r w:rsidRPr="00C934C2">
        <w:rPr>
          <w:rFonts w:ascii="Times New Roman" w:hAnsi="Times New Roman" w:cs="Times New Roman"/>
          <w:i/>
          <w:iCs/>
          <w:color w:val="222222"/>
          <w:sz w:val="24"/>
          <w:szCs w:val="24"/>
          <w:shd w:val="clear" w:color="auto" w:fill="FFFFFF"/>
        </w:rPr>
        <w:t>Sports medicine</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43</w:t>
      </w:r>
      <w:r w:rsidRPr="00C934C2">
        <w:rPr>
          <w:rFonts w:ascii="Times New Roman" w:hAnsi="Times New Roman" w:cs="Times New Roman"/>
          <w:color w:val="222222"/>
          <w:sz w:val="24"/>
          <w:szCs w:val="24"/>
          <w:shd w:val="clear" w:color="auto" w:fill="FFFFFF"/>
        </w:rPr>
        <w:t>(10), pp.927-954.</w:t>
      </w:r>
    </w:p>
    <w:p w14:paraId="1A7A4795"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r w:rsidRPr="00C934C2">
        <w:rPr>
          <w:rFonts w:ascii="Times New Roman" w:hAnsi="Times New Roman" w:cs="Times New Roman"/>
          <w:color w:val="222222"/>
          <w:sz w:val="24"/>
          <w:szCs w:val="24"/>
          <w:shd w:val="clear" w:color="auto" w:fill="FFFFFF"/>
        </w:rPr>
        <w:lastRenderedPageBreak/>
        <w:t xml:space="preserve">Fleck, S.J., Kraemer, W.J., Nelson, M.E. and </w:t>
      </w:r>
      <w:proofErr w:type="spellStart"/>
      <w:r w:rsidRPr="00C934C2">
        <w:rPr>
          <w:rFonts w:ascii="Times New Roman" w:hAnsi="Times New Roman" w:cs="Times New Roman"/>
          <w:color w:val="222222"/>
          <w:sz w:val="24"/>
          <w:szCs w:val="24"/>
          <w:shd w:val="clear" w:color="auto" w:fill="FFFFFF"/>
        </w:rPr>
        <w:t>Wernick</w:t>
      </w:r>
      <w:proofErr w:type="spellEnd"/>
      <w:r w:rsidRPr="00C934C2">
        <w:rPr>
          <w:rFonts w:ascii="Times New Roman" w:hAnsi="Times New Roman" w:cs="Times New Roman"/>
          <w:color w:val="222222"/>
          <w:sz w:val="24"/>
          <w:szCs w:val="24"/>
          <w:shd w:val="clear" w:color="auto" w:fill="FFFFFF"/>
        </w:rPr>
        <w:t>, S., 1996. The ultimate training system: periodization breakthrough. </w:t>
      </w:r>
      <w:proofErr w:type="gramStart"/>
      <w:r w:rsidRPr="00C934C2">
        <w:rPr>
          <w:rFonts w:ascii="Times New Roman" w:hAnsi="Times New Roman" w:cs="Times New Roman"/>
          <w:i/>
          <w:iCs/>
          <w:color w:val="222222"/>
          <w:sz w:val="24"/>
          <w:szCs w:val="24"/>
          <w:shd w:val="clear" w:color="auto" w:fill="FFFFFF"/>
        </w:rPr>
        <w:t>All Natural</w:t>
      </w:r>
      <w:proofErr w:type="gramEnd"/>
      <w:r w:rsidRPr="00C934C2">
        <w:rPr>
          <w:rFonts w:ascii="Times New Roman" w:hAnsi="Times New Roman" w:cs="Times New Roman"/>
          <w:i/>
          <w:iCs/>
          <w:color w:val="222222"/>
          <w:sz w:val="24"/>
          <w:szCs w:val="24"/>
          <w:shd w:val="clear" w:color="auto" w:fill="FFFFFF"/>
        </w:rPr>
        <w:t xml:space="preserve"> Muscular Development</w:t>
      </w:r>
      <w:r w:rsidRPr="00C934C2">
        <w:rPr>
          <w:rFonts w:ascii="Times New Roman" w:hAnsi="Times New Roman" w:cs="Times New Roman"/>
          <w:color w:val="222222"/>
          <w:sz w:val="24"/>
          <w:szCs w:val="24"/>
          <w:shd w:val="clear" w:color="auto" w:fill="FFFFFF"/>
        </w:rPr>
        <w:t>.</w:t>
      </w:r>
    </w:p>
    <w:p w14:paraId="6018F1D9"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Gibala</w:t>
      </w:r>
      <w:proofErr w:type="spellEnd"/>
      <w:r w:rsidRPr="00C934C2">
        <w:rPr>
          <w:rFonts w:ascii="Times New Roman" w:hAnsi="Times New Roman" w:cs="Times New Roman"/>
          <w:color w:val="222222"/>
          <w:sz w:val="24"/>
          <w:szCs w:val="24"/>
          <w:shd w:val="clear" w:color="auto" w:fill="FFFFFF"/>
        </w:rPr>
        <w:t xml:space="preserve">, M.J. and McGee, S.L., 2008. Metabolic adaptations to short-term high-intensity interval training: a little pain for a lot of </w:t>
      </w:r>
      <w:proofErr w:type="gramStart"/>
      <w:r w:rsidRPr="00C934C2">
        <w:rPr>
          <w:rFonts w:ascii="Times New Roman" w:hAnsi="Times New Roman" w:cs="Times New Roman"/>
          <w:color w:val="222222"/>
          <w:sz w:val="24"/>
          <w:szCs w:val="24"/>
          <w:shd w:val="clear" w:color="auto" w:fill="FFFFFF"/>
        </w:rPr>
        <w:t>gain?.</w:t>
      </w:r>
      <w:proofErr w:type="gramEnd"/>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Exercise and sport sciences reviews</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36</w:t>
      </w:r>
      <w:r w:rsidRPr="00C934C2">
        <w:rPr>
          <w:rFonts w:ascii="Times New Roman" w:hAnsi="Times New Roman" w:cs="Times New Roman"/>
          <w:color w:val="222222"/>
          <w:sz w:val="24"/>
          <w:szCs w:val="24"/>
          <w:shd w:val="clear" w:color="auto" w:fill="FFFFFF"/>
        </w:rPr>
        <w:t>(2), pp.58-63.</w:t>
      </w:r>
    </w:p>
    <w:p w14:paraId="3803000D" w14:textId="77777777" w:rsidR="00C934C2" w:rsidRPr="00C934C2" w:rsidRDefault="00C934C2" w:rsidP="00C934C2">
      <w:pPr>
        <w:spacing w:line="360" w:lineRule="auto"/>
        <w:rPr>
          <w:rFonts w:ascii="Times New Roman" w:hAnsi="Times New Roman" w:cs="Times New Roman"/>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Gibala</w:t>
      </w:r>
      <w:proofErr w:type="spellEnd"/>
      <w:r w:rsidRPr="00C934C2">
        <w:rPr>
          <w:rFonts w:ascii="Times New Roman" w:hAnsi="Times New Roman" w:cs="Times New Roman"/>
          <w:color w:val="222222"/>
          <w:sz w:val="24"/>
          <w:szCs w:val="24"/>
          <w:shd w:val="clear" w:color="auto" w:fill="FFFFFF"/>
        </w:rPr>
        <w:t>, M.J., Little, J.P., MacDonald, M.J. and Hawley, J.A., 2012. Physiological adaptations to low‐volume, high‐intensity interval training in health and disease. </w:t>
      </w:r>
      <w:r w:rsidRPr="00C934C2">
        <w:rPr>
          <w:rFonts w:ascii="Times New Roman" w:hAnsi="Times New Roman" w:cs="Times New Roman"/>
          <w:i/>
          <w:iCs/>
          <w:color w:val="222222"/>
          <w:sz w:val="24"/>
          <w:szCs w:val="24"/>
          <w:shd w:val="clear" w:color="auto" w:fill="FFFFFF"/>
        </w:rPr>
        <w:t>The Journal of physiology</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590</w:t>
      </w:r>
      <w:r w:rsidRPr="00C934C2">
        <w:rPr>
          <w:rFonts w:ascii="Times New Roman" w:hAnsi="Times New Roman" w:cs="Times New Roman"/>
          <w:color w:val="222222"/>
          <w:sz w:val="24"/>
          <w:szCs w:val="24"/>
          <w:shd w:val="clear" w:color="auto" w:fill="FFFFFF"/>
        </w:rPr>
        <w:t>(5), pp.1077-1084.</w:t>
      </w:r>
    </w:p>
    <w:p w14:paraId="6625D3FA"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Gibala</w:t>
      </w:r>
      <w:proofErr w:type="spellEnd"/>
      <w:r w:rsidRPr="00C934C2">
        <w:rPr>
          <w:rFonts w:ascii="Times New Roman" w:hAnsi="Times New Roman" w:cs="Times New Roman"/>
          <w:color w:val="222222"/>
          <w:sz w:val="24"/>
          <w:szCs w:val="24"/>
          <w:shd w:val="clear" w:color="auto" w:fill="FFFFFF"/>
        </w:rPr>
        <w:t xml:space="preserve">, M.J., Little, J.P., Van Essen, M., Wilkin, G.P., Burgomaster, K.A., Safdar, A., </w:t>
      </w:r>
      <w:proofErr w:type="spellStart"/>
      <w:r w:rsidRPr="00C934C2">
        <w:rPr>
          <w:rFonts w:ascii="Times New Roman" w:hAnsi="Times New Roman" w:cs="Times New Roman"/>
          <w:color w:val="222222"/>
          <w:sz w:val="24"/>
          <w:szCs w:val="24"/>
          <w:shd w:val="clear" w:color="auto" w:fill="FFFFFF"/>
        </w:rPr>
        <w:t>Raha</w:t>
      </w:r>
      <w:proofErr w:type="spellEnd"/>
      <w:r w:rsidRPr="00C934C2">
        <w:rPr>
          <w:rFonts w:ascii="Times New Roman" w:hAnsi="Times New Roman" w:cs="Times New Roman"/>
          <w:color w:val="222222"/>
          <w:sz w:val="24"/>
          <w:szCs w:val="24"/>
          <w:shd w:val="clear" w:color="auto" w:fill="FFFFFF"/>
        </w:rPr>
        <w:t>, S. and Tarnopolsky, M.A., 2006. Short‐term sprint interval versus traditional endurance training: similar initial adaptations in human skeletal muscle and exercise performance. </w:t>
      </w:r>
      <w:r w:rsidRPr="00C934C2">
        <w:rPr>
          <w:rFonts w:ascii="Times New Roman" w:hAnsi="Times New Roman" w:cs="Times New Roman"/>
          <w:i/>
          <w:iCs/>
          <w:color w:val="222222"/>
          <w:sz w:val="24"/>
          <w:szCs w:val="24"/>
          <w:shd w:val="clear" w:color="auto" w:fill="FFFFFF"/>
        </w:rPr>
        <w:t>The Journal of physiology</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575</w:t>
      </w:r>
      <w:r w:rsidRPr="00C934C2">
        <w:rPr>
          <w:rFonts w:ascii="Times New Roman" w:hAnsi="Times New Roman" w:cs="Times New Roman"/>
          <w:color w:val="222222"/>
          <w:sz w:val="24"/>
          <w:szCs w:val="24"/>
          <w:shd w:val="clear" w:color="auto" w:fill="FFFFFF"/>
        </w:rPr>
        <w:t>(3), pp.901-911.</w:t>
      </w:r>
    </w:p>
    <w:p w14:paraId="5442152E"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Giessing</w:t>
      </w:r>
      <w:proofErr w:type="spellEnd"/>
      <w:r w:rsidRPr="00C934C2">
        <w:rPr>
          <w:rFonts w:ascii="Times New Roman" w:hAnsi="Times New Roman" w:cs="Times New Roman"/>
          <w:color w:val="222222"/>
          <w:sz w:val="24"/>
          <w:szCs w:val="24"/>
          <w:shd w:val="clear" w:color="auto" w:fill="FFFFFF"/>
        </w:rPr>
        <w:t>, J., 2003. Choosing the most effective level of intensity for cardiovascular exercise. </w:t>
      </w:r>
      <w:r w:rsidRPr="00C934C2">
        <w:rPr>
          <w:rFonts w:ascii="Times New Roman" w:hAnsi="Times New Roman" w:cs="Times New Roman"/>
          <w:i/>
          <w:iCs/>
          <w:color w:val="222222"/>
          <w:sz w:val="24"/>
          <w:szCs w:val="24"/>
          <w:shd w:val="clear" w:color="auto" w:fill="FFFFFF"/>
        </w:rPr>
        <w:t>NSCA’s Performance Training Journal</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2</w:t>
      </w:r>
      <w:r w:rsidRPr="00C934C2">
        <w:rPr>
          <w:rFonts w:ascii="Times New Roman" w:hAnsi="Times New Roman" w:cs="Times New Roman"/>
          <w:color w:val="222222"/>
          <w:sz w:val="24"/>
          <w:szCs w:val="24"/>
          <w:shd w:val="clear" w:color="auto" w:fill="FFFFFF"/>
        </w:rPr>
        <w:t>(3), pp.11-14.</w:t>
      </w:r>
    </w:p>
    <w:p w14:paraId="06336D1E"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Helgerud</w:t>
      </w:r>
      <w:proofErr w:type="spellEnd"/>
      <w:r w:rsidRPr="00C934C2">
        <w:rPr>
          <w:rFonts w:ascii="Times New Roman" w:hAnsi="Times New Roman" w:cs="Times New Roman"/>
          <w:color w:val="222222"/>
          <w:sz w:val="24"/>
          <w:szCs w:val="24"/>
          <w:shd w:val="clear" w:color="auto" w:fill="FFFFFF"/>
        </w:rPr>
        <w:t xml:space="preserve">, J., Engen, L.C., </w:t>
      </w:r>
      <w:proofErr w:type="spellStart"/>
      <w:r w:rsidRPr="00C934C2">
        <w:rPr>
          <w:rFonts w:ascii="Times New Roman" w:hAnsi="Times New Roman" w:cs="Times New Roman"/>
          <w:color w:val="222222"/>
          <w:sz w:val="24"/>
          <w:szCs w:val="24"/>
          <w:shd w:val="clear" w:color="auto" w:fill="FFFFFF"/>
        </w:rPr>
        <w:t>Wisløff</w:t>
      </w:r>
      <w:proofErr w:type="spellEnd"/>
      <w:r w:rsidRPr="00C934C2">
        <w:rPr>
          <w:rFonts w:ascii="Times New Roman" w:hAnsi="Times New Roman" w:cs="Times New Roman"/>
          <w:color w:val="222222"/>
          <w:sz w:val="24"/>
          <w:szCs w:val="24"/>
          <w:shd w:val="clear" w:color="auto" w:fill="FFFFFF"/>
        </w:rPr>
        <w:t>, U. and Hoff, J., 2001. Aerobic endurance training improves soccer performance. </w:t>
      </w:r>
      <w:r w:rsidRPr="00C934C2">
        <w:rPr>
          <w:rFonts w:ascii="Times New Roman" w:hAnsi="Times New Roman" w:cs="Times New Roman"/>
          <w:i/>
          <w:iCs/>
          <w:color w:val="222222"/>
          <w:sz w:val="24"/>
          <w:szCs w:val="24"/>
          <w:shd w:val="clear" w:color="auto" w:fill="FFFFFF"/>
        </w:rPr>
        <w:t>Medicine &amp; Science in Sports &amp; Exercise</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33</w:t>
      </w:r>
      <w:r w:rsidRPr="00C934C2">
        <w:rPr>
          <w:rFonts w:ascii="Times New Roman" w:hAnsi="Times New Roman" w:cs="Times New Roman"/>
          <w:color w:val="222222"/>
          <w:sz w:val="24"/>
          <w:szCs w:val="24"/>
          <w:shd w:val="clear" w:color="auto" w:fill="FFFFFF"/>
        </w:rPr>
        <w:t>(11), pp.1925-1931.</w:t>
      </w:r>
    </w:p>
    <w:p w14:paraId="7DEDBE7C"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r w:rsidRPr="00C934C2">
        <w:rPr>
          <w:rFonts w:ascii="Times New Roman" w:hAnsi="Times New Roman" w:cs="Times New Roman"/>
          <w:color w:val="222222"/>
          <w:sz w:val="24"/>
          <w:szCs w:val="24"/>
          <w:shd w:val="clear" w:color="auto" w:fill="FFFFFF"/>
        </w:rPr>
        <w:t>Jones, A.M. and Carter, H., 2000. The effect of endurance training on parameters of aerobic fitness. </w:t>
      </w:r>
      <w:r w:rsidRPr="00C934C2">
        <w:rPr>
          <w:rFonts w:ascii="Times New Roman" w:hAnsi="Times New Roman" w:cs="Times New Roman"/>
          <w:i/>
          <w:iCs/>
          <w:color w:val="222222"/>
          <w:sz w:val="24"/>
          <w:szCs w:val="24"/>
          <w:shd w:val="clear" w:color="auto" w:fill="FFFFFF"/>
        </w:rPr>
        <w:t>Sports medicine</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29</w:t>
      </w:r>
      <w:r w:rsidRPr="00C934C2">
        <w:rPr>
          <w:rFonts w:ascii="Times New Roman" w:hAnsi="Times New Roman" w:cs="Times New Roman"/>
          <w:color w:val="222222"/>
          <w:sz w:val="24"/>
          <w:szCs w:val="24"/>
          <w:shd w:val="clear" w:color="auto" w:fill="FFFFFF"/>
        </w:rPr>
        <w:t>(6), pp.373-386.</w:t>
      </w:r>
    </w:p>
    <w:p w14:paraId="24B189CB"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Milanović</w:t>
      </w:r>
      <w:proofErr w:type="spellEnd"/>
      <w:r w:rsidRPr="00C934C2">
        <w:rPr>
          <w:rFonts w:ascii="Times New Roman" w:hAnsi="Times New Roman" w:cs="Times New Roman"/>
          <w:color w:val="222222"/>
          <w:sz w:val="24"/>
          <w:szCs w:val="24"/>
          <w:shd w:val="clear" w:color="auto" w:fill="FFFFFF"/>
        </w:rPr>
        <w:t xml:space="preserve">, Z., </w:t>
      </w:r>
      <w:proofErr w:type="spellStart"/>
      <w:r w:rsidRPr="00C934C2">
        <w:rPr>
          <w:rFonts w:ascii="Times New Roman" w:hAnsi="Times New Roman" w:cs="Times New Roman"/>
          <w:color w:val="222222"/>
          <w:sz w:val="24"/>
          <w:szCs w:val="24"/>
          <w:shd w:val="clear" w:color="auto" w:fill="FFFFFF"/>
        </w:rPr>
        <w:t>Sporiš</w:t>
      </w:r>
      <w:proofErr w:type="spellEnd"/>
      <w:r w:rsidRPr="00C934C2">
        <w:rPr>
          <w:rFonts w:ascii="Times New Roman" w:hAnsi="Times New Roman" w:cs="Times New Roman"/>
          <w:color w:val="222222"/>
          <w:sz w:val="24"/>
          <w:szCs w:val="24"/>
          <w:shd w:val="clear" w:color="auto" w:fill="FFFFFF"/>
        </w:rPr>
        <w:t>, G. and Weston, M., 2015. Effectiveness of high-intensity interval training (HIT) and continuous endurance training for VO 2max improvements: a systematic review and meta-analysis of controlled trials. </w:t>
      </w:r>
      <w:r w:rsidRPr="00C934C2">
        <w:rPr>
          <w:rFonts w:ascii="Times New Roman" w:hAnsi="Times New Roman" w:cs="Times New Roman"/>
          <w:i/>
          <w:iCs/>
          <w:color w:val="222222"/>
          <w:sz w:val="24"/>
          <w:szCs w:val="24"/>
          <w:shd w:val="clear" w:color="auto" w:fill="FFFFFF"/>
        </w:rPr>
        <w:t>Sports medicine</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45</w:t>
      </w:r>
      <w:r w:rsidRPr="00C934C2">
        <w:rPr>
          <w:rFonts w:ascii="Times New Roman" w:hAnsi="Times New Roman" w:cs="Times New Roman"/>
          <w:color w:val="222222"/>
          <w:sz w:val="24"/>
          <w:szCs w:val="24"/>
          <w:shd w:val="clear" w:color="auto" w:fill="FFFFFF"/>
        </w:rPr>
        <w:t>(10), pp.1469-1481.</w:t>
      </w:r>
    </w:p>
    <w:p w14:paraId="49FFF634" w14:textId="77777777" w:rsidR="00C934C2" w:rsidRPr="00C934C2" w:rsidRDefault="00C934C2" w:rsidP="00C934C2">
      <w:pPr>
        <w:spacing w:line="360" w:lineRule="auto"/>
        <w:rPr>
          <w:rFonts w:ascii="Times New Roman" w:hAnsi="Times New Roman" w:cs="Times New Roman"/>
          <w:sz w:val="24"/>
          <w:szCs w:val="24"/>
        </w:rPr>
      </w:pPr>
      <w:r w:rsidRPr="00C934C2">
        <w:rPr>
          <w:rFonts w:ascii="Times New Roman" w:hAnsi="Times New Roman" w:cs="Times New Roman"/>
          <w:color w:val="000000"/>
          <w:sz w:val="24"/>
          <w:szCs w:val="24"/>
          <w:shd w:val="clear" w:color="auto" w:fill="FFFFFF"/>
        </w:rPr>
        <w:t>nhs.uk. (2018). </w:t>
      </w:r>
      <w:r w:rsidRPr="00C934C2">
        <w:rPr>
          <w:rFonts w:ascii="Times New Roman" w:hAnsi="Times New Roman" w:cs="Times New Roman"/>
          <w:i/>
          <w:iCs/>
          <w:color w:val="000000"/>
          <w:sz w:val="24"/>
          <w:szCs w:val="24"/>
          <w:shd w:val="clear" w:color="auto" w:fill="FFFFFF"/>
        </w:rPr>
        <w:t>Exercise</w:t>
      </w:r>
      <w:r w:rsidRPr="00C934C2">
        <w:rPr>
          <w:rFonts w:ascii="Times New Roman" w:hAnsi="Times New Roman" w:cs="Times New Roman"/>
          <w:color w:val="000000"/>
          <w:sz w:val="24"/>
          <w:szCs w:val="24"/>
          <w:shd w:val="clear" w:color="auto" w:fill="FFFFFF"/>
        </w:rPr>
        <w:t>. [online] Available at: https://www.nhs.uk/live-well/exercise/ [Accessed 16 Dec. 2018].</w:t>
      </w:r>
    </w:p>
    <w:p w14:paraId="7B951156"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Talanian</w:t>
      </w:r>
      <w:proofErr w:type="spellEnd"/>
      <w:r w:rsidRPr="00C934C2">
        <w:rPr>
          <w:rFonts w:ascii="Times New Roman" w:hAnsi="Times New Roman" w:cs="Times New Roman"/>
          <w:color w:val="222222"/>
          <w:sz w:val="24"/>
          <w:szCs w:val="24"/>
          <w:shd w:val="clear" w:color="auto" w:fill="FFFFFF"/>
        </w:rPr>
        <w:t xml:space="preserve">, J.L., Galloway, S.D., </w:t>
      </w:r>
      <w:proofErr w:type="spellStart"/>
      <w:r w:rsidRPr="00C934C2">
        <w:rPr>
          <w:rFonts w:ascii="Times New Roman" w:hAnsi="Times New Roman" w:cs="Times New Roman"/>
          <w:color w:val="222222"/>
          <w:sz w:val="24"/>
          <w:szCs w:val="24"/>
          <w:shd w:val="clear" w:color="auto" w:fill="FFFFFF"/>
        </w:rPr>
        <w:t>Heigenhauser</w:t>
      </w:r>
      <w:proofErr w:type="spellEnd"/>
      <w:r w:rsidRPr="00C934C2">
        <w:rPr>
          <w:rFonts w:ascii="Times New Roman" w:hAnsi="Times New Roman" w:cs="Times New Roman"/>
          <w:color w:val="222222"/>
          <w:sz w:val="24"/>
          <w:szCs w:val="24"/>
          <w:shd w:val="clear" w:color="auto" w:fill="FFFFFF"/>
        </w:rPr>
        <w:t xml:space="preserve">, G.J., </w:t>
      </w:r>
      <w:proofErr w:type="spellStart"/>
      <w:r w:rsidRPr="00C934C2">
        <w:rPr>
          <w:rFonts w:ascii="Times New Roman" w:hAnsi="Times New Roman" w:cs="Times New Roman"/>
          <w:color w:val="222222"/>
          <w:sz w:val="24"/>
          <w:szCs w:val="24"/>
          <w:shd w:val="clear" w:color="auto" w:fill="FFFFFF"/>
        </w:rPr>
        <w:t>Bonen</w:t>
      </w:r>
      <w:proofErr w:type="spellEnd"/>
      <w:r w:rsidRPr="00C934C2">
        <w:rPr>
          <w:rFonts w:ascii="Times New Roman" w:hAnsi="Times New Roman" w:cs="Times New Roman"/>
          <w:color w:val="222222"/>
          <w:sz w:val="24"/>
          <w:szCs w:val="24"/>
          <w:shd w:val="clear" w:color="auto" w:fill="FFFFFF"/>
        </w:rPr>
        <w:t xml:space="preserve">, A. and </w:t>
      </w:r>
      <w:proofErr w:type="spellStart"/>
      <w:r w:rsidRPr="00C934C2">
        <w:rPr>
          <w:rFonts w:ascii="Times New Roman" w:hAnsi="Times New Roman" w:cs="Times New Roman"/>
          <w:color w:val="222222"/>
          <w:sz w:val="24"/>
          <w:szCs w:val="24"/>
          <w:shd w:val="clear" w:color="auto" w:fill="FFFFFF"/>
        </w:rPr>
        <w:t>Spriet</w:t>
      </w:r>
      <w:proofErr w:type="spellEnd"/>
      <w:r w:rsidRPr="00C934C2">
        <w:rPr>
          <w:rFonts w:ascii="Times New Roman" w:hAnsi="Times New Roman" w:cs="Times New Roman"/>
          <w:color w:val="222222"/>
          <w:sz w:val="24"/>
          <w:szCs w:val="24"/>
          <w:shd w:val="clear" w:color="auto" w:fill="FFFFFF"/>
        </w:rPr>
        <w:t>, L.L., 2007. Two weeks of high-intensity aerobic interval training increases the capacity for fat oxidation during exercise in women. </w:t>
      </w:r>
      <w:r w:rsidRPr="00C934C2">
        <w:rPr>
          <w:rFonts w:ascii="Times New Roman" w:hAnsi="Times New Roman" w:cs="Times New Roman"/>
          <w:i/>
          <w:iCs/>
          <w:color w:val="222222"/>
          <w:sz w:val="24"/>
          <w:szCs w:val="24"/>
          <w:shd w:val="clear" w:color="auto" w:fill="FFFFFF"/>
        </w:rPr>
        <w:t>Journal of applied physiology</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102</w:t>
      </w:r>
      <w:r w:rsidRPr="00C934C2">
        <w:rPr>
          <w:rFonts w:ascii="Times New Roman" w:hAnsi="Times New Roman" w:cs="Times New Roman"/>
          <w:color w:val="222222"/>
          <w:sz w:val="24"/>
          <w:szCs w:val="24"/>
          <w:shd w:val="clear" w:color="auto" w:fill="FFFFFF"/>
        </w:rPr>
        <w:t>(4), pp.1439-1447.</w:t>
      </w:r>
    </w:p>
    <w:p w14:paraId="20C71864" w14:textId="77777777" w:rsidR="00C934C2" w:rsidRPr="00C934C2" w:rsidRDefault="00C934C2" w:rsidP="00C934C2">
      <w:pPr>
        <w:spacing w:line="360" w:lineRule="auto"/>
        <w:rPr>
          <w:rFonts w:ascii="Times New Roman" w:hAnsi="Times New Roman" w:cs="Times New Roman"/>
          <w:color w:val="222222"/>
          <w:sz w:val="24"/>
          <w:szCs w:val="24"/>
          <w:shd w:val="clear" w:color="auto" w:fill="FFFFFF"/>
        </w:rPr>
      </w:pPr>
      <w:proofErr w:type="spellStart"/>
      <w:r w:rsidRPr="00C934C2">
        <w:rPr>
          <w:rFonts w:ascii="Times New Roman" w:hAnsi="Times New Roman" w:cs="Times New Roman"/>
          <w:color w:val="222222"/>
          <w:sz w:val="24"/>
          <w:szCs w:val="24"/>
          <w:shd w:val="clear" w:color="auto" w:fill="FFFFFF"/>
        </w:rPr>
        <w:t>Wisløff</w:t>
      </w:r>
      <w:proofErr w:type="spellEnd"/>
      <w:r w:rsidRPr="00C934C2">
        <w:rPr>
          <w:rFonts w:ascii="Times New Roman" w:hAnsi="Times New Roman" w:cs="Times New Roman"/>
          <w:color w:val="222222"/>
          <w:sz w:val="24"/>
          <w:szCs w:val="24"/>
          <w:shd w:val="clear" w:color="auto" w:fill="FFFFFF"/>
        </w:rPr>
        <w:t xml:space="preserve">, U., </w:t>
      </w:r>
      <w:proofErr w:type="spellStart"/>
      <w:r w:rsidRPr="00C934C2">
        <w:rPr>
          <w:rFonts w:ascii="Times New Roman" w:hAnsi="Times New Roman" w:cs="Times New Roman"/>
          <w:color w:val="222222"/>
          <w:sz w:val="24"/>
          <w:szCs w:val="24"/>
          <w:shd w:val="clear" w:color="auto" w:fill="FFFFFF"/>
        </w:rPr>
        <w:t>Støylen</w:t>
      </w:r>
      <w:proofErr w:type="spellEnd"/>
      <w:r w:rsidRPr="00C934C2">
        <w:rPr>
          <w:rFonts w:ascii="Times New Roman" w:hAnsi="Times New Roman" w:cs="Times New Roman"/>
          <w:color w:val="222222"/>
          <w:sz w:val="24"/>
          <w:szCs w:val="24"/>
          <w:shd w:val="clear" w:color="auto" w:fill="FFFFFF"/>
        </w:rPr>
        <w:t xml:space="preserve">, A., </w:t>
      </w:r>
      <w:proofErr w:type="spellStart"/>
      <w:r w:rsidRPr="00C934C2">
        <w:rPr>
          <w:rFonts w:ascii="Times New Roman" w:hAnsi="Times New Roman" w:cs="Times New Roman"/>
          <w:color w:val="222222"/>
          <w:sz w:val="24"/>
          <w:szCs w:val="24"/>
          <w:shd w:val="clear" w:color="auto" w:fill="FFFFFF"/>
        </w:rPr>
        <w:t>Loennechen</w:t>
      </w:r>
      <w:proofErr w:type="spellEnd"/>
      <w:r w:rsidRPr="00C934C2">
        <w:rPr>
          <w:rFonts w:ascii="Times New Roman" w:hAnsi="Times New Roman" w:cs="Times New Roman"/>
          <w:color w:val="222222"/>
          <w:sz w:val="24"/>
          <w:szCs w:val="24"/>
          <w:shd w:val="clear" w:color="auto" w:fill="FFFFFF"/>
        </w:rPr>
        <w:t xml:space="preserve">, J.P., </w:t>
      </w:r>
      <w:proofErr w:type="spellStart"/>
      <w:r w:rsidRPr="00C934C2">
        <w:rPr>
          <w:rFonts w:ascii="Times New Roman" w:hAnsi="Times New Roman" w:cs="Times New Roman"/>
          <w:color w:val="222222"/>
          <w:sz w:val="24"/>
          <w:szCs w:val="24"/>
          <w:shd w:val="clear" w:color="auto" w:fill="FFFFFF"/>
        </w:rPr>
        <w:t>Bruvold</w:t>
      </w:r>
      <w:proofErr w:type="spellEnd"/>
      <w:r w:rsidRPr="00C934C2">
        <w:rPr>
          <w:rFonts w:ascii="Times New Roman" w:hAnsi="Times New Roman" w:cs="Times New Roman"/>
          <w:color w:val="222222"/>
          <w:sz w:val="24"/>
          <w:szCs w:val="24"/>
          <w:shd w:val="clear" w:color="auto" w:fill="FFFFFF"/>
        </w:rPr>
        <w:t xml:space="preserve">, M., </w:t>
      </w:r>
      <w:proofErr w:type="spellStart"/>
      <w:r w:rsidRPr="00C934C2">
        <w:rPr>
          <w:rFonts w:ascii="Times New Roman" w:hAnsi="Times New Roman" w:cs="Times New Roman"/>
          <w:color w:val="222222"/>
          <w:sz w:val="24"/>
          <w:szCs w:val="24"/>
          <w:shd w:val="clear" w:color="auto" w:fill="FFFFFF"/>
        </w:rPr>
        <w:t>Rognmo</w:t>
      </w:r>
      <w:proofErr w:type="spellEnd"/>
      <w:r w:rsidRPr="00C934C2">
        <w:rPr>
          <w:rFonts w:ascii="Times New Roman" w:hAnsi="Times New Roman" w:cs="Times New Roman"/>
          <w:color w:val="222222"/>
          <w:sz w:val="24"/>
          <w:szCs w:val="24"/>
          <w:shd w:val="clear" w:color="auto" w:fill="FFFFFF"/>
        </w:rPr>
        <w:t xml:space="preserve">, Ø., Haram, P.M., </w:t>
      </w:r>
      <w:proofErr w:type="spellStart"/>
      <w:r w:rsidRPr="00C934C2">
        <w:rPr>
          <w:rFonts w:ascii="Times New Roman" w:hAnsi="Times New Roman" w:cs="Times New Roman"/>
          <w:color w:val="222222"/>
          <w:sz w:val="24"/>
          <w:szCs w:val="24"/>
          <w:shd w:val="clear" w:color="auto" w:fill="FFFFFF"/>
        </w:rPr>
        <w:t>Tjønna</w:t>
      </w:r>
      <w:proofErr w:type="spellEnd"/>
      <w:r w:rsidRPr="00C934C2">
        <w:rPr>
          <w:rFonts w:ascii="Times New Roman" w:hAnsi="Times New Roman" w:cs="Times New Roman"/>
          <w:color w:val="222222"/>
          <w:sz w:val="24"/>
          <w:szCs w:val="24"/>
          <w:shd w:val="clear" w:color="auto" w:fill="FFFFFF"/>
        </w:rPr>
        <w:t xml:space="preserve">, A.E., </w:t>
      </w:r>
      <w:proofErr w:type="spellStart"/>
      <w:r w:rsidRPr="00C934C2">
        <w:rPr>
          <w:rFonts w:ascii="Times New Roman" w:hAnsi="Times New Roman" w:cs="Times New Roman"/>
          <w:color w:val="222222"/>
          <w:sz w:val="24"/>
          <w:szCs w:val="24"/>
          <w:shd w:val="clear" w:color="auto" w:fill="FFFFFF"/>
        </w:rPr>
        <w:t>Helgerud</w:t>
      </w:r>
      <w:proofErr w:type="spellEnd"/>
      <w:r w:rsidRPr="00C934C2">
        <w:rPr>
          <w:rFonts w:ascii="Times New Roman" w:hAnsi="Times New Roman" w:cs="Times New Roman"/>
          <w:color w:val="222222"/>
          <w:sz w:val="24"/>
          <w:szCs w:val="24"/>
          <w:shd w:val="clear" w:color="auto" w:fill="FFFFFF"/>
        </w:rPr>
        <w:t xml:space="preserve">, J., </w:t>
      </w:r>
      <w:proofErr w:type="spellStart"/>
      <w:r w:rsidRPr="00C934C2">
        <w:rPr>
          <w:rFonts w:ascii="Times New Roman" w:hAnsi="Times New Roman" w:cs="Times New Roman"/>
          <w:color w:val="222222"/>
          <w:sz w:val="24"/>
          <w:szCs w:val="24"/>
          <w:shd w:val="clear" w:color="auto" w:fill="FFFFFF"/>
        </w:rPr>
        <w:t>Slørdahl</w:t>
      </w:r>
      <w:proofErr w:type="spellEnd"/>
      <w:r w:rsidRPr="00C934C2">
        <w:rPr>
          <w:rFonts w:ascii="Times New Roman" w:hAnsi="Times New Roman" w:cs="Times New Roman"/>
          <w:color w:val="222222"/>
          <w:sz w:val="24"/>
          <w:szCs w:val="24"/>
          <w:shd w:val="clear" w:color="auto" w:fill="FFFFFF"/>
        </w:rPr>
        <w:t xml:space="preserve">, S.A., Lee, S.J. and </w:t>
      </w:r>
      <w:proofErr w:type="spellStart"/>
      <w:r w:rsidRPr="00C934C2">
        <w:rPr>
          <w:rFonts w:ascii="Times New Roman" w:hAnsi="Times New Roman" w:cs="Times New Roman"/>
          <w:color w:val="222222"/>
          <w:sz w:val="24"/>
          <w:szCs w:val="24"/>
          <w:shd w:val="clear" w:color="auto" w:fill="FFFFFF"/>
        </w:rPr>
        <w:t>Videm</w:t>
      </w:r>
      <w:proofErr w:type="spellEnd"/>
      <w:r w:rsidRPr="00C934C2">
        <w:rPr>
          <w:rFonts w:ascii="Times New Roman" w:hAnsi="Times New Roman" w:cs="Times New Roman"/>
          <w:color w:val="222222"/>
          <w:sz w:val="24"/>
          <w:szCs w:val="24"/>
          <w:shd w:val="clear" w:color="auto" w:fill="FFFFFF"/>
        </w:rPr>
        <w:t>, V., 2007. Superior cardiovascular effect of aerobic interval training versus moderate continuous training in heart failure patients: a randomized study. </w:t>
      </w:r>
      <w:r w:rsidRPr="00C934C2">
        <w:rPr>
          <w:rFonts w:ascii="Times New Roman" w:hAnsi="Times New Roman" w:cs="Times New Roman"/>
          <w:i/>
          <w:iCs/>
          <w:color w:val="222222"/>
          <w:sz w:val="24"/>
          <w:szCs w:val="24"/>
          <w:shd w:val="clear" w:color="auto" w:fill="FFFFFF"/>
        </w:rPr>
        <w:t>Circulation</w:t>
      </w:r>
      <w:r w:rsidRPr="00C934C2">
        <w:rPr>
          <w:rFonts w:ascii="Times New Roman" w:hAnsi="Times New Roman" w:cs="Times New Roman"/>
          <w:color w:val="222222"/>
          <w:sz w:val="24"/>
          <w:szCs w:val="24"/>
          <w:shd w:val="clear" w:color="auto" w:fill="FFFFFF"/>
        </w:rPr>
        <w:t>, </w:t>
      </w:r>
      <w:r w:rsidRPr="00C934C2">
        <w:rPr>
          <w:rFonts w:ascii="Times New Roman" w:hAnsi="Times New Roman" w:cs="Times New Roman"/>
          <w:i/>
          <w:iCs/>
          <w:color w:val="222222"/>
          <w:sz w:val="24"/>
          <w:szCs w:val="24"/>
          <w:shd w:val="clear" w:color="auto" w:fill="FFFFFF"/>
        </w:rPr>
        <w:t>115</w:t>
      </w:r>
      <w:r w:rsidRPr="00C934C2">
        <w:rPr>
          <w:rFonts w:ascii="Times New Roman" w:hAnsi="Times New Roman" w:cs="Times New Roman"/>
          <w:color w:val="222222"/>
          <w:sz w:val="24"/>
          <w:szCs w:val="24"/>
          <w:shd w:val="clear" w:color="auto" w:fill="FFFFFF"/>
        </w:rPr>
        <w:t>(24), pp.3086-3094.</w:t>
      </w:r>
    </w:p>
    <w:sectPr w:rsidR="00C934C2" w:rsidRPr="00C934C2" w:rsidSect="00C934C2">
      <w:pgSz w:w="11906" w:h="16838"/>
      <w:pgMar w:top="1247" w:right="1247" w:bottom="1247" w:left="124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charset w:val="80"/>
    <w:family w:val="roman"/>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35"/>
    <w:rsid w:val="00016153"/>
    <w:rsid w:val="000164D9"/>
    <w:rsid w:val="00022131"/>
    <w:rsid w:val="00086245"/>
    <w:rsid w:val="000A61A2"/>
    <w:rsid w:val="000E0EB2"/>
    <w:rsid w:val="000E5052"/>
    <w:rsid w:val="000F1AA2"/>
    <w:rsid w:val="00104779"/>
    <w:rsid w:val="00135306"/>
    <w:rsid w:val="00156704"/>
    <w:rsid w:val="001731BA"/>
    <w:rsid w:val="00247AAE"/>
    <w:rsid w:val="00265135"/>
    <w:rsid w:val="00272391"/>
    <w:rsid w:val="002F5D2E"/>
    <w:rsid w:val="003C2093"/>
    <w:rsid w:val="00413ED7"/>
    <w:rsid w:val="004301F4"/>
    <w:rsid w:val="00430DE4"/>
    <w:rsid w:val="004E652B"/>
    <w:rsid w:val="00506629"/>
    <w:rsid w:val="00507857"/>
    <w:rsid w:val="005664CD"/>
    <w:rsid w:val="00597465"/>
    <w:rsid w:val="005D4CAB"/>
    <w:rsid w:val="005D5859"/>
    <w:rsid w:val="005F496F"/>
    <w:rsid w:val="00710592"/>
    <w:rsid w:val="00730CDE"/>
    <w:rsid w:val="007411DE"/>
    <w:rsid w:val="0076235C"/>
    <w:rsid w:val="007E6E89"/>
    <w:rsid w:val="00871CAF"/>
    <w:rsid w:val="00880957"/>
    <w:rsid w:val="008A3FDB"/>
    <w:rsid w:val="008B12D7"/>
    <w:rsid w:val="008B2198"/>
    <w:rsid w:val="008D7753"/>
    <w:rsid w:val="009A564E"/>
    <w:rsid w:val="009B5D67"/>
    <w:rsid w:val="00A13AC4"/>
    <w:rsid w:val="00A65970"/>
    <w:rsid w:val="00A74D8F"/>
    <w:rsid w:val="00AC556B"/>
    <w:rsid w:val="00AE6E72"/>
    <w:rsid w:val="00AF3BC0"/>
    <w:rsid w:val="00B0223E"/>
    <w:rsid w:val="00BA6C0C"/>
    <w:rsid w:val="00BB3039"/>
    <w:rsid w:val="00BD0ACD"/>
    <w:rsid w:val="00C02DB3"/>
    <w:rsid w:val="00C67406"/>
    <w:rsid w:val="00C934C2"/>
    <w:rsid w:val="00CC3F3E"/>
    <w:rsid w:val="00D109CA"/>
    <w:rsid w:val="00D15574"/>
    <w:rsid w:val="00D4337A"/>
    <w:rsid w:val="00D7425F"/>
    <w:rsid w:val="00DC31CA"/>
    <w:rsid w:val="00DD1E3D"/>
    <w:rsid w:val="00DD474B"/>
    <w:rsid w:val="00DE41D8"/>
    <w:rsid w:val="00E01BDB"/>
    <w:rsid w:val="00E11F7D"/>
    <w:rsid w:val="00E33EE2"/>
    <w:rsid w:val="00E36543"/>
    <w:rsid w:val="00E4127A"/>
    <w:rsid w:val="00E4314A"/>
    <w:rsid w:val="00EA35A6"/>
    <w:rsid w:val="00ED14BE"/>
    <w:rsid w:val="00F372CE"/>
    <w:rsid w:val="00F43751"/>
    <w:rsid w:val="00F61213"/>
    <w:rsid w:val="00F966BD"/>
    <w:rsid w:val="00FB6573"/>
    <w:rsid w:val="00FC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7D161"/>
  <w15:chartTrackingRefBased/>
  <w15:docId w15:val="{90BB5385-0C49-403B-9261-F0DD81A77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thor">
    <w:name w:val="author"/>
    <w:basedOn w:val="DefaultParagraphFont"/>
    <w:rsid w:val="00506629"/>
  </w:style>
  <w:style w:type="character" w:customStyle="1" w:styleId="pubyear">
    <w:name w:val="pubyear"/>
    <w:basedOn w:val="DefaultParagraphFont"/>
    <w:rsid w:val="00506629"/>
  </w:style>
  <w:style w:type="character" w:customStyle="1" w:styleId="articletitle">
    <w:name w:val="articletitle"/>
    <w:basedOn w:val="DefaultParagraphFont"/>
    <w:rsid w:val="00506629"/>
  </w:style>
  <w:style w:type="character" w:customStyle="1" w:styleId="journaltitle">
    <w:name w:val="journaltitle"/>
    <w:basedOn w:val="DefaultParagraphFont"/>
    <w:rsid w:val="00506629"/>
  </w:style>
  <w:style w:type="character" w:customStyle="1" w:styleId="vol">
    <w:name w:val="vol"/>
    <w:basedOn w:val="DefaultParagraphFont"/>
    <w:rsid w:val="00506629"/>
  </w:style>
  <w:style w:type="character" w:customStyle="1" w:styleId="pagefirst">
    <w:name w:val="pagefirst"/>
    <w:basedOn w:val="DefaultParagraphFont"/>
    <w:rsid w:val="00506629"/>
  </w:style>
  <w:style w:type="character" w:customStyle="1" w:styleId="pagelast">
    <w:name w:val="pagelast"/>
    <w:basedOn w:val="DefaultParagraphFont"/>
    <w:rsid w:val="00506629"/>
  </w:style>
  <w:style w:type="paragraph" w:styleId="Title">
    <w:name w:val="Title"/>
    <w:basedOn w:val="Normal"/>
    <w:link w:val="TitleChar"/>
    <w:uiPriority w:val="10"/>
    <w:qFormat/>
    <w:rsid w:val="00C934C2"/>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934C2"/>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C934C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C934C2"/>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C934C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934C2"/>
    <w:rPr>
      <w:rFonts w:ascii="Times New Roman" w:eastAsia="MS Minngs" w:hAnsi="Times New Roman" w:cs="Times New Roman"/>
      <w:sz w:val="32"/>
      <w:szCs w:val="32"/>
      <w:u w:val="single"/>
      <w:lang w:eastAsia="en-GB"/>
    </w:rPr>
  </w:style>
  <w:style w:type="paragraph" w:customStyle="1" w:styleId="Modcode">
    <w:name w:val="Modcode"/>
    <w:basedOn w:val="Normal"/>
    <w:rsid w:val="00C934C2"/>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C934C2"/>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C934C2"/>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C934C2"/>
    <w:pPr>
      <w:spacing w:after="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2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2893</Words>
  <Characters>16494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c:creator>
  <cp:keywords/>
  <dc:description/>
  <cp:lastModifiedBy>stephanie♥ .</cp:lastModifiedBy>
  <cp:revision>2</cp:revision>
  <dcterms:created xsi:type="dcterms:W3CDTF">2018-12-21T02:59:00Z</dcterms:created>
  <dcterms:modified xsi:type="dcterms:W3CDTF">2018-12-21T02:59:00Z</dcterms:modified>
</cp:coreProperties>
</file>