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70B48D" w14:textId="77777777" w:rsidR="0036777A" w:rsidRPr="000522A4" w:rsidRDefault="0036777A" w:rsidP="0036777A">
      <w:pPr>
        <w:jc w:val="both"/>
        <w:rPr>
          <w:sz w:val="2"/>
          <w:szCs w:val="2"/>
        </w:rPr>
      </w:pPr>
    </w:p>
    <w:p w14:paraId="07CB5387" w14:textId="77777777" w:rsidR="0036777A" w:rsidRPr="000522A4" w:rsidRDefault="0036777A" w:rsidP="0036777A">
      <w:pPr>
        <w:jc w:val="both"/>
        <w:rPr>
          <w:sz w:val="2"/>
          <w:szCs w:val="2"/>
        </w:rPr>
      </w:pPr>
    </w:p>
    <w:p w14:paraId="1E500E67" w14:textId="77777777" w:rsidR="0036777A" w:rsidRPr="00525EA5" w:rsidRDefault="0036777A" w:rsidP="0036777A">
      <w:pPr>
        <w:jc w:val="both"/>
        <w:rPr>
          <w:sz w:val="2"/>
          <w:szCs w:val="2"/>
        </w:rPr>
      </w:pPr>
    </w:p>
    <w:p w14:paraId="00454D47" w14:textId="77777777" w:rsidR="0036777A" w:rsidRDefault="0036777A" w:rsidP="0036777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6777A" w:rsidRPr="00CE0319" w14:paraId="3DDACBF0" w14:textId="77777777" w:rsidTr="004268F1">
        <w:trPr>
          <w:trHeight w:val="75"/>
        </w:trPr>
        <w:tc>
          <w:tcPr>
            <w:tcW w:w="10598" w:type="dxa"/>
            <w:shd w:val="clear" w:color="auto" w:fill="D9D9D9"/>
          </w:tcPr>
          <w:p w14:paraId="7DB257AF" w14:textId="77777777" w:rsidR="0036777A" w:rsidRPr="00CE0319" w:rsidRDefault="0036777A" w:rsidP="004268F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0DCE85B1" w14:textId="77777777" w:rsidR="0036777A" w:rsidRDefault="0036777A" w:rsidP="0036777A">
      <w:pPr>
        <w:pStyle w:val="BodyText1"/>
        <w:tabs>
          <w:tab w:val="clear" w:pos="720"/>
          <w:tab w:val="clear" w:pos="1440"/>
        </w:tabs>
        <w:jc w:val="both"/>
        <w:rPr>
          <w:rFonts w:ascii="Calibri" w:hAnsi="Calibri"/>
          <w:sz w:val="20"/>
        </w:rPr>
      </w:pPr>
    </w:p>
    <w:p w14:paraId="46EB8010" w14:textId="77777777" w:rsidR="0036777A" w:rsidRPr="00FC593C" w:rsidRDefault="0036777A" w:rsidP="0036777A">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39CB875" w14:textId="77777777" w:rsidR="0036777A" w:rsidRPr="0045662B" w:rsidRDefault="0036777A" w:rsidP="0036777A">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36777A" w:rsidRPr="00266B32" w14:paraId="7BFE5E65" w14:textId="77777777" w:rsidTr="004268F1">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3E5D47C1" w14:textId="77777777" w:rsidR="0036777A" w:rsidRPr="00F61A20" w:rsidRDefault="0036777A" w:rsidP="004268F1">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1B969C7E" w14:textId="77777777" w:rsidR="0036777A" w:rsidRPr="00F61A20" w:rsidRDefault="0036777A" w:rsidP="004268F1">
            <w:pPr>
              <w:rPr>
                <w:rFonts w:ascii="Calibri" w:hAnsi="Calibri"/>
                <w:b/>
                <w:sz w:val="22"/>
              </w:rPr>
            </w:pPr>
            <w:r w:rsidRPr="00F61A20">
              <w:rPr>
                <w:rFonts w:ascii="Calibri" w:hAnsi="Calibri"/>
                <w:b/>
                <w:sz w:val="22"/>
              </w:rPr>
              <w:t>Level of Achievement</w:t>
            </w:r>
          </w:p>
        </w:tc>
      </w:tr>
      <w:tr w:rsidR="0036777A" w:rsidRPr="00CC0370" w14:paraId="66CCD87A" w14:textId="77777777" w:rsidTr="004268F1">
        <w:trPr>
          <w:trHeight w:val="571"/>
        </w:trPr>
        <w:tc>
          <w:tcPr>
            <w:tcW w:w="1055" w:type="pct"/>
            <w:vMerge/>
            <w:tcBorders>
              <w:left w:val="single" w:sz="4" w:space="0" w:color="auto"/>
              <w:bottom w:val="single" w:sz="4" w:space="0" w:color="auto"/>
              <w:right w:val="single" w:sz="4" w:space="0" w:color="auto"/>
            </w:tcBorders>
            <w:shd w:val="clear" w:color="auto" w:fill="BFBFBF"/>
          </w:tcPr>
          <w:p w14:paraId="6878339D" w14:textId="77777777" w:rsidR="0036777A" w:rsidRPr="00F61A20" w:rsidRDefault="0036777A" w:rsidP="004268F1">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660EFAA" w14:textId="77777777" w:rsidR="0036777A" w:rsidRDefault="0036777A" w:rsidP="004268F1">
            <w:pPr>
              <w:jc w:val="center"/>
              <w:rPr>
                <w:rFonts w:ascii="Calibri" w:hAnsi="Calibri"/>
                <w:b/>
                <w:sz w:val="18"/>
              </w:rPr>
            </w:pPr>
          </w:p>
          <w:p w14:paraId="2FD74099" w14:textId="77777777" w:rsidR="0036777A" w:rsidRPr="009D3EA4" w:rsidRDefault="0036777A" w:rsidP="004268F1">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FD60060" w14:textId="77777777" w:rsidR="0036777A" w:rsidRDefault="0036777A" w:rsidP="004268F1">
            <w:pPr>
              <w:jc w:val="center"/>
              <w:rPr>
                <w:rFonts w:ascii="Calibri" w:hAnsi="Calibri"/>
                <w:b/>
                <w:sz w:val="18"/>
              </w:rPr>
            </w:pPr>
          </w:p>
          <w:p w14:paraId="7FD9580F" w14:textId="77777777" w:rsidR="0036777A" w:rsidRPr="00F61A20" w:rsidRDefault="0036777A" w:rsidP="004268F1">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50143AF3" w14:textId="77777777" w:rsidR="0036777A" w:rsidRDefault="0036777A" w:rsidP="004268F1">
            <w:pPr>
              <w:jc w:val="center"/>
              <w:rPr>
                <w:rFonts w:ascii="Calibri" w:hAnsi="Calibri"/>
                <w:b/>
                <w:sz w:val="18"/>
              </w:rPr>
            </w:pPr>
          </w:p>
          <w:p w14:paraId="33264DBA" w14:textId="77777777" w:rsidR="0036777A" w:rsidRPr="00F61A20" w:rsidRDefault="0036777A" w:rsidP="004268F1">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5F809D0E" w14:textId="77777777" w:rsidR="0036777A" w:rsidRDefault="0036777A" w:rsidP="004268F1">
            <w:pPr>
              <w:jc w:val="center"/>
              <w:rPr>
                <w:rFonts w:ascii="Calibri" w:hAnsi="Calibri"/>
                <w:b/>
                <w:sz w:val="18"/>
              </w:rPr>
            </w:pPr>
          </w:p>
          <w:p w14:paraId="6415FCAC" w14:textId="77777777" w:rsidR="0036777A" w:rsidRPr="00F61A20" w:rsidRDefault="0036777A" w:rsidP="004268F1">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A8B437A" w14:textId="77777777" w:rsidR="0036777A" w:rsidRDefault="0036777A" w:rsidP="004268F1">
            <w:pPr>
              <w:jc w:val="center"/>
              <w:rPr>
                <w:rFonts w:ascii="Calibri" w:hAnsi="Calibri"/>
                <w:b/>
                <w:sz w:val="18"/>
              </w:rPr>
            </w:pPr>
          </w:p>
          <w:p w14:paraId="0BA875DE" w14:textId="77777777" w:rsidR="0036777A" w:rsidRPr="00F61A20" w:rsidRDefault="0036777A" w:rsidP="004268F1">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58BE7141" w14:textId="77777777" w:rsidR="0036777A" w:rsidRDefault="0036777A" w:rsidP="004268F1">
            <w:pPr>
              <w:jc w:val="center"/>
              <w:rPr>
                <w:rFonts w:ascii="Calibri" w:hAnsi="Calibri"/>
                <w:b/>
                <w:sz w:val="18"/>
              </w:rPr>
            </w:pPr>
          </w:p>
          <w:p w14:paraId="1D0BBFE1" w14:textId="77777777" w:rsidR="0036777A" w:rsidRPr="00F61A20" w:rsidRDefault="0036777A" w:rsidP="004268F1">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6777A" w:rsidRPr="00CC0370" w14:paraId="6FCFFA88" w14:textId="77777777" w:rsidTr="004268F1">
        <w:trPr>
          <w:trHeight w:val="468"/>
        </w:trPr>
        <w:tc>
          <w:tcPr>
            <w:tcW w:w="1055" w:type="pct"/>
            <w:tcBorders>
              <w:top w:val="single" w:sz="4" w:space="0" w:color="auto"/>
              <w:left w:val="single" w:sz="4" w:space="0" w:color="auto"/>
              <w:right w:val="single" w:sz="4" w:space="0" w:color="auto"/>
            </w:tcBorders>
            <w:shd w:val="clear" w:color="auto" w:fill="BFBFBF"/>
          </w:tcPr>
          <w:p w14:paraId="5B99B3EF" w14:textId="77777777" w:rsidR="0036777A" w:rsidRPr="00F61A20" w:rsidRDefault="0036777A" w:rsidP="004268F1">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3298BC14"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28742675"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0AF40C28"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4F83101B"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720DB0C6"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12439B63"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46ACD764" w14:textId="77777777" w:rsidR="0036777A" w:rsidRPr="00EB4F96" w:rsidRDefault="0036777A" w:rsidP="004268F1">
            <w:pPr>
              <w:spacing w:after="120"/>
              <w:jc w:val="center"/>
              <w:rPr>
                <w:rFonts w:ascii="Calibri" w:hAnsi="Calibri"/>
                <w:b/>
                <w:sz w:val="12"/>
                <w:szCs w:val="16"/>
              </w:rPr>
            </w:pPr>
            <w:r w:rsidRPr="00EB4F96">
              <w:rPr>
                <w:rFonts w:ascii="Calibri" w:hAnsi="Calibri"/>
                <w:b/>
                <w:sz w:val="12"/>
                <w:szCs w:val="16"/>
              </w:rPr>
              <w:t>EXCEPTIONAL</w:t>
            </w:r>
          </w:p>
        </w:tc>
      </w:tr>
      <w:tr w:rsidR="0036777A" w:rsidRPr="00CC0370" w14:paraId="43696C4B" w14:textId="77777777" w:rsidTr="004268F1">
        <w:trPr>
          <w:trHeight w:val="468"/>
        </w:trPr>
        <w:tc>
          <w:tcPr>
            <w:tcW w:w="1055" w:type="pct"/>
            <w:vMerge w:val="restart"/>
            <w:tcBorders>
              <w:top w:val="single" w:sz="4" w:space="0" w:color="auto"/>
              <w:left w:val="single" w:sz="4" w:space="0" w:color="auto"/>
              <w:right w:val="single" w:sz="4" w:space="0" w:color="auto"/>
            </w:tcBorders>
          </w:tcPr>
          <w:p w14:paraId="18CB2021" w14:textId="77777777" w:rsidR="0036777A" w:rsidRPr="00F61A20" w:rsidRDefault="0036777A" w:rsidP="004268F1">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439C5B0B" w14:textId="77777777" w:rsidR="0036777A" w:rsidRPr="00F61A20" w:rsidRDefault="0036777A" w:rsidP="004268F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05D92A8" w14:textId="77777777" w:rsidR="0036777A" w:rsidRPr="00F61A20" w:rsidRDefault="0036777A" w:rsidP="004268F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0D012D3" w14:textId="77777777" w:rsidR="0036777A" w:rsidRPr="00F61A20" w:rsidRDefault="0036777A" w:rsidP="004268F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96EC952" w14:textId="77777777" w:rsidR="0036777A" w:rsidRPr="00F61A20" w:rsidRDefault="0036777A" w:rsidP="004268F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A2E301F" w14:textId="77777777" w:rsidR="0036777A" w:rsidRPr="00F61A20" w:rsidRDefault="0036777A" w:rsidP="004268F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8F8F8B2" w14:textId="77777777" w:rsidR="0036777A" w:rsidRPr="00F61A20" w:rsidRDefault="0036777A" w:rsidP="004268F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2697991" w14:textId="77777777" w:rsidR="0036777A" w:rsidRPr="00F61A20" w:rsidRDefault="0036777A" w:rsidP="004268F1">
            <w:pPr>
              <w:jc w:val="center"/>
              <w:rPr>
                <w:rFonts w:ascii="Calibri" w:hAnsi="Calibri"/>
                <w:b/>
                <w:sz w:val="18"/>
              </w:rPr>
            </w:pPr>
            <w:r w:rsidRPr="00F61A20">
              <w:rPr>
                <w:rFonts w:ascii="Calibri" w:hAnsi="Calibri"/>
                <w:b/>
                <w:sz w:val="18"/>
              </w:rPr>
              <w:t>80-100%</w:t>
            </w:r>
          </w:p>
        </w:tc>
      </w:tr>
      <w:tr w:rsidR="0036777A" w:rsidRPr="00CC0370" w14:paraId="7F65C2C1" w14:textId="77777777" w:rsidTr="004268F1">
        <w:trPr>
          <w:trHeight w:val="967"/>
        </w:trPr>
        <w:tc>
          <w:tcPr>
            <w:tcW w:w="1055" w:type="pct"/>
            <w:vMerge/>
            <w:tcBorders>
              <w:left w:val="single" w:sz="4" w:space="0" w:color="auto"/>
              <w:bottom w:val="single" w:sz="4" w:space="0" w:color="auto"/>
              <w:right w:val="single" w:sz="4" w:space="0" w:color="auto"/>
            </w:tcBorders>
          </w:tcPr>
          <w:p w14:paraId="3E6C5110" w14:textId="77777777" w:rsidR="0036777A" w:rsidRPr="00F61A20" w:rsidRDefault="0036777A" w:rsidP="004268F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C6EA828"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C35DC1A"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949958E"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6FB46B1"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0D3F9E6"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F26C14C" w14:textId="7B1B4BBB" w:rsidR="0036777A" w:rsidRPr="00F61A20" w:rsidRDefault="0036777A" w:rsidP="004268F1">
            <w:pPr>
              <w:rPr>
                <w:rFonts w:ascii="Calibri" w:hAnsi="Calibri"/>
                <w:szCs w:val="32"/>
              </w:rPr>
            </w:pPr>
            <w:r w:rsidRPr="00F61A20">
              <w:rPr>
                <w:rFonts w:ascii="Calibri" w:hAnsi="Calibri"/>
                <w:szCs w:val="32"/>
              </w:rPr>
              <w:sym w:font="Wingdings" w:char="F06F"/>
            </w:r>
            <w:r w:rsidR="0000240B">
              <w:rPr>
                <w:rFonts w:ascii="Calibri" w:hAnsi="Calibri"/>
                <w:szCs w:val="32"/>
              </w:rPr>
              <w:t>Yes</w:t>
            </w:r>
          </w:p>
        </w:tc>
        <w:tc>
          <w:tcPr>
            <w:tcW w:w="562" w:type="pct"/>
            <w:tcBorders>
              <w:top w:val="single" w:sz="4" w:space="0" w:color="auto"/>
              <w:left w:val="single" w:sz="4" w:space="0" w:color="auto"/>
              <w:bottom w:val="single" w:sz="4" w:space="0" w:color="auto"/>
              <w:right w:val="single" w:sz="4" w:space="0" w:color="auto"/>
            </w:tcBorders>
            <w:vAlign w:val="bottom"/>
          </w:tcPr>
          <w:p w14:paraId="0CD26B29" w14:textId="77777777" w:rsidR="0036777A" w:rsidRPr="00F61A20" w:rsidRDefault="0036777A" w:rsidP="004268F1">
            <w:pPr>
              <w:rPr>
                <w:rFonts w:ascii="Calibri" w:hAnsi="Calibri"/>
                <w:sz w:val="18"/>
                <w:szCs w:val="32"/>
              </w:rPr>
            </w:pPr>
            <w:r w:rsidRPr="00F61A20">
              <w:rPr>
                <w:rFonts w:ascii="Calibri" w:hAnsi="Calibri"/>
                <w:szCs w:val="32"/>
              </w:rPr>
              <w:sym w:font="Wingdings" w:char="F06F"/>
            </w:r>
          </w:p>
        </w:tc>
      </w:tr>
      <w:tr w:rsidR="0036777A" w:rsidRPr="00CC0370" w14:paraId="32B3C854" w14:textId="77777777" w:rsidTr="004268F1">
        <w:trPr>
          <w:trHeight w:val="468"/>
        </w:trPr>
        <w:tc>
          <w:tcPr>
            <w:tcW w:w="1055" w:type="pct"/>
            <w:vMerge w:val="restart"/>
            <w:tcBorders>
              <w:top w:val="single" w:sz="4" w:space="0" w:color="auto"/>
              <w:left w:val="single" w:sz="4" w:space="0" w:color="auto"/>
              <w:right w:val="single" w:sz="4" w:space="0" w:color="auto"/>
            </w:tcBorders>
          </w:tcPr>
          <w:p w14:paraId="7DED7586" w14:textId="77777777" w:rsidR="0036777A" w:rsidRPr="005E72F8" w:rsidRDefault="0036777A" w:rsidP="004268F1">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19C288FF" w14:textId="77777777" w:rsidR="0036777A" w:rsidRPr="00F61A20" w:rsidRDefault="0036777A" w:rsidP="004268F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70E6717" w14:textId="77777777" w:rsidR="0036777A" w:rsidRPr="00F61A20" w:rsidRDefault="0036777A" w:rsidP="004268F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E95CFFF" w14:textId="77777777" w:rsidR="0036777A" w:rsidRPr="00F61A20" w:rsidRDefault="0036777A" w:rsidP="004268F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4594008" w14:textId="77777777" w:rsidR="0036777A" w:rsidRPr="00F61A20" w:rsidRDefault="0036777A" w:rsidP="004268F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EFA36F1" w14:textId="77777777" w:rsidR="0036777A" w:rsidRPr="00F61A20" w:rsidRDefault="0036777A" w:rsidP="004268F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01A92B1" w14:textId="77777777" w:rsidR="0036777A" w:rsidRPr="00F61A20" w:rsidRDefault="0036777A" w:rsidP="004268F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67A73A8" w14:textId="77777777" w:rsidR="0036777A" w:rsidRPr="00F61A20" w:rsidRDefault="0036777A" w:rsidP="004268F1">
            <w:pPr>
              <w:jc w:val="center"/>
              <w:rPr>
                <w:rFonts w:ascii="Calibri" w:hAnsi="Calibri"/>
                <w:b/>
                <w:sz w:val="18"/>
              </w:rPr>
            </w:pPr>
            <w:r w:rsidRPr="00F61A20">
              <w:rPr>
                <w:rFonts w:ascii="Calibri" w:hAnsi="Calibri"/>
                <w:b/>
                <w:sz w:val="18"/>
              </w:rPr>
              <w:t>80-100%</w:t>
            </w:r>
          </w:p>
        </w:tc>
      </w:tr>
      <w:tr w:rsidR="0036777A" w:rsidRPr="00CC0370" w14:paraId="2F6C5859" w14:textId="77777777" w:rsidTr="004268F1">
        <w:trPr>
          <w:trHeight w:val="986"/>
        </w:trPr>
        <w:tc>
          <w:tcPr>
            <w:tcW w:w="1055" w:type="pct"/>
            <w:vMerge/>
            <w:tcBorders>
              <w:left w:val="single" w:sz="4" w:space="0" w:color="auto"/>
              <w:bottom w:val="single" w:sz="4" w:space="0" w:color="auto"/>
              <w:right w:val="single" w:sz="4" w:space="0" w:color="auto"/>
            </w:tcBorders>
          </w:tcPr>
          <w:p w14:paraId="3618FF41" w14:textId="77777777" w:rsidR="0036777A" w:rsidRPr="00F61A20" w:rsidRDefault="0036777A" w:rsidP="004268F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805380D"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B4449F3"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5D5D99B"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809B931"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8127B3F"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80EEFD5" w14:textId="000C8372" w:rsidR="0036777A" w:rsidRPr="00F61A20" w:rsidRDefault="0036777A" w:rsidP="004268F1">
            <w:pPr>
              <w:rPr>
                <w:rFonts w:ascii="Calibri" w:hAnsi="Calibri"/>
                <w:szCs w:val="32"/>
              </w:rPr>
            </w:pPr>
            <w:r w:rsidRPr="00F61A20">
              <w:rPr>
                <w:rFonts w:ascii="Calibri" w:hAnsi="Calibri"/>
                <w:szCs w:val="32"/>
              </w:rPr>
              <w:sym w:font="Wingdings" w:char="F06F"/>
            </w:r>
            <w:r w:rsidR="0000240B">
              <w:rPr>
                <w:rFonts w:ascii="Calibri" w:hAnsi="Calibri"/>
                <w:szCs w:val="32"/>
              </w:rPr>
              <w:t>Yes</w:t>
            </w:r>
          </w:p>
        </w:tc>
        <w:tc>
          <w:tcPr>
            <w:tcW w:w="562" w:type="pct"/>
            <w:tcBorders>
              <w:top w:val="single" w:sz="4" w:space="0" w:color="auto"/>
              <w:left w:val="single" w:sz="4" w:space="0" w:color="auto"/>
              <w:bottom w:val="single" w:sz="4" w:space="0" w:color="auto"/>
              <w:right w:val="single" w:sz="4" w:space="0" w:color="auto"/>
            </w:tcBorders>
            <w:vAlign w:val="bottom"/>
          </w:tcPr>
          <w:p w14:paraId="2013B751" w14:textId="77777777" w:rsidR="0036777A" w:rsidRPr="00F61A20" w:rsidRDefault="0036777A" w:rsidP="004268F1">
            <w:pPr>
              <w:rPr>
                <w:rFonts w:ascii="Calibri" w:hAnsi="Calibri"/>
                <w:sz w:val="18"/>
                <w:szCs w:val="32"/>
              </w:rPr>
            </w:pPr>
            <w:r w:rsidRPr="00F61A20">
              <w:rPr>
                <w:rFonts w:ascii="Calibri" w:hAnsi="Calibri"/>
                <w:szCs w:val="32"/>
              </w:rPr>
              <w:sym w:font="Wingdings" w:char="F06F"/>
            </w:r>
          </w:p>
        </w:tc>
      </w:tr>
      <w:tr w:rsidR="0036777A" w:rsidRPr="00CC0370" w14:paraId="12835E51" w14:textId="77777777" w:rsidTr="004268F1">
        <w:trPr>
          <w:trHeight w:val="468"/>
        </w:trPr>
        <w:tc>
          <w:tcPr>
            <w:tcW w:w="1055" w:type="pct"/>
            <w:vMerge w:val="restart"/>
            <w:tcBorders>
              <w:top w:val="single" w:sz="4" w:space="0" w:color="auto"/>
              <w:left w:val="single" w:sz="4" w:space="0" w:color="auto"/>
              <w:right w:val="single" w:sz="4" w:space="0" w:color="auto"/>
            </w:tcBorders>
          </w:tcPr>
          <w:p w14:paraId="6A861177" w14:textId="77777777" w:rsidR="0036777A" w:rsidRDefault="0036777A" w:rsidP="004268F1">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3458F8D8" w14:textId="77777777" w:rsidR="0036777A" w:rsidRPr="006B04CC" w:rsidRDefault="0036777A" w:rsidP="004268F1">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544F3E8D" w14:textId="77777777" w:rsidR="0036777A" w:rsidRPr="00F61A20" w:rsidRDefault="0036777A" w:rsidP="004268F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F1F7705" w14:textId="77777777" w:rsidR="0036777A" w:rsidRPr="00F61A20" w:rsidRDefault="0036777A" w:rsidP="004268F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525E5D0" w14:textId="77777777" w:rsidR="0036777A" w:rsidRPr="00F61A20" w:rsidRDefault="0036777A" w:rsidP="004268F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9EE4516" w14:textId="77777777" w:rsidR="0036777A" w:rsidRPr="00F61A20" w:rsidRDefault="0036777A" w:rsidP="004268F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4DD45D1" w14:textId="77777777" w:rsidR="0036777A" w:rsidRPr="00F61A20" w:rsidRDefault="0036777A" w:rsidP="004268F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7CC412F" w14:textId="77777777" w:rsidR="0036777A" w:rsidRPr="00F61A20" w:rsidRDefault="0036777A" w:rsidP="004268F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01ED9540" w14:textId="77777777" w:rsidR="0036777A" w:rsidRPr="00F61A20" w:rsidRDefault="0036777A" w:rsidP="004268F1">
            <w:pPr>
              <w:jc w:val="center"/>
              <w:rPr>
                <w:rFonts w:ascii="Calibri" w:hAnsi="Calibri"/>
                <w:b/>
                <w:sz w:val="18"/>
              </w:rPr>
            </w:pPr>
            <w:r w:rsidRPr="00F61A20">
              <w:rPr>
                <w:rFonts w:ascii="Calibri" w:hAnsi="Calibri"/>
                <w:b/>
                <w:sz w:val="18"/>
              </w:rPr>
              <w:t>80-100%</w:t>
            </w:r>
          </w:p>
        </w:tc>
      </w:tr>
      <w:tr w:rsidR="0036777A" w:rsidRPr="00CC0370" w14:paraId="0E736533" w14:textId="77777777" w:rsidTr="004268F1">
        <w:trPr>
          <w:trHeight w:val="1141"/>
        </w:trPr>
        <w:tc>
          <w:tcPr>
            <w:tcW w:w="1055" w:type="pct"/>
            <w:vMerge/>
            <w:tcBorders>
              <w:left w:val="single" w:sz="4" w:space="0" w:color="auto"/>
              <w:bottom w:val="single" w:sz="4" w:space="0" w:color="auto"/>
              <w:right w:val="single" w:sz="4" w:space="0" w:color="auto"/>
            </w:tcBorders>
          </w:tcPr>
          <w:p w14:paraId="54C60765" w14:textId="77777777" w:rsidR="0036777A" w:rsidRPr="00F61A20" w:rsidRDefault="0036777A" w:rsidP="004268F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C16807D"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64C0A3D"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E317CEE"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B92AE32"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5319831" w14:textId="623AAD05" w:rsidR="0036777A" w:rsidRPr="00F61A20" w:rsidRDefault="0036777A" w:rsidP="004268F1">
            <w:pPr>
              <w:rPr>
                <w:rFonts w:ascii="Calibri" w:hAnsi="Calibri"/>
                <w:szCs w:val="32"/>
              </w:rPr>
            </w:pPr>
            <w:r w:rsidRPr="00F61A20">
              <w:rPr>
                <w:rFonts w:ascii="Calibri" w:hAnsi="Calibri"/>
                <w:szCs w:val="32"/>
              </w:rPr>
              <w:sym w:font="Wingdings" w:char="F06F"/>
            </w:r>
            <w:r w:rsidR="0000240B">
              <w:rPr>
                <w:rFonts w:ascii="Calibri" w:hAnsi="Calibri"/>
                <w:szCs w:val="32"/>
              </w:rPr>
              <w:t>Yes</w:t>
            </w:r>
          </w:p>
        </w:tc>
        <w:tc>
          <w:tcPr>
            <w:tcW w:w="564" w:type="pct"/>
            <w:tcBorders>
              <w:top w:val="single" w:sz="4" w:space="0" w:color="auto"/>
              <w:left w:val="single" w:sz="4" w:space="0" w:color="auto"/>
              <w:bottom w:val="single" w:sz="4" w:space="0" w:color="auto"/>
              <w:right w:val="single" w:sz="4" w:space="0" w:color="auto"/>
            </w:tcBorders>
            <w:vAlign w:val="bottom"/>
          </w:tcPr>
          <w:p w14:paraId="6AA87C72"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CBB09CA" w14:textId="77777777" w:rsidR="0036777A" w:rsidRPr="00F61A20" w:rsidRDefault="0036777A" w:rsidP="004268F1">
            <w:pPr>
              <w:rPr>
                <w:rFonts w:ascii="Calibri" w:hAnsi="Calibri"/>
                <w:sz w:val="18"/>
                <w:szCs w:val="32"/>
              </w:rPr>
            </w:pPr>
            <w:r w:rsidRPr="00F61A20">
              <w:rPr>
                <w:rFonts w:ascii="Calibri" w:hAnsi="Calibri"/>
                <w:szCs w:val="32"/>
              </w:rPr>
              <w:sym w:font="Wingdings" w:char="F06F"/>
            </w:r>
          </w:p>
        </w:tc>
      </w:tr>
      <w:tr w:rsidR="0036777A" w:rsidRPr="00CC0370" w14:paraId="327DFF00" w14:textId="77777777" w:rsidTr="004268F1">
        <w:trPr>
          <w:trHeight w:val="469"/>
        </w:trPr>
        <w:tc>
          <w:tcPr>
            <w:tcW w:w="1055" w:type="pct"/>
            <w:vMerge w:val="restart"/>
            <w:tcBorders>
              <w:top w:val="single" w:sz="4" w:space="0" w:color="auto"/>
              <w:left w:val="single" w:sz="4" w:space="0" w:color="auto"/>
              <w:right w:val="single" w:sz="4" w:space="0" w:color="auto"/>
            </w:tcBorders>
          </w:tcPr>
          <w:p w14:paraId="7BFE0EB2" w14:textId="77777777" w:rsidR="0036777A" w:rsidRPr="00F61A20" w:rsidRDefault="0036777A" w:rsidP="004268F1">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5C86B334" w14:textId="77777777" w:rsidR="0036777A" w:rsidRPr="00F61A20" w:rsidRDefault="0036777A" w:rsidP="004268F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695CB80" w14:textId="77777777" w:rsidR="0036777A" w:rsidRPr="00F61A20" w:rsidRDefault="0036777A" w:rsidP="004268F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BACBFC6" w14:textId="77777777" w:rsidR="0036777A" w:rsidRPr="00F61A20" w:rsidRDefault="0036777A" w:rsidP="004268F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D45D357" w14:textId="77777777" w:rsidR="0036777A" w:rsidRPr="00F61A20" w:rsidRDefault="0036777A" w:rsidP="004268F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AC9843A" w14:textId="77777777" w:rsidR="0036777A" w:rsidRPr="00F61A20" w:rsidRDefault="0036777A" w:rsidP="004268F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FE273D2" w14:textId="77777777" w:rsidR="0036777A" w:rsidRPr="00F61A20" w:rsidRDefault="0036777A" w:rsidP="004268F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D821574" w14:textId="77777777" w:rsidR="0036777A" w:rsidRPr="00F61A20" w:rsidRDefault="0036777A" w:rsidP="004268F1">
            <w:pPr>
              <w:jc w:val="center"/>
              <w:rPr>
                <w:rFonts w:ascii="Calibri" w:hAnsi="Calibri"/>
                <w:b/>
                <w:sz w:val="18"/>
              </w:rPr>
            </w:pPr>
            <w:r w:rsidRPr="00F61A20">
              <w:rPr>
                <w:rFonts w:ascii="Calibri" w:hAnsi="Calibri"/>
                <w:b/>
                <w:sz w:val="18"/>
              </w:rPr>
              <w:t>80-100%</w:t>
            </w:r>
          </w:p>
        </w:tc>
      </w:tr>
      <w:tr w:rsidR="0036777A" w:rsidRPr="00CC0370" w14:paraId="5EFAC8DE" w14:textId="77777777" w:rsidTr="004268F1">
        <w:trPr>
          <w:trHeight w:val="986"/>
        </w:trPr>
        <w:tc>
          <w:tcPr>
            <w:tcW w:w="1055" w:type="pct"/>
            <w:vMerge/>
            <w:tcBorders>
              <w:left w:val="single" w:sz="4" w:space="0" w:color="auto"/>
              <w:bottom w:val="single" w:sz="4" w:space="0" w:color="auto"/>
              <w:right w:val="single" w:sz="4" w:space="0" w:color="auto"/>
            </w:tcBorders>
          </w:tcPr>
          <w:p w14:paraId="26AC6038" w14:textId="77777777" w:rsidR="0036777A" w:rsidRPr="00F61A20" w:rsidRDefault="0036777A" w:rsidP="004268F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DF4072E"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5C44A73"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668F657"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3BF5C44"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F4395CA" w14:textId="712637E1" w:rsidR="0036777A" w:rsidRPr="00F61A20" w:rsidRDefault="0036777A" w:rsidP="004268F1">
            <w:pPr>
              <w:rPr>
                <w:rFonts w:ascii="Calibri" w:hAnsi="Calibri"/>
                <w:szCs w:val="32"/>
              </w:rPr>
            </w:pPr>
            <w:r w:rsidRPr="00F61A20">
              <w:rPr>
                <w:rFonts w:ascii="Calibri" w:hAnsi="Calibri"/>
                <w:szCs w:val="32"/>
              </w:rPr>
              <w:sym w:font="Wingdings" w:char="F06F"/>
            </w:r>
            <w:r w:rsidR="0000240B">
              <w:rPr>
                <w:rFonts w:ascii="Calibri" w:hAnsi="Calibri"/>
                <w:szCs w:val="32"/>
              </w:rPr>
              <w:t>Yes</w:t>
            </w:r>
          </w:p>
        </w:tc>
        <w:tc>
          <w:tcPr>
            <w:tcW w:w="564" w:type="pct"/>
            <w:tcBorders>
              <w:top w:val="single" w:sz="4" w:space="0" w:color="auto"/>
              <w:left w:val="single" w:sz="4" w:space="0" w:color="auto"/>
              <w:bottom w:val="single" w:sz="4" w:space="0" w:color="auto"/>
              <w:right w:val="single" w:sz="4" w:space="0" w:color="auto"/>
            </w:tcBorders>
            <w:vAlign w:val="bottom"/>
          </w:tcPr>
          <w:p w14:paraId="1ED62E3E" w14:textId="77777777" w:rsidR="0036777A" w:rsidRPr="00F61A20" w:rsidRDefault="0036777A" w:rsidP="004268F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9B8BB6B" w14:textId="77777777" w:rsidR="0036777A" w:rsidRPr="00F61A20" w:rsidRDefault="0036777A" w:rsidP="004268F1">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6777A" w:rsidRPr="00971172" w14:paraId="00BE8C3C" w14:textId="77777777" w:rsidTr="004268F1">
        <w:trPr>
          <w:trHeight w:val="75"/>
        </w:trPr>
        <w:tc>
          <w:tcPr>
            <w:tcW w:w="5299" w:type="dxa"/>
            <w:shd w:val="clear" w:color="auto" w:fill="D9D9D9"/>
          </w:tcPr>
          <w:p w14:paraId="55F8D40C" w14:textId="77777777" w:rsidR="0036777A" w:rsidRPr="00CE0319" w:rsidRDefault="0036777A" w:rsidP="004268F1">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45EBC3AD" w14:textId="77777777" w:rsidR="0036777A" w:rsidRPr="00CE0319" w:rsidRDefault="0036777A" w:rsidP="004268F1">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6777A" w:rsidRPr="00971172" w14:paraId="0A9F08A8" w14:textId="77777777" w:rsidTr="004268F1">
        <w:trPr>
          <w:trHeight w:val="555"/>
        </w:trPr>
        <w:tc>
          <w:tcPr>
            <w:tcW w:w="5299" w:type="dxa"/>
            <w:tcBorders>
              <w:bottom w:val="single" w:sz="8" w:space="0" w:color="000000"/>
            </w:tcBorders>
          </w:tcPr>
          <w:p w14:paraId="291678BE" w14:textId="77777777" w:rsidR="0036777A" w:rsidRDefault="0000240B" w:rsidP="004268F1">
            <w:pPr>
              <w:pStyle w:val="BulletedList"/>
              <w:numPr>
                <w:ilvl w:val="0"/>
                <w:numId w:val="0"/>
              </w:numPr>
              <w:ind w:left="432"/>
              <w:rPr>
                <w:rFonts w:ascii="Calibri" w:hAnsi="Calibri"/>
                <w:sz w:val="20"/>
                <w:szCs w:val="20"/>
              </w:rPr>
            </w:pPr>
            <w:r>
              <w:rPr>
                <w:rFonts w:ascii="Calibri" w:hAnsi="Calibri"/>
                <w:sz w:val="20"/>
                <w:szCs w:val="20"/>
              </w:rPr>
              <w:t xml:space="preserve">Wide and deep reading for the topic </w:t>
            </w:r>
          </w:p>
          <w:p w14:paraId="7CB2DC4B" w14:textId="3D6786AC" w:rsidR="0036777A" w:rsidRDefault="0000240B" w:rsidP="0000240B">
            <w:pPr>
              <w:pStyle w:val="BulletedList"/>
              <w:numPr>
                <w:ilvl w:val="0"/>
                <w:numId w:val="0"/>
              </w:numPr>
              <w:ind w:left="432"/>
              <w:rPr>
                <w:rFonts w:ascii="Calibri" w:hAnsi="Calibri"/>
                <w:sz w:val="20"/>
                <w:szCs w:val="20"/>
              </w:rPr>
            </w:pPr>
            <w:r>
              <w:rPr>
                <w:rFonts w:ascii="Calibri" w:hAnsi="Calibri"/>
                <w:sz w:val="20"/>
                <w:szCs w:val="20"/>
              </w:rPr>
              <w:t xml:space="preserve">Shown pedagogical knowledge </w:t>
            </w:r>
          </w:p>
          <w:p w14:paraId="47A65777" w14:textId="2E64D3F6" w:rsidR="0000240B" w:rsidRDefault="0000240B" w:rsidP="0000240B">
            <w:pPr>
              <w:pStyle w:val="BulletedList"/>
              <w:numPr>
                <w:ilvl w:val="0"/>
                <w:numId w:val="0"/>
              </w:numPr>
              <w:ind w:left="432"/>
              <w:rPr>
                <w:rFonts w:ascii="Calibri" w:hAnsi="Calibri"/>
                <w:sz w:val="20"/>
                <w:szCs w:val="20"/>
              </w:rPr>
            </w:pPr>
            <w:r>
              <w:rPr>
                <w:rFonts w:ascii="Calibri" w:hAnsi="Calibri"/>
                <w:sz w:val="20"/>
                <w:szCs w:val="20"/>
              </w:rPr>
              <w:t xml:space="preserve">Critically evaluate reading </w:t>
            </w:r>
          </w:p>
          <w:p w14:paraId="74BA1298" w14:textId="77777777" w:rsidR="0036777A" w:rsidRPr="00CE0319" w:rsidRDefault="0036777A" w:rsidP="0000240B">
            <w:pPr>
              <w:pStyle w:val="BulletedList"/>
              <w:numPr>
                <w:ilvl w:val="0"/>
                <w:numId w:val="0"/>
              </w:numPr>
              <w:ind w:left="432" w:hanging="288"/>
              <w:rPr>
                <w:rFonts w:ascii="Calibri" w:hAnsi="Calibri"/>
                <w:sz w:val="20"/>
                <w:szCs w:val="20"/>
              </w:rPr>
            </w:pPr>
          </w:p>
        </w:tc>
        <w:tc>
          <w:tcPr>
            <w:tcW w:w="5299" w:type="dxa"/>
            <w:tcBorders>
              <w:bottom w:val="single" w:sz="8" w:space="0" w:color="000000"/>
            </w:tcBorders>
          </w:tcPr>
          <w:p w14:paraId="21683A0C" w14:textId="24438521" w:rsidR="0036777A" w:rsidRDefault="0000240B" w:rsidP="004268F1">
            <w:pPr>
              <w:pStyle w:val="BulletedList"/>
              <w:numPr>
                <w:ilvl w:val="0"/>
                <w:numId w:val="0"/>
              </w:numPr>
              <w:rPr>
                <w:rFonts w:ascii="Calibri" w:hAnsi="Calibri"/>
                <w:sz w:val="20"/>
                <w:szCs w:val="20"/>
              </w:rPr>
            </w:pPr>
            <w:r>
              <w:rPr>
                <w:rFonts w:ascii="Calibri" w:hAnsi="Calibri"/>
                <w:sz w:val="20"/>
                <w:szCs w:val="20"/>
              </w:rPr>
              <w:t xml:space="preserve">I believe that further reflection on my own practice could have been carried out </w:t>
            </w:r>
          </w:p>
          <w:p w14:paraId="4D56FFFB" w14:textId="7A7AB64A" w:rsidR="0000240B" w:rsidRPr="00CE0319" w:rsidRDefault="0000240B" w:rsidP="004268F1">
            <w:pPr>
              <w:pStyle w:val="BulletedList"/>
              <w:numPr>
                <w:ilvl w:val="0"/>
                <w:numId w:val="0"/>
              </w:numPr>
              <w:rPr>
                <w:rFonts w:ascii="Calibri" w:hAnsi="Calibri"/>
                <w:sz w:val="20"/>
                <w:szCs w:val="20"/>
              </w:rPr>
            </w:pPr>
            <w:r>
              <w:rPr>
                <w:rFonts w:ascii="Calibri" w:hAnsi="Calibri"/>
                <w:sz w:val="20"/>
                <w:szCs w:val="20"/>
              </w:rPr>
              <w:t xml:space="preserve">Used another framework to compare creativity and enterprise. </w:t>
            </w:r>
          </w:p>
          <w:p w14:paraId="36879655" w14:textId="77777777" w:rsidR="0036777A" w:rsidRPr="00CE0319" w:rsidRDefault="0036777A" w:rsidP="004268F1">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6777A" w:rsidRPr="00971172" w14:paraId="4A992F90" w14:textId="77777777" w:rsidTr="004268F1">
        <w:trPr>
          <w:trHeight w:val="586"/>
        </w:trPr>
        <w:tc>
          <w:tcPr>
            <w:tcW w:w="2204" w:type="dxa"/>
            <w:shd w:val="clear" w:color="auto" w:fill="D9D9D9"/>
          </w:tcPr>
          <w:p w14:paraId="121BDD57" w14:textId="1DA7147B" w:rsidR="0036777A" w:rsidRPr="00CE0319" w:rsidRDefault="0036777A" w:rsidP="004268F1">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520710F2" w14:textId="50B01D7B" w:rsidR="0036777A" w:rsidRPr="00CE0319" w:rsidRDefault="0000240B" w:rsidP="004268F1">
            <w:pPr>
              <w:spacing w:before="120" w:after="120"/>
              <w:jc w:val="both"/>
              <w:rPr>
                <w:rFonts w:ascii="Calibri" w:hAnsi="Calibri" w:cs="Calibri"/>
                <w:b/>
              </w:rPr>
            </w:pPr>
            <w:r>
              <w:rPr>
                <w:rFonts w:ascii="Calibri" w:hAnsi="Calibri" w:cs="Calibri"/>
                <w:b/>
              </w:rPr>
              <w:t>Abigail Fisher</w:t>
            </w:r>
          </w:p>
        </w:tc>
        <w:tc>
          <w:tcPr>
            <w:tcW w:w="1047" w:type="dxa"/>
            <w:shd w:val="clear" w:color="auto" w:fill="D9D9D9"/>
          </w:tcPr>
          <w:p w14:paraId="7421F28C" w14:textId="77777777" w:rsidR="0036777A" w:rsidRPr="00CE0319" w:rsidRDefault="0036777A" w:rsidP="004268F1">
            <w:pPr>
              <w:spacing w:before="120" w:after="120"/>
              <w:jc w:val="both"/>
              <w:rPr>
                <w:rFonts w:ascii="Calibri" w:hAnsi="Calibri" w:cs="Calibri"/>
                <w:b/>
              </w:rPr>
            </w:pPr>
            <w:r>
              <w:rPr>
                <w:rFonts w:ascii="Calibri" w:hAnsi="Calibri" w:cs="Calibri"/>
                <w:b/>
              </w:rPr>
              <w:t>Date</w:t>
            </w:r>
          </w:p>
        </w:tc>
        <w:tc>
          <w:tcPr>
            <w:tcW w:w="3489" w:type="dxa"/>
          </w:tcPr>
          <w:p w14:paraId="5562CE82" w14:textId="0F67E768" w:rsidR="0036777A" w:rsidRPr="00CE0319" w:rsidRDefault="0000240B" w:rsidP="004268F1">
            <w:pPr>
              <w:spacing w:before="120" w:after="120"/>
              <w:jc w:val="both"/>
              <w:rPr>
                <w:rFonts w:ascii="Calibri" w:hAnsi="Calibri" w:cs="Calibri"/>
                <w:b/>
              </w:rPr>
            </w:pPr>
            <w:r>
              <w:rPr>
                <w:rFonts w:ascii="Calibri" w:hAnsi="Calibri" w:cs="Calibri"/>
                <w:b/>
              </w:rPr>
              <w:t>15/12/2017</w:t>
            </w:r>
          </w:p>
        </w:tc>
      </w:tr>
      <w:tr w:rsidR="0036777A" w:rsidRPr="00971172" w14:paraId="05B6272D" w14:textId="77777777" w:rsidTr="004268F1">
        <w:trPr>
          <w:trHeight w:val="574"/>
        </w:trPr>
        <w:tc>
          <w:tcPr>
            <w:tcW w:w="2204" w:type="dxa"/>
            <w:tcBorders>
              <w:bottom w:val="single" w:sz="8" w:space="0" w:color="000000"/>
            </w:tcBorders>
            <w:shd w:val="clear" w:color="auto" w:fill="D9D9D9"/>
          </w:tcPr>
          <w:p w14:paraId="71C27516" w14:textId="77777777" w:rsidR="0036777A" w:rsidRPr="00CE0319" w:rsidRDefault="0036777A" w:rsidP="004268F1">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14:paraId="4C12BBA9" w14:textId="20252D97" w:rsidR="0036777A" w:rsidRPr="00CE0319" w:rsidRDefault="0000240B" w:rsidP="004268F1">
            <w:pPr>
              <w:spacing w:before="120" w:after="120"/>
              <w:jc w:val="both"/>
              <w:rPr>
                <w:rFonts w:ascii="Calibri" w:hAnsi="Calibri" w:cs="Calibri"/>
                <w:b/>
              </w:rPr>
            </w:pPr>
            <w:r>
              <w:rPr>
                <w:rFonts w:ascii="Calibri" w:hAnsi="Calibri" w:cs="Calibri"/>
                <w:b/>
              </w:rPr>
              <w:t>Abigail Eloise Fisher</w:t>
            </w:r>
          </w:p>
        </w:tc>
      </w:tr>
    </w:tbl>
    <w:p w14:paraId="3809A897" w14:textId="77777777" w:rsidR="0036777A" w:rsidRPr="0045662B" w:rsidRDefault="0036777A" w:rsidP="0036777A">
      <w:pPr>
        <w:rPr>
          <w:rFonts w:ascii="Calibri" w:hAnsi="Calibri"/>
          <w:sz w:val="22"/>
          <w:szCs w:val="22"/>
        </w:rPr>
        <w:sectPr w:rsidR="0036777A" w:rsidRPr="0045662B">
          <w:footerReference w:type="default" r:id="rId7"/>
          <w:type w:val="continuous"/>
          <w:pgSz w:w="11894" w:h="16834"/>
          <w:pgMar w:top="720" w:right="720" w:bottom="720" w:left="720" w:header="706" w:footer="454" w:gutter="0"/>
          <w:paperSrc w:first="1" w:other="1"/>
          <w:cols w:space="720"/>
          <w:docGrid w:linePitch="272"/>
        </w:sectPr>
      </w:pPr>
    </w:p>
    <w:p w14:paraId="65956805" w14:textId="77777777" w:rsidR="0036777A" w:rsidRPr="00C54019" w:rsidRDefault="0036777A" w:rsidP="0036777A">
      <w:pPr>
        <w:spacing w:line="360" w:lineRule="auto"/>
        <w:rPr>
          <w:rFonts w:ascii="Arial" w:hAnsi="Arial"/>
          <w:szCs w:val="2"/>
        </w:rPr>
      </w:pPr>
    </w:p>
    <w:p w14:paraId="73D42AAF" w14:textId="567C9F41" w:rsidR="00F32271" w:rsidRPr="000E4D3D" w:rsidRDefault="00F32271" w:rsidP="000E4D3D">
      <w:pPr>
        <w:pStyle w:val="fixed"/>
        <w:spacing w:line="360" w:lineRule="auto"/>
        <w:ind w:left="0" w:firstLine="0"/>
        <w:rPr>
          <w:rFonts w:ascii="Arial" w:hAnsi="Arial" w:cs="Arial"/>
          <w:sz w:val="22"/>
          <w:szCs w:val="22"/>
          <w:u w:val="single"/>
        </w:rPr>
      </w:pPr>
      <w:r w:rsidRPr="000E4D3D">
        <w:rPr>
          <w:rFonts w:ascii="Arial" w:hAnsi="Arial" w:cs="Arial"/>
          <w:sz w:val="22"/>
          <w:szCs w:val="22"/>
          <w:u w:val="single"/>
        </w:rPr>
        <w:t xml:space="preserve">Critically evaluate your creativity and enterprise dispositions in terms of the Entrecomp frame work and how you might develop these to the next level and demonstrate progression </w:t>
      </w:r>
    </w:p>
    <w:p w14:paraId="2D768405" w14:textId="77777777" w:rsidR="00F32271" w:rsidRPr="000E4D3D" w:rsidRDefault="00F32271" w:rsidP="000E4D3D">
      <w:pPr>
        <w:pStyle w:val="fixed"/>
        <w:spacing w:line="360" w:lineRule="auto"/>
        <w:ind w:left="0" w:firstLine="0"/>
        <w:rPr>
          <w:rFonts w:ascii="Arial" w:hAnsi="Arial" w:cs="Arial"/>
          <w:sz w:val="22"/>
          <w:szCs w:val="22"/>
          <w:u w:val="single"/>
        </w:rPr>
      </w:pPr>
    </w:p>
    <w:p w14:paraId="2A79329D" w14:textId="7F889902" w:rsidR="00063A20" w:rsidRPr="000E4D3D" w:rsidRDefault="00571B4F" w:rsidP="000E4D3D">
      <w:pPr>
        <w:widowControl w:val="0"/>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Donaldson (2015) </w:t>
      </w:r>
      <w:r w:rsidR="00BA6BD7" w:rsidRPr="000E4D3D">
        <w:rPr>
          <w:rFonts w:ascii="Arial" w:hAnsi="Arial" w:cs="Arial"/>
          <w:sz w:val="22"/>
          <w:szCs w:val="22"/>
        </w:rPr>
        <w:t>proposals</w:t>
      </w:r>
      <w:r w:rsidR="00C41E98" w:rsidRPr="000E4D3D">
        <w:rPr>
          <w:rFonts w:ascii="Arial" w:hAnsi="Arial" w:cs="Arial"/>
          <w:sz w:val="22"/>
          <w:szCs w:val="22"/>
        </w:rPr>
        <w:t xml:space="preserve"> of the</w:t>
      </w:r>
      <w:r w:rsidR="00F3668E" w:rsidRPr="000E4D3D">
        <w:rPr>
          <w:rFonts w:ascii="Arial" w:hAnsi="Arial" w:cs="Arial"/>
          <w:sz w:val="22"/>
          <w:szCs w:val="22"/>
        </w:rPr>
        <w:t xml:space="preserve"> </w:t>
      </w:r>
      <w:r w:rsidR="00C41E98" w:rsidRPr="000E4D3D">
        <w:rPr>
          <w:rFonts w:ascii="Arial" w:hAnsi="Arial" w:cs="Arial"/>
          <w:sz w:val="22"/>
          <w:szCs w:val="22"/>
        </w:rPr>
        <w:t>‘</w:t>
      </w:r>
      <w:r w:rsidR="00841208" w:rsidRPr="000E4D3D">
        <w:rPr>
          <w:rFonts w:ascii="Arial" w:hAnsi="Arial" w:cs="Arial"/>
          <w:sz w:val="22"/>
          <w:szCs w:val="22"/>
        </w:rPr>
        <w:t>four purposes</w:t>
      </w:r>
      <w:r w:rsidR="00C41E98" w:rsidRPr="000E4D3D">
        <w:rPr>
          <w:rFonts w:ascii="Arial" w:hAnsi="Arial" w:cs="Arial"/>
          <w:sz w:val="22"/>
          <w:szCs w:val="22"/>
        </w:rPr>
        <w:t>’,</w:t>
      </w:r>
      <w:r w:rsidR="00D11738" w:rsidRPr="000E4D3D">
        <w:rPr>
          <w:rFonts w:ascii="Arial" w:hAnsi="Arial" w:cs="Arial"/>
          <w:sz w:val="22"/>
          <w:szCs w:val="22"/>
        </w:rPr>
        <w:t xml:space="preserve"> </w:t>
      </w:r>
      <w:r w:rsidR="00841208" w:rsidRPr="000E4D3D">
        <w:rPr>
          <w:rFonts w:ascii="Arial" w:hAnsi="Arial" w:cs="Arial"/>
          <w:sz w:val="22"/>
          <w:szCs w:val="22"/>
        </w:rPr>
        <w:t xml:space="preserve">should </w:t>
      </w:r>
      <w:bookmarkStart w:id="0" w:name="_GoBack"/>
      <w:bookmarkEnd w:id="0"/>
      <w:r w:rsidR="00841208" w:rsidRPr="000E4D3D">
        <w:rPr>
          <w:rFonts w:ascii="Arial" w:hAnsi="Arial" w:cs="Arial"/>
          <w:sz w:val="22"/>
          <w:szCs w:val="22"/>
        </w:rPr>
        <w:t xml:space="preserve">be </w:t>
      </w:r>
      <w:r w:rsidR="00C41E98" w:rsidRPr="000E4D3D">
        <w:rPr>
          <w:rFonts w:ascii="Arial" w:hAnsi="Arial" w:cs="Arial"/>
          <w:sz w:val="22"/>
          <w:szCs w:val="22"/>
        </w:rPr>
        <w:t>implemented</w:t>
      </w:r>
      <w:r w:rsidR="00841208" w:rsidRPr="000E4D3D">
        <w:rPr>
          <w:rFonts w:ascii="Arial" w:hAnsi="Arial" w:cs="Arial"/>
          <w:sz w:val="22"/>
          <w:szCs w:val="22"/>
        </w:rPr>
        <w:t xml:space="preserve"> through</w:t>
      </w:r>
      <w:r w:rsidR="00D11738" w:rsidRPr="000E4D3D">
        <w:rPr>
          <w:rFonts w:ascii="Arial" w:hAnsi="Arial" w:cs="Arial"/>
          <w:sz w:val="22"/>
          <w:szCs w:val="22"/>
        </w:rPr>
        <w:t>out</w:t>
      </w:r>
      <w:r w:rsidR="00841208" w:rsidRPr="000E4D3D">
        <w:rPr>
          <w:rFonts w:ascii="Arial" w:hAnsi="Arial" w:cs="Arial"/>
          <w:sz w:val="22"/>
          <w:szCs w:val="22"/>
        </w:rPr>
        <w:t xml:space="preserve"> the curriculum for the fundamental</w:t>
      </w:r>
      <w:r w:rsidR="00F3668E" w:rsidRPr="000E4D3D">
        <w:rPr>
          <w:rFonts w:ascii="Arial" w:hAnsi="Arial" w:cs="Arial"/>
          <w:sz w:val="22"/>
          <w:szCs w:val="22"/>
        </w:rPr>
        <w:t xml:space="preserve">, holistic </w:t>
      </w:r>
      <w:r w:rsidR="00841208" w:rsidRPr="000E4D3D">
        <w:rPr>
          <w:rFonts w:ascii="Arial" w:hAnsi="Arial" w:cs="Arial"/>
          <w:sz w:val="22"/>
          <w:szCs w:val="22"/>
        </w:rPr>
        <w:t>development of the individual</w:t>
      </w:r>
      <w:r w:rsidR="00C41E98" w:rsidRPr="000E4D3D">
        <w:rPr>
          <w:rFonts w:ascii="Arial" w:hAnsi="Arial" w:cs="Arial"/>
          <w:sz w:val="22"/>
          <w:szCs w:val="22"/>
        </w:rPr>
        <w:t>,</w:t>
      </w:r>
      <w:r w:rsidR="00D11738" w:rsidRPr="000E4D3D">
        <w:rPr>
          <w:rFonts w:ascii="Arial" w:hAnsi="Arial" w:cs="Arial"/>
          <w:sz w:val="22"/>
          <w:szCs w:val="22"/>
        </w:rPr>
        <w:t xml:space="preserve"> which includes ‘enterprising, creative contributors</w:t>
      </w:r>
      <w:r w:rsidRPr="000E4D3D">
        <w:rPr>
          <w:rFonts w:ascii="Arial" w:hAnsi="Arial" w:cs="Arial"/>
          <w:sz w:val="22"/>
          <w:szCs w:val="22"/>
        </w:rPr>
        <w:t>’</w:t>
      </w:r>
      <w:r w:rsidR="00FC7A87" w:rsidRPr="000E4D3D">
        <w:rPr>
          <w:rFonts w:ascii="Arial" w:hAnsi="Arial" w:cs="Arial"/>
          <w:sz w:val="22"/>
          <w:szCs w:val="22"/>
        </w:rPr>
        <w:t xml:space="preserve"> as one of the </w:t>
      </w:r>
      <w:r w:rsidR="007D714F" w:rsidRPr="000E4D3D">
        <w:rPr>
          <w:rFonts w:ascii="Arial" w:hAnsi="Arial" w:cs="Arial"/>
          <w:sz w:val="22"/>
          <w:szCs w:val="22"/>
        </w:rPr>
        <w:t xml:space="preserve">mains </w:t>
      </w:r>
      <w:r w:rsidR="00FC7A87" w:rsidRPr="000E4D3D">
        <w:rPr>
          <w:rFonts w:ascii="Arial" w:hAnsi="Arial" w:cs="Arial"/>
          <w:sz w:val="22"/>
          <w:szCs w:val="22"/>
        </w:rPr>
        <w:t xml:space="preserve">purposes. </w:t>
      </w:r>
      <w:r w:rsidR="00F92237" w:rsidRPr="000E4D3D">
        <w:rPr>
          <w:rFonts w:ascii="Arial" w:hAnsi="Arial" w:cs="Arial"/>
          <w:sz w:val="22"/>
          <w:szCs w:val="22"/>
        </w:rPr>
        <w:t>The two concepts of creativity and enterprise</w:t>
      </w:r>
      <w:r w:rsidR="00824222" w:rsidRPr="000E4D3D">
        <w:rPr>
          <w:rFonts w:ascii="Arial" w:hAnsi="Arial" w:cs="Arial"/>
          <w:sz w:val="22"/>
          <w:szCs w:val="22"/>
        </w:rPr>
        <w:t>,</w:t>
      </w:r>
      <w:r w:rsidR="00F92237" w:rsidRPr="000E4D3D">
        <w:rPr>
          <w:rFonts w:ascii="Arial" w:hAnsi="Arial" w:cs="Arial"/>
          <w:sz w:val="22"/>
          <w:szCs w:val="22"/>
        </w:rPr>
        <w:t xml:space="preserve"> have been </w:t>
      </w:r>
      <w:r w:rsidR="004D1BC0" w:rsidRPr="000E4D3D">
        <w:rPr>
          <w:rFonts w:ascii="Arial" w:hAnsi="Arial" w:cs="Arial"/>
          <w:sz w:val="22"/>
          <w:szCs w:val="22"/>
        </w:rPr>
        <w:t>un</w:t>
      </w:r>
      <w:r w:rsidR="00824222" w:rsidRPr="000E4D3D">
        <w:rPr>
          <w:rFonts w:ascii="Arial" w:hAnsi="Arial" w:cs="Arial"/>
          <w:sz w:val="22"/>
          <w:szCs w:val="22"/>
        </w:rPr>
        <w:t>de</w:t>
      </w:r>
      <w:r w:rsidR="004D1BC0" w:rsidRPr="000E4D3D">
        <w:rPr>
          <w:rFonts w:ascii="Arial" w:hAnsi="Arial" w:cs="Arial"/>
          <w:sz w:val="22"/>
          <w:szCs w:val="22"/>
        </w:rPr>
        <w:t>r</w:t>
      </w:r>
      <w:r w:rsidR="00824222" w:rsidRPr="000E4D3D">
        <w:rPr>
          <w:rFonts w:ascii="Arial" w:hAnsi="Arial" w:cs="Arial"/>
          <w:sz w:val="22"/>
          <w:szCs w:val="22"/>
        </w:rPr>
        <w:t>valued</w:t>
      </w:r>
      <w:r w:rsidR="00F92237" w:rsidRPr="000E4D3D">
        <w:rPr>
          <w:rFonts w:ascii="Arial" w:hAnsi="Arial" w:cs="Arial"/>
          <w:sz w:val="22"/>
          <w:szCs w:val="22"/>
        </w:rPr>
        <w:t xml:space="preserve"> within the curriculum for years (Robinson and Aronica, </w:t>
      </w:r>
      <w:r w:rsidR="008362AE" w:rsidRPr="000E4D3D">
        <w:rPr>
          <w:rFonts w:ascii="Arial" w:hAnsi="Arial" w:cs="Arial"/>
          <w:sz w:val="22"/>
          <w:szCs w:val="22"/>
        </w:rPr>
        <w:t>2016</w:t>
      </w:r>
      <w:r w:rsidR="004D1BC0" w:rsidRPr="000E4D3D">
        <w:rPr>
          <w:rFonts w:ascii="Arial" w:hAnsi="Arial" w:cs="Arial"/>
          <w:sz w:val="22"/>
          <w:szCs w:val="22"/>
        </w:rPr>
        <w:t xml:space="preserve">; Craft, 2000; Grainger and Barnes, 2006). </w:t>
      </w:r>
      <w:r w:rsidR="00BE0012" w:rsidRPr="000E4D3D">
        <w:rPr>
          <w:rFonts w:ascii="Arial" w:hAnsi="Arial" w:cs="Arial"/>
          <w:sz w:val="22"/>
          <w:szCs w:val="22"/>
        </w:rPr>
        <w:t xml:space="preserve">However, </w:t>
      </w:r>
      <w:r w:rsidR="003E2D36" w:rsidRPr="000E4D3D">
        <w:rPr>
          <w:rFonts w:ascii="Arial" w:hAnsi="Arial" w:cs="Arial"/>
          <w:sz w:val="22"/>
          <w:szCs w:val="22"/>
        </w:rPr>
        <w:t xml:space="preserve">the need to develop creativity is outlined </w:t>
      </w:r>
      <w:r w:rsidR="00E44F4C" w:rsidRPr="000E4D3D">
        <w:rPr>
          <w:rFonts w:ascii="Arial" w:hAnsi="Arial" w:cs="Arial"/>
          <w:sz w:val="22"/>
          <w:szCs w:val="22"/>
        </w:rPr>
        <w:t>through documentation; Welsh Government (2014), Welsh Government 2017</w:t>
      </w:r>
      <w:r w:rsidR="003E2D36" w:rsidRPr="000E4D3D">
        <w:rPr>
          <w:rFonts w:ascii="Arial" w:hAnsi="Arial" w:cs="Arial"/>
          <w:sz w:val="22"/>
          <w:szCs w:val="22"/>
        </w:rPr>
        <w:t>)</w:t>
      </w:r>
      <w:r w:rsidR="007F5B61" w:rsidRPr="000E4D3D">
        <w:rPr>
          <w:rFonts w:ascii="Arial" w:hAnsi="Arial" w:cs="Arial"/>
          <w:sz w:val="22"/>
          <w:szCs w:val="22"/>
        </w:rPr>
        <w:t>.</w:t>
      </w:r>
      <w:r w:rsidR="005D2C00" w:rsidRPr="000E4D3D">
        <w:rPr>
          <w:rFonts w:ascii="Arial" w:hAnsi="Arial" w:cs="Arial"/>
          <w:sz w:val="22"/>
          <w:szCs w:val="22"/>
        </w:rPr>
        <w:t xml:space="preserve"> </w:t>
      </w:r>
      <w:r w:rsidR="00B10054" w:rsidRPr="000E4D3D">
        <w:rPr>
          <w:rFonts w:ascii="Arial" w:hAnsi="Arial" w:cs="Arial"/>
          <w:sz w:val="22"/>
          <w:szCs w:val="22"/>
        </w:rPr>
        <w:t>Je</w:t>
      </w:r>
      <w:r w:rsidR="00FB0CD4" w:rsidRPr="000E4D3D">
        <w:rPr>
          <w:rFonts w:ascii="Arial" w:hAnsi="Arial" w:cs="Arial"/>
          <w:sz w:val="22"/>
          <w:szCs w:val="22"/>
        </w:rPr>
        <w:t>ffery and Craft (2003</w:t>
      </w:r>
      <w:r w:rsidR="00B10054" w:rsidRPr="000E4D3D">
        <w:rPr>
          <w:rFonts w:ascii="Arial" w:hAnsi="Arial" w:cs="Arial"/>
          <w:sz w:val="22"/>
          <w:szCs w:val="22"/>
        </w:rPr>
        <w:t xml:space="preserve">) share that creativity is challenging to define as the concept is constantly evolving. </w:t>
      </w:r>
      <w:r w:rsidR="00D6301D" w:rsidRPr="000E4D3D">
        <w:rPr>
          <w:rFonts w:ascii="Arial" w:hAnsi="Arial" w:cs="Arial"/>
          <w:sz w:val="22"/>
          <w:szCs w:val="22"/>
        </w:rPr>
        <w:t xml:space="preserve">Controversially, Marshall (2007) acknowledges that value of creativity is ambiguous within education, with contrasting views of creativity’s importance. </w:t>
      </w:r>
      <w:r w:rsidR="00245BA0" w:rsidRPr="000E4D3D">
        <w:rPr>
          <w:rFonts w:ascii="Arial" w:hAnsi="Arial" w:cs="Arial"/>
          <w:sz w:val="22"/>
          <w:szCs w:val="22"/>
        </w:rPr>
        <w:t>The National Advisory Committee on Creative and Cultural Education (NACCCE) (1999)</w:t>
      </w:r>
      <w:r w:rsidR="001F07FA" w:rsidRPr="000E4D3D">
        <w:rPr>
          <w:rFonts w:ascii="Arial" w:hAnsi="Arial" w:cs="Arial"/>
          <w:sz w:val="22"/>
          <w:szCs w:val="22"/>
        </w:rPr>
        <w:t xml:space="preserve"> </w:t>
      </w:r>
      <w:r w:rsidR="00603371" w:rsidRPr="000E4D3D">
        <w:rPr>
          <w:rFonts w:ascii="Arial" w:hAnsi="Arial" w:cs="Arial"/>
          <w:sz w:val="22"/>
          <w:szCs w:val="22"/>
        </w:rPr>
        <w:t>emphasis</w:t>
      </w:r>
      <w:r w:rsidR="00A16426" w:rsidRPr="000E4D3D">
        <w:rPr>
          <w:rFonts w:ascii="Arial" w:hAnsi="Arial" w:cs="Arial"/>
          <w:sz w:val="22"/>
          <w:szCs w:val="22"/>
        </w:rPr>
        <w:t>es</w:t>
      </w:r>
      <w:r w:rsidR="00603371" w:rsidRPr="000E4D3D">
        <w:rPr>
          <w:rFonts w:ascii="Arial" w:hAnsi="Arial" w:cs="Arial"/>
          <w:sz w:val="22"/>
          <w:szCs w:val="22"/>
        </w:rPr>
        <w:t xml:space="preserve"> the warped </w:t>
      </w:r>
      <w:r w:rsidR="00A16426" w:rsidRPr="000E4D3D">
        <w:rPr>
          <w:rFonts w:ascii="Arial" w:hAnsi="Arial" w:cs="Arial"/>
          <w:sz w:val="22"/>
          <w:szCs w:val="22"/>
        </w:rPr>
        <w:t>definition of creativity linked solely to the arts; however, Barnes’ definition, ‘the ability in all humans imaginatively or practically to connect two or more ideas together to make a valued new idea’ (2005: 11)</w:t>
      </w:r>
      <w:r w:rsidR="00E01E82" w:rsidRPr="000E4D3D">
        <w:rPr>
          <w:rFonts w:ascii="Arial" w:hAnsi="Arial" w:cs="Arial"/>
          <w:sz w:val="22"/>
          <w:szCs w:val="22"/>
        </w:rPr>
        <w:t>,</w:t>
      </w:r>
      <w:r w:rsidR="00A16426" w:rsidRPr="000E4D3D">
        <w:rPr>
          <w:rFonts w:ascii="Arial" w:hAnsi="Arial" w:cs="Arial"/>
          <w:sz w:val="22"/>
          <w:szCs w:val="22"/>
        </w:rPr>
        <w:t xml:space="preserve"> advocates the skill rather than the profession. Donaldson’s (2015) reasoning for the integration of the four purposes is to develop h</w:t>
      </w:r>
      <w:r w:rsidR="00E01E82" w:rsidRPr="000E4D3D">
        <w:rPr>
          <w:rFonts w:ascii="Arial" w:hAnsi="Arial" w:cs="Arial"/>
          <w:sz w:val="22"/>
          <w:szCs w:val="22"/>
        </w:rPr>
        <w:t>olistic skills that our appreciated through education, and the workplace</w:t>
      </w:r>
      <w:r w:rsidR="00A16426" w:rsidRPr="000E4D3D">
        <w:rPr>
          <w:rFonts w:ascii="Arial" w:hAnsi="Arial" w:cs="Arial"/>
          <w:sz w:val="22"/>
          <w:szCs w:val="22"/>
        </w:rPr>
        <w:t xml:space="preserve">. </w:t>
      </w:r>
      <w:r w:rsidR="00693CBC" w:rsidRPr="000E4D3D">
        <w:rPr>
          <w:rFonts w:ascii="Arial" w:hAnsi="Arial" w:cs="Arial"/>
          <w:sz w:val="22"/>
          <w:szCs w:val="22"/>
        </w:rPr>
        <w:t>This is mirrored by the definition of ‘enterprise’, explained by Lowe and Marriott</w:t>
      </w:r>
      <w:r w:rsidR="00A93163" w:rsidRPr="000E4D3D">
        <w:rPr>
          <w:rFonts w:ascii="Arial" w:hAnsi="Arial" w:cs="Arial"/>
          <w:sz w:val="22"/>
          <w:szCs w:val="22"/>
        </w:rPr>
        <w:t xml:space="preserve"> (2006) </w:t>
      </w:r>
      <w:r w:rsidR="00EF4D14" w:rsidRPr="000E4D3D">
        <w:rPr>
          <w:rFonts w:ascii="Arial" w:hAnsi="Arial" w:cs="Arial"/>
          <w:sz w:val="22"/>
          <w:szCs w:val="22"/>
        </w:rPr>
        <w:t>who stated that</w:t>
      </w:r>
      <w:r w:rsidR="005C49E6" w:rsidRPr="000E4D3D">
        <w:rPr>
          <w:rFonts w:ascii="Arial" w:hAnsi="Arial" w:cs="Arial"/>
          <w:sz w:val="22"/>
          <w:szCs w:val="22"/>
        </w:rPr>
        <w:t xml:space="preserve"> </w:t>
      </w:r>
      <w:r w:rsidR="00900F58" w:rsidRPr="000E4D3D">
        <w:rPr>
          <w:rFonts w:ascii="Arial" w:hAnsi="Arial" w:cs="Arial"/>
          <w:sz w:val="22"/>
          <w:szCs w:val="22"/>
        </w:rPr>
        <w:t xml:space="preserve">merely </w:t>
      </w:r>
      <w:r w:rsidR="00EF4D14" w:rsidRPr="000E4D3D">
        <w:rPr>
          <w:rFonts w:ascii="Arial" w:hAnsi="Arial" w:cs="Arial"/>
          <w:sz w:val="22"/>
          <w:szCs w:val="22"/>
        </w:rPr>
        <w:t xml:space="preserve">stereotyping </w:t>
      </w:r>
      <w:r w:rsidR="005C49E6" w:rsidRPr="000E4D3D">
        <w:rPr>
          <w:rFonts w:ascii="Arial" w:hAnsi="Arial" w:cs="Arial"/>
          <w:sz w:val="22"/>
          <w:szCs w:val="22"/>
        </w:rPr>
        <w:t xml:space="preserve">enterprise </w:t>
      </w:r>
      <w:r w:rsidR="00BD1C21" w:rsidRPr="000E4D3D">
        <w:rPr>
          <w:rFonts w:ascii="Arial" w:hAnsi="Arial" w:cs="Arial"/>
          <w:sz w:val="22"/>
          <w:szCs w:val="22"/>
        </w:rPr>
        <w:t xml:space="preserve">to business, </w:t>
      </w:r>
      <w:r w:rsidR="00BF0A2E" w:rsidRPr="000E4D3D">
        <w:rPr>
          <w:rFonts w:ascii="Arial" w:hAnsi="Arial" w:cs="Arial"/>
          <w:sz w:val="22"/>
          <w:szCs w:val="22"/>
        </w:rPr>
        <w:t xml:space="preserve">will narrow the opportunities and attitudes. </w:t>
      </w:r>
      <w:r w:rsidR="00C97F49" w:rsidRPr="000E4D3D">
        <w:rPr>
          <w:rFonts w:ascii="Arial" w:hAnsi="Arial" w:cs="Arial"/>
          <w:sz w:val="22"/>
          <w:szCs w:val="22"/>
        </w:rPr>
        <w:t>Q</w:t>
      </w:r>
      <w:r w:rsidR="0091349F" w:rsidRPr="000E4D3D">
        <w:rPr>
          <w:rFonts w:ascii="Arial" w:hAnsi="Arial" w:cs="Arial"/>
          <w:sz w:val="22"/>
          <w:szCs w:val="22"/>
        </w:rPr>
        <w:t xml:space="preserve">uality </w:t>
      </w:r>
      <w:r w:rsidR="00C97F49" w:rsidRPr="000E4D3D">
        <w:rPr>
          <w:rFonts w:ascii="Arial" w:hAnsi="Arial" w:cs="Arial"/>
          <w:sz w:val="22"/>
          <w:szCs w:val="22"/>
        </w:rPr>
        <w:t>A</w:t>
      </w:r>
      <w:r w:rsidR="0091349F" w:rsidRPr="000E4D3D">
        <w:rPr>
          <w:rFonts w:ascii="Arial" w:hAnsi="Arial" w:cs="Arial"/>
          <w:sz w:val="22"/>
          <w:szCs w:val="22"/>
        </w:rPr>
        <w:t xml:space="preserve">ssurance </w:t>
      </w:r>
      <w:r w:rsidR="00C97F49" w:rsidRPr="000E4D3D">
        <w:rPr>
          <w:rFonts w:ascii="Arial" w:hAnsi="Arial" w:cs="Arial"/>
          <w:sz w:val="22"/>
          <w:szCs w:val="22"/>
        </w:rPr>
        <w:t>A</w:t>
      </w:r>
      <w:r w:rsidR="0091349F" w:rsidRPr="000E4D3D">
        <w:rPr>
          <w:rFonts w:ascii="Arial" w:hAnsi="Arial" w:cs="Arial"/>
          <w:sz w:val="22"/>
          <w:szCs w:val="22"/>
        </w:rPr>
        <w:t>gency (QAA)</w:t>
      </w:r>
      <w:r w:rsidR="00C97F49" w:rsidRPr="000E4D3D">
        <w:rPr>
          <w:rFonts w:ascii="Arial" w:hAnsi="Arial" w:cs="Arial"/>
          <w:sz w:val="22"/>
          <w:szCs w:val="22"/>
        </w:rPr>
        <w:t xml:space="preserve"> define ‘enterprise education’ as ‘the process of equipping students… with an enhanced capacity to generate ideas and the skills to make them happen’ (2012: </w:t>
      </w:r>
      <w:r w:rsidR="00654D58" w:rsidRPr="000E4D3D">
        <w:rPr>
          <w:rFonts w:ascii="Arial" w:hAnsi="Arial" w:cs="Arial"/>
          <w:sz w:val="22"/>
          <w:szCs w:val="22"/>
        </w:rPr>
        <w:t xml:space="preserve">2). </w:t>
      </w:r>
      <w:r w:rsidR="00E01E82" w:rsidRPr="000E4D3D">
        <w:rPr>
          <w:rFonts w:ascii="Arial" w:hAnsi="Arial" w:cs="Arial"/>
          <w:sz w:val="22"/>
          <w:szCs w:val="22"/>
        </w:rPr>
        <w:t xml:space="preserve">Enterprise enables innovation within the individual as a foundation for creative production. </w:t>
      </w:r>
      <w:r w:rsidR="00ED20EC" w:rsidRPr="000E4D3D">
        <w:rPr>
          <w:rFonts w:ascii="Arial" w:hAnsi="Arial" w:cs="Arial"/>
          <w:sz w:val="22"/>
          <w:szCs w:val="22"/>
        </w:rPr>
        <w:t xml:space="preserve">The importance of creativity and enterprise within learning should be mirrored within the teaching of both competences. </w:t>
      </w:r>
      <w:r w:rsidR="003D5793" w:rsidRPr="000E4D3D">
        <w:rPr>
          <w:rFonts w:ascii="Arial" w:hAnsi="Arial" w:cs="Arial"/>
          <w:sz w:val="22"/>
          <w:szCs w:val="22"/>
        </w:rPr>
        <w:t xml:space="preserve">The progression model within the Entrecomp Framework is tool used for advancement within all competences. The proficiently levels are indictors rather than imperative goals but support the reflective practice for individuals or organisations (Bacigalupo, et al., 2016). </w:t>
      </w:r>
      <w:r w:rsidR="00807F87" w:rsidRPr="000E4D3D">
        <w:rPr>
          <w:rFonts w:ascii="Arial" w:hAnsi="Arial" w:cs="Arial"/>
          <w:sz w:val="22"/>
          <w:szCs w:val="22"/>
        </w:rPr>
        <w:t xml:space="preserve">Bramwell </w:t>
      </w:r>
      <w:r w:rsidR="002F2227" w:rsidRPr="000E4D3D">
        <w:rPr>
          <w:rFonts w:ascii="Arial" w:hAnsi="Arial" w:cs="Arial"/>
          <w:sz w:val="22"/>
          <w:szCs w:val="22"/>
        </w:rPr>
        <w:t xml:space="preserve">et al., </w:t>
      </w:r>
      <w:r w:rsidR="00807F87" w:rsidRPr="000E4D3D">
        <w:rPr>
          <w:rFonts w:ascii="Arial" w:hAnsi="Arial" w:cs="Arial"/>
          <w:sz w:val="22"/>
          <w:szCs w:val="22"/>
        </w:rPr>
        <w:t xml:space="preserve">(2011) </w:t>
      </w:r>
      <w:r w:rsidR="00F102FE" w:rsidRPr="000E4D3D">
        <w:rPr>
          <w:rFonts w:ascii="Arial" w:hAnsi="Arial" w:cs="Arial"/>
          <w:sz w:val="22"/>
          <w:szCs w:val="22"/>
        </w:rPr>
        <w:t xml:space="preserve">explains how effective teaching is linked to creative </w:t>
      </w:r>
      <w:r w:rsidR="003B48B4" w:rsidRPr="000E4D3D">
        <w:rPr>
          <w:rFonts w:ascii="Arial" w:hAnsi="Arial" w:cs="Arial"/>
          <w:sz w:val="22"/>
          <w:szCs w:val="22"/>
        </w:rPr>
        <w:t>pedagogy</w:t>
      </w:r>
      <w:r w:rsidR="00F102FE" w:rsidRPr="000E4D3D">
        <w:rPr>
          <w:rFonts w:ascii="Arial" w:hAnsi="Arial" w:cs="Arial"/>
          <w:sz w:val="22"/>
          <w:szCs w:val="22"/>
        </w:rPr>
        <w:t xml:space="preserve">. </w:t>
      </w:r>
      <w:r w:rsidR="00CC757E" w:rsidRPr="000E4D3D">
        <w:rPr>
          <w:rFonts w:ascii="Arial" w:hAnsi="Arial" w:cs="Arial"/>
          <w:sz w:val="22"/>
          <w:szCs w:val="22"/>
        </w:rPr>
        <w:t xml:space="preserve">Wragg (2005) highlights that creative teachers are those who ‘go against the flow’ regardless of demanding challenges within education. </w:t>
      </w:r>
      <w:r w:rsidR="00FE1B9E" w:rsidRPr="000E4D3D">
        <w:rPr>
          <w:rFonts w:ascii="Arial" w:hAnsi="Arial" w:cs="Arial"/>
          <w:sz w:val="22"/>
          <w:szCs w:val="22"/>
        </w:rPr>
        <w:t xml:space="preserve">However, Woods (2005) </w:t>
      </w:r>
      <w:r w:rsidR="006D7761" w:rsidRPr="000E4D3D">
        <w:rPr>
          <w:rFonts w:ascii="Arial" w:hAnsi="Arial" w:cs="Arial"/>
          <w:sz w:val="22"/>
          <w:szCs w:val="22"/>
        </w:rPr>
        <w:t xml:space="preserve">explains that although many may believe that all teachers are creative due to the nature of the profession, teachers </w:t>
      </w:r>
      <w:r w:rsidR="00262363" w:rsidRPr="000E4D3D">
        <w:rPr>
          <w:rFonts w:ascii="Arial" w:hAnsi="Arial" w:cs="Arial"/>
          <w:sz w:val="22"/>
          <w:szCs w:val="22"/>
        </w:rPr>
        <w:t>are slav</w:t>
      </w:r>
      <w:r w:rsidR="00B110AC" w:rsidRPr="000E4D3D">
        <w:rPr>
          <w:rFonts w:ascii="Arial" w:hAnsi="Arial" w:cs="Arial"/>
          <w:sz w:val="22"/>
          <w:szCs w:val="22"/>
        </w:rPr>
        <w:t xml:space="preserve">es to the </w:t>
      </w:r>
      <w:r w:rsidR="008008A0" w:rsidRPr="000E4D3D">
        <w:rPr>
          <w:rFonts w:ascii="Arial" w:hAnsi="Arial" w:cs="Arial"/>
          <w:sz w:val="22"/>
          <w:szCs w:val="22"/>
        </w:rPr>
        <w:t xml:space="preserve">academic </w:t>
      </w:r>
      <w:r w:rsidR="00C76CF5" w:rsidRPr="000E4D3D">
        <w:rPr>
          <w:rFonts w:ascii="Arial" w:hAnsi="Arial" w:cs="Arial"/>
          <w:sz w:val="22"/>
          <w:szCs w:val="22"/>
        </w:rPr>
        <w:t>curriculum</w:t>
      </w:r>
      <w:r w:rsidR="00CF46E0" w:rsidRPr="000E4D3D">
        <w:rPr>
          <w:rFonts w:ascii="Arial" w:hAnsi="Arial" w:cs="Arial"/>
          <w:sz w:val="22"/>
          <w:szCs w:val="22"/>
        </w:rPr>
        <w:t xml:space="preserve">. </w:t>
      </w:r>
      <w:r w:rsidR="00F701AC" w:rsidRPr="000E4D3D">
        <w:rPr>
          <w:rFonts w:ascii="Arial" w:hAnsi="Arial" w:cs="Arial"/>
          <w:sz w:val="22"/>
          <w:szCs w:val="22"/>
        </w:rPr>
        <w:t xml:space="preserve">Enterprise is a fairly new concept to education, however Bridge et al., (2003) </w:t>
      </w:r>
      <w:r w:rsidR="002C5D83" w:rsidRPr="000E4D3D">
        <w:rPr>
          <w:rFonts w:ascii="Arial" w:hAnsi="Arial" w:cs="Arial"/>
          <w:sz w:val="22"/>
          <w:szCs w:val="22"/>
        </w:rPr>
        <w:t xml:space="preserve">outlines </w:t>
      </w:r>
      <w:r w:rsidR="00EC59E1" w:rsidRPr="000E4D3D">
        <w:rPr>
          <w:rFonts w:ascii="Arial" w:hAnsi="Arial" w:cs="Arial"/>
          <w:sz w:val="22"/>
          <w:szCs w:val="22"/>
        </w:rPr>
        <w:t>e</w:t>
      </w:r>
      <w:r w:rsidR="007B1A3C" w:rsidRPr="000E4D3D">
        <w:rPr>
          <w:rFonts w:ascii="Arial" w:hAnsi="Arial" w:cs="Arial"/>
          <w:sz w:val="22"/>
          <w:szCs w:val="22"/>
        </w:rPr>
        <w:t>nterprise</w:t>
      </w:r>
      <w:r w:rsidR="00EC59E1" w:rsidRPr="000E4D3D">
        <w:rPr>
          <w:rFonts w:ascii="Arial" w:hAnsi="Arial" w:cs="Arial"/>
          <w:sz w:val="22"/>
          <w:szCs w:val="22"/>
        </w:rPr>
        <w:t xml:space="preserve"> </w:t>
      </w:r>
      <w:r w:rsidR="002C5D83" w:rsidRPr="000E4D3D">
        <w:rPr>
          <w:rFonts w:ascii="Arial" w:hAnsi="Arial" w:cs="Arial"/>
          <w:sz w:val="22"/>
          <w:szCs w:val="22"/>
        </w:rPr>
        <w:t xml:space="preserve">is imperative </w:t>
      </w:r>
      <w:r w:rsidR="00445F08" w:rsidRPr="000E4D3D">
        <w:rPr>
          <w:rFonts w:ascii="Arial" w:hAnsi="Arial" w:cs="Arial"/>
          <w:sz w:val="22"/>
          <w:szCs w:val="22"/>
        </w:rPr>
        <w:t>for the development of the economy</w:t>
      </w:r>
      <w:r w:rsidR="002C5D83" w:rsidRPr="000E4D3D">
        <w:rPr>
          <w:rFonts w:ascii="Arial" w:hAnsi="Arial" w:cs="Arial"/>
          <w:sz w:val="22"/>
          <w:szCs w:val="22"/>
        </w:rPr>
        <w:t>, and innovation</w:t>
      </w:r>
      <w:r w:rsidR="00F8457F" w:rsidRPr="000E4D3D">
        <w:rPr>
          <w:rFonts w:ascii="Arial" w:hAnsi="Arial" w:cs="Arial"/>
          <w:sz w:val="22"/>
          <w:szCs w:val="22"/>
        </w:rPr>
        <w:t xml:space="preserve">. Donaldson’s assimilation of ‘enterprise’ into the cross-curricular responsibility of the four purposes is the shift towards a modern </w:t>
      </w:r>
      <w:r w:rsidR="00F8457F" w:rsidRPr="000E4D3D">
        <w:rPr>
          <w:rFonts w:ascii="Arial" w:hAnsi="Arial" w:cs="Arial"/>
          <w:sz w:val="22"/>
          <w:szCs w:val="22"/>
        </w:rPr>
        <w:lastRenderedPageBreak/>
        <w:t xml:space="preserve">curriculum. </w:t>
      </w:r>
    </w:p>
    <w:p w14:paraId="0314793F" w14:textId="77777777" w:rsidR="0035468F" w:rsidRPr="000E4D3D" w:rsidRDefault="00B10363" w:rsidP="000E4D3D">
      <w:pPr>
        <w:spacing w:line="360" w:lineRule="auto"/>
        <w:rPr>
          <w:rFonts w:ascii="Arial" w:hAnsi="Arial" w:cs="Arial"/>
          <w:sz w:val="22"/>
          <w:szCs w:val="22"/>
        </w:rPr>
      </w:pPr>
      <w:r w:rsidRPr="000E4D3D">
        <w:rPr>
          <w:rFonts w:ascii="Arial" w:hAnsi="Arial" w:cs="Arial"/>
          <w:sz w:val="22"/>
          <w:szCs w:val="22"/>
        </w:rPr>
        <w:t>NACCCE</w:t>
      </w:r>
      <w:r w:rsidR="00437547" w:rsidRPr="000E4D3D">
        <w:rPr>
          <w:rFonts w:ascii="Arial" w:hAnsi="Arial" w:cs="Arial"/>
          <w:sz w:val="22"/>
          <w:szCs w:val="22"/>
        </w:rPr>
        <w:t xml:space="preserve"> </w:t>
      </w:r>
      <w:r w:rsidR="00C24710" w:rsidRPr="000E4D3D">
        <w:rPr>
          <w:rFonts w:ascii="Arial" w:hAnsi="Arial" w:cs="Arial"/>
          <w:sz w:val="22"/>
          <w:szCs w:val="22"/>
        </w:rPr>
        <w:t xml:space="preserve">(1999) </w:t>
      </w:r>
      <w:r w:rsidR="00437547" w:rsidRPr="000E4D3D">
        <w:rPr>
          <w:rFonts w:ascii="Arial" w:hAnsi="Arial" w:cs="Arial"/>
          <w:sz w:val="22"/>
          <w:szCs w:val="22"/>
        </w:rPr>
        <w:t>outlines that</w:t>
      </w:r>
      <w:r w:rsidR="00672716" w:rsidRPr="000E4D3D">
        <w:rPr>
          <w:rFonts w:ascii="Arial" w:hAnsi="Arial" w:cs="Arial"/>
          <w:sz w:val="22"/>
          <w:szCs w:val="22"/>
        </w:rPr>
        <w:t xml:space="preserve"> ‘Education face</w:t>
      </w:r>
      <w:r w:rsidR="00437547" w:rsidRPr="000E4D3D">
        <w:rPr>
          <w:rFonts w:ascii="Arial" w:hAnsi="Arial" w:cs="Arial"/>
          <w:sz w:val="22"/>
          <w:szCs w:val="22"/>
        </w:rPr>
        <w:t>s</w:t>
      </w:r>
      <w:r w:rsidR="00672716" w:rsidRPr="000E4D3D">
        <w:rPr>
          <w:rFonts w:ascii="Arial" w:hAnsi="Arial" w:cs="Arial"/>
          <w:sz w:val="22"/>
          <w:szCs w:val="22"/>
        </w:rPr>
        <w:t xml:space="preserve"> challenges that are without precedent</w:t>
      </w:r>
      <w:r w:rsidRPr="000E4D3D">
        <w:rPr>
          <w:rFonts w:ascii="Arial" w:hAnsi="Arial" w:cs="Arial"/>
          <w:sz w:val="22"/>
          <w:szCs w:val="22"/>
        </w:rPr>
        <w:t>’ (1999: 5)</w:t>
      </w:r>
      <w:r w:rsidR="00CE41EC" w:rsidRPr="000E4D3D">
        <w:rPr>
          <w:rFonts w:ascii="Arial" w:hAnsi="Arial" w:cs="Arial"/>
          <w:sz w:val="22"/>
          <w:szCs w:val="22"/>
        </w:rPr>
        <w:t>.</w:t>
      </w:r>
      <w:r w:rsidR="003B60FA" w:rsidRPr="000E4D3D">
        <w:rPr>
          <w:rFonts w:ascii="Arial" w:hAnsi="Arial" w:cs="Arial"/>
          <w:sz w:val="22"/>
          <w:szCs w:val="22"/>
        </w:rPr>
        <w:t xml:space="preserve"> </w:t>
      </w:r>
      <w:r w:rsidR="00CE41EC" w:rsidRPr="000E4D3D">
        <w:rPr>
          <w:rFonts w:ascii="Arial" w:hAnsi="Arial" w:cs="Arial"/>
          <w:sz w:val="22"/>
          <w:szCs w:val="22"/>
        </w:rPr>
        <w:t>T</w:t>
      </w:r>
      <w:r w:rsidR="008D1E17" w:rsidRPr="000E4D3D">
        <w:rPr>
          <w:rFonts w:ascii="Arial" w:hAnsi="Arial" w:cs="Arial"/>
          <w:sz w:val="22"/>
          <w:szCs w:val="22"/>
        </w:rPr>
        <w:t>he expansion</w:t>
      </w:r>
      <w:r w:rsidR="009251FB" w:rsidRPr="000E4D3D">
        <w:rPr>
          <w:rFonts w:ascii="Arial" w:hAnsi="Arial" w:cs="Arial"/>
          <w:sz w:val="22"/>
          <w:szCs w:val="22"/>
        </w:rPr>
        <w:t xml:space="preserve"> of technology has moved society into the fourth industrial revolution (Schwab, 2017). The transformations within society must be emulated through the skills developed within the curriculum to prepare children for successful futures. </w:t>
      </w:r>
      <w:r w:rsidR="00756CE7" w:rsidRPr="000E4D3D">
        <w:rPr>
          <w:rFonts w:ascii="Arial" w:hAnsi="Arial" w:cs="Arial"/>
          <w:sz w:val="22"/>
          <w:szCs w:val="22"/>
        </w:rPr>
        <w:t xml:space="preserve">The Entrecomp Framework </w:t>
      </w:r>
      <w:r w:rsidR="0093584D" w:rsidRPr="000E4D3D">
        <w:rPr>
          <w:rFonts w:ascii="Arial" w:hAnsi="Arial" w:cs="Arial"/>
          <w:sz w:val="22"/>
          <w:szCs w:val="22"/>
        </w:rPr>
        <w:t xml:space="preserve">has </w:t>
      </w:r>
      <w:r w:rsidR="00D2198D" w:rsidRPr="000E4D3D">
        <w:rPr>
          <w:rFonts w:ascii="Arial" w:hAnsi="Arial" w:cs="Arial"/>
          <w:sz w:val="22"/>
          <w:szCs w:val="22"/>
        </w:rPr>
        <w:t xml:space="preserve">identified </w:t>
      </w:r>
      <w:r w:rsidR="0035724C" w:rsidRPr="000E4D3D">
        <w:rPr>
          <w:rFonts w:ascii="Arial" w:hAnsi="Arial" w:cs="Arial"/>
          <w:sz w:val="22"/>
          <w:szCs w:val="22"/>
        </w:rPr>
        <w:t xml:space="preserve">this issue within its publication </w:t>
      </w:r>
      <w:r w:rsidR="00A25719" w:rsidRPr="000E4D3D">
        <w:rPr>
          <w:rFonts w:ascii="Arial" w:hAnsi="Arial" w:cs="Arial"/>
          <w:sz w:val="22"/>
          <w:szCs w:val="22"/>
        </w:rPr>
        <w:t>by ‘creating a bridge between the worlds of education and work’ (Bacigalupo, et al., 2016</w:t>
      </w:r>
      <w:r w:rsidR="003F204C" w:rsidRPr="000E4D3D">
        <w:rPr>
          <w:rFonts w:ascii="Arial" w:hAnsi="Arial" w:cs="Arial"/>
          <w:sz w:val="22"/>
          <w:szCs w:val="22"/>
        </w:rPr>
        <w:t xml:space="preserve">: </w:t>
      </w:r>
      <w:r w:rsidR="00052D73" w:rsidRPr="000E4D3D">
        <w:rPr>
          <w:rFonts w:ascii="Arial" w:hAnsi="Arial" w:cs="Arial"/>
          <w:sz w:val="22"/>
          <w:szCs w:val="22"/>
        </w:rPr>
        <w:t>7). The fram</w:t>
      </w:r>
      <w:r w:rsidR="001E3521" w:rsidRPr="000E4D3D">
        <w:rPr>
          <w:rFonts w:ascii="Arial" w:hAnsi="Arial" w:cs="Arial"/>
          <w:sz w:val="22"/>
          <w:szCs w:val="22"/>
        </w:rPr>
        <w:t>ework consists of three</w:t>
      </w:r>
      <w:r w:rsidR="00052D73" w:rsidRPr="000E4D3D">
        <w:rPr>
          <w:rFonts w:ascii="Arial" w:hAnsi="Arial" w:cs="Arial"/>
          <w:sz w:val="22"/>
          <w:szCs w:val="22"/>
        </w:rPr>
        <w:t xml:space="preserve"> c</w:t>
      </w:r>
      <w:r w:rsidR="001E3521" w:rsidRPr="000E4D3D">
        <w:rPr>
          <w:rFonts w:ascii="Arial" w:hAnsi="Arial" w:cs="Arial"/>
          <w:sz w:val="22"/>
          <w:szCs w:val="22"/>
        </w:rPr>
        <w:t>ompetence areas, and fifteen</w:t>
      </w:r>
      <w:r w:rsidR="009B4D7F" w:rsidRPr="000E4D3D">
        <w:rPr>
          <w:rFonts w:ascii="Arial" w:hAnsi="Arial" w:cs="Arial"/>
          <w:sz w:val="22"/>
          <w:szCs w:val="22"/>
        </w:rPr>
        <w:t xml:space="preserve"> competences</w:t>
      </w:r>
      <w:r w:rsidR="001E3521" w:rsidRPr="000E4D3D">
        <w:rPr>
          <w:rFonts w:ascii="Arial" w:hAnsi="Arial" w:cs="Arial"/>
          <w:sz w:val="22"/>
          <w:szCs w:val="22"/>
        </w:rPr>
        <w:t xml:space="preserve"> that link closely to Entrepreneurship skills. This framework </w:t>
      </w:r>
      <w:r w:rsidR="009B4D7F" w:rsidRPr="000E4D3D">
        <w:rPr>
          <w:rFonts w:ascii="Arial" w:hAnsi="Arial" w:cs="Arial"/>
          <w:sz w:val="22"/>
          <w:szCs w:val="22"/>
        </w:rPr>
        <w:t>measure</w:t>
      </w:r>
      <w:r w:rsidR="001E3521" w:rsidRPr="000E4D3D">
        <w:rPr>
          <w:rFonts w:ascii="Arial" w:hAnsi="Arial" w:cs="Arial"/>
          <w:sz w:val="22"/>
          <w:szCs w:val="22"/>
        </w:rPr>
        <w:t>s</w:t>
      </w:r>
      <w:r w:rsidR="009B4D7F" w:rsidRPr="000E4D3D">
        <w:rPr>
          <w:rFonts w:ascii="Arial" w:hAnsi="Arial" w:cs="Arial"/>
          <w:sz w:val="22"/>
          <w:szCs w:val="22"/>
        </w:rPr>
        <w:t xml:space="preserve"> the competence of the individual with outlined </w:t>
      </w:r>
      <w:r w:rsidR="00D64821" w:rsidRPr="000E4D3D">
        <w:rPr>
          <w:rFonts w:ascii="Arial" w:hAnsi="Arial" w:cs="Arial"/>
          <w:sz w:val="22"/>
          <w:szCs w:val="22"/>
        </w:rPr>
        <w:t>levels</w:t>
      </w:r>
      <w:r w:rsidR="001E3521" w:rsidRPr="000E4D3D">
        <w:rPr>
          <w:rFonts w:ascii="Arial" w:hAnsi="Arial" w:cs="Arial"/>
          <w:sz w:val="22"/>
          <w:szCs w:val="22"/>
        </w:rPr>
        <w:t xml:space="preserve"> for progression. </w:t>
      </w:r>
      <w:r w:rsidR="00F8457F" w:rsidRPr="000E4D3D">
        <w:rPr>
          <w:rFonts w:ascii="Arial" w:hAnsi="Arial" w:cs="Arial"/>
          <w:sz w:val="22"/>
          <w:szCs w:val="22"/>
        </w:rPr>
        <w:t xml:space="preserve">The competences carefully chosen </w:t>
      </w:r>
      <w:r w:rsidR="000A46CB" w:rsidRPr="000E4D3D">
        <w:rPr>
          <w:rFonts w:ascii="Arial" w:hAnsi="Arial" w:cs="Arial"/>
          <w:sz w:val="22"/>
          <w:szCs w:val="22"/>
        </w:rPr>
        <w:t>by Bacigalupo</w:t>
      </w:r>
      <w:r w:rsidR="00BB5ACE" w:rsidRPr="000E4D3D">
        <w:rPr>
          <w:rFonts w:ascii="Arial" w:hAnsi="Arial" w:cs="Arial"/>
          <w:sz w:val="22"/>
          <w:szCs w:val="22"/>
        </w:rPr>
        <w:t>,</w:t>
      </w:r>
      <w:r w:rsidR="000A46CB" w:rsidRPr="000E4D3D">
        <w:rPr>
          <w:rFonts w:ascii="Arial" w:hAnsi="Arial" w:cs="Arial"/>
          <w:sz w:val="22"/>
          <w:szCs w:val="22"/>
        </w:rPr>
        <w:t xml:space="preserve"> et al., </w:t>
      </w:r>
      <w:r w:rsidR="00A02C4D" w:rsidRPr="000E4D3D">
        <w:rPr>
          <w:rFonts w:ascii="Arial" w:hAnsi="Arial" w:cs="Arial"/>
          <w:sz w:val="22"/>
          <w:szCs w:val="22"/>
        </w:rPr>
        <w:t>(2016) do not solely refer to academic assessments, which are normally outlined within education. The shift towards valuing holistic, life skil</w:t>
      </w:r>
      <w:r w:rsidR="001C20B5" w:rsidRPr="000E4D3D">
        <w:rPr>
          <w:rFonts w:ascii="Arial" w:hAnsi="Arial" w:cs="Arial"/>
          <w:sz w:val="22"/>
          <w:szCs w:val="22"/>
        </w:rPr>
        <w:t xml:space="preserve">ls for the individual implies a transition in education value, nationally through Donaldson (2015), and </w:t>
      </w:r>
      <w:r w:rsidR="00A94174" w:rsidRPr="000E4D3D">
        <w:rPr>
          <w:rFonts w:ascii="Arial" w:hAnsi="Arial" w:cs="Arial"/>
          <w:sz w:val="22"/>
          <w:szCs w:val="22"/>
        </w:rPr>
        <w:t>continentally</w:t>
      </w:r>
      <w:r w:rsidR="00237C0C" w:rsidRPr="000E4D3D">
        <w:rPr>
          <w:rFonts w:ascii="Arial" w:hAnsi="Arial" w:cs="Arial"/>
          <w:sz w:val="22"/>
          <w:szCs w:val="22"/>
        </w:rPr>
        <w:t xml:space="preserve"> (Bacigalupo</w:t>
      </w:r>
      <w:r w:rsidR="00BB5ACE" w:rsidRPr="000E4D3D">
        <w:rPr>
          <w:rFonts w:ascii="Arial" w:hAnsi="Arial" w:cs="Arial"/>
          <w:sz w:val="22"/>
          <w:szCs w:val="22"/>
        </w:rPr>
        <w:t>,</w:t>
      </w:r>
      <w:r w:rsidR="00237C0C" w:rsidRPr="000E4D3D">
        <w:rPr>
          <w:rFonts w:ascii="Arial" w:hAnsi="Arial" w:cs="Arial"/>
          <w:sz w:val="22"/>
          <w:szCs w:val="22"/>
        </w:rPr>
        <w:t xml:space="preserve"> et al., 2016). </w:t>
      </w:r>
      <w:r w:rsidR="0035468F" w:rsidRPr="000E4D3D">
        <w:rPr>
          <w:rFonts w:ascii="Arial" w:hAnsi="Arial" w:cs="Arial"/>
          <w:sz w:val="22"/>
          <w:szCs w:val="22"/>
        </w:rPr>
        <w:t xml:space="preserve">Pucker and Makel (2010) digress how the multitude of definitions result in confusion, and ignorance towards the concept of creativity which, therefore, causes issues with assessing the creativity. </w:t>
      </w:r>
    </w:p>
    <w:p w14:paraId="1850140D" w14:textId="71AEE669" w:rsidR="00D52F88" w:rsidRPr="000E4D3D" w:rsidRDefault="009F2D7F" w:rsidP="000E4D3D">
      <w:pPr>
        <w:widowControl w:val="0"/>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To demonstrate the effectiveness </w:t>
      </w:r>
      <w:r w:rsidR="00FC2E1E" w:rsidRPr="000E4D3D">
        <w:rPr>
          <w:rFonts w:ascii="Arial" w:hAnsi="Arial" w:cs="Arial"/>
          <w:sz w:val="22"/>
          <w:szCs w:val="22"/>
        </w:rPr>
        <w:t xml:space="preserve">of the framework, the practitioner will reflect on their own competence </w:t>
      </w:r>
      <w:r w:rsidR="00A00D25" w:rsidRPr="000E4D3D">
        <w:rPr>
          <w:rFonts w:ascii="Arial" w:hAnsi="Arial" w:cs="Arial"/>
          <w:sz w:val="22"/>
          <w:szCs w:val="22"/>
        </w:rPr>
        <w:t xml:space="preserve">of </w:t>
      </w:r>
      <w:r w:rsidR="00DF1D58" w:rsidRPr="000E4D3D">
        <w:rPr>
          <w:rFonts w:ascii="Arial" w:hAnsi="Arial" w:cs="Arial"/>
          <w:sz w:val="22"/>
          <w:szCs w:val="22"/>
        </w:rPr>
        <w:t>‘</w:t>
      </w:r>
      <w:r w:rsidR="00A00D25" w:rsidRPr="000E4D3D">
        <w:rPr>
          <w:rFonts w:ascii="Arial" w:hAnsi="Arial" w:cs="Arial"/>
          <w:sz w:val="22"/>
          <w:szCs w:val="22"/>
        </w:rPr>
        <w:t>creativity</w:t>
      </w:r>
      <w:r w:rsidR="00DF1D58" w:rsidRPr="000E4D3D">
        <w:rPr>
          <w:rFonts w:ascii="Arial" w:hAnsi="Arial" w:cs="Arial"/>
          <w:sz w:val="22"/>
          <w:szCs w:val="22"/>
        </w:rPr>
        <w:t>’</w:t>
      </w:r>
      <w:r w:rsidR="00A00D25" w:rsidRPr="000E4D3D">
        <w:rPr>
          <w:rFonts w:ascii="Arial" w:hAnsi="Arial" w:cs="Arial"/>
          <w:sz w:val="22"/>
          <w:szCs w:val="22"/>
        </w:rPr>
        <w:t xml:space="preserve">, </w:t>
      </w:r>
      <w:r w:rsidR="00DF1D58" w:rsidRPr="000E4D3D">
        <w:rPr>
          <w:rFonts w:ascii="Arial" w:hAnsi="Arial" w:cs="Arial"/>
          <w:sz w:val="22"/>
          <w:szCs w:val="22"/>
        </w:rPr>
        <w:t>‘</w:t>
      </w:r>
      <w:r w:rsidR="00A00D25" w:rsidRPr="000E4D3D">
        <w:rPr>
          <w:rFonts w:ascii="Arial" w:hAnsi="Arial" w:cs="Arial"/>
          <w:sz w:val="22"/>
          <w:szCs w:val="22"/>
        </w:rPr>
        <w:t>motivation and perseverance</w:t>
      </w:r>
      <w:r w:rsidR="00DF1D58" w:rsidRPr="000E4D3D">
        <w:rPr>
          <w:rFonts w:ascii="Arial" w:hAnsi="Arial" w:cs="Arial"/>
          <w:sz w:val="22"/>
          <w:szCs w:val="22"/>
        </w:rPr>
        <w:t>’</w:t>
      </w:r>
      <w:r w:rsidR="00A00D25" w:rsidRPr="000E4D3D">
        <w:rPr>
          <w:rFonts w:ascii="Arial" w:hAnsi="Arial" w:cs="Arial"/>
          <w:sz w:val="22"/>
          <w:szCs w:val="22"/>
        </w:rPr>
        <w:t>, and</w:t>
      </w:r>
      <w:r w:rsidR="00DF1D58" w:rsidRPr="000E4D3D">
        <w:rPr>
          <w:rFonts w:ascii="Arial" w:hAnsi="Arial" w:cs="Arial"/>
          <w:sz w:val="22"/>
          <w:szCs w:val="22"/>
        </w:rPr>
        <w:t xml:space="preserve"> ‘learning through experience’ (Bacigalupo, et al., 2016).</w:t>
      </w:r>
    </w:p>
    <w:p w14:paraId="5267E45E" w14:textId="334229C2" w:rsidR="008A1D79" w:rsidRPr="000E4D3D" w:rsidRDefault="00C25BE7" w:rsidP="000E4D3D">
      <w:pPr>
        <w:spacing w:line="360" w:lineRule="auto"/>
        <w:rPr>
          <w:rFonts w:ascii="Arial" w:hAnsi="Arial" w:cs="Arial"/>
          <w:sz w:val="22"/>
          <w:szCs w:val="22"/>
        </w:rPr>
      </w:pPr>
      <w:r w:rsidRPr="000E4D3D">
        <w:rPr>
          <w:rFonts w:ascii="Arial" w:hAnsi="Arial" w:cs="Arial"/>
          <w:sz w:val="22"/>
          <w:szCs w:val="22"/>
        </w:rPr>
        <w:t>‘C</w:t>
      </w:r>
      <w:r w:rsidR="00D52F88" w:rsidRPr="000E4D3D">
        <w:rPr>
          <w:rFonts w:ascii="Arial" w:hAnsi="Arial" w:cs="Arial"/>
          <w:sz w:val="22"/>
          <w:szCs w:val="22"/>
        </w:rPr>
        <w:t>reativity’ (Bacigalupo et al., 2016)</w:t>
      </w:r>
      <w:r w:rsidRPr="000E4D3D">
        <w:rPr>
          <w:rFonts w:ascii="Arial" w:hAnsi="Arial" w:cs="Arial"/>
          <w:sz w:val="22"/>
          <w:szCs w:val="22"/>
        </w:rPr>
        <w:t xml:space="preserve"> was an imperative reflective competence</w:t>
      </w:r>
      <w:r w:rsidR="00D52F88" w:rsidRPr="000E4D3D">
        <w:rPr>
          <w:rFonts w:ascii="Arial" w:hAnsi="Arial" w:cs="Arial"/>
          <w:sz w:val="22"/>
          <w:szCs w:val="22"/>
        </w:rPr>
        <w:t xml:space="preserve">. Sir Ken Robinson (2015) </w:t>
      </w:r>
      <w:r w:rsidR="00C647A4" w:rsidRPr="000E4D3D">
        <w:rPr>
          <w:rFonts w:ascii="Arial" w:hAnsi="Arial" w:cs="Arial"/>
          <w:sz w:val="22"/>
          <w:szCs w:val="22"/>
        </w:rPr>
        <w:t>advocates the importance of nurturing creativity within schools, as evidence shows the demise of crea</w:t>
      </w:r>
      <w:r w:rsidRPr="000E4D3D">
        <w:rPr>
          <w:rFonts w:ascii="Arial" w:hAnsi="Arial" w:cs="Arial"/>
          <w:sz w:val="22"/>
          <w:szCs w:val="22"/>
        </w:rPr>
        <w:t xml:space="preserve">tive thinking within education, linked to </w:t>
      </w:r>
      <w:r w:rsidR="009926E9" w:rsidRPr="000E4D3D">
        <w:rPr>
          <w:rFonts w:ascii="Arial" w:hAnsi="Arial" w:cs="Arial"/>
          <w:sz w:val="22"/>
          <w:szCs w:val="22"/>
        </w:rPr>
        <w:t>Wilson (2010)</w:t>
      </w:r>
      <w:r w:rsidR="00312302" w:rsidRPr="000E4D3D">
        <w:rPr>
          <w:rFonts w:ascii="Arial" w:hAnsi="Arial" w:cs="Arial"/>
          <w:sz w:val="22"/>
          <w:szCs w:val="22"/>
        </w:rPr>
        <w:t xml:space="preserve"> and Duffy</w:t>
      </w:r>
      <w:r w:rsidRPr="000E4D3D">
        <w:rPr>
          <w:rFonts w:ascii="Arial" w:hAnsi="Arial" w:cs="Arial"/>
          <w:sz w:val="22"/>
          <w:szCs w:val="22"/>
        </w:rPr>
        <w:t>’s</w:t>
      </w:r>
      <w:r w:rsidR="00312302" w:rsidRPr="000E4D3D">
        <w:rPr>
          <w:rFonts w:ascii="Arial" w:hAnsi="Arial" w:cs="Arial"/>
          <w:sz w:val="22"/>
          <w:szCs w:val="22"/>
        </w:rPr>
        <w:t xml:space="preserve"> (2000)</w:t>
      </w:r>
      <w:r w:rsidR="009926E9" w:rsidRPr="000E4D3D">
        <w:rPr>
          <w:rFonts w:ascii="Arial" w:hAnsi="Arial" w:cs="Arial"/>
          <w:sz w:val="22"/>
          <w:szCs w:val="22"/>
        </w:rPr>
        <w:t xml:space="preserve"> </w:t>
      </w:r>
      <w:r w:rsidR="00FA522A" w:rsidRPr="000E4D3D">
        <w:rPr>
          <w:rFonts w:ascii="Arial" w:hAnsi="Arial" w:cs="Arial"/>
          <w:sz w:val="22"/>
          <w:szCs w:val="22"/>
        </w:rPr>
        <w:t xml:space="preserve">importance </w:t>
      </w:r>
      <w:r w:rsidRPr="000E4D3D">
        <w:rPr>
          <w:rFonts w:ascii="Arial" w:hAnsi="Arial" w:cs="Arial"/>
          <w:sz w:val="22"/>
          <w:szCs w:val="22"/>
        </w:rPr>
        <w:t>on</w:t>
      </w:r>
      <w:r w:rsidR="00E63A03" w:rsidRPr="000E4D3D">
        <w:rPr>
          <w:rFonts w:ascii="Arial" w:hAnsi="Arial" w:cs="Arial"/>
          <w:sz w:val="22"/>
          <w:szCs w:val="22"/>
        </w:rPr>
        <w:t xml:space="preserve"> creati</w:t>
      </w:r>
      <w:r w:rsidR="006E4A9C" w:rsidRPr="000E4D3D">
        <w:rPr>
          <w:rFonts w:ascii="Arial" w:hAnsi="Arial" w:cs="Arial"/>
          <w:sz w:val="22"/>
          <w:szCs w:val="22"/>
        </w:rPr>
        <w:t xml:space="preserve">ve teaching. </w:t>
      </w:r>
      <w:r w:rsidR="00B460D0" w:rsidRPr="000E4D3D">
        <w:rPr>
          <w:rFonts w:ascii="Arial" w:hAnsi="Arial" w:cs="Arial"/>
          <w:sz w:val="22"/>
          <w:szCs w:val="22"/>
        </w:rPr>
        <w:t>NACCCE (1999) argue</w:t>
      </w:r>
      <w:r w:rsidRPr="000E4D3D">
        <w:rPr>
          <w:rFonts w:ascii="Arial" w:hAnsi="Arial" w:cs="Arial"/>
          <w:sz w:val="22"/>
          <w:szCs w:val="22"/>
        </w:rPr>
        <w:t>;</w:t>
      </w:r>
      <w:r w:rsidR="00B460D0" w:rsidRPr="000E4D3D">
        <w:rPr>
          <w:rFonts w:ascii="Arial" w:hAnsi="Arial" w:cs="Arial"/>
          <w:sz w:val="22"/>
          <w:szCs w:val="22"/>
        </w:rPr>
        <w:t xml:space="preserve"> ‘Creativ</w:t>
      </w:r>
      <w:r w:rsidRPr="000E4D3D">
        <w:rPr>
          <w:rFonts w:ascii="Arial" w:hAnsi="Arial" w:cs="Arial"/>
          <w:sz w:val="22"/>
          <w:szCs w:val="22"/>
        </w:rPr>
        <w:t xml:space="preserve">ity can be taught’ </w:t>
      </w:r>
      <w:r w:rsidR="00B460D0" w:rsidRPr="000E4D3D">
        <w:rPr>
          <w:rFonts w:ascii="Arial" w:hAnsi="Arial" w:cs="Arial"/>
          <w:sz w:val="22"/>
          <w:szCs w:val="22"/>
        </w:rPr>
        <w:t>(1999: 10)</w:t>
      </w:r>
      <w:r w:rsidRPr="000E4D3D">
        <w:rPr>
          <w:rFonts w:ascii="Arial" w:hAnsi="Arial" w:cs="Arial"/>
          <w:sz w:val="22"/>
          <w:szCs w:val="22"/>
        </w:rPr>
        <w:t>, which adds value to the progression levels within the framework</w:t>
      </w:r>
      <w:r w:rsidR="00B460D0" w:rsidRPr="000E4D3D">
        <w:rPr>
          <w:rFonts w:ascii="Arial" w:hAnsi="Arial" w:cs="Arial"/>
          <w:sz w:val="22"/>
          <w:szCs w:val="22"/>
        </w:rPr>
        <w:t xml:space="preserve">. </w:t>
      </w:r>
      <w:r w:rsidRPr="000E4D3D">
        <w:rPr>
          <w:rFonts w:ascii="Arial" w:hAnsi="Arial" w:cs="Arial"/>
          <w:sz w:val="22"/>
          <w:szCs w:val="22"/>
        </w:rPr>
        <w:t>Conversely,</w:t>
      </w:r>
      <w:r w:rsidR="00DF1D58" w:rsidRPr="000E4D3D">
        <w:rPr>
          <w:rFonts w:ascii="Arial" w:hAnsi="Arial" w:cs="Arial"/>
          <w:sz w:val="22"/>
          <w:szCs w:val="22"/>
        </w:rPr>
        <w:t xml:space="preserve"> Craft, et al. (1997) question this concept. </w:t>
      </w:r>
      <w:r w:rsidR="00770995" w:rsidRPr="000E4D3D">
        <w:rPr>
          <w:rFonts w:ascii="Arial" w:hAnsi="Arial" w:cs="Arial"/>
          <w:sz w:val="22"/>
          <w:szCs w:val="22"/>
        </w:rPr>
        <w:t>‘Creativity’</w:t>
      </w:r>
      <w:r w:rsidR="0014264C" w:rsidRPr="000E4D3D">
        <w:rPr>
          <w:rFonts w:ascii="Arial" w:hAnsi="Arial" w:cs="Arial"/>
          <w:sz w:val="22"/>
          <w:szCs w:val="22"/>
        </w:rPr>
        <w:t xml:space="preserve"> </w:t>
      </w:r>
      <w:r w:rsidR="00BB5ACE" w:rsidRPr="000E4D3D">
        <w:rPr>
          <w:rFonts w:ascii="Arial" w:hAnsi="Arial" w:cs="Arial"/>
          <w:sz w:val="22"/>
          <w:szCs w:val="22"/>
        </w:rPr>
        <w:t xml:space="preserve">is explained as ‘develop creative and purposeful ideas’ within the Entrecomp Framework (Bacigalupo, et al., 2016). </w:t>
      </w:r>
      <w:r w:rsidRPr="000E4D3D">
        <w:rPr>
          <w:rFonts w:ascii="Arial" w:hAnsi="Arial" w:cs="Arial"/>
          <w:sz w:val="22"/>
          <w:szCs w:val="22"/>
        </w:rPr>
        <w:t xml:space="preserve">Found within the appendix (appendix one) is </w:t>
      </w:r>
      <w:r w:rsidR="00E10198" w:rsidRPr="000E4D3D">
        <w:rPr>
          <w:rFonts w:ascii="Arial" w:hAnsi="Arial" w:cs="Arial"/>
          <w:sz w:val="22"/>
          <w:szCs w:val="22"/>
        </w:rPr>
        <w:t xml:space="preserve">an ‘End of week review’ completed during teaching </w:t>
      </w:r>
      <w:r w:rsidR="00851274" w:rsidRPr="000E4D3D">
        <w:rPr>
          <w:rFonts w:ascii="Arial" w:hAnsi="Arial" w:cs="Arial"/>
          <w:sz w:val="22"/>
          <w:szCs w:val="22"/>
        </w:rPr>
        <w:t>practice).</w:t>
      </w:r>
      <w:r w:rsidRPr="000E4D3D">
        <w:rPr>
          <w:rFonts w:ascii="Arial" w:hAnsi="Arial" w:cs="Arial"/>
          <w:sz w:val="22"/>
          <w:szCs w:val="22"/>
        </w:rPr>
        <w:t xml:space="preserve"> Within</w:t>
      </w:r>
      <w:r w:rsidR="00851274" w:rsidRPr="000E4D3D">
        <w:rPr>
          <w:rFonts w:ascii="Arial" w:hAnsi="Arial" w:cs="Arial"/>
          <w:sz w:val="22"/>
          <w:szCs w:val="22"/>
        </w:rPr>
        <w:t xml:space="preserve"> </w:t>
      </w:r>
      <w:r w:rsidR="00986CEB" w:rsidRPr="000E4D3D">
        <w:rPr>
          <w:rFonts w:ascii="Arial" w:hAnsi="Arial" w:cs="Arial"/>
          <w:sz w:val="22"/>
          <w:szCs w:val="22"/>
        </w:rPr>
        <w:t>I explain the successful</w:t>
      </w:r>
      <w:r w:rsidR="00FD7A21" w:rsidRPr="000E4D3D">
        <w:rPr>
          <w:rFonts w:ascii="Arial" w:hAnsi="Arial" w:cs="Arial"/>
          <w:sz w:val="22"/>
          <w:szCs w:val="22"/>
        </w:rPr>
        <w:t xml:space="preserve"> </w:t>
      </w:r>
      <w:r w:rsidR="00986CEB" w:rsidRPr="000E4D3D">
        <w:rPr>
          <w:rFonts w:ascii="Arial" w:hAnsi="Arial" w:cs="Arial"/>
          <w:sz w:val="22"/>
          <w:szCs w:val="22"/>
        </w:rPr>
        <w:t xml:space="preserve">implementation of an original </w:t>
      </w:r>
      <w:r w:rsidR="006D1C65" w:rsidRPr="000E4D3D">
        <w:rPr>
          <w:rFonts w:ascii="Arial" w:hAnsi="Arial" w:cs="Arial"/>
          <w:sz w:val="22"/>
          <w:szCs w:val="22"/>
        </w:rPr>
        <w:t>Assessment for Learning (</w:t>
      </w:r>
      <w:r w:rsidR="00986CEB" w:rsidRPr="000E4D3D">
        <w:rPr>
          <w:rFonts w:ascii="Arial" w:hAnsi="Arial" w:cs="Arial"/>
          <w:sz w:val="22"/>
          <w:szCs w:val="22"/>
        </w:rPr>
        <w:t>AfL</w:t>
      </w:r>
      <w:r w:rsidR="006D1C65" w:rsidRPr="000E4D3D">
        <w:rPr>
          <w:rFonts w:ascii="Arial" w:hAnsi="Arial" w:cs="Arial"/>
          <w:sz w:val="22"/>
          <w:szCs w:val="22"/>
        </w:rPr>
        <w:t>)</w:t>
      </w:r>
      <w:r w:rsidR="00986CEB" w:rsidRPr="000E4D3D">
        <w:rPr>
          <w:rFonts w:ascii="Arial" w:hAnsi="Arial" w:cs="Arial"/>
          <w:sz w:val="22"/>
          <w:szCs w:val="22"/>
        </w:rPr>
        <w:t xml:space="preserve"> strategy</w:t>
      </w:r>
      <w:r w:rsidR="00D36D4B" w:rsidRPr="000E4D3D">
        <w:rPr>
          <w:rFonts w:ascii="Arial" w:hAnsi="Arial" w:cs="Arial"/>
          <w:sz w:val="22"/>
          <w:szCs w:val="22"/>
        </w:rPr>
        <w:t xml:space="preserve"> within my teaching.</w:t>
      </w:r>
    </w:p>
    <w:p w14:paraId="75617DD5" w14:textId="77777777" w:rsidR="008A1D79" w:rsidRPr="000E4D3D" w:rsidRDefault="008A1D79" w:rsidP="000E4D3D">
      <w:pPr>
        <w:spacing w:line="360" w:lineRule="auto"/>
        <w:rPr>
          <w:rFonts w:ascii="Arial" w:hAnsi="Arial" w:cs="Arial"/>
          <w:sz w:val="22"/>
          <w:szCs w:val="22"/>
        </w:rPr>
      </w:pPr>
    </w:p>
    <w:p w14:paraId="0835B7C0" w14:textId="35F08713" w:rsidR="003817E5" w:rsidRPr="000E4D3D" w:rsidRDefault="00851274" w:rsidP="000E4D3D">
      <w:pPr>
        <w:spacing w:line="360" w:lineRule="auto"/>
        <w:rPr>
          <w:rFonts w:ascii="Arial" w:hAnsi="Arial" w:cs="Arial"/>
          <w:sz w:val="22"/>
          <w:szCs w:val="22"/>
        </w:rPr>
      </w:pPr>
      <w:r w:rsidRPr="000E4D3D">
        <w:rPr>
          <w:rFonts w:ascii="Arial" w:hAnsi="Arial" w:cs="Arial"/>
          <w:sz w:val="22"/>
          <w:szCs w:val="22"/>
        </w:rPr>
        <w:t>‘Be curious and open</w:t>
      </w:r>
      <w:r w:rsidR="008A1D79" w:rsidRPr="000E4D3D">
        <w:rPr>
          <w:rFonts w:ascii="Arial" w:hAnsi="Arial" w:cs="Arial"/>
          <w:sz w:val="22"/>
          <w:szCs w:val="22"/>
        </w:rPr>
        <w:t>’,</w:t>
      </w:r>
      <w:r w:rsidR="00342497" w:rsidRPr="000E4D3D">
        <w:rPr>
          <w:rFonts w:ascii="Arial" w:hAnsi="Arial" w:cs="Arial"/>
          <w:sz w:val="22"/>
          <w:szCs w:val="22"/>
        </w:rPr>
        <w:t xml:space="preserve"> </w:t>
      </w:r>
      <w:r w:rsidRPr="000E4D3D">
        <w:rPr>
          <w:rFonts w:ascii="Arial" w:hAnsi="Arial" w:cs="Arial"/>
          <w:sz w:val="22"/>
          <w:szCs w:val="22"/>
        </w:rPr>
        <w:t>was levelled at</w:t>
      </w:r>
      <w:r w:rsidR="00865491" w:rsidRPr="000E4D3D">
        <w:rPr>
          <w:rFonts w:ascii="Arial" w:hAnsi="Arial" w:cs="Arial"/>
          <w:sz w:val="22"/>
          <w:szCs w:val="22"/>
        </w:rPr>
        <w:t xml:space="preserve"> Level 5 </w:t>
      </w:r>
      <w:r w:rsidRPr="000E4D3D">
        <w:rPr>
          <w:rFonts w:ascii="Arial" w:hAnsi="Arial" w:cs="Arial"/>
          <w:sz w:val="22"/>
          <w:szCs w:val="22"/>
        </w:rPr>
        <w:t>‘Advanced’</w:t>
      </w:r>
      <w:r w:rsidR="00C25BE7" w:rsidRPr="000E4D3D">
        <w:rPr>
          <w:rFonts w:ascii="Arial" w:hAnsi="Arial" w:cs="Arial"/>
          <w:sz w:val="22"/>
          <w:szCs w:val="22"/>
        </w:rPr>
        <w:t xml:space="preserve">; </w:t>
      </w:r>
      <w:r w:rsidR="00342497" w:rsidRPr="000E4D3D">
        <w:rPr>
          <w:rFonts w:ascii="Arial" w:hAnsi="Arial" w:cs="Arial"/>
          <w:sz w:val="22"/>
          <w:szCs w:val="22"/>
        </w:rPr>
        <w:t>‘I can actively search for new solutions that improve the value-creating process’ (Bacigalupo, et al., 2016</w:t>
      </w:r>
      <w:r w:rsidR="00372B0B" w:rsidRPr="000E4D3D">
        <w:rPr>
          <w:rFonts w:ascii="Arial" w:hAnsi="Arial" w:cs="Arial"/>
          <w:sz w:val="22"/>
          <w:szCs w:val="22"/>
        </w:rPr>
        <w:t>: 24</w:t>
      </w:r>
      <w:r w:rsidR="00342497" w:rsidRPr="000E4D3D">
        <w:rPr>
          <w:rFonts w:ascii="Arial" w:hAnsi="Arial" w:cs="Arial"/>
          <w:sz w:val="22"/>
          <w:szCs w:val="22"/>
        </w:rPr>
        <w:t xml:space="preserve">). </w:t>
      </w:r>
      <w:r w:rsidR="00C25BE7" w:rsidRPr="000E4D3D">
        <w:rPr>
          <w:rFonts w:ascii="Arial" w:hAnsi="Arial" w:cs="Arial"/>
          <w:sz w:val="22"/>
          <w:szCs w:val="22"/>
        </w:rPr>
        <w:t>As evidence in appendix one</w:t>
      </w:r>
      <w:r w:rsidR="00AD4F16" w:rsidRPr="000E4D3D">
        <w:rPr>
          <w:rFonts w:ascii="Arial" w:hAnsi="Arial" w:cs="Arial"/>
          <w:sz w:val="22"/>
          <w:szCs w:val="22"/>
        </w:rPr>
        <w:t>, I started using ‘sticky notes’</w:t>
      </w:r>
      <w:r w:rsidR="004918E3" w:rsidRPr="000E4D3D">
        <w:rPr>
          <w:rFonts w:ascii="Arial" w:hAnsi="Arial" w:cs="Arial"/>
          <w:sz w:val="22"/>
          <w:szCs w:val="22"/>
        </w:rPr>
        <w:t xml:space="preserve"> for exit cards </w:t>
      </w:r>
      <w:r w:rsidR="00046605" w:rsidRPr="000E4D3D">
        <w:rPr>
          <w:rFonts w:ascii="Arial" w:hAnsi="Arial" w:cs="Arial"/>
          <w:sz w:val="22"/>
          <w:szCs w:val="22"/>
        </w:rPr>
        <w:t>to tra</w:t>
      </w:r>
      <w:r w:rsidR="00C25BE7" w:rsidRPr="000E4D3D">
        <w:rPr>
          <w:rFonts w:ascii="Arial" w:hAnsi="Arial" w:cs="Arial"/>
          <w:sz w:val="22"/>
          <w:szCs w:val="22"/>
        </w:rPr>
        <w:t>ck the children’s progression. H</w:t>
      </w:r>
      <w:r w:rsidR="00046605" w:rsidRPr="000E4D3D">
        <w:rPr>
          <w:rFonts w:ascii="Arial" w:hAnsi="Arial" w:cs="Arial"/>
          <w:sz w:val="22"/>
          <w:szCs w:val="22"/>
        </w:rPr>
        <w:t>owever</w:t>
      </w:r>
      <w:r w:rsidR="003D5793" w:rsidRPr="000E4D3D">
        <w:rPr>
          <w:rFonts w:ascii="Arial" w:hAnsi="Arial" w:cs="Arial"/>
          <w:sz w:val="22"/>
          <w:szCs w:val="22"/>
        </w:rPr>
        <w:t>,</w:t>
      </w:r>
      <w:r w:rsidR="00C25BE7" w:rsidRPr="000E4D3D">
        <w:rPr>
          <w:rFonts w:ascii="Arial" w:hAnsi="Arial" w:cs="Arial"/>
          <w:sz w:val="22"/>
          <w:szCs w:val="22"/>
        </w:rPr>
        <w:t xml:space="preserve"> </w:t>
      </w:r>
      <w:r w:rsidR="003D5793" w:rsidRPr="000E4D3D">
        <w:rPr>
          <w:rFonts w:ascii="Arial" w:hAnsi="Arial" w:cs="Arial"/>
          <w:sz w:val="22"/>
          <w:szCs w:val="22"/>
        </w:rPr>
        <w:t>reflecting</w:t>
      </w:r>
      <w:r w:rsidR="00C25BE7" w:rsidRPr="000E4D3D">
        <w:rPr>
          <w:rFonts w:ascii="Arial" w:hAnsi="Arial" w:cs="Arial"/>
          <w:sz w:val="22"/>
          <w:szCs w:val="22"/>
        </w:rPr>
        <w:t xml:space="preserve"> </w:t>
      </w:r>
      <w:r w:rsidR="00046605" w:rsidRPr="000E4D3D">
        <w:rPr>
          <w:rFonts w:ascii="Arial" w:hAnsi="Arial" w:cs="Arial"/>
          <w:sz w:val="22"/>
          <w:szCs w:val="22"/>
        </w:rPr>
        <w:t xml:space="preserve">this simplistic format did not scaffold a response for the children, especially those </w:t>
      </w:r>
      <w:r w:rsidR="00327D9C" w:rsidRPr="000E4D3D">
        <w:rPr>
          <w:rFonts w:ascii="Arial" w:hAnsi="Arial" w:cs="Arial"/>
          <w:sz w:val="22"/>
          <w:szCs w:val="22"/>
        </w:rPr>
        <w:t xml:space="preserve">who are weak </w:t>
      </w:r>
      <w:r w:rsidR="00817BF0" w:rsidRPr="000E4D3D">
        <w:rPr>
          <w:rFonts w:ascii="Arial" w:hAnsi="Arial" w:cs="Arial"/>
          <w:sz w:val="22"/>
          <w:szCs w:val="22"/>
        </w:rPr>
        <w:t xml:space="preserve">at literacy. This advocates finding </w:t>
      </w:r>
      <w:r w:rsidR="00327D9C" w:rsidRPr="000E4D3D">
        <w:rPr>
          <w:rFonts w:ascii="Arial" w:hAnsi="Arial" w:cs="Arial"/>
          <w:sz w:val="22"/>
          <w:szCs w:val="22"/>
        </w:rPr>
        <w:t xml:space="preserve">new solutions that improves </w:t>
      </w:r>
      <w:r w:rsidR="00817BF0" w:rsidRPr="000E4D3D">
        <w:rPr>
          <w:rFonts w:ascii="Arial" w:hAnsi="Arial" w:cs="Arial"/>
          <w:sz w:val="22"/>
          <w:szCs w:val="22"/>
        </w:rPr>
        <w:t xml:space="preserve">the outcome. The outcome of the emoji exit cards </w:t>
      </w:r>
      <w:r w:rsidR="00973A4C" w:rsidRPr="000E4D3D">
        <w:rPr>
          <w:rFonts w:ascii="Arial" w:hAnsi="Arial" w:cs="Arial"/>
          <w:sz w:val="22"/>
          <w:szCs w:val="22"/>
        </w:rPr>
        <w:t xml:space="preserve">was more valuable for targeting </w:t>
      </w:r>
      <w:r w:rsidR="00973A4C" w:rsidRPr="000E4D3D">
        <w:rPr>
          <w:rFonts w:ascii="Arial" w:hAnsi="Arial" w:cs="Arial"/>
          <w:sz w:val="22"/>
          <w:szCs w:val="22"/>
        </w:rPr>
        <w:lastRenderedPageBreak/>
        <w:t xml:space="preserve">and for the learners to express their views and understanding of the skill. </w:t>
      </w:r>
      <w:r w:rsidR="006166C8" w:rsidRPr="000E4D3D">
        <w:rPr>
          <w:rFonts w:ascii="Arial" w:hAnsi="Arial" w:cs="Arial"/>
          <w:sz w:val="22"/>
          <w:szCs w:val="22"/>
        </w:rPr>
        <w:t xml:space="preserve">Seelig (2012) advocates that children are naturally curious </w:t>
      </w:r>
      <w:r w:rsidR="003D5793" w:rsidRPr="000E4D3D">
        <w:rPr>
          <w:rFonts w:ascii="Arial" w:hAnsi="Arial" w:cs="Arial"/>
          <w:sz w:val="22"/>
          <w:szCs w:val="22"/>
        </w:rPr>
        <w:t>to solving problems.</w:t>
      </w:r>
      <w:r w:rsidR="006166C8" w:rsidRPr="000E4D3D">
        <w:rPr>
          <w:rFonts w:ascii="Arial" w:hAnsi="Arial" w:cs="Arial"/>
          <w:sz w:val="22"/>
          <w:szCs w:val="22"/>
        </w:rPr>
        <w:t xml:space="preserve"> Adults should tap into this creativity thought process when overcoming challenges. </w:t>
      </w:r>
      <w:r w:rsidR="003D5793" w:rsidRPr="000E4D3D">
        <w:rPr>
          <w:rFonts w:ascii="Arial" w:hAnsi="Arial" w:cs="Arial"/>
          <w:sz w:val="22"/>
          <w:szCs w:val="22"/>
        </w:rPr>
        <w:t xml:space="preserve">To progress to </w:t>
      </w:r>
      <w:r w:rsidR="00244CDE" w:rsidRPr="000E4D3D">
        <w:rPr>
          <w:rFonts w:ascii="Arial" w:hAnsi="Arial" w:cs="Arial"/>
          <w:sz w:val="22"/>
          <w:szCs w:val="22"/>
        </w:rPr>
        <w:t>Level six</w:t>
      </w:r>
      <w:r w:rsidR="00AD59DE" w:rsidRPr="000E4D3D">
        <w:rPr>
          <w:rFonts w:ascii="Arial" w:hAnsi="Arial" w:cs="Arial"/>
          <w:sz w:val="22"/>
          <w:szCs w:val="22"/>
        </w:rPr>
        <w:t xml:space="preserve"> </w:t>
      </w:r>
      <w:r w:rsidR="003D5793" w:rsidRPr="000E4D3D">
        <w:rPr>
          <w:rFonts w:ascii="Arial" w:hAnsi="Arial" w:cs="Arial"/>
          <w:sz w:val="22"/>
          <w:szCs w:val="22"/>
        </w:rPr>
        <w:t xml:space="preserve">it </w:t>
      </w:r>
      <w:r w:rsidR="00AD59DE" w:rsidRPr="000E4D3D">
        <w:rPr>
          <w:rFonts w:ascii="Arial" w:hAnsi="Arial" w:cs="Arial"/>
          <w:sz w:val="22"/>
          <w:szCs w:val="22"/>
        </w:rPr>
        <w:t>states; ‘I can combine my understanding of different contexts to transfer knowledge, ideas, and solutions across different areas’ (Bacigalupo, et al., 2016</w:t>
      </w:r>
      <w:r w:rsidR="00372B0B" w:rsidRPr="000E4D3D">
        <w:rPr>
          <w:rFonts w:ascii="Arial" w:hAnsi="Arial" w:cs="Arial"/>
          <w:sz w:val="22"/>
          <w:szCs w:val="22"/>
        </w:rPr>
        <w:t>: 24</w:t>
      </w:r>
      <w:r w:rsidR="00AD59DE" w:rsidRPr="000E4D3D">
        <w:rPr>
          <w:rFonts w:ascii="Arial" w:hAnsi="Arial" w:cs="Arial"/>
          <w:sz w:val="22"/>
          <w:szCs w:val="22"/>
        </w:rPr>
        <w:t xml:space="preserve">). </w:t>
      </w:r>
      <w:r w:rsidR="00BF6FA5" w:rsidRPr="000E4D3D">
        <w:rPr>
          <w:rFonts w:ascii="Arial" w:hAnsi="Arial" w:cs="Arial"/>
          <w:sz w:val="22"/>
          <w:szCs w:val="22"/>
        </w:rPr>
        <w:t xml:space="preserve">An illustration of how this could be achieved is to modify several different AfL strategies </w:t>
      </w:r>
      <w:r w:rsidR="00DC4E09" w:rsidRPr="000E4D3D">
        <w:rPr>
          <w:rFonts w:ascii="Arial" w:hAnsi="Arial" w:cs="Arial"/>
          <w:sz w:val="22"/>
          <w:szCs w:val="22"/>
        </w:rPr>
        <w:t xml:space="preserve">with a valued outcome </w:t>
      </w:r>
      <w:r w:rsidR="00B343F6" w:rsidRPr="000E4D3D">
        <w:rPr>
          <w:rFonts w:ascii="Arial" w:hAnsi="Arial" w:cs="Arial"/>
          <w:sz w:val="22"/>
          <w:szCs w:val="22"/>
        </w:rPr>
        <w:t>throughout. These stra</w:t>
      </w:r>
      <w:r w:rsidR="00107B49" w:rsidRPr="000E4D3D">
        <w:rPr>
          <w:rFonts w:ascii="Arial" w:hAnsi="Arial" w:cs="Arial"/>
          <w:sz w:val="22"/>
          <w:szCs w:val="22"/>
        </w:rPr>
        <w:t>te</w:t>
      </w:r>
      <w:r w:rsidR="00B343F6" w:rsidRPr="000E4D3D">
        <w:rPr>
          <w:rFonts w:ascii="Arial" w:hAnsi="Arial" w:cs="Arial"/>
          <w:sz w:val="22"/>
          <w:szCs w:val="22"/>
        </w:rPr>
        <w:t>gies will measure not only the exit</w:t>
      </w:r>
      <w:r w:rsidR="00107B49" w:rsidRPr="000E4D3D">
        <w:rPr>
          <w:rFonts w:ascii="Arial" w:hAnsi="Arial" w:cs="Arial"/>
          <w:sz w:val="22"/>
          <w:szCs w:val="22"/>
        </w:rPr>
        <w:t xml:space="preserve"> cards but a variety such as peer assessment (Black and William, 1998). </w:t>
      </w:r>
      <w:r w:rsidR="00EA072A" w:rsidRPr="000E4D3D">
        <w:rPr>
          <w:rFonts w:ascii="Arial" w:hAnsi="Arial" w:cs="Arial"/>
          <w:sz w:val="22"/>
          <w:szCs w:val="22"/>
        </w:rPr>
        <w:t>Using Seelig’s (2012) ‘Innovation Engine’ to enhance personal creativity could be a tool towards progressing in the Entrecomp Framework (Bacigalupo et al., 2016).</w:t>
      </w:r>
    </w:p>
    <w:p w14:paraId="7DCA6D6C" w14:textId="77777777" w:rsidR="00B460D0" w:rsidRPr="000E4D3D" w:rsidRDefault="00B460D0" w:rsidP="000E4D3D">
      <w:pPr>
        <w:spacing w:line="360" w:lineRule="auto"/>
        <w:rPr>
          <w:rFonts w:ascii="Arial" w:hAnsi="Arial" w:cs="Arial"/>
          <w:sz w:val="22"/>
          <w:szCs w:val="22"/>
        </w:rPr>
      </w:pPr>
    </w:p>
    <w:p w14:paraId="44476809" w14:textId="69FD02AC" w:rsidR="003817E5" w:rsidRPr="000E4D3D" w:rsidRDefault="00EB1139" w:rsidP="000E4D3D">
      <w:pPr>
        <w:spacing w:line="360" w:lineRule="auto"/>
        <w:rPr>
          <w:rFonts w:ascii="Arial" w:hAnsi="Arial" w:cs="Arial"/>
          <w:sz w:val="22"/>
          <w:szCs w:val="22"/>
        </w:rPr>
      </w:pPr>
      <w:r w:rsidRPr="000E4D3D">
        <w:rPr>
          <w:rFonts w:ascii="Arial" w:hAnsi="Arial" w:cs="Arial"/>
          <w:sz w:val="22"/>
          <w:szCs w:val="22"/>
        </w:rPr>
        <w:t xml:space="preserve"> ‘D</w:t>
      </w:r>
      <w:r w:rsidR="006A0B05" w:rsidRPr="000E4D3D">
        <w:rPr>
          <w:rFonts w:ascii="Arial" w:hAnsi="Arial" w:cs="Arial"/>
          <w:sz w:val="22"/>
          <w:szCs w:val="22"/>
        </w:rPr>
        <w:t>efine problems’</w:t>
      </w:r>
      <w:r w:rsidRPr="000E4D3D">
        <w:rPr>
          <w:rFonts w:ascii="Arial" w:hAnsi="Arial" w:cs="Arial"/>
          <w:sz w:val="22"/>
          <w:szCs w:val="22"/>
        </w:rPr>
        <w:t xml:space="preserve"> was measured at level four;</w:t>
      </w:r>
      <w:r w:rsidR="00372B0B" w:rsidRPr="000E4D3D">
        <w:rPr>
          <w:rFonts w:ascii="Arial" w:hAnsi="Arial" w:cs="Arial"/>
          <w:sz w:val="22"/>
          <w:szCs w:val="22"/>
        </w:rPr>
        <w:t xml:space="preserve"> ‘I can reshape open-ended problems to fit my skills’ </w:t>
      </w:r>
      <w:r w:rsidR="006A0B05" w:rsidRPr="000E4D3D">
        <w:rPr>
          <w:rFonts w:ascii="Arial" w:hAnsi="Arial" w:cs="Arial"/>
          <w:sz w:val="22"/>
          <w:szCs w:val="22"/>
        </w:rPr>
        <w:t>(Bacigalupo, et al., 2016</w:t>
      </w:r>
      <w:r w:rsidR="00372B0B" w:rsidRPr="000E4D3D">
        <w:rPr>
          <w:rFonts w:ascii="Arial" w:hAnsi="Arial" w:cs="Arial"/>
          <w:sz w:val="22"/>
          <w:szCs w:val="22"/>
        </w:rPr>
        <w:t>: 24</w:t>
      </w:r>
      <w:r w:rsidR="006A0B05" w:rsidRPr="000E4D3D">
        <w:rPr>
          <w:rFonts w:ascii="Arial" w:hAnsi="Arial" w:cs="Arial"/>
          <w:sz w:val="22"/>
          <w:szCs w:val="22"/>
        </w:rPr>
        <w:t xml:space="preserve">). </w:t>
      </w:r>
      <w:r w:rsidR="000B1FBC" w:rsidRPr="000E4D3D">
        <w:rPr>
          <w:rFonts w:ascii="Arial" w:hAnsi="Arial" w:cs="Arial"/>
          <w:sz w:val="22"/>
          <w:szCs w:val="22"/>
        </w:rPr>
        <w:t xml:space="preserve">This thread was overcome from assessment </w:t>
      </w:r>
      <w:r w:rsidR="00ED7252" w:rsidRPr="000E4D3D">
        <w:rPr>
          <w:rFonts w:ascii="Arial" w:hAnsi="Arial" w:cs="Arial"/>
          <w:sz w:val="22"/>
          <w:szCs w:val="22"/>
        </w:rPr>
        <w:t xml:space="preserve">of Appendix 1; when the ‘sticky notes’ exit cards were reshaped and developed to suit the user’s needs, and </w:t>
      </w:r>
      <w:r w:rsidR="00193E6E" w:rsidRPr="000E4D3D">
        <w:rPr>
          <w:rFonts w:ascii="Arial" w:hAnsi="Arial" w:cs="Arial"/>
          <w:sz w:val="22"/>
          <w:szCs w:val="22"/>
        </w:rPr>
        <w:t>provide the teacher with more insight. For dev</w:t>
      </w:r>
      <w:r w:rsidR="00DD6933" w:rsidRPr="000E4D3D">
        <w:rPr>
          <w:rFonts w:ascii="Arial" w:hAnsi="Arial" w:cs="Arial"/>
          <w:sz w:val="22"/>
          <w:szCs w:val="22"/>
        </w:rPr>
        <w:t xml:space="preserve">elopment toward Level 5, </w:t>
      </w:r>
      <w:r w:rsidR="00DD6933" w:rsidRPr="000E4D3D">
        <w:rPr>
          <w:rFonts w:ascii="Arial" w:eastAsia="Times New Roman" w:hAnsi="Arial" w:cs="Arial"/>
          <w:sz w:val="22"/>
          <w:szCs w:val="22"/>
        </w:rPr>
        <w:t>Eberle</w:t>
      </w:r>
      <w:r w:rsidR="004D394B" w:rsidRPr="000E4D3D">
        <w:rPr>
          <w:rFonts w:ascii="Arial" w:eastAsia="Times New Roman" w:hAnsi="Arial" w:cs="Arial"/>
          <w:sz w:val="22"/>
          <w:szCs w:val="22"/>
        </w:rPr>
        <w:t>’s</w:t>
      </w:r>
      <w:r w:rsidR="00DD6933" w:rsidRPr="000E4D3D">
        <w:rPr>
          <w:rFonts w:ascii="Arial" w:eastAsia="Times New Roman" w:hAnsi="Arial" w:cs="Arial"/>
          <w:sz w:val="22"/>
          <w:szCs w:val="22"/>
        </w:rPr>
        <w:t xml:space="preserve"> (1996) </w:t>
      </w:r>
      <w:r w:rsidR="0093226A" w:rsidRPr="000E4D3D">
        <w:rPr>
          <w:rFonts w:ascii="Arial" w:eastAsia="Times New Roman" w:hAnsi="Arial" w:cs="Arial"/>
          <w:sz w:val="22"/>
          <w:szCs w:val="22"/>
        </w:rPr>
        <w:t>model,</w:t>
      </w:r>
      <w:r w:rsidR="00DD6933" w:rsidRPr="000E4D3D">
        <w:rPr>
          <w:rFonts w:ascii="Arial" w:eastAsia="Times New Roman" w:hAnsi="Arial" w:cs="Arial"/>
          <w:sz w:val="22"/>
          <w:szCs w:val="22"/>
        </w:rPr>
        <w:t xml:space="preserve"> ‘</w:t>
      </w:r>
      <w:r w:rsidR="003301B4" w:rsidRPr="000E4D3D">
        <w:rPr>
          <w:rFonts w:ascii="Arial" w:eastAsia="Times New Roman" w:hAnsi="Arial" w:cs="Arial"/>
          <w:sz w:val="22"/>
          <w:szCs w:val="22"/>
        </w:rPr>
        <w:t>Scamp</w:t>
      </w:r>
      <w:r w:rsidR="00DD6933" w:rsidRPr="000E4D3D">
        <w:rPr>
          <w:rFonts w:ascii="Arial" w:eastAsia="Times New Roman" w:hAnsi="Arial" w:cs="Arial"/>
          <w:sz w:val="22"/>
          <w:szCs w:val="22"/>
        </w:rPr>
        <w:t xml:space="preserve">er’ </w:t>
      </w:r>
      <w:r w:rsidR="004D394B" w:rsidRPr="000E4D3D">
        <w:rPr>
          <w:rFonts w:ascii="Arial" w:eastAsia="Times New Roman" w:hAnsi="Arial" w:cs="Arial"/>
          <w:sz w:val="22"/>
          <w:szCs w:val="22"/>
        </w:rPr>
        <w:t xml:space="preserve">could be applied. </w:t>
      </w:r>
      <w:r w:rsidR="00B41766" w:rsidRPr="000E4D3D">
        <w:rPr>
          <w:rFonts w:ascii="Arial" w:eastAsia="Times New Roman" w:hAnsi="Arial" w:cs="Arial"/>
          <w:sz w:val="22"/>
          <w:szCs w:val="22"/>
        </w:rPr>
        <w:t xml:space="preserve">Eberle (1996) explains that creativity is submersed due to compliance with academic requirements. ‘Scamper’ can </w:t>
      </w:r>
      <w:r w:rsidR="00FC7EAE" w:rsidRPr="000E4D3D">
        <w:rPr>
          <w:rFonts w:ascii="Arial" w:eastAsia="Times New Roman" w:hAnsi="Arial" w:cs="Arial"/>
          <w:sz w:val="22"/>
          <w:szCs w:val="22"/>
        </w:rPr>
        <w:t>enhance</w:t>
      </w:r>
      <w:r w:rsidR="00070A7C" w:rsidRPr="000E4D3D">
        <w:rPr>
          <w:rFonts w:ascii="Arial" w:eastAsia="Times New Roman" w:hAnsi="Arial" w:cs="Arial"/>
          <w:sz w:val="22"/>
          <w:szCs w:val="22"/>
        </w:rPr>
        <w:t xml:space="preserve"> a concept using creative strategies. </w:t>
      </w:r>
      <w:r w:rsidR="00B41766" w:rsidRPr="000E4D3D">
        <w:rPr>
          <w:rFonts w:ascii="Arial" w:eastAsia="Times New Roman" w:hAnsi="Arial" w:cs="Arial"/>
          <w:sz w:val="22"/>
          <w:szCs w:val="22"/>
        </w:rPr>
        <w:t xml:space="preserve"> </w:t>
      </w:r>
      <w:r w:rsidR="00070A7C" w:rsidRPr="000E4D3D">
        <w:rPr>
          <w:rFonts w:ascii="Arial" w:eastAsia="Times New Roman" w:hAnsi="Arial" w:cs="Arial"/>
          <w:sz w:val="22"/>
          <w:szCs w:val="22"/>
        </w:rPr>
        <w:t>For e</w:t>
      </w:r>
      <w:r w:rsidR="0035468F" w:rsidRPr="000E4D3D">
        <w:rPr>
          <w:rFonts w:ascii="Arial" w:eastAsia="Times New Roman" w:hAnsi="Arial" w:cs="Arial"/>
          <w:sz w:val="22"/>
          <w:szCs w:val="22"/>
        </w:rPr>
        <w:t>xample, the practitioner can ‘combine, adap</w:t>
      </w:r>
      <w:r w:rsidR="00FC7EAE" w:rsidRPr="000E4D3D">
        <w:rPr>
          <w:rFonts w:ascii="Arial" w:eastAsia="Times New Roman" w:hAnsi="Arial" w:cs="Arial"/>
          <w:sz w:val="22"/>
          <w:szCs w:val="22"/>
        </w:rPr>
        <w:t>t, modify, magnify’ the concept</w:t>
      </w:r>
      <w:r w:rsidR="0035468F" w:rsidRPr="000E4D3D">
        <w:rPr>
          <w:rFonts w:ascii="Arial" w:eastAsia="Times New Roman" w:hAnsi="Arial" w:cs="Arial"/>
          <w:sz w:val="22"/>
          <w:szCs w:val="22"/>
        </w:rPr>
        <w:t xml:space="preserve"> (Eberle, 1996). Therefore, I would be able to ‘describe and explain different approaches to shaping open-ended problems and different problem-solving strategies’ (</w:t>
      </w:r>
      <w:r w:rsidR="0035468F" w:rsidRPr="000E4D3D">
        <w:rPr>
          <w:rFonts w:ascii="Arial" w:hAnsi="Arial" w:cs="Arial"/>
          <w:sz w:val="22"/>
          <w:szCs w:val="22"/>
        </w:rPr>
        <w:t xml:space="preserve">Bacigalupo, et al., 2016: 24). </w:t>
      </w:r>
    </w:p>
    <w:p w14:paraId="2FCE6AB0" w14:textId="77777777" w:rsidR="00BD321C" w:rsidRPr="000E4D3D" w:rsidRDefault="00BD321C" w:rsidP="000E4D3D">
      <w:pPr>
        <w:spacing w:line="360" w:lineRule="auto"/>
        <w:rPr>
          <w:rFonts w:ascii="Arial" w:hAnsi="Arial" w:cs="Arial"/>
          <w:sz w:val="22"/>
          <w:szCs w:val="22"/>
        </w:rPr>
      </w:pPr>
    </w:p>
    <w:p w14:paraId="0250EDF7" w14:textId="55A70B4B" w:rsidR="0035468F" w:rsidRPr="000E4D3D" w:rsidRDefault="00012219" w:rsidP="000E4D3D">
      <w:pPr>
        <w:spacing w:line="360" w:lineRule="auto"/>
        <w:rPr>
          <w:rFonts w:ascii="Arial" w:hAnsi="Arial" w:cs="Arial"/>
          <w:sz w:val="22"/>
          <w:szCs w:val="22"/>
        </w:rPr>
      </w:pPr>
      <w:r w:rsidRPr="000E4D3D">
        <w:rPr>
          <w:rFonts w:ascii="Arial" w:hAnsi="Arial" w:cs="Arial"/>
          <w:sz w:val="22"/>
          <w:szCs w:val="22"/>
        </w:rPr>
        <w:t>‘Be innovative’</w:t>
      </w:r>
      <w:r w:rsidR="00DD0EFE" w:rsidRPr="000E4D3D">
        <w:rPr>
          <w:rFonts w:ascii="Arial" w:hAnsi="Arial" w:cs="Arial"/>
          <w:sz w:val="22"/>
          <w:szCs w:val="22"/>
        </w:rPr>
        <w:t>, I am Levelled at level 4; ‘I can judge if an idea, product or process is innovative or just new to me’</w:t>
      </w:r>
      <w:r w:rsidR="004775E0" w:rsidRPr="000E4D3D">
        <w:rPr>
          <w:rFonts w:ascii="Arial" w:hAnsi="Arial" w:cs="Arial"/>
          <w:sz w:val="22"/>
          <w:szCs w:val="22"/>
        </w:rPr>
        <w:t xml:space="preserve"> (Bacigalupo, et al., 2016</w:t>
      </w:r>
      <w:r w:rsidR="00DD0EFE" w:rsidRPr="000E4D3D">
        <w:rPr>
          <w:rFonts w:ascii="Arial" w:hAnsi="Arial" w:cs="Arial"/>
          <w:sz w:val="22"/>
          <w:szCs w:val="22"/>
        </w:rPr>
        <w:t>: 25</w:t>
      </w:r>
      <w:r w:rsidR="004775E0" w:rsidRPr="000E4D3D">
        <w:rPr>
          <w:rFonts w:ascii="Arial" w:hAnsi="Arial" w:cs="Arial"/>
          <w:sz w:val="22"/>
          <w:szCs w:val="22"/>
        </w:rPr>
        <w:t xml:space="preserve">). </w:t>
      </w:r>
      <w:r w:rsidR="00DD0EFE" w:rsidRPr="000E4D3D">
        <w:rPr>
          <w:rFonts w:ascii="Arial" w:hAnsi="Arial" w:cs="Arial"/>
          <w:sz w:val="22"/>
          <w:szCs w:val="22"/>
        </w:rPr>
        <w:t xml:space="preserve">Originality of thought is </w:t>
      </w:r>
      <w:r w:rsidR="004043CF" w:rsidRPr="000E4D3D">
        <w:rPr>
          <w:rFonts w:ascii="Arial" w:hAnsi="Arial" w:cs="Arial"/>
          <w:sz w:val="22"/>
          <w:szCs w:val="22"/>
        </w:rPr>
        <w:t xml:space="preserve">disputed </w:t>
      </w:r>
      <w:r w:rsidR="00126A7A" w:rsidRPr="000E4D3D">
        <w:rPr>
          <w:rFonts w:ascii="Arial" w:hAnsi="Arial" w:cs="Arial"/>
          <w:sz w:val="22"/>
          <w:szCs w:val="22"/>
        </w:rPr>
        <w:t xml:space="preserve">within the OK GO (2017) during a TED talk in which OK GO state that we do not ‘think’ of an idea, we ‘find’ it. </w:t>
      </w:r>
      <w:r w:rsidR="00DD6D47" w:rsidRPr="000E4D3D">
        <w:rPr>
          <w:rFonts w:ascii="Arial" w:hAnsi="Arial" w:cs="Arial"/>
          <w:sz w:val="22"/>
          <w:szCs w:val="22"/>
        </w:rPr>
        <w:t xml:space="preserve">Innovation rather than originality is a more realistic </w:t>
      </w:r>
      <w:r w:rsidR="00F931B5" w:rsidRPr="000E4D3D">
        <w:rPr>
          <w:rFonts w:ascii="Arial" w:hAnsi="Arial" w:cs="Arial"/>
          <w:sz w:val="22"/>
          <w:szCs w:val="22"/>
        </w:rPr>
        <w:t>outlook</w:t>
      </w:r>
      <w:r w:rsidR="00DD6D47" w:rsidRPr="000E4D3D">
        <w:rPr>
          <w:rFonts w:ascii="Arial" w:hAnsi="Arial" w:cs="Arial"/>
          <w:sz w:val="22"/>
          <w:szCs w:val="22"/>
        </w:rPr>
        <w:t xml:space="preserve"> of </w:t>
      </w:r>
      <w:r w:rsidR="00F931B5" w:rsidRPr="000E4D3D">
        <w:rPr>
          <w:rFonts w:ascii="Arial" w:hAnsi="Arial" w:cs="Arial"/>
          <w:sz w:val="22"/>
          <w:szCs w:val="22"/>
        </w:rPr>
        <w:t xml:space="preserve">creativity. Referring back to Appendix 1, the new AfL strategy of emoji exit cards are new to myself and to the school but I have the reflection to understand this product is innovation of the simplest exit card. </w:t>
      </w:r>
      <w:r w:rsidR="009E6823" w:rsidRPr="000E4D3D">
        <w:rPr>
          <w:rFonts w:ascii="Arial" w:hAnsi="Arial" w:cs="Arial"/>
          <w:sz w:val="22"/>
          <w:szCs w:val="22"/>
        </w:rPr>
        <w:t xml:space="preserve">The concept of innovation </w:t>
      </w:r>
      <w:r w:rsidR="00A1343B" w:rsidRPr="000E4D3D">
        <w:rPr>
          <w:rFonts w:ascii="Arial" w:hAnsi="Arial" w:cs="Arial"/>
          <w:sz w:val="22"/>
          <w:szCs w:val="22"/>
        </w:rPr>
        <w:t xml:space="preserve">is enabled </w:t>
      </w:r>
      <w:r w:rsidR="009800BF" w:rsidRPr="000E4D3D">
        <w:rPr>
          <w:rFonts w:ascii="Arial" w:hAnsi="Arial" w:cs="Arial"/>
          <w:sz w:val="22"/>
          <w:szCs w:val="22"/>
        </w:rPr>
        <w:t>through creative thought. Land’s (1993) study evaluates ‘divergent thinking’ in terms of creativity. Divergent thinking measures the level of creative think</w:t>
      </w:r>
      <w:r w:rsidR="00940A46" w:rsidRPr="000E4D3D">
        <w:rPr>
          <w:rFonts w:ascii="Arial" w:hAnsi="Arial" w:cs="Arial"/>
          <w:sz w:val="22"/>
          <w:szCs w:val="22"/>
        </w:rPr>
        <w:t>ing and imagination, when convergent thinking uses logic</w:t>
      </w:r>
      <w:r w:rsidR="00316658" w:rsidRPr="000E4D3D">
        <w:rPr>
          <w:rFonts w:ascii="Arial" w:hAnsi="Arial" w:cs="Arial"/>
          <w:sz w:val="22"/>
          <w:szCs w:val="22"/>
        </w:rPr>
        <w:t xml:space="preserve"> (Guilford, 1968)</w:t>
      </w:r>
      <w:r w:rsidR="009800BF" w:rsidRPr="000E4D3D">
        <w:rPr>
          <w:rFonts w:ascii="Arial" w:hAnsi="Arial" w:cs="Arial"/>
          <w:sz w:val="22"/>
          <w:szCs w:val="22"/>
        </w:rPr>
        <w:t xml:space="preserve">. Carlile and Jordan (2012) explains how creative thinking is divergent and leads to multiple alternative ideas, unlike convergent thinking which narrows ideas down’ (2012: 16). Within Land’s (1993) study, the number of kindergarten children that were measured as geniuses resulted as 98%. Throughout the longitudinal study the number of individuals that were assessed at ‘genius’ level decreased throughout the years. Cognitive thinking, has overcome the divergent value, we must assess whether non-creative teaching is a result of </w:t>
      </w:r>
      <w:r w:rsidR="009800BF" w:rsidRPr="000E4D3D">
        <w:rPr>
          <w:rFonts w:ascii="Arial" w:hAnsi="Arial" w:cs="Arial"/>
          <w:sz w:val="22"/>
          <w:szCs w:val="22"/>
        </w:rPr>
        <w:lastRenderedPageBreak/>
        <w:t xml:space="preserve">this development. Enabling divergent thinking could enable </w:t>
      </w:r>
      <w:r w:rsidR="00072208" w:rsidRPr="000E4D3D">
        <w:rPr>
          <w:rFonts w:ascii="Arial" w:hAnsi="Arial" w:cs="Arial"/>
          <w:sz w:val="22"/>
          <w:szCs w:val="22"/>
        </w:rPr>
        <w:t xml:space="preserve">to transition towards level 5; ‘I can describe how innovations diffuse in society, culture and the market’. Divergent thinking would facilitate the </w:t>
      </w:r>
      <w:r w:rsidR="00A44EF3" w:rsidRPr="000E4D3D">
        <w:rPr>
          <w:rFonts w:ascii="Arial" w:hAnsi="Arial" w:cs="Arial"/>
          <w:sz w:val="22"/>
          <w:szCs w:val="22"/>
        </w:rPr>
        <w:t>capacity</w:t>
      </w:r>
      <w:r w:rsidR="00072208" w:rsidRPr="000E4D3D">
        <w:rPr>
          <w:rFonts w:ascii="Arial" w:hAnsi="Arial" w:cs="Arial"/>
          <w:sz w:val="22"/>
          <w:szCs w:val="22"/>
        </w:rPr>
        <w:t xml:space="preserve"> for understanding</w:t>
      </w:r>
      <w:r w:rsidR="008143FD" w:rsidRPr="000E4D3D">
        <w:rPr>
          <w:rFonts w:ascii="Arial" w:hAnsi="Arial" w:cs="Arial"/>
          <w:sz w:val="22"/>
          <w:szCs w:val="22"/>
        </w:rPr>
        <w:t xml:space="preserve"> toward how innovation through products or i</w:t>
      </w:r>
      <w:r w:rsidR="00F96442" w:rsidRPr="000E4D3D">
        <w:rPr>
          <w:rFonts w:ascii="Arial" w:hAnsi="Arial" w:cs="Arial"/>
          <w:sz w:val="22"/>
          <w:szCs w:val="22"/>
        </w:rPr>
        <w:t>deas such as the creation of the</w:t>
      </w:r>
      <w:r w:rsidR="008143FD" w:rsidRPr="000E4D3D">
        <w:rPr>
          <w:rFonts w:ascii="Arial" w:hAnsi="Arial" w:cs="Arial"/>
          <w:sz w:val="22"/>
          <w:szCs w:val="22"/>
        </w:rPr>
        <w:t xml:space="preserve"> AfL strategy </w:t>
      </w:r>
      <w:r w:rsidR="00F96442" w:rsidRPr="000E4D3D">
        <w:rPr>
          <w:rFonts w:ascii="Arial" w:hAnsi="Arial" w:cs="Arial"/>
          <w:sz w:val="22"/>
          <w:szCs w:val="22"/>
        </w:rPr>
        <w:t xml:space="preserve">that would be used and altered within schools. </w:t>
      </w:r>
      <w:r w:rsidR="004E5FDD" w:rsidRPr="000E4D3D">
        <w:rPr>
          <w:rFonts w:ascii="Arial" w:hAnsi="Arial" w:cs="Arial"/>
          <w:sz w:val="22"/>
          <w:szCs w:val="22"/>
        </w:rPr>
        <w:t>This could be seen with the use DeBono’s (1985) ‘Six Thinking Hats’</w:t>
      </w:r>
      <w:r w:rsidR="000F3B07" w:rsidRPr="000E4D3D">
        <w:rPr>
          <w:rFonts w:ascii="Arial" w:hAnsi="Arial" w:cs="Arial"/>
          <w:sz w:val="22"/>
          <w:szCs w:val="22"/>
        </w:rPr>
        <w:t xml:space="preserve"> as an AfL strategy. The different hats </w:t>
      </w:r>
      <w:r w:rsidR="0002662B" w:rsidRPr="000E4D3D">
        <w:rPr>
          <w:rFonts w:ascii="Arial" w:hAnsi="Arial" w:cs="Arial"/>
          <w:sz w:val="22"/>
          <w:szCs w:val="22"/>
        </w:rPr>
        <w:t>scaffold innovation of a concept.</w:t>
      </w:r>
      <w:r w:rsidR="000F3B07" w:rsidRPr="000E4D3D">
        <w:rPr>
          <w:rFonts w:ascii="Arial" w:hAnsi="Arial" w:cs="Arial"/>
          <w:sz w:val="22"/>
          <w:szCs w:val="22"/>
        </w:rPr>
        <w:t xml:space="preserve"> </w:t>
      </w:r>
    </w:p>
    <w:p w14:paraId="3B216C72" w14:textId="77777777" w:rsidR="00B10363" w:rsidRPr="000E4D3D" w:rsidRDefault="00B10363" w:rsidP="000E4D3D">
      <w:pPr>
        <w:spacing w:line="360" w:lineRule="auto"/>
        <w:rPr>
          <w:rFonts w:ascii="Arial" w:hAnsi="Arial" w:cs="Arial"/>
          <w:sz w:val="22"/>
          <w:szCs w:val="22"/>
        </w:rPr>
      </w:pPr>
    </w:p>
    <w:p w14:paraId="6C043BD6" w14:textId="2525EE4B" w:rsidR="00063A20" w:rsidRPr="000E4D3D" w:rsidRDefault="00455A49" w:rsidP="000E4D3D">
      <w:pPr>
        <w:spacing w:line="360" w:lineRule="auto"/>
        <w:rPr>
          <w:rFonts w:ascii="Arial" w:hAnsi="Arial" w:cs="Arial"/>
          <w:sz w:val="22"/>
          <w:szCs w:val="22"/>
        </w:rPr>
      </w:pPr>
      <w:r w:rsidRPr="000E4D3D">
        <w:rPr>
          <w:rFonts w:ascii="Arial" w:hAnsi="Arial" w:cs="Arial"/>
          <w:sz w:val="22"/>
          <w:szCs w:val="22"/>
        </w:rPr>
        <w:t xml:space="preserve">‘Motivation and Perseverance’ </w:t>
      </w:r>
      <w:r w:rsidR="00BB2482" w:rsidRPr="000E4D3D">
        <w:rPr>
          <w:rFonts w:ascii="Arial" w:hAnsi="Arial" w:cs="Arial"/>
          <w:sz w:val="22"/>
          <w:szCs w:val="22"/>
        </w:rPr>
        <w:t>is displayed as one of the competences within Entrecomp Framework (Bacigalupo, et al., 2016</w:t>
      </w:r>
      <w:r w:rsidR="007A4094" w:rsidRPr="000E4D3D">
        <w:rPr>
          <w:rFonts w:ascii="Arial" w:hAnsi="Arial" w:cs="Arial"/>
          <w:sz w:val="22"/>
          <w:szCs w:val="22"/>
        </w:rPr>
        <w:t xml:space="preserve">). It is justified to ‘stay focused and don’t give up’ (Bacigalupo, et al., 2016: 28). </w:t>
      </w:r>
      <w:r w:rsidR="0065246B" w:rsidRPr="000E4D3D">
        <w:rPr>
          <w:rFonts w:ascii="Arial" w:hAnsi="Arial" w:cs="Arial"/>
          <w:sz w:val="22"/>
          <w:szCs w:val="22"/>
        </w:rPr>
        <w:t xml:space="preserve">Grigg (2010) highlights the </w:t>
      </w:r>
      <w:r w:rsidR="00E83ABF" w:rsidRPr="000E4D3D">
        <w:rPr>
          <w:rFonts w:ascii="Arial" w:hAnsi="Arial" w:cs="Arial"/>
          <w:sz w:val="22"/>
          <w:szCs w:val="22"/>
        </w:rPr>
        <w:t>importance of mot</w:t>
      </w:r>
      <w:r w:rsidR="0054629B" w:rsidRPr="000E4D3D">
        <w:rPr>
          <w:rFonts w:ascii="Arial" w:hAnsi="Arial" w:cs="Arial"/>
          <w:sz w:val="22"/>
          <w:szCs w:val="22"/>
        </w:rPr>
        <w:t xml:space="preserve">ivation towards learning and teaching. </w:t>
      </w:r>
      <w:r w:rsidR="00E02C6C" w:rsidRPr="000E4D3D">
        <w:rPr>
          <w:rFonts w:ascii="Arial" w:hAnsi="Arial" w:cs="Arial"/>
          <w:sz w:val="22"/>
          <w:szCs w:val="22"/>
        </w:rPr>
        <w:t xml:space="preserve">‘Creative people display particular motivations or attitudes’ (Cropley, 2001: 124), this could be concluded due to </w:t>
      </w:r>
      <w:r w:rsidR="009E398B" w:rsidRPr="000E4D3D">
        <w:rPr>
          <w:rFonts w:ascii="Arial" w:hAnsi="Arial" w:cs="Arial"/>
          <w:sz w:val="22"/>
          <w:szCs w:val="22"/>
        </w:rPr>
        <w:t xml:space="preserve">their intrinsic motivation towards to goal. </w:t>
      </w:r>
      <w:r w:rsidR="007B624C" w:rsidRPr="000E4D3D">
        <w:rPr>
          <w:rFonts w:ascii="Arial" w:hAnsi="Arial" w:cs="Arial"/>
          <w:sz w:val="22"/>
          <w:szCs w:val="22"/>
        </w:rPr>
        <w:t>Found</w:t>
      </w:r>
      <w:r w:rsidR="00F54B2B" w:rsidRPr="000E4D3D">
        <w:rPr>
          <w:rFonts w:ascii="Arial" w:hAnsi="Arial" w:cs="Arial"/>
          <w:sz w:val="22"/>
          <w:szCs w:val="22"/>
        </w:rPr>
        <w:t xml:space="preserve"> within the appendix (appendix two</w:t>
      </w:r>
      <w:r w:rsidR="007B624C" w:rsidRPr="000E4D3D">
        <w:rPr>
          <w:rFonts w:ascii="Arial" w:hAnsi="Arial" w:cs="Arial"/>
          <w:sz w:val="22"/>
          <w:szCs w:val="22"/>
        </w:rPr>
        <w:t xml:space="preserve">) </w:t>
      </w:r>
      <w:r w:rsidR="00D80164" w:rsidRPr="000E4D3D">
        <w:rPr>
          <w:rFonts w:ascii="Arial" w:hAnsi="Arial" w:cs="Arial"/>
          <w:sz w:val="22"/>
          <w:szCs w:val="22"/>
        </w:rPr>
        <w:t xml:space="preserve">is </w:t>
      </w:r>
      <w:r w:rsidR="00F54B2B" w:rsidRPr="000E4D3D">
        <w:rPr>
          <w:rFonts w:ascii="Arial" w:hAnsi="Arial" w:cs="Arial"/>
          <w:sz w:val="22"/>
          <w:szCs w:val="22"/>
        </w:rPr>
        <w:t xml:space="preserve">an example of how </w:t>
      </w:r>
      <w:r w:rsidR="00ED12FC" w:rsidRPr="000E4D3D">
        <w:rPr>
          <w:rFonts w:ascii="Arial" w:hAnsi="Arial" w:cs="Arial"/>
          <w:sz w:val="22"/>
          <w:szCs w:val="22"/>
        </w:rPr>
        <w:t xml:space="preserve">personal </w:t>
      </w:r>
      <w:r w:rsidR="00F54B2B" w:rsidRPr="000E4D3D">
        <w:rPr>
          <w:rFonts w:ascii="Arial" w:hAnsi="Arial" w:cs="Arial"/>
          <w:sz w:val="22"/>
          <w:szCs w:val="22"/>
        </w:rPr>
        <w:t xml:space="preserve">motivation and </w:t>
      </w:r>
      <w:r w:rsidR="00ED12FC" w:rsidRPr="000E4D3D">
        <w:rPr>
          <w:rFonts w:ascii="Arial" w:hAnsi="Arial" w:cs="Arial"/>
          <w:sz w:val="22"/>
          <w:szCs w:val="22"/>
        </w:rPr>
        <w:t>perseverance has been overcome during a particularly challenging teaching experience</w:t>
      </w:r>
      <w:r w:rsidR="005F28E7" w:rsidRPr="000E4D3D">
        <w:rPr>
          <w:rFonts w:ascii="Arial" w:hAnsi="Arial" w:cs="Arial"/>
          <w:sz w:val="22"/>
          <w:szCs w:val="22"/>
        </w:rPr>
        <w:t xml:space="preserve"> </w:t>
      </w:r>
    </w:p>
    <w:p w14:paraId="7E5FB230" w14:textId="77777777" w:rsidR="00D66DC2" w:rsidRPr="000E4D3D" w:rsidRDefault="00D66DC2" w:rsidP="000E4D3D">
      <w:pPr>
        <w:spacing w:line="360" w:lineRule="auto"/>
        <w:rPr>
          <w:rFonts w:ascii="Arial" w:hAnsi="Arial" w:cs="Arial"/>
          <w:sz w:val="22"/>
          <w:szCs w:val="22"/>
        </w:rPr>
      </w:pPr>
    </w:p>
    <w:p w14:paraId="3843D532" w14:textId="075D7D87" w:rsidR="00D66DC2" w:rsidRPr="000E4D3D" w:rsidRDefault="00141E6E" w:rsidP="000E4D3D">
      <w:pPr>
        <w:spacing w:line="360" w:lineRule="auto"/>
        <w:rPr>
          <w:rFonts w:ascii="Arial" w:hAnsi="Arial" w:cs="Arial"/>
          <w:sz w:val="22"/>
          <w:szCs w:val="22"/>
        </w:rPr>
      </w:pPr>
      <w:r w:rsidRPr="000E4D3D">
        <w:rPr>
          <w:rFonts w:ascii="Arial" w:hAnsi="Arial" w:cs="Arial"/>
          <w:sz w:val="22"/>
          <w:szCs w:val="22"/>
        </w:rPr>
        <w:t>‘Focus on what keeps you motivated’ is a thread within the competence (Bacigalupo, et al., 2016: 28).</w:t>
      </w:r>
      <w:r w:rsidR="00D537F6" w:rsidRPr="000E4D3D">
        <w:rPr>
          <w:rFonts w:ascii="Arial" w:hAnsi="Arial" w:cs="Arial"/>
          <w:sz w:val="22"/>
          <w:szCs w:val="22"/>
        </w:rPr>
        <w:t xml:space="preserve"> </w:t>
      </w:r>
      <w:r w:rsidR="00F54B2B" w:rsidRPr="000E4D3D">
        <w:rPr>
          <w:rFonts w:ascii="Arial" w:hAnsi="Arial" w:cs="Arial"/>
          <w:sz w:val="22"/>
          <w:szCs w:val="22"/>
        </w:rPr>
        <w:t xml:space="preserve">Looking at appendix </w:t>
      </w:r>
      <w:r w:rsidR="00F020F1" w:rsidRPr="000E4D3D">
        <w:rPr>
          <w:rFonts w:ascii="Arial" w:hAnsi="Arial" w:cs="Arial"/>
          <w:sz w:val="22"/>
          <w:szCs w:val="22"/>
        </w:rPr>
        <w:t>t</w:t>
      </w:r>
      <w:r w:rsidR="00E3342E" w:rsidRPr="000E4D3D">
        <w:rPr>
          <w:rFonts w:ascii="Arial" w:hAnsi="Arial" w:cs="Arial"/>
          <w:sz w:val="22"/>
          <w:szCs w:val="22"/>
        </w:rPr>
        <w:t>wo, I have identified level two</w:t>
      </w:r>
      <w:r w:rsidR="00F54B2B" w:rsidRPr="000E4D3D">
        <w:rPr>
          <w:rFonts w:ascii="Arial" w:hAnsi="Arial" w:cs="Arial"/>
          <w:sz w:val="22"/>
          <w:szCs w:val="22"/>
        </w:rPr>
        <w:t xml:space="preserve"> at ‘</w:t>
      </w:r>
      <w:r w:rsidR="00E3342E" w:rsidRPr="000E4D3D">
        <w:rPr>
          <w:rFonts w:ascii="Arial" w:hAnsi="Arial" w:cs="Arial"/>
          <w:sz w:val="22"/>
          <w:szCs w:val="22"/>
        </w:rPr>
        <w:t>Foundation</w:t>
      </w:r>
      <w:r w:rsidR="00F54B2B" w:rsidRPr="000E4D3D">
        <w:rPr>
          <w:rFonts w:ascii="Arial" w:hAnsi="Arial" w:cs="Arial"/>
          <w:sz w:val="22"/>
          <w:szCs w:val="22"/>
        </w:rPr>
        <w:t xml:space="preserve">’ </w:t>
      </w:r>
      <w:r w:rsidR="00BA214D" w:rsidRPr="000E4D3D">
        <w:rPr>
          <w:rFonts w:ascii="Arial" w:hAnsi="Arial" w:cs="Arial"/>
          <w:sz w:val="22"/>
          <w:szCs w:val="22"/>
        </w:rPr>
        <w:t>stage through the example. ‘</w:t>
      </w:r>
      <w:r w:rsidR="00E3342E" w:rsidRPr="000E4D3D">
        <w:rPr>
          <w:rFonts w:ascii="Arial" w:hAnsi="Arial" w:cs="Arial"/>
          <w:sz w:val="22"/>
          <w:szCs w:val="22"/>
        </w:rPr>
        <w:t>I can recognise different ways of motivating myself and others to create value</w:t>
      </w:r>
      <w:r w:rsidR="00BA214D" w:rsidRPr="000E4D3D">
        <w:rPr>
          <w:rFonts w:ascii="Arial" w:hAnsi="Arial" w:cs="Arial"/>
          <w:sz w:val="22"/>
          <w:szCs w:val="22"/>
        </w:rPr>
        <w:t xml:space="preserve">’ (Bacigalupo, et al., 2016: 28). </w:t>
      </w:r>
      <w:r w:rsidR="0070009B" w:rsidRPr="000E4D3D">
        <w:rPr>
          <w:rFonts w:ascii="Arial" w:hAnsi="Arial" w:cs="Arial"/>
          <w:sz w:val="22"/>
          <w:szCs w:val="22"/>
        </w:rPr>
        <w:t xml:space="preserve">Pink </w:t>
      </w:r>
      <w:r w:rsidR="003C5B29" w:rsidRPr="000E4D3D">
        <w:rPr>
          <w:rFonts w:ascii="Arial" w:hAnsi="Arial" w:cs="Arial"/>
          <w:sz w:val="22"/>
          <w:szCs w:val="22"/>
        </w:rPr>
        <w:t>(2011) expresses</w:t>
      </w:r>
      <w:r w:rsidR="00B524B8" w:rsidRPr="000E4D3D">
        <w:rPr>
          <w:rFonts w:ascii="Arial" w:hAnsi="Arial" w:cs="Arial"/>
          <w:sz w:val="22"/>
          <w:szCs w:val="22"/>
        </w:rPr>
        <w:t xml:space="preserve"> </w:t>
      </w:r>
      <w:r w:rsidR="00AD775E" w:rsidRPr="000E4D3D">
        <w:rPr>
          <w:rFonts w:ascii="Arial" w:hAnsi="Arial" w:cs="Arial"/>
          <w:sz w:val="22"/>
          <w:szCs w:val="22"/>
        </w:rPr>
        <w:t xml:space="preserve">that the three features of true motivation are </w:t>
      </w:r>
      <w:r w:rsidR="00ED12FC" w:rsidRPr="000E4D3D">
        <w:rPr>
          <w:rFonts w:ascii="Arial" w:hAnsi="Arial" w:cs="Arial"/>
          <w:sz w:val="22"/>
          <w:szCs w:val="22"/>
        </w:rPr>
        <w:t>‘</w:t>
      </w:r>
      <w:r w:rsidR="00AD775E" w:rsidRPr="000E4D3D">
        <w:rPr>
          <w:rFonts w:ascii="Arial" w:hAnsi="Arial" w:cs="Arial"/>
          <w:sz w:val="22"/>
          <w:szCs w:val="22"/>
        </w:rPr>
        <w:t>autonomy, mastery and purpose</w:t>
      </w:r>
      <w:r w:rsidR="00ED12FC" w:rsidRPr="000E4D3D">
        <w:rPr>
          <w:rFonts w:ascii="Arial" w:hAnsi="Arial" w:cs="Arial"/>
          <w:sz w:val="22"/>
          <w:szCs w:val="22"/>
        </w:rPr>
        <w:t>’</w:t>
      </w:r>
      <w:r w:rsidR="00AD775E" w:rsidRPr="000E4D3D">
        <w:rPr>
          <w:rFonts w:ascii="Arial" w:hAnsi="Arial" w:cs="Arial"/>
          <w:sz w:val="22"/>
          <w:szCs w:val="22"/>
        </w:rPr>
        <w:t>. These three aspects are impo</w:t>
      </w:r>
      <w:r w:rsidR="00D6256C" w:rsidRPr="000E4D3D">
        <w:rPr>
          <w:rFonts w:ascii="Arial" w:hAnsi="Arial" w:cs="Arial"/>
          <w:sz w:val="22"/>
          <w:szCs w:val="22"/>
        </w:rPr>
        <w:t xml:space="preserve">rtant in a small </w:t>
      </w:r>
      <w:r w:rsidR="00ED12FC" w:rsidRPr="000E4D3D">
        <w:rPr>
          <w:rFonts w:ascii="Arial" w:hAnsi="Arial" w:cs="Arial"/>
          <w:sz w:val="22"/>
          <w:szCs w:val="22"/>
        </w:rPr>
        <w:t>dosage</w:t>
      </w:r>
      <w:r w:rsidR="00D6256C" w:rsidRPr="000E4D3D">
        <w:rPr>
          <w:rFonts w:ascii="Arial" w:hAnsi="Arial" w:cs="Arial"/>
          <w:sz w:val="22"/>
          <w:szCs w:val="22"/>
        </w:rPr>
        <w:t xml:space="preserve"> for optimum resu</w:t>
      </w:r>
      <w:r w:rsidR="007C44DC" w:rsidRPr="000E4D3D">
        <w:rPr>
          <w:rFonts w:ascii="Arial" w:hAnsi="Arial" w:cs="Arial"/>
          <w:sz w:val="22"/>
          <w:szCs w:val="22"/>
        </w:rPr>
        <w:t>lts. If extr</w:t>
      </w:r>
      <w:r w:rsidR="00F47795" w:rsidRPr="000E4D3D">
        <w:rPr>
          <w:rFonts w:ascii="Arial" w:hAnsi="Arial" w:cs="Arial"/>
          <w:sz w:val="22"/>
          <w:szCs w:val="22"/>
        </w:rPr>
        <w:t xml:space="preserve">insic motivations are awarded too often, the intrinsic human need to achieve is diminished. </w:t>
      </w:r>
      <w:r w:rsidR="004D1B1B" w:rsidRPr="000E4D3D">
        <w:rPr>
          <w:rFonts w:ascii="Arial" w:hAnsi="Arial" w:cs="Arial"/>
          <w:sz w:val="22"/>
          <w:szCs w:val="22"/>
        </w:rPr>
        <w:t xml:space="preserve">This was highlighted through the work of Glucksberg (1962) from Duncker’s (1945) ‘Candle Stick problem’. Glucksberg (1962) studied that </w:t>
      </w:r>
      <w:r w:rsidR="003C11C3" w:rsidRPr="000E4D3D">
        <w:rPr>
          <w:rFonts w:ascii="Arial" w:hAnsi="Arial" w:cs="Arial"/>
          <w:sz w:val="22"/>
          <w:szCs w:val="22"/>
        </w:rPr>
        <w:t>during</w:t>
      </w:r>
      <w:r w:rsidR="004D1B1B" w:rsidRPr="000E4D3D">
        <w:rPr>
          <w:rFonts w:ascii="Arial" w:hAnsi="Arial" w:cs="Arial"/>
          <w:sz w:val="22"/>
          <w:szCs w:val="22"/>
        </w:rPr>
        <w:t xml:space="preserve"> complex chall</w:t>
      </w:r>
      <w:r w:rsidR="003C11C3" w:rsidRPr="000E4D3D">
        <w:rPr>
          <w:rFonts w:ascii="Arial" w:hAnsi="Arial" w:cs="Arial"/>
          <w:sz w:val="22"/>
          <w:szCs w:val="22"/>
        </w:rPr>
        <w:t>enge</w:t>
      </w:r>
      <w:r w:rsidR="00ED12FC" w:rsidRPr="000E4D3D">
        <w:rPr>
          <w:rFonts w:ascii="Arial" w:hAnsi="Arial" w:cs="Arial"/>
          <w:sz w:val="22"/>
          <w:szCs w:val="22"/>
        </w:rPr>
        <w:t>s</w:t>
      </w:r>
      <w:r w:rsidR="003C11C3" w:rsidRPr="000E4D3D">
        <w:rPr>
          <w:rFonts w:ascii="Arial" w:hAnsi="Arial" w:cs="Arial"/>
          <w:sz w:val="22"/>
          <w:szCs w:val="22"/>
        </w:rPr>
        <w:t>, that</w:t>
      </w:r>
      <w:r w:rsidR="004D1B1B" w:rsidRPr="000E4D3D">
        <w:rPr>
          <w:rFonts w:ascii="Arial" w:hAnsi="Arial" w:cs="Arial"/>
          <w:sz w:val="22"/>
          <w:szCs w:val="22"/>
        </w:rPr>
        <w:t xml:space="preserve"> </w:t>
      </w:r>
      <w:r w:rsidR="003C11C3" w:rsidRPr="000E4D3D">
        <w:rPr>
          <w:rFonts w:ascii="Arial" w:hAnsi="Arial" w:cs="Arial"/>
          <w:sz w:val="22"/>
          <w:szCs w:val="22"/>
        </w:rPr>
        <w:t>requires</w:t>
      </w:r>
      <w:r w:rsidR="00E3342E" w:rsidRPr="000E4D3D">
        <w:rPr>
          <w:rFonts w:ascii="Arial" w:hAnsi="Arial" w:cs="Arial"/>
          <w:sz w:val="22"/>
          <w:szCs w:val="22"/>
        </w:rPr>
        <w:t xml:space="preserve"> creativity, the individuals who were n</w:t>
      </w:r>
      <w:r w:rsidR="00ED12FC" w:rsidRPr="000E4D3D">
        <w:rPr>
          <w:rFonts w:ascii="Arial" w:hAnsi="Arial" w:cs="Arial"/>
          <w:sz w:val="22"/>
          <w:szCs w:val="22"/>
        </w:rPr>
        <w:t xml:space="preserve">ot eligible for extrinsic </w:t>
      </w:r>
      <w:r w:rsidR="00E3342E" w:rsidRPr="000E4D3D">
        <w:rPr>
          <w:rFonts w:ascii="Arial" w:hAnsi="Arial" w:cs="Arial"/>
          <w:sz w:val="22"/>
          <w:szCs w:val="22"/>
        </w:rPr>
        <w:t>money</w:t>
      </w:r>
      <w:r w:rsidR="00ED12FC" w:rsidRPr="000E4D3D">
        <w:rPr>
          <w:rFonts w:ascii="Arial" w:hAnsi="Arial" w:cs="Arial"/>
          <w:sz w:val="22"/>
          <w:szCs w:val="22"/>
        </w:rPr>
        <w:t xml:space="preserve"> rewards, out-performed those their opposition</w:t>
      </w:r>
      <w:r w:rsidR="00E3342E" w:rsidRPr="000E4D3D">
        <w:rPr>
          <w:rFonts w:ascii="Arial" w:hAnsi="Arial" w:cs="Arial"/>
          <w:sz w:val="22"/>
          <w:szCs w:val="22"/>
        </w:rPr>
        <w:t xml:space="preserve">. Therefore, from the research presented, intrinsic motivations were highlighted as more effective with creative exercises rather than those who are supplied with mass extrinsic drive. Taking this into consideration, and to achieve </w:t>
      </w:r>
      <w:r w:rsidR="007D53D0" w:rsidRPr="000E4D3D">
        <w:rPr>
          <w:rFonts w:ascii="Arial" w:hAnsi="Arial" w:cs="Arial"/>
          <w:sz w:val="22"/>
          <w:szCs w:val="22"/>
        </w:rPr>
        <w:t>Level 3</w:t>
      </w:r>
      <w:r w:rsidR="005673F2" w:rsidRPr="000E4D3D">
        <w:rPr>
          <w:rFonts w:ascii="Arial" w:hAnsi="Arial" w:cs="Arial"/>
          <w:sz w:val="22"/>
          <w:szCs w:val="22"/>
        </w:rPr>
        <w:t xml:space="preserve"> at the</w:t>
      </w:r>
      <w:r w:rsidR="007D53D0" w:rsidRPr="000E4D3D">
        <w:rPr>
          <w:rFonts w:ascii="Arial" w:hAnsi="Arial" w:cs="Arial"/>
          <w:sz w:val="22"/>
          <w:szCs w:val="22"/>
        </w:rPr>
        <w:t xml:space="preserve"> ‘Intermediate’ </w:t>
      </w:r>
      <w:r w:rsidR="005673F2" w:rsidRPr="000E4D3D">
        <w:rPr>
          <w:rFonts w:ascii="Arial" w:hAnsi="Arial" w:cs="Arial"/>
          <w:sz w:val="22"/>
          <w:szCs w:val="22"/>
        </w:rPr>
        <w:t xml:space="preserve">stage, a deeper understanding of what </w:t>
      </w:r>
      <w:r w:rsidR="00CF1084" w:rsidRPr="000E4D3D">
        <w:rPr>
          <w:rFonts w:ascii="Arial" w:hAnsi="Arial" w:cs="Arial"/>
          <w:sz w:val="22"/>
          <w:szCs w:val="22"/>
        </w:rPr>
        <w:t xml:space="preserve">intrinsically motivates me </w:t>
      </w:r>
      <w:r w:rsidR="009B54CB" w:rsidRPr="000E4D3D">
        <w:rPr>
          <w:rFonts w:ascii="Arial" w:hAnsi="Arial" w:cs="Arial"/>
          <w:sz w:val="22"/>
          <w:szCs w:val="22"/>
        </w:rPr>
        <w:t>support</w:t>
      </w:r>
      <w:r w:rsidR="00CF1084" w:rsidRPr="000E4D3D">
        <w:rPr>
          <w:rFonts w:ascii="Arial" w:hAnsi="Arial" w:cs="Arial"/>
          <w:sz w:val="22"/>
          <w:szCs w:val="22"/>
        </w:rPr>
        <w:t>s</w:t>
      </w:r>
      <w:r w:rsidR="009B54CB" w:rsidRPr="000E4D3D">
        <w:rPr>
          <w:rFonts w:ascii="Arial" w:hAnsi="Arial" w:cs="Arial"/>
          <w:sz w:val="22"/>
          <w:szCs w:val="22"/>
        </w:rPr>
        <w:t xml:space="preserve"> my development. </w:t>
      </w:r>
      <w:r w:rsidR="006028EB" w:rsidRPr="000E4D3D">
        <w:rPr>
          <w:rFonts w:ascii="Arial" w:hAnsi="Arial" w:cs="Arial"/>
          <w:sz w:val="22"/>
          <w:szCs w:val="22"/>
        </w:rPr>
        <w:t xml:space="preserve">My personal extrinsic motivations could be grade awarded by teachers and tutors, this can prohibit creative development and personal motivational progress. </w:t>
      </w:r>
    </w:p>
    <w:p w14:paraId="2B280EAD" w14:textId="77777777" w:rsidR="00E54F6C" w:rsidRPr="000E4D3D" w:rsidRDefault="00E54F6C" w:rsidP="000E4D3D">
      <w:pPr>
        <w:spacing w:line="360" w:lineRule="auto"/>
        <w:rPr>
          <w:rFonts w:ascii="Arial" w:hAnsi="Arial" w:cs="Arial"/>
          <w:sz w:val="22"/>
          <w:szCs w:val="22"/>
        </w:rPr>
      </w:pPr>
    </w:p>
    <w:p w14:paraId="3AC7C6A9" w14:textId="4A261434" w:rsidR="00E54F6C" w:rsidRPr="000E4D3D" w:rsidRDefault="009A3C18" w:rsidP="000E4D3D">
      <w:pPr>
        <w:spacing w:line="360" w:lineRule="auto"/>
        <w:rPr>
          <w:rFonts w:ascii="Arial" w:hAnsi="Arial" w:cs="Arial"/>
          <w:sz w:val="22"/>
          <w:szCs w:val="22"/>
        </w:rPr>
      </w:pPr>
      <w:r w:rsidRPr="000E4D3D">
        <w:rPr>
          <w:rFonts w:ascii="Arial" w:hAnsi="Arial" w:cs="Arial"/>
          <w:sz w:val="22"/>
          <w:szCs w:val="22"/>
        </w:rPr>
        <w:t xml:space="preserve">‘Don’t give up’ </w:t>
      </w:r>
      <w:r w:rsidR="00CF1084" w:rsidRPr="000E4D3D">
        <w:rPr>
          <w:rFonts w:ascii="Arial" w:hAnsi="Arial" w:cs="Arial"/>
          <w:sz w:val="22"/>
          <w:szCs w:val="22"/>
        </w:rPr>
        <w:t>is</w:t>
      </w:r>
      <w:r w:rsidR="00254A1E" w:rsidRPr="000E4D3D">
        <w:rPr>
          <w:rFonts w:ascii="Arial" w:hAnsi="Arial" w:cs="Arial"/>
          <w:sz w:val="22"/>
          <w:szCs w:val="22"/>
        </w:rPr>
        <w:t xml:space="preserve"> outlined as ‘</w:t>
      </w:r>
      <w:r w:rsidR="002948D6" w:rsidRPr="000E4D3D">
        <w:rPr>
          <w:rFonts w:ascii="Arial" w:hAnsi="Arial" w:cs="Arial"/>
          <w:sz w:val="22"/>
          <w:szCs w:val="22"/>
        </w:rPr>
        <w:t>Intermediate</w:t>
      </w:r>
      <w:r w:rsidR="00254A1E" w:rsidRPr="000E4D3D">
        <w:rPr>
          <w:rFonts w:ascii="Arial" w:hAnsi="Arial" w:cs="Arial"/>
          <w:sz w:val="22"/>
          <w:szCs w:val="22"/>
        </w:rPr>
        <w:t>’</w:t>
      </w:r>
      <w:r w:rsidR="003A086F" w:rsidRPr="000E4D3D">
        <w:rPr>
          <w:rFonts w:ascii="Arial" w:hAnsi="Arial" w:cs="Arial"/>
          <w:sz w:val="22"/>
          <w:szCs w:val="22"/>
        </w:rPr>
        <w:t>, at Level three</w:t>
      </w:r>
      <w:r w:rsidR="00254A1E" w:rsidRPr="000E4D3D">
        <w:rPr>
          <w:rFonts w:ascii="Arial" w:hAnsi="Arial" w:cs="Arial"/>
          <w:sz w:val="22"/>
          <w:szCs w:val="22"/>
        </w:rPr>
        <w:t>. It states that ‘</w:t>
      </w:r>
      <w:r w:rsidR="003A086F" w:rsidRPr="000E4D3D">
        <w:rPr>
          <w:rFonts w:ascii="Arial" w:hAnsi="Arial" w:cs="Arial"/>
          <w:sz w:val="22"/>
          <w:szCs w:val="22"/>
        </w:rPr>
        <w:t>I can delay achieving my goals in order to gain greater value, thanks to prolonged effort</w:t>
      </w:r>
      <w:r w:rsidR="00254A1E" w:rsidRPr="000E4D3D">
        <w:rPr>
          <w:rFonts w:ascii="Arial" w:hAnsi="Arial" w:cs="Arial"/>
          <w:sz w:val="22"/>
          <w:szCs w:val="22"/>
        </w:rPr>
        <w:t>’ (Bacigalupo, et al., 2016: 28). This is evident from the appendix two</w:t>
      </w:r>
      <w:r w:rsidR="00CF1084" w:rsidRPr="000E4D3D">
        <w:rPr>
          <w:rFonts w:ascii="Arial" w:hAnsi="Arial" w:cs="Arial"/>
          <w:sz w:val="22"/>
          <w:szCs w:val="22"/>
        </w:rPr>
        <w:t>,</w:t>
      </w:r>
      <w:r w:rsidR="00254A1E" w:rsidRPr="000E4D3D">
        <w:rPr>
          <w:rFonts w:ascii="Arial" w:hAnsi="Arial" w:cs="Arial"/>
          <w:sz w:val="22"/>
          <w:szCs w:val="22"/>
        </w:rPr>
        <w:t xml:space="preserve"> which shows a perseverance towards my personal teaching. Appendix two </w:t>
      </w:r>
      <w:r w:rsidR="003A086F" w:rsidRPr="000E4D3D">
        <w:rPr>
          <w:rFonts w:ascii="Arial" w:hAnsi="Arial" w:cs="Arial"/>
          <w:sz w:val="22"/>
          <w:szCs w:val="22"/>
        </w:rPr>
        <w:t xml:space="preserve">reflects on a disastrous lesson, where the goal of independent teaching was substituted for order for the learners to successful </w:t>
      </w:r>
      <w:r w:rsidR="0019240C" w:rsidRPr="000E4D3D">
        <w:rPr>
          <w:rFonts w:ascii="Arial" w:hAnsi="Arial" w:cs="Arial"/>
          <w:sz w:val="22"/>
          <w:szCs w:val="22"/>
        </w:rPr>
        <w:t xml:space="preserve">develop the </w:t>
      </w:r>
      <w:r w:rsidR="0019240C" w:rsidRPr="000E4D3D">
        <w:rPr>
          <w:rFonts w:ascii="Arial" w:hAnsi="Arial" w:cs="Arial"/>
          <w:sz w:val="22"/>
          <w:szCs w:val="22"/>
        </w:rPr>
        <w:lastRenderedPageBreak/>
        <w:t xml:space="preserve">skill, and for the teaching of good practice to be modelled. </w:t>
      </w:r>
      <w:r w:rsidR="002948D6" w:rsidRPr="000E4D3D">
        <w:rPr>
          <w:rFonts w:ascii="Arial" w:hAnsi="Arial" w:cs="Arial"/>
          <w:sz w:val="22"/>
          <w:szCs w:val="22"/>
        </w:rPr>
        <w:t>For progression towards the next step of Level four; ‘I can maintain effort and interest despite setbacks’ (Bacigalupo, et al., 2016: 28</w:t>
      </w:r>
      <w:r w:rsidR="00DF2527" w:rsidRPr="000E4D3D">
        <w:rPr>
          <w:rFonts w:ascii="Arial" w:hAnsi="Arial" w:cs="Arial"/>
          <w:sz w:val="22"/>
          <w:szCs w:val="22"/>
        </w:rPr>
        <w:t>)</w:t>
      </w:r>
      <w:r w:rsidR="00A220AF" w:rsidRPr="000E4D3D">
        <w:rPr>
          <w:rFonts w:ascii="Arial" w:hAnsi="Arial" w:cs="Arial"/>
          <w:sz w:val="22"/>
          <w:szCs w:val="22"/>
        </w:rPr>
        <w:t xml:space="preserve">. Donaldson (2015) suggests that for maintain motivated teaching staff and learners, that collaboration should be present. The recommendation of peer support for not only children but teachers, provides confidence and encouragement throughout both a learning and teaching experience. Working alongside another teacher in a collaborative pedagogy would support </w:t>
      </w:r>
      <w:r w:rsidR="00C15A34" w:rsidRPr="000E4D3D">
        <w:rPr>
          <w:rFonts w:ascii="Arial" w:hAnsi="Arial" w:cs="Arial"/>
          <w:sz w:val="22"/>
          <w:szCs w:val="22"/>
        </w:rPr>
        <w:t>my progression</w:t>
      </w:r>
      <w:r w:rsidR="00A220AF" w:rsidRPr="000E4D3D">
        <w:rPr>
          <w:rFonts w:ascii="Arial" w:hAnsi="Arial" w:cs="Arial"/>
          <w:sz w:val="22"/>
          <w:szCs w:val="22"/>
        </w:rPr>
        <w:t xml:space="preserve"> of maintaining personal determination, and always providing support within the setbacks. </w:t>
      </w:r>
    </w:p>
    <w:p w14:paraId="2EBAF891" w14:textId="77777777" w:rsidR="00F06360" w:rsidRPr="000E4D3D" w:rsidRDefault="00F06360" w:rsidP="000E4D3D">
      <w:pPr>
        <w:spacing w:line="360" w:lineRule="auto"/>
        <w:rPr>
          <w:rFonts w:ascii="Arial" w:hAnsi="Arial" w:cs="Arial"/>
          <w:sz w:val="22"/>
          <w:szCs w:val="22"/>
        </w:rPr>
      </w:pPr>
    </w:p>
    <w:p w14:paraId="55DEA266" w14:textId="3FB10C99" w:rsidR="00F06360" w:rsidRPr="000E4D3D" w:rsidRDefault="00BA7930" w:rsidP="000E4D3D">
      <w:pPr>
        <w:spacing w:line="360" w:lineRule="auto"/>
        <w:rPr>
          <w:rFonts w:ascii="Arial" w:hAnsi="Arial" w:cs="Arial"/>
          <w:sz w:val="22"/>
          <w:szCs w:val="22"/>
        </w:rPr>
      </w:pPr>
      <w:r w:rsidRPr="000E4D3D">
        <w:rPr>
          <w:rFonts w:ascii="Arial" w:hAnsi="Arial" w:cs="Arial"/>
          <w:sz w:val="22"/>
          <w:szCs w:val="22"/>
        </w:rPr>
        <w:t>‘</w:t>
      </w:r>
      <w:r w:rsidR="00F17BF7" w:rsidRPr="000E4D3D">
        <w:rPr>
          <w:rFonts w:ascii="Arial" w:hAnsi="Arial" w:cs="Arial"/>
          <w:sz w:val="22"/>
          <w:szCs w:val="22"/>
        </w:rPr>
        <w:t>Learning through experience</w:t>
      </w:r>
      <w:r w:rsidRPr="000E4D3D">
        <w:rPr>
          <w:rFonts w:ascii="Arial" w:hAnsi="Arial" w:cs="Arial"/>
          <w:sz w:val="22"/>
          <w:szCs w:val="22"/>
        </w:rPr>
        <w:t xml:space="preserve">’ is another </w:t>
      </w:r>
      <w:r w:rsidR="00DF2527" w:rsidRPr="000E4D3D">
        <w:rPr>
          <w:rFonts w:ascii="Arial" w:hAnsi="Arial" w:cs="Arial"/>
          <w:sz w:val="22"/>
          <w:szCs w:val="22"/>
        </w:rPr>
        <w:t xml:space="preserve">competence within the Entrecomp Framework </w:t>
      </w:r>
      <w:r w:rsidR="00F57296" w:rsidRPr="000E4D3D">
        <w:rPr>
          <w:rFonts w:ascii="Arial" w:hAnsi="Arial" w:cs="Arial"/>
          <w:sz w:val="22"/>
          <w:szCs w:val="22"/>
        </w:rPr>
        <w:t>(</w:t>
      </w:r>
      <w:r w:rsidR="00DF2527" w:rsidRPr="000E4D3D">
        <w:rPr>
          <w:rFonts w:ascii="Arial" w:hAnsi="Arial" w:cs="Arial"/>
          <w:sz w:val="22"/>
          <w:szCs w:val="22"/>
        </w:rPr>
        <w:t xml:space="preserve">Bacigalupo, et al., 2016: 32). </w:t>
      </w:r>
      <w:r w:rsidR="00FA5F7C" w:rsidRPr="000E4D3D">
        <w:rPr>
          <w:rFonts w:ascii="Arial" w:hAnsi="Arial" w:cs="Arial"/>
          <w:sz w:val="22"/>
          <w:szCs w:val="22"/>
        </w:rPr>
        <w:t xml:space="preserve">The Foundation Phase philosophy (DCELLS, 2015) promotes </w:t>
      </w:r>
      <w:r w:rsidR="00C15A34" w:rsidRPr="000E4D3D">
        <w:rPr>
          <w:rFonts w:ascii="Arial" w:hAnsi="Arial" w:cs="Arial"/>
          <w:sz w:val="22"/>
          <w:szCs w:val="22"/>
        </w:rPr>
        <w:t>experiential</w:t>
      </w:r>
      <w:r w:rsidR="00FA5F7C" w:rsidRPr="000E4D3D">
        <w:rPr>
          <w:rFonts w:ascii="Arial" w:hAnsi="Arial" w:cs="Arial"/>
          <w:sz w:val="22"/>
          <w:szCs w:val="22"/>
        </w:rPr>
        <w:t xml:space="preserve"> learning. Donaldson (2015) has advocated this </w:t>
      </w:r>
      <w:r w:rsidR="00EB705C" w:rsidRPr="000E4D3D">
        <w:rPr>
          <w:rFonts w:ascii="Arial" w:hAnsi="Arial" w:cs="Arial"/>
          <w:sz w:val="22"/>
          <w:szCs w:val="22"/>
        </w:rPr>
        <w:t xml:space="preserve">manner of learning for the other phases throughout education. Learning through experiences </w:t>
      </w:r>
      <w:r w:rsidR="007B18B4" w:rsidRPr="000E4D3D">
        <w:rPr>
          <w:rFonts w:ascii="Arial" w:hAnsi="Arial" w:cs="Arial"/>
          <w:sz w:val="22"/>
          <w:szCs w:val="22"/>
        </w:rPr>
        <w:t xml:space="preserve">creates a more memorable experience, which can </w:t>
      </w:r>
      <w:r w:rsidR="000E3416" w:rsidRPr="000E4D3D">
        <w:rPr>
          <w:rFonts w:ascii="Arial" w:hAnsi="Arial" w:cs="Arial"/>
          <w:sz w:val="22"/>
          <w:szCs w:val="22"/>
        </w:rPr>
        <w:t xml:space="preserve">contextualise skills. </w:t>
      </w:r>
      <w:r w:rsidR="007B18B4" w:rsidRPr="000E4D3D">
        <w:rPr>
          <w:rFonts w:ascii="Arial" w:hAnsi="Arial" w:cs="Arial"/>
          <w:sz w:val="22"/>
          <w:szCs w:val="22"/>
        </w:rPr>
        <w:t xml:space="preserve"> </w:t>
      </w:r>
      <w:r w:rsidR="001967BC" w:rsidRPr="000E4D3D">
        <w:rPr>
          <w:rFonts w:ascii="Arial" w:hAnsi="Arial" w:cs="Arial"/>
          <w:sz w:val="22"/>
          <w:szCs w:val="22"/>
        </w:rPr>
        <w:t xml:space="preserve">Found in the appendix (appendix three) is a reflection from teaching practice. </w:t>
      </w:r>
      <w:r w:rsidR="00F57296" w:rsidRPr="000E4D3D">
        <w:rPr>
          <w:rFonts w:ascii="Arial" w:hAnsi="Arial" w:cs="Arial"/>
          <w:sz w:val="22"/>
          <w:szCs w:val="22"/>
        </w:rPr>
        <w:t>‘</w:t>
      </w:r>
      <w:r w:rsidR="00C15A34" w:rsidRPr="000E4D3D">
        <w:rPr>
          <w:rFonts w:ascii="Arial" w:hAnsi="Arial" w:cs="Arial"/>
          <w:sz w:val="22"/>
          <w:szCs w:val="22"/>
        </w:rPr>
        <w:t>R</w:t>
      </w:r>
      <w:r w:rsidR="000E3416" w:rsidRPr="000E4D3D">
        <w:rPr>
          <w:rFonts w:ascii="Arial" w:hAnsi="Arial" w:cs="Arial"/>
          <w:sz w:val="22"/>
          <w:szCs w:val="22"/>
        </w:rPr>
        <w:t>eflect</w:t>
      </w:r>
      <w:r w:rsidR="00F57296" w:rsidRPr="000E4D3D">
        <w:rPr>
          <w:rFonts w:ascii="Arial" w:hAnsi="Arial" w:cs="Arial"/>
          <w:sz w:val="22"/>
          <w:szCs w:val="22"/>
        </w:rPr>
        <w:t>’, I h</w:t>
      </w:r>
      <w:r w:rsidR="00AC60A8" w:rsidRPr="000E4D3D">
        <w:rPr>
          <w:rFonts w:ascii="Arial" w:hAnsi="Arial" w:cs="Arial"/>
          <w:sz w:val="22"/>
          <w:szCs w:val="22"/>
        </w:rPr>
        <w:t>ave assessed myself at level five</w:t>
      </w:r>
      <w:r w:rsidR="00F57296" w:rsidRPr="000E4D3D">
        <w:rPr>
          <w:rFonts w:ascii="Arial" w:hAnsi="Arial" w:cs="Arial"/>
          <w:sz w:val="22"/>
          <w:szCs w:val="22"/>
        </w:rPr>
        <w:t xml:space="preserve">; </w:t>
      </w:r>
      <w:r w:rsidR="00AC60A8" w:rsidRPr="000E4D3D">
        <w:rPr>
          <w:rFonts w:ascii="Arial" w:hAnsi="Arial" w:cs="Arial"/>
          <w:sz w:val="22"/>
          <w:szCs w:val="22"/>
        </w:rPr>
        <w:t>‘I can reflect on my achievements and temporary failures as things develop so as to learn and improve my ability to create value’ (Bacigalupo, et al., 2016: 34</w:t>
      </w:r>
      <w:r w:rsidR="00F57296" w:rsidRPr="000E4D3D">
        <w:rPr>
          <w:rFonts w:ascii="Arial" w:hAnsi="Arial" w:cs="Arial"/>
          <w:sz w:val="22"/>
          <w:szCs w:val="22"/>
        </w:rPr>
        <w:t>).</w:t>
      </w:r>
      <w:r w:rsidR="00FC5D8D" w:rsidRPr="000E4D3D">
        <w:rPr>
          <w:rFonts w:ascii="Arial" w:hAnsi="Arial" w:cs="Arial"/>
          <w:sz w:val="22"/>
          <w:szCs w:val="22"/>
        </w:rPr>
        <w:t xml:space="preserve"> I have concluded</w:t>
      </w:r>
      <w:r w:rsidR="000E30B0" w:rsidRPr="000E4D3D">
        <w:rPr>
          <w:rFonts w:ascii="Arial" w:hAnsi="Arial" w:cs="Arial"/>
          <w:sz w:val="22"/>
          <w:szCs w:val="22"/>
        </w:rPr>
        <w:t xml:space="preserve"> the levelling </w:t>
      </w:r>
      <w:r w:rsidR="000E3416" w:rsidRPr="000E4D3D">
        <w:rPr>
          <w:rFonts w:ascii="Arial" w:hAnsi="Arial" w:cs="Arial"/>
          <w:sz w:val="22"/>
          <w:szCs w:val="22"/>
        </w:rPr>
        <w:t>from my analytical reflection of my lesson</w:t>
      </w:r>
      <w:r w:rsidR="00C15A34" w:rsidRPr="000E4D3D">
        <w:rPr>
          <w:rFonts w:ascii="Arial" w:hAnsi="Arial" w:cs="Arial"/>
          <w:sz w:val="22"/>
          <w:szCs w:val="22"/>
        </w:rPr>
        <w:t>, and identified</w:t>
      </w:r>
      <w:r w:rsidR="000E3416" w:rsidRPr="000E4D3D">
        <w:rPr>
          <w:rFonts w:ascii="Arial" w:hAnsi="Arial" w:cs="Arial"/>
          <w:sz w:val="22"/>
          <w:szCs w:val="22"/>
        </w:rPr>
        <w:t xml:space="preserve"> how I can move forward.</w:t>
      </w:r>
      <w:r w:rsidR="00AC60A8" w:rsidRPr="000E4D3D">
        <w:rPr>
          <w:rFonts w:ascii="Arial" w:hAnsi="Arial" w:cs="Arial"/>
          <w:sz w:val="22"/>
          <w:szCs w:val="22"/>
        </w:rPr>
        <w:t xml:space="preserve"> </w:t>
      </w:r>
      <w:r w:rsidR="00CF79A9" w:rsidRPr="000E4D3D">
        <w:rPr>
          <w:rFonts w:ascii="Arial" w:hAnsi="Arial" w:cs="Arial"/>
          <w:sz w:val="22"/>
          <w:szCs w:val="22"/>
        </w:rPr>
        <w:t xml:space="preserve">Grigg (2010) advocates the importance of reflective practice within teaching. </w:t>
      </w:r>
      <w:r w:rsidR="006D125A" w:rsidRPr="000E4D3D">
        <w:rPr>
          <w:rFonts w:ascii="Arial" w:hAnsi="Arial" w:cs="Arial"/>
          <w:sz w:val="22"/>
          <w:szCs w:val="22"/>
        </w:rPr>
        <w:t xml:space="preserve">Donaldson adapts the term to ‘reflective practitioners’ towards the movement to the new curriculum. </w:t>
      </w:r>
      <w:r w:rsidR="00C15A34" w:rsidRPr="000E4D3D">
        <w:rPr>
          <w:rFonts w:ascii="Arial" w:hAnsi="Arial" w:cs="Arial"/>
          <w:sz w:val="22"/>
          <w:szCs w:val="22"/>
        </w:rPr>
        <w:t>Progression</w:t>
      </w:r>
      <w:r w:rsidR="006D125A" w:rsidRPr="000E4D3D">
        <w:rPr>
          <w:rFonts w:ascii="Arial" w:hAnsi="Arial" w:cs="Arial"/>
          <w:sz w:val="22"/>
          <w:szCs w:val="22"/>
        </w:rPr>
        <w:t xml:space="preserve"> to level six</w:t>
      </w:r>
      <w:r w:rsidR="00C15A34" w:rsidRPr="000E4D3D">
        <w:rPr>
          <w:rFonts w:ascii="Arial" w:hAnsi="Arial" w:cs="Arial"/>
          <w:sz w:val="22"/>
          <w:szCs w:val="22"/>
        </w:rPr>
        <w:t xml:space="preserve"> outlines</w:t>
      </w:r>
      <w:r w:rsidR="006D125A" w:rsidRPr="000E4D3D">
        <w:rPr>
          <w:rFonts w:ascii="Arial" w:hAnsi="Arial" w:cs="Arial"/>
          <w:sz w:val="22"/>
          <w:szCs w:val="22"/>
        </w:rPr>
        <w:t xml:space="preserve"> ‘I can help others reflect on their achievements and temporary failures by providing honest and constructive feedback’ (Bacigalupo, et al., 2016: 34). </w:t>
      </w:r>
      <w:r w:rsidR="00040FC8" w:rsidRPr="000E4D3D">
        <w:rPr>
          <w:rFonts w:ascii="Arial" w:hAnsi="Arial" w:cs="Arial"/>
          <w:sz w:val="22"/>
          <w:szCs w:val="22"/>
        </w:rPr>
        <w:t>Black and William (1998) express the importance of sharing quality feedback</w:t>
      </w:r>
      <w:r w:rsidR="000A24A6" w:rsidRPr="000E4D3D">
        <w:rPr>
          <w:rFonts w:ascii="Arial" w:hAnsi="Arial" w:cs="Arial"/>
          <w:sz w:val="22"/>
          <w:szCs w:val="22"/>
        </w:rPr>
        <w:t>, of Assessment for Learning,</w:t>
      </w:r>
      <w:r w:rsidR="00040FC8" w:rsidRPr="000E4D3D">
        <w:rPr>
          <w:rFonts w:ascii="Arial" w:hAnsi="Arial" w:cs="Arial"/>
          <w:sz w:val="22"/>
          <w:szCs w:val="22"/>
        </w:rPr>
        <w:t xml:space="preserve"> through oracy and written resources. </w:t>
      </w:r>
      <w:r w:rsidR="00094F65" w:rsidRPr="000E4D3D">
        <w:rPr>
          <w:rFonts w:ascii="Arial" w:hAnsi="Arial" w:cs="Arial"/>
          <w:sz w:val="22"/>
          <w:szCs w:val="22"/>
        </w:rPr>
        <w:t>Bloom’s taxonomy (Anderson, et al., 2001)</w:t>
      </w:r>
      <w:r w:rsidR="00C15A34" w:rsidRPr="000E4D3D">
        <w:rPr>
          <w:rFonts w:ascii="Arial" w:hAnsi="Arial" w:cs="Arial"/>
          <w:sz w:val="22"/>
          <w:szCs w:val="22"/>
        </w:rPr>
        <w:t>, the AfL strategy could achieve this level</w:t>
      </w:r>
      <w:r w:rsidR="00094F65" w:rsidRPr="000E4D3D">
        <w:rPr>
          <w:rFonts w:ascii="Arial" w:hAnsi="Arial" w:cs="Arial"/>
          <w:sz w:val="22"/>
          <w:szCs w:val="22"/>
        </w:rPr>
        <w:t xml:space="preserve">. The taxonomy </w:t>
      </w:r>
      <w:r w:rsidR="00445C0A" w:rsidRPr="000E4D3D">
        <w:rPr>
          <w:rFonts w:ascii="Arial" w:hAnsi="Arial" w:cs="Arial"/>
          <w:sz w:val="22"/>
          <w:szCs w:val="22"/>
        </w:rPr>
        <w:t>challenges cognitive capacity through a hierarchy of questioning.</w:t>
      </w:r>
      <w:r w:rsidR="00C15A34" w:rsidRPr="000E4D3D">
        <w:rPr>
          <w:rFonts w:ascii="Arial" w:hAnsi="Arial" w:cs="Arial"/>
          <w:sz w:val="22"/>
          <w:szCs w:val="22"/>
        </w:rPr>
        <w:t xml:space="preserve"> The questioning would be used in a</w:t>
      </w:r>
      <w:r w:rsidR="00445C0A" w:rsidRPr="000E4D3D">
        <w:rPr>
          <w:rFonts w:ascii="Arial" w:hAnsi="Arial" w:cs="Arial"/>
          <w:sz w:val="22"/>
          <w:szCs w:val="22"/>
        </w:rPr>
        <w:t xml:space="preserve"> reflect manner </w:t>
      </w:r>
      <w:r w:rsidR="00C15A34" w:rsidRPr="000E4D3D">
        <w:rPr>
          <w:rFonts w:ascii="Arial" w:hAnsi="Arial" w:cs="Arial"/>
          <w:sz w:val="22"/>
          <w:szCs w:val="22"/>
        </w:rPr>
        <w:t xml:space="preserve">for me </w:t>
      </w:r>
      <w:r w:rsidR="00445C0A" w:rsidRPr="000E4D3D">
        <w:rPr>
          <w:rFonts w:ascii="Arial" w:hAnsi="Arial" w:cs="Arial"/>
          <w:sz w:val="22"/>
          <w:szCs w:val="22"/>
        </w:rPr>
        <w:t xml:space="preserve">to guide the learner, to </w:t>
      </w:r>
      <w:r w:rsidR="00C15A34" w:rsidRPr="000E4D3D">
        <w:rPr>
          <w:rFonts w:ascii="Arial" w:hAnsi="Arial" w:cs="Arial"/>
          <w:sz w:val="22"/>
          <w:szCs w:val="22"/>
        </w:rPr>
        <w:t xml:space="preserve">understanding their performance, and therefore outline their next steps. </w:t>
      </w:r>
    </w:p>
    <w:p w14:paraId="5C64EBDD" w14:textId="77777777" w:rsidR="00FA7F45" w:rsidRPr="000E4D3D" w:rsidRDefault="00FA7F45" w:rsidP="000E4D3D">
      <w:pPr>
        <w:spacing w:line="360" w:lineRule="auto"/>
        <w:rPr>
          <w:rFonts w:ascii="Arial" w:hAnsi="Arial" w:cs="Arial"/>
          <w:sz w:val="22"/>
          <w:szCs w:val="22"/>
        </w:rPr>
      </w:pPr>
    </w:p>
    <w:p w14:paraId="31A33D87" w14:textId="6F76F301" w:rsidR="00FA7F45" w:rsidRPr="000E4D3D" w:rsidRDefault="00F11A06" w:rsidP="000E4D3D">
      <w:pPr>
        <w:spacing w:line="360" w:lineRule="auto"/>
        <w:rPr>
          <w:rFonts w:ascii="Arial" w:hAnsi="Arial" w:cs="Arial"/>
          <w:sz w:val="22"/>
          <w:szCs w:val="22"/>
        </w:rPr>
      </w:pPr>
      <w:r w:rsidRPr="000E4D3D">
        <w:rPr>
          <w:rFonts w:ascii="Arial" w:hAnsi="Arial" w:cs="Arial"/>
          <w:sz w:val="22"/>
          <w:szCs w:val="22"/>
        </w:rPr>
        <w:t>‘Learn to learn’</w:t>
      </w:r>
      <w:r w:rsidR="00C15A34" w:rsidRPr="000E4D3D">
        <w:rPr>
          <w:rFonts w:ascii="Arial" w:hAnsi="Arial" w:cs="Arial"/>
          <w:sz w:val="22"/>
          <w:szCs w:val="22"/>
        </w:rPr>
        <w:t xml:space="preserve">, I can currently at </w:t>
      </w:r>
      <w:r w:rsidRPr="000E4D3D">
        <w:rPr>
          <w:rFonts w:ascii="Arial" w:hAnsi="Arial" w:cs="Arial"/>
          <w:sz w:val="22"/>
          <w:szCs w:val="22"/>
        </w:rPr>
        <w:t xml:space="preserve">level four; ‘I can reflect on the relevance of my learning pathways for my future opportunities and choices’ (Bacigalupo, et al., 2016: 34). </w:t>
      </w:r>
      <w:r w:rsidR="00774B1E">
        <w:rPr>
          <w:rFonts w:ascii="Arial" w:hAnsi="Arial" w:cs="Arial"/>
          <w:sz w:val="22"/>
          <w:szCs w:val="22"/>
        </w:rPr>
        <w:t>Referring to appendix three, the reflective document is an example of how this level was achieved; by reflecting on the learning experience</w:t>
      </w:r>
      <w:r w:rsidR="00262A5A" w:rsidRPr="000E4D3D">
        <w:rPr>
          <w:rFonts w:ascii="Arial" w:hAnsi="Arial" w:cs="Arial"/>
          <w:sz w:val="22"/>
          <w:szCs w:val="22"/>
        </w:rPr>
        <w:t xml:space="preserve">. </w:t>
      </w:r>
      <w:r w:rsidR="008C75F7" w:rsidRPr="000E4D3D">
        <w:rPr>
          <w:rFonts w:ascii="Arial" w:hAnsi="Arial" w:cs="Arial"/>
          <w:sz w:val="22"/>
          <w:szCs w:val="22"/>
        </w:rPr>
        <w:t xml:space="preserve">The Constructivist theorist, Vygotsky (1986), </w:t>
      </w:r>
      <w:r w:rsidR="000B2983" w:rsidRPr="000E4D3D">
        <w:rPr>
          <w:rFonts w:ascii="Arial" w:hAnsi="Arial" w:cs="Arial"/>
          <w:sz w:val="22"/>
          <w:szCs w:val="22"/>
        </w:rPr>
        <w:t>explains scaffolding of learning. The Zone of Proximal Development (ZPD)</w:t>
      </w:r>
      <w:r w:rsidR="003D198D" w:rsidRPr="000E4D3D">
        <w:rPr>
          <w:rFonts w:ascii="Arial" w:hAnsi="Arial" w:cs="Arial"/>
          <w:sz w:val="22"/>
          <w:szCs w:val="22"/>
        </w:rPr>
        <w:t xml:space="preserve"> </w:t>
      </w:r>
      <w:r w:rsidR="009240CB" w:rsidRPr="000E4D3D">
        <w:rPr>
          <w:rFonts w:ascii="Arial" w:hAnsi="Arial" w:cs="Arial"/>
          <w:sz w:val="22"/>
          <w:szCs w:val="22"/>
        </w:rPr>
        <w:t xml:space="preserve">outlines </w:t>
      </w:r>
      <w:r w:rsidR="00C15A34" w:rsidRPr="000E4D3D">
        <w:rPr>
          <w:rFonts w:ascii="Arial" w:hAnsi="Arial" w:cs="Arial"/>
          <w:sz w:val="22"/>
          <w:szCs w:val="22"/>
        </w:rPr>
        <w:t>learning development through support</w:t>
      </w:r>
      <w:r w:rsidR="003E0FB2" w:rsidRPr="000E4D3D">
        <w:rPr>
          <w:rFonts w:ascii="Arial" w:hAnsi="Arial" w:cs="Arial"/>
          <w:sz w:val="22"/>
          <w:szCs w:val="22"/>
        </w:rPr>
        <w:t xml:space="preserve">. This </w:t>
      </w:r>
      <w:r w:rsidR="00722151" w:rsidRPr="000E4D3D">
        <w:rPr>
          <w:rFonts w:ascii="Arial" w:hAnsi="Arial" w:cs="Arial"/>
          <w:sz w:val="22"/>
          <w:szCs w:val="22"/>
        </w:rPr>
        <w:t>model mirrors th</w:t>
      </w:r>
      <w:r w:rsidR="009E196E" w:rsidRPr="000E4D3D">
        <w:rPr>
          <w:rFonts w:ascii="Arial" w:hAnsi="Arial" w:cs="Arial"/>
          <w:sz w:val="22"/>
          <w:szCs w:val="22"/>
        </w:rPr>
        <w:t xml:space="preserve">e leveling from the framework to </w:t>
      </w:r>
      <w:r w:rsidR="00722151" w:rsidRPr="000E4D3D">
        <w:rPr>
          <w:rFonts w:ascii="Arial" w:hAnsi="Arial" w:cs="Arial"/>
          <w:sz w:val="22"/>
          <w:szCs w:val="22"/>
        </w:rPr>
        <w:t xml:space="preserve">understand </w:t>
      </w:r>
      <w:r w:rsidR="009E196E" w:rsidRPr="000E4D3D">
        <w:rPr>
          <w:rFonts w:ascii="Arial" w:hAnsi="Arial" w:cs="Arial"/>
          <w:sz w:val="22"/>
          <w:szCs w:val="22"/>
        </w:rPr>
        <w:t xml:space="preserve">how reflection of </w:t>
      </w:r>
      <w:r w:rsidR="00722151" w:rsidRPr="000E4D3D">
        <w:rPr>
          <w:rFonts w:ascii="Arial" w:hAnsi="Arial" w:cs="Arial"/>
          <w:sz w:val="22"/>
          <w:szCs w:val="22"/>
        </w:rPr>
        <w:t>progression</w:t>
      </w:r>
      <w:r w:rsidR="009E196E" w:rsidRPr="000E4D3D">
        <w:rPr>
          <w:rFonts w:ascii="Arial" w:hAnsi="Arial" w:cs="Arial"/>
          <w:sz w:val="22"/>
          <w:szCs w:val="22"/>
        </w:rPr>
        <w:t xml:space="preserve"> of learning </w:t>
      </w:r>
      <w:r w:rsidR="00C15A34" w:rsidRPr="000E4D3D">
        <w:rPr>
          <w:rFonts w:ascii="Arial" w:hAnsi="Arial" w:cs="Arial"/>
          <w:sz w:val="22"/>
          <w:szCs w:val="22"/>
        </w:rPr>
        <w:t>supports the future development</w:t>
      </w:r>
      <w:r w:rsidR="00262A5A" w:rsidRPr="000E4D3D">
        <w:rPr>
          <w:rFonts w:ascii="Arial" w:hAnsi="Arial" w:cs="Arial"/>
          <w:sz w:val="22"/>
          <w:szCs w:val="22"/>
        </w:rPr>
        <w:t xml:space="preserve">. </w:t>
      </w:r>
      <w:r w:rsidR="00660E3E" w:rsidRPr="000E4D3D">
        <w:rPr>
          <w:rFonts w:ascii="Arial" w:hAnsi="Arial" w:cs="Arial"/>
          <w:sz w:val="22"/>
          <w:szCs w:val="22"/>
        </w:rPr>
        <w:t xml:space="preserve">The next step, level five, </w:t>
      </w:r>
      <w:r w:rsidR="00CA30EC" w:rsidRPr="000E4D3D">
        <w:rPr>
          <w:rFonts w:ascii="Arial" w:hAnsi="Arial" w:cs="Arial"/>
          <w:sz w:val="22"/>
          <w:szCs w:val="22"/>
        </w:rPr>
        <w:t xml:space="preserve">outlines ‘I </w:t>
      </w:r>
      <w:r w:rsidR="000F71B7" w:rsidRPr="000E4D3D">
        <w:rPr>
          <w:rFonts w:ascii="Arial" w:hAnsi="Arial" w:cs="Arial"/>
          <w:sz w:val="22"/>
          <w:szCs w:val="22"/>
        </w:rPr>
        <w:t>am always looking for opportunities to improve my strengths and reduce or compensate for my weaknesses’</w:t>
      </w:r>
      <w:r w:rsidR="00CA30EC" w:rsidRPr="000E4D3D">
        <w:rPr>
          <w:rFonts w:ascii="Arial" w:hAnsi="Arial" w:cs="Arial"/>
          <w:sz w:val="22"/>
          <w:szCs w:val="22"/>
        </w:rPr>
        <w:t xml:space="preserve"> (Bacigalupo, et al., 2016: 34). </w:t>
      </w:r>
      <w:r w:rsidR="00671EF1" w:rsidRPr="000E4D3D">
        <w:rPr>
          <w:rFonts w:ascii="Arial" w:hAnsi="Arial" w:cs="Arial"/>
          <w:sz w:val="22"/>
          <w:szCs w:val="22"/>
        </w:rPr>
        <w:t xml:space="preserve">A strategy </w:t>
      </w:r>
      <w:r w:rsidR="00671EF1" w:rsidRPr="000E4D3D">
        <w:rPr>
          <w:rFonts w:ascii="Arial" w:hAnsi="Arial" w:cs="Arial"/>
          <w:sz w:val="22"/>
          <w:szCs w:val="22"/>
        </w:rPr>
        <w:lastRenderedPageBreak/>
        <w:t xml:space="preserve">that could be used to achieve this level is </w:t>
      </w:r>
      <w:r w:rsidR="007F0EB9" w:rsidRPr="000E4D3D">
        <w:rPr>
          <w:rFonts w:ascii="Arial" w:hAnsi="Arial" w:cs="Arial"/>
          <w:sz w:val="22"/>
          <w:szCs w:val="22"/>
        </w:rPr>
        <w:t>applying Barnes’ (2015) opportunistic cross-curricular approa</w:t>
      </w:r>
      <w:r w:rsidR="00DF1D58" w:rsidRPr="000E4D3D">
        <w:rPr>
          <w:rFonts w:ascii="Arial" w:hAnsi="Arial" w:cs="Arial"/>
          <w:sz w:val="22"/>
          <w:szCs w:val="22"/>
        </w:rPr>
        <w:t>ch to teaching for development. This approach encourages creative improvement</w:t>
      </w:r>
      <w:r w:rsidR="00AC6058" w:rsidRPr="000E4D3D">
        <w:rPr>
          <w:rFonts w:ascii="Arial" w:hAnsi="Arial" w:cs="Arial"/>
          <w:sz w:val="22"/>
          <w:szCs w:val="22"/>
        </w:rPr>
        <w:t xml:space="preserve"> and learning. Opportunistic learning is experiential</w:t>
      </w:r>
      <w:r w:rsidR="00A9530B" w:rsidRPr="000E4D3D">
        <w:rPr>
          <w:rFonts w:ascii="Arial" w:hAnsi="Arial" w:cs="Arial"/>
          <w:sz w:val="22"/>
          <w:szCs w:val="22"/>
        </w:rPr>
        <w:t>.</w:t>
      </w:r>
      <w:r w:rsidR="00AC6058" w:rsidRPr="000E4D3D">
        <w:rPr>
          <w:rFonts w:ascii="Arial" w:hAnsi="Arial" w:cs="Arial"/>
          <w:sz w:val="22"/>
          <w:szCs w:val="22"/>
        </w:rPr>
        <w:t xml:space="preserve"> Therefore, I would be able to develop both my strengths and weakness, with an enterprising, innovative manner. By solving problems when the issues occur. </w:t>
      </w:r>
      <w:r w:rsidR="007469F4" w:rsidRPr="000E4D3D">
        <w:rPr>
          <w:rFonts w:ascii="Arial" w:hAnsi="Arial" w:cs="Arial"/>
          <w:sz w:val="22"/>
          <w:szCs w:val="22"/>
        </w:rPr>
        <w:t>To</w:t>
      </w:r>
      <w:r w:rsidR="006670A2" w:rsidRPr="000E4D3D">
        <w:rPr>
          <w:rFonts w:ascii="Arial" w:hAnsi="Arial" w:cs="Arial"/>
          <w:sz w:val="22"/>
          <w:szCs w:val="22"/>
        </w:rPr>
        <w:t xml:space="preserve"> complete this level, Donaldson’s aim of ‘independent lifelong learners’ is promoted, </w:t>
      </w:r>
      <w:r w:rsidR="007469F4" w:rsidRPr="000E4D3D">
        <w:rPr>
          <w:rFonts w:ascii="Arial" w:hAnsi="Arial" w:cs="Arial"/>
          <w:sz w:val="22"/>
          <w:szCs w:val="22"/>
        </w:rPr>
        <w:t xml:space="preserve">by accepting development in creative opportunities when presented. </w:t>
      </w:r>
    </w:p>
    <w:p w14:paraId="44D823B9" w14:textId="77777777" w:rsidR="00124907" w:rsidRPr="000E4D3D" w:rsidRDefault="00124907" w:rsidP="000E4D3D">
      <w:pPr>
        <w:spacing w:line="360" w:lineRule="auto"/>
        <w:rPr>
          <w:rFonts w:ascii="Arial" w:hAnsi="Arial" w:cs="Arial"/>
          <w:sz w:val="22"/>
          <w:szCs w:val="22"/>
        </w:rPr>
      </w:pPr>
    </w:p>
    <w:p w14:paraId="69089EEA" w14:textId="5DA73890" w:rsidR="00107586" w:rsidRPr="000E4D3D" w:rsidRDefault="00124907" w:rsidP="000E4D3D">
      <w:pPr>
        <w:spacing w:line="360" w:lineRule="auto"/>
        <w:rPr>
          <w:rFonts w:ascii="Arial" w:hAnsi="Arial" w:cs="Arial"/>
          <w:sz w:val="22"/>
          <w:szCs w:val="22"/>
        </w:rPr>
      </w:pPr>
      <w:r w:rsidRPr="000E4D3D">
        <w:rPr>
          <w:rFonts w:ascii="Arial" w:hAnsi="Arial" w:cs="Arial"/>
          <w:sz w:val="22"/>
          <w:szCs w:val="22"/>
        </w:rPr>
        <w:t xml:space="preserve">The Entrecomp Framework (Bacigalupo, et al., 2016) </w:t>
      </w:r>
      <w:r w:rsidR="00983CED" w:rsidRPr="000E4D3D">
        <w:rPr>
          <w:rFonts w:ascii="Arial" w:hAnsi="Arial" w:cs="Arial"/>
          <w:sz w:val="22"/>
          <w:szCs w:val="22"/>
        </w:rPr>
        <w:t>was developed f</w:t>
      </w:r>
      <w:r w:rsidR="00985A62" w:rsidRPr="000E4D3D">
        <w:rPr>
          <w:rFonts w:ascii="Arial" w:hAnsi="Arial" w:cs="Arial"/>
          <w:sz w:val="22"/>
          <w:szCs w:val="22"/>
        </w:rPr>
        <w:t>or measuring</w:t>
      </w:r>
      <w:r w:rsidR="00983CED" w:rsidRPr="000E4D3D">
        <w:rPr>
          <w:rFonts w:ascii="Arial" w:hAnsi="Arial" w:cs="Arial"/>
          <w:sz w:val="22"/>
          <w:szCs w:val="22"/>
        </w:rPr>
        <w:t xml:space="preserve"> Entrepreneurial </w:t>
      </w:r>
      <w:r w:rsidR="00985A62" w:rsidRPr="000E4D3D">
        <w:rPr>
          <w:rFonts w:ascii="Arial" w:hAnsi="Arial" w:cs="Arial"/>
          <w:sz w:val="22"/>
          <w:szCs w:val="22"/>
        </w:rPr>
        <w:t xml:space="preserve">skills. As shown throughout, many skills within the framework cross-over to support personal and professional development for a trainee </w:t>
      </w:r>
      <w:r w:rsidR="00E5015D" w:rsidRPr="000E4D3D">
        <w:rPr>
          <w:rFonts w:ascii="Arial" w:hAnsi="Arial" w:cs="Arial"/>
          <w:sz w:val="22"/>
          <w:szCs w:val="22"/>
        </w:rPr>
        <w:t xml:space="preserve">teacher. </w:t>
      </w:r>
      <w:r w:rsidR="00B67F14" w:rsidRPr="000E4D3D">
        <w:rPr>
          <w:rFonts w:ascii="Arial" w:hAnsi="Arial" w:cs="Arial"/>
          <w:sz w:val="22"/>
          <w:szCs w:val="22"/>
        </w:rPr>
        <w:t xml:space="preserve">From my personal reflection, the lack of attention within my education towards valuing creativity and enterprise are evident throughout my levelling of the framework. The framework’s competences are suitable and useful for my development in creativity and enterprise, however others are manufactured and awkward. However, the progression model is a beneficial tool for measuring my personal development. </w:t>
      </w:r>
      <w:r w:rsidR="003A4562" w:rsidRPr="000E4D3D">
        <w:rPr>
          <w:rFonts w:ascii="Arial" w:hAnsi="Arial" w:cs="Arial"/>
          <w:sz w:val="22"/>
          <w:szCs w:val="22"/>
        </w:rPr>
        <w:t>However, it must be addressed that although creativity and enterprise ar</w:t>
      </w:r>
      <w:r w:rsidR="00B55054" w:rsidRPr="000E4D3D">
        <w:rPr>
          <w:rFonts w:ascii="Arial" w:hAnsi="Arial" w:cs="Arial"/>
          <w:sz w:val="22"/>
          <w:szCs w:val="22"/>
        </w:rPr>
        <w:t>e developed within a variety of the competence</w:t>
      </w:r>
      <w:r w:rsidR="00F62ABD" w:rsidRPr="000E4D3D">
        <w:rPr>
          <w:rFonts w:ascii="Arial" w:hAnsi="Arial" w:cs="Arial"/>
          <w:sz w:val="22"/>
          <w:szCs w:val="22"/>
        </w:rPr>
        <w:t xml:space="preserve">s, the framework is aimed towards Entrepreneurial skills. The cross-over between enterprise and </w:t>
      </w:r>
      <w:r w:rsidR="00E030A3" w:rsidRPr="000E4D3D">
        <w:rPr>
          <w:rFonts w:ascii="Arial" w:hAnsi="Arial" w:cs="Arial"/>
          <w:sz w:val="22"/>
          <w:szCs w:val="22"/>
        </w:rPr>
        <w:t>entrepr</w:t>
      </w:r>
      <w:r w:rsidR="008733DA" w:rsidRPr="000E4D3D">
        <w:rPr>
          <w:rFonts w:ascii="Arial" w:hAnsi="Arial" w:cs="Arial"/>
          <w:sz w:val="22"/>
          <w:szCs w:val="22"/>
        </w:rPr>
        <w:t xml:space="preserve">eneurship </w:t>
      </w:r>
      <w:r w:rsidR="005004EF" w:rsidRPr="000E4D3D">
        <w:rPr>
          <w:rFonts w:ascii="Arial" w:hAnsi="Arial" w:cs="Arial"/>
          <w:sz w:val="22"/>
          <w:szCs w:val="22"/>
        </w:rPr>
        <w:t>is evident throughout readings; Lowe and Marriott (2006), Bridge, et al,</w:t>
      </w:r>
      <w:r w:rsidR="00E329E1" w:rsidRPr="000E4D3D">
        <w:rPr>
          <w:rFonts w:ascii="Arial" w:hAnsi="Arial" w:cs="Arial"/>
          <w:sz w:val="22"/>
          <w:szCs w:val="22"/>
        </w:rPr>
        <w:t xml:space="preserve"> (2003), however the framework is structured mainly on entrepreneurship. </w:t>
      </w:r>
      <w:r w:rsidR="00246700" w:rsidRPr="000E4D3D">
        <w:rPr>
          <w:rFonts w:ascii="Arial" w:hAnsi="Arial" w:cs="Arial"/>
          <w:sz w:val="22"/>
          <w:szCs w:val="22"/>
        </w:rPr>
        <w:t>Nevertheless</w:t>
      </w:r>
      <w:r w:rsidR="00E329E1" w:rsidRPr="000E4D3D">
        <w:rPr>
          <w:rFonts w:ascii="Arial" w:hAnsi="Arial" w:cs="Arial"/>
          <w:sz w:val="22"/>
          <w:szCs w:val="22"/>
        </w:rPr>
        <w:t xml:space="preserve">, it is a positive development that </w:t>
      </w:r>
      <w:r w:rsidR="00B67F14" w:rsidRPr="000E4D3D">
        <w:rPr>
          <w:rFonts w:ascii="Arial" w:hAnsi="Arial" w:cs="Arial"/>
          <w:sz w:val="22"/>
          <w:szCs w:val="22"/>
        </w:rPr>
        <w:t>there a framework that aims to measure</w:t>
      </w:r>
      <w:r w:rsidR="00E329E1" w:rsidRPr="000E4D3D">
        <w:rPr>
          <w:rFonts w:ascii="Arial" w:hAnsi="Arial" w:cs="Arial"/>
          <w:sz w:val="22"/>
          <w:szCs w:val="22"/>
        </w:rPr>
        <w:t xml:space="preserve"> skills that are normally overlooked within </w:t>
      </w:r>
      <w:r w:rsidR="00F72653" w:rsidRPr="000E4D3D">
        <w:rPr>
          <w:rFonts w:ascii="Arial" w:hAnsi="Arial" w:cs="Arial"/>
          <w:sz w:val="22"/>
          <w:szCs w:val="22"/>
        </w:rPr>
        <w:t xml:space="preserve">an academic, subject favoured educational structure. Land’s (1993) study bridged a movement towards </w:t>
      </w:r>
      <w:r w:rsidR="002025A2" w:rsidRPr="000E4D3D">
        <w:rPr>
          <w:rFonts w:ascii="Arial" w:hAnsi="Arial" w:cs="Arial"/>
          <w:sz w:val="22"/>
          <w:szCs w:val="22"/>
        </w:rPr>
        <w:t>measuring creativity, from a purposeful need of the skil</w:t>
      </w:r>
      <w:r w:rsidR="0007497D" w:rsidRPr="000E4D3D">
        <w:rPr>
          <w:rFonts w:ascii="Arial" w:hAnsi="Arial" w:cs="Arial"/>
          <w:sz w:val="22"/>
          <w:szCs w:val="22"/>
        </w:rPr>
        <w:t>l within the workplace. However, the significance of this research has not been respected within the assessment process</w:t>
      </w:r>
      <w:r w:rsidR="00B67F14" w:rsidRPr="000E4D3D">
        <w:rPr>
          <w:rFonts w:ascii="Arial" w:hAnsi="Arial" w:cs="Arial"/>
          <w:sz w:val="22"/>
          <w:szCs w:val="22"/>
        </w:rPr>
        <w:t xml:space="preserve"> in any curriculum</w:t>
      </w:r>
      <w:r w:rsidR="0007497D" w:rsidRPr="000E4D3D">
        <w:rPr>
          <w:rFonts w:ascii="Arial" w:hAnsi="Arial" w:cs="Arial"/>
          <w:sz w:val="22"/>
          <w:szCs w:val="22"/>
        </w:rPr>
        <w:t>.</w:t>
      </w:r>
      <w:r w:rsidR="00B67F14" w:rsidRPr="000E4D3D">
        <w:rPr>
          <w:rFonts w:ascii="Arial" w:hAnsi="Arial" w:cs="Arial"/>
          <w:sz w:val="22"/>
          <w:szCs w:val="22"/>
        </w:rPr>
        <w:t xml:space="preserve"> Even when</w:t>
      </w:r>
      <w:r w:rsidR="00246700" w:rsidRPr="000E4D3D">
        <w:rPr>
          <w:rFonts w:ascii="Arial" w:hAnsi="Arial" w:cs="Arial"/>
          <w:sz w:val="22"/>
          <w:szCs w:val="22"/>
        </w:rPr>
        <w:t xml:space="preserve"> the importance of creativity being advocated by </w:t>
      </w:r>
      <w:r w:rsidR="003F7107" w:rsidRPr="000E4D3D">
        <w:rPr>
          <w:rFonts w:ascii="Arial" w:hAnsi="Arial" w:cs="Arial"/>
          <w:sz w:val="22"/>
          <w:szCs w:val="22"/>
        </w:rPr>
        <w:t xml:space="preserve">many; Csikszentmihalyi (1999), Thorne (2007). </w:t>
      </w:r>
      <w:r w:rsidR="00F72653" w:rsidRPr="000E4D3D">
        <w:rPr>
          <w:rFonts w:ascii="Arial" w:hAnsi="Arial" w:cs="Arial"/>
          <w:sz w:val="22"/>
          <w:szCs w:val="22"/>
        </w:rPr>
        <w:t xml:space="preserve">Donaldson’s (2015) movement towards valuing these skills such as ‘creativity’ and ‘enterprise’ show the slow developments within education in Wales. </w:t>
      </w:r>
      <w:r w:rsidR="0007497D" w:rsidRPr="000E4D3D">
        <w:rPr>
          <w:rFonts w:ascii="Arial" w:hAnsi="Arial" w:cs="Arial"/>
          <w:sz w:val="22"/>
          <w:szCs w:val="22"/>
        </w:rPr>
        <w:t xml:space="preserve">However, there is nothing with </w:t>
      </w:r>
      <w:r w:rsidR="0007497D" w:rsidRPr="000E4D3D">
        <w:rPr>
          <w:rFonts w:ascii="Arial" w:hAnsi="Arial" w:cs="Arial"/>
          <w:i/>
          <w:sz w:val="22"/>
          <w:szCs w:val="22"/>
        </w:rPr>
        <w:t xml:space="preserve">Successful Futures </w:t>
      </w:r>
      <w:r w:rsidR="0007497D" w:rsidRPr="000E4D3D">
        <w:rPr>
          <w:rFonts w:ascii="Arial" w:hAnsi="Arial" w:cs="Arial"/>
          <w:sz w:val="22"/>
          <w:szCs w:val="22"/>
        </w:rPr>
        <w:t xml:space="preserve">or </w:t>
      </w:r>
      <w:r w:rsidR="0007497D" w:rsidRPr="000E4D3D">
        <w:rPr>
          <w:rFonts w:ascii="Arial" w:hAnsi="Arial" w:cs="Arial"/>
          <w:i/>
          <w:sz w:val="22"/>
          <w:szCs w:val="22"/>
        </w:rPr>
        <w:t xml:space="preserve">National Mission </w:t>
      </w:r>
      <w:r w:rsidR="0007497D" w:rsidRPr="000E4D3D">
        <w:rPr>
          <w:rFonts w:ascii="Arial" w:hAnsi="Arial" w:cs="Arial"/>
          <w:sz w:val="22"/>
          <w:szCs w:val="22"/>
        </w:rPr>
        <w:t xml:space="preserve">(Welsh Government, 2017) to show an assessment or measure of any of the four purposes, which include creativity and enterprise. Even with the intentions of progression, without a measure of the child’s personal development it will be a lottery of school’s ethics to nurture and develop these life skills. </w:t>
      </w:r>
      <w:r w:rsidR="00E01E82" w:rsidRPr="000E4D3D">
        <w:rPr>
          <w:rFonts w:ascii="Arial" w:hAnsi="Arial" w:cs="Arial"/>
          <w:sz w:val="22"/>
          <w:szCs w:val="22"/>
        </w:rPr>
        <w:t>Concluding</w:t>
      </w:r>
      <w:r w:rsidR="004D4A51" w:rsidRPr="000E4D3D">
        <w:rPr>
          <w:rFonts w:ascii="Arial" w:hAnsi="Arial" w:cs="Arial"/>
          <w:sz w:val="22"/>
          <w:szCs w:val="22"/>
        </w:rPr>
        <w:t xml:space="preserve"> Land (1993) and Robinson</w:t>
      </w:r>
      <w:r w:rsidR="00E01E82" w:rsidRPr="000E4D3D">
        <w:rPr>
          <w:rFonts w:ascii="Arial" w:hAnsi="Arial" w:cs="Arial"/>
          <w:sz w:val="22"/>
          <w:szCs w:val="22"/>
        </w:rPr>
        <w:t>’s</w:t>
      </w:r>
      <w:r w:rsidR="004D4A51" w:rsidRPr="000E4D3D">
        <w:rPr>
          <w:rFonts w:ascii="Arial" w:hAnsi="Arial" w:cs="Arial"/>
          <w:sz w:val="22"/>
          <w:szCs w:val="22"/>
        </w:rPr>
        <w:t xml:space="preserve"> </w:t>
      </w:r>
      <w:r w:rsidR="00E01E82" w:rsidRPr="000E4D3D">
        <w:rPr>
          <w:rFonts w:ascii="Arial" w:hAnsi="Arial" w:cs="Arial"/>
          <w:sz w:val="22"/>
          <w:szCs w:val="22"/>
        </w:rPr>
        <w:t xml:space="preserve">(2006) research, practitioners need to reflect upon the reasons why creativity within the individual is lost when exposed to education. </w:t>
      </w:r>
      <w:r w:rsidR="0007497D" w:rsidRPr="000E4D3D">
        <w:rPr>
          <w:rFonts w:ascii="Arial" w:hAnsi="Arial" w:cs="Arial"/>
          <w:sz w:val="22"/>
          <w:szCs w:val="22"/>
        </w:rPr>
        <w:t>Donaldson’s (2015) desired goal of the report is to create ‘</w:t>
      </w:r>
      <w:r w:rsidR="00B67F14" w:rsidRPr="000E4D3D">
        <w:rPr>
          <w:rFonts w:ascii="Arial" w:hAnsi="Arial" w:cs="Arial"/>
          <w:sz w:val="22"/>
          <w:szCs w:val="22"/>
        </w:rPr>
        <w:t xml:space="preserve">independent, </w:t>
      </w:r>
      <w:r w:rsidR="0007497D" w:rsidRPr="000E4D3D">
        <w:rPr>
          <w:rFonts w:ascii="Arial" w:hAnsi="Arial" w:cs="Arial"/>
          <w:sz w:val="22"/>
          <w:szCs w:val="22"/>
        </w:rPr>
        <w:t xml:space="preserve">lifelong learners’ that are not only prepared but </w:t>
      </w:r>
      <w:r w:rsidR="003B202B" w:rsidRPr="000E4D3D">
        <w:rPr>
          <w:rFonts w:ascii="Arial" w:hAnsi="Arial" w:cs="Arial"/>
          <w:sz w:val="22"/>
          <w:szCs w:val="22"/>
        </w:rPr>
        <w:t xml:space="preserve">innovating the workplace. </w:t>
      </w:r>
      <w:r w:rsidR="00997D3B" w:rsidRPr="000E4D3D">
        <w:rPr>
          <w:rFonts w:ascii="Arial" w:hAnsi="Arial" w:cs="Arial"/>
          <w:sz w:val="22"/>
          <w:szCs w:val="22"/>
        </w:rPr>
        <w:t xml:space="preserve">If this vision is to be met, then the importance of creativity, enterprise, and other holistic skills must be measured, appreciated, and encouraged. </w:t>
      </w:r>
    </w:p>
    <w:p w14:paraId="531F53F0" w14:textId="77777777" w:rsidR="00107586" w:rsidRPr="000E4D3D" w:rsidRDefault="00107586" w:rsidP="000E4D3D">
      <w:pPr>
        <w:spacing w:line="360" w:lineRule="auto"/>
        <w:rPr>
          <w:rFonts w:ascii="Arial" w:hAnsi="Arial" w:cs="Arial"/>
          <w:sz w:val="22"/>
          <w:szCs w:val="22"/>
        </w:rPr>
      </w:pPr>
    </w:p>
    <w:p w14:paraId="2D3C6427" w14:textId="77777777" w:rsidR="00A220AF" w:rsidRPr="000E4D3D" w:rsidRDefault="00A220AF" w:rsidP="000E4D3D">
      <w:pPr>
        <w:spacing w:line="360" w:lineRule="auto"/>
        <w:rPr>
          <w:rFonts w:ascii="Arial" w:hAnsi="Arial" w:cs="Arial"/>
          <w:sz w:val="22"/>
          <w:szCs w:val="22"/>
        </w:rPr>
      </w:pPr>
    </w:p>
    <w:p w14:paraId="54AF8F38" w14:textId="77777777" w:rsidR="000E4D3D" w:rsidRPr="000E4D3D" w:rsidRDefault="000E4D3D" w:rsidP="000E4D3D">
      <w:pPr>
        <w:spacing w:line="360" w:lineRule="auto"/>
        <w:rPr>
          <w:rFonts w:ascii="Arial" w:hAnsi="Arial" w:cs="Arial"/>
          <w:b/>
          <w:sz w:val="22"/>
          <w:szCs w:val="22"/>
          <w:u w:val="single"/>
          <w:lang w:val="en-GB"/>
        </w:rPr>
      </w:pPr>
      <w:r w:rsidRPr="000E4D3D">
        <w:rPr>
          <w:rFonts w:ascii="Arial" w:hAnsi="Arial" w:cs="Arial"/>
          <w:b/>
          <w:sz w:val="22"/>
          <w:szCs w:val="22"/>
          <w:u w:val="single"/>
          <w:lang w:val="en-GB"/>
        </w:rPr>
        <w:t xml:space="preserve">Reference List/ Bibliography ECAD6004 </w:t>
      </w:r>
    </w:p>
    <w:p w14:paraId="6E16312E" w14:textId="77777777" w:rsidR="000E4D3D" w:rsidRPr="000E4D3D" w:rsidRDefault="000E4D3D" w:rsidP="000E4D3D">
      <w:pPr>
        <w:spacing w:line="360" w:lineRule="auto"/>
        <w:rPr>
          <w:rFonts w:ascii="Arial" w:hAnsi="Arial" w:cs="Arial"/>
          <w:b/>
          <w:sz w:val="22"/>
          <w:szCs w:val="22"/>
          <w:u w:val="single"/>
          <w:lang w:val="en-GB"/>
        </w:rPr>
      </w:pPr>
    </w:p>
    <w:p w14:paraId="6469A9BF" w14:textId="77777777" w:rsidR="000E4D3D" w:rsidRPr="000E4D3D" w:rsidRDefault="000E4D3D" w:rsidP="000E4D3D">
      <w:pPr>
        <w:spacing w:line="360" w:lineRule="auto"/>
        <w:rPr>
          <w:rFonts w:ascii="Arial" w:hAnsi="Arial" w:cs="Arial"/>
          <w:sz w:val="22"/>
          <w:szCs w:val="22"/>
        </w:rPr>
      </w:pPr>
      <w:r w:rsidRPr="000E4D3D">
        <w:rPr>
          <w:rFonts w:ascii="Arial" w:hAnsi="Arial" w:cs="Arial"/>
          <w:sz w:val="22"/>
          <w:szCs w:val="22"/>
        </w:rPr>
        <w:t xml:space="preserve">Anderson, LW., </w:t>
      </w:r>
      <w:proofErr w:type="spellStart"/>
      <w:r w:rsidRPr="000E4D3D">
        <w:rPr>
          <w:rFonts w:ascii="Arial" w:hAnsi="Arial" w:cs="Arial"/>
          <w:sz w:val="22"/>
          <w:szCs w:val="22"/>
        </w:rPr>
        <w:t>Krathwohl</w:t>
      </w:r>
      <w:proofErr w:type="spellEnd"/>
      <w:r w:rsidRPr="000E4D3D">
        <w:rPr>
          <w:rFonts w:ascii="Arial" w:hAnsi="Arial" w:cs="Arial"/>
          <w:sz w:val="22"/>
          <w:szCs w:val="22"/>
        </w:rPr>
        <w:t xml:space="preserve">, DR &amp; Bloom, B. (2001) </w:t>
      </w:r>
      <w:r w:rsidRPr="000E4D3D">
        <w:rPr>
          <w:rFonts w:ascii="Arial" w:hAnsi="Arial" w:cs="Arial"/>
          <w:i/>
          <w:sz w:val="22"/>
          <w:szCs w:val="22"/>
        </w:rPr>
        <w:t>A Taxonomy for Learning and Teaching and Assessing: A Revision of Bloom’s Taxonomy of Educational Objectives,</w:t>
      </w:r>
      <w:r w:rsidRPr="000E4D3D">
        <w:rPr>
          <w:rFonts w:ascii="Arial" w:hAnsi="Arial" w:cs="Arial"/>
          <w:sz w:val="22"/>
          <w:szCs w:val="22"/>
        </w:rPr>
        <w:t xml:space="preserve"> Boston: Allyn &amp; Bacon.</w:t>
      </w:r>
    </w:p>
    <w:p w14:paraId="44A1DDED" w14:textId="77777777" w:rsidR="000E4D3D" w:rsidRPr="000E4D3D" w:rsidRDefault="000E4D3D" w:rsidP="000E4D3D">
      <w:pPr>
        <w:spacing w:line="360" w:lineRule="auto"/>
        <w:rPr>
          <w:rFonts w:ascii="Arial" w:hAnsi="Arial" w:cs="Arial"/>
          <w:b/>
          <w:sz w:val="22"/>
          <w:szCs w:val="22"/>
          <w:u w:val="single"/>
          <w:lang w:val="en-GB"/>
        </w:rPr>
      </w:pPr>
    </w:p>
    <w:p w14:paraId="10CBA943" w14:textId="77777777" w:rsidR="000E4D3D" w:rsidRPr="000E4D3D" w:rsidRDefault="000E4D3D" w:rsidP="000E4D3D">
      <w:pPr>
        <w:widowControl w:val="0"/>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Bacigalupo, M., </w:t>
      </w:r>
      <w:proofErr w:type="spellStart"/>
      <w:r w:rsidRPr="000E4D3D">
        <w:rPr>
          <w:rFonts w:ascii="Arial" w:hAnsi="Arial" w:cs="Arial"/>
          <w:sz w:val="22"/>
          <w:szCs w:val="22"/>
        </w:rPr>
        <w:t>Kampylis</w:t>
      </w:r>
      <w:proofErr w:type="spellEnd"/>
      <w:r w:rsidRPr="000E4D3D">
        <w:rPr>
          <w:rFonts w:ascii="Arial" w:hAnsi="Arial" w:cs="Arial"/>
          <w:sz w:val="22"/>
          <w:szCs w:val="22"/>
        </w:rPr>
        <w:t xml:space="preserve">, P., </w:t>
      </w:r>
      <w:proofErr w:type="spellStart"/>
      <w:r w:rsidRPr="000E4D3D">
        <w:rPr>
          <w:rFonts w:ascii="Arial" w:hAnsi="Arial" w:cs="Arial"/>
          <w:sz w:val="22"/>
          <w:szCs w:val="22"/>
        </w:rPr>
        <w:t>Punie</w:t>
      </w:r>
      <w:proofErr w:type="spellEnd"/>
      <w:r w:rsidRPr="000E4D3D">
        <w:rPr>
          <w:rFonts w:ascii="Arial" w:hAnsi="Arial" w:cs="Arial"/>
          <w:sz w:val="22"/>
          <w:szCs w:val="22"/>
        </w:rPr>
        <w:t xml:space="preserve">, Y., Van den Brande, G. (2016). </w:t>
      </w:r>
      <w:proofErr w:type="spellStart"/>
      <w:r w:rsidRPr="000E4D3D">
        <w:rPr>
          <w:rFonts w:ascii="Arial" w:hAnsi="Arial" w:cs="Arial"/>
          <w:sz w:val="22"/>
          <w:szCs w:val="22"/>
        </w:rPr>
        <w:t>EntreComp</w:t>
      </w:r>
      <w:proofErr w:type="spellEnd"/>
      <w:r w:rsidRPr="000E4D3D">
        <w:rPr>
          <w:rFonts w:ascii="Arial" w:hAnsi="Arial" w:cs="Arial"/>
          <w:sz w:val="22"/>
          <w:szCs w:val="22"/>
        </w:rPr>
        <w:t xml:space="preserve">: The Entrepreneur- ship Competence Framework. Luxembourg: Publication Office of the European Union </w:t>
      </w:r>
    </w:p>
    <w:p w14:paraId="702932D9" w14:textId="77777777" w:rsidR="000E4D3D" w:rsidRPr="000E4D3D" w:rsidRDefault="000E4D3D" w:rsidP="000E4D3D">
      <w:pPr>
        <w:spacing w:line="360" w:lineRule="auto"/>
        <w:rPr>
          <w:rFonts w:ascii="Arial" w:hAnsi="Arial" w:cs="Arial"/>
          <w:sz w:val="22"/>
          <w:szCs w:val="22"/>
          <w:lang w:val="en-GB"/>
        </w:rPr>
      </w:pPr>
      <w:r w:rsidRPr="000E4D3D">
        <w:rPr>
          <w:rFonts w:ascii="Arial" w:hAnsi="Arial" w:cs="Arial"/>
          <w:sz w:val="22"/>
          <w:szCs w:val="22"/>
          <w:lang w:val="en-GB"/>
        </w:rPr>
        <w:t xml:space="preserve">Barnes, J. (2015) </w:t>
      </w:r>
      <w:r w:rsidRPr="000E4D3D">
        <w:rPr>
          <w:rFonts w:ascii="Arial" w:hAnsi="Arial" w:cs="Arial"/>
          <w:i/>
          <w:sz w:val="22"/>
          <w:szCs w:val="22"/>
          <w:lang w:val="en-GB"/>
        </w:rPr>
        <w:t xml:space="preserve">Cross-curricular Learning for 3-14. </w:t>
      </w:r>
      <w:r w:rsidRPr="000E4D3D">
        <w:rPr>
          <w:rFonts w:ascii="Arial" w:hAnsi="Arial" w:cs="Arial"/>
          <w:sz w:val="22"/>
          <w:szCs w:val="22"/>
          <w:lang w:val="en-GB"/>
        </w:rPr>
        <w:t xml:space="preserve">London: SAGE Publications. </w:t>
      </w:r>
    </w:p>
    <w:p w14:paraId="7790A1EB" w14:textId="77777777" w:rsidR="000E4D3D" w:rsidRPr="000E4D3D" w:rsidRDefault="000E4D3D" w:rsidP="000E4D3D">
      <w:pPr>
        <w:spacing w:line="360" w:lineRule="auto"/>
        <w:rPr>
          <w:rFonts w:ascii="Arial" w:hAnsi="Arial" w:cs="Arial"/>
          <w:sz w:val="22"/>
          <w:szCs w:val="22"/>
          <w:lang w:val="en-GB"/>
        </w:rPr>
      </w:pPr>
    </w:p>
    <w:p w14:paraId="02A0B494" w14:textId="77777777" w:rsidR="000E4D3D" w:rsidRPr="000E4D3D" w:rsidRDefault="000E4D3D" w:rsidP="000E4D3D">
      <w:pPr>
        <w:widowControl w:val="0"/>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Black, P. and William, D. (1998) </w:t>
      </w:r>
      <w:r w:rsidRPr="000E4D3D">
        <w:rPr>
          <w:rFonts w:ascii="Arial" w:hAnsi="Arial" w:cs="Arial"/>
          <w:i/>
          <w:iCs/>
          <w:sz w:val="22"/>
          <w:szCs w:val="22"/>
        </w:rPr>
        <w:t xml:space="preserve">Inside the Black Box: Raising Standards Through Classroom Assessment. </w:t>
      </w:r>
      <w:r w:rsidRPr="000E4D3D">
        <w:rPr>
          <w:rFonts w:ascii="Arial" w:hAnsi="Arial" w:cs="Arial"/>
          <w:sz w:val="22"/>
          <w:szCs w:val="22"/>
        </w:rPr>
        <w:t xml:space="preserve">King’s College London School of Education </w:t>
      </w:r>
    </w:p>
    <w:p w14:paraId="6A3C3D26" w14:textId="77777777" w:rsidR="000E4D3D" w:rsidRPr="000E4D3D" w:rsidRDefault="000E4D3D" w:rsidP="000E4D3D">
      <w:pPr>
        <w:spacing w:line="360" w:lineRule="auto"/>
        <w:rPr>
          <w:rFonts w:ascii="Arial" w:hAnsi="Arial" w:cs="Arial"/>
          <w:sz w:val="22"/>
          <w:szCs w:val="22"/>
          <w:lang w:val="en-GB"/>
        </w:rPr>
      </w:pPr>
    </w:p>
    <w:p w14:paraId="2402BB2B" w14:textId="77777777" w:rsidR="000E4D3D" w:rsidRPr="000E4D3D" w:rsidRDefault="000E4D3D" w:rsidP="000E4D3D">
      <w:pPr>
        <w:spacing w:line="360" w:lineRule="auto"/>
        <w:rPr>
          <w:rFonts w:ascii="Arial" w:hAnsi="Arial" w:cs="Arial"/>
          <w:sz w:val="22"/>
          <w:szCs w:val="22"/>
          <w:lang w:val="en-GB"/>
        </w:rPr>
      </w:pPr>
      <w:r w:rsidRPr="000E4D3D">
        <w:rPr>
          <w:rFonts w:ascii="Arial" w:hAnsi="Arial" w:cs="Arial"/>
          <w:sz w:val="22"/>
          <w:szCs w:val="22"/>
          <w:lang w:val="en-GB"/>
        </w:rPr>
        <w:t xml:space="preserve">Bramwell, G., Reilly. R, Lilly. F., </w:t>
      </w:r>
      <w:proofErr w:type="spellStart"/>
      <w:r w:rsidRPr="000E4D3D">
        <w:rPr>
          <w:rFonts w:ascii="Arial" w:hAnsi="Arial" w:cs="Arial"/>
          <w:sz w:val="22"/>
          <w:szCs w:val="22"/>
          <w:lang w:val="en-GB"/>
        </w:rPr>
        <w:t>Kronish</w:t>
      </w:r>
      <w:proofErr w:type="spellEnd"/>
      <w:r w:rsidRPr="000E4D3D">
        <w:rPr>
          <w:rFonts w:ascii="Arial" w:hAnsi="Arial" w:cs="Arial"/>
          <w:sz w:val="22"/>
          <w:szCs w:val="22"/>
          <w:lang w:val="en-GB"/>
        </w:rPr>
        <w:t xml:space="preserve">. N., and </w:t>
      </w:r>
      <w:proofErr w:type="spellStart"/>
      <w:r w:rsidRPr="000E4D3D">
        <w:rPr>
          <w:rFonts w:ascii="Arial" w:hAnsi="Arial" w:cs="Arial"/>
          <w:sz w:val="22"/>
          <w:szCs w:val="22"/>
          <w:lang w:val="en-GB"/>
        </w:rPr>
        <w:t>Chennabethni</w:t>
      </w:r>
      <w:proofErr w:type="spellEnd"/>
      <w:r w:rsidRPr="000E4D3D">
        <w:rPr>
          <w:rFonts w:ascii="Arial" w:hAnsi="Arial" w:cs="Arial"/>
          <w:sz w:val="22"/>
          <w:szCs w:val="22"/>
          <w:lang w:val="en-GB"/>
        </w:rPr>
        <w:t xml:space="preserve">., R. (2011) </w:t>
      </w:r>
      <w:r w:rsidRPr="000E4D3D">
        <w:rPr>
          <w:rFonts w:ascii="Arial" w:hAnsi="Arial" w:cs="Arial"/>
          <w:i/>
          <w:sz w:val="22"/>
          <w:szCs w:val="22"/>
          <w:lang w:val="en-GB"/>
        </w:rPr>
        <w:t xml:space="preserve">Creative Teachers. Roeper Review. </w:t>
      </w:r>
      <w:r w:rsidRPr="000E4D3D">
        <w:rPr>
          <w:rFonts w:ascii="Arial" w:hAnsi="Arial" w:cs="Arial"/>
          <w:sz w:val="22"/>
          <w:szCs w:val="22"/>
          <w:lang w:val="en-GB"/>
        </w:rPr>
        <w:t xml:space="preserve">Routledge. </w:t>
      </w:r>
    </w:p>
    <w:p w14:paraId="17D31B5E" w14:textId="77777777" w:rsidR="000E4D3D" w:rsidRPr="000E4D3D" w:rsidRDefault="000E4D3D" w:rsidP="000E4D3D">
      <w:pPr>
        <w:spacing w:line="360" w:lineRule="auto"/>
        <w:rPr>
          <w:rFonts w:ascii="Arial" w:hAnsi="Arial" w:cs="Arial"/>
          <w:sz w:val="22"/>
          <w:szCs w:val="22"/>
          <w:lang w:val="en-GB"/>
        </w:rPr>
      </w:pPr>
    </w:p>
    <w:p w14:paraId="18CDA836" w14:textId="77777777" w:rsidR="000E4D3D" w:rsidRPr="000E4D3D" w:rsidRDefault="000E4D3D" w:rsidP="000E4D3D">
      <w:pPr>
        <w:spacing w:line="360" w:lineRule="auto"/>
        <w:rPr>
          <w:rFonts w:ascii="Arial" w:hAnsi="Arial" w:cs="Arial"/>
          <w:sz w:val="22"/>
          <w:szCs w:val="22"/>
        </w:rPr>
      </w:pPr>
      <w:r w:rsidRPr="000E4D3D">
        <w:rPr>
          <w:rFonts w:ascii="Arial" w:hAnsi="Arial" w:cs="Arial"/>
          <w:sz w:val="22"/>
          <w:szCs w:val="22"/>
        </w:rPr>
        <w:t xml:space="preserve">Bridge, J., O’Neill, K. &amp; </w:t>
      </w:r>
      <w:proofErr w:type="spellStart"/>
      <w:r w:rsidRPr="000E4D3D">
        <w:rPr>
          <w:rFonts w:ascii="Arial" w:hAnsi="Arial" w:cs="Arial"/>
          <w:sz w:val="22"/>
          <w:szCs w:val="22"/>
        </w:rPr>
        <w:t>Cromie</w:t>
      </w:r>
      <w:proofErr w:type="spellEnd"/>
      <w:r w:rsidRPr="000E4D3D">
        <w:rPr>
          <w:rFonts w:ascii="Arial" w:hAnsi="Arial" w:cs="Arial"/>
          <w:sz w:val="22"/>
          <w:szCs w:val="22"/>
        </w:rPr>
        <w:t xml:space="preserve">, S. (2003) </w:t>
      </w:r>
      <w:r w:rsidRPr="000E4D3D">
        <w:rPr>
          <w:rFonts w:ascii="Arial" w:hAnsi="Arial" w:cs="Arial"/>
          <w:i/>
          <w:iCs/>
          <w:sz w:val="22"/>
          <w:szCs w:val="22"/>
        </w:rPr>
        <w:t xml:space="preserve">Understanding Enterprise, Entrepreneurship &amp; Small Business, </w:t>
      </w:r>
      <w:r w:rsidRPr="000E4D3D">
        <w:rPr>
          <w:rFonts w:ascii="Arial" w:hAnsi="Arial" w:cs="Arial"/>
          <w:sz w:val="22"/>
          <w:szCs w:val="22"/>
        </w:rPr>
        <w:t xml:space="preserve">Basingstoke: Palgrave Macmillan.  </w:t>
      </w:r>
    </w:p>
    <w:p w14:paraId="24BAE8E6" w14:textId="77777777" w:rsidR="000E4D3D" w:rsidRPr="000E4D3D" w:rsidRDefault="000E4D3D" w:rsidP="000E4D3D">
      <w:pPr>
        <w:spacing w:line="360" w:lineRule="auto"/>
        <w:rPr>
          <w:rFonts w:ascii="Arial" w:hAnsi="Arial" w:cs="Arial"/>
          <w:sz w:val="22"/>
          <w:szCs w:val="22"/>
          <w:lang w:val="en-GB"/>
        </w:rPr>
      </w:pPr>
    </w:p>
    <w:p w14:paraId="31858BC2" w14:textId="77777777" w:rsidR="000E4D3D" w:rsidRPr="000E4D3D" w:rsidRDefault="000E4D3D" w:rsidP="000E4D3D">
      <w:pPr>
        <w:spacing w:line="360" w:lineRule="auto"/>
        <w:rPr>
          <w:rFonts w:ascii="Arial" w:hAnsi="Arial" w:cs="Arial"/>
          <w:sz w:val="22"/>
          <w:szCs w:val="22"/>
          <w:lang w:val="en-GB"/>
        </w:rPr>
      </w:pPr>
      <w:r w:rsidRPr="000E4D3D">
        <w:rPr>
          <w:rFonts w:ascii="Arial" w:hAnsi="Arial" w:cs="Arial"/>
          <w:sz w:val="22"/>
          <w:szCs w:val="22"/>
          <w:lang w:val="en-GB"/>
        </w:rPr>
        <w:t xml:space="preserve">Carlile, O. and Jordan, A. (2012) </w:t>
      </w:r>
      <w:r w:rsidRPr="000E4D3D">
        <w:rPr>
          <w:rFonts w:ascii="Arial" w:hAnsi="Arial" w:cs="Arial"/>
          <w:i/>
          <w:sz w:val="22"/>
          <w:szCs w:val="22"/>
          <w:lang w:val="en-GB"/>
        </w:rPr>
        <w:t xml:space="preserve">Approaches to Creativity: A Guide for Teachers. </w:t>
      </w:r>
      <w:r w:rsidRPr="000E4D3D">
        <w:rPr>
          <w:rFonts w:ascii="Arial" w:hAnsi="Arial" w:cs="Arial"/>
          <w:sz w:val="22"/>
          <w:szCs w:val="22"/>
          <w:lang w:val="en-GB"/>
        </w:rPr>
        <w:t>1</w:t>
      </w:r>
      <w:r w:rsidRPr="000E4D3D">
        <w:rPr>
          <w:rFonts w:ascii="Arial" w:hAnsi="Arial" w:cs="Arial"/>
          <w:sz w:val="22"/>
          <w:szCs w:val="22"/>
          <w:vertAlign w:val="superscript"/>
          <w:lang w:val="en-GB"/>
        </w:rPr>
        <w:t>st</w:t>
      </w:r>
      <w:r w:rsidRPr="000E4D3D">
        <w:rPr>
          <w:rFonts w:ascii="Arial" w:hAnsi="Arial" w:cs="Arial"/>
          <w:sz w:val="22"/>
          <w:szCs w:val="22"/>
          <w:lang w:val="en-GB"/>
        </w:rPr>
        <w:t xml:space="preserve"> ed. New York: Open University Press. </w:t>
      </w:r>
    </w:p>
    <w:p w14:paraId="6B4F60E6" w14:textId="77777777" w:rsidR="000E4D3D" w:rsidRPr="000E4D3D" w:rsidRDefault="000E4D3D" w:rsidP="000E4D3D">
      <w:pPr>
        <w:spacing w:line="360" w:lineRule="auto"/>
        <w:rPr>
          <w:rFonts w:ascii="Arial" w:hAnsi="Arial" w:cs="Arial"/>
          <w:b/>
          <w:sz w:val="22"/>
          <w:szCs w:val="22"/>
          <w:u w:val="single"/>
          <w:lang w:val="en-GB"/>
        </w:rPr>
      </w:pPr>
    </w:p>
    <w:p w14:paraId="5F454613" w14:textId="77777777" w:rsidR="000E4D3D" w:rsidRPr="000E4D3D" w:rsidRDefault="000E4D3D" w:rsidP="000E4D3D">
      <w:pPr>
        <w:spacing w:line="360" w:lineRule="auto"/>
        <w:jc w:val="both"/>
        <w:rPr>
          <w:rFonts w:ascii="Arial" w:hAnsi="Arial" w:cs="Arial"/>
          <w:sz w:val="22"/>
          <w:szCs w:val="22"/>
          <w:lang w:val="en-GB"/>
        </w:rPr>
      </w:pPr>
      <w:r w:rsidRPr="000E4D3D">
        <w:rPr>
          <w:rFonts w:ascii="Arial" w:hAnsi="Arial" w:cs="Arial"/>
          <w:sz w:val="22"/>
          <w:szCs w:val="22"/>
          <w:lang w:val="en-GB"/>
        </w:rPr>
        <w:t xml:space="preserve">Craft, A. (2000) </w:t>
      </w:r>
      <w:r w:rsidRPr="000E4D3D">
        <w:rPr>
          <w:rFonts w:ascii="Arial" w:hAnsi="Arial" w:cs="Arial"/>
          <w:i/>
          <w:sz w:val="22"/>
          <w:szCs w:val="22"/>
          <w:lang w:val="en-GB"/>
        </w:rPr>
        <w:t xml:space="preserve">Creativity Across the Primary Curriculum, </w:t>
      </w:r>
      <w:r w:rsidRPr="000E4D3D">
        <w:rPr>
          <w:rFonts w:ascii="Arial" w:hAnsi="Arial" w:cs="Arial"/>
          <w:sz w:val="22"/>
          <w:szCs w:val="22"/>
          <w:lang w:val="en-GB"/>
        </w:rPr>
        <w:t xml:space="preserve">London: Routledge. </w:t>
      </w:r>
    </w:p>
    <w:p w14:paraId="7F9E1DBE" w14:textId="77777777" w:rsidR="000E4D3D" w:rsidRPr="000E4D3D" w:rsidRDefault="000E4D3D" w:rsidP="000E4D3D">
      <w:pPr>
        <w:spacing w:line="360" w:lineRule="auto"/>
        <w:jc w:val="both"/>
        <w:rPr>
          <w:rFonts w:ascii="Arial" w:hAnsi="Arial" w:cs="Arial"/>
          <w:sz w:val="22"/>
          <w:szCs w:val="22"/>
          <w:lang w:val="en-GB"/>
        </w:rPr>
      </w:pPr>
    </w:p>
    <w:p w14:paraId="6FE7EFDE" w14:textId="77777777" w:rsidR="000E4D3D" w:rsidRPr="000E4D3D" w:rsidRDefault="000E4D3D" w:rsidP="000E4D3D">
      <w:pPr>
        <w:spacing w:line="360" w:lineRule="auto"/>
        <w:rPr>
          <w:rFonts w:ascii="Arial" w:eastAsia="Times New Roman" w:hAnsi="Arial" w:cs="Arial"/>
          <w:sz w:val="22"/>
          <w:szCs w:val="22"/>
        </w:rPr>
      </w:pPr>
      <w:r w:rsidRPr="000E4D3D">
        <w:rPr>
          <w:rFonts w:ascii="Arial" w:eastAsia="Times New Roman" w:hAnsi="Arial" w:cs="Arial"/>
          <w:sz w:val="22"/>
          <w:szCs w:val="22"/>
        </w:rPr>
        <w:t xml:space="preserve">Craft, A., </w:t>
      </w:r>
      <w:proofErr w:type="spellStart"/>
      <w:r w:rsidRPr="000E4D3D">
        <w:rPr>
          <w:rFonts w:ascii="Arial" w:eastAsia="Times New Roman" w:hAnsi="Arial" w:cs="Arial"/>
          <w:sz w:val="22"/>
          <w:szCs w:val="22"/>
        </w:rPr>
        <w:t>Dugal</w:t>
      </w:r>
      <w:proofErr w:type="spellEnd"/>
      <w:r w:rsidRPr="000E4D3D">
        <w:rPr>
          <w:rFonts w:ascii="Arial" w:eastAsia="Times New Roman" w:hAnsi="Arial" w:cs="Arial"/>
          <w:sz w:val="22"/>
          <w:szCs w:val="22"/>
        </w:rPr>
        <w:t xml:space="preserve">, J, Dyer, G, Jeffrey, B, &amp; Lyons, T. (1997) </w:t>
      </w:r>
      <w:r w:rsidRPr="000E4D3D">
        <w:rPr>
          <w:rFonts w:ascii="Arial" w:eastAsia="Times New Roman" w:hAnsi="Arial" w:cs="Arial"/>
          <w:i/>
          <w:sz w:val="22"/>
          <w:szCs w:val="22"/>
        </w:rPr>
        <w:t xml:space="preserve">Can you teach </w:t>
      </w:r>
      <w:proofErr w:type="gramStart"/>
      <w:r w:rsidRPr="000E4D3D">
        <w:rPr>
          <w:rFonts w:ascii="Arial" w:eastAsia="Times New Roman" w:hAnsi="Arial" w:cs="Arial"/>
          <w:i/>
          <w:sz w:val="22"/>
          <w:szCs w:val="22"/>
        </w:rPr>
        <w:t>creativity</w:t>
      </w:r>
      <w:r w:rsidRPr="000E4D3D">
        <w:rPr>
          <w:rFonts w:ascii="Arial" w:eastAsia="Times New Roman" w:hAnsi="Arial" w:cs="Arial"/>
          <w:sz w:val="22"/>
          <w:szCs w:val="22"/>
        </w:rPr>
        <w:t>?,</w:t>
      </w:r>
      <w:proofErr w:type="gramEnd"/>
      <w:r w:rsidRPr="000E4D3D">
        <w:rPr>
          <w:rFonts w:ascii="Arial" w:eastAsia="Times New Roman" w:hAnsi="Arial" w:cs="Arial"/>
          <w:sz w:val="22"/>
          <w:szCs w:val="22"/>
        </w:rPr>
        <w:t xml:space="preserve"> Nottingham: Education Now.</w:t>
      </w:r>
    </w:p>
    <w:p w14:paraId="2FE9FC94" w14:textId="77777777" w:rsidR="000E4D3D" w:rsidRPr="000E4D3D" w:rsidRDefault="000E4D3D" w:rsidP="000E4D3D">
      <w:pPr>
        <w:spacing w:line="360" w:lineRule="auto"/>
        <w:jc w:val="both"/>
        <w:rPr>
          <w:rFonts w:ascii="Arial" w:hAnsi="Arial" w:cs="Arial"/>
          <w:sz w:val="22"/>
          <w:szCs w:val="22"/>
          <w:lang w:val="en-GB"/>
        </w:rPr>
      </w:pPr>
    </w:p>
    <w:p w14:paraId="3E8B8704" w14:textId="77777777" w:rsidR="000E4D3D" w:rsidRPr="000E4D3D" w:rsidRDefault="000E4D3D" w:rsidP="000E4D3D">
      <w:pPr>
        <w:spacing w:line="360" w:lineRule="auto"/>
        <w:rPr>
          <w:rFonts w:ascii="Arial" w:hAnsi="Arial" w:cs="Arial"/>
          <w:sz w:val="22"/>
          <w:szCs w:val="22"/>
        </w:rPr>
      </w:pPr>
      <w:r w:rsidRPr="000E4D3D">
        <w:rPr>
          <w:rFonts w:ascii="Arial" w:hAnsi="Arial" w:cs="Arial"/>
          <w:sz w:val="22"/>
          <w:szCs w:val="22"/>
        </w:rPr>
        <w:t xml:space="preserve">Cropley, A. (2001) </w:t>
      </w:r>
      <w:r w:rsidRPr="000E4D3D">
        <w:rPr>
          <w:rFonts w:ascii="Arial" w:hAnsi="Arial" w:cs="Arial"/>
          <w:i/>
          <w:sz w:val="22"/>
          <w:szCs w:val="22"/>
        </w:rPr>
        <w:t>Creativity in Education and Learning,</w:t>
      </w:r>
      <w:r w:rsidRPr="000E4D3D">
        <w:rPr>
          <w:rFonts w:ascii="Arial" w:hAnsi="Arial" w:cs="Arial"/>
          <w:sz w:val="22"/>
          <w:szCs w:val="22"/>
        </w:rPr>
        <w:t xml:space="preserve"> London: </w:t>
      </w:r>
      <w:proofErr w:type="spellStart"/>
      <w:r w:rsidRPr="000E4D3D">
        <w:rPr>
          <w:rFonts w:ascii="Arial" w:hAnsi="Arial" w:cs="Arial"/>
          <w:sz w:val="22"/>
          <w:szCs w:val="22"/>
        </w:rPr>
        <w:t>Kogan</w:t>
      </w:r>
      <w:proofErr w:type="spellEnd"/>
      <w:r w:rsidRPr="000E4D3D">
        <w:rPr>
          <w:rFonts w:ascii="Arial" w:hAnsi="Arial" w:cs="Arial"/>
          <w:sz w:val="22"/>
          <w:szCs w:val="22"/>
        </w:rPr>
        <w:t xml:space="preserve"> Page.</w:t>
      </w:r>
    </w:p>
    <w:p w14:paraId="09C788B6" w14:textId="77777777" w:rsidR="000E4D3D" w:rsidRPr="000E4D3D" w:rsidRDefault="000E4D3D" w:rsidP="000E4D3D">
      <w:pPr>
        <w:spacing w:line="360" w:lineRule="auto"/>
        <w:rPr>
          <w:rFonts w:ascii="Arial" w:hAnsi="Arial" w:cs="Arial"/>
          <w:sz w:val="22"/>
          <w:szCs w:val="22"/>
        </w:rPr>
      </w:pPr>
    </w:p>
    <w:p w14:paraId="46D462F1" w14:textId="77777777" w:rsidR="000E4D3D" w:rsidRPr="000E4D3D" w:rsidRDefault="000E4D3D" w:rsidP="000E4D3D">
      <w:pPr>
        <w:spacing w:line="360" w:lineRule="auto"/>
        <w:rPr>
          <w:rFonts w:ascii="Arial" w:hAnsi="Arial" w:cs="Arial"/>
          <w:sz w:val="22"/>
          <w:szCs w:val="22"/>
        </w:rPr>
      </w:pPr>
      <w:r w:rsidRPr="000E4D3D">
        <w:rPr>
          <w:rFonts w:ascii="Arial" w:hAnsi="Arial" w:cs="Arial"/>
          <w:sz w:val="22"/>
          <w:szCs w:val="22"/>
        </w:rPr>
        <w:t xml:space="preserve">Csikszentmihalyi, M. (1999) </w:t>
      </w:r>
      <w:r w:rsidRPr="000E4D3D">
        <w:rPr>
          <w:rFonts w:ascii="Arial" w:hAnsi="Arial" w:cs="Arial"/>
          <w:i/>
          <w:sz w:val="22"/>
          <w:szCs w:val="22"/>
        </w:rPr>
        <w:t>Creativity: Flow and the Psychology of Discovery and Invention,</w:t>
      </w:r>
      <w:r w:rsidRPr="000E4D3D">
        <w:rPr>
          <w:rFonts w:ascii="Arial" w:hAnsi="Arial" w:cs="Arial"/>
          <w:sz w:val="22"/>
          <w:szCs w:val="22"/>
        </w:rPr>
        <w:t xml:space="preserve"> New York: HarperCollins.</w:t>
      </w:r>
    </w:p>
    <w:p w14:paraId="5CE49390" w14:textId="77777777" w:rsidR="000E4D3D" w:rsidRPr="000E4D3D" w:rsidRDefault="000E4D3D" w:rsidP="000E4D3D">
      <w:pPr>
        <w:spacing w:line="360" w:lineRule="auto"/>
        <w:rPr>
          <w:rFonts w:ascii="Arial" w:hAnsi="Arial" w:cs="Arial"/>
          <w:sz w:val="22"/>
          <w:szCs w:val="22"/>
        </w:rPr>
      </w:pPr>
    </w:p>
    <w:p w14:paraId="47FDD740" w14:textId="77777777" w:rsidR="000E4D3D" w:rsidRPr="000E4D3D" w:rsidRDefault="000E4D3D" w:rsidP="000E4D3D">
      <w:pPr>
        <w:spacing w:line="360" w:lineRule="auto"/>
        <w:rPr>
          <w:rFonts w:ascii="Arial" w:hAnsi="Arial" w:cs="Arial"/>
          <w:sz w:val="22"/>
          <w:szCs w:val="22"/>
        </w:rPr>
      </w:pPr>
    </w:p>
    <w:p w14:paraId="70378737" w14:textId="77777777" w:rsidR="000E4D3D" w:rsidRPr="000E4D3D" w:rsidRDefault="000E4D3D" w:rsidP="000E4D3D">
      <w:pPr>
        <w:spacing w:line="360" w:lineRule="auto"/>
        <w:rPr>
          <w:rFonts w:ascii="Arial" w:hAnsi="Arial" w:cs="Arial"/>
          <w:sz w:val="22"/>
          <w:szCs w:val="22"/>
          <w:lang w:val="en-GB"/>
        </w:rPr>
      </w:pPr>
      <w:r w:rsidRPr="000E4D3D">
        <w:rPr>
          <w:rFonts w:ascii="Arial" w:hAnsi="Arial" w:cs="Arial"/>
          <w:sz w:val="22"/>
          <w:szCs w:val="22"/>
          <w:lang w:val="en-GB"/>
        </w:rPr>
        <w:t xml:space="preserve">Department for Children, Education, Lifelong Learning and Skills (2015) </w:t>
      </w:r>
      <w:r w:rsidRPr="000E4D3D">
        <w:rPr>
          <w:rFonts w:ascii="Arial" w:hAnsi="Arial" w:cs="Arial"/>
          <w:i/>
          <w:sz w:val="22"/>
          <w:szCs w:val="22"/>
          <w:lang w:val="en-GB"/>
        </w:rPr>
        <w:t xml:space="preserve">Foundation Phase Framework Curriculum for Wales. </w:t>
      </w:r>
      <w:r w:rsidRPr="000E4D3D">
        <w:rPr>
          <w:rFonts w:ascii="Arial" w:hAnsi="Arial" w:cs="Arial"/>
          <w:sz w:val="22"/>
          <w:szCs w:val="22"/>
          <w:lang w:val="en-GB"/>
        </w:rPr>
        <w:t xml:space="preserve">Cardiff: Welsh Government. </w:t>
      </w:r>
    </w:p>
    <w:p w14:paraId="1D4B4870" w14:textId="77777777" w:rsidR="000E4D3D" w:rsidRPr="000E4D3D" w:rsidRDefault="000E4D3D" w:rsidP="000E4D3D">
      <w:pPr>
        <w:spacing w:line="360" w:lineRule="auto"/>
        <w:rPr>
          <w:rFonts w:ascii="Arial" w:hAnsi="Arial" w:cs="Arial"/>
          <w:sz w:val="22"/>
          <w:szCs w:val="22"/>
        </w:rPr>
      </w:pPr>
    </w:p>
    <w:p w14:paraId="6C26A31D" w14:textId="77777777" w:rsidR="000E4D3D" w:rsidRPr="000E4D3D" w:rsidRDefault="000E4D3D" w:rsidP="000E4D3D">
      <w:pPr>
        <w:spacing w:line="360" w:lineRule="auto"/>
        <w:rPr>
          <w:rFonts w:ascii="Arial" w:hAnsi="Arial" w:cs="Arial"/>
          <w:sz w:val="22"/>
          <w:szCs w:val="22"/>
        </w:rPr>
      </w:pPr>
      <w:proofErr w:type="spellStart"/>
      <w:r w:rsidRPr="000E4D3D">
        <w:rPr>
          <w:rFonts w:ascii="Arial" w:hAnsi="Arial" w:cs="Arial"/>
          <w:sz w:val="22"/>
          <w:szCs w:val="22"/>
        </w:rPr>
        <w:t>DeBono</w:t>
      </w:r>
      <w:proofErr w:type="spellEnd"/>
      <w:r w:rsidRPr="000E4D3D">
        <w:rPr>
          <w:rFonts w:ascii="Arial" w:hAnsi="Arial" w:cs="Arial"/>
          <w:sz w:val="22"/>
          <w:szCs w:val="22"/>
        </w:rPr>
        <w:t xml:space="preserve">, E. (1985) </w:t>
      </w:r>
      <w:r w:rsidRPr="000E4D3D">
        <w:rPr>
          <w:rFonts w:ascii="Arial" w:hAnsi="Arial" w:cs="Arial"/>
          <w:i/>
          <w:sz w:val="22"/>
          <w:szCs w:val="22"/>
        </w:rPr>
        <w:t>Six Thinking Hats: An Essential Approach to Business Management,</w:t>
      </w:r>
      <w:r w:rsidRPr="000E4D3D">
        <w:rPr>
          <w:rFonts w:ascii="Arial" w:hAnsi="Arial" w:cs="Arial"/>
          <w:sz w:val="22"/>
          <w:szCs w:val="22"/>
        </w:rPr>
        <w:t xml:space="preserve"> New York: Little, Brown and Company.</w:t>
      </w:r>
    </w:p>
    <w:p w14:paraId="214C72BE" w14:textId="77777777" w:rsidR="000E4D3D" w:rsidRPr="000E4D3D" w:rsidRDefault="000E4D3D" w:rsidP="000E4D3D">
      <w:pPr>
        <w:spacing w:line="360" w:lineRule="auto"/>
        <w:rPr>
          <w:rFonts w:ascii="Arial" w:hAnsi="Arial" w:cs="Arial"/>
          <w:sz w:val="22"/>
          <w:szCs w:val="22"/>
          <w:lang w:val="en-GB"/>
        </w:rPr>
      </w:pPr>
    </w:p>
    <w:p w14:paraId="0CDAA962"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Donaldson, G. (2015) </w:t>
      </w:r>
      <w:r w:rsidRPr="000E4D3D">
        <w:rPr>
          <w:rFonts w:ascii="Arial" w:hAnsi="Arial" w:cs="Arial"/>
          <w:i/>
          <w:sz w:val="22"/>
          <w:szCs w:val="22"/>
        </w:rPr>
        <w:t xml:space="preserve">Successful Futures. </w:t>
      </w:r>
      <w:r w:rsidRPr="000E4D3D">
        <w:rPr>
          <w:rFonts w:ascii="Arial" w:hAnsi="Arial" w:cs="Arial"/>
          <w:sz w:val="22"/>
          <w:szCs w:val="22"/>
        </w:rPr>
        <w:t xml:space="preserve">Cardiff: WAG </w:t>
      </w:r>
    </w:p>
    <w:p w14:paraId="3BA0DD95" w14:textId="77777777" w:rsidR="000E4D3D" w:rsidRPr="000E4D3D" w:rsidRDefault="000E4D3D" w:rsidP="000E4D3D">
      <w:pPr>
        <w:spacing w:line="360" w:lineRule="auto"/>
        <w:rPr>
          <w:rFonts w:ascii="Arial" w:hAnsi="Arial" w:cs="Arial"/>
          <w:sz w:val="22"/>
          <w:szCs w:val="22"/>
        </w:rPr>
      </w:pPr>
      <w:r w:rsidRPr="000E4D3D">
        <w:rPr>
          <w:rFonts w:ascii="Arial" w:hAnsi="Arial" w:cs="Arial"/>
          <w:sz w:val="22"/>
          <w:szCs w:val="22"/>
        </w:rPr>
        <w:t xml:space="preserve">Duffy, B. (2000) </w:t>
      </w:r>
      <w:r w:rsidRPr="000E4D3D">
        <w:rPr>
          <w:rFonts w:ascii="Arial" w:hAnsi="Arial" w:cs="Arial"/>
          <w:i/>
          <w:sz w:val="22"/>
          <w:szCs w:val="22"/>
        </w:rPr>
        <w:t>Supporting Creativity in the Primary Classroom,</w:t>
      </w:r>
      <w:r w:rsidRPr="000E4D3D">
        <w:rPr>
          <w:rFonts w:ascii="Arial" w:hAnsi="Arial" w:cs="Arial"/>
          <w:sz w:val="22"/>
          <w:szCs w:val="22"/>
        </w:rPr>
        <w:t xml:space="preserve"> Buckingham: Open University Press.</w:t>
      </w:r>
    </w:p>
    <w:p w14:paraId="256173D3" w14:textId="77777777" w:rsidR="000E4D3D" w:rsidRPr="000E4D3D" w:rsidRDefault="000E4D3D" w:rsidP="000E4D3D">
      <w:pPr>
        <w:spacing w:line="360" w:lineRule="auto"/>
        <w:rPr>
          <w:rFonts w:ascii="Arial" w:hAnsi="Arial" w:cs="Arial"/>
          <w:sz w:val="22"/>
          <w:szCs w:val="22"/>
        </w:rPr>
      </w:pPr>
    </w:p>
    <w:p w14:paraId="26A51F33" w14:textId="77777777" w:rsidR="000E4D3D" w:rsidRPr="000E4D3D" w:rsidRDefault="000E4D3D" w:rsidP="000E4D3D">
      <w:pPr>
        <w:spacing w:line="360" w:lineRule="auto"/>
        <w:rPr>
          <w:rFonts w:ascii="Arial" w:hAnsi="Arial" w:cs="Arial"/>
          <w:sz w:val="22"/>
          <w:szCs w:val="22"/>
        </w:rPr>
      </w:pPr>
      <w:proofErr w:type="spellStart"/>
      <w:r w:rsidRPr="000E4D3D">
        <w:rPr>
          <w:rFonts w:ascii="Arial" w:hAnsi="Arial" w:cs="Arial"/>
          <w:sz w:val="22"/>
          <w:szCs w:val="22"/>
        </w:rPr>
        <w:t>Duncker</w:t>
      </w:r>
      <w:proofErr w:type="spellEnd"/>
      <w:r w:rsidRPr="000E4D3D">
        <w:rPr>
          <w:rFonts w:ascii="Arial" w:hAnsi="Arial" w:cs="Arial"/>
          <w:sz w:val="22"/>
          <w:szCs w:val="22"/>
        </w:rPr>
        <w:t>, K (1945). On Problem Solving. Psychological Monographs. 58. United Status of America: American Psychological Association.</w:t>
      </w:r>
    </w:p>
    <w:p w14:paraId="27AAAE30" w14:textId="77777777" w:rsidR="000E4D3D" w:rsidRPr="000E4D3D" w:rsidRDefault="000E4D3D" w:rsidP="000E4D3D">
      <w:pPr>
        <w:spacing w:line="360" w:lineRule="auto"/>
        <w:rPr>
          <w:rFonts w:ascii="Arial" w:hAnsi="Arial" w:cs="Arial"/>
          <w:sz w:val="22"/>
          <w:szCs w:val="22"/>
        </w:rPr>
      </w:pPr>
    </w:p>
    <w:p w14:paraId="59E925ED" w14:textId="77777777" w:rsidR="000E4D3D" w:rsidRPr="000E4D3D" w:rsidRDefault="000E4D3D" w:rsidP="000E4D3D">
      <w:pPr>
        <w:spacing w:line="360" w:lineRule="auto"/>
        <w:rPr>
          <w:rFonts w:ascii="Arial" w:eastAsia="Times New Roman" w:hAnsi="Arial" w:cs="Arial"/>
          <w:sz w:val="22"/>
          <w:szCs w:val="22"/>
        </w:rPr>
      </w:pPr>
      <w:r w:rsidRPr="000E4D3D">
        <w:rPr>
          <w:rFonts w:ascii="Arial" w:eastAsia="Times New Roman" w:hAnsi="Arial" w:cs="Arial"/>
          <w:sz w:val="22"/>
          <w:szCs w:val="22"/>
        </w:rPr>
        <w:t xml:space="preserve">Eberle, B. (1996). </w:t>
      </w:r>
      <w:r w:rsidRPr="000E4D3D">
        <w:rPr>
          <w:rFonts w:ascii="Arial" w:eastAsia="Times New Roman" w:hAnsi="Arial" w:cs="Arial"/>
          <w:i/>
          <w:iCs/>
          <w:sz w:val="22"/>
          <w:szCs w:val="22"/>
        </w:rPr>
        <w:t>Scamper</w:t>
      </w:r>
      <w:r w:rsidRPr="000E4D3D">
        <w:rPr>
          <w:rFonts w:ascii="Arial" w:eastAsia="Times New Roman" w:hAnsi="Arial" w:cs="Arial"/>
          <w:i/>
          <w:sz w:val="22"/>
          <w:szCs w:val="22"/>
        </w:rPr>
        <w:t>: Games for Imagination Development.</w:t>
      </w:r>
      <w:r w:rsidRPr="000E4D3D">
        <w:rPr>
          <w:rFonts w:ascii="Arial" w:eastAsia="Times New Roman" w:hAnsi="Arial" w:cs="Arial"/>
          <w:sz w:val="22"/>
          <w:szCs w:val="22"/>
        </w:rPr>
        <w:t xml:space="preserve"> Waco, Tex.: </w:t>
      </w:r>
      <w:proofErr w:type="spellStart"/>
      <w:r w:rsidRPr="000E4D3D">
        <w:rPr>
          <w:rFonts w:ascii="Arial" w:eastAsia="Times New Roman" w:hAnsi="Arial" w:cs="Arial"/>
          <w:sz w:val="22"/>
          <w:szCs w:val="22"/>
        </w:rPr>
        <w:t>Prufrock</w:t>
      </w:r>
      <w:proofErr w:type="spellEnd"/>
      <w:r w:rsidRPr="000E4D3D">
        <w:rPr>
          <w:rFonts w:ascii="Arial" w:eastAsia="Times New Roman" w:hAnsi="Arial" w:cs="Arial"/>
          <w:sz w:val="22"/>
          <w:szCs w:val="22"/>
        </w:rPr>
        <w:t xml:space="preserve"> Press.</w:t>
      </w:r>
    </w:p>
    <w:p w14:paraId="6060E1AB" w14:textId="77777777" w:rsidR="000E4D3D" w:rsidRPr="000E4D3D" w:rsidRDefault="000E4D3D" w:rsidP="000E4D3D">
      <w:pPr>
        <w:spacing w:line="360" w:lineRule="auto"/>
        <w:rPr>
          <w:rFonts w:ascii="Arial" w:eastAsia="Times New Roman" w:hAnsi="Arial" w:cs="Arial"/>
          <w:sz w:val="22"/>
          <w:szCs w:val="22"/>
        </w:rPr>
      </w:pPr>
    </w:p>
    <w:p w14:paraId="7FBE3E86" w14:textId="77777777" w:rsidR="000E4D3D" w:rsidRPr="000E4D3D" w:rsidRDefault="000E4D3D" w:rsidP="000E4D3D">
      <w:pPr>
        <w:spacing w:line="360" w:lineRule="auto"/>
        <w:rPr>
          <w:rFonts w:ascii="Arial" w:eastAsia="Times New Roman" w:hAnsi="Arial" w:cs="Arial"/>
          <w:sz w:val="22"/>
          <w:szCs w:val="22"/>
        </w:rPr>
      </w:pPr>
      <w:r w:rsidRPr="000E4D3D">
        <w:rPr>
          <w:rFonts w:ascii="Arial" w:hAnsi="Arial" w:cs="Arial"/>
          <w:sz w:val="22"/>
          <w:szCs w:val="22"/>
        </w:rPr>
        <w:t>Glucksberg, S. (1962). "The influence of strength of drive on functional fixedness and perceptual recognition". Journal of Experimental Psychology</w:t>
      </w:r>
    </w:p>
    <w:p w14:paraId="40719FFA" w14:textId="77777777" w:rsidR="000E4D3D" w:rsidRPr="000E4D3D" w:rsidRDefault="000E4D3D" w:rsidP="000E4D3D">
      <w:pPr>
        <w:spacing w:line="360" w:lineRule="auto"/>
        <w:rPr>
          <w:rFonts w:ascii="Arial" w:eastAsia="Times New Roman" w:hAnsi="Arial" w:cs="Arial"/>
          <w:sz w:val="22"/>
          <w:szCs w:val="22"/>
        </w:rPr>
      </w:pPr>
    </w:p>
    <w:p w14:paraId="6213190D"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Grainger, T. and Barnes, J. (2006) </w:t>
      </w:r>
      <w:r w:rsidRPr="000E4D3D">
        <w:rPr>
          <w:rFonts w:ascii="Arial" w:hAnsi="Arial" w:cs="Arial"/>
          <w:i/>
          <w:sz w:val="22"/>
          <w:szCs w:val="22"/>
        </w:rPr>
        <w:t xml:space="preserve">‘Creativity in the curriculum’, </w:t>
      </w:r>
      <w:r w:rsidRPr="000E4D3D">
        <w:rPr>
          <w:rFonts w:ascii="Arial" w:hAnsi="Arial" w:cs="Arial"/>
          <w:sz w:val="22"/>
          <w:szCs w:val="22"/>
        </w:rPr>
        <w:t>in Arthur, J. et al.,</w:t>
      </w:r>
      <w:r w:rsidRPr="000E4D3D">
        <w:rPr>
          <w:rFonts w:ascii="Arial" w:hAnsi="Arial" w:cs="Arial"/>
          <w:i/>
          <w:sz w:val="22"/>
          <w:szCs w:val="22"/>
        </w:rPr>
        <w:t xml:space="preserve"> Learning to Teacher in the Primary School, </w:t>
      </w:r>
      <w:r w:rsidRPr="000E4D3D">
        <w:rPr>
          <w:rFonts w:ascii="Arial" w:hAnsi="Arial" w:cs="Arial"/>
          <w:sz w:val="22"/>
          <w:szCs w:val="22"/>
        </w:rPr>
        <w:t xml:space="preserve">Abingdon: Routledge. </w:t>
      </w:r>
    </w:p>
    <w:p w14:paraId="11B502C2"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Grigg, R. (2010) </w:t>
      </w:r>
      <w:r w:rsidRPr="000E4D3D">
        <w:rPr>
          <w:rFonts w:ascii="Arial" w:hAnsi="Arial" w:cs="Arial"/>
          <w:i/>
          <w:sz w:val="22"/>
          <w:szCs w:val="22"/>
        </w:rPr>
        <w:t xml:space="preserve">Becoming an Outstanding Primary School Teacher. </w:t>
      </w:r>
      <w:r w:rsidRPr="000E4D3D">
        <w:rPr>
          <w:rFonts w:ascii="Arial" w:hAnsi="Arial" w:cs="Arial"/>
          <w:sz w:val="22"/>
          <w:szCs w:val="22"/>
        </w:rPr>
        <w:t>Essex: Pearson Education</w:t>
      </w:r>
    </w:p>
    <w:p w14:paraId="683789B1"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proofErr w:type="spellStart"/>
      <w:r w:rsidRPr="000E4D3D">
        <w:rPr>
          <w:rFonts w:ascii="Arial" w:hAnsi="Arial" w:cs="Arial"/>
          <w:sz w:val="22"/>
          <w:szCs w:val="22"/>
        </w:rPr>
        <w:t>Groham</w:t>
      </w:r>
      <w:proofErr w:type="spellEnd"/>
      <w:r w:rsidRPr="000E4D3D">
        <w:rPr>
          <w:rFonts w:ascii="Arial" w:hAnsi="Arial" w:cs="Arial"/>
          <w:sz w:val="22"/>
          <w:szCs w:val="22"/>
        </w:rPr>
        <w:t xml:space="preserve">, M.G., </w:t>
      </w:r>
      <w:proofErr w:type="spellStart"/>
      <w:r w:rsidRPr="000E4D3D">
        <w:rPr>
          <w:rFonts w:ascii="Arial" w:hAnsi="Arial" w:cs="Arial"/>
          <w:sz w:val="22"/>
          <w:szCs w:val="22"/>
        </w:rPr>
        <w:t>Ivcevic</w:t>
      </w:r>
      <w:proofErr w:type="spellEnd"/>
      <w:r w:rsidRPr="000E4D3D">
        <w:rPr>
          <w:rFonts w:ascii="Arial" w:hAnsi="Arial" w:cs="Arial"/>
          <w:sz w:val="22"/>
          <w:szCs w:val="22"/>
        </w:rPr>
        <w:t xml:space="preserve">, Z., Silvia, P., and Kaufman, S.C. (2017) </w:t>
      </w:r>
      <w:r w:rsidRPr="000E4D3D">
        <w:rPr>
          <w:rFonts w:ascii="Arial" w:hAnsi="Arial" w:cs="Arial"/>
          <w:i/>
          <w:sz w:val="22"/>
          <w:szCs w:val="22"/>
        </w:rPr>
        <w:t xml:space="preserve">The role of passion and persistence in creativity. </w:t>
      </w:r>
      <w:proofErr w:type="spellStart"/>
      <w:r w:rsidRPr="000E4D3D">
        <w:rPr>
          <w:rFonts w:ascii="Arial" w:hAnsi="Arial" w:cs="Arial"/>
          <w:sz w:val="22"/>
          <w:szCs w:val="22"/>
        </w:rPr>
        <w:t>Pyschology</w:t>
      </w:r>
      <w:proofErr w:type="spellEnd"/>
      <w:r w:rsidRPr="000E4D3D">
        <w:rPr>
          <w:rFonts w:ascii="Arial" w:hAnsi="Arial" w:cs="Arial"/>
          <w:sz w:val="22"/>
          <w:szCs w:val="22"/>
        </w:rPr>
        <w:t xml:space="preserve"> of Aesthetics, Creativity, and the Arts, 2017, Vol. 11 (4), p.376-386. </w:t>
      </w:r>
    </w:p>
    <w:p w14:paraId="35AA3480"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color w:val="1A1A1A"/>
          <w:sz w:val="22"/>
          <w:szCs w:val="22"/>
        </w:rPr>
        <w:t>Guilford. J. P, (1968</w:t>
      </w:r>
      <w:r w:rsidRPr="000E4D3D">
        <w:rPr>
          <w:rFonts w:ascii="Arial" w:hAnsi="Arial" w:cs="Arial"/>
          <w:i/>
          <w:color w:val="000000" w:themeColor="text1"/>
          <w:sz w:val="22"/>
          <w:szCs w:val="22"/>
        </w:rPr>
        <w:t xml:space="preserve">). </w:t>
      </w:r>
      <w:hyperlink r:id="rId8" w:history="1">
        <w:r w:rsidRPr="000E4D3D">
          <w:rPr>
            <w:rFonts w:ascii="Arial" w:hAnsi="Arial" w:cs="Arial"/>
            <w:i/>
            <w:color w:val="000000" w:themeColor="text1"/>
            <w:sz w:val="22"/>
            <w:szCs w:val="22"/>
          </w:rPr>
          <w:t>"The Nature of Human Intelligence"</w:t>
        </w:r>
      </w:hyperlink>
      <w:r w:rsidRPr="000E4D3D">
        <w:rPr>
          <w:rFonts w:ascii="Arial" w:hAnsi="Arial" w:cs="Arial"/>
          <w:color w:val="1A1A1A"/>
          <w:sz w:val="22"/>
          <w:szCs w:val="22"/>
        </w:rPr>
        <w:t>. New York: McGraw-Hill.</w:t>
      </w:r>
    </w:p>
    <w:p w14:paraId="5DACED3D"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Jeffrey, B. and Craft, A. (2003) </w:t>
      </w:r>
      <w:r w:rsidRPr="000E4D3D">
        <w:rPr>
          <w:rFonts w:ascii="Arial" w:hAnsi="Arial" w:cs="Arial"/>
          <w:i/>
          <w:sz w:val="22"/>
          <w:szCs w:val="22"/>
        </w:rPr>
        <w:t xml:space="preserve">Creative teaching and teaching for creativity: distinctions and relationships. </w:t>
      </w:r>
      <w:r w:rsidRPr="000E4D3D">
        <w:rPr>
          <w:rFonts w:ascii="Arial" w:hAnsi="Arial" w:cs="Arial"/>
          <w:sz w:val="22"/>
          <w:szCs w:val="22"/>
        </w:rPr>
        <w:t xml:space="preserve">Milton Keynes: The Open University.  </w:t>
      </w:r>
    </w:p>
    <w:p w14:paraId="4E1615BA"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Land (1993) </w:t>
      </w:r>
      <w:r w:rsidRPr="000E4D3D">
        <w:rPr>
          <w:rFonts w:ascii="Arial" w:hAnsi="Arial" w:cs="Arial"/>
          <w:i/>
          <w:sz w:val="22"/>
          <w:szCs w:val="22"/>
        </w:rPr>
        <w:t xml:space="preserve">‘Breakpoint and beyond: Mastering the future – today’. </w:t>
      </w:r>
      <w:r w:rsidRPr="000E4D3D">
        <w:rPr>
          <w:rFonts w:ascii="Arial" w:hAnsi="Arial" w:cs="Arial"/>
          <w:sz w:val="22"/>
          <w:szCs w:val="22"/>
        </w:rPr>
        <w:t xml:space="preserve">New York: Routledge. </w:t>
      </w:r>
    </w:p>
    <w:p w14:paraId="404C4EDF" w14:textId="77777777" w:rsidR="000E4D3D" w:rsidRP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0E4D3D">
        <w:rPr>
          <w:rFonts w:ascii="Arial" w:hAnsi="Arial" w:cs="Arial"/>
          <w:sz w:val="22"/>
          <w:szCs w:val="22"/>
        </w:rPr>
        <w:t xml:space="preserve">Lowe, R. and Marriott, S. (2006) Enterprise, Entrepreneurship and Innovation. 1st ed. </w:t>
      </w:r>
      <w:r w:rsidRPr="000E4D3D">
        <w:rPr>
          <w:rFonts w:ascii="Arial" w:hAnsi="Arial" w:cs="Arial"/>
          <w:sz w:val="22"/>
          <w:szCs w:val="22"/>
        </w:rPr>
        <w:lastRenderedPageBreak/>
        <w:t>Oxford; Burlington.</w:t>
      </w:r>
    </w:p>
    <w:p w14:paraId="6D544E77" w14:textId="77777777" w:rsidR="00A220AF" w:rsidRPr="000E4D3D" w:rsidRDefault="00A220AF" w:rsidP="000E4D3D">
      <w:pPr>
        <w:spacing w:line="360" w:lineRule="auto"/>
        <w:rPr>
          <w:rFonts w:ascii="Arial" w:hAnsi="Arial" w:cs="Arial"/>
          <w:sz w:val="22"/>
          <w:szCs w:val="22"/>
        </w:rPr>
      </w:pPr>
    </w:p>
    <w:p w14:paraId="1D1D03A2" w14:textId="77777777" w:rsidR="00E54F6C" w:rsidRPr="000E4D3D" w:rsidRDefault="00E54F6C" w:rsidP="000E4D3D">
      <w:pPr>
        <w:spacing w:line="360" w:lineRule="auto"/>
        <w:rPr>
          <w:rFonts w:ascii="Arial" w:hAnsi="Arial" w:cs="Arial"/>
          <w:sz w:val="22"/>
          <w:szCs w:val="22"/>
        </w:rPr>
      </w:pPr>
    </w:p>
    <w:p w14:paraId="1910CA15" w14:textId="77777777" w:rsidR="000E4D3D" w:rsidRPr="009F69D3"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Marshall, B. (2007) Creating danger: the place of the arts in education policy, in A. Craft, B. </w:t>
      </w:r>
      <w:proofErr w:type="spellStart"/>
      <w:r w:rsidRPr="009F69D3">
        <w:rPr>
          <w:rFonts w:ascii="Arial" w:hAnsi="Arial" w:cs="Arial"/>
          <w:sz w:val="22"/>
          <w:szCs w:val="22"/>
        </w:rPr>
        <w:t>Leibling</w:t>
      </w:r>
      <w:proofErr w:type="spellEnd"/>
      <w:r w:rsidRPr="009F69D3">
        <w:rPr>
          <w:rFonts w:ascii="Arial" w:hAnsi="Arial" w:cs="Arial"/>
          <w:sz w:val="22"/>
          <w:szCs w:val="22"/>
        </w:rPr>
        <w:t xml:space="preserve"> (</w:t>
      </w:r>
      <w:proofErr w:type="spellStart"/>
      <w:r w:rsidRPr="009F69D3">
        <w:rPr>
          <w:rFonts w:ascii="Arial" w:hAnsi="Arial" w:cs="Arial"/>
          <w:sz w:val="22"/>
          <w:szCs w:val="22"/>
        </w:rPr>
        <w:t>eds</w:t>
      </w:r>
      <w:proofErr w:type="spellEnd"/>
      <w:r w:rsidRPr="009F69D3">
        <w:rPr>
          <w:rFonts w:ascii="Arial" w:hAnsi="Arial" w:cs="Arial"/>
          <w:sz w:val="22"/>
          <w:szCs w:val="22"/>
        </w:rPr>
        <w:t>)</w:t>
      </w:r>
      <w:r w:rsidRPr="009F69D3">
        <w:rPr>
          <w:rFonts w:ascii="Arial" w:hAnsi="Arial" w:cs="Arial"/>
          <w:i/>
          <w:sz w:val="22"/>
          <w:szCs w:val="22"/>
        </w:rPr>
        <w:t xml:space="preserve"> Creativity in Education. </w:t>
      </w:r>
      <w:r w:rsidRPr="009F69D3">
        <w:rPr>
          <w:rFonts w:ascii="Arial" w:hAnsi="Arial" w:cs="Arial"/>
          <w:sz w:val="22"/>
          <w:szCs w:val="22"/>
        </w:rPr>
        <w:t xml:space="preserve">London: Continuum. </w:t>
      </w:r>
    </w:p>
    <w:p w14:paraId="34253FC0" w14:textId="77777777" w:rsidR="000E4D3D" w:rsidRPr="009F69D3"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National Advisory Committee on Creative and Cultural Education (NACCCE). (1999) </w:t>
      </w:r>
      <w:r w:rsidRPr="009F69D3">
        <w:rPr>
          <w:rFonts w:ascii="Arial" w:hAnsi="Arial" w:cs="Arial"/>
          <w:i/>
          <w:sz w:val="22"/>
          <w:szCs w:val="22"/>
        </w:rPr>
        <w:t xml:space="preserve">All Our Futures: Creativity, Culture and Education. </w:t>
      </w:r>
      <w:r w:rsidRPr="009F69D3">
        <w:rPr>
          <w:rFonts w:ascii="Arial" w:hAnsi="Arial" w:cs="Arial"/>
          <w:sz w:val="22"/>
          <w:szCs w:val="22"/>
        </w:rPr>
        <w:t xml:space="preserve">London: </w:t>
      </w:r>
      <w:proofErr w:type="spellStart"/>
      <w:r w:rsidRPr="009F69D3">
        <w:rPr>
          <w:rFonts w:ascii="Arial" w:hAnsi="Arial" w:cs="Arial"/>
          <w:sz w:val="22"/>
          <w:szCs w:val="22"/>
        </w:rPr>
        <w:t>DfEE</w:t>
      </w:r>
      <w:proofErr w:type="spellEnd"/>
      <w:r w:rsidRPr="009F69D3">
        <w:rPr>
          <w:rFonts w:ascii="Arial" w:hAnsi="Arial" w:cs="Arial"/>
          <w:sz w:val="22"/>
          <w:szCs w:val="22"/>
        </w:rPr>
        <w:t xml:space="preserve">. </w:t>
      </w:r>
    </w:p>
    <w:p w14:paraId="140B8477" w14:textId="77777777" w:rsidR="000E4D3D" w:rsidRPr="009F69D3"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OK GO. (2017) </w:t>
      </w:r>
      <w:r w:rsidRPr="009F69D3">
        <w:rPr>
          <w:rFonts w:ascii="Arial" w:hAnsi="Arial" w:cs="Arial"/>
          <w:i/>
          <w:sz w:val="22"/>
          <w:szCs w:val="22"/>
        </w:rPr>
        <w:t xml:space="preserve">How to find a wonderful idea. </w:t>
      </w:r>
      <w:r w:rsidRPr="009F69D3">
        <w:rPr>
          <w:rFonts w:ascii="Arial" w:hAnsi="Arial" w:cs="Arial"/>
          <w:sz w:val="22"/>
          <w:szCs w:val="22"/>
        </w:rPr>
        <w:t xml:space="preserve">TED TALK. Available at: </w:t>
      </w:r>
      <w:hyperlink r:id="rId9" w:history="1">
        <w:r w:rsidRPr="009F69D3">
          <w:rPr>
            <w:rStyle w:val="Hyperlink"/>
            <w:rFonts w:ascii="Arial" w:hAnsi="Arial" w:cs="Arial"/>
            <w:sz w:val="22"/>
            <w:szCs w:val="22"/>
          </w:rPr>
          <w:t>https://www.ted.com/talks/ok_go_how_to_find_a_wonderful_idea</w:t>
        </w:r>
      </w:hyperlink>
      <w:r w:rsidRPr="009F69D3">
        <w:rPr>
          <w:rFonts w:ascii="Arial" w:hAnsi="Arial" w:cs="Arial"/>
          <w:sz w:val="22"/>
          <w:szCs w:val="22"/>
        </w:rPr>
        <w:t xml:space="preserve"> [Accessed on 12/12/2017]</w:t>
      </w:r>
    </w:p>
    <w:p w14:paraId="18E5894C" w14:textId="77777777" w:rsidR="000E4D3D" w:rsidRPr="009F69D3"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Pink, D. (2009) The puzzle of motivation. TED. Available at: </w:t>
      </w:r>
      <w:hyperlink r:id="rId10" w:history="1">
        <w:r w:rsidRPr="009F69D3">
          <w:rPr>
            <w:rStyle w:val="Hyperlink"/>
            <w:rFonts w:ascii="Arial" w:hAnsi="Arial" w:cs="Arial"/>
            <w:sz w:val="22"/>
            <w:szCs w:val="22"/>
          </w:rPr>
          <w:t>https://www.ted.com/talks/dan_pink_on_motivation/transcript</w:t>
        </w:r>
      </w:hyperlink>
      <w:r w:rsidRPr="009F69D3">
        <w:rPr>
          <w:rFonts w:ascii="Arial" w:hAnsi="Arial" w:cs="Arial"/>
          <w:sz w:val="22"/>
          <w:szCs w:val="22"/>
        </w:rPr>
        <w:t xml:space="preserve"> [Accessed on 14/12/2017] </w:t>
      </w:r>
    </w:p>
    <w:p w14:paraId="38D0E7B3" w14:textId="77777777" w:rsidR="000E4D3D" w:rsidRPr="009F69D3"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Pink, D. (2011) </w:t>
      </w:r>
      <w:r w:rsidRPr="009F69D3">
        <w:rPr>
          <w:rFonts w:ascii="Arial" w:hAnsi="Arial" w:cs="Arial"/>
          <w:i/>
          <w:sz w:val="22"/>
          <w:szCs w:val="22"/>
        </w:rPr>
        <w:t xml:space="preserve">Drive: The Surprising Truth About What Motivates Us. </w:t>
      </w:r>
      <w:r w:rsidRPr="009F69D3">
        <w:rPr>
          <w:rFonts w:ascii="Arial" w:hAnsi="Arial" w:cs="Arial"/>
          <w:sz w:val="22"/>
          <w:szCs w:val="22"/>
        </w:rPr>
        <w:t xml:space="preserve">London: Penguin Publishing Group. </w:t>
      </w:r>
    </w:p>
    <w:p w14:paraId="4155959E" w14:textId="77777777" w:rsidR="000E4D3D" w:rsidRPr="009F69D3"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proofErr w:type="spellStart"/>
      <w:r w:rsidRPr="009F69D3">
        <w:rPr>
          <w:rFonts w:ascii="Arial" w:hAnsi="Arial" w:cs="Arial"/>
          <w:sz w:val="22"/>
          <w:szCs w:val="22"/>
        </w:rPr>
        <w:t>Plucker</w:t>
      </w:r>
      <w:proofErr w:type="spellEnd"/>
      <w:r w:rsidRPr="009F69D3">
        <w:rPr>
          <w:rFonts w:ascii="Arial" w:hAnsi="Arial" w:cs="Arial"/>
          <w:sz w:val="22"/>
          <w:szCs w:val="22"/>
        </w:rPr>
        <w:t>, J.A. and Makel, M.C. (2010) Assessment of creativity, in J.C. Kaufman and R.J. Sternberg (</w:t>
      </w:r>
      <w:proofErr w:type="spellStart"/>
      <w:r w:rsidRPr="009F69D3">
        <w:rPr>
          <w:rFonts w:ascii="Arial" w:hAnsi="Arial" w:cs="Arial"/>
          <w:sz w:val="22"/>
          <w:szCs w:val="22"/>
        </w:rPr>
        <w:t>eds</w:t>
      </w:r>
      <w:proofErr w:type="spellEnd"/>
      <w:r w:rsidRPr="009F69D3">
        <w:rPr>
          <w:rFonts w:ascii="Arial" w:hAnsi="Arial" w:cs="Arial"/>
          <w:sz w:val="22"/>
          <w:szCs w:val="22"/>
        </w:rPr>
        <w:t xml:space="preserve">) </w:t>
      </w:r>
      <w:r w:rsidRPr="009F69D3">
        <w:rPr>
          <w:rFonts w:ascii="Arial" w:hAnsi="Arial" w:cs="Arial"/>
          <w:i/>
          <w:sz w:val="22"/>
          <w:szCs w:val="22"/>
        </w:rPr>
        <w:t xml:space="preserve">the Cambridge Handbook of Creativity. </w:t>
      </w:r>
      <w:r w:rsidRPr="009F69D3">
        <w:rPr>
          <w:rFonts w:ascii="Arial" w:hAnsi="Arial" w:cs="Arial"/>
          <w:sz w:val="22"/>
          <w:szCs w:val="22"/>
        </w:rPr>
        <w:t xml:space="preserve">Cambridge: Cambridge University Press. </w:t>
      </w:r>
    </w:p>
    <w:p w14:paraId="0B59B534" w14:textId="77777777" w:rsidR="000E4D3D"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Quality Assurance Agency (QAA). (2012) </w:t>
      </w:r>
      <w:r w:rsidRPr="009F69D3">
        <w:rPr>
          <w:rFonts w:ascii="Arial" w:hAnsi="Arial" w:cs="Arial"/>
          <w:i/>
          <w:sz w:val="22"/>
          <w:szCs w:val="22"/>
        </w:rPr>
        <w:t xml:space="preserve">Enterprise and entrepreneurship education: Guidance for UK higher education providers. </w:t>
      </w:r>
      <w:r w:rsidRPr="009F69D3">
        <w:rPr>
          <w:rFonts w:ascii="Arial" w:hAnsi="Arial" w:cs="Arial"/>
          <w:sz w:val="22"/>
          <w:szCs w:val="22"/>
        </w:rPr>
        <w:t xml:space="preserve">QAA. Available at: </w:t>
      </w:r>
      <w:hyperlink r:id="rId11" w:history="1">
        <w:r w:rsidRPr="009F69D3">
          <w:rPr>
            <w:rStyle w:val="Hyperlink"/>
            <w:rFonts w:ascii="Arial" w:hAnsi="Arial" w:cs="Arial"/>
            <w:sz w:val="22"/>
            <w:szCs w:val="22"/>
          </w:rPr>
          <w:t>http://www.qaa.ac.uk/en/Publications/Documents/enterprise-entrepreneurship-guidance.pdf</w:t>
        </w:r>
      </w:hyperlink>
      <w:r w:rsidRPr="009F69D3">
        <w:rPr>
          <w:rFonts w:ascii="Arial" w:hAnsi="Arial" w:cs="Arial"/>
          <w:sz w:val="22"/>
          <w:szCs w:val="22"/>
        </w:rPr>
        <w:t xml:space="preserve">. [Accessed on 9/12/2017] </w:t>
      </w:r>
    </w:p>
    <w:p w14:paraId="0B894776" w14:textId="77777777" w:rsidR="000E4D3D" w:rsidRPr="003D7748" w:rsidRDefault="000E4D3D" w:rsidP="000E4D3D">
      <w:pPr>
        <w:widowControl w:val="0"/>
        <w:tabs>
          <w:tab w:val="left" w:pos="220"/>
          <w:tab w:val="left" w:pos="720"/>
        </w:tabs>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Robinson, K. (2006) </w:t>
      </w:r>
      <w:r>
        <w:rPr>
          <w:rFonts w:ascii="Arial" w:hAnsi="Arial" w:cs="Arial"/>
          <w:i/>
          <w:sz w:val="22"/>
          <w:szCs w:val="22"/>
        </w:rPr>
        <w:t xml:space="preserve">Do </w:t>
      </w:r>
      <w:proofErr w:type="spellStart"/>
      <w:r>
        <w:rPr>
          <w:rFonts w:ascii="Arial" w:hAnsi="Arial" w:cs="Arial"/>
          <w:i/>
          <w:sz w:val="22"/>
          <w:szCs w:val="22"/>
        </w:rPr>
        <w:t>Schoool</w:t>
      </w:r>
      <w:proofErr w:type="spellEnd"/>
      <w:r>
        <w:rPr>
          <w:rFonts w:ascii="Arial" w:hAnsi="Arial" w:cs="Arial"/>
          <w:i/>
          <w:sz w:val="22"/>
          <w:szCs w:val="22"/>
        </w:rPr>
        <w:t xml:space="preserve"> Kills Creativity. </w:t>
      </w:r>
      <w:r>
        <w:rPr>
          <w:rFonts w:ascii="Arial" w:hAnsi="Arial" w:cs="Arial"/>
          <w:sz w:val="22"/>
          <w:szCs w:val="22"/>
        </w:rPr>
        <w:t xml:space="preserve">TED. Available at: </w:t>
      </w:r>
      <w:hyperlink r:id="rId12" w:history="1">
        <w:r w:rsidRPr="00674C15">
          <w:rPr>
            <w:rStyle w:val="Hyperlink"/>
            <w:rFonts w:ascii="Arial" w:hAnsi="Arial" w:cs="Arial"/>
            <w:sz w:val="22"/>
            <w:szCs w:val="22"/>
          </w:rPr>
          <w:t>https://www.ted.com/talks/ken_robinson_says_schools_kill_creativity</w:t>
        </w:r>
      </w:hyperlink>
      <w:r>
        <w:rPr>
          <w:rFonts w:ascii="Arial" w:hAnsi="Arial" w:cs="Arial"/>
          <w:sz w:val="22"/>
          <w:szCs w:val="22"/>
        </w:rPr>
        <w:t xml:space="preserve"> [Accessed on 13/12/2017]</w:t>
      </w:r>
    </w:p>
    <w:p w14:paraId="2C873CDB"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r w:rsidRPr="009F69D3">
        <w:rPr>
          <w:rFonts w:ascii="Arial" w:hAnsi="Arial" w:cs="Arial"/>
          <w:sz w:val="22"/>
          <w:szCs w:val="22"/>
        </w:rPr>
        <w:t xml:space="preserve">Robinson, K. and Aronica, L. (2016) </w:t>
      </w:r>
      <w:r w:rsidRPr="009F69D3">
        <w:rPr>
          <w:rFonts w:ascii="Arial" w:hAnsi="Arial" w:cs="Arial"/>
          <w:i/>
          <w:iCs/>
          <w:sz w:val="22"/>
          <w:szCs w:val="22"/>
        </w:rPr>
        <w:t>Creative schools: Revolutionizing education from the ground up</w:t>
      </w:r>
      <w:r w:rsidRPr="009F69D3">
        <w:rPr>
          <w:rFonts w:ascii="Arial" w:hAnsi="Arial" w:cs="Arial"/>
          <w:sz w:val="22"/>
          <w:szCs w:val="22"/>
        </w:rPr>
        <w:t>. United Kingdom: Penguin Books.</w:t>
      </w:r>
    </w:p>
    <w:p w14:paraId="5B365FDE"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p>
    <w:p w14:paraId="5008BE56"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r w:rsidRPr="009F69D3">
        <w:rPr>
          <w:rFonts w:ascii="Arial" w:hAnsi="Arial" w:cs="Arial"/>
          <w:sz w:val="22"/>
          <w:szCs w:val="22"/>
        </w:rPr>
        <w:t xml:space="preserve">Seelig, T. (2012) </w:t>
      </w:r>
      <w:proofErr w:type="spellStart"/>
      <w:r w:rsidRPr="009F69D3">
        <w:rPr>
          <w:rFonts w:ascii="Arial" w:hAnsi="Arial" w:cs="Arial"/>
          <w:i/>
          <w:sz w:val="22"/>
          <w:szCs w:val="22"/>
        </w:rPr>
        <w:t>InGenius</w:t>
      </w:r>
      <w:proofErr w:type="spellEnd"/>
      <w:r w:rsidRPr="009F69D3">
        <w:rPr>
          <w:rFonts w:ascii="Arial" w:hAnsi="Arial" w:cs="Arial"/>
          <w:i/>
          <w:sz w:val="22"/>
          <w:szCs w:val="22"/>
        </w:rPr>
        <w:t xml:space="preserve">: A Crash Course on Creativity. </w:t>
      </w:r>
      <w:r w:rsidRPr="009F69D3">
        <w:rPr>
          <w:rFonts w:ascii="Arial" w:hAnsi="Arial" w:cs="Arial"/>
          <w:sz w:val="22"/>
          <w:szCs w:val="22"/>
        </w:rPr>
        <w:t>United Status of America</w:t>
      </w:r>
      <w:r w:rsidRPr="009F69D3">
        <w:rPr>
          <w:rFonts w:ascii="Arial" w:hAnsi="Arial" w:cs="Arial"/>
          <w:i/>
          <w:sz w:val="22"/>
          <w:szCs w:val="22"/>
        </w:rPr>
        <w:t xml:space="preserve">: </w:t>
      </w:r>
      <w:r w:rsidRPr="009F69D3">
        <w:rPr>
          <w:rFonts w:ascii="Arial" w:hAnsi="Arial" w:cs="Arial"/>
          <w:sz w:val="22"/>
          <w:szCs w:val="22"/>
        </w:rPr>
        <w:t>Hay House Publishers</w:t>
      </w:r>
    </w:p>
    <w:p w14:paraId="7A7AB84A"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p>
    <w:p w14:paraId="50FCE0EC" w14:textId="77777777" w:rsidR="000E4D3D" w:rsidRPr="009F69D3" w:rsidRDefault="000E4D3D" w:rsidP="000E4D3D">
      <w:pPr>
        <w:widowControl w:val="0"/>
        <w:autoSpaceDE w:val="0"/>
        <w:autoSpaceDN w:val="0"/>
        <w:adjustRightInd w:val="0"/>
        <w:spacing w:after="240" w:line="360" w:lineRule="auto"/>
        <w:rPr>
          <w:rFonts w:ascii="Arial" w:hAnsi="Arial" w:cs="Arial"/>
          <w:sz w:val="22"/>
          <w:szCs w:val="22"/>
        </w:rPr>
      </w:pPr>
      <w:r w:rsidRPr="009F69D3">
        <w:rPr>
          <w:rFonts w:ascii="Arial" w:hAnsi="Arial" w:cs="Arial"/>
          <w:sz w:val="22"/>
          <w:szCs w:val="22"/>
        </w:rPr>
        <w:t xml:space="preserve">Schwab, K. (2017) </w:t>
      </w:r>
      <w:r w:rsidRPr="009F69D3">
        <w:rPr>
          <w:rFonts w:ascii="Arial" w:hAnsi="Arial" w:cs="Arial"/>
          <w:i/>
          <w:sz w:val="22"/>
          <w:szCs w:val="22"/>
        </w:rPr>
        <w:t xml:space="preserve">The Fourth Industrial Revolution. </w:t>
      </w:r>
      <w:r w:rsidRPr="009F69D3">
        <w:rPr>
          <w:rFonts w:ascii="Arial" w:hAnsi="Arial" w:cs="Arial"/>
          <w:sz w:val="22"/>
          <w:szCs w:val="22"/>
        </w:rPr>
        <w:t xml:space="preserve">London: Crown Copyright. </w:t>
      </w:r>
    </w:p>
    <w:p w14:paraId="104DA942" w14:textId="77777777" w:rsidR="000E4D3D" w:rsidRPr="009F69D3" w:rsidRDefault="000E4D3D" w:rsidP="000E4D3D">
      <w:pPr>
        <w:widowControl w:val="0"/>
        <w:autoSpaceDE w:val="0"/>
        <w:autoSpaceDN w:val="0"/>
        <w:adjustRightInd w:val="0"/>
        <w:spacing w:after="240" w:line="360" w:lineRule="auto"/>
        <w:rPr>
          <w:rFonts w:ascii="Arial" w:hAnsi="Arial" w:cs="Arial"/>
          <w:sz w:val="22"/>
          <w:szCs w:val="22"/>
        </w:rPr>
      </w:pPr>
      <w:r w:rsidRPr="009F69D3">
        <w:rPr>
          <w:rFonts w:ascii="Arial" w:hAnsi="Arial" w:cs="Arial"/>
          <w:sz w:val="22"/>
          <w:szCs w:val="22"/>
        </w:rPr>
        <w:lastRenderedPageBreak/>
        <w:t xml:space="preserve">Sue-Chan, C., Hempel, P. (2016) </w:t>
      </w:r>
      <w:r w:rsidRPr="009F69D3">
        <w:rPr>
          <w:rFonts w:ascii="Arial" w:hAnsi="Arial" w:cs="Arial"/>
          <w:i/>
          <w:sz w:val="22"/>
          <w:szCs w:val="22"/>
        </w:rPr>
        <w:t xml:space="preserve">The Creativity-Performance Relationship: How Rewarding Creativity Moderates the Expression of Creativity. </w:t>
      </w:r>
      <w:r w:rsidRPr="009F69D3">
        <w:rPr>
          <w:rFonts w:ascii="Arial" w:hAnsi="Arial" w:cs="Arial"/>
          <w:sz w:val="22"/>
          <w:szCs w:val="22"/>
        </w:rPr>
        <w:t xml:space="preserve">Wiley. </w:t>
      </w:r>
    </w:p>
    <w:p w14:paraId="0E63158E" w14:textId="77777777" w:rsidR="000E4D3D" w:rsidRPr="009F69D3" w:rsidRDefault="000E4D3D" w:rsidP="000E4D3D">
      <w:pPr>
        <w:spacing w:line="360" w:lineRule="auto"/>
        <w:rPr>
          <w:rFonts w:ascii="Arial" w:hAnsi="Arial" w:cs="Arial"/>
          <w:sz w:val="22"/>
          <w:szCs w:val="22"/>
        </w:rPr>
      </w:pPr>
      <w:r w:rsidRPr="009F69D3">
        <w:rPr>
          <w:rFonts w:ascii="Arial" w:hAnsi="Arial" w:cs="Arial"/>
          <w:sz w:val="22"/>
          <w:szCs w:val="22"/>
        </w:rPr>
        <w:t xml:space="preserve">Thorne, K. (2007) </w:t>
      </w:r>
      <w:r w:rsidRPr="009F69D3">
        <w:rPr>
          <w:rFonts w:ascii="Arial" w:hAnsi="Arial" w:cs="Arial"/>
          <w:i/>
          <w:sz w:val="22"/>
          <w:szCs w:val="22"/>
        </w:rPr>
        <w:t xml:space="preserve">Essential Creativity in the Classroom, </w:t>
      </w:r>
      <w:r w:rsidRPr="009F69D3">
        <w:rPr>
          <w:rFonts w:ascii="Arial" w:hAnsi="Arial" w:cs="Arial"/>
          <w:sz w:val="22"/>
          <w:szCs w:val="22"/>
        </w:rPr>
        <w:t>Abingdon: Routledge.</w:t>
      </w:r>
    </w:p>
    <w:p w14:paraId="0A3EB47E" w14:textId="77777777" w:rsidR="000E4D3D" w:rsidRPr="009F69D3" w:rsidRDefault="000E4D3D" w:rsidP="000E4D3D">
      <w:pPr>
        <w:spacing w:line="360" w:lineRule="auto"/>
        <w:rPr>
          <w:rFonts w:ascii="Arial" w:hAnsi="Arial" w:cs="Arial"/>
          <w:sz w:val="22"/>
          <w:szCs w:val="22"/>
        </w:rPr>
      </w:pPr>
    </w:p>
    <w:p w14:paraId="229EF954"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r w:rsidRPr="009F69D3">
        <w:rPr>
          <w:rFonts w:ascii="Arial" w:hAnsi="Arial" w:cs="Arial"/>
          <w:sz w:val="22"/>
          <w:szCs w:val="22"/>
        </w:rPr>
        <w:t xml:space="preserve">Vygotsky, L. (1986) </w:t>
      </w:r>
      <w:r w:rsidRPr="009F69D3">
        <w:rPr>
          <w:rFonts w:ascii="Arial" w:hAnsi="Arial" w:cs="Arial"/>
          <w:i/>
          <w:iCs/>
          <w:sz w:val="22"/>
          <w:szCs w:val="22"/>
        </w:rPr>
        <w:t>Vygotsky: Thought &amp; language 2ed (cloth)</w:t>
      </w:r>
      <w:r w:rsidRPr="009F69D3">
        <w:rPr>
          <w:rFonts w:ascii="Arial" w:hAnsi="Arial" w:cs="Arial"/>
          <w:sz w:val="22"/>
          <w:szCs w:val="22"/>
        </w:rPr>
        <w:t>. Cambridge, MA: M.I.T. Press.</w:t>
      </w:r>
    </w:p>
    <w:p w14:paraId="47CFBDCB"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p>
    <w:p w14:paraId="07B0EA05"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r w:rsidRPr="009F69D3">
        <w:rPr>
          <w:rFonts w:ascii="Arial" w:hAnsi="Arial" w:cs="Arial"/>
          <w:sz w:val="22"/>
          <w:szCs w:val="22"/>
        </w:rPr>
        <w:t xml:space="preserve">Welsh Government. (2014) </w:t>
      </w:r>
      <w:r w:rsidRPr="009F69D3">
        <w:rPr>
          <w:rFonts w:ascii="Arial" w:hAnsi="Arial" w:cs="Arial"/>
          <w:i/>
          <w:sz w:val="22"/>
          <w:szCs w:val="22"/>
        </w:rPr>
        <w:t xml:space="preserve">Qualified for Life: An education improvement plan for 3 to 19-year-old in Wales. </w:t>
      </w:r>
      <w:r w:rsidRPr="009F69D3">
        <w:rPr>
          <w:rFonts w:ascii="Arial" w:hAnsi="Arial" w:cs="Arial"/>
          <w:sz w:val="22"/>
          <w:szCs w:val="22"/>
        </w:rPr>
        <w:t xml:space="preserve">Cardiff: Welsh Government. </w:t>
      </w:r>
    </w:p>
    <w:p w14:paraId="290E6A0E"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p>
    <w:p w14:paraId="29076352"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r w:rsidRPr="009F69D3">
        <w:rPr>
          <w:rFonts w:ascii="Arial" w:hAnsi="Arial" w:cs="Arial"/>
          <w:sz w:val="22"/>
          <w:szCs w:val="22"/>
        </w:rPr>
        <w:t xml:space="preserve">Welsh Government. (2017) </w:t>
      </w:r>
      <w:r w:rsidRPr="009F69D3">
        <w:rPr>
          <w:rFonts w:ascii="Arial" w:hAnsi="Arial" w:cs="Arial"/>
          <w:i/>
          <w:sz w:val="22"/>
          <w:szCs w:val="22"/>
        </w:rPr>
        <w:t>Education in Wales: Our National Mission</w:t>
      </w:r>
      <w:r w:rsidRPr="009F69D3">
        <w:rPr>
          <w:rFonts w:ascii="Arial" w:hAnsi="Arial" w:cs="Arial"/>
          <w:sz w:val="22"/>
          <w:szCs w:val="22"/>
        </w:rPr>
        <w:t xml:space="preserve">. Cardiff: Welsh Government. </w:t>
      </w:r>
    </w:p>
    <w:p w14:paraId="1B79F82A"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p>
    <w:p w14:paraId="31321FA7" w14:textId="77777777" w:rsidR="000E4D3D" w:rsidRPr="009F69D3" w:rsidRDefault="000E4D3D" w:rsidP="000E4D3D">
      <w:pPr>
        <w:widowControl w:val="0"/>
        <w:autoSpaceDE w:val="0"/>
        <w:autoSpaceDN w:val="0"/>
        <w:adjustRightInd w:val="0"/>
        <w:spacing w:line="360" w:lineRule="auto"/>
        <w:rPr>
          <w:rFonts w:ascii="Arial" w:hAnsi="Arial" w:cs="Arial"/>
          <w:sz w:val="22"/>
          <w:szCs w:val="22"/>
        </w:rPr>
      </w:pPr>
      <w:r w:rsidRPr="009F69D3">
        <w:rPr>
          <w:rFonts w:ascii="Arial" w:hAnsi="Arial" w:cs="Arial"/>
          <w:sz w:val="22"/>
          <w:szCs w:val="22"/>
        </w:rPr>
        <w:t xml:space="preserve">Wilson, A. (2010) </w:t>
      </w:r>
      <w:r w:rsidRPr="009F69D3">
        <w:rPr>
          <w:rFonts w:ascii="Arial" w:hAnsi="Arial" w:cs="Arial"/>
          <w:i/>
          <w:sz w:val="22"/>
          <w:szCs w:val="22"/>
        </w:rPr>
        <w:t>Creativity in Primary Education,</w:t>
      </w:r>
      <w:r w:rsidRPr="009F69D3">
        <w:rPr>
          <w:rFonts w:ascii="Arial" w:hAnsi="Arial" w:cs="Arial"/>
          <w:sz w:val="22"/>
          <w:szCs w:val="22"/>
        </w:rPr>
        <w:t xml:space="preserve"> Exeter, Learning Matters Ltd.</w:t>
      </w:r>
    </w:p>
    <w:p w14:paraId="6AF50C94" w14:textId="77777777" w:rsidR="000E4D3D" w:rsidRPr="009F69D3" w:rsidRDefault="000E4D3D" w:rsidP="000E4D3D">
      <w:pPr>
        <w:spacing w:line="360" w:lineRule="auto"/>
        <w:rPr>
          <w:rFonts w:ascii="Arial" w:hAnsi="Arial" w:cs="Arial"/>
          <w:b/>
          <w:sz w:val="22"/>
          <w:szCs w:val="22"/>
          <w:u w:val="single"/>
          <w:lang w:val="en-GB"/>
        </w:rPr>
      </w:pPr>
    </w:p>
    <w:p w14:paraId="55F06B79" w14:textId="77777777" w:rsidR="000E4D3D" w:rsidRPr="009F69D3" w:rsidRDefault="000E4D3D" w:rsidP="000E4D3D">
      <w:pPr>
        <w:spacing w:line="360" w:lineRule="auto"/>
        <w:rPr>
          <w:rFonts w:ascii="Arial" w:eastAsia="Times New Roman" w:hAnsi="Arial" w:cs="Arial"/>
          <w:sz w:val="22"/>
          <w:szCs w:val="22"/>
        </w:rPr>
      </w:pPr>
      <w:r w:rsidRPr="009F69D3">
        <w:rPr>
          <w:rFonts w:ascii="Arial" w:eastAsia="Times New Roman" w:hAnsi="Arial" w:cs="Arial"/>
          <w:sz w:val="22"/>
          <w:szCs w:val="22"/>
        </w:rPr>
        <w:t xml:space="preserve">Woods, P. (1995) </w:t>
      </w:r>
      <w:r w:rsidRPr="009F69D3">
        <w:rPr>
          <w:rFonts w:ascii="Arial" w:eastAsia="Times New Roman" w:hAnsi="Arial" w:cs="Arial"/>
          <w:i/>
          <w:sz w:val="22"/>
          <w:szCs w:val="22"/>
        </w:rPr>
        <w:t>Creative Teachers in Primary Schools</w:t>
      </w:r>
      <w:r w:rsidRPr="009F69D3">
        <w:rPr>
          <w:rFonts w:ascii="Arial" w:eastAsia="Times New Roman" w:hAnsi="Arial" w:cs="Arial"/>
          <w:sz w:val="22"/>
          <w:szCs w:val="22"/>
        </w:rPr>
        <w:t xml:space="preserve">, Buckingham: Open University Press. </w:t>
      </w:r>
    </w:p>
    <w:p w14:paraId="0357D568" w14:textId="77777777" w:rsidR="000E4D3D" w:rsidRPr="009F69D3" w:rsidRDefault="000E4D3D" w:rsidP="000E4D3D">
      <w:pPr>
        <w:spacing w:line="360" w:lineRule="auto"/>
        <w:rPr>
          <w:rFonts w:ascii="Arial" w:hAnsi="Arial" w:cs="Arial"/>
          <w:b/>
          <w:sz w:val="22"/>
          <w:szCs w:val="22"/>
          <w:u w:val="single"/>
          <w:lang w:val="en-GB"/>
        </w:rPr>
      </w:pPr>
    </w:p>
    <w:p w14:paraId="5BA29F17" w14:textId="77777777" w:rsidR="000E4D3D" w:rsidRPr="009F69D3" w:rsidRDefault="000E4D3D" w:rsidP="000E4D3D">
      <w:pPr>
        <w:spacing w:line="360" w:lineRule="auto"/>
        <w:rPr>
          <w:rFonts w:ascii="Arial" w:hAnsi="Arial" w:cs="Arial"/>
          <w:sz w:val="22"/>
          <w:szCs w:val="22"/>
          <w:lang w:val="en-GB"/>
        </w:rPr>
      </w:pPr>
      <w:r w:rsidRPr="009F69D3">
        <w:rPr>
          <w:rFonts w:ascii="Arial" w:hAnsi="Arial" w:cs="Arial"/>
          <w:sz w:val="22"/>
          <w:szCs w:val="22"/>
          <w:lang w:val="en-GB"/>
        </w:rPr>
        <w:t xml:space="preserve">Wragg, T. (2005) ‘Going against the flow: An interview with Ted Wragg’, in Wilson A. (ed.) </w:t>
      </w:r>
      <w:r w:rsidRPr="009F69D3">
        <w:rPr>
          <w:rFonts w:ascii="Arial" w:hAnsi="Arial" w:cs="Arial"/>
          <w:i/>
          <w:sz w:val="22"/>
          <w:szCs w:val="22"/>
          <w:lang w:val="en-GB"/>
        </w:rPr>
        <w:t xml:space="preserve">Creativity in Primary Education. </w:t>
      </w:r>
      <w:r w:rsidRPr="009F69D3">
        <w:rPr>
          <w:rFonts w:ascii="Arial" w:hAnsi="Arial" w:cs="Arial"/>
          <w:sz w:val="22"/>
          <w:szCs w:val="22"/>
          <w:lang w:val="en-GB"/>
        </w:rPr>
        <w:t xml:space="preserve">Exeter: Learning Matters. </w:t>
      </w:r>
    </w:p>
    <w:p w14:paraId="7D212734" w14:textId="77777777" w:rsidR="00E54F6C" w:rsidRDefault="00E54F6C" w:rsidP="000E4D3D">
      <w:pPr>
        <w:spacing w:line="360" w:lineRule="auto"/>
        <w:rPr>
          <w:rFonts w:ascii="Arial" w:hAnsi="Arial" w:cs="Arial"/>
          <w:sz w:val="22"/>
          <w:szCs w:val="22"/>
        </w:rPr>
      </w:pPr>
    </w:p>
    <w:p w14:paraId="08BE2AEC" w14:textId="77777777" w:rsidR="000E4D3D" w:rsidRDefault="000E4D3D" w:rsidP="000E4D3D">
      <w:pPr>
        <w:spacing w:line="360" w:lineRule="auto"/>
        <w:rPr>
          <w:rFonts w:ascii="Arial" w:hAnsi="Arial" w:cs="Arial"/>
          <w:sz w:val="22"/>
          <w:szCs w:val="22"/>
        </w:rPr>
      </w:pPr>
    </w:p>
    <w:p w14:paraId="028152FD" w14:textId="77777777" w:rsidR="000E4D3D" w:rsidRDefault="000E4D3D" w:rsidP="000E4D3D">
      <w:pPr>
        <w:spacing w:line="360" w:lineRule="auto"/>
        <w:rPr>
          <w:rFonts w:ascii="Arial" w:hAnsi="Arial" w:cs="Arial"/>
          <w:sz w:val="22"/>
          <w:szCs w:val="22"/>
        </w:rPr>
      </w:pPr>
    </w:p>
    <w:p w14:paraId="365970AE" w14:textId="77777777" w:rsidR="000E4D3D" w:rsidRDefault="000E4D3D" w:rsidP="000E4D3D">
      <w:pPr>
        <w:spacing w:line="360" w:lineRule="auto"/>
        <w:rPr>
          <w:rFonts w:ascii="Arial" w:hAnsi="Arial" w:cs="Arial"/>
          <w:sz w:val="22"/>
          <w:szCs w:val="22"/>
        </w:rPr>
      </w:pPr>
    </w:p>
    <w:p w14:paraId="2044829B" w14:textId="77777777" w:rsidR="000E4D3D" w:rsidRDefault="000E4D3D" w:rsidP="000E4D3D">
      <w:pPr>
        <w:spacing w:line="360" w:lineRule="auto"/>
        <w:rPr>
          <w:rFonts w:ascii="Arial" w:hAnsi="Arial" w:cs="Arial"/>
          <w:sz w:val="22"/>
          <w:szCs w:val="22"/>
        </w:rPr>
      </w:pPr>
    </w:p>
    <w:p w14:paraId="7F53320C" w14:textId="77777777" w:rsidR="000E4D3D" w:rsidRDefault="000E4D3D" w:rsidP="000E4D3D">
      <w:pPr>
        <w:spacing w:line="360" w:lineRule="auto"/>
        <w:rPr>
          <w:rFonts w:ascii="Arial" w:hAnsi="Arial" w:cs="Arial"/>
          <w:sz w:val="22"/>
          <w:szCs w:val="22"/>
        </w:rPr>
      </w:pPr>
    </w:p>
    <w:p w14:paraId="35B3E9FA" w14:textId="77777777" w:rsidR="000E4D3D" w:rsidRDefault="000E4D3D" w:rsidP="000E4D3D">
      <w:pPr>
        <w:spacing w:line="360" w:lineRule="auto"/>
        <w:rPr>
          <w:rFonts w:ascii="Arial" w:hAnsi="Arial" w:cs="Arial"/>
          <w:sz w:val="22"/>
          <w:szCs w:val="22"/>
        </w:rPr>
      </w:pPr>
    </w:p>
    <w:p w14:paraId="5223D9C9" w14:textId="77777777" w:rsidR="000E4D3D" w:rsidRDefault="000E4D3D" w:rsidP="000E4D3D">
      <w:pPr>
        <w:spacing w:line="360" w:lineRule="auto"/>
        <w:rPr>
          <w:rFonts w:ascii="Arial" w:hAnsi="Arial" w:cs="Arial"/>
          <w:sz w:val="22"/>
          <w:szCs w:val="22"/>
        </w:rPr>
      </w:pPr>
    </w:p>
    <w:p w14:paraId="4466D62D" w14:textId="77777777" w:rsidR="000E4D3D" w:rsidRDefault="000E4D3D" w:rsidP="000E4D3D">
      <w:pPr>
        <w:spacing w:line="360" w:lineRule="auto"/>
        <w:rPr>
          <w:rFonts w:ascii="Arial" w:hAnsi="Arial" w:cs="Arial"/>
          <w:sz w:val="22"/>
          <w:szCs w:val="22"/>
        </w:rPr>
      </w:pPr>
    </w:p>
    <w:p w14:paraId="3833543D" w14:textId="77777777" w:rsidR="000E4D3D" w:rsidRDefault="000E4D3D" w:rsidP="000E4D3D">
      <w:pPr>
        <w:spacing w:line="360" w:lineRule="auto"/>
        <w:rPr>
          <w:rFonts w:ascii="Arial" w:hAnsi="Arial" w:cs="Arial"/>
          <w:sz w:val="22"/>
          <w:szCs w:val="22"/>
        </w:rPr>
      </w:pPr>
    </w:p>
    <w:p w14:paraId="24338479" w14:textId="77777777" w:rsidR="000E4D3D" w:rsidRDefault="000E4D3D" w:rsidP="000E4D3D">
      <w:pPr>
        <w:spacing w:line="360" w:lineRule="auto"/>
        <w:rPr>
          <w:rFonts w:ascii="Arial" w:hAnsi="Arial" w:cs="Arial"/>
          <w:sz w:val="22"/>
          <w:szCs w:val="22"/>
        </w:rPr>
      </w:pPr>
    </w:p>
    <w:p w14:paraId="676DE767" w14:textId="77777777" w:rsidR="000E4D3D" w:rsidRDefault="000E4D3D" w:rsidP="000E4D3D">
      <w:pPr>
        <w:spacing w:line="360" w:lineRule="auto"/>
        <w:rPr>
          <w:rFonts w:ascii="Arial" w:hAnsi="Arial" w:cs="Arial"/>
          <w:sz w:val="22"/>
          <w:szCs w:val="22"/>
        </w:rPr>
      </w:pPr>
    </w:p>
    <w:p w14:paraId="7E534543" w14:textId="77777777" w:rsidR="000E4D3D" w:rsidRDefault="000E4D3D" w:rsidP="000E4D3D">
      <w:pPr>
        <w:spacing w:line="360" w:lineRule="auto"/>
        <w:rPr>
          <w:rFonts w:ascii="Arial" w:hAnsi="Arial" w:cs="Arial"/>
          <w:sz w:val="22"/>
          <w:szCs w:val="22"/>
        </w:rPr>
      </w:pPr>
    </w:p>
    <w:p w14:paraId="5B951C4A" w14:textId="77777777" w:rsidR="000E4D3D" w:rsidRDefault="000E4D3D" w:rsidP="000E4D3D">
      <w:pPr>
        <w:spacing w:line="360" w:lineRule="auto"/>
        <w:rPr>
          <w:rFonts w:ascii="Arial" w:hAnsi="Arial" w:cs="Arial"/>
          <w:sz w:val="22"/>
          <w:szCs w:val="22"/>
        </w:rPr>
      </w:pPr>
    </w:p>
    <w:p w14:paraId="026B33F4" w14:textId="77777777" w:rsidR="000E4D3D" w:rsidRDefault="000E4D3D" w:rsidP="000E4D3D">
      <w:pPr>
        <w:spacing w:line="360" w:lineRule="auto"/>
        <w:rPr>
          <w:rFonts w:ascii="Arial" w:hAnsi="Arial" w:cs="Arial"/>
          <w:sz w:val="22"/>
          <w:szCs w:val="22"/>
        </w:rPr>
      </w:pPr>
    </w:p>
    <w:p w14:paraId="65B4CEC9" w14:textId="77777777" w:rsidR="000E4D3D" w:rsidRDefault="000E4D3D" w:rsidP="000E4D3D">
      <w:pPr>
        <w:spacing w:line="360" w:lineRule="auto"/>
        <w:rPr>
          <w:rFonts w:ascii="Arial" w:hAnsi="Arial" w:cs="Arial"/>
          <w:sz w:val="22"/>
          <w:szCs w:val="22"/>
        </w:rPr>
      </w:pPr>
    </w:p>
    <w:p w14:paraId="646DE93C" w14:textId="77777777" w:rsidR="000E4D3D" w:rsidRDefault="000E4D3D" w:rsidP="000E4D3D">
      <w:pPr>
        <w:spacing w:line="360" w:lineRule="auto"/>
        <w:rPr>
          <w:rFonts w:ascii="Arial" w:hAnsi="Arial" w:cs="Arial"/>
          <w:sz w:val="22"/>
          <w:szCs w:val="22"/>
        </w:rPr>
      </w:pPr>
    </w:p>
    <w:p w14:paraId="67998912" w14:textId="77777777" w:rsidR="000E4D3D" w:rsidRDefault="000E4D3D" w:rsidP="000E4D3D">
      <w:pPr>
        <w:spacing w:line="360" w:lineRule="auto"/>
        <w:rPr>
          <w:rFonts w:ascii="Arial" w:hAnsi="Arial" w:cs="Arial"/>
          <w:sz w:val="22"/>
          <w:szCs w:val="22"/>
        </w:rPr>
      </w:pPr>
    </w:p>
    <w:p w14:paraId="082C756C" w14:textId="77777777" w:rsidR="000E4D3D" w:rsidRDefault="000E4D3D" w:rsidP="000E4D3D">
      <w:pPr>
        <w:spacing w:line="360" w:lineRule="auto"/>
        <w:rPr>
          <w:rFonts w:ascii="Arial" w:hAnsi="Arial" w:cs="Arial"/>
          <w:sz w:val="22"/>
          <w:szCs w:val="22"/>
        </w:rPr>
      </w:pPr>
    </w:p>
    <w:p w14:paraId="6E374083" w14:textId="4D6039AB" w:rsidR="000E4D3D" w:rsidRDefault="000E4D3D" w:rsidP="000E4D3D">
      <w:pPr>
        <w:spacing w:line="360" w:lineRule="auto"/>
        <w:rPr>
          <w:rFonts w:ascii="Arial" w:hAnsi="Arial" w:cs="Arial"/>
          <w:sz w:val="22"/>
          <w:szCs w:val="22"/>
        </w:rPr>
      </w:pPr>
      <w:r>
        <w:rPr>
          <w:rFonts w:ascii="Arial" w:hAnsi="Arial" w:cs="Arial"/>
          <w:sz w:val="22"/>
          <w:szCs w:val="22"/>
        </w:rPr>
        <w:t>Appendix One- End of Week review</w:t>
      </w:r>
    </w:p>
    <w:p w14:paraId="7F913AB8" w14:textId="5909A215" w:rsidR="0041226C" w:rsidRDefault="0041226C" w:rsidP="000E4D3D">
      <w:pPr>
        <w:spacing w:line="360" w:lineRule="auto"/>
        <w:rPr>
          <w:rFonts w:ascii="Arial" w:hAnsi="Arial" w:cs="Arial"/>
          <w:sz w:val="22"/>
          <w:szCs w:val="22"/>
        </w:rPr>
      </w:pPr>
      <w:r>
        <w:rPr>
          <w:rFonts w:ascii="Arial" w:hAnsi="Arial" w:cs="Arial"/>
          <w:sz w:val="22"/>
          <w:szCs w:val="22"/>
        </w:rPr>
        <w:t>This example is used as an example of creativity.</w:t>
      </w:r>
      <w:r w:rsidR="00302689">
        <w:rPr>
          <w:rFonts w:ascii="Arial" w:hAnsi="Arial" w:cs="Arial"/>
          <w:sz w:val="22"/>
          <w:szCs w:val="22"/>
        </w:rPr>
        <w:t xml:space="preserve"> This End of Week review was selected as it highlighted a time when my creative, enterprising skills were developed through implementation of an AfL strategy to my teaching and to the school. </w:t>
      </w: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0E4D3D" w14:paraId="3BAD216B" w14:textId="77777777" w:rsidTr="0041226C">
        <w:tblPrEx>
          <w:tblCellMar>
            <w:top w:w="0" w:type="dxa"/>
            <w:bottom w:w="0" w:type="dxa"/>
          </w:tblCellMar>
        </w:tblPrEx>
        <w:tc>
          <w:tcPr>
            <w:tcW w:w="9828" w:type="dxa"/>
          </w:tcPr>
          <w:p w14:paraId="5FF7ACCD" w14:textId="77777777" w:rsidR="000E4D3D" w:rsidRPr="00EC6B0D" w:rsidRDefault="000E4D3D" w:rsidP="0041226C">
            <w:pPr>
              <w:rPr>
                <w:rFonts w:ascii="Calibri" w:hAnsi="Calibri"/>
              </w:rPr>
            </w:pPr>
            <w:r w:rsidRPr="00EC6B0D">
              <w:rPr>
                <w:rFonts w:ascii="Calibri" w:hAnsi="Calibri"/>
              </w:rPr>
              <w:t xml:space="preserve">Week:      1    2    </w:t>
            </w:r>
            <w:r w:rsidRPr="001F0863">
              <w:rPr>
                <w:rFonts w:ascii="Calibri" w:hAnsi="Calibri"/>
                <w:highlight w:val="yellow"/>
              </w:rPr>
              <w:t>3</w:t>
            </w:r>
            <w:r w:rsidRPr="00EC6B0D">
              <w:rPr>
                <w:rFonts w:ascii="Calibri" w:hAnsi="Calibri"/>
              </w:rPr>
              <w:t xml:space="preserve">    4    5    6    7    8    9    10 </w:t>
            </w:r>
            <w:proofErr w:type="gramStart"/>
            <w:r w:rsidRPr="00EC6B0D">
              <w:rPr>
                <w:rFonts w:ascii="Calibri" w:hAnsi="Calibri"/>
              </w:rPr>
              <w:t xml:space="preserve">   (</w:t>
            </w:r>
            <w:proofErr w:type="gramEnd"/>
            <w:r w:rsidRPr="00EC6B0D">
              <w:rPr>
                <w:rFonts w:ascii="Calibri" w:hAnsi="Calibri"/>
              </w:rPr>
              <w:t>circle as appropriate)</w:t>
            </w:r>
          </w:p>
        </w:tc>
      </w:tr>
      <w:tr w:rsidR="000E4D3D" w14:paraId="56D9C237" w14:textId="77777777" w:rsidTr="0041226C">
        <w:tblPrEx>
          <w:tblCellMar>
            <w:top w:w="0" w:type="dxa"/>
            <w:bottom w:w="0" w:type="dxa"/>
          </w:tblCellMar>
        </w:tblPrEx>
        <w:tc>
          <w:tcPr>
            <w:tcW w:w="9828" w:type="dxa"/>
          </w:tcPr>
          <w:p w14:paraId="7BE7E3C1" w14:textId="77777777" w:rsidR="000E4D3D" w:rsidRDefault="000E4D3D" w:rsidP="0041226C">
            <w:pPr>
              <w:rPr>
                <w:rFonts w:ascii="Calibri" w:hAnsi="Calibri"/>
                <w:b/>
              </w:rPr>
            </w:pPr>
            <w:r w:rsidRPr="00EC6B0D">
              <w:rPr>
                <w:rFonts w:ascii="Calibri" w:hAnsi="Calibri"/>
                <w:b/>
              </w:rPr>
              <w:t>Current personal training target/s:</w:t>
            </w:r>
          </w:p>
          <w:p w14:paraId="0A1953CF" w14:textId="77777777" w:rsidR="000E4D3D" w:rsidRDefault="000E4D3D" w:rsidP="0041226C">
            <w:pPr>
              <w:autoSpaceDE w:val="0"/>
              <w:autoSpaceDN w:val="0"/>
              <w:adjustRightInd w:val="0"/>
              <w:rPr>
                <w:color w:val="000000"/>
              </w:rPr>
            </w:pPr>
            <w:r>
              <w:rPr>
                <w:b/>
                <w:bCs/>
                <w:color w:val="000000"/>
              </w:rPr>
              <w:t xml:space="preserve">S3.2.1 </w:t>
            </w:r>
            <w:r>
              <w:rPr>
                <w:color w:val="000000"/>
              </w:rPr>
              <w:t>They make appropriate use of a range of monitoring and assessment strategies to evaluate learners’ progress towards planned learning objectives, and use this information to improve their own planning and teaching.</w:t>
            </w:r>
          </w:p>
          <w:p w14:paraId="08B0E6DF" w14:textId="77777777" w:rsidR="000E4D3D" w:rsidRDefault="000E4D3D" w:rsidP="0041226C">
            <w:pPr>
              <w:autoSpaceDE w:val="0"/>
              <w:autoSpaceDN w:val="0"/>
              <w:adjustRightInd w:val="0"/>
              <w:rPr>
                <w:b/>
                <w:bCs/>
                <w:color w:val="000000"/>
              </w:rPr>
            </w:pPr>
          </w:p>
          <w:p w14:paraId="0595B51C" w14:textId="77777777" w:rsidR="000E4D3D" w:rsidRDefault="000E4D3D" w:rsidP="0041226C">
            <w:pPr>
              <w:autoSpaceDE w:val="0"/>
              <w:autoSpaceDN w:val="0"/>
              <w:adjustRightInd w:val="0"/>
              <w:rPr>
                <w:color w:val="000000"/>
              </w:rPr>
            </w:pPr>
            <w:r>
              <w:rPr>
                <w:b/>
                <w:bCs/>
                <w:color w:val="000000"/>
              </w:rPr>
              <w:t xml:space="preserve">S3.2.2 </w:t>
            </w:r>
            <w:r>
              <w:rPr>
                <w:color w:val="000000"/>
              </w:rPr>
              <w:t>They monitor and assess as they teach, giving immediate and constructive feedback to support learners as they progress.  They involve learners in reflecting on, evaluating and improving their own performance.</w:t>
            </w:r>
          </w:p>
          <w:p w14:paraId="5B519A35" w14:textId="77777777" w:rsidR="000E4D3D" w:rsidRDefault="000E4D3D" w:rsidP="0041226C">
            <w:pPr>
              <w:rPr>
                <w:rFonts w:ascii="Calibri" w:hAnsi="Calibri"/>
                <w:b/>
              </w:rPr>
            </w:pPr>
          </w:p>
          <w:p w14:paraId="6495D571" w14:textId="77777777" w:rsidR="000E4D3D" w:rsidRDefault="000E4D3D" w:rsidP="0041226C">
            <w:pPr>
              <w:rPr>
                <w:rFonts w:ascii="Calibri" w:hAnsi="Calibri"/>
                <w:b/>
              </w:rPr>
            </w:pPr>
          </w:p>
          <w:p w14:paraId="632A495C" w14:textId="77777777" w:rsidR="000E4D3D" w:rsidRPr="00EC6B0D" w:rsidRDefault="000E4D3D" w:rsidP="0041226C">
            <w:pPr>
              <w:rPr>
                <w:rFonts w:ascii="Calibri" w:hAnsi="Calibri"/>
                <w:b/>
              </w:rPr>
            </w:pPr>
            <w:r>
              <w:rPr>
                <w:rFonts w:ascii="Calibri" w:hAnsi="Calibri"/>
                <w:b/>
              </w:rPr>
              <w:t>To implement an original AfL Strategy into teaching</w:t>
            </w:r>
          </w:p>
          <w:p w14:paraId="684D2B2E" w14:textId="77777777" w:rsidR="000E4D3D" w:rsidRPr="00EC6B0D" w:rsidRDefault="000E4D3D" w:rsidP="0041226C">
            <w:pPr>
              <w:rPr>
                <w:rFonts w:ascii="Calibri" w:hAnsi="Calibri"/>
              </w:rPr>
            </w:pPr>
          </w:p>
          <w:p w14:paraId="737E7EF7" w14:textId="77777777" w:rsidR="000E4D3D" w:rsidRPr="00EC6B0D" w:rsidRDefault="000E4D3D" w:rsidP="0041226C">
            <w:pPr>
              <w:rPr>
                <w:rFonts w:ascii="Calibri" w:hAnsi="Calibri"/>
              </w:rPr>
            </w:pPr>
          </w:p>
        </w:tc>
      </w:tr>
      <w:tr w:rsidR="000E4D3D" w14:paraId="799A00D2" w14:textId="77777777" w:rsidTr="0041226C">
        <w:tblPrEx>
          <w:tblCellMar>
            <w:top w:w="0" w:type="dxa"/>
            <w:bottom w:w="0" w:type="dxa"/>
          </w:tblCellMar>
        </w:tblPrEx>
        <w:tc>
          <w:tcPr>
            <w:tcW w:w="9828" w:type="dxa"/>
          </w:tcPr>
          <w:p w14:paraId="7AFC94D0" w14:textId="77777777" w:rsidR="000E4D3D" w:rsidRPr="00EC6B0D" w:rsidRDefault="000E4D3D" w:rsidP="0041226C">
            <w:pPr>
              <w:rPr>
                <w:rFonts w:ascii="Calibri" w:hAnsi="Calibri"/>
                <w:b/>
              </w:rPr>
            </w:pPr>
            <w:r w:rsidRPr="00EC6B0D">
              <w:rPr>
                <w:rFonts w:ascii="Calibri" w:hAnsi="Calibri"/>
                <w:b/>
              </w:rPr>
              <w:t>What progress have you made against your personal training targets during the past week?</w:t>
            </w:r>
          </w:p>
          <w:p w14:paraId="46E5F1CA" w14:textId="77777777" w:rsidR="000E4D3D" w:rsidRDefault="000E4D3D" w:rsidP="0041226C">
            <w:pPr>
              <w:rPr>
                <w:rFonts w:ascii="Calibri" w:hAnsi="Calibri"/>
                <w:b/>
              </w:rPr>
            </w:pPr>
          </w:p>
          <w:p w14:paraId="7E79A088" w14:textId="77777777" w:rsidR="000E4D3D" w:rsidRDefault="000E4D3D" w:rsidP="0041226C">
            <w:pPr>
              <w:rPr>
                <w:rFonts w:ascii="Calibri" w:hAnsi="Calibri"/>
                <w:b/>
              </w:rPr>
            </w:pPr>
            <w:r>
              <w:rPr>
                <w:rFonts w:ascii="Calibri" w:hAnsi="Calibri"/>
                <w:b/>
              </w:rPr>
              <w:t xml:space="preserve">During the course of the week, I have implemented an original AfL Strategy; emoji exit cards. These were not used in school previously. The emoji cards are used in the plenary or mini plenary to gain an understanding of whether the children have learnt, or if they wish for me to create changes for a conducive learning environment. This has improved my targeting for the children, to understand where they are. </w:t>
            </w:r>
          </w:p>
          <w:p w14:paraId="1B106C8E" w14:textId="77777777" w:rsidR="000E4D3D" w:rsidRPr="00EC6B0D" w:rsidRDefault="000E4D3D" w:rsidP="0041226C">
            <w:pPr>
              <w:rPr>
                <w:rFonts w:ascii="Calibri" w:hAnsi="Calibri"/>
                <w:b/>
              </w:rPr>
            </w:pPr>
            <w:r>
              <w:rPr>
                <w:rFonts w:ascii="Calibri" w:hAnsi="Calibri"/>
                <w:b/>
              </w:rPr>
              <w:t>Last week I started asking the children to write on a sticky note their feeling towards the lesson, however the children’s responses were varied as some of their literacy skills are limited. Therefore, I thought the use of emoji’s supported their writing.</w:t>
            </w:r>
          </w:p>
          <w:p w14:paraId="602153D5" w14:textId="77777777" w:rsidR="000E4D3D" w:rsidRPr="00EC6B0D" w:rsidRDefault="000E4D3D" w:rsidP="0041226C">
            <w:pPr>
              <w:rPr>
                <w:rFonts w:ascii="Calibri" w:hAnsi="Calibri"/>
                <w:b/>
              </w:rPr>
            </w:pPr>
          </w:p>
        </w:tc>
      </w:tr>
      <w:tr w:rsidR="000E4D3D" w14:paraId="32CBDB8F" w14:textId="77777777" w:rsidTr="0041226C">
        <w:tblPrEx>
          <w:tblCellMar>
            <w:top w:w="0" w:type="dxa"/>
            <w:bottom w:w="0" w:type="dxa"/>
          </w:tblCellMar>
        </w:tblPrEx>
        <w:tc>
          <w:tcPr>
            <w:tcW w:w="9828" w:type="dxa"/>
          </w:tcPr>
          <w:p w14:paraId="241E6E74" w14:textId="77777777" w:rsidR="000E4D3D" w:rsidRPr="00EC6B0D" w:rsidRDefault="000E4D3D" w:rsidP="0041226C">
            <w:pPr>
              <w:rPr>
                <w:rFonts w:ascii="Calibri" w:hAnsi="Calibri"/>
              </w:rPr>
            </w:pPr>
            <w:r w:rsidRPr="00EC6B0D">
              <w:rPr>
                <w:rFonts w:ascii="Calibri" w:hAnsi="Calibri"/>
                <w:b/>
              </w:rPr>
              <w:t>How do you know?</w:t>
            </w:r>
            <w:r w:rsidRPr="00EC6B0D">
              <w:rPr>
                <w:rFonts w:ascii="Calibri" w:hAnsi="Calibri"/>
              </w:rPr>
              <w:t xml:space="preserve"> (Provide a summary of your achievements)</w:t>
            </w:r>
          </w:p>
          <w:p w14:paraId="3E801CDA" w14:textId="77777777" w:rsidR="000E4D3D" w:rsidRPr="00EC6B0D" w:rsidRDefault="000E4D3D" w:rsidP="0041226C">
            <w:pPr>
              <w:rPr>
                <w:rFonts w:ascii="Calibri" w:hAnsi="Calibri"/>
              </w:rPr>
            </w:pPr>
            <w:r>
              <w:rPr>
                <w:rFonts w:ascii="Calibri" w:hAnsi="Calibri"/>
              </w:rPr>
              <w:t xml:space="preserve">The children provided an insightful summary of their learning with the use of the emoji cards. My targeting of their progression was more detailed and insightful. I was able to understand what was needed to support them, if the skill had been achieved, or if I needed to change my teaching. This supporting my teaching throughout the week. </w:t>
            </w:r>
          </w:p>
          <w:p w14:paraId="53DFA053" w14:textId="77777777" w:rsidR="000E4D3D" w:rsidRPr="00EC6B0D" w:rsidRDefault="000E4D3D" w:rsidP="0041226C">
            <w:pPr>
              <w:rPr>
                <w:rFonts w:ascii="Calibri" w:hAnsi="Calibri"/>
                <w:b/>
              </w:rPr>
            </w:pPr>
          </w:p>
          <w:p w14:paraId="451674C8" w14:textId="77777777" w:rsidR="000E4D3D" w:rsidRPr="00EC6B0D" w:rsidRDefault="000E4D3D" w:rsidP="0041226C">
            <w:pPr>
              <w:rPr>
                <w:rFonts w:ascii="Calibri" w:hAnsi="Calibri"/>
                <w:b/>
              </w:rPr>
            </w:pPr>
          </w:p>
          <w:p w14:paraId="098AF453" w14:textId="77777777" w:rsidR="000E4D3D" w:rsidRPr="00EC6B0D" w:rsidRDefault="000E4D3D" w:rsidP="0041226C">
            <w:pPr>
              <w:rPr>
                <w:rFonts w:ascii="Calibri" w:hAnsi="Calibri"/>
                <w:b/>
              </w:rPr>
            </w:pPr>
          </w:p>
        </w:tc>
      </w:tr>
      <w:tr w:rsidR="000E4D3D" w14:paraId="06703E19" w14:textId="77777777" w:rsidTr="0041226C">
        <w:tblPrEx>
          <w:tblCellMar>
            <w:top w:w="0" w:type="dxa"/>
            <w:bottom w:w="0" w:type="dxa"/>
          </w:tblCellMar>
        </w:tblPrEx>
        <w:trPr>
          <w:trHeight w:val="3389"/>
        </w:trPr>
        <w:tc>
          <w:tcPr>
            <w:tcW w:w="9828" w:type="dxa"/>
          </w:tcPr>
          <w:p w14:paraId="51B2DAC2" w14:textId="77777777" w:rsidR="000E4D3D" w:rsidRPr="00EC6B0D" w:rsidRDefault="000E4D3D" w:rsidP="0041226C">
            <w:pPr>
              <w:rPr>
                <w:rFonts w:ascii="Calibri" w:hAnsi="Calibri"/>
                <w:b/>
              </w:rPr>
            </w:pPr>
            <w:r w:rsidRPr="00EC6B0D">
              <w:rPr>
                <w:rFonts w:ascii="Calibri" w:hAnsi="Calibri"/>
                <w:b/>
              </w:rPr>
              <w:lastRenderedPageBreak/>
              <w:t xml:space="preserve">Evaluation against QTS standards (to be agreed by </w:t>
            </w:r>
          </w:p>
          <w:p w14:paraId="557F2E33" w14:textId="77777777" w:rsidR="000E4D3D" w:rsidRPr="00EC6B0D" w:rsidRDefault="000E4D3D" w:rsidP="0041226C">
            <w:pPr>
              <w:rPr>
                <w:rFonts w:ascii="Calibri" w:hAnsi="Calibri"/>
                <w:b/>
              </w:rPr>
            </w:pPr>
            <w:r w:rsidRPr="00EC6B0D">
              <w:rPr>
                <w:rFonts w:ascii="Calibri" w:hAnsi="Calibri"/>
                <w:b/>
              </w:rPr>
              <w:t>both trainee and mentor):</w:t>
            </w:r>
          </w:p>
          <w:tbl>
            <w:tblPr>
              <w:tblpPr w:leftFromText="180" w:rightFromText="180" w:vertAnchor="text" w:horzAnchor="page" w:tblpX="5611" w:tblpY="-108"/>
              <w:tblOverlap w:val="never"/>
              <w:tblW w:w="33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
              <w:gridCol w:w="593"/>
              <w:gridCol w:w="720"/>
              <w:gridCol w:w="720"/>
              <w:gridCol w:w="840"/>
            </w:tblGrid>
            <w:tr w:rsidR="000E4D3D" w:rsidRPr="008F5642" w14:paraId="1A21000E" w14:textId="77777777" w:rsidTr="0041226C">
              <w:trPr>
                <w:trHeight w:val="191"/>
              </w:trPr>
              <w:tc>
                <w:tcPr>
                  <w:tcW w:w="3386" w:type="dxa"/>
                  <w:gridSpan w:val="5"/>
                </w:tcPr>
                <w:p w14:paraId="0B1C3FAF" w14:textId="77777777" w:rsidR="000E4D3D" w:rsidRPr="008F5642" w:rsidRDefault="000E4D3D" w:rsidP="0041226C">
                  <w:pPr>
                    <w:rPr>
                      <w:rFonts w:ascii="Calibri" w:hAnsi="Calibri" w:cs="Arial"/>
                      <w:i/>
                      <w:sz w:val="16"/>
                      <w:szCs w:val="16"/>
                    </w:rPr>
                  </w:pPr>
                  <w:r w:rsidRPr="008F5642">
                    <w:rPr>
                      <w:rFonts w:ascii="Calibri" w:hAnsi="Calibri" w:cs="Arial"/>
                      <w:b/>
                      <w:i/>
                      <w:sz w:val="16"/>
                      <w:szCs w:val="16"/>
                    </w:rPr>
                    <w:t xml:space="preserve">E </w:t>
                  </w:r>
                  <w:r w:rsidRPr="008F5642">
                    <w:rPr>
                      <w:rFonts w:ascii="Calibri" w:hAnsi="Calibri" w:cs="Arial"/>
                      <w:i/>
                      <w:sz w:val="16"/>
                      <w:szCs w:val="16"/>
                    </w:rPr>
                    <w:t xml:space="preserve">– </w:t>
                  </w:r>
                  <w:proofErr w:type="gramStart"/>
                  <w:r w:rsidRPr="008F5642">
                    <w:rPr>
                      <w:rFonts w:ascii="Calibri" w:hAnsi="Calibri" w:cs="Arial"/>
                      <w:i/>
                      <w:sz w:val="16"/>
                      <w:szCs w:val="16"/>
                    </w:rPr>
                    <w:t xml:space="preserve">Excellent, </w:t>
                  </w:r>
                  <w:r w:rsidRPr="008F5642">
                    <w:rPr>
                      <w:rFonts w:ascii="Calibri" w:hAnsi="Calibri" w:cs="Arial"/>
                      <w:b/>
                      <w:i/>
                      <w:sz w:val="16"/>
                      <w:szCs w:val="16"/>
                    </w:rPr>
                    <w:t xml:space="preserve"> G</w:t>
                  </w:r>
                  <w:proofErr w:type="gramEnd"/>
                  <w:r w:rsidRPr="008F5642">
                    <w:rPr>
                      <w:rFonts w:ascii="Calibri" w:hAnsi="Calibri" w:cs="Arial"/>
                      <w:b/>
                      <w:i/>
                      <w:sz w:val="16"/>
                      <w:szCs w:val="16"/>
                    </w:rPr>
                    <w:t xml:space="preserve"> </w:t>
                  </w:r>
                  <w:r w:rsidRPr="008F5642">
                    <w:rPr>
                      <w:rFonts w:ascii="Calibri" w:hAnsi="Calibri" w:cs="Arial"/>
                      <w:i/>
                      <w:sz w:val="16"/>
                      <w:szCs w:val="16"/>
                    </w:rPr>
                    <w:t xml:space="preserve">– Good, </w:t>
                  </w:r>
                  <w:proofErr w:type="spellStart"/>
                  <w:r w:rsidRPr="008F5642">
                    <w:rPr>
                      <w:rFonts w:ascii="Calibri" w:hAnsi="Calibri" w:cs="Arial"/>
                      <w:b/>
                      <w:i/>
                      <w:sz w:val="16"/>
                      <w:szCs w:val="16"/>
                    </w:rPr>
                    <w:t>A</w:t>
                  </w:r>
                  <w:proofErr w:type="spellEnd"/>
                  <w:r w:rsidRPr="008F5642">
                    <w:rPr>
                      <w:rFonts w:ascii="Calibri" w:hAnsi="Calibri" w:cs="Arial"/>
                      <w:b/>
                      <w:i/>
                      <w:sz w:val="16"/>
                      <w:szCs w:val="16"/>
                    </w:rPr>
                    <w:t xml:space="preserve"> – </w:t>
                  </w:r>
                  <w:r w:rsidRPr="008F5642">
                    <w:rPr>
                      <w:rFonts w:ascii="Calibri" w:hAnsi="Calibri" w:cs="Arial"/>
                      <w:i/>
                      <w:sz w:val="16"/>
                      <w:szCs w:val="16"/>
                    </w:rPr>
                    <w:t>Adequate,</w:t>
                  </w:r>
                </w:p>
                <w:p w14:paraId="55C3D84B" w14:textId="77777777" w:rsidR="000E4D3D" w:rsidRPr="008F5642" w:rsidRDefault="000E4D3D" w:rsidP="0041226C">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554D862B" w14:textId="77777777" w:rsidR="000E4D3D" w:rsidRPr="008F5642" w:rsidRDefault="000E4D3D" w:rsidP="0041226C">
                  <w:pPr>
                    <w:rPr>
                      <w:rFonts w:ascii="Calibri" w:hAnsi="Calibri" w:cs="Arial"/>
                      <w:b/>
                      <w:sz w:val="16"/>
                      <w:szCs w:val="16"/>
                    </w:rPr>
                  </w:pPr>
                  <w:r>
                    <w:rPr>
                      <w:rFonts w:ascii="Calibri" w:hAnsi="Calibri" w:cs="Arial"/>
                      <w:b/>
                      <w:sz w:val="16"/>
                      <w:szCs w:val="16"/>
                    </w:rPr>
                    <w:t>Please tick appropriate judgements</w:t>
                  </w:r>
                </w:p>
              </w:tc>
            </w:tr>
            <w:tr w:rsidR="000E4D3D" w:rsidRPr="008F5642" w14:paraId="7877A2A3" w14:textId="77777777" w:rsidTr="0041226C">
              <w:trPr>
                <w:trHeight w:val="51"/>
              </w:trPr>
              <w:tc>
                <w:tcPr>
                  <w:tcW w:w="513" w:type="dxa"/>
                </w:tcPr>
                <w:p w14:paraId="7F0BEA28" w14:textId="77777777" w:rsidR="000E4D3D" w:rsidRPr="008F5642" w:rsidRDefault="000E4D3D" w:rsidP="0041226C">
                  <w:pPr>
                    <w:rPr>
                      <w:rFonts w:ascii="Calibri" w:hAnsi="Calibri" w:cs="Arial"/>
                      <w:b/>
                      <w:sz w:val="12"/>
                      <w:szCs w:val="12"/>
                    </w:rPr>
                  </w:pPr>
                </w:p>
              </w:tc>
              <w:tc>
                <w:tcPr>
                  <w:tcW w:w="593" w:type="dxa"/>
                </w:tcPr>
                <w:p w14:paraId="0722EEE8"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E</w:t>
                  </w:r>
                </w:p>
              </w:tc>
              <w:tc>
                <w:tcPr>
                  <w:tcW w:w="720" w:type="dxa"/>
                </w:tcPr>
                <w:p w14:paraId="6233DCD2"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G</w:t>
                  </w:r>
                </w:p>
              </w:tc>
              <w:tc>
                <w:tcPr>
                  <w:tcW w:w="720" w:type="dxa"/>
                </w:tcPr>
                <w:p w14:paraId="7AAB5A5F"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A</w:t>
                  </w:r>
                </w:p>
              </w:tc>
              <w:tc>
                <w:tcPr>
                  <w:tcW w:w="840" w:type="dxa"/>
                </w:tcPr>
                <w:p w14:paraId="1AB6F8E8"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U</w:t>
                  </w:r>
                </w:p>
              </w:tc>
            </w:tr>
            <w:tr w:rsidR="000E4D3D" w:rsidRPr="008F5642" w14:paraId="769D0A2E" w14:textId="77777777" w:rsidTr="0041226C">
              <w:trPr>
                <w:trHeight w:val="29"/>
              </w:trPr>
              <w:tc>
                <w:tcPr>
                  <w:tcW w:w="513" w:type="dxa"/>
                </w:tcPr>
                <w:p w14:paraId="20A7368F" w14:textId="77777777" w:rsidR="000E4D3D" w:rsidRPr="008F5642" w:rsidRDefault="000E4D3D" w:rsidP="0041226C">
                  <w:pPr>
                    <w:rPr>
                      <w:rFonts w:ascii="Calibri" w:hAnsi="Calibri" w:cs="Arial"/>
                      <w:b/>
                      <w:sz w:val="16"/>
                      <w:szCs w:val="16"/>
                    </w:rPr>
                  </w:pPr>
                  <w:r>
                    <w:rPr>
                      <w:rFonts w:ascii="Calibri" w:hAnsi="Calibri" w:cs="Arial"/>
                      <w:b/>
                      <w:sz w:val="16"/>
                      <w:szCs w:val="16"/>
                    </w:rPr>
                    <w:t xml:space="preserve">   </w:t>
                  </w:r>
                  <w:r w:rsidRPr="008F5642">
                    <w:rPr>
                      <w:rFonts w:ascii="Calibri" w:hAnsi="Calibri" w:cs="Arial"/>
                      <w:b/>
                      <w:sz w:val="16"/>
                      <w:szCs w:val="16"/>
                    </w:rPr>
                    <w:t>S1</w:t>
                  </w:r>
                </w:p>
                <w:p w14:paraId="49E4E2CA" w14:textId="77777777" w:rsidR="000E4D3D" w:rsidRPr="008F5642" w:rsidRDefault="000E4D3D" w:rsidP="0041226C">
                  <w:pPr>
                    <w:rPr>
                      <w:rFonts w:ascii="Calibri" w:hAnsi="Calibri" w:cs="Arial"/>
                      <w:b/>
                      <w:sz w:val="16"/>
                      <w:szCs w:val="16"/>
                    </w:rPr>
                  </w:pPr>
                </w:p>
              </w:tc>
              <w:tc>
                <w:tcPr>
                  <w:tcW w:w="593" w:type="dxa"/>
                </w:tcPr>
                <w:p w14:paraId="6CDD4D3A" w14:textId="77777777" w:rsidR="000E4D3D" w:rsidRPr="008F5642" w:rsidRDefault="000E4D3D" w:rsidP="0041226C">
                  <w:pPr>
                    <w:rPr>
                      <w:rFonts w:ascii="Calibri" w:hAnsi="Calibri" w:cs="Arial"/>
                      <w:sz w:val="16"/>
                      <w:szCs w:val="16"/>
                    </w:rPr>
                  </w:pPr>
                  <w:r>
                    <w:rPr>
                      <w:rFonts w:ascii="Calibri" w:hAnsi="Calibri" w:cs="Arial"/>
                      <w:sz w:val="16"/>
                      <w:szCs w:val="16"/>
                    </w:rPr>
                    <w:t>Yes</w:t>
                  </w:r>
                </w:p>
              </w:tc>
              <w:tc>
                <w:tcPr>
                  <w:tcW w:w="720" w:type="dxa"/>
                </w:tcPr>
                <w:p w14:paraId="00E88EDA" w14:textId="77777777" w:rsidR="000E4D3D" w:rsidRPr="008F5642" w:rsidRDefault="000E4D3D" w:rsidP="0041226C">
                  <w:pPr>
                    <w:rPr>
                      <w:rFonts w:ascii="Calibri" w:hAnsi="Calibri" w:cs="Arial"/>
                      <w:sz w:val="16"/>
                      <w:szCs w:val="16"/>
                    </w:rPr>
                  </w:pPr>
                </w:p>
              </w:tc>
              <w:tc>
                <w:tcPr>
                  <w:tcW w:w="720" w:type="dxa"/>
                </w:tcPr>
                <w:p w14:paraId="74BD0082" w14:textId="77777777" w:rsidR="000E4D3D" w:rsidRPr="008F5642" w:rsidRDefault="000E4D3D" w:rsidP="0041226C">
                  <w:pPr>
                    <w:rPr>
                      <w:rFonts w:ascii="Calibri" w:hAnsi="Calibri" w:cs="Arial"/>
                      <w:sz w:val="16"/>
                      <w:szCs w:val="16"/>
                    </w:rPr>
                  </w:pPr>
                </w:p>
              </w:tc>
              <w:tc>
                <w:tcPr>
                  <w:tcW w:w="840" w:type="dxa"/>
                </w:tcPr>
                <w:p w14:paraId="11C967BA" w14:textId="77777777" w:rsidR="000E4D3D" w:rsidRPr="008F5642" w:rsidRDefault="000E4D3D" w:rsidP="0041226C">
                  <w:pPr>
                    <w:rPr>
                      <w:rFonts w:ascii="Calibri" w:hAnsi="Calibri" w:cs="Arial"/>
                      <w:sz w:val="16"/>
                      <w:szCs w:val="16"/>
                    </w:rPr>
                  </w:pPr>
                </w:p>
              </w:tc>
            </w:tr>
            <w:tr w:rsidR="000E4D3D" w:rsidRPr="008F5642" w14:paraId="750A6529" w14:textId="77777777" w:rsidTr="0041226C">
              <w:trPr>
                <w:trHeight w:val="29"/>
              </w:trPr>
              <w:tc>
                <w:tcPr>
                  <w:tcW w:w="513" w:type="dxa"/>
                </w:tcPr>
                <w:p w14:paraId="019C8F16"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S2</w:t>
                  </w:r>
                </w:p>
                <w:p w14:paraId="6E29E295" w14:textId="77777777" w:rsidR="000E4D3D" w:rsidRPr="008F5642" w:rsidRDefault="000E4D3D" w:rsidP="0041226C">
                  <w:pPr>
                    <w:rPr>
                      <w:rFonts w:ascii="Calibri" w:hAnsi="Calibri" w:cs="Arial"/>
                      <w:b/>
                      <w:sz w:val="16"/>
                      <w:szCs w:val="16"/>
                    </w:rPr>
                  </w:pPr>
                </w:p>
              </w:tc>
              <w:tc>
                <w:tcPr>
                  <w:tcW w:w="593" w:type="dxa"/>
                </w:tcPr>
                <w:p w14:paraId="57E652AF" w14:textId="77777777" w:rsidR="000E4D3D" w:rsidRPr="008F5642" w:rsidRDefault="000E4D3D" w:rsidP="0041226C">
                  <w:pPr>
                    <w:rPr>
                      <w:rFonts w:ascii="Calibri" w:hAnsi="Calibri" w:cs="Arial"/>
                      <w:sz w:val="16"/>
                      <w:szCs w:val="16"/>
                    </w:rPr>
                  </w:pPr>
                </w:p>
              </w:tc>
              <w:tc>
                <w:tcPr>
                  <w:tcW w:w="720" w:type="dxa"/>
                </w:tcPr>
                <w:p w14:paraId="39FEDFD0" w14:textId="77777777" w:rsidR="000E4D3D" w:rsidRPr="008F5642" w:rsidRDefault="000E4D3D" w:rsidP="0041226C">
                  <w:pPr>
                    <w:rPr>
                      <w:rFonts w:ascii="Calibri" w:hAnsi="Calibri" w:cs="Arial"/>
                      <w:sz w:val="16"/>
                      <w:szCs w:val="16"/>
                    </w:rPr>
                  </w:pPr>
                  <w:r>
                    <w:rPr>
                      <w:rFonts w:ascii="Calibri" w:hAnsi="Calibri" w:cs="Arial"/>
                      <w:sz w:val="16"/>
                      <w:szCs w:val="16"/>
                    </w:rPr>
                    <w:t>Yes</w:t>
                  </w:r>
                </w:p>
              </w:tc>
              <w:tc>
                <w:tcPr>
                  <w:tcW w:w="720" w:type="dxa"/>
                </w:tcPr>
                <w:p w14:paraId="01DCF90C" w14:textId="77777777" w:rsidR="000E4D3D" w:rsidRPr="008F5642" w:rsidRDefault="000E4D3D" w:rsidP="0041226C">
                  <w:pPr>
                    <w:rPr>
                      <w:rFonts w:ascii="Calibri" w:hAnsi="Calibri" w:cs="Arial"/>
                      <w:sz w:val="16"/>
                      <w:szCs w:val="16"/>
                    </w:rPr>
                  </w:pPr>
                </w:p>
              </w:tc>
              <w:tc>
                <w:tcPr>
                  <w:tcW w:w="840" w:type="dxa"/>
                </w:tcPr>
                <w:p w14:paraId="154AE39B" w14:textId="77777777" w:rsidR="000E4D3D" w:rsidRPr="008F5642" w:rsidRDefault="000E4D3D" w:rsidP="0041226C">
                  <w:pPr>
                    <w:rPr>
                      <w:rFonts w:ascii="Calibri" w:hAnsi="Calibri" w:cs="Arial"/>
                      <w:sz w:val="16"/>
                      <w:szCs w:val="16"/>
                    </w:rPr>
                  </w:pPr>
                </w:p>
              </w:tc>
            </w:tr>
            <w:tr w:rsidR="000E4D3D" w:rsidRPr="008F5642" w14:paraId="6061CEBD" w14:textId="77777777" w:rsidTr="0041226C">
              <w:trPr>
                <w:trHeight w:val="29"/>
              </w:trPr>
              <w:tc>
                <w:tcPr>
                  <w:tcW w:w="513" w:type="dxa"/>
                </w:tcPr>
                <w:p w14:paraId="2AD7BB0D"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S3.1</w:t>
                  </w:r>
                </w:p>
                <w:p w14:paraId="312F9D97" w14:textId="77777777" w:rsidR="000E4D3D" w:rsidRPr="008F5642" w:rsidRDefault="000E4D3D" w:rsidP="0041226C">
                  <w:pPr>
                    <w:rPr>
                      <w:rFonts w:ascii="Calibri" w:hAnsi="Calibri" w:cs="Arial"/>
                      <w:b/>
                      <w:sz w:val="16"/>
                      <w:szCs w:val="16"/>
                    </w:rPr>
                  </w:pPr>
                </w:p>
              </w:tc>
              <w:tc>
                <w:tcPr>
                  <w:tcW w:w="593" w:type="dxa"/>
                </w:tcPr>
                <w:p w14:paraId="0ABD88B8" w14:textId="77777777" w:rsidR="000E4D3D" w:rsidRPr="008F5642" w:rsidRDefault="000E4D3D" w:rsidP="0041226C">
                  <w:pPr>
                    <w:rPr>
                      <w:rFonts w:ascii="Calibri" w:hAnsi="Calibri" w:cs="Arial"/>
                      <w:sz w:val="16"/>
                      <w:szCs w:val="16"/>
                    </w:rPr>
                  </w:pPr>
                </w:p>
              </w:tc>
              <w:tc>
                <w:tcPr>
                  <w:tcW w:w="720" w:type="dxa"/>
                </w:tcPr>
                <w:p w14:paraId="2432ACAC" w14:textId="77777777" w:rsidR="000E4D3D" w:rsidRPr="008F5642" w:rsidRDefault="000E4D3D" w:rsidP="0041226C">
                  <w:pPr>
                    <w:rPr>
                      <w:rFonts w:ascii="Calibri" w:hAnsi="Calibri" w:cs="Arial"/>
                      <w:sz w:val="16"/>
                      <w:szCs w:val="16"/>
                    </w:rPr>
                  </w:pPr>
                  <w:r>
                    <w:rPr>
                      <w:rFonts w:ascii="Calibri" w:hAnsi="Calibri" w:cs="Arial"/>
                      <w:sz w:val="16"/>
                      <w:szCs w:val="16"/>
                    </w:rPr>
                    <w:t>Yes</w:t>
                  </w:r>
                </w:p>
              </w:tc>
              <w:tc>
                <w:tcPr>
                  <w:tcW w:w="720" w:type="dxa"/>
                </w:tcPr>
                <w:p w14:paraId="4717144E" w14:textId="77777777" w:rsidR="000E4D3D" w:rsidRPr="008F5642" w:rsidRDefault="000E4D3D" w:rsidP="0041226C">
                  <w:pPr>
                    <w:rPr>
                      <w:rFonts w:ascii="Calibri" w:hAnsi="Calibri" w:cs="Arial"/>
                      <w:sz w:val="16"/>
                      <w:szCs w:val="16"/>
                    </w:rPr>
                  </w:pPr>
                </w:p>
              </w:tc>
              <w:tc>
                <w:tcPr>
                  <w:tcW w:w="840" w:type="dxa"/>
                </w:tcPr>
                <w:p w14:paraId="5B72DBA9" w14:textId="77777777" w:rsidR="000E4D3D" w:rsidRPr="008F5642" w:rsidRDefault="000E4D3D" w:rsidP="0041226C">
                  <w:pPr>
                    <w:rPr>
                      <w:rFonts w:ascii="Calibri" w:hAnsi="Calibri" w:cs="Arial"/>
                      <w:sz w:val="16"/>
                      <w:szCs w:val="16"/>
                    </w:rPr>
                  </w:pPr>
                </w:p>
              </w:tc>
            </w:tr>
            <w:tr w:rsidR="000E4D3D" w:rsidRPr="008F5642" w14:paraId="112AFA56" w14:textId="77777777" w:rsidTr="0041226C">
              <w:trPr>
                <w:trHeight w:val="88"/>
              </w:trPr>
              <w:tc>
                <w:tcPr>
                  <w:tcW w:w="513" w:type="dxa"/>
                </w:tcPr>
                <w:p w14:paraId="23451B87"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S3.2</w:t>
                  </w:r>
                </w:p>
                <w:p w14:paraId="2D3DCEFA" w14:textId="77777777" w:rsidR="000E4D3D" w:rsidRPr="008F5642" w:rsidRDefault="000E4D3D" w:rsidP="0041226C">
                  <w:pPr>
                    <w:rPr>
                      <w:rFonts w:ascii="Calibri" w:hAnsi="Calibri" w:cs="Arial"/>
                      <w:b/>
                      <w:sz w:val="16"/>
                      <w:szCs w:val="16"/>
                    </w:rPr>
                  </w:pPr>
                </w:p>
              </w:tc>
              <w:tc>
                <w:tcPr>
                  <w:tcW w:w="593" w:type="dxa"/>
                </w:tcPr>
                <w:p w14:paraId="373A2ADB" w14:textId="77777777" w:rsidR="000E4D3D" w:rsidRPr="008F5642" w:rsidRDefault="000E4D3D" w:rsidP="0041226C">
                  <w:pPr>
                    <w:rPr>
                      <w:rFonts w:ascii="Calibri" w:hAnsi="Calibri" w:cs="Arial"/>
                      <w:sz w:val="16"/>
                      <w:szCs w:val="16"/>
                    </w:rPr>
                  </w:pPr>
                  <w:r>
                    <w:rPr>
                      <w:rFonts w:ascii="Calibri" w:hAnsi="Calibri" w:cs="Arial"/>
                      <w:sz w:val="16"/>
                      <w:szCs w:val="16"/>
                    </w:rPr>
                    <w:t>YEs</w:t>
                  </w:r>
                </w:p>
              </w:tc>
              <w:tc>
                <w:tcPr>
                  <w:tcW w:w="720" w:type="dxa"/>
                </w:tcPr>
                <w:p w14:paraId="4D8AEBD3" w14:textId="77777777" w:rsidR="000E4D3D" w:rsidRPr="008F5642" w:rsidRDefault="000E4D3D" w:rsidP="0041226C">
                  <w:pPr>
                    <w:rPr>
                      <w:rFonts w:ascii="Calibri" w:hAnsi="Calibri" w:cs="Arial"/>
                      <w:sz w:val="16"/>
                      <w:szCs w:val="16"/>
                    </w:rPr>
                  </w:pPr>
                </w:p>
              </w:tc>
              <w:tc>
                <w:tcPr>
                  <w:tcW w:w="720" w:type="dxa"/>
                </w:tcPr>
                <w:p w14:paraId="6585D671" w14:textId="77777777" w:rsidR="000E4D3D" w:rsidRPr="008F5642" w:rsidRDefault="000E4D3D" w:rsidP="0041226C">
                  <w:pPr>
                    <w:rPr>
                      <w:rFonts w:ascii="Calibri" w:hAnsi="Calibri" w:cs="Arial"/>
                      <w:sz w:val="16"/>
                      <w:szCs w:val="16"/>
                    </w:rPr>
                  </w:pPr>
                </w:p>
              </w:tc>
              <w:tc>
                <w:tcPr>
                  <w:tcW w:w="840" w:type="dxa"/>
                </w:tcPr>
                <w:p w14:paraId="5A809041" w14:textId="77777777" w:rsidR="000E4D3D" w:rsidRPr="008F5642" w:rsidRDefault="000E4D3D" w:rsidP="0041226C">
                  <w:pPr>
                    <w:rPr>
                      <w:rFonts w:ascii="Calibri" w:hAnsi="Calibri" w:cs="Arial"/>
                      <w:sz w:val="16"/>
                      <w:szCs w:val="16"/>
                    </w:rPr>
                  </w:pPr>
                </w:p>
              </w:tc>
            </w:tr>
            <w:tr w:rsidR="000E4D3D" w:rsidRPr="008F5642" w14:paraId="3155EE49" w14:textId="77777777" w:rsidTr="0041226C">
              <w:trPr>
                <w:trHeight w:val="338"/>
              </w:trPr>
              <w:tc>
                <w:tcPr>
                  <w:tcW w:w="513" w:type="dxa"/>
                </w:tcPr>
                <w:p w14:paraId="38D27E39" w14:textId="77777777" w:rsidR="000E4D3D" w:rsidRPr="008F5642" w:rsidRDefault="000E4D3D" w:rsidP="0041226C">
                  <w:pPr>
                    <w:rPr>
                      <w:rFonts w:ascii="Calibri" w:hAnsi="Calibri" w:cs="Arial"/>
                      <w:b/>
                      <w:sz w:val="16"/>
                      <w:szCs w:val="16"/>
                    </w:rPr>
                  </w:pPr>
                  <w:r w:rsidRPr="008F5642">
                    <w:rPr>
                      <w:rFonts w:ascii="Calibri" w:hAnsi="Calibri" w:cs="Arial"/>
                      <w:b/>
                      <w:sz w:val="16"/>
                      <w:szCs w:val="16"/>
                    </w:rPr>
                    <w:t>S3.3</w:t>
                  </w:r>
                </w:p>
              </w:tc>
              <w:tc>
                <w:tcPr>
                  <w:tcW w:w="593" w:type="dxa"/>
                </w:tcPr>
                <w:p w14:paraId="7E412765" w14:textId="77777777" w:rsidR="000E4D3D" w:rsidRDefault="000E4D3D" w:rsidP="0041226C">
                  <w:pPr>
                    <w:rPr>
                      <w:rFonts w:ascii="Calibri" w:hAnsi="Calibri" w:cs="Arial"/>
                      <w:sz w:val="16"/>
                      <w:szCs w:val="16"/>
                    </w:rPr>
                  </w:pPr>
                </w:p>
                <w:p w14:paraId="249153F7" w14:textId="77777777" w:rsidR="000E4D3D" w:rsidRPr="008F5642" w:rsidRDefault="000E4D3D" w:rsidP="0041226C">
                  <w:pPr>
                    <w:rPr>
                      <w:rFonts w:ascii="Calibri" w:hAnsi="Calibri" w:cs="Arial"/>
                      <w:sz w:val="16"/>
                      <w:szCs w:val="16"/>
                    </w:rPr>
                  </w:pPr>
                </w:p>
              </w:tc>
              <w:tc>
                <w:tcPr>
                  <w:tcW w:w="720" w:type="dxa"/>
                </w:tcPr>
                <w:p w14:paraId="764EF163" w14:textId="77777777" w:rsidR="000E4D3D" w:rsidRPr="008F5642" w:rsidRDefault="000E4D3D" w:rsidP="0041226C">
                  <w:pPr>
                    <w:rPr>
                      <w:rFonts w:ascii="Calibri" w:hAnsi="Calibri" w:cs="Arial"/>
                      <w:sz w:val="16"/>
                      <w:szCs w:val="16"/>
                    </w:rPr>
                  </w:pPr>
                  <w:r>
                    <w:rPr>
                      <w:rFonts w:ascii="Calibri" w:hAnsi="Calibri" w:cs="Arial"/>
                      <w:sz w:val="16"/>
                      <w:szCs w:val="16"/>
                    </w:rPr>
                    <w:t>Yes</w:t>
                  </w:r>
                </w:p>
              </w:tc>
              <w:tc>
                <w:tcPr>
                  <w:tcW w:w="720" w:type="dxa"/>
                </w:tcPr>
                <w:p w14:paraId="4D8F47D1" w14:textId="77777777" w:rsidR="000E4D3D" w:rsidRPr="008F5642" w:rsidRDefault="000E4D3D" w:rsidP="0041226C">
                  <w:pPr>
                    <w:rPr>
                      <w:rFonts w:ascii="Calibri" w:hAnsi="Calibri" w:cs="Arial"/>
                      <w:sz w:val="16"/>
                      <w:szCs w:val="16"/>
                    </w:rPr>
                  </w:pPr>
                </w:p>
              </w:tc>
              <w:tc>
                <w:tcPr>
                  <w:tcW w:w="840" w:type="dxa"/>
                </w:tcPr>
                <w:p w14:paraId="0CC309A6" w14:textId="77777777" w:rsidR="000E4D3D" w:rsidRPr="008F5642" w:rsidRDefault="000E4D3D" w:rsidP="0041226C">
                  <w:pPr>
                    <w:rPr>
                      <w:rFonts w:ascii="Calibri" w:hAnsi="Calibri" w:cs="Arial"/>
                      <w:sz w:val="16"/>
                      <w:szCs w:val="16"/>
                    </w:rPr>
                  </w:pPr>
                </w:p>
              </w:tc>
            </w:tr>
          </w:tbl>
          <w:p w14:paraId="48A33D36" w14:textId="77777777" w:rsidR="000E4D3D" w:rsidRPr="00EC6B0D" w:rsidRDefault="000E4D3D" w:rsidP="0041226C">
            <w:pPr>
              <w:rPr>
                <w:rFonts w:ascii="Calibri" w:hAnsi="Calibri"/>
                <w:b/>
              </w:rPr>
            </w:pPr>
          </w:p>
          <w:p w14:paraId="39702087" w14:textId="77777777" w:rsidR="000E4D3D" w:rsidRPr="00EC6B0D" w:rsidRDefault="000E4D3D" w:rsidP="0041226C">
            <w:pPr>
              <w:rPr>
                <w:rFonts w:ascii="Calibri" w:hAnsi="Calibri"/>
                <w:b/>
              </w:rPr>
            </w:pPr>
            <w:r>
              <w:rPr>
                <w:rFonts w:ascii="Calibri" w:hAnsi="Calibri"/>
                <w:b/>
              </w:rPr>
              <w:t xml:space="preserve">Abigail has successful applied the original AfL Strategy, Emoji cards. The emoji cards were a success for understanding more about the children’s learning and supporting the learners moving forward. </w:t>
            </w:r>
          </w:p>
          <w:p w14:paraId="1D9CA1B4" w14:textId="77777777" w:rsidR="000E4D3D" w:rsidRPr="00EC6B0D" w:rsidRDefault="000E4D3D" w:rsidP="0041226C">
            <w:pPr>
              <w:rPr>
                <w:rFonts w:ascii="Calibri" w:hAnsi="Calibri"/>
              </w:rPr>
            </w:pPr>
          </w:p>
          <w:p w14:paraId="1CF434E2" w14:textId="77777777" w:rsidR="000E4D3D" w:rsidRPr="00EC6B0D" w:rsidRDefault="000E4D3D" w:rsidP="0041226C">
            <w:pPr>
              <w:rPr>
                <w:rFonts w:ascii="Calibri" w:hAnsi="Calibri"/>
              </w:rPr>
            </w:pPr>
          </w:p>
          <w:p w14:paraId="5F9D884F" w14:textId="77777777" w:rsidR="000E4D3D" w:rsidRPr="00EC6B0D" w:rsidRDefault="000E4D3D" w:rsidP="0041226C">
            <w:pPr>
              <w:rPr>
                <w:rFonts w:ascii="Calibri" w:hAnsi="Calibri"/>
              </w:rPr>
            </w:pPr>
          </w:p>
          <w:p w14:paraId="36F5955F" w14:textId="7FD92908" w:rsidR="000E4D3D" w:rsidRPr="00EC6B0D" w:rsidRDefault="000E4D3D" w:rsidP="0041226C">
            <w:pPr>
              <w:tabs>
                <w:tab w:val="left" w:pos="3360"/>
              </w:tabs>
              <w:rPr>
                <w:rFonts w:ascii="Calibri" w:hAnsi="Calibri"/>
              </w:rPr>
            </w:pPr>
            <w:r w:rsidRPr="00EC6B0D">
              <w:rPr>
                <w:rFonts w:ascii="Calibri" w:hAnsi="Calibri"/>
              </w:rPr>
              <w:tab/>
            </w:r>
          </w:p>
        </w:tc>
      </w:tr>
      <w:tr w:rsidR="000E4D3D" w14:paraId="5E444DD4" w14:textId="77777777" w:rsidTr="0041226C">
        <w:tblPrEx>
          <w:tblCellMar>
            <w:top w:w="0" w:type="dxa"/>
            <w:bottom w:w="0" w:type="dxa"/>
          </w:tblCellMar>
        </w:tblPrEx>
        <w:trPr>
          <w:trHeight w:val="1494"/>
        </w:trPr>
        <w:tc>
          <w:tcPr>
            <w:tcW w:w="9828" w:type="dxa"/>
          </w:tcPr>
          <w:p w14:paraId="1B0AFDBB" w14:textId="77777777" w:rsidR="000E4D3D" w:rsidRPr="00EC6B0D" w:rsidRDefault="000E4D3D" w:rsidP="0041226C">
            <w:pPr>
              <w:rPr>
                <w:rFonts w:ascii="Calibri" w:hAnsi="Calibri"/>
              </w:rPr>
            </w:pPr>
            <w:r w:rsidRPr="00EC6B0D">
              <w:rPr>
                <w:rFonts w:ascii="Calibri" w:hAnsi="Calibri"/>
                <w:b/>
              </w:rPr>
              <w:t>What are your next areas for development?</w:t>
            </w:r>
            <w:r w:rsidRPr="00EC6B0D">
              <w:rPr>
                <w:rFonts w:ascii="Calibri" w:hAnsi="Calibri"/>
              </w:rPr>
              <w:t xml:space="preserve"> Set personal training targets for next week.</w:t>
            </w:r>
          </w:p>
          <w:p w14:paraId="0FB4AEB3" w14:textId="77777777" w:rsidR="000E4D3D" w:rsidRDefault="000E4D3D" w:rsidP="0041226C">
            <w:pPr>
              <w:rPr>
                <w:rFonts w:ascii="Calibri" w:hAnsi="Calibri"/>
                <w:b/>
              </w:rPr>
            </w:pPr>
          </w:p>
          <w:p w14:paraId="219ED29C" w14:textId="77777777" w:rsidR="000E4D3D" w:rsidRDefault="000E4D3D" w:rsidP="000E4D3D">
            <w:pPr>
              <w:numPr>
                <w:ilvl w:val="0"/>
                <w:numId w:val="1"/>
              </w:numPr>
              <w:rPr>
                <w:rFonts w:ascii="Calibri" w:hAnsi="Calibri"/>
                <w:b/>
              </w:rPr>
            </w:pPr>
            <w:r>
              <w:rPr>
                <w:rFonts w:ascii="Calibri" w:hAnsi="Calibri"/>
                <w:b/>
              </w:rPr>
              <w:t xml:space="preserve">Join an after school team for the school </w:t>
            </w:r>
          </w:p>
          <w:p w14:paraId="65026C62" w14:textId="77777777" w:rsidR="000E4D3D" w:rsidRPr="00EC6B0D" w:rsidRDefault="000E4D3D" w:rsidP="000E4D3D">
            <w:pPr>
              <w:numPr>
                <w:ilvl w:val="0"/>
                <w:numId w:val="1"/>
              </w:numPr>
              <w:rPr>
                <w:rFonts w:ascii="Calibri" w:hAnsi="Calibri"/>
                <w:b/>
              </w:rPr>
            </w:pPr>
            <w:r>
              <w:rPr>
                <w:rFonts w:ascii="Calibri" w:hAnsi="Calibri"/>
                <w:b/>
              </w:rPr>
              <w:t xml:space="preserve">Use ICT within teaching </w:t>
            </w:r>
          </w:p>
          <w:p w14:paraId="2904D0E8" w14:textId="77777777" w:rsidR="000E4D3D" w:rsidRPr="00EC6B0D" w:rsidRDefault="000E4D3D" w:rsidP="0041226C">
            <w:pPr>
              <w:rPr>
                <w:rFonts w:ascii="Calibri" w:hAnsi="Calibri"/>
                <w:b/>
              </w:rPr>
            </w:pPr>
          </w:p>
          <w:p w14:paraId="38CF1DF0" w14:textId="77777777" w:rsidR="000E4D3D" w:rsidRPr="00EC6B0D" w:rsidRDefault="000E4D3D" w:rsidP="0041226C">
            <w:pPr>
              <w:rPr>
                <w:rFonts w:ascii="Calibri" w:hAnsi="Calibri"/>
                <w:b/>
              </w:rPr>
            </w:pPr>
          </w:p>
          <w:p w14:paraId="7CBC48DD" w14:textId="77777777" w:rsidR="000E4D3D" w:rsidRPr="00EC6B0D" w:rsidRDefault="000E4D3D" w:rsidP="0041226C">
            <w:pPr>
              <w:rPr>
                <w:rFonts w:ascii="Calibri" w:hAnsi="Calibri"/>
                <w:b/>
              </w:rPr>
            </w:pPr>
          </w:p>
        </w:tc>
      </w:tr>
      <w:tr w:rsidR="000E4D3D" w14:paraId="07094F37" w14:textId="77777777" w:rsidTr="0041226C">
        <w:tblPrEx>
          <w:tblCellMar>
            <w:top w:w="0" w:type="dxa"/>
            <w:bottom w:w="0" w:type="dxa"/>
          </w:tblCellMar>
        </w:tblPrEx>
        <w:tc>
          <w:tcPr>
            <w:tcW w:w="9828" w:type="dxa"/>
          </w:tcPr>
          <w:p w14:paraId="7D6AAE7B" w14:textId="77777777" w:rsidR="000E4D3D" w:rsidRDefault="000E4D3D" w:rsidP="0041226C">
            <w:pPr>
              <w:rPr>
                <w:rFonts w:ascii="Calibri" w:hAnsi="Calibri"/>
                <w:b/>
              </w:rPr>
            </w:pPr>
            <w:r w:rsidRPr="00EC6B0D">
              <w:rPr>
                <w:rFonts w:ascii="Calibri" w:hAnsi="Calibri"/>
                <w:b/>
              </w:rPr>
              <w:t>Which QTS standard/s do your targets relate to?</w:t>
            </w:r>
          </w:p>
          <w:p w14:paraId="00B4972E" w14:textId="77777777" w:rsidR="000E4D3D" w:rsidRPr="00EC6B0D" w:rsidRDefault="000E4D3D" w:rsidP="0041226C">
            <w:pPr>
              <w:rPr>
                <w:rFonts w:ascii="Calibri" w:hAnsi="Calibri"/>
                <w:b/>
              </w:rPr>
            </w:pPr>
          </w:p>
          <w:p w14:paraId="2B1861CE" w14:textId="77777777" w:rsidR="000E4D3D" w:rsidRPr="00D305D1" w:rsidRDefault="000E4D3D" w:rsidP="0041226C">
            <w:pPr>
              <w:autoSpaceDE w:val="0"/>
              <w:autoSpaceDN w:val="0"/>
              <w:adjustRightInd w:val="0"/>
              <w:rPr>
                <w:rFonts w:ascii="Bliss-Light" w:hAnsi="Bliss-Light" w:cs="Bliss-Light"/>
                <w:color w:val="000000"/>
                <w:sz w:val="20"/>
                <w:szCs w:val="20"/>
              </w:rPr>
            </w:pPr>
            <w:r>
              <w:rPr>
                <w:b/>
                <w:bCs/>
                <w:color w:val="000000"/>
              </w:rPr>
              <w:t xml:space="preserve">S3.1.4 </w:t>
            </w:r>
            <w:r>
              <w:rPr>
                <w:color w:val="000000"/>
              </w:rPr>
              <w:t xml:space="preserve">They take part in, and contribute to, teaching teams, as appropriate to the school.  Where applicable, they plan for the deployment of additional adults who support learning in </w:t>
            </w:r>
            <w:r>
              <w:rPr>
                <w:rFonts w:ascii="Bliss-Light" w:hAnsi="Bliss-Light" w:cs="Bliss-Light"/>
                <w:color w:val="1A171B"/>
              </w:rPr>
              <w:t>children and young people</w:t>
            </w:r>
            <w:r>
              <w:rPr>
                <w:color w:val="000000"/>
              </w:rPr>
              <w:t>.</w:t>
            </w:r>
          </w:p>
          <w:p w14:paraId="616CE81D" w14:textId="77777777" w:rsidR="000E4D3D" w:rsidRDefault="000E4D3D" w:rsidP="0041226C">
            <w:pPr>
              <w:rPr>
                <w:rFonts w:ascii="Calibri" w:hAnsi="Calibri"/>
              </w:rPr>
            </w:pPr>
          </w:p>
          <w:p w14:paraId="2A11826E" w14:textId="77777777" w:rsidR="000E4D3D" w:rsidRDefault="000E4D3D" w:rsidP="0041226C">
            <w:pPr>
              <w:autoSpaceDE w:val="0"/>
              <w:autoSpaceDN w:val="0"/>
              <w:adjustRightInd w:val="0"/>
              <w:rPr>
                <w:b/>
                <w:bCs/>
                <w:color w:val="000000"/>
              </w:rPr>
            </w:pPr>
          </w:p>
          <w:p w14:paraId="7CC588AE" w14:textId="77777777" w:rsidR="000E4D3D" w:rsidRDefault="000E4D3D" w:rsidP="0041226C">
            <w:pPr>
              <w:autoSpaceDE w:val="0"/>
              <w:autoSpaceDN w:val="0"/>
              <w:adjustRightInd w:val="0"/>
              <w:rPr>
                <w:color w:val="000000"/>
              </w:rPr>
            </w:pPr>
            <w:r>
              <w:rPr>
                <w:b/>
                <w:bCs/>
                <w:color w:val="000000"/>
              </w:rPr>
              <w:t xml:space="preserve">S2.5 </w:t>
            </w:r>
            <w:r>
              <w:rPr>
                <w:color w:val="000000"/>
              </w:rPr>
              <w:t>They know how to use ICT effectively, both to teach their subject and to support their wider professional role.</w:t>
            </w:r>
          </w:p>
          <w:p w14:paraId="4119696E" w14:textId="77777777" w:rsidR="000E4D3D" w:rsidRPr="00EC6B0D" w:rsidRDefault="000E4D3D" w:rsidP="0041226C">
            <w:pPr>
              <w:rPr>
                <w:rFonts w:ascii="Calibri" w:hAnsi="Calibri"/>
              </w:rPr>
            </w:pPr>
          </w:p>
          <w:p w14:paraId="06EE824C" w14:textId="77777777" w:rsidR="000E4D3D" w:rsidRPr="00EC6B0D" w:rsidRDefault="000E4D3D" w:rsidP="0041226C">
            <w:pPr>
              <w:rPr>
                <w:rFonts w:ascii="Calibri" w:hAnsi="Calibri"/>
              </w:rPr>
            </w:pPr>
          </w:p>
        </w:tc>
      </w:tr>
      <w:tr w:rsidR="000E4D3D" w14:paraId="658C1DE1" w14:textId="77777777" w:rsidTr="0041226C">
        <w:tblPrEx>
          <w:tblCellMar>
            <w:top w:w="0" w:type="dxa"/>
            <w:bottom w:w="0" w:type="dxa"/>
          </w:tblCellMar>
        </w:tblPrEx>
        <w:tc>
          <w:tcPr>
            <w:tcW w:w="9828" w:type="dxa"/>
          </w:tcPr>
          <w:p w14:paraId="0B30ADE7" w14:textId="77777777" w:rsidR="000E4D3D" w:rsidRPr="00EC6B0D" w:rsidRDefault="000E4D3D" w:rsidP="0041226C">
            <w:pPr>
              <w:rPr>
                <w:rFonts w:ascii="Calibri" w:hAnsi="Calibri"/>
              </w:rPr>
            </w:pPr>
            <w:r w:rsidRPr="00EC6B0D">
              <w:rPr>
                <w:rFonts w:ascii="Calibri" w:hAnsi="Calibri"/>
                <w:b/>
              </w:rPr>
              <w:t xml:space="preserve">How </w:t>
            </w:r>
            <w:r w:rsidRPr="00EC6B0D">
              <w:rPr>
                <w:rFonts w:ascii="Calibri" w:hAnsi="Calibri"/>
                <w:b/>
                <w:i/>
              </w:rPr>
              <w:t xml:space="preserve">exactly </w:t>
            </w:r>
            <w:r w:rsidRPr="00EC6B0D">
              <w:rPr>
                <w:rFonts w:ascii="Calibri" w:hAnsi="Calibri"/>
                <w:b/>
              </w:rPr>
              <w:t>will you achieve your targets?</w:t>
            </w:r>
            <w:r w:rsidRPr="00EC6B0D">
              <w:rPr>
                <w:rFonts w:ascii="Calibri" w:hAnsi="Calibri"/>
              </w:rPr>
              <w:t xml:space="preserve"> Complete an action plan (Form C20) to indicate the steps you will take to develop.</w:t>
            </w:r>
          </w:p>
        </w:tc>
      </w:tr>
    </w:tbl>
    <w:p w14:paraId="4B632BF6" w14:textId="77777777" w:rsidR="000E4D3D" w:rsidRDefault="000E4D3D" w:rsidP="000E4D3D"/>
    <w:p w14:paraId="2CA169B5" w14:textId="58B2D73A" w:rsidR="000E4D3D" w:rsidRDefault="000E4D3D" w:rsidP="000E4D3D">
      <w:pPr>
        <w:spacing w:line="360" w:lineRule="auto"/>
        <w:rPr>
          <w:rFonts w:ascii="Arial" w:hAnsi="Arial" w:cs="Arial"/>
          <w:sz w:val="22"/>
          <w:szCs w:val="22"/>
        </w:rPr>
      </w:pPr>
      <w:r>
        <w:rPr>
          <w:rFonts w:ascii="Arial" w:hAnsi="Arial" w:cs="Arial"/>
          <w:sz w:val="22"/>
          <w:szCs w:val="22"/>
        </w:rPr>
        <w:t xml:space="preserve"> </w:t>
      </w:r>
    </w:p>
    <w:p w14:paraId="47610471" w14:textId="77777777" w:rsidR="000E4D3D" w:rsidRDefault="000E4D3D" w:rsidP="000E4D3D">
      <w:pPr>
        <w:spacing w:line="360" w:lineRule="auto"/>
        <w:rPr>
          <w:rFonts w:ascii="Arial" w:hAnsi="Arial" w:cs="Arial"/>
          <w:sz w:val="22"/>
          <w:szCs w:val="22"/>
        </w:rPr>
      </w:pPr>
    </w:p>
    <w:p w14:paraId="0A156E61" w14:textId="77777777" w:rsidR="000E4D3D" w:rsidRPr="000E4D3D" w:rsidRDefault="000E4D3D" w:rsidP="000E4D3D">
      <w:pPr>
        <w:spacing w:line="360" w:lineRule="auto"/>
        <w:rPr>
          <w:rFonts w:ascii="Arial" w:hAnsi="Arial" w:cs="Arial"/>
          <w:sz w:val="22"/>
          <w:szCs w:val="22"/>
        </w:rPr>
      </w:pPr>
    </w:p>
    <w:p w14:paraId="7BE9EF6C" w14:textId="77777777" w:rsidR="00E54F6C" w:rsidRPr="000E4D3D" w:rsidRDefault="00E54F6C" w:rsidP="000E4D3D">
      <w:pPr>
        <w:spacing w:line="360" w:lineRule="auto"/>
        <w:rPr>
          <w:rFonts w:ascii="Arial" w:hAnsi="Arial" w:cs="Arial"/>
          <w:sz w:val="22"/>
          <w:szCs w:val="22"/>
        </w:rPr>
      </w:pPr>
    </w:p>
    <w:p w14:paraId="5892F40D" w14:textId="77777777" w:rsidR="00E54F6C" w:rsidRPr="000E4D3D" w:rsidRDefault="00E54F6C" w:rsidP="000E4D3D">
      <w:pPr>
        <w:spacing w:line="360" w:lineRule="auto"/>
        <w:rPr>
          <w:rFonts w:ascii="Arial" w:hAnsi="Arial" w:cs="Arial"/>
          <w:sz w:val="22"/>
          <w:szCs w:val="22"/>
        </w:rPr>
      </w:pPr>
    </w:p>
    <w:p w14:paraId="3B0D7F33" w14:textId="77777777" w:rsidR="006028EB" w:rsidRDefault="006028EB">
      <w:pPr>
        <w:rPr>
          <w:rFonts w:cs="Verdana"/>
        </w:rPr>
      </w:pPr>
    </w:p>
    <w:p w14:paraId="36B384D1" w14:textId="44E6DF0C" w:rsidR="00072208" w:rsidRDefault="00072208"/>
    <w:p w14:paraId="49081F3A" w14:textId="77777777" w:rsidR="000E4D3D" w:rsidRDefault="000E4D3D"/>
    <w:p w14:paraId="57A2CFB5" w14:textId="77777777" w:rsidR="000E4D3D" w:rsidRDefault="000E4D3D"/>
    <w:p w14:paraId="1C073237" w14:textId="77777777" w:rsidR="000E4D3D" w:rsidRDefault="000E4D3D"/>
    <w:p w14:paraId="5B1E2B31" w14:textId="77777777" w:rsidR="000E4D3D" w:rsidRDefault="000E4D3D"/>
    <w:p w14:paraId="2F6BCE05" w14:textId="77777777" w:rsidR="000E4D3D" w:rsidRDefault="000E4D3D"/>
    <w:p w14:paraId="55CB59C6" w14:textId="77777777" w:rsidR="000E4D3D" w:rsidRDefault="000E4D3D"/>
    <w:p w14:paraId="0D2D6D6F" w14:textId="225F0FE8" w:rsidR="000E4D3D" w:rsidRDefault="000E4D3D">
      <w:pPr>
        <w:rPr>
          <w:rFonts w:ascii="Arial" w:hAnsi="Arial" w:cs="Arial"/>
          <w:sz w:val="22"/>
          <w:szCs w:val="22"/>
        </w:rPr>
      </w:pPr>
      <w:r w:rsidRPr="0041226C">
        <w:rPr>
          <w:rFonts w:ascii="Arial" w:hAnsi="Arial" w:cs="Arial"/>
          <w:sz w:val="22"/>
          <w:szCs w:val="22"/>
        </w:rPr>
        <w:lastRenderedPageBreak/>
        <w:t xml:space="preserve">Appendix two – ARC </w:t>
      </w:r>
    </w:p>
    <w:p w14:paraId="2736FAEF" w14:textId="164E0F8D" w:rsidR="0041226C" w:rsidRPr="0041226C" w:rsidRDefault="0041226C">
      <w:pPr>
        <w:rPr>
          <w:rFonts w:ascii="Arial" w:hAnsi="Arial" w:cs="Arial"/>
          <w:sz w:val="22"/>
          <w:szCs w:val="22"/>
        </w:rPr>
      </w:pPr>
      <w:r>
        <w:rPr>
          <w:rFonts w:ascii="Arial" w:hAnsi="Arial" w:cs="Arial"/>
          <w:sz w:val="22"/>
          <w:szCs w:val="22"/>
        </w:rPr>
        <w:t xml:space="preserve">This </w:t>
      </w:r>
      <w:r w:rsidR="00302689">
        <w:rPr>
          <w:rFonts w:ascii="Arial" w:hAnsi="Arial" w:cs="Arial"/>
          <w:sz w:val="22"/>
          <w:szCs w:val="22"/>
        </w:rPr>
        <w:t xml:space="preserve">reflective </w:t>
      </w:r>
      <w:r>
        <w:rPr>
          <w:rFonts w:ascii="Arial" w:hAnsi="Arial" w:cs="Arial"/>
          <w:sz w:val="22"/>
          <w:szCs w:val="22"/>
        </w:rPr>
        <w:t xml:space="preserve">example is to be used for </w:t>
      </w:r>
      <w:r w:rsidR="00302689">
        <w:rPr>
          <w:rFonts w:ascii="Arial" w:hAnsi="Arial" w:cs="Arial"/>
          <w:sz w:val="22"/>
          <w:szCs w:val="22"/>
        </w:rPr>
        <w:t>‘</w:t>
      </w:r>
      <w:r>
        <w:rPr>
          <w:rFonts w:ascii="Arial" w:hAnsi="Arial" w:cs="Arial"/>
          <w:sz w:val="22"/>
          <w:szCs w:val="22"/>
        </w:rPr>
        <w:t xml:space="preserve">motivation and </w:t>
      </w:r>
      <w:r w:rsidR="00302689">
        <w:rPr>
          <w:rFonts w:ascii="Arial" w:hAnsi="Arial" w:cs="Arial"/>
          <w:sz w:val="22"/>
          <w:szCs w:val="22"/>
        </w:rPr>
        <w:t xml:space="preserve">perseverance’. This is a reflection after a disastrous lesson that took place at the start of my second year teaching practice. This ARC was used as it was a particular time within my training that my intrinsic motivation to persist and to keep motivated was challenged. </w:t>
      </w:r>
    </w:p>
    <w:p w14:paraId="33F20CC7" w14:textId="77777777" w:rsidR="000E4D3D" w:rsidRDefault="000E4D3D"/>
    <w:p w14:paraId="564C207E" w14:textId="77777777" w:rsidR="000E4D3D" w:rsidRDefault="000E4D3D" w:rsidP="000E4D3D">
      <w:pPr>
        <w:pStyle w:val="Title"/>
        <w:rPr>
          <w:sz w:val="44"/>
          <w:lang w:val="cy-GB"/>
        </w:rPr>
      </w:pPr>
      <w:r w:rsidRPr="001F7D4C">
        <w:rPr>
          <w:sz w:val="44"/>
          <w:lang w:val="cy-GB"/>
        </w:rPr>
        <w:t xml:space="preserve">Model Casgliadau Adfyfyriol â Chymorth (ARC) </w:t>
      </w:r>
      <w:r>
        <w:rPr>
          <w:sz w:val="44"/>
          <w:lang w:val="cy-GB"/>
        </w:rPr>
        <w:t>(Model ‘Myfyrio a Newid’)</w:t>
      </w:r>
    </w:p>
    <w:p w14:paraId="41875817" w14:textId="77777777" w:rsidR="000E4D3D" w:rsidRPr="001F7D4C" w:rsidRDefault="000E4D3D" w:rsidP="000E4D3D">
      <w:pPr>
        <w:pStyle w:val="Title"/>
        <w:rPr>
          <w:sz w:val="44"/>
        </w:rPr>
      </w:pPr>
      <w:r w:rsidRPr="001F7D4C">
        <w:rPr>
          <w:i/>
          <w:sz w:val="44"/>
        </w:rPr>
        <w:t>Assisted Reflective Conclusions (ARC) Model</w:t>
      </w:r>
    </w:p>
    <w:p w14:paraId="004B4DCA" w14:textId="77777777" w:rsidR="000E4D3D" w:rsidRDefault="000E4D3D" w:rsidP="000E4D3D">
      <w:pPr>
        <w:rPr>
          <w:b/>
          <w:u w:val="single"/>
        </w:rPr>
      </w:pPr>
      <w:proofErr w:type="spellStart"/>
      <w:r>
        <w:rPr>
          <w:b/>
          <w:u w:val="single"/>
        </w:rPr>
        <w:t>Dyddiad</w:t>
      </w:r>
      <w:proofErr w:type="spellEnd"/>
      <w:r>
        <w:rPr>
          <w:b/>
          <w:u w:val="single"/>
        </w:rPr>
        <w:t>/</w:t>
      </w:r>
      <w:r w:rsidRPr="001F7D4C">
        <w:rPr>
          <w:b/>
          <w:i/>
          <w:u w:val="single"/>
        </w:rPr>
        <w:t>Date</w:t>
      </w:r>
      <w:r>
        <w:rPr>
          <w:b/>
          <w:u w:val="single"/>
        </w:rPr>
        <w:t>: 17/11/2016</w:t>
      </w:r>
    </w:p>
    <w:p w14:paraId="63F3F348" w14:textId="77777777" w:rsidR="000E4D3D" w:rsidRDefault="000E4D3D" w:rsidP="000E4D3D">
      <w:pPr>
        <w:rPr>
          <w:b/>
          <w:u w:val="single"/>
        </w:rPr>
      </w:pPr>
      <w:proofErr w:type="spellStart"/>
      <w:r>
        <w:rPr>
          <w:b/>
          <w:u w:val="single"/>
        </w:rPr>
        <w:t>D</w:t>
      </w:r>
      <w:r w:rsidRPr="0098684E">
        <w:rPr>
          <w:b/>
          <w:u w:val="single"/>
        </w:rPr>
        <w:t>igwyddiad</w:t>
      </w:r>
      <w:proofErr w:type="spellEnd"/>
      <w:r w:rsidRPr="0098684E">
        <w:rPr>
          <w:b/>
          <w:u w:val="single"/>
        </w:rPr>
        <w:t xml:space="preserve"> </w:t>
      </w:r>
      <w:proofErr w:type="spellStart"/>
      <w:r w:rsidRPr="0098684E">
        <w:rPr>
          <w:b/>
          <w:u w:val="single"/>
        </w:rPr>
        <w:t>critigol</w:t>
      </w:r>
      <w:proofErr w:type="spellEnd"/>
      <w:r>
        <w:rPr>
          <w:b/>
          <w:u w:val="single"/>
        </w:rPr>
        <w:t xml:space="preserve"> (</w:t>
      </w:r>
      <w:proofErr w:type="spellStart"/>
      <w:r>
        <w:rPr>
          <w:b/>
          <w:u w:val="single"/>
        </w:rPr>
        <w:t>Ffocws</w:t>
      </w:r>
      <w:proofErr w:type="spellEnd"/>
      <w:r>
        <w:rPr>
          <w:b/>
          <w:u w:val="single"/>
        </w:rPr>
        <w:t>)/</w:t>
      </w:r>
      <w:r w:rsidRPr="001F7D4C">
        <w:rPr>
          <w:b/>
          <w:i/>
          <w:u w:val="single"/>
        </w:rPr>
        <w:t>Critical incident (focus):</w:t>
      </w:r>
      <w:r>
        <w:rPr>
          <w:b/>
          <w:u w:val="single"/>
        </w:rPr>
        <w:t xml:space="preserve"> Doubling number in a column method. </w:t>
      </w:r>
    </w:p>
    <w:p w14:paraId="20C8F424" w14:textId="77777777" w:rsidR="000E4D3D" w:rsidRDefault="000E4D3D" w:rsidP="000E4D3D">
      <w:pPr>
        <w:rPr>
          <w:b/>
          <w:u w:val="single"/>
        </w:rPr>
      </w:pPr>
    </w:p>
    <w:tbl>
      <w:tblPr>
        <w:tblStyle w:val="TableGrid"/>
        <w:tblW w:w="10206" w:type="dxa"/>
        <w:tblInd w:w="-459" w:type="dxa"/>
        <w:tblLook w:val="04A0" w:firstRow="1" w:lastRow="0" w:firstColumn="1" w:lastColumn="0" w:noHBand="0" w:noVBand="1"/>
      </w:tblPr>
      <w:tblGrid>
        <w:gridCol w:w="2552"/>
        <w:gridCol w:w="7654"/>
      </w:tblGrid>
      <w:tr w:rsidR="000E4D3D" w14:paraId="5D0BAE53" w14:textId="77777777" w:rsidTr="0041226C">
        <w:tc>
          <w:tcPr>
            <w:tcW w:w="10206" w:type="dxa"/>
            <w:gridSpan w:val="2"/>
            <w:shd w:val="clear" w:color="auto" w:fill="E7E6E6" w:themeFill="background2"/>
          </w:tcPr>
          <w:p w14:paraId="584AC8EA" w14:textId="77777777" w:rsidR="000E4D3D" w:rsidRDefault="000E4D3D" w:rsidP="0041226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480AAFEB" w14:textId="77777777" w:rsidR="000E4D3D" w:rsidRDefault="000E4D3D" w:rsidP="0041226C">
            <w:pPr>
              <w:rPr>
                <w:b/>
                <w:u w:val="single"/>
                <w:lang w:val="en-US"/>
              </w:rPr>
            </w:pPr>
          </w:p>
        </w:tc>
      </w:tr>
      <w:tr w:rsidR="000E4D3D" w14:paraId="69D86053" w14:textId="77777777" w:rsidTr="0041226C">
        <w:tc>
          <w:tcPr>
            <w:tcW w:w="2552" w:type="dxa"/>
          </w:tcPr>
          <w:p w14:paraId="242B8BD5" w14:textId="77777777" w:rsidR="000E4D3D" w:rsidRDefault="000E4D3D" w:rsidP="0041226C">
            <w:pPr>
              <w:rPr>
                <w:lang w:val="en-US"/>
              </w:rPr>
            </w:pPr>
            <w:proofErr w:type="spellStart"/>
            <w:r>
              <w:rPr>
                <w:lang w:val="en-US"/>
              </w:rPr>
              <w:t>Teimladau</w:t>
            </w:r>
            <w:proofErr w:type="spellEnd"/>
            <w:r>
              <w:rPr>
                <w:lang w:val="en-US"/>
              </w:rPr>
              <w:t>/</w:t>
            </w:r>
          </w:p>
          <w:p w14:paraId="35A03083" w14:textId="77777777" w:rsidR="000E4D3D" w:rsidRDefault="000E4D3D" w:rsidP="0041226C">
            <w:pPr>
              <w:rPr>
                <w:i/>
                <w:lang w:val="en-US"/>
              </w:rPr>
            </w:pPr>
            <w:r w:rsidRPr="001F7D4C">
              <w:rPr>
                <w:i/>
                <w:lang w:val="en-US"/>
              </w:rPr>
              <w:t>Feelings</w:t>
            </w:r>
          </w:p>
          <w:p w14:paraId="5D71EC07" w14:textId="77777777" w:rsidR="000E4D3D" w:rsidRDefault="000E4D3D" w:rsidP="0041226C">
            <w:pPr>
              <w:rPr>
                <w:i/>
                <w:lang w:val="en-US"/>
              </w:rPr>
            </w:pPr>
          </w:p>
          <w:p w14:paraId="7678AB98" w14:textId="77777777" w:rsidR="000E4D3D" w:rsidRPr="00381B9B" w:rsidRDefault="000E4D3D" w:rsidP="0041226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E5BEB5F" w14:textId="77777777" w:rsidR="000E4D3D" w:rsidRDefault="000E4D3D" w:rsidP="0041226C">
            <w:pPr>
              <w:rPr>
                <w:lang w:val="en-US"/>
              </w:rPr>
            </w:pPr>
            <w:r>
              <w:rPr>
                <w:lang w:val="en-US"/>
              </w:rPr>
              <w:t xml:space="preserve">I felt relaxed about this session to start as I went through the lesson with Mrs </w:t>
            </w:r>
            <w:proofErr w:type="spellStart"/>
            <w:r>
              <w:rPr>
                <w:lang w:val="en-US"/>
              </w:rPr>
              <w:t>Woozley</w:t>
            </w:r>
            <w:proofErr w:type="spellEnd"/>
            <w:r>
              <w:rPr>
                <w:lang w:val="en-US"/>
              </w:rPr>
              <w:t xml:space="preserve"> the previous day. However, this feeling quickly deteriorated. I was too relaxed that I forgot all the resources I needed for the lesson which meant I started to rush and panic and the children were left waiting for me. This made me feel so unorganized and unprofessional. After I got all the resources, I soon found out that there were too many children for the table selected. I decided to change the activity to do it on the carpet. However, the children then found out that the whiteboard pens weren’t working which meant that I had to leave them again. During this time, their concentration had completely gone and they just wanted to play. When I got back to the carpet, they weren’t listening and were disobedient. They struggled to make a simple circle, which made me feel like the activity wouldn’t go very well. I started asking general questions about doubling however, the children were struggling to engage so I wanted my introduction to warm up their </w:t>
            </w:r>
            <w:proofErr w:type="spellStart"/>
            <w:r>
              <w:rPr>
                <w:lang w:val="en-US"/>
              </w:rPr>
              <w:t>maths</w:t>
            </w:r>
            <w:proofErr w:type="spellEnd"/>
            <w:r>
              <w:rPr>
                <w:lang w:val="en-US"/>
              </w:rPr>
              <w:t xml:space="preserve"> brains. This started to go better, however some of the children continued to mess around. I then introduced the column doubling aspect of lesson. Some of the children understood this, when others didn’t. I decided that the children would have to start the activity and I could work my way around the individuals that struggled. However, the children, again, didn’t want to be on task as they argued, ran around and shouted at each other. This really tested my classroom and behavior management. When I started to work with the individuals that were struggled, it soon became apparent that all the children didn’t understand. At this point, I thought it would be best to get Mrs </w:t>
            </w:r>
            <w:proofErr w:type="spellStart"/>
            <w:r>
              <w:rPr>
                <w:lang w:val="en-US"/>
              </w:rPr>
              <w:t>Woozley</w:t>
            </w:r>
            <w:proofErr w:type="spellEnd"/>
            <w:r>
              <w:rPr>
                <w:lang w:val="en-US"/>
              </w:rPr>
              <w:t xml:space="preserve"> to help with teaching the method so the children could complete the activity and I could understand the way she taught it effectively. Even though, I was disappointed in myself that I had to get another teacher, it was the right decision as the children after this understood the task which made everything easier and more beneficial for the children. Overall, I felt disappointed with the lesson but determined to made the other lessons more effectively and professional. </w:t>
            </w:r>
          </w:p>
          <w:p w14:paraId="77614671" w14:textId="77777777" w:rsidR="000E4D3D" w:rsidRPr="00614AD4" w:rsidRDefault="000E4D3D" w:rsidP="0041226C">
            <w:pPr>
              <w:rPr>
                <w:lang w:val="en-US"/>
              </w:rPr>
            </w:pPr>
          </w:p>
        </w:tc>
      </w:tr>
      <w:tr w:rsidR="000E4D3D" w14:paraId="5FC65CEF" w14:textId="77777777" w:rsidTr="0041226C">
        <w:tc>
          <w:tcPr>
            <w:tcW w:w="2552" w:type="dxa"/>
          </w:tcPr>
          <w:p w14:paraId="2CF432FC" w14:textId="77777777" w:rsidR="000E4D3D" w:rsidRDefault="000E4D3D" w:rsidP="0041226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2F54B76D" w14:textId="77777777" w:rsidR="000E4D3D" w:rsidRDefault="000E4D3D" w:rsidP="0041226C">
            <w:pPr>
              <w:rPr>
                <w:i/>
                <w:lang w:val="en-US"/>
              </w:rPr>
            </w:pPr>
            <w:r w:rsidRPr="001F7D4C">
              <w:rPr>
                <w:i/>
                <w:lang w:val="en-US"/>
              </w:rPr>
              <w:t>Remember and Understand</w:t>
            </w:r>
          </w:p>
          <w:p w14:paraId="600DAE2E" w14:textId="77777777" w:rsidR="000E4D3D" w:rsidRDefault="000E4D3D" w:rsidP="0041226C">
            <w:pPr>
              <w:rPr>
                <w:i/>
                <w:sz w:val="16"/>
                <w:lang w:val="en-US"/>
              </w:rPr>
            </w:pPr>
          </w:p>
          <w:p w14:paraId="07E015E6" w14:textId="77777777" w:rsidR="000E4D3D" w:rsidRDefault="000E4D3D" w:rsidP="0041226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3AB4BD58" w14:textId="77777777" w:rsidR="000E4D3D" w:rsidRDefault="000E4D3D" w:rsidP="0041226C">
            <w:pPr>
              <w:rPr>
                <w:i/>
                <w:sz w:val="16"/>
                <w:lang w:val="en-US"/>
              </w:rPr>
            </w:pPr>
          </w:p>
          <w:p w14:paraId="42D0B9ED" w14:textId="77777777" w:rsidR="000E4D3D" w:rsidRDefault="000E4D3D" w:rsidP="0041226C">
            <w:pPr>
              <w:rPr>
                <w:i/>
                <w:sz w:val="16"/>
                <w:lang w:val="en-US"/>
              </w:rPr>
            </w:pPr>
            <w:r>
              <w:rPr>
                <w:i/>
                <w:sz w:val="16"/>
                <w:lang w:val="en-US"/>
              </w:rPr>
              <w:t>“What were the elements of the learning experience that were disappointing?”</w:t>
            </w:r>
          </w:p>
          <w:p w14:paraId="5C799495" w14:textId="77777777" w:rsidR="000E4D3D" w:rsidRPr="00381B9B" w:rsidRDefault="000E4D3D" w:rsidP="0041226C">
            <w:pPr>
              <w:rPr>
                <w:i/>
                <w:sz w:val="16"/>
                <w:lang w:val="en-US"/>
              </w:rPr>
            </w:pPr>
          </w:p>
        </w:tc>
        <w:tc>
          <w:tcPr>
            <w:tcW w:w="7654" w:type="dxa"/>
          </w:tcPr>
          <w:p w14:paraId="3F461004" w14:textId="77777777" w:rsidR="000E4D3D" w:rsidRDefault="000E4D3D" w:rsidP="0041226C">
            <w:pPr>
              <w:rPr>
                <w:b/>
                <w:u w:val="single"/>
                <w:lang w:val="en-US"/>
              </w:rPr>
            </w:pPr>
          </w:p>
          <w:p w14:paraId="7DE134E7" w14:textId="77777777" w:rsidR="000E4D3D" w:rsidRDefault="000E4D3D" w:rsidP="0041226C">
            <w:pPr>
              <w:rPr>
                <w:lang w:val="en-US"/>
              </w:rPr>
            </w:pPr>
            <w:r>
              <w:rPr>
                <w:lang w:val="en-US"/>
              </w:rPr>
              <w:t>Aspects of the lesson that went well included;</w:t>
            </w:r>
          </w:p>
          <w:p w14:paraId="43B77EC0" w14:textId="77777777" w:rsidR="000E4D3D" w:rsidRPr="00ED4B59" w:rsidRDefault="000E4D3D" w:rsidP="000E4D3D">
            <w:pPr>
              <w:pStyle w:val="ListParagraph"/>
              <w:numPr>
                <w:ilvl w:val="0"/>
                <w:numId w:val="2"/>
              </w:numPr>
              <w:spacing w:after="0" w:line="240" w:lineRule="auto"/>
              <w:rPr>
                <w:b/>
                <w:lang w:val="en-US"/>
              </w:rPr>
            </w:pPr>
            <w:r>
              <w:rPr>
                <w:lang w:val="en-US"/>
              </w:rPr>
              <w:t xml:space="preserve">The children at the end of the activity understood the skill. </w:t>
            </w:r>
          </w:p>
          <w:p w14:paraId="718656E6" w14:textId="77777777" w:rsidR="000E4D3D" w:rsidRDefault="000E4D3D" w:rsidP="0041226C">
            <w:pPr>
              <w:rPr>
                <w:b/>
                <w:lang w:val="en-US"/>
              </w:rPr>
            </w:pPr>
          </w:p>
          <w:p w14:paraId="49C0BCE0" w14:textId="77777777" w:rsidR="000E4D3D" w:rsidRDefault="000E4D3D" w:rsidP="0041226C">
            <w:pPr>
              <w:rPr>
                <w:lang w:val="en-US"/>
              </w:rPr>
            </w:pPr>
          </w:p>
          <w:p w14:paraId="021AB904" w14:textId="77777777" w:rsidR="000E4D3D" w:rsidRDefault="000E4D3D" w:rsidP="0041226C">
            <w:pPr>
              <w:rPr>
                <w:lang w:val="en-US"/>
              </w:rPr>
            </w:pPr>
          </w:p>
          <w:p w14:paraId="5638878C" w14:textId="77777777" w:rsidR="000E4D3D" w:rsidRDefault="000E4D3D" w:rsidP="0041226C">
            <w:pPr>
              <w:rPr>
                <w:lang w:val="en-US"/>
              </w:rPr>
            </w:pPr>
            <w:r>
              <w:rPr>
                <w:lang w:val="en-US"/>
              </w:rPr>
              <w:t>Disappointing aspects of the lesson;</w:t>
            </w:r>
          </w:p>
          <w:p w14:paraId="51B4EF6F" w14:textId="77777777" w:rsidR="000E4D3D" w:rsidRDefault="000E4D3D" w:rsidP="000E4D3D">
            <w:pPr>
              <w:pStyle w:val="ListParagraph"/>
              <w:numPr>
                <w:ilvl w:val="0"/>
                <w:numId w:val="3"/>
              </w:numPr>
              <w:spacing w:after="0" w:line="240" w:lineRule="auto"/>
              <w:rPr>
                <w:lang w:val="en-US"/>
              </w:rPr>
            </w:pPr>
            <w:r>
              <w:rPr>
                <w:lang w:val="en-US"/>
              </w:rPr>
              <w:t>Lack of preparation</w:t>
            </w:r>
          </w:p>
          <w:p w14:paraId="2552638C" w14:textId="77777777" w:rsidR="000E4D3D" w:rsidRDefault="000E4D3D" w:rsidP="000E4D3D">
            <w:pPr>
              <w:pStyle w:val="ListParagraph"/>
              <w:numPr>
                <w:ilvl w:val="0"/>
                <w:numId w:val="3"/>
              </w:numPr>
              <w:spacing w:after="0" w:line="240" w:lineRule="auto"/>
              <w:rPr>
                <w:lang w:val="en-US"/>
              </w:rPr>
            </w:pPr>
            <w:r>
              <w:rPr>
                <w:lang w:val="en-US"/>
              </w:rPr>
              <w:t>Resources didn’t work</w:t>
            </w:r>
          </w:p>
          <w:p w14:paraId="64C1ACC0" w14:textId="77777777" w:rsidR="000E4D3D" w:rsidRDefault="000E4D3D" w:rsidP="000E4D3D">
            <w:pPr>
              <w:pStyle w:val="ListParagraph"/>
              <w:numPr>
                <w:ilvl w:val="0"/>
                <w:numId w:val="3"/>
              </w:numPr>
              <w:spacing w:after="0" w:line="240" w:lineRule="auto"/>
              <w:rPr>
                <w:lang w:val="en-US"/>
              </w:rPr>
            </w:pPr>
            <w:r>
              <w:rPr>
                <w:lang w:val="en-US"/>
              </w:rPr>
              <w:t>Classroom and behavior management</w:t>
            </w:r>
          </w:p>
          <w:p w14:paraId="750D391C" w14:textId="77777777" w:rsidR="000E4D3D" w:rsidRDefault="000E4D3D" w:rsidP="000E4D3D">
            <w:pPr>
              <w:pStyle w:val="ListParagraph"/>
              <w:numPr>
                <w:ilvl w:val="0"/>
                <w:numId w:val="3"/>
              </w:numPr>
              <w:spacing w:after="0" w:line="240" w:lineRule="auto"/>
              <w:rPr>
                <w:lang w:val="en-US"/>
              </w:rPr>
            </w:pPr>
            <w:r>
              <w:rPr>
                <w:lang w:val="en-US"/>
              </w:rPr>
              <w:t xml:space="preserve">The children were left on their own waiting for resources or me to make another plan. </w:t>
            </w:r>
          </w:p>
          <w:p w14:paraId="1754CE93" w14:textId="77777777" w:rsidR="000E4D3D" w:rsidRDefault="000E4D3D" w:rsidP="000E4D3D">
            <w:pPr>
              <w:pStyle w:val="ListParagraph"/>
              <w:numPr>
                <w:ilvl w:val="0"/>
                <w:numId w:val="3"/>
              </w:numPr>
              <w:spacing w:after="0" w:line="240" w:lineRule="auto"/>
              <w:rPr>
                <w:lang w:val="en-US"/>
              </w:rPr>
            </w:pPr>
            <w:r>
              <w:rPr>
                <w:lang w:val="en-US"/>
              </w:rPr>
              <w:t>I had to ask a teacher to assist me with teaching the method</w:t>
            </w:r>
          </w:p>
          <w:p w14:paraId="2B85AA5B" w14:textId="77777777" w:rsidR="000E4D3D" w:rsidRDefault="000E4D3D" w:rsidP="000E4D3D">
            <w:pPr>
              <w:pStyle w:val="ListParagraph"/>
              <w:numPr>
                <w:ilvl w:val="0"/>
                <w:numId w:val="3"/>
              </w:numPr>
              <w:spacing w:after="0" w:line="240" w:lineRule="auto"/>
              <w:rPr>
                <w:lang w:val="en-US"/>
              </w:rPr>
            </w:pPr>
            <w:r>
              <w:rPr>
                <w:lang w:val="en-US"/>
              </w:rPr>
              <w:t>The children were messing around.</w:t>
            </w:r>
          </w:p>
          <w:p w14:paraId="41E52D71" w14:textId="77777777" w:rsidR="000E4D3D" w:rsidRPr="00ED4B59" w:rsidRDefault="000E4D3D" w:rsidP="0041226C">
            <w:pPr>
              <w:pStyle w:val="ListParagraph"/>
              <w:spacing w:after="0" w:line="240" w:lineRule="auto"/>
              <w:rPr>
                <w:lang w:val="en-US"/>
              </w:rPr>
            </w:pPr>
          </w:p>
          <w:p w14:paraId="100D0D5D" w14:textId="77777777" w:rsidR="000E4D3D" w:rsidRPr="00ED4B59" w:rsidRDefault="000E4D3D" w:rsidP="0041226C">
            <w:pPr>
              <w:pStyle w:val="ListParagraph"/>
              <w:spacing w:after="0" w:line="240" w:lineRule="auto"/>
              <w:rPr>
                <w:b/>
                <w:lang w:val="en-US"/>
              </w:rPr>
            </w:pPr>
          </w:p>
        </w:tc>
      </w:tr>
      <w:tr w:rsidR="000E4D3D" w14:paraId="21FEEB80" w14:textId="77777777" w:rsidTr="0041226C">
        <w:tc>
          <w:tcPr>
            <w:tcW w:w="2552" w:type="dxa"/>
          </w:tcPr>
          <w:p w14:paraId="57E826D9" w14:textId="77777777" w:rsidR="000E4D3D" w:rsidRDefault="000E4D3D" w:rsidP="0041226C">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00272D80" w14:textId="77777777" w:rsidR="000E4D3D" w:rsidRDefault="000E4D3D" w:rsidP="0041226C">
            <w:pPr>
              <w:rPr>
                <w:i/>
                <w:lang w:val="en-US"/>
              </w:rPr>
            </w:pPr>
            <w:r w:rsidRPr="001F7D4C">
              <w:rPr>
                <w:i/>
                <w:lang w:val="en-US"/>
              </w:rPr>
              <w:t xml:space="preserve">Evaluate and </w:t>
            </w:r>
            <w:proofErr w:type="spellStart"/>
            <w:r w:rsidRPr="001F7D4C">
              <w:rPr>
                <w:i/>
                <w:lang w:val="en-US"/>
              </w:rPr>
              <w:t>analyse</w:t>
            </w:r>
            <w:proofErr w:type="spellEnd"/>
          </w:p>
          <w:p w14:paraId="7A0932BB" w14:textId="77777777" w:rsidR="000E4D3D" w:rsidRDefault="000E4D3D" w:rsidP="0041226C">
            <w:pPr>
              <w:rPr>
                <w:i/>
                <w:sz w:val="16"/>
                <w:lang w:val="en-US"/>
              </w:rPr>
            </w:pPr>
          </w:p>
          <w:p w14:paraId="4DEC28B8" w14:textId="77777777" w:rsidR="000E4D3D" w:rsidRDefault="000E4D3D" w:rsidP="0041226C">
            <w:pPr>
              <w:rPr>
                <w:i/>
                <w:sz w:val="16"/>
                <w:lang w:val="en-US"/>
              </w:rPr>
            </w:pPr>
            <w:r>
              <w:rPr>
                <w:i/>
                <w:sz w:val="16"/>
                <w:lang w:val="en-US"/>
              </w:rPr>
              <w:t>“What will you keep the same to ensure effective teaching and learning in the future?”</w:t>
            </w:r>
          </w:p>
          <w:p w14:paraId="77E2FB93" w14:textId="77777777" w:rsidR="000E4D3D" w:rsidRDefault="000E4D3D" w:rsidP="0041226C">
            <w:pPr>
              <w:rPr>
                <w:i/>
                <w:sz w:val="16"/>
                <w:lang w:val="en-US"/>
              </w:rPr>
            </w:pPr>
          </w:p>
          <w:p w14:paraId="59DA2359" w14:textId="77777777" w:rsidR="000E4D3D" w:rsidRDefault="000E4D3D" w:rsidP="0041226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08AEB5F" w14:textId="77777777" w:rsidR="000E4D3D" w:rsidRPr="00FB6DDF" w:rsidRDefault="000E4D3D" w:rsidP="0041226C">
            <w:pPr>
              <w:rPr>
                <w:i/>
                <w:sz w:val="16"/>
                <w:lang w:val="en-US"/>
              </w:rPr>
            </w:pPr>
          </w:p>
        </w:tc>
        <w:tc>
          <w:tcPr>
            <w:tcW w:w="7654" w:type="dxa"/>
          </w:tcPr>
          <w:p w14:paraId="0C744D6B" w14:textId="77777777" w:rsidR="000E4D3D" w:rsidRPr="008013A5" w:rsidRDefault="000E4D3D" w:rsidP="0041226C">
            <w:pPr>
              <w:rPr>
                <w:lang w:val="en-US"/>
              </w:rPr>
            </w:pPr>
          </w:p>
          <w:p w14:paraId="64CAB44C" w14:textId="77777777" w:rsidR="000E4D3D" w:rsidRDefault="000E4D3D" w:rsidP="0041226C">
            <w:pPr>
              <w:rPr>
                <w:lang w:val="en-US"/>
              </w:rPr>
            </w:pPr>
            <w:r>
              <w:rPr>
                <w:lang w:val="en-US"/>
              </w:rPr>
              <w:t xml:space="preserve">I would keep the skill of doubling in a column method as the children enjoyed the activity when they understood what to do. It is an important skill. I would keep the resources the same but make sure they were organized straight away and everything was working. I also think working on the carpet was a better idea than the table. </w:t>
            </w:r>
          </w:p>
          <w:p w14:paraId="4F73AAD0" w14:textId="77777777" w:rsidR="000E4D3D" w:rsidRDefault="000E4D3D" w:rsidP="0041226C">
            <w:pPr>
              <w:rPr>
                <w:lang w:val="en-US"/>
              </w:rPr>
            </w:pPr>
          </w:p>
          <w:p w14:paraId="236CDA49" w14:textId="77777777" w:rsidR="000E4D3D" w:rsidRPr="006D6C75" w:rsidRDefault="000E4D3D" w:rsidP="0041226C">
            <w:pPr>
              <w:rPr>
                <w:lang w:val="en-US"/>
              </w:rPr>
            </w:pPr>
            <w:r>
              <w:rPr>
                <w:lang w:val="en-US"/>
              </w:rPr>
              <w:t xml:space="preserve">The cause of the most important disappointing element was my lack of preparation. If I had organized the whiteboards and counted how many pens and if they worked, I wouldn’t have had the problems faced today. Every problem faced, stemmed from this issue which could have been easily changed. </w:t>
            </w:r>
          </w:p>
        </w:tc>
      </w:tr>
      <w:tr w:rsidR="000E4D3D" w14:paraId="06995516" w14:textId="77777777" w:rsidTr="0041226C">
        <w:trPr>
          <w:trHeight w:val="2555"/>
        </w:trPr>
        <w:tc>
          <w:tcPr>
            <w:tcW w:w="2552" w:type="dxa"/>
          </w:tcPr>
          <w:p w14:paraId="4B9D6431" w14:textId="77777777" w:rsidR="000E4D3D" w:rsidRDefault="000E4D3D" w:rsidP="0041226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70198BB5" w14:textId="77777777" w:rsidR="000E4D3D" w:rsidRDefault="000E4D3D" w:rsidP="0041226C">
            <w:pPr>
              <w:rPr>
                <w:i/>
                <w:lang w:val="en-US"/>
              </w:rPr>
            </w:pPr>
            <w:r w:rsidRPr="001F7D4C">
              <w:rPr>
                <w:i/>
                <w:lang w:val="en-US"/>
              </w:rPr>
              <w:t>Conclusions and actions</w:t>
            </w:r>
          </w:p>
          <w:p w14:paraId="1F118BC7" w14:textId="77777777" w:rsidR="000E4D3D" w:rsidRDefault="000E4D3D" w:rsidP="0041226C">
            <w:pPr>
              <w:rPr>
                <w:i/>
                <w:sz w:val="16"/>
                <w:lang w:val="en-US"/>
              </w:rPr>
            </w:pPr>
          </w:p>
          <w:p w14:paraId="7F2C0FDB" w14:textId="77777777" w:rsidR="000E4D3D" w:rsidRDefault="000E4D3D" w:rsidP="0041226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58693819" w14:textId="77777777" w:rsidR="000E4D3D" w:rsidRDefault="000E4D3D" w:rsidP="0041226C">
            <w:pPr>
              <w:rPr>
                <w:i/>
                <w:sz w:val="16"/>
                <w:lang w:val="en-US"/>
              </w:rPr>
            </w:pPr>
          </w:p>
          <w:p w14:paraId="5799F484" w14:textId="77777777" w:rsidR="000E4D3D" w:rsidRDefault="000E4D3D" w:rsidP="0041226C">
            <w:pPr>
              <w:rPr>
                <w:i/>
                <w:sz w:val="16"/>
                <w:lang w:val="en-US"/>
              </w:rPr>
            </w:pPr>
            <w:r>
              <w:rPr>
                <w:i/>
                <w:sz w:val="16"/>
                <w:lang w:val="en-US"/>
              </w:rPr>
              <w:t>“What will you do next?”</w:t>
            </w:r>
          </w:p>
          <w:p w14:paraId="48465933" w14:textId="77777777" w:rsidR="000E4D3D" w:rsidRPr="00A94C08" w:rsidRDefault="000E4D3D" w:rsidP="0041226C">
            <w:pPr>
              <w:rPr>
                <w:i/>
                <w:sz w:val="16"/>
                <w:lang w:val="en-US"/>
              </w:rPr>
            </w:pPr>
          </w:p>
        </w:tc>
        <w:tc>
          <w:tcPr>
            <w:tcW w:w="7654" w:type="dxa"/>
          </w:tcPr>
          <w:p w14:paraId="4DD8CCEC" w14:textId="77777777" w:rsidR="000E4D3D" w:rsidRDefault="000E4D3D" w:rsidP="0041226C">
            <w:pPr>
              <w:rPr>
                <w:lang w:val="en-US"/>
              </w:rPr>
            </w:pPr>
            <w:r>
              <w:rPr>
                <w:lang w:val="en-US"/>
              </w:rPr>
              <w:t xml:space="preserve">For the next session tomorrow, I will make sure that I am really organized for the session. I have already set out all my resources such as new whiteboard pens, clean whiteboards. I am going to print off tomorrow, new lesson objectives and numbers for the children to use. This will mean that I will feel more organized and professional during the lesson which will reflect in my teaching and the children’s outlook. </w:t>
            </w:r>
          </w:p>
          <w:p w14:paraId="113A59F2" w14:textId="77777777" w:rsidR="000E4D3D" w:rsidRPr="008013A5" w:rsidRDefault="000E4D3D" w:rsidP="0041226C">
            <w:pPr>
              <w:rPr>
                <w:lang w:val="en-US"/>
              </w:rPr>
            </w:pPr>
            <w:r>
              <w:rPr>
                <w:lang w:val="en-US"/>
              </w:rPr>
              <w:t xml:space="preserve">Next, I will look to teach carrying numbers with the column method. Also being more prepared for lesson, such as having resources ready and working before the lesson begins. This will allow me to feel more relaxed and confident going into the learning experience. To develop behaviour management so if problems do occur, I can control the group more effectively. Problems will occur during teaching however being motivated and coping with these issues. </w:t>
            </w:r>
          </w:p>
        </w:tc>
      </w:tr>
      <w:tr w:rsidR="000E4D3D" w14:paraId="1C1B56B5" w14:textId="77777777" w:rsidTr="0041226C">
        <w:tc>
          <w:tcPr>
            <w:tcW w:w="10206" w:type="dxa"/>
            <w:gridSpan w:val="2"/>
            <w:shd w:val="clear" w:color="auto" w:fill="E7E6E6" w:themeFill="background2"/>
          </w:tcPr>
          <w:p w14:paraId="4361DB00" w14:textId="77777777" w:rsidR="000E4D3D" w:rsidRPr="00C53B1B" w:rsidRDefault="000E4D3D" w:rsidP="0041226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FDA3113" w14:textId="77777777" w:rsidR="000E4D3D" w:rsidRPr="0098684E" w:rsidRDefault="000E4D3D" w:rsidP="000E4D3D">
      <w:pPr>
        <w:rPr>
          <w:b/>
          <w:u w:val="single"/>
        </w:rPr>
      </w:pPr>
    </w:p>
    <w:p w14:paraId="67E0EB6F" w14:textId="77777777" w:rsidR="000E4D3D" w:rsidRDefault="000E4D3D"/>
    <w:p w14:paraId="50997F24" w14:textId="77777777" w:rsidR="000E4D3D" w:rsidRDefault="000E4D3D"/>
    <w:p w14:paraId="2BAF6EBB" w14:textId="77777777" w:rsidR="000E4D3D" w:rsidRDefault="000E4D3D"/>
    <w:p w14:paraId="0437CFEF" w14:textId="77777777" w:rsidR="000E4D3D" w:rsidRDefault="000E4D3D"/>
    <w:p w14:paraId="6C30A8B0" w14:textId="77777777" w:rsidR="000E4D3D" w:rsidRDefault="000E4D3D"/>
    <w:p w14:paraId="21C44FDD" w14:textId="77777777" w:rsidR="000E4D3D" w:rsidRDefault="000E4D3D"/>
    <w:p w14:paraId="0338A8BB" w14:textId="77777777" w:rsidR="000E4D3D" w:rsidRDefault="000E4D3D"/>
    <w:p w14:paraId="2FADC070" w14:textId="77777777" w:rsidR="000E4D3D" w:rsidRDefault="000E4D3D"/>
    <w:p w14:paraId="37BC4C80" w14:textId="77777777" w:rsidR="000E4D3D" w:rsidRDefault="000E4D3D"/>
    <w:p w14:paraId="4DCFA3BD" w14:textId="77777777" w:rsidR="000E4D3D" w:rsidRDefault="000E4D3D"/>
    <w:p w14:paraId="31C97050" w14:textId="77777777" w:rsidR="000E4D3D" w:rsidRDefault="000E4D3D"/>
    <w:p w14:paraId="5B51BFC6" w14:textId="77777777" w:rsidR="000E4D3D" w:rsidRDefault="000E4D3D"/>
    <w:p w14:paraId="6A36E64C" w14:textId="77777777" w:rsidR="000E4D3D" w:rsidRDefault="000E4D3D"/>
    <w:p w14:paraId="7A1A0B38" w14:textId="6B67EE27" w:rsidR="000E4D3D" w:rsidRDefault="000E4D3D">
      <w:pPr>
        <w:rPr>
          <w:rFonts w:ascii="Arial" w:hAnsi="Arial" w:cs="Arial"/>
          <w:sz w:val="22"/>
          <w:szCs w:val="22"/>
        </w:rPr>
      </w:pPr>
      <w:r w:rsidRPr="00302689">
        <w:rPr>
          <w:rFonts w:ascii="Arial" w:hAnsi="Arial" w:cs="Arial"/>
          <w:sz w:val="22"/>
          <w:szCs w:val="22"/>
        </w:rPr>
        <w:t xml:space="preserve">Appendix three- ARC </w:t>
      </w:r>
    </w:p>
    <w:p w14:paraId="77056A7A" w14:textId="2D680781" w:rsidR="00302689" w:rsidRDefault="00302689">
      <w:pPr>
        <w:rPr>
          <w:rFonts w:ascii="Arial" w:hAnsi="Arial" w:cs="Arial"/>
          <w:sz w:val="22"/>
          <w:szCs w:val="22"/>
        </w:rPr>
      </w:pPr>
      <w:r>
        <w:rPr>
          <w:rFonts w:ascii="Arial" w:hAnsi="Arial" w:cs="Arial"/>
          <w:sz w:val="22"/>
          <w:szCs w:val="22"/>
        </w:rPr>
        <w:t xml:space="preserve">This reflective document is to be used with ‘learning through experiences’. This was a reflection of a lesson produced in my second practice in second year. This example was chosen for the changes to the learning experiences. </w:t>
      </w:r>
    </w:p>
    <w:p w14:paraId="619BEBC0" w14:textId="77777777" w:rsidR="00302689" w:rsidRPr="00302689" w:rsidRDefault="00302689">
      <w:pPr>
        <w:rPr>
          <w:rFonts w:ascii="Arial" w:hAnsi="Arial" w:cs="Arial"/>
          <w:sz w:val="22"/>
          <w:szCs w:val="22"/>
        </w:rPr>
      </w:pPr>
    </w:p>
    <w:p w14:paraId="0F2E93CE" w14:textId="77777777" w:rsidR="000E4D3D" w:rsidRDefault="000E4D3D" w:rsidP="000E4D3D">
      <w:pPr>
        <w:pStyle w:val="Title"/>
        <w:rPr>
          <w:sz w:val="44"/>
          <w:lang w:val="cy-GB"/>
        </w:rPr>
      </w:pPr>
      <w:r w:rsidRPr="001F7D4C">
        <w:rPr>
          <w:sz w:val="44"/>
          <w:lang w:val="cy-GB"/>
        </w:rPr>
        <w:t xml:space="preserve">Model Casgliadau Adfyfyriol â Chymorth (ARC) </w:t>
      </w:r>
      <w:r>
        <w:rPr>
          <w:sz w:val="44"/>
          <w:lang w:val="cy-GB"/>
        </w:rPr>
        <w:t>(Model ‘Myfyrio a Newid’)</w:t>
      </w:r>
    </w:p>
    <w:p w14:paraId="08E90D8C" w14:textId="77777777" w:rsidR="000E4D3D" w:rsidRPr="001F7D4C" w:rsidRDefault="000E4D3D" w:rsidP="000E4D3D">
      <w:pPr>
        <w:pStyle w:val="Title"/>
        <w:rPr>
          <w:sz w:val="44"/>
        </w:rPr>
      </w:pPr>
      <w:r w:rsidRPr="001F7D4C">
        <w:rPr>
          <w:i/>
          <w:sz w:val="44"/>
        </w:rPr>
        <w:t>Assisted Reflective Conclusions (ARC) Model</w:t>
      </w:r>
    </w:p>
    <w:p w14:paraId="6FB960D0" w14:textId="77777777" w:rsidR="000E4D3D" w:rsidRDefault="000E4D3D" w:rsidP="000E4D3D">
      <w:pPr>
        <w:rPr>
          <w:b/>
          <w:u w:val="single"/>
        </w:rPr>
      </w:pPr>
      <w:proofErr w:type="spellStart"/>
      <w:r>
        <w:rPr>
          <w:b/>
          <w:u w:val="single"/>
        </w:rPr>
        <w:t>Dyddiad</w:t>
      </w:r>
      <w:proofErr w:type="spellEnd"/>
      <w:r>
        <w:rPr>
          <w:b/>
          <w:u w:val="single"/>
        </w:rPr>
        <w:t>/</w:t>
      </w:r>
      <w:r w:rsidRPr="001F7D4C">
        <w:rPr>
          <w:b/>
          <w:i/>
          <w:u w:val="single"/>
        </w:rPr>
        <w:t>Date</w:t>
      </w:r>
      <w:r>
        <w:rPr>
          <w:b/>
          <w:u w:val="single"/>
        </w:rPr>
        <w:t>: 14/03/17</w:t>
      </w:r>
    </w:p>
    <w:p w14:paraId="35C40B2B" w14:textId="77777777" w:rsidR="000E4D3D" w:rsidRPr="007562F6" w:rsidRDefault="000E4D3D" w:rsidP="000E4D3D">
      <w:pPr>
        <w:rPr>
          <w:rFonts w:ascii="Arial" w:hAnsi="Arial" w:cs="Arial"/>
          <w:b/>
          <w:sz w:val="20"/>
          <w:u w:val="single"/>
        </w:rPr>
      </w:pPr>
      <w:proofErr w:type="spellStart"/>
      <w:r>
        <w:rPr>
          <w:b/>
          <w:u w:val="single"/>
        </w:rPr>
        <w:t>D</w:t>
      </w:r>
      <w:r w:rsidRPr="0098684E">
        <w:rPr>
          <w:b/>
          <w:u w:val="single"/>
        </w:rPr>
        <w:t>igwyddiad</w:t>
      </w:r>
      <w:proofErr w:type="spellEnd"/>
      <w:r w:rsidRPr="0098684E">
        <w:rPr>
          <w:b/>
          <w:u w:val="single"/>
        </w:rPr>
        <w:t xml:space="preserve"> </w:t>
      </w:r>
      <w:proofErr w:type="spellStart"/>
      <w:r w:rsidRPr="0098684E">
        <w:rPr>
          <w:b/>
          <w:u w:val="single"/>
        </w:rPr>
        <w:t>critigol</w:t>
      </w:r>
      <w:proofErr w:type="spellEnd"/>
      <w:r>
        <w:rPr>
          <w:b/>
          <w:u w:val="single"/>
        </w:rPr>
        <w:t xml:space="preserve"> (</w:t>
      </w:r>
      <w:proofErr w:type="spellStart"/>
      <w:r>
        <w:rPr>
          <w:b/>
          <w:u w:val="single"/>
        </w:rPr>
        <w:t>Ffocws</w:t>
      </w:r>
      <w:proofErr w:type="spellEnd"/>
      <w:r>
        <w:rPr>
          <w:b/>
          <w:u w:val="single"/>
        </w:rPr>
        <w:t>)/</w:t>
      </w:r>
      <w:r w:rsidRPr="001F7D4C">
        <w:rPr>
          <w:b/>
          <w:i/>
          <w:u w:val="single"/>
        </w:rPr>
        <w:t>Critical incident (focus):</w:t>
      </w:r>
      <w:r>
        <w:rPr>
          <w:b/>
          <w:u w:val="single"/>
        </w:rPr>
        <w:t xml:space="preserve"> </w:t>
      </w:r>
      <w:r>
        <w:rPr>
          <w:rFonts w:ascii="Arial" w:hAnsi="Arial" w:cs="Arial"/>
          <w:b/>
          <w:sz w:val="20"/>
          <w:u w:val="single"/>
        </w:rPr>
        <w:t>Higher and medium attainment</w:t>
      </w:r>
    </w:p>
    <w:p w14:paraId="3CED30FC" w14:textId="77777777" w:rsidR="000E4D3D" w:rsidRDefault="000E4D3D" w:rsidP="000E4D3D">
      <w:pPr>
        <w:rPr>
          <w:rFonts w:ascii="Arial" w:hAnsi="Arial" w:cs="Arial"/>
          <w:sz w:val="20"/>
        </w:rPr>
      </w:pPr>
      <w:r>
        <w:rPr>
          <w:rFonts w:ascii="Arial" w:hAnsi="Arial" w:cs="Arial"/>
          <w:sz w:val="20"/>
        </w:rPr>
        <w:t xml:space="preserve">By the end of the three sessions, the leaner will </w:t>
      </w:r>
      <w:r w:rsidRPr="006D5040">
        <w:rPr>
          <w:rFonts w:ascii="Arial" w:hAnsi="Arial" w:cs="Arial"/>
          <w:sz w:val="20"/>
          <w:highlight w:val="red"/>
        </w:rPr>
        <w:t>create</w:t>
      </w:r>
      <w:r>
        <w:rPr>
          <w:rFonts w:ascii="Arial" w:hAnsi="Arial" w:cs="Arial"/>
          <w:sz w:val="20"/>
        </w:rPr>
        <w:t xml:space="preserve"> a newspaper article in their books, based on research gathered about the Aberfan disaster, including the key features needed for a successful article. </w:t>
      </w:r>
    </w:p>
    <w:p w14:paraId="727D0E82" w14:textId="77777777" w:rsidR="000E4D3D" w:rsidRDefault="000E4D3D" w:rsidP="000E4D3D">
      <w:pPr>
        <w:rPr>
          <w:rFonts w:ascii="Arial" w:hAnsi="Arial" w:cs="Arial"/>
          <w:sz w:val="20"/>
        </w:rPr>
      </w:pPr>
    </w:p>
    <w:p w14:paraId="42A27EB2" w14:textId="77777777" w:rsidR="000E4D3D" w:rsidRDefault="000E4D3D" w:rsidP="000E4D3D">
      <w:pPr>
        <w:rPr>
          <w:rFonts w:ascii="Arial" w:hAnsi="Arial" w:cs="Arial"/>
          <w:b/>
          <w:sz w:val="20"/>
          <w:u w:val="single"/>
        </w:rPr>
      </w:pPr>
      <w:r>
        <w:rPr>
          <w:rFonts w:ascii="Arial" w:hAnsi="Arial" w:cs="Arial"/>
          <w:b/>
          <w:sz w:val="20"/>
          <w:u w:val="single"/>
        </w:rPr>
        <w:t>Lower attainment</w:t>
      </w:r>
    </w:p>
    <w:p w14:paraId="6EE35B09" w14:textId="77777777" w:rsidR="000E4D3D" w:rsidRDefault="000E4D3D" w:rsidP="000E4D3D">
      <w:pPr>
        <w:rPr>
          <w:b/>
          <w:u w:val="single"/>
        </w:rPr>
      </w:pPr>
      <w:r>
        <w:rPr>
          <w:rFonts w:ascii="Arial" w:hAnsi="Arial" w:cs="Arial"/>
          <w:sz w:val="20"/>
        </w:rPr>
        <w:t xml:space="preserve">By the end of the three sessions, the learner will </w:t>
      </w:r>
      <w:r w:rsidRPr="007562F6">
        <w:rPr>
          <w:rFonts w:ascii="Arial" w:hAnsi="Arial" w:cs="Arial"/>
          <w:sz w:val="20"/>
          <w:highlight w:val="red"/>
        </w:rPr>
        <w:t>create</w:t>
      </w:r>
      <w:r>
        <w:rPr>
          <w:rFonts w:ascii="Arial" w:hAnsi="Arial" w:cs="Arial"/>
          <w:sz w:val="20"/>
        </w:rPr>
        <w:t xml:space="preserve"> a newspaper article with a template, based on research gathered about the Aberfan disaster, including the key features needed for a successful article.</w:t>
      </w:r>
    </w:p>
    <w:tbl>
      <w:tblPr>
        <w:tblStyle w:val="TableGrid"/>
        <w:tblW w:w="10206" w:type="dxa"/>
        <w:tblInd w:w="-459" w:type="dxa"/>
        <w:tblLook w:val="04A0" w:firstRow="1" w:lastRow="0" w:firstColumn="1" w:lastColumn="0" w:noHBand="0" w:noVBand="1"/>
      </w:tblPr>
      <w:tblGrid>
        <w:gridCol w:w="2552"/>
        <w:gridCol w:w="7654"/>
      </w:tblGrid>
      <w:tr w:rsidR="000E4D3D" w14:paraId="2E8A4975" w14:textId="77777777" w:rsidTr="0041226C">
        <w:tc>
          <w:tcPr>
            <w:tcW w:w="10206" w:type="dxa"/>
            <w:gridSpan w:val="2"/>
            <w:shd w:val="clear" w:color="auto" w:fill="E7E6E6" w:themeFill="background2"/>
          </w:tcPr>
          <w:p w14:paraId="23286973" w14:textId="77777777" w:rsidR="000E4D3D" w:rsidRDefault="000E4D3D" w:rsidP="0041226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606219F2" w14:textId="77777777" w:rsidR="000E4D3D" w:rsidRDefault="000E4D3D" w:rsidP="0041226C">
            <w:pPr>
              <w:rPr>
                <w:b/>
                <w:u w:val="single"/>
                <w:lang w:val="en-US"/>
              </w:rPr>
            </w:pPr>
          </w:p>
        </w:tc>
      </w:tr>
      <w:tr w:rsidR="000E4D3D" w14:paraId="2C2F67B4" w14:textId="77777777" w:rsidTr="0041226C">
        <w:tc>
          <w:tcPr>
            <w:tcW w:w="2552" w:type="dxa"/>
          </w:tcPr>
          <w:p w14:paraId="0A30E09A" w14:textId="77777777" w:rsidR="000E4D3D" w:rsidRDefault="000E4D3D" w:rsidP="0041226C">
            <w:pPr>
              <w:rPr>
                <w:lang w:val="en-US"/>
              </w:rPr>
            </w:pPr>
            <w:proofErr w:type="spellStart"/>
            <w:r>
              <w:rPr>
                <w:lang w:val="en-US"/>
              </w:rPr>
              <w:t>Teimladau</w:t>
            </w:r>
            <w:proofErr w:type="spellEnd"/>
            <w:r>
              <w:rPr>
                <w:lang w:val="en-US"/>
              </w:rPr>
              <w:t>/</w:t>
            </w:r>
          </w:p>
          <w:p w14:paraId="10253848" w14:textId="77777777" w:rsidR="000E4D3D" w:rsidRDefault="000E4D3D" w:rsidP="0041226C">
            <w:pPr>
              <w:rPr>
                <w:i/>
                <w:lang w:val="en-US"/>
              </w:rPr>
            </w:pPr>
            <w:r w:rsidRPr="001F7D4C">
              <w:rPr>
                <w:i/>
                <w:lang w:val="en-US"/>
              </w:rPr>
              <w:t>Feelings</w:t>
            </w:r>
          </w:p>
          <w:p w14:paraId="7EECEECE" w14:textId="77777777" w:rsidR="000E4D3D" w:rsidRDefault="000E4D3D" w:rsidP="0041226C">
            <w:pPr>
              <w:rPr>
                <w:i/>
                <w:lang w:val="en-US"/>
              </w:rPr>
            </w:pPr>
          </w:p>
          <w:p w14:paraId="62924E11" w14:textId="77777777" w:rsidR="000E4D3D" w:rsidRPr="00381B9B" w:rsidRDefault="000E4D3D" w:rsidP="0041226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1C9DE7C" w14:textId="77777777" w:rsidR="000E4D3D" w:rsidRDefault="000E4D3D" w:rsidP="0041226C">
            <w:pPr>
              <w:rPr>
                <w:b/>
                <w:u w:val="single"/>
                <w:lang w:val="en-US"/>
              </w:rPr>
            </w:pPr>
          </w:p>
          <w:p w14:paraId="5868FBA2" w14:textId="77777777" w:rsidR="000E4D3D" w:rsidRDefault="000E4D3D" w:rsidP="0041226C">
            <w:pPr>
              <w:rPr>
                <w:b/>
                <w:lang w:val="en-US"/>
              </w:rPr>
            </w:pPr>
            <w:r>
              <w:rPr>
                <w:b/>
                <w:lang w:val="en-US"/>
              </w:rPr>
              <w:t xml:space="preserve">I felt rather nervous about teaching this session. This was a way of concluding everything I had taught the children about newspaper article, it was a reflection of my teaching. I knew the children had done a lot of research for the session so I wanted to go through everything they knew. This meant a longer introduction than normal which was rather nerve wracking as the children could find this boring. However, when I was teaching the children I felt more relaxed and realised the children needed this for their writing. The children seemed to do well when they started their work and when I asked for the children for their thumbs, they all seem to have them up. </w:t>
            </w:r>
          </w:p>
          <w:p w14:paraId="4E8A65B8" w14:textId="77777777" w:rsidR="000E4D3D" w:rsidRPr="005F0D73" w:rsidRDefault="000E4D3D" w:rsidP="0041226C">
            <w:pPr>
              <w:rPr>
                <w:b/>
                <w:lang w:val="en-US"/>
              </w:rPr>
            </w:pPr>
            <w:r>
              <w:rPr>
                <w:b/>
                <w:lang w:val="en-US"/>
              </w:rPr>
              <w:t xml:space="preserve">For the plenary, the children filled out emoji exit cards to say how they felt and gave a comment. The emoji exit cards also included changes that the children wanted for the continuation lesson. The majority of the comments were very positive and the others, will be supported more in the next session. </w:t>
            </w:r>
          </w:p>
          <w:p w14:paraId="2E6D24F4" w14:textId="77777777" w:rsidR="000E4D3D" w:rsidRDefault="000E4D3D" w:rsidP="0041226C">
            <w:pPr>
              <w:rPr>
                <w:b/>
                <w:u w:val="single"/>
                <w:lang w:val="en-US"/>
              </w:rPr>
            </w:pPr>
          </w:p>
        </w:tc>
      </w:tr>
      <w:tr w:rsidR="000E4D3D" w14:paraId="7F23FB3C" w14:textId="77777777" w:rsidTr="0041226C">
        <w:tc>
          <w:tcPr>
            <w:tcW w:w="2552" w:type="dxa"/>
          </w:tcPr>
          <w:p w14:paraId="31AA2DAC" w14:textId="77777777" w:rsidR="000E4D3D" w:rsidRDefault="000E4D3D" w:rsidP="0041226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8A6EBAF" w14:textId="77777777" w:rsidR="000E4D3D" w:rsidRDefault="000E4D3D" w:rsidP="0041226C">
            <w:pPr>
              <w:rPr>
                <w:i/>
                <w:lang w:val="en-US"/>
              </w:rPr>
            </w:pPr>
            <w:r w:rsidRPr="001F7D4C">
              <w:rPr>
                <w:i/>
                <w:lang w:val="en-US"/>
              </w:rPr>
              <w:t>Remember and Understand</w:t>
            </w:r>
          </w:p>
          <w:p w14:paraId="66AC8E5C" w14:textId="77777777" w:rsidR="000E4D3D" w:rsidRDefault="000E4D3D" w:rsidP="0041226C">
            <w:pPr>
              <w:rPr>
                <w:i/>
                <w:sz w:val="16"/>
                <w:lang w:val="en-US"/>
              </w:rPr>
            </w:pPr>
          </w:p>
          <w:p w14:paraId="04DE4DF2" w14:textId="77777777" w:rsidR="000E4D3D" w:rsidRDefault="000E4D3D" w:rsidP="0041226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5F60ED51" w14:textId="77777777" w:rsidR="000E4D3D" w:rsidRDefault="000E4D3D" w:rsidP="0041226C">
            <w:pPr>
              <w:rPr>
                <w:i/>
                <w:sz w:val="16"/>
                <w:lang w:val="en-US"/>
              </w:rPr>
            </w:pPr>
          </w:p>
          <w:p w14:paraId="247D234E" w14:textId="77777777" w:rsidR="000E4D3D" w:rsidRDefault="000E4D3D" w:rsidP="0041226C">
            <w:pPr>
              <w:rPr>
                <w:i/>
                <w:sz w:val="16"/>
                <w:lang w:val="en-US"/>
              </w:rPr>
            </w:pPr>
            <w:r>
              <w:rPr>
                <w:i/>
                <w:sz w:val="16"/>
                <w:lang w:val="en-US"/>
              </w:rPr>
              <w:t>“What were the elements of the learning experience that were disappointing?”</w:t>
            </w:r>
          </w:p>
          <w:p w14:paraId="6FC029DF" w14:textId="77777777" w:rsidR="000E4D3D" w:rsidRPr="00381B9B" w:rsidRDefault="000E4D3D" w:rsidP="0041226C">
            <w:pPr>
              <w:rPr>
                <w:i/>
                <w:sz w:val="16"/>
                <w:lang w:val="en-US"/>
              </w:rPr>
            </w:pPr>
          </w:p>
        </w:tc>
        <w:tc>
          <w:tcPr>
            <w:tcW w:w="7654" w:type="dxa"/>
          </w:tcPr>
          <w:p w14:paraId="3A13353E" w14:textId="77777777" w:rsidR="000E4D3D" w:rsidRDefault="000E4D3D" w:rsidP="0041226C">
            <w:pPr>
              <w:rPr>
                <w:b/>
                <w:u w:val="single"/>
                <w:lang w:val="en-US"/>
              </w:rPr>
            </w:pPr>
          </w:p>
          <w:p w14:paraId="0DEE4E4A" w14:textId="77777777" w:rsidR="000E4D3D" w:rsidRDefault="000E4D3D" w:rsidP="0041226C">
            <w:pPr>
              <w:rPr>
                <w:b/>
                <w:u w:val="single"/>
                <w:lang w:val="en-US"/>
              </w:rPr>
            </w:pPr>
            <w:r>
              <w:rPr>
                <w:b/>
                <w:u w:val="single"/>
                <w:lang w:val="en-US"/>
              </w:rPr>
              <w:t>Aspects that went well:</w:t>
            </w:r>
          </w:p>
          <w:p w14:paraId="0A3E1A4B" w14:textId="77777777" w:rsidR="000E4D3D" w:rsidRDefault="000E4D3D" w:rsidP="000E4D3D">
            <w:pPr>
              <w:pStyle w:val="ListParagraph"/>
              <w:numPr>
                <w:ilvl w:val="0"/>
                <w:numId w:val="4"/>
              </w:numPr>
              <w:spacing w:after="0" w:line="240" w:lineRule="auto"/>
              <w:rPr>
                <w:b/>
                <w:lang w:val="en-US"/>
              </w:rPr>
            </w:pPr>
            <w:r>
              <w:rPr>
                <w:b/>
                <w:lang w:val="en-US"/>
              </w:rPr>
              <w:t>The children enjoyed the session</w:t>
            </w:r>
          </w:p>
          <w:p w14:paraId="0B836593" w14:textId="77777777" w:rsidR="000E4D3D" w:rsidRDefault="000E4D3D" w:rsidP="000E4D3D">
            <w:pPr>
              <w:pStyle w:val="ListParagraph"/>
              <w:numPr>
                <w:ilvl w:val="0"/>
                <w:numId w:val="4"/>
              </w:numPr>
              <w:spacing w:after="0" w:line="240" w:lineRule="auto"/>
              <w:rPr>
                <w:b/>
                <w:lang w:val="en-US"/>
              </w:rPr>
            </w:pPr>
            <w:r>
              <w:rPr>
                <w:b/>
                <w:lang w:val="en-US"/>
              </w:rPr>
              <w:t>Positive feedback in exit cards (AfL)</w:t>
            </w:r>
          </w:p>
          <w:p w14:paraId="4ADC5FF7" w14:textId="77777777" w:rsidR="000E4D3D" w:rsidRDefault="000E4D3D" w:rsidP="000E4D3D">
            <w:pPr>
              <w:pStyle w:val="ListParagraph"/>
              <w:numPr>
                <w:ilvl w:val="0"/>
                <w:numId w:val="4"/>
              </w:numPr>
              <w:spacing w:after="0" w:line="240" w:lineRule="auto"/>
              <w:rPr>
                <w:b/>
                <w:lang w:val="en-US"/>
              </w:rPr>
            </w:pPr>
            <w:r>
              <w:rPr>
                <w:b/>
                <w:lang w:val="en-US"/>
              </w:rPr>
              <w:t>The children made a good start applying skills learnt for newspaper articles</w:t>
            </w:r>
          </w:p>
          <w:p w14:paraId="035A5CFA" w14:textId="77777777" w:rsidR="000E4D3D" w:rsidRDefault="000E4D3D" w:rsidP="000E4D3D">
            <w:pPr>
              <w:pStyle w:val="ListParagraph"/>
              <w:numPr>
                <w:ilvl w:val="0"/>
                <w:numId w:val="4"/>
              </w:numPr>
              <w:spacing w:after="0" w:line="240" w:lineRule="auto"/>
              <w:rPr>
                <w:b/>
                <w:lang w:val="en-US"/>
              </w:rPr>
            </w:pPr>
            <w:r>
              <w:rPr>
                <w:b/>
                <w:lang w:val="en-US"/>
              </w:rPr>
              <w:t>Behaviour management</w:t>
            </w:r>
          </w:p>
          <w:p w14:paraId="3CAD98EB" w14:textId="77777777" w:rsidR="000E4D3D" w:rsidRDefault="000E4D3D" w:rsidP="000E4D3D">
            <w:pPr>
              <w:pStyle w:val="ListParagraph"/>
              <w:numPr>
                <w:ilvl w:val="0"/>
                <w:numId w:val="4"/>
              </w:numPr>
              <w:spacing w:after="0" w:line="240" w:lineRule="auto"/>
              <w:rPr>
                <w:b/>
                <w:lang w:val="en-US"/>
              </w:rPr>
            </w:pPr>
            <w:r>
              <w:rPr>
                <w:b/>
                <w:lang w:val="en-US"/>
              </w:rPr>
              <w:t xml:space="preserve">Displayed success criteria </w:t>
            </w:r>
          </w:p>
          <w:p w14:paraId="6AD04EC1" w14:textId="77777777" w:rsidR="000E4D3D" w:rsidRDefault="000E4D3D" w:rsidP="000E4D3D">
            <w:pPr>
              <w:pStyle w:val="ListParagraph"/>
              <w:numPr>
                <w:ilvl w:val="0"/>
                <w:numId w:val="4"/>
              </w:numPr>
              <w:spacing w:after="0" w:line="240" w:lineRule="auto"/>
              <w:rPr>
                <w:b/>
                <w:lang w:val="en-US"/>
              </w:rPr>
            </w:pPr>
            <w:r>
              <w:rPr>
                <w:b/>
                <w:lang w:val="en-US"/>
              </w:rPr>
              <w:t>Loads of different resources for the children to use</w:t>
            </w:r>
          </w:p>
          <w:p w14:paraId="546A24B8" w14:textId="77777777" w:rsidR="000E4D3D" w:rsidRDefault="000E4D3D" w:rsidP="000E4D3D">
            <w:pPr>
              <w:pStyle w:val="ListParagraph"/>
              <w:numPr>
                <w:ilvl w:val="0"/>
                <w:numId w:val="4"/>
              </w:numPr>
              <w:spacing w:after="0" w:line="240" w:lineRule="auto"/>
              <w:rPr>
                <w:b/>
                <w:lang w:val="en-US"/>
              </w:rPr>
            </w:pPr>
            <w:r>
              <w:rPr>
                <w:b/>
                <w:lang w:val="en-US"/>
              </w:rPr>
              <w:t>Emoji exit cards brought change of resources and support</w:t>
            </w:r>
          </w:p>
          <w:p w14:paraId="070F822F" w14:textId="77777777" w:rsidR="000E4D3D" w:rsidRDefault="000E4D3D" w:rsidP="0041226C">
            <w:pPr>
              <w:rPr>
                <w:b/>
                <w:lang w:val="en-US"/>
              </w:rPr>
            </w:pPr>
          </w:p>
          <w:p w14:paraId="790208A8" w14:textId="77777777" w:rsidR="000E4D3D" w:rsidRDefault="000E4D3D" w:rsidP="0041226C">
            <w:pPr>
              <w:rPr>
                <w:b/>
                <w:lang w:val="en-US"/>
              </w:rPr>
            </w:pPr>
            <w:r>
              <w:rPr>
                <w:b/>
                <w:lang w:val="en-US"/>
              </w:rPr>
              <w:t>Elements that were disappointing:</w:t>
            </w:r>
          </w:p>
          <w:p w14:paraId="5E130F17" w14:textId="77777777" w:rsidR="000E4D3D" w:rsidRDefault="000E4D3D" w:rsidP="000E4D3D">
            <w:pPr>
              <w:pStyle w:val="ListParagraph"/>
              <w:numPr>
                <w:ilvl w:val="0"/>
                <w:numId w:val="5"/>
              </w:numPr>
              <w:spacing w:after="0" w:line="240" w:lineRule="auto"/>
              <w:rPr>
                <w:b/>
                <w:lang w:val="en-US"/>
              </w:rPr>
            </w:pPr>
            <w:r>
              <w:rPr>
                <w:b/>
                <w:lang w:val="en-US"/>
              </w:rPr>
              <w:lastRenderedPageBreak/>
              <w:t>I didn’t give enough support to some children e.g. EAL child</w:t>
            </w:r>
          </w:p>
          <w:p w14:paraId="1C36BB27" w14:textId="77777777" w:rsidR="000E4D3D" w:rsidRDefault="000E4D3D" w:rsidP="000E4D3D">
            <w:pPr>
              <w:pStyle w:val="ListParagraph"/>
              <w:numPr>
                <w:ilvl w:val="0"/>
                <w:numId w:val="5"/>
              </w:numPr>
              <w:spacing w:after="0" w:line="240" w:lineRule="auto"/>
              <w:rPr>
                <w:b/>
                <w:lang w:val="en-US"/>
              </w:rPr>
            </w:pPr>
            <w:r>
              <w:rPr>
                <w:b/>
                <w:lang w:val="en-US"/>
              </w:rPr>
              <w:t>Introduction too long</w:t>
            </w:r>
          </w:p>
          <w:p w14:paraId="7AB679D1" w14:textId="77777777" w:rsidR="000E4D3D" w:rsidRDefault="000E4D3D" w:rsidP="000E4D3D">
            <w:pPr>
              <w:pStyle w:val="ListParagraph"/>
              <w:numPr>
                <w:ilvl w:val="0"/>
                <w:numId w:val="5"/>
              </w:numPr>
              <w:spacing w:after="0" w:line="240" w:lineRule="auto"/>
              <w:rPr>
                <w:b/>
                <w:lang w:val="en-US"/>
              </w:rPr>
            </w:pPr>
            <w:r>
              <w:rPr>
                <w:b/>
                <w:lang w:val="en-US"/>
              </w:rPr>
              <w:t>Lots of pieces of paper</w:t>
            </w:r>
          </w:p>
          <w:p w14:paraId="456C3F09" w14:textId="77777777" w:rsidR="000E4D3D" w:rsidRPr="00F07C68" w:rsidRDefault="000E4D3D" w:rsidP="000E4D3D">
            <w:pPr>
              <w:pStyle w:val="ListParagraph"/>
              <w:numPr>
                <w:ilvl w:val="0"/>
                <w:numId w:val="5"/>
              </w:numPr>
              <w:spacing w:after="0" w:line="240" w:lineRule="auto"/>
              <w:rPr>
                <w:b/>
                <w:lang w:val="en-US"/>
              </w:rPr>
            </w:pPr>
            <w:r>
              <w:rPr>
                <w:b/>
                <w:lang w:val="en-US"/>
              </w:rPr>
              <w:t>Could have got help off the children for scribing on the board (MAT)</w:t>
            </w:r>
          </w:p>
          <w:p w14:paraId="64BB1CB3" w14:textId="77777777" w:rsidR="000E4D3D" w:rsidRDefault="000E4D3D" w:rsidP="0041226C">
            <w:pPr>
              <w:rPr>
                <w:b/>
                <w:u w:val="single"/>
                <w:lang w:val="en-US"/>
              </w:rPr>
            </w:pPr>
          </w:p>
          <w:p w14:paraId="7948F676" w14:textId="77777777" w:rsidR="000E4D3D" w:rsidRDefault="000E4D3D" w:rsidP="0041226C">
            <w:pPr>
              <w:rPr>
                <w:b/>
                <w:u w:val="single"/>
                <w:lang w:val="en-US"/>
              </w:rPr>
            </w:pPr>
          </w:p>
        </w:tc>
      </w:tr>
      <w:tr w:rsidR="000E4D3D" w14:paraId="780310A6" w14:textId="77777777" w:rsidTr="0041226C">
        <w:tc>
          <w:tcPr>
            <w:tcW w:w="2552" w:type="dxa"/>
          </w:tcPr>
          <w:p w14:paraId="226A1C11" w14:textId="77777777" w:rsidR="000E4D3D" w:rsidRDefault="000E4D3D" w:rsidP="0041226C">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5BC387F9" w14:textId="77777777" w:rsidR="000E4D3D" w:rsidRDefault="000E4D3D" w:rsidP="0041226C">
            <w:pPr>
              <w:rPr>
                <w:i/>
                <w:lang w:val="en-US"/>
              </w:rPr>
            </w:pPr>
            <w:r w:rsidRPr="001F7D4C">
              <w:rPr>
                <w:i/>
                <w:lang w:val="en-US"/>
              </w:rPr>
              <w:t xml:space="preserve">Evaluate and </w:t>
            </w:r>
            <w:proofErr w:type="spellStart"/>
            <w:r w:rsidRPr="001F7D4C">
              <w:rPr>
                <w:i/>
                <w:lang w:val="en-US"/>
              </w:rPr>
              <w:t>analyse</w:t>
            </w:r>
            <w:proofErr w:type="spellEnd"/>
          </w:p>
          <w:p w14:paraId="77444674" w14:textId="77777777" w:rsidR="000E4D3D" w:rsidRDefault="000E4D3D" w:rsidP="0041226C">
            <w:pPr>
              <w:rPr>
                <w:i/>
                <w:sz w:val="16"/>
                <w:lang w:val="en-US"/>
              </w:rPr>
            </w:pPr>
          </w:p>
          <w:p w14:paraId="114FB8AB" w14:textId="77777777" w:rsidR="000E4D3D" w:rsidRDefault="000E4D3D" w:rsidP="0041226C">
            <w:pPr>
              <w:rPr>
                <w:i/>
                <w:sz w:val="16"/>
                <w:lang w:val="en-US"/>
              </w:rPr>
            </w:pPr>
            <w:r>
              <w:rPr>
                <w:i/>
                <w:sz w:val="16"/>
                <w:lang w:val="en-US"/>
              </w:rPr>
              <w:t>“What will you keep the same to ensure effective teaching and learning in the future?”</w:t>
            </w:r>
          </w:p>
          <w:p w14:paraId="3A6C3A95" w14:textId="77777777" w:rsidR="000E4D3D" w:rsidRDefault="000E4D3D" w:rsidP="0041226C">
            <w:pPr>
              <w:rPr>
                <w:i/>
                <w:sz w:val="16"/>
                <w:lang w:val="en-US"/>
              </w:rPr>
            </w:pPr>
          </w:p>
          <w:p w14:paraId="65104463" w14:textId="77777777" w:rsidR="000E4D3D" w:rsidRDefault="000E4D3D" w:rsidP="0041226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3C1C7723" w14:textId="77777777" w:rsidR="000E4D3D" w:rsidRPr="00FB6DDF" w:rsidRDefault="000E4D3D" w:rsidP="0041226C">
            <w:pPr>
              <w:rPr>
                <w:i/>
                <w:sz w:val="16"/>
                <w:lang w:val="en-US"/>
              </w:rPr>
            </w:pPr>
          </w:p>
        </w:tc>
        <w:tc>
          <w:tcPr>
            <w:tcW w:w="7654" w:type="dxa"/>
          </w:tcPr>
          <w:p w14:paraId="2B134625" w14:textId="77777777" w:rsidR="000E4D3D" w:rsidRDefault="000E4D3D" w:rsidP="0041226C">
            <w:pPr>
              <w:rPr>
                <w:b/>
                <w:u w:val="single"/>
                <w:lang w:val="en-US"/>
              </w:rPr>
            </w:pPr>
          </w:p>
          <w:p w14:paraId="1D76B769" w14:textId="77777777" w:rsidR="000E4D3D" w:rsidRDefault="000E4D3D" w:rsidP="0041226C">
            <w:pPr>
              <w:rPr>
                <w:b/>
                <w:lang w:val="en-US"/>
              </w:rPr>
            </w:pPr>
            <w:r>
              <w:rPr>
                <w:b/>
                <w:lang w:val="en-US"/>
              </w:rPr>
              <w:t xml:space="preserve">I would keep the majority of the lesson the same. I believe the children needed a lot of support for the first session to help with their writing. My lesson provided that support even if the introduction seemed a little bit too long. </w:t>
            </w:r>
          </w:p>
          <w:p w14:paraId="6E66F2EF" w14:textId="77777777" w:rsidR="000E4D3D" w:rsidRPr="008207DE" w:rsidRDefault="000E4D3D" w:rsidP="0041226C">
            <w:pPr>
              <w:rPr>
                <w:b/>
                <w:lang w:val="en-US"/>
              </w:rPr>
            </w:pPr>
            <w:r>
              <w:rPr>
                <w:b/>
                <w:lang w:val="en-US"/>
              </w:rPr>
              <w:t xml:space="preserve">The cause of the most disappointing element was probably the feedback I got some a EAL child. She hadn’t appropriated me throughout the lesson to ask for support but in her feedback said she needed more help with her writing. I felt very negligent for this, when I became aware. The EAL child is very bright and able, this means it can be easy to forget she needs support. I will make an effort to improve this tomorrow.  </w:t>
            </w:r>
          </w:p>
          <w:p w14:paraId="7E82B913" w14:textId="77777777" w:rsidR="000E4D3D" w:rsidRDefault="000E4D3D" w:rsidP="0041226C">
            <w:pPr>
              <w:rPr>
                <w:b/>
                <w:u w:val="single"/>
                <w:lang w:val="en-US"/>
              </w:rPr>
            </w:pPr>
          </w:p>
        </w:tc>
      </w:tr>
      <w:tr w:rsidR="000E4D3D" w14:paraId="1BF84B1C" w14:textId="77777777" w:rsidTr="0041226C">
        <w:trPr>
          <w:trHeight w:val="2555"/>
        </w:trPr>
        <w:tc>
          <w:tcPr>
            <w:tcW w:w="2552" w:type="dxa"/>
          </w:tcPr>
          <w:p w14:paraId="28A2AF29" w14:textId="77777777" w:rsidR="000E4D3D" w:rsidRDefault="000E4D3D" w:rsidP="0041226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04267F4E" w14:textId="77777777" w:rsidR="000E4D3D" w:rsidRDefault="000E4D3D" w:rsidP="0041226C">
            <w:pPr>
              <w:rPr>
                <w:i/>
                <w:lang w:val="en-US"/>
              </w:rPr>
            </w:pPr>
            <w:r w:rsidRPr="001F7D4C">
              <w:rPr>
                <w:i/>
                <w:lang w:val="en-US"/>
              </w:rPr>
              <w:t>Conclusions and actions</w:t>
            </w:r>
          </w:p>
          <w:p w14:paraId="53EE8AC8" w14:textId="77777777" w:rsidR="000E4D3D" w:rsidRDefault="000E4D3D" w:rsidP="0041226C">
            <w:pPr>
              <w:rPr>
                <w:i/>
                <w:sz w:val="16"/>
                <w:lang w:val="en-US"/>
              </w:rPr>
            </w:pPr>
          </w:p>
          <w:p w14:paraId="014F0462" w14:textId="77777777" w:rsidR="000E4D3D" w:rsidRDefault="000E4D3D" w:rsidP="0041226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4F67E264" w14:textId="77777777" w:rsidR="000E4D3D" w:rsidRDefault="000E4D3D" w:rsidP="0041226C">
            <w:pPr>
              <w:rPr>
                <w:i/>
                <w:sz w:val="16"/>
                <w:lang w:val="en-US"/>
              </w:rPr>
            </w:pPr>
          </w:p>
          <w:p w14:paraId="5F64F869" w14:textId="77777777" w:rsidR="000E4D3D" w:rsidRDefault="000E4D3D" w:rsidP="0041226C">
            <w:pPr>
              <w:rPr>
                <w:i/>
                <w:sz w:val="16"/>
                <w:lang w:val="en-US"/>
              </w:rPr>
            </w:pPr>
            <w:r>
              <w:rPr>
                <w:i/>
                <w:sz w:val="16"/>
                <w:lang w:val="en-US"/>
              </w:rPr>
              <w:t>“What will you do next?”</w:t>
            </w:r>
          </w:p>
          <w:p w14:paraId="3F9AB088" w14:textId="77777777" w:rsidR="000E4D3D" w:rsidRPr="00A94C08" w:rsidRDefault="000E4D3D" w:rsidP="0041226C">
            <w:pPr>
              <w:rPr>
                <w:i/>
                <w:sz w:val="16"/>
                <w:lang w:val="en-US"/>
              </w:rPr>
            </w:pPr>
          </w:p>
        </w:tc>
        <w:tc>
          <w:tcPr>
            <w:tcW w:w="7654" w:type="dxa"/>
          </w:tcPr>
          <w:p w14:paraId="2C7329D3" w14:textId="77777777" w:rsidR="000E4D3D" w:rsidRDefault="000E4D3D" w:rsidP="0041226C">
            <w:pPr>
              <w:rPr>
                <w:b/>
                <w:u w:val="single"/>
                <w:lang w:val="en-US"/>
              </w:rPr>
            </w:pPr>
          </w:p>
          <w:p w14:paraId="59184404" w14:textId="77777777" w:rsidR="000E4D3D" w:rsidRDefault="000E4D3D" w:rsidP="0041226C">
            <w:pPr>
              <w:rPr>
                <w:b/>
                <w:lang w:val="en-US"/>
              </w:rPr>
            </w:pPr>
            <w:r>
              <w:rPr>
                <w:b/>
                <w:lang w:val="en-US"/>
              </w:rPr>
              <w:t xml:space="preserve">Solution to this problem could be for myself to support the EAL child more to make sure we can structure her work better with more confidence. </w:t>
            </w:r>
          </w:p>
          <w:p w14:paraId="12F6286B" w14:textId="77777777" w:rsidR="000E4D3D" w:rsidRDefault="000E4D3D" w:rsidP="0041226C">
            <w:pPr>
              <w:rPr>
                <w:b/>
                <w:lang w:val="en-US"/>
              </w:rPr>
            </w:pPr>
          </w:p>
          <w:p w14:paraId="087957FB" w14:textId="77777777" w:rsidR="000E4D3D" w:rsidRPr="00581090" w:rsidRDefault="000E4D3D" w:rsidP="0041226C">
            <w:pPr>
              <w:rPr>
                <w:b/>
                <w:lang w:val="en-US"/>
              </w:rPr>
            </w:pPr>
            <w:r>
              <w:rPr>
                <w:b/>
                <w:lang w:val="en-US"/>
              </w:rPr>
              <w:t xml:space="preserve">Next, I will be discussing the main body of the text to the children to support their writing again. This activity should be done over 3 sessions so they wouldn’t have finished. </w:t>
            </w:r>
          </w:p>
          <w:p w14:paraId="3230FA1F" w14:textId="77777777" w:rsidR="000E4D3D" w:rsidRDefault="000E4D3D" w:rsidP="0041226C">
            <w:pPr>
              <w:rPr>
                <w:b/>
                <w:u w:val="single"/>
                <w:lang w:val="en-US"/>
              </w:rPr>
            </w:pPr>
          </w:p>
        </w:tc>
      </w:tr>
      <w:tr w:rsidR="000E4D3D" w14:paraId="2E115509" w14:textId="77777777" w:rsidTr="0041226C">
        <w:tc>
          <w:tcPr>
            <w:tcW w:w="10206" w:type="dxa"/>
            <w:gridSpan w:val="2"/>
            <w:shd w:val="clear" w:color="auto" w:fill="E7E6E6" w:themeFill="background2"/>
          </w:tcPr>
          <w:p w14:paraId="1F662E77" w14:textId="77777777" w:rsidR="000E4D3D" w:rsidRPr="00C53B1B" w:rsidRDefault="000E4D3D" w:rsidP="0041226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9F810E2" w14:textId="77777777" w:rsidR="000E4D3D" w:rsidRPr="0098684E" w:rsidRDefault="000E4D3D" w:rsidP="000E4D3D">
      <w:pPr>
        <w:rPr>
          <w:b/>
          <w:u w:val="single"/>
        </w:rPr>
      </w:pPr>
    </w:p>
    <w:p w14:paraId="542D5D7A" w14:textId="77777777" w:rsidR="000E4D3D" w:rsidRPr="00F32271" w:rsidRDefault="000E4D3D"/>
    <w:sectPr w:rsidR="000E4D3D" w:rsidRPr="00F32271" w:rsidSect="005F378E">
      <w:headerReference w:type="default"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DB88DB" w14:textId="77777777" w:rsidR="00941875" w:rsidRDefault="00941875" w:rsidP="00F32271">
      <w:r>
        <w:separator/>
      </w:r>
    </w:p>
  </w:endnote>
  <w:endnote w:type="continuationSeparator" w:id="0">
    <w:p w14:paraId="70E355C8" w14:textId="77777777" w:rsidR="00941875" w:rsidRDefault="00941875" w:rsidP="00F32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Bliss-Ligh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3C34A5" w14:textId="77777777" w:rsidR="0036777A" w:rsidRPr="00304471" w:rsidRDefault="0036777A">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1E790A">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1E790A">
      <w:rPr>
        <w:rFonts w:asciiTheme="majorHAnsi" w:hAnsiTheme="majorHAnsi"/>
        <w:b/>
        <w:noProof/>
      </w:rPr>
      <w:t>18</w:t>
    </w:r>
    <w:r w:rsidRPr="00304471">
      <w:rPr>
        <w:rFonts w:asciiTheme="majorHAnsi" w:hAnsiTheme="majorHAnsi"/>
        <w:b/>
      </w:rPr>
      <w:fldChar w:fldCharType="end"/>
    </w:r>
  </w:p>
  <w:p w14:paraId="4BBC5B62" w14:textId="77777777" w:rsidR="0036777A" w:rsidRDefault="0036777A">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9DC367" w14:textId="77777777" w:rsidR="0041226C" w:rsidRDefault="0041226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E790A">
      <w:rPr>
        <w:caps/>
        <w:noProof/>
        <w:color w:val="5B9BD5" w:themeColor="accent1"/>
      </w:rPr>
      <w:t>18</w:t>
    </w:r>
    <w:r>
      <w:rPr>
        <w:caps/>
        <w:noProof/>
        <w:color w:val="5B9BD5" w:themeColor="accent1"/>
      </w:rPr>
      <w:fldChar w:fldCharType="end"/>
    </w:r>
  </w:p>
  <w:p w14:paraId="5A5E19D0" w14:textId="77777777" w:rsidR="0041226C" w:rsidRDefault="0041226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7A28B1" w14:textId="77777777" w:rsidR="00941875" w:rsidRDefault="00941875" w:rsidP="00F32271">
      <w:r>
        <w:separator/>
      </w:r>
    </w:p>
  </w:footnote>
  <w:footnote w:type="continuationSeparator" w:id="0">
    <w:p w14:paraId="62C028D2" w14:textId="77777777" w:rsidR="00941875" w:rsidRDefault="00941875" w:rsidP="00F322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EA5AAD" w14:textId="77777777" w:rsidR="0041226C" w:rsidRDefault="0041226C">
    <w:pPr>
      <w:pStyle w:val="Header"/>
    </w:pPr>
    <w:r>
      <w:t>ECAD6004</w:t>
    </w:r>
    <w:r>
      <w:ptab w:relativeTo="margin" w:alignment="center" w:leader="none"/>
    </w:r>
    <w:r>
      <w:ptab w:relativeTo="margin" w:alignment="right" w:leader="none"/>
    </w:r>
    <w:r>
      <w:t>1501664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0C20F4"/>
    <w:multiLevelType w:val="hybridMultilevel"/>
    <w:tmpl w:val="EF005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7722C7"/>
    <w:multiLevelType w:val="hybridMultilevel"/>
    <w:tmpl w:val="F38CC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D7075B"/>
    <w:multiLevelType w:val="hybridMultilevel"/>
    <w:tmpl w:val="A5925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27B1B68"/>
    <w:multiLevelType w:val="hybridMultilevel"/>
    <w:tmpl w:val="2D2C3E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3C32837"/>
    <w:multiLevelType w:val="hybridMultilevel"/>
    <w:tmpl w:val="02048F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3"/>
  </w:num>
  <w:num w:numId="4">
    <w:abstractNumId w:val="6"/>
  </w:num>
  <w:num w:numId="5">
    <w:abstractNumId w:val="7"/>
  </w:num>
  <w:num w:numId="6">
    <w:abstractNumId w:val="8"/>
  </w:num>
  <w:num w:numId="7">
    <w:abstractNumId w:val="5"/>
  </w:num>
  <w:num w:numId="8">
    <w:abstractNumId w:val="4"/>
  </w:num>
  <w:num w:numId="9">
    <w:abstractNumId w:val="10"/>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271"/>
    <w:rsid w:val="0000240B"/>
    <w:rsid w:val="00005483"/>
    <w:rsid w:val="00011508"/>
    <w:rsid w:val="00012219"/>
    <w:rsid w:val="000262C0"/>
    <w:rsid w:val="0002662B"/>
    <w:rsid w:val="00040FC8"/>
    <w:rsid w:val="00046605"/>
    <w:rsid w:val="00052D73"/>
    <w:rsid w:val="00055956"/>
    <w:rsid w:val="00063A20"/>
    <w:rsid w:val="00070A7C"/>
    <w:rsid w:val="00072208"/>
    <w:rsid w:val="0007497D"/>
    <w:rsid w:val="00091115"/>
    <w:rsid w:val="00094F65"/>
    <w:rsid w:val="00097539"/>
    <w:rsid w:val="000A24A6"/>
    <w:rsid w:val="000A46CB"/>
    <w:rsid w:val="000B1FBC"/>
    <w:rsid w:val="000B2983"/>
    <w:rsid w:val="000D4FAC"/>
    <w:rsid w:val="000E30B0"/>
    <w:rsid w:val="000E3416"/>
    <w:rsid w:val="000E4D3D"/>
    <w:rsid w:val="000F3B07"/>
    <w:rsid w:val="000F71B7"/>
    <w:rsid w:val="00107586"/>
    <w:rsid w:val="00107B49"/>
    <w:rsid w:val="00116F14"/>
    <w:rsid w:val="00124907"/>
    <w:rsid w:val="00126A7A"/>
    <w:rsid w:val="00141E6E"/>
    <w:rsid w:val="0014264C"/>
    <w:rsid w:val="00147BD5"/>
    <w:rsid w:val="001772EA"/>
    <w:rsid w:val="00177B79"/>
    <w:rsid w:val="00183F30"/>
    <w:rsid w:val="00191A61"/>
    <w:rsid w:val="0019240C"/>
    <w:rsid w:val="00193E6E"/>
    <w:rsid w:val="001967BC"/>
    <w:rsid w:val="001C20B5"/>
    <w:rsid w:val="001E3521"/>
    <w:rsid w:val="001E790A"/>
    <w:rsid w:val="001F07FA"/>
    <w:rsid w:val="002025A2"/>
    <w:rsid w:val="00237C0C"/>
    <w:rsid w:val="00244CDE"/>
    <w:rsid w:val="00245BA0"/>
    <w:rsid w:val="00246700"/>
    <w:rsid w:val="00254A1E"/>
    <w:rsid w:val="00262363"/>
    <w:rsid w:val="00262A5A"/>
    <w:rsid w:val="00265CD0"/>
    <w:rsid w:val="00274B2C"/>
    <w:rsid w:val="00275951"/>
    <w:rsid w:val="002868D8"/>
    <w:rsid w:val="0028735A"/>
    <w:rsid w:val="002948D6"/>
    <w:rsid w:val="002B6023"/>
    <w:rsid w:val="002C5D83"/>
    <w:rsid w:val="002F1C84"/>
    <w:rsid w:val="002F2227"/>
    <w:rsid w:val="00302689"/>
    <w:rsid w:val="00312302"/>
    <w:rsid w:val="00315F53"/>
    <w:rsid w:val="00316658"/>
    <w:rsid w:val="00327D9C"/>
    <w:rsid w:val="003301B4"/>
    <w:rsid w:val="003405CD"/>
    <w:rsid w:val="00342497"/>
    <w:rsid w:val="003448C0"/>
    <w:rsid w:val="0035468F"/>
    <w:rsid w:val="0035724C"/>
    <w:rsid w:val="0036777A"/>
    <w:rsid w:val="00372B0B"/>
    <w:rsid w:val="00374618"/>
    <w:rsid w:val="003764D9"/>
    <w:rsid w:val="003817E5"/>
    <w:rsid w:val="003A086F"/>
    <w:rsid w:val="003A4562"/>
    <w:rsid w:val="003B202B"/>
    <w:rsid w:val="003B48B4"/>
    <w:rsid w:val="003B60FA"/>
    <w:rsid w:val="003B7C90"/>
    <w:rsid w:val="003C11C3"/>
    <w:rsid w:val="003C288B"/>
    <w:rsid w:val="003C5B29"/>
    <w:rsid w:val="003D13D7"/>
    <w:rsid w:val="003D198D"/>
    <w:rsid w:val="003D32D6"/>
    <w:rsid w:val="003D5049"/>
    <w:rsid w:val="003D5793"/>
    <w:rsid w:val="003E0FB2"/>
    <w:rsid w:val="003E2726"/>
    <w:rsid w:val="003E2A2C"/>
    <w:rsid w:val="003E2D36"/>
    <w:rsid w:val="003E40C8"/>
    <w:rsid w:val="003F204C"/>
    <w:rsid w:val="003F2C40"/>
    <w:rsid w:val="003F49B3"/>
    <w:rsid w:val="003F7107"/>
    <w:rsid w:val="00403818"/>
    <w:rsid w:val="004043CF"/>
    <w:rsid w:val="004078A5"/>
    <w:rsid w:val="0041226C"/>
    <w:rsid w:val="00415D5B"/>
    <w:rsid w:val="00437547"/>
    <w:rsid w:val="00445C0A"/>
    <w:rsid w:val="00445F08"/>
    <w:rsid w:val="004558EF"/>
    <w:rsid w:val="00455A49"/>
    <w:rsid w:val="004631F3"/>
    <w:rsid w:val="0046718D"/>
    <w:rsid w:val="0047231D"/>
    <w:rsid w:val="004775E0"/>
    <w:rsid w:val="0049084A"/>
    <w:rsid w:val="004918E3"/>
    <w:rsid w:val="004C7A87"/>
    <w:rsid w:val="004D1B1B"/>
    <w:rsid w:val="004D1BC0"/>
    <w:rsid w:val="004D2E03"/>
    <w:rsid w:val="004D394B"/>
    <w:rsid w:val="004D4A51"/>
    <w:rsid w:val="004E5FDD"/>
    <w:rsid w:val="004E7D03"/>
    <w:rsid w:val="004F0595"/>
    <w:rsid w:val="004F4064"/>
    <w:rsid w:val="005004EF"/>
    <w:rsid w:val="005076DA"/>
    <w:rsid w:val="00541B4F"/>
    <w:rsid w:val="0054629B"/>
    <w:rsid w:val="005673F2"/>
    <w:rsid w:val="00571B4F"/>
    <w:rsid w:val="00573AC5"/>
    <w:rsid w:val="00576F19"/>
    <w:rsid w:val="005B3324"/>
    <w:rsid w:val="005C49E6"/>
    <w:rsid w:val="005D2C00"/>
    <w:rsid w:val="005F28E7"/>
    <w:rsid w:val="005F378E"/>
    <w:rsid w:val="005F4130"/>
    <w:rsid w:val="00601F37"/>
    <w:rsid w:val="00602598"/>
    <w:rsid w:val="006028EB"/>
    <w:rsid w:val="00603371"/>
    <w:rsid w:val="006166C8"/>
    <w:rsid w:val="00633A1C"/>
    <w:rsid w:val="00646244"/>
    <w:rsid w:val="00651E47"/>
    <w:rsid w:val="0065246B"/>
    <w:rsid w:val="00654D58"/>
    <w:rsid w:val="00660E3E"/>
    <w:rsid w:val="00663C8F"/>
    <w:rsid w:val="006653D4"/>
    <w:rsid w:val="006670A2"/>
    <w:rsid w:val="00671EF1"/>
    <w:rsid w:val="00672716"/>
    <w:rsid w:val="00693CBC"/>
    <w:rsid w:val="006A0B05"/>
    <w:rsid w:val="006C44A3"/>
    <w:rsid w:val="006D125A"/>
    <w:rsid w:val="006D1C59"/>
    <w:rsid w:val="006D1C65"/>
    <w:rsid w:val="006D7761"/>
    <w:rsid w:val="006E4A9C"/>
    <w:rsid w:val="006E6E51"/>
    <w:rsid w:val="0070009B"/>
    <w:rsid w:val="00722151"/>
    <w:rsid w:val="007469F4"/>
    <w:rsid w:val="00756CE7"/>
    <w:rsid w:val="00767D64"/>
    <w:rsid w:val="00770995"/>
    <w:rsid w:val="00774B1E"/>
    <w:rsid w:val="00787161"/>
    <w:rsid w:val="00791E18"/>
    <w:rsid w:val="007A4094"/>
    <w:rsid w:val="007B18B4"/>
    <w:rsid w:val="007B1A3C"/>
    <w:rsid w:val="007B624C"/>
    <w:rsid w:val="007C44DC"/>
    <w:rsid w:val="007D3EE0"/>
    <w:rsid w:val="007D53D0"/>
    <w:rsid w:val="007D6BDB"/>
    <w:rsid w:val="007D714F"/>
    <w:rsid w:val="007F0EB9"/>
    <w:rsid w:val="007F1A5F"/>
    <w:rsid w:val="007F5B61"/>
    <w:rsid w:val="008008A0"/>
    <w:rsid w:val="00801F82"/>
    <w:rsid w:val="00805B21"/>
    <w:rsid w:val="00807F87"/>
    <w:rsid w:val="00813E2D"/>
    <w:rsid w:val="008143FD"/>
    <w:rsid w:val="00817BF0"/>
    <w:rsid w:val="00824222"/>
    <w:rsid w:val="0082497A"/>
    <w:rsid w:val="008362AE"/>
    <w:rsid w:val="00840880"/>
    <w:rsid w:val="00841208"/>
    <w:rsid w:val="00851274"/>
    <w:rsid w:val="0085307F"/>
    <w:rsid w:val="00860A8C"/>
    <w:rsid w:val="00865491"/>
    <w:rsid w:val="008733DA"/>
    <w:rsid w:val="00882163"/>
    <w:rsid w:val="0088388B"/>
    <w:rsid w:val="008A1D79"/>
    <w:rsid w:val="008B2257"/>
    <w:rsid w:val="008B396A"/>
    <w:rsid w:val="008C75F7"/>
    <w:rsid w:val="008D1E17"/>
    <w:rsid w:val="008D66D9"/>
    <w:rsid w:val="008F5C0B"/>
    <w:rsid w:val="00900F58"/>
    <w:rsid w:val="00901A82"/>
    <w:rsid w:val="0091349F"/>
    <w:rsid w:val="00917A3F"/>
    <w:rsid w:val="009215A9"/>
    <w:rsid w:val="009240CB"/>
    <w:rsid w:val="009251FB"/>
    <w:rsid w:val="0093226A"/>
    <w:rsid w:val="0093516C"/>
    <w:rsid w:val="0093584D"/>
    <w:rsid w:val="00940A46"/>
    <w:rsid w:val="00941875"/>
    <w:rsid w:val="00945510"/>
    <w:rsid w:val="009471C5"/>
    <w:rsid w:val="00955BD3"/>
    <w:rsid w:val="00960279"/>
    <w:rsid w:val="00973A4C"/>
    <w:rsid w:val="009750FD"/>
    <w:rsid w:val="009800BF"/>
    <w:rsid w:val="00983CED"/>
    <w:rsid w:val="00985A62"/>
    <w:rsid w:val="00986CEB"/>
    <w:rsid w:val="009926E9"/>
    <w:rsid w:val="00995D8B"/>
    <w:rsid w:val="00997D3B"/>
    <w:rsid w:val="009A3C18"/>
    <w:rsid w:val="009B4D7F"/>
    <w:rsid w:val="009B54CB"/>
    <w:rsid w:val="009D2BE4"/>
    <w:rsid w:val="009E196E"/>
    <w:rsid w:val="009E398B"/>
    <w:rsid w:val="009E6823"/>
    <w:rsid w:val="009F2D7F"/>
    <w:rsid w:val="00A00D25"/>
    <w:rsid w:val="00A02C4D"/>
    <w:rsid w:val="00A1343B"/>
    <w:rsid w:val="00A16426"/>
    <w:rsid w:val="00A220AF"/>
    <w:rsid w:val="00A25719"/>
    <w:rsid w:val="00A44CA1"/>
    <w:rsid w:val="00A44EF3"/>
    <w:rsid w:val="00A47F0B"/>
    <w:rsid w:val="00A723B7"/>
    <w:rsid w:val="00A93163"/>
    <w:rsid w:val="00A94174"/>
    <w:rsid w:val="00A9530B"/>
    <w:rsid w:val="00AB383D"/>
    <w:rsid w:val="00AB4C71"/>
    <w:rsid w:val="00AC6058"/>
    <w:rsid w:val="00AC60A8"/>
    <w:rsid w:val="00AD4F16"/>
    <w:rsid w:val="00AD59DE"/>
    <w:rsid w:val="00AD775E"/>
    <w:rsid w:val="00AE356A"/>
    <w:rsid w:val="00AF3FE3"/>
    <w:rsid w:val="00B10054"/>
    <w:rsid w:val="00B10363"/>
    <w:rsid w:val="00B110AC"/>
    <w:rsid w:val="00B25919"/>
    <w:rsid w:val="00B343F6"/>
    <w:rsid w:val="00B37A6E"/>
    <w:rsid w:val="00B41766"/>
    <w:rsid w:val="00B43190"/>
    <w:rsid w:val="00B44DC3"/>
    <w:rsid w:val="00B460D0"/>
    <w:rsid w:val="00B524B8"/>
    <w:rsid w:val="00B55054"/>
    <w:rsid w:val="00B60452"/>
    <w:rsid w:val="00B67F14"/>
    <w:rsid w:val="00B8310B"/>
    <w:rsid w:val="00B966C8"/>
    <w:rsid w:val="00BA214D"/>
    <w:rsid w:val="00BA6554"/>
    <w:rsid w:val="00BA6BD7"/>
    <w:rsid w:val="00BA7930"/>
    <w:rsid w:val="00BB2482"/>
    <w:rsid w:val="00BB5ACE"/>
    <w:rsid w:val="00BC3827"/>
    <w:rsid w:val="00BD1C21"/>
    <w:rsid w:val="00BD321C"/>
    <w:rsid w:val="00BE0012"/>
    <w:rsid w:val="00BE2D1D"/>
    <w:rsid w:val="00BF0A2E"/>
    <w:rsid w:val="00BF6FA5"/>
    <w:rsid w:val="00C15A34"/>
    <w:rsid w:val="00C24710"/>
    <w:rsid w:val="00C25BE7"/>
    <w:rsid w:val="00C41BC8"/>
    <w:rsid w:val="00C41E98"/>
    <w:rsid w:val="00C453D7"/>
    <w:rsid w:val="00C647A4"/>
    <w:rsid w:val="00C76CF5"/>
    <w:rsid w:val="00C77D58"/>
    <w:rsid w:val="00C926C8"/>
    <w:rsid w:val="00C97F49"/>
    <w:rsid w:val="00CA30EC"/>
    <w:rsid w:val="00CB6467"/>
    <w:rsid w:val="00CC757E"/>
    <w:rsid w:val="00CD3215"/>
    <w:rsid w:val="00CD47D4"/>
    <w:rsid w:val="00CE41EC"/>
    <w:rsid w:val="00CF1084"/>
    <w:rsid w:val="00CF46E0"/>
    <w:rsid w:val="00CF79A9"/>
    <w:rsid w:val="00D06619"/>
    <w:rsid w:val="00D11738"/>
    <w:rsid w:val="00D1302E"/>
    <w:rsid w:val="00D15212"/>
    <w:rsid w:val="00D2198D"/>
    <w:rsid w:val="00D235C8"/>
    <w:rsid w:val="00D33FA1"/>
    <w:rsid w:val="00D36D4B"/>
    <w:rsid w:val="00D45DA8"/>
    <w:rsid w:val="00D45F13"/>
    <w:rsid w:val="00D52F88"/>
    <w:rsid w:val="00D537F6"/>
    <w:rsid w:val="00D54898"/>
    <w:rsid w:val="00D6256C"/>
    <w:rsid w:val="00D6301D"/>
    <w:rsid w:val="00D64821"/>
    <w:rsid w:val="00D66DC2"/>
    <w:rsid w:val="00D80164"/>
    <w:rsid w:val="00D8702C"/>
    <w:rsid w:val="00D94810"/>
    <w:rsid w:val="00DB6C48"/>
    <w:rsid w:val="00DB7248"/>
    <w:rsid w:val="00DC0902"/>
    <w:rsid w:val="00DC3F85"/>
    <w:rsid w:val="00DC4E09"/>
    <w:rsid w:val="00DD0EFE"/>
    <w:rsid w:val="00DD6933"/>
    <w:rsid w:val="00DD6D47"/>
    <w:rsid w:val="00DF1D58"/>
    <w:rsid w:val="00DF2527"/>
    <w:rsid w:val="00DF6562"/>
    <w:rsid w:val="00DF68D9"/>
    <w:rsid w:val="00E01E82"/>
    <w:rsid w:val="00E02C6C"/>
    <w:rsid w:val="00E030A3"/>
    <w:rsid w:val="00E10198"/>
    <w:rsid w:val="00E25117"/>
    <w:rsid w:val="00E329E1"/>
    <w:rsid w:val="00E3342E"/>
    <w:rsid w:val="00E44F4C"/>
    <w:rsid w:val="00E5015D"/>
    <w:rsid w:val="00E54F6C"/>
    <w:rsid w:val="00E63A03"/>
    <w:rsid w:val="00E83ABF"/>
    <w:rsid w:val="00E94B37"/>
    <w:rsid w:val="00EA072A"/>
    <w:rsid w:val="00EA3DEA"/>
    <w:rsid w:val="00EB1139"/>
    <w:rsid w:val="00EB6986"/>
    <w:rsid w:val="00EB705C"/>
    <w:rsid w:val="00EC3254"/>
    <w:rsid w:val="00EC3407"/>
    <w:rsid w:val="00EC59E1"/>
    <w:rsid w:val="00ED12FC"/>
    <w:rsid w:val="00ED20EC"/>
    <w:rsid w:val="00ED7252"/>
    <w:rsid w:val="00EF4D14"/>
    <w:rsid w:val="00F020F1"/>
    <w:rsid w:val="00F05D8C"/>
    <w:rsid w:val="00F06360"/>
    <w:rsid w:val="00F0792C"/>
    <w:rsid w:val="00F102FE"/>
    <w:rsid w:val="00F11A06"/>
    <w:rsid w:val="00F17BF7"/>
    <w:rsid w:val="00F32271"/>
    <w:rsid w:val="00F35DEE"/>
    <w:rsid w:val="00F3668E"/>
    <w:rsid w:val="00F47795"/>
    <w:rsid w:val="00F54B2B"/>
    <w:rsid w:val="00F57296"/>
    <w:rsid w:val="00F62ABD"/>
    <w:rsid w:val="00F701AC"/>
    <w:rsid w:val="00F72653"/>
    <w:rsid w:val="00F8457F"/>
    <w:rsid w:val="00F92237"/>
    <w:rsid w:val="00F931B5"/>
    <w:rsid w:val="00F95196"/>
    <w:rsid w:val="00F96442"/>
    <w:rsid w:val="00FA522A"/>
    <w:rsid w:val="00FA5F7C"/>
    <w:rsid w:val="00FA7F45"/>
    <w:rsid w:val="00FB0CD4"/>
    <w:rsid w:val="00FB6E22"/>
    <w:rsid w:val="00FB7873"/>
    <w:rsid w:val="00FC2E1E"/>
    <w:rsid w:val="00FC5D8D"/>
    <w:rsid w:val="00FC7A87"/>
    <w:rsid w:val="00FC7EAE"/>
    <w:rsid w:val="00FD7A21"/>
    <w:rsid w:val="00FE1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ED8D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36777A"/>
    <w:pPr>
      <w:keepNext/>
      <w:ind w:right="-957"/>
      <w:jc w:val="right"/>
      <w:outlineLvl w:val="1"/>
    </w:pPr>
    <w:rPr>
      <w:rFonts w:ascii="Times New Roman" w:eastAsia="Times New Roman" w:hAnsi="Times New Roman" w:cs="Times New Roman"/>
      <w:b/>
      <w:sz w:val="48"/>
      <w:szCs w:val="20"/>
      <w:lang w:val="en-GB" w:eastAsia="en-GB"/>
    </w:rPr>
  </w:style>
  <w:style w:type="paragraph" w:styleId="Heading6">
    <w:name w:val="heading 6"/>
    <w:basedOn w:val="Normal"/>
    <w:next w:val="Normal"/>
    <w:link w:val="Heading6Char"/>
    <w:qFormat/>
    <w:rsid w:val="0036777A"/>
    <w:pPr>
      <w:spacing w:before="240" w:after="60"/>
      <w:outlineLvl w:val="5"/>
    </w:pPr>
    <w:rPr>
      <w:rFonts w:ascii="Times New Roman" w:eastAsia="Times New Roman" w:hAnsi="Times New Roman" w:cs="Times New Roman"/>
      <w:b/>
      <w:bCs/>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32271"/>
    <w:pPr>
      <w:tabs>
        <w:tab w:val="center" w:pos="4513"/>
        <w:tab w:val="right" w:pos="9026"/>
      </w:tabs>
    </w:pPr>
  </w:style>
  <w:style w:type="character" w:customStyle="1" w:styleId="HeaderChar">
    <w:name w:val="Header Char"/>
    <w:basedOn w:val="DefaultParagraphFont"/>
    <w:link w:val="Header"/>
    <w:rsid w:val="00F32271"/>
  </w:style>
  <w:style w:type="paragraph" w:styleId="Footer">
    <w:name w:val="footer"/>
    <w:basedOn w:val="Normal"/>
    <w:link w:val="FooterChar"/>
    <w:uiPriority w:val="99"/>
    <w:unhideWhenUsed/>
    <w:rsid w:val="00F32271"/>
    <w:pPr>
      <w:tabs>
        <w:tab w:val="center" w:pos="4513"/>
        <w:tab w:val="right" w:pos="9026"/>
      </w:tabs>
    </w:pPr>
  </w:style>
  <w:style w:type="character" w:customStyle="1" w:styleId="FooterChar">
    <w:name w:val="Footer Char"/>
    <w:basedOn w:val="DefaultParagraphFont"/>
    <w:link w:val="Footer"/>
    <w:uiPriority w:val="99"/>
    <w:rsid w:val="00F32271"/>
  </w:style>
  <w:style w:type="paragraph" w:customStyle="1" w:styleId="fixed">
    <w:name w:val="fixed"/>
    <w:link w:val="fixedChar"/>
    <w:rsid w:val="00F32271"/>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val="en-GB" w:eastAsia="en-GB"/>
    </w:rPr>
  </w:style>
  <w:style w:type="character" w:customStyle="1" w:styleId="fixedChar">
    <w:name w:val="fixed Char"/>
    <w:link w:val="fixed"/>
    <w:rsid w:val="00F32271"/>
    <w:rPr>
      <w:rFonts w:ascii="Times New Roman" w:eastAsia="Times New Roman" w:hAnsi="Times New Roman" w:cs="Times New Roman"/>
      <w:b/>
      <w:lang w:val="en-GB" w:eastAsia="en-GB"/>
    </w:rPr>
  </w:style>
  <w:style w:type="character" w:styleId="Hyperlink">
    <w:name w:val="Hyperlink"/>
    <w:basedOn w:val="DefaultParagraphFont"/>
    <w:uiPriority w:val="99"/>
    <w:unhideWhenUsed/>
    <w:rsid w:val="000E4D3D"/>
    <w:rPr>
      <w:color w:val="0563C1" w:themeColor="hyperlink"/>
      <w:u w:val="single"/>
    </w:rPr>
  </w:style>
  <w:style w:type="table" w:styleId="TableGrid">
    <w:name w:val="Table Grid"/>
    <w:basedOn w:val="TableNormal"/>
    <w:uiPriority w:val="59"/>
    <w:rsid w:val="000E4D3D"/>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0E4D3D"/>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0E4D3D"/>
    <w:rPr>
      <w:rFonts w:asciiTheme="majorHAnsi" w:eastAsiaTheme="majorEastAsia" w:hAnsiTheme="majorHAnsi" w:cstheme="majorBidi"/>
      <w:color w:val="323E4F" w:themeColor="text2" w:themeShade="BF"/>
      <w:spacing w:val="5"/>
      <w:kern w:val="28"/>
      <w:sz w:val="52"/>
      <w:szCs w:val="52"/>
      <w:lang w:val="en-GB"/>
    </w:rPr>
  </w:style>
  <w:style w:type="paragraph" w:styleId="ListParagraph">
    <w:name w:val="List Paragraph"/>
    <w:basedOn w:val="Normal"/>
    <w:uiPriority w:val="34"/>
    <w:qFormat/>
    <w:rsid w:val="000E4D3D"/>
    <w:pPr>
      <w:spacing w:after="200" w:line="276" w:lineRule="auto"/>
      <w:ind w:left="720"/>
      <w:contextualSpacing/>
    </w:pPr>
    <w:rPr>
      <w:sz w:val="22"/>
      <w:szCs w:val="28"/>
      <w:lang w:val="en-GB"/>
    </w:rPr>
  </w:style>
  <w:style w:type="character" w:customStyle="1" w:styleId="Heading2Char">
    <w:name w:val="Heading 2 Char"/>
    <w:basedOn w:val="DefaultParagraphFont"/>
    <w:link w:val="Heading2"/>
    <w:rsid w:val="0036777A"/>
    <w:rPr>
      <w:rFonts w:ascii="Times New Roman" w:eastAsia="Times New Roman" w:hAnsi="Times New Roman" w:cs="Times New Roman"/>
      <w:b/>
      <w:sz w:val="48"/>
      <w:szCs w:val="20"/>
      <w:lang w:val="en-GB" w:eastAsia="en-GB"/>
    </w:rPr>
  </w:style>
  <w:style w:type="character" w:customStyle="1" w:styleId="Heading6Char">
    <w:name w:val="Heading 6 Char"/>
    <w:basedOn w:val="DefaultParagraphFont"/>
    <w:link w:val="Heading6"/>
    <w:rsid w:val="0036777A"/>
    <w:rPr>
      <w:rFonts w:ascii="Times New Roman" w:eastAsia="Times New Roman" w:hAnsi="Times New Roman" w:cs="Times New Roman"/>
      <w:b/>
      <w:bCs/>
      <w:sz w:val="22"/>
      <w:szCs w:val="22"/>
      <w:lang w:eastAsia="en-GB"/>
    </w:rPr>
  </w:style>
  <w:style w:type="paragraph" w:customStyle="1" w:styleId="bullet">
    <w:name w:val="bullet"/>
    <w:rsid w:val="0036777A"/>
    <w:pPr>
      <w:spacing w:before="120"/>
      <w:ind w:left="1004" w:hanging="284"/>
      <w:jc w:val="both"/>
    </w:pPr>
    <w:rPr>
      <w:rFonts w:ascii="Times New Roman" w:eastAsia="Times New Roman" w:hAnsi="Times New Roman" w:cs="Times New Roman"/>
      <w:lang w:val="en-GB" w:eastAsia="en-GB"/>
    </w:rPr>
  </w:style>
  <w:style w:type="paragraph" w:styleId="BodyText2">
    <w:name w:val="Body Text 2"/>
    <w:basedOn w:val="Normal"/>
    <w:link w:val="BodyText2Char"/>
    <w:rsid w:val="0036777A"/>
    <w:pPr>
      <w:spacing w:after="120" w:line="480" w:lineRule="auto"/>
    </w:pPr>
    <w:rPr>
      <w:rFonts w:ascii="Times New Roman" w:eastAsia="Times New Roman" w:hAnsi="Times New Roman" w:cs="Times New Roman"/>
      <w:sz w:val="20"/>
      <w:szCs w:val="20"/>
      <w:lang w:eastAsia="en-GB"/>
    </w:rPr>
  </w:style>
  <w:style w:type="character" w:customStyle="1" w:styleId="BodyText2Char">
    <w:name w:val="Body Text 2 Char"/>
    <w:basedOn w:val="DefaultParagraphFont"/>
    <w:link w:val="BodyText2"/>
    <w:rsid w:val="0036777A"/>
    <w:rPr>
      <w:rFonts w:ascii="Times New Roman" w:eastAsia="Times New Roman" w:hAnsi="Times New Roman" w:cs="Times New Roman"/>
      <w:sz w:val="20"/>
      <w:szCs w:val="20"/>
      <w:lang w:eastAsia="en-GB"/>
    </w:rPr>
  </w:style>
  <w:style w:type="paragraph" w:customStyle="1" w:styleId="BodyText1">
    <w:name w:val="Body Text1"/>
    <w:basedOn w:val="Normal"/>
    <w:rsid w:val="0036777A"/>
    <w:pPr>
      <w:tabs>
        <w:tab w:val="left" w:pos="720"/>
        <w:tab w:val="left" w:pos="1440"/>
      </w:tabs>
    </w:pPr>
    <w:rPr>
      <w:rFonts w:ascii="CG Times (WN)" w:eastAsia="Times New Roman" w:hAnsi="CG Times (WN)" w:cs="Times New Roman"/>
      <w:lang w:val="en-GB"/>
    </w:rPr>
  </w:style>
  <w:style w:type="paragraph" w:customStyle="1" w:styleId="BulletedList">
    <w:name w:val="Bulleted List"/>
    <w:basedOn w:val="Normal"/>
    <w:rsid w:val="0036777A"/>
    <w:pPr>
      <w:numPr>
        <w:numId w:val="8"/>
      </w:numPr>
      <w:spacing w:before="120" w:after="240"/>
    </w:pPr>
    <w:rPr>
      <w:rFonts w:ascii="Verdana" w:eastAsia="Times New Roman" w:hAnsi="Verdana" w:cs="Times New Roman"/>
      <w:sz w:val="16"/>
    </w:rPr>
  </w:style>
  <w:style w:type="character" w:customStyle="1" w:styleId="SubtleEmphasis1">
    <w:name w:val="Subtle Emphasis1"/>
    <w:uiPriority w:val="65"/>
    <w:qFormat/>
    <w:rsid w:val="0036777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qaa.ac.uk/en/Publications/Documents/enterprise-entrepreneurship-guidance.pdf" TargetMode="External"/><Relationship Id="rId12" Type="http://schemas.openxmlformats.org/officeDocument/2006/relationships/hyperlink" Target="https://www.ted.com/talks/ken_robinson_says_schools_kill_creativity" TargetMode="External"/><Relationship Id="rId13" Type="http://schemas.openxmlformats.org/officeDocument/2006/relationships/header" Target="head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hyperlink" Target="http://science.sciencemag.org/content/162/3857/990.2" TargetMode="External"/><Relationship Id="rId9" Type="http://schemas.openxmlformats.org/officeDocument/2006/relationships/hyperlink" Target="https://www.ted.com/talks/ok_go_how_to_find_a_wonderful_idea" TargetMode="External"/><Relationship Id="rId10" Type="http://schemas.openxmlformats.org/officeDocument/2006/relationships/hyperlink" Target="https://www.ted.com/talks/dan_pink_on_motivation/tran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835</TotalTime>
  <Pages>18</Pages>
  <Words>5745</Words>
  <Characters>32753</Characters>
  <Application>Microsoft Macintosh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Fisher</dc:creator>
  <cp:keywords/>
  <dc:description/>
  <cp:lastModifiedBy>Abigail Fisher</cp:lastModifiedBy>
  <cp:revision>46</cp:revision>
  <dcterms:created xsi:type="dcterms:W3CDTF">2017-11-01T13:14:00Z</dcterms:created>
  <dcterms:modified xsi:type="dcterms:W3CDTF">2017-12-15T13:19:00Z</dcterms:modified>
</cp:coreProperties>
</file>