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7C32AB" w14:textId="4C1CACEC" w:rsidR="0033226E" w:rsidRDefault="00C326B5" w:rsidP="00C326B5">
      <w:pPr>
        <w:pStyle w:val="NoSpacing"/>
        <w:rPr>
          <w:sz w:val="32"/>
          <w:szCs w:val="32"/>
        </w:rPr>
      </w:pPr>
      <w:r w:rsidRPr="00C326B5">
        <w:rPr>
          <w:sz w:val="32"/>
          <w:szCs w:val="32"/>
        </w:rPr>
        <w:t>Student</w:t>
      </w:r>
      <w:r>
        <w:rPr>
          <w:sz w:val="32"/>
          <w:szCs w:val="32"/>
        </w:rPr>
        <w:t xml:space="preserve"> ID:1818007</w:t>
      </w:r>
    </w:p>
    <w:p w14:paraId="0322B108" w14:textId="4258F2B4" w:rsidR="00C326B5" w:rsidRDefault="00C326B5" w:rsidP="00C326B5">
      <w:pPr>
        <w:pStyle w:val="NoSpacing"/>
        <w:rPr>
          <w:sz w:val="32"/>
          <w:szCs w:val="32"/>
        </w:rPr>
      </w:pPr>
      <w:r>
        <w:rPr>
          <w:sz w:val="32"/>
          <w:szCs w:val="32"/>
        </w:rPr>
        <w:t xml:space="preserve">Student </w:t>
      </w:r>
      <w:proofErr w:type="spellStart"/>
      <w:r>
        <w:rPr>
          <w:sz w:val="32"/>
          <w:szCs w:val="32"/>
        </w:rPr>
        <w:t>name:Ionut</w:t>
      </w:r>
      <w:proofErr w:type="spellEnd"/>
      <w:r>
        <w:rPr>
          <w:sz w:val="32"/>
          <w:szCs w:val="32"/>
        </w:rPr>
        <w:t xml:space="preserve"> Florin Englezu</w:t>
      </w:r>
    </w:p>
    <w:p w14:paraId="6963CDA3" w14:textId="5118DD0D" w:rsidR="00C326B5" w:rsidRDefault="00C326B5" w:rsidP="00C326B5">
      <w:pPr>
        <w:pStyle w:val="NoSpacing"/>
        <w:rPr>
          <w:sz w:val="32"/>
          <w:szCs w:val="32"/>
        </w:rPr>
      </w:pPr>
      <w:r>
        <w:rPr>
          <w:sz w:val="32"/>
          <w:szCs w:val="32"/>
        </w:rPr>
        <w:t xml:space="preserve">Lecturer </w:t>
      </w:r>
      <w:proofErr w:type="spellStart"/>
      <w:r>
        <w:rPr>
          <w:sz w:val="32"/>
          <w:szCs w:val="32"/>
        </w:rPr>
        <w:t>name:Balan</w:t>
      </w:r>
      <w:proofErr w:type="spellEnd"/>
      <w:r>
        <w:rPr>
          <w:sz w:val="32"/>
          <w:szCs w:val="32"/>
        </w:rPr>
        <w:t xml:space="preserve"> </w:t>
      </w:r>
      <w:proofErr w:type="spellStart"/>
      <w:r>
        <w:rPr>
          <w:sz w:val="32"/>
          <w:szCs w:val="32"/>
        </w:rPr>
        <w:t>Kandasmy</w:t>
      </w:r>
      <w:proofErr w:type="spellEnd"/>
    </w:p>
    <w:p w14:paraId="41E52B4B" w14:textId="638AB947" w:rsidR="00C326B5" w:rsidRDefault="00C326B5" w:rsidP="00C326B5">
      <w:pPr>
        <w:pStyle w:val="NoSpacing"/>
        <w:rPr>
          <w:sz w:val="32"/>
          <w:szCs w:val="32"/>
        </w:rPr>
      </w:pPr>
      <w:r>
        <w:rPr>
          <w:sz w:val="32"/>
          <w:szCs w:val="32"/>
        </w:rPr>
        <w:t xml:space="preserve">Module </w:t>
      </w:r>
      <w:proofErr w:type="spellStart"/>
      <w:r>
        <w:rPr>
          <w:sz w:val="32"/>
          <w:szCs w:val="32"/>
        </w:rPr>
        <w:t>title:Digital</w:t>
      </w:r>
      <w:proofErr w:type="spellEnd"/>
      <w:r>
        <w:rPr>
          <w:sz w:val="32"/>
          <w:szCs w:val="32"/>
        </w:rPr>
        <w:t xml:space="preserve"> Skills and Research Methods</w:t>
      </w:r>
    </w:p>
    <w:p w14:paraId="5BF2B45B" w14:textId="6F7782FD" w:rsidR="00C326B5" w:rsidRPr="00C326B5" w:rsidRDefault="00C326B5" w:rsidP="00C326B5">
      <w:pPr>
        <w:pStyle w:val="NoSpacing"/>
        <w:rPr>
          <w:sz w:val="32"/>
          <w:szCs w:val="32"/>
        </w:rPr>
      </w:pPr>
      <w:r>
        <w:rPr>
          <w:sz w:val="32"/>
          <w:szCs w:val="32"/>
        </w:rPr>
        <w:t>Module code: BMSW4003</w:t>
      </w:r>
    </w:p>
    <w:p w14:paraId="73E753FD" w14:textId="77777777" w:rsidR="0033226E" w:rsidRPr="004F1DA7" w:rsidRDefault="0033226E" w:rsidP="004F1DA7">
      <w:pPr>
        <w:jc w:val="left"/>
        <w:rPr>
          <w:rFonts w:cs="Times New Roman"/>
          <w:b/>
          <w:bCs/>
          <w:i/>
          <w:iCs/>
          <w:szCs w:val="24"/>
        </w:rPr>
      </w:pPr>
    </w:p>
    <w:p w14:paraId="3DD7DDE0" w14:textId="77777777" w:rsidR="0033226E" w:rsidRPr="004F1DA7" w:rsidRDefault="0033226E" w:rsidP="004F1DA7">
      <w:pPr>
        <w:jc w:val="left"/>
        <w:rPr>
          <w:rFonts w:cs="Times New Roman"/>
          <w:b/>
          <w:bCs/>
          <w:i/>
          <w:iCs/>
          <w:szCs w:val="24"/>
        </w:rPr>
      </w:pPr>
    </w:p>
    <w:p w14:paraId="2F178C8A" w14:textId="77777777" w:rsidR="0033226E" w:rsidRPr="004F1DA7" w:rsidRDefault="0033226E" w:rsidP="004F1DA7">
      <w:pPr>
        <w:jc w:val="left"/>
        <w:rPr>
          <w:rFonts w:cs="Times New Roman"/>
          <w:b/>
          <w:bCs/>
          <w:i/>
          <w:iCs/>
          <w:szCs w:val="24"/>
        </w:rPr>
      </w:pPr>
    </w:p>
    <w:p w14:paraId="40B8F3D4" w14:textId="77777777" w:rsidR="0033226E" w:rsidRPr="004F1DA7" w:rsidRDefault="0033226E" w:rsidP="004F1DA7">
      <w:pPr>
        <w:jc w:val="left"/>
        <w:rPr>
          <w:rFonts w:cs="Times New Roman"/>
          <w:b/>
          <w:bCs/>
          <w:i/>
          <w:iCs/>
          <w:szCs w:val="24"/>
        </w:rPr>
      </w:pPr>
    </w:p>
    <w:p w14:paraId="41108FC7" w14:textId="77777777" w:rsidR="0033226E" w:rsidRPr="004F1DA7" w:rsidRDefault="0033226E" w:rsidP="004F1DA7">
      <w:pPr>
        <w:jc w:val="left"/>
        <w:rPr>
          <w:rFonts w:cs="Times New Roman"/>
          <w:b/>
          <w:bCs/>
          <w:i/>
          <w:iCs/>
          <w:szCs w:val="24"/>
        </w:rPr>
      </w:pPr>
    </w:p>
    <w:p w14:paraId="4EED15B0" w14:textId="77777777" w:rsidR="0033226E" w:rsidRPr="004F1DA7" w:rsidRDefault="0033226E" w:rsidP="004F1DA7">
      <w:pPr>
        <w:jc w:val="left"/>
        <w:rPr>
          <w:rFonts w:cs="Times New Roman"/>
          <w:b/>
          <w:bCs/>
          <w:i/>
          <w:iCs/>
          <w:szCs w:val="24"/>
        </w:rPr>
      </w:pPr>
    </w:p>
    <w:p w14:paraId="7F6AFE55" w14:textId="77777777" w:rsidR="0033226E" w:rsidRPr="004F1DA7" w:rsidRDefault="0033226E" w:rsidP="004F1DA7">
      <w:pPr>
        <w:jc w:val="center"/>
        <w:rPr>
          <w:rFonts w:cs="Times New Roman"/>
          <w:b/>
          <w:bCs/>
          <w:szCs w:val="24"/>
        </w:rPr>
      </w:pPr>
      <w:r w:rsidRPr="004F1DA7">
        <w:rPr>
          <w:rFonts w:cs="Times New Roman"/>
          <w:b/>
          <w:bCs/>
          <w:szCs w:val="24"/>
        </w:rPr>
        <w:t xml:space="preserve">Virtual Learning Environment </w:t>
      </w:r>
    </w:p>
    <w:p w14:paraId="5063A9EC" w14:textId="031E42B4" w:rsidR="0033226E" w:rsidRPr="004F1DA7" w:rsidRDefault="0033226E" w:rsidP="004F1DA7">
      <w:pPr>
        <w:jc w:val="center"/>
        <w:rPr>
          <w:rFonts w:cs="Times New Roman"/>
          <w:b/>
          <w:bCs/>
          <w:i/>
          <w:iCs/>
          <w:szCs w:val="24"/>
        </w:rPr>
      </w:pPr>
    </w:p>
    <w:p w14:paraId="3BFC31FE" w14:textId="46AC05B4" w:rsidR="0033226E" w:rsidRPr="004F1DA7" w:rsidRDefault="0033226E" w:rsidP="004F1DA7">
      <w:pPr>
        <w:jc w:val="center"/>
        <w:rPr>
          <w:rFonts w:eastAsiaTheme="majorEastAsia" w:cs="Times New Roman"/>
          <w:b/>
          <w:bCs/>
          <w:i/>
          <w:iCs/>
          <w:color w:val="2F5496" w:themeColor="accent1" w:themeShade="BF"/>
          <w:szCs w:val="24"/>
        </w:rPr>
      </w:pPr>
      <w:r w:rsidRPr="004F1DA7">
        <w:rPr>
          <w:rFonts w:cs="Times New Roman"/>
          <w:b/>
          <w:bCs/>
          <w:i/>
          <w:iCs/>
          <w:szCs w:val="24"/>
        </w:rPr>
        <w:br w:type="page"/>
      </w:r>
    </w:p>
    <w:sdt>
      <w:sdtPr>
        <w:rPr>
          <w:rFonts w:ascii="Times New Roman" w:eastAsiaTheme="minorHAnsi" w:hAnsi="Times New Roman" w:cs="Times New Roman"/>
          <w:color w:val="auto"/>
          <w:sz w:val="24"/>
          <w:szCs w:val="24"/>
        </w:rPr>
        <w:id w:val="1129060349"/>
        <w:docPartObj>
          <w:docPartGallery w:val="Table of Contents"/>
          <w:docPartUnique/>
        </w:docPartObj>
      </w:sdtPr>
      <w:sdtEndPr>
        <w:rPr>
          <w:b/>
          <w:bCs/>
          <w:noProof/>
        </w:rPr>
      </w:sdtEndPr>
      <w:sdtContent>
        <w:p w14:paraId="29E750BE" w14:textId="61169FC5" w:rsidR="0033226E" w:rsidRPr="004F1DA7" w:rsidRDefault="0033226E" w:rsidP="004F1DA7">
          <w:pPr>
            <w:pStyle w:val="TOCHeading"/>
            <w:spacing w:line="360" w:lineRule="auto"/>
            <w:rPr>
              <w:rFonts w:ascii="Times New Roman" w:hAnsi="Times New Roman" w:cs="Times New Roman"/>
              <w:sz w:val="24"/>
              <w:szCs w:val="24"/>
            </w:rPr>
          </w:pPr>
          <w:r w:rsidRPr="004F1DA7">
            <w:rPr>
              <w:rFonts w:ascii="Times New Roman" w:hAnsi="Times New Roman" w:cs="Times New Roman"/>
              <w:sz w:val="24"/>
              <w:szCs w:val="24"/>
            </w:rPr>
            <w:t>Table of Contents</w:t>
          </w:r>
        </w:p>
        <w:p w14:paraId="4CEA9212" w14:textId="79C2B54F" w:rsidR="00FC4FE8" w:rsidRPr="004F1DA7" w:rsidRDefault="0033226E" w:rsidP="004F1DA7">
          <w:pPr>
            <w:pStyle w:val="TOC1"/>
            <w:tabs>
              <w:tab w:val="right" w:leader="dot" w:pos="9350"/>
            </w:tabs>
            <w:rPr>
              <w:rFonts w:eastAsiaTheme="minorEastAsia" w:cs="Times New Roman"/>
              <w:noProof/>
              <w:szCs w:val="24"/>
              <w:lang w:bidi="bn-BD"/>
            </w:rPr>
          </w:pPr>
          <w:r w:rsidRPr="004F1DA7">
            <w:rPr>
              <w:rFonts w:cs="Times New Roman"/>
              <w:szCs w:val="24"/>
            </w:rPr>
            <w:fldChar w:fldCharType="begin"/>
          </w:r>
          <w:r w:rsidRPr="004F1DA7">
            <w:rPr>
              <w:rFonts w:cs="Times New Roman"/>
              <w:szCs w:val="24"/>
            </w:rPr>
            <w:instrText xml:space="preserve"> TOC \o "1-3" \h \z \u </w:instrText>
          </w:r>
          <w:r w:rsidRPr="004F1DA7">
            <w:rPr>
              <w:rFonts w:cs="Times New Roman"/>
              <w:szCs w:val="24"/>
            </w:rPr>
            <w:fldChar w:fldCharType="separate"/>
          </w:r>
          <w:hyperlink w:anchor="_Toc29847312" w:history="1">
            <w:r w:rsidR="00FC4FE8" w:rsidRPr="004F1DA7">
              <w:rPr>
                <w:rStyle w:val="Hyperlink"/>
                <w:rFonts w:cs="Times New Roman"/>
                <w:noProof/>
                <w:szCs w:val="24"/>
              </w:rPr>
              <w:t>Introduction</w:t>
            </w:r>
            <w:r w:rsidR="00FC4FE8" w:rsidRPr="004F1DA7">
              <w:rPr>
                <w:rFonts w:cs="Times New Roman"/>
                <w:noProof/>
                <w:webHidden/>
                <w:szCs w:val="24"/>
              </w:rPr>
              <w:tab/>
            </w:r>
            <w:r w:rsidR="00FC4FE8" w:rsidRPr="004F1DA7">
              <w:rPr>
                <w:rFonts w:cs="Times New Roman"/>
                <w:noProof/>
                <w:webHidden/>
                <w:szCs w:val="24"/>
              </w:rPr>
              <w:fldChar w:fldCharType="begin"/>
            </w:r>
            <w:r w:rsidR="00FC4FE8" w:rsidRPr="004F1DA7">
              <w:rPr>
                <w:rFonts w:cs="Times New Roman"/>
                <w:noProof/>
                <w:webHidden/>
                <w:szCs w:val="24"/>
              </w:rPr>
              <w:instrText xml:space="preserve"> PAGEREF _Toc29847312 \h </w:instrText>
            </w:r>
            <w:r w:rsidR="00FC4FE8" w:rsidRPr="004F1DA7">
              <w:rPr>
                <w:rFonts w:cs="Times New Roman"/>
                <w:noProof/>
                <w:webHidden/>
                <w:szCs w:val="24"/>
              </w:rPr>
            </w:r>
            <w:r w:rsidR="00FC4FE8" w:rsidRPr="004F1DA7">
              <w:rPr>
                <w:rFonts w:cs="Times New Roman"/>
                <w:noProof/>
                <w:webHidden/>
                <w:szCs w:val="24"/>
              </w:rPr>
              <w:fldChar w:fldCharType="separate"/>
            </w:r>
            <w:r w:rsidR="00FC4FE8" w:rsidRPr="004F1DA7">
              <w:rPr>
                <w:rFonts w:cs="Times New Roman"/>
                <w:noProof/>
                <w:webHidden/>
                <w:szCs w:val="24"/>
              </w:rPr>
              <w:t>3</w:t>
            </w:r>
            <w:r w:rsidR="00FC4FE8" w:rsidRPr="004F1DA7">
              <w:rPr>
                <w:rFonts w:cs="Times New Roman"/>
                <w:noProof/>
                <w:webHidden/>
                <w:szCs w:val="24"/>
              </w:rPr>
              <w:fldChar w:fldCharType="end"/>
            </w:r>
          </w:hyperlink>
        </w:p>
        <w:p w14:paraId="5DF2A48A" w14:textId="28805E28" w:rsidR="00FC4FE8" w:rsidRPr="004F1DA7" w:rsidRDefault="007718A8" w:rsidP="004F1DA7">
          <w:pPr>
            <w:pStyle w:val="TOC1"/>
            <w:tabs>
              <w:tab w:val="right" w:leader="dot" w:pos="9350"/>
            </w:tabs>
            <w:rPr>
              <w:rFonts w:eastAsiaTheme="minorEastAsia" w:cs="Times New Roman"/>
              <w:noProof/>
              <w:szCs w:val="24"/>
              <w:lang w:bidi="bn-BD"/>
            </w:rPr>
          </w:pPr>
          <w:hyperlink w:anchor="_Toc29847313" w:history="1">
            <w:r w:rsidR="00FC4FE8" w:rsidRPr="004F1DA7">
              <w:rPr>
                <w:rStyle w:val="Hyperlink"/>
                <w:rFonts w:cs="Times New Roman"/>
                <w:noProof/>
                <w:szCs w:val="24"/>
              </w:rPr>
              <w:t>The rationale of the study</w:t>
            </w:r>
            <w:r w:rsidR="00FC4FE8" w:rsidRPr="004F1DA7">
              <w:rPr>
                <w:rFonts w:cs="Times New Roman"/>
                <w:noProof/>
                <w:webHidden/>
                <w:szCs w:val="24"/>
              </w:rPr>
              <w:tab/>
            </w:r>
            <w:r w:rsidR="00FC4FE8" w:rsidRPr="004F1DA7">
              <w:rPr>
                <w:rFonts w:cs="Times New Roman"/>
                <w:noProof/>
                <w:webHidden/>
                <w:szCs w:val="24"/>
              </w:rPr>
              <w:fldChar w:fldCharType="begin"/>
            </w:r>
            <w:r w:rsidR="00FC4FE8" w:rsidRPr="004F1DA7">
              <w:rPr>
                <w:rFonts w:cs="Times New Roman"/>
                <w:noProof/>
                <w:webHidden/>
                <w:szCs w:val="24"/>
              </w:rPr>
              <w:instrText xml:space="preserve"> PAGEREF _Toc29847313 \h </w:instrText>
            </w:r>
            <w:r w:rsidR="00FC4FE8" w:rsidRPr="004F1DA7">
              <w:rPr>
                <w:rFonts w:cs="Times New Roman"/>
                <w:noProof/>
                <w:webHidden/>
                <w:szCs w:val="24"/>
              </w:rPr>
            </w:r>
            <w:r w:rsidR="00FC4FE8" w:rsidRPr="004F1DA7">
              <w:rPr>
                <w:rFonts w:cs="Times New Roman"/>
                <w:noProof/>
                <w:webHidden/>
                <w:szCs w:val="24"/>
              </w:rPr>
              <w:fldChar w:fldCharType="separate"/>
            </w:r>
            <w:r w:rsidR="00FC4FE8" w:rsidRPr="004F1DA7">
              <w:rPr>
                <w:rFonts w:cs="Times New Roman"/>
                <w:noProof/>
                <w:webHidden/>
                <w:szCs w:val="24"/>
              </w:rPr>
              <w:t>3</w:t>
            </w:r>
            <w:r w:rsidR="00FC4FE8" w:rsidRPr="004F1DA7">
              <w:rPr>
                <w:rFonts w:cs="Times New Roman"/>
                <w:noProof/>
                <w:webHidden/>
                <w:szCs w:val="24"/>
              </w:rPr>
              <w:fldChar w:fldCharType="end"/>
            </w:r>
          </w:hyperlink>
        </w:p>
        <w:p w14:paraId="409F2078" w14:textId="6F71B530" w:rsidR="00FC4FE8" w:rsidRPr="004F1DA7" w:rsidRDefault="007718A8" w:rsidP="004F1DA7">
          <w:pPr>
            <w:pStyle w:val="TOC1"/>
            <w:tabs>
              <w:tab w:val="right" w:leader="dot" w:pos="9350"/>
            </w:tabs>
            <w:rPr>
              <w:rFonts w:eastAsiaTheme="minorEastAsia" w:cs="Times New Roman"/>
              <w:noProof/>
              <w:szCs w:val="24"/>
              <w:lang w:bidi="bn-BD"/>
            </w:rPr>
          </w:pPr>
          <w:hyperlink w:anchor="_Toc29847314" w:history="1">
            <w:r w:rsidR="00FC4FE8" w:rsidRPr="004F1DA7">
              <w:rPr>
                <w:rStyle w:val="Hyperlink"/>
                <w:rFonts w:cs="Times New Roman"/>
                <w:noProof/>
                <w:szCs w:val="24"/>
              </w:rPr>
              <w:t>Objectives of the study</w:t>
            </w:r>
            <w:r w:rsidR="00FC4FE8" w:rsidRPr="004F1DA7">
              <w:rPr>
                <w:rFonts w:cs="Times New Roman"/>
                <w:noProof/>
                <w:webHidden/>
                <w:szCs w:val="24"/>
              </w:rPr>
              <w:tab/>
            </w:r>
            <w:r w:rsidR="00FC4FE8" w:rsidRPr="004F1DA7">
              <w:rPr>
                <w:rFonts w:cs="Times New Roman"/>
                <w:noProof/>
                <w:webHidden/>
                <w:szCs w:val="24"/>
              </w:rPr>
              <w:fldChar w:fldCharType="begin"/>
            </w:r>
            <w:r w:rsidR="00FC4FE8" w:rsidRPr="004F1DA7">
              <w:rPr>
                <w:rFonts w:cs="Times New Roman"/>
                <w:noProof/>
                <w:webHidden/>
                <w:szCs w:val="24"/>
              </w:rPr>
              <w:instrText xml:space="preserve"> PAGEREF _Toc29847314 \h </w:instrText>
            </w:r>
            <w:r w:rsidR="00FC4FE8" w:rsidRPr="004F1DA7">
              <w:rPr>
                <w:rFonts w:cs="Times New Roman"/>
                <w:noProof/>
                <w:webHidden/>
                <w:szCs w:val="24"/>
              </w:rPr>
            </w:r>
            <w:r w:rsidR="00FC4FE8" w:rsidRPr="004F1DA7">
              <w:rPr>
                <w:rFonts w:cs="Times New Roman"/>
                <w:noProof/>
                <w:webHidden/>
                <w:szCs w:val="24"/>
              </w:rPr>
              <w:fldChar w:fldCharType="separate"/>
            </w:r>
            <w:r w:rsidR="00FC4FE8" w:rsidRPr="004F1DA7">
              <w:rPr>
                <w:rFonts w:cs="Times New Roman"/>
                <w:noProof/>
                <w:webHidden/>
                <w:szCs w:val="24"/>
              </w:rPr>
              <w:t>3</w:t>
            </w:r>
            <w:r w:rsidR="00FC4FE8" w:rsidRPr="004F1DA7">
              <w:rPr>
                <w:rFonts w:cs="Times New Roman"/>
                <w:noProof/>
                <w:webHidden/>
                <w:szCs w:val="24"/>
              </w:rPr>
              <w:fldChar w:fldCharType="end"/>
            </w:r>
          </w:hyperlink>
        </w:p>
        <w:p w14:paraId="33AD695F" w14:textId="75D4FCB4" w:rsidR="00FC4FE8" w:rsidRPr="004F1DA7" w:rsidRDefault="007718A8" w:rsidP="004F1DA7">
          <w:pPr>
            <w:pStyle w:val="TOC1"/>
            <w:tabs>
              <w:tab w:val="right" w:leader="dot" w:pos="9350"/>
            </w:tabs>
            <w:rPr>
              <w:rFonts w:eastAsiaTheme="minorEastAsia" w:cs="Times New Roman"/>
              <w:noProof/>
              <w:szCs w:val="24"/>
              <w:lang w:bidi="bn-BD"/>
            </w:rPr>
          </w:pPr>
          <w:hyperlink w:anchor="_Toc29847315" w:history="1">
            <w:r w:rsidR="00FC4FE8" w:rsidRPr="004F1DA7">
              <w:rPr>
                <w:rStyle w:val="Hyperlink"/>
                <w:rFonts w:cs="Times New Roman"/>
                <w:noProof/>
                <w:szCs w:val="24"/>
              </w:rPr>
              <w:t>Methodology</w:t>
            </w:r>
            <w:r w:rsidR="00FC4FE8" w:rsidRPr="004F1DA7">
              <w:rPr>
                <w:rFonts w:cs="Times New Roman"/>
                <w:noProof/>
                <w:webHidden/>
                <w:szCs w:val="24"/>
              </w:rPr>
              <w:tab/>
            </w:r>
            <w:r w:rsidR="00FC4FE8" w:rsidRPr="004F1DA7">
              <w:rPr>
                <w:rFonts w:cs="Times New Roman"/>
                <w:noProof/>
                <w:webHidden/>
                <w:szCs w:val="24"/>
              </w:rPr>
              <w:fldChar w:fldCharType="begin"/>
            </w:r>
            <w:r w:rsidR="00FC4FE8" w:rsidRPr="004F1DA7">
              <w:rPr>
                <w:rFonts w:cs="Times New Roman"/>
                <w:noProof/>
                <w:webHidden/>
                <w:szCs w:val="24"/>
              </w:rPr>
              <w:instrText xml:space="preserve"> PAGEREF _Toc29847315 \h </w:instrText>
            </w:r>
            <w:r w:rsidR="00FC4FE8" w:rsidRPr="004F1DA7">
              <w:rPr>
                <w:rFonts w:cs="Times New Roman"/>
                <w:noProof/>
                <w:webHidden/>
                <w:szCs w:val="24"/>
              </w:rPr>
            </w:r>
            <w:r w:rsidR="00FC4FE8" w:rsidRPr="004F1DA7">
              <w:rPr>
                <w:rFonts w:cs="Times New Roman"/>
                <w:noProof/>
                <w:webHidden/>
                <w:szCs w:val="24"/>
              </w:rPr>
              <w:fldChar w:fldCharType="separate"/>
            </w:r>
            <w:r w:rsidR="00FC4FE8" w:rsidRPr="004F1DA7">
              <w:rPr>
                <w:rFonts w:cs="Times New Roman"/>
                <w:noProof/>
                <w:webHidden/>
                <w:szCs w:val="24"/>
              </w:rPr>
              <w:t>4</w:t>
            </w:r>
            <w:r w:rsidR="00FC4FE8" w:rsidRPr="004F1DA7">
              <w:rPr>
                <w:rFonts w:cs="Times New Roman"/>
                <w:noProof/>
                <w:webHidden/>
                <w:szCs w:val="24"/>
              </w:rPr>
              <w:fldChar w:fldCharType="end"/>
            </w:r>
          </w:hyperlink>
        </w:p>
        <w:p w14:paraId="1EB029D2" w14:textId="6BCE6ECC" w:rsidR="00FC4FE8" w:rsidRPr="004F1DA7" w:rsidRDefault="007718A8" w:rsidP="004F1DA7">
          <w:pPr>
            <w:pStyle w:val="TOC1"/>
            <w:tabs>
              <w:tab w:val="right" w:leader="dot" w:pos="9350"/>
            </w:tabs>
            <w:rPr>
              <w:rFonts w:eastAsiaTheme="minorEastAsia" w:cs="Times New Roman"/>
              <w:noProof/>
              <w:szCs w:val="24"/>
              <w:lang w:bidi="bn-BD"/>
            </w:rPr>
          </w:pPr>
          <w:hyperlink w:anchor="_Toc29847316" w:history="1">
            <w:r w:rsidR="00FC4FE8" w:rsidRPr="004F1DA7">
              <w:rPr>
                <w:rStyle w:val="Hyperlink"/>
                <w:rFonts w:cs="Times New Roman"/>
                <w:noProof/>
                <w:szCs w:val="24"/>
              </w:rPr>
              <w:t>Primary Data analysis</w:t>
            </w:r>
            <w:r w:rsidR="00FC4FE8" w:rsidRPr="004F1DA7">
              <w:rPr>
                <w:rFonts w:cs="Times New Roman"/>
                <w:noProof/>
                <w:webHidden/>
                <w:szCs w:val="24"/>
              </w:rPr>
              <w:tab/>
            </w:r>
            <w:r w:rsidR="00FC4FE8" w:rsidRPr="004F1DA7">
              <w:rPr>
                <w:rFonts w:cs="Times New Roman"/>
                <w:noProof/>
                <w:webHidden/>
                <w:szCs w:val="24"/>
              </w:rPr>
              <w:fldChar w:fldCharType="begin"/>
            </w:r>
            <w:r w:rsidR="00FC4FE8" w:rsidRPr="004F1DA7">
              <w:rPr>
                <w:rFonts w:cs="Times New Roman"/>
                <w:noProof/>
                <w:webHidden/>
                <w:szCs w:val="24"/>
              </w:rPr>
              <w:instrText xml:space="preserve"> PAGEREF _Toc29847316 \h </w:instrText>
            </w:r>
            <w:r w:rsidR="00FC4FE8" w:rsidRPr="004F1DA7">
              <w:rPr>
                <w:rFonts w:cs="Times New Roman"/>
                <w:noProof/>
                <w:webHidden/>
                <w:szCs w:val="24"/>
              </w:rPr>
            </w:r>
            <w:r w:rsidR="00FC4FE8" w:rsidRPr="004F1DA7">
              <w:rPr>
                <w:rFonts w:cs="Times New Roman"/>
                <w:noProof/>
                <w:webHidden/>
                <w:szCs w:val="24"/>
              </w:rPr>
              <w:fldChar w:fldCharType="separate"/>
            </w:r>
            <w:r w:rsidR="00FC4FE8" w:rsidRPr="004F1DA7">
              <w:rPr>
                <w:rFonts w:cs="Times New Roman"/>
                <w:noProof/>
                <w:webHidden/>
                <w:szCs w:val="24"/>
              </w:rPr>
              <w:t>6</w:t>
            </w:r>
            <w:r w:rsidR="00FC4FE8" w:rsidRPr="004F1DA7">
              <w:rPr>
                <w:rFonts w:cs="Times New Roman"/>
                <w:noProof/>
                <w:webHidden/>
                <w:szCs w:val="24"/>
              </w:rPr>
              <w:fldChar w:fldCharType="end"/>
            </w:r>
          </w:hyperlink>
        </w:p>
        <w:p w14:paraId="67411BA1" w14:textId="6B2EAD1E" w:rsidR="00FC4FE8" w:rsidRPr="004F1DA7" w:rsidRDefault="007718A8" w:rsidP="004F1DA7">
          <w:pPr>
            <w:pStyle w:val="TOC1"/>
            <w:tabs>
              <w:tab w:val="right" w:leader="dot" w:pos="9350"/>
            </w:tabs>
            <w:rPr>
              <w:rFonts w:eastAsiaTheme="minorEastAsia" w:cs="Times New Roman"/>
              <w:noProof/>
              <w:szCs w:val="24"/>
              <w:lang w:bidi="bn-BD"/>
            </w:rPr>
          </w:pPr>
          <w:hyperlink w:anchor="_Toc29847317" w:history="1">
            <w:r w:rsidR="00FC4FE8" w:rsidRPr="004F1DA7">
              <w:rPr>
                <w:rStyle w:val="Hyperlink"/>
                <w:rFonts w:cs="Times New Roman"/>
                <w:noProof/>
                <w:szCs w:val="24"/>
              </w:rPr>
              <w:t>Secondary Data Analysis</w:t>
            </w:r>
            <w:r w:rsidR="00FC4FE8" w:rsidRPr="004F1DA7">
              <w:rPr>
                <w:rFonts w:cs="Times New Roman"/>
                <w:noProof/>
                <w:webHidden/>
                <w:szCs w:val="24"/>
              </w:rPr>
              <w:tab/>
            </w:r>
            <w:r w:rsidR="00FC4FE8" w:rsidRPr="004F1DA7">
              <w:rPr>
                <w:rFonts w:cs="Times New Roman"/>
                <w:noProof/>
                <w:webHidden/>
                <w:szCs w:val="24"/>
              </w:rPr>
              <w:fldChar w:fldCharType="begin"/>
            </w:r>
            <w:r w:rsidR="00FC4FE8" w:rsidRPr="004F1DA7">
              <w:rPr>
                <w:rFonts w:cs="Times New Roman"/>
                <w:noProof/>
                <w:webHidden/>
                <w:szCs w:val="24"/>
              </w:rPr>
              <w:instrText xml:space="preserve"> PAGEREF _Toc29847317 \h </w:instrText>
            </w:r>
            <w:r w:rsidR="00FC4FE8" w:rsidRPr="004F1DA7">
              <w:rPr>
                <w:rFonts w:cs="Times New Roman"/>
                <w:noProof/>
                <w:webHidden/>
                <w:szCs w:val="24"/>
              </w:rPr>
            </w:r>
            <w:r w:rsidR="00FC4FE8" w:rsidRPr="004F1DA7">
              <w:rPr>
                <w:rFonts w:cs="Times New Roman"/>
                <w:noProof/>
                <w:webHidden/>
                <w:szCs w:val="24"/>
              </w:rPr>
              <w:fldChar w:fldCharType="separate"/>
            </w:r>
            <w:r w:rsidR="00FC4FE8" w:rsidRPr="004F1DA7">
              <w:rPr>
                <w:rFonts w:cs="Times New Roman"/>
                <w:noProof/>
                <w:webHidden/>
                <w:szCs w:val="24"/>
              </w:rPr>
              <w:t>16</w:t>
            </w:r>
            <w:r w:rsidR="00FC4FE8" w:rsidRPr="004F1DA7">
              <w:rPr>
                <w:rFonts w:cs="Times New Roman"/>
                <w:noProof/>
                <w:webHidden/>
                <w:szCs w:val="24"/>
              </w:rPr>
              <w:fldChar w:fldCharType="end"/>
            </w:r>
          </w:hyperlink>
        </w:p>
        <w:p w14:paraId="47CDCE1F" w14:textId="12994D1A" w:rsidR="00FC4FE8" w:rsidRPr="004F1DA7" w:rsidRDefault="007718A8" w:rsidP="004F1DA7">
          <w:pPr>
            <w:pStyle w:val="TOC1"/>
            <w:tabs>
              <w:tab w:val="right" w:leader="dot" w:pos="9350"/>
            </w:tabs>
            <w:rPr>
              <w:rFonts w:eastAsiaTheme="minorEastAsia" w:cs="Times New Roman"/>
              <w:noProof/>
              <w:szCs w:val="24"/>
              <w:lang w:bidi="bn-BD"/>
            </w:rPr>
          </w:pPr>
          <w:hyperlink w:anchor="_Toc29847318" w:history="1">
            <w:r w:rsidR="00FC4FE8" w:rsidRPr="004F1DA7">
              <w:rPr>
                <w:rStyle w:val="Hyperlink"/>
                <w:rFonts w:cs="Times New Roman"/>
                <w:noProof/>
                <w:szCs w:val="24"/>
              </w:rPr>
              <w:t>Recommendation and Conclusion</w:t>
            </w:r>
            <w:r w:rsidR="00FC4FE8" w:rsidRPr="004F1DA7">
              <w:rPr>
                <w:rFonts w:cs="Times New Roman"/>
                <w:noProof/>
                <w:webHidden/>
                <w:szCs w:val="24"/>
              </w:rPr>
              <w:tab/>
            </w:r>
            <w:r w:rsidR="00FC4FE8" w:rsidRPr="004F1DA7">
              <w:rPr>
                <w:rFonts w:cs="Times New Roman"/>
                <w:noProof/>
                <w:webHidden/>
                <w:szCs w:val="24"/>
              </w:rPr>
              <w:fldChar w:fldCharType="begin"/>
            </w:r>
            <w:r w:rsidR="00FC4FE8" w:rsidRPr="004F1DA7">
              <w:rPr>
                <w:rFonts w:cs="Times New Roman"/>
                <w:noProof/>
                <w:webHidden/>
                <w:szCs w:val="24"/>
              </w:rPr>
              <w:instrText xml:space="preserve"> PAGEREF _Toc29847318 \h </w:instrText>
            </w:r>
            <w:r w:rsidR="00FC4FE8" w:rsidRPr="004F1DA7">
              <w:rPr>
                <w:rFonts w:cs="Times New Roman"/>
                <w:noProof/>
                <w:webHidden/>
                <w:szCs w:val="24"/>
              </w:rPr>
            </w:r>
            <w:r w:rsidR="00FC4FE8" w:rsidRPr="004F1DA7">
              <w:rPr>
                <w:rFonts w:cs="Times New Roman"/>
                <w:noProof/>
                <w:webHidden/>
                <w:szCs w:val="24"/>
              </w:rPr>
              <w:fldChar w:fldCharType="separate"/>
            </w:r>
            <w:r w:rsidR="00FC4FE8" w:rsidRPr="004F1DA7">
              <w:rPr>
                <w:rFonts w:cs="Times New Roman"/>
                <w:noProof/>
                <w:webHidden/>
                <w:szCs w:val="24"/>
              </w:rPr>
              <w:t>16</w:t>
            </w:r>
            <w:r w:rsidR="00FC4FE8" w:rsidRPr="004F1DA7">
              <w:rPr>
                <w:rFonts w:cs="Times New Roman"/>
                <w:noProof/>
                <w:webHidden/>
                <w:szCs w:val="24"/>
              </w:rPr>
              <w:fldChar w:fldCharType="end"/>
            </w:r>
          </w:hyperlink>
        </w:p>
        <w:p w14:paraId="3D6964E9" w14:textId="0CC52923" w:rsidR="00FC4FE8" w:rsidRPr="004F1DA7" w:rsidRDefault="007718A8" w:rsidP="004F1DA7">
          <w:pPr>
            <w:pStyle w:val="TOC1"/>
            <w:tabs>
              <w:tab w:val="right" w:leader="dot" w:pos="9350"/>
            </w:tabs>
            <w:rPr>
              <w:rFonts w:eastAsiaTheme="minorEastAsia" w:cs="Times New Roman"/>
              <w:noProof/>
              <w:szCs w:val="24"/>
              <w:lang w:bidi="bn-BD"/>
            </w:rPr>
          </w:pPr>
          <w:hyperlink w:anchor="_Toc29847319" w:history="1">
            <w:r w:rsidR="00FC4FE8" w:rsidRPr="004F1DA7">
              <w:rPr>
                <w:rStyle w:val="Hyperlink"/>
                <w:rFonts w:cs="Times New Roman"/>
                <w:noProof/>
                <w:szCs w:val="24"/>
              </w:rPr>
              <w:t>References</w:t>
            </w:r>
            <w:r w:rsidR="00FC4FE8" w:rsidRPr="004F1DA7">
              <w:rPr>
                <w:rFonts w:cs="Times New Roman"/>
                <w:noProof/>
                <w:webHidden/>
                <w:szCs w:val="24"/>
              </w:rPr>
              <w:tab/>
            </w:r>
            <w:r w:rsidR="00FC4FE8" w:rsidRPr="004F1DA7">
              <w:rPr>
                <w:rFonts w:cs="Times New Roman"/>
                <w:noProof/>
                <w:webHidden/>
                <w:szCs w:val="24"/>
              </w:rPr>
              <w:fldChar w:fldCharType="begin"/>
            </w:r>
            <w:r w:rsidR="00FC4FE8" w:rsidRPr="004F1DA7">
              <w:rPr>
                <w:rFonts w:cs="Times New Roman"/>
                <w:noProof/>
                <w:webHidden/>
                <w:szCs w:val="24"/>
              </w:rPr>
              <w:instrText xml:space="preserve"> PAGEREF _Toc29847319 \h </w:instrText>
            </w:r>
            <w:r w:rsidR="00FC4FE8" w:rsidRPr="004F1DA7">
              <w:rPr>
                <w:rFonts w:cs="Times New Roman"/>
                <w:noProof/>
                <w:webHidden/>
                <w:szCs w:val="24"/>
              </w:rPr>
            </w:r>
            <w:r w:rsidR="00FC4FE8" w:rsidRPr="004F1DA7">
              <w:rPr>
                <w:rFonts w:cs="Times New Roman"/>
                <w:noProof/>
                <w:webHidden/>
                <w:szCs w:val="24"/>
              </w:rPr>
              <w:fldChar w:fldCharType="separate"/>
            </w:r>
            <w:r w:rsidR="00FC4FE8" w:rsidRPr="004F1DA7">
              <w:rPr>
                <w:rFonts w:cs="Times New Roman"/>
                <w:noProof/>
                <w:webHidden/>
                <w:szCs w:val="24"/>
              </w:rPr>
              <w:t>18</w:t>
            </w:r>
            <w:r w:rsidR="00FC4FE8" w:rsidRPr="004F1DA7">
              <w:rPr>
                <w:rFonts w:cs="Times New Roman"/>
                <w:noProof/>
                <w:webHidden/>
                <w:szCs w:val="24"/>
              </w:rPr>
              <w:fldChar w:fldCharType="end"/>
            </w:r>
          </w:hyperlink>
        </w:p>
        <w:p w14:paraId="0F511CD5" w14:textId="15881096" w:rsidR="00FC4FE8" w:rsidRPr="004F1DA7" w:rsidRDefault="007718A8" w:rsidP="004F1DA7">
          <w:pPr>
            <w:pStyle w:val="TOC1"/>
            <w:tabs>
              <w:tab w:val="right" w:leader="dot" w:pos="9350"/>
            </w:tabs>
            <w:rPr>
              <w:rFonts w:eastAsiaTheme="minorEastAsia" w:cs="Times New Roman"/>
              <w:noProof/>
              <w:szCs w:val="24"/>
              <w:lang w:bidi="bn-BD"/>
            </w:rPr>
          </w:pPr>
          <w:hyperlink w:anchor="_Toc29847320" w:history="1">
            <w:r w:rsidR="00FC4FE8" w:rsidRPr="004F1DA7">
              <w:rPr>
                <w:rStyle w:val="Hyperlink"/>
                <w:rFonts w:cs="Times New Roman"/>
                <w:noProof/>
                <w:szCs w:val="24"/>
              </w:rPr>
              <w:t>Appendix</w:t>
            </w:r>
            <w:r w:rsidR="00FC4FE8" w:rsidRPr="004F1DA7">
              <w:rPr>
                <w:rFonts w:cs="Times New Roman"/>
                <w:noProof/>
                <w:webHidden/>
                <w:szCs w:val="24"/>
              </w:rPr>
              <w:tab/>
            </w:r>
            <w:r w:rsidR="00FC4FE8" w:rsidRPr="004F1DA7">
              <w:rPr>
                <w:rFonts w:cs="Times New Roman"/>
                <w:noProof/>
                <w:webHidden/>
                <w:szCs w:val="24"/>
              </w:rPr>
              <w:fldChar w:fldCharType="begin"/>
            </w:r>
            <w:r w:rsidR="00FC4FE8" w:rsidRPr="004F1DA7">
              <w:rPr>
                <w:rFonts w:cs="Times New Roman"/>
                <w:noProof/>
                <w:webHidden/>
                <w:szCs w:val="24"/>
              </w:rPr>
              <w:instrText xml:space="preserve"> PAGEREF _Toc29847320 \h </w:instrText>
            </w:r>
            <w:r w:rsidR="00FC4FE8" w:rsidRPr="004F1DA7">
              <w:rPr>
                <w:rFonts w:cs="Times New Roman"/>
                <w:noProof/>
                <w:webHidden/>
                <w:szCs w:val="24"/>
              </w:rPr>
            </w:r>
            <w:r w:rsidR="00FC4FE8" w:rsidRPr="004F1DA7">
              <w:rPr>
                <w:rFonts w:cs="Times New Roman"/>
                <w:noProof/>
                <w:webHidden/>
                <w:szCs w:val="24"/>
              </w:rPr>
              <w:fldChar w:fldCharType="separate"/>
            </w:r>
            <w:r w:rsidR="00FC4FE8" w:rsidRPr="004F1DA7">
              <w:rPr>
                <w:rFonts w:cs="Times New Roman"/>
                <w:noProof/>
                <w:webHidden/>
                <w:szCs w:val="24"/>
              </w:rPr>
              <w:t>i</w:t>
            </w:r>
            <w:r w:rsidR="00FC4FE8" w:rsidRPr="004F1DA7">
              <w:rPr>
                <w:rFonts w:cs="Times New Roman"/>
                <w:noProof/>
                <w:webHidden/>
                <w:szCs w:val="24"/>
              </w:rPr>
              <w:fldChar w:fldCharType="end"/>
            </w:r>
          </w:hyperlink>
        </w:p>
        <w:p w14:paraId="2A115261" w14:textId="35CBD738" w:rsidR="0033226E" w:rsidRPr="004F1DA7" w:rsidRDefault="0033226E" w:rsidP="004F1DA7">
          <w:pPr>
            <w:rPr>
              <w:rFonts w:cs="Times New Roman"/>
              <w:szCs w:val="24"/>
            </w:rPr>
          </w:pPr>
          <w:r w:rsidRPr="004F1DA7">
            <w:rPr>
              <w:rFonts w:cs="Times New Roman"/>
              <w:b/>
              <w:bCs/>
              <w:noProof/>
              <w:szCs w:val="24"/>
            </w:rPr>
            <w:fldChar w:fldCharType="end"/>
          </w:r>
        </w:p>
      </w:sdtContent>
    </w:sdt>
    <w:p w14:paraId="5211B56D" w14:textId="77777777" w:rsidR="0033226E" w:rsidRPr="004F1DA7" w:rsidRDefault="0033226E" w:rsidP="004F1DA7">
      <w:pPr>
        <w:jc w:val="left"/>
        <w:rPr>
          <w:rFonts w:eastAsiaTheme="majorEastAsia" w:cs="Times New Roman"/>
          <w:b/>
          <w:szCs w:val="24"/>
        </w:rPr>
      </w:pPr>
      <w:r w:rsidRPr="004F1DA7">
        <w:rPr>
          <w:rFonts w:cs="Times New Roman"/>
          <w:szCs w:val="24"/>
        </w:rPr>
        <w:br w:type="page"/>
      </w:r>
    </w:p>
    <w:p w14:paraId="14BB0ECD" w14:textId="320056E1" w:rsidR="0033226E" w:rsidRPr="004F1DA7" w:rsidRDefault="0033226E" w:rsidP="004F1DA7">
      <w:pPr>
        <w:pStyle w:val="Heading1"/>
        <w:spacing w:line="360" w:lineRule="auto"/>
        <w:rPr>
          <w:rFonts w:cs="Times New Roman"/>
          <w:sz w:val="24"/>
          <w:szCs w:val="24"/>
        </w:rPr>
      </w:pPr>
      <w:bookmarkStart w:id="0" w:name="_Toc29847312"/>
      <w:r w:rsidRPr="004F1DA7">
        <w:rPr>
          <w:rFonts w:cs="Times New Roman"/>
          <w:sz w:val="24"/>
          <w:szCs w:val="24"/>
        </w:rPr>
        <w:lastRenderedPageBreak/>
        <w:t>Introduction</w:t>
      </w:r>
      <w:bookmarkEnd w:id="0"/>
    </w:p>
    <w:p w14:paraId="24160A98" w14:textId="00C2CEF6" w:rsidR="005C622C" w:rsidRPr="004F1DA7" w:rsidRDefault="00B13DBF" w:rsidP="004F1DA7">
      <w:pPr>
        <w:rPr>
          <w:rFonts w:cs="Times New Roman"/>
          <w:szCs w:val="24"/>
        </w:rPr>
      </w:pPr>
      <w:r w:rsidRPr="004F1DA7">
        <w:rPr>
          <w:rFonts w:cs="Times New Roman"/>
          <w:szCs w:val="24"/>
        </w:rPr>
        <w:t>A Virtual Learning Environment is an online-based stage that offers understudies and educators computerized arrangements that upgrade the learning experience. In contrast to a virtual study hall, which is intended to duplicate and swap the physical homeroom condition for separation students, it outfits innovation to enhance an in-class understanding, with, for instance, advanced correspondence, connection and tests or surveys go through the VLE</w:t>
      </w:r>
      <w:r w:rsidR="00ED4337" w:rsidRPr="004F1DA7">
        <w:rPr>
          <w:rFonts w:cs="Times New Roman"/>
          <w:szCs w:val="24"/>
        </w:rPr>
        <w:t xml:space="preserve"> (Augustine, 2019)</w:t>
      </w:r>
      <w:r w:rsidRPr="004F1DA7">
        <w:rPr>
          <w:rFonts w:cs="Times New Roman"/>
          <w:szCs w:val="24"/>
        </w:rPr>
        <w:t xml:space="preserve">. A VLE alludes to a framework that offers instructors carefully based arrangements planned for making intuitive, dynamic learning situations. VLEs can enable teachers to make, store and scatter content, plan courses and exercises and cultivate correspondence among understudy and educator (as messages and talks), even continuously. These systems are regularly some portion of an advanced education establishment's more extensive learning the </w:t>
      </w:r>
      <w:r w:rsidR="0033226E" w:rsidRPr="004F1DA7">
        <w:rPr>
          <w:rFonts w:cs="Times New Roman"/>
          <w:szCs w:val="24"/>
        </w:rPr>
        <w:t>executive’s</w:t>
      </w:r>
      <w:r w:rsidRPr="004F1DA7">
        <w:rPr>
          <w:rFonts w:cs="Times New Roman"/>
          <w:szCs w:val="24"/>
        </w:rPr>
        <w:t xml:space="preserve"> framework.</w:t>
      </w:r>
    </w:p>
    <w:p w14:paraId="332A7B2A" w14:textId="3E842A72" w:rsidR="00D168F8" w:rsidRPr="004F1DA7" w:rsidRDefault="0033226E" w:rsidP="004F1DA7">
      <w:pPr>
        <w:pStyle w:val="Heading1"/>
        <w:spacing w:line="360" w:lineRule="auto"/>
        <w:rPr>
          <w:rFonts w:cs="Times New Roman"/>
          <w:sz w:val="24"/>
          <w:szCs w:val="24"/>
        </w:rPr>
      </w:pPr>
      <w:bookmarkStart w:id="1" w:name="_Toc29847313"/>
      <w:r w:rsidRPr="004F1DA7">
        <w:rPr>
          <w:rFonts w:cs="Times New Roman"/>
          <w:sz w:val="24"/>
          <w:szCs w:val="24"/>
        </w:rPr>
        <w:t>The r</w:t>
      </w:r>
      <w:r w:rsidR="00D168F8" w:rsidRPr="004F1DA7">
        <w:rPr>
          <w:rFonts w:cs="Times New Roman"/>
          <w:sz w:val="24"/>
          <w:szCs w:val="24"/>
        </w:rPr>
        <w:t>ationale of the study</w:t>
      </w:r>
      <w:bookmarkEnd w:id="1"/>
    </w:p>
    <w:p w14:paraId="33F2DB45" w14:textId="72708805" w:rsidR="00D168F8" w:rsidRPr="004F1DA7" w:rsidRDefault="00D168F8" w:rsidP="004F1DA7">
      <w:pPr>
        <w:rPr>
          <w:rFonts w:cs="Times New Roman"/>
          <w:szCs w:val="24"/>
        </w:rPr>
      </w:pPr>
      <w:r w:rsidRPr="004F1DA7">
        <w:rPr>
          <w:rFonts w:cs="Times New Roman"/>
          <w:szCs w:val="24"/>
        </w:rPr>
        <w:t>While the quick advancement in innovation has been proceeding, the exchange of improved advances into various application fields has become a present issue. In parallel with the quickened mechanical advancements, the usage of innovation in instructive procedures has likewise expanded</w:t>
      </w:r>
      <w:r w:rsidR="00ED4337" w:rsidRPr="004F1DA7">
        <w:rPr>
          <w:rFonts w:cs="Times New Roman"/>
          <w:szCs w:val="24"/>
        </w:rPr>
        <w:t xml:space="preserve"> (</w:t>
      </w:r>
      <w:proofErr w:type="spellStart"/>
      <w:r w:rsidR="00ED4337" w:rsidRPr="004F1DA7">
        <w:rPr>
          <w:rFonts w:cs="Times New Roman"/>
          <w:szCs w:val="24"/>
        </w:rPr>
        <w:t>Alsaffar</w:t>
      </w:r>
      <w:proofErr w:type="spellEnd"/>
      <w:r w:rsidR="00ED4337" w:rsidRPr="004F1DA7">
        <w:rPr>
          <w:rFonts w:cs="Times New Roman"/>
          <w:szCs w:val="24"/>
        </w:rPr>
        <w:t>, 2019)</w:t>
      </w:r>
      <w:r w:rsidRPr="004F1DA7">
        <w:rPr>
          <w:rFonts w:cs="Times New Roman"/>
          <w:szCs w:val="24"/>
        </w:rPr>
        <w:t>. Subsequently, the investigations concentrating on the acknowledg</w:t>
      </w:r>
      <w:r w:rsidR="004F1DA7">
        <w:rPr>
          <w:rFonts w:cs="Times New Roman"/>
          <w:szCs w:val="24"/>
        </w:rPr>
        <w:t>e</w:t>
      </w:r>
      <w:r w:rsidRPr="004F1DA7">
        <w:rPr>
          <w:rFonts w:cs="Times New Roman"/>
          <w:szCs w:val="24"/>
        </w:rPr>
        <w:t>ment and use of these innovations especially by understudies have become a force to be reckoned with. The key inspiration of the present examination, which researches the various models managing the acknowledg</w:t>
      </w:r>
      <w:r w:rsidR="004F1DA7">
        <w:rPr>
          <w:rFonts w:cs="Times New Roman"/>
          <w:szCs w:val="24"/>
        </w:rPr>
        <w:t>e</w:t>
      </w:r>
      <w:r w:rsidRPr="004F1DA7">
        <w:rPr>
          <w:rFonts w:cs="Times New Roman"/>
          <w:szCs w:val="24"/>
        </w:rPr>
        <w:t>ment and use of data frameworks in the writing, is to decide the understudy acknowledg</w:t>
      </w:r>
      <w:r w:rsidR="004F1DA7">
        <w:rPr>
          <w:rFonts w:cs="Times New Roman"/>
          <w:szCs w:val="24"/>
        </w:rPr>
        <w:t>e</w:t>
      </w:r>
      <w:r w:rsidRPr="004F1DA7">
        <w:rPr>
          <w:rFonts w:cs="Times New Roman"/>
          <w:szCs w:val="24"/>
        </w:rPr>
        <w:t>ment and usage of a virtual learning environment dependent on a pre-tied model. Expanding on comparative virtual learning frameworks in two state</w:t>
      </w:r>
      <w:r w:rsidR="0033226E" w:rsidRPr="004F1DA7">
        <w:rPr>
          <w:rFonts w:cs="Times New Roman"/>
          <w:szCs w:val="24"/>
        </w:rPr>
        <w:t>-</w:t>
      </w:r>
      <w:r w:rsidRPr="004F1DA7">
        <w:rPr>
          <w:rFonts w:cs="Times New Roman"/>
          <w:szCs w:val="24"/>
        </w:rPr>
        <w:t>funded colleges one is in the UK-this examination means to uncover the understudies' goals to use the framework and furthermore decide similitudes and contrasts in their practices in utilizing the framework.</w:t>
      </w:r>
    </w:p>
    <w:p w14:paraId="2F533386" w14:textId="239DD167" w:rsidR="00D168F8" w:rsidRPr="004F1DA7" w:rsidRDefault="00957274" w:rsidP="004F1DA7">
      <w:pPr>
        <w:pStyle w:val="Heading1"/>
        <w:spacing w:line="360" w:lineRule="auto"/>
        <w:rPr>
          <w:rFonts w:cs="Times New Roman"/>
          <w:sz w:val="24"/>
          <w:szCs w:val="24"/>
        </w:rPr>
      </w:pPr>
      <w:bookmarkStart w:id="2" w:name="_Toc29847314"/>
      <w:r w:rsidRPr="004F1DA7">
        <w:rPr>
          <w:rFonts w:cs="Times New Roman"/>
          <w:sz w:val="24"/>
          <w:szCs w:val="24"/>
        </w:rPr>
        <w:t>Objectives of the study</w:t>
      </w:r>
      <w:bookmarkEnd w:id="2"/>
      <w:r w:rsidRPr="004F1DA7">
        <w:rPr>
          <w:rFonts w:cs="Times New Roman"/>
          <w:sz w:val="24"/>
          <w:szCs w:val="24"/>
        </w:rPr>
        <w:t xml:space="preserve"> </w:t>
      </w:r>
    </w:p>
    <w:p w14:paraId="7B56A4C9" w14:textId="56873938" w:rsidR="00957274" w:rsidRPr="004F1DA7" w:rsidRDefault="00957274" w:rsidP="004F1DA7">
      <w:pPr>
        <w:rPr>
          <w:rFonts w:cs="Times New Roman"/>
          <w:szCs w:val="24"/>
        </w:rPr>
      </w:pPr>
      <w:r w:rsidRPr="004F1DA7">
        <w:rPr>
          <w:rFonts w:cs="Times New Roman"/>
          <w:szCs w:val="24"/>
        </w:rPr>
        <w:t xml:space="preserve">The goal of VLE is to make training accessible to </w:t>
      </w:r>
      <w:r w:rsidR="0033226E" w:rsidRPr="004F1DA7">
        <w:rPr>
          <w:rFonts w:cs="Times New Roman"/>
          <w:szCs w:val="24"/>
        </w:rPr>
        <w:t xml:space="preserve">the </w:t>
      </w:r>
      <w:r w:rsidRPr="004F1DA7">
        <w:rPr>
          <w:rFonts w:cs="Times New Roman"/>
          <w:szCs w:val="24"/>
        </w:rPr>
        <w:t>huge populace. Subsequently</w:t>
      </w:r>
      <w:r w:rsidR="0033226E" w:rsidRPr="004F1DA7">
        <w:rPr>
          <w:rFonts w:cs="Times New Roman"/>
          <w:szCs w:val="24"/>
        </w:rPr>
        <w:t>,</w:t>
      </w:r>
      <w:r w:rsidRPr="004F1DA7">
        <w:rPr>
          <w:rFonts w:cs="Times New Roman"/>
          <w:szCs w:val="24"/>
        </w:rPr>
        <w:t xml:space="preserve"> unquestionably in this task, the Internet will be utilized as the conveyance vehicle for the virtual learning condition courseware</w:t>
      </w:r>
      <w:r w:rsidR="00ED4337" w:rsidRPr="004F1DA7">
        <w:rPr>
          <w:rFonts w:cs="Times New Roman"/>
          <w:szCs w:val="24"/>
        </w:rPr>
        <w:t xml:space="preserve"> (Boo and Sharma, 2019)</w:t>
      </w:r>
      <w:r w:rsidRPr="004F1DA7">
        <w:rPr>
          <w:rFonts w:cs="Times New Roman"/>
          <w:szCs w:val="24"/>
        </w:rPr>
        <w:t xml:space="preserve">. Presently with </w:t>
      </w:r>
      <w:r w:rsidR="0033226E" w:rsidRPr="004F1DA7">
        <w:rPr>
          <w:rFonts w:cs="Times New Roman"/>
          <w:szCs w:val="24"/>
        </w:rPr>
        <w:t xml:space="preserve">the </w:t>
      </w:r>
      <w:r w:rsidRPr="004F1DA7">
        <w:rPr>
          <w:rFonts w:cs="Times New Roman"/>
          <w:szCs w:val="24"/>
        </w:rPr>
        <w:t xml:space="preserve">most piece of the world associated with </w:t>
      </w:r>
      <w:r w:rsidR="0033226E" w:rsidRPr="004F1DA7">
        <w:rPr>
          <w:rFonts w:cs="Times New Roman"/>
          <w:szCs w:val="24"/>
        </w:rPr>
        <w:t xml:space="preserve">the </w:t>
      </w:r>
      <w:r w:rsidRPr="004F1DA7">
        <w:rPr>
          <w:rFonts w:cs="Times New Roman"/>
          <w:szCs w:val="24"/>
        </w:rPr>
        <w:t xml:space="preserve">Internet and the rest of the piece of the world also </w:t>
      </w:r>
      <w:proofErr w:type="spellStart"/>
      <w:r w:rsidRPr="004F1DA7">
        <w:rPr>
          <w:rFonts w:cs="Times New Roman"/>
          <w:szCs w:val="24"/>
        </w:rPr>
        <w:t>can not</w:t>
      </w:r>
      <w:proofErr w:type="spellEnd"/>
      <w:r w:rsidRPr="004F1DA7">
        <w:rPr>
          <w:rFonts w:cs="Times New Roman"/>
          <w:szCs w:val="24"/>
        </w:rPr>
        <w:t xml:space="preserve"> sit in dim for long </w:t>
      </w:r>
      <w:r w:rsidRPr="004F1DA7">
        <w:rPr>
          <w:rFonts w:cs="Times New Roman"/>
          <w:szCs w:val="24"/>
        </w:rPr>
        <w:lastRenderedPageBreak/>
        <w:t xml:space="preserve">and at some point or another would join the Internet. The ubiquity of the Internet is developing at a quick rate and it is assessed that there are a huge number of PCs associated with the Internet. In light of current projections, most families in the UK will utilize the Internet for one reason or </w:t>
      </w:r>
      <w:r w:rsidR="0033226E" w:rsidRPr="004F1DA7">
        <w:rPr>
          <w:rFonts w:cs="Times New Roman"/>
          <w:szCs w:val="24"/>
        </w:rPr>
        <w:t>an</w:t>
      </w:r>
      <w:r w:rsidRPr="004F1DA7">
        <w:rPr>
          <w:rFonts w:cs="Times New Roman"/>
          <w:szCs w:val="24"/>
        </w:rPr>
        <w:t>other before the finish of the following decade. This ubiquity is because of the easy to understand access to the Internet just as the accessibility of valuable data, for example, free programming, library access, and climate conjectures</w:t>
      </w:r>
      <w:r w:rsidR="00ED4337" w:rsidRPr="004F1DA7">
        <w:rPr>
          <w:rFonts w:cs="Times New Roman"/>
          <w:szCs w:val="24"/>
        </w:rPr>
        <w:t xml:space="preserve"> (Kim and Lee, 2019)</w:t>
      </w:r>
      <w:r w:rsidRPr="004F1DA7">
        <w:rPr>
          <w:rFonts w:cs="Times New Roman"/>
          <w:szCs w:val="24"/>
        </w:rPr>
        <w:t xml:space="preserve">. Henceforth the goal of VLE, training for all, can be accomplished uniquely through </w:t>
      </w:r>
      <w:r w:rsidR="0033226E" w:rsidRPr="004F1DA7">
        <w:rPr>
          <w:rFonts w:cs="Times New Roman"/>
          <w:szCs w:val="24"/>
        </w:rPr>
        <w:t xml:space="preserve">the </w:t>
      </w:r>
      <w:r w:rsidRPr="004F1DA7">
        <w:rPr>
          <w:rFonts w:cs="Times New Roman"/>
          <w:szCs w:val="24"/>
        </w:rPr>
        <w:t>Internet. The focal point of this venture is to structure and actualize another and creative instructing worldview so as to give a savvy, adaptable, and excellent learning condition for training. In VLE, understudies not exclusively can take the course from remote areas whenever, yet in addition 2 can give input to the teacher about the course plan. In addition, the VLE will monitor understudy's advancement through a VLE bolster programming module</w:t>
      </w:r>
      <w:r w:rsidR="00ED4337" w:rsidRPr="004F1DA7">
        <w:rPr>
          <w:rFonts w:cs="Times New Roman"/>
          <w:szCs w:val="24"/>
        </w:rPr>
        <w:t xml:space="preserve"> (</w:t>
      </w:r>
      <w:proofErr w:type="spellStart"/>
      <w:r w:rsidR="00ED4337" w:rsidRPr="004F1DA7">
        <w:rPr>
          <w:rFonts w:cs="Times New Roman"/>
          <w:szCs w:val="24"/>
        </w:rPr>
        <w:t>Kolpakov</w:t>
      </w:r>
      <w:proofErr w:type="spellEnd"/>
      <w:r w:rsidR="00ED4337" w:rsidRPr="004F1DA7">
        <w:rPr>
          <w:rFonts w:cs="Times New Roman"/>
          <w:szCs w:val="24"/>
        </w:rPr>
        <w:t>, 2017)</w:t>
      </w:r>
      <w:r w:rsidRPr="004F1DA7">
        <w:rPr>
          <w:rFonts w:cs="Times New Roman"/>
          <w:szCs w:val="24"/>
        </w:rPr>
        <w:t xml:space="preserve">. The general goals of the virtual learning condition are as per the following </w:t>
      </w:r>
    </w:p>
    <w:p w14:paraId="0B407A5A" w14:textId="77777777" w:rsidR="00957274" w:rsidRPr="004F1DA7" w:rsidRDefault="00957274" w:rsidP="004F1DA7">
      <w:pPr>
        <w:rPr>
          <w:rFonts w:cs="Times New Roman"/>
          <w:szCs w:val="24"/>
        </w:rPr>
      </w:pPr>
      <w:r w:rsidRPr="004F1DA7">
        <w:rPr>
          <w:rFonts w:cs="Times New Roman"/>
          <w:szCs w:val="24"/>
        </w:rPr>
        <w:t xml:space="preserve">1. Give a learning domain to understudies so they can take the courses without the time and area requirements of a conventional educating condition. </w:t>
      </w:r>
    </w:p>
    <w:p w14:paraId="4AD355E4" w14:textId="77777777" w:rsidR="00957274" w:rsidRPr="004F1DA7" w:rsidRDefault="00957274" w:rsidP="004F1DA7">
      <w:pPr>
        <w:rPr>
          <w:rFonts w:cs="Times New Roman"/>
          <w:szCs w:val="24"/>
        </w:rPr>
      </w:pPr>
      <w:r w:rsidRPr="004F1DA7">
        <w:rPr>
          <w:rFonts w:cs="Times New Roman"/>
          <w:szCs w:val="24"/>
        </w:rPr>
        <w:t xml:space="preserve">2. Permit understudies with unique needs and confinements to take an interest in the courses offered through this learning condition. </w:t>
      </w:r>
    </w:p>
    <w:p w14:paraId="0F49A998" w14:textId="5F4DB35B" w:rsidR="00957274" w:rsidRPr="004F1DA7" w:rsidRDefault="00957274" w:rsidP="004F1DA7">
      <w:pPr>
        <w:rPr>
          <w:rFonts w:cs="Times New Roman"/>
          <w:szCs w:val="24"/>
        </w:rPr>
      </w:pPr>
      <w:r w:rsidRPr="004F1DA7">
        <w:rPr>
          <w:rFonts w:cs="Times New Roman"/>
          <w:szCs w:val="24"/>
        </w:rPr>
        <w:t>3. Give geologically far</w:t>
      </w:r>
      <w:r w:rsidR="0033226E" w:rsidRPr="004F1DA7">
        <w:rPr>
          <w:rFonts w:cs="Times New Roman"/>
          <w:szCs w:val="24"/>
        </w:rPr>
        <w:t>-</w:t>
      </w:r>
      <w:r w:rsidRPr="004F1DA7">
        <w:rPr>
          <w:rFonts w:cs="Times New Roman"/>
          <w:szCs w:val="24"/>
        </w:rPr>
        <w:t xml:space="preserve">reaching access to different courses offered through this learning condition. </w:t>
      </w:r>
    </w:p>
    <w:p w14:paraId="36E3A8C4" w14:textId="77777777" w:rsidR="00957274" w:rsidRPr="004F1DA7" w:rsidRDefault="00957274" w:rsidP="004F1DA7">
      <w:pPr>
        <w:rPr>
          <w:rFonts w:cs="Times New Roman"/>
          <w:szCs w:val="24"/>
        </w:rPr>
      </w:pPr>
      <w:r w:rsidRPr="004F1DA7">
        <w:rPr>
          <w:rFonts w:cs="Times New Roman"/>
          <w:szCs w:val="24"/>
        </w:rPr>
        <w:t xml:space="preserve">4. Give an adaptable and savvy learning condition for the understudies through the Internet. </w:t>
      </w:r>
    </w:p>
    <w:p w14:paraId="1C43CC67" w14:textId="77777777" w:rsidR="00957274" w:rsidRPr="004F1DA7" w:rsidRDefault="00957274" w:rsidP="004F1DA7">
      <w:pPr>
        <w:rPr>
          <w:rFonts w:cs="Times New Roman"/>
          <w:szCs w:val="24"/>
        </w:rPr>
      </w:pPr>
      <w:r w:rsidRPr="004F1DA7">
        <w:rPr>
          <w:rFonts w:cs="Times New Roman"/>
          <w:szCs w:val="24"/>
        </w:rPr>
        <w:t xml:space="preserve">5. Build up a learning domain where understudies can get familiar with the material at their very own pace and furnish colleges with a situation in which they can improve their enlistment by including a lot more understudies in the learning procedure. </w:t>
      </w:r>
    </w:p>
    <w:p w14:paraId="5D626A88" w14:textId="6602E822" w:rsidR="00957274" w:rsidRPr="004F1DA7" w:rsidRDefault="00957274" w:rsidP="004F1DA7">
      <w:pPr>
        <w:rPr>
          <w:rFonts w:cs="Times New Roman"/>
          <w:szCs w:val="24"/>
        </w:rPr>
      </w:pPr>
      <w:r w:rsidRPr="004F1DA7">
        <w:rPr>
          <w:rFonts w:cs="Times New Roman"/>
          <w:szCs w:val="24"/>
        </w:rPr>
        <w:t>6. Give a course archive to numerous colleges that don't have the skill to offer countless supplier college elective and unique courses by consenting to an arrangement with the VLE.</w:t>
      </w:r>
    </w:p>
    <w:p w14:paraId="189054F1" w14:textId="45DAB61C" w:rsidR="00D80B15" w:rsidRPr="004F1DA7" w:rsidRDefault="00D80B15" w:rsidP="004F1DA7">
      <w:pPr>
        <w:pStyle w:val="Heading1"/>
        <w:spacing w:line="360" w:lineRule="auto"/>
        <w:rPr>
          <w:rFonts w:cs="Times New Roman"/>
          <w:sz w:val="24"/>
          <w:szCs w:val="24"/>
        </w:rPr>
      </w:pPr>
      <w:bookmarkStart w:id="3" w:name="_Toc29847315"/>
      <w:r w:rsidRPr="004F1DA7">
        <w:rPr>
          <w:rFonts w:cs="Times New Roman"/>
          <w:sz w:val="24"/>
          <w:szCs w:val="24"/>
        </w:rPr>
        <w:t>Methodology</w:t>
      </w:r>
      <w:bookmarkEnd w:id="3"/>
    </w:p>
    <w:p w14:paraId="2231C27A" w14:textId="167CDCEF" w:rsidR="0019688B" w:rsidRPr="004F1DA7" w:rsidRDefault="0019688B" w:rsidP="004F1DA7">
      <w:pPr>
        <w:rPr>
          <w:rFonts w:cs="Times New Roman"/>
          <w:b/>
          <w:bCs/>
          <w:szCs w:val="24"/>
        </w:rPr>
      </w:pPr>
      <w:r w:rsidRPr="004F1DA7">
        <w:rPr>
          <w:rFonts w:cs="Times New Roman"/>
          <w:b/>
          <w:bCs/>
          <w:szCs w:val="24"/>
        </w:rPr>
        <w:t>Sampling plan</w:t>
      </w:r>
    </w:p>
    <w:p w14:paraId="7F22DD97" w14:textId="42E688D8" w:rsidR="0019688B" w:rsidRPr="004F1DA7" w:rsidRDefault="0019688B" w:rsidP="004F1DA7">
      <w:pPr>
        <w:rPr>
          <w:rFonts w:cs="Times New Roman"/>
          <w:szCs w:val="24"/>
        </w:rPr>
      </w:pPr>
      <w:r w:rsidRPr="004F1DA7">
        <w:rPr>
          <w:rFonts w:cs="Times New Roman"/>
          <w:szCs w:val="24"/>
        </w:rPr>
        <w:lastRenderedPageBreak/>
        <w:t>Convenience Sampling was utilized for the examination since it incorporates spotters who were anything but difficult to reach. For subjective study comfort</w:t>
      </w:r>
      <w:r w:rsidR="0033226E" w:rsidRPr="004F1DA7">
        <w:rPr>
          <w:rFonts w:cs="Times New Roman"/>
          <w:szCs w:val="24"/>
        </w:rPr>
        <w:t>,</w:t>
      </w:r>
      <w:r w:rsidRPr="004F1DA7">
        <w:rPr>
          <w:rFonts w:cs="Times New Roman"/>
          <w:szCs w:val="24"/>
        </w:rPr>
        <w:t xml:space="preserve"> inspecting is normally utilized. </w:t>
      </w:r>
    </w:p>
    <w:p w14:paraId="5B92BE7D" w14:textId="77777777" w:rsidR="0019688B" w:rsidRPr="004F1DA7" w:rsidRDefault="0019688B" w:rsidP="004F1DA7">
      <w:pPr>
        <w:rPr>
          <w:rFonts w:cs="Times New Roman"/>
          <w:b/>
          <w:bCs/>
          <w:szCs w:val="24"/>
        </w:rPr>
      </w:pPr>
      <w:r w:rsidRPr="004F1DA7">
        <w:rPr>
          <w:rFonts w:cs="Times New Roman"/>
          <w:b/>
          <w:bCs/>
          <w:szCs w:val="24"/>
        </w:rPr>
        <w:t xml:space="preserve">Research system and instrument </w:t>
      </w:r>
    </w:p>
    <w:p w14:paraId="11B6BFFC" w14:textId="60F4373E" w:rsidR="0019688B" w:rsidRPr="004F1DA7" w:rsidRDefault="0019688B" w:rsidP="004F1DA7">
      <w:pPr>
        <w:rPr>
          <w:rFonts w:cs="Times New Roman"/>
          <w:szCs w:val="24"/>
        </w:rPr>
      </w:pPr>
      <w:r w:rsidRPr="004F1DA7">
        <w:rPr>
          <w:rFonts w:cs="Times New Roman"/>
          <w:szCs w:val="24"/>
        </w:rPr>
        <w:t>Sample of the examination is 200 understudies students who are utilizing Virtual learning condition</w:t>
      </w:r>
      <w:r w:rsidR="0033226E" w:rsidRPr="004F1DA7">
        <w:rPr>
          <w:rFonts w:cs="Times New Roman"/>
          <w:szCs w:val="24"/>
        </w:rPr>
        <w:t>s</w:t>
      </w:r>
      <w:r w:rsidRPr="004F1DA7">
        <w:rPr>
          <w:rFonts w:cs="Times New Roman"/>
          <w:szCs w:val="24"/>
        </w:rPr>
        <w:t xml:space="preserve"> to think about the ideas of Math and Science. Essential information is gathered through </w:t>
      </w:r>
      <w:r w:rsidR="0033226E" w:rsidRPr="004F1DA7">
        <w:rPr>
          <w:rFonts w:cs="Times New Roman"/>
          <w:szCs w:val="24"/>
        </w:rPr>
        <w:t xml:space="preserve">a </w:t>
      </w:r>
      <w:r w:rsidRPr="004F1DA7">
        <w:rPr>
          <w:rFonts w:cs="Times New Roman"/>
          <w:szCs w:val="24"/>
        </w:rPr>
        <w:t xml:space="preserve">survey. The poll incorporates 14 questions. For each question, the understudy answers on a Likert scale. </w:t>
      </w:r>
    </w:p>
    <w:p w14:paraId="0C78D4B0" w14:textId="77777777" w:rsidR="0019688B" w:rsidRPr="004F1DA7" w:rsidRDefault="0019688B" w:rsidP="004F1DA7">
      <w:pPr>
        <w:rPr>
          <w:rFonts w:cs="Times New Roman"/>
          <w:b/>
          <w:bCs/>
          <w:szCs w:val="24"/>
        </w:rPr>
      </w:pPr>
      <w:r w:rsidRPr="004F1DA7">
        <w:rPr>
          <w:rFonts w:cs="Times New Roman"/>
          <w:b/>
          <w:bCs/>
          <w:szCs w:val="24"/>
        </w:rPr>
        <w:t xml:space="preserve">Sample size and region of study </w:t>
      </w:r>
    </w:p>
    <w:p w14:paraId="23F2FF4F" w14:textId="13F82C7A" w:rsidR="0019688B" w:rsidRPr="004F1DA7" w:rsidRDefault="0019688B" w:rsidP="004F1DA7">
      <w:pPr>
        <w:rPr>
          <w:rFonts w:cs="Times New Roman"/>
          <w:szCs w:val="24"/>
        </w:rPr>
      </w:pPr>
      <w:r w:rsidRPr="004F1DA7">
        <w:rPr>
          <w:rFonts w:cs="Times New Roman"/>
          <w:szCs w:val="24"/>
        </w:rPr>
        <w:t xml:space="preserve">200 selection representatives from organizations in </w:t>
      </w:r>
      <w:r w:rsidR="0033226E" w:rsidRPr="004F1DA7">
        <w:rPr>
          <w:rFonts w:cs="Times New Roman"/>
          <w:szCs w:val="24"/>
        </w:rPr>
        <w:t xml:space="preserve">the </w:t>
      </w:r>
      <w:r w:rsidRPr="004F1DA7">
        <w:rPr>
          <w:rFonts w:cs="Times New Roman"/>
          <w:szCs w:val="24"/>
        </w:rPr>
        <w:t xml:space="preserve">UK who had enrolled with the online activity entry were the members of the investigation. </w:t>
      </w:r>
    </w:p>
    <w:p w14:paraId="5D576950" w14:textId="7E688C6B" w:rsidR="0019688B" w:rsidRPr="004F1DA7" w:rsidRDefault="0019688B" w:rsidP="004F1DA7">
      <w:pPr>
        <w:rPr>
          <w:rFonts w:cs="Times New Roman"/>
          <w:b/>
          <w:bCs/>
          <w:szCs w:val="24"/>
        </w:rPr>
      </w:pPr>
      <w:r w:rsidRPr="004F1DA7">
        <w:rPr>
          <w:rFonts w:cs="Times New Roman"/>
          <w:b/>
          <w:bCs/>
          <w:szCs w:val="24"/>
        </w:rPr>
        <w:t xml:space="preserve">Data </w:t>
      </w:r>
      <w:r w:rsidR="00A05A3D" w:rsidRPr="004F1DA7">
        <w:rPr>
          <w:rFonts w:cs="Times New Roman"/>
          <w:b/>
          <w:bCs/>
          <w:szCs w:val="24"/>
        </w:rPr>
        <w:t>Collection</w:t>
      </w:r>
      <w:r w:rsidRPr="004F1DA7">
        <w:rPr>
          <w:rFonts w:cs="Times New Roman"/>
          <w:b/>
          <w:bCs/>
          <w:szCs w:val="24"/>
        </w:rPr>
        <w:t xml:space="preserve"> </w:t>
      </w:r>
    </w:p>
    <w:p w14:paraId="4FDCD386" w14:textId="4C3E3065" w:rsidR="0019688B" w:rsidRPr="004F1DA7" w:rsidRDefault="0019688B" w:rsidP="004F1DA7">
      <w:pPr>
        <w:rPr>
          <w:rFonts w:cs="Times New Roman"/>
          <w:szCs w:val="24"/>
        </w:rPr>
      </w:pPr>
      <w:r w:rsidRPr="004F1DA7">
        <w:rPr>
          <w:rFonts w:cs="Times New Roman"/>
          <w:szCs w:val="24"/>
        </w:rPr>
        <w:t xml:space="preserve">Information assortment was done in </w:t>
      </w:r>
      <w:r w:rsidR="0033226E" w:rsidRPr="004F1DA7">
        <w:rPr>
          <w:rFonts w:cs="Times New Roman"/>
          <w:szCs w:val="24"/>
        </w:rPr>
        <w:t xml:space="preserve">a </w:t>
      </w:r>
      <w:r w:rsidRPr="004F1DA7">
        <w:rPr>
          <w:rFonts w:cs="Times New Roman"/>
          <w:szCs w:val="24"/>
        </w:rPr>
        <w:t>subjective strategy. In subjective strategy direct meeting was taken with the understudies. The outcomes got from these meetings were utilized for recognizing the view of understudies</w:t>
      </w:r>
      <w:r w:rsidR="00ED4337" w:rsidRPr="004F1DA7">
        <w:rPr>
          <w:rFonts w:cs="Times New Roman"/>
          <w:szCs w:val="24"/>
        </w:rPr>
        <w:t xml:space="preserve"> (</w:t>
      </w:r>
      <w:proofErr w:type="spellStart"/>
      <w:r w:rsidR="00ED4337" w:rsidRPr="004F1DA7">
        <w:rPr>
          <w:rFonts w:cs="Times New Roman"/>
          <w:szCs w:val="24"/>
        </w:rPr>
        <w:t>Landi</w:t>
      </w:r>
      <w:proofErr w:type="spellEnd"/>
      <w:r w:rsidR="00ED4337" w:rsidRPr="004F1DA7">
        <w:rPr>
          <w:rFonts w:cs="Times New Roman"/>
          <w:szCs w:val="24"/>
        </w:rPr>
        <w:t xml:space="preserve"> and </w:t>
      </w:r>
      <w:proofErr w:type="spellStart"/>
      <w:r w:rsidR="00ED4337" w:rsidRPr="004F1DA7">
        <w:rPr>
          <w:rFonts w:cs="Times New Roman"/>
          <w:szCs w:val="24"/>
        </w:rPr>
        <w:t>Rapone</w:t>
      </w:r>
      <w:proofErr w:type="spellEnd"/>
      <w:r w:rsidR="00ED4337" w:rsidRPr="004F1DA7">
        <w:rPr>
          <w:rFonts w:cs="Times New Roman"/>
          <w:szCs w:val="24"/>
        </w:rPr>
        <w:t>, 2018)</w:t>
      </w:r>
      <w:r w:rsidRPr="004F1DA7">
        <w:rPr>
          <w:rFonts w:cs="Times New Roman"/>
          <w:szCs w:val="24"/>
        </w:rPr>
        <w:t xml:space="preserve">. Both essential what's more, </w:t>
      </w:r>
      <w:r w:rsidR="0033226E" w:rsidRPr="004F1DA7">
        <w:rPr>
          <w:rFonts w:cs="Times New Roman"/>
          <w:szCs w:val="24"/>
        </w:rPr>
        <w:t xml:space="preserve">the </w:t>
      </w:r>
      <w:r w:rsidRPr="004F1DA7">
        <w:rPr>
          <w:rFonts w:cs="Times New Roman"/>
          <w:szCs w:val="24"/>
        </w:rPr>
        <w:t xml:space="preserve">auxiliary information is utilized in the exploration to meet evaluated necessities. </w:t>
      </w:r>
    </w:p>
    <w:p w14:paraId="15A2C660" w14:textId="20A100D5" w:rsidR="00A05A3D" w:rsidRPr="004F1DA7" w:rsidRDefault="0019688B" w:rsidP="004F1DA7">
      <w:pPr>
        <w:rPr>
          <w:rFonts w:cs="Times New Roman"/>
          <w:szCs w:val="24"/>
        </w:rPr>
      </w:pPr>
      <w:r w:rsidRPr="004F1DA7">
        <w:rPr>
          <w:rFonts w:cs="Times New Roman"/>
          <w:szCs w:val="24"/>
        </w:rPr>
        <w:t xml:space="preserve">Primary Data: Data gathered through reactions from understudies in school. </w:t>
      </w:r>
    </w:p>
    <w:p w14:paraId="7D4187D4" w14:textId="1C978E33" w:rsidR="00A05A3D" w:rsidRPr="004F1DA7" w:rsidRDefault="00A05A3D" w:rsidP="004F1DA7">
      <w:pPr>
        <w:rPr>
          <w:rFonts w:cs="Times New Roman"/>
          <w:szCs w:val="24"/>
        </w:rPr>
      </w:pPr>
      <w:r w:rsidRPr="004F1DA7">
        <w:rPr>
          <w:rFonts w:cs="Times New Roman"/>
          <w:szCs w:val="24"/>
        </w:rPr>
        <w:t>Secondary</w:t>
      </w:r>
      <w:r w:rsidR="0019688B" w:rsidRPr="004F1DA7">
        <w:rPr>
          <w:rFonts w:cs="Times New Roman"/>
          <w:szCs w:val="24"/>
        </w:rPr>
        <w:t xml:space="preserve"> Data: The auxiliary information </w:t>
      </w:r>
      <w:r w:rsidR="0033226E" w:rsidRPr="004F1DA7">
        <w:rPr>
          <w:rFonts w:cs="Times New Roman"/>
          <w:szCs w:val="24"/>
        </w:rPr>
        <w:t>is</w:t>
      </w:r>
      <w:r w:rsidR="0019688B" w:rsidRPr="004F1DA7">
        <w:rPr>
          <w:rFonts w:cs="Times New Roman"/>
          <w:szCs w:val="24"/>
        </w:rPr>
        <w:t xml:space="preserve"> sourced from effectively distributed and accessible from sites and distributed records. </w:t>
      </w:r>
    </w:p>
    <w:p w14:paraId="11084DDA" w14:textId="77777777" w:rsidR="00A05A3D" w:rsidRPr="004F1DA7" w:rsidRDefault="0019688B" w:rsidP="004F1DA7">
      <w:pPr>
        <w:rPr>
          <w:rFonts w:cs="Times New Roman"/>
          <w:b/>
          <w:bCs/>
          <w:szCs w:val="24"/>
        </w:rPr>
      </w:pPr>
      <w:r w:rsidRPr="004F1DA7">
        <w:rPr>
          <w:rFonts w:cs="Times New Roman"/>
          <w:b/>
          <w:bCs/>
          <w:szCs w:val="24"/>
        </w:rPr>
        <w:t>Statistical examination devices</w:t>
      </w:r>
    </w:p>
    <w:p w14:paraId="22A2AA7B" w14:textId="77777777" w:rsidR="00A05A3D" w:rsidRPr="004F1DA7" w:rsidRDefault="0019688B" w:rsidP="004F1DA7">
      <w:pPr>
        <w:rPr>
          <w:rFonts w:cs="Times New Roman"/>
          <w:szCs w:val="24"/>
        </w:rPr>
      </w:pPr>
      <w:r w:rsidRPr="004F1DA7">
        <w:rPr>
          <w:rFonts w:cs="Times New Roman"/>
          <w:szCs w:val="24"/>
        </w:rPr>
        <w:t xml:space="preserve">The information has been broke down by utilizing the accompanying test. Rate examination utilizing exceed expectations Rate examination is accomplished for understanding the utilization of contender locales, view of enrollment specialists towards the site, and so forth. This will comprehend the gathered information more </w:t>
      </w:r>
    </w:p>
    <w:p w14:paraId="5782C8B2" w14:textId="61D2639D" w:rsidR="00A05A3D" w:rsidRPr="004F1DA7" w:rsidRDefault="0019688B" w:rsidP="004F1DA7">
      <w:pPr>
        <w:rPr>
          <w:rFonts w:cs="Times New Roman"/>
          <w:b/>
          <w:bCs/>
          <w:szCs w:val="24"/>
        </w:rPr>
      </w:pPr>
      <w:r w:rsidRPr="004F1DA7">
        <w:rPr>
          <w:rFonts w:cs="Times New Roman"/>
          <w:b/>
          <w:bCs/>
          <w:szCs w:val="24"/>
        </w:rPr>
        <w:t xml:space="preserve">Student </w:t>
      </w:r>
      <w:r w:rsidR="00A05A3D" w:rsidRPr="004F1DA7">
        <w:rPr>
          <w:rFonts w:cs="Times New Roman"/>
          <w:b/>
          <w:bCs/>
          <w:szCs w:val="24"/>
        </w:rPr>
        <w:t>survey</w:t>
      </w:r>
    </w:p>
    <w:p w14:paraId="72891E52" w14:textId="430A035C" w:rsidR="00D80B15" w:rsidRPr="004F1DA7" w:rsidRDefault="0019688B" w:rsidP="004F1DA7">
      <w:pPr>
        <w:rPr>
          <w:rFonts w:cs="Times New Roman"/>
          <w:szCs w:val="24"/>
        </w:rPr>
      </w:pPr>
      <w:r w:rsidRPr="004F1DA7">
        <w:rPr>
          <w:rFonts w:cs="Times New Roman"/>
          <w:szCs w:val="24"/>
        </w:rPr>
        <w:t xml:space="preserve">The fundamental target of this investigation is to get whether virtual condition helps in giving them idea lucidity and regardless of whether it makes subjects like </w:t>
      </w:r>
      <w:r w:rsidR="00A05A3D" w:rsidRPr="004F1DA7">
        <w:rPr>
          <w:rFonts w:cs="Times New Roman"/>
          <w:szCs w:val="24"/>
        </w:rPr>
        <w:t>math</w:t>
      </w:r>
      <w:r w:rsidRPr="004F1DA7">
        <w:rPr>
          <w:rFonts w:cs="Times New Roman"/>
          <w:szCs w:val="24"/>
        </w:rPr>
        <w:t xml:space="preserve"> and science simpler for them to learn and recall. As indicated by understudies they beg</w:t>
      </w:r>
      <w:r w:rsidR="0033226E" w:rsidRPr="004F1DA7">
        <w:rPr>
          <w:rFonts w:cs="Times New Roman"/>
          <w:szCs w:val="24"/>
        </w:rPr>
        <w:t>a</w:t>
      </w:r>
      <w:r w:rsidRPr="004F1DA7">
        <w:rPr>
          <w:rFonts w:cs="Times New Roman"/>
          <w:szCs w:val="24"/>
        </w:rPr>
        <w:t xml:space="preserve">n getting a charge out of </w:t>
      </w:r>
      <w:r w:rsidR="00A05A3D" w:rsidRPr="004F1DA7">
        <w:rPr>
          <w:rFonts w:cs="Times New Roman"/>
          <w:szCs w:val="24"/>
        </w:rPr>
        <w:t>math</w:t>
      </w:r>
      <w:r w:rsidRPr="004F1DA7">
        <w:rPr>
          <w:rFonts w:cs="Times New Roman"/>
          <w:szCs w:val="24"/>
        </w:rPr>
        <w:t xml:space="preserve"> and </w:t>
      </w:r>
      <w:r w:rsidRPr="004F1DA7">
        <w:rPr>
          <w:rFonts w:cs="Times New Roman"/>
          <w:szCs w:val="24"/>
        </w:rPr>
        <w:lastRenderedPageBreak/>
        <w:t>science in view of virtual learning. Virtual learning gives the idea clearness, virtual learning helps in making the subject simpler to learn and keep in mind.</w:t>
      </w:r>
    </w:p>
    <w:p w14:paraId="0B11AA2D" w14:textId="50ECEA9C" w:rsidR="009C174B" w:rsidRPr="004F1DA7" w:rsidRDefault="00B913AA" w:rsidP="004F1DA7">
      <w:pPr>
        <w:pStyle w:val="Heading1"/>
        <w:spacing w:line="360" w:lineRule="auto"/>
        <w:rPr>
          <w:rFonts w:cs="Times New Roman"/>
          <w:sz w:val="24"/>
          <w:szCs w:val="24"/>
        </w:rPr>
      </w:pPr>
      <w:bookmarkStart w:id="4" w:name="_Toc29847316"/>
      <w:r w:rsidRPr="004F1DA7">
        <w:rPr>
          <w:rFonts w:cs="Times New Roman"/>
          <w:sz w:val="24"/>
          <w:szCs w:val="24"/>
        </w:rPr>
        <w:t xml:space="preserve">Primary </w:t>
      </w:r>
      <w:r w:rsidR="009C174B" w:rsidRPr="004F1DA7">
        <w:rPr>
          <w:rFonts w:cs="Times New Roman"/>
          <w:sz w:val="24"/>
          <w:szCs w:val="24"/>
        </w:rPr>
        <w:t>Data analysis</w:t>
      </w:r>
      <w:bookmarkEnd w:id="4"/>
    </w:p>
    <w:p w14:paraId="7CC07059" w14:textId="5B6A3460" w:rsidR="00B23879" w:rsidRPr="004F1DA7" w:rsidRDefault="002C7025" w:rsidP="004F1DA7">
      <w:pPr>
        <w:rPr>
          <w:rFonts w:cs="Times New Roman"/>
          <w:szCs w:val="24"/>
        </w:rPr>
      </w:pPr>
      <w:r w:rsidRPr="004F1DA7">
        <w:rPr>
          <w:rFonts w:cs="Times New Roman"/>
          <w:szCs w:val="24"/>
        </w:rPr>
        <w:t>1. Is it straightforward the ideas and investigations utilizing virtual learning condition</w:t>
      </w:r>
      <w:r w:rsidR="0033226E" w:rsidRPr="004F1DA7">
        <w:rPr>
          <w:rFonts w:cs="Times New Roman"/>
          <w:szCs w:val="24"/>
        </w:rPr>
        <w:t>s</w:t>
      </w:r>
      <w:r w:rsidRPr="004F1DA7">
        <w:rPr>
          <w:rFonts w:cs="Times New Roman"/>
          <w:szCs w:val="24"/>
        </w:rPr>
        <w:t xml:space="preserve"> when contrasted with </w:t>
      </w:r>
      <w:r w:rsidR="0033226E" w:rsidRPr="004F1DA7">
        <w:rPr>
          <w:rFonts w:cs="Times New Roman"/>
          <w:szCs w:val="24"/>
        </w:rPr>
        <w:t xml:space="preserve">the </w:t>
      </w:r>
      <w:r w:rsidRPr="004F1DA7">
        <w:rPr>
          <w:rFonts w:cs="Times New Roman"/>
          <w:szCs w:val="24"/>
        </w:rPr>
        <w:t xml:space="preserve">old way of learning? </w:t>
      </w:r>
    </w:p>
    <w:p w14:paraId="455E14E1" w14:textId="5654CC25" w:rsidR="002C7025" w:rsidRPr="004F1DA7" w:rsidRDefault="00B23879" w:rsidP="004F1DA7">
      <w:pPr>
        <w:jc w:val="center"/>
        <w:rPr>
          <w:rFonts w:cs="Times New Roman"/>
          <w:szCs w:val="24"/>
        </w:rPr>
      </w:pPr>
      <w:r w:rsidRPr="004F1DA7">
        <w:rPr>
          <w:rFonts w:cs="Times New Roman"/>
          <w:noProof/>
          <w:szCs w:val="24"/>
        </w:rPr>
        <w:drawing>
          <wp:inline distT="0" distB="0" distL="0" distR="0" wp14:anchorId="5DF62161" wp14:editId="04E15577">
            <wp:extent cx="3217720" cy="2796209"/>
            <wp:effectExtent l="0" t="0" r="190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 3.jpg"/>
                    <pic:cNvPicPr/>
                  </pic:nvPicPr>
                  <pic:blipFill rotWithShape="1">
                    <a:blip r:embed="rId7" cstate="print">
                      <a:extLst>
                        <a:ext uri="{28A0092B-C50C-407E-A947-70E740481C1C}">
                          <a14:useLocalDpi xmlns:a14="http://schemas.microsoft.com/office/drawing/2010/main" val="0"/>
                        </a:ext>
                      </a:extLst>
                    </a:blip>
                    <a:srcRect l="3456" t="5160" r="54850" b="10998"/>
                    <a:stretch/>
                  </pic:blipFill>
                  <pic:spPr bwMode="auto">
                    <a:xfrm>
                      <a:off x="0" y="0"/>
                      <a:ext cx="3250871" cy="2825017"/>
                    </a:xfrm>
                    <a:prstGeom prst="rect">
                      <a:avLst/>
                    </a:prstGeom>
                    <a:ln>
                      <a:noFill/>
                    </a:ln>
                    <a:extLst>
                      <a:ext uri="{53640926-AAD7-44D8-BBD7-CCE9431645EC}">
                        <a14:shadowObscured xmlns:a14="http://schemas.microsoft.com/office/drawing/2010/main"/>
                      </a:ext>
                    </a:extLst>
                  </pic:spPr>
                </pic:pic>
              </a:graphicData>
            </a:graphic>
          </wp:inline>
        </w:drawing>
      </w:r>
    </w:p>
    <w:p w14:paraId="0E2893F1" w14:textId="658A047E" w:rsidR="00BC3335" w:rsidRPr="004F1DA7" w:rsidRDefault="00BC3335" w:rsidP="004F1DA7">
      <w:pPr>
        <w:jc w:val="center"/>
        <w:rPr>
          <w:rFonts w:cs="Times New Roman"/>
          <w:szCs w:val="24"/>
        </w:rPr>
      </w:pPr>
      <w:r w:rsidRPr="004F1DA7">
        <w:rPr>
          <w:rFonts w:cs="Times New Roman"/>
          <w:szCs w:val="24"/>
        </w:rPr>
        <w:t>Figure 1</w:t>
      </w:r>
    </w:p>
    <w:p w14:paraId="3F04001B" w14:textId="05318B99" w:rsidR="002C7025" w:rsidRPr="004F1DA7" w:rsidRDefault="0033226E" w:rsidP="004F1DA7">
      <w:pPr>
        <w:rPr>
          <w:rFonts w:cs="Times New Roman"/>
          <w:szCs w:val="24"/>
        </w:rPr>
      </w:pPr>
      <w:r w:rsidRPr="004F1DA7">
        <w:rPr>
          <w:rFonts w:cs="Times New Roman"/>
          <w:szCs w:val="24"/>
        </w:rPr>
        <w:t xml:space="preserve">The </w:t>
      </w:r>
      <w:r w:rsidR="002C7025" w:rsidRPr="004F1DA7">
        <w:rPr>
          <w:rFonts w:cs="Times New Roman"/>
          <w:szCs w:val="24"/>
        </w:rPr>
        <w:t xml:space="preserve">figure shows 95% understudies emphatically concur and 5% understudies concur. Thus, It is certain that virtual learning condition makes a difference understudies comprehend an idea in a greatly improved manner as contrasted with conventional labs. </w:t>
      </w:r>
    </w:p>
    <w:p w14:paraId="1076493C" w14:textId="24E446AF" w:rsidR="007C3145" w:rsidRPr="004F1DA7" w:rsidRDefault="002C7025" w:rsidP="004F1DA7">
      <w:pPr>
        <w:rPr>
          <w:rFonts w:cs="Times New Roman"/>
          <w:szCs w:val="24"/>
        </w:rPr>
      </w:pPr>
      <w:r w:rsidRPr="004F1DA7">
        <w:rPr>
          <w:rFonts w:cs="Times New Roman"/>
          <w:szCs w:val="24"/>
        </w:rPr>
        <w:t xml:space="preserve">2. Do you think your score has improved in lab reasonable tests because of visual learning condition labs? </w:t>
      </w:r>
    </w:p>
    <w:p w14:paraId="4E6A590D" w14:textId="51342EF9" w:rsidR="002C7025" w:rsidRPr="004F1DA7" w:rsidRDefault="00B23879" w:rsidP="004F1DA7">
      <w:pPr>
        <w:jc w:val="center"/>
        <w:rPr>
          <w:rFonts w:cs="Times New Roman"/>
          <w:szCs w:val="24"/>
        </w:rPr>
      </w:pPr>
      <w:r w:rsidRPr="004F1DA7">
        <w:rPr>
          <w:rFonts w:cs="Times New Roman"/>
          <w:noProof/>
          <w:szCs w:val="24"/>
        </w:rPr>
        <w:lastRenderedPageBreak/>
        <w:drawing>
          <wp:inline distT="0" distB="0" distL="0" distR="0" wp14:anchorId="38D2F6EA" wp14:editId="1B2BA7BC">
            <wp:extent cx="3127543" cy="2696818"/>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 4.jpg"/>
                    <pic:cNvPicPr/>
                  </pic:nvPicPr>
                  <pic:blipFill rotWithShape="1">
                    <a:blip r:embed="rId8" cstate="print">
                      <a:extLst>
                        <a:ext uri="{28A0092B-C50C-407E-A947-70E740481C1C}">
                          <a14:useLocalDpi xmlns:a14="http://schemas.microsoft.com/office/drawing/2010/main" val="0"/>
                        </a:ext>
                      </a:extLst>
                    </a:blip>
                    <a:srcRect l="4906" t="3469" r="54622" b="24136"/>
                    <a:stretch/>
                  </pic:blipFill>
                  <pic:spPr bwMode="auto">
                    <a:xfrm>
                      <a:off x="0" y="0"/>
                      <a:ext cx="3136355" cy="2704417"/>
                    </a:xfrm>
                    <a:prstGeom prst="rect">
                      <a:avLst/>
                    </a:prstGeom>
                    <a:ln>
                      <a:noFill/>
                    </a:ln>
                    <a:extLst>
                      <a:ext uri="{53640926-AAD7-44D8-BBD7-CCE9431645EC}">
                        <a14:shadowObscured xmlns:a14="http://schemas.microsoft.com/office/drawing/2010/main"/>
                      </a:ext>
                    </a:extLst>
                  </pic:spPr>
                </pic:pic>
              </a:graphicData>
            </a:graphic>
          </wp:inline>
        </w:drawing>
      </w:r>
    </w:p>
    <w:p w14:paraId="59FAE4A4" w14:textId="453D28D8" w:rsidR="00BC3335" w:rsidRPr="004F1DA7" w:rsidRDefault="00BC3335" w:rsidP="004F1DA7">
      <w:pPr>
        <w:jc w:val="center"/>
        <w:rPr>
          <w:rFonts w:cs="Times New Roman"/>
          <w:szCs w:val="24"/>
        </w:rPr>
      </w:pPr>
      <w:r w:rsidRPr="004F1DA7">
        <w:rPr>
          <w:rFonts w:cs="Times New Roman"/>
          <w:szCs w:val="24"/>
        </w:rPr>
        <w:t>Figure 2</w:t>
      </w:r>
    </w:p>
    <w:p w14:paraId="0F46B5A2" w14:textId="387E7101" w:rsidR="002C7025" w:rsidRPr="004F1DA7" w:rsidRDefault="002C7025" w:rsidP="004F1DA7">
      <w:pPr>
        <w:rPr>
          <w:rFonts w:cs="Times New Roman"/>
          <w:szCs w:val="24"/>
        </w:rPr>
      </w:pPr>
      <w:r w:rsidRPr="004F1DA7">
        <w:rPr>
          <w:rFonts w:cs="Times New Roman"/>
          <w:szCs w:val="24"/>
        </w:rPr>
        <w:t>It is deduced that 70% of understudies emphatically concur, 18% concur, 8% differ and 5% impartial</w:t>
      </w:r>
      <w:r w:rsidR="00ED4337" w:rsidRPr="004F1DA7">
        <w:rPr>
          <w:rFonts w:cs="Times New Roman"/>
          <w:szCs w:val="24"/>
        </w:rPr>
        <w:t xml:space="preserve"> (LI and ZINNA, 2018)</w:t>
      </w:r>
      <w:r w:rsidRPr="004F1DA7">
        <w:rPr>
          <w:rFonts w:cs="Times New Roman"/>
          <w:szCs w:val="24"/>
        </w:rPr>
        <w:t xml:space="preserve">. It is presumed that </w:t>
      </w:r>
      <w:r w:rsidR="0033226E" w:rsidRPr="004F1DA7">
        <w:rPr>
          <w:rFonts w:cs="Times New Roman"/>
          <w:szCs w:val="24"/>
        </w:rPr>
        <w:t xml:space="preserve">the </w:t>
      </w:r>
      <w:r w:rsidRPr="004F1DA7">
        <w:rPr>
          <w:rFonts w:cs="Times New Roman"/>
          <w:szCs w:val="24"/>
        </w:rPr>
        <w:t xml:space="preserve">greater part of the understudies firmly concur that their score has improved in lab functional tests because of Virtual Learning Environments. So it shows that Virtual learning condition has helped in improving the scores of the understudies. </w:t>
      </w:r>
    </w:p>
    <w:p w14:paraId="26AF78A1" w14:textId="77777777" w:rsidR="00BC3335" w:rsidRPr="004F1DA7" w:rsidRDefault="002C7025" w:rsidP="004F1DA7">
      <w:pPr>
        <w:rPr>
          <w:rFonts w:cs="Times New Roman"/>
          <w:szCs w:val="24"/>
        </w:rPr>
      </w:pPr>
      <w:r w:rsidRPr="004F1DA7">
        <w:rPr>
          <w:rFonts w:cs="Times New Roman"/>
          <w:szCs w:val="24"/>
        </w:rPr>
        <w:t xml:space="preserve">3. Do you believe it's simple for instructors to train functional modules utilizing virtual learning conditions? </w:t>
      </w:r>
    </w:p>
    <w:p w14:paraId="385F4AE5" w14:textId="4A36783C" w:rsidR="002C7025" w:rsidRPr="004F1DA7" w:rsidRDefault="007C3145" w:rsidP="004F1DA7">
      <w:pPr>
        <w:jc w:val="center"/>
        <w:rPr>
          <w:rFonts w:cs="Times New Roman"/>
          <w:szCs w:val="24"/>
        </w:rPr>
      </w:pPr>
      <w:r w:rsidRPr="004F1DA7">
        <w:rPr>
          <w:rFonts w:cs="Times New Roman"/>
          <w:noProof/>
          <w:szCs w:val="24"/>
        </w:rPr>
        <w:drawing>
          <wp:inline distT="0" distB="0" distL="0" distR="0" wp14:anchorId="2F039760" wp14:editId="03BBAEAA">
            <wp:extent cx="3293165" cy="2520051"/>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 3.jpg"/>
                    <pic:cNvPicPr/>
                  </pic:nvPicPr>
                  <pic:blipFill rotWithShape="1">
                    <a:blip r:embed="rId7">
                      <a:extLst>
                        <a:ext uri="{28A0092B-C50C-407E-A947-70E740481C1C}">
                          <a14:useLocalDpi xmlns:a14="http://schemas.microsoft.com/office/drawing/2010/main" val="0"/>
                        </a:ext>
                      </a:extLst>
                    </a:blip>
                    <a:srcRect l="47046" t="4128" r="3562" b="8412"/>
                    <a:stretch/>
                  </pic:blipFill>
                  <pic:spPr bwMode="auto">
                    <a:xfrm>
                      <a:off x="0" y="0"/>
                      <a:ext cx="3323478" cy="2543247"/>
                    </a:xfrm>
                    <a:prstGeom prst="rect">
                      <a:avLst/>
                    </a:prstGeom>
                    <a:ln>
                      <a:noFill/>
                    </a:ln>
                    <a:extLst>
                      <a:ext uri="{53640926-AAD7-44D8-BBD7-CCE9431645EC}">
                        <a14:shadowObscured xmlns:a14="http://schemas.microsoft.com/office/drawing/2010/main"/>
                      </a:ext>
                    </a:extLst>
                  </pic:spPr>
                </pic:pic>
              </a:graphicData>
            </a:graphic>
          </wp:inline>
        </w:drawing>
      </w:r>
    </w:p>
    <w:p w14:paraId="2B2E83E4" w14:textId="6E370E80" w:rsidR="00BC3335" w:rsidRPr="004F1DA7" w:rsidRDefault="00BC3335" w:rsidP="004F1DA7">
      <w:pPr>
        <w:jc w:val="center"/>
        <w:rPr>
          <w:rFonts w:cs="Times New Roman"/>
          <w:szCs w:val="24"/>
        </w:rPr>
      </w:pPr>
      <w:r w:rsidRPr="004F1DA7">
        <w:rPr>
          <w:rFonts w:cs="Times New Roman"/>
          <w:szCs w:val="24"/>
        </w:rPr>
        <w:t>Figure 3</w:t>
      </w:r>
    </w:p>
    <w:p w14:paraId="34083D53" w14:textId="539AD2AD" w:rsidR="002C7025" w:rsidRPr="004F1DA7" w:rsidRDefault="0033226E" w:rsidP="004F1DA7">
      <w:pPr>
        <w:rPr>
          <w:rFonts w:cs="Times New Roman"/>
          <w:szCs w:val="24"/>
        </w:rPr>
      </w:pPr>
      <w:r w:rsidRPr="004F1DA7">
        <w:rPr>
          <w:rFonts w:cs="Times New Roman"/>
          <w:szCs w:val="24"/>
        </w:rPr>
        <w:lastRenderedPageBreak/>
        <w:t>The a</w:t>
      </w:r>
      <w:r w:rsidR="002C7025" w:rsidRPr="004F1DA7">
        <w:rPr>
          <w:rFonts w:cs="Times New Roman"/>
          <w:szCs w:val="24"/>
        </w:rPr>
        <w:t xml:space="preserve">bove figure shows that 85% of understudies emphatically concur and 15% of understudies concur that Virtual learning Environment makes it simple for educators to show down to earth modules. </w:t>
      </w:r>
    </w:p>
    <w:p w14:paraId="20831389" w14:textId="7591109C" w:rsidR="007C3145" w:rsidRPr="004F1DA7" w:rsidRDefault="002C7025" w:rsidP="004F1DA7">
      <w:pPr>
        <w:rPr>
          <w:rFonts w:cs="Times New Roman"/>
          <w:szCs w:val="24"/>
        </w:rPr>
      </w:pPr>
      <w:r w:rsidRPr="004F1DA7">
        <w:rPr>
          <w:rFonts w:cs="Times New Roman"/>
          <w:szCs w:val="24"/>
        </w:rPr>
        <w:t xml:space="preserve">4. Is </w:t>
      </w:r>
      <w:r w:rsidR="0033226E" w:rsidRPr="004F1DA7">
        <w:rPr>
          <w:rFonts w:cs="Times New Roman"/>
          <w:szCs w:val="24"/>
        </w:rPr>
        <w:t xml:space="preserve">it </w:t>
      </w:r>
      <w:r w:rsidRPr="004F1DA7">
        <w:rPr>
          <w:rFonts w:cs="Times New Roman"/>
          <w:szCs w:val="24"/>
        </w:rPr>
        <w:t xml:space="preserve">simple for you to remember the learning you did in </w:t>
      </w:r>
      <w:proofErr w:type="spellStart"/>
      <w:r w:rsidRPr="004F1DA7">
        <w:rPr>
          <w:rFonts w:cs="Times New Roman"/>
          <w:szCs w:val="24"/>
        </w:rPr>
        <w:t>Educomp</w:t>
      </w:r>
      <w:proofErr w:type="spellEnd"/>
      <w:r w:rsidRPr="004F1DA7">
        <w:rPr>
          <w:rFonts w:cs="Times New Roman"/>
          <w:szCs w:val="24"/>
        </w:rPr>
        <w:t xml:space="preserve"> 3D labs much following one month? </w:t>
      </w:r>
    </w:p>
    <w:p w14:paraId="7DD1883F" w14:textId="2CF9EB5A" w:rsidR="002C7025" w:rsidRPr="004F1DA7" w:rsidRDefault="007C3145" w:rsidP="004F1DA7">
      <w:pPr>
        <w:jc w:val="center"/>
        <w:rPr>
          <w:rFonts w:cs="Times New Roman"/>
          <w:szCs w:val="24"/>
        </w:rPr>
      </w:pPr>
      <w:r w:rsidRPr="004F1DA7">
        <w:rPr>
          <w:rFonts w:cs="Times New Roman"/>
          <w:noProof/>
          <w:szCs w:val="24"/>
        </w:rPr>
        <w:drawing>
          <wp:inline distT="0" distB="0" distL="0" distR="0" wp14:anchorId="459D04E6" wp14:editId="53DAB0A0">
            <wp:extent cx="3520585" cy="2849217"/>
            <wp:effectExtent l="0" t="0" r="381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 4.jpg"/>
                    <pic:cNvPicPr/>
                  </pic:nvPicPr>
                  <pic:blipFill rotWithShape="1">
                    <a:blip r:embed="rId8">
                      <a:extLst>
                        <a:ext uri="{28A0092B-C50C-407E-A947-70E740481C1C}">
                          <a14:useLocalDpi xmlns:a14="http://schemas.microsoft.com/office/drawing/2010/main" val="0"/>
                        </a:ext>
                      </a:extLst>
                    </a:blip>
                    <a:srcRect l="49833" t="9020" r="2223" b="10488"/>
                    <a:stretch/>
                  </pic:blipFill>
                  <pic:spPr bwMode="auto">
                    <a:xfrm>
                      <a:off x="0" y="0"/>
                      <a:ext cx="3539149" cy="2864241"/>
                    </a:xfrm>
                    <a:prstGeom prst="rect">
                      <a:avLst/>
                    </a:prstGeom>
                    <a:ln>
                      <a:noFill/>
                    </a:ln>
                    <a:extLst>
                      <a:ext uri="{53640926-AAD7-44D8-BBD7-CCE9431645EC}">
                        <a14:shadowObscured xmlns:a14="http://schemas.microsoft.com/office/drawing/2010/main"/>
                      </a:ext>
                    </a:extLst>
                  </pic:spPr>
                </pic:pic>
              </a:graphicData>
            </a:graphic>
          </wp:inline>
        </w:drawing>
      </w:r>
    </w:p>
    <w:p w14:paraId="0AC6B17E" w14:textId="23B3E454" w:rsidR="00BC3335" w:rsidRPr="004F1DA7" w:rsidRDefault="00BC3335" w:rsidP="004F1DA7">
      <w:pPr>
        <w:jc w:val="center"/>
        <w:rPr>
          <w:rFonts w:cs="Times New Roman"/>
          <w:szCs w:val="24"/>
        </w:rPr>
      </w:pPr>
      <w:r w:rsidRPr="004F1DA7">
        <w:rPr>
          <w:rFonts w:cs="Times New Roman"/>
          <w:szCs w:val="24"/>
        </w:rPr>
        <w:t>Figure 4</w:t>
      </w:r>
    </w:p>
    <w:p w14:paraId="49C34563" w14:textId="7F6FB54F" w:rsidR="002C7025" w:rsidRPr="004F1DA7" w:rsidRDefault="0033226E" w:rsidP="004F1DA7">
      <w:pPr>
        <w:rPr>
          <w:rFonts w:cs="Times New Roman"/>
          <w:szCs w:val="24"/>
        </w:rPr>
      </w:pPr>
      <w:r w:rsidRPr="004F1DA7">
        <w:rPr>
          <w:rFonts w:cs="Times New Roman"/>
          <w:szCs w:val="24"/>
        </w:rPr>
        <w:t>The a</w:t>
      </w:r>
      <w:r w:rsidR="002C7025" w:rsidRPr="004F1DA7">
        <w:rPr>
          <w:rFonts w:cs="Times New Roman"/>
          <w:szCs w:val="24"/>
        </w:rPr>
        <w:t xml:space="preserve">bove figure shows that 60% of the understudies emphatically concur, 10% concur, 16% firmly deviate, 9% differ and 5% unbiased. So it shows that virtual learning situations encourage the understudies to recall adapting effectively considerably after one month. </w:t>
      </w:r>
    </w:p>
    <w:p w14:paraId="51D150B9" w14:textId="6612B088" w:rsidR="007C3145" w:rsidRPr="004F1DA7" w:rsidRDefault="002C7025" w:rsidP="004F1DA7">
      <w:pPr>
        <w:rPr>
          <w:rFonts w:cs="Times New Roman"/>
          <w:szCs w:val="24"/>
        </w:rPr>
      </w:pPr>
      <w:r w:rsidRPr="004F1DA7">
        <w:rPr>
          <w:rFonts w:cs="Times New Roman"/>
          <w:szCs w:val="24"/>
        </w:rPr>
        <w:t xml:space="preserve">5. What number of you needs to accept science as a subject in eleventh and twelfth on the grounds that virtual learning condition has made it simple for you to comprehend the idea? </w:t>
      </w:r>
    </w:p>
    <w:p w14:paraId="7D0F42AF" w14:textId="47F9CB5B" w:rsidR="002C7025" w:rsidRPr="004F1DA7" w:rsidRDefault="007C3145" w:rsidP="004F1DA7">
      <w:pPr>
        <w:jc w:val="center"/>
        <w:rPr>
          <w:rFonts w:cs="Times New Roman"/>
          <w:szCs w:val="24"/>
        </w:rPr>
      </w:pPr>
      <w:r w:rsidRPr="004F1DA7">
        <w:rPr>
          <w:rFonts w:cs="Times New Roman"/>
          <w:noProof/>
          <w:szCs w:val="24"/>
        </w:rPr>
        <w:lastRenderedPageBreak/>
        <w:drawing>
          <wp:inline distT="0" distB="0" distL="0" distR="0" wp14:anchorId="7B91209E" wp14:editId="7D92685E">
            <wp:extent cx="3407422" cy="2604052"/>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 7.jpg"/>
                    <pic:cNvPicPr/>
                  </pic:nvPicPr>
                  <pic:blipFill rotWithShape="1">
                    <a:blip r:embed="rId9">
                      <a:extLst>
                        <a:ext uri="{28A0092B-C50C-407E-A947-70E740481C1C}">
                          <a14:useLocalDpi xmlns:a14="http://schemas.microsoft.com/office/drawing/2010/main" val="0"/>
                        </a:ext>
                      </a:extLst>
                    </a:blip>
                    <a:srcRect l="3233" t="5867" r="51394" b="11188"/>
                    <a:stretch/>
                  </pic:blipFill>
                  <pic:spPr bwMode="auto">
                    <a:xfrm>
                      <a:off x="0" y="0"/>
                      <a:ext cx="3417755" cy="2611949"/>
                    </a:xfrm>
                    <a:prstGeom prst="rect">
                      <a:avLst/>
                    </a:prstGeom>
                    <a:ln>
                      <a:noFill/>
                    </a:ln>
                    <a:extLst>
                      <a:ext uri="{53640926-AAD7-44D8-BBD7-CCE9431645EC}">
                        <a14:shadowObscured xmlns:a14="http://schemas.microsoft.com/office/drawing/2010/main"/>
                      </a:ext>
                    </a:extLst>
                  </pic:spPr>
                </pic:pic>
              </a:graphicData>
            </a:graphic>
          </wp:inline>
        </w:drawing>
      </w:r>
    </w:p>
    <w:p w14:paraId="54FB2C3D" w14:textId="3B259CB7" w:rsidR="00BC3335" w:rsidRPr="004F1DA7" w:rsidRDefault="00BC3335" w:rsidP="004F1DA7">
      <w:pPr>
        <w:jc w:val="center"/>
        <w:rPr>
          <w:rFonts w:cs="Times New Roman"/>
          <w:szCs w:val="24"/>
        </w:rPr>
      </w:pPr>
      <w:r w:rsidRPr="004F1DA7">
        <w:rPr>
          <w:rFonts w:cs="Times New Roman"/>
          <w:szCs w:val="24"/>
        </w:rPr>
        <w:t>Figure 5</w:t>
      </w:r>
    </w:p>
    <w:p w14:paraId="43592388" w14:textId="4794AD7D" w:rsidR="002C7025" w:rsidRPr="004F1DA7" w:rsidRDefault="0033226E" w:rsidP="004F1DA7">
      <w:pPr>
        <w:rPr>
          <w:rFonts w:cs="Times New Roman"/>
          <w:szCs w:val="24"/>
        </w:rPr>
      </w:pPr>
      <w:r w:rsidRPr="004F1DA7">
        <w:rPr>
          <w:rFonts w:cs="Times New Roman"/>
          <w:szCs w:val="24"/>
        </w:rPr>
        <w:t>The a</w:t>
      </w:r>
      <w:r w:rsidR="002C7025" w:rsidRPr="004F1DA7">
        <w:rPr>
          <w:rFonts w:cs="Times New Roman"/>
          <w:szCs w:val="24"/>
        </w:rPr>
        <w:t xml:space="preserve">bove figure shows that out of 200 understudies 160 understudies need to accept science as a subject in class eleventh and twelfth on the grounds that </w:t>
      </w:r>
      <w:proofErr w:type="spellStart"/>
      <w:r w:rsidR="002C7025" w:rsidRPr="004F1DA7">
        <w:rPr>
          <w:rFonts w:cs="Times New Roman"/>
          <w:szCs w:val="24"/>
        </w:rPr>
        <w:t>Educomp</w:t>
      </w:r>
      <w:proofErr w:type="spellEnd"/>
      <w:r w:rsidR="002C7025" w:rsidRPr="004F1DA7">
        <w:rPr>
          <w:rFonts w:cs="Times New Roman"/>
          <w:szCs w:val="24"/>
        </w:rPr>
        <w:t xml:space="preserve"> 3D lab makes it simple for them to comprehend the idea. </w:t>
      </w:r>
    </w:p>
    <w:p w14:paraId="53F4F96F" w14:textId="7811E8FE" w:rsidR="007C3145" w:rsidRPr="004F1DA7" w:rsidRDefault="002C7025" w:rsidP="004F1DA7">
      <w:pPr>
        <w:rPr>
          <w:rFonts w:cs="Times New Roman"/>
          <w:szCs w:val="24"/>
        </w:rPr>
      </w:pPr>
      <w:r w:rsidRPr="004F1DA7">
        <w:rPr>
          <w:rFonts w:cs="Times New Roman"/>
          <w:szCs w:val="24"/>
        </w:rPr>
        <w:t xml:space="preserve">6. Do you appreciate being in virtual learning condition and become familiar with the investigations utilizing virtual learning condition labs. </w:t>
      </w:r>
    </w:p>
    <w:p w14:paraId="15ECF09A" w14:textId="1B09EED2" w:rsidR="002C7025" w:rsidRPr="004F1DA7" w:rsidRDefault="007C3145" w:rsidP="004F1DA7">
      <w:pPr>
        <w:jc w:val="center"/>
        <w:rPr>
          <w:rFonts w:cs="Times New Roman"/>
          <w:szCs w:val="24"/>
        </w:rPr>
      </w:pPr>
      <w:r w:rsidRPr="004F1DA7">
        <w:rPr>
          <w:rFonts w:cs="Times New Roman"/>
          <w:noProof/>
          <w:szCs w:val="24"/>
        </w:rPr>
        <w:drawing>
          <wp:inline distT="0" distB="0" distL="0" distR="0" wp14:anchorId="28782F69" wp14:editId="1DAD34C7">
            <wp:extent cx="3106899" cy="28028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 8.jpg"/>
                    <pic:cNvPicPr/>
                  </pic:nvPicPr>
                  <pic:blipFill rotWithShape="1">
                    <a:blip r:embed="rId10">
                      <a:extLst>
                        <a:ext uri="{28A0092B-C50C-407E-A947-70E740481C1C}">
                          <a14:useLocalDpi xmlns:a14="http://schemas.microsoft.com/office/drawing/2010/main" val="0"/>
                        </a:ext>
                      </a:extLst>
                    </a:blip>
                    <a:srcRect l="4461" t="7957" r="53392" b="14507"/>
                    <a:stretch/>
                  </pic:blipFill>
                  <pic:spPr bwMode="auto">
                    <a:xfrm>
                      <a:off x="0" y="0"/>
                      <a:ext cx="3128171" cy="2822025"/>
                    </a:xfrm>
                    <a:prstGeom prst="rect">
                      <a:avLst/>
                    </a:prstGeom>
                    <a:ln>
                      <a:noFill/>
                    </a:ln>
                    <a:extLst>
                      <a:ext uri="{53640926-AAD7-44D8-BBD7-CCE9431645EC}">
                        <a14:shadowObscured xmlns:a14="http://schemas.microsoft.com/office/drawing/2010/main"/>
                      </a:ext>
                    </a:extLst>
                  </pic:spPr>
                </pic:pic>
              </a:graphicData>
            </a:graphic>
          </wp:inline>
        </w:drawing>
      </w:r>
    </w:p>
    <w:p w14:paraId="671BBB77" w14:textId="5FE3F9FA" w:rsidR="00BC3335" w:rsidRPr="004F1DA7" w:rsidRDefault="00BC3335" w:rsidP="004F1DA7">
      <w:pPr>
        <w:jc w:val="center"/>
        <w:rPr>
          <w:rFonts w:cs="Times New Roman"/>
          <w:szCs w:val="24"/>
        </w:rPr>
      </w:pPr>
      <w:r w:rsidRPr="004F1DA7">
        <w:rPr>
          <w:rFonts w:cs="Times New Roman"/>
          <w:szCs w:val="24"/>
        </w:rPr>
        <w:t>Figure 6</w:t>
      </w:r>
    </w:p>
    <w:p w14:paraId="36297C9F" w14:textId="795E5DB9" w:rsidR="002C7025" w:rsidRPr="004F1DA7" w:rsidRDefault="0033226E" w:rsidP="004F1DA7">
      <w:pPr>
        <w:rPr>
          <w:rFonts w:cs="Times New Roman"/>
          <w:szCs w:val="24"/>
        </w:rPr>
      </w:pPr>
      <w:r w:rsidRPr="004F1DA7">
        <w:rPr>
          <w:rFonts w:cs="Times New Roman"/>
          <w:szCs w:val="24"/>
        </w:rPr>
        <w:lastRenderedPageBreak/>
        <w:t>The a</w:t>
      </w:r>
      <w:r w:rsidR="002C7025" w:rsidRPr="004F1DA7">
        <w:rPr>
          <w:rFonts w:cs="Times New Roman"/>
          <w:szCs w:val="24"/>
        </w:rPr>
        <w:t xml:space="preserve">bove figure shows that half </w:t>
      </w:r>
      <w:r w:rsidRPr="004F1DA7">
        <w:rPr>
          <w:rFonts w:cs="Times New Roman"/>
          <w:szCs w:val="24"/>
        </w:rPr>
        <w:t xml:space="preserve">of the </w:t>
      </w:r>
      <w:r w:rsidR="002C7025" w:rsidRPr="004F1DA7">
        <w:rPr>
          <w:rFonts w:cs="Times New Roman"/>
          <w:szCs w:val="24"/>
        </w:rPr>
        <w:t>Students unequivocally, 28% Agree and 22% are impartial. In this way, we can say that understudies appreciate doing tests in virtual learning condition</w:t>
      </w:r>
      <w:r w:rsidRPr="004F1DA7">
        <w:rPr>
          <w:rFonts w:cs="Times New Roman"/>
          <w:szCs w:val="24"/>
        </w:rPr>
        <w:t>s</w:t>
      </w:r>
      <w:r w:rsidR="002C7025" w:rsidRPr="004F1DA7">
        <w:rPr>
          <w:rFonts w:cs="Times New Roman"/>
          <w:szCs w:val="24"/>
        </w:rPr>
        <w:t xml:space="preserve">. </w:t>
      </w:r>
    </w:p>
    <w:p w14:paraId="58889ED2" w14:textId="0C41CFCF" w:rsidR="007C3145" w:rsidRPr="004F1DA7" w:rsidRDefault="002C7025" w:rsidP="004F1DA7">
      <w:pPr>
        <w:rPr>
          <w:rFonts w:cs="Times New Roman"/>
          <w:szCs w:val="24"/>
        </w:rPr>
      </w:pPr>
      <w:r w:rsidRPr="004F1DA7">
        <w:rPr>
          <w:rFonts w:cs="Times New Roman"/>
          <w:szCs w:val="24"/>
        </w:rPr>
        <w:t xml:space="preserve">7. Do you think your dread for science and </w:t>
      </w:r>
      <w:proofErr w:type="spellStart"/>
      <w:r w:rsidRPr="004F1DA7">
        <w:rPr>
          <w:rFonts w:cs="Times New Roman"/>
          <w:szCs w:val="24"/>
        </w:rPr>
        <w:t>maths</w:t>
      </w:r>
      <w:proofErr w:type="spellEnd"/>
      <w:r w:rsidRPr="004F1DA7">
        <w:rPr>
          <w:rFonts w:cs="Times New Roman"/>
          <w:szCs w:val="24"/>
        </w:rPr>
        <w:t xml:space="preserve"> has left because of virtual learning conditions? </w:t>
      </w:r>
    </w:p>
    <w:p w14:paraId="6C312528" w14:textId="36773731" w:rsidR="002C7025" w:rsidRPr="004F1DA7" w:rsidRDefault="007C3145" w:rsidP="004F1DA7">
      <w:pPr>
        <w:jc w:val="center"/>
        <w:rPr>
          <w:rFonts w:cs="Times New Roman"/>
          <w:szCs w:val="24"/>
        </w:rPr>
      </w:pPr>
      <w:r w:rsidRPr="004F1DA7">
        <w:rPr>
          <w:rFonts w:cs="Times New Roman"/>
          <w:noProof/>
          <w:szCs w:val="24"/>
        </w:rPr>
        <w:drawing>
          <wp:inline distT="0" distB="0" distL="0" distR="0" wp14:anchorId="09127B31" wp14:editId="61392CC8">
            <wp:extent cx="3858839" cy="2325756"/>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 7.jpg"/>
                    <pic:cNvPicPr/>
                  </pic:nvPicPr>
                  <pic:blipFill rotWithShape="1">
                    <a:blip r:embed="rId9">
                      <a:extLst>
                        <a:ext uri="{28A0092B-C50C-407E-A947-70E740481C1C}">
                          <a14:useLocalDpi xmlns:a14="http://schemas.microsoft.com/office/drawing/2010/main" val="0"/>
                        </a:ext>
                      </a:extLst>
                    </a:blip>
                    <a:srcRect l="48161" t="6933" r="2443" b="21852"/>
                    <a:stretch/>
                  </pic:blipFill>
                  <pic:spPr bwMode="auto">
                    <a:xfrm>
                      <a:off x="0" y="0"/>
                      <a:ext cx="3876396" cy="2336338"/>
                    </a:xfrm>
                    <a:prstGeom prst="rect">
                      <a:avLst/>
                    </a:prstGeom>
                    <a:ln>
                      <a:noFill/>
                    </a:ln>
                    <a:extLst>
                      <a:ext uri="{53640926-AAD7-44D8-BBD7-CCE9431645EC}">
                        <a14:shadowObscured xmlns:a14="http://schemas.microsoft.com/office/drawing/2010/main"/>
                      </a:ext>
                    </a:extLst>
                  </pic:spPr>
                </pic:pic>
              </a:graphicData>
            </a:graphic>
          </wp:inline>
        </w:drawing>
      </w:r>
    </w:p>
    <w:p w14:paraId="168D12B8" w14:textId="17D6D4A6" w:rsidR="00BC3335" w:rsidRPr="004F1DA7" w:rsidRDefault="00BC3335" w:rsidP="004F1DA7">
      <w:pPr>
        <w:jc w:val="center"/>
        <w:rPr>
          <w:rFonts w:cs="Times New Roman"/>
          <w:szCs w:val="24"/>
        </w:rPr>
      </w:pPr>
      <w:r w:rsidRPr="004F1DA7">
        <w:rPr>
          <w:rFonts w:cs="Times New Roman"/>
          <w:szCs w:val="24"/>
        </w:rPr>
        <w:t>Figure 7</w:t>
      </w:r>
    </w:p>
    <w:p w14:paraId="10C242F8" w14:textId="452B51FC" w:rsidR="002C7025" w:rsidRPr="004F1DA7" w:rsidRDefault="002C7025" w:rsidP="004F1DA7">
      <w:pPr>
        <w:rPr>
          <w:rFonts w:cs="Times New Roman"/>
          <w:szCs w:val="24"/>
        </w:rPr>
      </w:pPr>
      <w:r w:rsidRPr="004F1DA7">
        <w:rPr>
          <w:rFonts w:cs="Times New Roman"/>
          <w:szCs w:val="24"/>
        </w:rPr>
        <w:t xml:space="preserve">Above figure 7 shows that 41% of the understudies unequivocally concur, 30% of the understudies concur, 18% are impartial and11% can't help contradicting the way that their dread for science and </w:t>
      </w:r>
      <w:proofErr w:type="spellStart"/>
      <w:r w:rsidRPr="004F1DA7">
        <w:rPr>
          <w:rFonts w:cs="Times New Roman"/>
          <w:szCs w:val="24"/>
        </w:rPr>
        <w:t>maths</w:t>
      </w:r>
      <w:proofErr w:type="spellEnd"/>
      <w:r w:rsidRPr="004F1DA7">
        <w:rPr>
          <w:rFonts w:cs="Times New Roman"/>
          <w:szCs w:val="24"/>
        </w:rPr>
        <w:t xml:space="preserve"> has gone because of virtual learning situations. </w:t>
      </w:r>
    </w:p>
    <w:p w14:paraId="1B0E4CDC" w14:textId="5E2BFBBC" w:rsidR="007C3145" w:rsidRPr="004F1DA7" w:rsidRDefault="002C7025" w:rsidP="004F1DA7">
      <w:pPr>
        <w:rPr>
          <w:rFonts w:cs="Times New Roman"/>
          <w:szCs w:val="24"/>
        </w:rPr>
      </w:pPr>
      <w:r w:rsidRPr="004F1DA7">
        <w:rPr>
          <w:rFonts w:cs="Times New Roman"/>
          <w:szCs w:val="24"/>
        </w:rPr>
        <w:t xml:space="preserve">8. Do you think subjects like science and </w:t>
      </w:r>
      <w:proofErr w:type="spellStart"/>
      <w:r w:rsidRPr="004F1DA7">
        <w:rPr>
          <w:rFonts w:cs="Times New Roman"/>
          <w:szCs w:val="24"/>
        </w:rPr>
        <w:t>maths</w:t>
      </w:r>
      <w:proofErr w:type="spellEnd"/>
      <w:r w:rsidRPr="004F1DA7">
        <w:rPr>
          <w:rFonts w:cs="Times New Roman"/>
          <w:szCs w:val="24"/>
        </w:rPr>
        <w:t xml:space="preserve"> would turn out to be hard for you to learn without virtual learning situations</w:t>
      </w:r>
      <w:r w:rsidR="0033226E" w:rsidRPr="004F1DA7">
        <w:rPr>
          <w:rFonts w:cs="Times New Roman"/>
          <w:szCs w:val="24"/>
        </w:rPr>
        <w:t>?</w:t>
      </w:r>
      <w:r w:rsidRPr="004F1DA7">
        <w:rPr>
          <w:rFonts w:cs="Times New Roman"/>
          <w:szCs w:val="24"/>
        </w:rPr>
        <w:t xml:space="preserve"> </w:t>
      </w:r>
    </w:p>
    <w:p w14:paraId="5CE480BA" w14:textId="02768361" w:rsidR="002C7025" w:rsidRPr="004F1DA7" w:rsidRDefault="007C3145" w:rsidP="004F1DA7">
      <w:pPr>
        <w:jc w:val="center"/>
        <w:rPr>
          <w:rFonts w:cs="Times New Roman"/>
          <w:szCs w:val="24"/>
        </w:rPr>
      </w:pPr>
      <w:r w:rsidRPr="004F1DA7">
        <w:rPr>
          <w:rFonts w:cs="Times New Roman"/>
          <w:noProof/>
          <w:szCs w:val="24"/>
        </w:rPr>
        <w:lastRenderedPageBreak/>
        <w:drawing>
          <wp:inline distT="0" distB="0" distL="0" distR="0" wp14:anchorId="4CB59C52" wp14:editId="040CE908">
            <wp:extent cx="3393584" cy="3028122"/>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6 8.jpg"/>
                    <pic:cNvPicPr/>
                  </pic:nvPicPr>
                  <pic:blipFill rotWithShape="1">
                    <a:blip r:embed="rId10">
                      <a:extLst>
                        <a:ext uri="{28A0092B-C50C-407E-A947-70E740481C1C}">
                          <a14:useLocalDpi xmlns:a14="http://schemas.microsoft.com/office/drawing/2010/main" val="0"/>
                        </a:ext>
                      </a:extLst>
                    </a:blip>
                    <a:srcRect l="54738" t="2500" r="1778" b="18377"/>
                    <a:stretch/>
                  </pic:blipFill>
                  <pic:spPr bwMode="auto">
                    <a:xfrm>
                      <a:off x="0" y="0"/>
                      <a:ext cx="3408775" cy="3041677"/>
                    </a:xfrm>
                    <a:prstGeom prst="rect">
                      <a:avLst/>
                    </a:prstGeom>
                    <a:ln>
                      <a:noFill/>
                    </a:ln>
                    <a:extLst>
                      <a:ext uri="{53640926-AAD7-44D8-BBD7-CCE9431645EC}">
                        <a14:shadowObscured xmlns:a14="http://schemas.microsoft.com/office/drawing/2010/main"/>
                      </a:ext>
                    </a:extLst>
                  </pic:spPr>
                </pic:pic>
              </a:graphicData>
            </a:graphic>
          </wp:inline>
        </w:drawing>
      </w:r>
    </w:p>
    <w:p w14:paraId="179AE480" w14:textId="3BA7FBE4" w:rsidR="00BC3335" w:rsidRPr="004F1DA7" w:rsidRDefault="00BC3335" w:rsidP="004F1DA7">
      <w:pPr>
        <w:jc w:val="center"/>
        <w:rPr>
          <w:rFonts w:cs="Times New Roman"/>
          <w:szCs w:val="24"/>
        </w:rPr>
      </w:pPr>
      <w:r w:rsidRPr="004F1DA7">
        <w:rPr>
          <w:rFonts w:cs="Times New Roman"/>
          <w:szCs w:val="24"/>
        </w:rPr>
        <w:t>Figure 8</w:t>
      </w:r>
    </w:p>
    <w:p w14:paraId="3B3DF62C" w14:textId="586537E8" w:rsidR="002C7025" w:rsidRPr="004F1DA7" w:rsidRDefault="002C7025" w:rsidP="004F1DA7">
      <w:pPr>
        <w:rPr>
          <w:rFonts w:cs="Times New Roman"/>
          <w:szCs w:val="24"/>
        </w:rPr>
      </w:pPr>
      <w:r w:rsidRPr="004F1DA7">
        <w:rPr>
          <w:rFonts w:cs="Times New Roman"/>
          <w:szCs w:val="24"/>
        </w:rPr>
        <w:t xml:space="preserve">It is construed that 55% of understudies firmly concurred, 21% concurred and 25% understudies don't have any thought. Along these lines, it shows that without virtual learning conditions subjects like </w:t>
      </w:r>
      <w:proofErr w:type="spellStart"/>
      <w:r w:rsidRPr="004F1DA7">
        <w:rPr>
          <w:rFonts w:cs="Times New Roman"/>
          <w:szCs w:val="24"/>
        </w:rPr>
        <w:t>maths</w:t>
      </w:r>
      <w:proofErr w:type="spellEnd"/>
      <w:r w:rsidRPr="004F1DA7">
        <w:rPr>
          <w:rFonts w:cs="Times New Roman"/>
          <w:szCs w:val="24"/>
        </w:rPr>
        <w:t xml:space="preserve"> and science would get hard for understudies to learn. </w:t>
      </w:r>
    </w:p>
    <w:p w14:paraId="432E8A64" w14:textId="6F9F3207" w:rsidR="002C7025" w:rsidRPr="004F1DA7" w:rsidRDefault="002C7025" w:rsidP="004F1DA7">
      <w:pPr>
        <w:rPr>
          <w:rFonts w:cs="Times New Roman"/>
          <w:szCs w:val="24"/>
        </w:rPr>
      </w:pPr>
      <w:r w:rsidRPr="004F1DA7">
        <w:rPr>
          <w:rFonts w:cs="Times New Roman"/>
          <w:szCs w:val="24"/>
        </w:rPr>
        <w:t xml:space="preserve">9. Do you think, virtual learning condition causes you in understanding the idea rather than by hearting them? </w:t>
      </w:r>
    </w:p>
    <w:p w14:paraId="25E394BD" w14:textId="77777777" w:rsidR="007C3145" w:rsidRPr="004F1DA7" w:rsidRDefault="007C3145" w:rsidP="004F1DA7">
      <w:pPr>
        <w:rPr>
          <w:rFonts w:cs="Times New Roman"/>
          <w:noProof/>
          <w:szCs w:val="24"/>
        </w:rPr>
      </w:pPr>
    </w:p>
    <w:p w14:paraId="494F201E" w14:textId="5875F035" w:rsidR="002C7025" w:rsidRPr="004F1DA7" w:rsidRDefault="007C3145" w:rsidP="004F1DA7">
      <w:pPr>
        <w:jc w:val="center"/>
        <w:rPr>
          <w:rFonts w:cs="Times New Roman"/>
          <w:szCs w:val="24"/>
        </w:rPr>
      </w:pPr>
      <w:r w:rsidRPr="004F1DA7">
        <w:rPr>
          <w:rFonts w:cs="Times New Roman"/>
          <w:noProof/>
          <w:szCs w:val="24"/>
        </w:rPr>
        <w:lastRenderedPageBreak/>
        <w:drawing>
          <wp:inline distT="0" distB="0" distL="0" distR="0" wp14:anchorId="23A4AB5C" wp14:editId="4242A86A">
            <wp:extent cx="2984331" cy="3180522"/>
            <wp:effectExtent l="0" t="0" r="6985"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9 11.jpg"/>
                    <pic:cNvPicPr/>
                  </pic:nvPicPr>
                  <pic:blipFill rotWithShape="1">
                    <a:blip r:embed="rId11">
                      <a:extLst>
                        <a:ext uri="{28A0092B-C50C-407E-A947-70E740481C1C}">
                          <a14:useLocalDpi xmlns:a14="http://schemas.microsoft.com/office/drawing/2010/main" val="0"/>
                        </a:ext>
                      </a:extLst>
                    </a:blip>
                    <a:srcRect l="7471" t="8427" r="55072" b="10063"/>
                    <a:stretch/>
                  </pic:blipFill>
                  <pic:spPr bwMode="auto">
                    <a:xfrm>
                      <a:off x="0" y="0"/>
                      <a:ext cx="3001550" cy="3198873"/>
                    </a:xfrm>
                    <a:prstGeom prst="rect">
                      <a:avLst/>
                    </a:prstGeom>
                    <a:ln>
                      <a:noFill/>
                    </a:ln>
                    <a:extLst>
                      <a:ext uri="{53640926-AAD7-44D8-BBD7-CCE9431645EC}">
                        <a14:shadowObscured xmlns:a14="http://schemas.microsoft.com/office/drawing/2010/main"/>
                      </a:ext>
                    </a:extLst>
                  </pic:spPr>
                </pic:pic>
              </a:graphicData>
            </a:graphic>
          </wp:inline>
        </w:drawing>
      </w:r>
    </w:p>
    <w:p w14:paraId="3F8CF879" w14:textId="5971EBF9" w:rsidR="00BC3335" w:rsidRPr="004F1DA7" w:rsidRDefault="00BC3335" w:rsidP="004F1DA7">
      <w:pPr>
        <w:jc w:val="center"/>
        <w:rPr>
          <w:rFonts w:cs="Times New Roman"/>
          <w:szCs w:val="24"/>
        </w:rPr>
      </w:pPr>
      <w:r w:rsidRPr="004F1DA7">
        <w:rPr>
          <w:rFonts w:cs="Times New Roman"/>
          <w:szCs w:val="24"/>
        </w:rPr>
        <w:t>Figure 9</w:t>
      </w:r>
    </w:p>
    <w:p w14:paraId="74371229" w14:textId="1EBF3BC2" w:rsidR="00BC3335" w:rsidRPr="004F1DA7" w:rsidRDefault="0033226E" w:rsidP="004F1DA7">
      <w:pPr>
        <w:rPr>
          <w:rFonts w:cs="Times New Roman"/>
          <w:szCs w:val="24"/>
        </w:rPr>
      </w:pPr>
      <w:r w:rsidRPr="004F1DA7">
        <w:rPr>
          <w:rFonts w:cs="Times New Roman"/>
          <w:szCs w:val="24"/>
        </w:rPr>
        <w:t>The a</w:t>
      </w:r>
      <w:r w:rsidR="002C7025" w:rsidRPr="004F1DA7">
        <w:rPr>
          <w:rFonts w:cs="Times New Roman"/>
          <w:szCs w:val="24"/>
        </w:rPr>
        <w:t>bove information shows that 38% understudies firmly concur, 29% concur, 17% don't have any thought and 17% oppose this idea. Along these lines, we can say that through virtual learning condition</w:t>
      </w:r>
      <w:r w:rsidRPr="004F1DA7">
        <w:rPr>
          <w:rFonts w:cs="Times New Roman"/>
          <w:szCs w:val="24"/>
        </w:rPr>
        <w:t>s</w:t>
      </w:r>
      <w:r w:rsidR="002C7025" w:rsidRPr="004F1DA7">
        <w:rPr>
          <w:rFonts w:cs="Times New Roman"/>
          <w:szCs w:val="24"/>
        </w:rPr>
        <w:t xml:space="preserve"> </w:t>
      </w:r>
      <w:r w:rsidRPr="004F1DA7">
        <w:rPr>
          <w:rFonts w:cs="Times New Roman"/>
          <w:szCs w:val="24"/>
        </w:rPr>
        <w:t xml:space="preserve">a </w:t>
      </w:r>
      <w:r w:rsidR="002C7025" w:rsidRPr="004F1DA7">
        <w:rPr>
          <w:rFonts w:cs="Times New Roman"/>
          <w:szCs w:val="24"/>
        </w:rPr>
        <w:t xml:space="preserve">greater part of the understudies to comprehend the idea rather than By-hearting that. </w:t>
      </w:r>
    </w:p>
    <w:p w14:paraId="2FE43618" w14:textId="60FC1101" w:rsidR="00BC3335" w:rsidRPr="004F1DA7" w:rsidRDefault="002C7025" w:rsidP="004F1DA7">
      <w:pPr>
        <w:rPr>
          <w:rFonts w:cs="Times New Roman"/>
          <w:szCs w:val="24"/>
        </w:rPr>
      </w:pPr>
      <w:r w:rsidRPr="004F1DA7">
        <w:rPr>
          <w:rFonts w:cs="Times New Roman"/>
          <w:szCs w:val="24"/>
        </w:rPr>
        <w:t xml:space="preserve">10. Do you feel eager on days when you have virtual learning situations? </w:t>
      </w:r>
    </w:p>
    <w:p w14:paraId="29A30FBB" w14:textId="50B7A28F" w:rsidR="002C7025" w:rsidRPr="004F1DA7" w:rsidRDefault="007C3145" w:rsidP="004F1DA7">
      <w:pPr>
        <w:jc w:val="center"/>
        <w:rPr>
          <w:rFonts w:cs="Times New Roman"/>
          <w:szCs w:val="24"/>
        </w:rPr>
      </w:pPr>
      <w:r w:rsidRPr="004F1DA7">
        <w:rPr>
          <w:rFonts w:cs="Times New Roman"/>
          <w:noProof/>
          <w:szCs w:val="24"/>
        </w:rPr>
        <w:drawing>
          <wp:inline distT="0" distB="0" distL="0" distR="0" wp14:anchorId="2A71F2E2" wp14:editId="62DFEEA0">
            <wp:extent cx="2869096" cy="2849405"/>
            <wp:effectExtent l="0" t="0" r="762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0 12.jpg"/>
                    <pic:cNvPicPr/>
                  </pic:nvPicPr>
                  <pic:blipFill rotWithShape="1">
                    <a:blip r:embed="rId12">
                      <a:extLst>
                        <a:ext uri="{28A0092B-C50C-407E-A947-70E740481C1C}">
                          <a14:useLocalDpi xmlns:a14="http://schemas.microsoft.com/office/drawing/2010/main" val="0"/>
                        </a:ext>
                      </a:extLst>
                    </a:blip>
                    <a:srcRect l="6332" t="15457" r="55745" b="11118"/>
                    <a:stretch/>
                  </pic:blipFill>
                  <pic:spPr bwMode="auto">
                    <a:xfrm>
                      <a:off x="0" y="0"/>
                      <a:ext cx="2939144" cy="2918972"/>
                    </a:xfrm>
                    <a:prstGeom prst="rect">
                      <a:avLst/>
                    </a:prstGeom>
                    <a:ln>
                      <a:noFill/>
                    </a:ln>
                    <a:extLst>
                      <a:ext uri="{53640926-AAD7-44D8-BBD7-CCE9431645EC}">
                        <a14:shadowObscured xmlns:a14="http://schemas.microsoft.com/office/drawing/2010/main"/>
                      </a:ext>
                    </a:extLst>
                  </pic:spPr>
                </pic:pic>
              </a:graphicData>
            </a:graphic>
          </wp:inline>
        </w:drawing>
      </w:r>
    </w:p>
    <w:p w14:paraId="4C61C921" w14:textId="38C865F8" w:rsidR="00BC3335" w:rsidRPr="004F1DA7" w:rsidRDefault="00BC3335" w:rsidP="004F1DA7">
      <w:pPr>
        <w:jc w:val="center"/>
        <w:rPr>
          <w:rFonts w:cs="Times New Roman"/>
          <w:szCs w:val="24"/>
        </w:rPr>
      </w:pPr>
      <w:r w:rsidRPr="004F1DA7">
        <w:rPr>
          <w:rFonts w:cs="Times New Roman"/>
          <w:szCs w:val="24"/>
        </w:rPr>
        <w:t>Figure 10</w:t>
      </w:r>
    </w:p>
    <w:p w14:paraId="26D1E945" w14:textId="7D2E5672" w:rsidR="002C7025" w:rsidRPr="004F1DA7" w:rsidRDefault="002C7025" w:rsidP="004F1DA7">
      <w:pPr>
        <w:rPr>
          <w:rFonts w:cs="Times New Roman"/>
          <w:szCs w:val="24"/>
        </w:rPr>
      </w:pPr>
      <w:r w:rsidRPr="004F1DA7">
        <w:rPr>
          <w:rFonts w:cs="Times New Roman"/>
          <w:szCs w:val="24"/>
        </w:rPr>
        <w:lastRenderedPageBreak/>
        <w:t>From the elucidation</w:t>
      </w:r>
      <w:r w:rsidR="0033226E" w:rsidRPr="004F1DA7">
        <w:rPr>
          <w:rFonts w:cs="Times New Roman"/>
          <w:szCs w:val="24"/>
        </w:rPr>
        <w:t>,</w:t>
      </w:r>
      <w:r w:rsidRPr="004F1DA7">
        <w:rPr>
          <w:rFonts w:cs="Times New Roman"/>
          <w:szCs w:val="24"/>
        </w:rPr>
        <w:t xml:space="preserve"> it is certain that </w:t>
      </w:r>
      <w:r w:rsidR="0033226E" w:rsidRPr="004F1DA7">
        <w:rPr>
          <w:rFonts w:cs="Times New Roman"/>
          <w:szCs w:val="24"/>
        </w:rPr>
        <w:t xml:space="preserve">a </w:t>
      </w:r>
      <w:r w:rsidRPr="004F1DA7">
        <w:rPr>
          <w:rFonts w:cs="Times New Roman"/>
          <w:szCs w:val="24"/>
        </w:rPr>
        <w:t xml:space="preserve">larger part of understudies feel energetic when they have virtual learning situations. </w:t>
      </w:r>
    </w:p>
    <w:p w14:paraId="654D2BD5" w14:textId="575B1FB4" w:rsidR="007C3145" w:rsidRPr="004F1DA7" w:rsidRDefault="002C7025" w:rsidP="004F1DA7">
      <w:pPr>
        <w:rPr>
          <w:rFonts w:cs="Times New Roman"/>
          <w:szCs w:val="24"/>
        </w:rPr>
      </w:pPr>
      <w:r w:rsidRPr="004F1DA7">
        <w:rPr>
          <w:rFonts w:cs="Times New Roman"/>
          <w:szCs w:val="24"/>
        </w:rPr>
        <w:t xml:space="preserve">11. Do you think, perusing a similar idea from the book bodes well after virtual learning condition learnings? </w:t>
      </w:r>
    </w:p>
    <w:p w14:paraId="2FBED892" w14:textId="4BE00B7A" w:rsidR="002C7025" w:rsidRPr="004F1DA7" w:rsidRDefault="007C3145" w:rsidP="004F1DA7">
      <w:pPr>
        <w:jc w:val="center"/>
        <w:rPr>
          <w:rFonts w:cs="Times New Roman"/>
          <w:szCs w:val="24"/>
        </w:rPr>
      </w:pPr>
      <w:r w:rsidRPr="004F1DA7">
        <w:rPr>
          <w:rFonts w:cs="Times New Roman"/>
          <w:noProof/>
          <w:szCs w:val="24"/>
        </w:rPr>
        <w:drawing>
          <wp:inline distT="0" distB="0" distL="0" distR="0" wp14:anchorId="0F69DBD3" wp14:editId="6C6E1CFE">
            <wp:extent cx="3216514" cy="3207026"/>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9 11.jpg"/>
                    <pic:cNvPicPr/>
                  </pic:nvPicPr>
                  <pic:blipFill rotWithShape="1">
                    <a:blip r:embed="rId11">
                      <a:extLst>
                        <a:ext uri="{28A0092B-C50C-407E-A947-70E740481C1C}">
                          <a14:useLocalDpi xmlns:a14="http://schemas.microsoft.com/office/drawing/2010/main" val="0"/>
                        </a:ext>
                      </a:extLst>
                    </a:blip>
                    <a:srcRect l="56076" t="7056" r="6127" b="15993"/>
                    <a:stretch/>
                  </pic:blipFill>
                  <pic:spPr bwMode="auto">
                    <a:xfrm>
                      <a:off x="0" y="0"/>
                      <a:ext cx="3232403" cy="3222868"/>
                    </a:xfrm>
                    <a:prstGeom prst="rect">
                      <a:avLst/>
                    </a:prstGeom>
                    <a:ln>
                      <a:noFill/>
                    </a:ln>
                    <a:extLst>
                      <a:ext uri="{53640926-AAD7-44D8-BBD7-CCE9431645EC}">
                        <a14:shadowObscured xmlns:a14="http://schemas.microsoft.com/office/drawing/2010/main"/>
                      </a:ext>
                    </a:extLst>
                  </pic:spPr>
                </pic:pic>
              </a:graphicData>
            </a:graphic>
          </wp:inline>
        </w:drawing>
      </w:r>
    </w:p>
    <w:p w14:paraId="6D2531A4" w14:textId="4090DB29" w:rsidR="00BC3335" w:rsidRPr="004F1DA7" w:rsidRDefault="00BC3335" w:rsidP="004F1DA7">
      <w:pPr>
        <w:jc w:val="center"/>
        <w:rPr>
          <w:rFonts w:cs="Times New Roman"/>
          <w:szCs w:val="24"/>
        </w:rPr>
      </w:pPr>
      <w:r w:rsidRPr="004F1DA7">
        <w:rPr>
          <w:rFonts w:cs="Times New Roman"/>
          <w:szCs w:val="24"/>
        </w:rPr>
        <w:t>Figure 11</w:t>
      </w:r>
    </w:p>
    <w:p w14:paraId="6B4BBD96" w14:textId="77777777" w:rsidR="002C7025" w:rsidRPr="004F1DA7" w:rsidRDefault="002C7025" w:rsidP="004F1DA7">
      <w:pPr>
        <w:rPr>
          <w:rFonts w:cs="Times New Roman"/>
          <w:szCs w:val="24"/>
        </w:rPr>
      </w:pPr>
      <w:r w:rsidRPr="004F1DA7">
        <w:rPr>
          <w:rFonts w:cs="Times New Roman"/>
          <w:szCs w:val="24"/>
        </w:rPr>
        <w:t xml:space="preserve">It is derived that 48% of understudies firmly concur, 20% concur, 19%disagree and 15% are unbiased. In this way, it shows that perusing a similar idea in the wake of learning it through virtual learning situations sounds good to the understudies. </w:t>
      </w:r>
    </w:p>
    <w:p w14:paraId="63A09E04" w14:textId="58A5E879" w:rsidR="002C7025" w:rsidRPr="004F1DA7" w:rsidRDefault="002C7025" w:rsidP="004F1DA7">
      <w:pPr>
        <w:rPr>
          <w:rFonts w:cs="Times New Roman"/>
          <w:szCs w:val="24"/>
        </w:rPr>
      </w:pPr>
      <w:r w:rsidRPr="004F1DA7">
        <w:rPr>
          <w:rFonts w:cs="Times New Roman"/>
          <w:szCs w:val="24"/>
        </w:rPr>
        <w:t xml:space="preserve">12. Do you think in the wake of taking in an idea from virtual learning conditions you can give a similar idea much lucidity? </w:t>
      </w:r>
    </w:p>
    <w:p w14:paraId="3DA453FB" w14:textId="77777777" w:rsidR="007C3145" w:rsidRPr="004F1DA7" w:rsidRDefault="007C3145" w:rsidP="004F1DA7">
      <w:pPr>
        <w:rPr>
          <w:rFonts w:cs="Times New Roman"/>
          <w:noProof/>
          <w:szCs w:val="24"/>
        </w:rPr>
      </w:pPr>
    </w:p>
    <w:p w14:paraId="6FD440CC" w14:textId="3D1DFA6B" w:rsidR="002C7025" w:rsidRPr="004F1DA7" w:rsidRDefault="007C3145" w:rsidP="004F1DA7">
      <w:pPr>
        <w:jc w:val="center"/>
        <w:rPr>
          <w:rFonts w:cs="Times New Roman"/>
          <w:szCs w:val="24"/>
        </w:rPr>
      </w:pPr>
      <w:r w:rsidRPr="004F1DA7">
        <w:rPr>
          <w:rFonts w:cs="Times New Roman"/>
          <w:noProof/>
          <w:szCs w:val="24"/>
        </w:rPr>
        <w:lastRenderedPageBreak/>
        <w:drawing>
          <wp:inline distT="0" distB="0" distL="0" distR="0" wp14:anchorId="1554A513" wp14:editId="4B32FE15">
            <wp:extent cx="3215210" cy="3359426"/>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0 12.jpg"/>
                    <pic:cNvPicPr/>
                  </pic:nvPicPr>
                  <pic:blipFill rotWithShape="1">
                    <a:blip r:embed="rId12">
                      <a:extLst>
                        <a:ext uri="{28A0092B-C50C-407E-A947-70E740481C1C}">
                          <a14:useLocalDpi xmlns:a14="http://schemas.microsoft.com/office/drawing/2010/main" val="0"/>
                        </a:ext>
                      </a:extLst>
                    </a:blip>
                    <a:srcRect l="52509" t="4564" r="5231" b="9350"/>
                    <a:stretch/>
                  </pic:blipFill>
                  <pic:spPr bwMode="auto">
                    <a:xfrm>
                      <a:off x="0" y="0"/>
                      <a:ext cx="3225806" cy="3370497"/>
                    </a:xfrm>
                    <a:prstGeom prst="rect">
                      <a:avLst/>
                    </a:prstGeom>
                    <a:ln>
                      <a:noFill/>
                    </a:ln>
                    <a:extLst>
                      <a:ext uri="{53640926-AAD7-44D8-BBD7-CCE9431645EC}">
                        <a14:shadowObscured xmlns:a14="http://schemas.microsoft.com/office/drawing/2010/main"/>
                      </a:ext>
                    </a:extLst>
                  </pic:spPr>
                </pic:pic>
              </a:graphicData>
            </a:graphic>
          </wp:inline>
        </w:drawing>
      </w:r>
    </w:p>
    <w:p w14:paraId="421CAB92" w14:textId="2F9D06FD" w:rsidR="00BC3335" w:rsidRPr="004F1DA7" w:rsidRDefault="00BC3335" w:rsidP="004F1DA7">
      <w:pPr>
        <w:jc w:val="center"/>
        <w:rPr>
          <w:rFonts w:cs="Times New Roman"/>
          <w:szCs w:val="24"/>
        </w:rPr>
      </w:pPr>
      <w:r w:rsidRPr="004F1DA7">
        <w:rPr>
          <w:rFonts w:cs="Times New Roman"/>
          <w:szCs w:val="24"/>
        </w:rPr>
        <w:t>Figure 12</w:t>
      </w:r>
    </w:p>
    <w:p w14:paraId="22FC084D" w14:textId="75B753FD" w:rsidR="002C7025" w:rsidRPr="004F1DA7" w:rsidRDefault="002C7025" w:rsidP="004F1DA7">
      <w:pPr>
        <w:rPr>
          <w:rFonts w:cs="Times New Roman"/>
          <w:szCs w:val="24"/>
        </w:rPr>
      </w:pPr>
      <w:r w:rsidRPr="004F1DA7">
        <w:rPr>
          <w:rFonts w:cs="Times New Roman"/>
          <w:szCs w:val="24"/>
        </w:rPr>
        <w:t>From the understanding</w:t>
      </w:r>
      <w:r w:rsidR="0033226E" w:rsidRPr="004F1DA7">
        <w:rPr>
          <w:rFonts w:cs="Times New Roman"/>
          <w:szCs w:val="24"/>
        </w:rPr>
        <w:t>,</w:t>
      </w:r>
      <w:r w:rsidRPr="004F1DA7">
        <w:rPr>
          <w:rFonts w:cs="Times New Roman"/>
          <w:szCs w:val="24"/>
        </w:rPr>
        <w:t xml:space="preserve"> it is induced that 60% of understudies firmly concur that the virtual learning condition can give the class a lot of clearness than the customary class. </w:t>
      </w:r>
    </w:p>
    <w:p w14:paraId="6977F30F" w14:textId="7AAF5F52" w:rsidR="007C3145" w:rsidRPr="004F1DA7" w:rsidRDefault="002C7025" w:rsidP="004F1DA7">
      <w:pPr>
        <w:rPr>
          <w:rFonts w:cs="Times New Roman"/>
          <w:szCs w:val="24"/>
        </w:rPr>
      </w:pPr>
      <w:r w:rsidRPr="004F1DA7">
        <w:rPr>
          <w:rFonts w:cs="Times New Roman"/>
          <w:szCs w:val="24"/>
        </w:rPr>
        <w:t xml:space="preserve">13. Do you feel exhausting in </w:t>
      </w:r>
      <w:r w:rsidR="0033226E" w:rsidRPr="004F1DA7">
        <w:rPr>
          <w:rFonts w:cs="Times New Roman"/>
          <w:szCs w:val="24"/>
        </w:rPr>
        <w:t xml:space="preserve">a </w:t>
      </w:r>
      <w:r w:rsidRPr="004F1DA7">
        <w:rPr>
          <w:rFonts w:cs="Times New Roman"/>
          <w:szCs w:val="24"/>
        </w:rPr>
        <w:t xml:space="preserve">virtual learning </w:t>
      </w:r>
      <w:r w:rsidR="0033226E" w:rsidRPr="004F1DA7">
        <w:rPr>
          <w:rFonts w:cs="Times New Roman"/>
          <w:szCs w:val="24"/>
        </w:rPr>
        <w:t>environment</w:t>
      </w:r>
      <w:r w:rsidRPr="004F1DA7">
        <w:rPr>
          <w:rFonts w:cs="Times New Roman"/>
          <w:szCs w:val="24"/>
        </w:rPr>
        <w:t xml:space="preserve">? </w:t>
      </w:r>
    </w:p>
    <w:p w14:paraId="71CCCB73" w14:textId="49B823CD" w:rsidR="002C7025" w:rsidRPr="004F1DA7" w:rsidRDefault="007C3145" w:rsidP="004F1DA7">
      <w:pPr>
        <w:jc w:val="center"/>
        <w:rPr>
          <w:rFonts w:cs="Times New Roman"/>
          <w:szCs w:val="24"/>
        </w:rPr>
      </w:pPr>
      <w:r w:rsidRPr="004F1DA7">
        <w:rPr>
          <w:rFonts w:cs="Times New Roman"/>
          <w:noProof/>
          <w:szCs w:val="24"/>
        </w:rPr>
        <w:drawing>
          <wp:inline distT="0" distB="0" distL="0" distR="0" wp14:anchorId="1F50F538" wp14:editId="60650138">
            <wp:extent cx="2859821" cy="2908853"/>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3.jpg"/>
                    <pic:cNvPicPr/>
                  </pic:nvPicPr>
                  <pic:blipFill rotWithShape="1">
                    <a:blip r:embed="rId13">
                      <a:extLst>
                        <a:ext uri="{28A0092B-C50C-407E-A947-70E740481C1C}">
                          <a14:useLocalDpi xmlns:a14="http://schemas.microsoft.com/office/drawing/2010/main" val="0"/>
                        </a:ext>
                      </a:extLst>
                    </a:blip>
                    <a:srcRect b="8480"/>
                    <a:stretch/>
                  </pic:blipFill>
                  <pic:spPr bwMode="auto">
                    <a:xfrm>
                      <a:off x="0" y="0"/>
                      <a:ext cx="2935630" cy="2985962"/>
                    </a:xfrm>
                    <a:prstGeom prst="rect">
                      <a:avLst/>
                    </a:prstGeom>
                    <a:ln>
                      <a:noFill/>
                    </a:ln>
                    <a:extLst>
                      <a:ext uri="{53640926-AAD7-44D8-BBD7-CCE9431645EC}">
                        <a14:shadowObscured xmlns:a14="http://schemas.microsoft.com/office/drawing/2010/main"/>
                      </a:ext>
                    </a:extLst>
                  </pic:spPr>
                </pic:pic>
              </a:graphicData>
            </a:graphic>
          </wp:inline>
        </w:drawing>
      </w:r>
    </w:p>
    <w:p w14:paraId="38423B60" w14:textId="3876B581" w:rsidR="00BC3335" w:rsidRPr="004F1DA7" w:rsidRDefault="00BC3335" w:rsidP="004F1DA7">
      <w:pPr>
        <w:jc w:val="center"/>
        <w:rPr>
          <w:rFonts w:cs="Times New Roman"/>
          <w:szCs w:val="24"/>
        </w:rPr>
      </w:pPr>
      <w:r w:rsidRPr="004F1DA7">
        <w:rPr>
          <w:rFonts w:cs="Times New Roman"/>
          <w:szCs w:val="24"/>
        </w:rPr>
        <w:t>Figure 13</w:t>
      </w:r>
    </w:p>
    <w:p w14:paraId="10737F8B" w14:textId="572B2668" w:rsidR="002C7025" w:rsidRPr="004F1DA7" w:rsidRDefault="002C7025" w:rsidP="004F1DA7">
      <w:pPr>
        <w:rPr>
          <w:rFonts w:cs="Times New Roman"/>
          <w:szCs w:val="24"/>
        </w:rPr>
      </w:pPr>
      <w:r w:rsidRPr="004F1DA7">
        <w:rPr>
          <w:rFonts w:cs="Times New Roman"/>
          <w:szCs w:val="24"/>
        </w:rPr>
        <w:lastRenderedPageBreak/>
        <w:t>From the elucidation</w:t>
      </w:r>
      <w:r w:rsidR="0033226E" w:rsidRPr="004F1DA7">
        <w:rPr>
          <w:rFonts w:cs="Times New Roman"/>
          <w:szCs w:val="24"/>
        </w:rPr>
        <w:t>,</w:t>
      </w:r>
      <w:r w:rsidRPr="004F1DA7">
        <w:rPr>
          <w:rFonts w:cs="Times New Roman"/>
          <w:szCs w:val="24"/>
        </w:rPr>
        <w:t xml:space="preserve"> it is especially evident that </w:t>
      </w:r>
      <w:r w:rsidR="0033226E" w:rsidRPr="004F1DA7">
        <w:rPr>
          <w:rFonts w:cs="Times New Roman"/>
          <w:szCs w:val="24"/>
        </w:rPr>
        <w:t xml:space="preserve">the </w:t>
      </w:r>
      <w:r w:rsidRPr="004F1DA7">
        <w:rPr>
          <w:rFonts w:cs="Times New Roman"/>
          <w:szCs w:val="24"/>
        </w:rPr>
        <w:t xml:space="preserve">dominant part of understudies concurred that they won't get </w:t>
      </w:r>
      <w:r w:rsidR="0033226E" w:rsidRPr="004F1DA7">
        <w:rPr>
          <w:rFonts w:cs="Times New Roman"/>
          <w:szCs w:val="24"/>
        </w:rPr>
        <w:t>b</w:t>
      </w:r>
      <w:r w:rsidRPr="004F1DA7">
        <w:rPr>
          <w:rFonts w:cs="Times New Roman"/>
          <w:szCs w:val="24"/>
        </w:rPr>
        <w:t>ored in virtual learning condition</w:t>
      </w:r>
      <w:r w:rsidR="0033226E" w:rsidRPr="004F1DA7">
        <w:rPr>
          <w:rFonts w:cs="Times New Roman"/>
          <w:szCs w:val="24"/>
        </w:rPr>
        <w:t>s</w:t>
      </w:r>
      <w:r w:rsidRPr="004F1DA7">
        <w:rPr>
          <w:rFonts w:cs="Times New Roman"/>
          <w:szCs w:val="24"/>
        </w:rPr>
        <w:t xml:space="preserve">. </w:t>
      </w:r>
    </w:p>
    <w:p w14:paraId="6F9D5C63" w14:textId="140F5DEC" w:rsidR="007C3145" w:rsidRPr="004F1DA7" w:rsidRDefault="002C7025" w:rsidP="004F1DA7">
      <w:pPr>
        <w:rPr>
          <w:rFonts w:cs="Times New Roman"/>
          <w:szCs w:val="24"/>
        </w:rPr>
      </w:pPr>
      <w:r w:rsidRPr="004F1DA7">
        <w:rPr>
          <w:rFonts w:cs="Times New Roman"/>
          <w:szCs w:val="24"/>
        </w:rPr>
        <w:t>14. Do you think when you were not utilizing virtual learning you were a normal understudy yet after its utilization you are a better than expected understudy</w:t>
      </w:r>
      <w:r w:rsidR="0033226E" w:rsidRPr="004F1DA7">
        <w:rPr>
          <w:rFonts w:cs="Times New Roman"/>
          <w:szCs w:val="24"/>
        </w:rPr>
        <w:t>?</w:t>
      </w:r>
      <w:r w:rsidRPr="004F1DA7">
        <w:rPr>
          <w:rFonts w:cs="Times New Roman"/>
          <w:szCs w:val="24"/>
        </w:rPr>
        <w:t xml:space="preserve"> </w:t>
      </w:r>
    </w:p>
    <w:p w14:paraId="35472D76" w14:textId="637DA649" w:rsidR="002C7025" w:rsidRPr="004F1DA7" w:rsidRDefault="007C3145" w:rsidP="004F1DA7">
      <w:pPr>
        <w:jc w:val="center"/>
        <w:rPr>
          <w:rFonts w:cs="Times New Roman"/>
          <w:szCs w:val="24"/>
        </w:rPr>
      </w:pPr>
      <w:r w:rsidRPr="004F1DA7">
        <w:rPr>
          <w:rFonts w:cs="Times New Roman"/>
          <w:noProof/>
          <w:szCs w:val="24"/>
        </w:rPr>
        <w:drawing>
          <wp:inline distT="0" distB="0" distL="0" distR="0" wp14:anchorId="066BA156" wp14:editId="3C585F31">
            <wp:extent cx="3955387" cy="3127225"/>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4.jpg"/>
                    <pic:cNvPicPr/>
                  </pic:nvPicPr>
                  <pic:blipFill rotWithShape="1">
                    <a:blip r:embed="rId14">
                      <a:extLst>
                        <a:ext uri="{28A0092B-C50C-407E-A947-70E740481C1C}">
                          <a14:useLocalDpi xmlns:a14="http://schemas.microsoft.com/office/drawing/2010/main" val="0"/>
                        </a:ext>
                      </a:extLst>
                    </a:blip>
                    <a:srcRect l="10660" t="5073" r="5611" b="9420"/>
                    <a:stretch/>
                  </pic:blipFill>
                  <pic:spPr bwMode="auto">
                    <a:xfrm>
                      <a:off x="0" y="0"/>
                      <a:ext cx="3955730" cy="3127496"/>
                    </a:xfrm>
                    <a:prstGeom prst="rect">
                      <a:avLst/>
                    </a:prstGeom>
                    <a:ln>
                      <a:noFill/>
                    </a:ln>
                    <a:extLst>
                      <a:ext uri="{53640926-AAD7-44D8-BBD7-CCE9431645EC}">
                        <a14:shadowObscured xmlns:a14="http://schemas.microsoft.com/office/drawing/2010/main"/>
                      </a:ext>
                    </a:extLst>
                  </pic:spPr>
                </pic:pic>
              </a:graphicData>
            </a:graphic>
          </wp:inline>
        </w:drawing>
      </w:r>
    </w:p>
    <w:p w14:paraId="66612ACA" w14:textId="47564BBB" w:rsidR="00BC3335" w:rsidRPr="004F1DA7" w:rsidRDefault="00BC3335" w:rsidP="004F1DA7">
      <w:pPr>
        <w:jc w:val="center"/>
        <w:rPr>
          <w:rFonts w:cs="Times New Roman"/>
          <w:szCs w:val="24"/>
        </w:rPr>
      </w:pPr>
      <w:r w:rsidRPr="004F1DA7">
        <w:rPr>
          <w:rFonts w:cs="Times New Roman"/>
          <w:szCs w:val="24"/>
        </w:rPr>
        <w:t>Figure 14</w:t>
      </w:r>
    </w:p>
    <w:p w14:paraId="6E5D0677" w14:textId="2C92E500" w:rsidR="002C7025" w:rsidRPr="004F1DA7" w:rsidRDefault="0033226E" w:rsidP="004F1DA7">
      <w:pPr>
        <w:rPr>
          <w:rFonts w:cs="Times New Roman"/>
          <w:szCs w:val="24"/>
        </w:rPr>
      </w:pPr>
      <w:r w:rsidRPr="004F1DA7">
        <w:rPr>
          <w:rFonts w:cs="Times New Roman"/>
          <w:szCs w:val="24"/>
        </w:rPr>
        <w:t>The a</w:t>
      </w:r>
      <w:r w:rsidR="002C7025" w:rsidRPr="004F1DA7">
        <w:rPr>
          <w:rFonts w:cs="Times New Roman"/>
          <w:szCs w:val="24"/>
        </w:rPr>
        <w:t>bove figure shows that 67% of understudies emphatically agree,12% concur and 22% said unbiased. Along these lines, it shows that the standard of understudies has expanded from normal to better than expected because of virtual learning condition</w:t>
      </w:r>
      <w:r w:rsidRPr="004F1DA7">
        <w:rPr>
          <w:rFonts w:cs="Times New Roman"/>
          <w:szCs w:val="24"/>
        </w:rPr>
        <w:t>s</w:t>
      </w:r>
      <w:r w:rsidR="002C7025" w:rsidRPr="004F1DA7">
        <w:rPr>
          <w:rFonts w:cs="Times New Roman"/>
          <w:szCs w:val="24"/>
        </w:rPr>
        <w:t>.</w:t>
      </w:r>
    </w:p>
    <w:p w14:paraId="1777F431" w14:textId="77777777" w:rsidR="00B913AA" w:rsidRPr="004F1DA7" w:rsidRDefault="00B913AA" w:rsidP="004F1DA7">
      <w:pPr>
        <w:jc w:val="left"/>
        <w:rPr>
          <w:rFonts w:eastAsiaTheme="majorEastAsia" w:cs="Times New Roman"/>
          <w:b/>
          <w:szCs w:val="24"/>
        </w:rPr>
      </w:pPr>
      <w:r w:rsidRPr="004F1DA7">
        <w:rPr>
          <w:rFonts w:cs="Times New Roman"/>
          <w:szCs w:val="24"/>
        </w:rPr>
        <w:br w:type="page"/>
      </w:r>
    </w:p>
    <w:p w14:paraId="423BB4FF" w14:textId="1AD5CF21" w:rsidR="00B913AA" w:rsidRPr="004F1DA7" w:rsidRDefault="00B913AA" w:rsidP="004F1DA7">
      <w:pPr>
        <w:pStyle w:val="Heading1"/>
        <w:spacing w:line="360" w:lineRule="auto"/>
        <w:rPr>
          <w:rFonts w:cs="Times New Roman"/>
          <w:sz w:val="24"/>
          <w:szCs w:val="24"/>
        </w:rPr>
      </w:pPr>
      <w:bookmarkStart w:id="5" w:name="_Toc29847317"/>
      <w:r w:rsidRPr="004F1DA7">
        <w:rPr>
          <w:rFonts w:cs="Times New Roman"/>
          <w:sz w:val="24"/>
          <w:szCs w:val="24"/>
        </w:rPr>
        <w:lastRenderedPageBreak/>
        <w:t>Secondary Data Analysis</w:t>
      </w:r>
      <w:bookmarkEnd w:id="5"/>
    </w:p>
    <w:p w14:paraId="335CB570" w14:textId="4A0A67B8" w:rsidR="00B913AA" w:rsidRPr="004F1DA7" w:rsidRDefault="00B913AA" w:rsidP="004F1DA7">
      <w:pPr>
        <w:rPr>
          <w:rFonts w:cs="Times New Roman"/>
          <w:szCs w:val="24"/>
        </w:rPr>
      </w:pPr>
      <w:r w:rsidRPr="004F1DA7">
        <w:rPr>
          <w:rFonts w:cs="Times New Roman"/>
          <w:szCs w:val="24"/>
        </w:rPr>
        <w:t xml:space="preserve">This research is basically on the if there is any impact on the </w:t>
      </w:r>
      <w:proofErr w:type="spellStart"/>
      <w:r w:rsidRPr="004F1DA7">
        <w:rPr>
          <w:rFonts w:cs="Times New Roman"/>
          <w:szCs w:val="24"/>
        </w:rPr>
        <w:t>behavio</w:t>
      </w:r>
      <w:r w:rsidR="004F1DA7">
        <w:rPr>
          <w:rFonts w:cs="Times New Roman"/>
          <w:szCs w:val="24"/>
        </w:rPr>
        <w:t>u</w:t>
      </w:r>
      <w:r w:rsidRPr="004F1DA7">
        <w:rPr>
          <w:rFonts w:cs="Times New Roman"/>
          <w:szCs w:val="24"/>
        </w:rPr>
        <w:t>r</w:t>
      </w:r>
      <w:proofErr w:type="spellEnd"/>
      <w:r w:rsidRPr="004F1DA7">
        <w:rPr>
          <w:rFonts w:cs="Times New Roman"/>
          <w:szCs w:val="24"/>
        </w:rPr>
        <w:t xml:space="preserve"> of the respondent having Virtual Learning Environment in the UK and Turkey. The result is given below-</w:t>
      </w:r>
    </w:p>
    <w:p w14:paraId="6851864F" w14:textId="7E1A5693" w:rsidR="00B913AA" w:rsidRPr="004F1DA7" w:rsidRDefault="00B913AA" w:rsidP="004F1DA7">
      <w:pPr>
        <w:jc w:val="left"/>
        <w:rPr>
          <w:rFonts w:cs="Times New Roman"/>
          <w:szCs w:val="24"/>
        </w:rPr>
      </w:pPr>
      <w:r w:rsidRPr="004F1DA7">
        <w:rPr>
          <w:rFonts w:cs="Times New Roman"/>
          <w:noProof/>
          <w:szCs w:val="24"/>
        </w:rPr>
        <w:drawing>
          <wp:inline distT="0" distB="0" distL="0" distR="0" wp14:anchorId="763C3906" wp14:editId="7F294A17">
            <wp:extent cx="6301740" cy="2504661"/>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 data.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339312" cy="2519594"/>
                    </a:xfrm>
                    <a:prstGeom prst="rect">
                      <a:avLst/>
                    </a:prstGeom>
                  </pic:spPr>
                </pic:pic>
              </a:graphicData>
            </a:graphic>
          </wp:inline>
        </w:drawing>
      </w:r>
    </w:p>
    <w:p w14:paraId="53784EBF" w14:textId="1DEEA4ED" w:rsidR="00B8246A" w:rsidRPr="004F1DA7" w:rsidRDefault="00B8246A" w:rsidP="004F1DA7">
      <w:pPr>
        <w:jc w:val="center"/>
        <w:rPr>
          <w:rFonts w:cs="Times New Roman"/>
          <w:i/>
          <w:iCs/>
          <w:szCs w:val="24"/>
        </w:rPr>
      </w:pPr>
      <w:r w:rsidRPr="004F1DA7">
        <w:rPr>
          <w:rFonts w:cs="Times New Roman"/>
          <w:i/>
          <w:iCs/>
          <w:szCs w:val="24"/>
        </w:rPr>
        <w:t>Figure: Secondary data analysis</w:t>
      </w:r>
    </w:p>
    <w:p w14:paraId="6739D589" w14:textId="57729540" w:rsidR="00B8246A" w:rsidRPr="004F1DA7" w:rsidRDefault="00B8246A" w:rsidP="004F1DA7">
      <w:pPr>
        <w:jc w:val="center"/>
        <w:rPr>
          <w:rFonts w:cs="Times New Roman"/>
          <w:i/>
          <w:iCs/>
          <w:szCs w:val="24"/>
        </w:rPr>
      </w:pPr>
      <w:r w:rsidRPr="004F1DA7">
        <w:rPr>
          <w:rFonts w:cs="Times New Roman"/>
          <w:i/>
          <w:iCs/>
          <w:szCs w:val="24"/>
        </w:rPr>
        <w:t>Source: (</w:t>
      </w:r>
      <w:proofErr w:type="spellStart"/>
      <w:r w:rsidRPr="004F1DA7">
        <w:rPr>
          <w:rFonts w:cs="Times New Roman"/>
          <w:i/>
          <w:iCs/>
          <w:szCs w:val="24"/>
        </w:rPr>
        <w:t>Duart</w:t>
      </w:r>
      <w:proofErr w:type="spellEnd"/>
      <w:r w:rsidRPr="004F1DA7">
        <w:rPr>
          <w:rFonts w:cs="Times New Roman"/>
          <w:i/>
          <w:iCs/>
          <w:szCs w:val="24"/>
        </w:rPr>
        <w:t xml:space="preserve"> and James, 2018)</w:t>
      </w:r>
    </w:p>
    <w:p w14:paraId="10EEF47A" w14:textId="77777777" w:rsidR="00B8246A" w:rsidRPr="004F1DA7" w:rsidRDefault="00B8246A" w:rsidP="004F1DA7">
      <w:pPr>
        <w:jc w:val="left"/>
        <w:rPr>
          <w:rFonts w:cs="Times New Roman"/>
          <w:szCs w:val="24"/>
        </w:rPr>
      </w:pPr>
    </w:p>
    <w:p w14:paraId="1E3FEFBE" w14:textId="6CD532CA" w:rsidR="00BC3335" w:rsidRPr="004F1DA7" w:rsidRDefault="00B913AA" w:rsidP="004F1DA7">
      <w:pPr>
        <w:rPr>
          <w:rFonts w:eastAsiaTheme="majorEastAsia" w:cs="Times New Roman"/>
          <w:b/>
          <w:szCs w:val="24"/>
        </w:rPr>
      </w:pPr>
      <w:r w:rsidRPr="004F1DA7">
        <w:rPr>
          <w:rFonts w:cs="Times New Roman"/>
          <w:szCs w:val="24"/>
        </w:rPr>
        <w:t xml:space="preserve">In the following stage, the T-test was applied to test the hypothesis, which predicted differences with regards to the levels of </w:t>
      </w:r>
      <w:proofErr w:type="spellStart"/>
      <w:r w:rsidRPr="004F1DA7">
        <w:rPr>
          <w:rFonts w:cs="Times New Roman"/>
          <w:szCs w:val="24"/>
        </w:rPr>
        <w:t>behavio</w:t>
      </w:r>
      <w:r w:rsidR="004F1DA7">
        <w:rPr>
          <w:rFonts w:cs="Times New Roman"/>
          <w:szCs w:val="24"/>
        </w:rPr>
        <w:t>u</w:t>
      </w:r>
      <w:r w:rsidRPr="004F1DA7">
        <w:rPr>
          <w:rFonts w:cs="Times New Roman"/>
          <w:szCs w:val="24"/>
        </w:rPr>
        <w:t>ral</w:t>
      </w:r>
      <w:proofErr w:type="spellEnd"/>
      <w:r w:rsidRPr="004F1DA7">
        <w:rPr>
          <w:rFonts w:cs="Times New Roman"/>
          <w:szCs w:val="24"/>
        </w:rPr>
        <w:t xml:space="preserve"> intention and use </w:t>
      </w:r>
      <w:proofErr w:type="spellStart"/>
      <w:r w:rsidRPr="004F1DA7">
        <w:rPr>
          <w:rFonts w:cs="Times New Roman"/>
          <w:szCs w:val="24"/>
        </w:rPr>
        <w:t>behavio</w:t>
      </w:r>
      <w:r w:rsidR="004F1DA7">
        <w:rPr>
          <w:rFonts w:cs="Times New Roman"/>
          <w:szCs w:val="24"/>
        </w:rPr>
        <w:t>u</w:t>
      </w:r>
      <w:r w:rsidRPr="004F1DA7">
        <w:rPr>
          <w:rFonts w:cs="Times New Roman"/>
          <w:szCs w:val="24"/>
        </w:rPr>
        <w:t>r</w:t>
      </w:r>
      <w:proofErr w:type="spellEnd"/>
      <w:r w:rsidRPr="004F1DA7">
        <w:rPr>
          <w:rFonts w:cs="Times New Roman"/>
          <w:szCs w:val="24"/>
        </w:rPr>
        <w:t xml:space="preserve">. The relevant results are shown in </w:t>
      </w:r>
      <w:r w:rsidR="004F1DA7">
        <w:rPr>
          <w:rFonts w:cs="Times New Roman"/>
          <w:szCs w:val="24"/>
        </w:rPr>
        <w:t xml:space="preserve">the </w:t>
      </w:r>
      <w:r w:rsidRPr="004F1DA7">
        <w:rPr>
          <w:rFonts w:cs="Times New Roman"/>
          <w:szCs w:val="24"/>
        </w:rPr>
        <w:t xml:space="preserve">above Tables. According to these results, there was a significant difference (p &lt; 0.01) between the mean </w:t>
      </w:r>
      <w:proofErr w:type="spellStart"/>
      <w:r w:rsidRPr="004F1DA7">
        <w:rPr>
          <w:rFonts w:cs="Times New Roman"/>
          <w:szCs w:val="24"/>
        </w:rPr>
        <w:t>behavio</w:t>
      </w:r>
      <w:r w:rsidR="004F1DA7">
        <w:rPr>
          <w:rFonts w:cs="Times New Roman"/>
          <w:szCs w:val="24"/>
        </w:rPr>
        <w:t>u</w:t>
      </w:r>
      <w:r w:rsidRPr="004F1DA7">
        <w:rPr>
          <w:rFonts w:cs="Times New Roman"/>
          <w:szCs w:val="24"/>
        </w:rPr>
        <w:t>ral</w:t>
      </w:r>
      <w:proofErr w:type="spellEnd"/>
      <w:r w:rsidRPr="004F1DA7">
        <w:rPr>
          <w:rFonts w:cs="Times New Roman"/>
          <w:szCs w:val="24"/>
        </w:rPr>
        <w:t xml:space="preserve"> intention for the sample in Turkey (mean = 3.99) and the mean </w:t>
      </w:r>
      <w:proofErr w:type="spellStart"/>
      <w:r w:rsidRPr="004F1DA7">
        <w:rPr>
          <w:rFonts w:cs="Times New Roman"/>
          <w:szCs w:val="24"/>
        </w:rPr>
        <w:t>behavio</w:t>
      </w:r>
      <w:r w:rsidR="004F1DA7">
        <w:rPr>
          <w:rFonts w:cs="Times New Roman"/>
          <w:szCs w:val="24"/>
        </w:rPr>
        <w:t>u</w:t>
      </w:r>
      <w:r w:rsidRPr="004F1DA7">
        <w:rPr>
          <w:rFonts w:cs="Times New Roman"/>
          <w:szCs w:val="24"/>
        </w:rPr>
        <w:t>ral</w:t>
      </w:r>
      <w:proofErr w:type="spellEnd"/>
      <w:r w:rsidRPr="004F1DA7">
        <w:rPr>
          <w:rFonts w:cs="Times New Roman"/>
          <w:szCs w:val="24"/>
        </w:rPr>
        <w:t xml:space="preserve"> intention for the sample in the United Kingdom (mean = 5.18), which supported the validity of the hypothesis. A similarly significant difference was also identified between the mean values of the use</w:t>
      </w:r>
      <w:r w:rsidR="004F1DA7">
        <w:rPr>
          <w:rFonts w:cs="Times New Roman"/>
          <w:szCs w:val="24"/>
        </w:rPr>
        <w:t>r</w:t>
      </w:r>
      <w:r w:rsidRPr="004F1DA7">
        <w:rPr>
          <w:rFonts w:cs="Times New Roman"/>
          <w:szCs w:val="24"/>
        </w:rPr>
        <w:t xml:space="preserve"> </w:t>
      </w:r>
      <w:proofErr w:type="spellStart"/>
      <w:r w:rsidRPr="004F1DA7">
        <w:rPr>
          <w:rFonts w:cs="Times New Roman"/>
          <w:szCs w:val="24"/>
        </w:rPr>
        <w:t>behavio</w:t>
      </w:r>
      <w:r w:rsidR="004F1DA7">
        <w:rPr>
          <w:rFonts w:cs="Times New Roman"/>
          <w:szCs w:val="24"/>
        </w:rPr>
        <w:t>u</w:t>
      </w:r>
      <w:r w:rsidRPr="004F1DA7">
        <w:rPr>
          <w:rFonts w:cs="Times New Roman"/>
          <w:szCs w:val="24"/>
        </w:rPr>
        <w:t>r</w:t>
      </w:r>
      <w:proofErr w:type="spellEnd"/>
      <w:r w:rsidRPr="004F1DA7">
        <w:rPr>
          <w:rFonts w:cs="Times New Roman"/>
          <w:szCs w:val="24"/>
        </w:rPr>
        <w:t xml:space="preserve"> (Turkey sample mean = 3.69; United Kingdom sample mean = 5.18, p &lt; .01), thus confirming the validity of the hypothesis. Although this was not required by any of the study hypotheses, a comparison was performed between </w:t>
      </w:r>
      <w:proofErr w:type="spellStart"/>
      <w:r w:rsidRPr="004F1DA7">
        <w:rPr>
          <w:rFonts w:cs="Times New Roman"/>
          <w:szCs w:val="24"/>
        </w:rPr>
        <w:t>behavio</w:t>
      </w:r>
      <w:r w:rsidR="004F1DA7">
        <w:rPr>
          <w:rFonts w:cs="Times New Roman"/>
          <w:szCs w:val="24"/>
        </w:rPr>
        <w:t>u</w:t>
      </w:r>
      <w:r w:rsidRPr="004F1DA7">
        <w:rPr>
          <w:rFonts w:cs="Times New Roman"/>
          <w:szCs w:val="24"/>
        </w:rPr>
        <w:t>ral</w:t>
      </w:r>
      <w:proofErr w:type="spellEnd"/>
      <w:r w:rsidRPr="004F1DA7">
        <w:rPr>
          <w:rFonts w:cs="Times New Roman"/>
          <w:szCs w:val="24"/>
        </w:rPr>
        <w:t xml:space="preserve"> intention and the antecedents of use</w:t>
      </w:r>
      <w:r w:rsidR="004F1DA7">
        <w:rPr>
          <w:rFonts w:cs="Times New Roman"/>
          <w:szCs w:val="24"/>
        </w:rPr>
        <w:t>r</w:t>
      </w:r>
      <w:r w:rsidRPr="004F1DA7">
        <w:rPr>
          <w:rFonts w:cs="Times New Roman"/>
          <w:szCs w:val="24"/>
        </w:rPr>
        <w:t xml:space="preserve"> </w:t>
      </w:r>
      <w:proofErr w:type="spellStart"/>
      <w:r w:rsidRPr="004F1DA7">
        <w:rPr>
          <w:rFonts w:cs="Times New Roman"/>
          <w:szCs w:val="24"/>
        </w:rPr>
        <w:t>behavio</w:t>
      </w:r>
      <w:r w:rsidR="004F1DA7">
        <w:rPr>
          <w:rFonts w:cs="Times New Roman"/>
          <w:szCs w:val="24"/>
        </w:rPr>
        <w:t>u</w:t>
      </w:r>
      <w:r w:rsidRPr="004F1DA7">
        <w:rPr>
          <w:rFonts w:cs="Times New Roman"/>
          <w:szCs w:val="24"/>
        </w:rPr>
        <w:t>r</w:t>
      </w:r>
      <w:proofErr w:type="spellEnd"/>
      <w:r w:rsidRPr="004F1DA7">
        <w:rPr>
          <w:rFonts w:cs="Times New Roman"/>
          <w:szCs w:val="24"/>
        </w:rPr>
        <w:t xml:space="preserve"> in order to obtain more detailed information.</w:t>
      </w:r>
    </w:p>
    <w:p w14:paraId="23BCEFD5" w14:textId="1DECBDF4" w:rsidR="004204C3" w:rsidRPr="004F1DA7" w:rsidRDefault="004204C3" w:rsidP="004F1DA7">
      <w:pPr>
        <w:pStyle w:val="Heading1"/>
        <w:spacing w:line="360" w:lineRule="auto"/>
        <w:rPr>
          <w:rFonts w:cs="Times New Roman"/>
          <w:sz w:val="24"/>
          <w:szCs w:val="24"/>
        </w:rPr>
      </w:pPr>
      <w:bookmarkStart w:id="6" w:name="_Toc29847318"/>
      <w:r w:rsidRPr="004F1DA7">
        <w:rPr>
          <w:rFonts w:cs="Times New Roman"/>
          <w:sz w:val="24"/>
          <w:szCs w:val="24"/>
        </w:rPr>
        <w:lastRenderedPageBreak/>
        <w:t>Recommendation and Conclusion</w:t>
      </w:r>
      <w:bookmarkEnd w:id="6"/>
      <w:r w:rsidRPr="004F1DA7">
        <w:rPr>
          <w:rFonts w:cs="Times New Roman"/>
          <w:sz w:val="24"/>
          <w:szCs w:val="24"/>
        </w:rPr>
        <w:t xml:space="preserve"> </w:t>
      </w:r>
    </w:p>
    <w:p w14:paraId="4EC0004B" w14:textId="1E86EF3B" w:rsidR="007C3145" w:rsidRPr="004F1DA7" w:rsidRDefault="0033226E" w:rsidP="004F1DA7">
      <w:pPr>
        <w:rPr>
          <w:rFonts w:cs="Times New Roman"/>
          <w:szCs w:val="24"/>
        </w:rPr>
      </w:pPr>
      <w:r w:rsidRPr="004F1DA7">
        <w:rPr>
          <w:rFonts w:cs="Times New Roman"/>
          <w:szCs w:val="24"/>
        </w:rPr>
        <w:t>The v</w:t>
      </w:r>
      <w:r w:rsidR="004204C3" w:rsidRPr="004F1DA7">
        <w:rPr>
          <w:rFonts w:cs="Times New Roman"/>
          <w:szCs w:val="24"/>
        </w:rPr>
        <w:t>irtual learning environment has made life more straightforward and straightforward for understudies. The intricate hypotheses have gotten simple to process in education. Concepts and trials have gotten relatively simple to learn. There ha</w:t>
      </w:r>
      <w:r w:rsidR="004F1DA7">
        <w:rPr>
          <w:rFonts w:cs="Times New Roman"/>
          <w:szCs w:val="24"/>
        </w:rPr>
        <w:t>s</w:t>
      </w:r>
      <w:r w:rsidR="004204C3" w:rsidRPr="004F1DA7">
        <w:rPr>
          <w:rFonts w:cs="Times New Roman"/>
          <w:szCs w:val="24"/>
        </w:rPr>
        <w:t xml:space="preserve"> been </w:t>
      </w:r>
      <w:r w:rsidRPr="004F1DA7">
        <w:rPr>
          <w:rFonts w:cs="Times New Roman"/>
          <w:szCs w:val="24"/>
        </w:rPr>
        <w:t xml:space="preserve">a </w:t>
      </w:r>
      <w:r w:rsidR="004204C3" w:rsidRPr="004F1DA7">
        <w:rPr>
          <w:rFonts w:cs="Times New Roman"/>
          <w:szCs w:val="24"/>
        </w:rPr>
        <w:t>noteworthy improvement in hand’s test scores</w:t>
      </w:r>
      <w:r w:rsidR="00ED4337" w:rsidRPr="004F1DA7">
        <w:rPr>
          <w:rFonts w:cs="Times New Roman"/>
          <w:szCs w:val="24"/>
        </w:rPr>
        <w:t xml:space="preserve"> (</w:t>
      </w:r>
      <w:proofErr w:type="spellStart"/>
      <w:r w:rsidR="00ED4337" w:rsidRPr="004F1DA7">
        <w:rPr>
          <w:rFonts w:cs="Times New Roman"/>
          <w:szCs w:val="24"/>
        </w:rPr>
        <w:t>Sciarelli</w:t>
      </w:r>
      <w:proofErr w:type="spellEnd"/>
      <w:r w:rsidR="00ED4337" w:rsidRPr="004F1DA7">
        <w:rPr>
          <w:rFonts w:cs="Times New Roman"/>
          <w:szCs w:val="24"/>
        </w:rPr>
        <w:t xml:space="preserve"> et al., 2019)</w:t>
      </w:r>
      <w:r w:rsidR="004204C3" w:rsidRPr="004F1DA7">
        <w:rPr>
          <w:rFonts w:cs="Times New Roman"/>
          <w:szCs w:val="24"/>
        </w:rPr>
        <w:t>. Understudies have thought that it was anything but difficult to recall the ideas. With the approach of virtual learning conditions</w:t>
      </w:r>
      <w:r w:rsidRPr="004F1DA7">
        <w:rPr>
          <w:rFonts w:cs="Times New Roman"/>
          <w:szCs w:val="24"/>
        </w:rPr>
        <w:t>,</w:t>
      </w:r>
      <w:r w:rsidR="004204C3" w:rsidRPr="004F1DA7">
        <w:rPr>
          <w:rFonts w:cs="Times New Roman"/>
          <w:szCs w:val="24"/>
        </w:rPr>
        <w:t xml:space="preserve"> understudies think that </w:t>
      </w:r>
      <w:proofErr w:type="spellStart"/>
      <w:r w:rsidR="004204C3" w:rsidRPr="004F1DA7">
        <w:rPr>
          <w:rFonts w:cs="Times New Roman"/>
          <w:szCs w:val="24"/>
        </w:rPr>
        <w:t>its</w:t>
      </w:r>
      <w:proofErr w:type="spellEnd"/>
      <w:r w:rsidR="004204C3" w:rsidRPr="004F1DA7">
        <w:rPr>
          <w:rFonts w:cs="Times New Roman"/>
          <w:szCs w:val="24"/>
        </w:rPr>
        <w:t xml:space="preserve"> fascinating to accept science as their subject. Indeed, even the dread towards science and math has gone down. In addition to other things</w:t>
      </w:r>
      <w:r w:rsidRPr="004F1DA7">
        <w:rPr>
          <w:rFonts w:cs="Times New Roman"/>
          <w:szCs w:val="24"/>
        </w:rPr>
        <w:t>,</w:t>
      </w:r>
      <w:r w:rsidR="004204C3" w:rsidRPr="004F1DA7">
        <w:rPr>
          <w:rFonts w:cs="Times New Roman"/>
          <w:szCs w:val="24"/>
        </w:rPr>
        <w:t xml:space="preserve"> </w:t>
      </w:r>
      <w:r w:rsidRPr="004F1DA7">
        <w:rPr>
          <w:rFonts w:cs="Times New Roman"/>
          <w:szCs w:val="24"/>
        </w:rPr>
        <w:t xml:space="preserve">the </w:t>
      </w:r>
      <w:r w:rsidR="004204C3" w:rsidRPr="004F1DA7">
        <w:rPr>
          <w:rFonts w:cs="Times New Roman"/>
          <w:szCs w:val="24"/>
        </w:rPr>
        <w:t xml:space="preserve">virtual learning condition has made it simple for ideas to comprehend acquiring clearness and eagerness towards the equivalent. Unavoidably virtual learning condition has become the need of </w:t>
      </w:r>
      <w:r w:rsidRPr="004F1DA7">
        <w:rPr>
          <w:rFonts w:cs="Times New Roman"/>
          <w:szCs w:val="24"/>
        </w:rPr>
        <w:t xml:space="preserve">the </w:t>
      </w:r>
      <w:r w:rsidR="004204C3" w:rsidRPr="004F1DA7">
        <w:rPr>
          <w:rFonts w:cs="Times New Roman"/>
          <w:szCs w:val="24"/>
        </w:rPr>
        <w:t>hour with above focal points and insignificant downsides</w:t>
      </w:r>
      <w:r w:rsidR="00ED4337" w:rsidRPr="004F1DA7">
        <w:rPr>
          <w:rFonts w:cs="Times New Roman"/>
          <w:szCs w:val="24"/>
        </w:rPr>
        <w:t xml:space="preserve"> (Shan, Tang and Winton, 2019)</w:t>
      </w:r>
      <w:r w:rsidR="004204C3" w:rsidRPr="004F1DA7">
        <w:rPr>
          <w:rFonts w:cs="Times New Roman"/>
          <w:szCs w:val="24"/>
        </w:rPr>
        <w:t xml:space="preserve">. In </w:t>
      </w:r>
      <w:r w:rsidRPr="004F1DA7">
        <w:rPr>
          <w:rFonts w:cs="Times New Roman"/>
          <w:szCs w:val="24"/>
        </w:rPr>
        <w:t xml:space="preserve">the </w:t>
      </w:r>
      <w:r w:rsidR="004204C3" w:rsidRPr="004F1DA7">
        <w:rPr>
          <w:rFonts w:cs="Times New Roman"/>
          <w:szCs w:val="24"/>
        </w:rPr>
        <w:t>future</w:t>
      </w:r>
      <w:r w:rsidRPr="004F1DA7">
        <w:rPr>
          <w:rFonts w:cs="Times New Roman"/>
          <w:szCs w:val="24"/>
        </w:rPr>
        <w:t>,</w:t>
      </w:r>
      <w:r w:rsidR="004204C3" w:rsidRPr="004F1DA7">
        <w:rPr>
          <w:rFonts w:cs="Times New Roman"/>
          <w:szCs w:val="24"/>
        </w:rPr>
        <w:t xml:space="preserve"> we intend to investigate lives if instructors who feel certain showing the ideas to understudies through virtual learning situations. Disadvantages incorporate exorbitant establishment and yearly maintenance. All in all virtual learning condition benefits everybody with </w:t>
      </w:r>
      <w:r w:rsidRPr="004F1DA7">
        <w:rPr>
          <w:rFonts w:cs="Times New Roman"/>
          <w:szCs w:val="24"/>
        </w:rPr>
        <w:t xml:space="preserve">an </w:t>
      </w:r>
      <w:r w:rsidR="004204C3" w:rsidRPr="004F1DA7">
        <w:rPr>
          <w:rFonts w:cs="Times New Roman"/>
          <w:szCs w:val="24"/>
        </w:rPr>
        <w:t>accentuation on ideas.</w:t>
      </w:r>
    </w:p>
    <w:p w14:paraId="24413E2D" w14:textId="77777777" w:rsidR="00697EFF" w:rsidRPr="004F1DA7" w:rsidRDefault="00697EFF" w:rsidP="004F1DA7">
      <w:pPr>
        <w:jc w:val="left"/>
        <w:rPr>
          <w:rFonts w:eastAsiaTheme="majorEastAsia" w:cs="Times New Roman"/>
          <w:b/>
          <w:szCs w:val="24"/>
        </w:rPr>
      </w:pPr>
      <w:r w:rsidRPr="004F1DA7">
        <w:rPr>
          <w:rFonts w:cs="Times New Roman"/>
          <w:szCs w:val="24"/>
        </w:rPr>
        <w:br w:type="page"/>
      </w:r>
    </w:p>
    <w:p w14:paraId="26A48038" w14:textId="3A713669" w:rsidR="00697EFF" w:rsidRPr="004F1DA7" w:rsidRDefault="00697EFF" w:rsidP="004F1DA7">
      <w:pPr>
        <w:pStyle w:val="Heading1"/>
        <w:spacing w:line="360" w:lineRule="auto"/>
        <w:rPr>
          <w:rFonts w:cs="Times New Roman"/>
          <w:sz w:val="24"/>
          <w:szCs w:val="24"/>
          <w:lang w:bidi="bn-BD"/>
        </w:rPr>
      </w:pPr>
      <w:bookmarkStart w:id="7" w:name="_Toc29847319"/>
      <w:r w:rsidRPr="004F1DA7">
        <w:rPr>
          <w:rFonts w:cs="Times New Roman"/>
          <w:sz w:val="24"/>
          <w:szCs w:val="24"/>
        </w:rPr>
        <w:lastRenderedPageBreak/>
        <w:t>References</w:t>
      </w:r>
      <w:bookmarkEnd w:id="7"/>
    </w:p>
    <w:p w14:paraId="0FD7A815" w14:textId="4C8A511D" w:rsidR="00697EFF" w:rsidRPr="004F1DA7" w:rsidRDefault="00697EFF" w:rsidP="004F1DA7">
      <w:pPr>
        <w:pStyle w:val="NormalWeb"/>
        <w:spacing w:before="0" w:beforeAutospacing="0" w:after="180" w:afterAutospacing="0" w:line="360" w:lineRule="auto"/>
        <w:ind w:left="450" w:hanging="450"/>
        <w:rPr>
          <w:color w:val="000000"/>
        </w:rPr>
      </w:pPr>
      <w:r w:rsidRPr="004F1DA7">
        <w:rPr>
          <w:color w:val="000000"/>
        </w:rPr>
        <w:t>Augustine, Y. (2019). Determinant Factors of Sustainable Management Accounting System in Increasing Company Performance. </w:t>
      </w:r>
      <w:r w:rsidRPr="004F1DA7">
        <w:rPr>
          <w:i/>
          <w:iCs/>
          <w:color w:val="000000"/>
        </w:rPr>
        <w:t>Asian Journal of Economics, Business and Accounting</w:t>
      </w:r>
      <w:r w:rsidRPr="004F1DA7">
        <w:rPr>
          <w:color w:val="000000"/>
        </w:rPr>
        <w:t>, pp.1-6.</w:t>
      </w:r>
    </w:p>
    <w:p w14:paraId="5F57E8E5" w14:textId="77777777" w:rsidR="00697EFF" w:rsidRPr="004F1DA7" w:rsidRDefault="00697EFF" w:rsidP="004F1DA7">
      <w:pPr>
        <w:pStyle w:val="NormalWeb"/>
        <w:spacing w:before="0" w:beforeAutospacing="0" w:after="180" w:afterAutospacing="0" w:line="360" w:lineRule="auto"/>
        <w:ind w:left="450" w:hanging="450"/>
        <w:rPr>
          <w:color w:val="000000"/>
        </w:rPr>
      </w:pPr>
      <w:proofErr w:type="spellStart"/>
      <w:r w:rsidRPr="004F1DA7">
        <w:rPr>
          <w:color w:val="000000"/>
        </w:rPr>
        <w:t>Alsaffar</w:t>
      </w:r>
      <w:proofErr w:type="spellEnd"/>
      <w:r w:rsidRPr="004F1DA7">
        <w:rPr>
          <w:color w:val="000000"/>
        </w:rPr>
        <w:t>, K. (2019). Summarizing Articles about Corporate Governance and International Financial Reporting Standards. </w:t>
      </w:r>
      <w:r w:rsidRPr="004F1DA7">
        <w:rPr>
          <w:i/>
          <w:iCs/>
          <w:color w:val="000000"/>
        </w:rPr>
        <w:t>SSRN Electronic Journal</w:t>
      </w:r>
      <w:r w:rsidRPr="004F1DA7">
        <w:rPr>
          <w:color w:val="000000"/>
        </w:rPr>
        <w:t>.</w:t>
      </w:r>
    </w:p>
    <w:p w14:paraId="4A8E8D08" w14:textId="77777777" w:rsidR="00697EFF" w:rsidRPr="004F1DA7" w:rsidRDefault="00697EFF" w:rsidP="004F1DA7">
      <w:pPr>
        <w:pStyle w:val="NormalWeb"/>
        <w:spacing w:before="0" w:beforeAutospacing="0" w:after="180" w:afterAutospacing="0" w:line="360" w:lineRule="auto"/>
        <w:ind w:left="450" w:hanging="450"/>
        <w:rPr>
          <w:color w:val="000000"/>
        </w:rPr>
      </w:pPr>
      <w:r w:rsidRPr="004F1DA7">
        <w:rPr>
          <w:color w:val="000000"/>
        </w:rPr>
        <w:t>Boo, E. and Sharma, D. (2019). The association between corporate governance and audit fees of bank holding companies. </w:t>
      </w:r>
      <w:r w:rsidRPr="004F1DA7">
        <w:rPr>
          <w:i/>
          <w:iCs/>
          <w:color w:val="000000"/>
        </w:rPr>
        <w:t>Corporate Governance: The international journal of business in society</w:t>
      </w:r>
      <w:r w:rsidRPr="004F1DA7">
        <w:rPr>
          <w:color w:val="000000"/>
        </w:rPr>
        <w:t>, 8(1), pp.28-45.</w:t>
      </w:r>
    </w:p>
    <w:p w14:paraId="59C53EB3" w14:textId="7156A3A5" w:rsidR="00697EFF" w:rsidRPr="004F1DA7" w:rsidRDefault="00697EFF" w:rsidP="004F1DA7">
      <w:pPr>
        <w:pStyle w:val="NormalWeb"/>
        <w:spacing w:before="0" w:beforeAutospacing="0" w:after="180" w:afterAutospacing="0" w:line="360" w:lineRule="auto"/>
        <w:ind w:left="450" w:hanging="450"/>
        <w:rPr>
          <w:color w:val="000000"/>
        </w:rPr>
      </w:pPr>
      <w:r w:rsidRPr="004F1DA7">
        <w:rPr>
          <w:color w:val="000000"/>
        </w:rPr>
        <w:t>Kim, K. and Lee, K. (2019). The Effect of Debt Ratio of Acquiring Firms on the Pre-merger Earnings Management in Stock-for-Stock Mergers: Evidence from Korea. </w:t>
      </w:r>
      <w:r w:rsidRPr="004F1DA7">
        <w:rPr>
          <w:i/>
          <w:iCs/>
          <w:color w:val="000000"/>
        </w:rPr>
        <w:t>Korean Accounting Review</w:t>
      </w:r>
      <w:r w:rsidRPr="004F1DA7">
        <w:rPr>
          <w:color w:val="000000"/>
        </w:rPr>
        <w:t>, 44(2), pp.69-97.</w:t>
      </w:r>
    </w:p>
    <w:p w14:paraId="7F034E36" w14:textId="77777777" w:rsidR="00697EFF" w:rsidRPr="004F1DA7" w:rsidRDefault="00697EFF" w:rsidP="004F1DA7">
      <w:pPr>
        <w:pStyle w:val="NormalWeb"/>
        <w:spacing w:before="0" w:beforeAutospacing="0" w:after="180" w:afterAutospacing="0" w:line="360" w:lineRule="auto"/>
        <w:ind w:left="450" w:hanging="450"/>
        <w:rPr>
          <w:color w:val="000000"/>
        </w:rPr>
      </w:pPr>
      <w:proofErr w:type="spellStart"/>
      <w:r w:rsidRPr="004F1DA7">
        <w:rPr>
          <w:color w:val="000000"/>
        </w:rPr>
        <w:t>Kolpakov</w:t>
      </w:r>
      <w:proofErr w:type="spellEnd"/>
      <w:r w:rsidRPr="004F1DA7">
        <w:rPr>
          <w:color w:val="000000"/>
        </w:rPr>
        <w:t>, I. (2017). One-Factor Credit Risk Model: The Link between Physical and Market-Implied Default Probabilities in the CDS Market. </w:t>
      </w:r>
      <w:r w:rsidRPr="004F1DA7">
        <w:rPr>
          <w:i/>
          <w:iCs/>
          <w:color w:val="000000"/>
        </w:rPr>
        <w:t>SSRN Electronic Journal</w:t>
      </w:r>
      <w:r w:rsidRPr="004F1DA7">
        <w:rPr>
          <w:color w:val="000000"/>
        </w:rPr>
        <w:t>.</w:t>
      </w:r>
    </w:p>
    <w:p w14:paraId="3CDC711E" w14:textId="77777777" w:rsidR="00697EFF" w:rsidRPr="004F1DA7" w:rsidRDefault="00697EFF" w:rsidP="004F1DA7">
      <w:pPr>
        <w:pStyle w:val="NormalWeb"/>
        <w:spacing w:before="0" w:beforeAutospacing="0" w:after="180" w:afterAutospacing="0" w:line="360" w:lineRule="auto"/>
        <w:ind w:left="450" w:hanging="450"/>
        <w:rPr>
          <w:color w:val="000000"/>
        </w:rPr>
      </w:pPr>
      <w:proofErr w:type="spellStart"/>
      <w:r w:rsidRPr="004F1DA7">
        <w:rPr>
          <w:color w:val="000000"/>
        </w:rPr>
        <w:t>Landi</w:t>
      </w:r>
      <w:proofErr w:type="spellEnd"/>
      <w:r w:rsidRPr="004F1DA7">
        <w:rPr>
          <w:color w:val="000000"/>
        </w:rPr>
        <w:t xml:space="preserve">, G. and </w:t>
      </w:r>
      <w:proofErr w:type="spellStart"/>
      <w:r w:rsidRPr="004F1DA7">
        <w:rPr>
          <w:color w:val="000000"/>
        </w:rPr>
        <w:t>Rapone</w:t>
      </w:r>
      <w:proofErr w:type="spellEnd"/>
      <w:r w:rsidRPr="004F1DA7">
        <w:rPr>
          <w:color w:val="000000"/>
        </w:rPr>
        <w:t>, V. (2018). The Impact of Adopting Corporate Social Responsibility on Corporate Financial Performance: Evidence From Italian Listed Companies. </w:t>
      </w:r>
      <w:r w:rsidRPr="004F1DA7">
        <w:rPr>
          <w:i/>
          <w:iCs/>
          <w:color w:val="000000"/>
        </w:rPr>
        <w:t>International Journal of Accounting and Financial Reporting</w:t>
      </w:r>
      <w:r w:rsidRPr="004F1DA7">
        <w:rPr>
          <w:color w:val="000000"/>
        </w:rPr>
        <w:t>, 8(4), p.307.</w:t>
      </w:r>
    </w:p>
    <w:p w14:paraId="6FEC5D58" w14:textId="77777777" w:rsidR="00697EFF" w:rsidRPr="004F1DA7" w:rsidRDefault="00697EFF" w:rsidP="004F1DA7">
      <w:pPr>
        <w:pStyle w:val="NormalWeb"/>
        <w:spacing w:before="0" w:beforeAutospacing="0" w:after="180" w:afterAutospacing="0" w:line="360" w:lineRule="auto"/>
        <w:ind w:left="450" w:hanging="450"/>
        <w:rPr>
          <w:color w:val="000000"/>
        </w:rPr>
      </w:pPr>
      <w:r w:rsidRPr="004F1DA7">
        <w:rPr>
          <w:color w:val="000000"/>
        </w:rPr>
        <w:t>LI, J. and ZINNA, G. (2018). How Much of Bank Credit Risk Is Sovereign Risk? Evidence from Europe. </w:t>
      </w:r>
      <w:r w:rsidRPr="004F1DA7">
        <w:rPr>
          <w:i/>
          <w:iCs/>
          <w:color w:val="000000"/>
        </w:rPr>
        <w:t>Journal of Money, Credit and Banking</w:t>
      </w:r>
      <w:r w:rsidRPr="004F1DA7">
        <w:rPr>
          <w:color w:val="000000"/>
        </w:rPr>
        <w:t>, 50(6), pp.1225-1269.</w:t>
      </w:r>
    </w:p>
    <w:p w14:paraId="59C5E3D1" w14:textId="77777777" w:rsidR="00697EFF" w:rsidRPr="004F1DA7" w:rsidRDefault="00697EFF" w:rsidP="004F1DA7">
      <w:pPr>
        <w:pStyle w:val="NormalWeb"/>
        <w:spacing w:before="0" w:beforeAutospacing="0" w:after="180" w:afterAutospacing="0" w:line="360" w:lineRule="auto"/>
        <w:ind w:left="450" w:hanging="450"/>
        <w:rPr>
          <w:color w:val="000000"/>
        </w:rPr>
      </w:pPr>
      <w:proofErr w:type="spellStart"/>
      <w:r w:rsidRPr="004F1DA7">
        <w:rPr>
          <w:color w:val="000000"/>
        </w:rPr>
        <w:t>Sciarelli</w:t>
      </w:r>
      <w:proofErr w:type="spellEnd"/>
      <w:r w:rsidRPr="004F1DA7">
        <w:rPr>
          <w:color w:val="000000"/>
        </w:rPr>
        <w:t xml:space="preserve">, M., </w:t>
      </w:r>
      <w:proofErr w:type="spellStart"/>
      <w:r w:rsidRPr="004F1DA7">
        <w:rPr>
          <w:color w:val="000000"/>
        </w:rPr>
        <w:t>Tani</w:t>
      </w:r>
      <w:proofErr w:type="spellEnd"/>
      <w:r w:rsidRPr="004F1DA7">
        <w:rPr>
          <w:color w:val="000000"/>
        </w:rPr>
        <w:t xml:space="preserve">, M., </w:t>
      </w:r>
      <w:proofErr w:type="spellStart"/>
      <w:r w:rsidRPr="004F1DA7">
        <w:rPr>
          <w:color w:val="000000"/>
        </w:rPr>
        <w:t>Landi</w:t>
      </w:r>
      <w:proofErr w:type="spellEnd"/>
      <w:r w:rsidRPr="004F1DA7">
        <w:rPr>
          <w:color w:val="000000"/>
        </w:rPr>
        <w:t xml:space="preserve">, G. and </w:t>
      </w:r>
      <w:proofErr w:type="spellStart"/>
      <w:r w:rsidRPr="004F1DA7">
        <w:rPr>
          <w:color w:val="000000"/>
        </w:rPr>
        <w:t>Turriziani</w:t>
      </w:r>
      <w:proofErr w:type="spellEnd"/>
      <w:r w:rsidRPr="004F1DA7">
        <w:rPr>
          <w:color w:val="000000"/>
        </w:rPr>
        <w:t>, L. (2019). CSR perception and financial performance: Evidences from Italian and UK asset management companies. </w:t>
      </w:r>
      <w:r w:rsidRPr="004F1DA7">
        <w:rPr>
          <w:i/>
          <w:iCs/>
          <w:color w:val="000000"/>
        </w:rPr>
        <w:t>Corporate Social Responsibility and Environmental Management</w:t>
      </w:r>
      <w:r w:rsidRPr="004F1DA7">
        <w:rPr>
          <w:color w:val="000000"/>
        </w:rPr>
        <w:t>.</w:t>
      </w:r>
    </w:p>
    <w:p w14:paraId="17C1A3AB" w14:textId="3101F9F5" w:rsidR="00697EFF" w:rsidRPr="004F1DA7" w:rsidRDefault="00697EFF" w:rsidP="004F1DA7">
      <w:pPr>
        <w:pStyle w:val="NormalWeb"/>
        <w:spacing w:before="0" w:beforeAutospacing="0" w:after="180" w:afterAutospacing="0" w:line="360" w:lineRule="auto"/>
        <w:ind w:left="450" w:hanging="450"/>
        <w:rPr>
          <w:color w:val="000000"/>
        </w:rPr>
      </w:pPr>
      <w:r w:rsidRPr="004F1DA7">
        <w:rPr>
          <w:color w:val="000000"/>
        </w:rPr>
        <w:t>Shan, C., Tang, D. and Winton, A. (2019). Do banks still monitor when there is a market for credit protection?. </w:t>
      </w:r>
      <w:r w:rsidRPr="004F1DA7">
        <w:rPr>
          <w:i/>
          <w:iCs/>
          <w:color w:val="000000"/>
        </w:rPr>
        <w:t>Journal of Accounting and Economics</w:t>
      </w:r>
      <w:r w:rsidRPr="004F1DA7">
        <w:rPr>
          <w:color w:val="000000"/>
        </w:rPr>
        <w:t>, 68(2-3), p.101241.</w:t>
      </w:r>
    </w:p>
    <w:p w14:paraId="33DEEA58" w14:textId="5C3BA86F" w:rsidR="00B8246A" w:rsidRPr="004F1DA7" w:rsidRDefault="00B8246A" w:rsidP="004F1DA7">
      <w:pPr>
        <w:pStyle w:val="NormalWeb"/>
        <w:spacing w:before="0" w:beforeAutospacing="0" w:after="180" w:afterAutospacing="0" w:line="360" w:lineRule="auto"/>
        <w:ind w:left="450" w:hanging="450"/>
        <w:rPr>
          <w:color w:val="000000"/>
        </w:rPr>
      </w:pPr>
      <w:proofErr w:type="spellStart"/>
      <w:r w:rsidRPr="004F1DA7">
        <w:rPr>
          <w:color w:val="000000"/>
        </w:rPr>
        <w:t>Duart</w:t>
      </w:r>
      <w:proofErr w:type="spellEnd"/>
      <w:r w:rsidRPr="004F1DA7">
        <w:rPr>
          <w:color w:val="000000"/>
        </w:rPr>
        <w:t xml:space="preserve">, J. and James, R. (2018). </w:t>
      </w:r>
      <w:r w:rsidR="004F1DA7">
        <w:rPr>
          <w:color w:val="000000"/>
        </w:rPr>
        <w:t>The n</w:t>
      </w:r>
      <w:r w:rsidRPr="004F1DA7">
        <w:rPr>
          <w:color w:val="000000"/>
        </w:rPr>
        <w:t>ew era and challenges for a consolidated journal in educational technology in higher education. </w:t>
      </w:r>
      <w:r w:rsidRPr="004F1DA7">
        <w:rPr>
          <w:i/>
          <w:iCs/>
          <w:color w:val="000000"/>
        </w:rPr>
        <w:t>International Journal of Educational Technology in Higher Education</w:t>
      </w:r>
      <w:r w:rsidRPr="004F1DA7">
        <w:rPr>
          <w:color w:val="000000"/>
        </w:rPr>
        <w:t>, 13(1).</w:t>
      </w:r>
    </w:p>
    <w:p w14:paraId="70020FB5" w14:textId="5AFCBF65" w:rsidR="00E108A6" w:rsidRPr="004F1DA7" w:rsidRDefault="00E108A6" w:rsidP="004F1DA7">
      <w:pPr>
        <w:tabs>
          <w:tab w:val="left" w:pos="8306"/>
        </w:tabs>
        <w:jc w:val="left"/>
        <w:rPr>
          <w:rFonts w:eastAsiaTheme="majorEastAsia" w:cs="Times New Roman"/>
          <w:b/>
          <w:szCs w:val="24"/>
        </w:rPr>
      </w:pPr>
      <w:r w:rsidRPr="004F1DA7">
        <w:rPr>
          <w:rFonts w:eastAsiaTheme="majorEastAsia" w:cs="Times New Roman"/>
          <w:b/>
          <w:szCs w:val="24"/>
        </w:rPr>
        <w:lastRenderedPageBreak/>
        <w:tab/>
      </w:r>
      <w:r w:rsidRPr="004F1DA7">
        <w:rPr>
          <w:rFonts w:cs="Times New Roman"/>
          <w:szCs w:val="24"/>
        </w:rPr>
        <w:tab/>
      </w:r>
    </w:p>
    <w:p w14:paraId="58954F80" w14:textId="77777777" w:rsidR="00E108A6" w:rsidRPr="004F1DA7" w:rsidRDefault="00E108A6" w:rsidP="004F1DA7">
      <w:pPr>
        <w:pStyle w:val="Heading1"/>
        <w:spacing w:line="360" w:lineRule="auto"/>
        <w:rPr>
          <w:rFonts w:cs="Times New Roman"/>
          <w:sz w:val="24"/>
          <w:szCs w:val="24"/>
        </w:rPr>
      </w:pPr>
    </w:p>
    <w:p w14:paraId="13F09172" w14:textId="77777777" w:rsidR="00E108A6" w:rsidRPr="004F1DA7" w:rsidRDefault="00E108A6" w:rsidP="004F1DA7">
      <w:pPr>
        <w:rPr>
          <w:rFonts w:cs="Times New Roman"/>
          <w:szCs w:val="24"/>
        </w:rPr>
        <w:sectPr w:rsidR="00E108A6" w:rsidRPr="004F1DA7">
          <w:footerReference w:type="default" r:id="rId16"/>
          <w:pgSz w:w="12240" w:h="15840"/>
          <w:pgMar w:top="1440" w:right="1440" w:bottom="1440" w:left="1440" w:header="720" w:footer="720" w:gutter="0"/>
          <w:cols w:space="720"/>
          <w:docGrid w:linePitch="360"/>
        </w:sectPr>
      </w:pPr>
    </w:p>
    <w:p w14:paraId="67157285" w14:textId="56E90B29" w:rsidR="009873BD" w:rsidRPr="004F1DA7" w:rsidRDefault="009873BD" w:rsidP="00C326B5">
      <w:pPr>
        <w:pStyle w:val="Heading1"/>
        <w:spacing w:line="360" w:lineRule="auto"/>
        <w:rPr>
          <w:rFonts w:cs="Times New Roman"/>
          <w:szCs w:val="24"/>
        </w:rPr>
      </w:pPr>
      <w:bookmarkStart w:id="8" w:name="_Toc29847320"/>
      <w:r w:rsidRPr="004F1DA7">
        <w:rPr>
          <w:rFonts w:cs="Times New Roman"/>
          <w:sz w:val="24"/>
          <w:szCs w:val="24"/>
        </w:rPr>
        <w:lastRenderedPageBreak/>
        <w:t>Appendix</w:t>
      </w:r>
      <w:bookmarkEnd w:id="8"/>
    </w:p>
    <w:p w14:paraId="4EE0986C" w14:textId="77777777" w:rsidR="00BF65EB" w:rsidRDefault="00BF65EB" w:rsidP="00BF65EB">
      <w:pPr>
        <w:rPr>
          <w:sz w:val="32"/>
          <w:szCs w:val="32"/>
        </w:rPr>
      </w:pPr>
      <w:r>
        <w:rPr>
          <w:sz w:val="32"/>
          <w:szCs w:val="32"/>
        </w:rPr>
        <w:t>Ionut-Florin Englezu</w:t>
      </w:r>
    </w:p>
    <w:p w14:paraId="19443E01" w14:textId="77777777" w:rsidR="00BF65EB" w:rsidRDefault="00BF65EB" w:rsidP="00BF65EB">
      <w:pPr>
        <w:rPr>
          <w:sz w:val="32"/>
          <w:szCs w:val="32"/>
        </w:rPr>
      </w:pPr>
      <w:r>
        <w:rPr>
          <w:sz w:val="32"/>
          <w:szCs w:val="32"/>
        </w:rPr>
        <w:t>1818007</w:t>
      </w:r>
    </w:p>
    <w:p w14:paraId="6A0B6CE0" w14:textId="77777777" w:rsidR="00BF65EB" w:rsidRDefault="00BF65EB" w:rsidP="00BF65EB">
      <w:pPr>
        <w:rPr>
          <w:sz w:val="32"/>
          <w:szCs w:val="32"/>
        </w:rPr>
      </w:pPr>
      <w:r>
        <w:rPr>
          <w:sz w:val="32"/>
          <w:szCs w:val="32"/>
        </w:rPr>
        <w:t>Results</w:t>
      </w:r>
    </w:p>
    <w:p w14:paraId="535CB646" w14:textId="77777777" w:rsidR="00BF65EB" w:rsidRDefault="00BF65EB" w:rsidP="00BF65EB">
      <w:pPr>
        <w:rPr>
          <w:sz w:val="32"/>
          <w:szCs w:val="32"/>
        </w:rPr>
      </w:pPr>
      <w:r>
        <w:rPr>
          <w:sz w:val="32"/>
          <w:szCs w:val="32"/>
        </w:rPr>
        <w:t>1.Please select your gender</w:t>
      </w:r>
      <w:r>
        <w:rPr>
          <w:noProof/>
        </w:rPr>
        <w:drawing>
          <wp:inline distT="0" distB="0" distL="0" distR="0" wp14:anchorId="64D80DF5" wp14:editId="4F9C6185">
            <wp:extent cx="4572000" cy="2743200"/>
            <wp:effectExtent l="0" t="0" r="0" b="0"/>
            <wp:docPr id="16" name="Chart 16">
              <a:extLst xmlns:a="http://schemas.openxmlformats.org/drawingml/2006/main">
                <a:ext uri="{FF2B5EF4-FFF2-40B4-BE49-F238E27FC236}">
                  <a16:creationId xmlns:a16="http://schemas.microsoft.com/office/drawing/2014/main" id="{31B5A465-62B0-4455-85C7-48D332E8E8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6C980A9" w14:textId="77777777" w:rsidR="00BF65EB" w:rsidRDefault="00BF65EB" w:rsidP="00BF65EB">
      <w:pPr>
        <w:rPr>
          <w:sz w:val="32"/>
          <w:szCs w:val="32"/>
        </w:rPr>
      </w:pPr>
      <w:r>
        <w:rPr>
          <w:sz w:val="32"/>
          <w:szCs w:val="32"/>
        </w:rPr>
        <w:t>2.Please select your age</w:t>
      </w:r>
    </w:p>
    <w:p w14:paraId="1B599615" w14:textId="77777777" w:rsidR="00BF65EB" w:rsidRDefault="00BF65EB" w:rsidP="00BF65EB">
      <w:pPr>
        <w:rPr>
          <w:sz w:val="32"/>
          <w:szCs w:val="32"/>
        </w:rPr>
      </w:pPr>
      <w:r>
        <w:rPr>
          <w:noProof/>
        </w:rPr>
        <w:lastRenderedPageBreak/>
        <w:drawing>
          <wp:inline distT="0" distB="0" distL="0" distR="0" wp14:anchorId="3D560C46" wp14:editId="2921B4EB">
            <wp:extent cx="4572000" cy="2743200"/>
            <wp:effectExtent l="0" t="0" r="0" b="0"/>
            <wp:docPr id="17" name="Chart 17">
              <a:extLst xmlns:a="http://schemas.openxmlformats.org/drawingml/2006/main">
                <a:ext uri="{FF2B5EF4-FFF2-40B4-BE49-F238E27FC236}">
                  <a16:creationId xmlns:a16="http://schemas.microsoft.com/office/drawing/2014/main" id="{76141067-CBEB-47F7-AFB7-45629724F8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6DF706E" w14:textId="77777777" w:rsidR="00BF65EB" w:rsidRDefault="00BF65EB" w:rsidP="00BF65EB">
      <w:pPr>
        <w:rPr>
          <w:sz w:val="32"/>
          <w:szCs w:val="32"/>
        </w:rPr>
      </w:pPr>
      <w:r>
        <w:rPr>
          <w:sz w:val="32"/>
          <w:szCs w:val="32"/>
        </w:rPr>
        <w:t>3.Please provide your course category</w:t>
      </w:r>
      <w:r>
        <w:rPr>
          <w:noProof/>
        </w:rPr>
        <w:drawing>
          <wp:inline distT="0" distB="0" distL="0" distR="0" wp14:anchorId="0D266CE6" wp14:editId="162C58A6">
            <wp:extent cx="4572000" cy="2743200"/>
            <wp:effectExtent l="0" t="0" r="0" b="0"/>
            <wp:docPr id="18" name="Chart 18">
              <a:extLst xmlns:a="http://schemas.openxmlformats.org/drawingml/2006/main">
                <a:ext uri="{FF2B5EF4-FFF2-40B4-BE49-F238E27FC236}">
                  <a16:creationId xmlns:a16="http://schemas.microsoft.com/office/drawing/2014/main" id="{B53E3DB1-DD1F-46FC-901D-B22ADFA3C4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Pr>
          <w:sz w:val="32"/>
          <w:szCs w:val="32"/>
        </w:rPr>
        <w:t xml:space="preserve"> c</w:t>
      </w:r>
    </w:p>
    <w:p w14:paraId="54E90CC4" w14:textId="77777777" w:rsidR="00BF65EB" w:rsidRDefault="00BF65EB" w:rsidP="00BF65EB">
      <w:pPr>
        <w:rPr>
          <w:sz w:val="32"/>
          <w:szCs w:val="32"/>
        </w:rPr>
      </w:pPr>
      <w:r>
        <w:rPr>
          <w:sz w:val="32"/>
          <w:szCs w:val="32"/>
        </w:rPr>
        <w:t xml:space="preserve">4Please select the number of hours  per week you use </w:t>
      </w:r>
      <w:proofErr w:type="spellStart"/>
      <w:r>
        <w:rPr>
          <w:sz w:val="32"/>
          <w:szCs w:val="32"/>
        </w:rPr>
        <w:t>moodle</w:t>
      </w:r>
      <w:proofErr w:type="spellEnd"/>
    </w:p>
    <w:p w14:paraId="0B9BAF1F" w14:textId="77777777" w:rsidR="00BF65EB" w:rsidRDefault="00BF65EB" w:rsidP="00BF65EB">
      <w:pPr>
        <w:rPr>
          <w:sz w:val="32"/>
          <w:szCs w:val="32"/>
        </w:rPr>
      </w:pPr>
    </w:p>
    <w:p w14:paraId="6E99EBA9" w14:textId="77777777" w:rsidR="00BF65EB" w:rsidRDefault="00BF65EB" w:rsidP="00BF65EB">
      <w:pPr>
        <w:rPr>
          <w:sz w:val="32"/>
          <w:szCs w:val="32"/>
        </w:rPr>
      </w:pPr>
      <w:r>
        <w:rPr>
          <w:sz w:val="32"/>
          <w:szCs w:val="32"/>
        </w:rPr>
        <w:lastRenderedPageBreak/>
        <w:t>5Please say if you are happy with your timetable</w:t>
      </w:r>
      <w:r>
        <w:rPr>
          <w:noProof/>
        </w:rPr>
        <w:drawing>
          <wp:inline distT="0" distB="0" distL="0" distR="0" wp14:anchorId="3E518869" wp14:editId="58EAEF26">
            <wp:extent cx="4572000" cy="2743200"/>
            <wp:effectExtent l="0" t="0" r="0" b="0"/>
            <wp:docPr id="19" name="Chart 19">
              <a:extLst xmlns:a="http://schemas.openxmlformats.org/drawingml/2006/main">
                <a:ext uri="{FF2B5EF4-FFF2-40B4-BE49-F238E27FC236}">
                  <a16:creationId xmlns:a16="http://schemas.microsoft.com/office/drawing/2014/main" id="{A8166CC4-CDD3-411E-B4AD-E43BDF2F31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Pr>
          <w:sz w:val="32"/>
          <w:szCs w:val="32"/>
        </w:rPr>
        <w:t xml:space="preserve"> </w:t>
      </w:r>
    </w:p>
    <w:p w14:paraId="21F2A377" w14:textId="77777777" w:rsidR="00BF65EB" w:rsidRDefault="00BF65EB" w:rsidP="00BF65EB">
      <w:pPr>
        <w:rPr>
          <w:sz w:val="32"/>
          <w:szCs w:val="32"/>
        </w:rPr>
      </w:pPr>
      <w:r>
        <w:rPr>
          <w:sz w:val="32"/>
          <w:szCs w:val="32"/>
        </w:rPr>
        <w:t>6.Please which type of transport are you using to travel to university</w:t>
      </w:r>
    </w:p>
    <w:p w14:paraId="7475C373" w14:textId="77777777" w:rsidR="00BF65EB" w:rsidRPr="00A415E2" w:rsidRDefault="00BF65EB" w:rsidP="00BF65EB">
      <w:pPr>
        <w:rPr>
          <w:sz w:val="32"/>
          <w:szCs w:val="32"/>
        </w:rPr>
      </w:pPr>
      <w:r>
        <w:rPr>
          <w:noProof/>
        </w:rPr>
        <w:drawing>
          <wp:inline distT="0" distB="0" distL="0" distR="0" wp14:anchorId="47E557D3" wp14:editId="44671D62">
            <wp:extent cx="4572000" cy="2743200"/>
            <wp:effectExtent l="0" t="0" r="0" b="0"/>
            <wp:docPr id="20" name="Chart 20">
              <a:extLst xmlns:a="http://schemas.openxmlformats.org/drawingml/2006/main">
                <a:ext uri="{FF2B5EF4-FFF2-40B4-BE49-F238E27FC236}">
                  <a16:creationId xmlns:a16="http://schemas.microsoft.com/office/drawing/2014/main" id="{07060B2D-18B3-40EF-80F8-3B8C18F5C3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36AD94A" w14:textId="3CB8C1E1" w:rsidR="009873BD" w:rsidRPr="004F1DA7" w:rsidRDefault="009873BD" w:rsidP="004F1DA7">
      <w:pPr>
        <w:rPr>
          <w:rFonts w:cs="Times New Roman"/>
          <w:szCs w:val="24"/>
        </w:rPr>
      </w:pPr>
      <w:bookmarkStart w:id="9" w:name="_GoBack"/>
      <w:bookmarkEnd w:id="9"/>
    </w:p>
    <w:sectPr w:rsidR="009873BD" w:rsidRPr="004F1DA7" w:rsidSect="00E108A6">
      <w:footerReference w:type="default" r:id="rId22"/>
      <w:pgSz w:w="12240" w:h="15840"/>
      <w:pgMar w:top="1440" w:right="1440" w:bottom="1440" w:left="1440" w:header="720" w:footer="720" w:gutter="0"/>
      <w:pgNumType w:fmt="lowerRoman"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6AA030" w14:textId="77777777" w:rsidR="007718A8" w:rsidRDefault="007718A8" w:rsidP="0033226E">
      <w:pPr>
        <w:spacing w:after="0" w:line="240" w:lineRule="auto"/>
      </w:pPr>
      <w:r>
        <w:separator/>
      </w:r>
    </w:p>
  </w:endnote>
  <w:endnote w:type="continuationSeparator" w:id="0">
    <w:p w14:paraId="70EF0E71" w14:textId="77777777" w:rsidR="007718A8" w:rsidRDefault="007718A8" w:rsidP="00332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5943960"/>
      <w:docPartObj>
        <w:docPartGallery w:val="Page Numbers (Bottom of Page)"/>
        <w:docPartUnique/>
      </w:docPartObj>
    </w:sdtPr>
    <w:sdtEndPr>
      <w:rPr>
        <w:color w:val="7F7F7F" w:themeColor="background1" w:themeShade="7F"/>
        <w:spacing w:val="60"/>
      </w:rPr>
    </w:sdtEndPr>
    <w:sdtContent>
      <w:p w14:paraId="5CE3707D" w14:textId="1E59B2FD" w:rsidR="00E108A6" w:rsidRDefault="00E108A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p>
    </w:sdtContent>
  </w:sdt>
  <w:p w14:paraId="724C4B00" w14:textId="77777777" w:rsidR="0033226E" w:rsidRDefault="003322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3951336"/>
      <w:docPartObj>
        <w:docPartGallery w:val="Page Numbers (Bottom of Page)"/>
        <w:docPartUnique/>
      </w:docPartObj>
    </w:sdtPr>
    <w:sdtEndPr>
      <w:rPr>
        <w:noProof/>
      </w:rPr>
    </w:sdtEndPr>
    <w:sdtContent>
      <w:p w14:paraId="0EFAC4EE" w14:textId="4925ED02" w:rsidR="00FC4FE8" w:rsidRDefault="00FC4F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A3102D" w14:textId="4E362A1F" w:rsidR="00E108A6" w:rsidRDefault="00E108A6" w:rsidP="00DB1E06">
    <w:pPr>
      <w:pStyle w:val="Footer"/>
      <w:tabs>
        <w:tab w:val="clear" w:pos="4680"/>
        <w:tab w:val="clear" w:pos="9360"/>
        <w:tab w:val="left" w:pos="7711"/>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AE40CA" w14:textId="77777777" w:rsidR="007718A8" w:rsidRDefault="007718A8" w:rsidP="0033226E">
      <w:pPr>
        <w:spacing w:after="0" w:line="240" w:lineRule="auto"/>
      </w:pPr>
      <w:r>
        <w:separator/>
      </w:r>
    </w:p>
  </w:footnote>
  <w:footnote w:type="continuationSeparator" w:id="0">
    <w:p w14:paraId="5BE907BA" w14:textId="77777777" w:rsidR="007718A8" w:rsidRDefault="007718A8" w:rsidP="003322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Y2MLc0MDU2MDI3NjRW0lEKTi0uzszPAykwrQUAZqBwtywAAAA="/>
  </w:docVars>
  <w:rsids>
    <w:rsidRoot w:val="00A05128"/>
    <w:rsid w:val="000533BE"/>
    <w:rsid w:val="0005727E"/>
    <w:rsid w:val="0019688B"/>
    <w:rsid w:val="001C3291"/>
    <w:rsid w:val="002C7025"/>
    <w:rsid w:val="0033226E"/>
    <w:rsid w:val="0033458C"/>
    <w:rsid w:val="003C70B5"/>
    <w:rsid w:val="004204C3"/>
    <w:rsid w:val="0049346E"/>
    <w:rsid w:val="004F1DA7"/>
    <w:rsid w:val="00542FB1"/>
    <w:rsid w:val="005C622C"/>
    <w:rsid w:val="00697EFF"/>
    <w:rsid w:val="007718A8"/>
    <w:rsid w:val="007C3145"/>
    <w:rsid w:val="008A6DF1"/>
    <w:rsid w:val="00957274"/>
    <w:rsid w:val="009873BD"/>
    <w:rsid w:val="009A5911"/>
    <w:rsid w:val="009C174B"/>
    <w:rsid w:val="00A05128"/>
    <w:rsid w:val="00A05A3D"/>
    <w:rsid w:val="00A15076"/>
    <w:rsid w:val="00B13DBF"/>
    <w:rsid w:val="00B23879"/>
    <w:rsid w:val="00B8246A"/>
    <w:rsid w:val="00B913AA"/>
    <w:rsid w:val="00BC3335"/>
    <w:rsid w:val="00BF65EB"/>
    <w:rsid w:val="00C326B5"/>
    <w:rsid w:val="00CC1B6E"/>
    <w:rsid w:val="00D168F8"/>
    <w:rsid w:val="00D75608"/>
    <w:rsid w:val="00D80B15"/>
    <w:rsid w:val="00DB1E06"/>
    <w:rsid w:val="00E108A6"/>
    <w:rsid w:val="00E85AB7"/>
    <w:rsid w:val="00ED4337"/>
    <w:rsid w:val="00F06636"/>
    <w:rsid w:val="00FC4FE8"/>
    <w:rsid w:val="00FF248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65FE9"/>
  <w15:chartTrackingRefBased/>
  <w15:docId w15:val="{CD795AAF-1DBE-48DE-8406-72E713C99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30" w:lineRule="atLeast"/>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533BE"/>
    <w:pPr>
      <w:spacing w:line="360" w:lineRule="auto"/>
      <w:jc w:val="both"/>
    </w:pPr>
    <w:rPr>
      <w:rFonts w:ascii="Times New Roman" w:hAnsi="Times New Roman"/>
      <w:sz w:val="24"/>
      <w:szCs w:val="22"/>
      <w:lang w:bidi="ar-SA"/>
    </w:rPr>
  </w:style>
  <w:style w:type="paragraph" w:styleId="Heading1">
    <w:name w:val="heading 1"/>
    <w:basedOn w:val="Normal"/>
    <w:next w:val="Normal"/>
    <w:link w:val="Heading1Char"/>
    <w:uiPriority w:val="9"/>
    <w:qFormat/>
    <w:rsid w:val="00F06636"/>
    <w:pPr>
      <w:keepNext/>
      <w:keepLines/>
      <w:spacing w:before="240" w:after="240" w:line="240" w:lineRule="auto"/>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1C3291"/>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CC1B6E"/>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636"/>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1C3291"/>
    <w:rPr>
      <w:rFonts w:ascii="Times New Roman" w:eastAsiaTheme="majorEastAsia" w:hAnsi="Times New Roman" w:cstheme="majorBidi"/>
      <w:b/>
      <w:sz w:val="28"/>
      <w:szCs w:val="33"/>
    </w:rPr>
  </w:style>
  <w:style w:type="character" w:customStyle="1" w:styleId="Heading3Char">
    <w:name w:val="Heading 3 Char"/>
    <w:basedOn w:val="DefaultParagraphFont"/>
    <w:link w:val="Heading3"/>
    <w:uiPriority w:val="9"/>
    <w:rsid w:val="00CC1B6E"/>
    <w:rPr>
      <w:rFonts w:ascii="Times New Roman" w:eastAsiaTheme="majorEastAsia" w:hAnsi="Times New Roman" w:cstheme="majorBidi"/>
      <w:b/>
      <w:sz w:val="24"/>
      <w:szCs w:val="30"/>
    </w:rPr>
  </w:style>
  <w:style w:type="paragraph" w:styleId="Header">
    <w:name w:val="header"/>
    <w:basedOn w:val="Normal"/>
    <w:link w:val="HeaderChar"/>
    <w:uiPriority w:val="99"/>
    <w:unhideWhenUsed/>
    <w:rsid w:val="003322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226E"/>
    <w:rPr>
      <w:rFonts w:ascii="Times New Roman" w:hAnsi="Times New Roman"/>
      <w:sz w:val="24"/>
      <w:szCs w:val="22"/>
      <w:lang w:bidi="ar-SA"/>
    </w:rPr>
  </w:style>
  <w:style w:type="paragraph" w:styleId="Footer">
    <w:name w:val="footer"/>
    <w:basedOn w:val="Normal"/>
    <w:link w:val="FooterChar"/>
    <w:uiPriority w:val="99"/>
    <w:unhideWhenUsed/>
    <w:rsid w:val="003322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226E"/>
    <w:rPr>
      <w:rFonts w:ascii="Times New Roman" w:hAnsi="Times New Roman"/>
      <w:sz w:val="24"/>
      <w:szCs w:val="22"/>
      <w:lang w:bidi="ar-SA"/>
    </w:rPr>
  </w:style>
  <w:style w:type="paragraph" w:styleId="TOCHeading">
    <w:name w:val="TOC Heading"/>
    <w:basedOn w:val="Heading1"/>
    <w:next w:val="Normal"/>
    <w:uiPriority w:val="39"/>
    <w:unhideWhenUsed/>
    <w:qFormat/>
    <w:rsid w:val="0033226E"/>
    <w:pPr>
      <w:spacing w:after="0" w:line="259" w:lineRule="auto"/>
      <w:jc w:val="left"/>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33226E"/>
    <w:pPr>
      <w:spacing w:after="100"/>
    </w:pPr>
  </w:style>
  <w:style w:type="character" w:styleId="Hyperlink">
    <w:name w:val="Hyperlink"/>
    <w:basedOn w:val="DefaultParagraphFont"/>
    <w:uiPriority w:val="99"/>
    <w:unhideWhenUsed/>
    <w:rsid w:val="0033226E"/>
    <w:rPr>
      <w:color w:val="0563C1" w:themeColor="hyperlink"/>
      <w:u w:val="single"/>
    </w:rPr>
  </w:style>
  <w:style w:type="paragraph" w:styleId="NormalWeb">
    <w:name w:val="Normal (Web)"/>
    <w:basedOn w:val="Normal"/>
    <w:uiPriority w:val="99"/>
    <w:semiHidden/>
    <w:unhideWhenUsed/>
    <w:rsid w:val="00697EFF"/>
    <w:pPr>
      <w:spacing w:before="100" w:beforeAutospacing="1" w:after="100" w:afterAutospacing="1" w:line="240" w:lineRule="auto"/>
      <w:jc w:val="left"/>
    </w:pPr>
    <w:rPr>
      <w:rFonts w:eastAsia="Times New Roman" w:cs="Times New Roman"/>
      <w:szCs w:val="24"/>
      <w:lang w:bidi="bn-BD"/>
    </w:rPr>
  </w:style>
  <w:style w:type="table" w:styleId="TableGrid">
    <w:name w:val="Table Grid"/>
    <w:basedOn w:val="TableNormal"/>
    <w:uiPriority w:val="39"/>
    <w:rsid w:val="009873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F1D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1DA7"/>
    <w:rPr>
      <w:rFonts w:ascii="Segoe UI" w:hAnsi="Segoe UI" w:cs="Segoe UI"/>
      <w:sz w:val="18"/>
      <w:szCs w:val="18"/>
      <w:lang w:bidi="ar-SA"/>
    </w:rPr>
  </w:style>
  <w:style w:type="paragraph" w:styleId="NoSpacing">
    <w:name w:val="No Spacing"/>
    <w:uiPriority w:val="1"/>
    <w:qFormat/>
    <w:rsid w:val="00C326B5"/>
    <w:pPr>
      <w:spacing w:after="0" w:line="240" w:lineRule="auto"/>
      <w:jc w:val="both"/>
    </w:pPr>
    <w:rPr>
      <w:rFonts w:ascii="Times New Roman" w:hAnsi="Times New Roman"/>
      <w:sz w:val="24"/>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4795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chart" Target="charts/chart2.xml"/><Relationship Id="rId3" Type="http://schemas.openxmlformats.org/officeDocument/2006/relationships/settings" Target="settings.xml"/><Relationship Id="rId21" Type="http://schemas.openxmlformats.org/officeDocument/2006/relationships/chart" Target="charts/chart5.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LV16\home\1818007\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LV16\home\1818007\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LV16\home\1818007\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LV16\home\1818007\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LV16\home\1818007\Book1.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Sheet1!$T$6</c:f>
              <c:strCache>
                <c:ptCount val="1"/>
              </c:strCache>
            </c:strRef>
          </c:tx>
          <c:spPr>
            <a:solidFill>
              <a:schemeClr val="accent1"/>
            </a:solidFill>
            <a:ln>
              <a:noFill/>
            </a:ln>
            <a:effectLst/>
          </c:spPr>
          <c:invertIfNegative val="0"/>
          <c:cat>
            <c:strRef>
              <c:f>Sheet1!$S$7:$S$8</c:f>
              <c:strCache>
                <c:ptCount val="2"/>
                <c:pt idx="0">
                  <c:v>male</c:v>
                </c:pt>
                <c:pt idx="1">
                  <c:v>female</c:v>
                </c:pt>
              </c:strCache>
            </c:strRef>
          </c:cat>
          <c:val>
            <c:numRef>
              <c:f>Sheet1!$T$7:$T$8</c:f>
              <c:numCache>
                <c:formatCode>General</c:formatCode>
                <c:ptCount val="2"/>
                <c:pt idx="0">
                  <c:v>16</c:v>
                </c:pt>
                <c:pt idx="1">
                  <c:v>14</c:v>
                </c:pt>
              </c:numCache>
            </c:numRef>
          </c:val>
          <c:extLst>
            <c:ext xmlns:c16="http://schemas.microsoft.com/office/drawing/2014/chart" uri="{C3380CC4-5D6E-409C-BE32-E72D297353CC}">
              <c16:uniqueId val="{00000000-8689-44E1-ABBC-3DFA3262E705}"/>
            </c:ext>
          </c:extLst>
        </c:ser>
        <c:dLbls>
          <c:showLegendKey val="0"/>
          <c:showVal val="0"/>
          <c:showCatName val="0"/>
          <c:showSerName val="0"/>
          <c:showPercent val="0"/>
          <c:showBubbleSize val="0"/>
        </c:dLbls>
        <c:gapWidth val="219"/>
        <c:overlap val="-27"/>
        <c:axId val="375944672"/>
        <c:axId val="375945000"/>
      </c:barChart>
      <c:catAx>
        <c:axId val="375944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945000"/>
        <c:crosses val="autoZero"/>
        <c:auto val="1"/>
        <c:lblAlgn val="ctr"/>
        <c:lblOffset val="100"/>
        <c:noMultiLvlLbl val="0"/>
      </c:catAx>
      <c:valAx>
        <c:axId val="375945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9446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7"/>
              <c:pt idx="0">
                <c:v>18-25</c:v>
              </c:pt>
              <c:pt idx="1">
                <c:v>20-22</c:v>
              </c:pt>
              <c:pt idx="2">
                <c:v>20-25</c:v>
              </c:pt>
              <c:pt idx="3">
                <c:v>25-30</c:v>
              </c:pt>
              <c:pt idx="4">
                <c:v>30-35</c:v>
              </c:pt>
              <c:pt idx="5">
                <c:v>35-40</c:v>
              </c:pt>
              <c:pt idx="6">
                <c:v>40-45</c:v>
              </c:pt>
            </c:strLit>
          </c:cat>
          <c:val>
            <c:numLit>
              <c:formatCode>General</c:formatCode>
              <c:ptCount val="7"/>
              <c:pt idx="0">
                <c:v>6</c:v>
              </c:pt>
              <c:pt idx="1">
                <c:v>1</c:v>
              </c:pt>
              <c:pt idx="2">
                <c:v>2</c:v>
              </c:pt>
              <c:pt idx="3">
                <c:v>11</c:v>
              </c:pt>
              <c:pt idx="4">
                <c:v>7</c:v>
              </c:pt>
              <c:pt idx="5">
                <c:v>1</c:v>
              </c:pt>
              <c:pt idx="6">
                <c:v>1</c:v>
              </c:pt>
            </c:numLit>
          </c:val>
          <c:extLst>
            <c:ext xmlns:c16="http://schemas.microsoft.com/office/drawing/2014/chart" uri="{C3380CC4-5D6E-409C-BE32-E72D297353CC}">
              <c16:uniqueId val="{00000000-664E-4C5B-B345-8A116718621C}"/>
            </c:ext>
          </c:extLst>
        </c:ser>
        <c:dLbls>
          <c:showLegendKey val="0"/>
          <c:showVal val="0"/>
          <c:showCatName val="0"/>
          <c:showSerName val="0"/>
          <c:showPercent val="0"/>
          <c:showBubbleSize val="0"/>
        </c:dLbls>
        <c:gapWidth val="219"/>
        <c:overlap val="-27"/>
        <c:axId val="668309728"/>
        <c:axId val="668311040"/>
      </c:barChart>
      <c:catAx>
        <c:axId val="668309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311040"/>
        <c:crosses val="autoZero"/>
        <c:auto val="1"/>
        <c:lblAlgn val="ctr"/>
        <c:lblOffset val="100"/>
        <c:noMultiLvlLbl val="0"/>
      </c:catAx>
      <c:valAx>
        <c:axId val="668311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309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[Book1.xlsx]Sheet4!PivotTable10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Course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manualLayout>
          <c:layoutTarget val="inner"/>
          <c:xMode val="edge"/>
          <c:yMode val="edge"/>
          <c:x val="7.4914260717410336E-2"/>
          <c:y val="0.26328484981044037"/>
          <c:w val="0.90286351706036749"/>
          <c:h val="0.53774387576552929"/>
        </c:manualLayout>
      </c:layout>
      <c:barChart>
        <c:barDir val="col"/>
        <c:grouping val="clustered"/>
        <c:varyColors val="0"/>
        <c:ser>
          <c:idx val="0"/>
          <c:order val="0"/>
          <c:tx>
            <c:strRef>
              <c:f>Sheet4!$B$3</c:f>
              <c:strCache>
                <c:ptCount val="1"/>
                <c:pt idx="0">
                  <c:v>Total</c:v>
                </c:pt>
              </c:strCache>
            </c:strRef>
          </c:tx>
          <c:spPr>
            <a:solidFill>
              <a:schemeClr val="accent1"/>
            </a:solidFill>
            <a:ln>
              <a:noFill/>
            </a:ln>
            <a:effectLst/>
          </c:spPr>
          <c:invertIfNegative val="0"/>
          <c:cat>
            <c:strRef>
              <c:f>Sheet4!$A$4:$A$8</c:f>
              <c:strCache>
                <c:ptCount val="5"/>
                <c:pt idx="0">
                  <c:v>bussines</c:v>
                </c:pt>
                <c:pt idx="1">
                  <c:v>bussiness</c:v>
                </c:pt>
                <c:pt idx="2">
                  <c:v>computing</c:v>
                </c:pt>
                <c:pt idx="3">
                  <c:v>health and care</c:v>
                </c:pt>
                <c:pt idx="4">
                  <c:v>IT</c:v>
                </c:pt>
              </c:strCache>
            </c:strRef>
          </c:cat>
          <c:val>
            <c:numRef>
              <c:f>Sheet4!$B$4:$B$8</c:f>
              <c:numCache>
                <c:formatCode>General</c:formatCode>
                <c:ptCount val="5"/>
                <c:pt idx="0">
                  <c:v>10</c:v>
                </c:pt>
                <c:pt idx="1">
                  <c:v>1</c:v>
                </c:pt>
                <c:pt idx="2">
                  <c:v>1</c:v>
                </c:pt>
                <c:pt idx="3">
                  <c:v>10</c:v>
                </c:pt>
                <c:pt idx="4">
                  <c:v>7</c:v>
                </c:pt>
              </c:numCache>
            </c:numRef>
          </c:val>
          <c:extLst>
            <c:ext xmlns:c16="http://schemas.microsoft.com/office/drawing/2014/chart" uri="{C3380CC4-5D6E-409C-BE32-E72D297353CC}">
              <c16:uniqueId val="{00000000-591D-48E4-AB36-7B7783CEAA86}"/>
            </c:ext>
          </c:extLst>
        </c:ser>
        <c:dLbls>
          <c:showLegendKey val="0"/>
          <c:showVal val="0"/>
          <c:showCatName val="0"/>
          <c:showSerName val="0"/>
          <c:showPercent val="0"/>
          <c:showBubbleSize val="0"/>
        </c:dLbls>
        <c:gapWidth val="219"/>
        <c:overlap val="-27"/>
        <c:axId val="455596136"/>
        <c:axId val="455596464"/>
      </c:barChart>
      <c:catAx>
        <c:axId val="4555961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596464"/>
        <c:crosses val="autoZero"/>
        <c:auto val="1"/>
        <c:lblAlgn val="ctr"/>
        <c:lblOffset val="100"/>
        <c:noMultiLvlLbl val="0"/>
      </c:catAx>
      <c:valAx>
        <c:axId val="4555964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5961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Sheet1!$O$2:$O$3</c:f>
              <c:strCache>
                <c:ptCount val="2"/>
                <c:pt idx="1">
                  <c:v>happy with your timetable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34B-4EA9-A697-D7BEF78A336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34B-4EA9-A697-D7BEF78A336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34B-4EA9-A697-D7BEF78A336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34B-4EA9-A697-D7BEF78A3365}"/>
              </c:ext>
            </c:extLst>
          </c:dPt>
          <c:cat>
            <c:strRef>
              <c:f>Sheet1!$N$4:$N$7</c:f>
              <c:strCache>
                <c:ptCount val="3"/>
                <c:pt idx="1">
                  <c:v>yes</c:v>
                </c:pt>
                <c:pt idx="2">
                  <c:v>no</c:v>
                </c:pt>
              </c:strCache>
            </c:strRef>
          </c:cat>
          <c:val>
            <c:numRef>
              <c:f>Sheet1!$O$4:$O$7</c:f>
              <c:numCache>
                <c:formatCode>General</c:formatCode>
                <c:ptCount val="4"/>
                <c:pt idx="1">
                  <c:v>21</c:v>
                </c:pt>
                <c:pt idx="2">
                  <c:v>9</c:v>
                </c:pt>
              </c:numCache>
            </c:numRef>
          </c:val>
          <c:extLst>
            <c:ext xmlns:c16="http://schemas.microsoft.com/office/drawing/2014/chart" uri="{C3380CC4-5D6E-409C-BE32-E72D297353CC}">
              <c16:uniqueId val="{00000008-F34B-4EA9-A697-D7BEF78A336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[Book1.xlsx]Sheet5!PivotTable41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travel to university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Sheet5!$B$3</c:f>
              <c:strCache>
                <c:ptCount val="1"/>
                <c:pt idx="0">
                  <c:v>Total</c:v>
                </c:pt>
              </c:strCache>
            </c:strRef>
          </c:tx>
          <c:spPr>
            <a:solidFill>
              <a:schemeClr val="accent1"/>
            </a:solidFill>
            <a:ln>
              <a:noFill/>
            </a:ln>
            <a:effectLst/>
          </c:spPr>
          <c:invertIfNegative val="0"/>
          <c:cat>
            <c:strRef>
              <c:f>Sheet5!$A$4:$A$9</c:f>
              <c:strCache>
                <c:ptCount val="6"/>
                <c:pt idx="0">
                  <c:v>bus</c:v>
                </c:pt>
                <c:pt idx="1">
                  <c:v>c2c</c:v>
                </c:pt>
                <c:pt idx="2">
                  <c:v>car</c:v>
                </c:pt>
                <c:pt idx="3">
                  <c:v>overground</c:v>
                </c:pt>
                <c:pt idx="4">
                  <c:v>uber</c:v>
                </c:pt>
                <c:pt idx="5">
                  <c:v>underground</c:v>
                </c:pt>
              </c:strCache>
            </c:strRef>
          </c:cat>
          <c:val>
            <c:numRef>
              <c:f>Sheet5!$B$4:$B$9</c:f>
              <c:numCache>
                <c:formatCode>General</c:formatCode>
                <c:ptCount val="6"/>
                <c:pt idx="0">
                  <c:v>10</c:v>
                </c:pt>
                <c:pt idx="1">
                  <c:v>4</c:v>
                </c:pt>
                <c:pt idx="2">
                  <c:v>12</c:v>
                </c:pt>
                <c:pt idx="3">
                  <c:v>1</c:v>
                </c:pt>
                <c:pt idx="4">
                  <c:v>1</c:v>
                </c:pt>
                <c:pt idx="5">
                  <c:v>1</c:v>
                </c:pt>
              </c:numCache>
            </c:numRef>
          </c:val>
          <c:extLst>
            <c:ext xmlns:c16="http://schemas.microsoft.com/office/drawing/2014/chart" uri="{C3380CC4-5D6E-409C-BE32-E72D297353CC}">
              <c16:uniqueId val="{00000000-976F-4AD1-8D7A-1EDA28B39E53}"/>
            </c:ext>
          </c:extLst>
        </c:ser>
        <c:dLbls>
          <c:showLegendKey val="0"/>
          <c:showVal val="0"/>
          <c:showCatName val="0"/>
          <c:showSerName val="0"/>
          <c:showPercent val="0"/>
          <c:showBubbleSize val="0"/>
        </c:dLbls>
        <c:gapWidth val="219"/>
        <c:overlap val="-27"/>
        <c:axId val="668218800"/>
        <c:axId val="668214208"/>
      </c:barChart>
      <c:catAx>
        <c:axId val="668218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214208"/>
        <c:crosses val="autoZero"/>
        <c:auto val="1"/>
        <c:lblAlgn val="ctr"/>
        <c:lblOffset val="100"/>
        <c:noMultiLvlLbl val="0"/>
      </c:catAx>
      <c:valAx>
        <c:axId val="668214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2188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628DEB-FAC5-48C8-9438-BC445FD28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22</Pages>
  <Words>2607</Words>
  <Characters>14860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 Islam</dc:creator>
  <cp:keywords/>
  <dc:description/>
  <cp:lastModifiedBy>Ionut Englezu (1818007)</cp:lastModifiedBy>
  <cp:revision>32</cp:revision>
  <dcterms:created xsi:type="dcterms:W3CDTF">2020-01-12T13:05:00Z</dcterms:created>
  <dcterms:modified xsi:type="dcterms:W3CDTF">2020-01-14T12:21:00Z</dcterms:modified>
</cp:coreProperties>
</file>