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2D5018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85079">
              <w:rPr>
                <w:b/>
                <w:color w:val="auto"/>
                <w:sz w:val="32"/>
              </w:rPr>
              <w:t>Niall Murphy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6F90CB26" w:rsidR="005A1BA3" w:rsidRDefault="00985079" w:rsidP="00340E9A">
            <w:pPr>
              <w:overflowPunct/>
              <w:autoSpaceDE/>
              <w:autoSpaceDN/>
              <w:adjustRightInd/>
              <w:ind w:right="237"/>
              <w:textAlignment w:val="auto"/>
              <w:rPr>
                <w:b/>
                <w:color w:val="auto"/>
                <w:sz w:val="32"/>
              </w:rPr>
            </w:pPr>
            <w:r>
              <w:rPr>
                <w:b/>
                <w:color w:val="auto"/>
                <w:sz w:val="32"/>
              </w:rPr>
              <w:t>1922430</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18478C"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717703E" w14:textId="7DADFCB0" w:rsidR="00F332B8" w:rsidRPr="00F332B8" w:rsidRDefault="00F332B8" w:rsidP="00F332B8">
      <w:pPr>
        <w:ind w:right="237"/>
        <w:jc w:val="both"/>
        <w:rPr>
          <w:sz w:val="22"/>
          <w:szCs w:val="24"/>
        </w:rPr>
      </w:pPr>
      <w:r w:rsidRPr="00F332B8">
        <w:rPr>
          <w:sz w:val="22"/>
          <w:szCs w:val="24"/>
        </w:rPr>
        <w:t xml:space="preserve">Within this essay I will be reflecting on the coping strategies that I have applied and adapted to suit my needs while undergoing my twelve week tutorship. The strategies I have applied to continue building resilience and minimise stress while trying to find my feet and get into the role of being a police constable for South Wales Police. </w:t>
      </w:r>
      <w:r w:rsidRPr="00F332B8">
        <w:rPr>
          <w:sz w:val="22"/>
          <w:szCs w:val="24"/>
        </w:rPr>
        <w:br/>
      </w:r>
      <w:r w:rsidRPr="00F332B8">
        <w:rPr>
          <w:sz w:val="22"/>
          <w:szCs w:val="24"/>
        </w:rPr>
        <w:br/>
        <w:t xml:space="preserve">While I understand that there is a lot of pressure from the job in relation to the nature of the work and what you can deal with on a daily basis. I do understand that it is important to not bring work home with you, but there times when I feel these cannot be helped no matter what you do to try and keep work and home life separate. </w:t>
      </w:r>
      <w:r w:rsidRPr="00F332B8">
        <w:rPr>
          <w:sz w:val="22"/>
          <w:szCs w:val="24"/>
        </w:rPr>
        <w:br/>
      </w:r>
      <w:r w:rsidRPr="00F332B8">
        <w:rPr>
          <w:sz w:val="22"/>
          <w:szCs w:val="24"/>
        </w:rPr>
        <w:br/>
        <w:t>One of the main factors that I find helps me keep a relevant stress free work and home environment, is being able to debrief incidents that I have attended with my tutor. Once we have dealt with the call we are attached too, we ensure that we have time spend ten to fifteen minutes to talk about what happened, how I did and what I could do next time to improve on. This is important to do this as it can reduce the strain on your head and help break the cycle of thinking about the incident and the stress that puts on your brain. This is something that links well with what I have read from the Royal College of Nursing who state that “Debriefing can reduce the possibility of psychological harm by talking about what has happened; facts can be reviewed, misconceptions corrected, as well as valid and fair observations taken on board. Thus the information can be used to analyse the critical event and help prevent further untoward incidents”. (Royal College of Nursing, 2017).</w:t>
      </w:r>
      <w:r w:rsidRPr="00F332B8">
        <w:rPr>
          <w:sz w:val="22"/>
          <w:szCs w:val="24"/>
        </w:rPr>
        <w:br/>
      </w:r>
      <w:r w:rsidRPr="00F332B8">
        <w:rPr>
          <w:sz w:val="22"/>
          <w:szCs w:val="24"/>
        </w:rPr>
        <w:br/>
        <w:t xml:space="preserve">Another area I found to be helpful is ensuring I maintain a good exercise and sleep routine. One of the huge benefits working as a police constable compared to previous jobs I have worked is the ability to know what shifts I am working while being on response policing. Knowing this I feel has massively benefited me in being able to keep fit and exercise a three to four times a week and have a good sleep quality. In my opinion knowing that I have a routine to follow prior to working massively helps my mental health and keeps me relatively stress free. “Sleep is a powerful stress reducer. Following a regular sleep routine calms and restores the body, improves concentration, regulates mood, and sharpens judgment and decision-making. You are a better problem solver and are better able to cope with stress when you’re well-rested. Lack of sleep, on the other hand, reduces your energy and diminishes mental clarity. You might find that you can’t concentrate as easily without sleep. Research demonstrates that lack of sleep renders you more emotionally reactive, more impulsive, and more sensitive to negative stimuli. These sleep-driven cognitive impairments </w:t>
      </w:r>
      <w:r w:rsidRPr="00F332B8">
        <w:rPr>
          <w:sz w:val="22"/>
          <w:szCs w:val="24"/>
        </w:rPr>
        <w:lastRenderedPageBreak/>
        <w:t xml:space="preserve">can give rise to stress in any number of ways, from creating difficulty in relationships to causing problems with job performance”. (Sleepscore, 2021). </w:t>
      </w:r>
    </w:p>
    <w:p w14:paraId="650E2F25" w14:textId="77777777" w:rsidR="00F332B8" w:rsidRPr="00F332B8" w:rsidRDefault="00F332B8" w:rsidP="00F332B8">
      <w:pPr>
        <w:ind w:right="237"/>
        <w:jc w:val="both"/>
        <w:rPr>
          <w:sz w:val="22"/>
          <w:szCs w:val="24"/>
        </w:rPr>
      </w:pPr>
    </w:p>
    <w:p w14:paraId="1939D9E9" w14:textId="3A658E3B" w:rsidR="00F332B8" w:rsidRPr="00F332B8" w:rsidRDefault="00F332B8" w:rsidP="00F332B8">
      <w:pPr>
        <w:ind w:right="237"/>
        <w:jc w:val="both"/>
        <w:rPr>
          <w:sz w:val="22"/>
          <w:szCs w:val="24"/>
        </w:rPr>
      </w:pPr>
      <w:r w:rsidRPr="00F332B8">
        <w:rPr>
          <w:sz w:val="22"/>
          <w:szCs w:val="24"/>
        </w:rPr>
        <w:t xml:space="preserve">Overall I think I have managed well and found strategies to keep stress to a minimum. Going forward out of my tutorship I will still want to debrief incidents as I feel it helps me learn from them. I am happy with the way I have a sleep pattern, should the pattern change in the future I know I will have to change my routine to keep stress at a minimum. </w:t>
      </w:r>
    </w:p>
    <w:p w14:paraId="56D1515D" w14:textId="77777777" w:rsidR="00F332B8" w:rsidRPr="00F332B8" w:rsidRDefault="00F332B8" w:rsidP="00F332B8">
      <w:pPr>
        <w:ind w:right="237"/>
        <w:jc w:val="both"/>
        <w:rPr>
          <w:sz w:val="22"/>
          <w:szCs w:val="24"/>
        </w:rPr>
      </w:pPr>
    </w:p>
    <w:p w14:paraId="23E3F1EC" w14:textId="741EA5F3" w:rsidR="00FF7784" w:rsidRPr="00F332B8" w:rsidRDefault="00F332B8" w:rsidP="00F332B8">
      <w:pPr>
        <w:ind w:right="237"/>
        <w:jc w:val="both"/>
        <w:rPr>
          <w:sz w:val="22"/>
          <w:szCs w:val="24"/>
        </w:rPr>
      </w:pPr>
      <w:r w:rsidRPr="00F332B8">
        <w:rPr>
          <w:sz w:val="22"/>
          <w:szCs w:val="24"/>
        </w:rPr>
        <w:t xml:space="preserve">Word count-592  </w:t>
      </w:r>
    </w:p>
    <w:p w14:paraId="7AC4ABEB" w14:textId="77777777" w:rsidR="00FF7784" w:rsidRPr="00F332B8" w:rsidRDefault="00FF7784" w:rsidP="00340E9A">
      <w:pPr>
        <w:ind w:right="237"/>
        <w:jc w:val="both"/>
        <w:rPr>
          <w:sz w:val="22"/>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332B8">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09CEEF7" w14:textId="77777777" w:rsidR="00966892" w:rsidRPr="00966892" w:rsidRDefault="00966892" w:rsidP="00966892">
      <w:pPr>
        <w:ind w:right="237"/>
        <w:jc w:val="both"/>
        <w:rPr>
          <w:sz w:val="24"/>
          <w:szCs w:val="24"/>
        </w:rPr>
      </w:pPr>
      <w:r w:rsidRPr="00966892">
        <w:rPr>
          <w:sz w:val="24"/>
          <w:szCs w:val="24"/>
        </w:rPr>
        <w:t xml:space="preserve">Within this essay I will be describing a policing incident which I have had a significant role with an offender and victim. I will be reviewing the core principles of effective communication and how those principles help make an impact on the incident. I will be also explaining my rational behind my decisions in relation to safeguarding and the vulnerability of victims within a policing role to ensure potential risk is reduced. While doing this I will also be reflecting on how I have applied the core principles of policing and how I kept in line with the Codes of practice. </w:t>
      </w:r>
    </w:p>
    <w:p w14:paraId="2F886CAC" w14:textId="77777777" w:rsidR="00966892" w:rsidRPr="00966892" w:rsidRDefault="00966892" w:rsidP="00966892">
      <w:pPr>
        <w:ind w:right="237"/>
        <w:jc w:val="both"/>
        <w:rPr>
          <w:sz w:val="24"/>
          <w:szCs w:val="24"/>
        </w:rPr>
      </w:pPr>
      <w:r w:rsidRPr="00966892">
        <w:rPr>
          <w:sz w:val="24"/>
          <w:szCs w:val="24"/>
        </w:rPr>
        <w:t xml:space="preserve">Officers responded to an address were from a number of abandoned 999 calls had been made from. Given the nature of the calls being an emergency we attended with an immediate response. Detail was passed over to us from the call taker that it could be heard a female’s voice was inn distress and in the background could be heard a males voice shouting and another females voice shouting back. For the purpose of this essay I will be referring to them as Female 1, Female 2 and Male. From the checks done by our control room the phone number that called the </w:t>
      </w:r>
      <w:r w:rsidRPr="00966892">
        <w:rPr>
          <w:sz w:val="24"/>
          <w:szCs w:val="24"/>
        </w:rPr>
        <w:lastRenderedPageBreak/>
        <w:t>emergency number multiple times was linked to a person known to the police as being a domestic abuse victim, so before we arrived at the address I already knew that there was going to be some sort of domestic violence element to the abandoned calls.</w:t>
      </w:r>
    </w:p>
    <w:p w14:paraId="1FBDCE64" w14:textId="77777777" w:rsidR="00966892" w:rsidRPr="00966892" w:rsidRDefault="00966892" w:rsidP="00966892">
      <w:pPr>
        <w:ind w:right="237"/>
        <w:jc w:val="both"/>
        <w:rPr>
          <w:sz w:val="24"/>
          <w:szCs w:val="24"/>
        </w:rPr>
      </w:pPr>
      <w:r w:rsidRPr="00966892">
        <w:rPr>
          <w:sz w:val="24"/>
          <w:szCs w:val="24"/>
        </w:rPr>
        <w:t>As we approached the address I could hear shouting coming from the upstairs bedroom window that was open, from hearing this and knowing the domestic violence element that is linked to the address that attended I activated my body worn video (BWV) in line with South Wales Police policy regarding when the BWV should be activated, domestic incidents being one of them. (South Wales Police, 2020).</w:t>
      </w:r>
    </w:p>
    <w:p w14:paraId="4FA385E1" w14:textId="77777777" w:rsidR="00966892" w:rsidRPr="00966892" w:rsidRDefault="00966892" w:rsidP="00966892">
      <w:pPr>
        <w:ind w:right="237"/>
        <w:jc w:val="both"/>
        <w:rPr>
          <w:sz w:val="24"/>
          <w:szCs w:val="24"/>
        </w:rPr>
      </w:pPr>
      <w:r w:rsidRPr="00966892">
        <w:rPr>
          <w:sz w:val="24"/>
          <w:szCs w:val="24"/>
        </w:rPr>
        <w:t>I knocked the door and stated that it was the police, from this I had no reply and I noticed that the shouting had stopped coming from the open window. I knocked again and stated it was the police, once again I had no reply. It was at this point I discussed with my colleague about using our power of entry under Section 17 of P.A.C.E 1984. Section 17 of the Police and Criminal Evidence Act 1984 state that “A Constable may enter and search a premises for the purpose of: Executing a warrant of arrest or commitment, Arrest for an indictable offence, recapturing any person who is unlawfully at large and Saving life and limb and prevent serious damage to property”. (Section 17, Police and Criminal Evidence Act, 1984).  My consideration for using this power of entry was due to me knowing the address I have attended has links to domestic violence and that when I have knocked the shouting has stopped, this raised my suspicion as to why I felt like I should have entered the property to ensure that I safeguarded any possible victims inside.</w:t>
      </w:r>
    </w:p>
    <w:p w14:paraId="4F53E161" w14:textId="77777777" w:rsidR="00966892" w:rsidRPr="00966892" w:rsidRDefault="00966892" w:rsidP="00966892">
      <w:pPr>
        <w:ind w:right="237"/>
        <w:jc w:val="both"/>
        <w:rPr>
          <w:sz w:val="24"/>
          <w:szCs w:val="24"/>
        </w:rPr>
      </w:pPr>
      <w:r w:rsidRPr="00966892">
        <w:rPr>
          <w:sz w:val="24"/>
          <w:szCs w:val="24"/>
        </w:rPr>
        <w:t xml:space="preserve">I decided to knock for the finale time before gaining entry under Section 17. On this knock female 1 answered the door. From the look on her face, it was indicated to me that she had been crying, her eyes were glazed and the area around her eyes were pink and puffy. I explained to the female that we have had a number of abandoned 999 calls coming from this address and wanted to speak to the person who was calling us to make sure that everything was okay and as to why she had called multiple times in a short period. The female stated that she was not the person who called us and that it was going to be her daughter as she has been arguing with her brother all day. </w:t>
      </w:r>
    </w:p>
    <w:p w14:paraId="5FFA1B81" w14:textId="77777777" w:rsidR="00966892" w:rsidRPr="00966892" w:rsidRDefault="00966892" w:rsidP="00966892">
      <w:pPr>
        <w:ind w:right="237"/>
        <w:jc w:val="both"/>
        <w:rPr>
          <w:sz w:val="24"/>
          <w:szCs w:val="24"/>
        </w:rPr>
      </w:pPr>
      <w:r w:rsidRPr="00966892">
        <w:rPr>
          <w:sz w:val="24"/>
          <w:szCs w:val="24"/>
        </w:rPr>
        <w:t xml:space="preserve">I told female 1 to stay downstairs while I went upstairs to speak the second female and the male to try and ascertain what had happened. When initially speaking with her she was calm and stated that she is sick of living here with her family and wants to go somewhere else. I asked her if she had anywhere to go and why she had called 999. Her response to this was that she did not have anywhere to go and that she called because she had enough of her brother and mum and knew that the police called get her away from here.  While this was going on the male could be heard shouting at the female from the other room, my colleague went and spoke to him to get his side of the story as to why they were arguing. As the female was explaining I used one of my effective communication skills which is active listening. Active listening is a helpful skill for any worker to develop. It helps you truly understand what people are saying in conversations and meetings (and not just what you want to hear, or think you hear). (Alison Doyle, 2020). This skill I think is very important in building rapport with the female and that it is showing that you are engaged and listening to what they have to say. This also helps show the female that I do care about her issue and want to help her. </w:t>
      </w:r>
    </w:p>
    <w:p w14:paraId="18FE18D4" w14:textId="77777777" w:rsidR="00966892" w:rsidRPr="00966892" w:rsidRDefault="00966892" w:rsidP="00966892">
      <w:pPr>
        <w:ind w:right="237"/>
        <w:jc w:val="both"/>
        <w:rPr>
          <w:sz w:val="24"/>
          <w:szCs w:val="24"/>
        </w:rPr>
      </w:pPr>
      <w:r w:rsidRPr="00966892">
        <w:rPr>
          <w:sz w:val="24"/>
          <w:szCs w:val="24"/>
        </w:rPr>
        <w:t xml:space="preserve">As the conversation continued between myself and the female who had called us the male was continue to shout from the other room, from this I could see that this </w:t>
      </w:r>
      <w:r w:rsidRPr="00966892">
        <w:rPr>
          <w:sz w:val="24"/>
          <w:szCs w:val="24"/>
        </w:rPr>
        <w:lastRenderedPageBreak/>
        <w:t xml:space="preserve">was making the female very worked up and they began to argue again. As I explained to the female that if she did not calm down there is a possibility that she could be arrested for Breach Of The Peace. The reasoning behind this was in result of the warning markers that were placed on the individuals that reside at the address. The markers included that Female 2 was a DV victim from Female 1 and that Female 1 was a DV victim from the Male. Knowing this information, and that on previous occasion when officers had been called to similar incidents at this address is has gotten violent between the members living at that address I decided it would be best to arrest the female for Breach Of The Piece. The offender was arrested in line with Common Law. On the way to taking the second female to custody I explained to the first female that I would be come back to make sure she was okay and go through some questions with her. </w:t>
      </w:r>
    </w:p>
    <w:p w14:paraId="670B453F" w14:textId="77777777" w:rsidR="00966892" w:rsidRPr="00966892" w:rsidRDefault="00966892" w:rsidP="00966892">
      <w:pPr>
        <w:ind w:right="237"/>
        <w:jc w:val="both"/>
        <w:rPr>
          <w:sz w:val="24"/>
          <w:szCs w:val="24"/>
        </w:rPr>
      </w:pPr>
      <w:r w:rsidRPr="00966892">
        <w:rPr>
          <w:sz w:val="24"/>
          <w:szCs w:val="24"/>
        </w:rPr>
        <w:t>Having booked the second female I returned to the address to speak with the first female, I explained to her that due to the nature of the incident that had happened on this occasion that a Public Protection Notice would have to be submitted and there are questions that I needed her to answer. The PPN is made up of a number of questions that help assess how much help a person needs. The questions are called DASH, this stands for Domestic Abuse, Stalking and Harassment. Answering these questions helps highlight any previous domestic incidents, they also help highlight a victims vulnerabilities. The female was happy to answer the questions, and while answering them I just reiterated that I was there to make sure she was okay and offer support and to make sure there was safeguarding measures in place.</w:t>
      </w:r>
    </w:p>
    <w:p w14:paraId="366C5F9F" w14:textId="77777777" w:rsidR="00966892" w:rsidRPr="00966892" w:rsidRDefault="00966892" w:rsidP="00966892">
      <w:pPr>
        <w:ind w:right="237"/>
        <w:jc w:val="both"/>
        <w:rPr>
          <w:sz w:val="24"/>
          <w:szCs w:val="24"/>
        </w:rPr>
      </w:pPr>
      <w:r w:rsidRPr="00966892">
        <w:rPr>
          <w:sz w:val="24"/>
          <w:szCs w:val="24"/>
        </w:rPr>
        <w:t xml:space="preserve">To conclude, I feel like I ensured that I applied the policing values throughout the incident. Before coming to a decision I followed the National Decision Making Model and made sure to check with colleagues that what we were doing at that time was the best possible outcome. I also feel that even though officers have dealt with similar situations from the same address I made sure that I had no prior judgements or was bias before attending the address. I was able to make the relevant referrals to other agencies and put in safeguarding measures to help the occupants at the address. If there was areas to improve on potentially I would look at if there is any other family members that possibly to the male and second female could stay with or if it is possible for them to stay in a hostel to allow the first female time to herself and be removed from further domestic incidents involving the three of them. </w:t>
      </w:r>
    </w:p>
    <w:p w14:paraId="23996BCB" w14:textId="77777777" w:rsidR="00966892" w:rsidRDefault="00966892" w:rsidP="00966892">
      <w:pPr>
        <w:ind w:right="237"/>
        <w:jc w:val="both"/>
        <w:rPr>
          <w:sz w:val="24"/>
          <w:szCs w:val="24"/>
        </w:rPr>
      </w:pPr>
    </w:p>
    <w:p w14:paraId="79C6F38B" w14:textId="168FBEDA" w:rsidR="00AA666E" w:rsidRPr="00270EEB" w:rsidRDefault="00966892" w:rsidP="00966892">
      <w:pPr>
        <w:ind w:right="237"/>
        <w:jc w:val="both"/>
        <w:rPr>
          <w:sz w:val="24"/>
          <w:szCs w:val="24"/>
        </w:rPr>
      </w:pPr>
      <w:r w:rsidRPr="00966892">
        <w:rPr>
          <w:sz w:val="24"/>
          <w:szCs w:val="24"/>
        </w:rPr>
        <w:t>Word Count- 1392</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2ACE3F3" w14:textId="77777777" w:rsidR="00723A11" w:rsidRPr="00723A11" w:rsidRDefault="00723A11" w:rsidP="00723A11">
      <w:pPr>
        <w:ind w:right="237"/>
        <w:jc w:val="both"/>
        <w:rPr>
          <w:sz w:val="24"/>
          <w:szCs w:val="24"/>
        </w:rPr>
      </w:pPr>
      <w:r w:rsidRPr="00723A11">
        <w:rPr>
          <w:sz w:val="24"/>
          <w:szCs w:val="24"/>
        </w:rPr>
        <w:t xml:space="preserve">Within this essay, I will give a description of an incident in which I have been involved in. I explain the lead up to the interview involving the suspect, my considerations when in the planning and preparing phase of the interview. I then will be reflecting on my responsibilities when conducting the interview in accordance with the PEACE interview process. To finish off I will be evaluating my performance when I conducted the interview.   </w:t>
      </w:r>
    </w:p>
    <w:p w14:paraId="7DB1A6A8" w14:textId="77777777" w:rsidR="00723A11" w:rsidRPr="00723A11" w:rsidRDefault="00723A11" w:rsidP="00723A11">
      <w:pPr>
        <w:ind w:right="237"/>
        <w:jc w:val="both"/>
        <w:rPr>
          <w:sz w:val="24"/>
          <w:szCs w:val="24"/>
        </w:rPr>
      </w:pPr>
      <w:r w:rsidRPr="00723A11">
        <w:rPr>
          <w:sz w:val="24"/>
          <w:szCs w:val="24"/>
        </w:rPr>
        <w:t>Officers were tasked to attend a call to a burglary of a shed. I knew that for it to be a burglary, a person has to enter a building or a part of a building as a trespasser and with intent to commit theft, criminal damage or grievous bodily harm. This is linked to what the government websites states that: “A person is guilty of burglary if—</w:t>
      </w:r>
    </w:p>
    <w:p w14:paraId="235382E1" w14:textId="77777777" w:rsidR="00723A11" w:rsidRPr="00723A11" w:rsidRDefault="00723A11" w:rsidP="00723A11">
      <w:pPr>
        <w:ind w:right="237"/>
        <w:jc w:val="both"/>
        <w:rPr>
          <w:sz w:val="24"/>
          <w:szCs w:val="24"/>
        </w:rPr>
      </w:pPr>
      <w:r w:rsidRPr="00723A11">
        <w:rPr>
          <w:sz w:val="24"/>
          <w:szCs w:val="24"/>
        </w:rPr>
        <w:t>(a) He enters any building or part of a building as a trespasser and with intent to commit any such offence as is mentioned in subsection (2) below; or</w:t>
      </w:r>
    </w:p>
    <w:p w14:paraId="55D0B15A" w14:textId="77777777" w:rsidR="00723A11" w:rsidRPr="00723A11" w:rsidRDefault="00723A11" w:rsidP="00723A11">
      <w:pPr>
        <w:ind w:right="237"/>
        <w:jc w:val="both"/>
        <w:rPr>
          <w:sz w:val="24"/>
          <w:szCs w:val="24"/>
        </w:rPr>
      </w:pPr>
      <w:r w:rsidRPr="00723A11">
        <w:rPr>
          <w:sz w:val="24"/>
          <w:szCs w:val="24"/>
        </w:rPr>
        <w:t>(b)Having entered any building or part of a building as a trespasser he steals or attempts to steal anything in the building or that part of it or inflicts or attempts to inflict on any person therein any grievous bodily harm”. (Theft Act, 1968).</w:t>
      </w:r>
    </w:p>
    <w:p w14:paraId="4230ABB4" w14:textId="77777777" w:rsidR="00723A11" w:rsidRPr="00723A11" w:rsidRDefault="00723A11" w:rsidP="00723A11">
      <w:pPr>
        <w:ind w:right="237"/>
        <w:jc w:val="both"/>
        <w:rPr>
          <w:sz w:val="24"/>
          <w:szCs w:val="24"/>
        </w:rPr>
      </w:pPr>
      <w:r w:rsidRPr="00723A11">
        <w:rPr>
          <w:sz w:val="24"/>
          <w:szCs w:val="24"/>
        </w:rPr>
        <w:t xml:space="preserve">On attendance to the address it was apparent that a shed in the rear garden had been broken into and that a number of tools had been taken. From the statement taken by the victim it was apparent that the suspect had climbed over the wall and accessed the shed that way as the victim has said that the shed door was bolted </w:t>
      </w:r>
      <w:r w:rsidRPr="00723A11">
        <w:rPr>
          <w:sz w:val="24"/>
          <w:szCs w:val="24"/>
        </w:rPr>
        <w:lastRenderedPageBreak/>
        <w:t xml:space="preserve">shut and then exited by the back gate as that was open when the victim had seen that he had been burgled. The victim also stated that a screwdriver was left at the scene that did not belong to the victim, there was also a muddied hand print on the wall and an indentation of what looked like a shoe in the raised flower pot. Based on what was told to us by the victim we called in CSI to take pictures and see if we could get any possible fingerprints or DNA off the item left at the scene. </w:t>
      </w:r>
    </w:p>
    <w:p w14:paraId="6037E258" w14:textId="77777777" w:rsidR="00723A11" w:rsidRPr="00723A11" w:rsidRDefault="00723A11" w:rsidP="00723A11">
      <w:pPr>
        <w:ind w:right="237"/>
        <w:jc w:val="both"/>
        <w:rPr>
          <w:sz w:val="24"/>
          <w:szCs w:val="24"/>
        </w:rPr>
      </w:pPr>
      <w:r w:rsidRPr="00723A11">
        <w:rPr>
          <w:sz w:val="24"/>
          <w:szCs w:val="24"/>
        </w:rPr>
        <w:t>Results came back from the CSI to a match of a possible suspect, from these results began the search for the suspect to ascertain his side of the story as to why there would be an item at a crime scene that had his DNA on it. From prior information I knew this suspect was hanging around the different homeless shelter situated within the area. Knowing this I began to call around to see if this suspect was a resident of any these shelters, initially I was having no luck as they were coming back negative with being a resident and I did think that I wasn’t going to be able to catch this suspect as no had seen him. Luck would have it that I received a call from one of the staff members from one of the shelters who said that the suspect was outside with a group of residents, being given this information I asked the staff members to stall him while we make our way there.</w:t>
      </w:r>
    </w:p>
    <w:p w14:paraId="5AF32E85" w14:textId="77777777" w:rsidR="00723A11" w:rsidRPr="00723A11" w:rsidRDefault="00723A11" w:rsidP="00723A11">
      <w:pPr>
        <w:ind w:right="237"/>
        <w:jc w:val="both"/>
        <w:rPr>
          <w:sz w:val="24"/>
          <w:szCs w:val="24"/>
        </w:rPr>
      </w:pPr>
      <w:r w:rsidRPr="00723A11">
        <w:rPr>
          <w:sz w:val="24"/>
          <w:szCs w:val="24"/>
        </w:rPr>
        <w:t xml:space="preserve"> On arrival I identified the suspect as brought him away from the other residents, I proceeded to arrest the suspect on suspicion of burglary, cautioned and given the necessity for the arrest which was a prompt and effective investigation and to prevent any further loss or damage to property. The suspect was then conveyed to custody where his detention was authorised by the custody sergeant for the purpose of interview. As I explained to the custody sergeant that if it was possible I wouldn’t have arrested him and asked him to do a voluntary attendance to Cardiff Bay Police Station but as he was homeless and had previous dealings with the police that it was highly unlikely he would have attended voluntarily. </w:t>
      </w:r>
    </w:p>
    <w:p w14:paraId="3E4C9B61" w14:textId="77777777" w:rsidR="00723A11" w:rsidRPr="00723A11" w:rsidRDefault="00723A11" w:rsidP="00723A11">
      <w:pPr>
        <w:ind w:right="237"/>
        <w:jc w:val="both"/>
        <w:rPr>
          <w:sz w:val="24"/>
          <w:szCs w:val="24"/>
        </w:rPr>
      </w:pPr>
      <w:r w:rsidRPr="00723A11">
        <w:rPr>
          <w:sz w:val="24"/>
          <w:szCs w:val="24"/>
        </w:rPr>
        <w:t xml:space="preserve">Following the P.E.A.C.E model, there are five stages that make up this model: </w:t>
      </w:r>
    </w:p>
    <w:p w14:paraId="1BF1A3C5" w14:textId="77777777" w:rsidR="00723A11" w:rsidRPr="00723A11" w:rsidRDefault="00723A11" w:rsidP="00723A11">
      <w:pPr>
        <w:ind w:right="237"/>
        <w:jc w:val="both"/>
        <w:rPr>
          <w:sz w:val="24"/>
          <w:szCs w:val="24"/>
        </w:rPr>
      </w:pPr>
      <w:r w:rsidRPr="00723A11">
        <w:rPr>
          <w:sz w:val="24"/>
          <w:szCs w:val="24"/>
        </w:rPr>
        <w:t>P- Planning and Preparation.</w:t>
      </w:r>
    </w:p>
    <w:p w14:paraId="202473A4" w14:textId="77777777" w:rsidR="00723A11" w:rsidRPr="00723A11" w:rsidRDefault="00723A11" w:rsidP="00723A11">
      <w:pPr>
        <w:ind w:right="237"/>
        <w:jc w:val="both"/>
        <w:rPr>
          <w:sz w:val="24"/>
          <w:szCs w:val="24"/>
        </w:rPr>
      </w:pPr>
      <w:r w:rsidRPr="00723A11">
        <w:rPr>
          <w:sz w:val="24"/>
          <w:szCs w:val="24"/>
        </w:rPr>
        <w:t xml:space="preserve">E- Engage and Explain </w:t>
      </w:r>
    </w:p>
    <w:p w14:paraId="31752176" w14:textId="77777777" w:rsidR="00723A11" w:rsidRPr="00723A11" w:rsidRDefault="00723A11" w:rsidP="00723A11">
      <w:pPr>
        <w:ind w:right="237"/>
        <w:jc w:val="both"/>
        <w:rPr>
          <w:sz w:val="24"/>
          <w:szCs w:val="24"/>
        </w:rPr>
      </w:pPr>
      <w:r w:rsidRPr="00723A11">
        <w:rPr>
          <w:sz w:val="24"/>
          <w:szCs w:val="24"/>
        </w:rPr>
        <w:t xml:space="preserve">A- Account Challenge and Clarify </w:t>
      </w:r>
    </w:p>
    <w:p w14:paraId="75917F42" w14:textId="77777777" w:rsidR="00723A11" w:rsidRPr="00723A11" w:rsidRDefault="00723A11" w:rsidP="00723A11">
      <w:pPr>
        <w:ind w:right="237"/>
        <w:jc w:val="both"/>
        <w:rPr>
          <w:sz w:val="24"/>
          <w:szCs w:val="24"/>
        </w:rPr>
      </w:pPr>
      <w:r w:rsidRPr="00723A11">
        <w:rPr>
          <w:sz w:val="24"/>
          <w:szCs w:val="24"/>
        </w:rPr>
        <w:t>C-Closure</w:t>
      </w:r>
    </w:p>
    <w:p w14:paraId="69CC0D8C" w14:textId="77777777" w:rsidR="00723A11" w:rsidRPr="00723A11" w:rsidRDefault="00723A11" w:rsidP="00723A11">
      <w:pPr>
        <w:ind w:right="237"/>
        <w:jc w:val="both"/>
        <w:rPr>
          <w:sz w:val="24"/>
          <w:szCs w:val="24"/>
        </w:rPr>
      </w:pPr>
      <w:r w:rsidRPr="00723A11">
        <w:rPr>
          <w:sz w:val="24"/>
          <w:szCs w:val="24"/>
        </w:rPr>
        <w:t xml:space="preserve">E- Evaluation </w:t>
      </w:r>
    </w:p>
    <w:p w14:paraId="54309664" w14:textId="77777777" w:rsidR="00723A11" w:rsidRPr="00723A11" w:rsidRDefault="00723A11" w:rsidP="00723A11">
      <w:pPr>
        <w:ind w:right="237"/>
        <w:jc w:val="both"/>
        <w:rPr>
          <w:sz w:val="24"/>
          <w:szCs w:val="24"/>
        </w:rPr>
      </w:pPr>
      <w:r w:rsidRPr="00723A11">
        <w:rPr>
          <w:sz w:val="24"/>
          <w:szCs w:val="24"/>
        </w:rPr>
        <w:t xml:space="preserve">To me the most important part of the peace model is the planning and preparation phase, I follow the motto if you fail to prepare then prepare to fail this is followed also by what the College of Policing state, “ This is one of the most important phases in effective interviewing. The success of the interview and, consequently, the investigation could depend on it. A planning session that takes account of all the available information and identifies the key issues and objectives is required, even where it is essential that an early interview takes place”. (College of Policing, 2013). Within this phase I prepared some questions that I wanted to ask the suspect during the interview, with the goal being if they would know why there DNA was found at the scene. During this phase I know that one of the rights the suspect is to at any point have a solicitor, would this been the case on this instance I would then begin the disclosure document for the solicitor, but as the suspect did not want one at this time I did not create this document. </w:t>
      </w:r>
    </w:p>
    <w:p w14:paraId="67064EB2" w14:textId="77777777" w:rsidR="00723A11" w:rsidRPr="00723A11" w:rsidRDefault="00723A11" w:rsidP="00723A11">
      <w:pPr>
        <w:ind w:right="237"/>
        <w:jc w:val="both"/>
        <w:rPr>
          <w:sz w:val="24"/>
          <w:szCs w:val="24"/>
        </w:rPr>
      </w:pPr>
      <w:r w:rsidRPr="00723A11">
        <w:rPr>
          <w:sz w:val="24"/>
          <w:szCs w:val="24"/>
        </w:rPr>
        <w:t xml:space="preserve">Following on from the planning phase is to engage and explain. This stage is where I began building rapport with the suspect, I explained to him that I have to follow a formal and structured format to begin the interview then once that was out the way it would just become us having a conversation, and I would asking about certain </w:t>
      </w:r>
      <w:r w:rsidRPr="00723A11">
        <w:rPr>
          <w:sz w:val="24"/>
          <w:szCs w:val="24"/>
        </w:rPr>
        <w:lastRenderedPageBreak/>
        <w:t xml:space="preserve">things and wanted his side. The formal side of the interview is in part to make sure the suspect is happy to go ahead with the interview and have the relevant support they need to go through the interview process. </w:t>
      </w:r>
    </w:p>
    <w:p w14:paraId="7805F0BB" w14:textId="77777777" w:rsidR="00723A11" w:rsidRPr="00723A11" w:rsidRDefault="00723A11" w:rsidP="00723A11">
      <w:pPr>
        <w:ind w:right="237"/>
        <w:jc w:val="both"/>
        <w:rPr>
          <w:sz w:val="24"/>
          <w:szCs w:val="24"/>
        </w:rPr>
      </w:pPr>
      <w:r w:rsidRPr="00723A11">
        <w:rPr>
          <w:sz w:val="24"/>
          <w:szCs w:val="24"/>
        </w:rPr>
        <w:t>From here is the account clarification and challenge phase. Within this phase I used a variety of open and closed questions to try and get the information that is needed to prove that the suspect had done the offence. I started off by telling the suspect that the questions that follow are yes or no questions and that once I was happy with it I will move on to the more open questions.</w:t>
      </w:r>
    </w:p>
    <w:p w14:paraId="16F12F9F" w14:textId="77777777" w:rsidR="00723A11" w:rsidRPr="00723A11" w:rsidRDefault="00723A11" w:rsidP="00723A11">
      <w:pPr>
        <w:ind w:right="237"/>
        <w:jc w:val="both"/>
        <w:rPr>
          <w:sz w:val="24"/>
          <w:szCs w:val="24"/>
        </w:rPr>
      </w:pPr>
      <w:r w:rsidRPr="00723A11">
        <w:rPr>
          <w:sz w:val="24"/>
          <w:szCs w:val="24"/>
        </w:rPr>
        <w:t>Once the clarification and challenge was complete I then moved on to the closure phase. This phase of the interview is also important as it ensures that the interview closes in a formal way. Also within this phase I clarified any points I was unsure about and then I went over what the suspect had said to make sure that I did not interpret it in another way. Once I was happy I checked with my second jockey that they did not have any questions and understood what the suspect had said. Once we were both happy I then asked the suspect if they had anything to add on, to which this he declined. Knowing this we were all happy and the interview concluded.</w:t>
      </w:r>
    </w:p>
    <w:p w14:paraId="3DBC99A3" w14:textId="77777777" w:rsidR="00723A11" w:rsidRPr="00723A11" w:rsidRDefault="00723A11" w:rsidP="00723A11">
      <w:pPr>
        <w:ind w:right="237"/>
        <w:jc w:val="both"/>
        <w:rPr>
          <w:sz w:val="24"/>
          <w:szCs w:val="24"/>
        </w:rPr>
      </w:pPr>
      <w:r w:rsidRPr="00723A11">
        <w:rPr>
          <w:sz w:val="24"/>
          <w:szCs w:val="24"/>
        </w:rPr>
        <w:t>The final stage of the interview process is the evaluation phase. Within this stage, I had the chance to reflect on the interview and evaluate my performance when conducting the interview. When reviewing the interview, it was clear that the suspect, though answering my questions did not give a solid alibi as to why his DNA was at scene and when I pressed him for it could only explain to me that the screwdriver is a removable object, and his friends have used some his tools before so that could be a reason as to why it was on the object.</w:t>
      </w:r>
    </w:p>
    <w:p w14:paraId="075EE8DF" w14:textId="77777777" w:rsidR="00723A11" w:rsidRPr="00723A11" w:rsidRDefault="00723A11" w:rsidP="00723A11">
      <w:pPr>
        <w:ind w:right="237"/>
        <w:jc w:val="both"/>
        <w:rPr>
          <w:sz w:val="24"/>
          <w:szCs w:val="24"/>
        </w:rPr>
      </w:pPr>
      <w:r w:rsidRPr="00723A11">
        <w:rPr>
          <w:sz w:val="24"/>
          <w:szCs w:val="24"/>
        </w:rPr>
        <w:t>Within this stage I also was discussing with my tutor areas to improve on, initially asking me how I think it went. To this I felt it went well, as it was only my third interview and my first time I was leading it I was nervous and trying to not make any errors and come across to the suspect that I was nervous and not confident in what I was doing. Another area to improve on going forward from my tutor was that I need to slow done when asking questions and make it more clearly as to what I am asking within the question.</w:t>
      </w:r>
    </w:p>
    <w:p w14:paraId="5F1860A4" w14:textId="77777777" w:rsidR="00723A11" w:rsidRPr="00723A11" w:rsidRDefault="00723A11" w:rsidP="00723A11">
      <w:pPr>
        <w:ind w:right="237"/>
        <w:jc w:val="both"/>
        <w:rPr>
          <w:sz w:val="24"/>
          <w:szCs w:val="24"/>
        </w:rPr>
      </w:pPr>
      <w:r w:rsidRPr="00723A11">
        <w:rPr>
          <w:sz w:val="24"/>
          <w:szCs w:val="24"/>
        </w:rPr>
        <w:t xml:space="preserve"> </w:t>
      </w:r>
    </w:p>
    <w:p w14:paraId="4540652B" w14:textId="77777777" w:rsidR="00723A11" w:rsidRPr="00723A11" w:rsidRDefault="00723A11" w:rsidP="00723A11">
      <w:pPr>
        <w:ind w:right="237"/>
        <w:jc w:val="both"/>
        <w:rPr>
          <w:sz w:val="24"/>
          <w:szCs w:val="24"/>
        </w:rPr>
      </w:pPr>
      <w:r w:rsidRPr="00723A11">
        <w:rPr>
          <w:sz w:val="24"/>
          <w:szCs w:val="24"/>
        </w:rPr>
        <w:t xml:space="preserve">To conclude I found using the PEACE model very simple and straight forward to follow, I know that going forward I will continue to follow this method as it takes away for me that initial stress of doing interviews. I know that this is something that I will continue to work on throughout my years of service to make it become more natural and less robotic. </w:t>
      </w:r>
    </w:p>
    <w:p w14:paraId="1D6AD30B" w14:textId="77777777" w:rsidR="00966892" w:rsidRDefault="00966892" w:rsidP="00723A11">
      <w:pPr>
        <w:ind w:right="237"/>
        <w:jc w:val="both"/>
        <w:rPr>
          <w:sz w:val="24"/>
          <w:szCs w:val="24"/>
        </w:rPr>
      </w:pPr>
    </w:p>
    <w:p w14:paraId="4E9085BF" w14:textId="7B058276" w:rsidR="00025650" w:rsidRPr="00270EEB" w:rsidRDefault="00723A11" w:rsidP="00723A11">
      <w:pPr>
        <w:ind w:right="237"/>
        <w:jc w:val="both"/>
        <w:rPr>
          <w:sz w:val="24"/>
          <w:szCs w:val="24"/>
        </w:rPr>
      </w:pPr>
      <w:bookmarkStart w:id="6" w:name="_GoBack"/>
      <w:bookmarkEnd w:id="6"/>
      <w:r w:rsidRPr="00723A11">
        <w:rPr>
          <w:sz w:val="24"/>
          <w:szCs w:val="24"/>
        </w:rPr>
        <w:t>Word Count- 1457</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ADBB562" w14:textId="77777777" w:rsidR="00F07D2D" w:rsidRPr="00F07D2D" w:rsidRDefault="00F07D2D" w:rsidP="00F07D2D">
      <w:pPr>
        <w:ind w:right="237"/>
        <w:jc w:val="both"/>
        <w:rPr>
          <w:sz w:val="24"/>
          <w:szCs w:val="24"/>
        </w:rPr>
      </w:pPr>
      <w:r w:rsidRPr="00F07D2D">
        <w:rPr>
          <w:sz w:val="24"/>
          <w:szCs w:val="24"/>
        </w:rPr>
        <w:t xml:space="preserve">Within this essay I will describe a policing incident to which I was involved in. I will be considering how the incident had an anti-social element to it, and how that impacted on the local community. I will be taking into consideration what constitutes effectiveness when dealing with this incident and the appropriate police action. I will be outlining my responsibilities when dealing with the incident and how I involved other departments to help combat this ongoing issue. </w:t>
      </w:r>
    </w:p>
    <w:p w14:paraId="72D41D5F" w14:textId="77777777" w:rsidR="00F07D2D" w:rsidRDefault="00F07D2D" w:rsidP="00F07D2D">
      <w:pPr>
        <w:ind w:right="237"/>
        <w:jc w:val="both"/>
        <w:rPr>
          <w:sz w:val="24"/>
          <w:szCs w:val="24"/>
        </w:rPr>
      </w:pPr>
      <w:r w:rsidRPr="00F07D2D">
        <w:rPr>
          <w:sz w:val="24"/>
          <w:szCs w:val="24"/>
        </w:rPr>
        <w:lastRenderedPageBreak/>
        <w:t>Officers were responding to a call regarding around 10 – 15 teenagers hanging around outside a block of apartments, the caller remained anonymous but they said to our call taker that they could smell cannabis and could see from their window them using  nitrous oxide canisters and acting in an Anti-social Manner. In accordance with Metropolitan Police who sate that ‘Antisocial behaviour is defined as 'behaviour by a person which causes, or is likely to cause, harassment, alarm or distress to persons not of the same household as the person'. (</w:t>
      </w:r>
      <w:r>
        <w:rPr>
          <w:sz w:val="24"/>
          <w:szCs w:val="24"/>
        </w:rPr>
        <w:t>Antisocial Behaviour Act, 2003).</w:t>
      </w:r>
    </w:p>
    <w:p w14:paraId="5D173B02" w14:textId="5B6CAA74" w:rsidR="00F07D2D" w:rsidRPr="00F07D2D" w:rsidRDefault="00F07D2D" w:rsidP="00F07D2D">
      <w:pPr>
        <w:ind w:right="237"/>
        <w:jc w:val="both"/>
        <w:rPr>
          <w:sz w:val="24"/>
          <w:szCs w:val="24"/>
        </w:rPr>
      </w:pPr>
      <w:r w:rsidRPr="00F07D2D">
        <w:rPr>
          <w:sz w:val="24"/>
          <w:szCs w:val="24"/>
        </w:rPr>
        <w:t xml:space="preserve">Upon attendance outside the block I could see what looked like the group of teenagers. As we got closer to them we put on the blue flashing lights, this startled the group and caused them to run down the road the apartments were situated on off towards a public footpath that was behind the apartments. We followed them in the car but could not go any further as there was bollards in the way. As we returned to the block there was one teenager left, he seen us and grabbed his bike and made off towards another entrance on to the path. </w:t>
      </w:r>
    </w:p>
    <w:p w14:paraId="5F3F93C4" w14:textId="77777777" w:rsidR="00F07D2D" w:rsidRPr="00F07D2D" w:rsidRDefault="00F07D2D" w:rsidP="00F07D2D">
      <w:pPr>
        <w:ind w:right="237"/>
        <w:jc w:val="both"/>
        <w:rPr>
          <w:sz w:val="24"/>
          <w:szCs w:val="24"/>
        </w:rPr>
      </w:pPr>
      <w:r w:rsidRPr="00F07D2D">
        <w:rPr>
          <w:sz w:val="24"/>
          <w:szCs w:val="24"/>
        </w:rPr>
        <w:t>The aim was to try and get details from the teenagers to try and know if they are local to the area, and if there they had committed any offences. As there is a pandemic currently happening around the world and Wales being in lockdown there are rules and guidelines the public have to follow in regard to COVID-19. The main example of the welsh government guideline under level 4 restrictions that links in with this particular incident is ‘</w:t>
      </w:r>
    </w:p>
    <w:p w14:paraId="2514B074" w14:textId="77777777" w:rsidR="00F07D2D" w:rsidRPr="00F07D2D" w:rsidRDefault="00F07D2D" w:rsidP="00F07D2D">
      <w:pPr>
        <w:ind w:right="237"/>
        <w:jc w:val="both"/>
        <w:rPr>
          <w:sz w:val="24"/>
          <w:szCs w:val="24"/>
        </w:rPr>
      </w:pPr>
      <w:r w:rsidRPr="00F07D2D">
        <w:rPr>
          <w:sz w:val="24"/>
          <w:szCs w:val="24"/>
        </w:rPr>
        <w:t>- people must stay at home, except for very limited purposes</w:t>
      </w:r>
    </w:p>
    <w:p w14:paraId="25C21B59" w14:textId="77777777" w:rsidR="00F07D2D" w:rsidRPr="00F07D2D" w:rsidRDefault="00F07D2D" w:rsidP="00F07D2D">
      <w:pPr>
        <w:ind w:right="237"/>
        <w:jc w:val="both"/>
        <w:rPr>
          <w:sz w:val="24"/>
          <w:szCs w:val="24"/>
        </w:rPr>
      </w:pPr>
      <w:r w:rsidRPr="00F07D2D">
        <w:rPr>
          <w:sz w:val="24"/>
          <w:szCs w:val="24"/>
        </w:rPr>
        <w:t>- people must not visit other households or meet other people they do not live with’.</w:t>
      </w:r>
    </w:p>
    <w:p w14:paraId="229FEA91" w14:textId="77777777" w:rsidR="00F07D2D" w:rsidRPr="00F07D2D" w:rsidRDefault="00F07D2D" w:rsidP="00F07D2D">
      <w:pPr>
        <w:ind w:right="237"/>
        <w:jc w:val="both"/>
        <w:rPr>
          <w:sz w:val="24"/>
          <w:szCs w:val="24"/>
        </w:rPr>
      </w:pPr>
      <w:r w:rsidRPr="00F07D2D">
        <w:rPr>
          <w:sz w:val="24"/>
          <w:szCs w:val="24"/>
        </w:rPr>
        <w:t>(Welsh Government, 2021)</w:t>
      </w:r>
    </w:p>
    <w:p w14:paraId="6BF69038" w14:textId="77777777" w:rsidR="00F07D2D" w:rsidRPr="00F07D2D" w:rsidRDefault="00F07D2D" w:rsidP="00F07D2D">
      <w:pPr>
        <w:ind w:right="237"/>
        <w:jc w:val="both"/>
        <w:rPr>
          <w:sz w:val="24"/>
          <w:szCs w:val="24"/>
        </w:rPr>
      </w:pPr>
      <w:r w:rsidRPr="00F07D2D">
        <w:rPr>
          <w:sz w:val="24"/>
          <w:szCs w:val="24"/>
        </w:rPr>
        <w:t xml:space="preserve">Based on the time of the call and number of people involved I knew that they were breaking COVID- 19 rules. As the people had left the area we began doing house to house enquiries to see if we could get any more information about the people involved in this call, it was while doing this that we came across the person who called it into the police. We gave them reassurance regarding the matter that, and advised them that I would be passing the information on to our Neighbourhood policing team to make frequent patrols in the area to help with groups of teenagers congregating within the area. I also mention to the reporting person that we would do an area search to see if there was any of the teenagers still hanging out in the area and give them suitable words of advice. They were happy with the outcome that was to put them and we began an area search for members of the group. </w:t>
      </w:r>
    </w:p>
    <w:p w14:paraId="6D07A27C" w14:textId="77777777" w:rsidR="00F07D2D" w:rsidRPr="00F07D2D" w:rsidRDefault="00F07D2D" w:rsidP="00F07D2D">
      <w:pPr>
        <w:ind w:right="237"/>
        <w:jc w:val="both"/>
        <w:rPr>
          <w:sz w:val="24"/>
          <w:szCs w:val="24"/>
        </w:rPr>
      </w:pPr>
      <w:r w:rsidRPr="00F07D2D">
        <w:rPr>
          <w:sz w:val="24"/>
          <w:szCs w:val="24"/>
        </w:rPr>
        <w:t xml:space="preserve">While conducting the area search we came across 3 females that were with the original group hiding behind a wall. When speaking with the females they were initially verbally resistant and not being forthcoming with their details and information about what they were doing with the larger group of people. I explained to them at this minute in time if they gave me their details I would leave it as words of advice and tell them to go home, or if they did not want to tell me their details they will be arrested as they were breaking the law in relation COVID and they could get a fine. </w:t>
      </w:r>
    </w:p>
    <w:p w14:paraId="58F16FD9" w14:textId="77777777" w:rsidR="00F07D2D" w:rsidRPr="00F07D2D" w:rsidRDefault="00F07D2D" w:rsidP="00F07D2D">
      <w:pPr>
        <w:ind w:right="237"/>
        <w:jc w:val="both"/>
        <w:rPr>
          <w:sz w:val="24"/>
          <w:szCs w:val="24"/>
        </w:rPr>
      </w:pPr>
      <w:r w:rsidRPr="00F07D2D">
        <w:rPr>
          <w:sz w:val="24"/>
          <w:szCs w:val="24"/>
        </w:rPr>
        <w:t xml:space="preserve">Knowing these outcomes the females realised the easier options for both parties would be for them to give me their details and we leave it with words of advice. Once advice had been given and the females were on their way, myself and my colleague discussed and come to the conclusion that we would speak with the three female’s parents. When speaking to the three sets of parents, we explained to them what had happened during our run it with their daughters and that we understood it is very difficult for teenagers during these times but did explain to them that because of </w:t>
      </w:r>
      <w:r w:rsidRPr="00F07D2D">
        <w:rPr>
          <w:sz w:val="24"/>
          <w:szCs w:val="24"/>
        </w:rPr>
        <w:lastRenderedPageBreak/>
        <w:t>their age if the teenagers were to be breaking COVID rules that it would fall on to the parents to pay the fine.</w:t>
      </w:r>
    </w:p>
    <w:p w14:paraId="415CBAF6" w14:textId="77777777" w:rsidR="00F07D2D" w:rsidRPr="00F07D2D" w:rsidRDefault="00F07D2D" w:rsidP="00F07D2D">
      <w:pPr>
        <w:ind w:right="237"/>
        <w:jc w:val="both"/>
        <w:rPr>
          <w:sz w:val="24"/>
          <w:szCs w:val="24"/>
        </w:rPr>
      </w:pPr>
      <w:r w:rsidRPr="00F07D2D">
        <w:rPr>
          <w:sz w:val="24"/>
          <w:szCs w:val="24"/>
        </w:rPr>
        <w:t xml:space="preserve">From here I tasked the neighbourhood policing team (NPT) to make contact with the reporting person and give them reassurance regarding the matter and to put a patrol strategy in place to combat the issue. I also contacted the crime prevention team to make contact with the residents of the different apartments and local council to see if there any further prevention measure that could possibly put in place to help with the issue within the area.  </w:t>
      </w:r>
    </w:p>
    <w:p w14:paraId="1D7D551F" w14:textId="77777777" w:rsidR="00F07D2D" w:rsidRPr="00F07D2D" w:rsidRDefault="00F07D2D" w:rsidP="00F07D2D">
      <w:pPr>
        <w:ind w:right="237"/>
        <w:jc w:val="both"/>
        <w:rPr>
          <w:sz w:val="24"/>
          <w:szCs w:val="24"/>
        </w:rPr>
      </w:pPr>
      <w:r w:rsidRPr="00F07D2D">
        <w:rPr>
          <w:sz w:val="24"/>
          <w:szCs w:val="24"/>
        </w:rPr>
        <w:t xml:space="preserve">From my observations of antisocial behaviour I have noticed that it affects all different types of communities, and that they can range from a variety of types behaviour. From what I have observed from this call and others that I have dealt with during my tutorship is that antisocial behaviour does not come in one form. I have become more aware of different forms antisocial behaviour, these are environmental, nuisance and personal. Environment is a form of antisocial behaviour to where a person’s actions affect the wider community. Nuisance antisocial behaviour is when a person’s actions cause within the community, and then there is personal antisocial behaviour, this is where a person’s actions affect a specific group or person. I have also found that it antisocial behaviour can range from loitering and noise nuisance to vandalism and possibly criminal damage. From dealing with these types of calls during my tutorship I have found that victims of antisocial behaviour tend not to call the police about these matters as they tend to think it is only a minor thing and don’t want to waste police time, it is usually when the victim gets towards breaking point that they contact us to help with the issue. </w:t>
      </w:r>
    </w:p>
    <w:p w14:paraId="6C37535C" w14:textId="77777777" w:rsidR="00F07D2D" w:rsidRPr="00F07D2D" w:rsidRDefault="00F07D2D" w:rsidP="00F07D2D">
      <w:pPr>
        <w:ind w:right="237"/>
        <w:jc w:val="both"/>
        <w:rPr>
          <w:sz w:val="24"/>
          <w:szCs w:val="24"/>
        </w:rPr>
      </w:pPr>
      <w:r w:rsidRPr="00F07D2D">
        <w:rPr>
          <w:sz w:val="24"/>
          <w:szCs w:val="24"/>
        </w:rPr>
        <w:t>During my tutorship I have witnessed different methods used to help solve issues and bring out a positive outcome in relation to antisocial behaviour. Some of these methods I have found to work better than others but overall still help with the issue. One of the most effective methods is the integration of neighbourhood policing team (NPT) within the community. They use what is called partnership orientated policing (POP), when dealing with ASB incidents. The POP method is used to help identify the ongoing problem which are causing other incidents to arise, analyse the problem and respond how they see appropriate within that community.</w:t>
      </w:r>
    </w:p>
    <w:p w14:paraId="2185ED1B" w14:textId="77777777" w:rsidR="00F07D2D" w:rsidRPr="00F07D2D" w:rsidRDefault="00F07D2D" w:rsidP="00F07D2D">
      <w:pPr>
        <w:ind w:right="237"/>
        <w:jc w:val="both"/>
        <w:rPr>
          <w:sz w:val="24"/>
          <w:szCs w:val="24"/>
        </w:rPr>
      </w:pPr>
      <w:r w:rsidRPr="00F07D2D">
        <w:rPr>
          <w:sz w:val="24"/>
          <w:szCs w:val="24"/>
        </w:rPr>
        <w:t xml:space="preserve">Linking in to the above point is the use of a community trigger. The community trigger is a meeting that is held for members of the community to voice their issues they have in their community to the police. Also attending the meeting are other agencies such as school representatives, social services and members of the local council. </w:t>
      </w:r>
    </w:p>
    <w:p w14:paraId="29E5E1E0" w14:textId="77777777" w:rsidR="00F07D2D" w:rsidRPr="00F07D2D" w:rsidRDefault="00F07D2D" w:rsidP="00F07D2D">
      <w:pPr>
        <w:ind w:right="237"/>
        <w:jc w:val="both"/>
        <w:rPr>
          <w:sz w:val="24"/>
          <w:szCs w:val="24"/>
        </w:rPr>
      </w:pPr>
      <w:r w:rsidRPr="00F07D2D">
        <w:rPr>
          <w:sz w:val="24"/>
          <w:szCs w:val="24"/>
        </w:rPr>
        <w:t xml:space="preserve">These meetings give an ASB victims the chance to warrant action to behaviour that is affecting their daily lives. The multi-agency support helps create an action plan with the community that all agree on to help combat the issues they are having going forward. </w:t>
      </w:r>
    </w:p>
    <w:p w14:paraId="731729A3" w14:textId="77777777" w:rsidR="00F07D2D" w:rsidRPr="00F07D2D" w:rsidRDefault="00F07D2D" w:rsidP="00F07D2D">
      <w:pPr>
        <w:ind w:right="237"/>
        <w:jc w:val="both"/>
        <w:rPr>
          <w:sz w:val="24"/>
          <w:szCs w:val="24"/>
        </w:rPr>
      </w:pPr>
      <w:r w:rsidRPr="00F07D2D">
        <w:rPr>
          <w:sz w:val="24"/>
          <w:szCs w:val="24"/>
        </w:rPr>
        <w:t xml:space="preserve">Another method I have seen used to against ASB is the use of civil injunctions, the community protection notice (CPN) and the criminal behaviour order (CBO). The CPN and CBO came into use as of 2014 and replaced the antisocial behaviour order (ASBO). As these are civil injunctions they are issued by the courts and given to police to hand to the individuals. These orders are given to persistent offenders of antisocial behaviour and can last for a variant amount of time, to which the court decide this. Once the order has been issued the offender must follow the rules on that order set out by the court, if they are not to be followed then the court can decide on a harsher punishment, this could be a fine or imprisonment. The rules issued by </w:t>
      </w:r>
      <w:r w:rsidRPr="00F07D2D">
        <w:rPr>
          <w:sz w:val="24"/>
          <w:szCs w:val="24"/>
        </w:rPr>
        <w:lastRenderedPageBreak/>
        <w:t>the courts can range from not contacting certain people and be allowed to come into contact with them, stay away from a particular place or area, to attend support groups to improve one’s behaviour and fix any damage caused to property or pay for the damages to be repaired.</w:t>
      </w:r>
    </w:p>
    <w:p w14:paraId="5AA53532" w14:textId="77777777" w:rsidR="00F07D2D" w:rsidRPr="00F07D2D" w:rsidRDefault="00F07D2D" w:rsidP="00F07D2D">
      <w:pPr>
        <w:ind w:right="237"/>
        <w:jc w:val="both"/>
        <w:rPr>
          <w:sz w:val="24"/>
          <w:szCs w:val="24"/>
        </w:rPr>
      </w:pPr>
      <w:r w:rsidRPr="00F07D2D">
        <w:rPr>
          <w:sz w:val="24"/>
          <w:szCs w:val="24"/>
        </w:rPr>
        <w:t xml:space="preserve">While being in my tutorship I have seen first-hand how an officer’s discretion plays a real important part of policing. Discretion is in everything we do, when dealing with that incident at that moment it is down to an officer’s discretion in what they do to achieve the outcome they want and that they are justified in doing it. The use of discretion can have a positive effect, help with a better community relationship with the police and improve the public outlook towards police officers by maintaining a fair manner when dealing with them. The importance of discretion has been highlighted at a more senior level also Chief Inspector Jacqui Durkin of the Criminal Justice of Northern Ireland outlined the importance of discretion in policing, highlighting how vital it is especially during the pandemic. </w:t>
      </w:r>
    </w:p>
    <w:p w14:paraId="0EF6970F" w14:textId="77777777" w:rsidR="00F07D2D" w:rsidRPr="00F07D2D" w:rsidRDefault="00F07D2D" w:rsidP="00F07D2D">
      <w:pPr>
        <w:ind w:right="237"/>
        <w:jc w:val="both"/>
        <w:rPr>
          <w:sz w:val="24"/>
          <w:szCs w:val="24"/>
        </w:rPr>
      </w:pPr>
      <w:r w:rsidRPr="00F07D2D">
        <w:rPr>
          <w:sz w:val="24"/>
          <w:szCs w:val="24"/>
        </w:rPr>
        <w:t xml:space="preserve">She stated that “The use of discretion by police officers isn’t easy to do but it is vital they get it right.  How and when police officers use discretion has been brought to the public’s attention possibly like never before during the Covid-19 pandemic. The use of discretion and different types of penalty notices to deal with minor offences without the need for court proceedings is an important part of the criminal justice system. Almost half the cases in our courts are less serious offences. However, exercising discretion requires police officers to act with integrity and use their professional judgment in a proportionate and fair way. It is essential the community has confidence that when police discretion is applied or enforcement action is taken that involves a penalty notice being issued, that it is the right police response, it is used in a consistent way and that appropriate oversight and monitoring arrangements are in place”. (Police Professional, 2021). </w:t>
      </w:r>
    </w:p>
    <w:p w14:paraId="250DD066" w14:textId="77777777" w:rsidR="00F07D2D" w:rsidRPr="00F07D2D" w:rsidRDefault="00F07D2D" w:rsidP="00F07D2D">
      <w:pPr>
        <w:ind w:right="237"/>
        <w:jc w:val="both"/>
        <w:rPr>
          <w:sz w:val="24"/>
          <w:szCs w:val="24"/>
        </w:rPr>
      </w:pPr>
      <w:r w:rsidRPr="00F07D2D">
        <w:rPr>
          <w:sz w:val="24"/>
          <w:szCs w:val="24"/>
        </w:rPr>
        <w:t xml:space="preserve">Using an officer’s discretion during the incident to help problem solve is extremely useful and important, but there is a risk of being bias towards one side. It is impossible to say that no one is bias as I feel its human nature to make assumptions and prejudge a person and ultimately become bias. There are a few different types of bias. A main one is the unconscious bias, this type of bias happens with us knowing a generally can be influenced by friends, family, personal opinions and the media. Another type of bias comes in the form of confirmation bias, this type of bias is when you see or hear what you want and what you was expecting someone to say and ignoring the evidence. As police officers I feel that we do are very best to move away from this and be in a neutral standing.  When dealing with an incident it is important to come into the scene as an impartial observer and to gather all of the relevant details and important evidence before coming to a decision. </w:t>
      </w:r>
    </w:p>
    <w:p w14:paraId="1E00AA81" w14:textId="77777777" w:rsidR="00F07D2D" w:rsidRPr="00F07D2D" w:rsidRDefault="00F07D2D" w:rsidP="00F07D2D">
      <w:pPr>
        <w:ind w:right="237"/>
        <w:jc w:val="both"/>
        <w:rPr>
          <w:sz w:val="24"/>
          <w:szCs w:val="24"/>
        </w:rPr>
      </w:pPr>
    </w:p>
    <w:p w14:paraId="1A99DB5A" w14:textId="77777777" w:rsidR="00F07D2D" w:rsidRPr="00F07D2D" w:rsidRDefault="00F07D2D" w:rsidP="00F07D2D">
      <w:pPr>
        <w:ind w:right="237"/>
        <w:jc w:val="both"/>
        <w:rPr>
          <w:sz w:val="24"/>
          <w:szCs w:val="24"/>
        </w:rPr>
      </w:pPr>
      <w:r w:rsidRPr="00F07D2D">
        <w:rPr>
          <w:sz w:val="24"/>
          <w:szCs w:val="24"/>
        </w:rPr>
        <w:t xml:space="preserve">While doing all of these, a police officer must adhere to the policing principles at all times while conducting his role. Those nine policing principles are as follows honesty, integrity, accountability, leadership, openness, fairness, respect, objectivity and selflessness. These principles are the core of policing and ensure that all officers are held to same standard across the board. Following the principles helps give the public confidence in the police and helps build that trust that could have been lost previously and build better relationships. </w:t>
      </w:r>
    </w:p>
    <w:p w14:paraId="1B80BFEC" w14:textId="77777777" w:rsidR="00F07D2D" w:rsidRPr="00F07D2D" w:rsidRDefault="00F07D2D" w:rsidP="00F07D2D">
      <w:pPr>
        <w:ind w:right="237"/>
        <w:jc w:val="both"/>
        <w:rPr>
          <w:sz w:val="24"/>
          <w:szCs w:val="24"/>
        </w:rPr>
      </w:pPr>
      <w:r w:rsidRPr="00F07D2D">
        <w:rPr>
          <w:sz w:val="24"/>
          <w:szCs w:val="24"/>
        </w:rPr>
        <w:t xml:space="preserve">Upon reflection, I feel that I have followed South Wales Police policies, used my discretion wisely and followed the policing principles during the incident of antisocial behaviour. I was able to give reassurance to the reporting person and make the </w:t>
      </w:r>
      <w:r w:rsidRPr="00F07D2D">
        <w:rPr>
          <w:sz w:val="24"/>
          <w:szCs w:val="24"/>
        </w:rPr>
        <w:lastRenderedPageBreak/>
        <w:t xml:space="preserve">relevant referrals to other agencies and units within the police to provide that extra support. I spoke to the offenders, their parents and gave them suitable words of advice on how they can help going forward. I have also made the reporting aware that we will have our NPT teams making more frequent patrols in the area especially around evening times to combat the issue. </w:t>
      </w:r>
    </w:p>
    <w:p w14:paraId="354F8B5D" w14:textId="77777777" w:rsidR="00F07D2D" w:rsidRPr="00F07D2D" w:rsidRDefault="00F07D2D" w:rsidP="00F07D2D">
      <w:pPr>
        <w:ind w:right="237"/>
        <w:jc w:val="both"/>
        <w:rPr>
          <w:sz w:val="24"/>
          <w:szCs w:val="24"/>
        </w:rPr>
      </w:pPr>
      <w:r w:rsidRPr="00F07D2D">
        <w:rPr>
          <w:sz w:val="24"/>
          <w:szCs w:val="24"/>
        </w:rPr>
        <w:t xml:space="preserve">To conclude I have, described a policing incident which I have been involved in, to which antisocial behaviour has been a factor in. I have considered how ASB has an effect on victims and the community as a whole, I have outlined my responsibilities and how I dealt with the situation and ensured how being bias can cause issues when dealing with incidents. </w:t>
      </w:r>
    </w:p>
    <w:p w14:paraId="282D4252" w14:textId="77777777" w:rsidR="00F07D2D" w:rsidRDefault="00F07D2D" w:rsidP="00F07D2D">
      <w:pPr>
        <w:ind w:right="237"/>
        <w:jc w:val="both"/>
        <w:rPr>
          <w:sz w:val="24"/>
          <w:szCs w:val="24"/>
        </w:rPr>
      </w:pPr>
    </w:p>
    <w:p w14:paraId="55E8513B" w14:textId="724DA7DA" w:rsidR="00025650" w:rsidRPr="00270EEB" w:rsidRDefault="00F07D2D" w:rsidP="00F07D2D">
      <w:pPr>
        <w:ind w:right="237"/>
        <w:jc w:val="both"/>
        <w:rPr>
          <w:sz w:val="24"/>
          <w:szCs w:val="24"/>
        </w:rPr>
      </w:pPr>
      <w:r w:rsidRPr="00F07D2D">
        <w:rPr>
          <w:sz w:val="24"/>
          <w:szCs w:val="24"/>
        </w:rPr>
        <w:t>Word Count -2181</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F332B8">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244A769" w14:textId="77777777" w:rsidR="00FD00CF" w:rsidRDefault="00FD00CF" w:rsidP="00FD00CF">
      <w:pPr>
        <w:pStyle w:val="Heading2"/>
        <w:spacing w:before="0"/>
        <w:rPr>
          <w:rFonts w:ascii="Times New Roman" w:hAnsi="Times New Roman"/>
          <w:b w:val="0"/>
          <w:bCs w:val="0"/>
        </w:rPr>
      </w:pPr>
      <w:r>
        <w:rPr>
          <w:b w:val="0"/>
          <w:bCs w:val="0"/>
        </w:rPr>
        <w:t>References</w:t>
      </w:r>
    </w:p>
    <w:p w14:paraId="7ED75AC1"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App.college.police.uk. 2013. </w:t>
      </w:r>
      <w:r>
        <w:rPr>
          <w:i/>
          <w:iCs/>
          <w:color w:val="000000"/>
          <w:sz w:val="27"/>
          <w:szCs w:val="27"/>
        </w:rPr>
        <w:t>Investigative interviewing</w:t>
      </w:r>
      <w:r>
        <w:rPr>
          <w:color w:val="000000"/>
          <w:sz w:val="27"/>
          <w:szCs w:val="27"/>
        </w:rPr>
        <w:t>. [online] Available at: &lt;https://www.app.college.police.uk/app-content/investigations/investigative-interviewing/&gt; [Accessed 5 March 2021].</w:t>
      </w:r>
    </w:p>
    <w:p w14:paraId="26C1A8BC"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Docmanager.pnld.co.uk. 2021. </w:t>
      </w:r>
      <w:r>
        <w:rPr>
          <w:i/>
          <w:iCs/>
          <w:color w:val="000000"/>
          <w:sz w:val="27"/>
          <w:szCs w:val="27"/>
        </w:rPr>
        <w:t>PACE- entry for purpose of arrest</w:t>
      </w:r>
      <w:r>
        <w:rPr>
          <w:color w:val="000000"/>
          <w:sz w:val="27"/>
          <w:szCs w:val="27"/>
        </w:rPr>
        <w:t>. [online] Available at: &lt;https://docmanager.pnld.co.uk/content/D215.htm&gt; [Accessed 10 February 2021].</w:t>
      </w:r>
    </w:p>
    <w:p w14:paraId="6E72E945"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Doyle, A., 2020. </w:t>
      </w:r>
      <w:r>
        <w:rPr>
          <w:i/>
          <w:iCs/>
          <w:color w:val="000000"/>
          <w:sz w:val="27"/>
          <w:szCs w:val="27"/>
        </w:rPr>
        <w:t>Important Active Listening Skills and Techniques</w:t>
      </w:r>
      <w:r>
        <w:rPr>
          <w:color w:val="000000"/>
          <w:sz w:val="27"/>
          <w:szCs w:val="27"/>
        </w:rPr>
        <w:t>. [online] The Balance Careers. Available at: &lt;https://www.thebalancecareers.com/active-listening-skills-with-examples-2059684#:~:text=Active%20listening%20is%20a%20helpful%20skill%20for%20any,you%20build%20a%20positive%20rapport%20with%20your%20interviewer.&gt; [Accessed 10 February 2021].</w:t>
      </w:r>
    </w:p>
    <w:p w14:paraId="496BE604"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Gov.wales. 2021. [online] Available at: &lt;https://gov.wales/sites/default/files/publications/2019-06/antisocial-behaviour-policy-review-research-summary_0.pdf&gt; [Accessed 8 March 2021].</w:t>
      </w:r>
    </w:p>
    <w:p w14:paraId="4B63FB4C"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GOV.WALES. 2021. </w:t>
      </w:r>
      <w:r>
        <w:rPr>
          <w:i/>
          <w:iCs/>
          <w:color w:val="000000"/>
          <w:sz w:val="27"/>
          <w:szCs w:val="27"/>
        </w:rPr>
        <w:t>Leaving your home and seeing other people: alert level 4 | GOV.WALES</w:t>
      </w:r>
      <w:r>
        <w:rPr>
          <w:color w:val="000000"/>
          <w:sz w:val="27"/>
          <w:szCs w:val="27"/>
        </w:rPr>
        <w:t>. [online] Available at: &lt;https://gov.wales/leaving-your-home-and-seeing-other-people-alert-level-4&gt; [Accessed 8 March 2021].</w:t>
      </w:r>
    </w:p>
    <w:p w14:paraId="55AC7643"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Legislation.gov.uk. 2014. </w:t>
      </w:r>
      <w:r>
        <w:rPr>
          <w:i/>
          <w:iCs/>
          <w:color w:val="000000"/>
          <w:sz w:val="27"/>
          <w:szCs w:val="27"/>
        </w:rPr>
        <w:t>Anti-social Behaviour, Crime and Policing Act 2014</w:t>
      </w:r>
      <w:r>
        <w:rPr>
          <w:color w:val="000000"/>
          <w:sz w:val="27"/>
          <w:szCs w:val="27"/>
        </w:rPr>
        <w:t>. [online] Available at: &lt;https://www.legislation.gov.uk/ukpga/2014/12/part/4/chapter/1/crossheading/community-protection-notices/enacted&gt; [Accessed 8 March 2021].</w:t>
      </w:r>
    </w:p>
    <w:p w14:paraId="5441D882"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Legislation.gov.uk. 2021. </w:t>
      </w:r>
      <w:r>
        <w:rPr>
          <w:i/>
          <w:iCs/>
          <w:color w:val="000000"/>
          <w:sz w:val="27"/>
          <w:szCs w:val="27"/>
        </w:rPr>
        <w:t>Theft Act 1968</w:t>
      </w:r>
      <w:r>
        <w:rPr>
          <w:color w:val="000000"/>
          <w:sz w:val="27"/>
          <w:szCs w:val="27"/>
        </w:rPr>
        <w:t>. [online] Available at: &lt;https://www.legislation.gov.uk/ukpga/1968/60/section/9&gt; [Accessed 12 February 2021].</w:t>
      </w:r>
    </w:p>
    <w:p w14:paraId="7D1BC9D7"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Met.police.uk. 2021. </w:t>
      </w:r>
      <w:r>
        <w:rPr>
          <w:i/>
          <w:iCs/>
          <w:color w:val="000000"/>
          <w:sz w:val="27"/>
          <w:szCs w:val="27"/>
        </w:rPr>
        <w:t>What is antisocial behaviour?</w:t>
      </w:r>
      <w:r>
        <w:rPr>
          <w:color w:val="000000"/>
          <w:sz w:val="27"/>
          <w:szCs w:val="27"/>
        </w:rPr>
        <w:t>. [online] Available at: &lt;https://www.met.police.uk/advice/advice-and-information/asb/asb/antisocial-behaviour/what-is-antisocial-behaviour/&gt; [Accessed 21 February 2021].</w:t>
      </w:r>
    </w:p>
    <w:p w14:paraId="2E1B3C69"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lastRenderedPageBreak/>
        <w:t>Piza, E., 2020. The History, Policy Implications and Knowledge Gaps of the CCTV Literature: Insights for the Development of Body-Worn Video Camera Research. </w:t>
      </w:r>
      <w:r>
        <w:rPr>
          <w:i/>
          <w:iCs/>
          <w:color w:val="000000"/>
          <w:sz w:val="27"/>
          <w:szCs w:val="27"/>
        </w:rPr>
        <w:t>CrimRxiv</w:t>
      </w:r>
      <w:r>
        <w:rPr>
          <w:color w:val="000000"/>
          <w:sz w:val="27"/>
          <w:szCs w:val="27"/>
        </w:rPr>
        <w:t>,.</w:t>
      </w:r>
    </w:p>
    <w:p w14:paraId="65E952FF"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Policeprofessional.com. 2021. </w:t>
      </w:r>
      <w:r>
        <w:rPr>
          <w:i/>
          <w:iCs/>
          <w:color w:val="000000"/>
          <w:sz w:val="27"/>
          <w:szCs w:val="27"/>
        </w:rPr>
        <w:t>Police Professional | Inspectors welcome improvements in oversight of police use of discretion</w:t>
      </w:r>
      <w:r>
        <w:rPr>
          <w:color w:val="000000"/>
          <w:sz w:val="27"/>
          <w:szCs w:val="27"/>
        </w:rPr>
        <w:t>. [online] Available at: &lt;https://www.policeprofessional.com/news/inspectors-welcome-improvements-in-oversight-of-police-use-of-discretion/&gt; [Accessed 8 March 2021].</w:t>
      </w:r>
    </w:p>
    <w:p w14:paraId="4321EC16"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Richards, L., 2009. [online] Dashriskchecklist.co.uk. Available at: &lt;https://www.dashriskchecklist.co.uk/wp-content/uploads/2016/09/DASH-2009.pdf&gt; [Accessed 10 February 2021].</w:t>
      </w:r>
    </w:p>
    <w:p w14:paraId="076ACD9B"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SleepScore. 2021. </w:t>
      </w:r>
      <w:r>
        <w:rPr>
          <w:i/>
          <w:iCs/>
          <w:color w:val="000000"/>
          <w:sz w:val="27"/>
          <w:szCs w:val="27"/>
        </w:rPr>
        <w:t>How Does Sleep Reduce Stress: 5 Ways Sleep Reduces Stress</w:t>
      </w:r>
      <w:r>
        <w:rPr>
          <w:color w:val="000000"/>
          <w:sz w:val="27"/>
          <w:szCs w:val="27"/>
        </w:rPr>
        <w:t>. [online] Available at: &lt;https://www.sleepscore.com/how-to-rest-your-way-to-less-stress/&gt; [Accessed 10 February 2021].</w:t>
      </w:r>
    </w:p>
    <w:p w14:paraId="275E5CF8" w14:textId="77777777" w:rsidR="00FD00CF" w:rsidRDefault="00FD00CF" w:rsidP="00FD00CF">
      <w:pPr>
        <w:pStyle w:val="NormalWeb"/>
        <w:spacing w:before="0" w:beforeAutospacing="0" w:after="180" w:afterAutospacing="0"/>
        <w:ind w:left="450" w:hanging="450"/>
        <w:rPr>
          <w:color w:val="000000"/>
          <w:sz w:val="27"/>
          <w:szCs w:val="27"/>
        </w:rPr>
      </w:pPr>
      <w:r>
        <w:rPr>
          <w:color w:val="000000"/>
          <w:sz w:val="27"/>
          <w:szCs w:val="27"/>
        </w:rPr>
        <w:t>The Royal College of Nursing. 2021. </w:t>
      </w:r>
      <w:r>
        <w:rPr>
          <w:i/>
          <w:iCs/>
          <w:color w:val="000000"/>
          <w:sz w:val="27"/>
          <w:szCs w:val="27"/>
        </w:rPr>
        <w:t>Nurse debriefing | Congress | Royal College of Nursing</w:t>
      </w:r>
      <w:r>
        <w:rPr>
          <w:color w:val="000000"/>
          <w:sz w:val="27"/>
          <w:szCs w:val="27"/>
        </w:rPr>
        <w:t>. [online] Available at: &lt;https://www.rcn.org.uk/congress/what-happened-at-congress-2019/Nurse-debriefing&gt; [Accessed 10 February 2021].</w:t>
      </w:r>
    </w:p>
    <w:p w14:paraId="6ED77802" w14:textId="77777777" w:rsidR="0093018C" w:rsidRPr="00294868" w:rsidRDefault="00BC5725" w:rsidP="00FD00CF">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21F07B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FD00CF">
        <w:rPr>
          <w:rFonts w:eastAsia="Arial"/>
          <w:color w:val="000000" w:themeColor="text1"/>
          <w:sz w:val="24"/>
          <w:szCs w:val="24"/>
        </w:rPr>
        <w:t xml:space="preserve"> N Murphy</w:t>
      </w:r>
      <w:r w:rsidR="00FD00CF" w:rsidRPr="5848403C">
        <w:rPr>
          <w:rFonts w:eastAsia="Arial"/>
          <w:color w:val="000000" w:themeColor="text1"/>
          <w:sz w:val="24"/>
          <w:szCs w:val="24"/>
        </w:rPr>
        <w:t xml:space="preserve"> (</w:t>
      </w:r>
      <w:r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6B1A465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801DEF">
        <w:rPr>
          <w:rFonts w:eastAsia="Arial"/>
          <w:color w:val="000000" w:themeColor="text1"/>
          <w:sz w:val="24"/>
          <w:szCs w:val="24"/>
        </w:rPr>
        <w:t>08/03/2021</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F332B8">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8A973B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CE50BF">
        <w:rPr>
          <w:rFonts w:eastAsia="Arial"/>
          <w:color w:val="000000" w:themeColor="text1"/>
          <w:sz w:val="24"/>
          <w:szCs w:val="24"/>
        </w:rPr>
        <w:t>: N Murphy</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0F523F1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CE50BF">
        <w:rPr>
          <w:rFonts w:eastAsia="Arial"/>
          <w:color w:val="000000" w:themeColor="text1"/>
          <w:sz w:val="24"/>
          <w:szCs w:val="24"/>
        </w:rPr>
        <w:t>07/03/2021</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031933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w:t>
      </w:r>
      <w:r w:rsidR="00CE50BF">
        <w:rPr>
          <w:rFonts w:eastAsia="Arial"/>
          <w:color w:val="000000" w:themeColor="text1"/>
          <w:sz w:val="24"/>
          <w:szCs w:val="24"/>
        </w:rPr>
        <w:t xml:space="preserve">d:  PS A Mason </w:t>
      </w:r>
      <w:r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7844A0D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w:t>
      </w:r>
      <w:r w:rsidR="00CE50BF">
        <w:rPr>
          <w:rFonts w:eastAsia="Arial"/>
          <w:color w:val="000000" w:themeColor="text1"/>
          <w:sz w:val="24"/>
          <w:szCs w:val="24"/>
        </w:rPr>
        <w:t>07/03/2021</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F332B8">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7FF8" w14:textId="77777777" w:rsidR="009913DF" w:rsidRDefault="009913DF">
      <w:r>
        <w:separator/>
      </w:r>
    </w:p>
  </w:endnote>
  <w:endnote w:type="continuationSeparator" w:id="0">
    <w:p w14:paraId="281D8208" w14:textId="77777777" w:rsidR="009913DF" w:rsidRDefault="00991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6FDA8" w14:textId="206D23CC" w:rsidR="00F332B8" w:rsidRDefault="0018478C" w:rsidP="0018478C">
    <w:pPr>
      <w:pStyle w:val="Footer"/>
      <w:rPr>
        <w:sz w:val="17"/>
      </w:rPr>
    </w:pPr>
    <w:bookmarkStart w:id="2" w:name="TITUS1FooterEvenPages"/>
    <w:r>
      <w:rPr>
        <w:sz w:val="17"/>
      </w:rPr>
      <w:t> </w:t>
    </w:r>
  </w:p>
  <w:bookmarkEnd w:id="2"/>
  <w:p w14:paraId="745EC025" w14:textId="7234160D" w:rsidR="00F332B8" w:rsidRDefault="00F332B8" w:rsidP="00F332B8">
    <w:pPr>
      <w:pStyle w:val="Footer"/>
      <w:jc w:val="right"/>
    </w:pPr>
    <w:r>
      <w:fldChar w:fldCharType="begin"/>
    </w:r>
    <w:r>
      <w:instrText xml:space="preserve"> PAGE   \* MERGEFORMAT </w:instrText>
    </w:r>
    <w:r>
      <w:fldChar w:fldCharType="separate"/>
    </w:r>
    <w:r w:rsidR="0018478C">
      <w:rPr>
        <w:noProof/>
      </w:rPr>
      <w:t>2</w:t>
    </w:r>
    <w:r>
      <w:rPr>
        <w:noProof/>
      </w:rPr>
      <w:fldChar w:fldCharType="end"/>
    </w:r>
  </w:p>
  <w:p w14:paraId="71FE4113" w14:textId="77777777" w:rsidR="00F332B8" w:rsidRPr="00BB5EAA" w:rsidRDefault="00F332B8" w:rsidP="00F332B8">
    <w:pPr>
      <w:pStyle w:val="Footer"/>
      <w:ind w:right="360"/>
      <w:jc w:val="center"/>
    </w:pPr>
  </w:p>
  <w:p w14:paraId="21C4B996" w14:textId="77777777" w:rsidR="00F332B8" w:rsidRDefault="00F33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102FD" w14:textId="5655C76E" w:rsidR="00F332B8" w:rsidRDefault="0018478C" w:rsidP="0018478C">
    <w:pPr>
      <w:pStyle w:val="Footer"/>
      <w:rPr>
        <w:sz w:val="17"/>
      </w:rPr>
    </w:pPr>
    <w:bookmarkStart w:id="3" w:name="TITUS1FooterPrimary"/>
    <w:r>
      <w:rPr>
        <w:sz w:val="17"/>
      </w:rPr>
      <w:t> </w:t>
    </w:r>
  </w:p>
  <w:bookmarkEnd w:id="3"/>
  <w:p w14:paraId="50521BFA" w14:textId="49239FCF" w:rsidR="00F6513F" w:rsidRDefault="00F6513F">
    <w:pPr>
      <w:pStyle w:val="Footer"/>
      <w:jc w:val="right"/>
    </w:pPr>
    <w:r>
      <w:fldChar w:fldCharType="begin"/>
    </w:r>
    <w:r>
      <w:instrText xml:space="preserve"> PAGE   \* MERGEFORMAT </w:instrText>
    </w:r>
    <w:r>
      <w:fldChar w:fldCharType="separate"/>
    </w:r>
    <w:r w:rsidR="0018478C">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13DF3" w14:textId="2B17946D" w:rsidR="00F332B8" w:rsidRDefault="0018478C" w:rsidP="0018478C">
    <w:pPr>
      <w:pStyle w:val="Footer"/>
      <w:rPr>
        <w:sz w:val="17"/>
      </w:rPr>
    </w:pPr>
    <w:bookmarkStart w:id="5" w:name="TITUS1FooterFirstPage"/>
    <w:r>
      <w:rPr>
        <w:sz w:val="17"/>
      </w:rPr>
      <w:t> </w:t>
    </w:r>
  </w:p>
  <w:bookmarkEnd w:id="5"/>
  <w:p w14:paraId="327CAF5C" w14:textId="6572E595" w:rsidR="00F332B8" w:rsidRDefault="00F332B8" w:rsidP="00F332B8">
    <w:pPr>
      <w:pStyle w:val="Footer"/>
      <w:jc w:val="right"/>
    </w:pPr>
    <w:r>
      <w:fldChar w:fldCharType="begin"/>
    </w:r>
    <w:r>
      <w:instrText xml:space="preserve"> PAGE   \* MERGEFORMAT </w:instrText>
    </w:r>
    <w:r>
      <w:fldChar w:fldCharType="separate"/>
    </w:r>
    <w:r w:rsidR="0018478C">
      <w:rPr>
        <w:noProof/>
      </w:rPr>
      <w:t>1</w:t>
    </w:r>
    <w:r>
      <w:rPr>
        <w:noProof/>
      </w:rPr>
      <w:fldChar w:fldCharType="end"/>
    </w:r>
  </w:p>
  <w:p w14:paraId="74601C8F" w14:textId="77777777" w:rsidR="00F332B8" w:rsidRPr="00BB5EAA" w:rsidRDefault="00F332B8" w:rsidP="00F332B8">
    <w:pPr>
      <w:pStyle w:val="Footer"/>
      <w:ind w:right="360"/>
      <w:jc w:val="center"/>
    </w:pPr>
  </w:p>
  <w:p w14:paraId="2EA04A1D" w14:textId="77777777" w:rsidR="00F332B8" w:rsidRDefault="00F332B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EABC6" w14:textId="5716E4C4" w:rsidR="00F332B8" w:rsidRDefault="0018478C" w:rsidP="0018478C">
    <w:pPr>
      <w:pStyle w:val="Footer"/>
      <w:rPr>
        <w:sz w:val="17"/>
      </w:rPr>
    </w:pPr>
    <w:bookmarkStart w:id="9" w:name="TITUS2FooterEvenPages"/>
    <w:r>
      <w:rPr>
        <w:sz w:val="17"/>
      </w:rPr>
      <w:t> </w:t>
    </w:r>
  </w:p>
  <w:bookmarkEnd w:id="9"/>
  <w:p w14:paraId="4B6AFE7E" w14:textId="77777777" w:rsidR="00F332B8" w:rsidRDefault="00F332B8" w:rsidP="00F332B8">
    <w:pPr>
      <w:pStyle w:val="Footer"/>
      <w:jc w:val="right"/>
    </w:pPr>
  </w:p>
  <w:p w14:paraId="76E0AF68" w14:textId="03CC470D" w:rsidR="00F332B8" w:rsidRDefault="00F332B8" w:rsidP="00F332B8">
    <w:pPr>
      <w:pStyle w:val="Footer"/>
      <w:jc w:val="right"/>
    </w:pPr>
    <w:r>
      <w:fldChar w:fldCharType="begin"/>
    </w:r>
    <w:r>
      <w:instrText xml:space="preserve"> PAGE   \* MERGEFORMAT </w:instrText>
    </w:r>
    <w:r>
      <w:fldChar w:fldCharType="separate"/>
    </w:r>
    <w:r w:rsidR="0018478C">
      <w:rPr>
        <w:noProof/>
      </w:rPr>
      <w:t>18</w:t>
    </w:r>
    <w:r>
      <w:rPr>
        <w:noProof/>
      </w:rPr>
      <w:fldChar w:fldCharType="end"/>
    </w:r>
  </w:p>
  <w:p w14:paraId="24B618E0" w14:textId="77777777" w:rsidR="00F332B8" w:rsidRPr="00BB5EAA" w:rsidRDefault="00F332B8" w:rsidP="00F332B8">
    <w:pPr>
      <w:pStyle w:val="Footer"/>
      <w:ind w:right="360"/>
      <w:jc w:val="center"/>
    </w:pPr>
  </w:p>
  <w:p w14:paraId="78E51905" w14:textId="77777777" w:rsidR="00F332B8" w:rsidRDefault="00F332B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90A5B6" w14:textId="4661881F" w:rsidR="00F332B8" w:rsidRDefault="0018478C" w:rsidP="0018478C">
    <w:pPr>
      <w:pStyle w:val="Footer"/>
      <w:rPr>
        <w:sz w:val="17"/>
      </w:rPr>
    </w:pPr>
    <w:bookmarkStart w:id="10" w:name="TITUS2FooterPrimary"/>
    <w:r>
      <w:rPr>
        <w:sz w:val="17"/>
      </w:rPr>
      <w:t> </w:t>
    </w:r>
  </w:p>
  <w:bookmarkEnd w:id="10"/>
  <w:p w14:paraId="6B226A4E" w14:textId="77777777" w:rsidR="00F332B8" w:rsidRDefault="00F332B8">
    <w:pPr>
      <w:pStyle w:val="Footer"/>
      <w:jc w:val="right"/>
    </w:pPr>
  </w:p>
  <w:p w14:paraId="643225EF" w14:textId="399FED74" w:rsidR="00F332B8" w:rsidRDefault="00F332B8">
    <w:pPr>
      <w:pStyle w:val="Footer"/>
      <w:jc w:val="right"/>
    </w:pPr>
    <w:r>
      <w:fldChar w:fldCharType="begin"/>
    </w:r>
    <w:r>
      <w:instrText xml:space="preserve"> PAGE   \* MERGEFORMAT </w:instrText>
    </w:r>
    <w:r>
      <w:fldChar w:fldCharType="separate"/>
    </w:r>
    <w:r w:rsidR="0018478C">
      <w:rPr>
        <w:noProof/>
      </w:rPr>
      <w:t>17</w:t>
    </w:r>
    <w:r>
      <w:rPr>
        <w:noProof/>
      </w:rPr>
      <w:fldChar w:fldCharType="end"/>
    </w:r>
  </w:p>
  <w:p w14:paraId="72E63476" w14:textId="77777777" w:rsidR="00F332B8" w:rsidRPr="00BB5EAA" w:rsidRDefault="00F332B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83563" w14:textId="175C03FE" w:rsidR="00F332B8" w:rsidRDefault="0018478C" w:rsidP="0018478C">
    <w:pPr>
      <w:pStyle w:val="Footer"/>
      <w:rPr>
        <w:sz w:val="17"/>
      </w:rPr>
    </w:pPr>
    <w:bookmarkStart w:id="12" w:name="TITUS2FooterFirstPage"/>
    <w:r>
      <w:rPr>
        <w:sz w:val="17"/>
      </w:rPr>
      <w:t> </w:t>
    </w:r>
  </w:p>
  <w:bookmarkEnd w:id="12"/>
  <w:p w14:paraId="5AB470CE" w14:textId="77777777" w:rsidR="00F332B8" w:rsidRDefault="00F332B8" w:rsidP="00F332B8">
    <w:pPr>
      <w:pStyle w:val="Footer"/>
      <w:jc w:val="right"/>
    </w:pPr>
  </w:p>
  <w:p w14:paraId="6BF4D574" w14:textId="06F27BDB" w:rsidR="00F332B8" w:rsidRDefault="00F332B8" w:rsidP="00F332B8">
    <w:pPr>
      <w:pStyle w:val="Footer"/>
      <w:jc w:val="right"/>
    </w:pPr>
    <w:r>
      <w:fldChar w:fldCharType="begin"/>
    </w:r>
    <w:r>
      <w:instrText xml:space="preserve"> PAGE   \* MERGEFORMAT </w:instrText>
    </w:r>
    <w:r>
      <w:fldChar w:fldCharType="separate"/>
    </w:r>
    <w:r w:rsidR="0018478C">
      <w:rPr>
        <w:noProof/>
      </w:rPr>
      <w:t>8</w:t>
    </w:r>
    <w:r>
      <w:rPr>
        <w:noProof/>
      </w:rPr>
      <w:fldChar w:fldCharType="end"/>
    </w:r>
  </w:p>
  <w:p w14:paraId="2AADAFB7" w14:textId="77777777" w:rsidR="00F332B8" w:rsidRPr="00BB5EAA" w:rsidRDefault="00F332B8" w:rsidP="00F332B8">
    <w:pPr>
      <w:pStyle w:val="Footer"/>
      <w:ind w:right="360"/>
      <w:jc w:val="center"/>
    </w:pPr>
  </w:p>
  <w:p w14:paraId="2B7537F4" w14:textId="77777777" w:rsidR="00F332B8" w:rsidRDefault="00F332B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6E6CF" w14:textId="59A002DB" w:rsidR="00F332B8" w:rsidRDefault="0018478C" w:rsidP="0018478C">
    <w:pPr>
      <w:pStyle w:val="Footer"/>
      <w:rPr>
        <w:sz w:val="17"/>
      </w:rPr>
    </w:pPr>
    <w:bookmarkStart w:id="15" w:name="TITUS3FooterEvenPages"/>
    <w:r>
      <w:rPr>
        <w:sz w:val="17"/>
      </w:rPr>
      <w:t> </w:t>
    </w:r>
  </w:p>
  <w:bookmarkEnd w:id="15"/>
  <w:p w14:paraId="79EF4E99" w14:textId="77777777" w:rsidR="00F332B8" w:rsidRDefault="00F332B8" w:rsidP="00F332B8">
    <w:pPr>
      <w:pStyle w:val="Footer"/>
      <w:jc w:val="right"/>
    </w:pPr>
  </w:p>
  <w:p w14:paraId="3A315F54" w14:textId="2BF6D0C4" w:rsidR="00F332B8" w:rsidRDefault="00F332B8" w:rsidP="00F332B8">
    <w:pPr>
      <w:pStyle w:val="Footer"/>
      <w:jc w:val="right"/>
    </w:pPr>
    <w:r>
      <w:fldChar w:fldCharType="begin"/>
    </w:r>
    <w:r>
      <w:instrText xml:space="preserve"> PAGE   \* MERGEFORMAT </w:instrText>
    </w:r>
    <w:r>
      <w:fldChar w:fldCharType="separate"/>
    </w:r>
    <w:r w:rsidR="0018478C">
      <w:rPr>
        <w:noProof/>
      </w:rPr>
      <w:t>20</w:t>
    </w:r>
    <w:r>
      <w:rPr>
        <w:noProof/>
      </w:rPr>
      <w:fldChar w:fldCharType="end"/>
    </w:r>
  </w:p>
  <w:p w14:paraId="1322E1F9" w14:textId="77777777" w:rsidR="00F332B8" w:rsidRPr="00BB5EAA" w:rsidRDefault="00F332B8" w:rsidP="00F332B8">
    <w:pPr>
      <w:pStyle w:val="Footer"/>
      <w:ind w:right="360"/>
      <w:jc w:val="center"/>
    </w:pPr>
  </w:p>
  <w:p w14:paraId="3C43D9BC" w14:textId="77777777" w:rsidR="00F332B8" w:rsidRDefault="00F332B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4E3B3" w14:textId="561A276A" w:rsidR="00F332B8" w:rsidRDefault="0018478C" w:rsidP="0018478C">
    <w:pPr>
      <w:pStyle w:val="Footer"/>
      <w:rPr>
        <w:sz w:val="17"/>
      </w:rPr>
    </w:pPr>
    <w:bookmarkStart w:id="16" w:name="TITUS3FooterPrimary"/>
    <w:r>
      <w:rPr>
        <w:sz w:val="17"/>
      </w:rPr>
      <w:t> </w:t>
    </w:r>
  </w:p>
  <w:bookmarkEnd w:id="16"/>
  <w:p w14:paraId="3E777F09" w14:textId="77777777" w:rsidR="00F332B8" w:rsidRDefault="00F332B8">
    <w:pPr>
      <w:pStyle w:val="Footer"/>
      <w:jc w:val="right"/>
    </w:pPr>
  </w:p>
  <w:p w14:paraId="5BD03074" w14:textId="16711BDB" w:rsidR="00F332B8" w:rsidRDefault="00F332B8">
    <w:pPr>
      <w:pStyle w:val="Footer"/>
      <w:jc w:val="right"/>
    </w:pPr>
    <w:r>
      <w:fldChar w:fldCharType="begin"/>
    </w:r>
    <w:r>
      <w:instrText xml:space="preserve"> PAGE   \* MERGEFORMAT </w:instrText>
    </w:r>
    <w:r>
      <w:fldChar w:fldCharType="separate"/>
    </w:r>
    <w:r w:rsidR="0018478C">
      <w:rPr>
        <w:noProof/>
      </w:rPr>
      <w:t>21</w:t>
    </w:r>
    <w:r>
      <w:rPr>
        <w:noProof/>
      </w:rPr>
      <w:fldChar w:fldCharType="end"/>
    </w:r>
  </w:p>
  <w:p w14:paraId="5CDFC5FA" w14:textId="77777777" w:rsidR="00F332B8" w:rsidRPr="00BB5EAA" w:rsidRDefault="00F332B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9C67E" w14:textId="1B170CF3" w:rsidR="00F332B8" w:rsidRDefault="0018478C" w:rsidP="0018478C">
    <w:pPr>
      <w:pStyle w:val="Footer"/>
      <w:rPr>
        <w:sz w:val="17"/>
      </w:rPr>
    </w:pPr>
    <w:bookmarkStart w:id="18" w:name="TITUS3FooterFirstPage"/>
    <w:r>
      <w:rPr>
        <w:sz w:val="17"/>
      </w:rPr>
      <w:t> </w:t>
    </w:r>
  </w:p>
  <w:bookmarkEnd w:id="18"/>
  <w:p w14:paraId="6608DCF9" w14:textId="77777777" w:rsidR="00F332B8" w:rsidRDefault="00F332B8" w:rsidP="00F332B8">
    <w:pPr>
      <w:pStyle w:val="Footer"/>
      <w:jc w:val="right"/>
    </w:pPr>
  </w:p>
  <w:p w14:paraId="09D0C74A" w14:textId="10A09CAA" w:rsidR="00F332B8" w:rsidRDefault="00F332B8" w:rsidP="00F332B8">
    <w:pPr>
      <w:pStyle w:val="Footer"/>
      <w:jc w:val="right"/>
    </w:pPr>
    <w:r>
      <w:fldChar w:fldCharType="begin"/>
    </w:r>
    <w:r>
      <w:instrText xml:space="preserve"> PAGE   \* MERGEFORMAT </w:instrText>
    </w:r>
    <w:r>
      <w:fldChar w:fldCharType="separate"/>
    </w:r>
    <w:r w:rsidR="0018478C">
      <w:rPr>
        <w:noProof/>
      </w:rPr>
      <w:t>19</w:t>
    </w:r>
    <w:r>
      <w:rPr>
        <w:noProof/>
      </w:rPr>
      <w:fldChar w:fldCharType="end"/>
    </w:r>
  </w:p>
  <w:p w14:paraId="297A0A7F" w14:textId="77777777" w:rsidR="00F332B8" w:rsidRPr="00BB5EAA" w:rsidRDefault="00F332B8" w:rsidP="00F332B8">
    <w:pPr>
      <w:pStyle w:val="Footer"/>
      <w:ind w:right="360"/>
      <w:jc w:val="center"/>
    </w:pPr>
  </w:p>
  <w:p w14:paraId="2B34174A" w14:textId="77777777" w:rsidR="00F332B8" w:rsidRDefault="00F332B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0935E" w14:textId="43461725" w:rsidR="00F332B8" w:rsidRDefault="0018478C" w:rsidP="0018478C">
    <w:pPr>
      <w:pStyle w:val="Footer"/>
      <w:rPr>
        <w:sz w:val="17"/>
      </w:rPr>
    </w:pPr>
    <w:bookmarkStart w:id="21" w:name="TITUS4FooterEvenPages"/>
    <w:r>
      <w:rPr>
        <w:sz w:val="17"/>
      </w:rPr>
      <w:t> </w:t>
    </w:r>
  </w:p>
  <w:bookmarkEnd w:id="21"/>
  <w:p w14:paraId="51648DEF" w14:textId="77777777" w:rsidR="00F332B8" w:rsidRDefault="00F332B8" w:rsidP="00F332B8">
    <w:pPr>
      <w:pStyle w:val="Footer"/>
      <w:jc w:val="right"/>
    </w:pPr>
  </w:p>
  <w:p w14:paraId="1A12429C" w14:textId="77777777" w:rsidR="00F332B8" w:rsidRDefault="00F332B8" w:rsidP="00F332B8">
    <w:pPr>
      <w:pStyle w:val="Footer"/>
      <w:jc w:val="right"/>
    </w:pPr>
    <w:r>
      <w:fldChar w:fldCharType="begin"/>
    </w:r>
    <w:r>
      <w:instrText xml:space="preserve"> PAGE   \* MERGEFORMAT </w:instrText>
    </w:r>
    <w:r>
      <w:fldChar w:fldCharType="separate"/>
    </w:r>
    <w:r>
      <w:rPr>
        <w:noProof/>
      </w:rPr>
      <w:t>6</w:t>
    </w:r>
    <w:r>
      <w:rPr>
        <w:noProof/>
      </w:rPr>
      <w:fldChar w:fldCharType="end"/>
    </w:r>
  </w:p>
  <w:p w14:paraId="49921CC2" w14:textId="77777777" w:rsidR="00F332B8" w:rsidRPr="00BB5EAA" w:rsidRDefault="00F332B8" w:rsidP="00F332B8">
    <w:pPr>
      <w:pStyle w:val="Footer"/>
      <w:ind w:right="360"/>
      <w:jc w:val="center"/>
    </w:pPr>
  </w:p>
  <w:p w14:paraId="05662043" w14:textId="77777777" w:rsidR="00F332B8" w:rsidRDefault="00F332B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98E7F" w14:textId="6E4301DD" w:rsidR="00F332B8" w:rsidRDefault="0018478C" w:rsidP="0018478C">
    <w:pPr>
      <w:pStyle w:val="Footer"/>
      <w:rPr>
        <w:sz w:val="17"/>
      </w:rPr>
    </w:pPr>
    <w:bookmarkStart w:id="22" w:name="TITUS4FooterPrimary"/>
    <w:r>
      <w:rPr>
        <w:sz w:val="17"/>
      </w:rPr>
      <w:t> </w:t>
    </w:r>
  </w:p>
  <w:bookmarkEnd w:id="22"/>
  <w:p w14:paraId="0E41BDA8" w14:textId="77777777" w:rsidR="00F332B8" w:rsidRDefault="00F332B8">
    <w:pPr>
      <w:pStyle w:val="Footer"/>
      <w:jc w:val="right"/>
    </w:pPr>
  </w:p>
  <w:p w14:paraId="586C5B21" w14:textId="77777777" w:rsidR="00F332B8" w:rsidRDefault="00F332B8">
    <w:pPr>
      <w:pStyle w:val="Footer"/>
      <w:jc w:val="right"/>
    </w:pPr>
    <w:r>
      <w:fldChar w:fldCharType="begin"/>
    </w:r>
    <w:r>
      <w:instrText xml:space="preserve"> PAGE   \* MERGEFORMAT </w:instrText>
    </w:r>
    <w:r>
      <w:fldChar w:fldCharType="separate"/>
    </w:r>
    <w:r>
      <w:rPr>
        <w:noProof/>
      </w:rPr>
      <w:t>7</w:t>
    </w:r>
    <w:r>
      <w:rPr>
        <w:noProof/>
      </w:rPr>
      <w:fldChar w:fldCharType="end"/>
    </w:r>
  </w:p>
  <w:p w14:paraId="4FF0D548" w14:textId="77777777" w:rsidR="00F332B8" w:rsidRPr="00BB5EAA" w:rsidRDefault="00F332B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34BA9" w14:textId="112ADF90" w:rsidR="00F332B8" w:rsidRDefault="0018478C" w:rsidP="0018478C">
    <w:pPr>
      <w:pStyle w:val="Footer"/>
      <w:rPr>
        <w:sz w:val="17"/>
      </w:rPr>
    </w:pPr>
    <w:bookmarkStart w:id="24" w:name="TITUS4FooterFirstPage"/>
    <w:r>
      <w:rPr>
        <w:sz w:val="17"/>
      </w:rPr>
      <w:t> </w:t>
    </w:r>
  </w:p>
  <w:bookmarkEnd w:id="24"/>
  <w:p w14:paraId="0EF318B7" w14:textId="77777777" w:rsidR="00F332B8" w:rsidRDefault="00F332B8" w:rsidP="00F332B8">
    <w:pPr>
      <w:pStyle w:val="Footer"/>
      <w:jc w:val="right"/>
    </w:pPr>
  </w:p>
  <w:p w14:paraId="620A72E7" w14:textId="5E2D28B7" w:rsidR="00F332B8" w:rsidRDefault="00F332B8" w:rsidP="00F332B8">
    <w:pPr>
      <w:pStyle w:val="Footer"/>
      <w:jc w:val="right"/>
    </w:pPr>
    <w:r>
      <w:fldChar w:fldCharType="begin"/>
    </w:r>
    <w:r>
      <w:instrText xml:space="preserve"> PAGE   \* MERGEFORMAT </w:instrText>
    </w:r>
    <w:r>
      <w:fldChar w:fldCharType="separate"/>
    </w:r>
    <w:r w:rsidR="0018478C">
      <w:rPr>
        <w:noProof/>
      </w:rPr>
      <w:t>22</w:t>
    </w:r>
    <w:r>
      <w:rPr>
        <w:noProof/>
      </w:rPr>
      <w:fldChar w:fldCharType="end"/>
    </w:r>
  </w:p>
  <w:p w14:paraId="45E6DFF5" w14:textId="77777777" w:rsidR="00F332B8" w:rsidRPr="00BB5EAA" w:rsidRDefault="00F332B8" w:rsidP="00F332B8">
    <w:pPr>
      <w:pStyle w:val="Footer"/>
      <w:ind w:right="360"/>
      <w:jc w:val="center"/>
    </w:pPr>
  </w:p>
  <w:p w14:paraId="599CD269" w14:textId="77777777" w:rsidR="00F332B8" w:rsidRDefault="00F33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CFAD0" w14:textId="77777777" w:rsidR="009913DF" w:rsidRDefault="009913DF">
      <w:r>
        <w:separator/>
      </w:r>
    </w:p>
  </w:footnote>
  <w:footnote w:type="continuationSeparator" w:id="0">
    <w:p w14:paraId="633C0909" w14:textId="77777777" w:rsidR="009913DF" w:rsidRDefault="009913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BFF37" w14:textId="2B19EBE9" w:rsidR="00CE50BF" w:rsidRDefault="0018478C" w:rsidP="0018478C">
    <w:pPr>
      <w:pStyle w:val="Header"/>
      <w:rPr>
        <w:sz w:val="17"/>
      </w:rPr>
    </w:pPr>
    <w:bookmarkStart w:id="0" w:name="TITUS1HeaderEvenPages"/>
    <w:r>
      <w:rPr>
        <w:sz w:val="17"/>
      </w:rPr>
      <w:t> </w:t>
    </w:r>
  </w:p>
  <w:bookmarkEnd w:id="0"/>
  <w:p w14:paraId="18ADC879" w14:textId="77777777" w:rsidR="00CE50BF" w:rsidRDefault="00CE50BF" w:rsidP="00CE50BF">
    <w:pPr>
      <w:pStyle w:val="Header"/>
    </w:pPr>
  </w:p>
  <w:p w14:paraId="46A11096" w14:textId="77777777" w:rsidR="00F332B8" w:rsidRDefault="00F332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9FBC2" w14:textId="3AE2A31C" w:rsidR="00F332B8" w:rsidRDefault="0018478C" w:rsidP="0018478C">
    <w:pPr>
      <w:pStyle w:val="Header"/>
      <w:rPr>
        <w:sz w:val="17"/>
      </w:rPr>
    </w:pPr>
    <w:bookmarkStart w:id="1" w:name="TITUS1HeaderPrimary"/>
    <w:r>
      <w:rPr>
        <w:sz w:val="17"/>
      </w:rPr>
      <w:t> </w:t>
    </w:r>
  </w:p>
  <w:bookmarkEnd w:id="1"/>
  <w:p w14:paraId="270F403D" w14:textId="77777777" w:rsidR="00F332B8" w:rsidRDefault="00F332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ABD605" w14:textId="12764B2D" w:rsidR="00F332B8" w:rsidRDefault="0018478C" w:rsidP="0018478C">
    <w:pPr>
      <w:pStyle w:val="Header"/>
      <w:rPr>
        <w:sz w:val="17"/>
      </w:rPr>
    </w:pPr>
    <w:bookmarkStart w:id="4" w:name="TITUS1HeaderFirstPage"/>
    <w:r>
      <w:rPr>
        <w:sz w:val="17"/>
      </w:rPr>
      <w:t> </w:t>
    </w:r>
  </w:p>
  <w:bookmarkEnd w:id="4"/>
  <w:p w14:paraId="42FA9D18" w14:textId="77777777" w:rsidR="00F332B8" w:rsidRDefault="00F332B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347EF" w14:textId="017BD770" w:rsidR="00F332B8" w:rsidRDefault="0018478C" w:rsidP="0018478C">
    <w:pPr>
      <w:pStyle w:val="Header"/>
      <w:rPr>
        <w:sz w:val="17"/>
      </w:rPr>
    </w:pPr>
    <w:bookmarkStart w:id="7" w:name="TITUS2HeaderEvenPages"/>
    <w:r>
      <w:rPr>
        <w:sz w:val="17"/>
      </w:rPr>
      <w:t> </w:t>
    </w:r>
  </w:p>
  <w:bookmarkEnd w:id="7"/>
  <w:p w14:paraId="007A5E2E" w14:textId="77777777" w:rsidR="00F332B8" w:rsidRDefault="00F332B8" w:rsidP="00F332B8">
    <w:pPr>
      <w:pStyle w:val="Header"/>
    </w:pPr>
  </w:p>
  <w:p w14:paraId="2E04C0CE" w14:textId="77777777" w:rsidR="00F332B8" w:rsidRDefault="00F332B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1E5AD" w14:textId="66C37A6A" w:rsidR="00F332B8" w:rsidRDefault="0018478C" w:rsidP="0018478C">
    <w:pPr>
      <w:pStyle w:val="Header"/>
      <w:rPr>
        <w:sz w:val="17"/>
      </w:rPr>
    </w:pPr>
    <w:bookmarkStart w:id="8" w:name="TITUS2HeaderPrimary"/>
    <w:r>
      <w:rPr>
        <w:sz w:val="17"/>
      </w:rPr>
      <w:t> </w:t>
    </w:r>
  </w:p>
  <w:bookmarkEnd w:id="8"/>
  <w:p w14:paraId="7E5C0EF1" w14:textId="77777777" w:rsidR="00F332B8" w:rsidRDefault="00F332B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38C43" w14:textId="556447DE" w:rsidR="00F332B8" w:rsidRDefault="0018478C" w:rsidP="0018478C">
    <w:pPr>
      <w:pStyle w:val="Header"/>
      <w:rPr>
        <w:sz w:val="17"/>
      </w:rPr>
    </w:pPr>
    <w:bookmarkStart w:id="11" w:name="TITUS2HeaderFirstPage"/>
    <w:r>
      <w:rPr>
        <w:sz w:val="17"/>
      </w:rPr>
      <w:t> </w:t>
    </w:r>
  </w:p>
  <w:bookmarkEnd w:id="11"/>
  <w:p w14:paraId="2BA26CFF" w14:textId="77777777" w:rsidR="00F332B8" w:rsidRDefault="00F332B8" w:rsidP="00F332B8">
    <w:pPr>
      <w:pStyle w:val="Header"/>
    </w:pPr>
  </w:p>
  <w:p w14:paraId="43D6CB60" w14:textId="77777777" w:rsidR="00F332B8" w:rsidRDefault="00F332B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E396E" w14:textId="525D24AB" w:rsidR="00F332B8" w:rsidRDefault="0018478C" w:rsidP="0018478C">
    <w:pPr>
      <w:pStyle w:val="Header"/>
      <w:rPr>
        <w:sz w:val="17"/>
      </w:rPr>
    </w:pPr>
    <w:bookmarkStart w:id="13" w:name="TITUS3HeaderEvenPages"/>
    <w:r>
      <w:rPr>
        <w:sz w:val="17"/>
      </w:rPr>
      <w:t> </w:t>
    </w:r>
  </w:p>
  <w:bookmarkEnd w:id="13"/>
  <w:p w14:paraId="259B71F5" w14:textId="77777777" w:rsidR="00F332B8" w:rsidRDefault="00F332B8" w:rsidP="00F332B8">
    <w:pPr>
      <w:pStyle w:val="Header"/>
    </w:pPr>
  </w:p>
  <w:p w14:paraId="6D1E022E" w14:textId="77777777" w:rsidR="00F332B8" w:rsidRDefault="00F332B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A601A" w14:textId="65C8C18E" w:rsidR="00F332B8" w:rsidRDefault="0018478C" w:rsidP="0018478C">
    <w:pPr>
      <w:pStyle w:val="Header"/>
      <w:rPr>
        <w:sz w:val="17"/>
      </w:rPr>
    </w:pPr>
    <w:bookmarkStart w:id="14" w:name="TITUS3HeaderPrimary"/>
    <w:r>
      <w:rPr>
        <w:sz w:val="17"/>
      </w:rPr>
      <w:t> </w:t>
    </w:r>
  </w:p>
  <w:bookmarkEnd w:id="14"/>
  <w:p w14:paraId="0A3D824C" w14:textId="77777777" w:rsidR="00F332B8" w:rsidRDefault="00F332B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13358" w14:textId="2B10A3F2" w:rsidR="00F332B8" w:rsidRDefault="0018478C" w:rsidP="0018478C">
    <w:pPr>
      <w:pStyle w:val="Header"/>
      <w:rPr>
        <w:sz w:val="17"/>
      </w:rPr>
    </w:pPr>
    <w:bookmarkStart w:id="17" w:name="TITUS3HeaderFirstPage"/>
    <w:r>
      <w:rPr>
        <w:sz w:val="17"/>
      </w:rPr>
      <w:t> </w:t>
    </w:r>
  </w:p>
  <w:bookmarkEnd w:id="17"/>
  <w:p w14:paraId="6F384273" w14:textId="77777777" w:rsidR="00F332B8" w:rsidRDefault="00F332B8" w:rsidP="00F332B8">
    <w:pPr>
      <w:pStyle w:val="Header"/>
    </w:pPr>
  </w:p>
  <w:p w14:paraId="2C69B5BB" w14:textId="77777777" w:rsidR="00F332B8" w:rsidRDefault="00F332B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5EF4E" w14:textId="44D3C977" w:rsidR="00F332B8" w:rsidRDefault="0018478C" w:rsidP="0018478C">
    <w:pPr>
      <w:pStyle w:val="Header"/>
      <w:rPr>
        <w:sz w:val="17"/>
      </w:rPr>
    </w:pPr>
    <w:bookmarkStart w:id="19" w:name="TITUS4HeaderEvenPages"/>
    <w:r>
      <w:rPr>
        <w:sz w:val="17"/>
      </w:rPr>
      <w:t> </w:t>
    </w:r>
  </w:p>
  <w:bookmarkEnd w:id="19"/>
  <w:p w14:paraId="558849E1" w14:textId="77777777" w:rsidR="00F332B8" w:rsidRDefault="00F332B8" w:rsidP="00F332B8">
    <w:pPr>
      <w:pStyle w:val="Header"/>
    </w:pPr>
  </w:p>
  <w:p w14:paraId="6E4A30E4" w14:textId="77777777" w:rsidR="00F332B8" w:rsidRDefault="00F332B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B27EE" w14:textId="5415A481" w:rsidR="00F332B8" w:rsidRDefault="0018478C" w:rsidP="0018478C">
    <w:pPr>
      <w:pStyle w:val="Header"/>
      <w:rPr>
        <w:sz w:val="17"/>
      </w:rPr>
    </w:pPr>
    <w:bookmarkStart w:id="20" w:name="TITUS4HeaderPrimary"/>
    <w:r>
      <w:rPr>
        <w:sz w:val="17"/>
      </w:rPr>
      <w:t> </w:t>
    </w:r>
  </w:p>
  <w:bookmarkEnd w:id="20"/>
  <w:p w14:paraId="4B39C887" w14:textId="77777777" w:rsidR="00F332B8" w:rsidRDefault="00F332B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2CE414" w14:textId="6CD735DD" w:rsidR="00F332B8" w:rsidRDefault="0018478C" w:rsidP="0018478C">
    <w:pPr>
      <w:pStyle w:val="Header"/>
      <w:rPr>
        <w:sz w:val="17"/>
      </w:rPr>
    </w:pPr>
    <w:bookmarkStart w:id="23" w:name="TITUS4HeaderFirstPage"/>
    <w:r>
      <w:rPr>
        <w:sz w:val="17"/>
      </w:rPr>
      <w:t> </w:t>
    </w:r>
  </w:p>
  <w:bookmarkEnd w:id="23"/>
  <w:p w14:paraId="25AFECF1" w14:textId="77777777" w:rsidR="00F332B8" w:rsidRDefault="00F332B8" w:rsidP="00F332B8">
    <w:pPr>
      <w:pStyle w:val="Header"/>
    </w:pPr>
  </w:p>
  <w:p w14:paraId="366B10DB" w14:textId="77777777" w:rsidR="00F332B8" w:rsidRDefault="00F332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3AF5"/>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054"/>
    <w:rsid w:val="0012135C"/>
    <w:rsid w:val="001347F8"/>
    <w:rsid w:val="00137BB5"/>
    <w:rsid w:val="00137E05"/>
    <w:rsid w:val="001447F6"/>
    <w:rsid w:val="00147DE3"/>
    <w:rsid w:val="00150794"/>
    <w:rsid w:val="001608C4"/>
    <w:rsid w:val="00171418"/>
    <w:rsid w:val="0018478C"/>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3A11"/>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0CD2"/>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01DEF"/>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66892"/>
    <w:rsid w:val="00985079"/>
    <w:rsid w:val="009913DF"/>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07730"/>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E50B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07D2D"/>
    <w:rsid w:val="00F10A08"/>
    <w:rsid w:val="00F13770"/>
    <w:rsid w:val="00F139CF"/>
    <w:rsid w:val="00F22AC5"/>
    <w:rsid w:val="00F254D1"/>
    <w:rsid w:val="00F32B82"/>
    <w:rsid w:val="00F332B8"/>
    <w:rsid w:val="00F4043E"/>
    <w:rsid w:val="00F40CB5"/>
    <w:rsid w:val="00F41BBC"/>
    <w:rsid w:val="00F43B9D"/>
    <w:rsid w:val="00F444F0"/>
    <w:rsid w:val="00F50847"/>
    <w:rsid w:val="00F53F27"/>
    <w:rsid w:val="00F546D1"/>
    <w:rsid w:val="00F6513F"/>
    <w:rsid w:val="00F66272"/>
    <w:rsid w:val="00F66399"/>
    <w:rsid w:val="00F709C0"/>
    <w:rsid w:val="00F853EB"/>
    <w:rsid w:val="00F92505"/>
    <w:rsid w:val="00F927A1"/>
    <w:rsid w:val="00F92E4D"/>
    <w:rsid w:val="00FA3764"/>
    <w:rsid w:val="00FA56ED"/>
    <w:rsid w:val="00FB5FA6"/>
    <w:rsid w:val="00FC1310"/>
    <w:rsid w:val="00FC2FF3"/>
    <w:rsid w:val="00FC3263"/>
    <w:rsid w:val="00FC51F9"/>
    <w:rsid w:val="00FC5B40"/>
    <w:rsid w:val="00FC5FF8"/>
    <w:rsid w:val="00FC702B"/>
    <w:rsid w:val="00FD00CF"/>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D00C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591992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4AAE9DFD-128E-49CF-A3B7-D93ACAE71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22</Pages>
  <Words>7538</Words>
  <Characters>39089</Characters>
  <Application>Microsoft Office Word</Application>
  <DocSecurity>0</DocSecurity>
  <Lines>325</Lines>
  <Paragraphs>93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Murphy,Niall swp6691</cp:lastModifiedBy>
  <cp:revision>9</cp:revision>
  <cp:lastPrinted>2019-09-26T14:40:00Z</cp:lastPrinted>
  <dcterms:created xsi:type="dcterms:W3CDTF">2021-03-06T12:49:00Z</dcterms:created>
  <dcterms:modified xsi:type="dcterms:W3CDTF">2021-03-08T15:46:00Z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015ba872-49e3-42f5-9d35-ccc290082ce4</vt:lpwstr>
  </property>
  <property fmtid="{D5CDD505-2E9C-101B-9397-08002B2CF9AE}" pid="4" name="Classification">
    <vt:lpwstr>OFFICIAL</vt:lpwstr>
  </property>
  <property fmtid="{D5CDD505-2E9C-101B-9397-08002B2CF9AE}" pid="5" name="Visibility">
    <vt:lpwstr>NOT VISIBLE</vt:lpwstr>
  </property>
</Properties>
</file>