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4A2A8C" w14:textId="77777777" w:rsidR="00FE2B6D" w:rsidRPr="00FE2B6D" w:rsidRDefault="00FE2B6D" w:rsidP="005073DD">
      <w:pPr>
        <w:spacing w:before="120" w:after="120"/>
        <w:jc w:val="center"/>
        <w:rPr>
          <w:rFonts w:eastAsia="Times New Roman" w:cs="Times New Roman"/>
          <w:b/>
          <w:szCs w:val="24"/>
        </w:rPr>
      </w:pPr>
    </w:p>
    <w:p w14:paraId="7973912A" w14:textId="77777777" w:rsidR="00FE2B6D" w:rsidRPr="00FE2B6D" w:rsidRDefault="00FE2B6D" w:rsidP="005073DD">
      <w:pPr>
        <w:spacing w:before="120" w:after="120"/>
        <w:jc w:val="center"/>
        <w:rPr>
          <w:rFonts w:eastAsia="Times New Roman" w:cs="Times New Roman"/>
          <w:b/>
          <w:szCs w:val="24"/>
        </w:rPr>
      </w:pPr>
    </w:p>
    <w:p w14:paraId="2A299125" w14:textId="77777777" w:rsidR="00FE2B6D" w:rsidRPr="00FE2B6D" w:rsidRDefault="00FE2B6D" w:rsidP="005073DD">
      <w:pPr>
        <w:spacing w:before="120" w:after="120"/>
        <w:jc w:val="center"/>
        <w:rPr>
          <w:rFonts w:eastAsia="Times New Roman" w:cs="Times New Roman"/>
          <w:b/>
          <w:szCs w:val="24"/>
        </w:rPr>
      </w:pPr>
    </w:p>
    <w:p w14:paraId="21B6F0E5" w14:textId="77777777" w:rsidR="00FE2B6D" w:rsidRPr="00FE2B6D" w:rsidRDefault="00FE2B6D" w:rsidP="005073DD">
      <w:pPr>
        <w:spacing w:before="120" w:after="120"/>
        <w:jc w:val="center"/>
        <w:rPr>
          <w:rFonts w:eastAsia="Times New Roman" w:cs="Times New Roman"/>
          <w:b/>
          <w:szCs w:val="24"/>
        </w:rPr>
      </w:pPr>
    </w:p>
    <w:p w14:paraId="1203837D" w14:textId="77777777" w:rsidR="00FE2B6D" w:rsidRPr="00FE2B6D" w:rsidRDefault="00FE2B6D" w:rsidP="005073DD">
      <w:pPr>
        <w:spacing w:before="120" w:after="120"/>
        <w:jc w:val="center"/>
        <w:rPr>
          <w:rFonts w:eastAsia="Times New Roman" w:cs="Times New Roman"/>
          <w:b/>
          <w:szCs w:val="24"/>
        </w:rPr>
      </w:pPr>
    </w:p>
    <w:p w14:paraId="1A8ED0D2" w14:textId="77777777" w:rsidR="00FE2B6D" w:rsidRPr="00FE2B6D" w:rsidRDefault="00FE2B6D" w:rsidP="005073DD">
      <w:pPr>
        <w:spacing w:before="120" w:after="120"/>
        <w:jc w:val="center"/>
        <w:rPr>
          <w:rFonts w:eastAsia="Times New Roman" w:cs="Times New Roman"/>
          <w:b/>
          <w:szCs w:val="24"/>
        </w:rPr>
      </w:pPr>
    </w:p>
    <w:p w14:paraId="00000001" w14:textId="2BD80D9B" w:rsidR="003D0A7B" w:rsidRPr="00FE2B6D" w:rsidRDefault="00737B3F" w:rsidP="005073DD">
      <w:pPr>
        <w:spacing w:before="120" w:after="120"/>
        <w:jc w:val="center"/>
        <w:rPr>
          <w:rFonts w:eastAsia="Times New Roman" w:cs="Times New Roman"/>
          <w:b/>
          <w:szCs w:val="24"/>
        </w:rPr>
      </w:pPr>
      <w:r w:rsidRPr="00FE2B6D">
        <w:rPr>
          <w:rFonts w:eastAsia="Times New Roman" w:cs="Times New Roman"/>
          <w:b/>
          <w:szCs w:val="24"/>
        </w:rPr>
        <w:t>Dissertation</w:t>
      </w:r>
    </w:p>
    <w:p w14:paraId="00000002" w14:textId="70D60067" w:rsidR="003D0A7B" w:rsidRPr="00FE2B6D" w:rsidRDefault="00737B3F" w:rsidP="005073DD">
      <w:pPr>
        <w:spacing w:before="120" w:after="120"/>
        <w:jc w:val="center"/>
        <w:rPr>
          <w:rFonts w:eastAsia="Times New Roman" w:cs="Times New Roman"/>
          <w:b/>
          <w:szCs w:val="24"/>
        </w:rPr>
      </w:pPr>
      <w:r w:rsidRPr="00FE2B6D">
        <w:rPr>
          <w:rFonts w:eastAsia="Times New Roman" w:cs="Times New Roman"/>
          <w:b/>
          <w:szCs w:val="24"/>
        </w:rPr>
        <w:t xml:space="preserve">Impact of </w:t>
      </w:r>
      <w:r w:rsidR="00EB42B7" w:rsidRPr="00FE2B6D">
        <w:rPr>
          <w:rFonts w:eastAsia="Times New Roman" w:cs="Times New Roman"/>
          <w:b/>
          <w:szCs w:val="24"/>
        </w:rPr>
        <w:t>COVID-19</w:t>
      </w:r>
      <w:r w:rsidRPr="00FE2B6D">
        <w:rPr>
          <w:rFonts w:eastAsia="Times New Roman" w:cs="Times New Roman"/>
          <w:b/>
          <w:szCs w:val="24"/>
        </w:rPr>
        <w:t xml:space="preserve"> on the UK </w:t>
      </w:r>
      <w:r w:rsidR="007D2495" w:rsidRPr="00FE2B6D">
        <w:rPr>
          <w:rFonts w:eastAsia="Times New Roman" w:cs="Times New Roman"/>
          <w:b/>
          <w:szCs w:val="24"/>
        </w:rPr>
        <w:t>Banking S</w:t>
      </w:r>
      <w:r w:rsidRPr="00FE2B6D">
        <w:rPr>
          <w:rFonts w:eastAsia="Times New Roman" w:cs="Times New Roman"/>
          <w:b/>
          <w:szCs w:val="24"/>
        </w:rPr>
        <w:t>ector</w:t>
      </w:r>
    </w:p>
    <w:p w14:paraId="00000003" w14:textId="01E62A11" w:rsidR="003D0A7B" w:rsidRPr="00FE2B6D" w:rsidRDefault="00737B3F" w:rsidP="005073DD">
      <w:pPr>
        <w:spacing w:before="120" w:after="120"/>
        <w:jc w:val="center"/>
        <w:rPr>
          <w:rFonts w:eastAsia="Times New Roman" w:cs="Times New Roman"/>
          <w:szCs w:val="24"/>
        </w:rPr>
      </w:pPr>
      <w:r w:rsidRPr="00FE2B6D">
        <w:rPr>
          <w:rFonts w:eastAsia="Times New Roman" w:cs="Times New Roman"/>
          <w:szCs w:val="24"/>
        </w:rPr>
        <w:t>Student name:</w:t>
      </w:r>
      <w:r w:rsidR="00FE2B6D" w:rsidRPr="00FE2B6D">
        <w:rPr>
          <w:rFonts w:eastAsia="Times New Roman" w:cs="Times New Roman"/>
          <w:szCs w:val="24"/>
        </w:rPr>
        <w:t xml:space="preserve"> C </w:t>
      </w:r>
      <w:proofErr w:type="spellStart"/>
      <w:r w:rsidR="00FE2B6D" w:rsidRPr="00FE2B6D">
        <w:rPr>
          <w:rFonts w:eastAsia="Times New Roman" w:cs="Times New Roman"/>
          <w:szCs w:val="24"/>
        </w:rPr>
        <w:t>C</w:t>
      </w:r>
      <w:proofErr w:type="spellEnd"/>
      <w:r w:rsidR="00FE2B6D" w:rsidRPr="00FE2B6D">
        <w:rPr>
          <w:rFonts w:eastAsia="Times New Roman" w:cs="Times New Roman"/>
          <w:szCs w:val="24"/>
        </w:rPr>
        <w:t xml:space="preserve"> </w:t>
      </w:r>
      <w:proofErr w:type="spellStart"/>
      <w:r w:rsidR="00FE2B6D" w:rsidRPr="00FE2B6D">
        <w:rPr>
          <w:rFonts w:eastAsia="Times New Roman" w:cs="Times New Roman"/>
          <w:szCs w:val="24"/>
        </w:rPr>
        <w:t>Pichiu</w:t>
      </w:r>
      <w:proofErr w:type="spellEnd"/>
    </w:p>
    <w:p w14:paraId="00000004" w14:textId="4C54FBA2" w:rsidR="003D0A7B" w:rsidRPr="00FE2B6D" w:rsidRDefault="00737B3F" w:rsidP="005073DD">
      <w:pPr>
        <w:spacing w:before="120" w:after="120"/>
        <w:jc w:val="center"/>
        <w:rPr>
          <w:rFonts w:eastAsia="Times New Roman" w:cs="Times New Roman"/>
          <w:szCs w:val="24"/>
        </w:rPr>
      </w:pPr>
      <w:r w:rsidRPr="00FE2B6D">
        <w:rPr>
          <w:rFonts w:eastAsia="Times New Roman" w:cs="Times New Roman"/>
          <w:szCs w:val="24"/>
        </w:rPr>
        <w:t>Student ID:</w:t>
      </w:r>
      <w:r w:rsidR="00FE2B6D" w:rsidRPr="00FE2B6D">
        <w:rPr>
          <w:rFonts w:eastAsia="Times New Roman" w:cs="Times New Roman"/>
          <w:szCs w:val="24"/>
        </w:rPr>
        <w:t xml:space="preserve"> 1816569</w:t>
      </w:r>
    </w:p>
    <w:p w14:paraId="781578E0" w14:textId="7C776FD7" w:rsidR="00BE0723" w:rsidRPr="00FE2B6D" w:rsidRDefault="00737B3F" w:rsidP="005073DD">
      <w:pPr>
        <w:spacing w:before="120" w:after="120"/>
        <w:jc w:val="center"/>
        <w:rPr>
          <w:rFonts w:eastAsia="Times New Roman" w:cs="Times New Roman"/>
          <w:szCs w:val="24"/>
        </w:rPr>
      </w:pPr>
      <w:r w:rsidRPr="00FE2B6D">
        <w:rPr>
          <w:rFonts w:eastAsia="Times New Roman" w:cs="Times New Roman"/>
          <w:szCs w:val="24"/>
        </w:rPr>
        <w:t xml:space="preserve">Submission date: </w:t>
      </w:r>
      <w:r w:rsidR="00FE2B6D" w:rsidRPr="00FE2B6D">
        <w:rPr>
          <w:rFonts w:eastAsia="Times New Roman" w:cs="Times New Roman"/>
          <w:szCs w:val="24"/>
        </w:rPr>
        <w:t>03.01.2023</w:t>
      </w:r>
    </w:p>
    <w:p w14:paraId="0D54D7F8" w14:textId="77777777" w:rsidR="00BE0723" w:rsidRPr="00FE2B6D" w:rsidRDefault="00BE0723" w:rsidP="005073DD">
      <w:pPr>
        <w:spacing w:before="120" w:after="120"/>
        <w:rPr>
          <w:rFonts w:eastAsia="Times New Roman" w:cs="Times New Roman"/>
          <w:szCs w:val="24"/>
        </w:rPr>
      </w:pPr>
      <w:r w:rsidRPr="00FE2B6D">
        <w:rPr>
          <w:rFonts w:eastAsia="Times New Roman" w:cs="Times New Roman"/>
          <w:szCs w:val="24"/>
        </w:rPr>
        <w:br w:type="page"/>
      </w:r>
    </w:p>
    <w:sdt>
      <w:sdtPr>
        <w:rPr>
          <w:rFonts w:ascii="Times New Roman" w:eastAsia="Arial" w:hAnsi="Times New Roman" w:cs="Times New Roman"/>
          <w:color w:val="auto"/>
          <w:sz w:val="24"/>
          <w:szCs w:val="24"/>
          <w:lang w:val="en-GB" w:eastAsia="en-IN"/>
        </w:rPr>
        <w:id w:val="-1778326304"/>
        <w:docPartObj>
          <w:docPartGallery w:val="Table of Contents"/>
          <w:docPartUnique/>
        </w:docPartObj>
      </w:sdtPr>
      <w:sdtEndPr>
        <w:rPr>
          <w:b/>
          <w:bCs/>
          <w:noProof/>
        </w:rPr>
      </w:sdtEndPr>
      <w:sdtContent>
        <w:p w14:paraId="5211F869" w14:textId="22BD15F8" w:rsidR="005073DD" w:rsidRPr="00FE2B6D" w:rsidRDefault="005073DD" w:rsidP="004A40BF">
          <w:pPr>
            <w:pStyle w:val="TOCHeading"/>
            <w:jc w:val="center"/>
            <w:rPr>
              <w:rFonts w:ascii="Times New Roman" w:hAnsi="Times New Roman" w:cs="Times New Roman"/>
              <w:b/>
              <w:bCs/>
              <w:color w:val="auto"/>
              <w:sz w:val="24"/>
              <w:szCs w:val="24"/>
              <w:lang w:val="en-GB"/>
            </w:rPr>
          </w:pPr>
          <w:r w:rsidRPr="00FE2B6D">
            <w:rPr>
              <w:rFonts w:ascii="Times New Roman" w:hAnsi="Times New Roman" w:cs="Times New Roman"/>
              <w:b/>
              <w:bCs/>
              <w:color w:val="auto"/>
              <w:sz w:val="24"/>
              <w:szCs w:val="24"/>
              <w:lang w:val="en-GB"/>
            </w:rPr>
            <w:t>Table of Contents</w:t>
          </w:r>
        </w:p>
        <w:p w14:paraId="29BB128E" w14:textId="6AA8726D" w:rsidR="004A40BF" w:rsidRPr="00FE2B6D" w:rsidRDefault="005073DD">
          <w:pPr>
            <w:pStyle w:val="TOC1"/>
            <w:tabs>
              <w:tab w:val="right" w:leader="dot" w:pos="9019"/>
            </w:tabs>
            <w:rPr>
              <w:rFonts w:eastAsiaTheme="minorEastAsia" w:cs="Times New Roman"/>
              <w:noProof/>
              <w:szCs w:val="24"/>
            </w:rPr>
          </w:pPr>
          <w:r w:rsidRPr="00FE2B6D">
            <w:rPr>
              <w:rFonts w:cs="Times New Roman"/>
              <w:szCs w:val="24"/>
            </w:rPr>
            <w:fldChar w:fldCharType="begin"/>
          </w:r>
          <w:r w:rsidRPr="00FE2B6D">
            <w:rPr>
              <w:rFonts w:cs="Times New Roman"/>
              <w:szCs w:val="24"/>
            </w:rPr>
            <w:instrText xml:space="preserve"> TOC \o "1-3" \h \z \u </w:instrText>
          </w:r>
          <w:r w:rsidRPr="00FE2B6D">
            <w:rPr>
              <w:rFonts w:cs="Times New Roman"/>
              <w:szCs w:val="24"/>
            </w:rPr>
            <w:fldChar w:fldCharType="separate"/>
          </w:r>
          <w:hyperlink w:anchor="_Toc119507726" w:history="1">
            <w:r w:rsidR="004A40BF" w:rsidRPr="00FE2B6D">
              <w:rPr>
                <w:rStyle w:val="Hyperlink"/>
                <w:rFonts w:cs="Times New Roman"/>
                <w:noProof/>
                <w:color w:val="auto"/>
                <w:szCs w:val="24"/>
              </w:rPr>
              <w:t>Chapter 1: Introduction</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_Toc119507726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4</w:t>
            </w:r>
            <w:r w:rsidR="004A40BF" w:rsidRPr="00FE2B6D">
              <w:rPr>
                <w:rFonts w:cs="Times New Roman"/>
                <w:noProof/>
                <w:webHidden/>
                <w:szCs w:val="24"/>
              </w:rPr>
              <w:fldChar w:fldCharType="end"/>
            </w:r>
          </w:hyperlink>
        </w:p>
        <w:p w14:paraId="08C38F1B" w14:textId="130EC5FD" w:rsidR="004A40BF" w:rsidRPr="00FE2B6D" w:rsidRDefault="00000000">
          <w:pPr>
            <w:pStyle w:val="TOC2"/>
            <w:tabs>
              <w:tab w:val="right" w:leader="dot" w:pos="9019"/>
            </w:tabs>
            <w:rPr>
              <w:rFonts w:eastAsiaTheme="minorEastAsia" w:cs="Times New Roman"/>
              <w:noProof/>
              <w:szCs w:val="24"/>
            </w:rPr>
          </w:pPr>
          <w:hyperlink w:anchor="_Toc119507727" w:history="1">
            <w:r w:rsidR="004A40BF" w:rsidRPr="00FE2B6D">
              <w:rPr>
                <w:rStyle w:val="Hyperlink"/>
                <w:rFonts w:cs="Times New Roman"/>
                <w:noProof/>
                <w:color w:val="auto"/>
                <w:szCs w:val="24"/>
              </w:rPr>
              <w:t>1.1 Background</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_Toc119507727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4</w:t>
            </w:r>
            <w:r w:rsidR="004A40BF" w:rsidRPr="00FE2B6D">
              <w:rPr>
                <w:rFonts w:cs="Times New Roman"/>
                <w:noProof/>
                <w:webHidden/>
                <w:szCs w:val="24"/>
              </w:rPr>
              <w:fldChar w:fldCharType="end"/>
            </w:r>
          </w:hyperlink>
        </w:p>
        <w:p w14:paraId="5155B727" w14:textId="11088D3D" w:rsidR="004A40BF" w:rsidRPr="00FE2B6D" w:rsidRDefault="00000000">
          <w:pPr>
            <w:pStyle w:val="TOC2"/>
            <w:tabs>
              <w:tab w:val="right" w:leader="dot" w:pos="9019"/>
            </w:tabs>
            <w:rPr>
              <w:rFonts w:eastAsiaTheme="minorEastAsia" w:cs="Times New Roman"/>
              <w:noProof/>
              <w:szCs w:val="24"/>
            </w:rPr>
          </w:pPr>
          <w:hyperlink w:anchor="_Toc119507728" w:history="1">
            <w:r w:rsidR="004A40BF" w:rsidRPr="00FE2B6D">
              <w:rPr>
                <w:rStyle w:val="Hyperlink"/>
                <w:rFonts w:cs="Times New Roman"/>
                <w:noProof/>
                <w:color w:val="auto"/>
                <w:szCs w:val="24"/>
              </w:rPr>
              <w:t>1.2 Problem Statement</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_Toc119507728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5</w:t>
            </w:r>
            <w:r w:rsidR="004A40BF" w:rsidRPr="00FE2B6D">
              <w:rPr>
                <w:rFonts w:cs="Times New Roman"/>
                <w:noProof/>
                <w:webHidden/>
                <w:szCs w:val="24"/>
              </w:rPr>
              <w:fldChar w:fldCharType="end"/>
            </w:r>
          </w:hyperlink>
        </w:p>
        <w:p w14:paraId="606043C9" w14:textId="0BB382F1" w:rsidR="004A40BF" w:rsidRPr="00FE2B6D" w:rsidRDefault="00000000">
          <w:pPr>
            <w:pStyle w:val="TOC2"/>
            <w:tabs>
              <w:tab w:val="right" w:leader="dot" w:pos="9019"/>
            </w:tabs>
            <w:rPr>
              <w:rFonts w:eastAsiaTheme="minorEastAsia" w:cs="Times New Roman"/>
              <w:noProof/>
              <w:szCs w:val="24"/>
            </w:rPr>
          </w:pPr>
          <w:hyperlink w:anchor="_Toc119507729" w:history="1">
            <w:r w:rsidR="004A40BF" w:rsidRPr="00FE2B6D">
              <w:rPr>
                <w:rStyle w:val="Hyperlink"/>
                <w:rFonts w:cs="Times New Roman"/>
                <w:noProof/>
                <w:color w:val="auto"/>
                <w:szCs w:val="24"/>
              </w:rPr>
              <w:t>1.3 Research question</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_Toc119507729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5</w:t>
            </w:r>
            <w:r w:rsidR="004A40BF" w:rsidRPr="00FE2B6D">
              <w:rPr>
                <w:rFonts w:cs="Times New Roman"/>
                <w:noProof/>
                <w:webHidden/>
                <w:szCs w:val="24"/>
              </w:rPr>
              <w:fldChar w:fldCharType="end"/>
            </w:r>
          </w:hyperlink>
        </w:p>
        <w:p w14:paraId="68155015" w14:textId="393B46B9" w:rsidR="004A40BF" w:rsidRPr="00FE2B6D" w:rsidRDefault="00000000">
          <w:pPr>
            <w:pStyle w:val="TOC2"/>
            <w:tabs>
              <w:tab w:val="right" w:leader="dot" w:pos="9019"/>
            </w:tabs>
            <w:rPr>
              <w:rFonts w:eastAsiaTheme="minorEastAsia" w:cs="Times New Roman"/>
              <w:noProof/>
              <w:szCs w:val="24"/>
            </w:rPr>
          </w:pPr>
          <w:hyperlink w:anchor="_Toc119507730" w:history="1">
            <w:r w:rsidR="004A40BF" w:rsidRPr="00FE2B6D">
              <w:rPr>
                <w:rStyle w:val="Hyperlink"/>
                <w:rFonts w:cs="Times New Roman"/>
                <w:noProof/>
                <w:color w:val="auto"/>
                <w:szCs w:val="24"/>
              </w:rPr>
              <w:t>1.4 Research objective</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_Toc119507730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6</w:t>
            </w:r>
            <w:r w:rsidR="004A40BF" w:rsidRPr="00FE2B6D">
              <w:rPr>
                <w:rFonts w:cs="Times New Roman"/>
                <w:noProof/>
                <w:webHidden/>
                <w:szCs w:val="24"/>
              </w:rPr>
              <w:fldChar w:fldCharType="end"/>
            </w:r>
          </w:hyperlink>
        </w:p>
        <w:p w14:paraId="14AE1C35" w14:textId="08B22B04" w:rsidR="004A40BF" w:rsidRPr="00FE2B6D" w:rsidRDefault="00000000">
          <w:pPr>
            <w:pStyle w:val="TOC2"/>
            <w:tabs>
              <w:tab w:val="right" w:leader="dot" w:pos="9019"/>
            </w:tabs>
            <w:rPr>
              <w:rFonts w:eastAsiaTheme="minorEastAsia" w:cs="Times New Roman"/>
              <w:noProof/>
              <w:szCs w:val="24"/>
            </w:rPr>
          </w:pPr>
          <w:hyperlink w:anchor="_Toc119507731" w:history="1">
            <w:r w:rsidR="004A40BF" w:rsidRPr="00FE2B6D">
              <w:rPr>
                <w:rStyle w:val="Hyperlink"/>
                <w:rFonts w:cs="Times New Roman"/>
                <w:noProof/>
                <w:color w:val="auto"/>
                <w:szCs w:val="24"/>
              </w:rPr>
              <w:t>1.5 Significance of the study</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_Toc119507731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6</w:t>
            </w:r>
            <w:r w:rsidR="004A40BF" w:rsidRPr="00FE2B6D">
              <w:rPr>
                <w:rFonts w:cs="Times New Roman"/>
                <w:noProof/>
                <w:webHidden/>
                <w:szCs w:val="24"/>
              </w:rPr>
              <w:fldChar w:fldCharType="end"/>
            </w:r>
          </w:hyperlink>
        </w:p>
        <w:p w14:paraId="767CEA47" w14:textId="4C25DA4B" w:rsidR="004A40BF" w:rsidRPr="00FE2B6D" w:rsidRDefault="00000000">
          <w:pPr>
            <w:pStyle w:val="TOC2"/>
            <w:tabs>
              <w:tab w:val="right" w:leader="dot" w:pos="9019"/>
            </w:tabs>
            <w:rPr>
              <w:rFonts w:eastAsiaTheme="minorEastAsia" w:cs="Times New Roman"/>
              <w:noProof/>
              <w:szCs w:val="24"/>
            </w:rPr>
          </w:pPr>
          <w:hyperlink w:anchor="_Toc119507732" w:history="1">
            <w:r w:rsidR="004A40BF" w:rsidRPr="00FE2B6D">
              <w:rPr>
                <w:rStyle w:val="Hyperlink"/>
                <w:rFonts w:cs="Times New Roman"/>
                <w:noProof/>
                <w:color w:val="auto"/>
                <w:szCs w:val="24"/>
              </w:rPr>
              <w:t>1.6 Research Framework</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_Toc119507732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6</w:t>
            </w:r>
            <w:r w:rsidR="004A40BF" w:rsidRPr="00FE2B6D">
              <w:rPr>
                <w:rFonts w:cs="Times New Roman"/>
                <w:noProof/>
                <w:webHidden/>
                <w:szCs w:val="24"/>
              </w:rPr>
              <w:fldChar w:fldCharType="end"/>
            </w:r>
          </w:hyperlink>
        </w:p>
        <w:p w14:paraId="31349B82" w14:textId="3AF807D8" w:rsidR="004A40BF" w:rsidRPr="00FE2B6D" w:rsidRDefault="00000000">
          <w:pPr>
            <w:pStyle w:val="TOC2"/>
            <w:tabs>
              <w:tab w:val="right" w:leader="dot" w:pos="9019"/>
            </w:tabs>
            <w:rPr>
              <w:rFonts w:eastAsiaTheme="minorEastAsia" w:cs="Times New Roman"/>
              <w:noProof/>
              <w:szCs w:val="24"/>
            </w:rPr>
          </w:pPr>
          <w:hyperlink w:anchor="_Toc119507733" w:history="1">
            <w:r w:rsidR="004A40BF" w:rsidRPr="00FE2B6D">
              <w:rPr>
                <w:rStyle w:val="Hyperlink"/>
                <w:rFonts w:cs="Times New Roman"/>
                <w:noProof/>
                <w:color w:val="auto"/>
                <w:szCs w:val="24"/>
              </w:rPr>
              <w:t>1.7 Ethical Consideration</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_Toc119507733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7</w:t>
            </w:r>
            <w:r w:rsidR="004A40BF" w:rsidRPr="00FE2B6D">
              <w:rPr>
                <w:rFonts w:cs="Times New Roman"/>
                <w:noProof/>
                <w:webHidden/>
                <w:szCs w:val="24"/>
              </w:rPr>
              <w:fldChar w:fldCharType="end"/>
            </w:r>
          </w:hyperlink>
        </w:p>
        <w:p w14:paraId="4A3E8B7D" w14:textId="16B83B31" w:rsidR="004A40BF" w:rsidRPr="00FE2B6D" w:rsidRDefault="00000000">
          <w:pPr>
            <w:pStyle w:val="TOC2"/>
            <w:tabs>
              <w:tab w:val="right" w:leader="dot" w:pos="9019"/>
            </w:tabs>
            <w:rPr>
              <w:rFonts w:eastAsiaTheme="minorEastAsia" w:cs="Times New Roman"/>
              <w:noProof/>
              <w:szCs w:val="24"/>
            </w:rPr>
          </w:pPr>
          <w:hyperlink w:anchor="_Toc119507734" w:history="1">
            <w:r w:rsidR="004A40BF" w:rsidRPr="00FE2B6D">
              <w:rPr>
                <w:rStyle w:val="Hyperlink"/>
                <w:rFonts w:cs="Times New Roman"/>
                <w:noProof/>
                <w:color w:val="auto"/>
                <w:szCs w:val="24"/>
              </w:rPr>
              <w:t>1.8 Research Methodology</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_Toc119507734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7</w:t>
            </w:r>
            <w:r w:rsidR="004A40BF" w:rsidRPr="00FE2B6D">
              <w:rPr>
                <w:rFonts w:cs="Times New Roman"/>
                <w:noProof/>
                <w:webHidden/>
                <w:szCs w:val="24"/>
              </w:rPr>
              <w:fldChar w:fldCharType="end"/>
            </w:r>
          </w:hyperlink>
        </w:p>
        <w:p w14:paraId="5C7A1C44" w14:textId="4BE41FFC" w:rsidR="004A40BF" w:rsidRPr="00FE2B6D" w:rsidRDefault="00000000">
          <w:pPr>
            <w:pStyle w:val="TOC2"/>
            <w:tabs>
              <w:tab w:val="right" w:leader="dot" w:pos="9019"/>
            </w:tabs>
            <w:rPr>
              <w:rFonts w:eastAsiaTheme="minorEastAsia" w:cs="Times New Roman"/>
              <w:noProof/>
              <w:szCs w:val="24"/>
            </w:rPr>
          </w:pPr>
          <w:hyperlink w:anchor="_Toc119507735" w:history="1">
            <w:r w:rsidR="004A40BF" w:rsidRPr="00FE2B6D">
              <w:rPr>
                <w:rStyle w:val="Hyperlink"/>
                <w:rFonts w:cs="Times New Roman"/>
                <w:noProof/>
                <w:color w:val="auto"/>
                <w:szCs w:val="24"/>
              </w:rPr>
              <w:t>1.9 The organisation of the Study</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_Toc119507735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7</w:t>
            </w:r>
            <w:r w:rsidR="004A40BF" w:rsidRPr="00FE2B6D">
              <w:rPr>
                <w:rFonts w:cs="Times New Roman"/>
                <w:noProof/>
                <w:webHidden/>
                <w:szCs w:val="24"/>
              </w:rPr>
              <w:fldChar w:fldCharType="end"/>
            </w:r>
          </w:hyperlink>
        </w:p>
        <w:p w14:paraId="539B3F15" w14:textId="5881AC5B" w:rsidR="004A40BF" w:rsidRPr="00FE2B6D" w:rsidRDefault="00000000">
          <w:pPr>
            <w:pStyle w:val="TOC1"/>
            <w:tabs>
              <w:tab w:val="right" w:leader="dot" w:pos="9019"/>
            </w:tabs>
            <w:rPr>
              <w:rFonts w:eastAsiaTheme="minorEastAsia" w:cs="Times New Roman"/>
              <w:noProof/>
              <w:szCs w:val="24"/>
            </w:rPr>
          </w:pPr>
          <w:hyperlink w:anchor="_Toc119507736" w:history="1">
            <w:r w:rsidR="004A40BF" w:rsidRPr="00FE2B6D">
              <w:rPr>
                <w:rStyle w:val="Hyperlink"/>
                <w:rFonts w:cs="Times New Roman"/>
                <w:noProof/>
                <w:color w:val="auto"/>
                <w:szCs w:val="24"/>
              </w:rPr>
              <w:t>Chapter 2 – Literature Review</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_Toc119507736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8</w:t>
            </w:r>
            <w:r w:rsidR="004A40BF" w:rsidRPr="00FE2B6D">
              <w:rPr>
                <w:rFonts w:cs="Times New Roman"/>
                <w:noProof/>
                <w:webHidden/>
                <w:szCs w:val="24"/>
              </w:rPr>
              <w:fldChar w:fldCharType="end"/>
            </w:r>
          </w:hyperlink>
        </w:p>
        <w:p w14:paraId="05CFF56E" w14:textId="43B9F02B" w:rsidR="004A40BF" w:rsidRPr="00FE2B6D" w:rsidRDefault="00000000">
          <w:pPr>
            <w:pStyle w:val="TOC2"/>
            <w:tabs>
              <w:tab w:val="right" w:leader="dot" w:pos="9019"/>
            </w:tabs>
            <w:rPr>
              <w:rFonts w:eastAsiaTheme="minorEastAsia" w:cs="Times New Roman"/>
              <w:noProof/>
              <w:szCs w:val="24"/>
            </w:rPr>
          </w:pPr>
          <w:hyperlink w:anchor="_Toc119507737" w:history="1">
            <w:r w:rsidR="004A40BF" w:rsidRPr="00FE2B6D">
              <w:rPr>
                <w:rStyle w:val="Hyperlink"/>
                <w:rFonts w:cs="Times New Roman"/>
                <w:noProof/>
                <w:color w:val="auto"/>
                <w:szCs w:val="24"/>
              </w:rPr>
              <w:t>2.1 Introduction</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_Toc119507737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8</w:t>
            </w:r>
            <w:r w:rsidR="004A40BF" w:rsidRPr="00FE2B6D">
              <w:rPr>
                <w:rFonts w:cs="Times New Roman"/>
                <w:noProof/>
                <w:webHidden/>
                <w:szCs w:val="24"/>
              </w:rPr>
              <w:fldChar w:fldCharType="end"/>
            </w:r>
          </w:hyperlink>
        </w:p>
        <w:p w14:paraId="1607268D" w14:textId="4603E74E" w:rsidR="004A40BF" w:rsidRPr="00FE2B6D" w:rsidRDefault="00000000">
          <w:pPr>
            <w:pStyle w:val="TOC2"/>
            <w:tabs>
              <w:tab w:val="right" w:leader="dot" w:pos="9019"/>
            </w:tabs>
            <w:rPr>
              <w:rFonts w:eastAsiaTheme="minorEastAsia" w:cs="Times New Roman"/>
              <w:noProof/>
              <w:szCs w:val="24"/>
            </w:rPr>
          </w:pPr>
          <w:hyperlink w:anchor="_Toc119507738" w:history="1">
            <w:r w:rsidR="004A40BF" w:rsidRPr="00FE2B6D">
              <w:rPr>
                <w:rStyle w:val="Hyperlink"/>
                <w:rFonts w:cs="Times New Roman"/>
                <w:noProof/>
                <w:color w:val="auto"/>
                <w:szCs w:val="24"/>
              </w:rPr>
              <w:t>2.2 UK banking sector</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_Toc119507738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8</w:t>
            </w:r>
            <w:r w:rsidR="004A40BF" w:rsidRPr="00FE2B6D">
              <w:rPr>
                <w:rFonts w:cs="Times New Roman"/>
                <w:noProof/>
                <w:webHidden/>
                <w:szCs w:val="24"/>
              </w:rPr>
              <w:fldChar w:fldCharType="end"/>
            </w:r>
          </w:hyperlink>
        </w:p>
        <w:p w14:paraId="2B5E9B6F" w14:textId="645D2912" w:rsidR="004A40BF" w:rsidRPr="00FE2B6D" w:rsidRDefault="00000000">
          <w:pPr>
            <w:pStyle w:val="TOC2"/>
            <w:tabs>
              <w:tab w:val="right" w:leader="dot" w:pos="9019"/>
            </w:tabs>
            <w:rPr>
              <w:rFonts w:eastAsiaTheme="minorEastAsia" w:cs="Times New Roman"/>
              <w:noProof/>
              <w:szCs w:val="24"/>
            </w:rPr>
          </w:pPr>
          <w:hyperlink w:anchor="_Toc119507739" w:history="1">
            <w:r w:rsidR="004A40BF" w:rsidRPr="00FE2B6D">
              <w:rPr>
                <w:rStyle w:val="Hyperlink"/>
                <w:rFonts w:cs="Times New Roman"/>
                <w:noProof/>
                <w:color w:val="auto"/>
                <w:szCs w:val="24"/>
              </w:rPr>
              <w:t>2.3 The Impact of the conditions in Banking Sectors</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_Toc119507739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8</w:t>
            </w:r>
            <w:r w:rsidR="004A40BF" w:rsidRPr="00FE2B6D">
              <w:rPr>
                <w:rFonts w:cs="Times New Roman"/>
                <w:noProof/>
                <w:webHidden/>
                <w:szCs w:val="24"/>
              </w:rPr>
              <w:fldChar w:fldCharType="end"/>
            </w:r>
          </w:hyperlink>
        </w:p>
        <w:p w14:paraId="677DAB3E" w14:textId="531C384B" w:rsidR="004A40BF" w:rsidRPr="00FE2B6D" w:rsidRDefault="00000000">
          <w:pPr>
            <w:pStyle w:val="TOC2"/>
            <w:tabs>
              <w:tab w:val="right" w:leader="dot" w:pos="9019"/>
            </w:tabs>
            <w:rPr>
              <w:rFonts w:eastAsiaTheme="minorEastAsia" w:cs="Times New Roman"/>
              <w:noProof/>
              <w:szCs w:val="24"/>
            </w:rPr>
          </w:pPr>
          <w:hyperlink w:anchor="_Toc119507740" w:history="1">
            <w:r w:rsidR="004A40BF" w:rsidRPr="00FE2B6D">
              <w:rPr>
                <w:rStyle w:val="Hyperlink"/>
                <w:rFonts w:cs="Times New Roman"/>
                <w:noProof/>
                <w:color w:val="auto"/>
                <w:szCs w:val="24"/>
              </w:rPr>
              <w:t>2.4 Roles of banks</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_Toc119507740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11</w:t>
            </w:r>
            <w:r w:rsidR="004A40BF" w:rsidRPr="00FE2B6D">
              <w:rPr>
                <w:rFonts w:cs="Times New Roman"/>
                <w:noProof/>
                <w:webHidden/>
                <w:szCs w:val="24"/>
              </w:rPr>
              <w:fldChar w:fldCharType="end"/>
            </w:r>
          </w:hyperlink>
        </w:p>
        <w:p w14:paraId="5B1F5305" w14:textId="6D8BEE3C" w:rsidR="004A40BF" w:rsidRPr="00FE2B6D" w:rsidRDefault="00000000">
          <w:pPr>
            <w:pStyle w:val="TOC2"/>
            <w:tabs>
              <w:tab w:val="right" w:leader="dot" w:pos="9019"/>
            </w:tabs>
            <w:rPr>
              <w:rFonts w:eastAsiaTheme="minorEastAsia" w:cs="Times New Roman"/>
              <w:noProof/>
              <w:szCs w:val="24"/>
            </w:rPr>
          </w:pPr>
          <w:hyperlink w:anchor="_Toc119507741" w:history="1">
            <w:r w:rsidR="004A40BF" w:rsidRPr="00FE2B6D">
              <w:rPr>
                <w:rStyle w:val="Hyperlink"/>
                <w:rFonts w:cs="Times New Roman"/>
                <w:noProof/>
                <w:color w:val="auto"/>
                <w:szCs w:val="24"/>
              </w:rPr>
              <w:t>2.5 Theories of digitalization</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_Toc119507741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13</w:t>
            </w:r>
            <w:r w:rsidR="004A40BF" w:rsidRPr="00FE2B6D">
              <w:rPr>
                <w:rFonts w:cs="Times New Roman"/>
                <w:noProof/>
                <w:webHidden/>
                <w:szCs w:val="24"/>
              </w:rPr>
              <w:fldChar w:fldCharType="end"/>
            </w:r>
          </w:hyperlink>
        </w:p>
        <w:p w14:paraId="5BC0DD6D" w14:textId="06B8A307" w:rsidR="004A40BF" w:rsidRPr="00FE2B6D" w:rsidRDefault="00000000">
          <w:pPr>
            <w:pStyle w:val="TOC2"/>
            <w:tabs>
              <w:tab w:val="right" w:leader="dot" w:pos="9019"/>
            </w:tabs>
            <w:rPr>
              <w:rFonts w:eastAsiaTheme="minorEastAsia" w:cs="Times New Roman"/>
              <w:noProof/>
              <w:szCs w:val="24"/>
            </w:rPr>
          </w:pPr>
          <w:hyperlink w:anchor="_Toc119507742" w:history="1">
            <w:r w:rsidR="004A40BF" w:rsidRPr="00FE2B6D">
              <w:rPr>
                <w:rStyle w:val="Hyperlink"/>
                <w:rFonts w:cs="Times New Roman"/>
                <w:noProof/>
                <w:color w:val="auto"/>
                <w:szCs w:val="24"/>
              </w:rPr>
              <w:t>2.6 Needs for digitalization in the UK banking sector</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_Toc119507742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16</w:t>
            </w:r>
            <w:r w:rsidR="004A40BF" w:rsidRPr="00FE2B6D">
              <w:rPr>
                <w:rFonts w:cs="Times New Roman"/>
                <w:noProof/>
                <w:webHidden/>
                <w:szCs w:val="24"/>
              </w:rPr>
              <w:fldChar w:fldCharType="end"/>
            </w:r>
          </w:hyperlink>
        </w:p>
        <w:p w14:paraId="10FB8D0C" w14:textId="2586FFE6" w:rsidR="004A40BF" w:rsidRPr="00FE2B6D" w:rsidRDefault="00000000">
          <w:pPr>
            <w:pStyle w:val="TOC2"/>
            <w:tabs>
              <w:tab w:val="right" w:leader="dot" w:pos="9019"/>
            </w:tabs>
            <w:rPr>
              <w:rFonts w:eastAsiaTheme="minorEastAsia" w:cs="Times New Roman"/>
              <w:noProof/>
              <w:szCs w:val="24"/>
            </w:rPr>
          </w:pPr>
          <w:hyperlink w:anchor="_Toc119507743" w:history="1">
            <w:r w:rsidR="004A40BF" w:rsidRPr="00FE2B6D">
              <w:rPr>
                <w:rStyle w:val="Hyperlink"/>
                <w:rFonts w:cs="Times New Roman"/>
                <w:noProof/>
                <w:color w:val="auto"/>
                <w:szCs w:val="24"/>
              </w:rPr>
              <w:t>2.7 Advantages of digitalization</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_Toc119507743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17</w:t>
            </w:r>
            <w:r w:rsidR="004A40BF" w:rsidRPr="00FE2B6D">
              <w:rPr>
                <w:rFonts w:cs="Times New Roman"/>
                <w:noProof/>
                <w:webHidden/>
                <w:szCs w:val="24"/>
              </w:rPr>
              <w:fldChar w:fldCharType="end"/>
            </w:r>
          </w:hyperlink>
        </w:p>
        <w:p w14:paraId="1D5EAECC" w14:textId="051B2799" w:rsidR="004A40BF" w:rsidRPr="00FE2B6D" w:rsidRDefault="00000000">
          <w:pPr>
            <w:pStyle w:val="TOC1"/>
            <w:tabs>
              <w:tab w:val="right" w:leader="dot" w:pos="9019"/>
            </w:tabs>
            <w:rPr>
              <w:rFonts w:eastAsiaTheme="minorEastAsia" w:cs="Times New Roman"/>
              <w:noProof/>
              <w:szCs w:val="24"/>
            </w:rPr>
          </w:pPr>
          <w:hyperlink w:anchor="_Toc119507744" w:history="1">
            <w:r w:rsidR="004A40BF" w:rsidRPr="00FE2B6D">
              <w:rPr>
                <w:rStyle w:val="Hyperlink"/>
                <w:rFonts w:cs="Times New Roman"/>
                <w:noProof/>
                <w:color w:val="auto"/>
                <w:szCs w:val="24"/>
              </w:rPr>
              <w:t>Chapter 3: Methodology</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_Toc119507744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19</w:t>
            </w:r>
            <w:r w:rsidR="004A40BF" w:rsidRPr="00FE2B6D">
              <w:rPr>
                <w:rFonts w:cs="Times New Roman"/>
                <w:noProof/>
                <w:webHidden/>
                <w:szCs w:val="24"/>
              </w:rPr>
              <w:fldChar w:fldCharType="end"/>
            </w:r>
          </w:hyperlink>
        </w:p>
        <w:p w14:paraId="54648CBE" w14:textId="4D3342DD" w:rsidR="004A40BF" w:rsidRPr="00FE2B6D" w:rsidRDefault="00000000">
          <w:pPr>
            <w:pStyle w:val="TOC2"/>
            <w:tabs>
              <w:tab w:val="right" w:leader="dot" w:pos="9019"/>
            </w:tabs>
            <w:rPr>
              <w:rFonts w:eastAsiaTheme="minorEastAsia" w:cs="Times New Roman"/>
              <w:noProof/>
              <w:szCs w:val="24"/>
            </w:rPr>
          </w:pPr>
          <w:hyperlink w:anchor="_Toc119507745" w:history="1">
            <w:r w:rsidR="004A40BF" w:rsidRPr="00FE2B6D">
              <w:rPr>
                <w:rStyle w:val="Hyperlink"/>
                <w:rFonts w:cs="Times New Roman"/>
                <w:noProof/>
                <w:color w:val="auto"/>
                <w:szCs w:val="24"/>
              </w:rPr>
              <w:t>3.1 Introduction</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_Toc119507745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19</w:t>
            </w:r>
            <w:r w:rsidR="004A40BF" w:rsidRPr="00FE2B6D">
              <w:rPr>
                <w:rFonts w:cs="Times New Roman"/>
                <w:noProof/>
                <w:webHidden/>
                <w:szCs w:val="24"/>
              </w:rPr>
              <w:fldChar w:fldCharType="end"/>
            </w:r>
          </w:hyperlink>
        </w:p>
        <w:p w14:paraId="30783D8D" w14:textId="5C9131EA" w:rsidR="004A40BF" w:rsidRPr="00FE2B6D" w:rsidRDefault="00000000">
          <w:pPr>
            <w:pStyle w:val="TOC2"/>
            <w:tabs>
              <w:tab w:val="right" w:leader="dot" w:pos="9019"/>
            </w:tabs>
            <w:rPr>
              <w:rFonts w:eastAsiaTheme="minorEastAsia" w:cs="Times New Roman"/>
              <w:noProof/>
              <w:szCs w:val="24"/>
            </w:rPr>
          </w:pPr>
          <w:hyperlink w:anchor="_Toc119507746" w:history="1">
            <w:r w:rsidR="004A40BF" w:rsidRPr="00FE2B6D">
              <w:rPr>
                <w:rStyle w:val="Hyperlink"/>
                <w:rFonts w:cs="Times New Roman"/>
                <w:noProof/>
                <w:color w:val="auto"/>
                <w:szCs w:val="24"/>
              </w:rPr>
              <w:t>3.2 Research Methodology</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_Toc119507746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19</w:t>
            </w:r>
            <w:r w:rsidR="004A40BF" w:rsidRPr="00FE2B6D">
              <w:rPr>
                <w:rFonts w:cs="Times New Roman"/>
                <w:noProof/>
                <w:webHidden/>
                <w:szCs w:val="24"/>
              </w:rPr>
              <w:fldChar w:fldCharType="end"/>
            </w:r>
          </w:hyperlink>
        </w:p>
        <w:p w14:paraId="0FDE0C9D" w14:textId="34F91FD4" w:rsidR="004A40BF" w:rsidRPr="00FE2B6D" w:rsidRDefault="00000000">
          <w:pPr>
            <w:pStyle w:val="TOC3"/>
            <w:tabs>
              <w:tab w:val="right" w:leader="dot" w:pos="9019"/>
            </w:tabs>
            <w:rPr>
              <w:rFonts w:ascii="Times New Roman" w:eastAsiaTheme="minorEastAsia" w:hAnsi="Times New Roman" w:cs="Times New Roman"/>
              <w:noProof/>
              <w:sz w:val="24"/>
              <w:szCs w:val="24"/>
              <w:lang w:val="en-GB" w:eastAsia="en-IN"/>
            </w:rPr>
          </w:pPr>
          <w:hyperlink w:anchor="_Toc119507747" w:history="1">
            <w:r w:rsidR="004A40BF" w:rsidRPr="00FE2B6D">
              <w:rPr>
                <w:rStyle w:val="Hyperlink"/>
                <w:rFonts w:ascii="Times New Roman" w:hAnsi="Times New Roman" w:cs="Times New Roman"/>
                <w:noProof/>
                <w:color w:val="auto"/>
                <w:sz w:val="24"/>
                <w:szCs w:val="24"/>
                <w:lang w:val="en-GB"/>
              </w:rPr>
              <w:t>3.2.1 Research Philosophy</w:t>
            </w:r>
            <w:r w:rsidR="004A40BF" w:rsidRPr="00FE2B6D">
              <w:rPr>
                <w:rFonts w:ascii="Times New Roman" w:hAnsi="Times New Roman" w:cs="Times New Roman"/>
                <w:noProof/>
                <w:webHidden/>
                <w:sz w:val="24"/>
                <w:szCs w:val="24"/>
                <w:lang w:val="en-GB"/>
              </w:rPr>
              <w:tab/>
            </w:r>
            <w:r w:rsidR="004A40BF" w:rsidRPr="00FE2B6D">
              <w:rPr>
                <w:rFonts w:ascii="Times New Roman" w:hAnsi="Times New Roman" w:cs="Times New Roman"/>
                <w:noProof/>
                <w:webHidden/>
                <w:sz w:val="24"/>
                <w:szCs w:val="24"/>
                <w:lang w:val="en-GB"/>
              </w:rPr>
              <w:fldChar w:fldCharType="begin"/>
            </w:r>
            <w:r w:rsidR="004A40BF" w:rsidRPr="00FE2B6D">
              <w:rPr>
                <w:rFonts w:ascii="Times New Roman" w:hAnsi="Times New Roman" w:cs="Times New Roman"/>
                <w:noProof/>
                <w:webHidden/>
                <w:sz w:val="24"/>
                <w:szCs w:val="24"/>
                <w:lang w:val="en-GB"/>
              </w:rPr>
              <w:instrText xml:space="preserve"> PAGEREF _Toc119507747 \h </w:instrText>
            </w:r>
            <w:r w:rsidR="004A40BF" w:rsidRPr="00FE2B6D">
              <w:rPr>
                <w:rFonts w:ascii="Times New Roman" w:hAnsi="Times New Roman" w:cs="Times New Roman"/>
                <w:noProof/>
                <w:webHidden/>
                <w:sz w:val="24"/>
                <w:szCs w:val="24"/>
                <w:lang w:val="en-GB"/>
              </w:rPr>
            </w:r>
            <w:r w:rsidR="004A40BF" w:rsidRPr="00FE2B6D">
              <w:rPr>
                <w:rFonts w:ascii="Times New Roman" w:hAnsi="Times New Roman" w:cs="Times New Roman"/>
                <w:noProof/>
                <w:webHidden/>
                <w:sz w:val="24"/>
                <w:szCs w:val="24"/>
                <w:lang w:val="en-GB"/>
              </w:rPr>
              <w:fldChar w:fldCharType="separate"/>
            </w:r>
            <w:r w:rsidR="004A40BF" w:rsidRPr="00FE2B6D">
              <w:rPr>
                <w:rFonts w:ascii="Times New Roman" w:hAnsi="Times New Roman" w:cs="Times New Roman"/>
                <w:noProof/>
                <w:webHidden/>
                <w:sz w:val="24"/>
                <w:szCs w:val="24"/>
                <w:lang w:val="en-GB"/>
              </w:rPr>
              <w:t>19</w:t>
            </w:r>
            <w:r w:rsidR="004A40BF" w:rsidRPr="00FE2B6D">
              <w:rPr>
                <w:rFonts w:ascii="Times New Roman" w:hAnsi="Times New Roman" w:cs="Times New Roman"/>
                <w:noProof/>
                <w:webHidden/>
                <w:sz w:val="24"/>
                <w:szCs w:val="24"/>
                <w:lang w:val="en-GB"/>
              </w:rPr>
              <w:fldChar w:fldCharType="end"/>
            </w:r>
          </w:hyperlink>
        </w:p>
        <w:p w14:paraId="549693F6" w14:textId="0A183297" w:rsidR="004A40BF" w:rsidRPr="00FE2B6D" w:rsidRDefault="00000000">
          <w:pPr>
            <w:pStyle w:val="TOC3"/>
            <w:tabs>
              <w:tab w:val="right" w:leader="dot" w:pos="9019"/>
            </w:tabs>
            <w:rPr>
              <w:rFonts w:ascii="Times New Roman" w:eastAsiaTheme="minorEastAsia" w:hAnsi="Times New Roman" w:cs="Times New Roman"/>
              <w:noProof/>
              <w:sz w:val="24"/>
              <w:szCs w:val="24"/>
              <w:lang w:val="en-GB" w:eastAsia="en-IN"/>
            </w:rPr>
          </w:pPr>
          <w:hyperlink w:anchor="_Toc119507748" w:history="1">
            <w:r w:rsidR="004A40BF" w:rsidRPr="00FE2B6D">
              <w:rPr>
                <w:rStyle w:val="Hyperlink"/>
                <w:rFonts w:ascii="Times New Roman" w:hAnsi="Times New Roman" w:cs="Times New Roman"/>
                <w:noProof/>
                <w:color w:val="auto"/>
                <w:sz w:val="24"/>
                <w:szCs w:val="24"/>
                <w:lang w:val="en-GB"/>
              </w:rPr>
              <w:t>3.2.2 Research Approach</w:t>
            </w:r>
            <w:r w:rsidR="004A40BF" w:rsidRPr="00FE2B6D">
              <w:rPr>
                <w:rFonts w:ascii="Times New Roman" w:hAnsi="Times New Roman" w:cs="Times New Roman"/>
                <w:noProof/>
                <w:webHidden/>
                <w:sz w:val="24"/>
                <w:szCs w:val="24"/>
                <w:lang w:val="en-GB"/>
              </w:rPr>
              <w:tab/>
            </w:r>
            <w:r w:rsidR="004A40BF" w:rsidRPr="00FE2B6D">
              <w:rPr>
                <w:rFonts w:ascii="Times New Roman" w:hAnsi="Times New Roman" w:cs="Times New Roman"/>
                <w:noProof/>
                <w:webHidden/>
                <w:sz w:val="24"/>
                <w:szCs w:val="24"/>
                <w:lang w:val="en-GB"/>
              </w:rPr>
              <w:fldChar w:fldCharType="begin"/>
            </w:r>
            <w:r w:rsidR="004A40BF" w:rsidRPr="00FE2B6D">
              <w:rPr>
                <w:rFonts w:ascii="Times New Roman" w:hAnsi="Times New Roman" w:cs="Times New Roman"/>
                <w:noProof/>
                <w:webHidden/>
                <w:sz w:val="24"/>
                <w:szCs w:val="24"/>
                <w:lang w:val="en-GB"/>
              </w:rPr>
              <w:instrText xml:space="preserve"> PAGEREF _Toc119507748 \h </w:instrText>
            </w:r>
            <w:r w:rsidR="004A40BF" w:rsidRPr="00FE2B6D">
              <w:rPr>
                <w:rFonts w:ascii="Times New Roman" w:hAnsi="Times New Roman" w:cs="Times New Roman"/>
                <w:noProof/>
                <w:webHidden/>
                <w:sz w:val="24"/>
                <w:szCs w:val="24"/>
                <w:lang w:val="en-GB"/>
              </w:rPr>
            </w:r>
            <w:r w:rsidR="004A40BF" w:rsidRPr="00FE2B6D">
              <w:rPr>
                <w:rFonts w:ascii="Times New Roman" w:hAnsi="Times New Roman" w:cs="Times New Roman"/>
                <w:noProof/>
                <w:webHidden/>
                <w:sz w:val="24"/>
                <w:szCs w:val="24"/>
                <w:lang w:val="en-GB"/>
              </w:rPr>
              <w:fldChar w:fldCharType="separate"/>
            </w:r>
            <w:r w:rsidR="004A40BF" w:rsidRPr="00FE2B6D">
              <w:rPr>
                <w:rFonts w:ascii="Times New Roman" w:hAnsi="Times New Roman" w:cs="Times New Roman"/>
                <w:noProof/>
                <w:webHidden/>
                <w:sz w:val="24"/>
                <w:szCs w:val="24"/>
                <w:lang w:val="en-GB"/>
              </w:rPr>
              <w:t>19</w:t>
            </w:r>
            <w:r w:rsidR="004A40BF" w:rsidRPr="00FE2B6D">
              <w:rPr>
                <w:rFonts w:ascii="Times New Roman" w:hAnsi="Times New Roman" w:cs="Times New Roman"/>
                <w:noProof/>
                <w:webHidden/>
                <w:sz w:val="24"/>
                <w:szCs w:val="24"/>
                <w:lang w:val="en-GB"/>
              </w:rPr>
              <w:fldChar w:fldCharType="end"/>
            </w:r>
          </w:hyperlink>
        </w:p>
        <w:p w14:paraId="2FB735A9" w14:textId="7A555264" w:rsidR="004A40BF" w:rsidRPr="00FE2B6D" w:rsidRDefault="00000000">
          <w:pPr>
            <w:pStyle w:val="TOC3"/>
            <w:tabs>
              <w:tab w:val="right" w:leader="dot" w:pos="9019"/>
            </w:tabs>
            <w:rPr>
              <w:rFonts w:ascii="Times New Roman" w:eastAsiaTheme="minorEastAsia" w:hAnsi="Times New Roman" w:cs="Times New Roman"/>
              <w:noProof/>
              <w:sz w:val="24"/>
              <w:szCs w:val="24"/>
              <w:lang w:val="en-GB" w:eastAsia="en-IN"/>
            </w:rPr>
          </w:pPr>
          <w:hyperlink w:anchor="_Toc119507749" w:history="1">
            <w:r w:rsidR="004A40BF" w:rsidRPr="00FE2B6D">
              <w:rPr>
                <w:rStyle w:val="Hyperlink"/>
                <w:rFonts w:ascii="Times New Roman" w:hAnsi="Times New Roman" w:cs="Times New Roman"/>
                <w:noProof/>
                <w:color w:val="auto"/>
                <w:sz w:val="24"/>
                <w:szCs w:val="24"/>
                <w:lang w:val="en-GB"/>
              </w:rPr>
              <w:t>3.2.3 Research Design</w:t>
            </w:r>
            <w:r w:rsidR="004A40BF" w:rsidRPr="00FE2B6D">
              <w:rPr>
                <w:rFonts w:ascii="Times New Roman" w:hAnsi="Times New Roman" w:cs="Times New Roman"/>
                <w:noProof/>
                <w:webHidden/>
                <w:sz w:val="24"/>
                <w:szCs w:val="24"/>
                <w:lang w:val="en-GB"/>
              </w:rPr>
              <w:tab/>
            </w:r>
            <w:r w:rsidR="004A40BF" w:rsidRPr="00FE2B6D">
              <w:rPr>
                <w:rFonts w:ascii="Times New Roman" w:hAnsi="Times New Roman" w:cs="Times New Roman"/>
                <w:noProof/>
                <w:webHidden/>
                <w:sz w:val="24"/>
                <w:szCs w:val="24"/>
                <w:lang w:val="en-GB"/>
              </w:rPr>
              <w:fldChar w:fldCharType="begin"/>
            </w:r>
            <w:r w:rsidR="004A40BF" w:rsidRPr="00FE2B6D">
              <w:rPr>
                <w:rFonts w:ascii="Times New Roman" w:hAnsi="Times New Roman" w:cs="Times New Roman"/>
                <w:noProof/>
                <w:webHidden/>
                <w:sz w:val="24"/>
                <w:szCs w:val="24"/>
                <w:lang w:val="en-GB"/>
              </w:rPr>
              <w:instrText xml:space="preserve"> PAGEREF _Toc119507749 \h </w:instrText>
            </w:r>
            <w:r w:rsidR="004A40BF" w:rsidRPr="00FE2B6D">
              <w:rPr>
                <w:rFonts w:ascii="Times New Roman" w:hAnsi="Times New Roman" w:cs="Times New Roman"/>
                <w:noProof/>
                <w:webHidden/>
                <w:sz w:val="24"/>
                <w:szCs w:val="24"/>
                <w:lang w:val="en-GB"/>
              </w:rPr>
            </w:r>
            <w:r w:rsidR="004A40BF" w:rsidRPr="00FE2B6D">
              <w:rPr>
                <w:rFonts w:ascii="Times New Roman" w:hAnsi="Times New Roman" w:cs="Times New Roman"/>
                <w:noProof/>
                <w:webHidden/>
                <w:sz w:val="24"/>
                <w:szCs w:val="24"/>
                <w:lang w:val="en-GB"/>
              </w:rPr>
              <w:fldChar w:fldCharType="separate"/>
            </w:r>
            <w:r w:rsidR="004A40BF" w:rsidRPr="00FE2B6D">
              <w:rPr>
                <w:rFonts w:ascii="Times New Roman" w:hAnsi="Times New Roman" w:cs="Times New Roman"/>
                <w:noProof/>
                <w:webHidden/>
                <w:sz w:val="24"/>
                <w:szCs w:val="24"/>
                <w:lang w:val="en-GB"/>
              </w:rPr>
              <w:t>20</w:t>
            </w:r>
            <w:r w:rsidR="004A40BF" w:rsidRPr="00FE2B6D">
              <w:rPr>
                <w:rFonts w:ascii="Times New Roman" w:hAnsi="Times New Roman" w:cs="Times New Roman"/>
                <w:noProof/>
                <w:webHidden/>
                <w:sz w:val="24"/>
                <w:szCs w:val="24"/>
                <w:lang w:val="en-GB"/>
              </w:rPr>
              <w:fldChar w:fldCharType="end"/>
            </w:r>
          </w:hyperlink>
        </w:p>
        <w:p w14:paraId="22926073" w14:textId="05949B41" w:rsidR="004A40BF" w:rsidRPr="00FE2B6D" w:rsidRDefault="00000000">
          <w:pPr>
            <w:pStyle w:val="TOC3"/>
            <w:tabs>
              <w:tab w:val="right" w:leader="dot" w:pos="9019"/>
            </w:tabs>
            <w:rPr>
              <w:rFonts w:ascii="Times New Roman" w:eastAsiaTheme="minorEastAsia" w:hAnsi="Times New Roman" w:cs="Times New Roman"/>
              <w:noProof/>
              <w:sz w:val="24"/>
              <w:szCs w:val="24"/>
              <w:lang w:val="en-GB" w:eastAsia="en-IN"/>
            </w:rPr>
          </w:pPr>
          <w:hyperlink w:anchor="_Toc119507750" w:history="1">
            <w:r w:rsidR="004A40BF" w:rsidRPr="00FE2B6D">
              <w:rPr>
                <w:rStyle w:val="Hyperlink"/>
                <w:rFonts w:ascii="Times New Roman" w:hAnsi="Times New Roman" w:cs="Times New Roman"/>
                <w:noProof/>
                <w:color w:val="auto"/>
                <w:sz w:val="24"/>
                <w:szCs w:val="24"/>
                <w:lang w:val="en-GB"/>
              </w:rPr>
              <w:t>3.2.4 Data Collection Method</w:t>
            </w:r>
            <w:r w:rsidR="004A40BF" w:rsidRPr="00FE2B6D">
              <w:rPr>
                <w:rFonts w:ascii="Times New Roman" w:hAnsi="Times New Roman" w:cs="Times New Roman"/>
                <w:noProof/>
                <w:webHidden/>
                <w:sz w:val="24"/>
                <w:szCs w:val="24"/>
                <w:lang w:val="en-GB"/>
              </w:rPr>
              <w:tab/>
            </w:r>
            <w:r w:rsidR="004A40BF" w:rsidRPr="00FE2B6D">
              <w:rPr>
                <w:rFonts w:ascii="Times New Roman" w:hAnsi="Times New Roman" w:cs="Times New Roman"/>
                <w:noProof/>
                <w:webHidden/>
                <w:sz w:val="24"/>
                <w:szCs w:val="24"/>
                <w:lang w:val="en-GB"/>
              </w:rPr>
              <w:fldChar w:fldCharType="begin"/>
            </w:r>
            <w:r w:rsidR="004A40BF" w:rsidRPr="00FE2B6D">
              <w:rPr>
                <w:rFonts w:ascii="Times New Roman" w:hAnsi="Times New Roman" w:cs="Times New Roman"/>
                <w:noProof/>
                <w:webHidden/>
                <w:sz w:val="24"/>
                <w:szCs w:val="24"/>
                <w:lang w:val="en-GB"/>
              </w:rPr>
              <w:instrText xml:space="preserve"> PAGEREF _Toc119507750 \h </w:instrText>
            </w:r>
            <w:r w:rsidR="004A40BF" w:rsidRPr="00FE2B6D">
              <w:rPr>
                <w:rFonts w:ascii="Times New Roman" w:hAnsi="Times New Roman" w:cs="Times New Roman"/>
                <w:noProof/>
                <w:webHidden/>
                <w:sz w:val="24"/>
                <w:szCs w:val="24"/>
                <w:lang w:val="en-GB"/>
              </w:rPr>
            </w:r>
            <w:r w:rsidR="004A40BF" w:rsidRPr="00FE2B6D">
              <w:rPr>
                <w:rFonts w:ascii="Times New Roman" w:hAnsi="Times New Roman" w:cs="Times New Roman"/>
                <w:noProof/>
                <w:webHidden/>
                <w:sz w:val="24"/>
                <w:szCs w:val="24"/>
                <w:lang w:val="en-GB"/>
              </w:rPr>
              <w:fldChar w:fldCharType="separate"/>
            </w:r>
            <w:r w:rsidR="004A40BF" w:rsidRPr="00FE2B6D">
              <w:rPr>
                <w:rFonts w:ascii="Times New Roman" w:hAnsi="Times New Roman" w:cs="Times New Roman"/>
                <w:noProof/>
                <w:webHidden/>
                <w:sz w:val="24"/>
                <w:szCs w:val="24"/>
                <w:lang w:val="en-GB"/>
              </w:rPr>
              <w:t>20</w:t>
            </w:r>
            <w:r w:rsidR="004A40BF" w:rsidRPr="00FE2B6D">
              <w:rPr>
                <w:rFonts w:ascii="Times New Roman" w:hAnsi="Times New Roman" w:cs="Times New Roman"/>
                <w:noProof/>
                <w:webHidden/>
                <w:sz w:val="24"/>
                <w:szCs w:val="24"/>
                <w:lang w:val="en-GB"/>
              </w:rPr>
              <w:fldChar w:fldCharType="end"/>
            </w:r>
          </w:hyperlink>
        </w:p>
        <w:p w14:paraId="648ADD43" w14:textId="1A736A38" w:rsidR="004A40BF" w:rsidRPr="00FE2B6D" w:rsidRDefault="00000000">
          <w:pPr>
            <w:pStyle w:val="TOC3"/>
            <w:tabs>
              <w:tab w:val="right" w:leader="dot" w:pos="9019"/>
            </w:tabs>
            <w:rPr>
              <w:rFonts w:ascii="Times New Roman" w:eastAsiaTheme="minorEastAsia" w:hAnsi="Times New Roman" w:cs="Times New Roman"/>
              <w:noProof/>
              <w:sz w:val="24"/>
              <w:szCs w:val="24"/>
              <w:lang w:val="en-GB" w:eastAsia="en-IN"/>
            </w:rPr>
          </w:pPr>
          <w:hyperlink w:anchor="_Toc119507751" w:history="1">
            <w:r w:rsidR="004A40BF" w:rsidRPr="00FE2B6D">
              <w:rPr>
                <w:rStyle w:val="Hyperlink"/>
                <w:rFonts w:ascii="Times New Roman" w:hAnsi="Times New Roman" w:cs="Times New Roman"/>
                <w:noProof/>
                <w:color w:val="auto"/>
                <w:sz w:val="24"/>
                <w:szCs w:val="24"/>
                <w:lang w:val="en-GB"/>
              </w:rPr>
              <w:t>3.2.5 Data Collection Source</w:t>
            </w:r>
            <w:r w:rsidR="004A40BF" w:rsidRPr="00FE2B6D">
              <w:rPr>
                <w:rFonts w:ascii="Times New Roman" w:hAnsi="Times New Roman" w:cs="Times New Roman"/>
                <w:noProof/>
                <w:webHidden/>
                <w:sz w:val="24"/>
                <w:szCs w:val="24"/>
                <w:lang w:val="en-GB"/>
              </w:rPr>
              <w:tab/>
            </w:r>
            <w:r w:rsidR="004A40BF" w:rsidRPr="00FE2B6D">
              <w:rPr>
                <w:rFonts w:ascii="Times New Roman" w:hAnsi="Times New Roman" w:cs="Times New Roman"/>
                <w:noProof/>
                <w:webHidden/>
                <w:sz w:val="24"/>
                <w:szCs w:val="24"/>
                <w:lang w:val="en-GB"/>
              </w:rPr>
              <w:fldChar w:fldCharType="begin"/>
            </w:r>
            <w:r w:rsidR="004A40BF" w:rsidRPr="00FE2B6D">
              <w:rPr>
                <w:rFonts w:ascii="Times New Roman" w:hAnsi="Times New Roman" w:cs="Times New Roman"/>
                <w:noProof/>
                <w:webHidden/>
                <w:sz w:val="24"/>
                <w:szCs w:val="24"/>
                <w:lang w:val="en-GB"/>
              </w:rPr>
              <w:instrText xml:space="preserve"> PAGEREF _Toc119507751 \h </w:instrText>
            </w:r>
            <w:r w:rsidR="004A40BF" w:rsidRPr="00FE2B6D">
              <w:rPr>
                <w:rFonts w:ascii="Times New Roman" w:hAnsi="Times New Roman" w:cs="Times New Roman"/>
                <w:noProof/>
                <w:webHidden/>
                <w:sz w:val="24"/>
                <w:szCs w:val="24"/>
                <w:lang w:val="en-GB"/>
              </w:rPr>
            </w:r>
            <w:r w:rsidR="004A40BF" w:rsidRPr="00FE2B6D">
              <w:rPr>
                <w:rFonts w:ascii="Times New Roman" w:hAnsi="Times New Roman" w:cs="Times New Roman"/>
                <w:noProof/>
                <w:webHidden/>
                <w:sz w:val="24"/>
                <w:szCs w:val="24"/>
                <w:lang w:val="en-GB"/>
              </w:rPr>
              <w:fldChar w:fldCharType="separate"/>
            </w:r>
            <w:r w:rsidR="004A40BF" w:rsidRPr="00FE2B6D">
              <w:rPr>
                <w:rFonts w:ascii="Times New Roman" w:hAnsi="Times New Roman" w:cs="Times New Roman"/>
                <w:noProof/>
                <w:webHidden/>
                <w:sz w:val="24"/>
                <w:szCs w:val="24"/>
                <w:lang w:val="en-GB"/>
              </w:rPr>
              <w:t>20</w:t>
            </w:r>
            <w:r w:rsidR="004A40BF" w:rsidRPr="00FE2B6D">
              <w:rPr>
                <w:rFonts w:ascii="Times New Roman" w:hAnsi="Times New Roman" w:cs="Times New Roman"/>
                <w:noProof/>
                <w:webHidden/>
                <w:sz w:val="24"/>
                <w:szCs w:val="24"/>
                <w:lang w:val="en-GB"/>
              </w:rPr>
              <w:fldChar w:fldCharType="end"/>
            </w:r>
          </w:hyperlink>
        </w:p>
        <w:p w14:paraId="3E574A1A" w14:textId="0ED9911F" w:rsidR="004A40BF" w:rsidRPr="00FE2B6D" w:rsidRDefault="00000000">
          <w:pPr>
            <w:pStyle w:val="TOC3"/>
            <w:tabs>
              <w:tab w:val="right" w:leader="dot" w:pos="9019"/>
            </w:tabs>
            <w:rPr>
              <w:rFonts w:ascii="Times New Roman" w:eastAsiaTheme="minorEastAsia" w:hAnsi="Times New Roman" w:cs="Times New Roman"/>
              <w:noProof/>
              <w:sz w:val="24"/>
              <w:szCs w:val="24"/>
              <w:lang w:val="en-GB" w:eastAsia="en-IN"/>
            </w:rPr>
          </w:pPr>
          <w:hyperlink w:anchor="_Toc119507752" w:history="1">
            <w:r w:rsidR="004A40BF" w:rsidRPr="00FE2B6D">
              <w:rPr>
                <w:rStyle w:val="Hyperlink"/>
                <w:rFonts w:ascii="Times New Roman" w:hAnsi="Times New Roman" w:cs="Times New Roman"/>
                <w:noProof/>
                <w:color w:val="auto"/>
                <w:sz w:val="24"/>
                <w:szCs w:val="24"/>
                <w:lang w:val="en-GB"/>
              </w:rPr>
              <w:t>3.2.6 Sampling</w:t>
            </w:r>
            <w:r w:rsidR="004A40BF" w:rsidRPr="00FE2B6D">
              <w:rPr>
                <w:rFonts w:ascii="Times New Roman" w:hAnsi="Times New Roman" w:cs="Times New Roman"/>
                <w:noProof/>
                <w:webHidden/>
                <w:sz w:val="24"/>
                <w:szCs w:val="24"/>
                <w:lang w:val="en-GB"/>
              </w:rPr>
              <w:tab/>
            </w:r>
            <w:r w:rsidR="004A40BF" w:rsidRPr="00FE2B6D">
              <w:rPr>
                <w:rFonts w:ascii="Times New Roman" w:hAnsi="Times New Roman" w:cs="Times New Roman"/>
                <w:noProof/>
                <w:webHidden/>
                <w:sz w:val="24"/>
                <w:szCs w:val="24"/>
                <w:lang w:val="en-GB"/>
              </w:rPr>
              <w:fldChar w:fldCharType="begin"/>
            </w:r>
            <w:r w:rsidR="004A40BF" w:rsidRPr="00FE2B6D">
              <w:rPr>
                <w:rFonts w:ascii="Times New Roman" w:hAnsi="Times New Roman" w:cs="Times New Roman"/>
                <w:noProof/>
                <w:webHidden/>
                <w:sz w:val="24"/>
                <w:szCs w:val="24"/>
                <w:lang w:val="en-GB"/>
              </w:rPr>
              <w:instrText xml:space="preserve"> PAGEREF _Toc119507752 \h </w:instrText>
            </w:r>
            <w:r w:rsidR="004A40BF" w:rsidRPr="00FE2B6D">
              <w:rPr>
                <w:rFonts w:ascii="Times New Roman" w:hAnsi="Times New Roman" w:cs="Times New Roman"/>
                <w:noProof/>
                <w:webHidden/>
                <w:sz w:val="24"/>
                <w:szCs w:val="24"/>
                <w:lang w:val="en-GB"/>
              </w:rPr>
            </w:r>
            <w:r w:rsidR="004A40BF" w:rsidRPr="00FE2B6D">
              <w:rPr>
                <w:rFonts w:ascii="Times New Roman" w:hAnsi="Times New Roman" w:cs="Times New Roman"/>
                <w:noProof/>
                <w:webHidden/>
                <w:sz w:val="24"/>
                <w:szCs w:val="24"/>
                <w:lang w:val="en-GB"/>
              </w:rPr>
              <w:fldChar w:fldCharType="separate"/>
            </w:r>
            <w:r w:rsidR="004A40BF" w:rsidRPr="00FE2B6D">
              <w:rPr>
                <w:rFonts w:ascii="Times New Roman" w:hAnsi="Times New Roman" w:cs="Times New Roman"/>
                <w:noProof/>
                <w:webHidden/>
                <w:sz w:val="24"/>
                <w:szCs w:val="24"/>
                <w:lang w:val="en-GB"/>
              </w:rPr>
              <w:t>21</w:t>
            </w:r>
            <w:r w:rsidR="004A40BF" w:rsidRPr="00FE2B6D">
              <w:rPr>
                <w:rFonts w:ascii="Times New Roman" w:hAnsi="Times New Roman" w:cs="Times New Roman"/>
                <w:noProof/>
                <w:webHidden/>
                <w:sz w:val="24"/>
                <w:szCs w:val="24"/>
                <w:lang w:val="en-GB"/>
              </w:rPr>
              <w:fldChar w:fldCharType="end"/>
            </w:r>
          </w:hyperlink>
        </w:p>
        <w:p w14:paraId="35C29D77" w14:textId="1B808005" w:rsidR="004A40BF" w:rsidRPr="00FE2B6D" w:rsidRDefault="00000000">
          <w:pPr>
            <w:pStyle w:val="TOC3"/>
            <w:tabs>
              <w:tab w:val="right" w:leader="dot" w:pos="9019"/>
            </w:tabs>
            <w:rPr>
              <w:rFonts w:ascii="Times New Roman" w:eastAsiaTheme="minorEastAsia" w:hAnsi="Times New Roman" w:cs="Times New Roman"/>
              <w:noProof/>
              <w:sz w:val="24"/>
              <w:szCs w:val="24"/>
              <w:lang w:val="en-GB" w:eastAsia="en-IN"/>
            </w:rPr>
          </w:pPr>
          <w:hyperlink w:anchor="_Toc119507753" w:history="1">
            <w:r w:rsidR="004A40BF" w:rsidRPr="00FE2B6D">
              <w:rPr>
                <w:rStyle w:val="Hyperlink"/>
                <w:rFonts w:ascii="Times New Roman" w:hAnsi="Times New Roman" w:cs="Times New Roman"/>
                <w:noProof/>
                <w:color w:val="auto"/>
                <w:sz w:val="24"/>
                <w:szCs w:val="24"/>
                <w:lang w:val="en-GB"/>
              </w:rPr>
              <w:t>3.2.7 Data Analysis</w:t>
            </w:r>
            <w:r w:rsidR="004A40BF" w:rsidRPr="00FE2B6D">
              <w:rPr>
                <w:rFonts w:ascii="Times New Roman" w:hAnsi="Times New Roman" w:cs="Times New Roman"/>
                <w:noProof/>
                <w:webHidden/>
                <w:sz w:val="24"/>
                <w:szCs w:val="24"/>
                <w:lang w:val="en-GB"/>
              </w:rPr>
              <w:tab/>
            </w:r>
            <w:r w:rsidR="004A40BF" w:rsidRPr="00FE2B6D">
              <w:rPr>
                <w:rFonts w:ascii="Times New Roman" w:hAnsi="Times New Roman" w:cs="Times New Roman"/>
                <w:noProof/>
                <w:webHidden/>
                <w:sz w:val="24"/>
                <w:szCs w:val="24"/>
                <w:lang w:val="en-GB"/>
              </w:rPr>
              <w:fldChar w:fldCharType="begin"/>
            </w:r>
            <w:r w:rsidR="004A40BF" w:rsidRPr="00FE2B6D">
              <w:rPr>
                <w:rFonts w:ascii="Times New Roman" w:hAnsi="Times New Roman" w:cs="Times New Roman"/>
                <w:noProof/>
                <w:webHidden/>
                <w:sz w:val="24"/>
                <w:szCs w:val="24"/>
                <w:lang w:val="en-GB"/>
              </w:rPr>
              <w:instrText xml:space="preserve"> PAGEREF _Toc119507753 \h </w:instrText>
            </w:r>
            <w:r w:rsidR="004A40BF" w:rsidRPr="00FE2B6D">
              <w:rPr>
                <w:rFonts w:ascii="Times New Roman" w:hAnsi="Times New Roman" w:cs="Times New Roman"/>
                <w:noProof/>
                <w:webHidden/>
                <w:sz w:val="24"/>
                <w:szCs w:val="24"/>
                <w:lang w:val="en-GB"/>
              </w:rPr>
            </w:r>
            <w:r w:rsidR="004A40BF" w:rsidRPr="00FE2B6D">
              <w:rPr>
                <w:rFonts w:ascii="Times New Roman" w:hAnsi="Times New Roman" w:cs="Times New Roman"/>
                <w:noProof/>
                <w:webHidden/>
                <w:sz w:val="24"/>
                <w:szCs w:val="24"/>
                <w:lang w:val="en-GB"/>
              </w:rPr>
              <w:fldChar w:fldCharType="separate"/>
            </w:r>
            <w:r w:rsidR="004A40BF" w:rsidRPr="00FE2B6D">
              <w:rPr>
                <w:rFonts w:ascii="Times New Roman" w:hAnsi="Times New Roman" w:cs="Times New Roman"/>
                <w:noProof/>
                <w:webHidden/>
                <w:sz w:val="24"/>
                <w:szCs w:val="24"/>
                <w:lang w:val="en-GB"/>
              </w:rPr>
              <w:t>21</w:t>
            </w:r>
            <w:r w:rsidR="004A40BF" w:rsidRPr="00FE2B6D">
              <w:rPr>
                <w:rFonts w:ascii="Times New Roman" w:hAnsi="Times New Roman" w:cs="Times New Roman"/>
                <w:noProof/>
                <w:webHidden/>
                <w:sz w:val="24"/>
                <w:szCs w:val="24"/>
                <w:lang w:val="en-GB"/>
              </w:rPr>
              <w:fldChar w:fldCharType="end"/>
            </w:r>
          </w:hyperlink>
        </w:p>
        <w:p w14:paraId="061FA5CA" w14:textId="536C925A" w:rsidR="004A40BF" w:rsidRPr="00FE2B6D" w:rsidRDefault="00000000">
          <w:pPr>
            <w:pStyle w:val="TOC3"/>
            <w:tabs>
              <w:tab w:val="right" w:leader="dot" w:pos="9019"/>
            </w:tabs>
            <w:rPr>
              <w:rFonts w:ascii="Times New Roman" w:eastAsiaTheme="minorEastAsia" w:hAnsi="Times New Roman" w:cs="Times New Roman"/>
              <w:noProof/>
              <w:sz w:val="24"/>
              <w:szCs w:val="24"/>
              <w:lang w:val="en-GB" w:eastAsia="en-IN"/>
            </w:rPr>
          </w:pPr>
          <w:hyperlink w:anchor="_Toc119507754" w:history="1">
            <w:r w:rsidR="004A40BF" w:rsidRPr="00FE2B6D">
              <w:rPr>
                <w:rStyle w:val="Hyperlink"/>
                <w:rFonts w:ascii="Times New Roman" w:hAnsi="Times New Roman" w:cs="Times New Roman"/>
                <w:noProof/>
                <w:color w:val="auto"/>
                <w:sz w:val="24"/>
                <w:szCs w:val="24"/>
                <w:lang w:val="en-GB"/>
              </w:rPr>
              <w:t>3.2.8 Ethical Considerations</w:t>
            </w:r>
            <w:r w:rsidR="004A40BF" w:rsidRPr="00FE2B6D">
              <w:rPr>
                <w:rFonts w:ascii="Times New Roman" w:hAnsi="Times New Roman" w:cs="Times New Roman"/>
                <w:noProof/>
                <w:webHidden/>
                <w:sz w:val="24"/>
                <w:szCs w:val="24"/>
                <w:lang w:val="en-GB"/>
              </w:rPr>
              <w:tab/>
            </w:r>
            <w:r w:rsidR="004A40BF" w:rsidRPr="00FE2B6D">
              <w:rPr>
                <w:rFonts w:ascii="Times New Roman" w:hAnsi="Times New Roman" w:cs="Times New Roman"/>
                <w:noProof/>
                <w:webHidden/>
                <w:sz w:val="24"/>
                <w:szCs w:val="24"/>
                <w:lang w:val="en-GB"/>
              </w:rPr>
              <w:fldChar w:fldCharType="begin"/>
            </w:r>
            <w:r w:rsidR="004A40BF" w:rsidRPr="00FE2B6D">
              <w:rPr>
                <w:rFonts w:ascii="Times New Roman" w:hAnsi="Times New Roman" w:cs="Times New Roman"/>
                <w:noProof/>
                <w:webHidden/>
                <w:sz w:val="24"/>
                <w:szCs w:val="24"/>
                <w:lang w:val="en-GB"/>
              </w:rPr>
              <w:instrText xml:space="preserve"> PAGEREF _Toc119507754 \h </w:instrText>
            </w:r>
            <w:r w:rsidR="004A40BF" w:rsidRPr="00FE2B6D">
              <w:rPr>
                <w:rFonts w:ascii="Times New Roman" w:hAnsi="Times New Roman" w:cs="Times New Roman"/>
                <w:noProof/>
                <w:webHidden/>
                <w:sz w:val="24"/>
                <w:szCs w:val="24"/>
                <w:lang w:val="en-GB"/>
              </w:rPr>
            </w:r>
            <w:r w:rsidR="004A40BF" w:rsidRPr="00FE2B6D">
              <w:rPr>
                <w:rFonts w:ascii="Times New Roman" w:hAnsi="Times New Roman" w:cs="Times New Roman"/>
                <w:noProof/>
                <w:webHidden/>
                <w:sz w:val="24"/>
                <w:szCs w:val="24"/>
                <w:lang w:val="en-GB"/>
              </w:rPr>
              <w:fldChar w:fldCharType="separate"/>
            </w:r>
            <w:r w:rsidR="004A40BF" w:rsidRPr="00FE2B6D">
              <w:rPr>
                <w:rFonts w:ascii="Times New Roman" w:hAnsi="Times New Roman" w:cs="Times New Roman"/>
                <w:noProof/>
                <w:webHidden/>
                <w:sz w:val="24"/>
                <w:szCs w:val="24"/>
                <w:lang w:val="en-GB"/>
              </w:rPr>
              <w:t>21</w:t>
            </w:r>
            <w:r w:rsidR="004A40BF" w:rsidRPr="00FE2B6D">
              <w:rPr>
                <w:rFonts w:ascii="Times New Roman" w:hAnsi="Times New Roman" w:cs="Times New Roman"/>
                <w:noProof/>
                <w:webHidden/>
                <w:sz w:val="24"/>
                <w:szCs w:val="24"/>
                <w:lang w:val="en-GB"/>
              </w:rPr>
              <w:fldChar w:fldCharType="end"/>
            </w:r>
          </w:hyperlink>
        </w:p>
        <w:p w14:paraId="0727FBC5" w14:textId="683A4B5E" w:rsidR="004A40BF" w:rsidRPr="00FE2B6D" w:rsidRDefault="00000000">
          <w:pPr>
            <w:pStyle w:val="TOC2"/>
            <w:tabs>
              <w:tab w:val="right" w:leader="dot" w:pos="9019"/>
            </w:tabs>
            <w:rPr>
              <w:rFonts w:eastAsiaTheme="minorEastAsia" w:cs="Times New Roman"/>
              <w:noProof/>
              <w:szCs w:val="24"/>
            </w:rPr>
          </w:pPr>
          <w:hyperlink w:anchor="_Toc119507755" w:history="1">
            <w:r w:rsidR="004A40BF" w:rsidRPr="00FE2B6D">
              <w:rPr>
                <w:rStyle w:val="Hyperlink"/>
                <w:rFonts w:cs="Times New Roman"/>
                <w:noProof/>
                <w:color w:val="auto"/>
                <w:szCs w:val="24"/>
              </w:rPr>
              <w:t>3.3 Summary</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_Toc119507755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21</w:t>
            </w:r>
            <w:r w:rsidR="004A40BF" w:rsidRPr="00FE2B6D">
              <w:rPr>
                <w:rFonts w:cs="Times New Roman"/>
                <w:noProof/>
                <w:webHidden/>
                <w:szCs w:val="24"/>
              </w:rPr>
              <w:fldChar w:fldCharType="end"/>
            </w:r>
          </w:hyperlink>
        </w:p>
        <w:p w14:paraId="23F26FB0" w14:textId="2F5B5B16" w:rsidR="004A40BF" w:rsidRPr="00FE2B6D" w:rsidRDefault="00000000">
          <w:pPr>
            <w:pStyle w:val="TOC2"/>
            <w:tabs>
              <w:tab w:val="right" w:leader="dot" w:pos="9019"/>
            </w:tabs>
            <w:rPr>
              <w:rFonts w:eastAsiaTheme="minorEastAsia" w:cs="Times New Roman"/>
              <w:noProof/>
              <w:szCs w:val="24"/>
            </w:rPr>
          </w:pPr>
          <w:hyperlink w:anchor="_Toc119507756" w:history="1">
            <w:r w:rsidR="004A40BF" w:rsidRPr="00FE2B6D">
              <w:rPr>
                <w:rStyle w:val="Hyperlink"/>
                <w:rFonts w:cs="Times New Roman"/>
                <w:noProof/>
                <w:color w:val="auto"/>
                <w:szCs w:val="24"/>
              </w:rPr>
              <w:t>3.4 Conclusion</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_Toc119507756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22</w:t>
            </w:r>
            <w:r w:rsidR="004A40BF" w:rsidRPr="00FE2B6D">
              <w:rPr>
                <w:rFonts w:cs="Times New Roman"/>
                <w:noProof/>
                <w:webHidden/>
                <w:szCs w:val="24"/>
              </w:rPr>
              <w:fldChar w:fldCharType="end"/>
            </w:r>
          </w:hyperlink>
        </w:p>
        <w:p w14:paraId="26B3727B" w14:textId="554B06DD" w:rsidR="004A40BF" w:rsidRPr="00FE2B6D" w:rsidRDefault="00000000">
          <w:pPr>
            <w:pStyle w:val="TOC1"/>
            <w:tabs>
              <w:tab w:val="right" w:leader="dot" w:pos="9019"/>
            </w:tabs>
            <w:rPr>
              <w:rFonts w:eastAsiaTheme="minorEastAsia" w:cs="Times New Roman"/>
              <w:noProof/>
              <w:szCs w:val="24"/>
            </w:rPr>
          </w:pPr>
          <w:hyperlink w:anchor="_Toc119507757" w:history="1">
            <w:r w:rsidR="004A40BF" w:rsidRPr="00FE2B6D">
              <w:rPr>
                <w:rStyle w:val="Hyperlink"/>
                <w:rFonts w:cs="Times New Roman"/>
                <w:noProof/>
                <w:color w:val="auto"/>
                <w:szCs w:val="24"/>
              </w:rPr>
              <w:t>Chapter 4: Findings</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_Toc119507757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23</w:t>
            </w:r>
            <w:r w:rsidR="004A40BF" w:rsidRPr="00FE2B6D">
              <w:rPr>
                <w:rFonts w:cs="Times New Roman"/>
                <w:noProof/>
                <w:webHidden/>
                <w:szCs w:val="24"/>
              </w:rPr>
              <w:fldChar w:fldCharType="end"/>
            </w:r>
          </w:hyperlink>
        </w:p>
        <w:p w14:paraId="4D3B8D5C" w14:textId="3919D3CA" w:rsidR="004A40BF" w:rsidRPr="00FE2B6D" w:rsidRDefault="00000000">
          <w:pPr>
            <w:pStyle w:val="TOC2"/>
            <w:tabs>
              <w:tab w:val="right" w:leader="dot" w:pos="9019"/>
            </w:tabs>
            <w:rPr>
              <w:rFonts w:eastAsiaTheme="minorEastAsia" w:cs="Times New Roman"/>
              <w:noProof/>
              <w:szCs w:val="24"/>
            </w:rPr>
          </w:pPr>
          <w:hyperlink w:anchor="_Toc119507758" w:history="1">
            <w:r w:rsidR="004A40BF" w:rsidRPr="00FE2B6D">
              <w:rPr>
                <w:rStyle w:val="Hyperlink"/>
                <w:rFonts w:cs="Times New Roman"/>
                <w:noProof/>
                <w:color w:val="auto"/>
                <w:szCs w:val="24"/>
              </w:rPr>
              <w:t>4.1. Increase in lending by credit cards</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_Toc119507758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23</w:t>
            </w:r>
            <w:r w:rsidR="004A40BF" w:rsidRPr="00FE2B6D">
              <w:rPr>
                <w:rFonts w:cs="Times New Roman"/>
                <w:noProof/>
                <w:webHidden/>
                <w:szCs w:val="24"/>
              </w:rPr>
              <w:fldChar w:fldCharType="end"/>
            </w:r>
          </w:hyperlink>
        </w:p>
        <w:p w14:paraId="00AAD080" w14:textId="6D252E7D" w:rsidR="004A40BF" w:rsidRPr="00FE2B6D" w:rsidRDefault="00000000">
          <w:pPr>
            <w:pStyle w:val="TOC2"/>
            <w:tabs>
              <w:tab w:val="right" w:leader="dot" w:pos="9019"/>
            </w:tabs>
            <w:rPr>
              <w:rFonts w:eastAsiaTheme="minorEastAsia" w:cs="Times New Roman"/>
              <w:noProof/>
              <w:szCs w:val="24"/>
            </w:rPr>
          </w:pPr>
          <w:hyperlink w:anchor="_Toc119507759" w:history="1">
            <w:r w:rsidR="004A40BF" w:rsidRPr="00FE2B6D">
              <w:rPr>
                <w:rStyle w:val="Hyperlink"/>
                <w:rFonts w:cs="Times New Roman"/>
                <w:noProof/>
                <w:color w:val="auto"/>
                <w:szCs w:val="24"/>
              </w:rPr>
              <w:t>4.2 increased interest rate</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_Toc119507759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23</w:t>
            </w:r>
            <w:r w:rsidR="004A40BF" w:rsidRPr="00FE2B6D">
              <w:rPr>
                <w:rFonts w:cs="Times New Roman"/>
                <w:noProof/>
                <w:webHidden/>
                <w:szCs w:val="24"/>
              </w:rPr>
              <w:fldChar w:fldCharType="end"/>
            </w:r>
          </w:hyperlink>
        </w:p>
        <w:p w14:paraId="340D7C51" w14:textId="73433642" w:rsidR="004A40BF" w:rsidRPr="00FE2B6D" w:rsidRDefault="00000000">
          <w:pPr>
            <w:pStyle w:val="TOC2"/>
            <w:tabs>
              <w:tab w:val="right" w:leader="dot" w:pos="9019"/>
            </w:tabs>
            <w:rPr>
              <w:rFonts w:eastAsiaTheme="minorEastAsia" w:cs="Times New Roman"/>
              <w:noProof/>
              <w:szCs w:val="24"/>
            </w:rPr>
          </w:pPr>
          <w:hyperlink w:anchor="_Toc119507760" w:history="1">
            <w:r w:rsidR="004A40BF" w:rsidRPr="00FE2B6D">
              <w:rPr>
                <w:rStyle w:val="Hyperlink"/>
                <w:rFonts w:cs="Times New Roman"/>
                <w:noProof/>
                <w:color w:val="auto"/>
                <w:szCs w:val="24"/>
              </w:rPr>
              <w:t>4.3 Decrease in earnings in the banking sectors</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_Toc119507760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24</w:t>
            </w:r>
            <w:r w:rsidR="004A40BF" w:rsidRPr="00FE2B6D">
              <w:rPr>
                <w:rFonts w:cs="Times New Roman"/>
                <w:noProof/>
                <w:webHidden/>
                <w:szCs w:val="24"/>
              </w:rPr>
              <w:fldChar w:fldCharType="end"/>
            </w:r>
          </w:hyperlink>
        </w:p>
        <w:p w14:paraId="046703A6" w14:textId="56687744" w:rsidR="004A40BF" w:rsidRPr="00FE2B6D" w:rsidRDefault="00000000">
          <w:pPr>
            <w:pStyle w:val="TOC2"/>
            <w:tabs>
              <w:tab w:val="right" w:leader="dot" w:pos="9019"/>
            </w:tabs>
            <w:rPr>
              <w:rFonts w:eastAsiaTheme="minorEastAsia" w:cs="Times New Roman"/>
              <w:noProof/>
              <w:szCs w:val="24"/>
            </w:rPr>
          </w:pPr>
          <w:hyperlink w:anchor="_Toc119507761" w:history="1">
            <w:r w:rsidR="004A40BF" w:rsidRPr="00FE2B6D">
              <w:rPr>
                <w:rStyle w:val="Hyperlink"/>
                <w:rFonts w:cs="Times New Roman"/>
                <w:noProof/>
                <w:color w:val="auto"/>
                <w:szCs w:val="24"/>
              </w:rPr>
              <w:t>4.4 Banking revenue</w:t>
            </w:r>
            <w:r w:rsidR="00031FE2" w:rsidRPr="00FE2B6D">
              <w:rPr>
                <w:rStyle w:val="Hyperlink"/>
                <w:rFonts w:cs="Times New Roman"/>
                <w:noProof/>
                <w:color w:val="auto"/>
                <w:szCs w:val="24"/>
              </w:rPr>
              <w:t>s</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_Toc119507761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25</w:t>
            </w:r>
            <w:r w:rsidR="004A40BF" w:rsidRPr="00FE2B6D">
              <w:rPr>
                <w:rFonts w:cs="Times New Roman"/>
                <w:noProof/>
                <w:webHidden/>
                <w:szCs w:val="24"/>
              </w:rPr>
              <w:fldChar w:fldCharType="end"/>
            </w:r>
          </w:hyperlink>
        </w:p>
        <w:p w14:paraId="7F03BC93" w14:textId="04B0FB61" w:rsidR="004A40BF" w:rsidRPr="00FE2B6D" w:rsidRDefault="00000000">
          <w:pPr>
            <w:pStyle w:val="TOC2"/>
            <w:tabs>
              <w:tab w:val="right" w:leader="dot" w:pos="9019"/>
            </w:tabs>
            <w:rPr>
              <w:rFonts w:eastAsiaTheme="minorEastAsia" w:cs="Times New Roman"/>
              <w:noProof/>
              <w:szCs w:val="24"/>
            </w:rPr>
          </w:pPr>
          <w:hyperlink w:anchor="_Toc119507762" w:history="1">
            <w:r w:rsidR="004A40BF" w:rsidRPr="00FE2B6D">
              <w:rPr>
                <w:rStyle w:val="Hyperlink"/>
                <w:rFonts w:cs="Times New Roman"/>
                <w:noProof/>
                <w:color w:val="auto"/>
                <w:szCs w:val="24"/>
              </w:rPr>
              <w:t>4.5 Increased use of ML and DS</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_Toc119507762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26</w:t>
            </w:r>
            <w:r w:rsidR="004A40BF" w:rsidRPr="00FE2B6D">
              <w:rPr>
                <w:rFonts w:cs="Times New Roman"/>
                <w:noProof/>
                <w:webHidden/>
                <w:szCs w:val="24"/>
              </w:rPr>
              <w:fldChar w:fldCharType="end"/>
            </w:r>
          </w:hyperlink>
        </w:p>
        <w:p w14:paraId="4D663D9D" w14:textId="6BA798CB" w:rsidR="004A40BF" w:rsidRPr="00FE2B6D" w:rsidRDefault="00000000">
          <w:pPr>
            <w:pStyle w:val="TOC1"/>
            <w:tabs>
              <w:tab w:val="right" w:leader="dot" w:pos="9019"/>
            </w:tabs>
            <w:rPr>
              <w:rFonts w:eastAsiaTheme="minorEastAsia" w:cs="Times New Roman"/>
              <w:noProof/>
              <w:szCs w:val="24"/>
            </w:rPr>
          </w:pPr>
          <w:hyperlink w:anchor="_Toc119507763" w:history="1">
            <w:r w:rsidR="004A40BF" w:rsidRPr="00FE2B6D">
              <w:rPr>
                <w:rStyle w:val="Hyperlink"/>
                <w:rFonts w:cs="Times New Roman"/>
                <w:noProof/>
                <w:color w:val="auto"/>
                <w:szCs w:val="24"/>
              </w:rPr>
              <w:t>Chapter 5: Analysis</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_Toc119507763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28</w:t>
            </w:r>
            <w:r w:rsidR="004A40BF" w:rsidRPr="00FE2B6D">
              <w:rPr>
                <w:rFonts w:cs="Times New Roman"/>
                <w:noProof/>
                <w:webHidden/>
                <w:szCs w:val="24"/>
              </w:rPr>
              <w:fldChar w:fldCharType="end"/>
            </w:r>
          </w:hyperlink>
        </w:p>
        <w:p w14:paraId="665688F9" w14:textId="6E237FA6" w:rsidR="004A40BF" w:rsidRPr="00FE2B6D" w:rsidRDefault="00000000">
          <w:pPr>
            <w:pStyle w:val="TOC2"/>
            <w:tabs>
              <w:tab w:val="right" w:leader="dot" w:pos="9019"/>
            </w:tabs>
            <w:rPr>
              <w:rFonts w:eastAsiaTheme="minorEastAsia" w:cs="Times New Roman"/>
              <w:noProof/>
              <w:szCs w:val="24"/>
            </w:rPr>
          </w:pPr>
          <w:hyperlink w:anchor="_Toc119507764" w:history="1">
            <w:r w:rsidR="004A40BF" w:rsidRPr="00FE2B6D">
              <w:rPr>
                <w:rStyle w:val="Hyperlink"/>
                <w:rFonts w:cs="Times New Roman"/>
                <w:noProof/>
                <w:color w:val="auto"/>
                <w:szCs w:val="24"/>
              </w:rPr>
              <w:t>5.1 Introduction</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_Toc119507764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28</w:t>
            </w:r>
            <w:r w:rsidR="004A40BF" w:rsidRPr="00FE2B6D">
              <w:rPr>
                <w:rFonts w:cs="Times New Roman"/>
                <w:noProof/>
                <w:webHidden/>
                <w:szCs w:val="24"/>
              </w:rPr>
              <w:fldChar w:fldCharType="end"/>
            </w:r>
          </w:hyperlink>
        </w:p>
        <w:p w14:paraId="20D1A99A" w14:textId="6ADF5D66" w:rsidR="004A40BF" w:rsidRPr="00FE2B6D" w:rsidRDefault="00000000">
          <w:pPr>
            <w:pStyle w:val="TOC2"/>
            <w:tabs>
              <w:tab w:val="right" w:leader="dot" w:pos="9019"/>
            </w:tabs>
            <w:rPr>
              <w:rFonts w:eastAsiaTheme="minorEastAsia" w:cs="Times New Roman"/>
              <w:noProof/>
              <w:szCs w:val="24"/>
            </w:rPr>
          </w:pPr>
          <w:hyperlink w:anchor="_Toc119507765" w:history="1">
            <w:r w:rsidR="004A40BF" w:rsidRPr="00FE2B6D">
              <w:rPr>
                <w:rStyle w:val="Hyperlink"/>
                <w:rFonts w:cs="Times New Roman"/>
                <w:noProof/>
                <w:color w:val="auto"/>
                <w:szCs w:val="24"/>
              </w:rPr>
              <w:t>5.2 Analysis</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_Toc119507765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28</w:t>
            </w:r>
            <w:r w:rsidR="004A40BF" w:rsidRPr="00FE2B6D">
              <w:rPr>
                <w:rFonts w:cs="Times New Roman"/>
                <w:noProof/>
                <w:webHidden/>
                <w:szCs w:val="24"/>
              </w:rPr>
              <w:fldChar w:fldCharType="end"/>
            </w:r>
          </w:hyperlink>
        </w:p>
        <w:p w14:paraId="26643710" w14:textId="577A3B7D" w:rsidR="004A40BF" w:rsidRPr="00FE2B6D" w:rsidRDefault="00000000">
          <w:pPr>
            <w:pStyle w:val="TOC3"/>
            <w:tabs>
              <w:tab w:val="right" w:leader="dot" w:pos="9019"/>
            </w:tabs>
            <w:rPr>
              <w:rFonts w:ascii="Times New Roman" w:eastAsiaTheme="minorEastAsia" w:hAnsi="Times New Roman" w:cs="Times New Roman"/>
              <w:noProof/>
              <w:sz w:val="24"/>
              <w:szCs w:val="24"/>
              <w:lang w:val="en-GB" w:eastAsia="en-IN"/>
            </w:rPr>
          </w:pPr>
          <w:hyperlink w:anchor="_Toc119507766" w:history="1">
            <w:r w:rsidR="004A40BF" w:rsidRPr="00FE2B6D">
              <w:rPr>
                <w:rStyle w:val="Hyperlink"/>
                <w:rFonts w:ascii="Times New Roman" w:hAnsi="Times New Roman" w:cs="Times New Roman"/>
                <w:noProof/>
                <w:color w:val="auto"/>
                <w:sz w:val="24"/>
                <w:szCs w:val="24"/>
                <w:lang w:val="en-GB"/>
              </w:rPr>
              <w:t>5.2.1 Increase in lending by credit cards</w:t>
            </w:r>
            <w:r w:rsidR="004A40BF" w:rsidRPr="00FE2B6D">
              <w:rPr>
                <w:rFonts w:ascii="Times New Roman" w:hAnsi="Times New Roman" w:cs="Times New Roman"/>
                <w:noProof/>
                <w:webHidden/>
                <w:sz w:val="24"/>
                <w:szCs w:val="24"/>
                <w:lang w:val="en-GB"/>
              </w:rPr>
              <w:tab/>
            </w:r>
            <w:r w:rsidR="004A40BF" w:rsidRPr="00FE2B6D">
              <w:rPr>
                <w:rFonts w:ascii="Times New Roman" w:hAnsi="Times New Roman" w:cs="Times New Roman"/>
                <w:noProof/>
                <w:webHidden/>
                <w:sz w:val="24"/>
                <w:szCs w:val="24"/>
                <w:lang w:val="en-GB"/>
              </w:rPr>
              <w:fldChar w:fldCharType="begin"/>
            </w:r>
            <w:r w:rsidR="004A40BF" w:rsidRPr="00FE2B6D">
              <w:rPr>
                <w:rFonts w:ascii="Times New Roman" w:hAnsi="Times New Roman" w:cs="Times New Roman"/>
                <w:noProof/>
                <w:webHidden/>
                <w:sz w:val="24"/>
                <w:szCs w:val="24"/>
                <w:lang w:val="en-GB"/>
              </w:rPr>
              <w:instrText xml:space="preserve"> PAGEREF _Toc119507766 \h </w:instrText>
            </w:r>
            <w:r w:rsidR="004A40BF" w:rsidRPr="00FE2B6D">
              <w:rPr>
                <w:rFonts w:ascii="Times New Roman" w:hAnsi="Times New Roman" w:cs="Times New Roman"/>
                <w:noProof/>
                <w:webHidden/>
                <w:sz w:val="24"/>
                <w:szCs w:val="24"/>
                <w:lang w:val="en-GB"/>
              </w:rPr>
            </w:r>
            <w:r w:rsidR="004A40BF" w:rsidRPr="00FE2B6D">
              <w:rPr>
                <w:rFonts w:ascii="Times New Roman" w:hAnsi="Times New Roman" w:cs="Times New Roman"/>
                <w:noProof/>
                <w:webHidden/>
                <w:sz w:val="24"/>
                <w:szCs w:val="24"/>
                <w:lang w:val="en-GB"/>
              </w:rPr>
              <w:fldChar w:fldCharType="separate"/>
            </w:r>
            <w:r w:rsidR="004A40BF" w:rsidRPr="00FE2B6D">
              <w:rPr>
                <w:rFonts w:ascii="Times New Roman" w:hAnsi="Times New Roman" w:cs="Times New Roman"/>
                <w:noProof/>
                <w:webHidden/>
                <w:sz w:val="24"/>
                <w:szCs w:val="24"/>
                <w:lang w:val="en-GB"/>
              </w:rPr>
              <w:t>28</w:t>
            </w:r>
            <w:r w:rsidR="004A40BF" w:rsidRPr="00FE2B6D">
              <w:rPr>
                <w:rFonts w:ascii="Times New Roman" w:hAnsi="Times New Roman" w:cs="Times New Roman"/>
                <w:noProof/>
                <w:webHidden/>
                <w:sz w:val="24"/>
                <w:szCs w:val="24"/>
                <w:lang w:val="en-GB"/>
              </w:rPr>
              <w:fldChar w:fldCharType="end"/>
            </w:r>
          </w:hyperlink>
        </w:p>
        <w:p w14:paraId="6DA12A8A" w14:textId="5E0020C8" w:rsidR="004A40BF" w:rsidRPr="00FE2B6D" w:rsidRDefault="00000000">
          <w:pPr>
            <w:pStyle w:val="TOC3"/>
            <w:tabs>
              <w:tab w:val="right" w:leader="dot" w:pos="9019"/>
            </w:tabs>
            <w:rPr>
              <w:rFonts w:ascii="Times New Roman" w:eastAsiaTheme="minorEastAsia" w:hAnsi="Times New Roman" w:cs="Times New Roman"/>
              <w:noProof/>
              <w:sz w:val="24"/>
              <w:szCs w:val="24"/>
              <w:lang w:val="en-GB" w:eastAsia="en-IN"/>
            </w:rPr>
          </w:pPr>
          <w:hyperlink w:anchor="_Toc119507767" w:history="1">
            <w:r w:rsidR="004A40BF" w:rsidRPr="00FE2B6D">
              <w:rPr>
                <w:rStyle w:val="Hyperlink"/>
                <w:rFonts w:ascii="Times New Roman" w:hAnsi="Times New Roman" w:cs="Times New Roman"/>
                <w:noProof/>
                <w:color w:val="auto"/>
                <w:sz w:val="24"/>
                <w:szCs w:val="24"/>
                <w:lang w:val="en-GB"/>
              </w:rPr>
              <w:t>5.2.2 Increase in Interest Rate</w:t>
            </w:r>
            <w:r w:rsidR="004A40BF" w:rsidRPr="00FE2B6D">
              <w:rPr>
                <w:rFonts w:ascii="Times New Roman" w:hAnsi="Times New Roman" w:cs="Times New Roman"/>
                <w:noProof/>
                <w:webHidden/>
                <w:sz w:val="24"/>
                <w:szCs w:val="24"/>
                <w:lang w:val="en-GB"/>
              </w:rPr>
              <w:tab/>
            </w:r>
            <w:r w:rsidR="004A40BF" w:rsidRPr="00FE2B6D">
              <w:rPr>
                <w:rFonts w:ascii="Times New Roman" w:hAnsi="Times New Roman" w:cs="Times New Roman"/>
                <w:noProof/>
                <w:webHidden/>
                <w:sz w:val="24"/>
                <w:szCs w:val="24"/>
                <w:lang w:val="en-GB"/>
              </w:rPr>
              <w:fldChar w:fldCharType="begin"/>
            </w:r>
            <w:r w:rsidR="004A40BF" w:rsidRPr="00FE2B6D">
              <w:rPr>
                <w:rFonts w:ascii="Times New Roman" w:hAnsi="Times New Roman" w:cs="Times New Roman"/>
                <w:noProof/>
                <w:webHidden/>
                <w:sz w:val="24"/>
                <w:szCs w:val="24"/>
                <w:lang w:val="en-GB"/>
              </w:rPr>
              <w:instrText xml:space="preserve"> PAGEREF _Toc119507767 \h </w:instrText>
            </w:r>
            <w:r w:rsidR="004A40BF" w:rsidRPr="00FE2B6D">
              <w:rPr>
                <w:rFonts w:ascii="Times New Roman" w:hAnsi="Times New Roman" w:cs="Times New Roman"/>
                <w:noProof/>
                <w:webHidden/>
                <w:sz w:val="24"/>
                <w:szCs w:val="24"/>
                <w:lang w:val="en-GB"/>
              </w:rPr>
            </w:r>
            <w:r w:rsidR="004A40BF" w:rsidRPr="00FE2B6D">
              <w:rPr>
                <w:rFonts w:ascii="Times New Roman" w:hAnsi="Times New Roman" w:cs="Times New Roman"/>
                <w:noProof/>
                <w:webHidden/>
                <w:sz w:val="24"/>
                <w:szCs w:val="24"/>
                <w:lang w:val="en-GB"/>
              </w:rPr>
              <w:fldChar w:fldCharType="separate"/>
            </w:r>
            <w:r w:rsidR="004A40BF" w:rsidRPr="00FE2B6D">
              <w:rPr>
                <w:rFonts w:ascii="Times New Roman" w:hAnsi="Times New Roman" w:cs="Times New Roman"/>
                <w:noProof/>
                <w:webHidden/>
                <w:sz w:val="24"/>
                <w:szCs w:val="24"/>
                <w:lang w:val="en-GB"/>
              </w:rPr>
              <w:t>29</w:t>
            </w:r>
            <w:r w:rsidR="004A40BF" w:rsidRPr="00FE2B6D">
              <w:rPr>
                <w:rFonts w:ascii="Times New Roman" w:hAnsi="Times New Roman" w:cs="Times New Roman"/>
                <w:noProof/>
                <w:webHidden/>
                <w:sz w:val="24"/>
                <w:szCs w:val="24"/>
                <w:lang w:val="en-GB"/>
              </w:rPr>
              <w:fldChar w:fldCharType="end"/>
            </w:r>
          </w:hyperlink>
        </w:p>
        <w:p w14:paraId="5AE9E625" w14:textId="45BF0CD4" w:rsidR="004A40BF" w:rsidRPr="00FE2B6D" w:rsidRDefault="00000000">
          <w:pPr>
            <w:pStyle w:val="TOC3"/>
            <w:tabs>
              <w:tab w:val="right" w:leader="dot" w:pos="9019"/>
            </w:tabs>
            <w:rPr>
              <w:rFonts w:ascii="Times New Roman" w:eastAsiaTheme="minorEastAsia" w:hAnsi="Times New Roman" w:cs="Times New Roman"/>
              <w:noProof/>
              <w:sz w:val="24"/>
              <w:szCs w:val="24"/>
              <w:lang w:val="en-GB" w:eastAsia="en-IN"/>
            </w:rPr>
          </w:pPr>
          <w:hyperlink w:anchor="_Toc119507768" w:history="1">
            <w:r w:rsidR="004A40BF" w:rsidRPr="00FE2B6D">
              <w:rPr>
                <w:rStyle w:val="Hyperlink"/>
                <w:rFonts w:ascii="Times New Roman" w:hAnsi="Times New Roman" w:cs="Times New Roman"/>
                <w:noProof/>
                <w:color w:val="auto"/>
                <w:sz w:val="24"/>
                <w:szCs w:val="24"/>
                <w:lang w:val="en-GB"/>
              </w:rPr>
              <w:t>5.2.3 Decrease in the earnings of the UK banking sectors</w:t>
            </w:r>
            <w:r w:rsidR="004A40BF" w:rsidRPr="00FE2B6D">
              <w:rPr>
                <w:rFonts w:ascii="Times New Roman" w:hAnsi="Times New Roman" w:cs="Times New Roman"/>
                <w:noProof/>
                <w:webHidden/>
                <w:sz w:val="24"/>
                <w:szCs w:val="24"/>
                <w:lang w:val="en-GB"/>
              </w:rPr>
              <w:tab/>
            </w:r>
            <w:r w:rsidR="004A40BF" w:rsidRPr="00FE2B6D">
              <w:rPr>
                <w:rFonts w:ascii="Times New Roman" w:hAnsi="Times New Roman" w:cs="Times New Roman"/>
                <w:noProof/>
                <w:webHidden/>
                <w:sz w:val="24"/>
                <w:szCs w:val="24"/>
                <w:lang w:val="en-GB"/>
              </w:rPr>
              <w:fldChar w:fldCharType="begin"/>
            </w:r>
            <w:r w:rsidR="004A40BF" w:rsidRPr="00FE2B6D">
              <w:rPr>
                <w:rFonts w:ascii="Times New Roman" w:hAnsi="Times New Roman" w:cs="Times New Roman"/>
                <w:noProof/>
                <w:webHidden/>
                <w:sz w:val="24"/>
                <w:szCs w:val="24"/>
                <w:lang w:val="en-GB"/>
              </w:rPr>
              <w:instrText xml:space="preserve"> PAGEREF _Toc119507768 \h </w:instrText>
            </w:r>
            <w:r w:rsidR="004A40BF" w:rsidRPr="00FE2B6D">
              <w:rPr>
                <w:rFonts w:ascii="Times New Roman" w:hAnsi="Times New Roman" w:cs="Times New Roman"/>
                <w:noProof/>
                <w:webHidden/>
                <w:sz w:val="24"/>
                <w:szCs w:val="24"/>
                <w:lang w:val="en-GB"/>
              </w:rPr>
            </w:r>
            <w:r w:rsidR="004A40BF" w:rsidRPr="00FE2B6D">
              <w:rPr>
                <w:rFonts w:ascii="Times New Roman" w:hAnsi="Times New Roman" w:cs="Times New Roman"/>
                <w:noProof/>
                <w:webHidden/>
                <w:sz w:val="24"/>
                <w:szCs w:val="24"/>
                <w:lang w:val="en-GB"/>
              </w:rPr>
              <w:fldChar w:fldCharType="separate"/>
            </w:r>
            <w:r w:rsidR="004A40BF" w:rsidRPr="00FE2B6D">
              <w:rPr>
                <w:rFonts w:ascii="Times New Roman" w:hAnsi="Times New Roman" w:cs="Times New Roman"/>
                <w:noProof/>
                <w:webHidden/>
                <w:sz w:val="24"/>
                <w:szCs w:val="24"/>
                <w:lang w:val="en-GB"/>
              </w:rPr>
              <w:t>30</w:t>
            </w:r>
            <w:r w:rsidR="004A40BF" w:rsidRPr="00FE2B6D">
              <w:rPr>
                <w:rFonts w:ascii="Times New Roman" w:hAnsi="Times New Roman" w:cs="Times New Roman"/>
                <w:noProof/>
                <w:webHidden/>
                <w:sz w:val="24"/>
                <w:szCs w:val="24"/>
                <w:lang w:val="en-GB"/>
              </w:rPr>
              <w:fldChar w:fldCharType="end"/>
            </w:r>
          </w:hyperlink>
        </w:p>
        <w:p w14:paraId="5A2EF693" w14:textId="5DD880F2" w:rsidR="004A40BF" w:rsidRPr="00FE2B6D" w:rsidRDefault="00000000">
          <w:pPr>
            <w:pStyle w:val="TOC3"/>
            <w:tabs>
              <w:tab w:val="right" w:leader="dot" w:pos="9019"/>
            </w:tabs>
            <w:rPr>
              <w:rFonts w:ascii="Times New Roman" w:eastAsiaTheme="minorEastAsia" w:hAnsi="Times New Roman" w:cs="Times New Roman"/>
              <w:noProof/>
              <w:sz w:val="24"/>
              <w:szCs w:val="24"/>
              <w:lang w:val="en-GB" w:eastAsia="en-IN"/>
            </w:rPr>
          </w:pPr>
          <w:hyperlink w:anchor="_Toc119507769" w:history="1">
            <w:r w:rsidR="004A40BF" w:rsidRPr="00FE2B6D">
              <w:rPr>
                <w:rStyle w:val="Hyperlink"/>
                <w:rFonts w:ascii="Times New Roman" w:hAnsi="Times New Roman" w:cs="Times New Roman"/>
                <w:noProof/>
                <w:color w:val="auto"/>
                <w:sz w:val="24"/>
                <w:szCs w:val="24"/>
                <w:lang w:val="en-GB"/>
              </w:rPr>
              <w:t>5.2.4 Increased banking revenue</w:t>
            </w:r>
            <w:r w:rsidR="004A40BF" w:rsidRPr="00FE2B6D">
              <w:rPr>
                <w:rFonts w:ascii="Times New Roman" w:hAnsi="Times New Roman" w:cs="Times New Roman"/>
                <w:noProof/>
                <w:webHidden/>
                <w:sz w:val="24"/>
                <w:szCs w:val="24"/>
                <w:lang w:val="en-GB"/>
              </w:rPr>
              <w:tab/>
            </w:r>
            <w:r w:rsidR="004A40BF" w:rsidRPr="00FE2B6D">
              <w:rPr>
                <w:rFonts w:ascii="Times New Roman" w:hAnsi="Times New Roman" w:cs="Times New Roman"/>
                <w:noProof/>
                <w:webHidden/>
                <w:sz w:val="24"/>
                <w:szCs w:val="24"/>
                <w:lang w:val="en-GB"/>
              </w:rPr>
              <w:fldChar w:fldCharType="begin"/>
            </w:r>
            <w:r w:rsidR="004A40BF" w:rsidRPr="00FE2B6D">
              <w:rPr>
                <w:rFonts w:ascii="Times New Roman" w:hAnsi="Times New Roman" w:cs="Times New Roman"/>
                <w:noProof/>
                <w:webHidden/>
                <w:sz w:val="24"/>
                <w:szCs w:val="24"/>
                <w:lang w:val="en-GB"/>
              </w:rPr>
              <w:instrText xml:space="preserve"> PAGEREF _Toc119507769 \h </w:instrText>
            </w:r>
            <w:r w:rsidR="004A40BF" w:rsidRPr="00FE2B6D">
              <w:rPr>
                <w:rFonts w:ascii="Times New Roman" w:hAnsi="Times New Roman" w:cs="Times New Roman"/>
                <w:noProof/>
                <w:webHidden/>
                <w:sz w:val="24"/>
                <w:szCs w:val="24"/>
                <w:lang w:val="en-GB"/>
              </w:rPr>
            </w:r>
            <w:r w:rsidR="004A40BF" w:rsidRPr="00FE2B6D">
              <w:rPr>
                <w:rFonts w:ascii="Times New Roman" w:hAnsi="Times New Roman" w:cs="Times New Roman"/>
                <w:noProof/>
                <w:webHidden/>
                <w:sz w:val="24"/>
                <w:szCs w:val="24"/>
                <w:lang w:val="en-GB"/>
              </w:rPr>
              <w:fldChar w:fldCharType="separate"/>
            </w:r>
            <w:r w:rsidR="004A40BF" w:rsidRPr="00FE2B6D">
              <w:rPr>
                <w:rFonts w:ascii="Times New Roman" w:hAnsi="Times New Roman" w:cs="Times New Roman"/>
                <w:noProof/>
                <w:webHidden/>
                <w:sz w:val="24"/>
                <w:szCs w:val="24"/>
                <w:lang w:val="en-GB"/>
              </w:rPr>
              <w:t>31</w:t>
            </w:r>
            <w:r w:rsidR="004A40BF" w:rsidRPr="00FE2B6D">
              <w:rPr>
                <w:rFonts w:ascii="Times New Roman" w:hAnsi="Times New Roman" w:cs="Times New Roman"/>
                <w:noProof/>
                <w:webHidden/>
                <w:sz w:val="24"/>
                <w:szCs w:val="24"/>
                <w:lang w:val="en-GB"/>
              </w:rPr>
              <w:fldChar w:fldCharType="end"/>
            </w:r>
          </w:hyperlink>
        </w:p>
        <w:p w14:paraId="56B65D23" w14:textId="66C81D00" w:rsidR="004A40BF" w:rsidRPr="00FE2B6D" w:rsidRDefault="00000000">
          <w:pPr>
            <w:pStyle w:val="TOC3"/>
            <w:tabs>
              <w:tab w:val="right" w:leader="dot" w:pos="9019"/>
            </w:tabs>
            <w:rPr>
              <w:rFonts w:ascii="Times New Roman" w:eastAsiaTheme="minorEastAsia" w:hAnsi="Times New Roman" w:cs="Times New Roman"/>
              <w:noProof/>
              <w:sz w:val="24"/>
              <w:szCs w:val="24"/>
              <w:lang w:val="en-GB" w:eastAsia="en-IN"/>
            </w:rPr>
          </w:pPr>
          <w:hyperlink w:anchor="_Toc119507770" w:history="1">
            <w:r w:rsidR="004A40BF" w:rsidRPr="00FE2B6D">
              <w:rPr>
                <w:rStyle w:val="Hyperlink"/>
                <w:rFonts w:ascii="Times New Roman" w:hAnsi="Times New Roman" w:cs="Times New Roman"/>
                <w:noProof/>
                <w:color w:val="auto"/>
                <w:sz w:val="24"/>
                <w:szCs w:val="24"/>
                <w:lang w:val="en-GB"/>
              </w:rPr>
              <w:t>5.2.5 Increased demand for ML and DS in banking operations</w:t>
            </w:r>
            <w:r w:rsidR="004A40BF" w:rsidRPr="00FE2B6D">
              <w:rPr>
                <w:rFonts w:ascii="Times New Roman" w:hAnsi="Times New Roman" w:cs="Times New Roman"/>
                <w:noProof/>
                <w:webHidden/>
                <w:sz w:val="24"/>
                <w:szCs w:val="24"/>
                <w:lang w:val="en-GB"/>
              </w:rPr>
              <w:tab/>
            </w:r>
            <w:r w:rsidR="004A40BF" w:rsidRPr="00FE2B6D">
              <w:rPr>
                <w:rFonts w:ascii="Times New Roman" w:hAnsi="Times New Roman" w:cs="Times New Roman"/>
                <w:noProof/>
                <w:webHidden/>
                <w:sz w:val="24"/>
                <w:szCs w:val="24"/>
                <w:lang w:val="en-GB"/>
              </w:rPr>
              <w:fldChar w:fldCharType="begin"/>
            </w:r>
            <w:r w:rsidR="004A40BF" w:rsidRPr="00FE2B6D">
              <w:rPr>
                <w:rFonts w:ascii="Times New Roman" w:hAnsi="Times New Roman" w:cs="Times New Roman"/>
                <w:noProof/>
                <w:webHidden/>
                <w:sz w:val="24"/>
                <w:szCs w:val="24"/>
                <w:lang w:val="en-GB"/>
              </w:rPr>
              <w:instrText xml:space="preserve"> PAGEREF _Toc119507770 \h </w:instrText>
            </w:r>
            <w:r w:rsidR="004A40BF" w:rsidRPr="00FE2B6D">
              <w:rPr>
                <w:rFonts w:ascii="Times New Roman" w:hAnsi="Times New Roman" w:cs="Times New Roman"/>
                <w:noProof/>
                <w:webHidden/>
                <w:sz w:val="24"/>
                <w:szCs w:val="24"/>
                <w:lang w:val="en-GB"/>
              </w:rPr>
            </w:r>
            <w:r w:rsidR="004A40BF" w:rsidRPr="00FE2B6D">
              <w:rPr>
                <w:rFonts w:ascii="Times New Roman" w:hAnsi="Times New Roman" w:cs="Times New Roman"/>
                <w:noProof/>
                <w:webHidden/>
                <w:sz w:val="24"/>
                <w:szCs w:val="24"/>
                <w:lang w:val="en-GB"/>
              </w:rPr>
              <w:fldChar w:fldCharType="separate"/>
            </w:r>
            <w:r w:rsidR="004A40BF" w:rsidRPr="00FE2B6D">
              <w:rPr>
                <w:rFonts w:ascii="Times New Roman" w:hAnsi="Times New Roman" w:cs="Times New Roman"/>
                <w:noProof/>
                <w:webHidden/>
                <w:sz w:val="24"/>
                <w:szCs w:val="24"/>
                <w:lang w:val="en-GB"/>
              </w:rPr>
              <w:t>31</w:t>
            </w:r>
            <w:r w:rsidR="004A40BF" w:rsidRPr="00FE2B6D">
              <w:rPr>
                <w:rFonts w:ascii="Times New Roman" w:hAnsi="Times New Roman" w:cs="Times New Roman"/>
                <w:noProof/>
                <w:webHidden/>
                <w:sz w:val="24"/>
                <w:szCs w:val="24"/>
                <w:lang w:val="en-GB"/>
              </w:rPr>
              <w:fldChar w:fldCharType="end"/>
            </w:r>
          </w:hyperlink>
        </w:p>
        <w:p w14:paraId="2D1FEB99" w14:textId="2E967E8A" w:rsidR="004A40BF" w:rsidRPr="00FE2B6D" w:rsidRDefault="00000000">
          <w:pPr>
            <w:pStyle w:val="TOC1"/>
            <w:tabs>
              <w:tab w:val="right" w:leader="dot" w:pos="9019"/>
            </w:tabs>
            <w:rPr>
              <w:rFonts w:eastAsiaTheme="minorEastAsia" w:cs="Times New Roman"/>
              <w:noProof/>
              <w:szCs w:val="24"/>
            </w:rPr>
          </w:pPr>
          <w:hyperlink w:anchor="_Toc119507771" w:history="1">
            <w:r w:rsidR="004A40BF" w:rsidRPr="00FE2B6D">
              <w:rPr>
                <w:rStyle w:val="Hyperlink"/>
                <w:rFonts w:cs="Times New Roman"/>
                <w:noProof/>
                <w:color w:val="auto"/>
                <w:szCs w:val="24"/>
              </w:rPr>
              <w:t>Chapter 6: Conclusion, Recommendations and Reflection</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_Toc119507771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33</w:t>
            </w:r>
            <w:r w:rsidR="004A40BF" w:rsidRPr="00FE2B6D">
              <w:rPr>
                <w:rFonts w:cs="Times New Roman"/>
                <w:noProof/>
                <w:webHidden/>
                <w:szCs w:val="24"/>
              </w:rPr>
              <w:fldChar w:fldCharType="end"/>
            </w:r>
          </w:hyperlink>
        </w:p>
        <w:p w14:paraId="3C9E04EE" w14:textId="452F9A6F" w:rsidR="004A40BF" w:rsidRPr="00FE2B6D" w:rsidRDefault="00000000">
          <w:pPr>
            <w:pStyle w:val="TOC2"/>
            <w:tabs>
              <w:tab w:val="right" w:leader="dot" w:pos="9019"/>
            </w:tabs>
            <w:rPr>
              <w:rFonts w:eastAsiaTheme="minorEastAsia" w:cs="Times New Roman"/>
              <w:noProof/>
              <w:szCs w:val="24"/>
            </w:rPr>
          </w:pPr>
          <w:hyperlink w:anchor="_Toc119507772" w:history="1">
            <w:r w:rsidR="004A40BF" w:rsidRPr="00FE2B6D">
              <w:rPr>
                <w:rStyle w:val="Hyperlink"/>
                <w:rFonts w:cs="Times New Roman"/>
                <w:noProof/>
                <w:color w:val="auto"/>
                <w:szCs w:val="24"/>
              </w:rPr>
              <w:t>6.1 Conclusion</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_Toc119507772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33</w:t>
            </w:r>
            <w:r w:rsidR="004A40BF" w:rsidRPr="00FE2B6D">
              <w:rPr>
                <w:rFonts w:cs="Times New Roman"/>
                <w:noProof/>
                <w:webHidden/>
                <w:szCs w:val="24"/>
              </w:rPr>
              <w:fldChar w:fldCharType="end"/>
            </w:r>
          </w:hyperlink>
        </w:p>
        <w:p w14:paraId="152FE8B8" w14:textId="50B0811B" w:rsidR="004A40BF" w:rsidRPr="00FE2B6D" w:rsidRDefault="00000000">
          <w:pPr>
            <w:pStyle w:val="TOC2"/>
            <w:tabs>
              <w:tab w:val="right" w:leader="dot" w:pos="9019"/>
            </w:tabs>
            <w:rPr>
              <w:rFonts w:eastAsiaTheme="minorEastAsia" w:cs="Times New Roman"/>
              <w:noProof/>
              <w:szCs w:val="24"/>
            </w:rPr>
          </w:pPr>
          <w:hyperlink w:anchor="_Toc119507773" w:history="1">
            <w:r w:rsidR="004A40BF" w:rsidRPr="00FE2B6D">
              <w:rPr>
                <w:rStyle w:val="Hyperlink"/>
                <w:rFonts w:cs="Times New Roman"/>
                <w:noProof/>
                <w:color w:val="auto"/>
                <w:szCs w:val="24"/>
              </w:rPr>
              <w:t>6.2: Recommendations</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_Toc119507773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33</w:t>
            </w:r>
            <w:r w:rsidR="004A40BF" w:rsidRPr="00FE2B6D">
              <w:rPr>
                <w:rFonts w:cs="Times New Roman"/>
                <w:noProof/>
                <w:webHidden/>
                <w:szCs w:val="24"/>
              </w:rPr>
              <w:fldChar w:fldCharType="end"/>
            </w:r>
          </w:hyperlink>
        </w:p>
        <w:p w14:paraId="69FF8E8B" w14:textId="49E26A80" w:rsidR="004A40BF" w:rsidRPr="00FE2B6D" w:rsidRDefault="00000000">
          <w:pPr>
            <w:pStyle w:val="TOC2"/>
            <w:tabs>
              <w:tab w:val="right" w:leader="dot" w:pos="9019"/>
            </w:tabs>
            <w:rPr>
              <w:rFonts w:eastAsiaTheme="minorEastAsia" w:cs="Times New Roman"/>
              <w:noProof/>
              <w:szCs w:val="24"/>
            </w:rPr>
          </w:pPr>
          <w:hyperlink w:anchor="_Toc119507774" w:history="1">
            <w:r w:rsidR="004A40BF" w:rsidRPr="00FE2B6D">
              <w:rPr>
                <w:rStyle w:val="Hyperlink"/>
                <w:rFonts w:cs="Times New Roman"/>
                <w:noProof/>
                <w:color w:val="auto"/>
                <w:szCs w:val="24"/>
              </w:rPr>
              <w:t>6.3. Reflection</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_Toc119507774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35</w:t>
            </w:r>
            <w:r w:rsidR="004A40BF" w:rsidRPr="00FE2B6D">
              <w:rPr>
                <w:rFonts w:cs="Times New Roman"/>
                <w:noProof/>
                <w:webHidden/>
                <w:szCs w:val="24"/>
              </w:rPr>
              <w:fldChar w:fldCharType="end"/>
            </w:r>
          </w:hyperlink>
        </w:p>
        <w:p w14:paraId="0C0C5114" w14:textId="4ACE218A" w:rsidR="004A40BF" w:rsidRPr="00FE2B6D" w:rsidRDefault="00000000">
          <w:pPr>
            <w:pStyle w:val="TOC1"/>
            <w:tabs>
              <w:tab w:val="right" w:leader="dot" w:pos="9019"/>
            </w:tabs>
            <w:rPr>
              <w:rFonts w:eastAsiaTheme="minorEastAsia" w:cs="Times New Roman"/>
              <w:noProof/>
              <w:szCs w:val="24"/>
            </w:rPr>
          </w:pPr>
          <w:hyperlink w:anchor="_Toc119507775" w:history="1">
            <w:r w:rsidR="004A40BF" w:rsidRPr="00FE2B6D">
              <w:rPr>
                <w:rStyle w:val="Hyperlink"/>
                <w:rFonts w:cs="Times New Roman"/>
                <w:noProof/>
                <w:color w:val="auto"/>
                <w:szCs w:val="24"/>
              </w:rPr>
              <w:t>Reference List</w:t>
            </w:r>
            <w:r w:rsidR="004A40BF" w:rsidRPr="00FE2B6D">
              <w:rPr>
                <w:rFonts w:cs="Times New Roman"/>
                <w:noProof/>
                <w:webHidden/>
                <w:szCs w:val="24"/>
              </w:rPr>
              <w:tab/>
            </w:r>
            <w:r w:rsidR="004A40BF" w:rsidRPr="00FE2B6D">
              <w:rPr>
                <w:rFonts w:cs="Times New Roman"/>
                <w:noProof/>
                <w:webHidden/>
                <w:szCs w:val="24"/>
              </w:rPr>
              <w:fldChar w:fldCharType="begin"/>
            </w:r>
            <w:r w:rsidR="004A40BF" w:rsidRPr="00FE2B6D">
              <w:rPr>
                <w:rFonts w:cs="Times New Roman"/>
                <w:noProof/>
                <w:webHidden/>
                <w:szCs w:val="24"/>
              </w:rPr>
              <w:instrText xml:space="preserve"> PAGEREF _Toc119507775 \h </w:instrText>
            </w:r>
            <w:r w:rsidR="004A40BF" w:rsidRPr="00FE2B6D">
              <w:rPr>
                <w:rFonts w:cs="Times New Roman"/>
                <w:noProof/>
                <w:webHidden/>
                <w:szCs w:val="24"/>
              </w:rPr>
            </w:r>
            <w:r w:rsidR="004A40BF" w:rsidRPr="00FE2B6D">
              <w:rPr>
                <w:rFonts w:cs="Times New Roman"/>
                <w:noProof/>
                <w:webHidden/>
                <w:szCs w:val="24"/>
              </w:rPr>
              <w:fldChar w:fldCharType="separate"/>
            </w:r>
            <w:r w:rsidR="004A40BF" w:rsidRPr="00FE2B6D">
              <w:rPr>
                <w:rFonts w:cs="Times New Roman"/>
                <w:noProof/>
                <w:webHidden/>
                <w:szCs w:val="24"/>
              </w:rPr>
              <w:t>36</w:t>
            </w:r>
            <w:r w:rsidR="004A40BF" w:rsidRPr="00FE2B6D">
              <w:rPr>
                <w:rFonts w:cs="Times New Roman"/>
                <w:noProof/>
                <w:webHidden/>
                <w:szCs w:val="24"/>
              </w:rPr>
              <w:fldChar w:fldCharType="end"/>
            </w:r>
          </w:hyperlink>
        </w:p>
        <w:p w14:paraId="1673AE23" w14:textId="4F8F12EE" w:rsidR="005073DD" w:rsidRPr="00FE2B6D" w:rsidRDefault="005073DD">
          <w:pPr>
            <w:rPr>
              <w:rFonts w:cs="Times New Roman"/>
              <w:szCs w:val="24"/>
            </w:rPr>
          </w:pPr>
          <w:r w:rsidRPr="00FE2B6D">
            <w:rPr>
              <w:rFonts w:cs="Times New Roman"/>
              <w:b/>
              <w:bCs/>
              <w:noProof/>
              <w:szCs w:val="24"/>
            </w:rPr>
            <w:fldChar w:fldCharType="end"/>
          </w:r>
        </w:p>
      </w:sdtContent>
    </w:sdt>
    <w:p w14:paraId="00000005" w14:textId="69003839" w:rsidR="003D0A7B" w:rsidRPr="00FE2B6D" w:rsidRDefault="003D0A7B" w:rsidP="005073DD">
      <w:pPr>
        <w:pStyle w:val="TOCHeading"/>
        <w:spacing w:before="120" w:after="120" w:line="360" w:lineRule="auto"/>
        <w:jc w:val="center"/>
        <w:rPr>
          <w:rFonts w:ascii="Times New Roman" w:eastAsia="Times New Roman" w:hAnsi="Times New Roman" w:cs="Times New Roman"/>
          <w:color w:val="auto"/>
          <w:sz w:val="24"/>
          <w:szCs w:val="24"/>
          <w:lang w:val="en-GB"/>
        </w:rPr>
      </w:pPr>
    </w:p>
    <w:p w14:paraId="05C9846B" w14:textId="77777777" w:rsidR="005073DD" w:rsidRPr="00FE2B6D" w:rsidRDefault="005073DD">
      <w:pPr>
        <w:spacing w:line="276" w:lineRule="auto"/>
        <w:jc w:val="left"/>
        <w:rPr>
          <w:rFonts w:eastAsia="Times New Roman" w:cs="Times New Roman"/>
          <w:b/>
          <w:szCs w:val="24"/>
        </w:rPr>
      </w:pPr>
      <w:bookmarkStart w:id="0" w:name="_8pwlw4em1xmb" w:colFirst="0" w:colLast="0"/>
      <w:bookmarkStart w:id="1" w:name="_Toc119507237"/>
      <w:bookmarkEnd w:id="0"/>
      <w:r w:rsidRPr="00FE2B6D">
        <w:rPr>
          <w:rFonts w:cs="Times New Roman"/>
          <w:szCs w:val="24"/>
        </w:rPr>
        <w:br w:type="page"/>
      </w:r>
    </w:p>
    <w:p w14:paraId="00000007" w14:textId="4879DABE" w:rsidR="003D0A7B" w:rsidRPr="00FE2B6D" w:rsidRDefault="00737B3F" w:rsidP="005073DD">
      <w:pPr>
        <w:pStyle w:val="Heading1"/>
        <w:spacing w:before="120" w:after="120"/>
        <w:rPr>
          <w:color w:val="auto"/>
          <w:sz w:val="24"/>
          <w:szCs w:val="24"/>
        </w:rPr>
      </w:pPr>
      <w:bookmarkStart w:id="2" w:name="_Toc119507726"/>
      <w:r w:rsidRPr="00FE2B6D">
        <w:rPr>
          <w:color w:val="auto"/>
          <w:sz w:val="24"/>
          <w:szCs w:val="24"/>
        </w:rPr>
        <w:lastRenderedPageBreak/>
        <w:t>Chapter 1: Introduction</w:t>
      </w:r>
      <w:bookmarkEnd w:id="1"/>
      <w:bookmarkEnd w:id="2"/>
    </w:p>
    <w:p w14:paraId="00000008" w14:textId="2067439B" w:rsidR="003D0A7B" w:rsidRPr="00FE2B6D" w:rsidRDefault="005073DD" w:rsidP="005073DD">
      <w:pPr>
        <w:pStyle w:val="Heading2"/>
        <w:spacing w:before="120" w:after="120"/>
        <w:rPr>
          <w:color w:val="auto"/>
          <w:sz w:val="24"/>
        </w:rPr>
      </w:pPr>
      <w:bookmarkStart w:id="3" w:name="_Toc119507238"/>
      <w:bookmarkStart w:id="4" w:name="_Toc119507727"/>
      <w:r w:rsidRPr="00FE2B6D">
        <w:rPr>
          <w:color w:val="auto"/>
          <w:sz w:val="24"/>
        </w:rPr>
        <w:t xml:space="preserve">1.1 </w:t>
      </w:r>
      <w:r w:rsidR="00737B3F" w:rsidRPr="00FE2B6D">
        <w:rPr>
          <w:color w:val="auto"/>
          <w:sz w:val="24"/>
        </w:rPr>
        <w:t>Background</w:t>
      </w:r>
      <w:bookmarkEnd w:id="3"/>
      <w:bookmarkEnd w:id="4"/>
      <w:r w:rsidR="00737B3F" w:rsidRPr="00FE2B6D">
        <w:rPr>
          <w:color w:val="auto"/>
          <w:sz w:val="24"/>
        </w:rPr>
        <w:t xml:space="preserve"> </w:t>
      </w:r>
    </w:p>
    <w:p w14:paraId="00000009" w14:textId="3DBB8B9F" w:rsidR="003D0A7B" w:rsidRPr="00FE2B6D" w:rsidRDefault="00DC4A79" w:rsidP="005073DD">
      <w:pPr>
        <w:spacing w:before="120" w:after="120"/>
        <w:rPr>
          <w:rFonts w:eastAsia="Times New Roman" w:cs="Times New Roman"/>
          <w:szCs w:val="24"/>
        </w:rPr>
      </w:pPr>
      <w:r w:rsidRPr="00FE2B6D">
        <w:rPr>
          <w:rFonts w:eastAsia="Times New Roman" w:cs="Times New Roman"/>
          <w:szCs w:val="24"/>
        </w:rPr>
        <w:t>The operations of the London Goldsmith-B</w:t>
      </w:r>
      <w:r w:rsidR="00737B3F" w:rsidRPr="00FE2B6D">
        <w:rPr>
          <w:rFonts w:eastAsia="Times New Roman" w:cs="Times New Roman"/>
          <w:szCs w:val="24"/>
        </w:rPr>
        <w:t>ankers between 1650 and 1700 are where the foundation of the United Kin</w:t>
      </w:r>
      <w:r w:rsidR="00B32FBB" w:rsidRPr="00FE2B6D">
        <w:rPr>
          <w:rFonts w:eastAsia="Times New Roman" w:cs="Times New Roman"/>
          <w:szCs w:val="24"/>
        </w:rPr>
        <w:t>g</w:t>
      </w:r>
      <w:r w:rsidR="00737B3F" w:rsidRPr="00FE2B6D">
        <w:rPr>
          <w:rFonts w:eastAsia="Times New Roman" w:cs="Times New Roman"/>
          <w:szCs w:val="24"/>
        </w:rPr>
        <w:t xml:space="preserve">dom’s financial system </w:t>
      </w:r>
      <w:r w:rsidR="007F3C1B" w:rsidRPr="00FE2B6D">
        <w:rPr>
          <w:rFonts w:eastAsia="Times New Roman" w:cs="Times New Roman"/>
          <w:szCs w:val="24"/>
        </w:rPr>
        <w:t xml:space="preserve">could be traced </w:t>
      </w:r>
      <w:r w:rsidR="00737B3F" w:rsidRPr="00FE2B6D">
        <w:rPr>
          <w:rFonts w:eastAsia="Times New Roman" w:cs="Times New Roman"/>
          <w:szCs w:val="24"/>
        </w:rPr>
        <w:t>(</w:t>
      </w:r>
      <w:proofErr w:type="spellStart"/>
      <w:r w:rsidR="00737B3F" w:rsidRPr="00FE2B6D">
        <w:rPr>
          <w:rFonts w:eastAsia="Times New Roman" w:cs="Times New Roman"/>
          <w:szCs w:val="24"/>
        </w:rPr>
        <w:t>Gelderblom</w:t>
      </w:r>
      <w:proofErr w:type="spellEnd"/>
      <w:r w:rsidR="00737B3F" w:rsidRPr="00FE2B6D">
        <w:rPr>
          <w:rFonts w:eastAsia="Times New Roman" w:cs="Times New Roman"/>
          <w:szCs w:val="24"/>
        </w:rPr>
        <w:t xml:space="preserve"> and </w:t>
      </w:r>
      <w:proofErr w:type="spellStart"/>
      <w:r w:rsidR="00737B3F" w:rsidRPr="00FE2B6D">
        <w:rPr>
          <w:rFonts w:eastAsia="Times New Roman" w:cs="Times New Roman"/>
          <w:szCs w:val="24"/>
        </w:rPr>
        <w:t>Trivellato</w:t>
      </w:r>
      <w:proofErr w:type="spellEnd"/>
      <w:r w:rsidR="00737B3F" w:rsidRPr="00FE2B6D">
        <w:rPr>
          <w:rFonts w:eastAsia="Times New Roman" w:cs="Times New Roman"/>
          <w:szCs w:val="24"/>
        </w:rPr>
        <w:t xml:space="preserve">, 2019). The fundamental idea of accepting interest-bearing deposits, making loans with the money provided by </w:t>
      </w:r>
      <w:r w:rsidR="00B32FBB" w:rsidRPr="00FE2B6D">
        <w:rPr>
          <w:rFonts w:eastAsia="Times New Roman" w:cs="Times New Roman"/>
          <w:szCs w:val="24"/>
        </w:rPr>
        <w:t xml:space="preserve">the surplus </w:t>
      </w:r>
      <w:proofErr w:type="gramStart"/>
      <w:r w:rsidR="00B32FBB" w:rsidRPr="00FE2B6D">
        <w:rPr>
          <w:rFonts w:eastAsia="Times New Roman" w:cs="Times New Roman"/>
          <w:szCs w:val="24"/>
        </w:rPr>
        <w:t>unit</w:t>
      </w:r>
      <w:proofErr w:type="gramEnd"/>
      <w:r w:rsidR="00737B3F" w:rsidRPr="00FE2B6D">
        <w:rPr>
          <w:rFonts w:eastAsia="Times New Roman" w:cs="Times New Roman"/>
          <w:szCs w:val="24"/>
        </w:rPr>
        <w:t xml:space="preserve"> and developing these was created by the </w:t>
      </w:r>
      <w:r w:rsidR="00031FE2" w:rsidRPr="00FE2B6D">
        <w:rPr>
          <w:rFonts w:eastAsia="Times New Roman" w:cs="Times New Roman"/>
          <w:szCs w:val="24"/>
        </w:rPr>
        <w:t>G</w:t>
      </w:r>
      <w:r w:rsidR="00737B3F" w:rsidRPr="00FE2B6D">
        <w:rPr>
          <w:rFonts w:eastAsia="Times New Roman" w:cs="Times New Roman"/>
          <w:szCs w:val="24"/>
        </w:rPr>
        <w:t xml:space="preserve">oldsmith </w:t>
      </w:r>
      <w:r w:rsidR="00031FE2" w:rsidRPr="00FE2B6D">
        <w:rPr>
          <w:rFonts w:eastAsia="Times New Roman" w:cs="Times New Roman"/>
          <w:szCs w:val="24"/>
        </w:rPr>
        <w:t>B</w:t>
      </w:r>
      <w:r w:rsidR="00737B3F" w:rsidRPr="00FE2B6D">
        <w:rPr>
          <w:rFonts w:eastAsia="Times New Roman" w:cs="Times New Roman"/>
          <w:szCs w:val="24"/>
        </w:rPr>
        <w:t xml:space="preserve">ankers of the UK. </w:t>
      </w:r>
      <w:r w:rsidR="007F3C1B" w:rsidRPr="00FE2B6D">
        <w:rPr>
          <w:rFonts w:eastAsia="Times New Roman" w:cs="Times New Roman"/>
          <w:szCs w:val="24"/>
        </w:rPr>
        <w:t>H</w:t>
      </w:r>
      <w:r w:rsidR="00737B3F" w:rsidRPr="00FE2B6D">
        <w:rPr>
          <w:rFonts w:eastAsia="Times New Roman" w:cs="Times New Roman"/>
          <w:szCs w:val="24"/>
        </w:rPr>
        <w:t xml:space="preserve">owever, such deposits </w:t>
      </w:r>
      <w:r w:rsidR="007F3C1B" w:rsidRPr="00FE2B6D">
        <w:rPr>
          <w:rFonts w:eastAsia="Times New Roman" w:cs="Times New Roman"/>
          <w:szCs w:val="24"/>
        </w:rPr>
        <w:t>made it possible for the bank to generate</w:t>
      </w:r>
      <w:r w:rsidR="00737B3F" w:rsidRPr="00FE2B6D">
        <w:rPr>
          <w:rFonts w:eastAsia="Times New Roman" w:cs="Times New Roman"/>
          <w:szCs w:val="24"/>
        </w:rPr>
        <w:t xml:space="preserve"> their own banknotes or promissory notes and permitted deposit</w:t>
      </w:r>
      <w:r w:rsidR="00031FE2" w:rsidRPr="00FE2B6D">
        <w:rPr>
          <w:rFonts w:eastAsia="Times New Roman" w:cs="Times New Roman"/>
          <w:szCs w:val="24"/>
        </w:rPr>
        <w:t>or</w:t>
      </w:r>
      <w:r w:rsidR="00737B3F" w:rsidRPr="00FE2B6D">
        <w:rPr>
          <w:rFonts w:eastAsia="Times New Roman" w:cs="Times New Roman"/>
          <w:szCs w:val="24"/>
        </w:rPr>
        <w:t xml:space="preserve">s can utilise ‘drawn notes’ to access their accounts. The 17th century is generally regarded as the beginning of banking in the United Kingdom. During the </w:t>
      </w:r>
      <w:r w:rsidR="00031FE2" w:rsidRPr="00FE2B6D">
        <w:rPr>
          <w:rFonts w:eastAsia="Times New Roman" w:cs="Times New Roman"/>
          <w:szCs w:val="24"/>
        </w:rPr>
        <w:t>19th</w:t>
      </w:r>
      <w:r w:rsidR="00737B3F" w:rsidRPr="00FE2B6D">
        <w:rPr>
          <w:rFonts w:eastAsia="Times New Roman" w:cs="Times New Roman"/>
          <w:szCs w:val="24"/>
        </w:rPr>
        <w:t xml:space="preserve"> century, the British banking sector underwent </w:t>
      </w:r>
      <w:r w:rsidR="00031FE2" w:rsidRPr="00FE2B6D">
        <w:rPr>
          <w:rFonts w:eastAsia="Times New Roman" w:cs="Times New Roman"/>
          <w:szCs w:val="24"/>
        </w:rPr>
        <w:t>major c</w:t>
      </w:r>
      <w:r w:rsidR="00737B3F" w:rsidRPr="00FE2B6D">
        <w:rPr>
          <w:rFonts w:eastAsia="Times New Roman" w:cs="Times New Roman"/>
          <w:szCs w:val="24"/>
        </w:rPr>
        <w:t xml:space="preserve">hanges (Singh and Das, 2018). England was a nation with many tiny banks throughout the first half of the century.  </w:t>
      </w:r>
    </w:p>
    <w:p w14:paraId="0000000A" w14:textId="587EFF9D" w:rsidR="003D0A7B" w:rsidRPr="00FE2B6D" w:rsidRDefault="00737B3F" w:rsidP="005073DD">
      <w:pPr>
        <w:spacing w:before="120" w:after="120"/>
        <w:rPr>
          <w:rFonts w:eastAsia="Times New Roman" w:cs="Times New Roman"/>
          <w:szCs w:val="24"/>
        </w:rPr>
      </w:pPr>
      <w:r w:rsidRPr="00FE2B6D">
        <w:rPr>
          <w:rFonts w:eastAsia="Times New Roman" w:cs="Times New Roman"/>
          <w:szCs w:val="24"/>
        </w:rPr>
        <w:t xml:space="preserve">A fatal virus, </w:t>
      </w:r>
      <w:r w:rsidR="007F3C1B" w:rsidRPr="00FE2B6D">
        <w:rPr>
          <w:rFonts w:eastAsia="Times New Roman" w:cs="Times New Roman"/>
          <w:szCs w:val="24"/>
        </w:rPr>
        <w:t>which</w:t>
      </w:r>
      <w:r w:rsidRPr="00FE2B6D">
        <w:rPr>
          <w:rFonts w:eastAsia="Times New Roman" w:cs="Times New Roman"/>
          <w:szCs w:val="24"/>
        </w:rPr>
        <w:t xml:space="preserve"> emerged out of nowhere in Wuhan, China, in December </w:t>
      </w:r>
      <w:r w:rsidR="00031FE2" w:rsidRPr="00FE2B6D">
        <w:rPr>
          <w:rFonts w:eastAsia="Times New Roman" w:cs="Times New Roman"/>
          <w:szCs w:val="24"/>
        </w:rPr>
        <w:t>2020</w:t>
      </w:r>
      <w:r w:rsidR="007F3C1B" w:rsidRPr="00FE2B6D">
        <w:rPr>
          <w:rFonts w:eastAsia="Times New Roman" w:cs="Times New Roman"/>
          <w:szCs w:val="24"/>
        </w:rPr>
        <w:t xml:space="preserve">, </w:t>
      </w:r>
      <w:r w:rsidRPr="00FE2B6D">
        <w:rPr>
          <w:rFonts w:eastAsia="Times New Roman" w:cs="Times New Roman"/>
          <w:szCs w:val="24"/>
        </w:rPr>
        <w:t xml:space="preserve">slowly spread to other nations, including the UK. Following investigations, </w:t>
      </w:r>
      <w:r w:rsidR="00031FE2" w:rsidRPr="00FE2B6D">
        <w:rPr>
          <w:rFonts w:eastAsia="Times New Roman" w:cs="Times New Roman"/>
          <w:szCs w:val="24"/>
        </w:rPr>
        <w:t xml:space="preserve">the </w:t>
      </w:r>
      <w:r w:rsidRPr="00FE2B6D">
        <w:rPr>
          <w:rFonts w:eastAsia="Times New Roman" w:cs="Times New Roman"/>
          <w:szCs w:val="24"/>
        </w:rPr>
        <w:t>W</w:t>
      </w:r>
      <w:r w:rsidR="007F3C1B" w:rsidRPr="00FE2B6D">
        <w:rPr>
          <w:rFonts w:eastAsia="Times New Roman" w:cs="Times New Roman"/>
          <w:szCs w:val="24"/>
        </w:rPr>
        <w:t xml:space="preserve">orld </w:t>
      </w:r>
      <w:r w:rsidRPr="00FE2B6D">
        <w:rPr>
          <w:rFonts w:eastAsia="Times New Roman" w:cs="Times New Roman"/>
          <w:szCs w:val="24"/>
        </w:rPr>
        <w:t>H</w:t>
      </w:r>
      <w:r w:rsidR="007F3C1B" w:rsidRPr="00FE2B6D">
        <w:rPr>
          <w:rFonts w:eastAsia="Times New Roman" w:cs="Times New Roman"/>
          <w:szCs w:val="24"/>
        </w:rPr>
        <w:t xml:space="preserve">ealth </w:t>
      </w:r>
      <w:r w:rsidRPr="00FE2B6D">
        <w:rPr>
          <w:rFonts w:eastAsia="Times New Roman" w:cs="Times New Roman"/>
          <w:szCs w:val="24"/>
        </w:rPr>
        <w:t>O</w:t>
      </w:r>
      <w:r w:rsidR="007F3C1B" w:rsidRPr="00FE2B6D">
        <w:rPr>
          <w:rFonts w:eastAsia="Times New Roman" w:cs="Times New Roman"/>
          <w:szCs w:val="24"/>
        </w:rPr>
        <w:t>rganisation</w:t>
      </w:r>
      <w:r w:rsidRPr="00FE2B6D">
        <w:rPr>
          <w:rFonts w:eastAsia="Times New Roman" w:cs="Times New Roman"/>
          <w:szCs w:val="24"/>
        </w:rPr>
        <w:t xml:space="preserve"> gave the virus </w:t>
      </w:r>
      <w:r w:rsidR="00031FE2" w:rsidRPr="00FE2B6D">
        <w:rPr>
          <w:rFonts w:eastAsia="Times New Roman" w:cs="Times New Roman"/>
          <w:szCs w:val="24"/>
        </w:rPr>
        <w:t xml:space="preserve">the </w:t>
      </w:r>
      <w:r w:rsidRPr="00FE2B6D">
        <w:rPr>
          <w:rFonts w:eastAsia="Times New Roman" w:cs="Times New Roman"/>
          <w:szCs w:val="24"/>
        </w:rPr>
        <w:t xml:space="preserve">name </w:t>
      </w:r>
      <w:r w:rsidR="00031FE2" w:rsidRPr="00FE2B6D">
        <w:rPr>
          <w:rFonts w:eastAsia="Times New Roman" w:cs="Times New Roman"/>
          <w:szCs w:val="24"/>
        </w:rPr>
        <w:t xml:space="preserve">of </w:t>
      </w:r>
      <w:r w:rsidRPr="00FE2B6D">
        <w:rPr>
          <w:rFonts w:eastAsia="Times New Roman" w:cs="Times New Roman"/>
          <w:szCs w:val="24"/>
        </w:rPr>
        <w:t>Corona Virus</w:t>
      </w:r>
      <w:r w:rsidR="00031FE2" w:rsidRPr="00FE2B6D">
        <w:rPr>
          <w:rFonts w:eastAsia="Times New Roman" w:cs="Times New Roman"/>
          <w:szCs w:val="24"/>
        </w:rPr>
        <w:t xml:space="preserve"> (</w:t>
      </w:r>
      <w:r w:rsidR="00EB42B7" w:rsidRPr="00FE2B6D">
        <w:rPr>
          <w:rFonts w:eastAsia="Times New Roman" w:cs="Times New Roman"/>
          <w:szCs w:val="24"/>
        </w:rPr>
        <w:t>COVID-19</w:t>
      </w:r>
      <w:r w:rsidR="00031FE2" w:rsidRPr="00FE2B6D">
        <w:rPr>
          <w:rFonts w:eastAsia="Times New Roman" w:cs="Times New Roman"/>
          <w:szCs w:val="24"/>
        </w:rPr>
        <w:t>)</w:t>
      </w:r>
      <w:r w:rsidRPr="00FE2B6D">
        <w:rPr>
          <w:rFonts w:eastAsia="Times New Roman" w:cs="Times New Roman"/>
          <w:szCs w:val="24"/>
        </w:rPr>
        <w:t>. In addition to cla</w:t>
      </w:r>
      <w:r w:rsidR="003C1213" w:rsidRPr="00FE2B6D">
        <w:rPr>
          <w:rFonts w:eastAsia="Times New Roman" w:cs="Times New Roman"/>
          <w:szCs w:val="24"/>
        </w:rPr>
        <w:t>i</w:t>
      </w:r>
      <w:r w:rsidRPr="00FE2B6D">
        <w:rPr>
          <w:rFonts w:eastAsia="Times New Roman" w:cs="Times New Roman"/>
          <w:szCs w:val="24"/>
        </w:rPr>
        <w:t>ming millions of lives</w:t>
      </w:r>
      <w:r w:rsidR="00031FE2" w:rsidRPr="00FE2B6D">
        <w:rPr>
          <w:rFonts w:eastAsia="Times New Roman" w:cs="Times New Roman"/>
          <w:szCs w:val="24"/>
        </w:rPr>
        <w:t>,</w:t>
      </w:r>
      <w:r w:rsidRPr="00FE2B6D">
        <w:rPr>
          <w:rFonts w:eastAsia="Times New Roman" w:cs="Times New Roman"/>
          <w:szCs w:val="24"/>
        </w:rPr>
        <w:t xml:space="preserve"> the pandemic’s emergency brought about an economic catastrophe in the UK that </w:t>
      </w:r>
      <w:r w:rsidR="004A40BF" w:rsidRPr="00FE2B6D">
        <w:rPr>
          <w:rFonts w:eastAsia="Times New Roman" w:cs="Times New Roman"/>
          <w:szCs w:val="24"/>
        </w:rPr>
        <w:t>influenced</w:t>
      </w:r>
      <w:r w:rsidRPr="00FE2B6D">
        <w:rPr>
          <w:rFonts w:eastAsia="Times New Roman" w:cs="Times New Roman"/>
          <w:szCs w:val="24"/>
        </w:rPr>
        <w:t xml:space="preserve"> the country's financial industry. The </w:t>
      </w:r>
      <w:r w:rsidR="003C1213" w:rsidRPr="00FE2B6D">
        <w:rPr>
          <w:rFonts w:eastAsia="Times New Roman" w:cs="Times New Roman"/>
          <w:szCs w:val="24"/>
        </w:rPr>
        <w:t>G</w:t>
      </w:r>
      <w:r w:rsidRPr="00FE2B6D">
        <w:rPr>
          <w:rFonts w:eastAsia="Times New Roman" w:cs="Times New Roman"/>
          <w:szCs w:val="24"/>
        </w:rPr>
        <w:t xml:space="preserve">overnment </w:t>
      </w:r>
      <w:r w:rsidR="003C1213" w:rsidRPr="00FE2B6D">
        <w:rPr>
          <w:rFonts w:eastAsia="Times New Roman" w:cs="Times New Roman"/>
          <w:szCs w:val="24"/>
        </w:rPr>
        <w:t xml:space="preserve">of the </w:t>
      </w:r>
      <w:r w:rsidRPr="00FE2B6D">
        <w:rPr>
          <w:rFonts w:eastAsia="Times New Roman" w:cs="Times New Roman"/>
          <w:szCs w:val="24"/>
        </w:rPr>
        <w:t>UK</w:t>
      </w:r>
      <w:r w:rsidR="003C1213" w:rsidRPr="00FE2B6D">
        <w:rPr>
          <w:rFonts w:eastAsia="Times New Roman" w:cs="Times New Roman"/>
          <w:szCs w:val="24"/>
        </w:rPr>
        <w:t xml:space="preserve"> and its Prime Minister</w:t>
      </w:r>
      <w:r w:rsidRPr="00FE2B6D">
        <w:rPr>
          <w:rFonts w:eastAsia="Times New Roman" w:cs="Times New Roman"/>
          <w:szCs w:val="24"/>
        </w:rPr>
        <w:t xml:space="preserve"> </w:t>
      </w:r>
      <w:r w:rsidR="004A40BF" w:rsidRPr="00FE2B6D">
        <w:rPr>
          <w:rFonts w:eastAsia="Times New Roman" w:cs="Times New Roman"/>
          <w:szCs w:val="24"/>
        </w:rPr>
        <w:t>decided</w:t>
      </w:r>
      <w:r w:rsidRPr="00FE2B6D">
        <w:rPr>
          <w:rFonts w:eastAsia="Times New Roman" w:cs="Times New Roman"/>
          <w:szCs w:val="24"/>
        </w:rPr>
        <w:t xml:space="preserve"> to implement a lockdown as a precaution to stop the disease's spread</w:t>
      </w:r>
      <w:r w:rsidR="00031FE2" w:rsidRPr="00FE2B6D">
        <w:rPr>
          <w:rFonts w:eastAsia="Times New Roman" w:cs="Times New Roman"/>
          <w:szCs w:val="24"/>
        </w:rPr>
        <w:t xml:space="preserve">, which </w:t>
      </w:r>
      <w:r w:rsidRPr="00FE2B6D">
        <w:rPr>
          <w:rFonts w:eastAsia="Times New Roman" w:cs="Times New Roman"/>
          <w:szCs w:val="24"/>
        </w:rPr>
        <w:t xml:space="preserve">affected the UK economy as a whole and had severe effects on the country's financial sector.  </w:t>
      </w:r>
    </w:p>
    <w:p w14:paraId="02ACA2F8" w14:textId="739EC878" w:rsidR="00366178" w:rsidRPr="00FE2B6D" w:rsidRDefault="00737B3F" w:rsidP="005073DD">
      <w:pPr>
        <w:spacing w:before="120" w:after="120"/>
        <w:rPr>
          <w:rFonts w:eastAsia="Times New Roman" w:cs="Times New Roman"/>
          <w:szCs w:val="24"/>
        </w:rPr>
      </w:pPr>
      <w:r w:rsidRPr="00FE2B6D">
        <w:rPr>
          <w:rFonts w:eastAsia="Times New Roman" w:cs="Times New Roman"/>
          <w:szCs w:val="24"/>
        </w:rPr>
        <w:t xml:space="preserve">Fears about </w:t>
      </w:r>
      <w:r w:rsidR="00EB42B7" w:rsidRPr="00FE2B6D">
        <w:rPr>
          <w:rFonts w:eastAsia="Times New Roman" w:cs="Times New Roman"/>
          <w:szCs w:val="24"/>
        </w:rPr>
        <w:t>COVID-19</w:t>
      </w:r>
      <w:r w:rsidRPr="00FE2B6D">
        <w:rPr>
          <w:rFonts w:eastAsia="Times New Roman" w:cs="Times New Roman"/>
          <w:szCs w:val="24"/>
        </w:rPr>
        <w:t xml:space="preserve">'s </w:t>
      </w:r>
      <w:r w:rsidR="009E467E" w:rsidRPr="00FE2B6D">
        <w:rPr>
          <w:rFonts w:eastAsia="Times New Roman" w:cs="Times New Roman"/>
          <w:szCs w:val="24"/>
        </w:rPr>
        <w:t>results</w:t>
      </w:r>
      <w:r w:rsidRPr="00FE2B6D">
        <w:rPr>
          <w:rFonts w:eastAsia="Times New Roman" w:cs="Times New Roman"/>
          <w:szCs w:val="24"/>
        </w:rPr>
        <w:t xml:space="preserve"> have already had a </w:t>
      </w:r>
      <w:r w:rsidR="009E467E" w:rsidRPr="00FE2B6D">
        <w:rPr>
          <w:rFonts w:eastAsia="Times New Roman" w:cs="Times New Roman"/>
          <w:szCs w:val="24"/>
        </w:rPr>
        <w:t>huge</w:t>
      </w:r>
      <w:r w:rsidRPr="00FE2B6D">
        <w:rPr>
          <w:rFonts w:eastAsia="Times New Roman" w:cs="Times New Roman"/>
          <w:szCs w:val="24"/>
        </w:rPr>
        <w:t xml:space="preserve"> effect on the </w:t>
      </w:r>
      <w:r w:rsidR="009E467E" w:rsidRPr="00FE2B6D">
        <w:rPr>
          <w:rFonts w:eastAsia="Times New Roman" w:cs="Times New Roman"/>
          <w:szCs w:val="24"/>
        </w:rPr>
        <w:t>global</w:t>
      </w:r>
      <w:r w:rsidRPr="00FE2B6D">
        <w:rPr>
          <w:rFonts w:eastAsia="Times New Roman" w:cs="Times New Roman"/>
          <w:szCs w:val="24"/>
        </w:rPr>
        <w:t xml:space="preserve"> economy, with </w:t>
      </w:r>
      <w:r w:rsidR="009E467E" w:rsidRPr="00FE2B6D">
        <w:rPr>
          <w:rFonts w:eastAsia="Times New Roman" w:cs="Times New Roman"/>
          <w:szCs w:val="24"/>
        </w:rPr>
        <w:t>important</w:t>
      </w:r>
      <w:r w:rsidRPr="00FE2B6D">
        <w:rPr>
          <w:rFonts w:eastAsia="Times New Roman" w:cs="Times New Roman"/>
          <w:szCs w:val="24"/>
        </w:rPr>
        <w:t xml:space="preserve"> </w:t>
      </w:r>
      <w:r w:rsidR="009E467E" w:rsidRPr="00FE2B6D">
        <w:rPr>
          <w:rFonts w:eastAsia="Times New Roman" w:cs="Times New Roman"/>
          <w:szCs w:val="24"/>
        </w:rPr>
        <w:t>merchandise</w:t>
      </w:r>
      <w:r w:rsidRPr="00FE2B6D">
        <w:rPr>
          <w:rFonts w:eastAsia="Times New Roman" w:cs="Times New Roman"/>
          <w:szCs w:val="24"/>
        </w:rPr>
        <w:t xml:space="preserve"> losing</w:t>
      </w:r>
      <w:r w:rsidR="009E467E" w:rsidRPr="00FE2B6D">
        <w:rPr>
          <w:rFonts w:eastAsia="Times New Roman" w:cs="Times New Roman"/>
          <w:szCs w:val="24"/>
        </w:rPr>
        <w:t xml:space="preserve"> its</w:t>
      </w:r>
      <w:r w:rsidRPr="00FE2B6D">
        <w:rPr>
          <w:rFonts w:eastAsia="Times New Roman" w:cs="Times New Roman"/>
          <w:szCs w:val="24"/>
        </w:rPr>
        <w:t xml:space="preserve"> value so far</w:t>
      </w:r>
      <w:r w:rsidR="009E467E" w:rsidRPr="00FE2B6D">
        <w:rPr>
          <w:rFonts w:eastAsia="Times New Roman" w:cs="Times New Roman"/>
          <w:szCs w:val="24"/>
        </w:rPr>
        <w:t xml:space="preserve"> by 20-50%</w:t>
      </w:r>
      <w:r w:rsidRPr="00FE2B6D">
        <w:rPr>
          <w:rFonts w:eastAsia="Times New Roman" w:cs="Times New Roman"/>
          <w:szCs w:val="24"/>
        </w:rPr>
        <w:t xml:space="preserve"> </w:t>
      </w:r>
      <w:r w:rsidR="00031FE2" w:rsidRPr="00FE2B6D">
        <w:rPr>
          <w:rFonts w:eastAsia="Times New Roman" w:cs="Times New Roman"/>
          <w:szCs w:val="24"/>
        </w:rPr>
        <w:t>in 2021</w:t>
      </w:r>
      <w:r w:rsidRPr="00FE2B6D">
        <w:rPr>
          <w:rFonts w:eastAsia="Times New Roman" w:cs="Times New Roman"/>
          <w:szCs w:val="24"/>
        </w:rPr>
        <w:t xml:space="preserve"> (Mumtaz et al., 2021). With the </w:t>
      </w:r>
      <w:r w:rsidR="009E467E" w:rsidRPr="00FE2B6D">
        <w:rPr>
          <w:rFonts w:eastAsia="Times New Roman" w:cs="Times New Roman"/>
          <w:szCs w:val="24"/>
        </w:rPr>
        <w:t>harmony of</w:t>
      </w:r>
      <w:r w:rsidRPr="00FE2B6D">
        <w:rPr>
          <w:rFonts w:eastAsia="Times New Roman" w:cs="Times New Roman"/>
          <w:szCs w:val="24"/>
        </w:rPr>
        <w:t xml:space="preserve"> global GDP </w:t>
      </w:r>
      <w:r w:rsidR="009E467E" w:rsidRPr="00FE2B6D">
        <w:rPr>
          <w:rFonts w:eastAsia="Times New Roman" w:cs="Times New Roman"/>
          <w:szCs w:val="24"/>
        </w:rPr>
        <w:t>extension</w:t>
      </w:r>
      <w:r w:rsidRPr="00FE2B6D">
        <w:rPr>
          <w:rFonts w:eastAsia="Times New Roman" w:cs="Times New Roman"/>
          <w:szCs w:val="24"/>
        </w:rPr>
        <w:t xml:space="preserve"> for 2020 at 2.6% and </w:t>
      </w:r>
      <w:r w:rsidR="003C1213" w:rsidRPr="00FE2B6D">
        <w:rPr>
          <w:rFonts w:eastAsia="Times New Roman" w:cs="Times New Roman"/>
          <w:szCs w:val="24"/>
        </w:rPr>
        <w:t>the International Monetary Fund</w:t>
      </w:r>
      <w:r w:rsidRPr="00FE2B6D">
        <w:rPr>
          <w:rFonts w:eastAsia="Times New Roman" w:cs="Times New Roman"/>
          <w:szCs w:val="24"/>
        </w:rPr>
        <w:t xml:space="preserve"> forecasting the likely emergence of </w:t>
      </w:r>
      <w:r w:rsidR="009E467E" w:rsidRPr="00FE2B6D">
        <w:rPr>
          <w:rFonts w:eastAsia="Times New Roman" w:cs="Times New Roman"/>
          <w:szCs w:val="24"/>
        </w:rPr>
        <w:t>depressional</w:t>
      </w:r>
      <w:r w:rsidRPr="00FE2B6D">
        <w:rPr>
          <w:rFonts w:eastAsia="Times New Roman" w:cs="Times New Roman"/>
          <w:szCs w:val="24"/>
        </w:rPr>
        <w:t xml:space="preserve"> circumstances, several economists and institutions have lowered their projections.</w:t>
      </w:r>
      <w:r w:rsidR="003C1213" w:rsidRPr="00FE2B6D">
        <w:rPr>
          <w:rFonts w:eastAsia="Times New Roman" w:cs="Times New Roman"/>
          <w:szCs w:val="24"/>
        </w:rPr>
        <w:t xml:space="preserve"> The reason behind this is to fight the economic breakdown due to </w:t>
      </w:r>
      <w:r w:rsidR="00EB42B7" w:rsidRPr="00FE2B6D">
        <w:rPr>
          <w:rFonts w:eastAsia="Times New Roman" w:cs="Times New Roman"/>
          <w:szCs w:val="24"/>
        </w:rPr>
        <w:t>COVID-19</w:t>
      </w:r>
      <w:r w:rsidR="003C1213" w:rsidRPr="00FE2B6D">
        <w:rPr>
          <w:rFonts w:eastAsia="Times New Roman" w:cs="Times New Roman"/>
          <w:szCs w:val="24"/>
        </w:rPr>
        <w:t>.</w:t>
      </w:r>
      <w:r w:rsidRPr="00FE2B6D">
        <w:rPr>
          <w:rFonts w:eastAsia="Times New Roman" w:cs="Times New Roman"/>
          <w:szCs w:val="24"/>
        </w:rPr>
        <w:t xml:space="preserve"> A </w:t>
      </w:r>
      <w:r w:rsidR="009E467E" w:rsidRPr="00FE2B6D">
        <w:rPr>
          <w:rFonts w:eastAsia="Times New Roman" w:cs="Times New Roman"/>
          <w:szCs w:val="24"/>
        </w:rPr>
        <w:t xml:space="preserve">new </w:t>
      </w:r>
      <w:r w:rsidRPr="00FE2B6D">
        <w:rPr>
          <w:rFonts w:eastAsia="Times New Roman" w:cs="Times New Roman"/>
          <w:szCs w:val="24"/>
        </w:rPr>
        <w:t>similar pattern is anticipated in the UK</w:t>
      </w:r>
      <w:r w:rsidR="00031FE2" w:rsidRPr="00FE2B6D">
        <w:rPr>
          <w:rFonts w:eastAsia="Times New Roman" w:cs="Times New Roman"/>
          <w:szCs w:val="24"/>
        </w:rPr>
        <w:t xml:space="preserve">, </w:t>
      </w:r>
      <w:r w:rsidRPr="00FE2B6D">
        <w:rPr>
          <w:rFonts w:eastAsia="Times New Roman" w:cs="Times New Roman"/>
          <w:szCs w:val="24"/>
        </w:rPr>
        <w:t xml:space="preserve">where </w:t>
      </w:r>
      <w:r w:rsidR="009E467E" w:rsidRPr="00FE2B6D">
        <w:rPr>
          <w:rFonts w:eastAsia="Times New Roman" w:cs="Times New Roman"/>
          <w:szCs w:val="24"/>
        </w:rPr>
        <w:t>financial</w:t>
      </w:r>
      <w:r w:rsidRPr="00FE2B6D">
        <w:rPr>
          <w:rFonts w:eastAsia="Times New Roman" w:cs="Times New Roman"/>
          <w:szCs w:val="24"/>
        </w:rPr>
        <w:t xml:space="preserve"> growth is predicted to slow down in the first </w:t>
      </w:r>
      <w:r w:rsidR="009E467E" w:rsidRPr="00FE2B6D">
        <w:rPr>
          <w:rFonts w:eastAsia="Times New Roman" w:cs="Times New Roman"/>
          <w:szCs w:val="24"/>
        </w:rPr>
        <w:t>half</w:t>
      </w:r>
      <w:r w:rsidRPr="00FE2B6D">
        <w:rPr>
          <w:rFonts w:eastAsia="Times New Roman" w:cs="Times New Roman"/>
          <w:szCs w:val="24"/>
        </w:rPr>
        <w:t xml:space="preserve"> of 2020 and continue to do so if the disease is not curbed </w:t>
      </w:r>
      <w:r w:rsidR="00031FE2" w:rsidRPr="00FE2B6D">
        <w:rPr>
          <w:rFonts w:eastAsia="Times New Roman" w:cs="Times New Roman"/>
          <w:szCs w:val="24"/>
        </w:rPr>
        <w:t>in due course.</w:t>
      </w:r>
      <w:r w:rsidR="003C1213" w:rsidRPr="00FE2B6D">
        <w:rPr>
          <w:rFonts w:eastAsia="Times New Roman" w:cs="Times New Roman"/>
          <w:szCs w:val="24"/>
        </w:rPr>
        <w:t xml:space="preserve"> (</w:t>
      </w:r>
      <w:r w:rsidR="003C1213" w:rsidRPr="00FE2B6D">
        <w:rPr>
          <w:rFonts w:cs="Times New Roman"/>
          <w:szCs w:val="24"/>
        </w:rPr>
        <w:t>UK Government, 2022</w:t>
      </w:r>
      <w:r w:rsidR="003C1213" w:rsidRPr="00FE2B6D">
        <w:rPr>
          <w:rFonts w:eastAsia="Times New Roman" w:cs="Times New Roman"/>
          <w:szCs w:val="24"/>
        </w:rPr>
        <w:t>)</w:t>
      </w:r>
      <w:r w:rsidRPr="00FE2B6D">
        <w:rPr>
          <w:rFonts w:eastAsia="Times New Roman" w:cs="Times New Roman"/>
          <w:szCs w:val="24"/>
        </w:rPr>
        <w:t>. The downturn has negatively affected many industries in the UK, particularly, the payment and the banking sector (</w:t>
      </w:r>
      <w:proofErr w:type="spellStart"/>
      <w:r w:rsidRPr="00FE2B6D">
        <w:rPr>
          <w:rFonts w:eastAsia="Times New Roman" w:cs="Times New Roman"/>
          <w:szCs w:val="24"/>
        </w:rPr>
        <w:t>Wójcik</w:t>
      </w:r>
      <w:proofErr w:type="spellEnd"/>
      <w:r w:rsidRPr="00FE2B6D">
        <w:rPr>
          <w:rFonts w:eastAsia="Times New Roman" w:cs="Times New Roman"/>
          <w:szCs w:val="24"/>
        </w:rPr>
        <w:t xml:space="preserve"> and </w:t>
      </w:r>
      <w:proofErr w:type="spellStart"/>
      <w:r w:rsidRPr="00FE2B6D">
        <w:rPr>
          <w:rFonts w:eastAsia="Times New Roman" w:cs="Times New Roman"/>
          <w:szCs w:val="24"/>
        </w:rPr>
        <w:t>Ioannou</w:t>
      </w:r>
      <w:proofErr w:type="spellEnd"/>
      <w:r w:rsidRPr="00FE2B6D">
        <w:rPr>
          <w:rFonts w:eastAsia="Times New Roman" w:cs="Times New Roman"/>
          <w:szCs w:val="24"/>
        </w:rPr>
        <w:t xml:space="preserve">, 2020). </w:t>
      </w:r>
      <w:r w:rsidR="00031FE2" w:rsidRPr="00FE2B6D">
        <w:rPr>
          <w:rFonts w:eastAsia="Times New Roman" w:cs="Times New Roman"/>
          <w:szCs w:val="24"/>
        </w:rPr>
        <w:t xml:space="preserve">Some of the results </w:t>
      </w:r>
      <w:r w:rsidRPr="00FE2B6D">
        <w:rPr>
          <w:rFonts w:eastAsia="Times New Roman" w:cs="Times New Roman"/>
          <w:szCs w:val="24"/>
        </w:rPr>
        <w:t xml:space="preserve">of </w:t>
      </w:r>
      <w:r w:rsidR="00031FE2" w:rsidRPr="00FE2B6D">
        <w:rPr>
          <w:rFonts w:eastAsia="Times New Roman" w:cs="Times New Roman"/>
          <w:szCs w:val="24"/>
        </w:rPr>
        <w:t>the global pandemic</w:t>
      </w:r>
      <w:r w:rsidRPr="00FE2B6D">
        <w:rPr>
          <w:rFonts w:eastAsia="Times New Roman" w:cs="Times New Roman"/>
          <w:szCs w:val="24"/>
        </w:rPr>
        <w:t xml:space="preserve"> on the UK economy and banking sector </w:t>
      </w:r>
      <w:r w:rsidR="00031FE2" w:rsidRPr="00FE2B6D">
        <w:rPr>
          <w:rFonts w:eastAsia="Times New Roman" w:cs="Times New Roman"/>
          <w:szCs w:val="24"/>
        </w:rPr>
        <w:t>are</w:t>
      </w:r>
      <w:r w:rsidRPr="00FE2B6D">
        <w:rPr>
          <w:rFonts w:eastAsia="Times New Roman" w:cs="Times New Roman"/>
          <w:szCs w:val="24"/>
        </w:rPr>
        <w:t xml:space="preserve"> the main topic of this research. The </w:t>
      </w:r>
      <w:r w:rsidR="00EE5C9C" w:rsidRPr="00FE2B6D">
        <w:rPr>
          <w:rFonts w:eastAsia="Times New Roman" w:cs="Times New Roman"/>
          <w:szCs w:val="24"/>
        </w:rPr>
        <w:t>researcher</w:t>
      </w:r>
      <w:r w:rsidRPr="00FE2B6D">
        <w:rPr>
          <w:rFonts w:eastAsia="Times New Roman" w:cs="Times New Roman"/>
          <w:szCs w:val="24"/>
        </w:rPr>
        <w:t xml:space="preserve"> </w:t>
      </w:r>
      <w:r w:rsidR="009E467E" w:rsidRPr="00FE2B6D">
        <w:rPr>
          <w:rFonts w:eastAsia="Times New Roman" w:cs="Times New Roman"/>
          <w:szCs w:val="24"/>
        </w:rPr>
        <w:t>thoroughly compares pre-</w:t>
      </w:r>
      <w:r w:rsidR="00EB42B7" w:rsidRPr="00FE2B6D">
        <w:rPr>
          <w:rFonts w:eastAsia="Times New Roman" w:cs="Times New Roman"/>
          <w:szCs w:val="24"/>
        </w:rPr>
        <w:t>COVID-19</w:t>
      </w:r>
      <w:r w:rsidR="009E467E" w:rsidRPr="00FE2B6D">
        <w:rPr>
          <w:rFonts w:eastAsia="Times New Roman" w:cs="Times New Roman"/>
          <w:szCs w:val="24"/>
        </w:rPr>
        <w:t xml:space="preserve"> estimates and amended prediction of the total contract, customer, and loan balances of credit cards and</w:t>
      </w:r>
      <w:r w:rsidRPr="00FE2B6D">
        <w:rPr>
          <w:rFonts w:eastAsia="Times New Roman" w:cs="Times New Roman"/>
          <w:szCs w:val="24"/>
        </w:rPr>
        <w:t xml:space="preserve"> balances</w:t>
      </w:r>
      <w:r w:rsidR="009E467E" w:rsidRPr="00FE2B6D">
        <w:rPr>
          <w:rFonts w:eastAsia="Times New Roman" w:cs="Times New Roman"/>
          <w:szCs w:val="24"/>
        </w:rPr>
        <w:t xml:space="preserve"> deposits</w:t>
      </w:r>
      <w:r w:rsidRPr="00FE2B6D">
        <w:rPr>
          <w:rFonts w:eastAsia="Times New Roman" w:cs="Times New Roman"/>
          <w:szCs w:val="24"/>
        </w:rPr>
        <w:t>. Therefore, this</w:t>
      </w:r>
      <w:r w:rsidR="00EE5C9C" w:rsidRPr="00FE2B6D">
        <w:rPr>
          <w:rFonts w:eastAsia="Times New Roman" w:cs="Times New Roman"/>
          <w:szCs w:val="24"/>
        </w:rPr>
        <w:t xml:space="preserve"> offers an indication</w:t>
      </w:r>
      <w:r w:rsidRPr="00FE2B6D">
        <w:rPr>
          <w:rFonts w:eastAsia="Times New Roman" w:cs="Times New Roman"/>
          <w:szCs w:val="24"/>
        </w:rPr>
        <w:t xml:space="preserve"> in terms of growth</w:t>
      </w:r>
      <w:r w:rsidR="009E467E" w:rsidRPr="00FE2B6D">
        <w:rPr>
          <w:rFonts w:eastAsia="Times New Roman" w:cs="Times New Roman"/>
          <w:szCs w:val="24"/>
        </w:rPr>
        <w:t xml:space="preserve"> and value</w:t>
      </w:r>
      <w:r w:rsidRPr="00FE2B6D">
        <w:rPr>
          <w:rFonts w:eastAsia="Times New Roman" w:cs="Times New Roman"/>
          <w:szCs w:val="24"/>
        </w:rPr>
        <w:t xml:space="preserve"> </w:t>
      </w:r>
      <w:r w:rsidRPr="00FE2B6D">
        <w:rPr>
          <w:rFonts w:eastAsia="Times New Roman" w:cs="Times New Roman"/>
          <w:szCs w:val="24"/>
        </w:rPr>
        <w:lastRenderedPageBreak/>
        <w:t xml:space="preserve">rates based on our </w:t>
      </w:r>
      <w:r w:rsidR="009E467E" w:rsidRPr="00FE2B6D">
        <w:rPr>
          <w:rFonts w:eastAsia="Times New Roman" w:cs="Times New Roman"/>
          <w:szCs w:val="24"/>
        </w:rPr>
        <w:t>exclusive</w:t>
      </w:r>
      <w:r w:rsidRPr="00FE2B6D">
        <w:rPr>
          <w:rFonts w:eastAsia="Times New Roman" w:cs="Times New Roman"/>
          <w:szCs w:val="24"/>
        </w:rPr>
        <w:t xml:space="preserve"> datasets. Additionally, it </w:t>
      </w:r>
      <w:r w:rsidR="009E467E" w:rsidRPr="00FE2B6D">
        <w:rPr>
          <w:rFonts w:eastAsia="Times New Roman" w:cs="Times New Roman"/>
          <w:szCs w:val="24"/>
        </w:rPr>
        <w:t>includes</w:t>
      </w:r>
      <w:r w:rsidRPr="00FE2B6D">
        <w:rPr>
          <w:rFonts w:eastAsia="Times New Roman" w:cs="Times New Roman"/>
          <w:szCs w:val="24"/>
        </w:rPr>
        <w:t xml:space="preserve"> details on the steps the government has taken to battle the </w:t>
      </w:r>
      <w:r w:rsidR="00EE5C9C" w:rsidRPr="00FE2B6D">
        <w:rPr>
          <w:rFonts w:eastAsia="Times New Roman" w:cs="Times New Roman"/>
          <w:szCs w:val="24"/>
        </w:rPr>
        <w:t>effects of the global pandemic</w:t>
      </w:r>
      <w:r w:rsidRPr="00FE2B6D">
        <w:rPr>
          <w:rFonts w:eastAsia="Times New Roman" w:cs="Times New Roman"/>
          <w:szCs w:val="24"/>
        </w:rPr>
        <w:t>.</w:t>
      </w:r>
    </w:p>
    <w:p w14:paraId="0000000D" w14:textId="09ABFA9B" w:rsidR="003D0A7B" w:rsidRPr="00FE2B6D" w:rsidRDefault="005073DD" w:rsidP="005073DD">
      <w:pPr>
        <w:pStyle w:val="Heading2"/>
        <w:spacing w:before="120" w:after="120"/>
        <w:rPr>
          <w:color w:val="auto"/>
          <w:sz w:val="24"/>
        </w:rPr>
      </w:pPr>
      <w:bookmarkStart w:id="5" w:name="_Toc119507239"/>
      <w:bookmarkStart w:id="6" w:name="_Toc119507728"/>
      <w:r w:rsidRPr="00FE2B6D">
        <w:rPr>
          <w:color w:val="auto"/>
          <w:sz w:val="24"/>
        </w:rPr>
        <w:t xml:space="preserve">1.2 </w:t>
      </w:r>
      <w:r w:rsidR="00366178" w:rsidRPr="00FE2B6D">
        <w:rPr>
          <w:color w:val="auto"/>
          <w:sz w:val="24"/>
        </w:rPr>
        <w:t>Problem S</w:t>
      </w:r>
      <w:r w:rsidR="00737B3F" w:rsidRPr="00FE2B6D">
        <w:rPr>
          <w:color w:val="auto"/>
          <w:sz w:val="24"/>
        </w:rPr>
        <w:t>tatement</w:t>
      </w:r>
      <w:bookmarkEnd w:id="5"/>
      <w:bookmarkEnd w:id="6"/>
      <w:r w:rsidR="00737B3F" w:rsidRPr="00FE2B6D">
        <w:rPr>
          <w:color w:val="auto"/>
          <w:sz w:val="24"/>
        </w:rPr>
        <w:t xml:space="preserve"> </w:t>
      </w:r>
    </w:p>
    <w:p w14:paraId="6EFD9458" w14:textId="47E126AB" w:rsidR="009E467E" w:rsidRPr="00FE2B6D" w:rsidRDefault="009E467E" w:rsidP="005073DD">
      <w:pPr>
        <w:spacing w:before="120" w:after="120"/>
        <w:rPr>
          <w:rFonts w:eastAsia="Times New Roman" w:cs="Times New Roman"/>
          <w:szCs w:val="24"/>
        </w:rPr>
      </w:pPr>
      <w:r w:rsidRPr="00FE2B6D">
        <w:rPr>
          <w:rFonts w:eastAsia="Times New Roman" w:cs="Times New Roman"/>
          <w:szCs w:val="24"/>
        </w:rPr>
        <w:t xml:space="preserve">Since the </w:t>
      </w:r>
      <w:r w:rsidR="00EE5C9C" w:rsidRPr="00FE2B6D">
        <w:rPr>
          <w:rFonts w:eastAsia="Times New Roman" w:cs="Times New Roman"/>
          <w:szCs w:val="24"/>
        </w:rPr>
        <w:t xml:space="preserve">beginning of the global emergency called </w:t>
      </w:r>
      <w:r w:rsidR="00EB42B7" w:rsidRPr="00FE2B6D">
        <w:rPr>
          <w:rFonts w:eastAsia="Times New Roman" w:cs="Times New Roman"/>
          <w:szCs w:val="24"/>
        </w:rPr>
        <w:t>COVID-19</w:t>
      </w:r>
      <w:r w:rsidRPr="00FE2B6D">
        <w:rPr>
          <w:rFonts w:eastAsia="Times New Roman" w:cs="Times New Roman"/>
          <w:szCs w:val="24"/>
        </w:rPr>
        <w:t xml:space="preserve">, more loans have </w:t>
      </w:r>
      <w:r w:rsidR="00EE5C9C" w:rsidRPr="00FE2B6D">
        <w:rPr>
          <w:rFonts w:eastAsia="Times New Roman" w:cs="Times New Roman"/>
          <w:szCs w:val="24"/>
        </w:rPr>
        <w:t>been made</w:t>
      </w:r>
      <w:r w:rsidRPr="00FE2B6D">
        <w:rPr>
          <w:rFonts w:eastAsia="Times New Roman" w:cs="Times New Roman"/>
          <w:szCs w:val="24"/>
        </w:rPr>
        <w:t xml:space="preserve"> available to c</w:t>
      </w:r>
      <w:r w:rsidR="007006F3" w:rsidRPr="00FE2B6D">
        <w:rPr>
          <w:rFonts w:eastAsia="Times New Roman" w:cs="Times New Roman"/>
          <w:szCs w:val="24"/>
        </w:rPr>
        <w:t>ustomers</w:t>
      </w:r>
      <w:r w:rsidRPr="00FE2B6D">
        <w:rPr>
          <w:rFonts w:eastAsia="Times New Roman" w:cs="Times New Roman"/>
          <w:szCs w:val="24"/>
        </w:rPr>
        <w:t xml:space="preserve"> and businesses, in contrast to what happened during the 2008 global financial crisis. During the </w:t>
      </w:r>
      <w:r w:rsidR="00EB42B7" w:rsidRPr="00FE2B6D">
        <w:rPr>
          <w:rFonts w:eastAsia="Times New Roman" w:cs="Times New Roman"/>
          <w:szCs w:val="24"/>
        </w:rPr>
        <w:t>COVID-19</w:t>
      </w:r>
      <w:r w:rsidRPr="00FE2B6D">
        <w:rPr>
          <w:rFonts w:eastAsia="Times New Roman" w:cs="Times New Roman"/>
          <w:szCs w:val="24"/>
        </w:rPr>
        <w:t xml:space="preserve"> outb</w:t>
      </w:r>
      <w:r w:rsidR="007006F3" w:rsidRPr="00FE2B6D">
        <w:rPr>
          <w:rFonts w:eastAsia="Times New Roman" w:cs="Times New Roman"/>
          <w:szCs w:val="24"/>
        </w:rPr>
        <w:t>urst</w:t>
      </w:r>
      <w:r w:rsidRPr="00FE2B6D">
        <w:rPr>
          <w:rFonts w:eastAsia="Times New Roman" w:cs="Times New Roman"/>
          <w:szCs w:val="24"/>
        </w:rPr>
        <w:t xml:space="preserve">, households' holdings of deposit </w:t>
      </w:r>
      <w:r w:rsidR="007006F3" w:rsidRPr="00FE2B6D">
        <w:rPr>
          <w:rFonts w:eastAsia="Times New Roman" w:cs="Times New Roman"/>
          <w:szCs w:val="24"/>
        </w:rPr>
        <w:t>strength</w:t>
      </w:r>
      <w:r w:rsidRPr="00FE2B6D">
        <w:rPr>
          <w:rFonts w:eastAsia="Times New Roman" w:cs="Times New Roman"/>
          <w:szCs w:val="24"/>
        </w:rPr>
        <w:t xml:space="preserve"> s</w:t>
      </w:r>
      <w:r w:rsidR="007006F3" w:rsidRPr="00FE2B6D">
        <w:rPr>
          <w:rFonts w:eastAsia="Times New Roman" w:cs="Times New Roman"/>
          <w:szCs w:val="24"/>
        </w:rPr>
        <w:t>treamed</w:t>
      </w:r>
      <w:r w:rsidRPr="00FE2B6D">
        <w:rPr>
          <w:rFonts w:eastAsia="Times New Roman" w:cs="Times New Roman"/>
          <w:szCs w:val="24"/>
        </w:rPr>
        <w:t xml:space="preserve"> considerably, in part </w:t>
      </w:r>
      <w:proofErr w:type="gramStart"/>
      <w:r w:rsidRPr="00FE2B6D">
        <w:rPr>
          <w:rFonts w:eastAsia="Times New Roman" w:cs="Times New Roman"/>
          <w:szCs w:val="24"/>
        </w:rPr>
        <w:t>as a result of</w:t>
      </w:r>
      <w:proofErr w:type="gramEnd"/>
      <w:r w:rsidRPr="00FE2B6D">
        <w:rPr>
          <w:rFonts w:eastAsia="Times New Roman" w:cs="Times New Roman"/>
          <w:szCs w:val="24"/>
        </w:rPr>
        <w:t xml:space="preserve"> the forced savings brought on by public health laws</w:t>
      </w:r>
      <w:r w:rsidR="003C1213" w:rsidRPr="00FE2B6D">
        <w:rPr>
          <w:rFonts w:eastAsia="Times New Roman" w:cs="Times New Roman"/>
          <w:szCs w:val="24"/>
        </w:rPr>
        <w:t xml:space="preserve"> (</w:t>
      </w:r>
      <w:r w:rsidR="003C1213" w:rsidRPr="00FE2B6D">
        <w:rPr>
          <w:rFonts w:cs="Times New Roman"/>
          <w:szCs w:val="24"/>
        </w:rPr>
        <w:t>UK Government, 2022</w:t>
      </w:r>
      <w:r w:rsidR="003C1213" w:rsidRPr="00FE2B6D">
        <w:rPr>
          <w:rFonts w:eastAsia="Times New Roman" w:cs="Times New Roman"/>
          <w:szCs w:val="24"/>
        </w:rPr>
        <w:t>)</w:t>
      </w:r>
      <w:r w:rsidRPr="00FE2B6D">
        <w:rPr>
          <w:rFonts w:eastAsia="Times New Roman" w:cs="Times New Roman"/>
          <w:szCs w:val="24"/>
        </w:rPr>
        <w:t xml:space="preserve">. Due to the </w:t>
      </w:r>
      <w:r w:rsidR="00EE5C9C" w:rsidRPr="00FE2B6D">
        <w:rPr>
          <w:rFonts w:eastAsia="Times New Roman" w:cs="Times New Roman"/>
          <w:szCs w:val="24"/>
        </w:rPr>
        <w:t>cloudier</w:t>
      </w:r>
      <w:r w:rsidRPr="00FE2B6D">
        <w:rPr>
          <w:rFonts w:eastAsia="Times New Roman" w:cs="Times New Roman"/>
          <w:szCs w:val="24"/>
        </w:rPr>
        <w:t xml:space="preserve"> business environment, businesses also increased the number of deposits they held. This move may have been preventive in nature. Numerous studies indicate that UK consumers are using credit more frequently than usual, likely in response to rising living costs. Since the start of 2022, there has been an increase in business deposits, which can be a sign of growing uncertainty and a fall in </w:t>
      </w:r>
      <w:r w:rsidR="007006F3" w:rsidRPr="00FE2B6D">
        <w:rPr>
          <w:rFonts w:eastAsia="Times New Roman" w:cs="Times New Roman"/>
          <w:szCs w:val="24"/>
        </w:rPr>
        <w:t xml:space="preserve">the </w:t>
      </w:r>
      <w:r w:rsidRPr="00FE2B6D">
        <w:rPr>
          <w:rFonts w:eastAsia="Times New Roman" w:cs="Times New Roman"/>
          <w:szCs w:val="24"/>
        </w:rPr>
        <w:t>company</w:t>
      </w:r>
      <w:r w:rsidR="007006F3" w:rsidRPr="00FE2B6D">
        <w:rPr>
          <w:rFonts w:eastAsia="Times New Roman" w:cs="Times New Roman"/>
          <w:szCs w:val="24"/>
        </w:rPr>
        <w:t>’s</w:t>
      </w:r>
      <w:r w:rsidRPr="00FE2B6D">
        <w:rPr>
          <w:rFonts w:eastAsia="Times New Roman" w:cs="Times New Roman"/>
          <w:szCs w:val="24"/>
        </w:rPr>
        <w:t xml:space="preserve"> confidence</w:t>
      </w:r>
      <w:r w:rsidR="003C1213" w:rsidRPr="00FE2B6D">
        <w:rPr>
          <w:rFonts w:eastAsia="Times New Roman" w:cs="Times New Roman"/>
          <w:szCs w:val="24"/>
        </w:rPr>
        <w:t xml:space="preserve"> (</w:t>
      </w:r>
      <w:r w:rsidR="003C1213" w:rsidRPr="00FE2B6D">
        <w:rPr>
          <w:rFonts w:cs="Times New Roman"/>
          <w:szCs w:val="24"/>
        </w:rPr>
        <w:t>UK Government, 2022</w:t>
      </w:r>
      <w:r w:rsidR="003C1213" w:rsidRPr="00FE2B6D">
        <w:rPr>
          <w:rFonts w:eastAsia="Times New Roman" w:cs="Times New Roman"/>
          <w:szCs w:val="24"/>
        </w:rPr>
        <w:t>)</w:t>
      </w:r>
      <w:r w:rsidRPr="00FE2B6D">
        <w:rPr>
          <w:rFonts w:eastAsia="Times New Roman" w:cs="Times New Roman"/>
          <w:szCs w:val="24"/>
        </w:rPr>
        <w:t>.</w:t>
      </w:r>
    </w:p>
    <w:p w14:paraId="4E8E459C" w14:textId="0A2A1AF0" w:rsidR="00BE0723" w:rsidRPr="00FE2B6D" w:rsidRDefault="007006F3" w:rsidP="005073DD">
      <w:pPr>
        <w:spacing w:before="120" w:after="120"/>
        <w:rPr>
          <w:rFonts w:eastAsia="Times New Roman" w:cs="Times New Roman"/>
          <w:szCs w:val="24"/>
        </w:rPr>
      </w:pPr>
      <w:r w:rsidRPr="00FE2B6D">
        <w:rPr>
          <w:rFonts w:eastAsia="Times New Roman" w:cs="Times New Roman"/>
          <w:szCs w:val="24"/>
        </w:rPr>
        <w:t xml:space="preserve">The </w:t>
      </w:r>
      <w:r w:rsidR="00EE5C9C" w:rsidRPr="00FE2B6D">
        <w:rPr>
          <w:rFonts w:eastAsia="Times New Roman" w:cs="Times New Roman"/>
          <w:szCs w:val="24"/>
        </w:rPr>
        <w:t>global</w:t>
      </w:r>
      <w:r w:rsidRPr="00FE2B6D">
        <w:rPr>
          <w:rFonts w:eastAsia="Times New Roman" w:cs="Times New Roman"/>
          <w:szCs w:val="24"/>
        </w:rPr>
        <w:t xml:space="preserve"> pandemic's effect on household loan borrowing has been unfavourable in response to the global financial crisis, although the holdings of loan liabilities have essentially reverted to their pre-pandemic levels (Sánchez Serrano, 2022). The Bank of England gives more information on data related to total lending to individuals. The yearly rate of total lending to persons originally decreased. The pandemic, however, caused this to rise again to levels that are higher than they were before the epidemic. The banks in the UK have done a great job of maintaining the financial crisis brought on by the epidemic. The </w:t>
      </w:r>
      <w:r w:rsidR="00EE5C9C" w:rsidRPr="00FE2B6D">
        <w:rPr>
          <w:rFonts w:eastAsia="Times New Roman" w:cs="Times New Roman"/>
          <w:szCs w:val="24"/>
        </w:rPr>
        <w:t>UK banks</w:t>
      </w:r>
      <w:r w:rsidRPr="00FE2B6D">
        <w:rPr>
          <w:rFonts w:eastAsia="Times New Roman" w:cs="Times New Roman"/>
          <w:szCs w:val="24"/>
        </w:rPr>
        <w:t xml:space="preserve"> </w:t>
      </w:r>
      <w:r w:rsidR="00EE5C9C" w:rsidRPr="00FE2B6D">
        <w:rPr>
          <w:rFonts w:eastAsia="Times New Roman" w:cs="Times New Roman"/>
          <w:szCs w:val="24"/>
        </w:rPr>
        <w:t>held</w:t>
      </w:r>
      <w:r w:rsidRPr="00FE2B6D">
        <w:rPr>
          <w:rFonts w:eastAsia="Times New Roman" w:cs="Times New Roman"/>
          <w:szCs w:val="24"/>
        </w:rPr>
        <w:t xml:space="preserve"> a special Monetary Policy Committee meeting on March 19, </w:t>
      </w:r>
      <w:proofErr w:type="gramStart"/>
      <w:r w:rsidRPr="00FE2B6D">
        <w:rPr>
          <w:rFonts w:eastAsia="Times New Roman" w:cs="Times New Roman"/>
          <w:szCs w:val="24"/>
        </w:rPr>
        <w:t>2020</w:t>
      </w:r>
      <w:proofErr w:type="gramEnd"/>
      <w:r w:rsidR="00EE5C9C" w:rsidRPr="00FE2B6D">
        <w:rPr>
          <w:rFonts w:eastAsia="Times New Roman" w:cs="Times New Roman"/>
          <w:szCs w:val="24"/>
        </w:rPr>
        <w:t xml:space="preserve"> with the aim of discussing </w:t>
      </w:r>
      <w:r w:rsidRPr="00FE2B6D">
        <w:rPr>
          <w:rFonts w:eastAsia="Times New Roman" w:cs="Times New Roman"/>
          <w:szCs w:val="24"/>
        </w:rPr>
        <w:t>the interest rate</w:t>
      </w:r>
      <w:r w:rsidR="00EE5C9C" w:rsidRPr="00FE2B6D">
        <w:rPr>
          <w:rFonts w:eastAsia="Times New Roman" w:cs="Times New Roman"/>
          <w:szCs w:val="24"/>
        </w:rPr>
        <w:t>s</w:t>
      </w:r>
      <w:r w:rsidRPr="00FE2B6D">
        <w:rPr>
          <w:rFonts w:eastAsia="Times New Roman" w:cs="Times New Roman"/>
          <w:szCs w:val="24"/>
        </w:rPr>
        <w:t xml:space="preserve"> (Giese and Haldane, 2020). The official interest rate in the UK is called the Bank Rate. As a base rate or benchmark for various financial products, it is the most significant interest rate in the UK. When interest rates drop, loans for both customers and businesses will be cheaper. This will be underneath the expenses sustained by customers and UK businesses. </w:t>
      </w:r>
      <w:proofErr w:type="gramStart"/>
      <w:r w:rsidRPr="00FE2B6D">
        <w:rPr>
          <w:rFonts w:eastAsia="Times New Roman" w:cs="Times New Roman"/>
          <w:szCs w:val="24"/>
        </w:rPr>
        <w:t>Due to the effect</w:t>
      </w:r>
      <w:proofErr w:type="gramEnd"/>
      <w:r w:rsidRPr="00FE2B6D">
        <w:rPr>
          <w:rFonts w:eastAsia="Times New Roman" w:cs="Times New Roman"/>
          <w:szCs w:val="24"/>
        </w:rPr>
        <w:t xml:space="preserve"> of digitalisation</w:t>
      </w:r>
      <w:r w:rsidR="00EE5C9C" w:rsidRPr="00FE2B6D">
        <w:rPr>
          <w:rFonts w:eastAsia="Times New Roman" w:cs="Times New Roman"/>
          <w:szCs w:val="24"/>
        </w:rPr>
        <w:t xml:space="preserve"> in the</w:t>
      </w:r>
      <w:r w:rsidRPr="00FE2B6D">
        <w:rPr>
          <w:rFonts w:eastAsia="Times New Roman" w:cs="Times New Roman"/>
          <w:szCs w:val="24"/>
        </w:rPr>
        <w:t xml:space="preserve"> banking sector</w:t>
      </w:r>
      <w:r w:rsidR="00EE5C9C" w:rsidRPr="00FE2B6D">
        <w:rPr>
          <w:rFonts w:eastAsia="Times New Roman" w:cs="Times New Roman"/>
          <w:szCs w:val="24"/>
        </w:rPr>
        <w:t xml:space="preserve">, </w:t>
      </w:r>
      <w:r w:rsidRPr="00FE2B6D">
        <w:rPr>
          <w:rFonts w:eastAsia="Times New Roman" w:cs="Times New Roman"/>
          <w:szCs w:val="24"/>
        </w:rPr>
        <w:t>the UK has benefited in several ways</w:t>
      </w:r>
      <w:r w:rsidR="00862184" w:rsidRPr="00FE2B6D">
        <w:rPr>
          <w:rFonts w:eastAsia="Times New Roman" w:cs="Times New Roman"/>
          <w:szCs w:val="24"/>
        </w:rPr>
        <w:t xml:space="preserve"> (</w:t>
      </w:r>
      <w:r w:rsidR="00862184" w:rsidRPr="00FE2B6D">
        <w:rPr>
          <w:rFonts w:cs="Times New Roman"/>
          <w:szCs w:val="24"/>
        </w:rPr>
        <w:t xml:space="preserve">Office for </w:t>
      </w:r>
      <w:r w:rsidR="004A40BF" w:rsidRPr="00FE2B6D">
        <w:rPr>
          <w:rFonts w:cs="Times New Roman"/>
          <w:szCs w:val="24"/>
        </w:rPr>
        <w:t>National</w:t>
      </w:r>
      <w:r w:rsidR="00862184" w:rsidRPr="00FE2B6D">
        <w:rPr>
          <w:rFonts w:cs="Times New Roman"/>
          <w:szCs w:val="24"/>
        </w:rPr>
        <w:t xml:space="preserve"> Statistics, 2022</w:t>
      </w:r>
      <w:r w:rsidR="00862184" w:rsidRPr="00FE2B6D">
        <w:rPr>
          <w:rFonts w:eastAsia="Times New Roman" w:cs="Times New Roman"/>
          <w:szCs w:val="24"/>
        </w:rPr>
        <w:t>)</w:t>
      </w:r>
      <w:r w:rsidRPr="00FE2B6D">
        <w:rPr>
          <w:rFonts w:eastAsia="Times New Roman" w:cs="Times New Roman"/>
          <w:szCs w:val="24"/>
        </w:rPr>
        <w:t>. Through the process of digitalisation</w:t>
      </w:r>
      <w:r w:rsidR="00EE5C9C" w:rsidRPr="00FE2B6D">
        <w:rPr>
          <w:rFonts w:eastAsia="Times New Roman" w:cs="Times New Roman"/>
          <w:szCs w:val="24"/>
        </w:rPr>
        <w:t>,</w:t>
      </w:r>
      <w:r w:rsidRPr="00FE2B6D">
        <w:rPr>
          <w:rFonts w:eastAsia="Times New Roman" w:cs="Times New Roman"/>
          <w:szCs w:val="24"/>
        </w:rPr>
        <w:t xml:space="preserve"> people </w:t>
      </w:r>
      <w:r w:rsidR="00EE5C9C" w:rsidRPr="00FE2B6D">
        <w:rPr>
          <w:rFonts w:eastAsia="Times New Roman" w:cs="Times New Roman"/>
          <w:szCs w:val="24"/>
        </w:rPr>
        <w:t xml:space="preserve">living in the </w:t>
      </w:r>
      <w:r w:rsidRPr="00FE2B6D">
        <w:rPr>
          <w:rFonts w:eastAsia="Times New Roman" w:cs="Times New Roman"/>
          <w:szCs w:val="24"/>
        </w:rPr>
        <w:t>UK managed the</w:t>
      </w:r>
      <w:r w:rsidR="00EE5C9C" w:rsidRPr="00FE2B6D">
        <w:rPr>
          <w:rFonts w:eastAsia="Times New Roman" w:cs="Times New Roman"/>
          <w:szCs w:val="24"/>
        </w:rPr>
        <w:t>ir</w:t>
      </w:r>
      <w:r w:rsidRPr="00FE2B6D">
        <w:rPr>
          <w:rFonts w:eastAsia="Times New Roman" w:cs="Times New Roman"/>
          <w:szCs w:val="24"/>
        </w:rPr>
        <w:t xml:space="preserve"> money transaction</w:t>
      </w:r>
      <w:r w:rsidR="00EE5C9C" w:rsidRPr="00FE2B6D">
        <w:rPr>
          <w:rFonts w:eastAsia="Times New Roman" w:cs="Times New Roman"/>
          <w:szCs w:val="24"/>
        </w:rPr>
        <w:t xml:space="preserve">s more efficient, </w:t>
      </w:r>
      <w:r w:rsidRPr="00FE2B6D">
        <w:rPr>
          <w:rFonts w:eastAsia="Times New Roman" w:cs="Times New Roman"/>
          <w:szCs w:val="24"/>
        </w:rPr>
        <w:t>which eventually helped the banks to lower the</w:t>
      </w:r>
      <w:r w:rsidR="00EE5C9C" w:rsidRPr="00FE2B6D">
        <w:rPr>
          <w:rFonts w:eastAsia="Times New Roman" w:cs="Times New Roman"/>
          <w:szCs w:val="24"/>
        </w:rPr>
        <w:t xml:space="preserve">ir </w:t>
      </w:r>
      <w:r w:rsidRPr="00FE2B6D">
        <w:rPr>
          <w:rFonts w:eastAsia="Times New Roman" w:cs="Times New Roman"/>
          <w:szCs w:val="24"/>
        </w:rPr>
        <w:t xml:space="preserve">support on liquid cash. </w:t>
      </w:r>
    </w:p>
    <w:p w14:paraId="00000010" w14:textId="0DE74651" w:rsidR="003D0A7B" w:rsidRPr="00FE2B6D" w:rsidRDefault="005073DD" w:rsidP="005073DD">
      <w:pPr>
        <w:pStyle w:val="Heading2"/>
        <w:spacing w:before="120" w:after="120"/>
        <w:rPr>
          <w:color w:val="auto"/>
          <w:sz w:val="24"/>
        </w:rPr>
      </w:pPr>
      <w:bookmarkStart w:id="7" w:name="_Toc119507240"/>
      <w:bookmarkStart w:id="8" w:name="_Toc119507729"/>
      <w:r w:rsidRPr="00FE2B6D">
        <w:rPr>
          <w:color w:val="auto"/>
          <w:sz w:val="24"/>
        </w:rPr>
        <w:t xml:space="preserve">1.3 </w:t>
      </w:r>
      <w:r w:rsidR="00737B3F" w:rsidRPr="00FE2B6D">
        <w:rPr>
          <w:color w:val="auto"/>
          <w:sz w:val="24"/>
        </w:rPr>
        <w:t>Research question</w:t>
      </w:r>
      <w:bookmarkEnd w:id="7"/>
      <w:bookmarkEnd w:id="8"/>
      <w:r w:rsidR="00737B3F" w:rsidRPr="00FE2B6D">
        <w:rPr>
          <w:color w:val="auto"/>
          <w:sz w:val="24"/>
        </w:rPr>
        <w:t xml:space="preserve"> </w:t>
      </w:r>
    </w:p>
    <w:p w14:paraId="00000011" w14:textId="32358BAF" w:rsidR="003D0A7B" w:rsidRPr="00FE2B6D" w:rsidRDefault="00737B3F" w:rsidP="005073DD">
      <w:pPr>
        <w:numPr>
          <w:ilvl w:val="0"/>
          <w:numId w:val="1"/>
        </w:numPr>
        <w:spacing w:before="120" w:after="120"/>
        <w:rPr>
          <w:rFonts w:eastAsia="Times New Roman" w:cs="Times New Roman"/>
          <w:szCs w:val="24"/>
        </w:rPr>
      </w:pPr>
      <w:r w:rsidRPr="00FE2B6D">
        <w:rPr>
          <w:rFonts w:eastAsia="Times New Roman" w:cs="Times New Roman"/>
          <w:szCs w:val="24"/>
        </w:rPr>
        <w:t xml:space="preserve">What are </w:t>
      </w:r>
      <w:r w:rsidR="004A40BF" w:rsidRPr="00FE2B6D">
        <w:rPr>
          <w:rFonts w:eastAsia="Times New Roman" w:cs="Times New Roman"/>
          <w:szCs w:val="24"/>
        </w:rPr>
        <w:t xml:space="preserve">the </w:t>
      </w:r>
      <w:r w:rsidRPr="00FE2B6D">
        <w:rPr>
          <w:rFonts w:eastAsia="Times New Roman" w:cs="Times New Roman"/>
          <w:szCs w:val="24"/>
        </w:rPr>
        <w:t xml:space="preserve">impacts of several conditions that aroused </w:t>
      </w:r>
      <w:r w:rsidR="00EE5C9C" w:rsidRPr="00FE2B6D">
        <w:rPr>
          <w:rFonts w:eastAsia="Times New Roman" w:cs="Times New Roman"/>
          <w:szCs w:val="24"/>
        </w:rPr>
        <w:t xml:space="preserve">during </w:t>
      </w:r>
      <w:r w:rsidR="00EB42B7" w:rsidRPr="00FE2B6D">
        <w:rPr>
          <w:rFonts w:eastAsia="Times New Roman" w:cs="Times New Roman"/>
          <w:szCs w:val="24"/>
        </w:rPr>
        <w:t>COVID-19</w:t>
      </w:r>
      <w:r w:rsidRPr="00FE2B6D">
        <w:rPr>
          <w:rFonts w:eastAsia="Times New Roman" w:cs="Times New Roman"/>
          <w:szCs w:val="24"/>
        </w:rPr>
        <w:t xml:space="preserve"> on the banking sector?</w:t>
      </w:r>
    </w:p>
    <w:p w14:paraId="00000012" w14:textId="0507951A" w:rsidR="003D0A7B" w:rsidRPr="00FE2B6D" w:rsidRDefault="00737B3F" w:rsidP="005073DD">
      <w:pPr>
        <w:numPr>
          <w:ilvl w:val="0"/>
          <w:numId w:val="1"/>
        </w:numPr>
        <w:spacing w:before="120" w:after="120"/>
        <w:rPr>
          <w:rFonts w:eastAsia="Times New Roman" w:cs="Times New Roman"/>
          <w:szCs w:val="24"/>
        </w:rPr>
      </w:pPr>
      <w:r w:rsidRPr="00FE2B6D">
        <w:rPr>
          <w:rFonts w:eastAsia="Times New Roman" w:cs="Times New Roman"/>
          <w:szCs w:val="24"/>
        </w:rPr>
        <w:lastRenderedPageBreak/>
        <w:t xml:space="preserve">What are the roles of banks in handling the crisis </w:t>
      </w:r>
      <w:r w:rsidR="00EE5C9C" w:rsidRPr="00FE2B6D">
        <w:rPr>
          <w:rFonts w:eastAsia="Times New Roman" w:cs="Times New Roman"/>
          <w:szCs w:val="24"/>
        </w:rPr>
        <w:t xml:space="preserve">created </w:t>
      </w:r>
      <w:r w:rsidRPr="00FE2B6D">
        <w:rPr>
          <w:rFonts w:eastAsia="Times New Roman" w:cs="Times New Roman"/>
          <w:szCs w:val="24"/>
        </w:rPr>
        <w:t>by the pandemic?</w:t>
      </w:r>
    </w:p>
    <w:p w14:paraId="00000013" w14:textId="6E2899E9" w:rsidR="003D0A7B" w:rsidRPr="00FE2B6D" w:rsidRDefault="00737B3F" w:rsidP="005073DD">
      <w:pPr>
        <w:numPr>
          <w:ilvl w:val="0"/>
          <w:numId w:val="1"/>
        </w:numPr>
        <w:spacing w:before="120" w:after="120"/>
        <w:rPr>
          <w:rFonts w:eastAsia="Times New Roman" w:cs="Times New Roman"/>
          <w:szCs w:val="24"/>
        </w:rPr>
      </w:pPr>
      <w:r w:rsidRPr="00FE2B6D">
        <w:rPr>
          <w:rFonts w:eastAsia="Times New Roman" w:cs="Times New Roman"/>
          <w:szCs w:val="24"/>
        </w:rPr>
        <w:t xml:space="preserve">What are </w:t>
      </w:r>
      <w:r w:rsidR="004A40BF" w:rsidRPr="00FE2B6D">
        <w:rPr>
          <w:rFonts w:eastAsia="Times New Roman" w:cs="Times New Roman"/>
          <w:szCs w:val="24"/>
        </w:rPr>
        <w:t xml:space="preserve">the </w:t>
      </w:r>
      <w:r w:rsidRPr="00FE2B6D">
        <w:rPr>
          <w:rFonts w:eastAsia="Times New Roman" w:cs="Times New Roman"/>
          <w:szCs w:val="24"/>
        </w:rPr>
        <w:t xml:space="preserve">advantages of digitalisation in the banking sectors during </w:t>
      </w:r>
      <w:r w:rsidR="00EB42B7" w:rsidRPr="00FE2B6D">
        <w:rPr>
          <w:rFonts w:eastAsia="Times New Roman" w:cs="Times New Roman"/>
          <w:szCs w:val="24"/>
        </w:rPr>
        <w:t>COVID-19</w:t>
      </w:r>
      <w:r w:rsidRPr="00FE2B6D">
        <w:rPr>
          <w:rFonts w:eastAsia="Times New Roman" w:cs="Times New Roman"/>
          <w:szCs w:val="24"/>
        </w:rPr>
        <w:t>?</w:t>
      </w:r>
    </w:p>
    <w:p w14:paraId="14801C22" w14:textId="61A9415F" w:rsidR="00BE0723" w:rsidRPr="00FE2B6D" w:rsidRDefault="00BE0723" w:rsidP="005073DD">
      <w:pPr>
        <w:spacing w:before="120" w:after="120"/>
        <w:rPr>
          <w:rFonts w:eastAsia="Times New Roman" w:cs="Times New Roman"/>
          <w:b/>
          <w:szCs w:val="24"/>
        </w:rPr>
      </w:pPr>
    </w:p>
    <w:p w14:paraId="353DD286" w14:textId="77777777" w:rsidR="00366178" w:rsidRPr="00FE2B6D" w:rsidRDefault="00366178" w:rsidP="005073DD">
      <w:pPr>
        <w:spacing w:before="120" w:after="120"/>
        <w:rPr>
          <w:rFonts w:eastAsia="Times New Roman" w:cs="Times New Roman"/>
          <w:b/>
          <w:szCs w:val="24"/>
        </w:rPr>
      </w:pPr>
    </w:p>
    <w:p w14:paraId="00000015" w14:textId="0C58323F" w:rsidR="003D0A7B" w:rsidRPr="00FE2B6D" w:rsidRDefault="005073DD" w:rsidP="005073DD">
      <w:pPr>
        <w:pStyle w:val="Heading2"/>
        <w:spacing w:before="120" w:after="120"/>
        <w:rPr>
          <w:color w:val="auto"/>
          <w:sz w:val="24"/>
        </w:rPr>
      </w:pPr>
      <w:bookmarkStart w:id="9" w:name="_Toc119507241"/>
      <w:bookmarkStart w:id="10" w:name="_Toc119507730"/>
      <w:r w:rsidRPr="00FE2B6D">
        <w:rPr>
          <w:color w:val="auto"/>
          <w:sz w:val="24"/>
        </w:rPr>
        <w:t xml:space="preserve">1.4 </w:t>
      </w:r>
      <w:r w:rsidR="00737B3F" w:rsidRPr="00FE2B6D">
        <w:rPr>
          <w:color w:val="auto"/>
          <w:sz w:val="24"/>
        </w:rPr>
        <w:t>Research objective</w:t>
      </w:r>
      <w:bookmarkEnd w:id="9"/>
      <w:bookmarkEnd w:id="10"/>
      <w:r w:rsidR="00CD7B28">
        <w:rPr>
          <w:color w:val="auto"/>
          <w:sz w:val="24"/>
        </w:rPr>
        <w:t>s</w:t>
      </w:r>
      <w:r w:rsidR="00737B3F" w:rsidRPr="00FE2B6D">
        <w:rPr>
          <w:color w:val="auto"/>
          <w:sz w:val="24"/>
        </w:rPr>
        <w:t xml:space="preserve"> </w:t>
      </w:r>
    </w:p>
    <w:p w14:paraId="00000016" w14:textId="32F33E83" w:rsidR="003D0A7B" w:rsidRPr="00FE2B6D" w:rsidRDefault="00737B3F" w:rsidP="005073DD">
      <w:pPr>
        <w:numPr>
          <w:ilvl w:val="0"/>
          <w:numId w:val="2"/>
        </w:numPr>
        <w:spacing w:before="120" w:after="120"/>
        <w:rPr>
          <w:rFonts w:eastAsia="Times New Roman" w:cs="Times New Roman"/>
          <w:szCs w:val="24"/>
        </w:rPr>
      </w:pPr>
      <w:r w:rsidRPr="00FE2B6D">
        <w:rPr>
          <w:rFonts w:eastAsia="Times New Roman" w:cs="Times New Roman"/>
          <w:szCs w:val="24"/>
        </w:rPr>
        <w:t xml:space="preserve">To analyse the </w:t>
      </w:r>
      <w:r w:rsidR="00D74673" w:rsidRPr="00FE2B6D">
        <w:rPr>
          <w:rFonts w:eastAsia="Times New Roman" w:cs="Times New Roman"/>
          <w:szCs w:val="24"/>
        </w:rPr>
        <w:t>impacts</w:t>
      </w:r>
      <w:r w:rsidRPr="00FE2B6D">
        <w:rPr>
          <w:rFonts w:eastAsia="Times New Roman" w:cs="Times New Roman"/>
          <w:szCs w:val="24"/>
        </w:rPr>
        <w:t xml:space="preserve"> of </w:t>
      </w:r>
      <w:r w:rsidR="00EB42B7" w:rsidRPr="00FE2B6D">
        <w:rPr>
          <w:rFonts w:eastAsia="Times New Roman" w:cs="Times New Roman"/>
          <w:szCs w:val="24"/>
        </w:rPr>
        <w:t>COVID-19</w:t>
      </w:r>
      <w:r w:rsidRPr="00FE2B6D">
        <w:rPr>
          <w:rFonts w:eastAsia="Times New Roman" w:cs="Times New Roman"/>
          <w:szCs w:val="24"/>
        </w:rPr>
        <w:t xml:space="preserve"> in the UK banking sector.</w:t>
      </w:r>
    </w:p>
    <w:p w14:paraId="00000017" w14:textId="5921C39C" w:rsidR="003D0A7B" w:rsidRPr="00FE2B6D" w:rsidRDefault="00737B3F" w:rsidP="005073DD">
      <w:pPr>
        <w:numPr>
          <w:ilvl w:val="0"/>
          <w:numId w:val="2"/>
        </w:numPr>
        <w:spacing w:before="120" w:after="120"/>
        <w:rPr>
          <w:rFonts w:eastAsia="Times New Roman" w:cs="Times New Roman"/>
          <w:szCs w:val="24"/>
        </w:rPr>
      </w:pPr>
      <w:r w:rsidRPr="00FE2B6D">
        <w:rPr>
          <w:rFonts w:eastAsia="Times New Roman" w:cs="Times New Roman"/>
          <w:szCs w:val="24"/>
        </w:rPr>
        <w:t xml:space="preserve">To </w:t>
      </w:r>
      <w:r w:rsidR="00D74673" w:rsidRPr="00FE2B6D">
        <w:rPr>
          <w:rFonts w:eastAsia="Times New Roman" w:cs="Times New Roman"/>
          <w:szCs w:val="24"/>
        </w:rPr>
        <w:t>explore</w:t>
      </w:r>
      <w:r w:rsidRPr="00FE2B6D">
        <w:rPr>
          <w:rFonts w:eastAsia="Times New Roman" w:cs="Times New Roman"/>
          <w:szCs w:val="24"/>
        </w:rPr>
        <w:t xml:space="preserve"> the roles and strategies of banks in </w:t>
      </w:r>
      <w:r w:rsidR="00EE5C9C" w:rsidRPr="00FE2B6D">
        <w:rPr>
          <w:rFonts w:eastAsia="Times New Roman" w:cs="Times New Roman"/>
          <w:szCs w:val="24"/>
        </w:rPr>
        <w:t xml:space="preserve">handling </w:t>
      </w:r>
      <w:r w:rsidRPr="00FE2B6D">
        <w:rPr>
          <w:rFonts w:eastAsia="Times New Roman" w:cs="Times New Roman"/>
          <w:szCs w:val="24"/>
        </w:rPr>
        <w:t>the crisis created by the pandemic.</w:t>
      </w:r>
    </w:p>
    <w:p w14:paraId="00000018" w14:textId="4EA82865" w:rsidR="003D0A7B" w:rsidRPr="00FE2B6D" w:rsidRDefault="00737B3F" w:rsidP="005073DD">
      <w:pPr>
        <w:numPr>
          <w:ilvl w:val="0"/>
          <w:numId w:val="2"/>
        </w:numPr>
        <w:spacing w:before="120" w:after="120"/>
        <w:rPr>
          <w:rFonts w:eastAsia="Times New Roman" w:cs="Times New Roman"/>
          <w:szCs w:val="24"/>
        </w:rPr>
      </w:pPr>
      <w:r w:rsidRPr="00FE2B6D">
        <w:rPr>
          <w:rFonts w:eastAsia="Times New Roman" w:cs="Times New Roman"/>
          <w:szCs w:val="24"/>
        </w:rPr>
        <w:t>To analyse the need for digitalisation created by the pandemic in the banking system</w:t>
      </w:r>
      <w:r w:rsidR="00EE5C9C" w:rsidRPr="00FE2B6D">
        <w:rPr>
          <w:rFonts w:eastAsia="Times New Roman" w:cs="Times New Roman"/>
          <w:szCs w:val="24"/>
        </w:rPr>
        <w:t xml:space="preserve"> in the UK.</w:t>
      </w:r>
    </w:p>
    <w:p w14:paraId="00000019" w14:textId="77777777" w:rsidR="003D0A7B" w:rsidRPr="00FE2B6D" w:rsidRDefault="003D0A7B" w:rsidP="005073DD">
      <w:pPr>
        <w:spacing w:before="120" w:after="120"/>
        <w:rPr>
          <w:rFonts w:eastAsia="Times New Roman" w:cs="Times New Roman"/>
          <w:b/>
          <w:szCs w:val="24"/>
        </w:rPr>
      </w:pPr>
    </w:p>
    <w:p w14:paraId="0000001A" w14:textId="710A9DC2" w:rsidR="003D0A7B" w:rsidRPr="00FE2B6D" w:rsidRDefault="005073DD" w:rsidP="005073DD">
      <w:pPr>
        <w:pStyle w:val="Heading2"/>
        <w:spacing w:before="120" w:after="120"/>
        <w:rPr>
          <w:color w:val="auto"/>
          <w:sz w:val="24"/>
        </w:rPr>
      </w:pPr>
      <w:bookmarkStart w:id="11" w:name="_Toc119507242"/>
      <w:bookmarkStart w:id="12" w:name="_Toc119507731"/>
      <w:r w:rsidRPr="00FE2B6D">
        <w:rPr>
          <w:color w:val="auto"/>
          <w:sz w:val="24"/>
        </w:rPr>
        <w:t xml:space="preserve">1.5 </w:t>
      </w:r>
      <w:r w:rsidR="00737B3F" w:rsidRPr="00FE2B6D">
        <w:rPr>
          <w:color w:val="auto"/>
          <w:sz w:val="24"/>
        </w:rPr>
        <w:t xml:space="preserve">Significance of </w:t>
      </w:r>
      <w:r w:rsidR="004A40BF" w:rsidRPr="00FE2B6D">
        <w:rPr>
          <w:color w:val="auto"/>
          <w:sz w:val="24"/>
        </w:rPr>
        <w:t xml:space="preserve">the </w:t>
      </w:r>
      <w:r w:rsidR="00737B3F" w:rsidRPr="00FE2B6D">
        <w:rPr>
          <w:color w:val="auto"/>
          <w:sz w:val="24"/>
        </w:rPr>
        <w:t>study</w:t>
      </w:r>
      <w:bookmarkEnd w:id="11"/>
      <w:bookmarkEnd w:id="12"/>
      <w:r w:rsidR="00737B3F" w:rsidRPr="00FE2B6D">
        <w:rPr>
          <w:color w:val="auto"/>
          <w:sz w:val="24"/>
        </w:rPr>
        <w:t xml:space="preserve"> </w:t>
      </w:r>
    </w:p>
    <w:p w14:paraId="0000001B" w14:textId="76FE65C1" w:rsidR="003D0A7B" w:rsidRPr="00FE2B6D" w:rsidRDefault="00737B3F" w:rsidP="005073DD">
      <w:pPr>
        <w:spacing w:before="120" w:after="120"/>
        <w:rPr>
          <w:rFonts w:eastAsia="Times New Roman" w:cs="Times New Roman"/>
          <w:szCs w:val="24"/>
        </w:rPr>
      </w:pPr>
      <w:r w:rsidRPr="00FE2B6D">
        <w:rPr>
          <w:rFonts w:eastAsia="Times New Roman" w:cs="Times New Roman"/>
          <w:szCs w:val="24"/>
        </w:rPr>
        <w:t xml:space="preserve">The goal of this research is to shed light on some of the core characteristics of the UK banking industry. This study will aid in a better understanding of customer demands, shifting market dynamics and shifting customer preferences. The study also intends to examine the effects of the </w:t>
      </w:r>
      <w:r w:rsidR="00EB42B7" w:rsidRPr="00FE2B6D">
        <w:rPr>
          <w:rFonts w:eastAsia="Times New Roman" w:cs="Times New Roman"/>
          <w:szCs w:val="24"/>
        </w:rPr>
        <w:t>COVID-19</w:t>
      </w:r>
      <w:r w:rsidRPr="00FE2B6D">
        <w:rPr>
          <w:rFonts w:eastAsia="Times New Roman" w:cs="Times New Roman"/>
          <w:szCs w:val="24"/>
        </w:rPr>
        <w:t xml:space="preserve"> epidemic on the UK banking industry (Umar, 2022). The study must be done </w:t>
      </w:r>
      <w:r w:rsidR="00EE5C9C" w:rsidRPr="00FE2B6D">
        <w:rPr>
          <w:rFonts w:eastAsia="Times New Roman" w:cs="Times New Roman"/>
          <w:szCs w:val="24"/>
        </w:rPr>
        <w:t>in such a way that it will h</w:t>
      </w:r>
      <w:r w:rsidRPr="00FE2B6D">
        <w:rPr>
          <w:rFonts w:eastAsia="Times New Roman" w:cs="Times New Roman"/>
          <w:szCs w:val="24"/>
        </w:rPr>
        <w:t>ighlight t</w:t>
      </w:r>
      <w:r w:rsidR="00EE5C9C" w:rsidRPr="00FE2B6D">
        <w:rPr>
          <w:rFonts w:eastAsia="Times New Roman" w:cs="Times New Roman"/>
          <w:szCs w:val="24"/>
        </w:rPr>
        <w:t xml:space="preserve">he roles that the </w:t>
      </w:r>
      <w:r w:rsidRPr="00FE2B6D">
        <w:rPr>
          <w:rFonts w:eastAsia="Times New Roman" w:cs="Times New Roman"/>
          <w:szCs w:val="24"/>
        </w:rPr>
        <w:t>banks have played in resolving the crisis brought on by the epidemic. This study will</w:t>
      </w:r>
      <w:r w:rsidR="00EE5C9C" w:rsidRPr="00FE2B6D">
        <w:rPr>
          <w:rFonts w:eastAsia="Times New Roman" w:cs="Times New Roman"/>
          <w:szCs w:val="24"/>
        </w:rPr>
        <w:t xml:space="preserve"> also </w:t>
      </w:r>
      <w:r w:rsidRPr="00FE2B6D">
        <w:rPr>
          <w:rFonts w:eastAsia="Times New Roman" w:cs="Times New Roman"/>
          <w:szCs w:val="24"/>
        </w:rPr>
        <w:t xml:space="preserve">propose </w:t>
      </w:r>
      <w:r w:rsidR="00EE5C9C" w:rsidRPr="00FE2B6D">
        <w:rPr>
          <w:rFonts w:eastAsia="Times New Roman" w:cs="Times New Roman"/>
          <w:szCs w:val="24"/>
        </w:rPr>
        <w:t>a</w:t>
      </w:r>
      <w:r w:rsidRPr="00FE2B6D">
        <w:rPr>
          <w:rFonts w:eastAsia="Times New Roman" w:cs="Times New Roman"/>
          <w:szCs w:val="24"/>
        </w:rPr>
        <w:t xml:space="preserve"> unique behaviour </w:t>
      </w:r>
      <w:r w:rsidR="00EE5C9C" w:rsidRPr="00FE2B6D">
        <w:rPr>
          <w:rFonts w:eastAsia="Times New Roman" w:cs="Times New Roman"/>
          <w:szCs w:val="24"/>
        </w:rPr>
        <w:t>for</w:t>
      </w:r>
      <w:r w:rsidRPr="00FE2B6D">
        <w:rPr>
          <w:rFonts w:eastAsia="Times New Roman" w:cs="Times New Roman"/>
          <w:szCs w:val="24"/>
        </w:rPr>
        <w:t xml:space="preserve"> the Central </w:t>
      </w:r>
      <w:r w:rsidR="00EE5C9C" w:rsidRPr="00FE2B6D">
        <w:rPr>
          <w:rFonts w:eastAsia="Times New Roman" w:cs="Times New Roman"/>
          <w:szCs w:val="24"/>
        </w:rPr>
        <w:t>B</w:t>
      </w:r>
      <w:r w:rsidRPr="00FE2B6D">
        <w:rPr>
          <w:rFonts w:eastAsia="Times New Roman" w:cs="Times New Roman"/>
          <w:szCs w:val="24"/>
        </w:rPr>
        <w:t xml:space="preserve">ank of the </w:t>
      </w:r>
      <w:r w:rsidR="00EE5C9C" w:rsidRPr="00FE2B6D">
        <w:rPr>
          <w:rFonts w:eastAsia="Times New Roman" w:cs="Times New Roman"/>
          <w:szCs w:val="24"/>
        </w:rPr>
        <w:t>UK, as well as other</w:t>
      </w:r>
      <w:r w:rsidRPr="00FE2B6D">
        <w:rPr>
          <w:rFonts w:eastAsia="Times New Roman" w:cs="Times New Roman"/>
          <w:szCs w:val="24"/>
        </w:rPr>
        <w:t xml:space="preserve"> private banks in handling such</w:t>
      </w:r>
      <w:r w:rsidR="00CD7B28">
        <w:rPr>
          <w:rFonts w:eastAsia="Times New Roman" w:cs="Times New Roman"/>
          <w:szCs w:val="24"/>
        </w:rPr>
        <w:t xml:space="preserve"> </w:t>
      </w:r>
      <w:r w:rsidRPr="00FE2B6D">
        <w:rPr>
          <w:rFonts w:eastAsia="Times New Roman" w:cs="Times New Roman"/>
          <w:szCs w:val="24"/>
        </w:rPr>
        <w:t>crisis in the financial sector</w:t>
      </w:r>
      <w:r w:rsidR="00AF7832" w:rsidRPr="00FE2B6D">
        <w:rPr>
          <w:rFonts w:eastAsia="Times New Roman" w:cs="Times New Roman"/>
          <w:szCs w:val="24"/>
        </w:rPr>
        <w:t>.</w:t>
      </w:r>
    </w:p>
    <w:p w14:paraId="0000001C" w14:textId="77777777" w:rsidR="003D0A7B" w:rsidRPr="00FE2B6D" w:rsidRDefault="003D0A7B" w:rsidP="005073DD">
      <w:pPr>
        <w:spacing w:before="120" w:after="120"/>
        <w:rPr>
          <w:rFonts w:eastAsia="Times New Roman" w:cs="Times New Roman"/>
          <w:b/>
          <w:szCs w:val="24"/>
        </w:rPr>
      </w:pPr>
    </w:p>
    <w:p w14:paraId="0000001D" w14:textId="487B4ED2" w:rsidR="003D0A7B" w:rsidRPr="00FE2B6D" w:rsidRDefault="005073DD" w:rsidP="005073DD">
      <w:pPr>
        <w:pStyle w:val="Heading2"/>
        <w:spacing w:before="120" w:after="120"/>
        <w:rPr>
          <w:color w:val="auto"/>
          <w:sz w:val="24"/>
        </w:rPr>
      </w:pPr>
      <w:bookmarkStart w:id="13" w:name="_Toc119507243"/>
      <w:bookmarkStart w:id="14" w:name="_Toc119507732"/>
      <w:r w:rsidRPr="00FE2B6D">
        <w:rPr>
          <w:color w:val="auto"/>
          <w:sz w:val="24"/>
        </w:rPr>
        <w:t xml:space="preserve">1.6 </w:t>
      </w:r>
      <w:r w:rsidR="00737B3F" w:rsidRPr="00FE2B6D">
        <w:rPr>
          <w:color w:val="auto"/>
          <w:sz w:val="24"/>
        </w:rPr>
        <w:t xml:space="preserve">Research </w:t>
      </w:r>
      <w:bookmarkEnd w:id="13"/>
      <w:r w:rsidR="004A40BF" w:rsidRPr="00FE2B6D">
        <w:rPr>
          <w:color w:val="auto"/>
          <w:sz w:val="24"/>
        </w:rPr>
        <w:t>Framework</w:t>
      </w:r>
      <w:bookmarkEnd w:id="14"/>
      <w:r w:rsidR="00737B3F" w:rsidRPr="00FE2B6D">
        <w:rPr>
          <w:color w:val="auto"/>
          <w:sz w:val="24"/>
        </w:rPr>
        <w:t xml:space="preserve"> </w:t>
      </w:r>
    </w:p>
    <w:p w14:paraId="0000001E" w14:textId="77777777" w:rsidR="003D0A7B" w:rsidRPr="00FE2B6D" w:rsidRDefault="00737B3F" w:rsidP="005073DD">
      <w:pPr>
        <w:spacing w:before="120" w:after="120"/>
        <w:rPr>
          <w:rFonts w:eastAsia="Times New Roman" w:cs="Times New Roman"/>
          <w:szCs w:val="24"/>
        </w:rPr>
      </w:pPr>
      <w:r w:rsidRPr="00FE2B6D">
        <w:rPr>
          <w:rFonts w:eastAsia="Times New Roman" w:cs="Times New Roman"/>
          <w:szCs w:val="24"/>
        </w:rPr>
        <w:t>An overarching framework or module for the group research efforts is provided by a research framework (</w:t>
      </w:r>
      <w:proofErr w:type="spellStart"/>
      <w:r w:rsidRPr="00FE2B6D">
        <w:rPr>
          <w:rFonts w:eastAsia="Times New Roman" w:cs="Times New Roman"/>
          <w:szCs w:val="24"/>
        </w:rPr>
        <w:t>Safaeinili</w:t>
      </w:r>
      <w:proofErr w:type="spellEnd"/>
      <w:r w:rsidRPr="00FE2B6D">
        <w:rPr>
          <w:rFonts w:eastAsia="Times New Roman" w:cs="Times New Roman"/>
          <w:szCs w:val="24"/>
        </w:rPr>
        <w:t xml:space="preserve"> et al., 2020). However, research in passing made references to it, and even tried to conduct it. Thus, research comes in a wide range of forms, sizes, and focuses and may be utilised to address a wide range of issues related to business, product, and delivery. The conceptual framework has been chosen to show the effectiveness of this research.</w:t>
      </w:r>
    </w:p>
    <w:p w14:paraId="58F8C62A" w14:textId="18929B72" w:rsidR="007C15C8" w:rsidRPr="00FE2B6D" w:rsidRDefault="007006F3" w:rsidP="005073DD">
      <w:pPr>
        <w:spacing w:before="120" w:after="120"/>
        <w:rPr>
          <w:rFonts w:eastAsia="Times New Roman" w:cs="Times New Roman"/>
          <w:szCs w:val="24"/>
        </w:rPr>
      </w:pPr>
      <w:r w:rsidRPr="00FE2B6D">
        <w:rPr>
          <w:rFonts w:eastAsia="Times New Roman" w:cs="Times New Roman"/>
          <w:szCs w:val="24"/>
        </w:rPr>
        <w:t xml:space="preserve">How variables are connected to one another can be seen in the conceptual framework. It highlights how a study method </w:t>
      </w:r>
      <w:r w:rsidR="00D028D5" w:rsidRPr="00FE2B6D">
        <w:rPr>
          <w:rFonts w:eastAsia="Times New Roman" w:cs="Times New Roman"/>
          <w:szCs w:val="24"/>
        </w:rPr>
        <w:t>relevant</w:t>
      </w:r>
      <w:r w:rsidRPr="00FE2B6D">
        <w:rPr>
          <w:rFonts w:eastAsia="Times New Roman" w:cs="Times New Roman"/>
          <w:szCs w:val="24"/>
        </w:rPr>
        <w:t xml:space="preserve"> </w:t>
      </w:r>
      <w:r w:rsidR="00D028D5" w:rsidRPr="00FE2B6D">
        <w:rPr>
          <w:rFonts w:eastAsia="Times New Roman" w:cs="Times New Roman"/>
          <w:szCs w:val="24"/>
        </w:rPr>
        <w:t>goal</w:t>
      </w:r>
      <w:r w:rsidRPr="00FE2B6D">
        <w:rPr>
          <w:rFonts w:eastAsia="Times New Roman" w:cs="Times New Roman"/>
          <w:szCs w:val="24"/>
        </w:rPr>
        <w:t xml:space="preserve">s fit together to </w:t>
      </w:r>
      <w:r w:rsidR="00D028D5" w:rsidRPr="00FE2B6D">
        <w:rPr>
          <w:rFonts w:eastAsia="Times New Roman" w:cs="Times New Roman"/>
          <w:szCs w:val="24"/>
        </w:rPr>
        <w:t>establish</w:t>
      </w:r>
      <w:r w:rsidRPr="00FE2B6D">
        <w:rPr>
          <w:rFonts w:eastAsia="Times New Roman" w:cs="Times New Roman"/>
          <w:szCs w:val="24"/>
        </w:rPr>
        <w:t xml:space="preserve"> </w:t>
      </w:r>
      <w:r w:rsidR="00D028D5" w:rsidRPr="00FE2B6D">
        <w:rPr>
          <w:rFonts w:eastAsia="Times New Roman" w:cs="Times New Roman"/>
          <w:szCs w:val="24"/>
        </w:rPr>
        <w:t>findings logically</w:t>
      </w:r>
      <w:r w:rsidRPr="00FE2B6D">
        <w:rPr>
          <w:rFonts w:eastAsia="Times New Roman" w:cs="Times New Roman"/>
          <w:szCs w:val="24"/>
        </w:rPr>
        <w:t xml:space="preserve">. A conceptual framework helps to relate and build an established body of objectives and concepts. </w:t>
      </w:r>
      <w:r w:rsidRPr="00FE2B6D">
        <w:rPr>
          <w:rFonts w:eastAsia="Times New Roman" w:cs="Times New Roman"/>
          <w:szCs w:val="24"/>
        </w:rPr>
        <w:lastRenderedPageBreak/>
        <w:t>Although</w:t>
      </w:r>
      <w:r w:rsidR="00AF7832" w:rsidRPr="00FE2B6D">
        <w:rPr>
          <w:rFonts w:eastAsia="Times New Roman" w:cs="Times New Roman"/>
          <w:szCs w:val="24"/>
        </w:rPr>
        <w:t>, this can present</w:t>
      </w:r>
      <w:r w:rsidRPr="00FE2B6D">
        <w:rPr>
          <w:rFonts w:eastAsia="Times New Roman" w:cs="Times New Roman"/>
          <w:szCs w:val="24"/>
        </w:rPr>
        <w:t xml:space="preserve"> major advantages</w:t>
      </w:r>
      <w:r w:rsidR="00AF7832" w:rsidRPr="00FE2B6D">
        <w:rPr>
          <w:rFonts w:eastAsia="Times New Roman" w:cs="Times New Roman"/>
          <w:szCs w:val="24"/>
        </w:rPr>
        <w:t xml:space="preserve"> such as </w:t>
      </w:r>
      <w:r w:rsidRPr="00FE2B6D">
        <w:rPr>
          <w:rFonts w:eastAsia="Times New Roman" w:cs="Times New Roman"/>
          <w:szCs w:val="24"/>
        </w:rPr>
        <w:t>increas</w:t>
      </w:r>
      <w:r w:rsidR="00AF7832" w:rsidRPr="00FE2B6D">
        <w:rPr>
          <w:rFonts w:eastAsia="Times New Roman" w:cs="Times New Roman"/>
          <w:szCs w:val="24"/>
        </w:rPr>
        <w:t xml:space="preserve">ing </w:t>
      </w:r>
      <w:r w:rsidRPr="00FE2B6D">
        <w:rPr>
          <w:rFonts w:eastAsia="Times New Roman" w:cs="Times New Roman"/>
          <w:szCs w:val="24"/>
        </w:rPr>
        <w:t xml:space="preserve">the comparability of financial statements between companies. </w:t>
      </w:r>
    </w:p>
    <w:p w14:paraId="3E31F172" w14:textId="0A47707B" w:rsidR="007C15C8" w:rsidRPr="00FE2B6D" w:rsidRDefault="005073DD" w:rsidP="005073DD">
      <w:pPr>
        <w:pStyle w:val="Heading2"/>
        <w:spacing w:before="120" w:after="120"/>
        <w:rPr>
          <w:color w:val="auto"/>
          <w:sz w:val="24"/>
        </w:rPr>
      </w:pPr>
      <w:bookmarkStart w:id="15" w:name="_Toc119507244"/>
      <w:bookmarkStart w:id="16" w:name="_Toc119507733"/>
      <w:r w:rsidRPr="00FE2B6D">
        <w:rPr>
          <w:color w:val="auto"/>
          <w:sz w:val="24"/>
        </w:rPr>
        <w:t xml:space="preserve">1.7 </w:t>
      </w:r>
      <w:r w:rsidR="007C15C8" w:rsidRPr="00FE2B6D">
        <w:rPr>
          <w:color w:val="auto"/>
          <w:sz w:val="24"/>
        </w:rPr>
        <w:t>Ethical Consideration</w:t>
      </w:r>
      <w:bookmarkEnd w:id="15"/>
      <w:bookmarkEnd w:id="16"/>
    </w:p>
    <w:p w14:paraId="68F86244" w14:textId="6A55BA68" w:rsidR="007C15C8" w:rsidRPr="00FE2B6D" w:rsidRDefault="00C64D4E" w:rsidP="005073DD">
      <w:pPr>
        <w:spacing w:before="120" w:after="120"/>
        <w:rPr>
          <w:rFonts w:eastAsia="Times New Roman" w:cs="Times New Roman"/>
          <w:szCs w:val="24"/>
        </w:rPr>
      </w:pPr>
      <w:r w:rsidRPr="00FE2B6D">
        <w:rPr>
          <w:rFonts w:eastAsia="Times New Roman" w:cs="Times New Roman"/>
          <w:szCs w:val="24"/>
        </w:rPr>
        <w:t xml:space="preserve">The biggest ethical consideration that will </w:t>
      </w:r>
      <w:r w:rsidR="004A40BF" w:rsidRPr="00FE2B6D">
        <w:rPr>
          <w:rFonts w:eastAsia="Times New Roman" w:cs="Times New Roman"/>
          <w:szCs w:val="24"/>
        </w:rPr>
        <w:t>be maintained</w:t>
      </w:r>
      <w:r w:rsidRPr="00FE2B6D">
        <w:rPr>
          <w:rFonts w:eastAsia="Times New Roman" w:cs="Times New Roman"/>
          <w:szCs w:val="24"/>
        </w:rPr>
        <w:t xml:space="preserve"> throughout this research is the approval of the author</w:t>
      </w:r>
      <w:r w:rsidR="00AF7832" w:rsidRPr="00FE2B6D">
        <w:rPr>
          <w:rFonts w:eastAsia="Times New Roman" w:cs="Times New Roman"/>
          <w:szCs w:val="24"/>
        </w:rPr>
        <w:t>,</w:t>
      </w:r>
      <w:r w:rsidRPr="00FE2B6D">
        <w:rPr>
          <w:rFonts w:eastAsia="Times New Roman" w:cs="Times New Roman"/>
          <w:szCs w:val="24"/>
        </w:rPr>
        <w:t xml:space="preserve"> whose journals will be used. Since it is reducing the burden on survey respondents, the authenticity and relevance of the articles will be checked. Also, checking will be </w:t>
      </w:r>
      <w:r w:rsidR="00AF7832" w:rsidRPr="00FE2B6D">
        <w:rPr>
          <w:rFonts w:eastAsia="Times New Roman" w:cs="Times New Roman"/>
          <w:szCs w:val="24"/>
        </w:rPr>
        <w:t>compulsory,</w:t>
      </w:r>
      <w:r w:rsidRPr="00FE2B6D">
        <w:rPr>
          <w:rFonts w:eastAsia="Times New Roman" w:cs="Times New Roman"/>
          <w:szCs w:val="24"/>
        </w:rPr>
        <w:t xml:space="preserve"> which is the years of the journal, because more than 5 years</w:t>
      </w:r>
      <w:r w:rsidR="00AF7832" w:rsidRPr="00FE2B6D">
        <w:rPr>
          <w:rFonts w:eastAsia="Times New Roman" w:cs="Times New Roman"/>
          <w:szCs w:val="24"/>
        </w:rPr>
        <w:t>’</w:t>
      </w:r>
      <w:r w:rsidRPr="00FE2B6D">
        <w:rPr>
          <w:rFonts w:eastAsia="Times New Roman" w:cs="Times New Roman"/>
          <w:szCs w:val="24"/>
        </w:rPr>
        <w:t xml:space="preserve"> old articles will not be used in the research.</w:t>
      </w:r>
    </w:p>
    <w:p w14:paraId="49BE432F" w14:textId="5ED30DFF" w:rsidR="007C15C8" w:rsidRPr="00FE2B6D" w:rsidRDefault="005073DD" w:rsidP="005073DD">
      <w:pPr>
        <w:pStyle w:val="Heading2"/>
        <w:spacing w:before="120" w:after="120"/>
        <w:rPr>
          <w:color w:val="auto"/>
          <w:sz w:val="24"/>
        </w:rPr>
      </w:pPr>
      <w:bookmarkStart w:id="17" w:name="_Toc119507245"/>
      <w:bookmarkStart w:id="18" w:name="_Toc119507734"/>
      <w:r w:rsidRPr="00FE2B6D">
        <w:rPr>
          <w:color w:val="auto"/>
          <w:sz w:val="24"/>
        </w:rPr>
        <w:t xml:space="preserve">1.8 </w:t>
      </w:r>
      <w:r w:rsidR="007C15C8" w:rsidRPr="00FE2B6D">
        <w:rPr>
          <w:color w:val="auto"/>
          <w:sz w:val="24"/>
        </w:rPr>
        <w:t>Research Methodology</w:t>
      </w:r>
      <w:bookmarkEnd w:id="17"/>
      <w:bookmarkEnd w:id="18"/>
    </w:p>
    <w:p w14:paraId="4262D76D" w14:textId="0EAB46F3" w:rsidR="007C15C8" w:rsidRPr="00FE2B6D" w:rsidRDefault="00C64D4E" w:rsidP="005073DD">
      <w:pPr>
        <w:spacing w:before="120" w:after="120"/>
        <w:rPr>
          <w:rFonts w:eastAsia="Times New Roman" w:cs="Times New Roman"/>
          <w:szCs w:val="24"/>
        </w:rPr>
      </w:pPr>
      <w:r w:rsidRPr="00FE2B6D">
        <w:rPr>
          <w:rFonts w:eastAsia="Times New Roman" w:cs="Times New Roman"/>
          <w:szCs w:val="24"/>
        </w:rPr>
        <w:t xml:space="preserve">For this research, </w:t>
      </w:r>
      <w:r w:rsidR="004A40BF" w:rsidRPr="00FE2B6D">
        <w:rPr>
          <w:rFonts w:eastAsia="Times New Roman" w:cs="Times New Roman"/>
          <w:szCs w:val="24"/>
        </w:rPr>
        <w:t xml:space="preserve">a </w:t>
      </w:r>
      <w:r w:rsidRPr="00FE2B6D">
        <w:rPr>
          <w:rFonts w:eastAsia="Times New Roman" w:cs="Times New Roman"/>
          <w:szCs w:val="24"/>
        </w:rPr>
        <w:t xml:space="preserve">secondary research method will be </w:t>
      </w:r>
      <w:r w:rsidR="00AF7832" w:rsidRPr="00FE2B6D">
        <w:rPr>
          <w:rFonts w:eastAsia="Times New Roman" w:cs="Times New Roman"/>
          <w:szCs w:val="24"/>
        </w:rPr>
        <w:t xml:space="preserve">used; this </w:t>
      </w:r>
      <w:r w:rsidRPr="00FE2B6D">
        <w:rPr>
          <w:rFonts w:eastAsia="Times New Roman" w:cs="Times New Roman"/>
          <w:szCs w:val="24"/>
        </w:rPr>
        <w:t xml:space="preserve">will reduce the </w:t>
      </w:r>
      <w:r w:rsidR="00AF7832" w:rsidRPr="00FE2B6D">
        <w:rPr>
          <w:rFonts w:eastAsia="Times New Roman" w:cs="Times New Roman"/>
          <w:szCs w:val="24"/>
        </w:rPr>
        <w:t xml:space="preserve">challenges arising </w:t>
      </w:r>
      <w:proofErr w:type="gramStart"/>
      <w:r w:rsidR="00AF7832" w:rsidRPr="00FE2B6D">
        <w:rPr>
          <w:rFonts w:eastAsia="Times New Roman" w:cs="Times New Roman"/>
          <w:szCs w:val="24"/>
        </w:rPr>
        <w:t>as a result o</w:t>
      </w:r>
      <w:r w:rsidRPr="00FE2B6D">
        <w:rPr>
          <w:rFonts w:eastAsia="Times New Roman" w:cs="Times New Roman"/>
          <w:szCs w:val="24"/>
        </w:rPr>
        <w:t>f</w:t>
      </w:r>
      <w:proofErr w:type="gramEnd"/>
      <w:r w:rsidRPr="00FE2B6D">
        <w:rPr>
          <w:rFonts w:eastAsia="Times New Roman" w:cs="Times New Roman"/>
          <w:szCs w:val="24"/>
        </w:rPr>
        <w:t xml:space="preserve"> developing survey questionnaires and choosing respondents. Qualitative data analysis will be done for the research.</w:t>
      </w:r>
    </w:p>
    <w:p w14:paraId="2235EDE8" w14:textId="247D651B" w:rsidR="00C64D4E" w:rsidRPr="00FE2B6D" w:rsidRDefault="005073DD" w:rsidP="005073DD">
      <w:pPr>
        <w:pStyle w:val="Heading2"/>
        <w:spacing w:before="120" w:after="120"/>
        <w:rPr>
          <w:color w:val="auto"/>
          <w:sz w:val="24"/>
        </w:rPr>
      </w:pPr>
      <w:bookmarkStart w:id="19" w:name="_Toc119507246"/>
      <w:bookmarkStart w:id="20" w:name="_Toc119507735"/>
      <w:r w:rsidRPr="00FE2B6D">
        <w:rPr>
          <w:color w:val="auto"/>
          <w:sz w:val="24"/>
        </w:rPr>
        <w:t xml:space="preserve">1.9 </w:t>
      </w:r>
      <w:r w:rsidR="007C15C8" w:rsidRPr="00FE2B6D">
        <w:rPr>
          <w:color w:val="auto"/>
          <w:sz w:val="24"/>
        </w:rPr>
        <w:t>The organisation of the Study</w:t>
      </w:r>
      <w:bookmarkEnd w:id="19"/>
      <w:bookmarkEnd w:id="20"/>
    </w:p>
    <w:p w14:paraId="0000001F" w14:textId="205DDF4E" w:rsidR="003D0A7B" w:rsidRPr="00FE2B6D" w:rsidRDefault="00993323" w:rsidP="005073DD">
      <w:pPr>
        <w:spacing w:before="120" w:after="120"/>
        <w:rPr>
          <w:rFonts w:cs="Times New Roman"/>
          <w:szCs w:val="24"/>
        </w:rPr>
      </w:pPr>
      <w:r w:rsidRPr="00FE2B6D">
        <w:rPr>
          <w:rFonts w:cs="Times New Roman"/>
          <w:szCs w:val="24"/>
        </w:rPr>
        <w:t>The organisation selected for this research is HSBC Holdings Plc. This organisation is relevant for the study</w:t>
      </w:r>
      <w:r w:rsidR="00AF7832" w:rsidRPr="00FE2B6D">
        <w:rPr>
          <w:rFonts w:cs="Times New Roman"/>
          <w:szCs w:val="24"/>
        </w:rPr>
        <w:t xml:space="preserve">; HSBC </w:t>
      </w:r>
      <w:r w:rsidRPr="00FE2B6D">
        <w:rPr>
          <w:rFonts w:cs="Times New Roman"/>
          <w:szCs w:val="24"/>
        </w:rPr>
        <w:t xml:space="preserve">is one of the major banking </w:t>
      </w:r>
      <w:r w:rsidR="004A40BF" w:rsidRPr="00FE2B6D">
        <w:rPr>
          <w:rFonts w:cs="Times New Roman"/>
          <w:szCs w:val="24"/>
        </w:rPr>
        <w:t>organisations</w:t>
      </w:r>
      <w:r w:rsidRPr="00FE2B6D">
        <w:rPr>
          <w:rFonts w:cs="Times New Roman"/>
          <w:szCs w:val="24"/>
        </w:rPr>
        <w:t xml:space="preserve"> in the UK</w:t>
      </w:r>
      <w:r w:rsidR="00AF7832" w:rsidRPr="00FE2B6D">
        <w:rPr>
          <w:rFonts w:cs="Times New Roman"/>
          <w:szCs w:val="24"/>
        </w:rPr>
        <w:t>,</w:t>
      </w:r>
      <w:r w:rsidRPr="00FE2B6D">
        <w:rPr>
          <w:rFonts w:cs="Times New Roman"/>
          <w:szCs w:val="24"/>
        </w:rPr>
        <w:t xml:space="preserve"> </w:t>
      </w:r>
      <w:r w:rsidR="00AF7832" w:rsidRPr="00FE2B6D">
        <w:rPr>
          <w:rFonts w:cs="Times New Roman"/>
          <w:szCs w:val="24"/>
        </w:rPr>
        <w:t xml:space="preserve">organisation that has been </w:t>
      </w:r>
      <w:r w:rsidRPr="00FE2B6D">
        <w:rPr>
          <w:rFonts w:cs="Times New Roman"/>
          <w:szCs w:val="24"/>
        </w:rPr>
        <w:t>faced</w:t>
      </w:r>
      <w:r w:rsidR="00AF7832" w:rsidRPr="00FE2B6D">
        <w:rPr>
          <w:rFonts w:cs="Times New Roman"/>
          <w:szCs w:val="24"/>
        </w:rPr>
        <w:t xml:space="preserve"> with multiple </w:t>
      </w:r>
      <w:r w:rsidRPr="00FE2B6D">
        <w:rPr>
          <w:rFonts w:cs="Times New Roman"/>
          <w:szCs w:val="24"/>
        </w:rPr>
        <w:t xml:space="preserve">challenges during the </w:t>
      </w:r>
      <w:r w:rsidR="00EB42B7" w:rsidRPr="00FE2B6D">
        <w:rPr>
          <w:rFonts w:cs="Times New Roman"/>
          <w:szCs w:val="24"/>
        </w:rPr>
        <w:t>COVID-19</w:t>
      </w:r>
      <w:r w:rsidRPr="00FE2B6D">
        <w:rPr>
          <w:rFonts w:cs="Times New Roman"/>
          <w:szCs w:val="24"/>
        </w:rPr>
        <w:t xml:space="preserve"> pandemic.</w:t>
      </w:r>
      <w:r w:rsidR="007006F3" w:rsidRPr="00FE2B6D">
        <w:rPr>
          <w:rFonts w:cs="Times New Roman"/>
          <w:szCs w:val="24"/>
        </w:rPr>
        <w:br w:type="page"/>
      </w:r>
    </w:p>
    <w:p w14:paraId="2DBE8C29" w14:textId="77777777" w:rsidR="007B7A8D" w:rsidRPr="00FE2B6D" w:rsidRDefault="007B7A8D" w:rsidP="005073DD">
      <w:pPr>
        <w:pStyle w:val="Heading1"/>
        <w:spacing w:before="120" w:after="120"/>
        <w:rPr>
          <w:color w:val="auto"/>
          <w:sz w:val="24"/>
          <w:szCs w:val="24"/>
        </w:rPr>
      </w:pPr>
      <w:bookmarkStart w:id="21" w:name="_Toc117839422"/>
      <w:bookmarkStart w:id="22" w:name="_Toc119507247"/>
      <w:bookmarkStart w:id="23" w:name="_Toc119507736"/>
      <w:r w:rsidRPr="00FE2B6D">
        <w:rPr>
          <w:color w:val="auto"/>
          <w:sz w:val="24"/>
          <w:szCs w:val="24"/>
        </w:rPr>
        <w:lastRenderedPageBreak/>
        <w:t>Chapter 2 – Literature Review</w:t>
      </w:r>
      <w:bookmarkEnd w:id="21"/>
      <w:bookmarkEnd w:id="22"/>
      <w:bookmarkEnd w:id="23"/>
    </w:p>
    <w:p w14:paraId="0213CD1A" w14:textId="77777777" w:rsidR="007B7A8D" w:rsidRPr="00FE2B6D" w:rsidRDefault="007B7A8D" w:rsidP="005073DD">
      <w:pPr>
        <w:pStyle w:val="Heading2"/>
        <w:spacing w:before="120" w:after="120"/>
        <w:rPr>
          <w:color w:val="auto"/>
          <w:sz w:val="24"/>
        </w:rPr>
      </w:pPr>
      <w:bookmarkStart w:id="24" w:name="_Toc117839423"/>
      <w:bookmarkStart w:id="25" w:name="_Toc119507248"/>
      <w:bookmarkStart w:id="26" w:name="_Toc119507737"/>
      <w:r w:rsidRPr="00FE2B6D">
        <w:rPr>
          <w:color w:val="auto"/>
          <w:sz w:val="24"/>
        </w:rPr>
        <w:t>2.1 Introduction</w:t>
      </w:r>
      <w:bookmarkEnd w:id="24"/>
      <w:bookmarkEnd w:id="25"/>
      <w:bookmarkEnd w:id="26"/>
    </w:p>
    <w:p w14:paraId="4CB00781" w14:textId="57756819"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In every economy</w:t>
      </w:r>
      <w:r w:rsidR="004A40BF"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banks play a very important role in regulating money and controlling the whole economy. Every </w:t>
      </w:r>
      <w:r w:rsidR="004A40BF" w:rsidRPr="00FE2B6D">
        <w:rPr>
          <w:rFonts w:ascii="Times New Roman" w:hAnsi="Times New Roman" w:cs="Times New Roman"/>
          <w:sz w:val="24"/>
          <w:szCs w:val="24"/>
          <w:lang w:val="en-GB"/>
        </w:rPr>
        <w:t>aspect</w:t>
      </w:r>
      <w:r w:rsidRPr="00FE2B6D">
        <w:rPr>
          <w:rFonts w:ascii="Times New Roman" w:hAnsi="Times New Roman" w:cs="Times New Roman"/>
          <w:sz w:val="24"/>
          <w:szCs w:val="24"/>
          <w:lang w:val="en-GB"/>
        </w:rPr>
        <w:t xml:space="preserve"> of the global economy </w:t>
      </w:r>
      <w:r w:rsidR="004A40BF" w:rsidRPr="00FE2B6D">
        <w:rPr>
          <w:rFonts w:ascii="Times New Roman" w:hAnsi="Times New Roman" w:cs="Times New Roman"/>
          <w:sz w:val="24"/>
          <w:szCs w:val="24"/>
          <w:lang w:val="en-GB"/>
        </w:rPr>
        <w:t>has</w:t>
      </w:r>
      <w:r w:rsidRPr="00FE2B6D">
        <w:rPr>
          <w:rFonts w:ascii="Times New Roman" w:hAnsi="Times New Roman" w:cs="Times New Roman"/>
          <w:sz w:val="24"/>
          <w:szCs w:val="24"/>
          <w:lang w:val="en-GB"/>
        </w:rPr>
        <w:t xml:space="preserve"> </w:t>
      </w:r>
      <w:r w:rsidR="00AF7832" w:rsidRPr="00FE2B6D">
        <w:rPr>
          <w:rFonts w:ascii="Times New Roman" w:hAnsi="Times New Roman" w:cs="Times New Roman"/>
          <w:sz w:val="24"/>
          <w:szCs w:val="24"/>
          <w:lang w:val="en-GB"/>
        </w:rPr>
        <w:t>been</w:t>
      </w:r>
      <w:r w:rsidRPr="00FE2B6D">
        <w:rPr>
          <w:rFonts w:ascii="Times New Roman" w:hAnsi="Times New Roman" w:cs="Times New Roman"/>
          <w:sz w:val="24"/>
          <w:szCs w:val="24"/>
          <w:lang w:val="en-GB"/>
        </w:rPr>
        <w:t xml:space="preserve"> </w:t>
      </w:r>
      <w:r w:rsidR="004A40BF" w:rsidRPr="00FE2B6D">
        <w:rPr>
          <w:rFonts w:ascii="Times New Roman" w:hAnsi="Times New Roman" w:cs="Times New Roman"/>
          <w:sz w:val="24"/>
          <w:szCs w:val="24"/>
          <w:lang w:val="en-GB"/>
        </w:rPr>
        <w:t>severely</w:t>
      </w:r>
      <w:r w:rsidRPr="00FE2B6D">
        <w:rPr>
          <w:rFonts w:ascii="Times New Roman" w:hAnsi="Times New Roman" w:cs="Times New Roman"/>
          <w:sz w:val="24"/>
          <w:szCs w:val="24"/>
          <w:lang w:val="en-GB"/>
        </w:rPr>
        <w:t xml:space="preserve"> hit du</w:t>
      </w:r>
      <w:r w:rsidR="00AF7832" w:rsidRPr="00FE2B6D">
        <w:rPr>
          <w:rFonts w:ascii="Times New Roman" w:hAnsi="Times New Roman" w:cs="Times New Roman"/>
          <w:sz w:val="24"/>
          <w:szCs w:val="24"/>
          <w:lang w:val="en-GB"/>
        </w:rPr>
        <w:t xml:space="preserve">ring </w:t>
      </w:r>
      <w:r w:rsidRPr="00FE2B6D">
        <w:rPr>
          <w:rFonts w:ascii="Times New Roman" w:hAnsi="Times New Roman" w:cs="Times New Roman"/>
          <w:sz w:val="24"/>
          <w:szCs w:val="24"/>
          <w:lang w:val="en-GB"/>
        </w:rPr>
        <w:t>the pandemic. Just like the other</w:t>
      </w:r>
      <w:r w:rsidR="00AF7832" w:rsidRPr="00FE2B6D">
        <w:rPr>
          <w:rFonts w:ascii="Times New Roman" w:hAnsi="Times New Roman" w:cs="Times New Roman"/>
          <w:sz w:val="24"/>
          <w:szCs w:val="24"/>
          <w:lang w:val="en-GB"/>
        </w:rPr>
        <w:t xml:space="preserve"> nations</w:t>
      </w:r>
      <w:r w:rsidRPr="00FE2B6D">
        <w:rPr>
          <w:rFonts w:ascii="Times New Roman" w:hAnsi="Times New Roman" w:cs="Times New Roman"/>
          <w:sz w:val="24"/>
          <w:szCs w:val="24"/>
          <w:lang w:val="en-GB"/>
        </w:rPr>
        <w:t xml:space="preserve">, the UK banking sector has also </w:t>
      </w:r>
      <w:r w:rsidR="00AF7832" w:rsidRPr="00FE2B6D">
        <w:rPr>
          <w:rFonts w:ascii="Times New Roman" w:hAnsi="Times New Roman" w:cs="Times New Roman"/>
          <w:sz w:val="24"/>
          <w:szCs w:val="24"/>
          <w:lang w:val="en-GB"/>
        </w:rPr>
        <w:t>received</w:t>
      </w:r>
      <w:r w:rsidRPr="00FE2B6D">
        <w:rPr>
          <w:rFonts w:ascii="Times New Roman" w:hAnsi="Times New Roman" w:cs="Times New Roman"/>
          <w:sz w:val="24"/>
          <w:szCs w:val="24"/>
          <w:lang w:val="en-GB"/>
        </w:rPr>
        <w:t xml:space="preserve"> a major hit due to the global pandemic. This </w:t>
      </w:r>
      <w:r w:rsidR="00B32FBB" w:rsidRPr="00FE2B6D">
        <w:rPr>
          <w:rFonts w:ascii="Times New Roman" w:hAnsi="Times New Roman" w:cs="Times New Roman"/>
          <w:sz w:val="24"/>
          <w:szCs w:val="24"/>
          <w:lang w:val="en-GB"/>
        </w:rPr>
        <w:t>section of the project provides</w:t>
      </w:r>
      <w:r w:rsidRPr="00FE2B6D">
        <w:rPr>
          <w:rFonts w:ascii="Times New Roman" w:hAnsi="Times New Roman" w:cs="Times New Roman"/>
          <w:sz w:val="24"/>
          <w:szCs w:val="24"/>
          <w:lang w:val="en-GB"/>
        </w:rPr>
        <w:t xml:space="preserve"> brief details o</w:t>
      </w:r>
      <w:r w:rsidR="00AF7832" w:rsidRPr="00FE2B6D">
        <w:rPr>
          <w:rFonts w:ascii="Times New Roman" w:hAnsi="Times New Roman" w:cs="Times New Roman"/>
          <w:sz w:val="24"/>
          <w:szCs w:val="24"/>
          <w:lang w:val="en-GB"/>
        </w:rPr>
        <w:t>f</w:t>
      </w:r>
      <w:r w:rsidRPr="00FE2B6D">
        <w:rPr>
          <w:rFonts w:ascii="Times New Roman" w:hAnsi="Times New Roman" w:cs="Times New Roman"/>
          <w:sz w:val="24"/>
          <w:szCs w:val="24"/>
          <w:lang w:val="en-GB"/>
        </w:rPr>
        <w:t xml:space="preserve"> the UK banking sector and the impact of the pandemic on the banking sector. Along with discussing these facts, the role of the banks is also elaborated </w:t>
      </w:r>
      <w:r w:rsidR="00AF7832" w:rsidRPr="00FE2B6D">
        <w:rPr>
          <w:rFonts w:ascii="Times New Roman" w:hAnsi="Times New Roman" w:cs="Times New Roman"/>
          <w:sz w:val="24"/>
          <w:szCs w:val="24"/>
          <w:lang w:val="en-GB"/>
        </w:rPr>
        <w:t>in this paper.</w:t>
      </w:r>
      <w:r w:rsidRPr="00FE2B6D">
        <w:rPr>
          <w:rFonts w:ascii="Times New Roman" w:hAnsi="Times New Roman" w:cs="Times New Roman"/>
          <w:sz w:val="24"/>
          <w:szCs w:val="24"/>
          <w:lang w:val="en-GB"/>
        </w:rPr>
        <w:t xml:space="preserve"> </w:t>
      </w:r>
      <w:r w:rsidR="004A40BF" w:rsidRPr="00FE2B6D">
        <w:rPr>
          <w:rFonts w:ascii="Times New Roman" w:hAnsi="Times New Roman" w:cs="Times New Roman"/>
          <w:sz w:val="24"/>
          <w:szCs w:val="24"/>
          <w:lang w:val="en-GB"/>
        </w:rPr>
        <w:t>At</w:t>
      </w:r>
      <w:r w:rsidRPr="00FE2B6D">
        <w:rPr>
          <w:rFonts w:ascii="Times New Roman" w:hAnsi="Times New Roman" w:cs="Times New Roman"/>
          <w:sz w:val="24"/>
          <w:szCs w:val="24"/>
          <w:lang w:val="en-GB"/>
        </w:rPr>
        <w:t xml:space="preserve"> the end of the assessment</w:t>
      </w:r>
      <w:r w:rsidR="004A40BF"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w:t>
      </w:r>
      <w:r w:rsidR="00AF7832" w:rsidRPr="00FE2B6D">
        <w:rPr>
          <w:rFonts w:ascii="Times New Roman" w:hAnsi="Times New Roman" w:cs="Times New Roman"/>
          <w:sz w:val="24"/>
          <w:szCs w:val="24"/>
          <w:lang w:val="en-GB"/>
        </w:rPr>
        <w:t>some</w:t>
      </w:r>
      <w:r w:rsidRPr="00FE2B6D">
        <w:rPr>
          <w:rFonts w:ascii="Times New Roman" w:hAnsi="Times New Roman" w:cs="Times New Roman"/>
          <w:sz w:val="24"/>
          <w:szCs w:val="24"/>
          <w:lang w:val="en-GB"/>
        </w:rPr>
        <w:t xml:space="preserve"> theories of digitalization and the implementation of digitalization in the banking sector have also </w:t>
      </w:r>
      <w:r w:rsidR="004A40BF" w:rsidRPr="00FE2B6D">
        <w:rPr>
          <w:rFonts w:ascii="Times New Roman" w:hAnsi="Times New Roman" w:cs="Times New Roman"/>
          <w:sz w:val="24"/>
          <w:szCs w:val="24"/>
          <w:lang w:val="en-GB"/>
        </w:rPr>
        <w:t xml:space="preserve">been </w:t>
      </w:r>
      <w:r w:rsidR="00AF7832" w:rsidRPr="00FE2B6D">
        <w:rPr>
          <w:rFonts w:ascii="Times New Roman" w:hAnsi="Times New Roman" w:cs="Times New Roman"/>
          <w:sz w:val="24"/>
          <w:szCs w:val="24"/>
          <w:lang w:val="en-GB"/>
        </w:rPr>
        <w:t>reviewed.</w:t>
      </w:r>
    </w:p>
    <w:p w14:paraId="181CCE63" w14:textId="77777777" w:rsidR="007B7A8D" w:rsidRPr="00FE2B6D" w:rsidRDefault="007B7A8D" w:rsidP="005073DD">
      <w:pPr>
        <w:pStyle w:val="Heading2"/>
        <w:spacing w:before="120" w:after="120"/>
        <w:rPr>
          <w:color w:val="auto"/>
          <w:sz w:val="24"/>
        </w:rPr>
      </w:pPr>
      <w:bookmarkStart w:id="27" w:name="_Toc117839424"/>
      <w:bookmarkStart w:id="28" w:name="_Toc119507249"/>
      <w:bookmarkStart w:id="29" w:name="_Toc119507738"/>
      <w:r w:rsidRPr="00FE2B6D">
        <w:rPr>
          <w:color w:val="auto"/>
          <w:sz w:val="24"/>
        </w:rPr>
        <w:t>2.2 UK banking sector</w:t>
      </w:r>
      <w:bookmarkEnd w:id="27"/>
      <w:bookmarkEnd w:id="28"/>
      <w:bookmarkEnd w:id="29"/>
    </w:p>
    <w:p w14:paraId="24267360" w14:textId="4A3C58F9"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The financial cap</w:t>
      </w:r>
      <w:r w:rsidR="00B32FBB" w:rsidRPr="00FE2B6D">
        <w:rPr>
          <w:rFonts w:ascii="Times New Roman" w:hAnsi="Times New Roman" w:cs="Times New Roman"/>
          <w:sz w:val="24"/>
          <w:szCs w:val="24"/>
          <w:lang w:val="en-GB"/>
        </w:rPr>
        <w:t>ability</w:t>
      </w:r>
      <w:r w:rsidRPr="00FE2B6D">
        <w:rPr>
          <w:rFonts w:ascii="Times New Roman" w:hAnsi="Times New Roman" w:cs="Times New Roman"/>
          <w:sz w:val="24"/>
          <w:szCs w:val="24"/>
          <w:lang w:val="en-GB"/>
        </w:rPr>
        <w:t xml:space="preserve"> of the country </w:t>
      </w:r>
      <w:r w:rsidR="00B32FBB" w:rsidRPr="00FE2B6D">
        <w:rPr>
          <w:rFonts w:ascii="Times New Roman" w:hAnsi="Times New Roman" w:cs="Times New Roman"/>
          <w:sz w:val="24"/>
          <w:szCs w:val="24"/>
          <w:lang w:val="en-GB"/>
        </w:rPr>
        <w:t>gain</w:t>
      </w:r>
      <w:r w:rsidR="00CD7B28">
        <w:rPr>
          <w:rFonts w:ascii="Times New Roman" w:hAnsi="Times New Roman" w:cs="Times New Roman"/>
          <w:sz w:val="24"/>
          <w:szCs w:val="24"/>
          <w:lang w:val="en-GB"/>
        </w:rPr>
        <w:t>s</w:t>
      </w:r>
      <w:r w:rsidR="00B32FBB" w:rsidRPr="00FE2B6D">
        <w:rPr>
          <w:rFonts w:ascii="Times New Roman" w:hAnsi="Times New Roman" w:cs="Times New Roman"/>
          <w:sz w:val="24"/>
          <w:szCs w:val="24"/>
          <w:lang w:val="en-GB"/>
        </w:rPr>
        <w:t xml:space="preserve"> recognition</w:t>
      </w:r>
      <w:r w:rsidRPr="00FE2B6D">
        <w:rPr>
          <w:rFonts w:ascii="Times New Roman" w:hAnsi="Times New Roman" w:cs="Times New Roman"/>
          <w:sz w:val="24"/>
          <w:szCs w:val="24"/>
          <w:lang w:val="en-GB"/>
        </w:rPr>
        <w:t xml:space="preserve"> when the banking sector runs smoothly</w:t>
      </w:r>
      <w:r w:rsidR="00CD7B28">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as the banking sector is an important part of the economy. The financial operations are well-systematized and valid. The economic welfare of the UK is enhanced because of the presence of modern financial performance, public credibility, and solvency issues </w:t>
      </w:r>
      <w:r w:rsidRPr="00FE2B6D">
        <w:rPr>
          <w:rFonts w:ascii="Times New Roman" w:hAnsi="Times New Roman" w:cs="Times New Roman"/>
          <w:sz w:val="24"/>
          <w:szCs w:val="24"/>
          <w:highlight w:val="white"/>
          <w:lang w:val="en-GB"/>
        </w:rPr>
        <w:t>(</w:t>
      </w:r>
      <w:proofErr w:type="spellStart"/>
      <w:r w:rsidRPr="00FE2B6D">
        <w:rPr>
          <w:rFonts w:ascii="Times New Roman" w:hAnsi="Times New Roman" w:cs="Times New Roman"/>
          <w:sz w:val="24"/>
          <w:szCs w:val="24"/>
          <w:highlight w:val="white"/>
          <w:lang w:val="en-GB"/>
        </w:rPr>
        <w:t>Seyfang</w:t>
      </w:r>
      <w:proofErr w:type="spellEnd"/>
      <w:r w:rsidRPr="00FE2B6D">
        <w:rPr>
          <w:rFonts w:ascii="Times New Roman" w:hAnsi="Times New Roman" w:cs="Times New Roman"/>
          <w:sz w:val="24"/>
          <w:szCs w:val="24"/>
          <w:highlight w:val="white"/>
          <w:lang w:val="en-GB"/>
        </w:rPr>
        <w:t xml:space="preserve"> and Gilbert-Squires, 2019)</w:t>
      </w:r>
      <w:r w:rsidRPr="00FE2B6D">
        <w:rPr>
          <w:rFonts w:ascii="Times New Roman" w:hAnsi="Times New Roman" w:cs="Times New Roman"/>
          <w:sz w:val="24"/>
          <w:szCs w:val="24"/>
          <w:lang w:val="en-GB"/>
        </w:rPr>
        <w:t>. The capital structure of the banking sector in the UK is concrete and holds a significant part of the economy. One of the major reasons for the UK's growth and development is the proper implementation of monetary policies and bank rates</w:t>
      </w:r>
      <w:r w:rsidR="00AF7832"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which are framed by the banking sector</w:t>
      </w:r>
      <w:r w:rsidR="006E24D8" w:rsidRPr="00FE2B6D">
        <w:rPr>
          <w:rFonts w:ascii="Times New Roman" w:hAnsi="Times New Roman" w:cs="Times New Roman"/>
          <w:sz w:val="24"/>
          <w:szCs w:val="24"/>
          <w:lang w:val="en-GB"/>
        </w:rPr>
        <w:t xml:space="preserve"> (</w:t>
      </w:r>
      <w:proofErr w:type="spellStart"/>
      <w:r w:rsidR="006E24D8" w:rsidRPr="00FE2B6D">
        <w:rPr>
          <w:rFonts w:ascii="Times New Roman" w:hAnsi="Times New Roman" w:cs="Times New Roman"/>
          <w:bCs/>
          <w:sz w:val="24"/>
          <w:szCs w:val="24"/>
          <w:lang w:val="en-GB"/>
        </w:rPr>
        <w:t>Dell'Ariccia</w:t>
      </w:r>
      <w:proofErr w:type="spellEnd"/>
      <w:r w:rsidR="006E24D8" w:rsidRPr="00FE2B6D">
        <w:rPr>
          <w:rFonts w:ascii="Times New Roman" w:hAnsi="Times New Roman" w:cs="Times New Roman"/>
          <w:bCs/>
          <w:sz w:val="24"/>
          <w:szCs w:val="24"/>
          <w:lang w:val="en-GB"/>
        </w:rPr>
        <w:t xml:space="preserve">, </w:t>
      </w:r>
      <w:proofErr w:type="spellStart"/>
      <w:r w:rsidR="006E24D8" w:rsidRPr="00FE2B6D">
        <w:rPr>
          <w:rFonts w:ascii="Times New Roman" w:hAnsi="Times New Roman" w:cs="Times New Roman"/>
          <w:bCs/>
          <w:sz w:val="24"/>
          <w:szCs w:val="24"/>
          <w:lang w:val="en-GB"/>
        </w:rPr>
        <w:t>Rabanal</w:t>
      </w:r>
      <w:proofErr w:type="spellEnd"/>
      <w:r w:rsidR="006E24D8" w:rsidRPr="00FE2B6D">
        <w:rPr>
          <w:rFonts w:ascii="Times New Roman" w:hAnsi="Times New Roman" w:cs="Times New Roman"/>
          <w:bCs/>
          <w:sz w:val="24"/>
          <w:szCs w:val="24"/>
          <w:lang w:val="en-GB"/>
        </w:rPr>
        <w:t xml:space="preserve"> and Sandri, 2018</w:t>
      </w:r>
      <w:r w:rsidR="006E24D8"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In this </w:t>
      </w:r>
      <w:r w:rsidR="00AF7832" w:rsidRPr="00FE2B6D">
        <w:rPr>
          <w:rFonts w:ascii="Times New Roman" w:hAnsi="Times New Roman" w:cs="Times New Roman"/>
          <w:sz w:val="24"/>
          <w:szCs w:val="24"/>
          <w:lang w:val="en-GB"/>
        </w:rPr>
        <w:t>research paper,</w:t>
      </w:r>
      <w:r w:rsidRPr="00FE2B6D">
        <w:rPr>
          <w:rFonts w:ascii="Times New Roman" w:hAnsi="Times New Roman" w:cs="Times New Roman"/>
          <w:sz w:val="24"/>
          <w:szCs w:val="24"/>
          <w:lang w:val="en-GB"/>
        </w:rPr>
        <w:t xml:space="preserve"> there will be a brief discussion about the effects and impacts of the pandemic. The pandemic has shaken the economy</w:t>
      </w:r>
      <w:r w:rsidR="00AF7832"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along with the banking sector of the UK. As every business was under lockdown</w:t>
      </w:r>
      <w:r w:rsidR="00AF7832" w:rsidRPr="00FE2B6D">
        <w:rPr>
          <w:rFonts w:ascii="Times New Roman" w:hAnsi="Times New Roman" w:cs="Times New Roman"/>
          <w:sz w:val="24"/>
          <w:szCs w:val="24"/>
          <w:lang w:val="en-GB"/>
        </w:rPr>
        <w:t>, n</w:t>
      </w:r>
      <w:r w:rsidRPr="00FE2B6D">
        <w:rPr>
          <w:rFonts w:ascii="Times New Roman" w:hAnsi="Times New Roman" w:cs="Times New Roman"/>
          <w:sz w:val="24"/>
          <w:szCs w:val="24"/>
          <w:lang w:val="en-GB"/>
        </w:rPr>
        <w:t>o financial operations took place</w:t>
      </w:r>
      <w:r w:rsidR="002E7266" w:rsidRPr="00FE2B6D">
        <w:rPr>
          <w:rFonts w:ascii="Times New Roman" w:hAnsi="Times New Roman" w:cs="Times New Roman"/>
          <w:sz w:val="24"/>
          <w:szCs w:val="24"/>
          <w:lang w:val="en-GB"/>
        </w:rPr>
        <w:t xml:space="preserve"> (</w:t>
      </w:r>
      <w:proofErr w:type="spellStart"/>
      <w:r w:rsidR="002E7266" w:rsidRPr="00FE2B6D">
        <w:rPr>
          <w:rFonts w:ascii="Times New Roman" w:hAnsi="Times New Roman" w:cs="Times New Roman"/>
          <w:bCs/>
          <w:sz w:val="24"/>
          <w:szCs w:val="24"/>
        </w:rPr>
        <w:t>Pleyers</w:t>
      </w:r>
      <w:proofErr w:type="spellEnd"/>
      <w:r w:rsidR="002E7266" w:rsidRPr="00FE2B6D">
        <w:rPr>
          <w:rFonts w:ascii="Times New Roman" w:hAnsi="Times New Roman" w:cs="Times New Roman"/>
          <w:bCs/>
          <w:sz w:val="24"/>
          <w:szCs w:val="24"/>
        </w:rPr>
        <w:t>, 2020</w:t>
      </w:r>
      <w:r w:rsidR="002E7266"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However, the banking sector tackled the situation conveniently</w:t>
      </w:r>
      <w:r w:rsidR="00AF7832"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and played a major role </w:t>
      </w:r>
      <w:r w:rsidR="00E66585">
        <w:rPr>
          <w:rFonts w:ascii="Times New Roman" w:hAnsi="Times New Roman" w:cs="Times New Roman"/>
          <w:sz w:val="24"/>
          <w:szCs w:val="24"/>
          <w:lang w:val="en-GB"/>
        </w:rPr>
        <w:t>by</w:t>
      </w:r>
      <w:r w:rsidRPr="00FE2B6D">
        <w:rPr>
          <w:rFonts w:ascii="Times New Roman" w:hAnsi="Times New Roman" w:cs="Times New Roman"/>
          <w:sz w:val="24"/>
          <w:szCs w:val="24"/>
          <w:lang w:val="en-GB"/>
        </w:rPr>
        <w:t xml:space="preserve"> focusing on the deduction of the rate of interest</w:t>
      </w:r>
      <w:r w:rsidR="00E66585">
        <w:rPr>
          <w:rFonts w:ascii="Times New Roman" w:hAnsi="Times New Roman" w:cs="Times New Roman"/>
          <w:sz w:val="24"/>
          <w:szCs w:val="24"/>
          <w:lang w:val="en-GB"/>
        </w:rPr>
        <w:t>s,</w:t>
      </w:r>
      <w:r w:rsidRPr="00FE2B6D">
        <w:rPr>
          <w:rFonts w:ascii="Times New Roman" w:hAnsi="Times New Roman" w:cs="Times New Roman"/>
          <w:sz w:val="24"/>
          <w:szCs w:val="24"/>
          <w:lang w:val="en-GB"/>
        </w:rPr>
        <w:t xml:space="preserve"> which provide</w:t>
      </w:r>
      <w:r w:rsidR="00E66585">
        <w:rPr>
          <w:rFonts w:ascii="Times New Roman" w:hAnsi="Times New Roman" w:cs="Times New Roman"/>
          <w:sz w:val="24"/>
          <w:szCs w:val="24"/>
          <w:lang w:val="en-GB"/>
        </w:rPr>
        <w:t>d</w:t>
      </w:r>
      <w:r w:rsidRPr="00FE2B6D">
        <w:rPr>
          <w:rFonts w:ascii="Times New Roman" w:hAnsi="Times New Roman" w:cs="Times New Roman"/>
          <w:sz w:val="24"/>
          <w:szCs w:val="24"/>
          <w:lang w:val="en-GB"/>
        </w:rPr>
        <w:t xml:space="preserve"> relief to businesses and households. In addition, th</w:t>
      </w:r>
      <w:r w:rsidR="00AF7832" w:rsidRPr="00FE2B6D">
        <w:rPr>
          <w:rFonts w:ascii="Times New Roman" w:hAnsi="Times New Roman" w:cs="Times New Roman"/>
          <w:sz w:val="24"/>
          <w:szCs w:val="24"/>
          <w:lang w:val="en-GB"/>
        </w:rPr>
        <w:t xml:space="preserve">is research paper includes </w:t>
      </w:r>
      <w:r w:rsidRPr="00FE2B6D">
        <w:rPr>
          <w:rFonts w:ascii="Times New Roman" w:hAnsi="Times New Roman" w:cs="Times New Roman"/>
          <w:sz w:val="24"/>
          <w:szCs w:val="24"/>
          <w:lang w:val="en-GB"/>
        </w:rPr>
        <w:t>a brief discussion relating to the advantages of digitalization in the banking sector.</w:t>
      </w:r>
    </w:p>
    <w:p w14:paraId="7224E152" w14:textId="2E0CADC3" w:rsidR="007B7A8D" w:rsidRPr="00FE2B6D" w:rsidRDefault="007B7A8D" w:rsidP="005073DD">
      <w:pPr>
        <w:pStyle w:val="Heading2"/>
        <w:spacing w:before="120" w:after="120"/>
        <w:rPr>
          <w:color w:val="auto"/>
          <w:sz w:val="24"/>
        </w:rPr>
      </w:pPr>
      <w:bookmarkStart w:id="30" w:name="_Toc117839425"/>
      <w:bookmarkStart w:id="31" w:name="_Toc119507250"/>
      <w:bookmarkStart w:id="32" w:name="_Toc119507739"/>
      <w:r w:rsidRPr="00FE2B6D">
        <w:rPr>
          <w:color w:val="auto"/>
          <w:sz w:val="24"/>
        </w:rPr>
        <w:t xml:space="preserve">2.3 The Impact of the conditions in </w:t>
      </w:r>
      <w:r w:rsidR="00AF7832" w:rsidRPr="00FE2B6D">
        <w:rPr>
          <w:color w:val="auto"/>
          <w:sz w:val="24"/>
        </w:rPr>
        <w:t>the b</w:t>
      </w:r>
      <w:r w:rsidRPr="00FE2B6D">
        <w:rPr>
          <w:color w:val="auto"/>
          <w:sz w:val="24"/>
        </w:rPr>
        <w:t xml:space="preserve">anking </w:t>
      </w:r>
      <w:r w:rsidR="00AF7832" w:rsidRPr="00FE2B6D">
        <w:rPr>
          <w:color w:val="auto"/>
          <w:sz w:val="24"/>
        </w:rPr>
        <w:t>s</w:t>
      </w:r>
      <w:r w:rsidRPr="00FE2B6D">
        <w:rPr>
          <w:color w:val="auto"/>
          <w:sz w:val="24"/>
        </w:rPr>
        <w:t>ector</w:t>
      </w:r>
      <w:bookmarkEnd w:id="30"/>
      <w:bookmarkEnd w:id="31"/>
      <w:bookmarkEnd w:id="32"/>
    </w:p>
    <w:p w14:paraId="0BE4F084" w14:textId="488EC66E"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 xml:space="preserve">According to </w:t>
      </w:r>
      <w:r w:rsidR="002E7266" w:rsidRPr="00FE2B6D">
        <w:rPr>
          <w:rFonts w:ascii="Times New Roman" w:hAnsi="Times New Roman" w:cs="Times New Roman"/>
          <w:sz w:val="24"/>
          <w:szCs w:val="24"/>
          <w:lang w:val="en-GB"/>
        </w:rPr>
        <w:t>the new reports of Bank of England</w:t>
      </w:r>
      <w:r w:rsidRPr="00FE2B6D">
        <w:rPr>
          <w:rFonts w:ascii="Times New Roman" w:hAnsi="Times New Roman" w:cs="Times New Roman"/>
          <w:sz w:val="24"/>
          <w:szCs w:val="24"/>
          <w:lang w:val="en-GB"/>
        </w:rPr>
        <w:t xml:space="preserve"> and the situation worldwide, due to the </w:t>
      </w:r>
      <w:r w:rsidR="00EB42B7" w:rsidRPr="00FE2B6D">
        <w:rPr>
          <w:rFonts w:ascii="Times New Roman" w:hAnsi="Times New Roman" w:cs="Times New Roman"/>
          <w:sz w:val="24"/>
          <w:szCs w:val="24"/>
          <w:lang w:val="en-GB"/>
        </w:rPr>
        <w:t>COVID-19</w:t>
      </w:r>
      <w:r w:rsidRPr="00FE2B6D">
        <w:rPr>
          <w:rFonts w:ascii="Times New Roman" w:hAnsi="Times New Roman" w:cs="Times New Roman"/>
          <w:sz w:val="24"/>
          <w:szCs w:val="24"/>
          <w:lang w:val="en-GB"/>
        </w:rPr>
        <w:t xml:space="preserve"> pandemic, there are several casualties as well as setbacks in every sector. The economic sectors are not an exception </w:t>
      </w:r>
      <w:r w:rsidR="00AF7832" w:rsidRPr="00FE2B6D">
        <w:rPr>
          <w:rFonts w:ascii="Times New Roman" w:hAnsi="Times New Roman" w:cs="Times New Roman"/>
          <w:sz w:val="24"/>
          <w:szCs w:val="24"/>
          <w:lang w:val="en-GB"/>
        </w:rPr>
        <w:t xml:space="preserve">in </w:t>
      </w:r>
      <w:r w:rsidRPr="00FE2B6D">
        <w:rPr>
          <w:rFonts w:ascii="Times New Roman" w:hAnsi="Times New Roman" w:cs="Times New Roman"/>
          <w:sz w:val="24"/>
          <w:szCs w:val="24"/>
          <w:lang w:val="en-GB"/>
        </w:rPr>
        <w:t>facing the consequences. The banking sector</w:t>
      </w:r>
      <w:r w:rsidR="00BE382D"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 xml:space="preserve">the economic and finance sector also face severe consequences due to the </w:t>
      </w:r>
      <w:r w:rsidR="00BE382D" w:rsidRPr="00FE2B6D">
        <w:rPr>
          <w:rFonts w:ascii="Times New Roman" w:hAnsi="Times New Roman" w:cs="Times New Roman"/>
          <w:sz w:val="24"/>
          <w:szCs w:val="24"/>
          <w:lang w:val="en-GB"/>
        </w:rPr>
        <w:t>global pandemic</w:t>
      </w:r>
      <w:r w:rsidRPr="00FE2B6D">
        <w:rPr>
          <w:rFonts w:ascii="Times New Roman" w:hAnsi="Times New Roman" w:cs="Times New Roman"/>
          <w:sz w:val="24"/>
          <w:szCs w:val="24"/>
          <w:lang w:val="en-GB"/>
        </w:rPr>
        <w:t xml:space="preserve">. Regarding the several impacts that happen in the several banking sectors due to the pandemic </w:t>
      </w:r>
      <w:r w:rsidRPr="00FE2B6D">
        <w:rPr>
          <w:rFonts w:ascii="Times New Roman" w:hAnsi="Times New Roman" w:cs="Times New Roman"/>
          <w:sz w:val="24"/>
          <w:szCs w:val="24"/>
          <w:lang w:val="en-GB"/>
        </w:rPr>
        <w:lastRenderedPageBreak/>
        <w:t xml:space="preserve">situations, there are many cases worldwide where </w:t>
      </w:r>
      <w:r w:rsidR="00BE382D" w:rsidRPr="00FE2B6D">
        <w:rPr>
          <w:rFonts w:ascii="Times New Roman" w:hAnsi="Times New Roman" w:cs="Times New Roman"/>
          <w:sz w:val="24"/>
          <w:szCs w:val="24"/>
          <w:lang w:val="en-GB"/>
        </w:rPr>
        <w:t>bank</w:t>
      </w:r>
      <w:r w:rsidRPr="00FE2B6D">
        <w:rPr>
          <w:rFonts w:ascii="Times New Roman" w:hAnsi="Times New Roman" w:cs="Times New Roman"/>
          <w:sz w:val="24"/>
          <w:szCs w:val="24"/>
          <w:lang w:val="en-GB"/>
        </w:rPr>
        <w:t xml:space="preserve"> branches were shutting down</w:t>
      </w:r>
      <w:r w:rsidR="00BE382D" w:rsidRPr="00FE2B6D">
        <w:rPr>
          <w:rFonts w:ascii="Times New Roman" w:hAnsi="Times New Roman" w:cs="Times New Roman"/>
          <w:sz w:val="24"/>
          <w:szCs w:val="24"/>
          <w:lang w:val="en-GB"/>
        </w:rPr>
        <w:t xml:space="preserve"> due to </w:t>
      </w:r>
      <w:r w:rsidRPr="00FE2B6D">
        <w:rPr>
          <w:rFonts w:ascii="Times New Roman" w:hAnsi="Times New Roman" w:cs="Times New Roman"/>
          <w:sz w:val="24"/>
          <w:szCs w:val="24"/>
          <w:lang w:val="en-GB"/>
        </w:rPr>
        <w:t>lack of employees</w:t>
      </w:r>
      <w:r w:rsidR="00BE382D"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 xml:space="preserve">as well as several security issues. Some other </w:t>
      </w:r>
      <w:r w:rsidR="00BE382D" w:rsidRPr="00FE2B6D">
        <w:rPr>
          <w:rFonts w:ascii="Times New Roman" w:hAnsi="Times New Roman" w:cs="Times New Roman"/>
          <w:sz w:val="24"/>
          <w:szCs w:val="24"/>
          <w:lang w:val="en-GB"/>
        </w:rPr>
        <w:t>challenges included</w:t>
      </w:r>
      <w:r w:rsidRPr="00FE2B6D">
        <w:rPr>
          <w:rFonts w:ascii="Times New Roman" w:hAnsi="Times New Roman" w:cs="Times New Roman"/>
          <w:sz w:val="24"/>
          <w:szCs w:val="24"/>
          <w:lang w:val="en-GB"/>
        </w:rPr>
        <w:t xml:space="preserve"> communication problems, instability of the customers as well as several strategic implementation </w:t>
      </w:r>
      <w:r w:rsidR="00BE382D" w:rsidRPr="00FE2B6D">
        <w:rPr>
          <w:rFonts w:ascii="Times New Roman" w:hAnsi="Times New Roman" w:cs="Times New Roman"/>
          <w:sz w:val="24"/>
          <w:szCs w:val="24"/>
          <w:lang w:val="en-GB"/>
        </w:rPr>
        <w:t xml:space="preserve">issues </w:t>
      </w:r>
      <w:r w:rsidRPr="00FE2B6D">
        <w:rPr>
          <w:rFonts w:ascii="Times New Roman" w:hAnsi="Times New Roman" w:cs="Times New Roman"/>
          <w:sz w:val="24"/>
          <w:szCs w:val="24"/>
          <w:lang w:val="en-GB"/>
        </w:rPr>
        <w:t>(</w:t>
      </w:r>
      <w:proofErr w:type="spellStart"/>
      <w:r w:rsidRPr="00FE2B6D">
        <w:rPr>
          <w:rFonts w:ascii="Times New Roman" w:hAnsi="Times New Roman" w:cs="Times New Roman"/>
          <w:sz w:val="24"/>
          <w:szCs w:val="24"/>
          <w:highlight w:val="white"/>
          <w:lang w:val="en-GB"/>
        </w:rPr>
        <w:t>Seyfang</w:t>
      </w:r>
      <w:proofErr w:type="spellEnd"/>
      <w:r w:rsidRPr="00FE2B6D">
        <w:rPr>
          <w:rFonts w:ascii="Times New Roman" w:hAnsi="Times New Roman" w:cs="Times New Roman"/>
          <w:sz w:val="24"/>
          <w:szCs w:val="24"/>
          <w:highlight w:val="white"/>
          <w:lang w:val="en-GB"/>
        </w:rPr>
        <w:t xml:space="preserve"> and Gilbert-Squires, 2019</w:t>
      </w:r>
      <w:r w:rsidRPr="00FE2B6D">
        <w:rPr>
          <w:rFonts w:ascii="Times New Roman" w:hAnsi="Times New Roman" w:cs="Times New Roman"/>
          <w:sz w:val="24"/>
          <w:szCs w:val="24"/>
          <w:lang w:val="en-GB"/>
        </w:rPr>
        <w:t xml:space="preserve">).  </w:t>
      </w:r>
    </w:p>
    <w:p w14:paraId="68EBB6D1"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Several branches shut down</w:t>
      </w:r>
    </w:p>
    <w:p w14:paraId="35D158FA" w14:textId="0EBB8A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sz w:val="24"/>
          <w:szCs w:val="24"/>
          <w:lang w:val="en-GB"/>
        </w:rPr>
        <w:t xml:space="preserve">One of the </w:t>
      </w:r>
      <w:r w:rsidR="00BE382D" w:rsidRPr="00FE2B6D">
        <w:rPr>
          <w:rFonts w:ascii="Times New Roman" w:hAnsi="Times New Roman" w:cs="Times New Roman"/>
          <w:sz w:val="24"/>
          <w:szCs w:val="24"/>
          <w:lang w:val="en-GB"/>
        </w:rPr>
        <w:t xml:space="preserve">major </w:t>
      </w:r>
      <w:r w:rsidRPr="00FE2B6D">
        <w:rPr>
          <w:rFonts w:ascii="Times New Roman" w:hAnsi="Times New Roman" w:cs="Times New Roman"/>
          <w:sz w:val="24"/>
          <w:szCs w:val="24"/>
          <w:lang w:val="en-GB"/>
        </w:rPr>
        <w:t xml:space="preserve">impacts that are faced by the banking sector during the </w:t>
      </w:r>
      <w:r w:rsidR="00BE382D" w:rsidRPr="00FE2B6D">
        <w:rPr>
          <w:rFonts w:ascii="Times New Roman" w:hAnsi="Times New Roman" w:cs="Times New Roman"/>
          <w:sz w:val="24"/>
          <w:szCs w:val="24"/>
          <w:lang w:val="en-GB"/>
        </w:rPr>
        <w:t xml:space="preserve">global </w:t>
      </w:r>
      <w:r w:rsidRPr="00FE2B6D">
        <w:rPr>
          <w:rFonts w:ascii="Times New Roman" w:hAnsi="Times New Roman" w:cs="Times New Roman"/>
          <w:sz w:val="24"/>
          <w:szCs w:val="24"/>
          <w:lang w:val="en-GB"/>
        </w:rPr>
        <w:t>pandemic is</w:t>
      </w:r>
      <w:r w:rsidR="00BE382D" w:rsidRPr="00FE2B6D">
        <w:rPr>
          <w:rFonts w:ascii="Times New Roman" w:hAnsi="Times New Roman" w:cs="Times New Roman"/>
          <w:sz w:val="24"/>
          <w:szCs w:val="24"/>
          <w:lang w:val="en-GB"/>
        </w:rPr>
        <w:t xml:space="preserve"> the need</w:t>
      </w:r>
      <w:r w:rsidRPr="00FE2B6D">
        <w:rPr>
          <w:rFonts w:ascii="Times New Roman" w:hAnsi="Times New Roman" w:cs="Times New Roman"/>
          <w:sz w:val="24"/>
          <w:szCs w:val="24"/>
          <w:lang w:val="en-GB"/>
        </w:rPr>
        <w:t xml:space="preserve"> to shut down several banking branches at a steady rate. Due to </w:t>
      </w:r>
      <w:r w:rsidR="00EB42B7" w:rsidRPr="00FE2B6D">
        <w:rPr>
          <w:rFonts w:ascii="Times New Roman" w:hAnsi="Times New Roman" w:cs="Times New Roman"/>
          <w:sz w:val="24"/>
          <w:szCs w:val="24"/>
          <w:lang w:val="en-GB"/>
        </w:rPr>
        <w:t>COVID-19</w:t>
      </w:r>
      <w:r w:rsidRPr="00FE2B6D">
        <w:rPr>
          <w:rFonts w:ascii="Times New Roman" w:hAnsi="Times New Roman" w:cs="Times New Roman"/>
          <w:sz w:val="24"/>
          <w:szCs w:val="24"/>
          <w:lang w:val="en-GB"/>
        </w:rPr>
        <w:t>, there is certain alertness that can be identified among banking employees as well as customers. There were also procedures regarding the lockdown that were implemented by several governments</w:t>
      </w:r>
      <w:r w:rsidR="00BE382D" w:rsidRPr="00FE2B6D">
        <w:rPr>
          <w:rFonts w:ascii="Times New Roman" w:hAnsi="Times New Roman" w:cs="Times New Roman"/>
          <w:sz w:val="24"/>
          <w:szCs w:val="24"/>
          <w:lang w:val="en-GB"/>
        </w:rPr>
        <w:t>, with the aim of</w:t>
      </w:r>
      <w:r w:rsidRPr="00FE2B6D">
        <w:rPr>
          <w:rFonts w:ascii="Times New Roman" w:hAnsi="Times New Roman" w:cs="Times New Roman"/>
          <w:sz w:val="24"/>
          <w:szCs w:val="24"/>
          <w:lang w:val="en-GB"/>
        </w:rPr>
        <w:t xml:space="preserve"> prevent</w:t>
      </w:r>
      <w:r w:rsidR="00BE382D" w:rsidRPr="00FE2B6D">
        <w:rPr>
          <w:rFonts w:ascii="Times New Roman" w:hAnsi="Times New Roman" w:cs="Times New Roman"/>
          <w:sz w:val="24"/>
          <w:szCs w:val="24"/>
          <w:lang w:val="en-GB"/>
        </w:rPr>
        <w:t xml:space="preserve">ing the further spread of the virus </w:t>
      </w:r>
      <w:r w:rsidRPr="00FE2B6D">
        <w:rPr>
          <w:rFonts w:ascii="Times New Roman" w:hAnsi="Times New Roman" w:cs="Times New Roman"/>
          <w:sz w:val="24"/>
          <w:szCs w:val="24"/>
          <w:lang w:val="en-GB"/>
        </w:rPr>
        <w:t>(</w:t>
      </w:r>
      <w:proofErr w:type="spellStart"/>
      <w:r w:rsidRPr="00FE2B6D">
        <w:rPr>
          <w:rFonts w:ascii="Times New Roman" w:hAnsi="Times New Roman" w:cs="Times New Roman"/>
          <w:sz w:val="24"/>
          <w:szCs w:val="24"/>
          <w:highlight w:val="white"/>
          <w:lang w:val="en-GB"/>
        </w:rPr>
        <w:t>Ozili</w:t>
      </w:r>
      <w:proofErr w:type="spellEnd"/>
      <w:r w:rsidRPr="00FE2B6D">
        <w:rPr>
          <w:rFonts w:ascii="Times New Roman" w:hAnsi="Times New Roman" w:cs="Times New Roman"/>
          <w:sz w:val="24"/>
          <w:szCs w:val="24"/>
          <w:highlight w:val="white"/>
          <w:lang w:val="en-GB"/>
        </w:rPr>
        <w:t xml:space="preserve"> and Arun, 2023</w:t>
      </w:r>
      <w:r w:rsidRPr="00FE2B6D">
        <w:rPr>
          <w:rFonts w:ascii="Times New Roman" w:hAnsi="Times New Roman" w:cs="Times New Roman"/>
          <w:sz w:val="24"/>
          <w:szCs w:val="24"/>
          <w:lang w:val="en-GB"/>
        </w:rPr>
        <w:t>).</w:t>
      </w:r>
      <w:r w:rsidR="004A40BF"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 xml:space="preserve">Next, there is a trend of operating </w:t>
      </w:r>
      <w:r w:rsidR="00BE382D" w:rsidRPr="00FE2B6D">
        <w:rPr>
          <w:rFonts w:ascii="Times New Roman" w:hAnsi="Times New Roman" w:cs="Times New Roman"/>
          <w:sz w:val="24"/>
          <w:szCs w:val="24"/>
          <w:lang w:val="en-GB"/>
        </w:rPr>
        <w:t xml:space="preserve">some of the </w:t>
      </w:r>
      <w:r w:rsidRPr="00FE2B6D">
        <w:rPr>
          <w:rFonts w:ascii="Times New Roman" w:hAnsi="Times New Roman" w:cs="Times New Roman"/>
          <w:sz w:val="24"/>
          <w:szCs w:val="24"/>
          <w:lang w:val="en-GB"/>
        </w:rPr>
        <w:t>banking procedure</w:t>
      </w:r>
      <w:r w:rsidR="00BE382D" w:rsidRPr="00FE2B6D">
        <w:rPr>
          <w:rFonts w:ascii="Times New Roman" w:hAnsi="Times New Roman" w:cs="Times New Roman"/>
          <w:sz w:val="24"/>
          <w:szCs w:val="24"/>
          <w:lang w:val="en-GB"/>
        </w:rPr>
        <w:t>s with the help of t</w:t>
      </w:r>
      <w:r w:rsidRPr="00FE2B6D">
        <w:rPr>
          <w:rFonts w:ascii="Times New Roman" w:hAnsi="Times New Roman" w:cs="Times New Roman"/>
          <w:sz w:val="24"/>
          <w:szCs w:val="24"/>
          <w:lang w:val="en-GB"/>
        </w:rPr>
        <w:t>he internet</w:t>
      </w:r>
      <w:r w:rsidR="00BE382D"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which can be evident among the masses. As a result, there is a sudden loss of </w:t>
      </w:r>
      <w:r w:rsidR="00BE382D" w:rsidRPr="00FE2B6D">
        <w:rPr>
          <w:rFonts w:ascii="Times New Roman" w:hAnsi="Times New Roman" w:cs="Times New Roman"/>
          <w:sz w:val="24"/>
          <w:szCs w:val="24"/>
          <w:lang w:val="en-GB"/>
        </w:rPr>
        <w:t>employees,</w:t>
      </w:r>
      <w:r w:rsidRPr="00FE2B6D">
        <w:rPr>
          <w:rFonts w:ascii="Times New Roman" w:hAnsi="Times New Roman" w:cs="Times New Roman"/>
          <w:sz w:val="24"/>
          <w:szCs w:val="24"/>
          <w:lang w:val="en-GB"/>
        </w:rPr>
        <w:t xml:space="preserve"> </w:t>
      </w:r>
      <w:r w:rsidR="00BE382D" w:rsidRPr="00FE2B6D">
        <w:rPr>
          <w:rFonts w:ascii="Times New Roman" w:hAnsi="Times New Roman" w:cs="Times New Roman"/>
          <w:sz w:val="24"/>
          <w:szCs w:val="24"/>
          <w:lang w:val="en-GB"/>
        </w:rPr>
        <w:t xml:space="preserve">which forced some of the bank branches to be permanently closed. </w:t>
      </w:r>
      <w:r w:rsidRPr="00FE2B6D">
        <w:rPr>
          <w:rFonts w:ascii="Times New Roman" w:hAnsi="Times New Roman" w:cs="Times New Roman"/>
          <w:sz w:val="24"/>
          <w:szCs w:val="24"/>
          <w:lang w:val="en-GB"/>
        </w:rPr>
        <w:t xml:space="preserve">The </w:t>
      </w:r>
      <w:r w:rsidR="00BE382D" w:rsidRPr="00FE2B6D">
        <w:rPr>
          <w:rFonts w:ascii="Times New Roman" w:hAnsi="Times New Roman" w:cs="Times New Roman"/>
          <w:sz w:val="24"/>
          <w:szCs w:val="24"/>
          <w:lang w:val="en-GB"/>
        </w:rPr>
        <w:t>ef</w:t>
      </w:r>
      <w:r w:rsidRPr="00FE2B6D">
        <w:rPr>
          <w:rFonts w:ascii="Times New Roman" w:hAnsi="Times New Roman" w:cs="Times New Roman"/>
          <w:sz w:val="24"/>
          <w:szCs w:val="24"/>
          <w:lang w:val="en-GB"/>
        </w:rPr>
        <w:t xml:space="preserve">fect of </w:t>
      </w:r>
      <w:r w:rsidR="00EB42B7" w:rsidRPr="00FE2B6D">
        <w:rPr>
          <w:rFonts w:ascii="Times New Roman" w:hAnsi="Times New Roman" w:cs="Times New Roman"/>
          <w:sz w:val="24"/>
          <w:szCs w:val="24"/>
          <w:lang w:val="en-GB"/>
        </w:rPr>
        <w:t>COVID-19</w:t>
      </w:r>
      <w:r w:rsidRPr="00FE2B6D">
        <w:rPr>
          <w:rFonts w:ascii="Times New Roman" w:hAnsi="Times New Roman" w:cs="Times New Roman"/>
          <w:sz w:val="24"/>
          <w:szCs w:val="24"/>
          <w:lang w:val="en-GB"/>
        </w:rPr>
        <w:t xml:space="preserve"> pandemic not only affect</w:t>
      </w:r>
      <w:r w:rsidR="00BE382D" w:rsidRPr="00FE2B6D">
        <w:rPr>
          <w:rFonts w:ascii="Times New Roman" w:hAnsi="Times New Roman" w:cs="Times New Roman"/>
          <w:sz w:val="24"/>
          <w:szCs w:val="24"/>
          <w:lang w:val="en-GB"/>
        </w:rPr>
        <w:t>ed</w:t>
      </w:r>
      <w:r w:rsidRPr="00FE2B6D">
        <w:rPr>
          <w:rFonts w:ascii="Times New Roman" w:hAnsi="Times New Roman" w:cs="Times New Roman"/>
          <w:sz w:val="24"/>
          <w:szCs w:val="24"/>
          <w:lang w:val="en-GB"/>
        </w:rPr>
        <w:t xml:space="preserve"> important part</w:t>
      </w:r>
      <w:r w:rsidR="00BE382D" w:rsidRPr="00FE2B6D">
        <w:rPr>
          <w:rFonts w:ascii="Times New Roman" w:hAnsi="Times New Roman" w:cs="Times New Roman"/>
          <w:sz w:val="24"/>
          <w:szCs w:val="24"/>
          <w:lang w:val="en-GB"/>
        </w:rPr>
        <w:t>s</w:t>
      </w:r>
      <w:r w:rsidRPr="00FE2B6D">
        <w:rPr>
          <w:rFonts w:ascii="Times New Roman" w:hAnsi="Times New Roman" w:cs="Times New Roman"/>
          <w:sz w:val="24"/>
          <w:szCs w:val="24"/>
          <w:lang w:val="en-GB"/>
        </w:rPr>
        <w:t xml:space="preserve"> of the banking sectors</w:t>
      </w:r>
      <w:r w:rsidR="00BE382D"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but </w:t>
      </w:r>
      <w:r w:rsidR="00BE382D" w:rsidRPr="00FE2B6D">
        <w:rPr>
          <w:rFonts w:ascii="Times New Roman" w:hAnsi="Times New Roman" w:cs="Times New Roman"/>
          <w:sz w:val="24"/>
          <w:szCs w:val="24"/>
          <w:lang w:val="en-GB"/>
        </w:rPr>
        <w:t xml:space="preserve">also </w:t>
      </w:r>
      <w:r w:rsidRPr="00FE2B6D">
        <w:rPr>
          <w:rFonts w:ascii="Times New Roman" w:hAnsi="Times New Roman" w:cs="Times New Roman"/>
          <w:sz w:val="24"/>
          <w:szCs w:val="24"/>
          <w:lang w:val="en-GB"/>
        </w:rPr>
        <w:t>weaken</w:t>
      </w:r>
      <w:r w:rsidR="00BE382D" w:rsidRPr="00FE2B6D">
        <w:rPr>
          <w:rFonts w:ascii="Times New Roman" w:hAnsi="Times New Roman" w:cs="Times New Roman"/>
          <w:sz w:val="24"/>
          <w:szCs w:val="24"/>
          <w:lang w:val="en-GB"/>
        </w:rPr>
        <w:t>ed</w:t>
      </w:r>
      <w:r w:rsidRPr="00FE2B6D">
        <w:rPr>
          <w:rFonts w:ascii="Times New Roman" w:hAnsi="Times New Roman" w:cs="Times New Roman"/>
          <w:sz w:val="24"/>
          <w:szCs w:val="24"/>
          <w:lang w:val="en-GB"/>
        </w:rPr>
        <w:t xml:space="preserve"> its regulatory structure</w:t>
      </w:r>
      <w:r w:rsidR="00BE382D" w:rsidRPr="00FE2B6D">
        <w:rPr>
          <w:rFonts w:ascii="Times New Roman" w:hAnsi="Times New Roman" w:cs="Times New Roman"/>
          <w:sz w:val="24"/>
          <w:szCs w:val="24"/>
          <w:lang w:val="en-GB"/>
        </w:rPr>
        <w:t>s,</w:t>
      </w:r>
      <w:r w:rsidRPr="00FE2B6D">
        <w:rPr>
          <w:rFonts w:ascii="Times New Roman" w:hAnsi="Times New Roman" w:cs="Times New Roman"/>
          <w:sz w:val="24"/>
          <w:szCs w:val="24"/>
          <w:lang w:val="en-GB"/>
        </w:rPr>
        <w:t xml:space="preserve"> along with the long recession as well as high leverage</w:t>
      </w:r>
      <w:r w:rsidR="00BE382D"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w:t>
      </w:r>
      <w:proofErr w:type="spellStart"/>
      <w:r w:rsidRPr="00FE2B6D">
        <w:rPr>
          <w:rFonts w:ascii="Times New Roman" w:hAnsi="Times New Roman" w:cs="Times New Roman"/>
          <w:sz w:val="24"/>
          <w:szCs w:val="24"/>
          <w:highlight w:val="white"/>
          <w:lang w:val="en-GB"/>
        </w:rPr>
        <w:t>Ozili</w:t>
      </w:r>
      <w:proofErr w:type="spellEnd"/>
      <w:r w:rsidRPr="00FE2B6D">
        <w:rPr>
          <w:rFonts w:ascii="Times New Roman" w:hAnsi="Times New Roman" w:cs="Times New Roman"/>
          <w:sz w:val="24"/>
          <w:szCs w:val="24"/>
          <w:highlight w:val="white"/>
          <w:lang w:val="en-GB"/>
        </w:rPr>
        <w:t xml:space="preserve"> and Arun, 2023)</w:t>
      </w:r>
      <w:r w:rsidRPr="00FE2B6D">
        <w:rPr>
          <w:rFonts w:ascii="Times New Roman" w:hAnsi="Times New Roman" w:cs="Times New Roman"/>
          <w:sz w:val="24"/>
          <w:szCs w:val="24"/>
          <w:lang w:val="en-GB"/>
        </w:rPr>
        <w:t xml:space="preserve">. </w:t>
      </w:r>
      <w:r w:rsidR="00BE382D" w:rsidRPr="00FE2B6D">
        <w:rPr>
          <w:rFonts w:ascii="Times New Roman" w:hAnsi="Times New Roman" w:cs="Times New Roman"/>
          <w:sz w:val="24"/>
          <w:szCs w:val="24"/>
          <w:lang w:val="en-GB"/>
        </w:rPr>
        <w:t>Thus,</w:t>
      </w:r>
      <w:r w:rsidRPr="00FE2B6D">
        <w:rPr>
          <w:rFonts w:ascii="Times New Roman" w:hAnsi="Times New Roman" w:cs="Times New Roman"/>
          <w:sz w:val="24"/>
          <w:szCs w:val="24"/>
          <w:lang w:val="en-GB"/>
        </w:rPr>
        <w:t xml:space="preserve"> the situation le</w:t>
      </w:r>
      <w:r w:rsidR="00BE382D" w:rsidRPr="00FE2B6D">
        <w:rPr>
          <w:rFonts w:ascii="Times New Roman" w:hAnsi="Times New Roman" w:cs="Times New Roman"/>
          <w:sz w:val="24"/>
          <w:szCs w:val="24"/>
          <w:lang w:val="en-GB"/>
        </w:rPr>
        <w:t>d</w:t>
      </w:r>
      <w:r w:rsidRPr="00FE2B6D">
        <w:rPr>
          <w:rFonts w:ascii="Times New Roman" w:hAnsi="Times New Roman" w:cs="Times New Roman"/>
          <w:sz w:val="24"/>
          <w:szCs w:val="24"/>
          <w:lang w:val="en-GB"/>
        </w:rPr>
        <w:t xml:space="preserve"> to </w:t>
      </w:r>
      <w:r w:rsidR="00E66585">
        <w:rPr>
          <w:rFonts w:ascii="Times New Roman" w:hAnsi="Times New Roman" w:cs="Times New Roman"/>
          <w:sz w:val="24"/>
          <w:szCs w:val="24"/>
          <w:lang w:val="en-GB"/>
        </w:rPr>
        <w:t>a</w:t>
      </w:r>
      <w:r w:rsidRPr="00FE2B6D">
        <w:rPr>
          <w:rFonts w:ascii="Times New Roman" w:hAnsi="Times New Roman" w:cs="Times New Roman"/>
          <w:sz w:val="24"/>
          <w:szCs w:val="24"/>
          <w:lang w:val="en-GB"/>
        </w:rPr>
        <w:t xml:space="preserve"> financial crisis</w:t>
      </w:r>
      <w:r w:rsidR="00BE382D"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The banking sector faces tremendous consequences</w:t>
      </w:r>
      <w:r w:rsidR="00BE382D"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w:t>
      </w:r>
      <w:proofErr w:type="gramStart"/>
      <w:r w:rsidRPr="00FE2B6D">
        <w:rPr>
          <w:rFonts w:ascii="Times New Roman" w:hAnsi="Times New Roman" w:cs="Times New Roman"/>
          <w:sz w:val="24"/>
          <w:szCs w:val="24"/>
          <w:lang w:val="en-GB"/>
        </w:rPr>
        <w:t>as a result of</w:t>
      </w:r>
      <w:proofErr w:type="gramEnd"/>
      <w:r w:rsidRPr="00FE2B6D">
        <w:rPr>
          <w:rFonts w:ascii="Times New Roman" w:hAnsi="Times New Roman" w:cs="Times New Roman"/>
          <w:sz w:val="24"/>
          <w:szCs w:val="24"/>
          <w:lang w:val="en-GB"/>
        </w:rPr>
        <w:t xml:space="preserve"> the pandemic</w:t>
      </w:r>
      <w:r w:rsidR="00BE382D"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and several cases of subprime </w:t>
      </w:r>
      <w:r w:rsidR="00F81DB1" w:rsidRPr="00FE2B6D">
        <w:rPr>
          <w:rFonts w:ascii="Times New Roman" w:hAnsi="Times New Roman" w:cs="Times New Roman"/>
          <w:sz w:val="24"/>
          <w:szCs w:val="24"/>
          <w:lang w:val="en-GB"/>
        </w:rPr>
        <w:t>loans that have been given to the borrowers with the records of impaired credit have been identified</w:t>
      </w:r>
      <w:r w:rsidRPr="00FE2B6D">
        <w:rPr>
          <w:rFonts w:ascii="Times New Roman" w:hAnsi="Times New Roman" w:cs="Times New Roman"/>
          <w:sz w:val="24"/>
          <w:szCs w:val="24"/>
          <w:lang w:val="en-GB"/>
        </w:rPr>
        <w:t>. That shows the decaying environment of the banking sector</w:t>
      </w:r>
      <w:r w:rsidR="00E66585">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which is vastly different from the pre-COVID </w:t>
      </w:r>
      <w:r w:rsidR="00BE382D" w:rsidRPr="00FE2B6D">
        <w:rPr>
          <w:rFonts w:ascii="Times New Roman" w:hAnsi="Times New Roman" w:cs="Times New Roman"/>
          <w:sz w:val="24"/>
          <w:szCs w:val="24"/>
          <w:lang w:val="en-GB"/>
        </w:rPr>
        <w:t xml:space="preserve">environment. </w:t>
      </w:r>
    </w:p>
    <w:p w14:paraId="3B4F3B9F"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Loss of Employees and Employment</w:t>
      </w:r>
    </w:p>
    <w:p w14:paraId="69AF2391" w14:textId="0198764B"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 xml:space="preserve">The </w:t>
      </w:r>
      <w:r w:rsidR="00F81DB1" w:rsidRPr="00FE2B6D">
        <w:rPr>
          <w:rFonts w:ascii="Times New Roman" w:hAnsi="Times New Roman" w:cs="Times New Roman"/>
          <w:sz w:val="24"/>
          <w:szCs w:val="24"/>
          <w:lang w:val="en-GB"/>
        </w:rPr>
        <w:t>shortage</w:t>
      </w:r>
      <w:r w:rsidRPr="00FE2B6D">
        <w:rPr>
          <w:rFonts w:ascii="Times New Roman" w:hAnsi="Times New Roman" w:cs="Times New Roman"/>
          <w:sz w:val="24"/>
          <w:szCs w:val="24"/>
          <w:lang w:val="en-GB"/>
        </w:rPr>
        <w:t xml:space="preserve"> of employees is one </w:t>
      </w:r>
      <w:r w:rsidR="00BE382D" w:rsidRPr="00FE2B6D">
        <w:rPr>
          <w:rFonts w:ascii="Times New Roman" w:hAnsi="Times New Roman" w:cs="Times New Roman"/>
          <w:sz w:val="24"/>
          <w:szCs w:val="24"/>
          <w:lang w:val="en-GB"/>
        </w:rPr>
        <w:t xml:space="preserve">the most significant negative consequences of the global pandemic </w:t>
      </w:r>
      <w:r w:rsidR="00E66585">
        <w:rPr>
          <w:rFonts w:ascii="Times New Roman" w:hAnsi="Times New Roman" w:cs="Times New Roman"/>
          <w:sz w:val="24"/>
          <w:szCs w:val="24"/>
          <w:lang w:val="en-GB"/>
        </w:rPr>
        <w:t>i</w:t>
      </w:r>
      <w:r w:rsidRPr="00FE2B6D">
        <w:rPr>
          <w:rFonts w:ascii="Times New Roman" w:hAnsi="Times New Roman" w:cs="Times New Roman"/>
          <w:sz w:val="24"/>
          <w:szCs w:val="24"/>
          <w:lang w:val="en-GB"/>
        </w:rPr>
        <w:t>n the banking sector</w:t>
      </w:r>
      <w:r w:rsidR="00E66585">
        <w:rPr>
          <w:rFonts w:ascii="Times New Roman" w:hAnsi="Times New Roman" w:cs="Times New Roman"/>
          <w:sz w:val="24"/>
          <w:szCs w:val="24"/>
          <w:lang w:val="en-GB"/>
        </w:rPr>
        <w:t>. T</w:t>
      </w:r>
      <w:r w:rsidRPr="00FE2B6D">
        <w:rPr>
          <w:rFonts w:ascii="Times New Roman" w:hAnsi="Times New Roman" w:cs="Times New Roman"/>
          <w:sz w:val="24"/>
          <w:szCs w:val="24"/>
          <w:lang w:val="en-GB"/>
        </w:rPr>
        <w:t xml:space="preserve">he chaotic consequences of </w:t>
      </w:r>
      <w:r w:rsidR="00EB42B7" w:rsidRPr="00FE2B6D">
        <w:rPr>
          <w:rFonts w:ascii="Times New Roman" w:hAnsi="Times New Roman" w:cs="Times New Roman"/>
          <w:sz w:val="24"/>
          <w:szCs w:val="24"/>
          <w:lang w:val="en-GB"/>
        </w:rPr>
        <w:t>COVID-19</w:t>
      </w:r>
      <w:r w:rsidRPr="00FE2B6D">
        <w:rPr>
          <w:rFonts w:ascii="Times New Roman" w:hAnsi="Times New Roman" w:cs="Times New Roman"/>
          <w:sz w:val="24"/>
          <w:szCs w:val="24"/>
          <w:lang w:val="en-GB"/>
        </w:rPr>
        <w:t xml:space="preserve"> are seen by the whole world. This virus affected several </w:t>
      </w:r>
      <w:r w:rsidR="00BE382D" w:rsidRPr="00FE2B6D">
        <w:rPr>
          <w:rFonts w:ascii="Times New Roman" w:hAnsi="Times New Roman" w:cs="Times New Roman"/>
          <w:sz w:val="24"/>
          <w:szCs w:val="24"/>
          <w:lang w:val="en-GB"/>
        </w:rPr>
        <w:t>thousand people,</w:t>
      </w:r>
      <w:r w:rsidRPr="00FE2B6D">
        <w:rPr>
          <w:rFonts w:ascii="Times New Roman" w:hAnsi="Times New Roman" w:cs="Times New Roman"/>
          <w:sz w:val="24"/>
          <w:szCs w:val="24"/>
          <w:lang w:val="en-GB"/>
        </w:rPr>
        <w:t xml:space="preserve"> and many people lost their lives. As a result, lockdown</w:t>
      </w:r>
      <w:r w:rsidR="00BE382D" w:rsidRPr="00FE2B6D">
        <w:rPr>
          <w:rFonts w:ascii="Times New Roman" w:hAnsi="Times New Roman" w:cs="Times New Roman"/>
          <w:sz w:val="24"/>
          <w:szCs w:val="24"/>
          <w:lang w:val="en-GB"/>
        </w:rPr>
        <w:t xml:space="preserve"> measures </w:t>
      </w:r>
      <w:r w:rsidRPr="00FE2B6D">
        <w:rPr>
          <w:rFonts w:ascii="Times New Roman" w:hAnsi="Times New Roman" w:cs="Times New Roman"/>
          <w:sz w:val="24"/>
          <w:szCs w:val="24"/>
          <w:lang w:val="en-GB"/>
        </w:rPr>
        <w:t>w</w:t>
      </w:r>
      <w:r w:rsidR="00BE382D" w:rsidRPr="00FE2B6D">
        <w:rPr>
          <w:rFonts w:ascii="Times New Roman" w:hAnsi="Times New Roman" w:cs="Times New Roman"/>
          <w:sz w:val="24"/>
          <w:szCs w:val="24"/>
          <w:lang w:val="en-GB"/>
        </w:rPr>
        <w:t>ere</w:t>
      </w:r>
      <w:r w:rsidRPr="00FE2B6D">
        <w:rPr>
          <w:rFonts w:ascii="Times New Roman" w:hAnsi="Times New Roman" w:cs="Times New Roman"/>
          <w:sz w:val="24"/>
          <w:szCs w:val="24"/>
          <w:lang w:val="en-GB"/>
        </w:rPr>
        <w:t xml:space="preserve"> announced by several countries' governments to prevent the virus from further spreading. </w:t>
      </w:r>
      <w:r w:rsidR="00BE382D" w:rsidRPr="00FE2B6D">
        <w:rPr>
          <w:rFonts w:ascii="Times New Roman" w:hAnsi="Times New Roman" w:cs="Times New Roman"/>
          <w:sz w:val="24"/>
          <w:szCs w:val="24"/>
          <w:lang w:val="en-GB"/>
        </w:rPr>
        <w:t xml:space="preserve">The banking sector was faced with </w:t>
      </w:r>
      <w:r w:rsidRPr="00FE2B6D">
        <w:rPr>
          <w:rFonts w:ascii="Times New Roman" w:hAnsi="Times New Roman" w:cs="Times New Roman"/>
          <w:sz w:val="24"/>
          <w:szCs w:val="24"/>
          <w:lang w:val="en-GB"/>
        </w:rPr>
        <w:t xml:space="preserve">several cases of loss of employment </w:t>
      </w:r>
      <w:r w:rsidR="00BE382D" w:rsidRPr="00FE2B6D">
        <w:rPr>
          <w:rFonts w:ascii="Times New Roman" w:hAnsi="Times New Roman" w:cs="Times New Roman"/>
          <w:sz w:val="24"/>
          <w:szCs w:val="24"/>
          <w:lang w:val="en-GB"/>
        </w:rPr>
        <w:t>as well as</w:t>
      </w:r>
      <w:r w:rsidRPr="00FE2B6D">
        <w:rPr>
          <w:rFonts w:ascii="Times New Roman" w:hAnsi="Times New Roman" w:cs="Times New Roman"/>
          <w:sz w:val="24"/>
          <w:szCs w:val="24"/>
          <w:lang w:val="en-GB"/>
        </w:rPr>
        <w:t xml:space="preserve"> several b</w:t>
      </w:r>
      <w:r w:rsidR="00BE382D" w:rsidRPr="00FE2B6D">
        <w:rPr>
          <w:rFonts w:ascii="Times New Roman" w:hAnsi="Times New Roman" w:cs="Times New Roman"/>
          <w:sz w:val="24"/>
          <w:szCs w:val="24"/>
          <w:lang w:val="en-GB"/>
        </w:rPr>
        <w:t xml:space="preserve">ank branches being permanently closed, which </w:t>
      </w:r>
      <w:r w:rsidRPr="00FE2B6D">
        <w:rPr>
          <w:rFonts w:ascii="Times New Roman" w:hAnsi="Times New Roman" w:cs="Times New Roman"/>
          <w:sz w:val="24"/>
          <w:szCs w:val="24"/>
          <w:lang w:val="en-GB"/>
        </w:rPr>
        <w:t xml:space="preserve">ting </w:t>
      </w:r>
      <w:r w:rsidR="00BE382D" w:rsidRPr="00FE2B6D">
        <w:rPr>
          <w:rFonts w:ascii="Times New Roman" w:hAnsi="Times New Roman" w:cs="Times New Roman"/>
          <w:sz w:val="24"/>
          <w:szCs w:val="24"/>
          <w:lang w:val="en-GB"/>
        </w:rPr>
        <w:t xml:space="preserve">increased the </w:t>
      </w:r>
      <w:r w:rsidRPr="00FE2B6D">
        <w:rPr>
          <w:rFonts w:ascii="Times New Roman" w:hAnsi="Times New Roman" w:cs="Times New Roman"/>
          <w:sz w:val="24"/>
          <w:szCs w:val="24"/>
          <w:lang w:val="en-GB"/>
        </w:rPr>
        <w:t>unemploy</w:t>
      </w:r>
      <w:r w:rsidR="00BE382D" w:rsidRPr="00FE2B6D">
        <w:rPr>
          <w:rFonts w:ascii="Times New Roman" w:hAnsi="Times New Roman" w:cs="Times New Roman"/>
          <w:sz w:val="24"/>
          <w:szCs w:val="24"/>
          <w:lang w:val="en-GB"/>
        </w:rPr>
        <w:t xml:space="preserve">ment rates in the UK. </w:t>
      </w:r>
      <w:r w:rsidRPr="00FE2B6D">
        <w:rPr>
          <w:rFonts w:ascii="Times New Roman" w:hAnsi="Times New Roman" w:cs="Times New Roman"/>
          <w:sz w:val="24"/>
          <w:szCs w:val="24"/>
          <w:lang w:val="en-GB"/>
        </w:rPr>
        <w:t>(</w:t>
      </w:r>
      <w:r w:rsidRPr="00FE2B6D">
        <w:rPr>
          <w:rFonts w:ascii="Times New Roman" w:hAnsi="Times New Roman" w:cs="Times New Roman"/>
          <w:sz w:val="24"/>
          <w:szCs w:val="24"/>
          <w:highlight w:val="white"/>
          <w:lang w:val="en-GB"/>
        </w:rPr>
        <w:t>Carranza et al., 2020)</w:t>
      </w:r>
      <w:r w:rsidRPr="00FE2B6D">
        <w:rPr>
          <w:rFonts w:ascii="Times New Roman" w:hAnsi="Times New Roman" w:cs="Times New Roman"/>
          <w:sz w:val="24"/>
          <w:szCs w:val="24"/>
          <w:lang w:val="en-GB"/>
        </w:rPr>
        <w:t xml:space="preserve">. </w:t>
      </w:r>
      <w:r w:rsidR="00BE382D" w:rsidRPr="00FE2B6D">
        <w:rPr>
          <w:rFonts w:ascii="Times New Roman" w:hAnsi="Times New Roman" w:cs="Times New Roman"/>
          <w:sz w:val="24"/>
          <w:szCs w:val="24"/>
          <w:lang w:val="en-GB"/>
        </w:rPr>
        <w:t>Thus,</w:t>
      </w:r>
      <w:r w:rsidRPr="00FE2B6D">
        <w:rPr>
          <w:rFonts w:ascii="Times New Roman" w:hAnsi="Times New Roman" w:cs="Times New Roman"/>
          <w:sz w:val="24"/>
          <w:szCs w:val="24"/>
          <w:lang w:val="en-GB"/>
        </w:rPr>
        <w:t xml:space="preserve"> it can be said that the adverse </w:t>
      </w:r>
      <w:r w:rsidR="00BE382D" w:rsidRPr="00FE2B6D">
        <w:rPr>
          <w:rFonts w:ascii="Times New Roman" w:hAnsi="Times New Roman" w:cs="Times New Roman"/>
          <w:sz w:val="24"/>
          <w:szCs w:val="24"/>
          <w:lang w:val="en-GB"/>
        </w:rPr>
        <w:t xml:space="preserve">consequences </w:t>
      </w:r>
      <w:r w:rsidR="00E66585">
        <w:rPr>
          <w:rFonts w:ascii="Times New Roman" w:hAnsi="Times New Roman" w:cs="Times New Roman"/>
          <w:sz w:val="24"/>
          <w:szCs w:val="24"/>
          <w:lang w:val="en-GB"/>
        </w:rPr>
        <w:t xml:space="preserve">of </w:t>
      </w:r>
      <w:r w:rsidR="00BE382D" w:rsidRPr="00FE2B6D">
        <w:rPr>
          <w:rFonts w:ascii="Times New Roman" w:hAnsi="Times New Roman" w:cs="Times New Roman"/>
          <w:sz w:val="24"/>
          <w:szCs w:val="24"/>
          <w:lang w:val="en-GB"/>
        </w:rPr>
        <w:t xml:space="preserve">the global pandemic include a sharp increase in the </w:t>
      </w:r>
      <w:r w:rsidR="00A073EA" w:rsidRPr="00FE2B6D">
        <w:rPr>
          <w:rFonts w:ascii="Times New Roman" w:hAnsi="Times New Roman" w:cs="Times New Roman"/>
          <w:sz w:val="24"/>
          <w:szCs w:val="24"/>
          <w:lang w:val="en-GB"/>
        </w:rPr>
        <w:t>un</w:t>
      </w:r>
      <w:r w:rsidRPr="00FE2B6D">
        <w:rPr>
          <w:rFonts w:ascii="Times New Roman" w:hAnsi="Times New Roman" w:cs="Times New Roman"/>
          <w:sz w:val="24"/>
          <w:szCs w:val="24"/>
          <w:lang w:val="en-GB"/>
        </w:rPr>
        <w:t xml:space="preserve">employment </w:t>
      </w:r>
      <w:r w:rsidR="00A073EA" w:rsidRPr="00FE2B6D">
        <w:rPr>
          <w:rFonts w:ascii="Times New Roman" w:hAnsi="Times New Roman" w:cs="Times New Roman"/>
          <w:sz w:val="24"/>
          <w:szCs w:val="24"/>
          <w:lang w:val="en-GB"/>
        </w:rPr>
        <w:t xml:space="preserve">rates, through </w:t>
      </w:r>
      <w:r w:rsidRPr="00FE2B6D">
        <w:rPr>
          <w:rFonts w:ascii="Times New Roman" w:hAnsi="Times New Roman" w:cs="Times New Roman"/>
          <w:sz w:val="24"/>
          <w:szCs w:val="24"/>
          <w:lang w:val="en-GB"/>
        </w:rPr>
        <w:t>lack of</w:t>
      </w:r>
      <w:r w:rsidR="00E66585">
        <w:rPr>
          <w:rFonts w:ascii="Times New Roman" w:hAnsi="Times New Roman" w:cs="Times New Roman"/>
          <w:sz w:val="24"/>
          <w:szCs w:val="24"/>
          <w:lang w:val="en-GB"/>
        </w:rPr>
        <w:t xml:space="preserve"> work</w:t>
      </w:r>
      <w:r w:rsidRPr="00FE2B6D">
        <w:rPr>
          <w:rFonts w:ascii="Times New Roman" w:hAnsi="Times New Roman" w:cs="Times New Roman"/>
          <w:sz w:val="24"/>
          <w:szCs w:val="24"/>
          <w:lang w:val="en-GB"/>
        </w:rPr>
        <w:t xml:space="preserve"> attendance of the employees</w:t>
      </w:r>
      <w:r w:rsidR="00A073EA" w:rsidRPr="00FE2B6D">
        <w:rPr>
          <w:rFonts w:ascii="Times New Roman" w:hAnsi="Times New Roman" w:cs="Times New Roman"/>
          <w:sz w:val="24"/>
          <w:szCs w:val="24"/>
          <w:lang w:val="en-GB"/>
        </w:rPr>
        <w:t>.</w:t>
      </w:r>
    </w:p>
    <w:p w14:paraId="7EF46596"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Instability of Customers</w:t>
      </w:r>
    </w:p>
    <w:p w14:paraId="00EA2BA0" w14:textId="1F3EFB40"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 xml:space="preserve">Due to the onset of the pandemic, the banking sector of the UK faced a higher level of volatility and instability. The economy around the whole world was very insatiable between 2020 and </w:t>
      </w:r>
      <w:r w:rsidRPr="00FE2B6D">
        <w:rPr>
          <w:rFonts w:ascii="Times New Roman" w:hAnsi="Times New Roman" w:cs="Times New Roman"/>
          <w:sz w:val="24"/>
          <w:szCs w:val="24"/>
          <w:lang w:val="en-GB"/>
        </w:rPr>
        <w:lastRenderedPageBreak/>
        <w:t xml:space="preserve">2021. This is the main reason </w:t>
      </w:r>
      <w:r w:rsidR="00A073EA" w:rsidRPr="00FE2B6D">
        <w:rPr>
          <w:rFonts w:ascii="Times New Roman" w:hAnsi="Times New Roman" w:cs="Times New Roman"/>
          <w:sz w:val="24"/>
          <w:szCs w:val="24"/>
          <w:lang w:val="en-GB"/>
        </w:rPr>
        <w:t>why</w:t>
      </w:r>
      <w:r w:rsidRPr="00FE2B6D">
        <w:rPr>
          <w:rFonts w:ascii="Times New Roman" w:hAnsi="Times New Roman" w:cs="Times New Roman"/>
          <w:sz w:val="24"/>
          <w:szCs w:val="24"/>
          <w:lang w:val="en-GB"/>
        </w:rPr>
        <w:t xml:space="preserve"> customers </w:t>
      </w:r>
      <w:r w:rsidR="00A073EA" w:rsidRPr="00FE2B6D">
        <w:rPr>
          <w:rFonts w:ascii="Times New Roman" w:hAnsi="Times New Roman" w:cs="Times New Roman"/>
          <w:sz w:val="24"/>
          <w:szCs w:val="24"/>
          <w:lang w:val="en-GB"/>
        </w:rPr>
        <w:t>developed</w:t>
      </w:r>
      <w:r w:rsidRPr="00FE2B6D">
        <w:rPr>
          <w:rFonts w:ascii="Times New Roman" w:hAnsi="Times New Roman" w:cs="Times New Roman"/>
          <w:sz w:val="24"/>
          <w:szCs w:val="24"/>
          <w:lang w:val="en-GB"/>
        </w:rPr>
        <w:t xml:space="preserve"> serious trust issues regarding the safety of their money in the country (</w:t>
      </w:r>
      <w:r w:rsidRPr="00FE2B6D">
        <w:rPr>
          <w:rFonts w:ascii="Times New Roman" w:hAnsi="Times New Roman" w:cs="Times New Roman"/>
          <w:sz w:val="24"/>
          <w:szCs w:val="24"/>
          <w:highlight w:val="white"/>
          <w:lang w:val="en-GB"/>
        </w:rPr>
        <w:t>Heald and Hodges, 2020</w:t>
      </w:r>
      <w:r w:rsidRPr="00FE2B6D">
        <w:rPr>
          <w:rFonts w:ascii="Times New Roman" w:hAnsi="Times New Roman" w:cs="Times New Roman"/>
          <w:sz w:val="24"/>
          <w:szCs w:val="24"/>
          <w:lang w:val="en-GB"/>
        </w:rPr>
        <w:t xml:space="preserve">). Moreover, according to research conducted by HSBC, it is identified that many customers have converted to using mobile banking methods for conducting any kind of transaction. Moreover, after the pandemic, the relationship between customers and banks mainly shifted toward </w:t>
      </w:r>
      <w:r w:rsidR="00A073EA" w:rsidRPr="00FE2B6D">
        <w:rPr>
          <w:rFonts w:ascii="Times New Roman" w:hAnsi="Times New Roman" w:cs="Times New Roman"/>
          <w:sz w:val="24"/>
          <w:szCs w:val="24"/>
          <w:lang w:val="en-GB"/>
        </w:rPr>
        <w:t xml:space="preserve">a predominant use of </w:t>
      </w:r>
      <w:r w:rsidRPr="00FE2B6D">
        <w:rPr>
          <w:rFonts w:ascii="Times New Roman" w:hAnsi="Times New Roman" w:cs="Times New Roman"/>
          <w:sz w:val="24"/>
          <w:szCs w:val="24"/>
          <w:lang w:val="en-GB"/>
        </w:rPr>
        <w:t xml:space="preserve">digital platforms. This increases the expectations of the customers from the financial services </w:t>
      </w:r>
      <w:r w:rsidR="00A073EA" w:rsidRPr="00FE2B6D">
        <w:rPr>
          <w:rFonts w:ascii="Times New Roman" w:hAnsi="Times New Roman" w:cs="Times New Roman"/>
          <w:sz w:val="24"/>
          <w:szCs w:val="24"/>
          <w:lang w:val="en-GB"/>
        </w:rPr>
        <w:t xml:space="preserve">provided </w:t>
      </w:r>
      <w:r w:rsidRPr="00FE2B6D">
        <w:rPr>
          <w:rFonts w:ascii="Times New Roman" w:hAnsi="Times New Roman" w:cs="Times New Roman"/>
          <w:sz w:val="24"/>
          <w:szCs w:val="24"/>
          <w:lang w:val="en-GB"/>
        </w:rPr>
        <w:t>by the banks</w:t>
      </w:r>
      <w:r w:rsidR="00A073EA"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which are more crystallized by the pandemic. On the other hand, customers become highly anxious, uncertain, and insatiable</w:t>
      </w:r>
      <w:r w:rsidR="00A073EA"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which increases the need for banking facilities in providing more secure and flexible offers to the customers.</w:t>
      </w:r>
    </w:p>
    <w:p w14:paraId="32983D9E"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Security Issues</w:t>
      </w:r>
    </w:p>
    <w:p w14:paraId="15809B7D" w14:textId="7257CA94"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 xml:space="preserve">Some banks in the </w:t>
      </w:r>
      <w:r w:rsidR="00A073EA" w:rsidRPr="00FE2B6D">
        <w:rPr>
          <w:rFonts w:ascii="Times New Roman" w:hAnsi="Times New Roman" w:cs="Times New Roman"/>
          <w:sz w:val="24"/>
          <w:szCs w:val="24"/>
          <w:lang w:val="en-GB"/>
        </w:rPr>
        <w:t>UK</w:t>
      </w:r>
      <w:r w:rsidRPr="00FE2B6D">
        <w:rPr>
          <w:rFonts w:ascii="Times New Roman" w:hAnsi="Times New Roman" w:cs="Times New Roman"/>
          <w:sz w:val="24"/>
          <w:szCs w:val="24"/>
          <w:lang w:val="en-GB"/>
        </w:rPr>
        <w:t xml:space="preserve"> have faced serious threats from the </w:t>
      </w:r>
      <w:r w:rsidR="00A073EA" w:rsidRPr="00FE2B6D">
        <w:rPr>
          <w:rFonts w:ascii="Times New Roman" w:hAnsi="Times New Roman" w:cs="Times New Roman"/>
          <w:sz w:val="24"/>
          <w:szCs w:val="24"/>
          <w:lang w:val="en-GB"/>
        </w:rPr>
        <w:t>rise in</w:t>
      </w:r>
      <w:r w:rsidRPr="00FE2B6D">
        <w:rPr>
          <w:rFonts w:ascii="Times New Roman" w:hAnsi="Times New Roman" w:cs="Times New Roman"/>
          <w:sz w:val="24"/>
          <w:szCs w:val="24"/>
          <w:lang w:val="en-GB"/>
        </w:rPr>
        <w:t xml:space="preserve"> threats of cybercrime during the pandemic. Apart from that, many banks need to cut down their overall costs along with their allocations for reducing the risks from cybercrime and fraud and maintaining IT security. The main reason behind this is that many financial institutions face higher levels of losses during that time (</w:t>
      </w:r>
      <w:proofErr w:type="spellStart"/>
      <w:r w:rsidRPr="00FE2B6D">
        <w:rPr>
          <w:rFonts w:ascii="Times New Roman" w:hAnsi="Times New Roman" w:cs="Times New Roman"/>
          <w:sz w:val="24"/>
          <w:szCs w:val="24"/>
          <w:highlight w:val="white"/>
          <w:lang w:val="en-GB"/>
        </w:rPr>
        <w:t>Wójcik</w:t>
      </w:r>
      <w:proofErr w:type="spellEnd"/>
      <w:r w:rsidRPr="00FE2B6D">
        <w:rPr>
          <w:rFonts w:ascii="Times New Roman" w:hAnsi="Times New Roman" w:cs="Times New Roman"/>
          <w:sz w:val="24"/>
          <w:szCs w:val="24"/>
          <w:highlight w:val="white"/>
          <w:lang w:val="en-GB"/>
        </w:rPr>
        <w:t xml:space="preserve"> and </w:t>
      </w:r>
      <w:proofErr w:type="spellStart"/>
      <w:r w:rsidRPr="00FE2B6D">
        <w:rPr>
          <w:rFonts w:ascii="Times New Roman" w:hAnsi="Times New Roman" w:cs="Times New Roman"/>
          <w:sz w:val="24"/>
          <w:szCs w:val="24"/>
          <w:highlight w:val="white"/>
          <w:lang w:val="en-GB"/>
        </w:rPr>
        <w:t>Ioannou</w:t>
      </w:r>
      <w:proofErr w:type="spellEnd"/>
      <w:r w:rsidRPr="00FE2B6D">
        <w:rPr>
          <w:rFonts w:ascii="Times New Roman" w:hAnsi="Times New Roman" w:cs="Times New Roman"/>
          <w:sz w:val="24"/>
          <w:szCs w:val="24"/>
          <w:highlight w:val="white"/>
          <w:lang w:val="en-GB"/>
        </w:rPr>
        <w:t>, 2020)</w:t>
      </w:r>
      <w:r w:rsidRPr="00FE2B6D">
        <w:rPr>
          <w:rFonts w:ascii="Times New Roman" w:hAnsi="Times New Roman" w:cs="Times New Roman"/>
          <w:sz w:val="24"/>
          <w:szCs w:val="24"/>
          <w:lang w:val="en-GB"/>
        </w:rPr>
        <w:t>. All th</w:t>
      </w:r>
      <w:r w:rsidR="00A073EA" w:rsidRPr="00FE2B6D">
        <w:rPr>
          <w:rFonts w:ascii="Times New Roman" w:hAnsi="Times New Roman" w:cs="Times New Roman"/>
          <w:sz w:val="24"/>
          <w:szCs w:val="24"/>
          <w:lang w:val="en-GB"/>
        </w:rPr>
        <w:t>is</w:t>
      </w:r>
      <w:r w:rsidRPr="00FE2B6D">
        <w:rPr>
          <w:rFonts w:ascii="Times New Roman" w:hAnsi="Times New Roman" w:cs="Times New Roman"/>
          <w:sz w:val="24"/>
          <w:szCs w:val="24"/>
          <w:lang w:val="en-GB"/>
        </w:rPr>
        <w:t xml:space="preserve"> increase</w:t>
      </w:r>
      <w:r w:rsidR="00A073EA" w:rsidRPr="00FE2B6D">
        <w:rPr>
          <w:rFonts w:ascii="Times New Roman" w:hAnsi="Times New Roman" w:cs="Times New Roman"/>
          <w:sz w:val="24"/>
          <w:szCs w:val="24"/>
          <w:lang w:val="en-GB"/>
        </w:rPr>
        <w:t>s</w:t>
      </w:r>
      <w:r w:rsidRPr="00FE2B6D">
        <w:rPr>
          <w:rFonts w:ascii="Times New Roman" w:hAnsi="Times New Roman" w:cs="Times New Roman"/>
          <w:sz w:val="24"/>
          <w:szCs w:val="24"/>
          <w:lang w:val="en-GB"/>
        </w:rPr>
        <w:t xml:space="preserve"> the security-related issues of the banks</w:t>
      </w:r>
      <w:r w:rsidR="00A073EA"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making them even more vulnerable during the crisis. This has a serious impact on the satisfaction of the </w:t>
      </w:r>
      <w:r w:rsidR="00A073EA" w:rsidRPr="00FE2B6D">
        <w:rPr>
          <w:rFonts w:ascii="Times New Roman" w:hAnsi="Times New Roman" w:cs="Times New Roman"/>
          <w:sz w:val="24"/>
          <w:szCs w:val="24"/>
          <w:lang w:val="en-GB"/>
        </w:rPr>
        <w:t>customers; thus,</w:t>
      </w:r>
      <w:r w:rsidRPr="00FE2B6D">
        <w:rPr>
          <w:rFonts w:ascii="Times New Roman" w:hAnsi="Times New Roman" w:cs="Times New Roman"/>
          <w:sz w:val="24"/>
          <w:szCs w:val="24"/>
          <w:lang w:val="en-GB"/>
        </w:rPr>
        <w:t xml:space="preserve"> retaining the customers for a long time becomes difficult for the institutions. Many customers were also unsure about the safety of their money and personal information. This further creates a vicious cycle by decreasing the profit-gaining capability of the banks.  </w:t>
      </w:r>
    </w:p>
    <w:p w14:paraId="01D9B529"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Communication problem</w:t>
      </w:r>
    </w:p>
    <w:p w14:paraId="18079E35" w14:textId="3FE7E143"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 xml:space="preserve">Communication is an essential factor that needs to be maintained </w:t>
      </w:r>
      <w:r w:rsidR="00E66585">
        <w:rPr>
          <w:rFonts w:ascii="Times New Roman" w:hAnsi="Times New Roman" w:cs="Times New Roman"/>
          <w:sz w:val="24"/>
          <w:szCs w:val="24"/>
          <w:lang w:val="en-GB"/>
        </w:rPr>
        <w:t>within any</w:t>
      </w:r>
      <w:r w:rsidRPr="00FE2B6D">
        <w:rPr>
          <w:rFonts w:ascii="Times New Roman" w:hAnsi="Times New Roman" w:cs="Times New Roman"/>
          <w:sz w:val="24"/>
          <w:szCs w:val="24"/>
          <w:lang w:val="en-GB"/>
        </w:rPr>
        <w:t xml:space="preserve"> organization. In a sector like banking</w:t>
      </w:r>
      <w:r w:rsidR="00A073EA"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 xml:space="preserve">proper flow of communication is necessary because it allows the financial operations to be done properly and authentically. During the pandemic, the employees of the banking sector failed to attend the workplace because of a lockdown which took a long time to solve the financial process. During the pandemic, the banks granted a 0.1% rate of interest so many people applied for </w:t>
      </w:r>
      <w:r w:rsidR="00A073EA" w:rsidRPr="00FE2B6D">
        <w:rPr>
          <w:rFonts w:ascii="Times New Roman" w:hAnsi="Times New Roman" w:cs="Times New Roman"/>
          <w:sz w:val="24"/>
          <w:szCs w:val="24"/>
          <w:lang w:val="en-GB"/>
        </w:rPr>
        <w:t>loans,</w:t>
      </w:r>
      <w:r w:rsidRPr="00FE2B6D">
        <w:rPr>
          <w:rFonts w:ascii="Times New Roman" w:hAnsi="Times New Roman" w:cs="Times New Roman"/>
          <w:sz w:val="24"/>
          <w:szCs w:val="24"/>
          <w:lang w:val="en-GB"/>
        </w:rPr>
        <w:t xml:space="preserve"> but </w:t>
      </w:r>
      <w:r w:rsidR="00E66585">
        <w:rPr>
          <w:rFonts w:ascii="Times New Roman" w:hAnsi="Times New Roman" w:cs="Times New Roman"/>
          <w:sz w:val="24"/>
          <w:szCs w:val="24"/>
          <w:lang w:val="en-GB"/>
        </w:rPr>
        <w:t>different</w:t>
      </w:r>
      <w:r w:rsidRPr="00FE2B6D">
        <w:rPr>
          <w:rFonts w:ascii="Times New Roman" w:hAnsi="Times New Roman" w:cs="Times New Roman"/>
          <w:sz w:val="24"/>
          <w:szCs w:val="24"/>
          <w:lang w:val="en-GB"/>
        </w:rPr>
        <w:t xml:space="preserve"> communication problem</w:t>
      </w:r>
      <w:r w:rsidR="00E66585">
        <w:rPr>
          <w:rFonts w:ascii="Times New Roman" w:hAnsi="Times New Roman" w:cs="Times New Roman"/>
          <w:sz w:val="24"/>
          <w:szCs w:val="24"/>
          <w:lang w:val="en-GB"/>
        </w:rPr>
        <w:t xml:space="preserve">s led to a fail </w:t>
      </w:r>
      <w:r w:rsidRPr="00FE2B6D">
        <w:rPr>
          <w:rFonts w:ascii="Times New Roman" w:hAnsi="Times New Roman" w:cs="Times New Roman"/>
          <w:sz w:val="24"/>
          <w:szCs w:val="24"/>
          <w:lang w:val="en-GB"/>
        </w:rPr>
        <w:t>to grant the loans on time. Loans take time to be granted because</w:t>
      </w:r>
      <w:r w:rsidR="00A073EA" w:rsidRPr="00FE2B6D">
        <w:rPr>
          <w:rFonts w:ascii="Times New Roman" w:hAnsi="Times New Roman" w:cs="Times New Roman"/>
          <w:sz w:val="24"/>
          <w:szCs w:val="24"/>
          <w:lang w:val="en-GB"/>
        </w:rPr>
        <w:t xml:space="preserve"> they require verification processes which need time to complete. </w:t>
      </w:r>
      <w:r w:rsidRPr="00FE2B6D">
        <w:rPr>
          <w:rFonts w:ascii="Times New Roman" w:hAnsi="Times New Roman" w:cs="Times New Roman"/>
          <w:sz w:val="24"/>
          <w:szCs w:val="24"/>
          <w:lang w:val="en-GB"/>
        </w:rPr>
        <w:t>Communication problems le</w:t>
      </w:r>
      <w:r w:rsidR="00A073EA" w:rsidRPr="00FE2B6D">
        <w:rPr>
          <w:rFonts w:ascii="Times New Roman" w:hAnsi="Times New Roman" w:cs="Times New Roman"/>
          <w:sz w:val="24"/>
          <w:szCs w:val="24"/>
          <w:lang w:val="en-GB"/>
        </w:rPr>
        <w:t>d</w:t>
      </w:r>
      <w:r w:rsidRPr="00FE2B6D">
        <w:rPr>
          <w:rFonts w:ascii="Times New Roman" w:hAnsi="Times New Roman" w:cs="Times New Roman"/>
          <w:sz w:val="24"/>
          <w:szCs w:val="24"/>
          <w:lang w:val="en-GB"/>
        </w:rPr>
        <w:t xml:space="preserve"> to less scope for collaboration</w:t>
      </w:r>
      <w:r w:rsidR="00A073EA"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 xml:space="preserve">which delayed the operational system of granting loans. Lack of communication gives rise to the problem of transparency which creates barriers among customers. </w:t>
      </w:r>
    </w:p>
    <w:p w14:paraId="774D0AD7"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Strategic issues</w:t>
      </w:r>
    </w:p>
    <w:p w14:paraId="61A5E06A" w14:textId="53FEB98A"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lastRenderedPageBreak/>
        <w:t xml:space="preserve">Among the impacts of the </w:t>
      </w:r>
      <w:r w:rsidR="00EB42B7" w:rsidRPr="00FE2B6D">
        <w:rPr>
          <w:rFonts w:ascii="Times New Roman" w:hAnsi="Times New Roman" w:cs="Times New Roman"/>
          <w:sz w:val="24"/>
          <w:szCs w:val="24"/>
          <w:lang w:val="en-GB"/>
        </w:rPr>
        <w:t>COVID-19</w:t>
      </w:r>
      <w:r w:rsidRPr="00FE2B6D">
        <w:rPr>
          <w:rFonts w:ascii="Times New Roman" w:hAnsi="Times New Roman" w:cs="Times New Roman"/>
          <w:sz w:val="24"/>
          <w:szCs w:val="24"/>
          <w:lang w:val="en-GB"/>
        </w:rPr>
        <w:t xml:space="preserve"> that are found in the banking sectors</w:t>
      </w:r>
      <w:r w:rsidR="00A073EA"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the problems regarding the handling of strategic issues can </w:t>
      </w:r>
      <w:r w:rsidR="00A073EA" w:rsidRPr="00FE2B6D">
        <w:rPr>
          <w:rFonts w:ascii="Times New Roman" w:hAnsi="Times New Roman" w:cs="Times New Roman"/>
          <w:sz w:val="24"/>
          <w:szCs w:val="24"/>
          <w:lang w:val="en-GB"/>
        </w:rPr>
        <w:t>also be found</w:t>
      </w:r>
      <w:r w:rsidRPr="00FE2B6D">
        <w:rPr>
          <w:rFonts w:ascii="Times New Roman" w:hAnsi="Times New Roman" w:cs="Times New Roman"/>
          <w:sz w:val="24"/>
          <w:szCs w:val="24"/>
          <w:lang w:val="en-GB"/>
        </w:rPr>
        <w:t>. The several occurrences that happen in the banking sector</w:t>
      </w:r>
      <w:r w:rsidR="00A073EA" w:rsidRPr="00FE2B6D">
        <w:rPr>
          <w:rFonts w:ascii="Times New Roman" w:hAnsi="Times New Roman" w:cs="Times New Roman"/>
          <w:sz w:val="24"/>
          <w:szCs w:val="24"/>
          <w:lang w:val="en-GB"/>
        </w:rPr>
        <w:t xml:space="preserve">, include </w:t>
      </w:r>
      <w:r w:rsidRPr="00FE2B6D">
        <w:rPr>
          <w:rFonts w:ascii="Times New Roman" w:hAnsi="Times New Roman" w:cs="Times New Roman"/>
          <w:sz w:val="24"/>
          <w:szCs w:val="24"/>
          <w:lang w:val="en-GB"/>
        </w:rPr>
        <w:t>the shutting down of several branches</w:t>
      </w:r>
      <w:r w:rsidR="00A073EA"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along with </w:t>
      </w:r>
      <w:r w:rsidR="00A073EA" w:rsidRPr="00FE2B6D">
        <w:rPr>
          <w:rFonts w:ascii="Times New Roman" w:hAnsi="Times New Roman" w:cs="Times New Roman"/>
          <w:sz w:val="24"/>
          <w:szCs w:val="24"/>
          <w:lang w:val="en-GB"/>
        </w:rPr>
        <w:t xml:space="preserve">increased </w:t>
      </w:r>
      <w:r w:rsidRPr="00FE2B6D">
        <w:rPr>
          <w:rFonts w:ascii="Times New Roman" w:hAnsi="Times New Roman" w:cs="Times New Roman"/>
          <w:sz w:val="24"/>
          <w:szCs w:val="24"/>
          <w:lang w:val="en-GB"/>
        </w:rPr>
        <w:t>unemployment</w:t>
      </w:r>
      <w:r w:rsidR="00A073EA" w:rsidRPr="00FE2B6D">
        <w:rPr>
          <w:rFonts w:ascii="Times New Roman" w:hAnsi="Times New Roman" w:cs="Times New Roman"/>
          <w:sz w:val="24"/>
          <w:szCs w:val="24"/>
          <w:lang w:val="en-GB"/>
        </w:rPr>
        <w:t xml:space="preserve"> rates, </w:t>
      </w:r>
      <w:proofErr w:type="gramStart"/>
      <w:r w:rsidR="00A073EA" w:rsidRPr="00FE2B6D">
        <w:rPr>
          <w:rFonts w:ascii="Times New Roman" w:hAnsi="Times New Roman" w:cs="Times New Roman"/>
          <w:sz w:val="24"/>
          <w:szCs w:val="24"/>
          <w:lang w:val="en-GB"/>
        </w:rPr>
        <w:t>as a result of</w:t>
      </w:r>
      <w:proofErr w:type="gramEnd"/>
      <w:r w:rsidRPr="00FE2B6D">
        <w:rPr>
          <w:rFonts w:ascii="Times New Roman" w:hAnsi="Times New Roman" w:cs="Times New Roman"/>
          <w:sz w:val="24"/>
          <w:szCs w:val="24"/>
          <w:lang w:val="en-GB"/>
        </w:rPr>
        <w:t xml:space="preserve"> a lack of employees and also customers' instability and cyber security issues and lastly</w:t>
      </w:r>
      <w:r w:rsidR="00A073EA"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w:t>
      </w:r>
      <w:r w:rsidR="00A073EA" w:rsidRPr="00FE2B6D">
        <w:rPr>
          <w:rFonts w:ascii="Times New Roman" w:hAnsi="Times New Roman" w:cs="Times New Roman"/>
          <w:sz w:val="24"/>
          <w:szCs w:val="24"/>
          <w:lang w:val="en-GB"/>
        </w:rPr>
        <w:t>different</w:t>
      </w:r>
      <w:r w:rsidRPr="00FE2B6D">
        <w:rPr>
          <w:rFonts w:ascii="Times New Roman" w:hAnsi="Times New Roman" w:cs="Times New Roman"/>
          <w:sz w:val="24"/>
          <w:szCs w:val="24"/>
          <w:lang w:val="en-GB"/>
        </w:rPr>
        <w:t xml:space="preserve"> communication problems</w:t>
      </w:r>
      <w:r w:rsidR="00A073EA"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 xml:space="preserve">made the </w:t>
      </w:r>
      <w:r w:rsidR="00A073EA" w:rsidRPr="00FE2B6D">
        <w:rPr>
          <w:rFonts w:ascii="Times New Roman" w:hAnsi="Times New Roman" w:cs="Times New Roman"/>
          <w:sz w:val="24"/>
          <w:szCs w:val="24"/>
          <w:lang w:val="en-GB"/>
        </w:rPr>
        <w:t xml:space="preserve">whole </w:t>
      </w:r>
      <w:r w:rsidRPr="00FE2B6D">
        <w:rPr>
          <w:rFonts w:ascii="Times New Roman" w:hAnsi="Times New Roman" w:cs="Times New Roman"/>
          <w:sz w:val="24"/>
          <w:szCs w:val="24"/>
          <w:lang w:val="en-GB"/>
        </w:rPr>
        <w:t xml:space="preserve">situation worse </w:t>
      </w:r>
      <w:r w:rsidR="00A073EA" w:rsidRPr="00FE2B6D">
        <w:rPr>
          <w:rFonts w:ascii="Times New Roman" w:hAnsi="Times New Roman" w:cs="Times New Roman"/>
          <w:sz w:val="24"/>
          <w:szCs w:val="24"/>
          <w:lang w:val="en-GB"/>
        </w:rPr>
        <w:t xml:space="preserve">and forced </w:t>
      </w:r>
      <w:r w:rsidRPr="00FE2B6D">
        <w:rPr>
          <w:rFonts w:ascii="Times New Roman" w:hAnsi="Times New Roman" w:cs="Times New Roman"/>
          <w:sz w:val="24"/>
          <w:szCs w:val="24"/>
          <w:lang w:val="en-GB"/>
        </w:rPr>
        <w:t xml:space="preserve">the higher authorities to </w:t>
      </w:r>
      <w:r w:rsidR="00A073EA" w:rsidRPr="00FE2B6D">
        <w:rPr>
          <w:rFonts w:ascii="Times New Roman" w:hAnsi="Times New Roman" w:cs="Times New Roman"/>
          <w:sz w:val="24"/>
          <w:szCs w:val="24"/>
          <w:lang w:val="en-GB"/>
        </w:rPr>
        <w:t xml:space="preserve">try and maintain a certain degree of </w:t>
      </w:r>
      <w:r w:rsidRPr="00FE2B6D">
        <w:rPr>
          <w:rFonts w:ascii="Times New Roman" w:hAnsi="Times New Roman" w:cs="Times New Roman"/>
          <w:sz w:val="24"/>
          <w:szCs w:val="24"/>
          <w:lang w:val="en-GB"/>
        </w:rPr>
        <w:t>calm. The new digitized facilities regarding banking services are introduced among the customers (</w:t>
      </w:r>
      <w:proofErr w:type="spellStart"/>
      <w:r w:rsidRPr="00FE2B6D">
        <w:rPr>
          <w:rFonts w:ascii="Times New Roman" w:hAnsi="Times New Roman" w:cs="Times New Roman"/>
          <w:sz w:val="24"/>
          <w:szCs w:val="24"/>
          <w:highlight w:val="white"/>
          <w:lang w:val="en-GB"/>
        </w:rPr>
        <w:t>Sihotang</w:t>
      </w:r>
      <w:proofErr w:type="spellEnd"/>
      <w:r w:rsidRPr="00FE2B6D">
        <w:rPr>
          <w:rFonts w:ascii="Times New Roman" w:hAnsi="Times New Roman" w:cs="Times New Roman"/>
          <w:sz w:val="24"/>
          <w:szCs w:val="24"/>
          <w:highlight w:val="white"/>
          <w:lang w:val="en-GB"/>
        </w:rPr>
        <w:t xml:space="preserve"> and </w:t>
      </w:r>
      <w:proofErr w:type="spellStart"/>
      <w:r w:rsidRPr="00FE2B6D">
        <w:rPr>
          <w:rFonts w:ascii="Times New Roman" w:hAnsi="Times New Roman" w:cs="Times New Roman"/>
          <w:sz w:val="24"/>
          <w:szCs w:val="24"/>
          <w:highlight w:val="white"/>
          <w:lang w:val="en-GB"/>
        </w:rPr>
        <w:t>Hasanah</w:t>
      </w:r>
      <w:proofErr w:type="spellEnd"/>
      <w:r w:rsidRPr="00FE2B6D">
        <w:rPr>
          <w:rFonts w:ascii="Times New Roman" w:hAnsi="Times New Roman" w:cs="Times New Roman"/>
          <w:sz w:val="24"/>
          <w:szCs w:val="24"/>
          <w:highlight w:val="white"/>
          <w:lang w:val="en-GB"/>
        </w:rPr>
        <w:t>, 2021)</w:t>
      </w:r>
      <w:r w:rsidRPr="00FE2B6D">
        <w:rPr>
          <w:rFonts w:ascii="Times New Roman" w:hAnsi="Times New Roman" w:cs="Times New Roman"/>
          <w:sz w:val="24"/>
          <w:szCs w:val="24"/>
          <w:lang w:val="en-GB"/>
        </w:rPr>
        <w:t xml:space="preserve">. </w:t>
      </w:r>
      <w:r w:rsidR="00A073EA" w:rsidRPr="00FE2B6D">
        <w:rPr>
          <w:rFonts w:ascii="Times New Roman" w:hAnsi="Times New Roman" w:cs="Times New Roman"/>
          <w:sz w:val="24"/>
          <w:szCs w:val="24"/>
          <w:lang w:val="en-GB"/>
        </w:rPr>
        <w:t>Thus,</w:t>
      </w:r>
      <w:r w:rsidRPr="00FE2B6D">
        <w:rPr>
          <w:rFonts w:ascii="Times New Roman" w:hAnsi="Times New Roman" w:cs="Times New Roman"/>
          <w:sz w:val="24"/>
          <w:szCs w:val="24"/>
          <w:lang w:val="en-GB"/>
        </w:rPr>
        <w:t xml:space="preserve"> it can be </w:t>
      </w:r>
      <w:r w:rsidR="00A073EA" w:rsidRPr="00FE2B6D">
        <w:rPr>
          <w:rFonts w:ascii="Times New Roman" w:hAnsi="Times New Roman" w:cs="Times New Roman"/>
          <w:sz w:val="24"/>
          <w:szCs w:val="24"/>
          <w:lang w:val="en-GB"/>
        </w:rPr>
        <w:t>stated</w:t>
      </w:r>
      <w:r w:rsidRPr="00FE2B6D">
        <w:rPr>
          <w:rFonts w:ascii="Times New Roman" w:hAnsi="Times New Roman" w:cs="Times New Roman"/>
          <w:sz w:val="24"/>
          <w:szCs w:val="24"/>
          <w:lang w:val="en-GB"/>
        </w:rPr>
        <w:t xml:space="preserve"> that the strategic management team of the banking sector </w:t>
      </w:r>
      <w:r w:rsidR="00A073EA" w:rsidRPr="00FE2B6D">
        <w:rPr>
          <w:rFonts w:ascii="Times New Roman" w:hAnsi="Times New Roman" w:cs="Times New Roman"/>
          <w:sz w:val="24"/>
          <w:szCs w:val="24"/>
          <w:lang w:val="en-GB"/>
        </w:rPr>
        <w:t xml:space="preserve">encounters </w:t>
      </w:r>
      <w:r w:rsidRPr="00FE2B6D">
        <w:rPr>
          <w:rFonts w:ascii="Times New Roman" w:hAnsi="Times New Roman" w:cs="Times New Roman"/>
          <w:sz w:val="24"/>
          <w:szCs w:val="24"/>
          <w:lang w:val="en-GB"/>
        </w:rPr>
        <w:t>several obstacles while handling and implementing the new services that show</w:t>
      </w:r>
      <w:r w:rsidR="00307360" w:rsidRPr="00FE2B6D">
        <w:rPr>
          <w:rFonts w:ascii="Times New Roman" w:hAnsi="Times New Roman" w:cs="Times New Roman"/>
          <w:sz w:val="24"/>
          <w:szCs w:val="24"/>
          <w:lang w:val="en-GB"/>
        </w:rPr>
        <w:t xml:space="preserve"> the beginning of a </w:t>
      </w:r>
      <w:r w:rsidRPr="00FE2B6D">
        <w:rPr>
          <w:rFonts w:ascii="Times New Roman" w:hAnsi="Times New Roman" w:cs="Times New Roman"/>
          <w:sz w:val="24"/>
          <w:szCs w:val="24"/>
          <w:lang w:val="en-GB"/>
        </w:rPr>
        <w:t>new era</w:t>
      </w:r>
      <w:r w:rsidR="00F81DB1" w:rsidRPr="00FE2B6D">
        <w:rPr>
          <w:rFonts w:ascii="Times New Roman" w:hAnsi="Times New Roman" w:cs="Times New Roman"/>
          <w:sz w:val="24"/>
          <w:szCs w:val="24"/>
          <w:lang w:val="en-GB"/>
        </w:rPr>
        <w:t xml:space="preserve"> (</w:t>
      </w:r>
      <w:r w:rsidR="00F81DB1" w:rsidRPr="00FE2B6D">
        <w:rPr>
          <w:rFonts w:ascii="Times New Roman" w:hAnsi="Times New Roman" w:cs="Times New Roman"/>
          <w:bCs/>
          <w:sz w:val="24"/>
          <w:szCs w:val="24"/>
          <w:lang w:val="en-GB"/>
        </w:rPr>
        <w:t xml:space="preserve">Knight, Daymond and </w:t>
      </w:r>
      <w:proofErr w:type="spellStart"/>
      <w:r w:rsidR="00F81DB1" w:rsidRPr="00FE2B6D">
        <w:rPr>
          <w:rFonts w:ascii="Times New Roman" w:hAnsi="Times New Roman" w:cs="Times New Roman"/>
          <w:bCs/>
          <w:sz w:val="24"/>
          <w:szCs w:val="24"/>
          <w:lang w:val="en-GB"/>
        </w:rPr>
        <w:t>Paroutis</w:t>
      </w:r>
      <w:proofErr w:type="spellEnd"/>
      <w:r w:rsidR="00F81DB1" w:rsidRPr="00FE2B6D">
        <w:rPr>
          <w:rFonts w:ascii="Times New Roman" w:hAnsi="Times New Roman" w:cs="Times New Roman"/>
          <w:bCs/>
          <w:sz w:val="24"/>
          <w:szCs w:val="24"/>
          <w:lang w:val="en-GB"/>
        </w:rPr>
        <w:t>, 2020</w:t>
      </w:r>
      <w:r w:rsidR="00F81DB1"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As a result, some casualties can be recognized</w:t>
      </w:r>
      <w:r w:rsidR="00307360"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however</w:t>
      </w:r>
      <w:r w:rsidR="00307360"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things gradually change</w:t>
      </w:r>
      <w:r w:rsidR="00307360" w:rsidRPr="00FE2B6D">
        <w:rPr>
          <w:rFonts w:ascii="Times New Roman" w:hAnsi="Times New Roman" w:cs="Times New Roman"/>
          <w:sz w:val="24"/>
          <w:szCs w:val="24"/>
          <w:lang w:val="en-GB"/>
        </w:rPr>
        <w:t xml:space="preserve">d, </w:t>
      </w:r>
      <w:r w:rsidRPr="00FE2B6D">
        <w:rPr>
          <w:rFonts w:ascii="Times New Roman" w:hAnsi="Times New Roman" w:cs="Times New Roman"/>
          <w:sz w:val="24"/>
          <w:szCs w:val="24"/>
          <w:lang w:val="en-GB"/>
        </w:rPr>
        <w:t xml:space="preserve">and the system is now well-handled by every customer. It can be regarded as the solution to the strategic issues created during the </w:t>
      </w:r>
      <w:r w:rsidR="00307360" w:rsidRPr="00FE2B6D">
        <w:rPr>
          <w:rFonts w:ascii="Times New Roman" w:hAnsi="Times New Roman" w:cs="Times New Roman"/>
          <w:sz w:val="24"/>
          <w:szCs w:val="24"/>
          <w:lang w:val="en-GB"/>
        </w:rPr>
        <w:t>global pandemic.</w:t>
      </w:r>
    </w:p>
    <w:p w14:paraId="339F1FF2" w14:textId="77777777" w:rsidR="007B7A8D" w:rsidRPr="00FE2B6D" w:rsidRDefault="007B7A8D" w:rsidP="005073DD">
      <w:pPr>
        <w:pStyle w:val="Heading2"/>
        <w:spacing w:before="120" w:after="120"/>
        <w:rPr>
          <w:color w:val="auto"/>
          <w:sz w:val="24"/>
        </w:rPr>
      </w:pPr>
      <w:bookmarkStart w:id="33" w:name="_Toc117839426"/>
      <w:bookmarkStart w:id="34" w:name="_Toc119507251"/>
      <w:bookmarkStart w:id="35" w:name="_Toc119507740"/>
      <w:r w:rsidRPr="00FE2B6D">
        <w:rPr>
          <w:color w:val="auto"/>
          <w:sz w:val="24"/>
        </w:rPr>
        <w:t>2.4 Roles of banks</w:t>
      </w:r>
      <w:bookmarkEnd w:id="33"/>
      <w:bookmarkEnd w:id="34"/>
      <w:bookmarkEnd w:id="35"/>
    </w:p>
    <w:p w14:paraId="7A994DCB" w14:textId="6F67BFA7"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 xml:space="preserve">During the pandemic, the main objective of the </w:t>
      </w:r>
      <w:r w:rsidR="00307360" w:rsidRPr="00FE2B6D">
        <w:rPr>
          <w:rFonts w:ascii="Times New Roman" w:hAnsi="Times New Roman" w:cs="Times New Roman"/>
          <w:sz w:val="24"/>
          <w:szCs w:val="24"/>
          <w:lang w:val="en-GB"/>
        </w:rPr>
        <w:t xml:space="preserve">UK was to handle </w:t>
      </w:r>
      <w:r w:rsidRPr="00FE2B6D">
        <w:rPr>
          <w:rFonts w:ascii="Times New Roman" w:hAnsi="Times New Roman" w:cs="Times New Roman"/>
          <w:sz w:val="24"/>
          <w:szCs w:val="24"/>
          <w:lang w:val="en-GB"/>
        </w:rPr>
        <w:t xml:space="preserve">the loss of jobs. During </w:t>
      </w:r>
      <w:r w:rsidR="00EB42B7" w:rsidRPr="00FE2B6D">
        <w:rPr>
          <w:rFonts w:ascii="Times New Roman" w:hAnsi="Times New Roman" w:cs="Times New Roman"/>
          <w:sz w:val="24"/>
          <w:szCs w:val="24"/>
          <w:lang w:val="en-GB"/>
        </w:rPr>
        <w:t>COVID-19</w:t>
      </w:r>
      <w:r w:rsidRPr="00FE2B6D">
        <w:rPr>
          <w:rFonts w:ascii="Times New Roman" w:hAnsi="Times New Roman" w:cs="Times New Roman"/>
          <w:sz w:val="24"/>
          <w:szCs w:val="24"/>
          <w:lang w:val="en-GB"/>
        </w:rPr>
        <w:t xml:space="preserve">, people lost their jobs because there was no stability in the economy. There was a </w:t>
      </w:r>
      <w:r w:rsidR="00307360" w:rsidRPr="00FE2B6D">
        <w:rPr>
          <w:rFonts w:ascii="Times New Roman" w:hAnsi="Times New Roman" w:cs="Times New Roman"/>
          <w:sz w:val="24"/>
          <w:szCs w:val="24"/>
          <w:lang w:val="en-GB"/>
        </w:rPr>
        <w:t xml:space="preserve">long lockdown imposed by the authorities which forced many businesses to close, some of them closing permanently, which </w:t>
      </w:r>
      <w:r w:rsidRPr="00FE2B6D">
        <w:rPr>
          <w:rFonts w:ascii="Times New Roman" w:hAnsi="Times New Roman" w:cs="Times New Roman"/>
          <w:sz w:val="24"/>
          <w:szCs w:val="24"/>
          <w:lang w:val="en-GB"/>
        </w:rPr>
        <w:t>caused a loss of jobs. Strict government rules and regulations along with frequent lockdowns failed to hold back the stability of the economy. During the pandemic period, commercial banks provided help to the</w:t>
      </w:r>
      <w:r w:rsidR="00307360" w:rsidRPr="00FE2B6D">
        <w:rPr>
          <w:rFonts w:ascii="Times New Roman" w:hAnsi="Times New Roman" w:cs="Times New Roman"/>
          <w:sz w:val="24"/>
          <w:szCs w:val="24"/>
          <w:lang w:val="en-GB"/>
        </w:rPr>
        <w:t>ir customers,</w:t>
      </w:r>
      <w:r w:rsidRPr="00FE2B6D">
        <w:rPr>
          <w:rFonts w:ascii="Times New Roman" w:hAnsi="Times New Roman" w:cs="Times New Roman"/>
          <w:sz w:val="24"/>
          <w:szCs w:val="24"/>
          <w:lang w:val="en-GB"/>
        </w:rPr>
        <w:t xml:space="preserve"> which is considered to hold a significant role in the economy. Being the most advanced and modern banking sector, the UK banking sector provide</w:t>
      </w:r>
      <w:r w:rsidR="00E66585">
        <w:rPr>
          <w:rFonts w:ascii="Times New Roman" w:hAnsi="Times New Roman" w:cs="Times New Roman"/>
          <w:sz w:val="24"/>
          <w:szCs w:val="24"/>
          <w:lang w:val="en-GB"/>
        </w:rPr>
        <w:t xml:space="preserve">d </w:t>
      </w:r>
      <w:r w:rsidRPr="00FE2B6D">
        <w:rPr>
          <w:rFonts w:ascii="Times New Roman" w:hAnsi="Times New Roman" w:cs="Times New Roman"/>
          <w:sz w:val="24"/>
          <w:szCs w:val="24"/>
          <w:lang w:val="en-GB"/>
        </w:rPr>
        <w:t>help in the following ways.</w:t>
      </w:r>
    </w:p>
    <w:p w14:paraId="664A5E81"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Cut in bank rate</w:t>
      </w:r>
    </w:p>
    <w:p w14:paraId="4E185B25" w14:textId="7F5C2FF3"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 xml:space="preserve">The </w:t>
      </w:r>
      <w:r w:rsidR="00307360" w:rsidRPr="00FE2B6D">
        <w:rPr>
          <w:rFonts w:ascii="Times New Roman" w:hAnsi="Times New Roman" w:cs="Times New Roman"/>
          <w:sz w:val="24"/>
          <w:szCs w:val="24"/>
          <w:lang w:val="en-GB"/>
        </w:rPr>
        <w:t>UK</w:t>
      </w:r>
      <w:r w:rsidRPr="00FE2B6D">
        <w:rPr>
          <w:rFonts w:ascii="Times New Roman" w:hAnsi="Times New Roman" w:cs="Times New Roman"/>
          <w:sz w:val="24"/>
          <w:szCs w:val="24"/>
          <w:lang w:val="en-GB"/>
        </w:rPr>
        <w:t xml:space="preserve"> has an interest</w:t>
      </w:r>
      <w:r w:rsidR="00307360" w:rsidRPr="00FE2B6D">
        <w:rPr>
          <w:rFonts w:ascii="Times New Roman" w:hAnsi="Times New Roman" w:cs="Times New Roman"/>
          <w:sz w:val="24"/>
          <w:szCs w:val="24"/>
          <w:lang w:val="en-GB"/>
        </w:rPr>
        <w:t xml:space="preserve"> rate</w:t>
      </w:r>
      <w:r w:rsidRPr="00FE2B6D">
        <w:rPr>
          <w:rFonts w:ascii="Times New Roman" w:hAnsi="Times New Roman" w:cs="Times New Roman"/>
          <w:sz w:val="24"/>
          <w:szCs w:val="24"/>
          <w:lang w:val="en-GB"/>
        </w:rPr>
        <w:t xml:space="preserve"> which is popularly known as the Bank rate. The concept of bank rate can be explained as the rate which is applied by the Central </w:t>
      </w:r>
      <w:r w:rsidR="00307360" w:rsidRPr="00FE2B6D">
        <w:rPr>
          <w:rFonts w:ascii="Times New Roman" w:hAnsi="Times New Roman" w:cs="Times New Roman"/>
          <w:sz w:val="24"/>
          <w:szCs w:val="24"/>
          <w:lang w:val="en-GB"/>
        </w:rPr>
        <w:t>B</w:t>
      </w:r>
      <w:r w:rsidRPr="00FE2B6D">
        <w:rPr>
          <w:rFonts w:ascii="Times New Roman" w:hAnsi="Times New Roman" w:cs="Times New Roman"/>
          <w:sz w:val="24"/>
          <w:szCs w:val="24"/>
          <w:lang w:val="en-GB"/>
        </w:rPr>
        <w:t>ank to the commercial bank</w:t>
      </w:r>
      <w:r w:rsidR="00307360" w:rsidRPr="00FE2B6D">
        <w:rPr>
          <w:rFonts w:ascii="Times New Roman" w:hAnsi="Times New Roman" w:cs="Times New Roman"/>
          <w:sz w:val="24"/>
          <w:szCs w:val="24"/>
          <w:lang w:val="en-GB"/>
        </w:rPr>
        <w:t>s (also known under the name of “high-street banks”)</w:t>
      </w:r>
      <w:r w:rsidRPr="00FE2B6D">
        <w:rPr>
          <w:rFonts w:ascii="Times New Roman" w:hAnsi="Times New Roman" w:cs="Times New Roman"/>
          <w:sz w:val="24"/>
          <w:szCs w:val="24"/>
          <w:lang w:val="en-GB"/>
        </w:rPr>
        <w:t xml:space="preserve"> for lending funds. More precisely, it can be said that commercial banks need to pay the bank rate while lending funds from the central bank (</w:t>
      </w:r>
      <w:r w:rsidRPr="00FE2B6D">
        <w:rPr>
          <w:rFonts w:ascii="Times New Roman" w:hAnsi="Times New Roman" w:cs="Times New Roman"/>
          <w:sz w:val="24"/>
          <w:szCs w:val="24"/>
          <w:highlight w:val="white"/>
          <w:lang w:val="en-GB"/>
        </w:rPr>
        <w:t>Haas et al., 2020)</w:t>
      </w:r>
      <w:r w:rsidRPr="00FE2B6D">
        <w:rPr>
          <w:rFonts w:ascii="Times New Roman" w:hAnsi="Times New Roman" w:cs="Times New Roman"/>
          <w:sz w:val="24"/>
          <w:szCs w:val="24"/>
          <w:lang w:val="en-GB"/>
        </w:rPr>
        <w:t xml:space="preserve">. </w:t>
      </w:r>
      <w:r w:rsidR="00307360" w:rsidRPr="00FE2B6D">
        <w:rPr>
          <w:rFonts w:ascii="Times New Roman" w:hAnsi="Times New Roman" w:cs="Times New Roman"/>
          <w:sz w:val="24"/>
          <w:szCs w:val="24"/>
          <w:lang w:val="en-GB"/>
        </w:rPr>
        <w:t>So,</w:t>
      </w:r>
      <w:r w:rsidRPr="00FE2B6D">
        <w:rPr>
          <w:rFonts w:ascii="Times New Roman" w:hAnsi="Times New Roman" w:cs="Times New Roman"/>
          <w:sz w:val="24"/>
          <w:szCs w:val="24"/>
          <w:lang w:val="en-GB"/>
        </w:rPr>
        <w:t xml:space="preserve"> in the context of bank rates, the UK cut its bank rate to 0.1% which allows people to take loans at lower interest for households as well as businesses. The Bank of England has taken the initiative to cut the Bank rate to bring vitalization to the economy. It </w:t>
      </w:r>
      <w:proofErr w:type="gramStart"/>
      <w:r w:rsidRPr="00FE2B6D">
        <w:rPr>
          <w:rFonts w:ascii="Times New Roman" w:hAnsi="Times New Roman" w:cs="Times New Roman"/>
          <w:sz w:val="24"/>
          <w:szCs w:val="24"/>
          <w:lang w:val="en-GB"/>
        </w:rPr>
        <w:t>is considered to be</w:t>
      </w:r>
      <w:proofErr w:type="gramEnd"/>
      <w:r w:rsidRPr="00FE2B6D">
        <w:rPr>
          <w:rFonts w:ascii="Times New Roman" w:hAnsi="Times New Roman" w:cs="Times New Roman"/>
          <w:sz w:val="24"/>
          <w:szCs w:val="24"/>
          <w:lang w:val="en-GB"/>
        </w:rPr>
        <w:t xml:space="preserve"> the lowest bank rate in the history of the UK banking sector. The main objective of the UK banking sector was to eliminate the deficit from the economy which has </w:t>
      </w:r>
      <w:r w:rsidRPr="00FE2B6D">
        <w:rPr>
          <w:rFonts w:ascii="Times New Roman" w:hAnsi="Times New Roman" w:cs="Times New Roman"/>
          <w:sz w:val="24"/>
          <w:szCs w:val="24"/>
          <w:lang w:val="en-GB"/>
        </w:rPr>
        <w:lastRenderedPageBreak/>
        <w:t xml:space="preserve">been caused because of the unpredictable pandemic. The UK government knows that the cut in the bank rate will affect the growth and development of the nation adversely. However, to overcome the </w:t>
      </w:r>
      <w:r w:rsidR="00307360" w:rsidRPr="00FE2B6D">
        <w:rPr>
          <w:rFonts w:ascii="Times New Roman" w:hAnsi="Times New Roman" w:cs="Times New Roman"/>
          <w:sz w:val="24"/>
          <w:szCs w:val="24"/>
          <w:lang w:val="en-GB"/>
        </w:rPr>
        <w:t xml:space="preserve">negative consequences of the global </w:t>
      </w:r>
      <w:r w:rsidRPr="00FE2B6D">
        <w:rPr>
          <w:rFonts w:ascii="Times New Roman" w:hAnsi="Times New Roman" w:cs="Times New Roman"/>
          <w:sz w:val="24"/>
          <w:szCs w:val="24"/>
          <w:lang w:val="en-GB"/>
        </w:rPr>
        <w:t>pandemic</w:t>
      </w:r>
      <w:r w:rsidR="00307360"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the banking sector must adopt the cut policy.</w:t>
      </w:r>
    </w:p>
    <w:p w14:paraId="176D83F1"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Cut in interest on lending</w:t>
      </w:r>
    </w:p>
    <w:p w14:paraId="5F6B84CC" w14:textId="1603C760"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 xml:space="preserve">The banking sector </w:t>
      </w:r>
      <w:r w:rsidR="00307360" w:rsidRPr="00FE2B6D">
        <w:rPr>
          <w:rFonts w:ascii="Times New Roman" w:hAnsi="Times New Roman" w:cs="Times New Roman"/>
          <w:sz w:val="24"/>
          <w:szCs w:val="24"/>
          <w:lang w:val="en-GB"/>
        </w:rPr>
        <w:t>in the UK</w:t>
      </w:r>
      <w:r w:rsidRPr="00FE2B6D">
        <w:rPr>
          <w:rFonts w:ascii="Times New Roman" w:hAnsi="Times New Roman" w:cs="Times New Roman"/>
          <w:sz w:val="24"/>
          <w:szCs w:val="24"/>
          <w:lang w:val="en-GB"/>
        </w:rPr>
        <w:t xml:space="preserve"> allows people to lend </w:t>
      </w:r>
      <w:r w:rsidR="00307360" w:rsidRPr="00FE2B6D">
        <w:rPr>
          <w:rFonts w:ascii="Times New Roman" w:hAnsi="Times New Roman" w:cs="Times New Roman"/>
          <w:sz w:val="24"/>
          <w:szCs w:val="24"/>
          <w:lang w:val="en-GB"/>
        </w:rPr>
        <w:t>monies</w:t>
      </w:r>
      <w:r w:rsidRPr="00FE2B6D">
        <w:rPr>
          <w:rFonts w:ascii="Times New Roman" w:hAnsi="Times New Roman" w:cs="Times New Roman"/>
          <w:sz w:val="24"/>
          <w:szCs w:val="24"/>
          <w:lang w:val="en-GB"/>
        </w:rPr>
        <w:t xml:space="preserve"> from commercial banks so that they can survive during the pandemic </w:t>
      </w:r>
      <w:r w:rsidRPr="00FE2B6D">
        <w:rPr>
          <w:rFonts w:ascii="Times New Roman" w:hAnsi="Times New Roman" w:cs="Times New Roman"/>
          <w:sz w:val="24"/>
          <w:szCs w:val="24"/>
          <w:highlight w:val="white"/>
          <w:lang w:val="en-GB"/>
        </w:rPr>
        <w:t>(Buckner and Dowd, 2020)</w:t>
      </w:r>
      <w:r w:rsidRPr="00FE2B6D">
        <w:rPr>
          <w:rFonts w:ascii="Times New Roman" w:hAnsi="Times New Roman" w:cs="Times New Roman"/>
          <w:sz w:val="24"/>
          <w:szCs w:val="24"/>
          <w:lang w:val="en-GB"/>
        </w:rPr>
        <w:t>. The Bank of England cut the Bank rates to 0.1%</w:t>
      </w:r>
      <w:r w:rsidR="00307360"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 xml:space="preserve">which allows commercial banks to </w:t>
      </w:r>
      <w:r w:rsidR="00307360" w:rsidRPr="00FE2B6D">
        <w:rPr>
          <w:rFonts w:ascii="Times New Roman" w:hAnsi="Times New Roman" w:cs="Times New Roman"/>
          <w:sz w:val="24"/>
          <w:szCs w:val="24"/>
          <w:lang w:val="en-GB"/>
        </w:rPr>
        <w:t>give</w:t>
      </w:r>
      <w:r w:rsidRPr="00FE2B6D">
        <w:rPr>
          <w:rFonts w:ascii="Times New Roman" w:hAnsi="Times New Roman" w:cs="Times New Roman"/>
          <w:sz w:val="24"/>
          <w:szCs w:val="24"/>
          <w:lang w:val="en-GB"/>
        </w:rPr>
        <w:t xml:space="preserve"> loans to UK citizens at fewer rates. In general, when the rates are lower, it provides great relief to the public. A low rate of interest leads to the lending of money at cheaper rates. This allows</w:t>
      </w:r>
      <w:r w:rsidR="00651C28" w:rsidRPr="00FE2B6D">
        <w:rPr>
          <w:rFonts w:ascii="Times New Roman" w:hAnsi="Times New Roman" w:cs="Times New Roman"/>
          <w:sz w:val="24"/>
          <w:szCs w:val="24"/>
          <w:lang w:val="en-GB"/>
        </w:rPr>
        <w:t xml:space="preserve"> the users to have readily available funds </w:t>
      </w:r>
      <w:r w:rsidRPr="00FE2B6D">
        <w:rPr>
          <w:rFonts w:ascii="Times New Roman" w:hAnsi="Times New Roman" w:cs="Times New Roman"/>
          <w:sz w:val="24"/>
          <w:szCs w:val="24"/>
          <w:lang w:val="en-GB"/>
        </w:rPr>
        <w:t xml:space="preserve">to spend on </w:t>
      </w:r>
      <w:r w:rsidR="00651C28" w:rsidRPr="00FE2B6D">
        <w:rPr>
          <w:rFonts w:ascii="Times New Roman" w:hAnsi="Times New Roman" w:cs="Times New Roman"/>
          <w:sz w:val="24"/>
          <w:szCs w:val="24"/>
          <w:lang w:val="en-GB"/>
        </w:rPr>
        <w:t xml:space="preserve">necessities, </w:t>
      </w:r>
      <w:r w:rsidRPr="00FE2B6D">
        <w:rPr>
          <w:rFonts w:ascii="Times New Roman" w:hAnsi="Times New Roman" w:cs="Times New Roman"/>
          <w:sz w:val="24"/>
          <w:szCs w:val="24"/>
          <w:lang w:val="en-GB"/>
        </w:rPr>
        <w:t>which regulates the cash flow in the economy. The people focus on investment</w:t>
      </w:r>
      <w:r w:rsidR="00651C28" w:rsidRPr="00FE2B6D">
        <w:rPr>
          <w:rFonts w:ascii="Times New Roman" w:hAnsi="Times New Roman" w:cs="Times New Roman"/>
          <w:sz w:val="24"/>
          <w:szCs w:val="24"/>
          <w:lang w:val="en-GB"/>
        </w:rPr>
        <w:t>s,</w:t>
      </w:r>
      <w:r w:rsidRPr="00FE2B6D">
        <w:rPr>
          <w:rFonts w:ascii="Times New Roman" w:hAnsi="Times New Roman" w:cs="Times New Roman"/>
          <w:sz w:val="24"/>
          <w:szCs w:val="24"/>
          <w:lang w:val="en-GB"/>
        </w:rPr>
        <w:t xml:space="preserve"> which brings stability to the economy. Another benefit of the cut in the interest on loans is the cash liquidity in the nation. However, public spending can greatly affect the economy</w:t>
      </w:r>
      <w:r w:rsidR="00651C28"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as it tends to create inflation where the price of the commodity gets higher. With the help of the cut in interest, small and medium businesses </w:t>
      </w:r>
      <w:r w:rsidR="00651C28" w:rsidRPr="00FE2B6D">
        <w:rPr>
          <w:rFonts w:ascii="Times New Roman" w:hAnsi="Times New Roman" w:cs="Times New Roman"/>
          <w:sz w:val="24"/>
          <w:szCs w:val="24"/>
          <w:lang w:val="en-GB"/>
        </w:rPr>
        <w:t>increase their chances of survival during these challenging circumstances originating from the global pandemic.</w:t>
      </w:r>
      <w:r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highlight w:val="white"/>
          <w:lang w:val="en-GB"/>
        </w:rPr>
        <w:t>(</w:t>
      </w:r>
      <w:proofErr w:type="spellStart"/>
      <w:r w:rsidRPr="00FE2B6D">
        <w:rPr>
          <w:rFonts w:ascii="Times New Roman" w:hAnsi="Times New Roman" w:cs="Times New Roman"/>
          <w:sz w:val="24"/>
          <w:szCs w:val="24"/>
          <w:highlight w:val="white"/>
          <w:lang w:val="en-GB"/>
        </w:rPr>
        <w:t>Bitar</w:t>
      </w:r>
      <w:proofErr w:type="spellEnd"/>
      <w:r w:rsidRPr="00FE2B6D">
        <w:rPr>
          <w:rFonts w:ascii="Times New Roman" w:hAnsi="Times New Roman" w:cs="Times New Roman"/>
          <w:sz w:val="24"/>
          <w:szCs w:val="24"/>
          <w:highlight w:val="white"/>
          <w:lang w:val="en-GB"/>
        </w:rPr>
        <w:t xml:space="preserve"> and </w:t>
      </w:r>
      <w:proofErr w:type="spellStart"/>
      <w:r w:rsidRPr="00FE2B6D">
        <w:rPr>
          <w:rFonts w:ascii="Times New Roman" w:hAnsi="Times New Roman" w:cs="Times New Roman"/>
          <w:sz w:val="24"/>
          <w:szCs w:val="24"/>
          <w:highlight w:val="white"/>
          <w:lang w:val="en-GB"/>
        </w:rPr>
        <w:t>Tarazi</w:t>
      </w:r>
      <w:proofErr w:type="spellEnd"/>
      <w:r w:rsidRPr="00FE2B6D">
        <w:rPr>
          <w:rFonts w:ascii="Times New Roman" w:hAnsi="Times New Roman" w:cs="Times New Roman"/>
          <w:sz w:val="24"/>
          <w:szCs w:val="24"/>
          <w:highlight w:val="white"/>
          <w:lang w:val="en-GB"/>
        </w:rPr>
        <w:t>, 2022)</w:t>
      </w:r>
      <w:r w:rsidRPr="00FE2B6D">
        <w:rPr>
          <w:rFonts w:ascii="Times New Roman" w:hAnsi="Times New Roman" w:cs="Times New Roman"/>
          <w:sz w:val="24"/>
          <w:szCs w:val="24"/>
          <w:lang w:val="en-GB"/>
        </w:rPr>
        <w:t>. The SMEs implement the digitization of their business which enables them to bring stability to their business which indirectly helps the economy to maintain their GDP.</w:t>
      </w:r>
    </w:p>
    <w:p w14:paraId="3AD2748E"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Helped business survive</w:t>
      </w:r>
    </w:p>
    <w:p w14:paraId="36CE3B63" w14:textId="1FC814AC"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 xml:space="preserve">The </w:t>
      </w:r>
      <w:r w:rsidR="00651C28" w:rsidRPr="00FE2B6D">
        <w:rPr>
          <w:rFonts w:ascii="Times New Roman" w:hAnsi="Times New Roman" w:cs="Times New Roman"/>
          <w:sz w:val="24"/>
          <w:szCs w:val="24"/>
          <w:lang w:val="en-GB"/>
        </w:rPr>
        <w:t>UK</w:t>
      </w:r>
      <w:r w:rsidRPr="00FE2B6D">
        <w:rPr>
          <w:rFonts w:ascii="Times New Roman" w:hAnsi="Times New Roman" w:cs="Times New Roman"/>
          <w:sz w:val="24"/>
          <w:szCs w:val="24"/>
          <w:lang w:val="en-GB"/>
        </w:rPr>
        <w:t xml:space="preserve"> is a nation that provides ample help and support to businesses. There are rules and policies for the business which allow the business to flourish along with growth and prosperity in the nation. During the pandemic as the nation was under lockdown, the employees of the business organization failed to reach the workplace and accomplished their targeted job. With the help of lower bank rates, the business was able to get the chance to survive during the crisis period </w:t>
      </w:r>
      <w:r w:rsidRPr="00FE2B6D">
        <w:rPr>
          <w:rFonts w:ascii="Times New Roman" w:hAnsi="Times New Roman" w:cs="Times New Roman"/>
          <w:sz w:val="24"/>
          <w:szCs w:val="24"/>
          <w:highlight w:val="white"/>
          <w:lang w:val="en-GB"/>
        </w:rPr>
        <w:t>(</w:t>
      </w:r>
      <w:proofErr w:type="spellStart"/>
      <w:r w:rsidRPr="00FE2B6D">
        <w:rPr>
          <w:rFonts w:ascii="Times New Roman" w:hAnsi="Times New Roman" w:cs="Times New Roman"/>
          <w:sz w:val="24"/>
          <w:szCs w:val="24"/>
          <w:highlight w:val="white"/>
          <w:lang w:val="en-GB"/>
        </w:rPr>
        <w:t>Apergis</w:t>
      </w:r>
      <w:proofErr w:type="spellEnd"/>
      <w:r w:rsidRPr="00FE2B6D">
        <w:rPr>
          <w:rFonts w:ascii="Times New Roman" w:hAnsi="Times New Roman" w:cs="Times New Roman"/>
          <w:sz w:val="24"/>
          <w:szCs w:val="24"/>
          <w:highlight w:val="white"/>
          <w:lang w:val="en-GB"/>
        </w:rPr>
        <w:t>, 2022)</w:t>
      </w:r>
      <w:r w:rsidRPr="00FE2B6D">
        <w:rPr>
          <w:rFonts w:ascii="Times New Roman" w:hAnsi="Times New Roman" w:cs="Times New Roman"/>
          <w:sz w:val="24"/>
          <w:szCs w:val="24"/>
          <w:lang w:val="en-GB"/>
        </w:rPr>
        <w:t>. With the help of a lower rate of interest, the business organization pays the staff and suppliers. As their financial operation faces a pause in the economy, their business must pay off the suppliers and staff because during the pandemic cash flow was the main thing that needed to be regulated to maintain consistency in the economy. Moreover, the implementation of digitization allows employees to shift the</w:t>
      </w:r>
      <w:r w:rsidR="00651C28" w:rsidRPr="00FE2B6D">
        <w:rPr>
          <w:rFonts w:ascii="Times New Roman" w:hAnsi="Times New Roman" w:cs="Times New Roman"/>
          <w:sz w:val="24"/>
          <w:szCs w:val="24"/>
          <w:lang w:val="en-GB"/>
        </w:rPr>
        <w:t>ir</w:t>
      </w:r>
      <w:r w:rsidRPr="00FE2B6D">
        <w:rPr>
          <w:rFonts w:ascii="Times New Roman" w:hAnsi="Times New Roman" w:cs="Times New Roman"/>
          <w:sz w:val="24"/>
          <w:szCs w:val="24"/>
          <w:lang w:val="en-GB"/>
        </w:rPr>
        <w:t xml:space="preserve"> focus on </w:t>
      </w:r>
      <w:r w:rsidR="00651C28" w:rsidRPr="00FE2B6D">
        <w:rPr>
          <w:rFonts w:ascii="Times New Roman" w:hAnsi="Times New Roman" w:cs="Times New Roman"/>
          <w:sz w:val="24"/>
          <w:szCs w:val="24"/>
          <w:lang w:val="en-GB"/>
        </w:rPr>
        <w:t>flexible work working arrangements, wh</w:t>
      </w:r>
      <w:r w:rsidRPr="00FE2B6D">
        <w:rPr>
          <w:rFonts w:ascii="Times New Roman" w:hAnsi="Times New Roman" w:cs="Times New Roman"/>
          <w:sz w:val="24"/>
          <w:szCs w:val="24"/>
          <w:lang w:val="en-GB"/>
        </w:rPr>
        <w:t xml:space="preserve">ich allows slow and steady movement in business. The </w:t>
      </w:r>
      <w:r w:rsidR="00651C28" w:rsidRPr="00FE2B6D">
        <w:rPr>
          <w:rFonts w:ascii="Times New Roman" w:hAnsi="Times New Roman" w:cs="Times New Roman"/>
          <w:sz w:val="24"/>
          <w:szCs w:val="24"/>
          <w:lang w:val="en-GB"/>
        </w:rPr>
        <w:t xml:space="preserve">UK </w:t>
      </w:r>
      <w:r w:rsidRPr="00FE2B6D">
        <w:rPr>
          <w:rFonts w:ascii="Times New Roman" w:hAnsi="Times New Roman" w:cs="Times New Roman"/>
          <w:sz w:val="24"/>
          <w:szCs w:val="24"/>
          <w:lang w:val="en-GB"/>
        </w:rPr>
        <w:t>government knows that businesses contributed a significant part to the country's economy</w:t>
      </w:r>
      <w:r w:rsidR="00651C28"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so cutting the lending interest will provide a sigh of relief to the business to run on a progressive track.</w:t>
      </w:r>
    </w:p>
    <w:p w14:paraId="20C9099A"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lastRenderedPageBreak/>
        <w:t>Expand lending</w:t>
      </w:r>
    </w:p>
    <w:p w14:paraId="5B821B1B" w14:textId="7CBAA1B2"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 xml:space="preserve">During </w:t>
      </w:r>
      <w:r w:rsidR="00EB42B7" w:rsidRPr="00FE2B6D">
        <w:rPr>
          <w:rFonts w:ascii="Times New Roman" w:hAnsi="Times New Roman" w:cs="Times New Roman"/>
          <w:sz w:val="24"/>
          <w:szCs w:val="24"/>
          <w:lang w:val="en-GB"/>
        </w:rPr>
        <w:t>COVID-19</w:t>
      </w:r>
      <w:r w:rsidR="00651C28"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the banking sector of the UK provides benefits to the business</w:t>
      </w:r>
      <w:r w:rsidR="00651C28" w:rsidRPr="00FE2B6D">
        <w:rPr>
          <w:rFonts w:ascii="Times New Roman" w:hAnsi="Times New Roman" w:cs="Times New Roman"/>
          <w:sz w:val="24"/>
          <w:szCs w:val="24"/>
          <w:lang w:val="en-GB"/>
        </w:rPr>
        <w:t>, with the aim of offering some form of help</w:t>
      </w:r>
      <w:r w:rsidRPr="00FE2B6D">
        <w:rPr>
          <w:rFonts w:ascii="Times New Roman" w:hAnsi="Times New Roman" w:cs="Times New Roman"/>
          <w:sz w:val="24"/>
          <w:szCs w:val="24"/>
          <w:lang w:val="en-GB"/>
        </w:rPr>
        <w:t xml:space="preserve">. As the pandemic has the scope of international trade through online or digitalization methods, the UK government uses this situation positively. As the bank rate </w:t>
      </w:r>
      <w:r w:rsidR="00651C28" w:rsidRPr="00FE2B6D">
        <w:rPr>
          <w:rFonts w:ascii="Times New Roman" w:hAnsi="Times New Roman" w:cs="Times New Roman"/>
          <w:sz w:val="24"/>
          <w:szCs w:val="24"/>
          <w:lang w:val="en-GB"/>
        </w:rPr>
        <w:t>decreased</w:t>
      </w:r>
      <w:r w:rsidRPr="00FE2B6D">
        <w:rPr>
          <w:rFonts w:ascii="Times New Roman" w:hAnsi="Times New Roman" w:cs="Times New Roman"/>
          <w:sz w:val="24"/>
          <w:szCs w:val="24"/>
          <w:lang w:val="en-GB"/>
        </w:rPr>
        <w:t xml:space="preserve"> to 0.1</w:t>
      </w:r>
      <w:r w:rsidR="005045D3" w:rsidRPr="00FE2B6D">
        <w:rPr>
          <w:rFonts w:ascii="Times New Roman" w:hAnsi="Times New Roman" w:cs="Times New Roman"/>
          <w:sz w:val="24"/>
          <w:szCs w:val="24"/>
          <w:lang w:val="en-GB"/>
        </w:rPr>
        <w:t>%, the</w:t>
      </w:r>
      <w:r w:rsidRPr="00FE2B6D">
        <w:rPr>
          <w:rFonts w:ascii="Times New Roman" w:hAnsi="Times New Roman" w:cs="Times New Roman"/>
          <w:sz w:val="24"/>
          <w:szCs w:val="24"/>
          <w:lang w:val="en-GB"/>
        </w:rPr>
        <w:t xml:space="preserve"> banking sector allow</w:t>
      </w:r>
      <w:r w:rsidR="00651C28" w:rsidRPr="00FE2B6D">
        <w:rPr>
          <w:rFonts w:ascii="Times New Roman" w:hAnsi="Times New Roman" w:cs="Times New Roman"/>
          <w:sz w:val="24"/>
          <w:szCs w:val="24"/>
          <w:lang w:val="en-GB"/>
        </w:rPr>
        <w:t>ed</w:t>
      </w:r>
      <w:r w:rsidRPr="00FE2B6D">
        <w:rPr>
          <w:rFonts w:ascii="Times New Roman" w:hAnsi="Times New Roman" w:cs="Times New Roman"/>
          <w:sz w:val="24"/>
          <w:szCs w:val="24"/>
          <w:lang w:val="en-GB"/>
        </w:rPr>
        <w:t xml:space="preserve"> businesses to expand </w:t>
      </w:r>
      <w:r w:rsidR="005045D3" w:rsidRPr="00FE2B6D">
        <w:rPr>
          <w:rFonts w:ascii="Times New Roman" w:hAnsi="Times New Roman" w:cs="Times New Roman"/>
          <w:sz w:val="24"/>
          <w:szCs w:val="24"/>
          <w:lang w:val="en-GB"/>
        </w:rPr>
        <w:t xml:space="preserve">with the </w:t>
      </w:r>
      <w:r w:rsidRPr="00FE2B6D">
        <w:rPr>
          <w:rFonts w:ascii="Times New Roman" w:hAnsi="Times New Roman" w:cs="Times New Roman"/>
          <w:sz w:val="24"/>
          <w:szCs w:val="24"/>
          <w:lang w:val="en-GB"/>
        </w:rPr>
        <w:t>help of loans. Here, the government has implemented the theory of law and demand. The theory of law of demand suggests that when there is demand for a produc</w:t>
      </w:r>
      <w:r w:rsidR="005045D3" w:rsidRPr="00FE2B6D">
        <w:rPr>
          <w:rFonts w:ascii="Times New Roman" w:hAnsi="Times New Roman" w:cs="Times New Roman"/>
          <w:sz w:val="24"/>
          <w:szCs w:val="24"/>
          <w:lang w:val="en-GB"/>
        </w:rPr>
        <w:t xml:space="preserve">t, this </w:t>
      </w:r>
      <w:r w:rsidRPr="00FE2B6D">
        <w:rPr>
          <w:rFonts w:ascii="Times New Roman" w:hAnsi="Times New Roman" w:cs="Times New Roman"/>
          <w:sz w:val="24"/>
          <w:szCs w:val="24"/>
          <w:lang w:val="en-GB"/>
        </w:rPr>
        <w:t>affects the price in the market. Similarly, the law of supply refers to the demand for the commodity changing</w:t>
      </w:r>
      <w:r w:rsidR="00C84ECB"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by keeping all the factors fixed. </w:t>
      </w:r>
      <w:r w:rsidR="00C84ECB" w:rsidRPr="00FE2B6D">
        <w:rPr>
          <w:rFonts w:ascii="Times New Roman" w:hAnsi="Times New Roman" w:cs="Times New Roman"/>
          <w:sz w:val="24"/>
          <w:szCs w:val="24"/>
          <w:lang w:val="en-GB"/>
        </w:rPr>
        <w:t>So,</w:t>
      </w:r>
      <w:r w:rsidRPr="00FE2B6D">
        <w:rPr>
          <w:rFonts w:ascii="Times New Roman" w:hAnsi="Times New Roman" w:cs="Times New Roman"/>
          <w:sz w:val="24"/>
          <w:szCs w:val="24"/>
          <w:lang w:val="en-GB"/>
        </w:rPr>
        <w:t xml:space="preserve"> from t</w:t>
      </w:r>
      <w:r w:rsidR="00C84ECB" w:rsidRPr="00FE2B6D">
        <w:rPr>
          <w:rFonts w:ascii="Times New Roman" w:hAnsi="Times New Roman" w:cs="Times New Roman"/>
          <w:sz w:val="24"/>
          <w:szCs w:val="24"/>
          <w:lang w:val="en-GB"/>
        </w:rPr>
        <w:t xml:space="preserve">his </w:t>
      </w:r>
      <w:r w:rsidRPr="00FE2B6D">
        <w:rPr>
          <w:rFonts w:ascii="Times New Roman" w:hAnsi="Times New Roman" w:cs="Times New Roman"/>
          <w:sz w:val="24"/>
          <w:szCs w:val="24"/>
          <w:lang w:val="en-GB"/>
        </w:rPr>
        <w:t>theory, it has been understood that when there is demand for the service changes, the supply will get affected. The rate cut will cause inflation</w:t>
      </w:r>
      <w:r w:rsidR="00C84ECB"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which will increase the price of products and decrease public spending. Expansion in lending allows benefits in tax</w:t>
      </w:r>
      <w:r w:rsidR="00C84ECB"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which helps stabilize the profitability account of </w:t>
      </w:r>
      <w:r w:rsidR="00C84ECB" w:rsidRPr="00FE2B6D">
        <w:rPr>
          <w:rFonts w:ascii="Times New Roman" w:hAnsi="Times New Roman" w:cs="Times New Roman"/>
          <w:sz w:val="24"/>
          <w:szCs w:val="24"/>
          <w:lang w:val="en-GB"/>
        </w:rPr>
        <w:t>a</w:t>
      </w:r>
      <w:r w:rsidRPr="00FE2B6D">
        <w:rPr>
          <w:rFonts w:ascii="Times New Roman" w:hAnsi="Times New Roman" w:cs="Times New Roman"/>
          <w:sz w:val="24"/>
          <w:szCs w:val="24"/>
          <w:lang w:val="en-GB"/>
        </w:rPr>
        <w:t xml:space="preserve"> business.</w:t>
      </w:r>
    </w:p>
    <w:p w14:paraId="2956C38F" w14:textId="02E66815"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sz w:val="24"/>
          <w:szCs w:val="24"/>
          <w:lang w:val="en-GB"/>
        </w:rPr>
        <w:t>To sum up, it can be said that by cutting the bank rate to 0.1% the UK government has played a significant role in the UK economy. The lending supported the businesses and people of the UK to survive the tough pandemic situation</w:t>
      </w:r>
      <w:r w:rsidR="00C84ECB"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with the help of loans provided by commercial banks of the UK</w:t>
      </w:r>
      <w:r w:rsidR="00C84ECB"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at cheap</w:t>
      </w:r>
      <w:r w:rsidR="00C84ECB" w:rsidRPr="00FE2B6D">
        <w:rPr>
          <w:rFonts w:ascii="Times New Roman" w:hAnsi="Times New Roman" w:cs="Times New Roman"/>
          <w:sz w:val="24"/>
          <w:szCs w:val="24"/>
          <w:lang w:val="en-GB"/>
        </w:rPr>
        <w:t>er</w:t>
      </w:r>
      <w:r w:rsidRPr="00FE2B6D">
        <w:rPr>
          <w:rFonts w:ascii="Times New Roman" w:hAnsi="Times New Roman" w:cs="Times New Roman"/>
          <w:sz w:val="24"/>
          <w:szCs w:val="24"/>
          <w:lang w:val="en-GB"/>
        </w:rPr>
        <w:t xml:space="preserve"> rates </w:t>
      </w:r>
      <w:r w:rsidRPr="00FE2B6D">
        <w:rPr>
          <w:rFonts w:ascii="Times New Roman" w:hAnsi="Times New Roman" w:cs="Times New Roman"/>
          <w:sz w:val="24"/>
          <w:szCs w:val="24"/>
          <w:highlight w:val="white"/>
          <w:lang w:val="en-GB"/>
        </w:rPr>
        <w:t>(Cowling et al., 2021)</w:t>
      </w:r>
      <w:r w:rsidRPr="00FE2B6D">
        <w:rPr>
          <w:rFonts w:ascii="Times New Roman" w:hAnsi="Times New Roman" w:cs="Times New Roman"/>
          <w:sz w:val="24"/>
          <w:szCs w:val="24"/>
          <w:lang w:val="en-GB"/>
        </w:rPr>
        <w:t>. The cheap rates of interest allow the business to extend the lending to develop the business in a wider way.</w:t>
      </w:r>
    </w:p>
    <w:p w14:paraId="00991C3F" w14:textId="77777777" w:rsidR="007B7A8D" w:rsidRPr="00FE2B6D" w:rsidRDefault="007B7A8D" w:rsidP="005073DD">
      <w:pPr>
        <w:pStyle w:val="Heading2"/>
        <w:spacing w:before="120" w:after="120"/>
        <w:rPr>
          <w:color w:val="auto"/>
          <w:sz w:val="24"/>
        </w:rPr>
      </w:pPr>
      <w:bookmarkStart w:id="36" w:name="_Toc117839427"/>
      <w:bookmarkStart w:id="37" w:name="_Toc119507252"/>
      <w:bookmarkStart w:id="38" w:name="_Toc119507741"/>
      <w:r w:rsidRPr="00FE2B6D">
        <w:rPr>
          <w:color w:val="auto"/>
          <w:sz w:val="24"/>
        </w:rPr>
        <w:t>2.5 Theories of digitalization</w:t>
      </w:r>
      <w:bookmarkEnd w:id="36"/>
      <w:bookmarkEnd w:id="37"/>
      <w:bookmarkEnd w:id="38"/>
    </w:p>
    <w:p w14:paraId="0CDD4175"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Diffusion of innovation theory</w:t>
      </w:r>
    </w:p>
    <w:p w14:paraId="1F24CB32" w14:textId="6C67F7C1"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This theory was proposed by E.M. Rogers in 1962. The theory discusses the processes by which a product or idea is being adopted and expanded in society (</w:t>
      </w:r>
      <w:proofErr w:type="spellStart"/>
      <w:r w:rsidRPr="00FE2B6D">
        <w:rPr>
          <w:rFonts w:ascii="Times New Roman" w:hAnsi="Times New Roman" w:cs="Times New Roman"/>
          <w:sz w:val="24"/>
          <w:szCs w:val="24"/>
          <w:highlight w:val="white"/>
          <w:lang w:val="en-GB"/>
        </w:rPr>
        <w:t>Avidar</w:t>
      </w:r>
      <w:proofErr w:type="spellEnd"/>
      <w:r w:rsidRPr="00FE2B6D">
        <w:rPr>
          <w:rFonts w:ascii="Times New Roman" w:hAnsi="Times New Roman" w:cs="Times New Roman"/>
          <w:sz w:val="24"/>
          <w:szCs w:val="24"/>
          <w:highlight w:val="white"/>
          <w:lang w:val="en-GB"/>
        </w:rPr>
        <w:t>, 2018</w:t>
      </w:r>
      <w:r w:rsidRPr="00FE2B6D">
        <w:rPr>
          <w:rFonts w:ascii="Times New Roman" w:hAnsi="Times New Roman" w:cs="Times New Roman"/>
          <w:sz w:val="24"/>
          <w:szCs w:val="24"/>
          <w:lang w:val="en-GB"/>
        </w:rPr>
        <w:t xml:space="preserve">). The theory effectively identifies that the </w:t>
      </w:r>
      <w:r w:rsidR="00C84ECB" w:rsidRPr="00FE2B6D">
        <w:rPr>
          <w:rFonts w:ascii="Times New Roman" w:hAnsi="Times New Roman" w:cs="Times New Roman"/>
          <w:sz w:val="24"/>
          <w:szCs w:val="24"/>
          <w:lang w:val="en-GB"/>
        </w:rPr>
        <w:t>members of a s</w:t>
      </w:r>
      <w:r w:rsidRPr="00FE2B6D">
        <w:rPr>
          <w:rFonts w:ascii="Times New Roman" w:hAnsi="Times New Roman" w:cs="Times New Roman"/>
          <w:sz w:val="24"/>
          <w:szCs w:val="24"/>
          <w:lang w:val="en-GB"/>
        </w:rPr>
        <w:t xml:space="preserve">ociety </w:t>
      </w:r>
      <w:r w:rsidR="004A40BF" w:rsidRPr="00FE2B6D">
        <w:rPr>
          <w:rFonts w:ascii="Times New Roman" w:hAnsi="Times New Roman" w:cs="Times New Roman"/>
          <w:sz w:val="24"/>
          <w:szCs w:val="24"/>
          <w:lang w:val="en-GB"/>
        </w:rPr>
        <w:t xml:space="preserve">who </w:t>
      </w:r>
      <w:r w:rsidRPr="00FE2B6D">
        <w:rPr>
          <w:rFonts w:ascii="Times New Roman" w:hAnsi="Times New Roman" w:cs="Times New Roman"/>
          <w:sz w:val="24"/>
          <w:szCs w:val="24"/>
          <w:lang w:val="en-GB"/>
        </w:rPr>
        <w:t xml:space="preserve">adopt new technologies at different </w:t>
      </w:r>
      <w:r w:rsidR="004A40BF" w:rsidRPr="00FE2B6D">
        <w:rPr>
          <w:rFonts w:ascii="Times New Roman" w:hAnsi="Times New Roman" w:cs="Times New Roman"/>
          <w:sz w:val="24"/>
          <w:szCs w:val="24"/>
          <w:lang w:val="en-GB"/>
        </w:rPr>
        <w:t xml:space="preserve">places </w:t>
      </w:r>
      <w:r w:rsidR="00C84ECB" w:rsidRPr="00FE2B6D">
        <w:rPr>
          <w:rFonts w:ascii="Times New Roman" w:hAnsi="Times New Roman" w:cs="Times New Roman"/>
          <w:sz w:val="24"/>
          <w:szCs w:val="24"/>
          <w:lang w:val="en-GB"/>
        </w:rPr>
        <w:t>form f</w:t>
      </w:r>
      <w:r w:rsidRPr="00FE2B6D">
        <w:rPr>
          <w:rFonts w:ascii="Times New Roman" w:hAnsi="Times New Roman" w:cs="Times New Roman"/>
          <w:sz w:val="24"/>
          <w:szCs w:val="24"/>
          <w:lang w:val="en-GB"/>
        </w:rPr>
        <w:t>ive different categories. The first category among this is the innovators</w:t>
      </w:r>
      <w:r w:rsidR="00C84ECB"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who </w:t>
      </w:r>
      <w:r w:rsidR="00C84ECB" w:rsidRPr="00FE2B6D">
        <w:rPr>
          <w:rFonts w:ascii="Times New Roman" w:hAnsi="Times New Roman" w:cs="Times New Roman"/>
          <w:sz w:val="24"/>
          <w:szCs w:val="24"/>
          <w:lang w:val="en-GB"/>
        </w:rPr>
        <w:t>try the i</w:t>
      </w:r>
      <w:r w:rsidRPr="00FE2B6D">
        <w:rPr>
          <w:rFonts w:ascii="Times New Roman" w:hAnsi="Times New Roman" w:cs="Times New Roman"/>
          <w:sz w:val="24"/>
          <w:szCs w:val="24"/>
          <w:lang w:val="en-GB"/>
        </w:rPr>
        <w:t>nnovation</w:t>
      </w:r>
      <w:r w:rsidR="00C84ECB" w:rsidRPr="00FE2B6D">
        <w:rPr>
          <w:rFonts w:ascii="Times New Roman" w:hAnsi="Times New Roman" w:cs="Times New Roman"/>
          <w:sz w:val="24"/>
          <w:szCs w:val="24"/>
          <w:lang w:val="en-GB"/>
        </w:rPr>
        <w:t xml:space="preserve"> first</w:t>
      </w:r>
      <w:r w:rsidRPr="00FE2B6D">
        <w:rPr>
          <w:rFonts w:ascii="Times New Roman" w:hAnsi="Times New Roman" w:cs="Times New Roman"/>
          <w:sz w:val="24"/>
          <w:szCs w:val="24"/>
          <w:lang w:val="en-GB"/>
        </w:rPr>
        <w:t>. These are the people who want to take risks and are interested in new ideas. Then</w:t>
      </w:r>
      <w:r w:rsidR="00A46624"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some early adopters generally enjoy leadership roles and effectively embrace the opportunities in the market. This population can be easily </w:t>
      </w:r>
      <w:r w:rsidR="00A46624" w:rsidRPr="00FE2B6D">
        <w:rPr>
          <w:rFonts w:ascii="Times New Roman" w:hAnsi="Times New Roman" w:cs="Times New Roman"/>
          <w:sz w:val="24"/>
          <w:szCs w:val="24"/>
          <w:lang w:val="en-GB"/>
        </w:rPr>
        <w:t>convinced,</w:t>
      </w:r>
      <w:r w:rsidRPr="00FE2B6D">
        <w:rPr>
          <w:rFonts w:ascii="Times New Roman" w:hAnsi="Times New Roman" w:cs="Times New Roman"/>
          <w:sz w:val="24"/>
          <w:szCs w:val="24"/>
          <w:lang w:val="en-GB"/>
        </w:rPr>
        <w:t xml:space="preserve"> and no extra information is needed to </w:t>
      </w:r>
      <w:r w:rsidR="00A46624" w:rsidRPr="00FE2B6D">
        <w:rPr>
          <w:rFonts w:ascii="Times New Roman" w:hAnsi="Times New Roman" w:cs="Times New Roman"/>
          <w:sz w:val="24"/>
          <w:szCs w:val="24"/>
          <w:lang w:val="en-GB"/>
        </w:rPr>
        <w:t>make them adopt a new product or service</w:t>
      </w:r>
      <w:r w:rsidRPr="00FE2B6D">
        <w:rPr>
          <w:rFonts w:ascii="Times New Roman" w:hAnsi="Times New Roman" w:cs="Times New Roman"/>
          <w:sz w:val="24"/>
          <w:szCs w:val="24"/>
          <w:lang w:val="en-GB"/>
        </w:rPr>
        <w:t xml:space="preserve">. The early majority is the third category which first sees the evidence before adopting any innovation. Thus, success stories need to be shared with them as evidence of the effectiveness of </w:t>
      </w:r>
      <w:r w:rsidR="00A46624" w:rsidRPr="00FE2B6D">
        <w:rPr>
          <w:rFonts w:ascii="Times New Roman" w:hAnsi="Times New Roman" w:cs="Times New Roman"/>
          <w:sz w:val="24"/>
          <w:szCs w:val="24"/>
          <w:lang w:val="en-GB"/>
        </w:rPr>
        <w:t>an</w:t>
      </w:r>
      <w:r w:rsidRPr="00FE2B6D">
        <w:rPr>
          <w:rFonts w:ascii="Times New Roman" w:hAnsi="Times New Roman" w:cs="Times New Roman"/>
          <w:sz w:val="24"/>
          <w:szCs w:val="24"/>
          <w:lang w:val="en-GB"/>
        </w:rPr>
        <w:t xml:space="preserve"> innovation. The late majority is the fourth category</w:t>
      </w:r>
      <w:r w:rsidR="00A46624"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 xml:space="preserve">that adopts an innovation only when </w:t>
      </w:r>
      <w:r w:rsidR="00A46624" w:rsidRPr="00FE2B6D">
        <w:rPr>
          <w:rFonts w:ascii="Times New Roman" w:hAnsi="Times New Roman" w:cs="Times New Roman"/>
          <w:sz w:val="24"/>
          <w:szCs w:val="24"/>
          <w:lang w:val="en-GB"/>
        </w:rPr>
        <w:t>most of</w:t>
      </w:r>
      <w:r w:rsidRPr="00FE2B6D">
        <w:rPr>
          <w:rFonts w:ascii="Times New Roman" w:hAnsi="Times New Roman" w:cs="Times New Roman"/>
          <w:sz w:val="24"/>
          <w:szCs w:val="24"/>
          <w:lang w:val="en-GB"/>
        </w:rPr>
        <w:t xml:space="preserve"> the people are willing to try that </w:t>
      </w:r>
      <w:proofErr w:type="gramStart"/>
      <w:r w:rsidRPr="00FE2B6D">
        <w:rPr>
          <w:rFonts w:ascii="Times New Roman" w:hAnsi="Times New Roman" w:cs="Times New Roman"/>
          <w:sz w:val="24"/>
          <w:szCs w:val="24"/>
          <w:lang w:val="en-GB"/>
        </w:rPr>
        <w:t>particular innovation</w:t>
      </w:r>
      <w:proofErr w:type="gramEnd"/>
      <w:r w:rsidRPr="00FE2B6D">
        <w:rPr>
          <w:rFonts w:ascii="Times New Roman" w:hAnsi="Times New Roman" w:cs="Times New Roman"/>
          <w:sz w:val="24"/>
          <w:szCs w:val="24"/>
          <w:lang w:val="en-GB"/>
        </w:rPr>
        <w:t xml:space="preserve">. Laggards are the fifth category that is very conservative and resistant to change. Thus statistics, pressure, and fear appeal can be used as strategies that will come from </w:t>
      </w:r>
      <w:r w:rsidRPr="00FE2B6D">
        <w:rPr>
          <w:rFonts w:ascii="Times New Roman" w:hAnsi="Times New Roman" w:cs="Times New Roman"/>
          <w:sz w:val="24"/>
          <w:szCs w:val="24"/>
          <w:lang w:val="en-GB"/>
        </w:rPr>
        <w:lastRenderedPageBreak/>
        <w:t>other adopter groups. The theory also identifies that five main factors</w:t>
      </w:r>
      <w:r w:rsidR="00A46624" w:rsidRPr="00FE2B6D">
        <w:rPr>
          <w:rFonts w:ascii="Times New Roman" w:hAnsi="Times New Roman" w:cs="Times New Roman"/>
          <w:sz w:val="24"/>
          <w:szCs w:val="24"/>
          <w:lang w:val="en-GB"/>
        </w:rPr>
        <w:t xml:space="preserve"> that </w:t>
      </w:r>
      <w:r w:rsidRPr="00FE2B6D">
        <w:rPr>
          <w:rFonts w:ascii="Times New Roman" w:hAnsi="Times New Roman" w:cs="Times New Roman"/>
          <w:sz w:val="24"/>
          <w:szCs w:val="24"/>
          <w:lang w:val="en-GB"/>
        </w:rPr>
        <w:t>influence the adoption of innovations such as observability, trialability, complexity, compatibility, and relative advantage. However, the theory has some limitations</w:t>
      </w:r>
      <w:r w:rsidR="00A46624"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such as the theory </w:t>
      </w:r>
      <w:r w:rsidR="004A40BF" w:rsidRPr="00FE2B6D">
        <w:rPr>
          <w:rFonts w:ascii="Times New Roman" w:hAnsi="Times New Roman" w:cs="Times New Roman"/>
          <w:sz w:val="24"/>
          <w:szCs w:val="24"/>
          <w:lang w:val="en-GB"/>
        </w:rPr>
        <w:t>being</w:t>
      </w:r>
      <w:r w:rsidRPr="00FE2B6D">
        <w:rPr>
          <w:rFonts w:ascii="Times New Roman" w:hAnsi="Times New Roman" w:cs="Times New Roman"/>
          <w:sz w:val="24"/>
          <w:szCs w:val="24"/>
          <w:lang w:val="en-GB"/>
        </w:rPr>
        <w:t xml:space="preserve"> suitable for describing the adoption of </w:t>
      </w:r>
      <w:r w:rsidR="002A18A4" w:rsidRPr="00FE2B6D">
        <w:rPr>
          <w:rFonts w:ascii="Times New Roman" w:hAnsi="Times New Roman" w:cs="Times New Roman"/>
          <w:sz w:val="24"/>
          <w:szCs w:val="24"/>
          <w:lang w:val="en-GB"/>
        </w:rPr>
        <w:t>behaviour</w:t>
      </w:r>
      <w:r w:rsidRPr="00FE2B6D">
        <w:rPr>
          <w:rFonts w:ascii="Times New Roman" w:hAnsi="Times New Roman" w:cs="Times New Roman"/>
          <w:sz w:val="24"/>
          <w:szCs w:val="24"/>
          <w:lang w:val="en-GB"/>
        </w:rPr>
        <w:t xml:space="preserve"> and not the prevention of </w:t>
      </w:r>
      <w:r w:rsidR="002A18A4" w:rsidRPr="00FE2B6D">
        <w:rPr>
          <w:rFonts w:ascii="Times New Roman" w:hAnsi="Times New Roman" w:cs="Times New Roman"/>
          <w:sz w:val="24"/>
          <w:szCs w:val="24"/>
          <w:lang w:val="en-GB"/>
        </w:rPr>
        <w:t>behaviour</w:t>
      </w:r>
      <w:r w:rsidRPr="00FE2B6D">
        <w:rPr>
          <w:rFonts w:ascii="Times New Roman" w:hAnsi="Times New Roman" w:cs="Times New Roman"/>
          <w:sz w:val="24"/>
          <w:szCs w:val="24"/>
          <w:lang w:val="en-GB"/>
        </w:rPr>
        <w:t xml:space="preserve"> (</w:t>
      </w:r>
      <w:proofErr w:type="spellStart"/>
      <w:r w:rsidRPr="00FE2B6D">
        <w:rPr>
          <w:rFonts w:ascii="Times New Roman" w:hAnsi="Times New Roman" w:cs="Times New Roman"/>
          <w:sz w:val="24"/>
          <w:szCs w:val="24"/>
          <w:shd w:val="clear" w:color="auto" w:fill="FFFFFF"/>
          <w:lang w:val="en-GB"/>
        </w:rPr>
        <w:t>Holotiuk</w:t>
      </w:r>
      <w:proofErr w:type="spellEnd"/>
      <w:r w:rsidRPr="00FE2B6D">
        <w:rPr>
          <w:rFonts w:ascii="Times New Roman" w:hAnsi="Times New Roman" w:cs="Times New Roman"/>
          <w:sz w:val="24"/>
          <w:szCs w:val="24"/>
          <w:shd w:val="clear" w:color="auto" w:fill="FFFFFF"/>
          <w:lang w:val="en-GB"/>
        </w:rPr>
        <w:t xml:space="preserve"> and </w:t>
      </w:r>
      <w:proofErr w:type="spellStart"/>
      <w:r w:rsidRPr="00FE2B6D">
        <w:rPr>
          <w:rFonts w:ascii="Times New Roman" w:hAnsi="Times New Roman" w:cs="Times New Roman"/>
          <w:sz w:val="24"/>
          <w:szCs w:val="24"/>
          <w:shd w:val="clear" w:color="auto" w:fill="FFFFFF"/>
          <w:lang w:val="en-GB"/>
        </w:rPr>
        <w:t>Moormann</w:t>
      </w:r>
      <w:proofErr w:type="spellEnd"/>
      <w:r w:rsidRPr="00FE2B6D">
        <w:rPr>
          <w:rFonts w:ascii="Times New Roman" w:hAnsi="Times New Roman" w:cs="Times New Roman"/>
          <w:sz w:val="24"/>
          <w:szCs w:val="24"/>
          <w:shd w:val="clear" w:color="auto" w:fill="FFFFFF"/>
          <w:lang w:val="en-GB"/>
        </w:rPr>
        <w:t>, 2018</w:t>
      </w:r>
      <w:r w:rsidRPr="00FE2B6D">
        <w:rPr>
          <w:rFonts w:ascii="Times New Roman" w:hAnsi="Times New Roman" w:cs="Times New Roman"/>
          <w:sz w:val="24"/>
          <w:szCs w:val="24"/>
          <w:lang w:val="en-GB"/>
        </w:rPr>
        <w:t xml:space="preserve">). This theory is highly effective in discussing the needs and progress of digitalization in the country. The managers are among the early adopters of digitalization for coping with the challenges proposed by </w:t>
      </w:r>
      <w:r w:rsidR="00EB42B7" w:rsidRPr="00FE2B6D">
        <w:rPr>
          <w:rFonts w:ascii="Times New Roman" w:hAnsi="Times New Roman" w:cs="Times New Roman"/>
          <w:sz w:val="24"/>
          <w:szCs w:val="24"/>
          <w:lang w:val="en-GB"/>
        </w:rPr>
        <w:t>COVID-19</w:t>
      </w:r>
      <w:r w:rsidRPr="00FE2B6D">
        <w:rPr>
          <w:rFonts w:ascii="Times New Roman" w:hAnsi="Times New Roman" w:cs="Times New Roman"/>
          <w:sz w:val="24"/>
          <w:szCs w:val="24"/>
          <w:lang w:val="en-GB"/>
        </w:rPr>
        <w:t xml:space="preserve"> in the country. The citizens in the country were among the early majority population</w:t>
      </w:r>
      <w:r w:rsidR="00A46624"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as they identified that for sustaining their daily life and keeping their business processes flexible</w:t>
      </w:r>
      <w:r w:rsidR="00A46624"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they need to adopt digital facilities provided by the banks in the country. Many people in the country belong to the late majority and </w:t>
      </w:r>
      <w:r w:rsidR="00A46624" w:rsidRPr="00FE2B6D">
        <w:rPr>
          <w:rFonts w:ascii="Times New Roman" w:hAnsi="Times New Roman" w:cs="Times New Roman"/>
          <w:sz w:val="24"/>
          <w:szCs w:val="24"/>
          <w:lang w:val="en-GB"/>
        </w:rPr>
        <w:t>laggards’</w:t>
      </w:r>
      <w:r w:rsidRPr="00FE2B6D">
        <w:rPr>
          <w:rFonts w:ascii="Times New Roman" w:hAnsi="Times New Roman" w:cs="Times New Roman"/>
          <w:sz w:val="24"/>
          <w:szCs w:val="24"/>
          <w:lang w:val="en-GB"/>
        </w:rPr>
        <w:t xml:space="preserve"> group</w:t>
      </w:r>
      <w:r w:rsidR="00A46624"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due to the severity of the crisis. Most of the UK banks have already implemented technological advancements in their </w:t>
      </w:r>
      <w:r w:rsidR="002A18A4" w:rsidRPr="00FE2B6D">
        <w:rPr>
          <w:rFonts w:ascii="Times New Roman" w:hAnsi="Times New Roman" w:cs="Times New Roman"/>
          <w:sz w:val="24"/>
          <w:szCs w:val="24"/>
          <w:lang w:val="en-GB"/>
        </w:rPr>
        <w:t>sector before</w:t>
      </w:r>
      <w:r w:rsidRPr="00FE2B6D">
        <w:rPr>
          <w:rFonts w:ascii="Times New Roman" w:hAnsi="Times New Roman" w:cs="Times New Roman"/>
          <w:sz w:val="24"/>
          <w:szCs w:val="24"/>
          <w:lang w:val="en-GB"/>
        </w:rPr>
        <w:t xml:space="preserve"> the situation of the pandemic. However</w:t>
      </w:r>
      <w:r w:rsidR="004A40BF"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they need to advance more their technological aspects to deal with these types of circumstances in the upcoming future. </w:t>
      </w:r>
    </w:p>
    <w:p w14:paraId="61940A27" w14:textId="77777777" w:rsidR="007B7A8D" w:rsidRPr="00FE2B6D" w:rsidRDefault="007B7A8D" w:rsidP="005073DD">
      <w:pPr>
        <w:pStyle w:val="Normal1"/>
        <w:spacing w:before="120" w:after="120" w:line="360" w:lineRule="auto"/>
        <w:jc w:val="center"/>
        <w:rPr>
          <w:rFonts w:ascii="Times New Roman" w:hAnsi="Times New Roman" w:cs="Times New Roman"/>
          <w:sz w:val="24"/>
          <w:szCs w:val="24"/>
          <w:lang w:val="en-GB"/>
        </w:rPr>
      </w:pPr>
      <w:r w:rsidRPr="00FE2B6D">
        <w:rPr>
          <w:rFonts w:ascii="Times New Roman" w:hAnsi="Times New Roman" w:cs="Times New Roman"/>
          <w:noProof/>
          <w:sz w:val="24"/>
          <w:szCs w:val="24"/>
          <w:lang w:val="en-GB" w:eastAsia="en-GB"/>
        </w:rPr>
        <w:drawing>
          <wp:inline distT="114300" distB="114300" distL="114300" distR="114300" wp14:anchorId="37BE87F5" wp14:editId="23728F55">
            <wp:extent cx="5943600" cy="3987800"/>
            <wp:effectExtent l="19050" t="19050" r="1905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987800"/>
                    </a:xfrm>
                    <a:prstGeom prst="rect">
                      <a:avLst/>
                    </a:prstGeom>
                    <a:ln>
                      <a:solidFill>
                        <a:schemeClr val="tx1"/>
                      </a:solidFill>
                    </a:ln>
                  </pic:spPr>
                </pic:pic>
              </a:graphicData>
            </a:graphic>
          </wp:inline>
        </w:drawing>
      </w:r>
    </w:p>
    <w:p w14:paraId="07565938" w14:textId="77777777" w:rsidR="007B7A8D" w:rsidRPr="00FE2B6D" w:rsidRDefault="007B7A8D" w:rsidP="005073DD">
      <w:pPr>
        <w:pStyle w:val="Normal1"/>
        <w:spacing w:before="120" w:after="120" w:line="360" w:lineRule="auto"/>
        <w:jc w:val="center"/>
        <w:rPr>
          <w:rFonts w:ascii="Times New Roman" w:hAnsi="Times New Roman" w:cs="Times New Roman"/>
          <w:sz w:val="24"/>
          <w:szCs w:val="24"/>
          <w:lang w:val="en-GB"/>
        </w:rPr>
      </w:pPr>
      <w:r w:rsidRPr="00FE2B6D">
        <w:rPr>
          <w:rFonts w:ascii="Times New Roman" w:hAnsi="Times New Roman" w:cs="Times New Roman"/>
          <w:sz w:val="24"/>
          <w:szCs w:val="24"/>
          <w:lang w:val="en-GB"/>
        </w:rPr>
        <w:t>Figure 1: Diffusion of innovation theory</w:t>
      </w:r>
    </w:p>
    <w:p w14:paraId="16A96973" w14:textId="77777777" w:rsidR="007B7A8D" w:rsidRPr="00FE2B6D" w:rsidRDefault="007B7A8D" w:rsidP="005073DD">
      <w:pPr>
        <w:pStyle w:val="Normal1"/>
        <w:spacing w:before="120" w:after="120" w:line="360" w:lineRule="auto"/>
        <w:jc w:val="center"/>
        <w:rPr>
          <w:rFonts w:ascii="Times New Roman" w:hAnsi="Times New Roman" w:cs="Times New Roman"/>
          <w:sz w:val="24"/>
          <w:szCs w:val="24"/>
          <w:lang w:val="en-GB"/>
        </w:rPr>
      </w:pPr>
      <w:r w:rsidRPr="00FE2B6D">
        <w:rPr>
          <w:rFonts w:ascii="Times New Roman" w:hAnsi="Times New Roman" w:cs="Times New Roman"/>
          <w:sz w:val="24"/>
          <w:szCs w:val="24"/>
          <w:lang w:val="en-GB"/>
        </w:rPr>
        <w:t xml:space="preserve">(Source: </w:t>
      </w:r>
      <w:proofErr w:type="spellStart"/>
      <w:r w:rsidRPr="00FE2B6D">
        <w:rPr>
          <w:rFonts w:ascii="Times New Roman" w:hAnsi="Times New Roman" w:cs="Times New Roman"/>
          <w:sz w:val="24"/>
          <w:szCs w:val="24"/>
          <w:highlight w:val="white"/>
          <w:lang w:val="en-GB"/>
        </w:rPr>
        <w:t>Avidar</w:t>
      </w:r>
      <w:proofErr w:type="spellEnd"/>
      <w:r w:rsidRPr="00FE2B6D">
        <w:rPr>
          <w:rFonts w:ascii="Times New Roman" w:hAnsi="Times New Roman" w:cs="Times New Roman"/>
          <w:sz w:val="24"/>
          <w:szCs w:val="24"/>
          <w:highlight w:val="white"/>
          <w:lang w:val="en-GB"/>
        </w:rPr>
        <w:t>, 2018)</w:t>
      </w:r>
    </w:p>
    <w:p w14:paraId="7C3F2BC7"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UTAUT Model</w:t>
      </w:r>
    </w:p>
    <w:p w14:paraId="1E7F6AAE" w14:textId="224BCE01"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lastRenderedPageBreak/>
        <w:t>The model refers to the unified theory of acceptance and the use of technology. This theory is highly effective in explaining the intentions of the users for using an information system. The four key</w:t>
      </w:r>
      <w:r w:rsidR="00A46624" w:rsidRPr="00FE2B6D">
        <w:rPr>
          <w:rFonts w:ascii="Times New Roman" w:hAnsi="Times New Roman" w:cs="Times New Roman"/>
          <w:sz w:val="24"/>
          <w:szCs w:val="24"/>
          <w:lang w:val="en-GB"/>
        </w:rPr>
        <w:t xml:space="preserve"> that </w:t>
      </w:r>
      <w:r w:rsidRPr="00FE2B6D">
        <w:rPr>
          <w:rFonts w:ascii="Times New Roman" w:hAnsi="Times New Roman" w:cs="Times New Roman"/>
          <w:sz w:val="24"/>
          <w:szCs w:val="24"/>
          <w:lang w:val="en-GB"/>
        </w:rPr>
        <w:t xml:space="preserve">construct the theory are social influence, performance expectancy, enabling conditions, and effort expectancy. </w:t>
      </w:r>
      <w:r w:rsidR="00A46624" w:rsidRPr="00FE2B6D">
        <w:rPr>
          <w:rFonts w:ascii="Times New Roman" w:hAnsi="Times New Roman" w:cs="Times New Roman"/>
          <w:sz w:val="24"/>
          <w:szCs w:val="24"/>
          <w:lang w:val="en-GB"/>
        </w:rPr>
        <w:t>First</w:t>
      </w:r>
      <w:r w:rsidRPr="00FE2B6D">
        <w:rPr>
          <w:rFonts w:ascii="Times New Roman" w:hAnsi="Times New Roman" w:cs="Times New Roman"/>
          <w:sz w:val="24"/>
          <w:szCs w:val="24"/>
          <w:lang w:val="en-GB"/>
        </w:rPr>
        <w:t>, performance expectancy determines the degree of people's belief that the innovation will be helpful for them and increase</w:t>
      </w:r>
      <w:r w:rsidR="00A46624" w:rsidRPr="00FE2B6D">
        <w:rPr>
          <w:rFonts w:ascii="Times New Roman" w:hAnsi="Times New Roman" w:cs="Times New Roman"/>
          <w:sz w:val="24"/>
          <w:szCs w:val="24"/>
          <w:lang w:val="en-GB"/>
        </w:rPr>
        <w:t>s</w:t>
      </w:r>
      <w:r w:rsidRPr="00FE2B6D">
        <w:rPr>
          <w:rFonts w:ascii="Times New Roman" w:hAnsi="Times New Roman" w:cs="Times New Roman"/>
          <w:sz w:val="24"/>
          <w:szCs w:val="24"/>
          <w:lang w:val="en-GB"/>
        </w:rPr>
        <w:t xml:space="preserve"> efficiency in their performance (</w:t>
      </w:r>
      <w:proofErr w:type="spellStart"/>
      <w:r w:rsidRPr="00FE2B6D">
        <w:rPr>
          <w:rFonts w:ascii="Times New Roman" w:hAnsi="Times New Roman" w:cs="Times New Roman"/>
          <w:sz w:val="24"/>
          <w:szCs w:val="24"/>
          <w:highlight w:val="white"/>
          <w:lang w:val="en-GB"/>
        </w:rPr>
        <w:t>Almetere</w:t>
      </w:r>
      <w:proofErr w:type="spellEnd"/>
      <w:r w:rsidRPr="00FE2B6D">
        <w:rPr>
          <w:rFonts w:ascii="Times New Roman" w:hAnsi="Times New Roman" w:cs="Times New Roman"/>
          <w:sz w:val="24"/>
          <w:szCs w:val="24"/>
          <w:highlight w:val="white"/>
          <w:lang w:val="en-GB"/>
        </w:rPr>
        <w:t xml:space="preserve"> et al., 2020</w:t>
      </w:r>
      <w:r w:rsidRPr="00FE2B6D">
        <w:rPr>
          <w:rFonts w:ascii="Times New Roman" w:hAnsi="Times New Roman" w:cs="Times New Roman"/>
          <w:sz w:val="24"/>
          <w:szCs w:val="24"/>
          <w:lang w:val="en-GB"/>
        </w:rPr>
        <w:t xml:space="preserve">). Effort expectancy, on the other hand, determines the degree of use that </w:t>
      </w:r>
      <w:r w:rsidR="00A46624" w:rsidRPr="00FE2B6D">
        <w:rPr>
          <w:rFonts w:ascii="Times New Roman" w:hAnsi="Times New Roman" w:cs="Times New Roman"/>
          <w:sz w:val="24"/>
          <w:szCs w:val="24"/>
          <w:lang w:val="en-GB"/>
        </w:rPr>
        <w:t>is</w:t>
      </w:r>
      <w:r w:rsidRPr="00FE2B6D">
        <w:rPr>
          <w:rFonts w:ascii="Times New Roman" w:hAnsi="Times New Roman" w:cs="Times New Roman"/>
          <w:sz w:val="24"/>
          <w:szCs w:val="24"/>
          <w:lang w:val="en-GB"/>
        </w:rPr>
        <w:t xml:space="preserve"> included </w:t>
      </w:r>
      <w:r w:rsidR="00A46624" w:rsidRPr="00FE2B6D">
        <w:rPr>
          <w:rFonts w:ascii="Times New Roman" w:hAnsi="Times New Roman" w:cs="Times New Roman"/>
          <w:sz w:val="24"/>
          <w:szCs w:val="24"/>
          <w:lang w:val="en-GB"/>
        </w:rPr>
        <w:t xml:space="preserve">in how </w:t>
      </w:r>
      <w:r w:rsidRPr="00FE2B6D">
        <w:rPr>
          <w:rFonts w:ascii="Times New Roman" w:hAnsi="Times New Roman" w:cs="Times New Roman"/>
          <w:sz w:val="24"/>
          <w:szCs w:val="24"/>
          <w:lang w:val="en-GB"/>
        </w:rPr>
        <w:t xml:space="preserve">individuals </w:t>
      </w:r>
      <w:r w:rsidR="00A46624" w:rsidRPr="00FE2B6D">
        <w:rPr>
          <w:rFonts w:ascii="Times New Roman" w:hAnsi="Times New Roman" w:cs="Times New Roman"/>
          <w:sz w:val="24"/>
          <w:szCs w:val="24"/>
          <w:lang w:val="en-GB"/>
        </w:rPr>
        <w:t>are</w:t>
      </w:r>
      <w:r w:rsidRPr="00FE2B6D">
        <w:rPr>
          <w:rFonts w:ascii="Times New Roman" w:hAnsi="Times New Roman" w:cs="Times New Roman"/>
          <w:sz w:val="24"/>
          <w:szCs w:val="24"/>
          <w:lang w:val="en-GB"/>
        </w:rPr>
        <w:t xml:space="preserve"> regarding the use of the </w:t>
      </w:r>
      <w:r w:rsidR="00726F56" w:rsidRPr="00FE2B6D">
        <w:rPr>
          <w:rFonts w:ascii="Times New Roman" w:hAnsi="Times New Roman" w:cs="Times New Roman"/>
          <w:sz w:val="24"/>
          <w:szCs w:val="24"/>
          <w:lang w:val="en-GB"/>
        </w:rPr>
        <w:t>system</w:t>
      </w:r>
      <w:r w:rsidRPr="00FE2B6D">
        <w:rPr>
          <w:rFonts w:ascii="Times New Roman" w:hAnsi="Times New Roman" w:cs="Times New Roman"/>
          <w:sz w:val="24"/>
          <w:szCs w:val="24"/>
          <w:lang w:val="en-GB"/>
        </w:rPr>
        <w:t xml:space="preserve">. Moreover, the theory determines that social influences help define the degree to which a particular personality perceives the view of others regarding their use of a particular new system. Lastly, the facilitating conditions refer to the degree to which a particular person believes how much technologies and infrastructure are present for supporting the use of a particular system.  </w:t>
      </w:r>
      <w:r w:rsidR="00726F56" w:rsidRPr="00FE2B6D">
        <w:rPr>
          <w:rFonts w:ascii="Times New Roman" w:hAnsi="Times New Roman" w:cs="Times New Roman"/>
          <w:sz w:val="24"/>
          <w:szCs w:val="24"/>
          <w:lang w:val="en-GB"/>
        </w:rPr>
        <w:t>T</w:t>
      </w:r>
      <w:r w:rsidRPr="00FE2B6D">
        <w:rPr>
          <w:rFonts w:ascii="Times New Roman" w:hAnsi="Times New Roman" w:cs="Times New Roman"/>
          <w:sz w:val="24"/>
          <w:szCs w:val="24"/>
          <w:lang w:val="en-GB"/>
        </w:rPr>
        <w:t>he theory also identifies that the degree of all the key constructs is affected by various factors</w:t>
      </w:r>
      <w:r w:rsidR="00726F56"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such as voluntariness, experience, gender, and age of the users. Age has a high impact on the four predictors</w:t>
      </w:r>
      <w:r w:rsidR="00726F56"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 xml:space="preserve">as proposed by the theory. Gender does not have an impact on the facilitating </w:t>
      </w:r>
      <w:r w:rsidR="00726F56" w:rsidRPr="00FE2B6D">
        <w:rPr>
          <w:rFonts w:ascii="Times New Roman" w:hAnsi="Times New Roman" w:cs="Times New Roman"/>
          <w:sz w:val="24"/>
          <w:szCs w:val="24"/>
          <w:lang w:val="en-GB"/>
        </w:rPr>
        <w:t>conditions; however,</w:t>
      </w:r>
      <w:r w:rsidRPr="00FE2B6D">
        <w:rPr>
          <w:rFonts w:ascii="Times New Roman" w:hAnsi="Times New Roman" w:cs="Times New Roman"/>
          <w:sz w:val="24"/>
          <w:szCs w:val="24"/>
          <w:lang w:val="en-GB"/>
        </w:rPr>
        <w:t xml:space="preserve"> the other three constructs are highly impacted by the gender moderator. Experience also has a high influence on strengthening the relationship between the facilitating conditions, social influence, and effort expectancy. Effort expectancy is very high from the individuals involved in the sector</w:t>
      </w:r>
      <w:r w:rsidR="00726F56"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so that the losses could be handled properly (</w:t>
      </w:r>
      <w:r w:rsidRPr="00FE2B6D">
        <w:rPr>
          <w:rFonts w:ascii="Times New Roman" w:hAnsi="Times New Roman" w:cs="Times New Roman"/>
          <w:sz w:val="24"/>
          <w:szCs w:val="24"/>
          <w:highlight w:val="white"/>
          <w:lang w:val="en-GB"/>
        </w:rPr>
        <w:t>Merhi et al., 2020</w:t>
      </w:r>
      <w:r w:rsidRPr="00FE2B6D">
        <w:rPr>
          <w:rFonts w:ascii="Times New Roman" w:hAnsi="Times New Roman" w:cs="Times New Roman"/>
          <w:sz w:val="24"/>
          <w:szCs w:val="24"/>
          <w:lang w:val="en-GB"/>
        </w:rPr>
        <w:t xml:space="preserve">). However, voluntariness has a moderating effect on the adoption of technology and the relationship between </w:t>
      </w:r>
      <w:r w:rsidR="002A18A4" w:rsidRPr="00FE2B6D">
        <w:rPr>
          <w:rFonts w:ascii="Times New Roman" w:hAnsi="Times New Roman" w:cs="Times New Roman"/>
          <w:sz w:val="24"/>
          <w:szCs w:val="24"/>
          <w:lang w:val="en-GB"/>
        </w:rPr>
        <w:t>behavioural</w:t>
      </w:r>
      <w:r w:rsidRPr="00FE2B6D">
        <w:rPr>
          <w:rFonts w:ascii="Times New Roman" w:hAnsi="Times New Roman" w:cs="Times New Roman"/>
          <w:sz w:val="24"/>
          <w:szCs w:val="24"/>
          <w:lang w:val="en-GB"/>
        </w:rPr>
        <w:t xml:space="preserve"> intention and social influence. This theory is highly related to the use of digitalization in the banking sector of the UK. By fulfilling the performance </w:t>
      </w:r>
      <w:r w:rsidR="00726F56" w:rsidRPr="00FE2B6D">
        <w:rPr>
          <w:rFonts w:ascii="Times New Roman" w:hAnsi="Times New Roman" w:cs="Times New Roman"/>
          <w:sz w:val="24"/>
          <w:szCs w:val="24"/>
          <w:lang w:val="en-GB"/>
        </w:rPr>
        <w:t>expectancy,</w:t>
      </w:r>
      <w:r w:rsidRPr="00FE2B6D">
        <w:rPr>
          <w:rFonts w:ascii="Times New Roman" w:hAnsi="Times New Roman" w:cs="Times New Roman"/>
          <w:sz w:val="24"/>
          <w:szCs w:val="24"/>
          <w:lang w:val="en-GB"/>
        </w:rPr>
        <w:t xml:space="preserve"> the banking sector could increase its efficiency in using digital technologies. Social influence and facilitating conditions are currently in question in the country as the banking sector was highly affected </w:t>
      </w:r>
      <w:r w:rsidR="00726F56" w:rsidRPr="00FE2B6D">
        <w:rPr>
          <w:rFonts w:ascii="Times New Roman" w:hAnsi="Times New Roman" w:cs="Times New Roman"/>
          <w:sz w:val="24"/>
          <w:szCs w:val="24"/>
          <w:lang w:val="en-GB"/>
        </w:rPr>
        <w:t>by the global p</w:t>
      </w:r>
      <w:r w:rsidRPr="00FE2B6D">
        <w:rPr>
          <w:rFonts w:ascii="Times New Roman" w:hAnsi="Times New Roman" w:cs="Times New Roman"/>
          <w:sz w:val="24"/>
          <w:szCs w:val="24"/>
          <w:lang w:val="en-GB"/>
        </w:rPr>
        <w:t xml:space="preserve">andemic. </w:t>
      </w:r>
    </w:p>
    <w:p w14:paraId="192C5294" w14:textId="77777777" w:rsidR="007B7A8D" w:rsidRPr="00FE2B6D" w:rsidRDefault="007B7A8D" w:rsidP="005073DD">
      <w:pPr>
        <w:pStyle w:val="Normal1"/>
        <w:spacing w:before="120" w:after="120" w:line="360" w:lineRule="auto"/>
        <w:jc w:val="center"/>
        <w:rPr>
          <w:rFonts w:ascii="Times New Roman" w:hAnsi="Times New Roman" w:cs="Times New Roman"/>
          <w:sz w:val="24"/>
          <w:szCs w:val="24"/>
          <w:lang w:val="en-GB"/>
        </w:rPr>
      </w:pPr>
      <w:r w:rsidRPr="00FE2B6D">
        <w:rPr>
          <w:rFonts w:ascii="Times New Roman" w:hAnsi="Times New Roman" w:cs="Times New Roman"/>
          <w:noProof/>
          <w:sz w:val="24"/>
          <w:szCs w:val="24"/>
          <w:lang w:val="en-GB" w:eastAsia="en-GB"/>
        </w:rPr>
        <w:lastRenderedPageBreak/>
        <w:drawing>
          <wp:inline distT="114300" distB="114300" distL="114300" distR="114300" wp14:anchorId="7CF174BC" wp14:editId="56184DBA">
            <wp:extent cx="5943600" cy="3937000"/>
            <wp:effectExtent l="19050" t="19050" r="1905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937000"/>
                    </a:xfrm>
                    <a:prstGeom prst="rect">
                      <a:avLst/>
                    </a:prstGeom>
                    <a:ln>
                      <a:solidFill>
                        <a:schemeClr val="tx1"/>
                      </a:solidFill>
                    </a:ln>
                  </pic:spPr>
                </pic:pic>
              </a:graphicData>
            </a:graphic>
          </wp:inline>
        </w:drawing>
      </w:r>
    </w:p>
    <w:p w14:paraId="5468C88A" w14:textId="77777777" w:rsidR="007B7A8D" w:rsidRPr="00FE2B6D" w:rsidRDefault="007B7A8D" w:rsidP="005073DD">
      <w:pPr>
        <w:pStyle w:val="Normal1"/>
        <w:spacing w:before="120" w:after="120" w:line="360" w:lineRule="auto"/>
        <w:jc w:val="center"/>
        <w:rPr>
          <w:rFonts w:ascii="Times New Roman" w:hAnsi="Times New Roman" w:cs="Times New Roman"/>
          <w:sz w:val="24"/>
          <w:szCs w:val="24"/>
          <w:lang w:val="en-GB"/>
        </w:rPr>
      </w:pPr>
      <w:r w:rsidRPr="00FE2B6D">
        <w:rPr>
          <w:rFonts w:ascii="Times New Roman" w:hAnsi="Times New Roman" w:cs="Times New Roman"/>
          <w:sz w:val="24"/>
          <w:szCs w:val="24"/>
          <w:lang w:val="en-GB"/>
        </w:rPr>
        <w:t>Figure 2: UTAUT framework</w:t>
      </w:r>
    </w:p>
    <w:p w14:paraId="52E228A1" w14:textId="77777777" w:rsidR="007B7A8D" w:rsidRPr="00FE2B6D" w:rsidRDefault="007B7A8D" w:rsidP="005073DD">
      <w:pPr>
        <w:pStyle w:val="Normal1"/>
        <w:spacing w:before="120" w:after="120" w:line="360" w:lineRule="auto"/>
        <w:jc w:val="center"/>
        <w:rPr>
          <w:rFonts w:ascii="Times New Roman" w:hAnsi="Times New Roman" w:cs="Times New Roman"/>
          <w:sz w:val="24"/>
          <w:szCs w:val="24"/>
          <w:lang w:val="en-GB"/>
        </w:rPr>
      </w:pPr>
      <w:r w:rsidRPr="00FE2B6D">
        <w:rPr>
          <w:rFonts w:ascii="Times New Roman" w:hAnsi="Times New Roman" w:cs="Times New Roman"/>
          <w:sz w:val="24"/>
          <w:szCs w:val="24"/>
          <w:lang w:val="en-GB"/>
        </w:rPr>
        <w:t xml:space="preserve">(Source: </w:t>
      </w:r>
      <w:proofErr w:type="spellStart"/>
      <w:r w:rsidRPr="00FE2B6D">
        <w:rPr>
          <w:rFonts w:ascii="Times New Roman" w:hAnsi="Times New Roman" w:cs="Times New Roman"/>
          <w:sz w:val="24"/>
          <w:szCs w:val="24"/>
          <w:highlight w:val="white"/>
          <w:lang w:val="en-GB"/>
        </w:rPr>
        <w:t>Almetere</w:t>
      </w:r>
      <w:proofErr w:type="spellEnd"/>
      <w:r w:rsidRPr="00FE2B6D">
        <w:rPr>
          <w:rFonts w:ascii="Times New Roman" w:hAnsi="Times New Roman" w:cs="Times New Roman"/>
          <w:sz w:val="24"/>
          <w:szCs w:val="24"/>
          <w:highlight w:val="white"/>
          <w:lang w:val="en-GB"/>
        </w:rPr>
        <w:t xml:space="preserve"> et al., 2020)</w:t>
      </w:r>
    </w:p>
    <w:p w14:paraId="493D81CD" w14:textId="77777777" w:rsidR="007B7A8D" w:rsidRPr="00FE2B6D" w:rsidRDefault="007B7A8D" w:rsidP="005073DD">
      <w:pPr>
        <w:pStyle w:val="Heading2"/>
        <w:spacing w:before="120" w:after="120"/>
        <w:rPr>
          <w:color w:val="auto"/>
          <w:sz w:val="24"/>
        </w:rPr>
      </w:pPr>
      <w:bookmarkStart w:id="39" w:name="_Toc117839428"/>
      <w:bookmarkStart w:id="40" w:name="_Toc119507253"/>
      <w:bookmarkStart w:id="41" w:name="_Toc119507742"/>
      <w:r w:rsidRPr="00FE2B6D">
        <w:rPr>
          <w:color w:val="auto"/>
          <w:sz w:val="24"/>
        </w:rPr>
        <w:t>2.6 Needs for digitalization in the UK banking sector</w:t>
      </w:r>
      <w:bookmarkEnd w:id="39"/>
      <w:bookmarkEnd w:id="40"/>
      <w:bookmarkEnd w:id="41"/>
    </w:p>
    <w:p w14:paraId="57A98317"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Handling the acute impacts of the pandemic</w:t>
      </w:r>
    </w:p>
    <w:p w14:paraId="1D16FF98" w14:textId="119F963C"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 xml:space="preserve">The banking sector was one of the </w:t>
      </w:r>
      <w:r w:rsidR="00726F56" w:rsidRPr="00FE2B6D">
        <w:rPr>
          <w:rFonts w:ascii="Times New Roman" w:hAnsi="Times New Roman" w:cs="Times New Roman"/>
          <w:sz w:val="24"/>
          <w:szCs w:val="24"/>
          <w:lang w:val="en-GB"/>
        </w:rPr>
        <w:t>most</w:t>
      </w:r>
      <w:r w:rsidRPr="00FE2B6D">
        <w:rPr>
          <w:rFonts w:ascii="Times New Roman" w:hAnsi="Times New Roman" w:cs="Times New Roman"/>
          <w:sz w:val="24"/>
          <w:szCs w:val="24"/>
          <w:lang w:val="en-GB"/>
        </w:rPr>
        <w:t xml:space="preserve"> impacted sectors in the UK during the pandemic. Around the country, many businesses were not performing well. Banking stocks were highly impacted during the crisis</w:t>
      </w:r>
      <w:r w:rsidR="00726F56"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as there was a sharp decline </w:t>
      </w:r>
      <w:r w:rsidR="00726F56" w:rsidRPr="00FE2B6D">
        <w:rPr>
          <w:rFonts w:ascii="Times New Roman" w:hAnsi="Times New Roman" w:cs="Times New Roman"/>
          <w:sz w:val="24"/>
          <w:szCs w:val="24"/>
          <w:lang w:val="en-GB"/>
        </w:rPr>
        <w:t xml:space="preserve">in the value of </w:t>
      </w:r>
      <w:r w:rsidRPr="00FE2B6D">
        <w:rPr>
          <w:rFonts w:ascii="Times New Roman" w:hAnsi="Times New Roman" w:cs="Times New Roman"/>
          <w:sz w:val="24"/>
          <w:szCs w:val="24"/>
          <w:lang w:val="en-GB"/>
        </w:rPr>
        <w:t>stocks</w:t>
      </w:r>
      <w:r w:rsidR="00726F56"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 xml:space="preserve">by around 40% during March 2020. Due to this huge loss, many banks </w:t>
      </w:r>
      <w:r w:rsidR="00726F56" w:rsidRPr="00FE2B6D">
        <w:rPr>
          <w:rFonts w:ascii="Times New Roman" w:hAnsi="Times New Roman" w:cs="Times New Roman"/>
          <w:sz w:val="24"/>
          <w:szCs w:val="24"/>
          <w:lang w:val="en-GB"/>
        </w:rPr>
        <w:t xml:space="preserve">had to </w:t>
      </w:r>
      <w:r w:rsidRPr="00FE2B6D">
        <w:rPr>
          <w:rFonts w:ascii="Times New Roman" w:hAnsi="Times New Roman" w:cs="Times New Roman"/>
          <w:sz w:val="24"/>
          <w:szCs w:val="24"/>
          <w:lang w:val="en-GB"/>
        </w:rPr>
        <w:t>sell their bonds to bring more liquidity to their institutions (</w:t>
      </w:r>
      <w:proofErr w:type="spellStart"/>
      <w:r w:rsidRPr="00FE2B6D">
        <w:rPr>
          <w:rFonts w:ascii="Times New Roman" w:hAnsi="Times New Roman" w:cs="Times New Roman"/>
          <w:sz w:val="24"/>
          <w:szCs w:val="24"/>
          <w:highlight w:val="white"/>
          <w:lang w:val="en-GB"/>
        </w:rPr>
        <w:t>Ozili</w:t>
      </w:r>
      <w:proofErr w:type="spellEnd"/>
      <w:r w:rsidRPr="00FE2B6D">
        <w:rPr>
          <w:rFonts w:ascii="Times New Roman" w:hAnsi="Times New Roman" w:cs="Times New Roman"/>
          <w:sz w:val="24"/>
          <w:szCs w:val="24"/>
          <w:highlight w:val="white"/>
          <w:lang w:val="en-GB"/>
        </w:rPr>
        <w:t>, 2022</w:t>
      </w:r>
      <w:proofErr w:type="gramStart"/>
      <w:r w:rsidRPr="00FE2B6D">
        <w:rPr>
          <w:rFonts w:ascii="Times New Roman" w:hAnsi="Times New Roman" w:cs="Times New Roman"/>
          <w:sz w:val="24"/>
          <w:szCs w:val="24"/>
          <w:lang w:val="en-GB"/>
        </w:rPr>
        <w:t>).</w:t>
      </w:r>
      <w:r w:rsidR="00726F56" w:rsidRPr="00FE2B6D">
        <w:rPr>
          <w:rFonts w:ascii="Times New Roman" w:hAnsi="Times New Roman" w:cs="Times New Roman"/>
          <w:sz w:val="24"/>
          <w:szCs w:val="24"/>
          <w:lang w:val="en-GB"/>
        </w:rPr>
        <w:t>It</w:t>
      </w:r>
      <w:proofErr w:type="gramEnd"/>
      <w:r w:rsidR="00726F56" w:rsidRPr="00FE2B6D">
        <w:rPr>
          <w:rFonts w:ascii="Times New Roman" w:hAnsi="Times New Roman" w:cs="Times New Roman"/>
          <w:sz w:val="24"/>
          <w:szCs w:val="24"/>
          <w:lang w:val="en-GB"/>
        </w:rPr>
        <w:t xml:space="preserve"> was a</w:t>
      </w:r>
      <w:r w:rsidRPr="00FE2B6D">
        <w:rPr>
          <w:rFonts w:ascii="Times New Roman" w:hAnsi="Times New Roman" w:cs="Times New Roman"/>
          <w:sz w:val="24"/>
          <w:szCs w:val="24"/>
          <w:lang w:val="en-GB"/>
        </w:rPr>
        <w:t>lso seen that the interest rates of the Bank of England have</w:t>
      </w:r>
      <w:r w:rsidR="00726F56" w:rsidRPr="00FE2B6D">
        <w:rPr>
          <w:rFonts w:ascii="Times New Roman" w:hAnsi="Times New Roman" w:cs="Times New Roman"/>
          <w:sz w:val="24"/>
          <w:szCs w:val="24"/>
          <w:lang w:val="en-GB"/>
        </w:rPr>
        <w:t xml:space="preserve"> been</w:t>
      </w:r>
      <w:r w:rsidRPr="00FE2B6D">
        <w:rPr>
          <w:rFonts w:ascii="Times New Roman" w:hAnsi="Times New Roman" w:cs="Times New Roman"/>
          <w:sz w:val="24"/>
          <w:szCs w:val="24"/>
          <w:lang w:val="en-GB"/>
        </w:rPr>
        <w:t xml:space="preserve"> dropped by the authorities</w:t>
      </w:r>
      <w:r w:rsidR="00726F56"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 xml:space="preserve">so that they can include more new customers in their supply chain. This situation needs to be handled by the banking sector of the country more effectively. Digitalization is the only option left </w:t>
      </w:r>
      <w:r w:rsidR="00726F56" w:rsidRPr="00FE2B6D">
        <w:rPr>
          <w:rFonts w:ascii="Times New Roman" w:hAnsi="Times New Roman" w:cs="Times New Roman"/>
          <w:sz w:val="24"/>
          <w:szCs w:val="24"/>
          <w:lang w:val="en-GB"/>
        </w:rPr>
        <w:t xml:space="preserve">for the </w:t>
      </w:r>
      <w:r w:rsidRPr="00FE2B6D">
        <w:rPr>
          <w:rFonts w:ascii="Times New Roman" w:hAnsi="Times New Roman" w:cs="Times New Roman"/>
          <w:sz w:val="24"/>
          <w:szCs w:val="24"/>
          <w:lang w:val="en-GB"/>
        </w:rPr>
        <w:t>banks for continuing their processes effectively. Banks enabled customers to access their money from distant places and enabled them in tracking their transactions effectively. Through technological advancement</w:t>
      </w:r>
      <w:r w:rsidR="00726F56"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the sector restricted further losses and gained the trust of the customers.</w:t>
      </w:r>
    </w:p>
    <w:p w14:paraId="165835D3"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Increasing dependency on technology</w:t>
      </w:r>
    </w:p>
    <w:p w14:paraId="51159DB1" w14:textId="2515F5B2"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lastRenderedPageBreak/>
        <w:t>Customers in the UK have become highly dependent on technology</w:t>
      </w:r>
      <w:r w:rsidR="00726F56"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for doing </w:t>
      </w:r>
      <w:r w:rsidR="00726F56" w:rsidRPr="00FE2B6D">
        <w:rPr>
          <w:rFonts w:ascii="Times New Roman" w:hAnsi="Times New Roman" w:cs="Times New Roman"/>
          <w:sz w:val="24"/>
          <w:szCs w:val="24"/>
          <w:lang w:val="en-GB"/>
        </w:rPr>
        <w:t>a wide range of day-by-day tasks</w:t>
      </w:r>
      <w:r w:rsidRPr="00FE2B6D">
        <w:rPr>
          <w:rFonts w:ascii="Times New Roman" w:hAnsi="Times New Roman" w:cs="Times New Roman"/>
          <w:sz w:val="24"/>
          <w:szCs w:val="24"/>
          <w:lang w:val="en-GB"/>
        </w:rPr>
        <w:t xml:space="preserve"> (</w:t>
      </w:r>
      <w:proofErr w:type="spellStart"/>
      <w:r w:rsidRPr="00FE2B6D">
        <w:rPr>
          <w:rFonts w:ascii="Times New Roman" w:hAnsi="Times New Roman" w:cs="Times New Roman"/>
          <w:sz w:val="24"/>
          <w:szCs w:val="24"/>
          <w:highlight w:val="white"/>
          <w:lang w:val="en-GB"/>
        </w:rPr>
        <w:t>Bilan</w:t>
      </w:r>
      <w:proofErr w:type="spellEnd"/>
      <w:r w:rsidRPr="00FE2B6D">
        <w:rPr>
          <w:rFonts w:ascii="Times New Roman" w:hAnsi="Times New Roman" w:cs="Times New Roman"/>
          <w:sz w:val="24"/>
          <w:szCs w:val="24"/>
          <w:highlight w:val="white"/>
          <w:lang w:val="en-GB"/>
        </w:rPr>
        <w:t xml:space="preserve"> et al., 2019</w:t>
      </w:r>
      <w:r w:rsidRPr="00FE2B6D">
        <w:rPr>
          <w:rFonts w:ascii="Times New Roman" w:hAnsi="Times New Roman" w:cs="Times New Roman"/>
          <w:sz w:val="24"/>
          <w:szCs w:val="24"/>
          <w:lang w:val="en-GB"/>
        </w:rPr>
        <w:t>). During the pandemic, this situation got more practical as physical connection between the citizens with the outer world was highly restricted by the government. Thus, there is a high need that the banking sector highly promotes digitalization in their processes</w:t>
      </w:r>
      <w:r w:rsidR="00726F56"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so that they can increase their relevance in front of customers. Otherwise, it would have been difficult for the banks to provide a higher level of satisfaction to the customers. The banking sector is also growing in complexity and scale</w:t>
      </w:r>
      <w:r w:rsidR="00726F56"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which will in the future increase the issues regarding compliance in the sector. </w:t>
      </w:r>
    </w:p>
    <w:p w14:paraId="454F786D" w14:textId="77777777" w:rsidR="007B7A8D" w:rsidRPr="00FE2B6D" w:rsidRDefault="007B7A8D" w:rsidP="005073DD">
      <w:pPr>
        <w:pStyle w:val="Heading2"/>
        <w:spacing w:before="120" w:after="120"/>
        <w:rPr>
          <w:color w:val="auto"/>
          <w:sz w:val="24"/>
        </w:rPr>
      </w:pPr>
      <w:bookmarkStart w:id="42" w:name="_Toc117839429"/>
      <w:bookmarkStart w:id="43" w:name="_Toc119507254"/>
      <w:bookmarkStart w:id="44" w:name="_Toc119507743"/>
      <w:r w:rsidRPr="00FE2B6D">
        <w:rPr>
          <w:color w:val="auto"/>
          <w:sz w:val="24"/>
        </w:rPr>
        <w:t>2.7 Advantages of digitalization</w:t>
      </w:r>
      <w:bookmarkEnd w:id="42"/>
      <w:bookmarkEnd w:id="43"/>
      <w:bookmarkEnd w:id="44"/>
    </w:p>
    <w:p w14:paraId="14CBC15F"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Gaining trustworthiness</w:t>
      </w:r>
    </w:p>
    <w:p w14:paraId="67C60FD5" w14:textId="2B8A82FA"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sz w:val="24"/>
          <w:szCs w:val="24"/>
          <w:lang w:val="en-GB"/>
        </w:rPr>
        <w:t>In the UK, citizens tend to choose their banks according to their perceptions regarding the institution. The perception of the citizens is shaped by the processes and presence of the financial institution online. However, during the pandemic people were very uncertain regarding the safety of their mon</w:t>
      </w:r>
      <w:r w:rsidR="00726F56" w:rsidRPr="00FE2B6D">
        <w:rPr>
          <w:rFonts w:ascii="Times New Roman" w:hAnsi="Times New Roman" w:cs="Times New Roman"/>
          <w:sz w:val="24"/>
          <w:szCs w:val="24"/>
          <w:lang w:val="en-GB"/>
        </w:rPr>
        <w:t>ies,</w:t>
      </w:r>
      <w:r w:rsidRPr="00FE2B6D">
        <w:rPr>
          <w:rFonts w:ascii="Times New Roman" w:hAnsi="Times New Roman" w:cs="Times New Roman"/>
          <w:sz w:val="24"/>
          <w:szCs w:val="24"/>
          <w:lang w:val="en-GB"/>
        </w:rPr>
        <w:t xml:space="preserve"> due to numerous financial crises. Moreover, </w:t>
      </w:r>
      <w:r w:rsidR="00726F56" w:rsidRPr="00FE2B6D">
        <w:rPr>
          <w:rFonts w:ascii="Times New Roman" w:hAnsi="Times New Roman" w:cs="Times New Roman"/>
          <w:sz w:val="24"/>
          <w:szCs w:val="24"/>
          <w:lang w:val="en-GB"/>
        </w:rPr>
        <w:t>c</w:t>
      </w:r>
      <w:r w:rsidRPr="00FE2B6D">
        <w:rPr>
          <w:rFonts w:ascii="Times New Roman" w:hAnsi="Times New Roman" w:cs="Times New Roman"/>
          <w:sz w:val="24"/>
          <w:szCs w:val="24"/>
          <w:lang w:val="en-GB"/>
        </w:rPr>
        <w:t>itizens in the country are highly impacted by social media platforms such as advertisements and websites (</w:t>
      </w:r>
      <w:r w:rsidRPr="00FE2B6D">
        <w:rPr>
          <w:rFonts w:ascii="Times New Roman" w:hAnsi="Times New Roman" w:cs="Times New Roman"/>
          <w:sz w:val="24"/>
          <w:szCs w:val="24"/>
          <w:highlight w:val="white"/>
          <w:lang w:val="en-GB"/>
        </w:rPr>
        <w:t>Lui and Lamb, 2018</w:t>
      </w:r>
      <w:r w:rsidRPr="00FE2B6D">
        <w:rPr>
          <w:rFonts w:ascii="Times New Roman" w:hAnsi="Times New Roman" w:cs="Times New Roman"/>
          <w:sz w:val="24"/>
          <w:szCs w:val="24"/>
          <w:lang w:val="en-GB"/>
        </w:rPr>
        <w:t>). Thus, through digitalization, the banking sector can ensure that it can gain the trust of its customers more effectively. Trust was highly needed during the pandemic as people wanted an institution where their money is safe as well as easily accessible. Through digitalization</w:t>
      </w:r>
      <w:r w:rsidR="00726F56" w:rsidRPr="00FE2B6D">
        <w:rPr>
          <w:rFonts w:ascii="Times New Roman" w:hAnsi="Times New Roman" w:cs="Times New Roman"/>
          <w:sz w:val="24"/>
          <w:szCs w:val="24"/>
          <w:lang w:val="en-GB"/>
        </w:rPr>
        <w:t xml:space="preserve">, the </w:t>
      </w:r>
      <w:r w:rsidRPr="00FE2B6D">
        <w:rPr>
          <w:rFonts w:ascii="Times New Roman" w:hAnsi="Times New Roman" w:cs="Times New Roman"/>
          <w:sz w:val="24"/>
          <w:szCs w:val="24"/>
          <w:lang w:val="en-GB"/>
        </w:rPr>
        <w:t xml:space="preserve">trust of customers was ensured properly by the banking sector. </w:t>
      </w:r>
    </w:p>
    <w:p w14:paraId="345A52AB"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Acquisition of new customers</w:t>
      </w:r>
    </w:p>
    <w:p w14:paraId="0822405E" w14:textId="70745C93"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The banking sector in the UK currently requires more customers</w:t>
      </w:r>
      <w:r w:rsidR="00726F56"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on the other hand</w:t>
      </w:r>
      <w:r w:rsidR="00726F56"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the customers need the best experience from the</w:t>
      </w:r>
      <w:r w:rsidR="00726F56" w:rsidRPr="00FE2B6D">
        <w:rPr>
          <w:rFonts w:ascii="Times New Roman" w:hAnsi="Times New Roman" w:cs="Times New Roman"/>
          <w:sz w:val="24"/>
          <w:szCs w:val="24"/>
          <w:lang w:val="en-GB"/>
        </w:rPr>
        <w:t>ir</w:t>
      </w:r>
      <w:r w:rsidRPr="00FE2B6D">
        <w:rPr>
          <w:rFonts w:ascii="Times New Roman" w:hAnsi="Times New Roman" w:cs="Times New Roman"/>
          <w:sz w:val="24"/>
          <w:szCs w:val="24"/>
          <w:lang w:val="en-GB"/>
        </w:rPr>
        <w:t xml:space="preserve"> financial institutions. The Internet </w:t>
      </w:r>
      <w:r w:rsidR="00726F56" w:rsidRPr="00FE2B6D">
        <w:rPr>
          <w:rFonts w:ascii="Times New Roman" w:hAnsi="Times New Roman" w:cs="Times New Roman"/>
          <w:sz w:val="24"/>
          <w:szCs w:val="24"/>
          <w:lang w:val="en-GB"/>
        </w:rPr>
        <w:t xml:space="preserve">is </w:t>
      </w:r>
      <w:r w:rsidRPr="00FE2B6D">
        <w:rPr>
          <w:rFonts w:ascii="Times New Roman" w:hAnsi="Times New Roman" w:cs="Times New Roman"/>
          <w:sz w:val="24"/>
          <w:szCs w:val="24"/>
          <w:lang w:val="en-GB"/>
        </w:rPr>
        <w:t xml:space="preserve">a great platform for banks </w:t>
      </w:r>
      <w:r w:rsidR="00726F56" w:rsidRPr="00FE2B6D">
        <w:rPr>
          <w:rFonts w:ascii="Times New Roman" w:hAnsi="Times New Roman" w:cs="Times New Roman"/>
          <w:sz w:val="24"/>
          <w:szCs w:val="24"/>
          <w:lang w:val="en-GB"/>
        </w:rPr>
        <w:t xml:space="preserve">attempting to reach </w:t>
      </w:r>
      <w:r w:rsidRPr="00FE2B6D">
        <w:rPr>
          <w:rFonts w:ascii="Times New Roman" w:hAnsi="Times New Roman" w:cs="Times New Roman"/>
          <w:sz w:val="24"/>
          <w:szCs w:val="24"/>
          <w:lang w:val="en-GB"/>
        </w:rPr>
        <w:t>out directly to potential customers (</w:t>
      </w:r>
      <w:proofErr w:type="spellStart"/>
      <w:r w:rsidRPr="00FE2B6D">
        <w:rPr>
          <w:rFonts w:ascii="Times New Roman" w:hAnsi="Times New Roman" w:cs="Times New Roman"/>
          <w:sz w:val="24"/>
          <w:szCs w:val="24"/>
          <w:highlight w:val="white"/>
          <w:lang w:val="en-GB"/>
        </w:rPr>
        <w:t>Tsindelian</w:t>
      </w:r>
      <w:proofErr w:type="spellEnd"/>
      <w:r w:rsidRPr="00FE2B6D">
        <w:rPr>
          <w:rFonts w:ascii="Times New Roman" w:hAnsi="Times New Roman" w:cs="Times New Roman"/>
          <w:sz w:val="24"/>
          <w:szCs w:val="24"/>
          <w:highlight w:val="white"/>
          <w:lang w:val="en-GB"/>
        </w:rPr>
        <w:t xml:space="preserve"> et al., 2021</w:t>
      </w:r>
      <w:r w:rsidRPr="00FE2B6D">
        <w:rPr>
          <w:rFonts w:ascii="Times New Roman" w:hAnsi="Times New Roman" w:cs="Times New Roman"/>
          <w:sz w:val="24"/>
          <w:szCs w:val="24"/>
          <w:lang w:val="en-GB"/>
        </w:rPr>
        <w:t>). During the pandemic, people were finding affordable and flexible banking options</w:t>
      </w:r>
      <w:r w:rsidR="00726F56"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as they were restricted by various regulations. Digitalization made it easier for customers to locate those banks in the country </w:t>
      </w:r>
      <w:r w:rsidR="00726F56" w:rsidRPr="00FE2B6D">
        <w:rPr>
          <w:rFonts w:ascii="Times New Roman" w:hAnsi="Times New Roman" w:cs="Times New Roman"/>
          <w:sz w:val="24"/>
          <w:szCs w:val="24"/>
          <w:lang w:val="en-GB"/>
        </w:rPr>
        <w:t xml:space="preserve">and identity which institution </w:t>
      </w:r>
      <w:r w:rsidR="00EB42B7" w:rsidRPr="00FE2B6D">
        <w:rPr>
          <w:rFonts w:ascii="Times New Roman" w:hAnsi="Times New Roman" w:cs="Times New Roman"/>
          <w:sz w:val="24"/>
          <w:szCs w:val="24"/>
          <w:lang w:val="en-GB"/>
        </w:rPr>
        <w:t xml:space="preserve">can </w:t>
      </w:r>
      <w:r w:rsidR="002A18A4" w:rsidRPr="00FE2B6D">
        <w:rPr>
          <w:rFonts w:ascii="Times New Roman" w:hAnsi="Times New Roman" w:cs="Times New Roman"/>
          <w:sz w:val="24"/>
          <w:szCs w:val="24"/>
          <w:lang w:val="en-GB"/>
        </w:rPr>
        <w:t>fulfil</w:t>
      </w:r>
      <w:r w:rsidRPr="00FE2B6D">
        <w:rPr>
          <w:rFonts w:ascii="Times New Roman" w:hAnsi="Times New Roman" w:cs="Times New Roman"/>
          <w:sz w:val="24"/>
          <w:szCs w:val="24"/>
          <w:lang w:val="en-GB"/>
        </w:rPr>
        <w:t xml:space="preserve"> their needs during a crisis. Thus, the acquisition of new customers can become cheaper</w:t>
      </w:r>
      <w:r w:rsidR="00EB42B7" w:rsidRPr="00FE2B6D">
        <w:rPr>
          <w:rFonts w:ascii="Times New Roman" w:hAnsi="Times New Roman" w:cs="Times New Roman"/>
          <w:sz w:val="24"/>
          <w:szCs w:val="24"/>
          <w:lang w:val="en-GB"/>
        </w:rPr>
        <w:t>, using digitization in the banking s</w:t>
      </w:r>
      <w:r w:rsidRPr="00FE2B6D">
        <w:rPr>
          <w:rFonts w:ascii="Times New Roman" w:hAnsi="Times New Roman" w:cs="Times New Roman"/>
          <w:sz w:val="24"/>
          <w:szCs w:val="24"/>
          <w:lang w:val="en-GB"/>
        </w:rPr>
        <w:t>ector.</w:t>
      </w:r>
    </w:p>
    <w:p w14:paraId="250C0C40"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Enhanced efficiency</w:t>
      </w:r>
    </w:p>
    <w:p w14:paraId="5A3EAC45" w14:textId="4FC46634"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 xml:space="preserve">The citizens of the UK highly believe in accuracy and </w:t>
      </w:r>
      <w:r w:rsidR="00EB42B7" w:rsidRPr="00FE2B6D">
        <w:rPr>
          <w:rFonts w:ascii="Times New Roman" w:hAnsi="Times New Roman" w:cs="Times New Roman"/>
          <w:sz w:val="24"/>
          <w:szCs w:val="24"/>
          <w:lang w:val="en-GB"/>
        </w:rPr>
        <w:t>speed,</w:t>
      </w:r>
      <w:r w:rsidRPr="00FE2B6D">
        <w:rPr>
          <w:rFonts w:ascii="Times New Roman" w:hAnsi="Times New Roman" w:cs="Times New Roman"/>
          <w:sz w:val="24"/>
          <w:szCs w:val="24"/>
          <w:lang w:val="en-GB"/>
        </w:rPr>
        <w:t xml:space="preserve"> and both can be introduced in the banking sector through digitalization. During the pandemic, citizens could not access the banks physically</w:t>
      </w:r>
      <w:r w:rsidR="00EB42B7"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however, digitalization</w:t>
      </w:r>
      <w:r w:rsidR="00EB42B7" w:rsidRPr="00FE2B6D">
        <w:rPr>
          <w:rFonts w:ascii="Times New Roman" w:hAnsi="Times New Roman" w:cs="Times New Roman"/>
          <w:sz w:val="24"/>
          <w:szCs w:val="24"/>
          <w:lang w:val="en-GB"/>
        </w:rPr>
        <w:t xml:space="preserve"> was used </w:t>
      </w:r>
      <w:r w:rsidRPr="00FE2B6D">
        <w:rPr>
          <w:rFonts w:ascii="Times New Roman" w:hAnsi="Times New Roman" w:cs="Times New Roman"/>
          <w:sz w:val="24"/>
          <w:szCs w:val="24"/>
          <w:lang w:val="en-GB"/>
        </w:rPr>
        <w:t xml:space="preserve">in various processes of the banking sector.  </w:t>
      </w:r>
      <w:r w:rsidRPr="00FE2B6D">
        <w:rPr>
          <w:rFonts w:ascii="Times New Roman" w:hAnsi="Times New Roman" w:cs="Times New Roman"/>
          <w:sz w:val="24"/>
          <w:szCs w:val="24"/>
          <w:lang w:val="en-GB"/>
        </w:rPr>
        <w:lastRenderedPageBreak/>
        <w:t>Various essential processes in the banking sector that include the essence of digitalization are quicker transactions, electronic signatures, access to banking applications through smartphones, and many more (</w:t>
      </w:r>
      <w:r w:rsidRPr="00FE2B6D">
        <w:rPr>
          <w:rFonts w:ascii="Times New Roman" w:hAnsi="Times New Roman" w:cs="Times New Roman"/>
          <w:sz w:val="24"/>
          <w:szCs w:val="24"/>
          <w:highlight w:val="white"/>
          <w:lang w:val="en-GB"/>
        </w:rPr>
        <w:t>Frimpong et al., 2020</w:t>
      </w:r>
      <w:r w:rsidRPr="00FE2B6D">
        <w:rPr>
          <w:rFonts w:ascii="Times New Roman" w:hAnsi="Times New Roman" w:cs="Times New Roman"/>
          <w:sz w:val="24"/>
          <w:szCs w:val="24"/>
          <w:lang w:val="en-GB"/>
        </w:rPr>
        <w:t>). Moreover, if the banks do not have appropriate efficiency</w:t>
      </w:r>
      <w:r w:rsidR="00EB42B7" w:rsidRPr="00FE2B6D">
        <w:rPr>
          <w:rFonts w:ascii="Times New Roman" w:hAnsi="Times New Roman" w:cs="Times New Roman"/>
          <w:sz w:val="24"/>
          <w:szCs w:val="24"/>
          <w:lang w:val="en-GB"/>
        </w:rPr>
        <w:t>,</w:t>
      </w:r>
      <w:r w:rsidRPr="00FE2B6D">
        <w:rPr>
          <w:rFonts w:ascii="Times New Roman" w:hAnsi="Times New Roman" w:cs="Times New Roman"/>
          <w:sz w:val="24"/>
          <w:szCs w:val="24"/>
          <w:lang w:val="en-GB"/>
        </w:rPr>
        <w:t xml:space="preserve"> the</w:t>
      </w:r>
      <w:r w:rsidR="00EB42B7" w:rsidRPr="00FE2B6D">
        <w:rPr>
          <w:rFonts w:ascii="Times New Roman" w:hAnsi="Times New Roman" w:cs="Times New Roman"/>
          <w:sz w:val="24"/>
          <w:szCs w:val="24"/>
          <w:lang w:val="en-GB"/>
        </w:rPr>
        <w:t>y</w:t>
      </w:r>
      <w:r w:rsidRPr="00FE2B6D">
        <w:rPr>
          <w:rFonts w:ascii="Times New Roman" w:hAnsi="Times New Roman" w:cs="Times New Roman"/>
          <w:sz w:val="24"/>
          <w:szCs w:val="24"/>
          <w:lang w:val="en-GB"/>
        </w:rPr>
        <w:t xml:space="preserve"> will incur a very less amount of profit as maintaining a consistent customer </w:t>
      </w:r>
      <w:r w:rsidR="00EB42B7" w:rsidRPr="00FE2B6D">
        <w:rPr>
          <w:rFonts w:ascii="Times New Roman" w:hAnsi="Times New Roman" w:cs="Times New Roman"/>
          <w:sz w:val="24"/>
          <w:szCs w:val="24"/>
          <w:lang w:val="en-GB"/>
        </w:rPr>
        <w:t>b</w:t>
      </w:r>
      <w:r w:rsidRPr="00FE2B6D">
        <w:rPr>
          <w:rFonts w:ascii="Times New Roman" w:hAnsi="Times New Roman" w:cs="Times New Roman"/>
          <w:sz w:val="24"/>
          <w:szCs w:val="24"/>
          <w:lang w:val="en-GB"/>
        </w:rPr>
        <w:t xml:space="preserve">ase will get difficult. Thus, efficiency is highly impacted by the digitalization in the banking sector </w:t>
      </w:r>
      <w:r w:rsidR="00EB42B7" w:rsidRPr="00FE2B6D">
        <w:rPr>
          <w:rFonts w:ascii="Times New Roman" w:hAnsi="Times New Roman" w:cs="Times New Roman"/>
          <w:sz w:val="24"/>
          <w:szCs w:val="24"/>
          <w:lang w:val="en-GB"/>
        </w:rPr>
        <w:t xml:space="preserve">in the </w:t>
      </w:r>
      <w:r w:rsidRPr="00FE2B6D">
        <w:rPr>
          <w:rFonts w:ascii="Times New Roman" w:hAnsi="Times New Roman" w:cs="Times New Roman"/>
          <w:sz w:val="24"/>
          <w:szCs w:val="24"/>
          <w:lang w:val="en-GB"/>
        </w:rPr>
        <w:t>UK which increases people's flexibility in transferring money despite all restrictions.</w:t>
      </w:r>
    </w:p>
    <w:p w14:paraId="3163B5AC"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r w:rsidRPr="00FE2B6D">
        <w:rPr>
          <w:rFonts w:ascii="Times New Roman" w:hAnsi="Times New Roman" w:cs="Times New Roman"/>
          <w:b/>
          <w:sz w:val="24"/>
          <w:szCs w:val="24"/>
          <w:lang w:val="en-GB"/>
        </w:rPr>
        <w:t>User-friendly experience</w:t>
      </w:r>
    </w:p>
    <w:p w14:paraId="593D62D2" w14:textId="46514E6F"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hAnsi="Times New Roman" w:cs="Times New Roman"/>
          <w:sz w:val="24"/>
          <w:szCs w:val="24"/>
          <w:lang w:val="en-GB"/>
        </w:rPr>
        <w:t xml:space="preserve">Previously in the banking sector, the experience of the customers was not that much user-friendly as </w:t>
      </w:r>
      <w:r w:rsidR="00EB42B7" w:rsidRPr="00FE2B6D">
        <w:rPr>
          <w:rFonts w:ascii="Times New Roman" w:hAnsi="Times New Roman" w:cs="Times New Roman"/>
          <w:sz w:val="24"/>
          <w:szCs w:val="24"/>
          <w:lang w:val="en-GB"/>
        </w:rPr>
        <w:t>some of the processes were relatively s</w:t>
      </w:r>
      <w:r w:rsidRPr="00FE2B6D">
        <w:rPr>
          <w:rFonts w:ascii="Times New Roman" w:hAnsi="Times New Roman" w:cs="Times New Roman"/>
          <w:sz w:val="24"/>
          <w:szCs w:val="24"/>
          <w:lang w:val="en-GB"/>
        </w:rPr>
        <w:t>low. Instead of tiring queues</w:t>
      </w:r>
      <w:r w:rsidR="00EB42B7" w:rsidRPr="00FE2B6D">
        <w:rPr>
          <w:rFonts w:ascii="Times New Roman" w:hAnsi="Times New Roman" w:cs="Times New Roman"/>
          <w:sz w:val="24"/>
          <w:szCs w:val="24"/>
          <w:lang w:val="en-GB"/>
        </w:rPr>
        <w:t xml:space="preserve">, </w:t>
      </w:r>
      <w:r w:rsidRPr="00FE2B6D">
        <w:rPr>
          <w:rFonts w:ascii="Times New Roman" w:hAnsi="Times New Roman" w:cs="Times New Roman"/>
          <w:sz w:val="24"/>
          <w:szCs w:val="24"/>
          <w:lang w:val="en-GB"/>
        </w:rPr>
        <w:t xml:space="preserve">nowadays the whole banking process has become flexible </w:t>
      </w:r>
      <w:r w:rsidR="00EB42B7" w:rsidRPr="00FE2B6D">
        <w:rPr>
          <w:rFonts w:ascii="Times New Roman" w:hAnsi="Times New Roman" w:cs="Times New Roman"/>
          <w:sz w:val="24"/>
          <w:szCs w:val="24"/>
          <w:lang w:val="en-GB"/>
        </w:rPr>
        <w:t>with the help of smartphones or digital devices</w:t>
      </w:r>
      <w:r w:rsidRPr="00FE2B6D">
        <w:rPr>
          <w:rFonts w:ascii="Times New Roman" w:hAnsi="Times New Roman" w:cs="Times New Roman"/>
          <w:sz w:val="24"/>
          <w:szCs w:val="24"/>
          <w:lang w:val="en-GB"/>
        </w:rPr>
        <w:t>. Due to</w:t>
      </w:r>
      <w:r w:rsidR="00EB42B7" w:rsidRPr="00FE2B6D">
        <w:rPr>
          <w:rFonts w:ascii="Times New Roman" w:hAnsi="Times New Roman" w:cs="Times New Roman"/>
          <w:sz w:val="24"/>
          <w:szCs w:val="24"/>
          <w:lang w:val="en-GB"/>
        </w:rPr>
        <w:t xml:space="preserve"> a more </w:t>
      </w:r>
      <w:r w:rsidRPr="00FE2B6D">
        <w:rPr>
          <w:rFonts w:ascii="Times New Roman" w:hAnsi="Times New Roman" w:cs="Times New Roman"/>
          <w:sz w:val="24"/>
          <w:szCs w:val="24"/>
          <w:lang w:val="en-GB"/>
        </w:rPr>
        <w:t>user-friendly approach</w:t>
      </w:r>
      <w:r w:rsidR="00EB42B7" w:rsidRPr="00FE2B6D">
        <w:rPr>
          <w:rFonts w:ascii="Times New Roman" w:hAnsi="Times New Roman" w:cs="Times New Roman"/>
          <w:sz w:val="24"/>
          <w:szCs w:val="24"/>
          <w:lang w:val="en-GB"/>
        </w:rPr>
        <w:t xml:space="preserve">, the users of the </w:t>
      </w:r>
      <w:r w:rsidRPr="00FE2B6D">
        <w:rPr>
          <w:rFonts w:ascii="Times New Roman" w:hAnsi="Times New Roman" w:cs="Times New Roman"/>
          <w:sz w:val="24"/>
          <w:szCs w:val="24"/>
          <w:lang w:val="en-GB"/>
        </w:rPr>
        <w:t xml:space="preserve">banking sector around the country easily </w:t>
      </w:r>
      <w:r w:rsidR="00EB42B7" w:rsidRPr="00FE2B6D">
        <w:rPr>
          <w:rFonts w:ascii="Times New Roman" w:hAnsi="Times New Roman" w:cs="Times New Roman"/>
          <w:sz w:val="24"/>
          <w:szCs w:val="24"/>
          <w:lang w:val="en-GB"/>
        </w:rPr>
        <w:t>transferred</w:t>
      </w:r>
      <w:r w:rsidRPr="00FE2B6D">
        <w:rPr>
          <w:rFonts w:ascii="Times New Roman" w:hAnsi="Times New Roman" w:cs="Times New Roman"/>
          <w:sz w:val="24"/>
          <w:szCs w:val="24"/>
          <w:lang w:val="en-GB"/>
        </w:rPr>
        <w:t xml:space="preserve"> money for their daily purposes. Even after the pandemic, the banking sector took very little time for increasing its pace and providing satisfaction to the customer. </w:t>
      </w:r>
    </w:p>
    <w:p w14:paraId="2304FC3D"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lang w:val="en-GB"/>
        </w:rPr>
      </w:pPr>
    </w:p>
    <w:p w14:paraId="114D83DC" w14:textId="77777777" w:rsidR="007B7A8D" w:rsidRPr="00FE2B6D" w:rsidRDefault="007B7A8D" w:rsidP="005073DD">
      <w:pPr>
        <w:pStyle w:val="Normal1"/>
        <w:spacing w:before="120" w:after="120" w:line="360" w:lineRule="auto"/>
        <w:jc w:val="both"/>
        <w:rPr>
          <w:rFonts w:ascii="Times New Roman" w:hAnsi="Times New Roman" w:cs="Times New Roman"/>
          <w:sz w:val="24"/>
          <w:szCs w:val="24"/>
          <w:lang w:val="en-GB"/>
        </w:rPr>
      </w:pPr>
    </w:p>
    <w:p w14:paraId="763C23FF" w14:textId="57055401" w:rsidR="007B7A8D" w:rsidRPr="00FE2B6D" w:rsidRDefault="007B7A8D" w:rsidP="005073DD">
      <w:pPr>
        <w:spacing w:before="120" w:after="120"/>
        <w:rPr>
          <w:rFonts w:cs="Times New Roman"/>
          <w:szCs w:val="24"/>
        </w:rPr>
      </w:pPr>
      <w:r w:rsidRPr="00FE2B6D">
        <w:rPr>
          <w:rFonts w:cs="Times New Roman"/>
          <w:szCs w:val="24"/>
        </w:rPr>
        <w:br w:type="page"/>
      </w:r>
    </w:p>
    <w:p w14:paraId="7C3DE85E" w14:textId="77777777" w:rsidR="007B7A8D" w:rsidRPr="00FE2B6D" w:rsidRDefault="007B7A8D" w:rsidP="005073DD">
      <w:pPr>
        <w:pStyle w:val="Heading1"/>
        <w:spacing w:before="120" w:after="120"/>
        <w:rPr>
          <w:color w:val="auto"/>
          <w:sz w:val="24"/>
          <w:szCs w:val="24"/>
        </w:rPr>
      </w:pPr>
      <w:bookmarkStart w:id="45" w:name="_Toc118919823"/>
      <w:bookmarkStart w:id="46" w:name="_Toc119507255"/>
      <w:bookmarkStart w:id="47" w:name="_Toc119507744"/>
      <w:r w:rsidRPr="00FE2B6D">
        <w:rPr>
          <w:color w:val="auto"/>
          <w:sz w:val="24"/>
          <w:szCs w:val="24"/>
        </w:rPr>
        <w:lastRenderedPageBreak/>
        <w:t>Chapter 3: Methodology</w:t>
      </w:r>
      <w:bookmarkEnd w:id="45"/>
      <w:bookmarkEnd w:id="46"/>
      <w:bookmarkEnd w:id="47"/>
    </w:p>
    <w:p w14:paraId="6E08634B" w14:textId="77777777" w:rsidR="007B7A8D" w:rsidRPr="00FE2B6D" w:rsidRDefault="007B7A8D" w:rsidP="005073DD">
      <w:pPr>
        <w:pStyle w:val="Heading2"/>
        <w:spacing w:before="120" w:after="120"/>
        <w:rPr>
          <w:color w:val="auto"/>
          <w:sz w:val="24"/>
        </w:rPr>
      </w:pPr>
      <w:bookmarkStart w:id="48" w:name="_Toc118919824"/>
      <w:bookmarkStart w:id="49" w:name="_Toc119507256"/>
      <w:bookmarkStart w:id="50" w:name="_Toc119507745"/>
      <w:r w:rsidRPr="00FE2B6D">
        <w:rPr>
          <w:color w:val="auto"/>
          <w:sz w:val="24"/>
        </w:rPr>
        <w:t>3.1 Introduction</w:t>
      </w:r>
      <w:bookmarkEnd w:id="48"/>
      <w:bookmarkEnd w:id="49"/>
      <w:bookmarkEnd w:id="50"/>
    </w:p>
    <w:p w14:paraId="52D62BE8" w14:textId="49CE3787"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The methodology is a research strategy including a system of philosophical assumptions to understand the research objectives and underpin the research methods (</w:t>
      </w:r>
      <w:r w:rsidRPr="00FE2B6D">
        <w:rPr>
          <w:rFonts w:ascii="Times New Roman" w:eastAsia="Times New Roman" w:hAnsi="Times New Roman" w:cs="Times New Roman"/>
          <w:sz w:val="24"/>
          <w:szCs w:val="24"/>
          <w:highlight w:val="white"/>
          <w:lang w:val="en-GB"/>
        </w:rPr>
        <w:t>Melnikovas, 2018</w:t>
      </w:r>
      <w:r w:rsidRPr="00FE2B6D">
        <w:rPr>
          <w:rFonts w:ascii="Times New Roman" w:eastAsia="Times New Roman" w:hAnsi="Times New Roman" w:cs="Times New Roman"/>
          <w:sz w:val="24"/>
          <w:szCs w:val="24"/>
          <w:lang w:val="en-GB"/>
        </w:rPr>
        <w:t xml:space="preserve">). Logical steps of methodology demonstrate the approach of the research work and ensure reliable, </w:t>
      </w:r>
      <w:r w:rsidR="00EB42B7" w:rsidRPr="00FE2B6D">
        <w:rPr>
          <w:rFonts w:ascii="Times New Roman" w:eastAsia="Times New Roman" w:hAnsi="Times New Roman" w:cs="Times New Roman"/>
          <w:sz w:val="24"/>
          <w:szCs w:val="24"/>
          <w:lang w:val="en-GB"/>
        </w:rPr>
        <w:t>authentic,</w:t>
      </w:r>
      <w:r w:rsidRPr="00FE2B6D">
        <w:rPr>
          <w:rFonts w:ascii="Times New Roman" w:eastAsia="Times New Roman" w:hAnsi="Times New Roman" w:cs="Times New Roman"/>
          <w:sz w:val="24"/>
          <w:szCs w:val="24"/>
          <w:lang w:val="en-GB"/>
        </w:rPr>
        <w:t xml:space="preserve"> and valid research findings. Therefore, the research methodology is a crucial part of the </w:t>
      </w:r>
      <w:r w:rsidR="00EB42B7" w:rsidRPr="00FE2B6D">
        <w:rPr>
          <w:rFonts w:ascii="Times New Roman" w:eastAsia="Times New Roman" w:hAnsi="Times New Roman" w:cs="Times New Roman"/>
          <w:sz w:val="24"/>
          <w:szCs w:val="24"/>
          <w:lang w:val="en-GB"/>
        </w:rPr>
        <w:t>present material,</w:t>
      </w:r>
      <w:r w:rsidRPr="00FE2B6D">
        <w:rPr>
          <w:rFonts w:ascii="Times New Roman" w:eastAsia="Times New Roman" w:hAnsi="Times New Roman" w:cs="Times New Roman"/>
          <w:sz w:val="24"/>
          <w:szCs w:val="24"/>
          <w:lang w:val="en-GB"/>
        </w:rPr>
        <w:t xml:space="preserve"> to ensure consistency in chosen methods, used philosophies and tools.  </w:t>
      </w:r>
    </w:p>
    <w:p w14:paraId="7D5F4044" w14:textId="580FCC9B"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This chapter aims to address the logical pattern followed for this research purpose in this dissertation</w:t>
      </w:r>
      <w:r w:rsidR="00EB42B7"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on the topic of the Impact of </w:t>
      </w:r>
      <w:r w:rsidR="00EB42B7" w:rsidRPr="00FE2B6D">
        <w:rPr>
          <w:rFonts w:ascii="Times New Roman" w:eastAsia="Times New Roman" w:hAnsi="Times New Roman" w:cs="Times New Roman"/>
          <w:sz w:val="24"/>
          <w:szCs w:val="24"/>
          <w:lang w:val="en-GB"/>
        </w:rPr>
        <w:t>COVID-19</w:t>
      </w:r>
      <w:r w:rsidRPr="00FE2B6D">
        <w:rPr>
          <w:rFonts w:ascii="Times New Roman" w:eastAsia="Times New Roman" w:hAnsi="Times New Roman" w:cs="Times New Roman"/>
          <w:sz w:val="24"/>
          <w:szCs w:val="24"/>
          <w:lang w:val="en-GB"/>
        </w:rPr>
        <w:t xml:space="preserve"> on the UK Banking Sector. This chapter has explained the research philosophy, research approach, research design, data collection method, data collection sources, sampling method, data analysis method and ethical considerations</w:t>
      </w:r>
      <w:r w:rsidR="00EB42B7" w:rsidRPr="00FE2B6D">
        <w:rPr>
          <w:rFonts w:ascii="Times New Roman" w:eastAsia="Times New Roman" w:hAnsi="Times New Roman" w:cs="Times New Roman"/>
          <w:sz w:val="24"/>
          <w:szCs w:val="24"/>
          <w:lang w:val="en-GB"/>
        </w:rPr>
        <w:t>.</w:t>
      </w:r>
    </w:p>
    <w:p w14:paraId="4A315A80" w14:textId="77777777" w:rsidR="007B7A8D" w:rsidRPr="00FE2B6D" w:rsidRDefault="007B7A8D" w:rsidP="005073DD">
      <w:pPr>
        <w:pStyle w:val="Heading2"/>
        <w:spacing w:before="120" w:after="120"/>
        <w:rPr>
          <w:color w:val="auto"/>
          <w:sz w:val="24"/>
        </w:rPr>
      </w:pPr>
      <w:bookmarkStart w:id="51" w:name="_Toc118919825"/>
      <w:bookmarkStart w:id="52" w:name="_Toc119507257"/>
      <w:bookmarkStart w:id="53" w:name="_Toc119507746"/>
      <w:r w:rsidRPr="00FE2B6D">
        <w:rPr>
          <w:color w:val="auto"/>
          <w:sz w:val="24"/>
        </w:rPr>
        <w:t>3.2 Research Methodology</w:t>
      </w:r>
      <w:bookmarkEnd w:id="51"/>
      <w:bookmarkEnd w:id="52"/>
      <w:bookmarkEnd w:id="53"/>
    </w:p>
    <w:p w14:paraId="6269CC9F" w14:textId="77777777" w:rsidR="007B7A8D" w:rsidRPr="00FE2B6D" w:rsidRDefault="007B7A8D" w:rsidP="005073DD">
      <w:pPr>
        <w:pStyle w:val="Heading3"/>
        <w:spacing w:before="120" w:after="120"/>
        <w:rPr>
          <w:rFonts w:cs="Times New Roman"/>
          <w:szCs w:val="24"/>
        </w:rPr>
      </w:pPr>
      <w:bookmarkStart w:id="54" w:name="_Toc118919826"/>
      <w:bookmarkStart w:id="55" w:name="_Toc119507258"/>
      <w:bookmarkStart w:id="56" w:name="_Toc119507747"/>
      <w:r w:rsidRPr="00FE2B6D">
        <w:rPr>
          <w:rFonts w:cs="Times New Roman"/>
          <w:szCs w:val="24"/>
        </w:rPr>
        <w:t>3.2.1 Research Philosophy</w:t>
      </w:r>
      <w:bookmarkEnd w:id="54"/>
      <w:bookmarkEnd w:id="55"/>
      <w:bookmarkEnd w:id="56"/>
    </w:p>
    <w:p w14:paraId="0FDBCDBA" w14:textId="71953136"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This dissertation used interpretivism research philosophy for the research purpose. Interpretivism research philosophy also known as naturalistic philosophy is a method of access to reality through social constructions like shared meanings, </w:t>
      </w:r>
      <w:r w:rsidR="00EB42B7" w:rsidRPr="00FE2B6D">
        <w:rPr>
          <w:rFonts w:ascii="Times New Roman" w:eastAsia="Times New Roman" w:hAnsi="Times New Roman" w:cs="Times New Roman"/>
          <w:sz w:val="24"/>
          <w:szCs w:val="24"/>
          <w:lang w:val="en-GB"/>
        </w:rPr>
        <w:t>consciousness,</w:t>
      </w:r>
      <w:r w:rsidRPr="00FE2B6D">
        <w:rPr>
          <w:rFonts w:ascii="Times New Roman" w:eastAsia="Times New Roman" w:hAnsi="Times New Roman" w:cs="Times New Roman"/>
          <w:sz w:val="24"/>
          <w:szCs w:val="24"/>
          <w:lang w:val="en-GB"/>
        </w:rPr>
        <w:t xml:space="preserve"> and language</w:t>
      </w:r>
      <w:r w:rsidR="00F81DB1" w:rsidRPr="00FE2B6D">
        <w:rPr>
          <w:rFonts w:ascii="Times New Roman" w:eastAsia="Times New Roman" w:hAnsi="Times New Roman" w:cs="Times New Roman"/>
          <w:sz w:val="24"/>
          <w:szCs w:val="24"/>
          <w:lang w:val="en-GB"/>
        </w:rPr>
        <w:t xml:space="preserve"> (</w:t>
      </w:r>
      <w:r w:rsidR="00345247" w:rsidRPr="00FE2B6D">
        <w:rPr>
          <w:rFonts w:ascii="Times New Roman" w:eastAsia="Times New Roman" w:hAnsi="Times New Roman" w:cs="Times New Roman"/>
          <w:bCs/>
          <w:sz w:val="24"/>
          <w:szCs w:val="24"/>
          <w:lang w:val="en-GB"/>
        </w:rPr>
        <w:t>Norwich, 2020</w:t>
      </w:r>
      <w:r w:rsidR="00F81DB1"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Interpretivism philosophy follows the tradition of understanding the world through directly experiencing the phenomenon. This </w:t>
      </w:r>
      <w:r w:rsidR="00EB42B7" w:rsidRPr="00FE2B6D">
        <w:rPr>
          <w:rFonts w:ascii="Times New Roman" w:eastAsia="Times New Roman" w:hAnsi="Times New Roman" w:cs="Times New Roman"/>
          <w:sz w:val="24"/>
          <w:szCs w:val="24"/>
          <w:lang w:val="en-GB"/>
        </w:rPr>
        <w:t>research</w:t>
      </w:r>
      <w:r w:rsidRPr="00FE2B6D">
        <w:rPr>
          <w:rFonts w:ascii="Times New Roman" w:eastAsia="Times New Roman" w:hAnsi="Times New Roman" w:cs="Times New Roman"/>
          <w:sz w:val="24"/>
          <w:szCs w:val="24"/>
          <w:lang w:val="en-GB"/>
        </w:rPr>
        <w:t xml:space="preserve"> philosophy helped </w:t>
      </w:r>
      <w:r w:rsidR="00345247" w:rsidRPr="00FE2B6D">
        <w:rPr>
          <w:rFonts w:ascii="Times New Roman" w:eastAsia="Times New Roman" w:hAnsi="Times New Roman" w:cs="Times New Roman"/>
          <w:sz w:val="24"/>
          <w:szCs w:val="24"/>
          <w:lang w:val="en-GB"/>
        </w:rPr>
        <w:t xml:space="preserve">the researcher by providing a brief understanding of the research topic and </w:t>
      </w:r>
      <w:r w:rsidRPr="00FE2B6D">
        <w:rPr>
          <w:rFonts w:ascii="Times New Roman" w:eastAsia="Times New Roman" w:hAnsi="Times New Roman" w:cs="Times New Roman"/>
          <w:sz w:val="24"/>
          <w:szCs w:val="24"/>
          <w:lang w:val="en-GB"/>
        </w:rPr>
        <w:t xml:space="preserve">to conduct this research work strategically. </w:t>
      </w:r>
      <w:r w:rsidR="002839F6" w:rsidRPr="00FE2B6D">
        <w:rPr>
          <w:rFonts w:ascii="Times New Roman" w:eastAsia="Times New Roman" w:hAnsi="Times New Roman" w:cs="Times New Roman"/>
          <w:sz w:val="24"/>
          <w:szCs w:val="24"/>
          <w:lang w:val="en-GB"/>
        </w:rPr>
        <w:t>It makes</w:t>
      </w:r>
      <w:r w:rsidR="00345247" w:rsidRPr="00FE2B6D">
        <w:rPr>
          <w:rFonts w:ascii="Times New Roman" w:eastAsia="Times New Roman" w:hAnsi="Times New Roman" w:cs="Times New Roman"/>
          <w:sz w:val="24"/>
          <w:szCs w:val="24"/>
          <w:lang w:val="en-GB"/>
        </w:rPr>
        <w:t xml:space="preserve"> it possible</w:t>
      </w:r>
      <w:bookmarkStart w:id="57" w:name="_Hlk122621125"/>
      <w:r w:rsidRPr="00FE2B6D">
        <w:rPr>
          <w:rFonts w:ascii="Times New Roman" w:eastAsia="Times New Roman" w:hAnsi="Times New Roman" w:cs="Times New Roman"/>
          <w:sz w:val="24"/>
          <w:szCs w:val="24"/>
          <w:lang w:val="en-GB"/>
        </w:rPr>
        <w:t xml:space="preserve"> </w:t>
      </w:r>
      <w:bookmarkEnd w:id="57"/>
      <w:r w:rsidRPr="00FE2B6D">
        <w:rPr>
          <w:rFonts w:ascii="Times New Roman" w:eastAsia="Times New Roman" w:hAnsi="Times New Roman" w:cs="Times New Roman"/>
          <w:sz w:val="24"/>
          <w:szCs w:val="24"/>
          <w:lang w:val="en-GB"/>
        </w:rPr>
        <w:t xml:space="preserve">to analyse the research topic deeply considering the cross-cultural differences in the UK banking sectors. It helped to interpret the collected data in a trustworthy way. Particularly interpretivism philosophy helped to observe the social world and phenomena depending on individual interests. </w:t>
      </w:r>
    </w:p>
    <w:p w14:paraId="7E700380" w14:textId="77777777" w:rsidR="007B7A8D" w:rsidRPr="00FE2B6D" w:rsidRDefault="007B7A8D" w:rsidP="005073DD">
      <w:pPr>
        <w:pStyle w:val="Heading3"/>
        <w:spacing w:before="120" w:after="120"/>
        <w:rPr>
          <w:rFonts w:cs="Times New Roman"/>
          <w:szCs w:val="24"/>
        </w:rPr>
      </w:pPr>
      <w:bookmarkStart w:id="58" w:name="_Toc118919827"/>
      <w:bookmarkStart w:id="59" w:name="_Toc119507259"/>
      <w:bookmarkStart w:id="60" w:name="_Toc119507748"/>
      <w:r w:rsidRPr="00FE2B6D">
        <w:rPr>
          <w:rFonts w:cs="Times New Roman"/>
          <w:szCs w:val="24"/>
        </w:rPr>
        <w:t>3.2.2 Research Approach</w:t>
      </w:r>
      <w:bookmarkEnd w:id="58"/>
      <w:bookmarkEnd w:id="59"/>
      <w:bookmarkEnd w:id="60"/>
    </w:p>
    <w:p w14:paraId="2A4348C7" w14:textId="5593232E"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This dissertation chose an inductive research approach for this research purpose. The inductive research approach is a method of moving towards a broad generalisation from specific observations (Walter and Ophir, 2019). </w:t>
      </w:r>
      <w:r w:rsidR="00EB42B7" w:rsidRPr="00FE2B6D">
        <w:rPr>
          <w:rFonts w:ascii="Times New Roman" w:eastAsia="Times New Roman" w:hAnsi="Times New Roman" w:cs="Times New Roman"/>
          <w:sz w:val="24"/>
          <w:szCs w:val="24"/>
          <w:lang w:val="en-GB"/>
        </w:rPr>
        <w:t>Therefore,</w:t>
      </w:r>
      <w:r w:rsidRPr="00FE2B6D">
        <w:rPr>
          <w:rFonts w:ascii="Times New Roman" w:eastAsia="Times New Roman" w:hAnsi="Times New Roman" w:cs="Times New Roman"/>
          <w:sz w:val="24"/>
          <w:szCs w:val="24"/>
          <w:lang w:val="en-GB"/>
        </w:rPr>
        <w:t xml:space="preserve"> it follows a bottom-up approach to research work. This research approach helped to observe specific details of the contemporary phenomenon in the banking sector of the UK after </w:t>
      </w:r>
      <w:r w:rsidR="00EB42B7" w:rsidRPr="00FE2B6D">
        <w:rPr>
          <w:rFonts w:ascii="Times New Roman" w:eastAsia="Times New Roman" w:hAnsi="Times New Roman" w:cs="Times New Roman"/>
          <w:sz w:val="24"/>
          <w:szCs w:val="24"/>
          <w:lang w:val="en-GB"/>
        </w:rPr>
        <w:t>COVID-19</w:t>
      </w:r>
      <w:r w:rsidRPr="00FE2B6D">
        <w:rPr>
          <w:rFonts w:ascii="Times New Roman" w:eastAsia="Times New Roman" w:hAnsi="Times New Roman" w:cs="Times New Roman"/>
          <w:sz w:val="24"/>
          <w:szCs w:val="24"/>
          <w:lang w:val="en-GB"/>
        </w:rPr>
        <w:t xml:space="preserve"> and then recognise the pattern </w:t>
      </w:r>
      <w:r w:rsidRPr="00FE2B6D">
        <w:rPr>
          <w:rFonts w:ascii="Times New Roman" w:eastAsia="Times New Roman" w:hAnsi="Times New Roman" w:cs="Times New Roman"/>
          <w:sz w:val="24"/>
          <w:szCs w:val="24"/>
          <w:lang w:val="en-GB"/>
        </w:rPr>
        <w:lastRenderedPageBreak/>
        <w:t>of change and finally come to a general conclusion. The inductive research approach did not disregard established theories</w:t>
      </w:r>
      <w:r w:rsidR="00EB42B7"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while formulating the research objectives and research questions</w:t>
      </w:r>
      <w:r w:rsidR="00EB42B7"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but </w:t>
      </w:r>
      <w:proofErr w:type="gramStart"/>
      <w:r w:rsidRPr="00FE2B6D">
        <w:rPr>
          <w:rFonts w:ascii="Times New Roman" w:eastAsia="Times New Roman" w:hAnsi="Times New Roman" w:cs="Times New Roman"/>
          <w:sz w:val="24"/>
          <w:szCs w:val="24"/>
          <w:lang w:val="en-GB"/>
        </w:rPr>
        <w:t>helped</w:t>
      </w:r>
      <w:proofErr w:type="gramEnd"/>
      <w:r w:rsidRPr="00FE2B6D">
        <w:rPr>
          <w:rFonts w:ascii="Times New Roman" w:eastAsia="Times New Roman" w:hAnsi="Times New Roman" w:cs="Times New Roman"/>
          <w:sz w:val="24"/>
          <w:szCs w:val="24"/>
          <w:lang w:val="en-GB"/>
        </w:rPr>
        <w:t xml:space="preserve"> to retain meaning from the collected data to generate a theory applicable to wider perspectives. </w:t>
      </w:r>
    </w:p>
    <w:p w14:paraId="724BB6C2" w14:textId="13631664" w:rsidR="007B7A8D" w:rsidRPr="00FE2B6D" w:rsidRDefault="007B7A8D" w:rsidP="005073DD">
      <w:pPr>
        <w:pStyle w:val="Heading3"/>
        <w:spacing w:before="120" w:after="120"/>
        <w:rPr>
          <w:rFonts w:cs="Times New Roman"/>
          <w:szCs w:val="24"/>
        </w:rPr>
      </w:pPr>
      <w:bookmarkStart w:id="61" w:name="_Toc118919828"/>
      <w:bookmarkStart w:id="62" w:name="_Toc119507260"/>
      <w:bookmarkStart w:id="63" w:name="_Toc119507749"/>
      <w:r w:rsidRPr="00FE2B6D">
        <w:rPr>
          <w:rFonts w:cs="Times New Roman"/>
          <w:szCs w:val="24"/>
        </w:rPr>
        <w:t>3.</w:t>
      </w:r>
      <w:r w:rsidR="005073DD" w:rsidRPr="00FE2B6D">
        <w:rPr>
          <w:rFonts w:cs="Times New Roman"/>
          <w:szCs w:val="24"/>
        </w:rPr>
        <w:t>2</w:t>
      </w:r>
      <w:r w:rsidRPr="00FE2B6D">
        <w:rPr>
          <w:rFonts w:cs="Times New Roman"/>
          <w:szCs w:val="24"/>
        </w:rPr>
        <w:t>.3 Research Design</w:t>
      </w:r>
      <w:bookmarkEnd w:id="61"/>
      <w:bookmarkEnd w:id="62"/>
      <w:bookmarkEnd w:id="63"/>
    </w:p>
    <w:p w14:paraId="5DAF20B8" w14:textId="507A55E4"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This dissertation used an explanatory research design for this </w:t>
      </w:r>
      <w:r w:rsidR="00EB42B7" w:rsidRPr="00FE2B6D">
        <w:rPr>
          <w:rFonts w:ascii="Times New Roman" w:eastAsia="Times New Roman" w:hAnsi="Times New Roman" w:cs="Times New Roman"/>
          <w:sz w:val="24"/>
          <w:szCs w:val="24"/>
          <w:lang w:val="en-GB"/>
        </w:rPr>
        <w:t>research</w:t>
      </w:r>
      <w:r w:rsidRPr="00FE2B6D">
        <w:rPr>
          <w:rFonts w:ascii="Times New Roman" w:eastAsia="Times New Roman" w:hAnsi="Times New Roman" w:cs="Times New Roman"/>
          <w:sz w:val="24"/>
          <w:szCs w:val="24"/>
          <w:lang w:val="en-GB"/>
        </w:rPr>
        <w:t xml:space="preserve"> work. Explanatory research design follows a cause-and-effect model</w:t>
      </w:r>
      <w:r w:rsidR="00EB42B7" w:rsidRPr="00FE2B6D">
        <w:rPr>
          <w:rFonts w:ascii="Times New Roman" w:eastAsia="Times New Roman" w:hAnsi="Times New Roman" w:cs="Times New Roman"/>
          <w:sz w:val="24"/>
          <w:szCs w:val="24"/>
          <w:lang w:val="en-GB"/>
        </w:rPr>
        <w:t xml:space="preserve">, </w:t>
      </w:r>
      <w:r w:rsidRPr="00FE2B6D">
        <w:rPr>
          <w:rFonts w:ascii="Times New Roman" w:eastAsia="Times New Roman" w:hAnsi="Times New Roman" w:cs="Times New Roman"/>
          <w:sz w:val="24"/>
          <w:szCs w:val="24"/>
          <w:lang w:val="en-GB"/>
        </w:rPr>
        <w:t xml:space="preserve">as it helps to explore the causes of a particular phenomenon and thus helps to predict future occurrences. This research investigates the trends and patterns of the collected data which have not been used previously. </w:t>
      </w:r>
      <w:r w:rsidR="00EB42B7" w:rsidRPr="00FE2B6D">
        <w:rPr>
          <w:rFonts w:ascii="Times New Roman" w:eastAsia="Times New Roman" w:hAnsi="Times New Roman" w:cs="Times New Roman"/>
          <w:sz w:val="24"/>
          <w:szCs w:val="24"/>
          <w:lang w:val="en-GB"/>
        </w:rPr>
        <w:t>Thus,</w:t>
      </w:r>
      <w:r w:rsidRPr="00FE2B6D">
        <w:rPr>
          <w:rFonts w:ascii="Times New Roman" w:eastAsia="Times New Roman" w:hAnsi="Times New Roman" w:cs="Times New Roman"/>
          <w:sz w:val="24"/>
          <w:szCs w:val="24"/>
          <w:lang w:val="en-GB"/>
        </w:rPr>
        <w:t xml:space="preserve"> this </w:t>
      </w:r>
      <w:r w:rsidR="00EB42B7" w:rsidRPr="00FE2B6D">
        <w:rPr>
          <w:rFonts w:ascii="Times New Roman" w:eastAsia="Times New Roman" w:hAnsi="Times New Roman" w:cs="Times New Roman"/>
          <w:sz w:val="24"/>
          <w:szCs w:val="24"/>
          <w:lang w:val="en-GB"/>
        </w:rPr>
        <w:t>research</w:t>
      </w:r>
      <w:r w:rsidRPr="00FE2B6D">
        <w:rPr>
          <w:rFonts w:ascii="Times New Roman" w:eastAsia="Times New Roman" w:hAnsi="Times New Roman" w:cs="Times New Roman"/>
          <w:sz w:val="24"/>
          <w:szCs w:val="24"/>
          <w:lang w:val="en-GB"/>
        </w:rPr>
        <w:t xml:space="preserve"> design helped to analyse the collected data sample and formulate a hypothesis on the studied pattern underlying the data. It ha</w:t>
      </w:r>
      <w:r w:rsidR="00EB42B7" w:rsidRPr="00FE2B6D">
        <w:rPr>
          <w:rFonts w:ascii="Times New Roman" w:eastAsia="Times New Roman" w:hAnsi="Times New Roman" w:cs="Times New Roman"/>
          <w:sz w:val="24"/>
          <w:szCs w:val="24"/>
          <w:lang w:val="en-GB"/>
        </w:rPr>
        <w:t>s</w:t>
      </w:r>
      <w:r w:rsidRPr="00FE2B6D">
        <w:rPr>
          <w:rFonts w:ascii="Times New Roman" w:eastAsia="Times New Roman" w:hAnsi="Times New Roman" w:cs="Times New Roman"/>
          <w:sz w:val="24"/>
          <w:szCs w:val="24"/>
          <w:lang w:val="en-GB"/>
        </w:rPr>
        <w:t xml:space="preserve"> been very apt for the collected qualitative data to study the impact of </w:t>
      </w:r>
      <w:r w:rsidR="00EB42B7" w:rsidRPr="00FE2B6D">
        <w:rPr>
          <w:rFonts w:ascii="Times New Roman" w:eastAsia="Times New Roman" w:hAnsi="Times New Roman" w:cs="Times New Roman"/>
          <w:sz w:val="24"/>
          <w:szCs w:val="24"/>
          <w:lang w:val="en-GB"/>
        </w:rPr>
        <w:t>COVID-19</w:t>
      </w:r>
      <w:r w:rsidRPr="00FE2B6D">
        <w:rPr>
          <w:rFonts w:ascii="Times New Roman" w:eastAsia="Times New Roman" w:hAnsi="Times New Roman" w:cs="Times New Roman"/>
          <w:sz w:val="24"/>
          <w:szCs w:val="24"/>
          <w:lang w:val="en-GB"/>
        </w:rPr>
        <w:t xml:space="preserve"> on the UK banking sector. This research design proved to be the apt choice for analysing the primary data</w:t>
      </w:r>
      <w:r w:rsidR="00EB42B7" w:rsidRPr="00FE2B6D">
        <w:rPr>
          <w:rFonts w:ascii="Times New Roman" w:eastAsia="Times New Roman" w:hAnsi="Times New Roman" w:cs="Times New Roman"/>
          <w:sz w:val="24"/>
          <w:szCs w:val="24"/>
          <w:lang w:val="en-GB"/>
        </w:rPr>
        <w:t xml:space="preserve"> </w:t>
      </w:r>
      <w:r w:rsidRPr="00FE2B6D">
        <w:rPr>
          <w:rFonts w:ascii="Times New Roman" w:eastAsia="Times New Roman" w:hAnsi="Times New Roman" w:cs="Times New Roman"/>
          <w:sz w:val="24"/>
          <w:szCs w:val="24"/>
          <w:lang w:val="en-GB"/>
        </w:rPr>
        <w:t xml:space="preserve">which has been collected through the convenience sampling method, particularly for this research purpose. </w:t>
      </w:r>
    </w:p>
    <w:p w14:paraId="22871095" w14:textId="5BF375D9" w:rsidR="007B7A8D" w:rsidRPr="00FE2B6D" w:rsidRDefault="007B7A8D" w:rsidP="005073DD">
      <w:pPr>
        <w:pStyle w:val="Heading3"/>
        <w:spacing w:before="120" w:after="120"/>
        <w:rPr>
          <w:rFonts w:cs="Times New Roman"/>
          <w:szCs w:val="24"/>
        </w:rPr>
      </w:pPr>
      <w:bookmarkStart w:id="64" w:name="_Toc118919829"/>
      <w:bookmarkStart w:id="65" w:name="_Toc119507261"/>
      <w:bookmarkStart w:id="66" w:name="_Toc119507750"/>
      <w:r w:rsidRPr="00FE2B6D">
        <w:rPr>
          <w:rFonts w:cs="Times New Roman"/>
          <w:szCs w:val="24"/>
        </w:rPr>
        <w:t>3.</w:t>
      </w:r>
      <w:r w:rsidR="005073DD" w:rsidRPr="00FE2B6D">
        <w:rPr>
          <w:rFonts w:cs="Times New Roman"/>
          <w:szCs w:val="24"/>
        </w:rPr>
        <w:t>2</w:t>
      </w:r>
      <w:r w:rsidRPr="00FE2B6D">
        <w:rPr>
          <w:rFonts w:cs="Times New Roman"/>
          <w:szCs w:val="24"/>
        </w:rPr>
        <w:t>.4 Data Collection Method</w:t>
      </w:r>
      <w:bookmarkEnd w:id="64"/>
      <w:bookmarkEnd w:id="65"/>
      <w:bookmarkEnd w:id="66"/>
    </w:p>
    <w:p w14:paraId="3293E086" w14:textId="71C5B17C"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A qualitative data collection method was used for conducting this </w:t>
      </w:r>
      <w:r w:rsidR="00EB42B7" w:rsidRPr="00FE2B6D">
        <w:rPr>
          <w:rFonts w:ascii="Times New Roman" w:eastAsia="Times New Roman" w:hAnsi="Times New Roman" w:cs="Times New Roman"/>
          <w:sz w:val="24"/>
          <w:szCs w:val="24"/>
          <w:lang w:val="en-GB"/>
        </w:rPr>
        <w:t>research</w:t>
      </w:r>
      <w:r w:rsidRPr="00FE2B6D">
        <w:rPr>
          <w:rFonts w:ascii="Times New Roman" w:eastAsia="Times New Roman" w:hAnsi="Times New Roman" w:cs="Times New Roman"/>
          <w:sz w:val="24"/>
          <w:szCs w:val="24"/>
          <w:lang w:val="en-GB"/>
        </w:rPr>
        <w:t xml:space="preserve"> work. Qualitative data collection methods refer to the processes of collecting non-numerical data through observations, group discussion, one-to-one interviews, case studies, record keeping and longitudinal studies (Barrett and Twycross, 2018). The qualitative data collection method is beneficial in setting the parameters to analyse larger data samples. The qualitative data collection method in this </w:t>
      </w:r>
      <w:r w:rsidR="00EB42B7" w:rsidRPr="00FE2B6D">
        <w:rPr>
          <w:rFonts w:ascii="Times New Roman" w:eastAsia="Times New Roman" w:hAnsi="Times New Roman" w:cs="Times New Roman"/>
          <w:sz w:val="24"/>
          <w:szCs w:val="24"/>
          <w:lang w:val="en-GB"/>
        </w:rPr>
        <w:t>dissertation</w:t>
      </w:r>
      <w:r w:rsidRPr="00FE2B6D">
        <w:rPr>
          <w:rFonts w:ascii="Times New Roman" w:eastAsia="Times New Roman" w:hAnsi="Times New Roman" w:cs="Times New Roman"/>
          <w:sz w:val="24"/>
          <w:szCs w:val="24"/>
          <w:lang w:val="en-GB"/>
        </w:rPr>
        <w:t xml:space="preserve"> helped to determine the frequency of characteristics and traits of the collected data. </w:t>
      </w:r>
      <w:r w:rsidR="00EB42B7" w:rsidRPr="00FE2B6D">
        <w:rPr>
          <w:rFonts w:ascii="Times New Roman" w:eastAsia="Times New Roman" w:hAnsi="Times New Roman" w:cs="Times New Roman"/>
          <w:sz w:val="24"/>
          <w:szCs w:val="24"/>
          <w:lang w:val="en-GB"/>
        </w:rPr>
        <w:t>Thus,</w:t>
      </w:r>
      <w:r w:rsidRPr="00FE2B6D">
        <w:rPr>
          <w:rFonts w:ascii="Times New Roman" w:eastAsia="Times New Roman" w:hAnsi="Times New Roman" w:cs="Times New Roman"/>
          <w:sz w:val="24"/>
          <w:szCs w:val="24"/>
          <w:lang w:val="en-GB"/>
        </w:rPr>
        <w:t xml:space="preserve"> it provided a wider scope of analysing data from diverse perspectives. It helped to provide insight into the reasoning pattern of the collected primary data. </w:t>
      </w:r>
      <w:r w:rsidR="00505DDE" w:rsidRPr="00FE2B6D">
        <w:rPr>
          <w:rFonts w:ascii="Times New Roman" w:eastAsia="Times New Roman" w:hAnsi="Times New Roman" w:cs="Times New Roman"/>
          <w:sz w:val="24"/>
          <w:szCs w:val="24"/>
          <w:lang w:val="en-GB"/>
        </w:rPr>
        <w:t>Therefore,</w:t>
      </w:r>
      <w:r w:rsidRPr="00FE2B6D">
        <w:rPr>
          <w:rFonts w:ascii="Times New Roman" w:eastAsia="Times New Roman" w:hAnsi="Times New Roman" w:cs="Times New Roman"/>
          <w:sz w:val="24"/>
          <w:szCs w:val="24"/>
          <w:lang w:val="en-GB"/>
        </w:rPr>
        <w:t xml:space="preserve"> this </w:t>
      </w:r>
      <w:r w:rsidR="00505DDE" w:rsidRPr="00FE2B6D">
        <w:rPr>
          <w:rFonts w:ascii="Times New Roman" w:eastAsia="Times New Roman" w:hAnsi="Times New Roman" w:cs="Times New Roman"/>
          <w:sz w:val="24"/>
          <w:szCs w:val="24"/>
          <w:lang w:val="en-GB"/>
        </w:rPr>
        <w:t>data</w:t>
      </w:r>
      <w:r w:rsidRPr="00FE2B6D">
        <w:rPr>
          <w:rFonts w:ascii="Times New Roman" w:eastAsia="Times New Roman" w:hAnsi="Times New Roman" w:cs="Times New Roman"/>
          <w:sz w:val="24"/>
          <w:szCs w:val="24"/>
          <w:lang w:val="en-GB"/>
        </w:rPr>
        <w:t xml:space="preserve"> collection method proved to be</w:t>
      </w:r>
      <w:r w:rsidR="00505DDE" w:rsidRPr="00FE2B6D">
        <w:rPr>
          <w:rFonts w:ascii="Times New Roman" w:eastAsia="Times New Roman" w:hAnsi="Times New Roman" w:cs="Times New Roman"/>
          <w:sz w:val="24"/>
          <w:szCs w:val="24"/>
          <w:lang w:val="en-GB"/>
        </w:rPr>
        <w:t xml:space="preserve"> the best </w:t>
      </w:r>
      <w:r w:rsidRPr="00FE2B6D">
        <w:rPr>
          <w:rFonts w:ascii="Times New Roman" w:eastAsia="Times New Roman" w:hAnsi="Times New Roman" w:cs="Times New Roman"/>
          <w:sz w:val="24"/>
          <w:szCs w:val="24"/>
          <w:lang w:val="en-GB"/>
        </w:rPr>
        <w:t xml:space="preserve">choice for this research methodology. </w:t>
      </w:r>
    </w:p>
    <w:p w14:paraId="6E193797" w14:textId="74E92F71" w:rsidR="007B7A8D" w:rsidRPr="00FE2B6D" w:rsidRDefault="007B7A8D" w:rsidP="005073DD">
      <w:pPr>
        <w:pStyle w:val="Heading3"/>
        <w:spacing w:before="120" w:after="120"/>
        <w:rPr>
          <w:rFonts w:cs="Times New Roman"/>
          <w:szCs w:val="24"/>
        </w:rPr>
      </w:pPr>
      <w:bookmarkStart w:id="67" w:name="_Toc118919830"/>
      <w:bookmarkStart w:id="68" w:name="_Toc119507262"/>
      <w:bookmarkStart w:id="69" w:name="_Toc119507751"/>
      <w:r w:rsidRPr="00FE2B6D">
        <w:rPr>
          <w:rFonts w:cs="Times New Roman"/>
          <w:szCs w:val="24"/>
        </w:rPr>
        <w:t>3.</w:t>
      </w:r>
      <w:r w:rsidR="005073DD" w:rsidRPr="00FE2B6D">
        <w:rPr>
          <w:rFonts w:cs="Times New Roman"/>
          <w:szCs w:val="24"/>
        </w:rPr>
        <w:t>2</w:t>
      </w:r>
      <w:r w:rsidRPr="00FE2B6D">
        <w:rPr>
          <w:rFonts w:cs="Times New Roman"/>
          <w:szCs w:val="24"/>
        </w:rPr>
        <w:t>.5 Data Collection Source</w:t>
      </w:r>
      <w:bookmarkEnd w:id="67"/>
      <w:bookmarkEnd w:id="68"/>
      <w:bookmarkEnd w:id="69"/>
    </w:p>
    <w:p w14:paraId="58767D90" w14:textId="4E9AA5D8"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This dissertation used primary data collection method</w:t>
      </w:r>
      <w:r w:rsidR="00505DDE"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through open-ended questions. The primary data collection method used in this research purpose helped to organise the exclusive data</w:t>
      </w:r>
      <w:r w:rsidR="00505DDE"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which were not used in any other research work. </w:t>
      </w:r>
      <w:r w:rsidR="00505DDE" w:rsidRPr="00FE2B6D">
        <w:rPr>
          <w:rFonts w:ascii="Times New Roman" w:eastAsia="Times New Roman" w:hAnsi="Times New Roman" w:cs="Times New Roman"/>
          <w:sz w:val="24"/>
          <w:szCs w:val="24"/>
          <w:lang w:val="en-GB"/>
        </w:rPr>
        <w:t>Therefore,</w:t>
      </w:r>
      <w:r w:rsidRPr="00FE2B6D">
        <w:rPr>
          <w:rFonts w:ascii="Times New Roman" w:eastAsia="Times New Roman" w:hAnsi="Times New Roman" w:cs="Times New Roman"/>
          <w:sz w:val="24"/>
          <w:szCs w:val="24"/>
          <w:lang w:val="en-GB"/>
        </w:rPr>
        <w:t xml:space="preserve"> the research findings are exclusively based on the </w:t>
      </w:r>
      <w:proofErr w:type="gramStart"/>
      <w:r w:rsidRPr="00FE2B6D">
        <w:rPr>
          <w:rFonts w:ascii="Times New Roman" w:eastAsia="Times New Roman" w:hAnsi="Times New Roman" w:cs="Times New Roman"/>
          <w:sz w:val="24"/>
          <w:szCs w:val="24"/>
          <w:lang w:val="en-GB"/>
        </w:rPr>
        <w:t>particular primary</w:t>
      </w:r>
      <w:proofErr w:type="gramEnd"/>
      <w:r w:rsidR="00616454" w:rsidRPr="00FE2B6D">
        <w:rPr>
          <w:rFonts w:ascii="Times New Roman" w:eastAsia="Times New Roman" w:hAnsi="Times New Roman" w:cs="Times New Roman"/>
          <w:sz w:val="24"/>
          <w:szCs w:val="24"/>
          <w:lang w:val="en-GB"/>
        </w:rPr>
        <w:t xml:space="preserve"> </w:t>
      </w:r>
      <w:r w:rsidRPr="00FE2B6D">
        <w:rPr>
          <w:rFonts w:ascii="Times New Roman" w:eastAsia="Times New Roman" w:hAnsi="Times New Roman" w:cs="Times New Roman"/>
          <w:sz w:val="24"/>
          <w:szCs w:val="24"/>
          <w:lang w:val="en-GB"/>
        </w:rPr>
        <w:t xml:space="preserve">data. Open-ended questions used for qualitative primary data collection provide a wider scope to focus diverse perspectives on the research </w:t>
      </w:r>
      <w:r w:rsidRPr="00FE2B6D">
        <w:rPr>
          <w:rFonts w:ascii="Times New Roman" w:eastAsia="Times New Roman" w:hAnsi="Times New Roman" w:cs="Times New Roman"/>
          <w:sz w:val="24"/>
          <w:szCs w:val="24"/>
          <w:lang w:val="en-GB"/>
        </w:rPr>
        <w:lastRenderedPageBreak/>
        <w:t xml:space="preserve">topic. </w:t>
      </w:r>
      <w:r w:rsidR="00505DDE" w:rsidRPr="00FE2B6D">
        <w:rPr>
          <w:rFonts w:ascii="Times New Roman" w:eastAsia="Times New Roman" w:hAnsi="Times New Roman" w:cs="Times New Roman"/>
          <w:sz w:val="24"/>
          <w:szCs w:val="24"/>
          <w:lang w:val="en-GB"/>
        </w:rPr>
        <w:t>Thus,</w:t>
      </w:r>
      <w:r w:rsidRPr="00FE2B6D">
        <w:rPr>
          <w:rFonts w:ascii="Times New Roman" w:eastAsia="Times New Roman" w:hAnsi="Times New Roman" w:cs="Times New Roman"/>
          <w:sz w:val="24"/>
          <w:szCs w:val="24"/>
          <w:lang w:val="en-GB"/>
        </w:rPr>
        <w:t xml:space="preserve"> this </w:t>
      </w:r>
      <w:proofErr w:type="gramStart"/>
      <w:r w:rsidRPr="00FE2B6D">
        <w:rPr>
          <w:rFonts w:ascii="Times New Roman" w:eastAsia="Times New Roman" w:hAnsi="Times New Roman" w:cs="Times New Roman"/>
          <w:sz w:val="24"/>
          <w:szCs w:val="24"/>
          <w:lang w:val="en-GB"/>
        </w:rPr>
        <w:t>particular data</w:t>
      </w:r>
      <w:proofErr w:type="gramEnd"/>
      <w:r w:rsidRPr="00FE2B6D">
        <w:rPr>
          <w:rFonts w:ascii="Times New Roman" w:eastAsia="Times New Roman" w:hAnsi="Times New Roman" w:cs="Times New Roman"/>
          <w:sz w:val="24"/>
          <w:szCs w:val="24"/>
          <w:lang w:val="en-GB"/>
        </w:rPr>
        <w:t xml:space="preserve"> collection source did not limit the scope of research findings in this dissertation.  </w:t>
      </w:r>
    </w:p>
    <w:p w14:paraId="54BBD1C1" w14:textId="6861DE91" w:rsidR="007B7A8D" w:rsidRPr="00FE2B6D" w:rsidRDefault="007B7A8D" w:rsidP="005073DD">
      <w:pPr>
        <w:pStyle w:val="Heading3"/>
        <w:spacing w:before="120" w:after="120"/>
        <w:rPr>
          <w:rFonts w:cs="Times New Roman"/>
          <w:szCs w:val="24"/>
        </w:rPr>
      </w:pPr>
      <w:bookmarkStart w:id="70" w:name="_Toc118919831"/>
      <w:bookmarkStart w:id="71" w:name="_Toc119507263"/>
      <w:bookmarkStart w:id="72" w:name="_Toc119507752"/>
      <w:r w:rsidRPr="00FE2B6D">
        <w:rPr>
          <w:rFonts w:cs="Times New Roman"/>
          <w:szCs w:val="24"/>
        </w:rPr>
        <w:t>3.</w:t>
      </w:r>
      <w:r w:rsidR="005073DD" w:rsidRPr="00FE2B6D">
        <w:rPr>
          <w:rFonts w:cs="Times New Roman"/>
          <w:szCs w:val="24"/>
        </w:rPr>
        <w:t>2</w:t>
      </w:r>
      <w:r w:rsidRPr="00FE2B6D">
        <w:rPr>
          <w:rFonts w:cs="Times New Roman"/>
          <w:szCs w:val="24"/>
        </w:rPr>
        <w:t>.6 Sampling</w:t>
      </w:r>
      <w:bookmarkEnd w:id="70"/>
      <w:bookmarkEnd w:id="71"/>
      <w:bookmarkEnd w:id="72"/>
    </w:p>
    <w:p w14:paraId="446ACE27" w14:textId="78DCE3EE"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This research topic used a convenience sampling method for collecting data. Convenience sampling is a method of selecting participants who are easily available (Moser and </w:t>
      </w:r>
      <w:proofErr w:type="spellStart"/>
      <w:r w:rsidRPr="00FE2B6D">
        <w:rPr>
          <w:rFonts w:ascii="Times New Roman" w:eastAsia="Times New Roman" w:hAnsi="Times New Roman" w:cs="Times New Roman"/>
          <w:sz w:val="24"/>
          <w:szCs w:val="24"/>
          <w:lang w:val="en-GB"/>
        </w:rPr>
        <w:t>Korstjens</w:t>
      </w:r>
      <w:proofErr w:type="spellEnd"/>
      <w:r w:rsidRPr="00FE2B6D">
        <w:rPr>
          <w:rFonts w:ascii="Times New Roman" w:eastAsia="Times New Roman" w:hAnsi="Times New Roman" w:cs="Times New Roman"/>
          <w:sz w:val="24"/>
          <w:szCs w:val="24"/>
          <w:lang w:val="en-GB"/>
        </w:rPr>
        <w:t xml:space="preserve">, 2018). </w:t>
      </w:r>
      <w:r w:rsidR="00505DDE" w:rsidRPr="00FE2B6D">
        <w:rPr>
          <w:rFonts w:ascii="Times New Roman" w:eastAsia="Times New Roman" w:hAnsi="Times New Roman" w:cs="Times New Roman"/>
          <w:sz w:val="24"/>
          <w:szCs w:val="24"/>
          <w:lang w:val="en-GB"/>
        </w:rPr>
        <w:t>Therefore,</w:t>
      </w:r>
      <w:r w:rsidRPr="00FE2B6D">
        <w:rPr>
          <w:rFonts w:ascii="Times New Roman" w:eastAsia="Times New Roman" w:hAnsi="Times New Roman" w:cs="Times New Roman"/>
          <w:sz w:val="24"/>
          <w:szCs w:val="24"/>
          <w:lang w:val="en-GB"/>
        </w:rPr>
        <w:t xml:space="preserve"> this </w:t>
      </w:r>
      <w:proofErr w:type="gramStart"/>
      <w:r w:rsidRPr="00FE2B6D">
        <w:rPr>
          <w:rFonts w:ascii="Times New Roman" w:eastAsia="Times New Roman" w:hAnsi="Times New Roman" w:cs="Times New Roman"/>
          <w:sz w:val="24"/>
          <w:szCs w:val="24"/>
          <w:lang w:val="en-GB"/>
        </w:rPr>
        <w:t>particular sampling</w:t>
      </w:r>
      <w:proofErr w:type="gramEnd"/>
      <w:r w:rsidRPr="00FE2B6D">
        <w:rPr>
          <w:rFonts w:ascii="Times New Roman" w:eastAsia="Times New Roman" w:hAnsi="Times New Roman" w:cs="Times New Roman"/>
          <w:sz w:val="24"/>
          <w:szCs w:val="24"/>
          <w:lang w:val="en-GB"/>
        </w:rPr>
        <w:t xml:space="preserve"> method confirmed the willingness of the participants in this data collection method. It demonstrates the methodology’s maintenance of ethical considerations. It made the data collection method uncomplicated for this research work</w:t>
      </w:r>
      <w:r w:rsidR="00F2420E" w:rsidRPr="00FE2B6D">
        <w:rPr>
          <w:rFonts w:ascii="Times New Roman" w:eastAsia="Times New Roman" w:hAnsi="Times New Roman" w:cs="Times New Roman"/>
          <w:sz w:val="24"/>
          <w:szCs w:val="24"/>
          <w:lang w:val="en-GB"/>
        </w:rPr>
        <w:t xml:space="preserve"> (</w:t>
      </w:r>
      <w:r w:rsidR="00F2420E" w:rsidRPr="00FE2B6D">
        <w:rPr>
          <w:rFonts w:ascii="Times New Roman" w:eastAsia="Times New Roman" w:hAnsi="Times New Roman" w:cs="Times New Roman"/>
          <w:bCs/>
          <w:sz w:val="24"/>
          <w:szCs w:val="24"/>
          <w:lang w:val="en-GB"/>
        </w:rPr>
        <w:t>Porter et al., 2019</w:t>
      </w:r>
      <w:r w:rsidR="00F2420E"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w:t>
      </w:r>
    </w:p>
    <w:p w14:paraId="50737D5E" w14:textId="74EC1781" w:rsidR="007B7A8D" w:rsidRPr="00FE2B6D" w:rsidRDefault="007B7A8D" w:rsidP="005073DD">
      <w:pPr>
        <w:pStyle w:val="Heading3"/>
        <w:spacing w:before="120" w:after="120"/>
        <w:rPr>
          <w:rFonts w:cs="Times New Roman"/>
          <w:szCs w:val="24"/>
        </w:rPr>
      </w:pPr>
      <w:bookmarkStart w:id="73" w:name="_Toc118919832"/>
      <w:bookmarkStart w:id="74" w:name="_Toc119507264"/>
      <w:bookmarkStart w:id="75" w:name="_Toc119507753"/>
      <w:r w:rsidRPr="00FE2B6D">
        <w:rPr>
          <w:rFonts w:cs="Times New Roman"/>
          <w:szCs w:val="24"/>
        </w:rPr>
        <w:t>3.</w:t>
      </w:r>
      <w:r w:rsidR="005073DD" w:rsidRPr="00FE2B6D">
        <w:rPr>
          <w:rFonts w:cs="Times New Roman"/>
          <w:szCs w:val="24"/>
        </w:rPr>
        <w:t>2</w:t>
      </w:r>
      <w:r w:rsidRPr="00FE2B6D">
        <w:rPr>
          <w:rFonts w:cs="Times New Roman"/>
          <w:szCs w:val="24"/>
        </w:rPr>
        <w:t>.7 Data Analysis</w:t>
      </w:r>
      <w:bookmarkEnd w:id="73"/>
      <w:bookmarkEnd w:id="74"/>
      <w:bookmarkEnd w:id="75"/>
    </w:p>
    <w:p w14:paraId="799D58C2" w14:textId="63C211F5"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The thematic data analysis method was used in this dissertation. Thematic analysis is a convenient choice for the qualitative research purpose as it helps to explore the underlying pattern of the qualitative data from diverse perspectives to build a hypothesis. It helped to identify the connection between different aspects provided by the participants in the convenience sampling method. This flexible approach helped to analyse the qualitative data efficiently (Kiger and </w:t>
      </w:r>
      <w:proofErr w:type="spellStart"/>
      <w:r w:rsidRPr="00FE2B6D">
        <w:rPr>
          <w:rFonts w:ascii="Times New Roman" w:eastAsia="Times New Roman" w:hAnsi="Times New Roman" w:cs="Times New Roman"/>
          <w:sz w:val="24"/>
          <w:szCs w:val="24"/>
          <w:lang w:val="en-GB"/>
        </w:rPr>
        <w:t>Varpio</w:t>
      </w:r>
      <w:proofErr w:type="spellEnd"/>
      <w:r w:rsidRPr="00FE2B6D">
        <w:rPr>
          <w:rFonts w:ascii="Times New Roman" w:eastAsia="Times New Roman" w:hAnsi="Times New Roman" w:cs="Times New Roman"/>
          <w:sz w:val="24"/>
          <w:szCs w:val="24"/>
          <w:lang w:val="en-GB"/>
        </w:rPr>
        <w:t xml:space="preserve">, 2020). </w:t>
      </w:r>
      <w:r w:rsidR="00505DDE" w:rsidRPr="00FE2B6D">
        <w:rPr>
          <w:rFonts w:ascii="Times New Roman" w:eastAsia="Times New Roman" w:hAnsi="Times New Roman" w:cs="Times New Roman"/>
          <w:sz w:val="24"/>
          <w:szCs w:val="24"/>
          <w:lang w:val="en-GB"/>
        </w:rPr>
        <w:t>Thus,</w:t>
      </w:r>
      <w:r w:rsidRPr="00FE2B6D">
        <w:rPr>
          <w:rFonts w:ascii="Times New Roman" w:eastAsia="Times New Roman" w:hAnsi="Times New Roman" w:cs="Times New Roman"/>
          <w:sz w:val="24"/>
          <w:szCs w:val="24"/>
          <w:lang w:val="en-GB"/>
        </w:rPr>
        <w:t xml:space="preserve"> this data analysis method went well with th</w:t>
      </w:r>
      <w:r w:rsidR="00505DDE" w:rsidRPr="00FE2B6D">
        <w:rPr>
          <w:rFonts w:ascii="Times New Roman" w:eastAsia="Times New Roman" w:hAnsi="Times New Roman" w:cs="Times New Roman"/>
          <w:sz w:val="24"/>
          <w:szCs w:val="24"/>
          <w:lang w:val="en-GB"/>
        </w:rPr>
        <w:t xml:space="preserve">e </w:t>
      </w:r>
      <w:r w:rsidRPr="00FE2B6D">
        <w:rPr>
          <w:rFonts w:ascii="Times New Roman" w:eastAsia="Times New Roman" w:hAnsi="Times New Roman" w:cs="Times New Roman"/>
          <w:sz w:val="24"/>
          <w:szCs w:val="24"/>
          <w:lang w:val="en-GB"/>
        </w:rPr>
        <w:t>research methodology</w:t>
      </w:r>
      <w:r w:rsidR="00505DDE" w:rsidRPr="00FE2B6D">
        <w:rPr>
          <w:rFonts w:ascii="Times New Roman" w:eastAsia="Times New Roman" w:hAnsi="Times New Roman" w:cs="Times New Roman"/>
          <w:sz w:val="24"/>
          <w:szCs w:val="24"/>
          <w:lang w:val="en-GB"/>
        </w:rPr>
        <w:t xml:space="preserve"> used.</w:t>
      </w:r>
    </w:p>
    <w:p w14:paraId="246313F9" w14:textId="0407C1E6" w:rsidR="007B7A8D" w:rsidRPr="00FE2B6D" w:rsidRDefault="007B7A8D" w:rsidP="005073DD">
      <w:pPr>
        <w:pStyle w:val="Heading3"/>
        <w:spacing w:before="120" w:after="120"/>
        <w:rPr>
          <w:rFonts w:cs="Times New Roman"/>
          <w:szCs w:val="24"/>
        </w:rPr>
      </w:pPr>
      <w:bookmarkStart w:id="76" w:name="_Toc118919833"/>
      <w:bookmarkStart w:id="77" w:name="_Toc119507265"/>
      <w:bookmarkStart w:id="78" w:name="_Toc119507754"/>
      <w:r w:rsidRPr="00FE2B6D">
        <w:rPr>
          <w:rFonts w:cs="Times New Roman"/>
          <w:szCs w:val="24"/>
        </w:rPr>
        <w:t>3.</w:t>
      </w:r>
      <w:r w:rsidR="005073DD" w:rsidRPr="00FE2B6D">
        <w:rPr>
          <w:rFonts w:cs="Times New Roman"/>
          <w:szCs w:val="24"/>
        </w:rPr>
        <w:t>2</w:t>
      </w:r>
      <w:r w:rsidRPr="00FE2B6D">
        <w:rPr>
          <w:rFonts w:cs="Times New Roman"/>
          <w:szCs w:val="24"/>
        </w:rPr>
        <w:t>.8 Ethical Considerations</w:t>
      </w:r>
      <w:bookmarkEnd w:id="76"/>
      <w:bookmarkEnd w:id="77"/>
      <w:bookmarkEnd w:id="78"/>
    </w:p>
    <w:p w14:paraId="0801F6ED" w14:textId="2737C497"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The most important factor of research methodology is that it should be aligned with the ethical practices of research work. It refers to the process of taking ethical approval from the participants. Ethical considerations must imply informed consent from the participants (Fleming and </w:t>
      </w:r>
      <w:proofErr w:type="spellStart"/>
      <w:r w:rsidRPr="00FE2B6D">
        <w:rPr>
          <w:rFonts w:ascii="Times New Roman" w:eastAsia="Times New Roman" w:hAnsi="Times New Roman" w:cs="Times New Roman"/>
          <w:sz w:val="24"/>
          <w:szCs w:val="24"/>
          <w:lang w:val="en-GB"/>
        </w:rPr>
        <w:t>Zegwaard</w:t>
      </w:r>
      <w:proofErr w:type="spellEnd"/>
      <w:r w:rsidRPr="00FE2B6D">
        <w:rPr>
          <w:rFonts w:ascii="Times New Roman" w:eastAsia="Times New Roman" w:hAnsi="Times New Roman" w:cs="Times New Roman"/>
          <w:sz w:val="24"/>
          <w:szCs w:val="24"/>
          <w:lang w:val="en-GB"/>
        </w:rPr>
        <w:t xml:space="preserve">, 2018). The participant should be informed of the objectives of the research, the process of research and the potential risks of taking part in the research work. Participants’ anonymity should be maintained by the research conductor. Even the confidentiality of the participants’ information must be taken care of. Conflict of interest between the participants and the research conductor must be resolved. These ethical considerations had been maintained during this research work. </w:t>
      </w:r>
    </w:p>
    <w:p w14:paraId="4E6A8FCE" w14:textId="77777777" w:rsidR="007B7A8D" w:rsidRPr="00FE2B6D" w:rsidRDefault="007B7A8D" w:rsidP="005073DD">
      <w:pPr>
        <w:pStyle w:val="Heading2"/>
        <w:spacing w:before="120" w:after="120"/>
        <w:rPr>
          <w:color w:val="auto"/>
          <w:sz w:val="24"/>
        </w:rPr>
      </w:pPr>
      <w:bookmarkStart w:id="79" w:name="_Toc118919834"/>
      <w:bookmarkStart w:id="80" w:name="_Toc119507266"/>
      <w:bookmarkStart w:id="81" w:name="_Toc119507755"/>
      <w:r w:rsidRPr="00FE2B6D">
        <w:rPr>
          <w:color w:val="auto"/>
          <w:sz w:val="24"/>
        </w:rPr>
        <w:t>3.3 Summary</w:t>
      </w:r>
      <w:bookmarkEnd w:id="79"/>
      <w:bookmarkEnd w:id="80"/>
      <w:bookmarkEnd w:id="81"/>
    </w:p>
    <w:p w14:paraId="691BA408" w14:textId="6870E311"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This chapter of the dissertation work provides complete guidance on the research methodology. Interpretivism research philosophy was used for designing the qualitative primary collected data in an explanatory frame. Convenience sampling was used to collect responses to the open-</w:t>
      </w:r>
      <w:r w:rsidRPr="00FE2B6D">
        <w:rPr>
          <w:rFonts w:ascii="Times New Roman" w:eastAsia="Times New Roman" w:hAnsi="Times New Roman" w:cs="Times New Roman"/>
          <w:sz w:val="24"/>
          <w:szCs w:val="24"/>
          <w:lang w:val="en-GB"/>
        </w:rPr>
        <w:lastRenderedPageBreak/>
        <w:t xml:space="preserve">ended question from the participants. </w:t>
      </w:r>
      <w:r w:rsidR="00505DDE" w:rsidRPr="00FE2B6D">
        <w:rPr>
          <w:rFonts w:ascii="Times New Roman" w:eastAsia="Times New Roman" w:hAnsi="Times New Roman" w:cs="Times New Roman"/>
          <w:sz w:val="24"/>
          <w:szCs w:val="24"/>
          <w:lang w:val="en-GB"/>
        </w:rPr>
        <w:t>Thus,</w:t>
      </w:r>
      <w:r w:rsidRPr="00FE2B6D">
        <w:rPr>
          <w:rFonts w:ascii="Times New Roman" w:eastAsia="Times New Roman" w:hAnsi="Times New Roman" w:cs="Times New Roman"/>
          <w:sz w:val="24"/>
          <w:szCs w:val="24"/>
          <w:lang w:val="en-GB"/>
        </w:rPr>
        <w:t xml:space="preserve"> thematic analysis helped to confirm the research findings from qualitative data. Ethical considerations were maintained to confirm the ethical practices of research work. </w:t>
      </w:r>
    </w:p>
    <w:p w14:paraId="6470AAB5" w14:textId="77777777" w:rsidR="007B7A8D" w:rsidRPr="00FE2B6D" w:rsidRDefault="007B7A8D" w:rsidP="005073DD">
      <w:pPr>
        <w:pStyle w:val="Heading2"/>
        <w:spacing w:before="120" w:after="120"/>
        <w:rPr>
          <w:color w:val="auto"/>
          <w:sz w:val="24"/>
        </w:rPr>
      </w:pPr>
      <w:bookmarkStart w:id="82" w:name="_Toc118919835"/>
      <w:bookmarkStart w:id="83" w:name="_Toc119507267"/>
      <w:bookmarkStart w:id="84" w:name="_Toc119507756"/>
      <w:r w:rsidRPr="00FE2B6D">
        <w:rPr>
          <w:color w:val="auto"/>
          <w:sz w:val="24"/>
        </w:rPr>
        <w:t>3.4 Conclusion</w:t>
      </w:r>
      <w:bookmarkEnd w:id="82"/>
      <w:bookmarkEnd w:id="83"/>
      <w:bookmarkEnd w:id="84"/>
    </w:p>
    <w:p w14:paraId="5151DFDC" w14:textId="590B12F1"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Conclusively</w:t>
      </w:r>
      <w:r w:rsidR="00505DDE"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it can be stated that research methodology is an umbrella term</w:t>
      </w:r>
      <w:r w:rsidR="00505DDE"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including different research designs, research philosophies, research methods, data analysis methods and data collection methods with a single alignment. </w:t>
      </w:r>
      <w:r w:rsidR="00505DDE" w:rsidRPr="00FE2B6D">
        <w:rPr>
          <w:rFonts w:ascii="Times New Roman" w:eastAsia="Times New Roman" w:hAnsi="Times New Roman" w:cs="Times New Roman"/>
          <w:sz w:val="24"/>
          <w:szCs w:val="24"/>
          <w:lang w:val="en-GB"/>
        </w:rPr>
        <w:t>Thus,</w:t>
      </w:r>
      <w:r w:rsidRPr="00FE2B6D">
        <w:rPr>
          <w:rFonts w:ascii="Times New Roman" w:eastAsia="Times New Roman" w:hAnsi="Times New Roman" w:cs="Times New Roman"/>
          <w:sz w:val="24"/>
          <w:szCs w:val="24"/>
          <w:lang w:val="en-GB"/>
        </w:rPr>
        <w:t xml:space="preserve"> it provides consistency in the pattern of the research methods. </w:t>
      </w:r>
      <w:r w:rsidRPr="00FE2B6D">
        <w:rPr>
          <w:rFonts w:ascii="Times New Roman" w:hAnsi="Times New Roman" w:cs="Times New Roman"/>
          <w:sz w:val="24"/>
          <w:szCs w:val="24"/>
          <w:lang w:val="en-GB"/>
        </w:rPr>
        <w:br w:type="page"/>
      </w:r>
    </w:p>
    <w:p w14:paraId="4D05C94C" w14:textId="77777777" w:rsidR="007B7A8D" w:rsidRPr="00FE2B6D" w:rsidRDefault="007B7A8D" w:rsidP="005073DD">
      <w:pPr>
        <w:pStyle w:val="Heading1"/>
        <w:spacing w:before="120" w:after="120"/>
        <w:rPr>
          <w:color w:val="auto"/>
          <w:sz w:val="24"/>
          <w:szCs w:val="24"/>
        </w:rPr>
      </w:pPr>
      <w:bookmarkStart w:id="85" w:name="_Toc118919836"/>
      <w:bookmarkStart w:id="86" w:name="_Toc119507268"/>
      <w:bookmarkStart w:id="87" w:name="_Toc119507757"/>
      <w:r w:rsidRPr="00FE2B6D">
        <w:rPr>
          <w:color w:val="auto"/>
          <w:sz w:val="24"/>
          <w:szCs w:val="24"/>
        </w:rPr>
        <w:lastRenderedPageBreak/>
        <w:t>Chapter 4: Findings</w:t>
      </w:r>
      <w:bookmarkEnd w:id="85"/>
      <w:bookmarkEnd w:id="86"/>
      <w:bookmarkEnd w:id="87"/>
    </w:p>
    <w:p w14:paraId="7208424C" w14:textId="77777777" w:rsidR="007B7A8D" w:rsidRPr="00FE2B6D" w:rsidRDefault="007B7A8D" w:rsidP="005073DD">
      <w:pPr>
        <w:pStyle w:val="Heading2"/>
        <w:spacing w:before="120" w:after="120"/>
        <w:rPr>
          <w:color w:val="auto"/>
          <w:sz w:val="24"/>
        </w:rPr>
      </w:pPr>
      <w:bookmarkStart w:id="88" w:name="_Toc118919837"/>
      <w:bookmarkStart w:id="89" w:name="_Toc119507269"/>
      <w:bookmarkStart w:id="90" w:name="_Toc119507758"/>
      <w:r w:rsidRPr="00FE2B6D">
        <w:rPr>
          <w:color w:val="auto"/>
          <w:sz w:val="24"/>
        </w:rPr>
        <w:t>4.1. Increase in lending by credit cards</w:t>
      </w:r>
      <w:bookmarkEnd w:id="88"/>
      <w:bookmarkEnd w:id="89"/>
      <w:bookmarkEnd w:id="90"/>
    </w:p>
    <w:p w14:paraId="41E447B5" w14:textId="2182D1B2"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The graph shows that the credit card lending rates in the UK economy are the highest in 2022 since 1998. According to the Bank of England, the credit card lending rate in 2022 reaches 21.7%</w:t>
      </w:r>
      <w:r w:rsidR="00505DDE"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which </w:t>
      </w:r>
      <w:r w:rsidR="00505DDE" w:rsidRPr="00FE2B6D">
        <w:rPr>
          <w:rFonts w:ascii="Times New Roman" w:eastAsia="Times New Roman" w:hAnsi="Times New Roman" w:cs="Times New Roman"/>
          <w:sz w:val="24"/>
          <w:szCs w:val="24"/>
          <w:lang w:val="en-GB"/>
        </w:rPr>
        <w:t>stands</w:t>
      </w:r>
      <w:r w:rsidRPr="00FE2B6D">
        <w:rPr>
          <w:rFonts w:ascii="Times New Roman" w:eastAsia="Times New Roman" w:hAnsi="Times New Roman" w:cs="Times New Roman"/>
          <w:sz w:val="24"/>
          <w:szCs w:val="24"/>
          <w:lang w:val="en-GB"/>
        </w:rPr>
        <w:t xml:space="preserve"> for the highest rate since 1998. Though the rate was quite flat growth between 2016-2018, after </w:t>
      </w:r>
      <w:r w:rsidR="00EB42B7" w:rsidRPr="00FE2B6D">
        <w:rPr>
          <w:rFonts w:ascii="Times New Roman" w:eastAsia="Times New Roman" w:hAnsi="Times New Roman" w:cs="Times New Roman"/>
          <w:sz w:val="24"/>
          <w:szCs w:val="24"/>
          <w:lang w:val="en-GB"/>
        </w:rPr>
        <w:t>COVID-19</w:t>
      </w:r>
      <w:r w:rsidRPr="00FE2B6D">
        <w:rPr>
          <w:rFonts w:ascii="Times New Roman" w:eastAsia="Times New Roman" w:hAnsi="Times New Roman" w:cs="Times New Roman"/>
          <w:sz w:val="24"/>
          <w:szCs w:val="24"/>
          <w:lang w:val="en-GB"/>
        </w:rPr>
        <w:t xml:space="preserve"> the growth rate is rising increasingly. Within 2018-2022 the rate increased to 21.7% from 18%. </w:t>
      </w:r>
    </w:p>
    <w:p w14:paraId="6D9FCC62" w14:textId="77777777" w:rsidR="007B7A8D" w:rsidRPr="00FE2B6D" w:rsidRDefault="007B7A8D" w:rsidP="005073DD">
      <w:pPr>
        <w:pStyle w:val="Normal1"/>
        <w:spacing w:before="120" w:after="120" w:line="360" w:lineRule="auto"/>
        <w:jc w:val="center"/>
        <w:rPr>
          <w:rFonts w:ascii="Times New Roman" w:eastAsia="Times New Roman" w:hAnsi="Times New Roman" w:cs="Times New Roman"/>
          <w:b/>
          <w:sz w:val="24"/>
          <w:szCs w:val="24"/>
          <w:lang w:val="en-GB"/>
        </w:rPr>
      </w:pPr>
      <w:r w:rsidRPr="00FE2B6D">
        <w:rPr>
          <w:rFonts w:ascii="Times New Roman" w:eastAsia="Times New Roman" w:hAnsi="Times New Roman" w:cs="Times New Roman"/>
          <w:b/>
          <w:noProof/>
          <w:sz w:val="24"/>
          <w:szCs w:val="24"/>
          <w:lang w:val="en-GB" w:eastAsia="en-GB"/>
        </w:rPr>
        <w:drawing>
          <wp:inline distT="114300" distB="114300" distL="114300" distR="114300" wp14:anchorId="1C60AACC" wp14:editId="438517D8">
            <wp:extent cx="5943600" cy="44831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0"/>
                    <a:stretch>
                      <a:fillRect/>
                    </a:stretch>
                  </pic:blipFill>
                  <pic:spPr>
                    <a:xfrm>
                      <a:off x="0" y="0"/>
                      <a:ext cx="5943600" cy="4483100"/>
                    </a:xfrm>
                    <a:prstGeom prst="rect">
                      <a:avLst/>
                    </a:prstGeom>
                  </pic:spPr>
                </pic:pic>
              </a:graphicData>
            </a:graphic>
          </wp:inline>
        </w:drawing>
      </w:r>
    </w:p>
    <w:p w14:paraId="56186466" w14:textId="45B0E4D1" w:rsidR="007B7A8D" w:rsidRPr="00FE2B6D" w:rsidRDefault="007B7A8D" w:rsidP="005073DD">
      <w:pPr>
        <w:pStyle w:val="Normal1"/>
        <w:spacing w:before="120" w:after="120" w:line="360" w:lineRule="auto"/>
        <w:jc w:val="center"/>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(Source: </w:t>
      </w:r>
      <w:r w:rsidRPr="00FE2B6D">
        <w:rPr>
          <w:rFonts w:ascii="Times New Roman" w:hAnsi="Times New Roman" w:cs="Times New Roman"/>
          <w:sz w:val="24"/>
          <w:szCs w:val="24"/>
          <w:lang w:val="en-GB"/>
        </w:rPr>
        <w:t>Milliken, 2022</w:t>
      </w:r>
      <w:r w:rsidRPr="00FE2B6D">
        <w:rPr>
          <w:rFonts w:ascii="Times New Roman" w:eastAsia="Times New Roman" w:hAnsi="Times New Roman" w:cs="Times New Roman"/>
          <w:sz w:val="24"/>
          <w:szCs w:val="24"/>
          <w:lang w:val="en-GB"/>
        </w:rPr>
        <w:t>)</w:t>
      </w:r>
    </w:p>
    <w:p w14:paraId="00D079E5" w14:textId="2ECDBD8C" w:rsidR="007B7A8D" w:rsidRPr="00FE2B6D" w:rsidRDefault="007B7A8D" w:rsidP="005073DD">
      <w:pPr>
        <w:pStyle w:val="Heading2"/>
        <w:spacing w:before="120" w:after="120"/>
        <w:rPr>
          <w:color w:val="auto"/>
          <w:sz w:val="24"/>
        </w:rPr>
      </w:pPr>
      <w:bookmarkStart w:id="91" w:name="_Toc118919838"/>
      <w:bookmarkStart w:id="92" w:name="_Toc119507270"/>
      <w:bookmarkStart w:id="93" w:name="_Toc119507759"/>
      <w:r w:rsidRPr="00FE2B6D">
        <w:rPr>
          <w:color w:val="auto"/>
          <w:sz w:val="24"/>
        </w:rPr>
        <w:t>4.2</w:t>
      </w:r>
      <w:r w:rsidR="00505DDE" w:rsidRPr="00FE2B6D">
        <w:rPr>
          <w:color w:val="auto"/>
          <w:sz w:val="24"/>
        </w:rPr>
        <w:t xml:space="preserve"> I</w:t>
      </w:r>
      <w:r w:rsidRPr="00FE2B6D">
        <w:rPr>
          <w:color w:val="auto"/>
          <w:sz w:val="24"/>
        </w:rPr>
        <w:t>ncreased interest rate</w:t>
      </w:r>
      <w:bookmarkEnd w:id="91"/>
      <w:bookmarkEnd w:id="92"/>
      <w:bookmarkEnd w:id="93"/>
    </w:p>
    <w:p w14:paraId="58E0FBB0" w14:textId="79A3FF96"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The graph depicts the high rise of the inflation rate in the UK </w:t>
      </w:r>
      <w:r w:rsidR="00505DDE" w:rsidRPr="00FE2B6D">
        <w:rPr>
          <w:rFonts w:ascii="Times New Roman" w:eastAsia="Times New Roman" w:hAnsi="Times New Roman" w:cs="Times New Roman"/>
          <w:sz w:val="24"/>
          <w:szCs w:val="24"/>
          <w:lang w:val="en-GB"/>
        </w:rPr>
        <w:t>because of</w:t>
      </w:r>
      <w:r w:rsidRPr="00FE2B6D">
        <w:rPr>
          <w:rFonts w:ascii="Times New Roman" w:eastAsia="Times New Roman" w:hAnsi="Times New Roman" w:cs="Times New Roman"/>
          <w:sz w:val="24"/>
          <w:szCs w:val="24"/>
          <w:lang w:val="en-GB"/>
        </w:rPr>
        <w:t xml:space="preserve"> </w:t>
      </w:r>
      <w:r w:rsidR="00EB42B7" w:rsidRPr="00FE2B6D">
        <w:rPr>
          <w:rFonts w:ascii="Times New Roman" w:eastAsia="Times New Roman" w:hAnsi="Times New Roman" w:cs="Times New Roman"/>
          <w:sz w:val="24"/>
          <w:szCs w:val="24"/>
          <w:lang w:val="en-GB"/>
        </w:rPr>
        <w:t>COVID-19</w:t>
      </w:r>
      <w:r w:rsidRPr="00FE2B6D">
        <w:rPr>
          <w:rFonts w:ascii="Times New Roman" w:eastAsia="Times New Roman" w:hAnsi="Times New Roman" w:cs="Times New Roman"/>
          <w:sz w:val="24"/>
          <w:szCs w:val="24"/>
          <w:lang w:val="en-GB"/>
        </w:rPr>
        <w:t>. According to report</w:t>
      </w:r>
      <w:r w:rsidR="00505DDE" w:rsidRPr="00FE2B6D">
        <w:rPr>
          <w:rFonts w:ascii="Times New Roman" w:eastAsia="Times New Roman" w:hAnsi="Times New Roman" w:cs="Times New Roman"/>
          <w:sz w:val="24"/>
          <w:szCs w:val="24"/>
          <w:lang w:val="en-GB"/>
        </w:rPr>
        <w:t>s</w:t>
      </w:r>
      <w:r w:rsidRPr="00FE2B6D">
        <w:rPr>
          <w:rFonts w:ascii="Times New Roman" w:eastAsia="Times New Roman" w:hAnsi="Times New Roman" w:cs="Times New Roman"/>
          <w:sz w:val="24"/>
          <w:szCs w:val="24"/>
          <w:lang w:val="en-GB"/>
        </w:rPr>
        <w:t xml:space="preserve"> of the Bank of England, the inflation rate in the UK in 2022 is almost 10%. The graph also demonstrates the Bank of England’s monetary policy to achieve a 2% rate of inflation by 2025. It also depicts the bank’s forecast of a falling inflation rate after a further rise in the rate from 10%.  </w:t>
      </w:r>
    </w:p>
    <w:p w14:paraId="4A24834D" w14:textId="77777777" w:rsidR="007B7A8D" w:rsidRPr="00FE2B6D" w:rsidRDefault="007B7A8D" w:rsidP="005073DD">
      <w:pPr>
        <w:pStyle w:val="Normal1"/>
        <w:spacing w:before="120" w:after="120" w:line="360" w:lineRule="auto"/>
        <w:jc w:val="center"/>
        <w:rPr>
          <w:rFonts w:ascii="Times New Roman" w:eastAsia="Times New Roman" w:hAnsi="Times New Roman" w:cs="Times New Roman"/>
          <w:b/>
          <w:sz w:val="24"/>
          <w:szCs w:val="24"/>
          <w:lang w:val="en-GB"/>
        </w:rPr>
      </w:pPr>
      <w:r w:rsidRPr="00FE2B6D">
        <w:rPr>
          <w:rFonts w:ascii="Times New Roman" w:eastAsia="Times New Roman" w:hAnsi="Times New Roman" w:cs="Times New Roman"/>
          <w:b/>
          <w:noProof/>
          <w:sz w:val="24"/>
          <w:szCs w:val="24"/>
          <w:lang w:val="en-GB" w:eastAsia="en-GB"/>
        </w:rPr>
        <w:lastRenderedPageBreak/>
        <w:drawing>
          <wp:inline distT="114300" distB="114300" distL="114300" distR="114300" wp14:anchorId="63F09B19" wp14:editId="207B01EC">
            <wp:extent cx="5943600" cy="33401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1"/>
                    <a:stretch>
                      <a:fillRect/>
                    </a:stretch>
                  </pic:blipFill>
                  <pic:spPr>
                    <a:xfrm>
                      <a:off x="0" y="0"/>
                      <a:ext cx="5943600" cy="3340100"/>
                    </a:xfrm>
                    <a:prstGeom prst="rect">
                      <a:avLst/>
                    </a:prstGeom>
                  </pic:spPr>
                </pic:pic>
              </a:graphicData>
            </a:graphic>
          </wp:inline>
        </w:drawing>
      </w:r>
    </w:p>
    <w:p w14:paraId="75CE09A5" w14:textId="77777777" w:rsidR="007B7A8D" w:rsidRPr="00FE2B6D" w:rsidRDefault="007B7A8D" w:rsidP="005073DD">
      <w:pPr>
        <w:pStyle w:val="Normal1"/>
        <w:spacing w:before="120" w:after="120" w:line="360" w:lineRule="auto"/>
        <w:jc w:val="center"/>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(Source: Bank of England, 2022)</w:t>
      </w:r>
    </w:p>
    <w:p w14:paraId="7C54F5A0" w14:textId="77777777"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p>
    <w:p w14:paraId="625FF089" w14:textId="77777777" w:rsidR="007B7A8D" w:rsidRPr="00FE2B6D" w:rsidRDefault="007B7A8D" w:rsidP="005073DD">
      <w:pPr>
        <w:pStyle w:val="Heading2"/>
        <w:spacing w:before="120" w:after="120"/>
        <w:rPr>
          <w:color w:val="auto"/>
          <w:sz w:val="24"/>
        </w:rPr>
      </w:pPr>
      <w:bookmarkStart w:id="94" w:name="_Toc118919839"/>
      <w:bookmarkStart w:id="95" w:name="_Toc119507271"/>
      <w:bookmarkStart w:id="96" w:name="_Toc119507760"/>
      <w:r w:rsidRPr="00FE2B6D">
        <w:rPr>
          <w:color w:val="auto"/>
          <w:sz w:val="24"/>
        </w:rPr>
        <w:t>4.3 Decrease in earnings in the banking sectors</w:t>
      </w:r>
      <w:bookmarkEnd w:id="94"/>
      <w:bookmarkEnd w:id="95"/>
      <w:bookmarkEnd w:id="96"/>
    </w:p>
    <w:p w14:paraId="159BA9E3" w14:textId="77777777"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The graph shows the fact that the leading UK banking companies are facing a sharp fall in the company’s earnings before provisions and tax in the post-pandemic era. The most affected period between 2019-2020 due to the pandemic spreading across the world shows an uncertain growth and fall of earnings in the UK’s banking sectors. The prominent phenomenon cleared from this graph is that none of the UK’s banking companies faced constant growth in their earnings since 2019. </w:t>
      </w:r>
    </w:p>
    <w:p w14:paraId="0FD13572" w14:textId="77777777" w:rsidR="007B7A8D" w:rsidRPr="00FE2B6D" w:rsidRDefault="007B7A8D" w:rsidP="005073DD">
      <w:pPr>
        <w:pStyle w:val="Normal1"/>
        <w:spacing w:before="120" w:after="120" w:line="360" w:lineRule="auto"/>
        <w:jc w:val="center"/>
        <w:rPr>
          <w:rFonts w:ascii="Times New Roman" w:hAnsi="Times New Roman" w:cs="Times New Roman"/>
          <w:b/>
          <w:sz w:val="24"/>
          <w:szCs w:val="24"/>
          <w:highlight w:val="white"/>
          <w:lang w:val="en-GB"/>
        </w:rPr>
      </w:pPr>
      <w:r w:rsidRPr="00FE2B6D">
        <w:rPr>
          <w:rFonts w:ascii="Times New Roman" w:hAnsi="Times New Roman" w:cs="Times New Roman"/>
          <w:b/>
          <w:noProof/>
          <w:sz w:val="24"/>
          <w:szCs w:val="24"/>
          <w:highlight w:val="white"/>
          <w:lang w:val="en-GB" w:eastAsia="en-GB"/>
        </w:rPr>
        <w:lastRenderedPageBreak/>
        <w:drawing>
          <wp:inline distT="114300" distB="114300" distL="114300" distR="114300" wp14:anchorId="2A058D88" wp14:editId="3213693B">
            <wp:extent cx="4714875" cy="320479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12"/>
                    <a:srcRect l="21634" t="21937" r="24679" b="21082"/>
                    <a:stretch>
                      <a:fillRect/>
                    </a:stretch>
                  </pic:blipFill>
                  <pic:spPr>
                    <a:xfrm>
                      <a:off x="0" y="0"/>
                      <a:ext cx="4714875" cy="3204790"/>
                    </a:xfrm>
                    <a:prstGeom prst="rect">
                      <a:avLst/>
                    </a:prstGeom>
                  </pic:spPr>
                </pic:pic>
              </a:graphicData>
            </a:graphic>
          </wp:inline>
        </w:drawing>
      </w:r>
    </w:p>
    <w:p w14:paraId="67FC10EE" w14:textId="77777777" w:rsidR="007B7A8D" w:rsidRPr="00FE2B6D" w:rsidRDefault="007B7A8D" w:rsidP="005073DD">
      <w:pPr>
        <w:pStyle w:val="Normal1"/>
        <w:spacing w:before="120" w:after="120" w:line="360" w:lineRule="auto"/>
        <w:jc w:val="center"/>
        <w:rPr>
          <w:rFonts w:ascii="Times New Roman" w:hAnsi="Times New Roman" w:cs="Times New Roman"/>
          <w:b/>
          <w:sz w:val="24"/>
          <w:szCs w:val="24"/>
          <w:highlight w:val="white"/>
          <w:lang w:val="en-GB"/>
        </w:rPr>
      </w:pPr>
      <w:r w:rsidRPr="00FE2B6D">
        <w:rPr>
          <w:rFonts w:ascii="Times New Roman" w:eastAsia="Times New Roman" w:hAnsi="Times New Roman" w:cs="Times New Roman"/>
          <w:sz w:val="24"/>
          <w:szCs w:val="24"/>
          <w:highlight w:val="white"/>
          <w:lang w:val="en-GB"/>
        </w:rPr>
        <w:t xml:space="preserve">(Source: </w:t>
      </w:r>
      <w:proofErr w:type="spellStart"/>
      <w:r w:rsidRPr="00FE2B6D">
        <w:rPr>
          <w:rFonts w:ascii="Times New Roman" w:eastAsia="Times New Roman" w:hAnsi="Times New Roman" w:cs="Times New Roman"/>
          <w:sz w:val="24"/>
          <w:szCs w:val="24"/>
          <w:highlight w:val="white"/>
          <w:lang w:val="en-GB"/>
        </w:rPr>
        <w:t>Ozili</w:t>
      </w:r>
      <w:proofErr w:type="spellEnd"/>
      <w:r w:rsidRPr="00FE2B6D">
        <w:rPr>
          <w:rFonts w:ascii="Times New Roman" w:eastAsia="Times New Roman" w:hAnsi="Times New Roman" w:cs="Times New Roman"/>
          <w:sz w:val="24"/>
          <w:szCs w:val="24"/>
          <w:highlight w:val="white"/>
          <w:lang w:val="en-GB"/>
        </w:rPr>
        <w:t>, 2022)</w:t>
      </w:r>
    </w:p>
    <w:p w14:paraId="4C227558" w14:textId="77777777" w:rsidR="007B7A8D" w:rsidRPr="00FE2B6D" w:rsidRDefault="007B7A8D" w:rsidP="005073DD">
      <w:pPr>
        <w:pStyle w:val="Normal1"/>
        <w:spacing w:before="120" w:after="120" w:line="360" w:lineRule="auto"/>
        <w:jc w:val="both"/>
        <w:rPr>
          <w:rFonts w:ascii="Times New Roman" w:hAnsi="Times New Roman" w:cs="Times New Roman"/>
          <w:b/>
          <w:sz w:val="24"/>
          <w:szCs w:val="24"/>
          <w:highlight w:val="white"/>
          <w:lang w:val="en-GB"/>
        </w:rPr>
      </w:pPr>
    </w:p>
    <w:p w14:paraId="60FC869C" w14:textId="77777777" w:rsidR="007B7A8D" w:rsidRPr="00FE2B6D" w:rsidRDefault="007B7A8D" w:rsidP="005073DD">
      <w:pPr>
        <w:pStyle w:val="Heading2"/>
        <w:spacing w:before="120" w:after="120"/>
        <w:rPr>
          <w:color w:val="auto"/>
          <w:sz w:val="24"/>
        </w:rPr>
      </w:pPr>
      <w:bookmarkStart w:id="97" w:name="_Toc118919840"/>
      <w:bookmarkStart w:id="98" w:name="_Toc119507272"/>
      <w:bookmarkStart w:id="99" w:name="_Toc119507761"/>
      <w:r w:rsidRPr="00FE2B6D">
        <w:rPr>
          <w:color w:val="auto"/>
          <w:sz w:val="24"/>
        </w:rPr>
        <w:t>4.4 Banking revenue</w:t>
      </w:r>
      <w:bookmarkEnd w:id="97"/>
      <w:bookmarkEnd w:id="98"/>
      <w:bookmarkEnd w:id="99"/>
    </w:p>
    <w:p w14:paraId="52C5001D" w14:textId="4D47E194"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The graph demonstrates the changing focus of the UK banking sectors in the post-pandemic era. HSBC, one of the UK’s leading banking companies, is focusing on investing its revenue in project</w:t>
      </w:r>
      <w:r w:rsidR="00505DDE" w:rsidRPr="00FE2B6D">
        <w:rPr>
          <w:rFonts w:ascii="Times New Roman" w:eastAsia="Times New Roman" w:hAnsi="Times New Roman" w:cs="Times New Roman"/>
          <w:sz w:val="24"/>
          <w:szCs w:val="24"/>
          <w:lang w:val="en-GB"/>
        </w:rPr>
        <w:t xml:space="preserve">s aimed to </w:t>
      </w:r>
      <w:r w:rsidRPr="00FE2B6D">
        <w:rPr>
          <w:rFonts w:ascii="Times New Roman" w:eastAsia="Times New Roman" w:hAnsi="Times New Roman" w:cs="Times New Roman"/>
          <w:sz w:val="24"/>
          <w:szCs w:val="24"/>
          <w:lang w:val="en-GB"/>
        </w:rPr>
        <w:t>strengthening wealth and personal banking. The total revenue of HSBC Holdings has decreased by 3% in Q1 of 2021</w:t>
      </w:r>
      <w:r w:rsidR="00505DDE" w:rsidRPr="00FE2B6D">
        <w:rPr>
          <w:rFonts w:ascii="Times New Roman" w:eastAsia="Times New Roman" w:hAnsi="Times New Roman" w:cs="Times New Roman"/>
          <w:sz w:val="24"/>
          <w:szCs w:val="24"/>
          <w:lang w:val="en-GB"/>
        </w:rPr>
        <w:t xml:space="preserve">, in comparison with the same </w:t>
      </w:r>
      <w:r w:rsidRPr="00FE2B6D">
        <w:rPr>
          <w:rFonts w:ascii="Times New Roman" w:eastAsia="Times New Roman" w:hAnsi="Times New Roman" w:cs="Times New Roman"/>
          <w:sz w:val="24"/>
          <w:szCs w:val="24"/>
          <w:lang w:val="en-GB"/>
        </w:rPr>
        <w:t xml:space="preserve">period in 2020. </w:t>
      </w:r>
    </w:p>
    <w:p w14:paraId="6AA23286" w14:textId="77777777" w:rsidR="007B7A8D" w:rsidRPr="00FE2B6D" w:rsidRDefault="007B7A8D" w:rsidP="005073DD">
      <w:pPr>
        <w:pStyle w:val="Normal1"/>
        <w:spacing w:before="120" w:after="120" w:line="360" w:lineRule="auto"/>
        <w:jc w:val="center"/>
        <w:rPr>
          <w:rFonts w:ascii="Times New Roman" w:eastAsia="Times New Roman" w:hAnsi="Times New Roman" w:cs="Times New Roman"/>
          <w:b/>
          <w:sz w:val="24"/>
          <w:szCs w:val="24"/>
          <w:lang w:val="en-GB"/>
        </w:rPr>
      </w:pPr>
      <w:r w:rsidRPr="00FE2B6D">
        <w:rPr>
          <w:rFonts w:ascii="Times New Roman" w:eastAsia="Times New Roman" w:hAnsi="Times New Roman" w:cs="Times New Roman"/>
          <w:b/>
          <w:noProof/>
          <w:sz w:val="24"/>
          <w:szCs w:val="24"/>
          <w:lang w:val="en-GB" w:eastAsia="en-GB"/>
        </w:rPr>
        <w:lastRenderedPageBreak/>
        <w:drawing>
          <wp:inline distT="114300" distB="114300" distL="114300" distR="114300" wp14:anchorId="2DB8D992" wp14:editId="277F876A">
            <wp:extent cx="4286250" cy="3457575"/>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5" name="image1.png"/>
                    <pic:cNvPicPr/>
                  </pic:nvPicPr>
                  <pic:blipFill>
                    <a:blip r:embed="rId13"/>
                    <a:stretch>
                      <a:fillRect/>
                    </a:stretch>
                  </pic:blipFill>
                  <pic:spPr>
                    <a:xfrm>
                      <a:off x="0" y="0"/>
                      <a:ext cx="4286250" cy="3457575"/>
                    </a:xfrm>
                    <a:prstGeom prst="rect">
                      <a:avLst/>
                    </a:prstGeom>
                  </pic:spPr>
                </pic:pic>
              </a:graphicData>
            </a:graphic>
          </wp:inline>
        </w:drawing>
      </w:r>
    </w:p>
    <w:p w14:paraId="6B791E49" w14:textId="77777777" w:rsidR="007B7A8D" w:rsidRPr="00FE2B6D" w:rsidRDefault="007B7A8D" w:rsidP="005073DD">
      <w:pPr>
        <w:pStyle w:val="Normal1"/>
        <w:spacing w:before="120" w:after="120" w:line="360" w:lineRule="auto"/>
        <w:jc w:val="center"/>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(Source: S&amp;P Global, 2022)</w:t>
      </w:r>
    </w:p>
    <w:p w14:paraId="208BCE08" w14:textId="77777777"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p>
    <w:p w14:paraId="2E6BD7F5" w14:textId="77777777" w:rsidR="007B7A8D" w:rsidRPr="00FE2B6D" w:rsidRDefault="007B7A8D" w:rsidP="005073DD">
      <w:pPr>
        <w:pStyle w:val="Heading2"/>
        <w:spacing w:before="120" w:after="120"/>
        <w:rPr>
          <w:color w:val="auto"/>
          <w:sz w:val="24"/>
        </w:rPr>
      </w:pPr>
      <w:bookmarkStart w:id="100" w:name="_Toc118919841"/>
      <w:bookmarkStart w:id="101" w:name="_Toc119507273"/>
      <w:bookmarkStart w:id="102" w:name="_Toc119507762"/>
      <w:r w:rsidRPr="00FE2B6D">
        <w:rPr>
          <w:color w:val="auto"/>
          <w:sz w:val="24"/>
        </w:rPr>
        <w:t>4.5 Increased use of ML and DS</w:t>
      </w:r>
      <w:bookmarkEnd w:id="100"/>
      <w:bookmarkEnd w:id="101"/>
      <w:bookmarkEnd w:id="102"/>
    </w:p>
    <w:p w14:paraId="7A489DAE" w14:textId="77777777"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The graph represents the importance of Machine learning (ML) and Data Science (DS) in the present banking operations and future operations. Though the future use of ML and DS is estimated to increase by a large per cent, the ongoing applications show small increases in ML and DS in the contemporary situation. </w:t>
      </w:r>
    </w:p>
    <w:p w14:paraId="4ED60795" w14:textId="77777777" w:rsidR="007B7A8D" w:rsidRPr="00FE2B6D" w:rsidRDefault="007B7A8D" w:rsidP="005073DD">
      <w:pPr>
        <w:pStyle w:val="Normal1"/>
        <w:spacing w:before="120" w:after="120" w:line="360" w:lineRule="auto"/>
        <w:jc w:val="center"/>
        <w:rPr>
          <w:rFonts w:ascii="Times New Roman" w:eastAsia="Times New Roman" w:hAnsi="Times New Roman" w:cs="Times New Roman"/>
          <w:b/>
          <w:sz w:val="24"/>
          <w:szCs w:val="24"/>
          <w:lang w:val="en-GB"/>
        </w:rPr>
      </w:pPr>
      <w:r w:rsidRPr="00FE2B6D">
        <w:rPr>
          <w:rFonts w:ascii="Times New Roman" w:eastAsia="Times New Roman" w:hAnsi="Times New Roman" w:cs="Times New Roman"/>
          <w:b/>
          <w:noProof/>
          <w:sz w:val="24"/>
          <w:szCs w:val="24"/>
          <w:lang w:val="en-GB" w:eastAsia="en-GB"/>
        </w:rPr>
        <w:lastRenderedPageBreak/>
        <w:drawing>
          <wp:inline distT="114300" distB="114300" distL="114300" distR="114300" wp14:anchorId="627AAB06" wp14:editId="16FFE3E4">
            <wp:extent cx="5943600" cy="344170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4"/>
                    <a:stretch>
                      <a:fillRect/>
                    </a:stretch>
                  </pic:blipFill>
                  <pic:spPr>
                    <a:xfrm>
                      <a:off x="0" y="0"/>
                      <a:ext cx="5943600" cy="3441700"/>
                    </a:xfrm>
                    <a:prstGeom prst="rect">
                      <a:avLst/>
                    </a:prstGeom>
                  </pic:spPr>
                </pic:pic>
              </a:graphicData>
            </a:graphic>
          </wp:inline>
        </w:drawing>
      </w:r>
    </w:p>
    <w:p w14:paraId="03EDC436" w14:textId="77777777" w:rsidR="007B7A8D" w:rsidRPr="00FE2B6D" w:rsidRDefault="007B7A8D" w:rsidP="005073DD">
      <w:pPr>
        <w:pStyle w:val="Normal1"/>
        <w:spacing w:before="120" w:after="120" w:line="360" w:lineRule="auto"/>
        <w:jc w:val="center"/>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(Source: Bank of England, 2022)</w:t>
      </w:r>
    </w:p>
    <w:p w14:paraId="538D005E" w14:textId="77777777" w:rsidR="007B7A8D" w:rsidRPr="00FE2B6D" w:rsidRDefault="007B7A8D" w:rsidP="005073DD">
      <w:pPr>
        <w:pStyle w:val="Normal1"/>
        <w:spacing w:before="120" w:after="120" w:line="360" w:lineRule="auto"/>
        <w:jc w:val="both"/>
        <w:rPr>
          <w:rFonts w:ascii="Times New Roman" w:eastAsia="Times New Roman" w:hAnsi="Times New Roman" w:cs="Times New Roman"/>
          <w:b/>
          <w:sz w:val="24"/>
          <w:szCs w:val="24"/>
          <w:lang w:val="en-GB"/>
        </w:rPr>
      </w:pPr>
    </w:p>
    <w:p w14:paraId="6353EB31" w14:textId="77777777" w:rsidR="007B7A8D" w:rsidRPr="00FE2B6D" w:rsidRDefault="007B7A8D" w:rsidP="005073DD">
      <w:pPr>
        <w:pStyle w:val="Normal1"/>
        <w:spacing w:before="120" w:after="120" w:line="360" w:lineRule="auto"/>
        <w:jc w:val="both"/>
        <w:rPr>
          <w:rFonts w:ascii="Times New Roman" w:eastAsia="Times New Roman" w:hAnsi="Times New Roman" w:cs="Times New Roman"/>
          <w:b/>
          <w:sz w:val="24"/>
          <w:szCs w:val="24"/>
          <w:lang w:val="en-GB"/>
        </w:rPr>
      </w:pPr>
    </w:p>
    <w:p w14:paraId="257296DC" w14:textId="77777777" w:rsidR="007B7A8D" w:rsidRPr="00FE2B6D" w:rsidRDefault="007B7A8D" w:rsidP="005073DD">
      <w:pPr>
        <w:pStyle w:val="Normal1"/>
        <w:spacing w:before="120" w:after="120" w:line="360" w:lineRule="auto"/>
        <w:jc w:val="both"/>
        <w:rPr>
          <w:rFonts w:ascii="Times New Roman" w:eastAsia="Times New Roman" w:hAnsi="Times New Roman" w:cs="Times New Roman"/>
          <w:b/>
          <w:sz w:val="24"/>
          <w:szCs w:val="24"/>
          <w:lang w:val="en-GB"/>
        </w:rPr>
      </w:pPr>
      <w:r w:rsidRPr="00FE2B6D">
        <w:rPr>
          <w:rFonts w:ascii="Times New Roman" w:eastAsia="Times New Roman" w:hAnsi="Times New Roman" w:cs="Times New Roman"/>
          <w:b/>
          <w:sz w:val="24"/>
          <w:szCs w:val="24"/>
          <w:lang w:val="en-GB"/>
        </w:rPr>
        <w:t>‌</w:t>
      </w:r>
    </w:p>
    <w:p w14:paraId="38124A84" w14:textId="77777777" w:rsidR="007B7A8D" w:rsidRPr="00FE2B6D" w:rsidRDefault="007B7A8D" w:rsidP="005073DD">
      <w:pPr>
        <w:pStyle w:val="Normal1"/>
        <w:spacing w:before="120" w:after="120" w:line="360" w:lineRule="auto"/>
        <w:jc w:val="both"/>
        <w:rPr>
          <w:rFonts w:ascii="Times New Roman" w:eastAsia="Times New Roman" w:hAnsi="Times New Roman" w:cs="Times New Roman"/>
          <w:b/>
          <w:sz w:val="24"/>
          <w:szCs w:val="24"/>
          <w:lang w:val="en-GB"/>
        </w:rPr>
      </w:pPr>
    </w:p>
    <w:p w14:paraId="30C18691" w14:textId="77777777" w:rsidR="007B7A8D" w:rsidRPr="00FE2B6D" w:rsidRDefault="007B7A8D" w:rsidP="005073DD">
      <w:pPr>
        <w:pStyle w:val="Normal1"/>
        <w:spacing w:before="120" w:after="120" w:line="360" w:lineRule="auto"/>
        <w:jc w:val="both"/>
        <w:rPr>
          <w:rFonts w:ascii="Times New Roman" w:eastAsia="Times New Roman" w:hAnsi="Times New Roman" w:cs="Times New Roman"/>
          <w:b/>
          <w:sz w:val="24"/>
          <w:szCs w:val="24"/>
          <w:lang w:val="en-GB"/>
        </w:rPr>
      </w:pPr>
    </w:p>
    <w:p w14:paraId="0B542FA3" w14:textId="77777777" w:rsidR="007B7A8D" w:rsidRPr="00FE2B6D" w:rsidRDefault="007B7A8D" w:rsidP="005073DD">
      <w:pPr>
        <w:pStyle w:val="Normal1"/>
        <w:spacing w:before="120" w:after="120" w:line="360" w:lineRule="auto"/>
        <w:jc w:val="both"/>
        <w:rPr>
          <w:rFonts w:ascii="Times New Roman" w:eastAsia="Times New Roman" w:hAnsi="Times New Roman" w:cs="Times New Roman"/>
          <w:b/>
          <w:sz w:val="24"/>
          <w:szCs w:val="24"/>
          <w:lang w:val="en-GB"/>
        </w:rPr>
      </w:pPr>
    </w:p>
    <w:p w14:paraId="37B43437" w14:textId="77777777" w:rsidR="007B7A8D" w:rsidRPr="00FE2B6D" w:rsidRDefault="007B7A8D" w:rsidP="005073DD">
      <w:pPr>
        <w:pStyle w:val="Normal1"/>
        <w:spacing w:before="120" w:after="120" w:line="360" w:lineRule="auto"/>
        <w:jc w:val="both"/>
        <w:rPr>
          <w:rFonts w:ascii="Times New Roman" w:eastAsia="Times New Roman" w:hAnsi="Times New Roman" w:cs="Times New Roman"/>
          <w:b/>
          <w:sz w:val="24"/>
          <w:szCs w:val="24"/>
          <w:lang w:val="en-GB"/>
        </w:rPr>
      </w:pPr>
    </w:p>
    <w:p w14:paraId="1743FE12" w14:textId="77777777"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hAnsi="Times New Roman" w:cs="Times New Roman"/>
          <w:sz w:val="24"/>
          <w:szCs w:val="24"/>
          <w:lang w:val="en-GB"/>
        </w:rPr>
        <w:br w:type="page"/>
      </w:r>
    </w:p>
    <w:p w14:paraId="2676B515" w14:textId="77777777" w:rsidR="007B7A8D" w:rsidRPr="00FE2B6D" w:rsidRDefault="007B7A8D" w:rsidP="005073DD">
      <w:pPr>
        <w:pStyle w:val="Heading1"/>
        <w:spacing w:before="120" w:after="120"/>
        <w:rPr>
          <w:color w:val="auto"/>
          <w:sz w:val="24"/>
          <w:szCs w:val="24"/>
        </w:rPr>
      </w:pPr>
      <w:bookmarkStart w:id="103" w:name="_Toc118919842"/>
      <w:bookmarkStart w:id="104" w:name="_Toc119507274"/>
      <w:bookmarkStart w:id="105" w:name="_Toc119507763"/>
      <w:r w:rsidRPr="00FE2B6D">
        <w:rPr>
          <w:color w:val="auto"/>
          <w:sz w:val="24"/>
          <w:szCs w:val="24"/>
        </w:rPr>
        <w:lastRenderedPageBreak/>
        <w:t>Chapter 5: Analysis</w:t>
      </w:r>
      <w:bookmarkEnd w:id="103"/>
      <w:bookmarkEnd w:id="104"/>
      <w:bookmarkEnd w:id="105"/>
    </w:p>
    <w:p w14:paraId="330DB77A" w14:textId="77777777" w:rsidR="007B7A8D" w:rsidRPr="00FE2B6D" w:rsidRDefault="007B7A8D" w:rsidP="005073DD">
      <w:pPr>
        <w:pStyle w:val="Heading2"/>
        <w:spacing w:before="120" w:after="120"/>
        <w:rPr>
          <w:color w:val="auto"/>
          <w:sz w:val="24"/>
        </w:rPr>
      </w:pPr>
      <w:bookmarkStart w:id="106" w:name="_Toc118919843"/>
      <w:bookmarkStart w:id="107" w:name="_Toc119507275"/>
      <w:bookmarkStart w:id="108" w:name="_Toc119507764"/>
      <w:r w:rsidRPr="00FE2B6D">
        <w:rPr>
          <w:color w:val="auto"/>
          <w:sz w:val="24"/>
        </w:rPr>
        <w:t>5.1 Introduction</w:t>
      </w:r>
      <w:bookmarkEnd w:id="106"/>
      <w:bookmarkEnd w:id="107"/>
      <w:bookmarkEnd w:id="108"/>
    </w:p>
    <w:p w14:paraId="30449CC9" w14:textId="641B8B9C" w:rsidR="007B7A8D" w:rsidRPr="00FE2B6D" w:rsidRDefault="00EB42B7"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COVID-19</w:t>
      </w:r>
      <w:r w:rsidR="007B7A8D" w:rsidRPr="00FE2B6D">
        <w:rPr>
          <w:rFonts w:ascii="Times New Roman" w:eastAsia="Times New Roman" w:hAnsi="Times New Roman" w:cs="Times New Roman"/>
          <w:sz w:val="24"/>
          <w:szCs w:val="24"/>
          <w:lang w:val="en-GB"/>
        </w:rPr>
        <w:t xml:space="preserve"> has generated significant uncertainty and volatility in the global financial market. The financial sector has been adversely affected by this pandemic. This situation is not only limited to </w:t>
      </w:r>
      <w:r w:rsidR="00505DDE" w:rsidRPr="00FE2B6D">
        <w:rPr>
          <w:rFonts w:ascii="Times New Roman" w:eastAsia="Times New Roman" w:hAnsi="Times New Roman" w:cs="Times New Roman"/>
          <w:sz w:val="24"/>
          <w:szCs w:val="24"/>
          <w:lang w:val="en-GB"/>
        </w:rPr>
        <w:t>countries but rather</w:t>
      </w:r>
      <w:r w:rsidR="007B7A8D" w:rsidRPr="00FE2B6D">
        <w:rPr>
          <w:rFonts w:ascii="Times New Roman" w:eastAsia="Times New Roman" w:hAnsi="Times New Roman" w:cs="Times New Roman"/>
          <w:sz w:val="24"/>
          <w:szCs w:val="24"/>
          <w:lang w:val="en-GB"/>
        </w:rPr>
        <w:t xml:space="preserve"> the whole world economy is going through an economic depression and instability. The UK's banking sector are going through great turmoil due to the nation's as well as global financial condition. </w:t>
      </w:r>
      <w:r w:rsidR="00505DDE" w:rsidRPr="00FE2B6D">
        <w:rPr>
          <w:rFonts w:ascii="Times New Roman" w:eastAsia="Times New Roman" w:hAnsi="Times New Roman" w:cs="Times New Roman"/>
          <w:sz w:val="24"/>
          <w:szCs w:val="24"/>
          <w:lang w:val="en-GB"/>
        </w:rPr>
        <w:t>Because of</w:t>
      </w:r>
      <w:r w:rsidR="007B7A8D" w:rsidRPr="00FE2B6D">
        <w:rPr>
          <w:rFonts w:ascii="Times New Roman" w:eastAsia="Times New Roman" w:hAnsi="Times New Roman" w:cs="Times New Roman"/>
          <w:sz w:val="24"/>
          <w:szCs w:val="24"/>
          <w:lang w:val="en-GB"/>
        </w:rPr>
        <w:t xml:space="preserve"> </w:t>
      </w:r>
      <w:r w:rsidRPr="00FE2B6D">
        <w:rPr>
          <w:rFonts w:ascii="Times New Roman" w:eastAsia="Times New Roman" w:hAnsi="Times New Roman" w:cs="Times New Roman"/>
          <w:sz w:val="24"/>
          <w:szCs w:val="24"/>
          <w:lang w:val="en-GB"/>
        </w:rPr>
        <w:t>COVID-19</w:t>
      </w:r>
      <w:r w:rsidR="007B7A8D" w:rsidRPr="00FE2B6D">
        <w:rPr>
          <w:rFonts w:ascii="Times New Roman" w:eastAsia="Times New Roman" w:hAnsi="Times New Roman" w:cs="Times New Roman"/>
          <w:sz w:val="24"/>
          <w:szCs w:val="24"/>
          <w:lang w:val="en-GB"/>
        </w:rPr>
        <w:t>, the trends in the UK's banking sectors have changed dynamically. Most of them are negative</w:t>
      </w:r>
      <w:r w:rsidR="00505DDE" w:rsidRPr="00FE2B6D">
        <w:rPr>
          <w:rFonts w:ascii="Times New Roman" w:eastAsia="Times New Roman" w:hAnsi="Times New Roman" w:cs="Times New Roman"/>
          <w:sz w:val="24"/>
          <w:szCs w:val="24"/>
          <w:lang w:val="en-GB"/>
        </w:rPr>
        <w:t>,</w:t>
      </w:r>
      <w:r w:rsidR="007B7A8D" w:rsidRPr="00FE2B6D">
        <w:rPr>
          <w:rFonts w:ascii="Times New Roman" w:eastAsia="Times New Roman" w:hAnsi="Times New Roman" w:cs="Times New Roman"/>
          <w:sz w:val="24"/>
          <w:szCs w:val="24"/>
          <w:lang w:val="en-GB"/>
        </w:rPr>
        <w:t xml:space="preserve"> though a digital transformation of banking services has been identified as </w:t>
      </w:r>
      <w:r w:rsidR="00505DDE" w:rsidRPr="00FE2B6D">
        <w:rPr>
          <w:rFonts w:ascii="Times New Roman" w:eastAsia="Times New Roman" w:hAnsi="Times New Roman" w:cs="Times New Roman"/>
          <w:sz w:val="24"/>
          <w:szCs w:val="24"/>
          <w:lang w:val="en-GB"/>
        </w:rPr>
        <w:t xml:space="preserve">one of the </w:t>
      </w:r>
      <w:r w:rsidR="007B7A8D" w:rsidRPr="00FE2B6D">
        <w:rPr>
          <w:rFonts w:ascii="Times New Roman" w:eastAsia="Times New Roman" w:hAnsi="Times New Roman" w:cs="Times New Roman"/>
          <w:sz w:val="24"/>
          <w:szCs w:val="24"/>
          <w:lang w:val="en-GB"/>
        </w:rPr>
        <w:t>positive impact</w:t>
      </w:r>
      <w:r w:rsidR="00505DDE" w:rsidRPr="00FE2B6D">
        <w:rPr>
          <w:rFonts w:ascii="Times New Roman" w:eastAsia="Times New Roman" w:hAnsi="Times New Roman" w:cs="Times New Roman"/>
          <w:sz w:val="24"/>
          <w:szCs w:val="24"/>
          <w:lang w:val="en-GB"/>
        </w:rPr>
        <w:t>s</w:t>
      </w:r>
      <w:r w:rsidR="007B7A8D" w:rsidRPr="00FE2B6D">
        <w:rPr>
          <w:rFonts w:ascii="Times New Roman" w:eastAsia="Times New Roman" w:hAnsi="Times New Roman" w:cs="Times New Roman"/>
          <w:sz w:val="24"/>
          <w:szCs w:val="24"/>
          <w:lang w:val="en-GB"/>
        </w:rPr>
        <w:t xml:space="preserve"> of this pandemic in the UK's banking sectors. Increasing interest rates, changing monetary policies, unstable exchange rates and enhancing pressure on banking operations are shaping the problems of the nation's financial services. </w:t>
      </w:r>
    </w:p>
    <w:p w14:paraId="533FA036" w14:textId="724CF66B"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This chapter of the dissertation is going to address the different impacts of </w:t>
      </w:r>
      <w:r w:rsidR="00EB42B7" w:rsidRPr="00FE2B6D">
        <w:rPr>
          <w:rFonts w:ascii="Times New Roman" w:eastAsia="Times New Roman" w:hAnsi="Times New Roman" w:cs="Times New Roman"/>
          <w:sz w:val="24"/>
          <w:szCs w:val="24"/>
          <w:lang w:val="en-GB"/>
        </w:rPr>
        <w:t>COVID-19</w:t>
      </w:r>
      <w:r w:rsidRPr="00FE2B6D">
        <w:rPr>
          <w:rFonts w:ascii="Times New Roman" w:eastAsia="Times New Roman" w:hAnsi="Times New Roman" w:cs="Times New Roman"/>
          <w:sz w:val="24"/>
          <w:szCs w:val="24"/>
          <w:lang w:val="en-GB"/>
        </w:rPr>
        <w:t xml:space="preserve"> on the UK’s banking sector. Analysis of the represented graphs and information in the previous chapter has been provided here. This chapter describes the increasing trends in lending by credit cards, increase in interest rates, decreased earnings of the UK banking sectors, initiatives of enhancing banking revenues and increased implications of Machine Learning and Data Science in the banking sectors of the UK. </w:t>
      </w:r>
      <w:r w:rsidR="00505DDE" w:rsidRPr="00FE2B6D">
        <w:rPr>
          <w:rFonts w:ascii="Times New Roman" w:eastAsia="Times New Roman" w:hAnsi="Times New Roman" w:cs="Times New Roman"/>
          <w:sz w:val="24"/>
          <w:szCs w:val="24"/>
          <w:lang w:val="en-GB"/>
        </w:rPr>
        <w:t>Thus,</w:t>
      </w:r>
      <w:r w:rsidRPr="00FE2B6D">
        <w:rPr>
          <w:rFonts w:ascii="Times New Roman" w:eastAsia="Times New Roman" w:hAnsi="Times New Roman" w:cs="Times New Roman"/>
          <w:sz w:val="24"/>
          <w:szCs w:val="24"/>
          <w:lang w:val="en-GB"/>
        </w:rPr>
        <w:t xml:space="preserve"> it provides an evidence-based analysis of the impact of </w:t>
      </w:r>
      <w:r w:rsidR="00EB42B7" w:rsidRPr="00FE2B6D">
        <w:rPr>
          <w:rFonts w:ascii="Times New Roman" w:eastAsia="Times New Roman" w:hAnsi="Times New Roman" w:cs="Times New Roman"/>
          <w:sz w:val="24"/>
          <w:szCs w:val="24"/>
          <w:lang w:val="en-GB"/>
        </w:rPr>
        <w:t>COVID-19</w:t>
      </w:r>
      <w:r w:rsidRPr="00FE2B6D">
        <w:rPr>
          <w:rFonts w:ascii="Times New Roman" w:eastAsia="Times New Roman" w:hAnsi="Times New Roman" w:cs="Times New Roman"/>
          <w:sz w:val="24"/>
          <w:szCs w:val="24"/>
          <w:lang w:val="en-GB"/>
        </w:rPr>
        <w:t xml:space="preserve"> on the UK’s banking sectors. </w:t>
      </w:r>
    </w:p>
    <w:p w14:paraId="4AF2259D" w14:textId="77777777" w:rsidR="007B7A8D" w:rsidRPr="00FE2B6D" w:rsidRDefault="007B7A8D" w:rsidP="005073DD">
      <w:pPr>
        <w:pStyle w:val="Heading2"/>
        <w:spacing w:before="120" w:after="120"/>
        <w:rPr>
          <w:color w:val="auto"/>
          <w:sz w:val="24"/>
        </w:rPr>
      </w:pPr>
      <w:bookmarkStart w:id="109" w:name="_Toc118919844"/>
      <w:bookmarkStart w:id="110" w:name="_Toc119507276"/>
      <w:bookmarkStart w:id="111" w:name="_Toc119507765"/>
      <w:r w:rsidRPr="00FE2B6D">
        <w:rPr>
          <w:color w:val="auto"/>
          <w:sz w:val="24"/>
        </w:rPr>
        <w:t>5.2 Analysis</w:t>
      </w:r>
      <w:bookmarkEnd w:id="109"/>
      <w:bookmarkEnd w:id="110"/>
      <w:bookmarkEnd w:id="111"/>
    </w:p>
    <w:p w14:paraId="4699C463" w14:textId="77777777" w:rsidR="007B7A8D" w:rsidRPr="00FE2B6D" w:rsidRDefault="007B7A8D" w:rsidP="005073DD">
      <w:pPr>
        <w:pStyle w:val="Heading3"/>
        <w:spacing w:before="120" w:after="120"/>
        <w:rPr>
          <w:rFonts w:cs="Times New Roman"/>
          <w:szCs w:val="24"/>
        </w:rPr>
      </w:pPr>
      <w:bookmarkStart w:id="112" w:name="_Toc118919845"/>
      <w:bookmarkStart w:id="113" w:name="_Toc119507277"/>
      <w:bookmarkStart w:id="114" w:name="_Toc119507766"/>
      <w:r w:rsidRPr="00FE2B6D">
        <w:rPr>
          <w:rFonts w:cs="Times New Roman"/>
          <w:szCs w:val="24"/>
        </w:rPr>
        <w:t>5.2.1 Increase in lending by credit cards</w:t>
      </w:r>
      <w:bookmarkEnd w:id="112"/>
      <w:bookmarkEnd w:id="113"/>
      <w:bookmarkEnd w:id="114"/>
    </w:p>
    <w:p w14:paraId="140FE754" w14:textId="54E9141F"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According to a report from the Bank of England, credit card borrowings have increased in the post-pandemic era in the UK. Credit card borrowings rose to a net amount of 869 million dollars </w:t>
      </w:r>
      <w:r w:rsidR="00C91A7F" w:rsidRPr="00FE2B6D">
        <w:rPr>
          <w:rFonts w:ascii="Times New Roman" w:eastAsia="Times New Roman" w:hAnsi="Times New Roman" w:cs="Times New Roman"/>
          <w:sz w:val="24"/>
          <w:szCs w:val="24"/>
          <w:lang w:val="en-GB"/>
        </w:rPr>
        <w:t>from</w:t>
      </w:r>
      <w:r w:rsidRPr="00FE2B6D">
        <w:rPr>
          <w:rFonts w:ascii="Times New Roman" w:eastAsia="Times New Roman" w:hAnsi="Times New Roman" w:cs="Times New Roman"/>
          <w:sz w:val="24"/>
          <w:szCs w:val="24"/>
          <w:lang w:val="en-GB"/>
        </w:rPr>
        <w:t xml:space="preserve"> 740 million pounds in July 2022. Though this rate was lower than the previous month</w:t>
      </w:r>
      <w:r w:rsidR="00C91A7F"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which recorded credit card borrowings of 945 million pounds within a month. Still, credit card borrowings in July 2022 recorded the highest rate since 2005 (Milliken, 2022). </w:t>
      </w:r>
      <w:r w:rsidR="00C91A7F" w:rsidRPr="00FE2B6D">
        <w:rPr>
          <w:rFonts w:ascii="Times New Roman" w:eastAsia="Times New Roman" w:hAnsi="Times New Roman" w:cs="Times New Roman"/>
          <w:sz w:val="24"/>
          <w:szCs w:val="24"/>
          <w:lang w:val="en-GB"/>
        </w:rPr>
        <w:t>Figures were</w:t>
      </w:r>
      <w:r w:rsidRPr="00FE2B6D">
        <w:rPr>
          <w:rFonts w:ascii="Times New Roman" w:eastAsia="Times New Roman" w:hAnsi="Times New Roman" w:cs="Times New Roman"/>
          <w:sz w:val="24"/>
          <w:szCs w:val="24"/>
          <w:lang w:val="en-GB"/>
        </w:rPr>
        <w:t xml:space="preserve"> 13% higher than in the same period in the previous year. The main reason behind this situation is the higher consumer price inflation and increased household energy tariffs in the UK. This is creating pressure on the UK population</w:t>
      </w:r>
      <w:r w:rsidR="00C91A7F" w:rsidRPr="00FE2B6D">
        <w:rPr>
          <w:rFonts w:ascii="Times New Roman" w:eastAsia="Times New Roman" w:hAnsi="Times New Roman" w:cs="Times New Roman"/>
          <w:sz w:val="24"/>
          <w:szCs w:val="24"/>
          <w:lang w:val="en-GB"/>
        </w:rPr>
        <w:t xml:space="preserve">, for meeting </w:t>
      </w:r>
      <w:r w:rsidRPr="00FE2B6D">
        <w:rPr>
          <w:rFonts w:ascii="Times New Roman" w:eastAsia="Times New Roman" w:hAnsi="Times New Roman" w:cs="Times New Roman"/>
          <w:sz w:val="24"/>
          <w:szCs w:val="24"/>
          <w:lang w:val="en-GB"/>
        </w:rPr>
        <w:t xml:space="preserve">basic needs. </w:t>
      </w:r>
      <w:r w:rsidR="00C91A7F" w:rsidRPr="00FE2B6D">
        <w:rPr>
          <w:rFonts w:ascii="Times New Roman" w:eastAsia="Times New Roman" w:hAnsi="Times New Roman" w:cs="Times New Roman"/>
          <w:sz w:val="24"/>
          <w:szCs w:val="24"/>
          <w:lang w:val="en-GB"/>
        </w:rPr>
        <w:t>Therefore,</w:t>
      </w:r>
      <w:r w:rsidRPr="00FE2B6D">
        <w:rPr>
          <w:rFonts w:ascii="Times New Roman" w:eastAsia="Times New Roman" w:hAnsi="Times New Roman" w:cs="Times New Roman"/>
          <w:sz w:val="24"/>
          <w:szCs w:val="24"/>
          <w:lang w:val="en-GB"/>
        </w:rPr>
        <w:t xml:space="preserve"> </w:t>
      </w:r>
      <w:r w:rsidR="00C91A7F" w:rsidRPr="00FE2B6D">
        <w:rPr>
          <w:rFonts w:ascii="Times New Roman" w:eastAsia="Times New Roman" w:hAnsi="Times New Roman" w:cs="Times New Roman"/>
          <w:sz w:val="24"/>
          <w:szCs w:val="24"/>
          <w:lang w:val="en-GB"/>
        </w:rPr>
        <w:t xml:space="preserve">individuals </w:t>
      </w:r>
      <w:r w:rsidRPr="00FE2B6D">
        <w:rPr>
          <w:rFonts w:ascii="Times New Roman" w:eastAsia="Times New Roman" w:hAnsi="Times New Roman" w:cs="Times New Roman"/>
          <w:sz w:val="24"/>
          <w:szCs w:val="24"/>
          <w:lang w:val="en-GB"/>
        </w:rPr>
        <w:t>are opting for credit card borrowings. The Consumer Price Inflation was 10.1% in July 2022</w:t>
      </w:r>
      <w:r w:rsidR="00C91A7F"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which was the highest in the last 40 years of the UK economy. The Government have implemented a plan</w:t>
      </w:r>
      <w:r w:rsidR="00C91A7F" w:rsidRPr="00FE2B6D">
        <w:rPr>
          <w:rFonts w:ascii="Times New Roman" w:eastAsia="Times New Roman" w:hAnsi="Times New Roman" w:cs="Times New Roman"/>
          <w:sz w:val="24"/>
          <w:szCs w:val="24"/>
          <w:lang w:val="en-GB"/>
        </w:rPr>
        <w:t xml:space="preserve"> to help with the </w:t>
      </w:r>
      <w:r w:rsidRPr="00FE2B6D">
        <w:rPr>
          <w:rFonts w:ascii="Times New Roman" w:eastAsia="Times New Roman" w:hAnsi="Times New Roman" w:cs="Times New Roman"/>
          <w:sz w:val="24"/>
          <w:szCs w:val="24"/>
          <w:lang w:val="en-GB"/>
        </w:rPr>
        <w:t xml:space="preserve">increase household energy tariffs by 80%. In this </w:t>
      </w:r>
      <w:r w:rsidRPr="00FE2B6D">
        <w:rPr>
          <w:rFonts w:ascii="Times New Roman" w:eastAsia="Times New Roman" w:hAnsi="Times New Roman" w:cs="Times New Roman"/>
          <w:sz w:val="24"/>
          <w:szCs w:val="24"/>
          <w:lang w:val="en-GB"/>
        </w:rPr>
        <w:lastRenderedPageBreak/>
        <w:t xml:space="preserve">global scenario, the </w:t>
      </w:r>
      <w:r w:rsidR="00C91A7F" w:rsidRPr="00FE2B6D">
        <w:rPr>
          <w:rFonts w:ascii="Times New Roman" w:eastAsia="Times New Roman" w:hAnsi="Times New Roman" w:cs="Times New Roman"/>
          <w:sz w:val="24"/>
          <w:szCs w:val="24"/>
          <w:lang w:val="en-GB"/>
        </w:rPr>
        <w:t>B</w:t>
      </w:r>
      <w:r w:rsidRPr="00FE2B6D">
        <w:rPr>
          <w:rFonts w:ascii="Times New Roman" w:eastAsia="Times New Roman" w:hAnsi="Times New Roman" w:cs="Times New Roman"/>
          <w:sz w:val="24"/>
          <w:szCs w:val="24"/>
          <w:lang w:val="en-GB"/>
        </w:rPr>
        <w:t xml:space="preserve">roader </w:t>
      </w:r>
      <w:r w:rsidR="00C91A7F" w:rsidRPr="00FE2B6D">
        <w:rPr>
          <w:rFonts w:ascii="Times New Roman" w:eastAsia="Times New Roman" w:hAnsi="Times New Roman" w:cs="Times New Roman"/>
          <w:sz w:val="24"/>
          <w:szCs w:val="24"/>
          <w:lang w:val="en-GB"/>
        </w:rPr>
        <w:t>C</w:t>
      </w:r>
      <w:r w:rsidRPr="00FE2B6D">
        <w:rPr>
          <w:rFonts w:ascii="Times New Roman" w:eastAsia="Times New Roman" w:hAnsi="Times New Roman" w:cs="Times New Roman"/>
          <w:sz w:val="24"/>
          <w:szCs w:val="24"/>
          <w:lang w:val="en-GB"/>
        </w:rPr>
        <w:t xml:space="preserve">onsumer </w:t>
      </w:r>
      <w:r w:rsidR="00C91A7F" w:rsidRPr="00FE2B6D">
        <w:rPr>
          <w:rFonts w:ascii="Times New Roman" w:eastAsia="Times New Roman" w:hAnsi="Times New Roman" w:cs="Times New Roman"/>
          <w:sz w:val="24"/>
          <w:szCs w:val="24"/>
          <w:lang w:val="en-GB"/>
        </w:rPr>
        <w:t>C</w:t>
      </w:r>
      <w:r w:rsidRPr="00FE2B6D">
        <w:rPr>
          <w:rFonts w:ascii="Times New Roman" w:eastAsia="Times New Roman" w:hAnsi="Times New Roman" w:cs="Times New Roman"/>
          <w:sz w:val="24"/>
          <w:szCs w:val="24"/>
          <w:lang w:val="en-GB"/>
        </w:rPr>
        <w:t xml:space="preserve">redit, which was reputed as an unsecured personal loan provider in the UK, also faced the highest credit card borrowings in 2022, March when their credit card borrowings were higher than in </w:t>
      </w:r>
      <w:r w:rsidR="00C91A7F" w:rsidRPr="00FE2B6D">
        <w:rPr>
          <w:rFonts w:ascii="Times New Roman" w:eastAsia="Times New Roman" w:hAnsi="Times New Roman" w:cs="Times New Roman"/>
          <w:sz w:val="24"/>
          <w:szCs w:val="24"/>
          <w:lang w:val="en-GB"/>
        </w:rPr>
        <w:t xml:space="preserve">March </w:t>
      </w:r>
      <w:r w:rsidRPr="00FE2B6D">
        <w:rPr>
          <w:rFonts w:ascii="Times New Roman" w:eastAsia="Times New Roman" w:hAnsi="Times New Roman" w:cs="Times New Roman"/>
          <w:sz w:val="24"/>
          <w:szCs w:val="24"/>
          <w:lang w:val="en-GB"/>
        </w:rPr>
        <w:t xml:space="preserve">2019, by 6.9%. The escalating cost of living in the nation is the main driver behind the 17 years record of the fastest annual growth rate in credit card borrowings. According to the report of Opinions and Lifestyle Survey conducted by the Office for National Statistics (ONS), there is an increase in usual credit card use by 14% among adults in the UK in May 2022. In April 2022 this rate was nearly 11%. </w:t>
      </w:r>
      <w:r w:rsidR="00C91A7F" w:rsidRPr="00FE2B6D">
        <w:rPr>
          <w:rFonts w:ascii="Times New Roman" w:eastAsia="Times New Roman" w:hAnsi="Times New Roman" w:cs="Times New Roman"/>
          <w:sz w:val="24"/>
          <w:szCs w:val="24"/>
          <w:lang w:val="en-GB"/>
        </w:rPr>
        <w:t>T</w:t>
      </w:r>
      <w:r w:rsidRPr="00FE2B6D">
        <w:rPr>
          <w:rFonts w:ascii="Times New Roman" w:eastAsia="Times New Roman" w:hAnsi="Times New Roman" w:cs="Times New Roman"/>
          <w:sz w:val="24"/>
          <w:szCs w:val="24"/>
          <w:lang w:val="en-GB"/>
        </w:rPr>
        <w:t>he EY Independent Treasury Economic Model (ITEM) Club has published its UK Bank Lending Forecast</w:t>
      </w:r>
      <w:r w:rsidR="00C91A7F"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which indicates that the demand for credit card lending would rise significantly among household consumers because of the continuously increasing pressure of living costs within the nation. The price rise in essential goods and services is creating this situation.  In February 2021</w:t>
      </w:r>
      <w:r w:rsidR="00C91A7F"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consumer credit was -9.8 and credit card selling was at -20.6% but in March 2022 consumer credit has been increased to 5.2% and credit card selling reached 10.6%. Other loans and advances including</w:t>
      </w:r>
      <w:r w:rsidR="00C91A7F"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dealership finance as well as personal loans were running at -4.8%</w:t>
      </w:r>
      <w:r w:rsidR="00C91A7F" w:rsidRPr="00FE2B6D">
        <w:rPr>
          <w:rFonts w:ascii="Times New Roman" w:eastAsia="Times New Roman" w:hAnsi="Times New Roman" w:cs="Times New Roman"/>
          <w:sz w:val="24"/>
          <w:szCs w:val="24"/>
          <w:lang w:val="en-GB"/>
        </w:rPr>
        <w:t xml:space="preserve">, </w:t>
      </w:r>
      <w:r w:rsidRPr="00FE2B6D">
        <w:rPr>
          <w:rFonts w:ascii="Times New Roman" w:eastAsia="Times New Roman" w:hAnsi="Times New Roman" w:cs="Times New Roman"/>
          <w:sz w:val="24"/>
          <w:szCs w:val="24"/>
          <w:lang w:val="en-GB"/>
        </w:rPr>
        <w:t>but in March 2022</w:t>
      </w:r>
      <w:r w:rsidR="00C91A7F" w:rsidRPr="00FE2B6D">
        <w:rPr>
          <w:rFonts w:ascii="Times New Roman" w:eastAsia="Times New Roman" w:hAnsi="Times New Roman" w:cs="Times New Roman"/>
          <w:sz w:val="24"/>
          <w:szCs w:val="24"/>
          <w:lang w:val="en-GB"/>
        </w:rPr>
        <w:t xml:space="preserve"> the same figures</w:t>
      </w:r>
      <w:r w:rsidRPr="00FE2B6D">
        <w:rPr>
          <w:rFonts w:ascii="Times New Roman" w:eastAsia="Times New Roman" w:hAnsi="Times New Roman" w:cs="Times New Roman"/>
          <w:sz w:val="24"/>
          <w:szCs w:val="24"/>
          <w:lang w:val="en-GB"/>
        </w:rPr>
        <w:t xml:space="preserve"> reached 3.0% </w:t>
      </w:r>
      <w:r w:rsidR="005073DD" w:rsidRPr="00FE2B6D">
        <w:rPr>
          <w:rFonts w:ascii="Times New Roman" w:eastAsia="Times New Roman" w:hAnsi="Times New Roman" w:cs="Times New Roman"/>
          <w:sz w:val="24"/>
          <w:szCs w:val="24"/>
          <w:lang w:val="en-GB"/>
        </w:rPr>
        <w:t>(</w:t>
      </w:r>
      <w:r w:rsidR="005073DD" w:rsidRPr="00FE2B6D">
        <w:rPr>
          <w:rFonts w:ascii="Times New Roman" w:hAnsi="Times New Roman" w:cs="Times New Roman"/>
          <w:sz w:val="24"/>
          <w:szCs w:val="24"/>
          <w:lang w:val="en-GB"/>
        </w:rPr>
        <w:t>‌Office for National Statistics, 2022</w:t>
      </w:r>
      <w:r w:rsidR="005073DD"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In the pre-pandemic period, consumer credit was 10.2%, credit card selling was 9.6% and other loan and advances 10.6% in January 2018. After that, </w:t>
      </w:r>
      <w:r w:rsidR="00C91A7F" w:rsidRPr="00FE2B6D">
        <w:rPr>
          <w:rFonts w:ascii="Times New Roman" w:eastAsia="Times New Roman" w:hAnsi="Times New Roman" w:cs="Times New Roman"/>
          <w:sz w:val="24"/>
          <w:szCs w:val="24"/>
          <w:lang w:val="en-GB"/>
        </w:rPr>
        <w:t xml:space="preserve">figures </w:t>
      </w:r>
      <w:r w:rsidRPr="00FE2B6D">
        <w:rPr>
          <w:rFonts w:ascii="Times New Roman" w:eastAsia="Times New Roman" w:hAnsi="Times New Roman" w:cs="Times New Roman"/>
          <w:sz w:val="24"/>
          <w:szCs w:val="24"/>
          <w:lang w:val="en-GB"/>
        </w:rPr>
        <w:t xml:space="preserve">began to </w:t>
      </w:r>
      <w:proofErr w:type="gramStart"/>
      <w:r w:rsidRPr="00FE2B6D">
        <w:rPr>
          <w:rFonts w:ascii="Times New Roman" w:eastAsia="Times New Roman" w:hAnsi="Times New Roman" w:cs="Times New Roman"/>
          <w:sz w:val="24"/>
          <w:szCs w:val="24"/>
          <w:lang w:val="en-GB"/>
        </w:rPr>
        <w:t>fall</w:t>
      </w:r>
      <w:proofErr w:type="gramEnd"/>
      <w:r w:rsidRPr="00FE2B6D">
        <w:rPr>
          <w:rFonts w:ascii="Times New Roman" w:eastAsia="Times New Roman" w:hAnsi="Times New Roman" w:cs="Times New Roman"/>
          <w:sz w:val="24"/>
          <w:szCs w:val="24"/>
          <w:lang w:val="en-GB"/>
        </w:rPr>
        <w:t xml:space="preserve"> and the UK banking finance faced a steep fall in these spheres </w:t>
      </w:r>
      <w:r w:rsidR="00C91A7F" w:rsidRPr="00FE2B6D">
        <w:rPr>
          <w:rFonts w:ascii="Times New Roman" w:eastAsia="Times New Roman" w:hAnsi="Times New Roman" w:cs="Times New Roman"/>
          <w:sz w:val="24"/>
          <w:szCs w:val="24"/>
          <w:lang w:val="en-GB"/>
        </w:rPr>
        <w:t>in comparison to January</w:t>
      </w:r>
      <w:r w:rsidRPr="00FE2B6D">
        <w:rPr>
          <w:rFonts w:ascii="Times New Roman" w:eastAsia="Times New Roman" w:hAnsi="Times New Roman" w:cs="Times New Roman"/>
          <w:sz w:val="24"/>
          <w:szCs w:val="24"/>
          <w:lang w:val="en-GB"/>
        </w:rPr>
        <w:t xml:space="preserve"> 2021. After February 2021</w:t>
      </w:r>
      <w:r w:rsidR="00C91A7F"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it started to recover with the normalisation of the pandemic restrictions.  </w:t>
      </w:r>
    </w:p>
    <w:p w14:paraId="412A416E" w14:textId="77777777" w:rsidR="007B7A8D" w:rsidRPr="00FE2B6D" w:rsidRDefault="007B7A8D" w:rsidP="005073DD">
      <w:pPr>
        <w:pStyle w:val="Heading3"/>
        <w:spacing w:before="120" w:after="120"/>
        <w:rPr>
          <w:rFonts w:cs="Times New Roman"/>
          <w:szCs w:val="24"/>
        </w:rPr>
      </w:pPr>
      <w:bookmarkStart w:id="115" w:name="_Toc118919846"/>
      <w:bookmarkStart w:id="116" w:name="_Toc119507278"/>
      <w:bookmarkStart w:id="117" w:name="_Toc119507767"/>
      <w:r w:rsidRPr="00FE2B6D">
        <w:rPr>
          <w:rFonts w:cs="Times New Roman"/>
          <w:szCs w:val="24"/>
        </w:rPr>
        <w:t>5.2.2 Increase in Interest Rate</w:t>
      </w:r>
      <w:bookmarkEnd w:id="115"/>
      <w:bookmarkEnd w:id="116"/>
      <w:bookmarkEnd w:id="117"/>
    </w:p>
    <w:p w14:paraId="0D1CF07B" w14:textId="29ABE5D9"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According to the Monetary Policy Report 2022 </w:t>
      </w:r>
      <w:r w:rsidR="00C91A7F" w:rsidRPr="00FE2B6D">
        <w:rPr>
          <w:rFonts w:ascii="Times New Roman" w:eastAsia="Times New Roman" w:hAnsi="Times New Roman" w:cs="Times New Roman"/>
          <w:sz w:val="24"/>
          <w:szCs w:val="24"/>
          <w:lang w:val="en-GB"/>
        </w:rPr>
        <w:t xml:space="preserve">published </w:t>
      </w:r>
      <w:r w:rsidRPr="00FE2B6D">
        <w:rPr>
          <w:rFonts w:ascii="Times New Roman" w:eastAsia="Times New Roman" w:hAnsi="Times New Roman" w:cs="Times New Roman"/>
          <w:sz w:val="24"/>
          <w:szCs w:val="24"/>
          <w:lang w:val="en-GB"/>
        </w:rPr>
        <w:t>by the Bank of England, the banking sector</w:t>
      </w:r>
      <w:r w:rsidR="00C91A7F" w:rsidRPr="00FE2B6D">
        <w:rPr>
          <w:rFonts w:ascii="Times New Roman" w:eastAsia="Times New Roman" w:hAnsi="Times New Roman" w:cs="Times New Roman"/>
          <w:sz w:val="24"/>
          <w:szCs w:val="24"/>
          <w:lang w:val="en-GB"/>
        </w:rPr>
        <w:t xml:space="preserve"> in the </w:t>
      </w:r>
      <w:r w:rsidRPr="00FE2B6D">
        <w:rPr>
          <w:rFonts w:ascii="Times New Roman" w:eastAsia="Times New Roman" w:hAnsi="Times New Roman" w:cs="Times New Roman"/>
          <w:sz w:val="24"/>
          <w:szCs w:val="24"/>
          <w:lang w:val="en-GB"/>
        </w:rPr>
        <w:t>UK is aiming to achieve an average rate of inflation of 2% (Bank of England, 2022). To support these government initiatives</w:t>
      </w:r>
      <w:r w:rsidR="00C91A7F" w:rsidRPr="00FE2B6D">
        <w:rPr>
          <w:rFonts w:ascii="Times New Roman" w:eastAsia="Times New Roman" w:hAnsi="Times New Roman" w:cs="Times New Roman"/>
          <w:sz w:val="24"/>
          <w:szCs w:val="24"/>
          <w:lang w:val="en-GB"/>
        </w:rPr>
        <w:t xml:space="preserve">, </w:t>
      </w:r>
      <w:r w:rsidRPr="00FE2B6D">
        <w:rPr>
          <w:rFonts w:ascii="Times New Roman" w:eastAsia="Times New Roman" w:hAnsi="Times New Roman" w:cs="Times New Roman"/>
          <w:sz w:val="24"/>
          <w:szCs w:val="24"/>
          <w:lang w:val="en-GB"/>
        </w:rPr>
        <w:t>the banks are increasing their interest rates in the nation. Between 2006-2009, the interest rate in the U</w:t>
      </w:r>
      <w:r w:rsidR="00C91A7F" w:rsidRPr="00FE2B6D">
        <w:rPr>
          <w:rFonts w:ascii="Times New Roman" w:eastAsia="Times New Roman" w:hAnsi="Times New Roman" w:cs="Times New Roman"/>
          <w:sz w:val="24"/>
          <w:szCs w:val="24"/>
          <w:lang w:val="en-GB"/>
        </w:rPr>
        <w:t>K</w:t>
      </w:r>
      <w:r w:rsidRPr="00FE2B6D">
        <w:rPr>
          <w:rFonts w:ascii="Times New Roman" w:eastAsia="Times New Roman" w:hAnsi="Times New Roman" w:cs="Times New Roman"/>
          <w:sz w:val="24"/>
          <w:szCs w:val="24"/>
          <w:lang w:val="en-GB"/>
        </w:rPr>
        <w:t xml:space="preserve"> was high</w:t>
      </w:r>
      <w:r w:rsidR="00C91A7F"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due to the nation’s financial crisis. Then between 2010-2015, the interest rate was low due to the EU referendum. After the pandemic situation in 20</w:t>
      </w:r>
      <w:r w:rsidR="00C91A7F" w:rsidRPr="00FE2B6D">
        <w:rPr>
          <w:rFonts w:ascii="Times New Roman" w:eastAsia="Times New Roman" w:hAnsi="Times New Roman" w:cs="Times New Roman"/>
          <w:sz w:val="24"/>
          <w:szCs w:val="24"/>
          <w:lang w:val="en-GB"/>
        </w:rPr>
        <w:t>20</w:t>
      </w:r>
      <w:r w:rsidRPr="00FE2B6D">
        <w:rPr>
          <w:rFonts w:ascii="Times New Roman" w:eastAsia="Times New Roman" w:hAnsi="Times New Roman" w:cs="Times New Roman"/>
          <w:sz w:val="24"/>
          <w:szCs w:val="24"/>
          <w:lang w:val="en-GB"/>
        </w:rPr>
        <w:t>, the interest rate was increasing at a slow growth but after 2022, the government's initiatives to control the inflation rate caused a high surge in the interest rate in the UK. According to report</w:t>
      </w:r>
      <w:r w:rsidR="00C91A7F" w:rsidRPr="00FE2B6D">
        <w:rPr>
          <w:rFonts w:ascii="Times New Roman" w:eastAsia="Times New Roman" w:hAnsi="Times New Roman" w:cs="Times New Roman"/>
          <w:sz w:val="24"/>
          <w:szCs w:val="24"/>
          <w:lang w:val="en-GB"/>
        </w:rPr>
        <w:t xml:space="preserve">s published by the </w:t>
      </w:r>
      <w:r w:rsidRPr="00FE2B6D">
        <w:rPr>
          <w:rFonts w:ascii="Times New Roman" w:eastAsia="Times New Roman" w:hAnsi="Times New Roman" w:cs="Times New Roman"/>
          <w:sz w:val="24"/>
          <w:szCs w:val="24"/>
          <w:lang w:val="en-GB"/>
        </w:rPr>
        <w:t xml:space="preserve">Bank of England, within the first 8 months of 2022, the UK banking sectors have faced a 1.75% increase in interest rates. Interest rate is </w:t>
      </w:r>
      <w:r w:rsidR="00C91A7F" w:rsidRPr="00FE2B6D">
        <w:rPr>
          <w:rFonts w:ascii="Times New Roman" w:eastAsia="Times New Roman" w:hAnsi="Times New Roman" w:cs="Times New Roman"/>
          <w:sz w:val="24"/>
          <w:szCs w:val="24"/>
          <w:lang w:val="en-GB"/>
        </w:rPr>
        <w:t xml:space="preserve">constantly </w:t>
      </w:r>
      <w:r w:rsidRPr="00FE2B6D">
        <w:rPr>
          <w:rFonts w:ascii="Times New Roman" w:eastAsia="Times New Roman" w:hAnsi="Times New Roman" w:cs="Times New Roman"/>
          <w:sz w:val="24"/>
          <w:szCs w:val="24"/>
          <w:lang w:val="en-GB"/>
        </w:rPr>
        <w:t>rising in the UK</w:t>
      </w:r>
      <w:r w:rsidR="00C91A7F"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even after the easing of Covid restrictions. With the normalisation of the restrictions over economic activities, business growth is </w:t>
      </w:r>
      <w:r w:rsidR="00C91A7F" w:rsidRPr="00FE2B6D">
        <w:rPr>
          <w:rFonts w:ascii="Times New Roman" w:eastAsia="Times New Roman" w:hAnsi="Times New Roman" w:cs="Times New Roman"/>
          <w:sz w:val="24"/>
          <w:szCs w:val="24"/>
          <w:lang w:val="en-GB"/>
        </w:rPr>
        <w:t>generated,</w:t>
      </w:r>
      <w:r w:rsidRPr="00FE2B6D">
        <w:rPr>
          <w:rFonts w:ascii="Times New Roman" w:eastAsia="Times New Roman" w:hAnsi="Times New Roman" w:cs="Times New Roman"/>
          <w:sz w:val="24"/>
          <w:szCs w:val="24"/>
          <w:lang w:val="en-GB"/>
        </w:rPr>
        <w:t xml:space="preserve"> and inflationary pressure is increasing. The service sectors have grown to 60.8%</w:t>
      </w:r>
      <w:r w:rsidR="00C91A7F"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from 54.1% in the previous year. This growth is the highest since June 2022. Even the manufacturing sector's </w:t>
      </w:r>
      <w:r w:rsidRPr="00FE2B6D">
        <w:rPr>
          <w:rFonts w:ascii="Times New Roman" w:eastAsia="Times New Roman" w:hAnsi="Times New Roman" w:cs="Times New Roman"/>
          <w:sz w:val="24"/>
          <w:szCs w:val="24"/>
          <w:lang w:val="en-GB"/>
        </w:rPr>
        <w:lastRenderedPageBreak/>
        <w:t xml:space="preserve">growth is at 57.3%. This proves that the private sector's performance is at its strongest level after the pandemic situation. This is creating an economic scenario of increasing interest rates. Most economic analysts are predicting that the interest rate will be increased to 0.75% from 0.25% </w:t>
      </w:r>
      <w:r w:rsidRPr="00FE2B6D">
        <w:rPr>
          <w:rFonts w:ascii="Times New Roman" w:hAnsi="Times New Roman" w:cs="Times New Roman"/>
          <w:sz w:val="24"/>
          <w:szCs w:val="24"/>
          <w:lang w:val="en-GB"/>
        </w:rPr>
        <w:t>(Elliott, 2022)</w:t>
      </w:r>
      <w:r w:rsidRPr="00FE2B6D">
        <w:rPr>
          <w:rFonts w:ascii="Times New Roman" w:eastAsia="Times New Roman" w:hAnsi="Times New Roman" w:cs="Times New Roman"/>
          <w:sz w:val="24"/>
          <w:szCs w:val="24"/>
          <w:lang w:val="en-GB"/>
        </w:rPr>
        <w:t xml:space="preserve">. This is the third consecutive increase in interest rates by the Bank of England. The Bank of England first increased its interest rate after the pandemic in December 2021. Then it increased its interest rate to 0.25% from its historic low rate of 0.1%. The </w:t>
      </w:r>
      <w:r w:rsidR="00C91A7F" w:rsidRPr="00FE2B6D">
        <w:rPr>
          <w:rFonts w:ascii="Times New Roman" w:eastAsia="Times New Roman" w:hAnsi="Times New Roman" w:cs="Times New Roman"/>
          <w:sz w:val="24"/>
          <w:szCs w:val="24"/>
          <w:lang w:val="en-GB"/>
        </w:rPr>
        <w:t>B</w:t>
      </w:r>
      <w:r w:rsidRPr="00FE2B6D">
        <w:rPr>
          <w:rFonts w:ascii="Times New Roman" w:eastAsia="Times New Roman" w:hAnsi="Times New Roman" w:cs="Times New Roman"/>
          <w:sz w:val="24"/>
          <w:szCs w:val="24"/>
          <w:lang w:val="en-GB"/>
        </w:rPr>
        <w:t xml:space="preserve">ank is predicting that the inflation rate of the nation will reach more than 13% in the last three months of 2022. This is forecasted as the highest inflation rate in the last 42 years history of the UK economy. In the context of the Russia-Ukraine war in this post-pandemic world, The Bank of England's monetary policy committee is voting for a rise in interest rate to 1.75%. </w:t>
      </w:r>
    </w:p>
    <w:p w14:paraId="2A425828" w14:textId="77777777" w:rsidR="007B7A8D" w:rsidRPr="00FE2B6D" w:rsidRDefault="007B7A8D" w:rsidP="005073DD">
      <w:pPr>
        <w:pStyle w:val="Heading3"/>
        <w:spacing w:before="120" w:after="120"/>
        <w:rPr>
          <w:rFonts w:cs="Times New Roman"/>
          <w:szCs w:val="24"/>
        </w:rPr>
      </w:pPr>
      <w:bookmarkStart w:id="118" w:name="_Toc118919847"/>
      <w:bookmarkStart w:id="119" w:name="_Toc119507279"/>
      <w:bookmarkStart w:id="120" w:name="_Toc119507768"/>
      <w:r w:rsidRPr="00FE2B6D">
        <w:rPr>
          <w:rFonts w:cs="Times New Roman"/>
          <w:szCs w:val="24"/>
        </w:rPr>
        <w:t>5.2.3 Decrease in the earnings of the UK banking sectors</w:t>
      </w:r>
      <w:bookmarkEnd w:id="118"/>
      <w:bookmarkEnd w:id="119"/>
      <w:bookmarkEnd w:id="120"/>
    </w:p>
    <w:p w14:paraId="4E3CB638" w14:textId="3E288AAF"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The trends in earnings before tax and provisions (EBTP) for the different banking companies of the UK show inconsistent and unpredictable growth and fall during the pandemic situation. The EBTP of Barclays in the pre-pandemic era, especially in the Q3 of 2019, was negative</w:t>
      </w:r>
      <w:r w:rsidR="006F3ED5"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 which during the pandemic somehow managed to overcome its depressive situation </w:t>
      </w:r>
      <w:r w:rsidRPr="00FE2B6D">
        <w:rPr>
          <w:rFonts w:ascii="Times New Roman" w:eastAsia="Times New Roman" w:hAnsi="Times New Roman" w:cs="Times New Roman"/>
          <w:sz w:val="24"/>
          <w:szCs w:val="24"/>
          <w:highlight w:val="white"/>
          <w:lang w:val="en-GB"/>
        </w:rPr>
        <w:t>(</w:t>
      </w:r>
      <w:proofErr w:type="spellStart"/>
      <w:r w:rsidRPr="00FE2B6D">
        <w:rPr>
          <w:rFonts w:ascii="Times New Roman" w:eastAsia="Times New Roman" w:hAnsi="Times New Roman" w:cs="Times New Roman"/>
          <w:sz w:val="24"/>
          <w:szCs w:val="24"/>
          <w:highlight w:val="white"/>
          <w:lang w:val="en-GB"/>
        </w:rPr>
        <w:t>Ozili</w:t>
      </w:r>
      <w:proofErr w:type="spellEnd"/>
      <w:r w:rsidRPr="00FE2B6D">
        <w:rPr>
          <w:rFonts w:ascii="Times New Roman" w:eastAsia="Times New Roman" w:hAnsi="Times New Roman" w:cs="Times New Roman"/>
          <w:sz w:val="24"/>
          <w:szCs w:val="24"/>
          <w:highlight w:val="white"/>
          <w:lang w:val="en-GB"/>
        </w:rPr>
        <w:t>, 2022)</w:t>
      </w:r>
      <w:r w:rsidRPr="00FE2B6D">
        <w:rPr>
          <w:rFonts w:ascii="Times New Roman" w:eastAsia="Times New Roman" w:hAnsi="Times New Roman" w:cs="Times New Roman"/>
          <w:sz w:val="24"/>
          <w:szCs w:val="24"/>
          <w:lang w:val="en-GB"/>
        </w:rPr>
        <w:t xml:space="preserve">. The EBTP of HSBC was better in Q1 of 2020 than in Q3 of 2019 but after that, it faced a sharp fall in its profits. The EBTP of Lloyds Bank is continuously declining from its position since the 2nd Quarter of 2020. The total EBTP of </w:t>
      </w:r>
      <w:r w:rsidR="002A18A4" w:rsidRPr="00FE2B6D">
        <w:rPr>
          <w:rFonts w:ascii="Times New Roman" w:eastAsia="Times New Roman" w:hAnsi="Times New Roman" w:cs="Times New Roman"/>
          <w:sz w:val="24"/>
          <w:szCs w:val="24"/>
          <w:lang w:val="en-GB"/>
        </w:rPr>
        <w:t>NatWest</w:t>
      </w:r>
      <w:r w:rsidRPr="00FE2B6D">
        <w:rPr>
          <w:rFonts w:ascii="Times New Roman" w:eastAsia="Times New Roman" w:hAnsi="Times New Roman" w:cs="Times New Roman"/>
          <w:sz w:val="24"/>
          <w:szCs w:val="24"/>
          <w:lang w:val="en-GB"/>
        </w:rPr>
        <w:t xml:space="preserve"> Bank recorded the highest growth among the UK’s leading banking companies. Still, the bank had to face dynamic changes in its EBTP during and post-pandemic situation. According to the report, </w:t>
      </w:r>
      <w:r w:rsidR="002A18A4" w:rsidRPr="00FE2B6D">
        <w:rPr>
          <w:rFonts w:ascii="Times New Roman" w:eastAsia="Times New Roman" w:hAnsi="Times New Roman" w:cs="Times New Roman"/>
          <w:sz w:val="24"/>
          <w:szCs w:val="24"/>
          <w:lang w:val="en-GB"/>
        </w:rPr>
        <w:t>NatWest</w:t>
      </w:r>
      <w:r w:rsidRPr="00FE2B6D">
        <w:rPr>
          <w:rFonts w:ascii="Times New Roman" w:eastAsia="Times New Roman" w:hAnsi="Times New Roman" w:cs="Times New Roman"/>
          <w:sz w:val="24"/>
          <w:szCs w:val="24"/>
          <w:lang w:val="en-GB"/>
        </w:rPr>
        <w:t xml:space="preserve"> Bank recorded the lowest EBTP in the fourth quarter of 2020. According to the UK (FTSE) Banks Industry Analysis, the earnings of the UK banking sectors were -4.8% in 2021 and -9.7% in August- October 2022. As a result of the pandemic depression over the nation's economy has caused this scenario but after November 2022 the situation is showing a positive direction. In the 1</w:t>
      </w:r>
      <w:r w:rsidRPr="00FE2B6D">
        <w:rPr>
          <w:rFonts w:ascii="Times New Roman" w:eastAsia="Times New Roman" w:hAnsi="Times New Roman" w:cs="Times New Roman"/>
          <w:sz w:val="24"/>
          <w:szCs w:val="24"/>
          <w:vertAlign w:val="superscript"/>
          <w:lang w:val="en-GB"/>
        </w:rPr>
        <w:t>st</w:t>
      </w:r>
      <w:r w:rsidRPr="00FE2B6D">
        <w:rPr>
          <w:rFonts w:ascii="Times New Roman" w:eastAsia="Times New Roman" w:hAnsi="Times New Roman" w:cs="Times New Roman"/>
          <w:sz w:val="24"/>
          <w:szCs w:val="24"/>
          <w:lang w:val="en-GB"/>
        </w:rPr>
        <w:t xml:space="preserve"> week of November, the earnings of the UK banking sector are projected at 1.8%. Lloyds Banking Group is leading in this scenario. The bank has seen a growth of 3.8% in its earnings within the 1</w:t>
      </w:r>
      <w:r w:rsidRPr="00FE2B6D">
        <w:rPr>
          <w:rFonts w:ascii="Times New Roman" w:eastAsia="Times New Roman" w:hAnsi="Times New Roman" w:cs="Times New Roman"/>
          <w:sz w:val="24"/>
          <w:szCs w:val="24"/>
          <w:vertAlign w:val="superscript"/>
          <w:lang w:val="en-GB"/>
        </w:rPr>
        <w:t>st</w:t>
      </w:r>
      <w:r w:rsidRPr="00FE2B6D">
        <w:rPr>
          <w:rFonts w:ascii="Times New Roman" w:eastAsia="Times New Roman" w:hAnsi="Times New Roman" w:cs="Times New Roman"/>
          <w:sz w:val="24"/>
          <w:szCs w:val="24"/>
          <w:lang w:val="en-GB"/>
        </w:rPr>
        <w:t xml:space="preserve"> week of November. During the pandemic situation, the bank lost 4.8% in 2021 </w:t>
      </w:r>
      <w:r w:rsidRPr="00FE2B6D">
        <w:rPr>
          <w:rFonts w:ascii="Times New Roman" w:hAnsi="Times New Roman" w:cs="Times New Roman"/>
          <w:sz w:val="24"/>
          <w:szCs w:val="24"/>
          <w:lang w:val="en-GB"/>
        </w:rPr>
        <w:t>(Simply Wall St., 2022).</w:t>
      </w:r>
      <w:r w:rsidRPr="00FE2B6D">
        <w:rPr>
          <w:rFonts w:ascii="Times New Roman" w:eastAsia="Times New Roman" w:hAnsi="Times New Roman" w:cs="Times New Roman"/>
          <w:sz w:val="24"/>
          <w:szCs w:val="24"/>
          <w:lang w:val="en-GB"/>
        </w:rPr>
        <w:t xml:space="preserve">  The rise of the UK banking sector's earnings is forecasted at 11% annually. In 2021, the total earnings of the UK banking sectors were 6.8 billion pounds which </w:t>
      </w:r>
      <w:r w:rsidR="004A40BF" w:rsidRPr="00FE2B6D">
        <w:rPr>
          <w:rFonts w:ascii="Times New Roman" w:eastAsia="Times New Roman" w:hAnsi="Times New Roman" w:cs="Times New Roman"/>
          <w:sz w:val="24"/>
          <w:szCs w:val="24"/>
          <w:lang w:val="en-GB"/>
        </w:rPr>
        <w:t>were</w:t>
      </w:r>
      <w:r w:rsidRPr="00FE2B6D">
        <w:rPr>
          <w:rFonts w:ascii="Times New Roman" w:eastAsia="Times New Roman" w:hAnsi="Times New Roman" w:cs="Times New Roman"/>
          <w:sz w:val="24"/>
          <w:szCs w:val="24"/>
          <w:lang w:val="en-GB"/>
        </w:rPr>
        <w:t xml:space="preserve"> -76% but in 2022, the total earnings have increased to 25.8 billion pounds which projected a 23% growth. Still, the market capitalisation and total revenue is running at negative growth. </w:t>
      </w:r>
    </w:p>
    <w:p w14:paraId="0A276B52" w14:textId="77777777" w:rsidR="007B7A8D" w:rsidRPr="00FE2B6D" w:rsidRDefault="007B7A8D" w:rsidP="005073DD">
      <w:pPr>
        <w:pStyle w:val="Heading3"/>
        <w:spacing w:before="120" w:after="120"/>
        <w:rPr>
          <w:rFonts w:cs="Times New Roman"/>
          <w:szCs w:val="24"/>
        </w:rPr>
      </w:pPr>
      <w:bookmarkStart w:id="121" w:name="_Toc118919848"/>
      <w:bookmarkStart w:id="122" w:name="_Toc119507280"/>
      <w:bookmarkStart w:id="123" w:name="_Toc119507769"/>
      <w:r w:rsidRPr="00FE2B6D">
        <w:rPr>
          <w:rFonts w:cs="Times New Roman"/>
          <w:szCs w:val="24"/>
        </w:rPr>
        <w:lastRenderedPageBreak/>
        <w:t>5.2.4 Increased banking revenue</w:t>
      </w:r>
      <w:bookmarkEnd w:id="121"/>
      <w:bookmarkEnd w:id="122"/>
      <w:bookmarkEnd w:id="123"/>
    </w:p>
    <w:p w14:paraId="254CEEA0" w14:textId="75623BD3"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The UK-based banking company HSBC is focusing on the increase of wealth</w:t>
      </w:r>
      <w:r w:rsidR="006F3ED5" w:rsidRPr="00FE2B6D">
        <w:rPr>
          <w:rFonts w:ascii="Times New Roman" w:eastAsia="Times New Roman" w:hAnsi="Times New Roman" w:cs="Times New Roman"/>
          <w:sz w:val="24"/>
          <w:szCs w:val="24"/>
          <w:lang w:val="en-GB"/>
        </w:rPr>
        <w:t xml:space="preserve"> </w:t>
      </w:r>
      <w:r w:rsidRPr="00FE2B6D">
        <w:rPr>
          <w:rFonts w:ascii="Times New Roman" w:eastAsia="Times New Roman" w:hAnsi="Times New Roman" w:cs="Times New Roman"/>
          <w:sz w:val="24"/>
          <w:szCs w:val="24"/>
          <w:lang w:val="en-GB"/>
        </w:rPr>
        <w:t xml:space="preserve">and personal banking. In the post-pandemic era, </w:t>
      </w:r>
      <w:r w:rsidR="006F3ED5" w:rsidRPr="00FE2B6D">
        <w:rPr>
          <w:rFonts w:ascii="Times New Roman" w:eastAsia="Times New Roman" w:hAnsi="Times New Roman" w:cs="Times New Roman"/>
          <w:sz w:val="24"/>
          <w:szCs w:val="24"/>
          <w:lang w:val="en-GB"/>
        </w:rPr>
        <w:t xml:space="preserve">HSBC </w:t>
      </w:r>
      <w:r w:rsidRPr="00FE2B6D">
        <w:rPr>
          <w:rFonts w:ascii="Times New Roman" w:eastAsia="Times New Roman" w:hAnsi="Times New Roman" w:cs="Times New Roman"/>
          <w:sz w:val="24"/>
          <w:szCs w:val="24"/>
          <w:lang w:val="en-GB"/>
        </w:rPr>
        <w:t>is focusing on boosting its wealth management capabilities</w:t>
      </w:r>
      <w:r w:rsidR="006F3ED5" w:rsidRPr="00FE2B6D">
        <w:rPr>
          <w:rFonts w:ascii="Times New Roman" w:eastAsia="Times New Roman" w:hAnsi="Times New Roman" w:cs="Times New Roman"/>
          <w:sz w:val="24"/>
          <w:szCs w:val="24"/>
          <w:lang w:val="en-GB"/>
        </w:rPr>
        <w:t xml:space="preserve">, </w:t>
      </w:r>
      <w:r w:rsidRPr="00FE2B6D">
        <w:rPr>
          <w:rFonts w:ascii="Times New Roman" w:eastAsia="Times New Roman" w:hAnsi="Times New Roman" w:cs="Times New Roman"/>
          <w:sz w:val="24"/>
          <w:szCs w:val="24"/>
          <w:lang w:val="en-GB"/>
        </w:rPr>
        <w:t>by using extra capital in banking acquisition. The instability of the financial market in the post-pandemic global context has increased the UK banking sector's concern over strengthening its wealth management capabilities. HSBC is trying to focus on strengthening its product and distribution capabilities</w:t>
      </w:r>
      <w:r w:rsidR="006F3ED5" w:rsidRPr="00FE2B6D">
        <w:rPr>
          <w:rFonts w:ascii="Times New Roman" w:eastAsia="Times New Roman" w:hAnsi="Times New Roman" w:cs="Times New Roman"/>
          <w:sz w:val="24"/>
          <w:szCs w:val="24"/>
          <w:lang w:val="en-GB"/>
        </w:rPr>
        <w:t xml:space="preserve">, </w:t>
      </w:r>
      <w:r w:rsidRPr="00FE2B6D">
        <w:rPr>
          <w:rFonts w:ascii="Times New Roman" w:eastAsia="Times New Roman" w:hAnsi="Times New Roman" w:cs="Times New Roman"/>
          <w:sz w:val="24"/>
          <w:szCs w:val="24"/>
          <w:lang w:val="en-GB"/>
        </w:rPr>
        <w:t>through more acquisitions</w:t>
      </w:r>
      <w:r w:rsidR="006F3ED5" w:rsidRPr="00FE2B6D">
        <w:rPr>
          <w:rFonts w:ascii="Times New Roman" w:eastAsia="Times New Roman" w:hAnsi="Times New Roman" w:cs="Times New Roman"/>
          <w:sz w:val="24"/>
          <w:szCs w:val="24"/>
          <w:lang w:val="en-GB"/>
        </w:rPr>
        <w:t xml:space="preserve"> aimed </w:t>
      </w:r>
      <w:r w:rsidRPr="00FE2B6D">
        <w:rPr>
          <w:rFonts w:ascii="Times New Roman" w:eastAsia="Times New Roman" w:hAnsi="Times New Roman" w:cs="Times New Roman"/>
          <w:sz w:val="24"/>
          <w:szCs w:val="24"/>
          <w:lang w:val="en-GB"/>
        </w:rPr>
        <w:t xml:space="preserve">to expand its private banking and insurance services throughout the Asian market. The UK banking sectors are chasing higher returns on their revenue. Therefore, HSBC's reinvestment of adjusted revenue reached 2.38 billion dollars in the wealth division in the first quarter of </w:t>
      </w:r>
      <w:r w:rsidR="006F3ED5" w:rsidRPr="00FE2B6D">
        <w:rPr>
          <w:rFonts w:ascii="Times New Roman" w:eastAsia="Times New Roman" w:hAnsi="Times New Roman" w:cs="Times New Roman"/>
          <w:sz w:val="24"/>
          <w:szCs w:val="24"/>
          <w:lang w:val="en-GB"/>
        </w:rPr>
        <w:t>2020,</w:t>
      </w:r>
      <w:r w:rsidRPr="00FE2B6D">
        <w:rPr>
          <w:rFonts w:ascii="Times New Roman" w:eastAsia="Times New Roman" w:hAnsi="Times New Roman" w:cs="Times New Roman"/>
          <w:sz w:val="24"/>
          <w:szCs w:val="24"/>
          <w:lang w:val="en-GB"/>
        </w:rPr>
        <w:t xml:space="preserve"> and this reflects the company's 65% higher investment from the same period in the previous year. As a result of low-interest rates in support of global liquidity and cash management, HSBC faced a 14% fall in commercial banking revenue in the fourth quarter of 2020. Still, the company's total revenue decreased by 3% in 2021 1st Q against the revenue of 1st Q in 2020. The total revenue of the UK banking sector was </w:t>
      </w:r>
      <w:r w:rsidR="006F3ED5"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378.1 billion in 2020 and in 2021 total revenue decreased to </w:t>
      </w:r>
      <w:r w:rsidR="006F3ED5"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283.2 billion. Then up to 2022, the revenue of the UK banking sectors increased with the rise of market capitalisation and total earnings. After 2022, it seemed to decrease sharply and in November 2022 it reached </w:t>
      </w:r>
      <w:r w:rsidR="006F3ED5" w:rsidRPr="00FE2B6D">
        <w:rPr>
          <w:rFonts w:ascii="Times New Roman" w:eastAsia="Times New Roman" w:hAnsi="Times New Roman" w:cs="Times New Roman"/>
          <w:sz w:val="24"/>
          <w:szCs w:val="24"/>
          <w:lang w:val="en-GB"/>
        </w:rPr>
        <w:t>£</w:t>
      </w:r>
      <w:r w:rsidRPr="00FE2B6D">
        <w:rPr>
          <w:rFonts w:ascii="Times New Roman" w:eastAsia="Times New Roman" w:hAnsi="Times New Roman" w:cs="Times New Roman"/>
          <w:sz w:val="24"/>
          <w:szCs w:val="24"/>
          <w:lang w:val="en-GB"/>
        </w:rPr>
        <w:t xml:space="preserve">147 billion. In November 2022, the ratio of market capital and total earnings and revenue is 10.1. This ratio was 12.4 at the beginning of 2022, 18.7 in 2021 and 14.7 in 2020. In November 2022, the rate of UK banking sectors' revenue growth is at -57% while this rate was -11% in 2020 and -37% in 2021. At the beginning of 2022, this rate was -7% which was the best performance after the pandemic situation. The consumer finance and insurance services in the UK's banking sectors have contributed positively to the post-pandemic situation. The contribution of consumer finance to </w:t>
      </w:r>
      <w:r w:rsidR="004A40BF" w:rsidRPr="00FE2B6D">
        <w:rPr>
          <w:rFonts w:ascii="Times New Roman" w:eastAsia="Times New Roman" w:hAnsi="Times New Roman" w:cs="Times New Roman"/>
          <w:sz w:val="24"/>
          <w:szCs w:val="24"/>
          <w:lang w:val="en-GB"/>
        </w:rPr>
        <w:t xml:space="preserve">the </w:t>
      </w:r>
      <w:r w:rsidRPr="00FE2B6D">
        <w:rPr>
          <w:rFonts w:ascii="Times New Roman" w:eastAsia="Times New Roman" w:hAnsi="Times New Roman" w:cs="Times New Roman"/>
          <w:sz w:val="24"/>
          <w:szCs w:val="24"/>
          <w:lang w:val="en-GB"/>
        </w:rPr>
        <w:t xml:space="preserve">total earnings of the financial sectors is 5.04%. </w:t>
      </w:r>
    </w:p>
    <w:p w14:paraId="136B2EB1" w14:textId="77777777" w:rsidR="007B7A8D" w:rsidRPr="00FE2B6D" w:rsidRDefault="007B7A8D" w:rsidP="005073DD">
      <w:pPr>
        <w:pStyle w:val="Heading3"/>
        <w:spacing w:before="120" w:after="120"/>
        <w:rPr>
          <w:rFonts w:cs="Times New Roman"/>
          <w:szCs w:val="24"/>
        </w:rPr>
      </w:pPr>
      <w:bookmarkStart w:id="124" w:name="_Toc118919849"/>
      <w:bookmarkStart w:id="125" w:name="_Toc119507281"/>
      <w:bookmarkStart w:id="126" w:name="_Toc119507770"/>
      <w:r w:rsidRPr="00FE2B6D">
        <w:rPr>
          <w:rFonts w:cs="Times New Roman"/>
          <w:szCs w:val="24"/>
        </w:rPr>
        <w:t>5.2.5 Increased demand for ML and DS in banking operations</w:t>
      </w:r>
      <w:bookmarkEnd w:id="124"/>
      <w:bookmarkEnd w:id="125"/>
      <w:bookmarkEnd w:id="126"/>
    </w:p>
    <w:p w14:paraId="11EB097B" w14:textId="361E10B2"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Machine Learning, a subfield within Artificial Intelligence (AI), is a dominating factor in the banking sector</w:t>
      </w:r>
      <w:r w:rsidR="006F3ED5" w:rsidRPr="00FE2B6D">
        <w:rPr>
          <w:rFonts w:ascii="Times New Roman" w:eastAsia="Times New Roman" w:hAnsi="Times New Roman" w:cs="Times New Roman"/>
          <w:sz w:val="24"/>
          <w:szCs w:val="24"/>
          <w:lang w:val="en-GB"/>
        </w:rPr>
        <w:t xml:space="preserve"> in the UK. A</w:t>
      </w:r>
      <w:r w:rsidRPr="00FE2B6D">
        <w:rPr>
          <w:rFonts w:ascii="Times New Roman" w:eastAsia="Times New Roman" w:hAnsi="Times New Roman" w:cs="Times New Roman"/>
          <w:sz w:val="24"/>
          <w:szCs w:val="24"/>
          <w:lang w:val="en-GB"/>
        </w:rPr>
        <w:t xml:space="preserve">ccording to a report published by the Financial Conduct Authority (FCA), two-thirds of the banking sectors used MI in the pre-pandemic era in the UK. Data Science (DS) including ML but not limited to only ML, was also a common phenomenon in the UK’s banking sector. Still, the </w:t>
      </w:r>
      <w:r w:rsidR="00EB42B7" w:rsidRPr="00FE2B6D">
        <w:rPr>
          <w:rFonts w:ascii="Times New Roman" w:eastAsia="Times New Roman" w:hAnsi="Times New Roman" w:cs="Times New Roman"/>
          <w:sz w:val="24"/>
          <w:szCs w:val="24"/>
          <w:lang w:val="en-GB"/>
        </w:rPr>
        <w:t>COVID-19</w:t>
      </w:r>
      <w:r w:rsidRPr="00FE2B6D">
        <w:rPr>
          <w:rFonts w:ascii="Times New Roman" w:eastAsia="Times New Roman" w:hAnsi="Times New Roman" w:cs="Times New Roman"/>
          <w:sz w:val="24"/>
          <w:szCs w:val="24"/>
          <w:lang w:val="en-GB"/>
        </w:rPr>
        <w:t xml:space="preserve"> pandemic has brought an incredible change in the use of ML and DS in the nation’s banking sector. The two most prominent uses of ML in the banking sectors of the UK are customer engagement and risk management. One of the most </w:t>
      </w:r>
      <w:r w:rsidRPr="00FE2B6D">
        <w:rPr>
          <w:rFonts w:ascii="Times New Roman" w:eastAsia="Times New Roman" w:hAnsi="Times New Roman" w:cs="Times New Roman"/>
          <w:sz w:val="24"/>
          <w:szCs w:val="24"/>
          <w:lang w:val="en-GB"/>
        </w:rPr>
        <w:lastRenderedPageBreak/>
        <w:t>important areas of using ML and DS in the UK is anti-money laundering processes. According to the report of the Bank of England, almost 33% of the UK's banks are facing an increase in the number of ongoing ML and DS applications in their operations. Almost 16% of banking companies are facing a small increase in the funding or resourcing of existing ML and DS applications in the post-pandemic era (Bank of England, 2022). The percentage is the same for small decreased funding within the sector. 35% of banks in the UK reported an increase in the number of planned applications but among these only 23% of banks confirmed an increase in their funding or resources for ML and DS implementation in the planned applications. 11.5% of banks within the UK have reported a decrease in funding of planned projects for ML and DS applications in their operations. The pandemic situation has intensified the importance of applying ML</w:t>
      </w:r>
      <w:r w:rsidR="006F3ED5" w:rsidRPr="00FE2B6D">
        <w:rPr>
          <w:rFonts w:ascii="Times New Roman" w:eastAsia="Times New Roman" w:hAnsi="Times New Roman" w:cs="Times New Roman"/>
          <w:sz w:val="24"/>
          <w:szCs w:val="24"/>
          <w:lang w:val="en-GB"/>
        </w:rPr>
        <w:t xml:space="preserve"> </w:t>
      </w:r>
      <w:r w:rsidRPr="00FE2B6D">
        <w:rPr>
          <w:rFonts w:ascii="Times New Roman" w:eastAsia="Times New Roman" w:hAnsi="Times New Roman" w:cs="Times New Roman"/>
          <w:sz w:val="24"/>
          <w:szCs w:val="24"/>
          <w:lang w:val="en-GB"/>
        </w:rPr>
        <w:t xml:space="preserve">and DS in banking operations in the UK. It is the positive impact of the pandemic situation on the banking sectors not only limited to the nation but also in the global banking markets. The number of UK financial services firms using ML has increased by 3.5 times in the last three years. 79% of the ML applications used in the UK banking sectors are in the latter stage of development. </w:t>
      </w:r>
    </w:p>
    <w:p w14:paraId="00D76A9C" w14:textId="77777777" w:rsidR="007B7A8D" w:rsidRPr="00FE2B6D" w:rsidRDefault="007B7A8D" w:rsidP="005073DD">
      <w:pPr>
        <w:pStyle w:val="Normal1"/>
        <w:spacing w:before="120" w:after="120" w:line="360" w:lineRule="auto"/>
        <w:jc w:val="both"/>
        <w:rPr>
          <w:rFonts w:ascii="Times New Roman" w:eastAsia="Times New Roman" w:hAnsi="Times New Roman" w:cs="Times New Roman"/>
          <w:b/>
          <w:sz w:val="24"/>
          <w:szCs w:val="24"/>
          <w:lang w:val="en-GB"/>
        </w:rPr>
      </w:pPr>
    </w:p>
    <w:p w14:paraId="63219B9E" w14:textId="77777777" w:rsidR="007B7A8D" w:rsidRPr="00FE2B6D" w:rsidRDefault="007B7A8D" w:rsidP="005073DD">
      <w:pPr>
        <w:pStyle w:val="Normal1"/>
        <w:spacing w:before="120" w:after="120" w:line="360" w:lineRule="auto"/>
        <w:jc w:val="both"/>
        <w:rPr>
          <w:rFonts w:ascii="Times New Roman" w:eastAsia="Times New Roman" w:hAnsi="Times New Roman" w:cs="Times New Roman"/>
          <w:b/>
          <w:sz w:val="24"/>
          <w:szCs w:val="24"/>
          <w:lang w:val="en-GB"/>
        </w:rPr>
      </w:pPr>
      <w:r w:rsidRPr="00FE2B6D">
        <w:rPr>
          <w:rFonts w:ascii="Times New Roman" w:hAnsi="Times New Roman" w:cs="Times New Roman"/>
          <w:sz w:val="24"/>
          <w:szCs w:val="24"/>
          <w:lang w:val="en-GB"/>
        </w:rPr>
        <w:br w:type="page"/>
      </w:r>
    </w:p>
    <w:p w14:paraId="6AB1B8BA" w14:textId="77777777" w:rsidR="007B7A8D" w:rsidRPr="00FE2B6D" w:rsidRDefault="007B7A8D" w:rsidP="005073DD">
      <w:pPr>
        <w:pStyle w:val="Heading1"/>
        <w:spacing w:before="120" w:after="120"/>
        <w:rPr>
          <w:color w:val="auto"/>
          <w:sz w:val="24"/>
          <w:szCs w:val="24"/>
        </w:rPr>
      </w:pPr>
      <w:bookmarkStart w:id="127" w:name="_Toc119507282"/>
      <w:bookmarkStart w:id="128" w:name="_Toc119507771"/>
      <w:r w:rsidRPr="00FE2B6D">
        <w:rPr>
          <w:color w:val="auto"/>
          <w:sz w:val="24"/>
          <w:szCs w:val="24"/>
        </w:rPr>
        <w:lastRenderedPageBreak/>
        <w:t>Chapter 6: Conclusion, Recommendations and Reflection</w:t>
      </w:r>
      <w:bookmarkEnd w:id="127"/>
      <w:bookmarkEnd w:id="128"/>
    </w:p>
    <w:p w14:paraId="3F08A7D0" w14:textId="77777777" w:rsidR="007B7A8D" w:rsidRPr="00FE2B6D" w:rsidRDefault="007B7A8D" w:rsidP="005073DD">
      <w:pPr>
        <w:pStyle w:val="Heading2"/>
        <w:spacing w:before="120" w:after="120"/>
        <w:rPr>
          <w:color w:val="auto"/>
          <w:sz w:val="24"/>
        </w:rPr>
      </w:pPr>
      <w:bookmarkStart w:id="129" w:name="_Toc119507283"/>
      <w:bookmarkStart w:id="130" w:name="_Toc119507772"/>
      <w:r w:rsidRPr="00FE2B6D">
        <w:rPr>
          <w:color w:val="auto"/>
          <w:sz w:val="24"/>
        </w:rPr>
        <w:t>6.1 Conclusion</w:t>
      </w:r>
      <w:bookmarkEnd w:id="129"/>
      <w:bookmarkEnd w:id="130"/>
      <w:r w:rsidRPr="00FE2B6D">
        <w:rPr>
          <w:color w:val="auto"/>
          <w:sz w:val="24"/>
        </w:rPr>
        <w:t xml:space="preserve"> </w:t>
      </w:r>
    </w:p>
    <w:p w14:paraId="4A1AB426" w14:textId="47851D5C"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The pandemic situation has caused a tremendous shock to the UK as well as the world economy. In 2020, the UK’s GDP fell by 9.3%. This is the record fall in the UK’s GDP after the</w:t>
      </w:r>
      <w:r w:rsidR="006F3ED5" w:rsidRPr="00FE2B6D">
        <w:rPr>
          <w:rFonts w:ascii="Times New Roman" w:eastAsia="Times New Roman" w:hAnsi="Times New Roman" w:cs="Times New Roman"/>
          <w:sz w:val="24"/>
          <w:szCs w:val="24"/>
          <w:lang w:val="en-GB"/>
        </w:rPr>
        <w:t xml:space="preserve"> </w:t>
      </w:r>
      <w:r w:rsidRPr="00FE2B6D">
        <w:rPr>
          <w:rFonts w:ascii="Times New Roman" w:eastAsia="Times New Roman" w:hAnsi="Times New Roman" w:cs="Times New Roman"/>
          <w:sz w:val="24"/>
          <w:szCs w:val="24"/>
          <w:lang w:val="en-GB"/>
        </w:rPr>
        <w:t>WWI recession in the nation. This is the result of the UK’s government's responses to the pandemic spread prevention and economic policies in support of the domestic business sector</w:t>
      </w:r>
      <w:r w:rsidR="006F3ED5" w:rsidRPr="00FE2B6D">
        <w:rPr>
          <w:rFonts w:ascii="Times New Roman" w:eastAsia="Times New Roman" w:hAnsi="Times New Roman" w:cs="Times New Roman"/>
          <w:sz w:val="24"/>
          <w:szCs w:val="24"/>
          <w:lang w:val="en-GB"/>
        </w:rPr>
        <w:t xml:space="preserve"> </w:t>
      </w:r>
      <w:r w:rsidRPr="00FE2B6D">
        <w:rPr>
          <w:rFonts w:ascii="Times New Roman" w:eastAsia="Times New Roman" w:hAnsi="Times New Roman" w:cs="Times New Roman"/>
          <w:sz w:val="24"/>
          <w:szCs w:val="24"/>
          <w:lang w:val="en-GB"/>
        </w:rPr>
        <w:t xml:space="preserve">and common population. The government's borrowings were increased by 330 billion pounds between 2020 and 2022. This has caused a record national debt rise since the 1960s. The sectors contributing positively to the economy of the UK are the accommodation and food service sectors, entertainment and recreation sectors and information and communication sectors. The contribution of the accommodation and food service sectors to the UK’s GDP in the post-pandemic era is 28% while the entertainment and recreation sectors contributed 13%. The percentage of financial and insurance sectors in the UK’s </w:t>
      </w:r>
      <w:r w:rsidR="006F3ED5" w:rsidRPr="00FE2B6D">
        <w:rPr>
          <w:rFonts w:ascii="Times New Roman" w:eastAsia="Times New Roman" w:hAnsi="Times New Roman" w:cs="Times New Roman"/>
          <w:sz w:val="24"/>
          <w:szCs w:val="24"/>
          <w:lang w:val="en-GB"/>
        </w:rPr>
        <w:t>GDP is</w:t>
      </w:r>
      <w:r w:rsidRPr="00FE2B6D">
        <w:rPr>
          <w:rFonts w:ascii="Times New Roman" w:eastAsia="Times New Roman" w:hAnsi="Times New Roman" w:cs="Times New Roman"/>
          <w:sz w:val="24"/>
          <w:szCs w:val="24"/>
          <w:lang w:val="en-GB"/>
        </w:rPr>
        <w:t xml:space="preserve"> 0.01 only. The </w:t>
      </w:r>
      <w:r w:rsidR="006F3ED5" w:rsidRPr="00FE2B6D">
        <w:rPr>
          <w:rFonts w:ascii="Times New Roman" w:eastAsia="Times New Roman" w:hAnsi="Times New Roman" w:cs="Times New Roman"/>
          <w:sz w:val="24"/>
          <w:szCs w:val="24"/>
          <w:lang w:val="en-GB"/>
        </w:rPr>
        <w:t>B</w:t>
      </w:r>
      <w:r w:rsidRPr="00FE2B6D">
        <w:rPr>
          <w:rFonts w:ascii="Times New Roman" w:eastAsia="Times New Roman" w:hAnsi="Times New Roman" w:cs="Times New Roman"/>
          <w:sz w:val="24"/>
          <w:szCs w:val="24"/>
          <w:lang w:val="en-GB"/>
        </w:rPr>
        <w:t>ank of England is increasing its interest rate for the third consecutive time after the</w:t>
      </w:r>
      <w:r w:rsidR="006F3ED5" w:rsidRPr="00FE2B6D">
        <w:rPr>
          <w:rFonts w:ascii="Times New Roman" w:eastAsia="Times New Roman" w:hAnsi="Times New Roman" w:cs="Times New Roman"/>
          <w:sz w:val="24"/>
          <w:szCs w:val="24"/>
          <w:lang w:val="en-GB"/>
        </w:rPr>
        <w:t xml:space="preserve"> global </w:t>
      </w:r>
      <w:r w:rsidRPr="00FE2B6D">
        <w:rPr>
          <w:rFonts w:ascii="Times New Roman" w:eastAsia="Times New Roman" w:hAnsi="Times New Roman" w:cs="Times New Roman"/>
          <w:sz w:val="24"/>
          <w:szCs w:val="24"/>
          <w:lang w:val="en-GB"/>
        </w:rPr>
        <w:t xml:space="preserve">pandemic to control the pressure of the inflation rate. The BOE has forecasted that the benchmark rate will rise to 1.25% which is the highest since 2009. The valuation of the banks is dropping across the country. The valuation of the HSBC Holdings bank was 0.74% in April </w:t>
      </w:r>
      <w:r w:rsidR="006F3ED5" w:rsidRPr="00FE2B6D">
        <w:rPr>
          <w:rFonts w:ascii="Times New Roman" w:eastAsia="Times New Roman" w:hAnsi="Times New Roman" w:cs="Times New Roman"/>
          <w:sz w:val="24"/>
          <w:szCs w:val="24"/>
          <w:lang w:val="en-GB"/>
        </w:rPr>
        <w:t>2020,</w:t>
      </w:r>
      <w:r w:rsidRPr="00FE2B6D">
        <w:rPr>
          <w:rFonts w:ascii="Times New Roman" w:eastAsia="Times New Roman" w:hAnsi="Times New Roman" w:cs="Times New Roman"/>
          <w:sz w:val="24"/>
          <w:szCs w:val="24"/>
          <w:lang w:val="en-GB"/>
        </w:rPr>
        <w:t xml:space="preserve"> but the valuation dropped to 0.52% in June 2020. The same trends have been found in the case of Barclays </w:t>
      </w:r>
      <w:r w:rsidR="006F3ED5" w:rsidRPr="00FE2B6D">
        <w:rPr>
          <w:rFonts w:ascii="Times New Roman" w:eastAsia="Times New Roman" w:hAnsi="Times New Roman" w:cs="Times New Roman"/>
          <w:sz w:val="24"/>
          <w:szCs w:val="24"/>
          <w:lang w:val="en-GB"/>
        </w:rPr>
        <w:t>Plc</w:t>
      </w:r>
      <w:r w:rsidRPr="00FE2B6D">
        <w:rPr>
          <w:rFonts w:ascii="Times New Roman" w:eastAsia="Times New Roman" w:hAnsi="Times New Roman" w:cs="Times New Roman"/>
          <w:sz w:val="24"/>
          <w:szCs w:val="24"/>
          <w:lang w:val="en-GB"/>
        </w:rPr>
        <w:t xml:space="preserve"> and Lloyds Banking Group in the UK. Lending through credit cards has increased immensely</w:t>
      </w:r>
      <w:r w:rsidR="006F3ED5" w:rsidRPr="00FE2B6D">
        <w:rPr>
          <w:rFonts w:ascii="Times New Roman" w:eastAsia="Times New Roman" w:hAnsi="Times New Roman" w:cs="Times New Roman"/>
          <w:sz w:val="24"/>
          <w:szCs w:val="24"/>
          <w:lang w:val="en-GB"/>
        </w:rPr>
        <w:t xml:space="preserve">, </w:t>
      </w:r>
      <w:proofErr w:type="gramStart"/>
      <w:r w:rsidR="006F3ED5" w:rsidRPr="00FE2B6D">
        <w:rPr>
          <w:rFonts w:ascii="Times New Roman" w:eastAsia="Times New Roman" w:hAnsi="Times New Roman" w:cs="Times New Roman"/>
          <w:sz w:val="24"/>
          <w:szCs w:val="24"/>
          <w:lang w:val="en-GB"/>
        </w:rPr>
        <w:t>as a result of</w:t>
      </w:r>
      <w:proofErr w:type="gramEnd"/>
      <w:r w:rsidR="006F3ED5" w:rsidRPr="00FE2B6D">
        <w:rPr>
          <w:rFonts w:ascii="Times New Roman" w:eastAsia="Times New Roman" w:hAnsi="Times New Roman" w:cs="Times New Roman"/>
          <w:sz w:val="24"/>
          <w:szCs w:val="24"/>
          <w:lang w:val="en-GB"/>
        </w:rPr>
        <w:t xml:space="preserve"> a sharp </w:t>
      </w:r>
      <w:r w:rsidRPr="00FE2B6D">
        <w:rPr>
          <w:rFonts w:ascii="Times New Roman" w:eastAsia="Times New Roman" w:hAnsi="Times New Roman" w:cs="Times New Roman"/>
          <w:sz w:val="24"/>
          <w:szCs w:val="24"/>
          <w:lang w:val="en-GB"/>
        </w:rPr>
        <w:t xml:space="preserve">increase in the price of essential goods. </w:t>
      </w:r>
    </w:p>
    <w:p w14:paraId="7D7DEA9F" w14:textId="42DEA6EA"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The only positive aspect of the </w:t>
      </w:r>
      <w:r w:rsidR="006F3ED5" w:rsidRPr="00FE2B6D">
        <w:rPr>
          <w:rFonts w:ascii="Times New Roman" w:eastAsia="Times New Roman" w:hAnsi="Times New Roman" w:cs="Times New Roman"/>
          <w:sz w:val="24"/>
          <w:szCs w:val="24"/>
          <w:lang w:val="en-GB"/>
        </w:rPr>
        <w:t>global pandemic o</w:t>
      </w:r>
      <w:r w:rsidRPr="00FE2B6D">
        <w:rPr>
          <w:rFonts w:ascii="Times New Roman" w:eastAsia="Times New Roman" w:hAnsi="Times New Roman" w:cs="Times New Roman"/>
          <w:sz w:val="24"/>
          <w:szCs w:val="24"/>
          <w:lang w:val="en-GB"/>
        </w:rPr>
        <w:t>n the UK’s banking sectors is the increased application</w:t>
      </w:r>
      <w:r w:rsidR="006F3ED5" w:rsidRPr="00FE2B6D">
        <w:rPr>
          <w:rFonts w:ascii="Times New Roman" w:eastAsia="Times New Roman" w:hAnsi="Times New Roman" w:cs="Times New Roman"/>
          <w:sz w:val="24"/>
          <w:szCs w:val="24"/>
          <w:lang w:val="en-GB"/>
        </w:rPr>
        <w:t xml:space="preserve"> </w:t>
      </w:r>
      <w:r w:rsidRPr="00FE2B6D">
        <w:rPr>
          <w:rFonts w:ascii="Times New Roman" w:eastAsia="Times New Roman" w:hAnsi="Times New Roman" w:cs="Times New Roman"/>
          <w:sz w:val="24"/>
          <w:szCs w:val="24"/>
          <w:lang w:val="en-GB"/>
        </w:rPr>
        <w:t xml:space="preserve">of machine learning and data science in banking operations. </w:t>
      </w:r>
      <w:r w:rsidR="006F3ED5" w:rsidRPr="00FE2B6D">
        <w:rPr>
          <w:rFonts w:ascii="Times New Roman" w:eastAsia="Times New Roman" w:hAnsi="Times New Roman" w:cs="Times New Roman"/>
          <w:sz w:val="24"/>
          <w:szCs w:val="24"/>
          <w:lang w:val="en-GB"/>
        </w:rPr>
        <w:t>This</w:t>
      </w:r>
      <w:r w:rsidRPr="00FE2B6D">
        <w:rPr>
          <w:rFonts w:ascii="Times New Roman" w:eastAsia="Times New Roman" w:hAnsi="Times New Roman" w:cs="Times New Roman"/>
          <w:sz w:val="24"/>
          <w:szCs w:val="24"/>
          <w:lang w:val="en-GB"/>
        </w:rPr>
        <w:t xml:space="preserve"> could have helped expand its services to wider sections of consumers. Even this can enhance the customers' experience of baking services. Conclusivel</w:t>
      </w:r>
      <w:r w:rsidR="00AC5879" w:rsidRPr="00FE2B6D">
        <w:rPr>
          <w:rFonts w:ascii="Times New Roman" w:eastAsia="Times New Roman" w:hAnsi="Times New Roman" w:cs="Times New Roman"/>
          <w:sz w:val="24"/>
          <w:szCs w:val="24"/>
          <w:lang w:val="en-GB"/>
        </w:rPr>
        <w:t>y i</w:t>
      </w:r>
      <w:r w:rsidRPr="00FE2B6D">
        <w:rPr>
          <w:rFonts w:ascii="Times New Roman" w:eastAsia="Times New Roman" w:hAnsi="Times New Roman" w:cs="Times New Roman"/>
          <w:sz w:val="24"/>
          <w:szCs w:val="24"/>
          <w:lang w:val="en-GB"/>
        </w:rPr>
        <w:t xml:space="preserve">t can be stated that the banking sector is the most affected business sector of the UK economy </w:t>
      </w:r>
      <w:r w:rsidR="00AC5879" w:rsidRPr="00FE2B6D">
        <w:rPr>
          <w:rFonts w:ascii="Times New Roman" w:eastAsia="Times New Roman" w:hAnsi="Times New Roman" w:cs="Times New Roman"/>
          <w:sz w:val="24"/>
          <w:szCs w:val="24"/>
          <w:lang w:val="en-GB"/>
        </w:rPr>
        <w:t>following the global pandemic COVID-19</w:t>
      </w:r>
      <w:r w:rsidRPr="00FE2B6D">
        <w:rPr>
          <w:rFonts w:ascii="Times New Roman" w:eastAsia="Times New Roman" w:hAnsi="Times New Roman" w:cs="Times New Roman"/>
          <w:sz w:val="24"/>
          <w:szCs w:val="24"/>
          <w:lang w:val="en-GB"/>
        </w:rPr>
        <w:t xml:space="preserve">. </w:t>
      </w:r>
    </w:p>
    <w:p w14:paraId="629EC747" w14:textId="77777777" w:rsidR="007B7A8D" w:rsidRPr="00FE2B6D" w:rsidRDefault="007B7A8D" w:rsidP="005073DD">
      <w:pPr>
        <w:pStyle w:val="Heading2"/>
        <w:spacing w:before="120" w:after="120"/>
        <w:rPr>
          <w:color w:val="auto"/>
          <w:sz w:val="24"/>
        </w:rPr>
      </w:pPr>
      <w:bookmarkStart w:id="131" w:name="_Toc119507284"/>
      <w:bookmarkStart w:id="132" w:name="_Toc119507773"/>
      <w:r w:rsidRPr="00FE2B6D">
        <w:rPr>
          <w:color w:val="auto"/>
          <w:sz w:val="24"/>
        </w:rPr>
        <w:t>6.2: Recommendations</w:t>
      </w:r>
      <w:bookmarkEnd w:id="131"/>
      <w:bookmarkEnd w:id="132"/>
      <w:r w:rsidRPr="00FE2B6D">
        <w:rPr>
          <w:color w:val="auto"/>
          <w:sz w:val="24"/>
        </w:rPr>
        <w:t xml:space="preserve"> </w:t>
      </w:r>
    </w:p>
    <w:p w14:paraId="004FCFD4" w14:textId="72B63E77"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After analysing the contemporary situation of the UK's banking sector, the following recommendations have been made to ensure </w:t>
      </w:r>
      <w:proofErr w:type="gramStart"/>
      <w:r w:rsidRPr="00FE2B6D">
        <w:rPr>
          <w:rFonts w:ascii="Times New Roman" w:eastAsia="Times New Roman" w:hAnsi="Times New Roman" w:cs="Times New Roman"/>
          <w:sz w:val="24"/>
          <w:szCs w:val="24"/>
          <w:lang w:val="en-GB"/>
        </w:rPr>
        <w:t>positive growth</w:t>
      </w:r>
      <w:proofErr w:type="gramEnd"/>
      <w:r w:rsidRPr="00FE2B6D">
        <w:rPr>
          <w:rFonts w:ascii="Times New Roman" w:eastAsia="Times New Roman" w:hAnsi="Times New Roman" w:cs="Times New Roman"/>
          <w:sz w:val="24"/>
          <w:szCs w:val="24"/>
          <w:lang w:val="en-GB"/>
        </w:rPr>
        <w:t xml:space="preserve"> of the banking assets and revenues, consistency in performance and more profitability in the domestic as well as global market - </w:t>
      </w:r>
    </w:p>
    <w:p w14:paraId="10E4B41C" w14:textId="6032243C" w:rsidR="007B7A8D" w:rsidRPr="00FE2B6D" w:rsidRDefault="007B7A8D" w:rsidP="005073DD">
      <w:pPr>
        <w:pStyle w:val="Normal1"/>
        <w:numPr>
          <w:ilvl w:val="0"/>
          <w:numId w:val="4"/>
        </w:numPr>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b/>
          <w:sz w:val="24"/>
          <w:szCs w:val="24"/>
          <w:lang w:val="en-GB"/>
        </w:rPr>
        <w:t>Utilising Customers’ Digital Adoption</w:t>
      </w:r>
      <w:r w:rsidRPr="00FE2B6D">
        <w:rPr>
          <w:rFonts w:ascii="Times New Roman" w:eastAsia="Times New Roman" w:hAnsi="Times New Roman" w:cs="Times New Roman"/>
          <w:sz w:val="24"/>
          <w:szCs w:val="24"/>
          <w:lang w:val="en-GB"/>
        </w:rPr>
        <w:t xml:space="preserve">: The UK banking sector must look beyond the pandemic's gruesome effect and rediscover their role in the new emerging world order. </w:t>
      </w:r>
      <w:r w:rsidRPr="00FE2B6D">
        <w:rPr>
          <w:rFonts w:ascii="Times New Roman" w:eastAsia="Times New Roman" w:hAnsi="Times New Roman" w:cs="Times New Roman"/>
          <w:sz w:val="24"/>
          <w:szCs w:val="24"/>
          <w:lang w:val="en-GB"/>
        </w:rPr>
        <w:lastRenderedPageBreak/>
        <w:t>The UK government's main concern in this scenario is to help the population and businessmen to ensure improved economic activity in the nation. The banking sector ha</w:t>
      </w:r>
      <w:r w:rsidR="00AC5879" w:rsidRPr="00FE2B6D">
        <w:rPr>
          <w:rFonts w:ascii="Times New Roman" w:eastAsia="Times New Roman" w:hAnsi="Times New Roman" w:cs="Times New Roman"/>
          <w:sz w:val="24"/>
          <w:szCs w:val="24"/>
          <w:lang w:val="en-GB"/>
        </w:rPr>
        <w:t>s</w:t>
      </w:r>
      <w:r w:rsidRPr="00FE2B6D">
        <w:rPr>
          <w:rFonts w:ascii="Times New Roman" w:eastAsia="Times New Roman" w:hAnsi="Times New Roman" w:cs="Times New Roman"/>
          <w:sz w:val="24"/>
          <w:szCs w:val="24"/>
          <w:lang w:val="en-GB"/>
        </w:rPr>
        <w:t xml:space="preserve"> the leading opportunities in this governmental initiative. The banking sector can utilise technological support for managing the financial needs of business enterprises. The contemporary business market is more centred around e-commerce and thousands of e-commerce platforms are popping out. Even the existing giant companies are introducing their online services in this scenario. The banking sector can use this trend to increase its profitability. In partnerships with these e-commerce platforms, the ba</w:t>
      </w:r>
      <w:r w:rsidR="00AC5879" w:rsidRPr="00FE2B6D">
        <w:rPr>
          <w:rFonts w:ascii="Times New Roman" w:eastAsia="Times New Roman" w:hAnsi="Times New Roman" w:cs="Times New Roman"/>
          <w:sz w:val="24"/>
          <w:szCs w:val="24"/>
          <w:lang w:val="en-GB"/>
        </w:rPr>
        <w:t>n</w:t>
      </w:r>
      <w:r w:rsidRPr="00FE2B6D">
        <w:rPr>
          <w:rFonts w:ascii="Times New Roman" w:eastAsia="Times New Roman" w:hAnsi="Times New Roman" w:cs="Times New Roman"/>
          <w:sz w:val="24"/>
          <w:szCs w:val="24"/>
          <w:lang w:val="en-GB"/>
        </w:rPr>
        <w:t>king sector can expand its customer range by improving its online payment methods in those channels. Partnerships with Fintech companies can open great opportunities for providing appropriate digital solutions to customers (</w:t>
      </w:r>
      <w:proofErr w:type="spellStart"/>
      <w:r w:rsidRPr="00FE2B6D">
        <w:rPr>
          <w:rFonts w:ascii="Times New Roman" w:eastAsia="Times New Roman" w:hAnsi="Times New Roman" w:cs="Times New Roman"/>
          <w:sz w:val="24"/>
          <w:szCs w:val="24"/>
          <w:lang w:val="en-GB"/>
        </w:rPr>
        <w:t>Baicu</w:t>
      </w:r>
      <w:proofErr w:type="spellEnd"/>
      <w:r w:rsidRPr="00FE2B6D">
        <w:rPr>
          <w:rFonts w:ascii="Times New Roman" w:eastAsia="Times New Roman" w:hAnsi="Times New Roman" w:cs="Times New Roman"/>
          <w:sz w:val="24"/>
          <w:szCs w:val="24"/>
          <w:lang w:val="en-GB"/>
        </w:rPr>
        <w:t xml:space="preserve"> et al., 2020). According to the EY Future Consumer Index, 60% of the population of the world has changed its methods of getting banking services. </w:t>
      </w:r>
    </w:p>
    <w:p w14:paraId="30DE6393" w14:textId="54190299" w:rsidR="007B7A8D" w:rsidRPr="00FE2B6D" w:rsidRDefault="007B7A8D" w:rsidP="005073DD">
      <w:pPr>
        <w:pStyle w:val="Normal1"/>
        <w:numPr>
          <w:ilvl w:val="0"/>
          <w:numId w:val="4"/>
        </w:numPr>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b/>
          <w:sz w:val="24"/>
          <w:szCs w:val="24"/>
          <w:lang w:val="en-GB"/>
        </w:rPr>
        <w:t>Redesigning New Customer Services:</w:t>
      </w:r>
      <w:r w:rsidRPr="00FE2B6D">
        <w:rPr>
          <w:rFonts w:ascii="Times New Roman" w:eastAsia="Times New Roman" w:hAnsi="Times New Roman" w:cs="Times New Roman"/>
          <w:sz w:val="24"/>
          <w:szCs w:val="24"/>
          <w:lang w:val="en-GB"/>
        </w:rPr>
        <w:t xml:space="preserve"> Most UK banks are experiencing growing confusion about the bank's role whether to support their costume</w:t>
      </w:r>
      <w:r w:rsidR="00AC5879" w:rsidRPr="00FE2B6D">
        <w:rPr>
          <w:rFonts w:ascii="Times New Roman" w:eastAsia="Times New Roman" w:hAnsi="Times New Roman" w:cs="Times New Roman"/>
          <w:sz w:val="24"/>
          <w:szCs w:val="24"/>
          <w:lang w:val="en-GB"/>
        </w:rPr>
        <w:t>r</w:t>
      </w:r>
      <w:r w:rsidRPr="00FE2B6D">
        <w:rPr>
          <w:rFonts w:ascii="Times New Roman" w:eastAsia="Times New Roman" w:hAnsi="Times New Roman" w:cs="Times New Roman"/>
          <w:sz w:val="24"/>
          <w:szCs w:val="24"/>
          <w:lang w:val="en-GB"/>
        </w:rPr>
        <w:t>s or focus on recovering the non-performing loans. These non-performing loans are causing capital depletion in the UK banking sector. Inclusivity of digital channels for banking services is the most challenging part of reaching the most vulnerable groups of the UK population.</w:t>
      </w:r>
      <w:r w:rsidR="00AC5879" w:rsidRPr="00FE2B6D">
        <w:rPr>
          <w:rFonts w:ascii="Times New Roman" w:eastAsia="Times New Roman" w:hAnsi="Times New Roman" w:cs="Times New Roman"/>
          <w:sz w:val="24"/>
          <w:szCs w:val="24"/>
          <w:lang w:val="en-GB"/>
        </w:rPr>
        <w:t xml:space="preserve"> Individuals who do not possess d</w:t>
      </w:r>
      <w:r w:rsidRPr="00FE2B6D">
        <w:rPr>
          <w:rFonts w:ascii="Times New Roman" w:eastAsia="Times New Roman" w:hAnsi="Times New Roman" w:cs="Times New Roman"/>
          <w:sz w:val="24"/>
          <w:szCs w:val="24"/>
          <w:lang w:val="en-GB"/>
        </w:rPr>
        <w:t xml:space="preserve">igital literacy or digital access </w:t>
      </w:r>
      <w:r w:rsidR="00AC5879" w:rsidRPr="00FE2B6D">
        <w:rPr>
          <w:rFonts w:ascii="Times New Roman" w:eastAsia="Times New Roman" w:hAnsi="Times New Roman" w:cs="Times New Roman"/>
          <w:sz w:val="24"/>
          <w:szCs w:val="24"/>
          <w:lang w:val="en-GB"/>
        </w:rPr>
        <w:t xml:space="preserve">should still be given access to banking services. </w:t>
      </w:r>
      <w:r w:rsidRPr="00FE2B6D">
        <w:rPr>
          <w:rFonts w:ascii="Times New Roman" w:eastAsia="Times New Roman" w:hAnsi="Times New Roman" w:cs="Times New Roman"/>
          <w:sz w:val="24"/>
          <w:szCs w:val="24"/>
          <w:lang w:val="en-GB"/>
        </w:rPr>
        <w:t>For this, the U</w:t>
      </w:r>
      <w:r w:rsidR="00AC5879" w:rsidRPr="00FE2B6D">
        <w:rPr>
          <w:rFonts w:ascii="Times New Roman" w:eastAsia="Times New Roman" w:hAnsi="Times New Roman" w:cs="Times New Roman"/>
          <w:sz w:val="24"/>
          <w:szCs w:val="24"/>
          <w:lang w:val="en-GB"/>
        </w:rPr>
        <w:t>K</w:t>
      </w:r>
      <w:r w:rsidRPr="00FE2B6D">
        <w:rPr>
          <w:rFonts w:ascii="Times New Roman" w:eastAsia="Times New Roman" w:hAnsi="Times New Roman" w:cs="Times New Roman"/>
          <w:sz w:val="24"/>
          <w:szCs w:val="24"/>
          <w:lang w:val="en-GB"/>
        </w:rPr>
        <w:t xml:space="preserve"> banking sector should focus on redesigning its customer services</w:t>
      </w:r>
      <w:r w:rsidR="00AC5879" w:rsidRPr="00FE2B6D">
        <w:rPr>
          <w:rFonts w:ascii="Times New Roman" w:eastAsia="Times New Roman" w:hAnsi="Times New Roman" w:cs="Times New Roman"/>
          <w:sz w:val="24"/>
          <w:szCs w:val="24"/>
          <w:lang w:val="en-GB"/>
        </w:rPr>
        <w:t xml:space="preserve">, with the aim of </w:t>
      </w:r>
      <w:r w:rsidRPr="00FE2B6D">
        <w:rPr>
          <w:rFonts w:ascii="Times New Roman" w:eastAsia="Times New Roman" w:hAnsi="Times New Roman" w:cs="Times New Roman"/>
          <w:sz w:val="24"/>
          <w:szCs w:val="24"/>
          <w:lang w:val="en-GB"/>
        </w:rPr>
        <w:t>reach</w:t>
      </w:r>
      <w:r w:rsidR="00AC5879" w:rsidRPr="00FE2B6D">
        <w:rPr>
          <w:rFonts w:ascii="Times New Roman" w:eastAsia="Times New Roman" w:hAnsi="Times New Roman" w:cs="Times New Roman"/>
          <w:sz w:val="24"/>
          <w:szCs w:val="24"/>
          <w:lang w:val="en-GB"/>
        </w:rPr>
        <w:t xml:space="preserve">ing </w:t>
      </w:r>
      <w:r w:rsidRPr="00FE2B6D">
        <w:rPr>
          <w:rFonts w:ascii="Times New Roman" w:eastAsia="Times New Roman" w:hAnsi="Times New Roman" w:cs="Times New Roman"/>
          <w:sz w:val="24"/>
          <w:szCs w:val="24"/>
          <w:lang w:val="en-GB"/>
        </w:rPr>
        <w:t xml:space="preserve">local vulnerable communities of the nation. </w:t>
      </w:r>
    </w:p>
    <w:p w14:paraId="5E9ED899" w14:textId="5E85858A" w:rsidR="007B7A8D" w:rsidRPr="00FE2B6D" w:rsidRDefault="007B7A8D" w:rsidP="005073DD">
      <w:pPr>
        <w:pStyle w:val="Normal1"/>
        <w:numPr>
          <w:ilvl w:val="0"/>
          <w:numId w:val="4"/>
        </w:numPr>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b/>
          <w:sz w:val="24"/>
          <w:szCs w:val="24"/>
          <w:lang w:val="en-GB"/>
        </w:rPr>
        <w:t>Harnessing Cloud Services in Managing people</w:t>
      </w:r>
      <w:r w:rsidRPr="00FE2B6D">
        <w:rPr>
          <w:rFonts w:ascii="Times New Roman" w:eastAsia="Times New Roman" w:hAnsi="Times New Roman" w:cs="Times New Roman"/>
          <w:sz w:val="24"/>
          <w:szCs w:val="24"/>
          <w:lang w:val="en-GB"/>
        </w:rPr>
        <w:t>: Insurance services are less affected by the pandemic than the banking sector of the UK (</w:t>
      </w:r>
      <w:proofErr w:type="spellStart"/>
      <w:r w:rsidRPr="00FE2B6D">
        <w:rPr>
          <w:rFonts w:ascii="Times New Roman" w:eastAsia="Times New Roman" w:hAnsi="Times New Roman" w:cs="Times New Roman"/>
          <w:sz w:val="24"/>
          <w:szCs w:val="24"/>
          <w:lang w:val="en-GB"/>
        </w:rPr>
        <w:t>Wójcik</w:t>
      </w:r>
      <w:proofErr w:type="spellEnd"/>
      <w:r w:rsidRPr="00FE2B6D">
        <w:rPr>
          <w:rFonts w:ascii="Times New Roman" w:eastAsia="Times New Roman" w:hAnsi="Times New Roman" w:cs="Times New Roman"/>
          <w:sz w:val="24"/>
          <w:szCs w:val="24"/>
          <w:lang w:val="en-GB"/>
        </w:rPr>
        <w:t xml:space="preserve"> and </w:t>
      </w:r>
      <w:proofErr w:type="spellStart"/>
      <w:r w:rsidRPr="00FE2B6D">
        <w:rPr>
          <w:rFonts w:ascii="Times New Roman" w:eastAsia="Times New Roman" w:hAnsi="Times New Roman" w:cs="Times New Roman"/>
          <w:sz w:val="24"/>
          <w:szCs w:val="24"/>
          <w:lang w:val="en-GB"/>
        </w:rPr>
        <w:t>Ioannou</w:t>
      </w:r>
      <w:proofErr w:type="spellEnd"/>
      <w:r w:rsidRPr="00FE2B6D">
        <w:rPr>
          <w:rFonts w:ascii="Times New Roman" w:eastAsia="Times New Roman" w:hAnsi="Times New Roman" w:cs="Times New Roman"/>
          <w:sz w:val="24"/>
          <w:szCs w:val="24"/>
          <w:lang w:val="en-GB"/>
        </w:rPr>
        <w:t xml:space="preserve">, 2020). With advanced risk management and analytical capabilities, the cloud services used by the banking sector can portray them as trusted advisors for clients. Cloud service can be harnessed by adopting a hybrid working model in the banking sector. Remote-working groups managed by cloud services can boost the sector’s efficiency and lower the cost of physical maintenance. </w:t>
      </w:r>
    </w:p>
    <w:p w14:paraId="0EE83B9A" w14:textId="459E5D08" w:rsidR="007B7A8D" w:rsidRPr="00FE2B6D" w:rsidRDefault="007B7A8D" w:rsidP="005073DD">
      <w:pPr>
        <w:pStyle w:val="Normal1"/>
        <w:numPr>
          <w:ilvl w:val="0"/>
          <w:numId w:val="4"/>
        </w:numPr>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b/>
          <w:sz w:val="24"/>
          <w:szCs w:val="24"/>
          <w:lang w:val="en-GB"/>
        </w:rPr>
        <w:t>New Post-Crisis Operation Model:</w:t>
      </w:r>
      <w:r w:rsidRPr="00FE2B6D">
        <w:rPr>
          <w:rFonts w:ascii="Times New Roman" w:eastAsia="Times New Roman" w:hAnsi="Times New Roman" w:cs="Times New Roman"/>
          <w:sz w:val="24"/>
          <w:szCs w:val="24"/>
          <w:lang w:val="en-GB"/>
        </w:rPr>
        <w:t xml:space="preserve">  Cost optimization and low margin in banking environments are the most discussed topic in the banking sector’s agenda. The banking sectors should restructure their business model in support of resilience in decisions and balance in cost and services. The banking sector should continue with the business </w:t>
      </w:r>
      <w:r w:rsidRPr="00FE2B6D">
        <w:rPr>
          <w:rFonts w:ascii="Times New Roman" w:eastAsia="Times New Roman" w:hAnsi="Times New Roman" w:cs="Times New Roman"/>
          <w:sz w:val="24"/>
          <w:szCs w:val="24"/>
          <w:lang w:val="en-GB"/>
        </w:rPr>
        <w:lastRenderedPageBreak/>
        <w:t xml:space="preserve">model of zero latency, zero paper and zero touches to facilitate the </w:t>
      </w:r>
      <w:r w:rsidR="00AC5879" w:rsidRPr="00FE2B6D">
        <w:rPr>
          <w:rFonts w:ascii="Times New Roman" w:eastAsia="Times New Roman" w:hAnsi="Times New Roman" w:cs="Times New Roman"/>
          <w:sz w:val="24"/>
          <w:szCs w:val="24"/>
          <w:lang w:val="en-GB"/>
        </w:rPr>
        <w:t>automation of</w:t>
      </w:r>
      <w:r w:rsidRPr="00FE2B6D">
        <w:rPr>
          <w:rFonts w:ascii="Times New Roman" w:eastAsia="Times New Roman" w:hAnsi="Times New Roman" w:cs="Times New Roman"/>
          <w:sz w:val="24"/>
          <w:szCs w:val="24"/>
          <w:lang w:val="en-GB"/>
        </w:rPr>
        <w:t xml:space="preserve"> processes </w:t>
      </w:r>
      <w:r w:rsidR="00AC5879" w:rsidRPr="00FE2B6D">
        <w:rPr>
          <w:rFonts w:ascii="Times New Roman" w:eastAsia="Times New Roman" w:hAnsi="Times New Roman" w:cs="Times New Roman"/>
          <w:sz w:val="24"/>
          <w:szCs w:val="24"/>
          <w:lang w:val="en-GB"/>
        </w:rPr>
        <w:t xml:space="preserve">in </w:t>
      </w:r>
      <w:r w:rsidRPr="00FE2B6D">
        <w:rPr>
          <w:rFonts w:ascii="Times New Roman" w:eastAsia="Times New Roman" w:hAnsi="Times New Roman" w:cs="Times New Roman"/>
          <w:sz w:val="24"/>
          <w:szCs w:val="24"/>
          <w:lang w:val="en-GB"/>
        </w:rPr>
        <w:t xml:space="preserve">banking operations. </w:t>
      </w:r>
    </w:p>
    <w:p w14:paraId="7E434A80" w14:textId="77777777" w:rsidR="007B7A8D" w:rsidRPr="00FE2B6D" w:rsidRDefault="007B7A8D" w:rsidP="005073DD">
      <w:pPr>
        <w:pStyle w:val="Heading2"/>
        <w:spacing w:before="120" w:after="120"/>
        <w:rPr>
          <w:color w:val="auto"/>
          <w:sz w:val="24"/>
        </w:rPr>
      </w:pPr>
      <w:bookmarkStart w:id="133" w:name="_Toc119507285"/>
      <w:bookmarkStart w:id="134" w:name="_Toc119507774"/>
      <w:r w:rsidRPr="00FE2B6D">
        <w:rPr>
          <w:color w:val="auto"/>
          <w:sz w:val="24"/>
        </w:rPr>
        <w:t>6.3. Reflection</w:t>
      </w:r>
      <w:bookmarkEnd w:id="133"/>
      <w:bookmarkEnd w:id="134"/>
      <w:r w:rsidRPr="00FE2B6D">
        <w:rPr>
          <w:color w:val="auto"/>
          <w:sz w:val="24"/>
        </w:rPr>
        <w:t xml:space="preserve"> </w:t>
      </w:r>
    </w:p>
    <w:p w14:paraId="768DFC3E" w14:textId="2534A80C"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The reflection on the building of new concepts after analysing the data presented in the study paper has been done using Kolb's reflective model. Kolb’s Experiential Learning proposes four different stages of reflection and new concept building. These four stages are - Concrete experience, reflective observation, Abstract </w:t>
      </w:r>
      <w:r w:rsidR="00AC5879" w:rsidRPr="00FE2B6D">
        <w:rPr>
          <w:rFonts w:ascii="Times New Roman" w:eastAsia="Times New Roman" w:hAnsi="Times New Roman" w:cs="Times New Roman"/>
          <w:sz w:val="24"/>
          <w:szCs w:val="24"/>
          <w:lang w:val="en-GB"/>
        </w:rPr>
        <w:t>conceptualisation,</w:t>
      </w:r>
      <w:r w:rsidRPr="00FE2B6D">
        <w:rPr>
          <w:rFonts w:ascii="Times New Roman" w:eastAsia="Times New Roman" w:hAnsi="Times New Roman" w:cs="Times New Roman"/>
          <w:sz w:val="24"/>
          <w:szCs w:val="24"/>
          <w:lang w:val="en-GB"/>
        </w:rPr>
        <w:t xml:space="preserve"> and</w:t>
      </w:r>
      <w:r w:rsidR="00AC5879" w:rsidRPr="00FE2B6D">
        <w:rPr>
          <w:rFonts w:ascii="Times New Roman" w:eastAsia="Times New Roman" w:hAnsi="Times New Roman" w:cs="Times New Roman"/>
          <w:sz w:val="24"/>
          <w:szCs w:val="24"/>
          <w:lang w:val="en-GB"/>
        </w:rPr>
        <w:t xml:space="preserve"> ac</w:t>
      </w:r>
      <w:r w:rsidRPr="00FE2B6D">
        <w:rPr>
          <w:rFonts w:ascii="Times New Roman" w:eastAsia="Times New Roman" w:hAnsi="Times New Roman" w:cs="Times New Roman"/>
          <w:sz w:val="24"/>
          <w:szCs w:val="24"/>
          <w:lang w:val="en-GB"/>
        </w:rPr>
        <w:t>tive experimentation (</w:t>
      </w:r>
      <w:r w:rsidRPr="00FE2B6D">
        <w:rPr>
          <w:rFonts w:ascii="Times New Roman" w:eastAsia="Times New Roman" w:hAnsi="Times New Roman" w:cs="Times New Roman"/>
          <w:sz w:val="24"/>
          <w:szCs w:val="24"/>
          <w:highlight w:val="white"/>
          <w:lang w:val="en-GB"/>
        </w:rPr>
        <w:t xml:space="preserve">Behrendt and </w:t>
      </w:r>
      <w:proofErr w:type="spellStart"/>
      <w:r w:rsidRPr="00FE2B6D">
        <w:rPr>
          <w:rFonts w:ascii="Times New Roman" w:eastAsia="Times New Roman" w:hAnsi="Times New Roman" w:cs="Times New Roman"/>
          <w:sz w:val="24"/>
          <w:szCs w:val="24"/>
          <w:highlight w:val="white"/>
          <w:lang w:val="en-GB"/>
        </w:rPr>
        <w:t>Machtmes</w:t>
      </w:r>
      <w:proofErr w:type="spellEnd"/>
      <w:r w:rsidRPr="00FE2B6D">
        <w:rPr>
          <w:rFonts w:ascii="Times New Roman" w:eastAsia="Times New Roman" w:hAnsi="Times New Roman" w:cs="Times New Roman"/>
          <w:sz w:val="24"/>
          <w:szCs w:val="24"/>
          <w:highlight w:val="white"/>
          <w:lang w:val="en-GB"/>
        </w:rPr>
        <w:t>, 2021</w:t>
      </w:r>
      <w:r w:rsidRPr="00FE2B6D">
        <w:rPr>
          <w:rFonts w:ascii="Times New Roman" w:eastAsia="Times New Roman" w:hAnsi="Times New Roman" w:cs="Times New Roman"/>
          <w:sz w:val="24"/>
          <w:szCs w:val="24"/>
          <w:lang w:val="en-GB"/>
        </w:rPr>
        <w:t xml:space="preserve">). These four stages explain how knowledge is created through experience (Chiu, 2019). The contemporary situation has been revisited with the help of existing knowledge. </w:t>
      </w:r>
      <w:r w:rsidR="00AC5879" w:rsidRPr="00FE2B6D">
        <w:rPr>
          <w:rFonts w:ascii="Times New Roman" w:eastAsia="Times New Roman" w:hAnsi="Times New Roman" w:cs="Times New Roman"/>
          <w:sz w:val="24"/>
          <w:szCs w:val="24"/>
          <w:lang w:val="en-GB"/>
        </w:rPr>
        <w:t>Thus,</w:t>
      </w:r>
      <w:r w:rsidRPr="00FE2B6D">
        <w:rPr>
          <w:rFonts w:ascii="Times New Roman" w:eastAsia="Times New Roman" w:hAnsi="Times New Roman" w:cs="Times New Roman"/>
          <w:sz w:val="24"/>
          <w:szCs w:val="24"/>
          <w:lang w:val="en-GB"/>
        </w:rPr>
        <w:t xml:space="preserve"> new concepts about the present scenario of the UK’s banking sectors have been cleared. Newly formed concepts have been presented within the study paper for further implications. Previous knowledge about the banking sector</w:t>
      </w:r>
      <w:r w:rsidR="00AC5879" w:rsidRPr="00FE2B6D">
        <w:rPr>
          <w:rFonts w:ascii="Times New Roman" w:eastAsia="Times New Roman" w:hAnsi="Times New Roman" w:cs="Times New Roman"/>
          <w:sz w:val="24"/>
          <w:szCs w:val="24"/>
          <w:lang w:val="en-GB"/>
        </w:rPr>
        <w:t xml:space="preserve"> in the UK and t</w:t>
      </w:r>
      <w:r w:rsidRPr="00FE2B6D">
        <w:rPr>
          <w:rFonts w:ascii="Times New Roman" w:eastAsia="Times New Roman" w:hAnsi="Times New Roman" w:cs="Times New Roman"/>
          <w:sz w:val="24"/>
          <w:szCs w:val="24"/>
          <w:lang w:val="en-GB"/>
        </w:rPr>
        <w:t>he contribution of this sector to the nation’s GDP before the pandemic period is necessary. After that only, the comparative data between the pre-pandemic and post-pandemic performance of the banking secto</w:t>
      </w:r>
      <w:r w:rsidR="00AC5879" w:rsidRPr="00FE2B6D">
        <w:rPr>
          <w:rFonts w:ascii="Times New Roman" w:eastAsia="Times New Roman" w:hAnsi="Times New Roman" w:cs="Times New Roman"/>
          <w:sz w:val="24"/>
          <w:szCs w:val="24"/>
          <w:lang w:val="en-GB"/>
        </w:rPr>
        <w:t>r</w:t>
      </w:r>
      <w:r w:rsidRPr="00FE2B6D">
        <w:rPr>
          <w:rFonts w:ascii="Times New Roman" w:eastAsia="Times New Roman" w:hAnsi="Times New Roman" w:cs="Times New Roman"/>
          <w:sz w:val="24"/>
          <w:szCs w:val="24"/>
          <w:lang w:val="en-GB"/>
        </w:rPr>
        <w:t xml:space="preserve"> in the UK can be presented. Analysis of the data helps to form a new concept about the contemporary situation of the nation. </w:t>
      </w:r>
      <w:r w:rsidR="00AC5879" w:rsidRPr="00FE2B6D">
        <w:rPr>
          <w:rFonts w:ascii="Times New Roman" w:eastAsia="Times New Roman" w:hAnsi="Times New Roman" w:cs="Times New Roman"/>
          <w:sz w:val="24"/>
          <w:szCs w:val="24"/>
          <w:lang w:val="en-GB"/>
        </w:rPr>
        <w:t>Thus,</w:t>
      </w:r>
      <w:r w:rsidRPr="00FE2B6D">
        <w:rPr>
          <w:rFonts w:ascii="Times New Roman" w:eastAsia="Times New Roman" w:hAnsi="Times New Roman" w:cs="Times New Roman"/>
          <w:sz w:val="24"/>
          <w:szCs w:val="24"/>
          <w:lang w:val="en-GB"/>
        </w:rPr>
        <w:t xml:space="preserve"> the formation of new concepts can be beneficial for further knowledge development and experiential learning.</w:t>
      </w:r>
      <w:r w:rsidR="00F2420E" w:rsidRPr="00FE2B6D">
        <w:rPr>
          <w:rFonts w:ascii="Times New Roman" w:eastAsia="Times New Roman" w:hAnsi="Times New Roman" w:cs="Times New Roman"/>
          <w:sz w:val="24"/>
          <w:szCs w:val="24"/>
          <w:lang w:val="en-GB"/>
        </w:rPr>
        <w:t xml:space="preserve"> I have gain so many learnings about the impact of the global pandemic on the banking sector of the United Kingdom</w:t>
      </w:r>
      <w:r w:rsidR="00616454" w:rsidRPr="00FE2B6D">
        <w:rPr>
          <w:rFonts w:ascii="Times New Roman" w:eastAsia="Times New Roman" w:hAnsi="Times New Roman" w:cs="Times New Roman"/>
          <w:sz w:val="24"/>
          <w:szCs w:val="24"/>
          <w:lang w:val="en-GB"/>
        </w:rPr>
        <w:t xml:space="preserve"> by conducting this research</w:t>
      </w:r>
      <w:r w:rsidR="00F2420E" w:rsidRPr="00FE2B6D">
        <w:rPr>
          <w:rFonts w:ascii="Times New Roman" w:eastAsia="Times New Roman" w:hAnsi="Times New Roman" w:cs="Times New Roman"/>
          <w:sz w:val="24"/>
          <w:szCs w:val="24"/>
          <w:lang w:val="en-GB"/>
        </w:rPr>
        <w:t xml:space="preserve">. I have identified the economic variations of the UK through this research data. There are several knowledge gaps in this </w:t>
      </w:r>
      <w:proofErr w:type="gramStart"/>
      <w:r w:rsidR="00F2420E" w:rsidRPr="00FE2B6D">
        <w:rPr>
          <w:rFonts w:ascii="Times New Roman" w:eastAsia="Times New Roman" w:hAnsi="Times New Roman" w:cs="Times New Roman"/>
          <w:sz w:val="24"/>
          <w:szCs w:val="24"/>
          <w:lang w:val="en-GB"/>
        </w:rPr>
        <w:t>research</w:t>
      </w:r>
      <w:proofErr w:type="gramEnd"/>
      <w:r w:rsidR="00F2420E" w:rsidRPr="00FE2B6D">
        <w:rPr>
          <w:rFonts w:ascii="Times New Roman" w:eastAsia="Times New Roman" w:hAnsi="Times New Roman" w:cs="Times New Roman"/>
          <w:sz w:val="24"/>
          <w:szCs w:val="24"/>
          <w:lang w:val="en-GB"/>
        </w:rPr>
        <w:t xml:space="preserve"> and I think that the gaps should be identified in different perspectives. This research will be helpful to manage and control the </w:t>
      </w:r>
      <w:proofErr w:type="gramStart"/>
      <w:r w:rsidR="00F2420E" w:rsidRPr="00FE2B6D">
        <w:rPr>
          <w:rFonts w:ascii="Times New Roman" w:eastAsia="Times New Roman" w:hAnsi="Times New Roman" w:cs="Times New Roman"/>
          <w:sz w:val="24"/>
          <w:szCs w:val="24"/>
          <w:lang w:val="en-GB"/>
        </w:rPr>
        <w:t>crisis situation</w:t>
      </w:r>
      <w:proofErr w:type="gramEnd"/>
      <w:r w:rsidR="00F2420E" w:rsidRPr="00FE2B6D">
        <w:rPr>
          <w:rFonts w:ascii="Times New Roman" w:eastAsia="Times New Roman" w:hAnsi="Times New Roman" w:cs="Times New Roman"/>
          <w:sz w:val="24"/>
          <w:szCs w:val="24"/>
          <w:lang w:val="en-GB"/>
        </w:rPr>
        <w:t xml:space="preserve"> effectively and respond to the epidemics in the future.</w:t>
      </w:r>
      <w:r w:rsidRPr="00FE2B6D">
        <w:rPr>
          <w:rFonts w:ascii="Times New Roman" w:eastAsia="Times New Roman" w:hAnsi="Times New Roman" w:cs="Times New Roman"/>
          <w:sz w:val="24"/>
          <w:szCs w:val="24"/>
          <w:lang w:val="en-GB"/>
        </w:rPr>
        <w:t xml:space="preserve"> </w:t>
      </w:r>
    </w:p>
    <w:p w14:paraId="4012DE85" w14:textId="77777777" w:rsidR="007B7A8D" w:rsidRPr="00FE2B6D" w:rsidRDefault="007B7A8D" w:rsidP="005073DD">
      <w:pPr>
        <w:pStyle w:val="Normal1"/>
        <w:spacing w:before="120" w:after="120" w:line="360" w:lineRule="auto"/>
        <w:jc w:val="both"/>
        <w:rPr>
          <w:rFonts w:ascii="Times New Roman" w:eastAsia="Times New Roman" w:hAnsi="Times New Roman" w:cs="Times New Roman"/>
          <w:sz w:val="24"/>
          <w:szCs w:val="24"/>
          <w:lang w:val="en-GB"/>
        </w:rPr>
      </w:pPr>
    </w:p>
    <w:p w14:paraId="7FF5F3F6" w14:textId="77777777" w:rsidR="005073DD" w:rsidRPr="00FE2B6D" w:rsidRDefault="005073DD" w:rsidP="005073DD">
      <w:pPr>
        <w:spacing w:before="120" w:after="120" w:line="276" w:lineRule="auto"/>
        <w:jc w:val="left"/>
        <w:rPr>
          <w:rFonts w:eastAsia="Times New Roman" w:cs="Times New Roman"/>
          <w:b/>
          <w:szCs w:val="24"/>
        </w:rPr>
      </w:pPr>
      <w:r w:rsidRPr="00FE2B6D">
        <w:rPr>
          <w:rFonts w:cs="Times New Roman"/>
          <w:szCs w:val="24"/>
        </w:rPr>
        <w:br w:type="page"/>
      </w:r>
    </w:p>
    <w:p w14:paraId="2EEF61DE" w14:textId="7EE3B078" w:rsidR="007B7A8D" w:rsidRPr="00FE2B6D" w:rsidRDefault="007B7A8D" w:rsidP="005073DD">
      <w:pPr>
        <w:pStyle w:val="Heading1"/>
        <w:spacing w:before="120" w:after="120"/>
        <w:rPr>
          <w:color w:val="auto"/>
          <w:sz w:val="24"/>
          <w:szCs w:val="24"/>
        </w:rPr>
      </w:pPr>
      <w:bookmarkStart w:id="135" w:name="_Toc119507286"/>
      <w:bookmarkStart w:id="136" w:name="_Toc119507775"/>
      <w:r w:rsidRPr="00FE2B6D">
        <w:rPr>
          <w:color w:val="auto"/>
          <w:sz w:val="24"/>
          <w:szCs w:val="24"/>
        </w:rPr>
        <w:lastRenderedPageBreak/>
        <w:t>Reference List</w:t>
      </w:r>
      <w:bookmarkEnd w:id="135"/>
      <w:bookmarkEnd w:id="136"/>
      <w:r w:rsidRPr="00FE2B6D">
        <w:rPr>
          <w:color w:val="auto"/>
          <w:sz w:val="24"/>
          <w:szCs w:val="24"/>
        </w:rPr>
        <w:t xml:space="preserve"> </w:t>
      </w:r>
    </w:p>
    <w:p w14:paraId="14DD30EC"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proofErr w:type="spellStart"/>
      <w:r w:rsidRPr="00FE2B6D">
        <w:rPr>
          <w:rFonts w:ascii="Times New Roman" w:hAnsi="Times New Roman" w:cs="Times New Roman"/>
          <w:sz w:val="24"/>
          <w:szCs w:val="24"/>
          <w:highlight w:val="white"/>
          <w:lang w:val="en-GB"/>
        </w:rPr>
        <w:t>Almetere</w:t>
      </w:r>
      <w:proofErr w:type="spellEnd"/>
      <w:r w:rsidRPr="00FE2B6D">
        <w:rPr>
          <w:rFonts w:ascii="Times New Roman" w:hAnsi="Times New Roman" w:cs="Times New Roman"/>
          <w:sz w:val="24"/>
          <w:szCs w:val="24"/>
          <w:highlight w:val="white"/>
          <w:lang w:val="en-GB"/>
        </w:rPr>
        <w:t xml:space="preserve">, E.S., </w:t>
      </w:r>
      <w:proofErr w:type="spellStart"/>
      <w:r w:rsidRPr="00FE2B6D">
        <w:rPr>
          <w:rFonts w:ascii="Times New Roman" w:hAnsi="Times New Roman" w:cs="Times New Roman"/>
          <w:sz w:val="24"/>
          <w:szCs w:val="24"/>
          <w:highlight w:val="white"/>
          <w:lang w:val="en-GB"/>
        </w:rPr>
        <w:t>Kelana</w:t>
      </w:r>
      <w:proofErr w:type="spellEnd"/>
      <w:r w:rsidRPr="00FE2B6D">
        <w:rPr>
          <w:rFonts w:ascii="Times New Roman" w:hAnsi="Times New Roman" w:cs="Times New Roman"/>
          <w:sz w:val="24"/>
          <w:szCs w:val="24"/>
          <w:highlight w:val="white"/>
          <w:lang w:val="en-GB"/>
        </w:rPr>
        <w:t xml:space="preserve">, B.W.Y. and </w:t>
      </w:r>
      <w:proofErr w:type="spellStart"/>
      <w:r w:rsidRPr="00FE2B6D">
        <w:rPr>
          <w:rFonts w:ascii="Times New Roman" w:hAnsi="Times New Roman" w:cs="Times New Roman"/>
          <w:sz w:val="24"/>
          <w:szCs w:val="24"/>
          <w:highlight w:val="white"/>
          <w:lang w:val="en-GB"/>
        </w:rPr>
        <w:t>Mansor</w:t>
      </w:r>
      <w:proofErr w:type="spellEnd"/>
      <w:r w:rsidRPr="00FE2B6D">
        <w:rPr>
          <w:rFonts w:ascii="Times New Roman" w:hAnsi="Times New Roman" w:cs="Times New Roman"/>
          <w:sz w:val="24"/>
          <w:szCs w:val="24"/>
          <w:highlight w:val="white"/>
          <w:lang w:val="en-GB"/>
        </w:rPr>
        <w:t xml:space="preserve">, N.N.A., (2020). Using UTAUT model to determine factors affecting internet of things acceptance in public universities. </w:t>
      </w:r>
      <w:r w:rsidRPr="00FE2B6D">
        <w:rPr>
          <w:rFonts w:ascii="Times New Roman" w:hAnsi="Times New Roman" w:cs="Times New Roman"/>
          <w:i/>
          <w:sz w:val="24"/>
          <w:szCs w:val="24"/>
          <w:highlight w:val="white"/>
          <w:lang w:val="en-GB"/>
        </w:rPr>
        <w:t>International Journal of Academic Research in Business and Social Sciences</w:t>
      </w:r>
      <w:r w:rsidRPr="00FE2B6D">
        <w:rPr>
          <w:rFonts w:ascii="Times New Roman" w:hAnsi="Times New Roman" w:cs="Times New Roman"/>
          <w:sz w:val="24"/>
          <w:szCs w:val="24"/>
          <w:highlight w:val="white"/>
          <w:lang w:val="en-GB"/>
        </w:rPr>
        <w:t xml:space="preserve">, </w:t>
      </w:r>
      <w:r w:rsidRPr="00FE2B6D">
        <w:rPr>
          <w:rFonts w:ascii="Times New Roman" w:hAnsi="Times New Roman" w:cs="Times New Roman"/>
          <w:i/>
          <w:sz w:val="24"/>
          <w:szCs w:val="24"/>
          <w:highlight w:val="white"/>
          <w:lang w:val="en-GB"/>
        </w:rPr>
        <w:t>10</w:t>
      </w:r>
      <w:r w:rsidRPr="00FE2B6D">
        <w:rPr>
          <w:rFonts w:ascii="Times New Roman" w:hAnsi="Times New Roman" w:cs="Times New Roman"/>
          <w:sz w:val="24"/>
          <w:szCs w:val="24"/>
          <w:highlight w:val="white"/>
          <w:lang w:val="en-GB"/>
        </w:rPr>
        <w:t xml:space="preserve">(2), pp.142-150. Available at: </w:t>
      </w:r>
      <w:hyperlink r:id="rId15">
        <w:r w:rsidRPr="00FE2B6D">
          <w:rPr>
            <w:rFonts w:ascii="Times New Roman" w:hAnsi="Times New Roman" w:cs="Times New Roman"/>
            <w:sz w:val="24"/>
            <w:szCs w:val="24"/>
            <w:highlight w:val="white"/>
            <w:u w:val="single"/>
            <w:lang w:val="en-GB"/>
          </w:rPr>
          <w:t>https://pdfs.semanticscholar.org/d7c3/938fa3902c1636c74e4d83fef5f7ae1001ce.pdf</w:t>
        </w:r>
      </w:hyperlink>
    </w:p>
    <w:p w14:paraId="04AA7D8B"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proofErr w:type="spellStart"/>
      <w:r w:rsidRPr="00FE2B6D">
        <w:rPr>
          <w:rFonts w:ascii="Times New Roman" w:hAnsi="Times New Roman" w:cs="Times New Roman"/>
          <w:sz w:val="24"/>
          <w:szCs w:val="24"/>
          <w:highlight w:val="white"/>
          <w:lang w:val="en-GB"/>
        </w:rPr>
        <w:t>Apergis</w:t>
      </w:r>
      <w:proofErr w:type="spellEnd"/>
      <w:r w:rsidRPr="00FE2B6D">
        <w:rPr>
          <w:rFonts w:ascii="Times New Roman" w:hAnsi="Times New Roman" w:cs="Times New Roman"/>
          <w:sz w:val="24"/>
          <w:szCs w:val="24"/>
          <w:highlight w:val="white"/>
          <w:lang w:val="en-GB"/>
        </w:rPr>
        <w:t xml:space="preserve">, N., (2022). Convergence in non-performing loans across EU banks: The role of COVID-19. </w:t>
      </w:r>
      <w:r w:rsidRPr="00FE2B6D">
        <w:rPr>
          <w:rFonts w:ascii="Times New Roman" w:hAnsi="Times New Roman" w:cs="Times New Roman"/>
          <w:i/>
          <w:sz w:val="24"/>
          <w:szCs w:val="24"/>
          <w:highlight w:val="white"/>
          <w:lang w:val="en-GB"/>
        </w:rPr>
        <w:t>Cogent Economics &amp; Finance</w:t>
      </w:r>
      <w:r w:rsidRPr="00FE2B6D">
        <w:rPr>
          <w:rFonts w:ascii="Times New Roman" w:hAnsi="Times New Roman" w:cs="Times New Roman"/>
          <w:sz w:val="24"/>
          <w:szCs w:val="24"/>
          <w:highlight w:val="white"/>
          <w:lang w:val="en-GB"/>
        </w:rPr>
        <w:t xml:space="preserve">, </w:t>
      </w:r>
      <w:r w:rsidRPr="00FE2B6D">
        <w:rPr>
          <w:rFonts w:ascii="Times New Roman" w:hAnsi="Times New Roman" w:cs="Times New Roman"/>
          <w:i/>
          <w:sz w:val="24"/>
          <w:szCs w:val="24"/>
          <w:highlight w:val="white"/>
          <w:lang w:val="en-GB"/>
        </w:rPr>
        <w:t>10</w:t>
      </w:r>
      <w:r w:rsidRPr="00FE2B6D">
        <w:rPr>
          <w:rFonts w:ascii="Times New Roman" w:hAnsi="Times New Roman" w:cs="Times New Roman"/>
          <w:sz w:val="24"/>
          <w:szCs w:val="24"/>
          <w:highlight w:val="white"/>
          <w:lang w:val="en-GB"/>
        </w:rPr>
        <w:t xml:space="preserve">(1), p.2024952. Available at: </w:t>
      </w:r>
      <w:hyperlink r:id="rId16">
        <w:r w:rsidRPr="00FE2B6D">
          <w:rPr>
            <w:rFonts w:ascii="Times New Roman" w:hAnsi="Times New Roman" w:cs="Times New Roman"/>
            <w:sz w:val="24"/>
            <w:szCs w:val="24"/>
            <w:highlight w:val="white"/>
            <w:u w:val="single"/>
            <w:lang w:val="en-GB"/>
          </w:rPr>
          <w:t>https://www.tandfonline.com/doi/pdf/10.1080/23322039.2021.2024952</w:t>
        </w:r>
      </w:hyperlink>
    </w:p>
    <w:p w14:paraId="1B9EECA1"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proofErr w:type="spellStart"/>
      <w:r w:rsidRPr="00FE2B6D">
        <w:rPr>
          <w:rFonts w:ascii="Times New Roman" w:hAnsi="Times New Roman" w:cs="Times New Roman"/>
          <w:sz w:val="24"/>
          <w:szCs w:val="24"/>
          <w:highlight w:val="white"/>
          <w:lang w:val="en-GB"/>
        </w:rPr>
        <w:t>Avidar</w:t>
      </w:r>
      <w:proofErr w:type="spellEnd"/>
      <w:r w:rsidRPr="00FE2B6D">
        <w:rPr>
          <w:rFonts w:ascii="Times New Roman" w:hAnsi="Times New Roman" w:cs="Times New Roman"/>
          <w:sz w:val="24"/>
          <w:szCs w:val="24"/>
          <w:highlight w:val="white"/>
          <w:lang w:val="en-GB"/>
        </w:rPr>
        <w:t xml:space="preserve">, R., (2018). Engagement, interactivity, and diffusion of innovations. </w:t>
      </w:r>
      <w:proofErr w:type="spellStart"/>
      <w:r w:rsidRPr="00FE2B6D">
        <w:rPr>
          <w:rFonts w:ascii="Times New Roman" w:hAnsi="Times New Roman" w:cs="Times New Roman"/>
          <w:i/>
          <w:sz w:val="24"/>
          <w:szCs w:val="24"/>
          <w:highlight w:val="white"/>
          <w:lang w:val="en-GB"/>
        </w:rPr>
        <w:t>Handb</w:t>
      </w:r>
      <w:proofErr w:type="spellEnd"/>
      <w:r w:rsidRPr="00FE2B6D">
        <w:rPr>
          <w:rFonts w:ascii="Times New Roman" w:hAnsi="Times New Roman" w:cs="Times New Roman"/>
          <w:i/>
          <w:sz w:val="24"/>
          <w:szCs w:val="24"/>
          <w:highlight w:val="white"/>
          <w:lang w:val="en-GB"/>
        </w:rPr>
        <w:t xml:space="preserve">. </w:t>
      </w:r>
      <w:proofErr w:type="spellStart"/>
      <w:r w:rsidRPr="00FE2B6D">
        <w:rPr>
          <w:rFonts w:ascii="Times New Roman" w:hAnsi="Times New Roman" w:cs="Times New Roman"/>
          <w:i/>
          <w:sz w:val="24"/>
          <w:szCs w:val="24"/>
          <w:highlight w:val="white"/>
          <w:lang w:val="en-GB"/>
        </w:rPr>
        <w:t>Commun</w:t>
      </w:r>
      <w:proofErr w:type="spellEnd"/>
      <w:r w:rsidRPr="00FE2B6D">
        <w:rPr>
          <w:rFonts w:ascii="Times New Roman" w:hAnsi="Times New Roman" w:cs="Times New Roman"/>
          <w:i/>
          <w:sz w:val="24"/>
          <w:szCs w:val="24"/>
          <w:highlight w:val="white"/>
          <w:lang w:val="en-GB"/>
        </w:rPr>
        <w:t xml:space="preserve">. </w:t>
      </w:r>
      <w:proofErr w:type="spellStart"/>
      <w:r w:rsidRPr="00FE2B6D">
        <w:rPr>
          <w:rFonts w:ascii="Times New Roman" w:hAnsi="Times New Roman" w:cs="Times New Roman"/>
          <w:i/>
          <w:sz w:val="24"/>
          <w:szCs w:val="24"/>
          <w:highlight w:val="white"/>
          <w:lang w:val="en-GB"/>
        </w:rPr>
        <w:t>Engagem</w:t>
      </w:r>
      <w:proofErr w:type="spellEnd"/>
      <w:r w:rsidRPr="00FE2B6D">
        <w:rPr>
          <w:rFonts w:ascii="Times New Roman" w:hAnsi="Times New Roman" w:cs="Times New Roman"/>
          <w:sz w:val="24"/>
          <w:szCs w:val="24"/>
          <w:highlight w:val="white"/>
          <w:lang w:val="en-GB"/>
        </w:rPr>
        <w:t xml:space="preserve">, </w:t>
      </w:r>
      <w:r w:rsidRPr="00FE2B6D">
        <w:rPr>
          <w:rFonts w:ascii="Times New Roman" w:hAnsi="Times New Roman" w:cs="Times New Roman"/>
          <w:i/>
          <w:sz w:val="24"/>
          <w:szCs w:val="24"/>
          <w:highlight w:val="white"/>
          <w:lang w:val="en-GB"/>
        </w:rPr>
        <w:t>505</w:t>
      </w:r>
      <w:r w:rsidRPr="00FE2B6D">
        <w:rPr>
          <w:rFonts w:ascii="Times New Roman" w:hAnsi="Times New Roman" w:cs="Times New Roman"/>
          <w:sz w:val="24"/>
          <w:szCs w:val="24"/>
          <w:highlight w:val="white"/>
          <w:lang w:val="en-GB"/>
        </w:rPr>
        <w:t xml:space="preserve">. Available at: </w:t>
      </w:r>
      <w:hyperlink r:id="rId17">
        <w:r w:rsidRPr="00FE2B6D">
          <w:rPr>
            <w:rFonts w:ascii="Times New Roman" w:hAnsi="Times New Roman" w:cs="Times New Roman"/>
            <w:sz w:val="24"/>
            <w:szCs w:val="24"/>
            <w:highlight w:val="white"/>
            <w:u w:val="single"/>
            <w:lang w:val="en-GB"/>
          </w:rPr>
          <w:t>https://www.researchgate.net/profile/Ruth-Avidar/publication/324821070_Engagement_Interactivity_and_Diffusion_of_Innovations/links/61bcb79763bbd932429dadc1/Engagement-Interactivity-and-Diffusion-of-Innovations.pdf</w:t>
        </w:r>
      </w:hyperlink>
    </w:p>
    <w:p w14:paraId="3AE899A1" w14:textId="77777777" w:rsidR="00F2420E" w:rsidRPr="00FE2B6D" w:rsidRDefault="00F2420E" w:rsidP="005073DD">
      <w:pPr>
        <w:pStyle w:val="Normal1"/>
        <w:spacing w:before="120" w:after="120" w:line="360" w:lineRule="auto"/>
        <w:jc w:val="both"/>
        <w:rPr>
          <w:rFonts w:ascii="Times New Roman" w:eastAsia="Times New Roman" w:hAnsi="Times New Roman" w:cs="Times New Roman"/>
          <w:sz w:val="24"/>
          <w:szCs w:val="24"/>
          <w:highlight w:val="white"/>
          <w:lang w:val="en-GB"/>
        </w:rPr>
      </w:pPr>
      <w:proofErr w:type="spellStart"/>
      <w:r w:rsidRPr="00FE2B6D">
        <w:rPr>
          <w:rFonts w:ascii="Times New Roman" w:eastAsia="Times New Roman" w:hAnsi="Times New Roman" w:cs="Times New Roman"/>
          <w:sz w:val="24"/>
          <w:szCs w:val="24"/>
          <w:highlight w:val="white"/>
          <w:lang w:val="en-GB"/>
        </w:rPr>
        <w:t>Baicu</w:t>
      </w:r>
      <w:proofErr w:type="spellEnd"/>
      <w:r w:rsidRPr="00FE2B6D">
        <w:rPr>
          <w:rFonts w:ascii="Times New Roman" w:eastAsia="Times New Roman" w:hAnsi="Times New Roman" w:cs="Times New Roman"/>
          <w:sz w:val="24"/>
          <w:szCs w:val="24"/>
          <w:highlight w:val="white"/>
          <w:lang w:val="en-GB"/>
        </w:rPr>
        <w:t xml:space="preserve">, C. G., </w:t>
      </w:r>
      <w:proofErr w:type="spellStart"/>
      <w:r w:rsidRPr="00FE2B6D">
        <w:rPr>
          <w:rFonts w:ascii="Times New Roman" w:eastAsia="Times New Roman" w:hAnsi="Times New Roman" w:cs="Times New Roman"/>
          <w:sz w:val="24"/>
          <w:szCs w:val="24"/>
          <w:highlight w:val="white"/>
          <w:lang w:val="en-GB"/>
        </w:rPr>
        <w:t>Gârdan</w:t>
      </w:r>
      <w:proofErr w:type="spellEnd"/>
      <w:r w:rsidRPr="00FE2B6D">
        <w:rPr>
          <w:rFonts w:ascii="Times New Roman" w:eastAsia="Times New Roman" w:hAnsi="Times New Roman" w:cs="Times New Roman"/>
          <w:sz w:val="24"/>
          <w:szCs w:val="24"/>
          <w:highlight w:val="white"/>
          <w:lang w:val="en-GB"/>
        </w:rPr>
        <w:t xml:space="preserve">, I. P., </w:t>
      </w:r>
      <w:proofErr w:type="spellStart"/>
      <w:r w:rsidRPr="00FE2B6D">
        <w:rPr>
          <w:rFonts w:ascii="Times New Roman" w:eastAsia="Times New Roman" w:hAnsi="Times New Roman" w:cs="Times New Roman"/>
          <w:sz w:val="24"/>
          <w:szCs w:val="24"/>
          <w:highlight w:val="white"/>
          <w:lang w:val="en-GB"/>
        </w:rPr>
        <w:t>Gârdan</w:t>
      </w:r>
      <w:proofErr w:type="spellEnd"/>
      <w:r w:rsidRPr="00FE2B6D">
        <w:rPr>
          <w:rFonts w:ascii="Times New Roman" w:eastAsia="Times New Roman" w:hAnsi="Times New Roman" w:cs="Times New Roman"/>
          <w:sz w:val="24"/>
          <w:szCs w:val="24"/>
          <w:highlight w:val="white"/>
          <w:lang w:val="en-GB"/>
        </w:rPr>
        <w:t xml:space="preserve">, D. A., and </w:t>
      </w:r>
      <w:proofErr w:type="spellStart"/>
      <w:r w:rsidRPr="00FE2B6D">
        <w:rPr>
          <w:rFonts w:ascii="Times New Roman" w:eastAsia="Times New Roman" w:hAnsi="Times New Roman" w:cs="Times New Roman"/>
          <w:sz w:val="24"/>
          <w:szCs w:val="24"/>
          <w:highlight w:val="white"/>
          <w:lang w:val="en-GB"/>
        </w:rPr>
        <w:t>Epuran</w:t>
      </w:r>
      <w:proofErr w:type="spellEnd"/>
      <w:r w:rsidRPr="00FE2B6D">
        <w:rPr>
          <w:rFonts w:ascii="Times New Roman" w:eastAsia="Times New Roman" w:hAnsi="Times New Roman" w:cs="Times New Roman"/>
          <w:sz w:val="24"/>
          <w:szCs w:val="24"/>
          <w:highlight w:val="white"/>
          <w:lang w:val="en-GB"/>
        </w:rPr>
        <w:t xml:space="preserve">, G., (2020). The impact of COVID-19 on consumer behaviour in retail banking. Evidence from Romania. </w:t>
      </w:r>
      <w:r w:rsidRPr="00FE2B6D">
        <w:rPr>
          <w:rFonts w:ascii="Times New Roman" w:eastAsia="Times New Roman" w:hAnsi="Times New Roman" w:cs="Times New Roman"/>
          <w:i/>
          <w:sz w:val="24"/>
          <w:szCs w:val="24"/>
          <w:highlight w:val="white"/>
          <w:lang w:val="en-GB"/>
        </w:rPr>
        <w:t>Management &amp; Marketing</w:t>
      </w:r>
      <w:r w:rsidRPr="00FE2B6D">
        <w:rPr>
          <w:rFonts w:ascii="Times New Roman" w:eastAsia="Times New Roman" w:hAnsi="Times New Roman" w:cs="Times New Roman"/>
          <w:sz w:val="24"/>
          <w:szCs w:val="24"/>
          <w:highlight w:val="white"/>
          <w:lang w:val="en-GB"/>
        </w:rPr>
        <w:t xml:space="preserve">, </w:t>
      </w:r>
      <w:r w:rsidRPr="00FE2B6D">
        <w:rPr>
          <w:rFonts w:ascii="Times New Roman" w:eastAsia="Times New Roman" w:hAnsi="Times New Roman" w:cs="Times New Roman"/>
          <w:i/>
          <w:sz w:val="24"/>
          <w:szCs w:val="24"/>
          <w:highlight w:val="white"/>
          <w:lang w:val="en-GB"/>
        </w:rPr>
        <w:t>15</w:t>
      </w:r>
      <w:r w:rsidRPr="00FE2B6D">
        <w:rPr>
          <w:rFonts w:ascii="Times New Roman" w:eastAsia="Times New Roman" w:hAnsi="Times New Roman" w:cs="Times New Roman"/>
          <w:sz w:val="24"/>
          <w:szCs w:val="24"/>
          <w:highlight w:val="white"/>
          <w:lang w:val="en-GB"/>
        </w:rPr>
        <w:t xml:space="preserve">(s1), pp. 534-556. Available at: </w:t>
      </w:r>
      <w:hyperlink r:id="rId18">
        <w:r w:rsidRPr="00FE2B6D">
          <w:rPr>
            <w:rFonts w:ascii="Times New Roman" w:eastAsia="Times New Roman" w:hAnsi="Times New Roman" w:cs="Times New Roman"/>
            <w:sz w:val="24"/>
            <w:szCs w:val="24"/>
            <w:highlight w:val="white"/>
            <w:u w:val="single"/>
            <w:lang w:val="en-GB"/>
          </w:rPr>
          <w:t>https://www.researchgate.net/profile/Gardan-Petronela/publication/346442755_The_impact_of_COVID-19_on_consumer_behavior_in_retail_banking_Evidence_from_Romania/links/600c91fa299bf14088b8da0a/The-impact-of-COVID-19-on-consumer-behavior-in-retail-banking-Evidence-from-Romania.pdf</w:t>
        </w:r>
      </w:hyperlink>
      <w:r w:rsidRPr="00FE2B6D">
        <w:rPr>
          <w:rFonts w:ascii="Times New Roman" w:eastAsia="Times New Roman" w:hAnsi="Times New Roman" w:cs="Times New Roman"/>
          <w:sz w:val="24"/>
          <w:szCs w:val="24"/>
          <w:highlight w:val="white"/>
          <w:lang w:val="en-GB"/>
        </w:rPr>
        <w:t xml:space="preserve"> </w:t>
      </w:r>
    </w:p>
    <w:p w14:paraId="085A97B9" w14:textId="77777777" w:rsidR="00F2420E" w:rsidRPr="00FE2B6D" w:rsidRDefault="00F2420E"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Bank of England, (2022). The impact of Covid on machine learning and data science in UK banking. [online] Available at: </w:t>
      </w:r>
      <w:hyperlink r:id="rId19">
        <w:r w:rsidRPr="00FE2B6D">
          <w:rPr>
            <w:rFonts w:ascii="Times New Roman" w:eastAsia="Times New Roman" w:hAnsi="Times New Roman" w:cs="Times New Roman"/>
            <w:sz w:val="24"/>
            <w:szCs w:val="24"/>
            <w:u w:val="single"/>
            <w:lang w:val="en-GB"/>
          </w:rPr>
          <w:t>https://www.bankofengland.co.uk/quarterly-bulletin/2020/2020-q4/the-impact-of-covid-on-machine-learning-and-data-science-in-uk-banking</w:t>
        </w:r>
      </w:hyperlink>
      <w:r w:rsidRPr="00FE2B6D">
        <w:rPr>
          <w:rFonts w:ascii="Times New Roman" w:eastAsia="Times New Roman" w:hAnsi="Times New Roman" w:cs="Times New Roman"/>
          <w:sz w:val="24"/>
          <w:szCs w:val="24"/>
          <w:lang w:val="en-GB"/>
        </w:rPr>
        <w:t>.</w:t>
      </w:r>
    </w:p>
    <w:p w14:paraId="167B4CB5" w14:textId="77777777" w:rsidR="00F2420E" w:rsidRPr="00FE2B6D" w:rsidRDefault="00F2420E" w:rsidP="005073DD">
      <w:pPr>
        <w:pStyle w:val="Normal1"/>
        <w:spacing w:before="120" w:after="120" w:line="360" w:lineRule="auto"/>
        <w:jc w:val="both"/>
        <w:rPr>
          <w:rFonts w:ascii="Times New Roman" w:eastAsia="Times New Roman" w:hAnsi="Times New Roman" w:cs="Times New Roman"/>
          <w:sz w:val="24"/>
          <w:szCs w:val="24"/>
          <w:highlight w:val="white"/>
          <w:lang w:val="en-GB"/>
        </w:rPr>
      </w:pPr>
      <w:r w:rsidRPr="00FE2B6D">
        <w:rPr>
          <w:rFonts w:ascii="Times New Roman" w:eastAsia="Times New Roman" w:hAnsi="Times New Roman" w:cs="Times New Roman"/>
          <w:sz w:val="24"/>
          <w:szCs w:val="24"/>
          <w:highlight w:val="white"/>
          <w:lang w:val="en-GB"/>
        </w:rPr>
        <w:t xml:space="preserve">Barrett, D., and Twycross, A., (2018). Data collection in qualitative research. </w:t>
      </w:r>
      <w:r w:rsidRPr="00FE2B6D">
        <w:rPr>
          <w:rFonts w:ascii="Times New Roman" w:eastAsia="Times New Roman" w:hAnsi="Times New Roman" w:cs="Times New Roman"/>
          <w:i/>
          <w:sz w:val="24"/>
          <w:szCs w:val="24"/>
          <w:highlight w:val="white"/>
          <w:lang w:val="en-GB"/>
        </w:rPr>
        <w:t>Evidence-Based Nursing</w:t>
      </w:r>
      <w:r w:rsidRPr="00FE2B6D">
        <w:rPr>
          <w:rFonts w:ascii="Times New Roman" w:eastAsia="Times New Roman" w:hAnsi="Times New Roman" w:cs="Times New Roman"/>
          <w:sz w:val="24"/>
          <w:szCs w:val="24"/>
          <w:highlight w:val="white"/>
          <w:lang w:val="en-GB"/>
        </w:rPr>
        <w:t xml:space="preserve">, </w:t>
      </w:r>
      <w:r w:rsidRPr="00FE2B6D">
        <w:rPr>
          <w:rFonts w:ascii="Times New Roman" w:eastAsia="Times New Roman" w:hAnsi="Times New Roman" w:cs="Times New Roman"/>
          <w:i/>
          <w:sz w:val="24"/>
          <w:szCs w:val="24"/>
          <w:highlight w:val="white"/>
          <w:lang w:val="en-GB"/>
        </w:rPr>
        <w:t>21</w:t>
      </w:r>
      <w:r w:rsidRPr="00FE2B6D">
        <w:rPr>
          <w:rFonts w:ascii="Times New Roman" w:eastAsia="Times New Roman" w:hAnsi="Times New Roman" w:cs="Times New Roman"/>
          <w:sz w:val="24"/>
          <w:szCs w:val="24"/>
          <w:highlight w:val="white"/>
          <w:lang w:val="en-GB"/>
        </w:rPr>
        <w:t xml:space="preserve">(3), pp. 63-64. Available at: </w:t>
      </w:r>
      <w:hyperlink r:id="rId20">
        <w:r w:rsidRPr="00FE2B6D">
          <w:rPr>
            <w:rFonts w:ascii="Times New Roman" w:eastAsia="Times New Roman" w:hAnsi="Times New Roman" w:cs="Times New Roman"/>
            <w:sz w:val="24"/>
            <w:szCs w:val="24"/>
            <w:highlight w:val="white"/>
            <w:u w:val="single"/>
            <w:lang w:val="en-GB"/>
          </w:rPr>
          <w:t>https://ebn.bmj.com/content/ebnurs/21/3/63.full.pdf</w:t>
        </w:r>
      </w:hyperlink>
    </w:p>
    <w:p w14:paraId="133A6D96" w14:textId="77777777" w:rsidR="00F2420E" w:rsidRPr="00FE2B6D" w:rsidRDefault="00F2420E" w:rsidP="005073DD">
      <w:pPr>
        <w:pStyle w:val="Normal1"/>
        <w:spacing w:before="120" w:after="120" w:line="360" w:lineRule="auto"/>
        <w:jc w:val="both"/>
        <w:rPr>
          <w:rFonts w:ascii="Times New Roman" w:eastAsia="Times New Roman" w:hAnsi="Times New Roman" w:cs="Times New Roman"/>
          <w:sz w:val="24"/>
          <w:szCs w:val="24"/>
          <w:highlight w:val="white"/>
          <w:lang w:val="en-GB"/>
        </w:rPr>
      </w:pPr>
      <w:r w:rsidRPr="00FE2B6D">
        <w:rPr>
          <w:rFonts w:ascii="Times New Roman" w:eastAsia="Times New Roman" w:hAnsi="Times New Roman" w:cs="Times New Roman"/>
          <w:sz w:val="24"/>
          <w:szCs w:val="24"/>
          <w:highlight w:val="white"/>
          <w:lang w:val="en-GB"/>
        </w:rPr>
        <w:t xml:space="preserve">Behrendt, M. and </w:t>
      </w:r>
      <w:proofErr w:type="spellStart"/>
      <w:r w:rsidRPr="00FE2B6D">
        <w:rPr>
          <w:rFonts w:ascii="Times New Roman" w:eastAsia="Times New Roman" w:hAnsi="Times New Roman" w:cs="Times New Roman"/>
          <w:sz w:val="24"/>
          <w:szCs w:val="24"/>
          <w:highlight w:val="white"/>
          <w:lang w:val="en-GB"/>
        </w:rPr>
        <w:t>Machtmes</w:t>
      </w:r>
      <w:proofErr w:type="spellEnd"/>
      <w:r w:rsidRPr="00FE2B6D">
        <w:rPr>
          <w:rFonts w:ascii="Times New Roman" w:eastAsia="Times New Roman" w:hAnsi="Times New Roman" w:cs="Times New Roman"/>
          <w:sz w:val="24"/>
          <w:szCs w:val="24"/>
          <w:highlight w:val="white"/>
          <w:lang w:val="en-GB"/>
        </w:rPr>
        <w:t xml:space="preserve">, K., (2021). Exploring the Catalyst Energizing the Kolb Learning Cycle. </w:t>
      </w:r>
      <w:r w:rsidRPr="00FE2B6D">
        <w:rPr>
          <w:rFonts w:ascii="Times New Roman" w:eastAsia="Times New Roman" w:hAnsi="Times New Roman" w:cs="Times New Roman"/>
          <w:i/>
          <w:sz w:val="24"/>
          <w:szCs w:val="24"/>
          <w:highlight w:val="white"/>
          <w:lang w:val="en-GB"/>
        </w:rPr>
        <w:t>Experiential Learning &amp; Teaching in Higher Education</w:t>
      </w:r>
      <w:r w:rsidRPr="00FE2B6D">
        <w:rPr>
          <w:rFonts w:ascii="Times New Roman" w:eastAsia="Times New Roman" w:hAnsi="Times New Roman" w:cs="Times New Roman"/>
          <w:sz w:val="24"/>
          <w:szCs w:val="24"/>
          <w:highlight w:val="white"/>
          <w:lang w:val="en-GB"/>
        </w:rPr>
        <w:t xml:space="preserve">, </w:t>
      </w:r>
      <w:r w:rsidRPr="00FE2B6D">
        <w:rPr>
          <w:rFonts w:ascii="Times New Roman" w:eastAsia="Times New Roman" w:hAnsi="Times New Roman" w:cs="Times New Roman"/>
          <w:i/>
          <w:sz w:val="24"/>
          <w:szCs w:val="24"/>
          <w:highlight w:val="white"/>
          <w:lang w:val="en-GB"/>
        </w:rPr>
        <w:t>4</w:t>
      </w:r>
      <w:r w:rsidRPr="00FE2B6D">
        <w:rPr>
          <w:rFonts w:ascii="Times New Roman" w:eastAsia="Times New Roman" w:hAnsi="Times New Roman" w:cs="Times New Roman"/>
          <w:sz w:val="24"/>
          <w:szCs w:val="24"/>
          <w:highlight w:val="white"/>
          <w:lang w:val="en-GB"/>
        </w:rPr>
        <w:t xml:space="preserve">(1), pp.73-80. Available at: </w:t>
      </w:r>
      <w:hyperlink r:id="rId21">
        <w:r w:rsidRPr="00FE2B6D">
          <w:rPr>
            <w:rFonts w:ascii="Times New Roman" w:eastAsia="Times New Roman" w:hAnsi="Times New Roman" w:cs="Times New Roman"/>
            <w:sz w:val="24"/>
            <w:szCs w:val="24"/>
            <w:highlight w:val="white"/>
            <w:u w:val="single"/>
            <w:lang w:val="en-GB"/>
          </w:rPr>
          <w:t>https://nsuworks.nova.edu/cgi/viewcontent.cgi?article=1084&amp;context=elthe/</w:t>
        </w:r>
      </w:hyperlink>
      <w:r w:rsidRPr="00FE2B6D">
        <w:rPr>
          <w:rFonts w:ascii="Times New Roman" w:eastAsia="Times New Roman" w:hAnsi="Times New Roman" w:cs="Times New Roman"/>
          <w:sz w:val="24"/>
          <w:szCs w:val="24"/>
          <w:highlight w:val="white"/>
          <w:lang w:val="en-GB"/>
        </w:rPr>
        <w:t xml:space="preserve"> </w:t>
      </w:r>
    </w:p>
    <w:p w14:paraId="438ABEF3"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proofErr w:type="spellStart"/>
      <w:r w:rsidRPr="00FE2B6D">
        <w:rPr>
          <w:rFonts w:ascii="Times New Roman" w:hAnsi="Times New Roman" w:cs="Times New Roman"/>
          <w:sz w:val="24"/>
          <w:szCs w:val="24"/>
          <w:highlight w:val="white"/>
          <w:lang w:val="en-GB"/>
        </w:rPr>
        <w:t>Bilan</w:t>
      </w:r>
      <w:proofErr w:type="spellEnd"/>
      <w:r w:rsidRPr="00FE2B6D">
        <w:rPr>
          <w:rFonts w:ascii="Times New Roman" w:hAnsi="Times New Roman" w:cs="Times New Roman"/>
          <w:sz w:val="24"/>
          <w:szCs w:val="24"/>
          <w:highlight w:val="white"/>
          <w:lang w:val="en-GB"/>
        </w:rPr>
        <w:t xml:space="preserve">, Y., </w:t>
      </w:r>
      <w:proofErr w:type="spellStart"/>
      <w:r w:rsidRPr="00FE2B6D">
        <w:rPr>
          <w:rFonts w:ascii="Times New Roman" w:hAnsi="Times New Roman" w:cs="Times New Roman"/>
          <w:sz w:val="24"/>
          <w:szCs w:val="24"/>
          <w:highlight w:val="white"/>
          <w:lang w:val="en-GB"/>
        </w:rPr>
        <w:t>Rubanov</w:t>
      </w:r>
      <w:proofErr w:type="spellEnd"/>
      <w:r w:rsidRPr="00FE2B6D">
        <w:rPr>
          <w:rFonts w:ascii="Times New Roman" w:hAnsi="Times New Roman" w:cs="Times New Roman"/>
          <w:sz w:val="24"/>
          <w:szCs w:val="24"/>
          <w:highlight w:val="white"/>
          <w:lang w:val="en-GB"/>
        </w:rPr>
        <w:t xml:space="preserve">, P., </w:t>
      </w:r>
      <w:proofErr w:type="spellStart"/>
      <w:r w:rsidRPr="00FE2B6D">
        <w:rPr>
          <w:rFonts w:ascii="Times New Roman" w:hAnsi="Times New Roman" w:cs="Times New Roman"/>
          <w:sz w:val="24"/>
          <w:szCs w:val="24"/>
          <w:highlight w:val="white"/>
          <w:lang w:val="en-GB"/>
        </w:rPr>
        <w:t>Vasylieva</w:t>
      </w:r>
      <w:proofErr w:type="spellEnd"/>
      <w:r w:rsidRPr="00FE2B6D">
        <w:rPr>
          <w:rFonts w:ascii="Times New Roman" w:hAnsi="Times New Roman" w:cs="Times New Roman"/>
          <w:sz w:val="24"/>
          <w:szCs w:val="24"/>
          <w:highlight w:val="white"/>
          <w:lang w:val="en-GB"/>
        </w:rPr>
        <w:t xml:space="preserve">, T.A. and </w:t>
      </w:r>
      <w:proofErr w:type="spellStart"/>
      <w:r w:rsidRPr="00FE2B6D">
        <w:rPr>
          <w:rFonts w:ascii="Times New Roman" w:hAnsi="Times New Roman" w:cs="Times New Roman"/>
          <w:sz w:val="24"/>
          <w:szCs w:val="24"/>
          <w:highlight w:val="white"/>
          <w:lang w:val="en-GB"/>
        </w:rPr>
        <w:t>Lyeonov</w:t>
      </w:r>
      <w:proofErr w:type="spellEnd"/>
      <w:r w:rsidRPr="00FE2B6D">
        <w:rPr>
          <w:rFonts w:ascii="Times New Roman" w:hAnsi="Times New Roman" w:cs="Times New Roman"/>
          <w:sz w:val="24"/>
          <w:szCs w:val="24"/>
          <w:highlight w:val="white"/>
          <w:lang w:val="en-GB"/>
        </w:rPr>
        <w:t xml:space="preserve">, S., (2019). The influence of industry 4.0 on financial services: Determinants of alternative finance development. </w:t>
      </w:r>
      <w:r w:rsidRPr="00FE2B6D">
        <w:rPr>
          <w:rFonts w:ascii="Times New Roman" w:hAnsi="Times New Roman" w:cs="Times New Roman"/>
          <w:i/>
          <w:sz w:val="24"/>
          <w:szCs w:val="24"/>
          <w:highlight w:val="white"/>
          <w:lang w:val="en-GB"/>
        </w:rPr>
        <w:t>Polish Journal of Management Studies</w:t>
      </w:r>
      <w:r w:rsidRPr="00FE2B6D">
        <w:rPr>
          <w:rFonts w:ascii="Times New Roman" w:hAnsi="Times New Roman" w:cs="Times New Roman"/>
          <w:sz w:val="24"/>
          <w:szCs w:val="24"/>
          <w:highlight w:val="white"/>
          <w:lang w:val="en-GB"/>
        </w:rPr>
        <w:t xml:space="preserve">. Available at: </w:t>
      </w:r>
      <w:hyperlink r:id="rId22">
        <w:r w:rsidRPr="00FE2B6D">
          <w:rPr>
            <w:rFonts w:ascii="Times New Roman" w:hAnsi="Times New Roman" w:cs="Times New Roman"/>
            <w:sz w:val="24"/>
            <w:szCs w:val="24"/>
            <w:highlight w:val="white"/>
            <w:u w:val="single"/>
            <w:lang w:val="en-GB"/>
          </w:rPr>
          <w:t>https://publikace.k.utb.cz/bitstream/handle/10563/1009001/Fulltext_1009001.pdf?sequence=1&amp;isAllowed=y</w:t>
        </w:r>
      </w:hyperlink>
    </w:p>
    <w:p w14:paraId="3CCC579B"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proofErr w:type="spellStart"/>
      <w:r w:rsidRPr="00FE2B6D">
        <w:rPr>
          <w:rFonts w:ascii="Times New Roman" w:hAnsi="Times New Roman" w:cs="Times New Roman"/>
          <w:sz w:val="24"/>
          <w:szCs w:val="24"/>
          <w:highlight w:val="white"/>
          <w:lang w:val="en-GB"/>
        </w:rPr>
        <w:t>Bitar</w:t>
      </w:r>
      <w:proofErr w:type="spellEnd"/>
      <w:r w:rsidRPr="00FE2B6D">
        <w:rPr>
          <w:rFonts w:ascii="Times New Roman" w:hAnsi="Times New Roman" w:cs="Times New Roman"/>
          <w:sz w:val="24"/>
          <w:szCs w:val="24"/>
          <w:highlight w:val="white"/>
          <w:lang w:val="en-GB"/>
        </w:rPr>
        <w:t xml:space="preserve">, M. and </w:t>
      </w:r>
      <w:proofErr w:type="spellStart"/>
      <w:r w:rsidRPr="00FE2B6D">
        <w:rPr>
          <w:rFonts w:ascii="Times New Roman" w:hAnsi="Times New Roman" w:cs="Times New Roman"/>
          <w:sz w:val="24"/>
          <w:szCs w:val="24"/>
          <w:highlight w:val="white"/>
          <w:lang w:val="en-GB"/>
        </w:rPr>
        <w:t>Tarazi</w:t>
      </w:r>
      <w:proofErr w:type="spellEnd"/>
      <w:r w:rsidRPr="00FE2B6D">
        <w:rPr>
          <w:rFonts w:ascii="Times New Roman" w:hAnsi="Times New Roman" w:cs="Times New Roman"/>
          <w:sz w:val="24"/>
          <w:szCs w:val="24"/>
          <w:highlight w:val="white"/>
          <w:lang w:val="en-GB"/>
        </w:rPr>
        <w:t xml:space="preserve">, A., (2022). A note on regulatory responses to COVID-19 pandemic: Balancing banks’ solvency and contribution to recovery. </w:t>
      </w:r>
      <w:r w:rsidRPr="00FE2B6D">
        <w:rPr>
          <w:rFonts w:ascii="Times New Roman" w:hAnsi="Times New Roman" w:cs="Times New Roman"/>
          <w:i/>
          <w:sz w:val="24"/>
          <w:szCs w:val="24"/>
          <w:highlight w:val="white"/>
          <w:lang w:val="en-GB"/>
        </w:rPr>
        <w:t>Journal of Financial Stability</w:t>
      </w:r>
      <w:r w:rsidRPr="00FE2B6D">
        <w:rPr>
          <w:rFonts w:ascii="Times New Roman" w:hAnsi="Times New Roman" w:cs="Times New Roman"/>
          <w:sz w:val="24"/>
          <w:szCs w:val="24"/>
          <w:highlight w:val="white"/>
          <w:lang w:val="en-GB"/>
        </w:rPr>
        <w:t xml:space="preserve">, </w:t>
      </w:r>
      <w:r w:rsidRPr="00FE2B6D">
        <w:rPr>
          <w:rFonts w:ascii="Times New Roman" w:hAnsi="Times New Roman" w:cs="Times New Roman"/>
          <w:i/>
          <w:sz w:val="24"/>
          <w:szCs w:val="24"/>
          <w:highlight w:val="white"/>
          <w:lang w:val="en-GB"/>
        </w:rPr>
        <w:t>60</w:t>
      </w:r>
      <w:r w:rsidRPr="00FE2B6D">
        <w:rPr>
          <w:rFonts w:ascii="Times New Roman" w:hAnsi="Times New Roman" w:cs="Times New Roman"/>
          <w:sz w:val="24"/>
          <w:szCs w:val="24"/>
          <w:highlight w:val="white"/>
          <w:lang w:val="en-GB"/>
        </w:rPr>
        <w:t xml:space="preserve">, p.101009. Available at: </w:t>
      </w:r>
      <w:hyperlink r:id="rId23">
        <w:r w:rsidRPr="00FE2B6D">
          <w:rPr>
            <w:rFonts w:ascii="Times New Roman" w:hAnsi="Times New Roman" w:cs="Times New Roman"/>
            <w:sz w:val="24"/>
            <w:szCs w:val="24"/>
            <w:highlight w:val="white"/>
            <w:u w:val="single"/>
            <w:lang w:val="en-GB"/>
          </w:rPr>
          <w:t>https://www.researchgate.net/profile/Mohammad-Btar/publication/342313897_A_note_on_regulatory_responses_to_COVID-19_pandemic_Balancing_banks%27_solvency_and_contribution_to_recovery/links/60896c4192851c490fa1e724/A-note-on-regulatory-responses-to-COVID-19-pandemic-Balancing-banks-solvency-and-contribution-to-recovery.pdf</w:t>
        </w:r>
      </w:hyperlink>
    </w:p>
    <w:p w14:paraId="06499B4C"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r w:rsidRPr="00FE2B6D">
        <w:rPr>
          <w:rFonts w:ascii="Times New Roman" w:hAnsi="Times New Roman" w:cs="Times New Roman"/>
          <w:sz w:val="24"/>
          <w:szCs w:val="24"/>
          <w:highlight w:val="white"/>
          <w:lang w:val="en-GB"/>
        </w:rPr>
        <w:t xml:space="preserve">Buckner, D. and Dowd, K., (2020). Can UK Banks Pass the COVID-19 Stress </w:t>
      </w:r>
      <w:proofErr w:type="gramStart"/>
      <w:r w:rsidRPr="00FE2B6D">
        <w:rPr>
          <w:rFonts w:ascii="Times New Roman" w:hAnsi="Times New Roman" w:cs="Times New Roman"/>
          <w:sz w:val="24"/>
          <w:szCs w:val="24"/>
          <w:highlight w:val="white"/>
          <w:lang w:val="en-GB"/>
        </w:rPr>
        <w:t>Test?.</w:t>
      </w:r>
      <w:proofErr w:type="gramEnd"/>
      <w:r w:rsidRPr="00FE2B6D">
        <w:rPr>
          <w:rFonts w:ascii="Times New Roman" w:hAnsi="Times New Roman" w:cs="Times New Roman"/>
          <w:sz w:val="24"/>
          <w:szCs w:val="24"/>
          <w:highlight w:val="white"/>
          <w:lang w:val="en-GB"/>
        </w:rPr>
        <w:t xml:space="preserve"> </w:t>
      </w:r>
      <w:r w:rsidRPr="00FE2B6D">
        <w:rPr>
          <w:rFonts w:ascii="Times New Roman" w:hAnsi="Times New Roman" w:cs="Times New Roman"/>
          <w:i/>
          <w:sz w:val="24"/>
          <w:szCs w:val="24"/>
          <w:highlight w:val="white"/>
          <w:lang w:val="en-GB"/>
        </w:rPr>
        <w:t>Available at SSRN 3614865</w:t>
      </w:r>
      <w:r w:rsidRPr="00FE2B6D">
        <w:rPr>
          <w:rFonts w:ascii="Times New Roman" w:hAnsi="Times New Roman" w:cs="Times New Roman"/>
          <w:sz w:val="24"/>
          <w:szCs w:val="24"/>
          <w:highlight w:val="white"/>
          <w:lang w:val="en-GB"/>
        </w:rPr>
        <w:t xml:space="preserve">. Available at: </w:t>
      </w:r>
      <w:hyperlink r:id="rId24">
        <w:r w:rsidRPr="00FE2B6D">
          <w:rPr>
            <w:rFonts w:ascii="Times New Roman" w:hAnsi="Times New Roman" w:cs="Times New Roman"/>
            <w:sz w:val="24"/>
            <w:szCs w:val="24"/>
            <w:highlight w:val="white"/>
            <w:u w:val="single"/>
            <w:lang w:val="en-GB"/>
          </w:rPr>
          <w:t>https://www.researchgate.net/profile/Kevin-Dowd-3/publication/341767769_Can_UK_Banks_Pass_the_COVID-19_Stress_Test/links/5ed2eeec458515294521e155/Can-UK-Banks-Pass-the-COVID-19-Stress-Test.pdf</w:t>
        </w:r>
      </w:hyperlink>
    </w:p>
    <w:p w14:paraId="50D758BF"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u w:val="single"/>
          <w:lang w:val="en-GB"/>
        </w:rPr>
      </w:pPr>
      <w:r w:rsidRPr="00FE2B6D">
        <w:rPr>
          <w:rFonts w:ascii="Times New Roman" w:hAnsi="Times New Roman" w:cs="Times New Roman"/>
          <w:sz w:val="24"/>
          <w:szCs w:val="24"/>
          <w:highlight w:val="white"/>
          <w:lang w:val="en-GB"/>
        </w:rPr>
        <w:t xml:space="preserve">Carranza, E., </w:t>
      </w:r>
      <w:proofErr w:type="spellStart"/>
      <w:r w:rsidRPr="00FE2B6D">
        <w:rPr>
          <w:rFonts w:ascii="Times New Roman" w:hAnsi="Times New Roman" w:cs="Times New Roman"/>
          <w:sz w:val="24"/>
          <w:szCs w:val="24"/>
          <w:highlight w:val="white"/>
          <w:lang w:val="en-GB"/>
        </w:rPr>
        <w:t>Farole</w:t>
      </w:r>
      <w:proofErr w:type="spellEnd"/>
      <w:r w:rsidRPr="00FE2B6D">
        <w:rPr>
          <w:rFonts w:ascii="Times New Roman" w:hAnsi="Times New Roman" w:cs="Times New Roman"/>
          <w:sz w:val="24"/>
          <w:szCs w:val="24"/>
          <w:highlight w:val="white"/>
          <w:lang w:val="en-GB"/>
        </w:rPr>
        <w:t xml:space="preserve">, T., </w:t>
      </w:r>
      <w:proofErr w:type="spellStart"/>
      <w:r w:rsidRPr="00FE2B6D">
        <w:rPr>
          <w:rFonts w:ascii="Times New Roman" w:hAnsi="Times New Roman" w:cs="Times New Roman"/>
          <w:sz w:val="24"/>
          <w:szCs w:val="24"/>
          <w:highlight w:val="white"/>
          <w:lang w:val="en-GB"/>
        </w:rPr>
        <w:t>Gentilini</w:t>
      </w:r>
      <w:proofErr w:type="spellEnd"/>
      <w:r w:rsidRPr="00FE2B6D">
        <w:rPr>
          <w:rFonts w:ascii="Times New Roman" w:hAnsi="Times New Roman" w:cs="Times New Roman"/>
          <w:sz w:val="24"/>
          <w:szCs w:val="24"/>
          <w:highlight w:val="white"/>
          <w:lang w:val="en-GB"/>
        </w:rPr>
        <w:t xml:space="preserve">, U., </w:t>
      </w:r>
      <w:proofErr w:type="spellStart"/>
      <w:r w:rsidRPr="00FE2B6D">
        <w:rPr>
          <w:rFonts w:ascii="Times New Roman" w:hAnsi="Times New Roman" w:cs="Times New Roman"/>
          <w:sz w:val="24"/>
          <w:szCs w:val="24"/>
          <w:highlight w:val="white"/>
          <w:lang w:val="en-GB"/>
        </w:rPr>
        <w:t>Morgandi</w:t>
      </w:r>
      <w:proofErr w:type="spellEnd"/>
      <w:r w:rsidRPr="00FE2B6D">
        <w:rPr>
          <w:rFonts w:ascii="Times New Roman" w:hAnsi="Times New Roman" w:cs="Times New Roman"/>
          <w:sz w:val="24"/>
          <w:szCs w:val="24"/>
          <w:highlight w:val="white"/>
          <w:lang w:val="en-GB"/>
        </w:rPr>
        <w:t>, M., Packard, T., Santos, I. and Weber, M., (2020). Managing the employment impacts of the COVID-19 crisis: policy options for relief and restructuring.</w:t>
      </w:r>
      <w:r w:rsidRPr="00FE2B6D">
        <w:rPr>
          <w:rFonts w:ascii="Times New Roman" w:hAnsi="Times New Roman" w:cs="Times New Roman"/>
          <w:sz w:val="24"/>
          <w:szCs w:val="24"/>
          <w:lang w:val="en-GB"/>
        </w:rPr>
        <w:t xml:space="preserve"> Available at:</w:t>
      </w:r>
      <w:hyperlink r:id="rId25"/>
      <w:hyperlink r:id="rId26">
        <w:r w:rsidRPr="00FE2B6D">
          <w:rPr>
            <w:rFonts w:ascii="Times New Roman" w:hAnsi="Times New Roman" w:cs="Times New Roman"/>
            <w:sz w:val="24"/>
            <w:szCs w:val="24"/>
            <w:u w:val="single"/>
            <w:lang w:val="en-GB"/>
          </w:rPr>
          <w:t>https://biblioteca.semarnat.gob.mx/janium/Documentos/Ciga/Libros2013/CD003904.pdf</w:t>
        </w:r>
      </w:hyperlink>
    </w:p>
    <w:p w14:paraId="707482AE" w14:textId="77777777" w:rsidR="00F2420E" w:rsidRPr="00FE2B6D" w:rsidRDefault="00F2420E" w:rsidP="005073DD">
      <w:pPr>
        <w:pStyle w:val="Normal1"/>
        <w:spacing w:before="120" w:after="120" w:line="360" w:lineRule="auto"/>
        <w:jc w:val="both"/>
        <w:rPr>
          <w:rFonts w:ascii="Times New Roman" w:eastAsia="Times New Roman" w:hAnsi="Times New Roman" w:cs="Times New Roman"/>
          <w:sz w:val="24"/>
          <w:szCs w:val="24"/>
          <w:highlight w:val="white"/>
          <w:lang w:val="en-GB"/>
        </w:rPr>
      </w:pPr>
      <w:r w:rsidRPr="00FE2B6D">
        <w:rPr>
          <w:rFonts w:ascii="Times New Roman" w:eastAsia="Times New Roman" w:hAnsi="Times New Roman" w:cs="Times New Roman"/>
          <w:sz w:val="24"/>
          <w:szCs w:val="24"/>
          <w:highlight w:val="white"/>
          <w:lang w:val="en-GB"/>
        </w:rPr>
        <w:t xml:space="preserve">Chiu, S.K., (2019). Innovative experiential learning experience: Pedagogical adopting Kolb’s learning cycle at higher education in Hong Kong. </w:t>
      </w:r>
      <w:r w:rsidRPr="00FE2B6D">
        <w:rPr>
          <w:rFonts w:ascii="Times New Roman" w:eastAsia="Times New Roman" w:hAnsi="Times New Roman" w:cs="Times New Roman"/>
          <w:i/>
          <w:sz w:val="24"/>
          <w:szCs w:val="24"/>
          <w:highlight w:val="white"/>
          <w:lang w:val="en-GB"/>
        </w:rPr>
        <w:t>Cogent Education</w:t>
      </w:r>
      <w:r w:rsidRPr="00FE2B6D">
        <w:rPr>
          <w:rFonts w:ascii="Times New Roman" w:eastAsia="Times New Roman" w:hAnsi="Times New Roman" w:cs="Times New Roman"/>
          <w:sz w:val="24"/>
          <w:szCs w:val="24"/>
          <w:highlight w:val="white"/>
          <w:lang w:val="en-GB"/>
        </w:rPr>
        <w:t xml:space="preserve">, </w:t>
      </w:r>
      <w:r w:rsidRPr="00FE2B6D">
        <w:rPr>
          <w:rFonts w:ascii="Times New Roman" w:eastAsia="Times New Roman" w:hAnsi="Times New Roman" w:cs="Times New Roman"/>
          <w:i/>
          <w:sz w:val="24"/>
          <w:szCs w:val="24"/>
          <w:highlight w:val="white"/>
          <w:lang w:val="en-GB"/>
        </w:rPr>
        <w:t>6</w:t>
      </w:r>
      <w:r w:rsidRPr="00FE2B6D">
        <w:rPr>
          <w:rFonts w:ascii="Times New Roman" w:eastAsia="Times New Roman" w:hAnsi="Times New Roman" w:cs="Times New Roman"/>
          <w:sz w:val="24"/>
          <w:szCs w:val="24"/>
          <w:highlight w:val="white"/>
          <w:lang w:val="en-GB"/>
        </w:rPr>
        <w:t xml:space="preserve">(1), pp.1644720. Available at:  </w:t>
      </w:r>
      <w:hyperlink r:id="rId27">
        <w:r w:rsidRPr="00FE2B6D">
          <w:rPr>
            <w:rFonts w:ascii="Times New Roman" w:eastAsia="Times New Roman" w:hAnsi="Times New Roman" w:cs="Times New Roman"/>
            <w:sz w:val="24"/>
            <w:szCs w:val="24"/>
            <w:highlight w:val="white"/>
            <w:u w:val="single"/>
            <w:lang w:val="en-GB"/>
          </w:rPr>
          <w:t>https://www.tandfonline.com/doi/pdf/10.1080/2331186X.2019.1644720</w:t>
        </w:r>
      </w:hyperlink>
      <w:r w:rsidRPr="00FE2B6D">
        <w:rPr>
          <w:rFonts w:ascii="Times New Roman" w:eastAsia="Times New Roman" w:hAnsi="Times New Roman" w:cs="Times New Roman"/>
          <w:sz w:val="24"/>
          <w:szCs w:val="24"/>
          <w:highlight w:val="white"/>
          <w:lang w:val="en-GB"/>
        </w:rPr>
        <w:t xml:space="preserve"> </w:t>
      </w:r>
    </w:p>
    <w:p w14:paraId="40C6519C"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r w:rsidRPr="00FE2B6D">
        <w:rPr>
          <w:rFonts w:ascii="Times New Roman" w:hAnsi="Times New Roman" w:cs="Times New Roman"/>
          <w:sz w:val="24"/>
          <w:szCs w:val="24"/>
          <w:highlight w:val="white"/>
          <w:lang w:val="en-GB"/>
        </w:rPr>
        <w:t xml:space="preserve">Cowling, M., Liu, W. and Conway, E., (2021). Ethnicity and bank lending before and during COVID-19. </w:t>
      </w:r>
      <w:r w:rsidRPr="00FE2B6D">
        <w:rPr>
          <w:rFonts w:ascii="Times New Roman" w:hAnsi="Times New Roman" w:cs="Times New Roman"/>
          <w:i/>
          <w:sz w:val="24"/>
          <w:szCs w:val="24"/>
          <w:highlight w:val="white"/>
          <w:lang w:val="en-GB"/>
        </w:rPr>
        <w:t xml:space="preserve">International Journal of Entrepreneurial </w:t>
      </w:r>
      <w:proofErr w:type="spellStart"/>
      <w:r w:rsidRPr="00FE2B6D">
        <w:rPr>
          <w:rFonts w:ascii="Times New Roman" w:hAnsi="Times New Roman" w:cs="Times New Roman"/>
          <w:i/>
          <w:sz w:val="24"/>
          <w:szCs w:val="24"/>
          <w:highlight w:val="white"/>
          <w:lang w:val="en-GB"/>
        </w:rPr>
        <w:t>Behavior</w:t>
      </w:r>
      <w:proofErr w:type="spellEnd"/>
      <w:r w:rsidRPr="00FE2B6D">
        <w:rPr>
          <w:rFonts w:ascii="Times New Roman" w:hAnsi="Times New Roman" w:cs="Times New Roman"/>
          <w:i/>
          <w:sz w:val="24"/>
          <w:szCs w:val="24"/>
          <w:highlight w:val="white"/>
          <w:lang w:val="en-GB"/>
        </w:rPr>
        <w:t xml:space="preserve"> &amp; Research</w:t>
      </w:r>
      <w:r w:rsidRPr="00FE2B6D">
        <w:rPr>
          <w:rFonts w:ascii="Times New Roman" w:hAnsi="Times New Roman" w:cs="Times New Roman"/>
          <w:sz w:val="24"/>
          <w:szCs w:val="24"/>
          <w:highlight w:val="white"/>
          <w:lang w:val="en-GB"/>
        </w:rPr>
        <w:t xml:space="preserve">. Available at: </w:t>
      </w:r>
      <w:hyperlink r:id="rId28">
        <w:r w:rsidRPr="00FE2B6D">
          <w:rPr>
            <w:rFonts w:ascii="Times New Roman" w:hAnsi="Times New Roman" w:cs="Times New Roman"/>
            <w:sz w:val="24"/>
            <w:szCs w:val="24"/>
            <w:highlight w:val="white"/>
            <w:u w:val="single"/>
            <w:lang w:val="en-GB"/>
          </w:rPr>
          <w:t>http://artbusinessloans.co.uk/content/uploads/2021/09/Ethnicity-and-Bank-Lending-Before-and-During-COVID-research-paper.pdf</w:t>
        </w:r>
      </w:hyperlink>
    </w:p>
    <w:p w14:paraId="1335A604" w14:textId="77777777" w:rsidR="00F2420E" w:rsidRPr="00FE2B6D" w:rsidRDefault="00F2420E" w:rsidP="002E7266">
      <w:pPr>
        <w:spacing w:before="120" w:after="120"/>
        <w:rPr>
          <w:rFonts w:cs="Times New Roman"/>
          <w:bCs/>
          <w:szCs w:val="24"/>
        </w:rPr>
      </w:pPr>
      <w:proofErr w:type="spellStart"/>
      <w:r w:rsidRPr="00FE2B6D">
        <w:rPr>
          <w:rFonts w:cs="Times New Roman"/>
          <w:bCs/>
          <w:szCs w:val="24"/>
        </w:rPr>
        <w:t>Dell'Ariccia</w:t>
      </w:r>
      <w:proofErr w:type="spellEnd"/>
      <w:r w:rsidRPr="00FE2B6D">
        <w:rPr>
          <w:rFonts w:cs="Times New Roman"/>
          <w:bCs/>
          <w:szCs w:val="24"/>
        </w:rPr>
        <w:t xml:space="preserve">, G., </w:t>
      </w:r>
      <w:proofErr w:type="spellStart"/>
      <w:r w:rsidRPr="00FE2B6D">
        <w:rPr>
          <w:rFonts w:cs="Times New Roman"/>
          <w:bCs/>
          <w:szCs w:val="24"/>
        </w:rPr>
        <w:t>Rabanal</w:t>
      </w:r>
      <w:proofErr w:type="spellEnd"/>
      <w:r w:rsidRPr="00FE2B6D">
        <w:rPr>
          <w:rFonts w:cs="Times New Roman"/>
          <w:bCs/>
          <w:szCs w:val="24"/>
        </w:rPr>
        <w:t>, P. and Sandri, D., (2018). Unconventional monetary policies in the euro area, Japan, and the United Kingdom. </w:t>
      </w:r>
      <w:r w:rsidRPr="00FE2B6D">
        <w:rPr>
          <w:rFonts w:cs="Times New Roman"/>
          <w:bCs/>
          <w:i/>
          <w:iCs/>
          <w:szCs w:val="24"/>
        </w:rPr>
        <w:t>Journal of Economic Perspectives</w:t>
      </w:r>
      <w:r w:rsidRPr="00FE2B6D">
        <w:rPr>
          <w:rFonts w:cs="Times New Roman"/>
          <w:bCs/>
          <w:szCs w:val="24"/>
        </w:rPr>
        <w:t>, </w:t>
      </w:r>
      <w:r w:rsidRPr="00FE2B6D">
        <w:rPr>
          <w:rFonts w:cs="Times New Roman"/>
          <w:bCs/>
          <w:i/>
          <w:iCs/>
          <w:szCs w:val="24"/>
        </w:rPr>
        <w:t>32</w:t>
      </w:r>
      <w:r w:rsidRPr="00FE2B6D">
        <w:rPr>
          <w:rFonts w:cs="Times New Roman"/>
          <w:bCs/>
          <w:szCs w:val="24"/>
        </w:rPr>
        <w:t xml:space="preserve">(4), pp.147-72. Available at: </w:t>
      </w:r>
      <w:hyperlink r:id="rId29" w:history="1">
        <w:r w:rsidRPr="00FE2B6D">
          <w:rPr>
            <w:rStyle w:val="Hyperlink"/>
            <w:rFonts w:cs="Times New Roman"/>
            <w:bCs/>
            <w:color w:val="auto"/>
            <w:szCs w:val="24"/>
          </w:rPr>
          <w:t>https://pubs.aeaweb.org/doi/pdf/10.1257/jep.32.4.147</w:t>
        </w:r>
      </w:hyperlink>
    </w:p>
    <w:p w14:paraId="0C2EA0DA" w14:textId="77777777" w:rsidR="00F2420E" w:rsidRPr="00FE2B6D" w:rsidRDefault="00F2420E" w:rsidP="005073DD">
      <w:pPr>
        <w:spacing w:before="120" w:after="120"/>
        <w:rPr>
          <w:rFonts w:cs="Times New Roman"/>
          <w:szCs w:val="24"/>
        </w:rPr>
      </w:pPr>
      <w:r w:rsidRPr="00FE2B6D">
        <w:rPr>
          <w:rFonts w:eastAsia="Times New Roman" w:cs="Times New Roman"/>
          <w:szCs w:val="24"/>
        </w:rPr>
        <w:t>‌</w:t>
      </w:r>
      <w:r w:rsidRPr="00FE2B6D">
        <w:rPr>
          <w:rFonts w:cs="Times New Roman"/>
          <w:szCs w:val="24"/>
        </w:rPr>
        <w:t>Elliott, L., (2022). </w:t>
      </w:r>
      <w:r w:rsidRPr="00FE2B6D">
        <w:rPr>
          <w:rFonts w:cs="Times New Roman"/>
          <w:i/>
          <w:iCs/>
          <w:szCs w:val="24"/>
        </w:rPr>
        <w:t>Third UK Interest Rate Rise in a Row Looms after Business Growth Jumps</w:t>
      </w:r>
      <w:r w:rsidRPr="00FE2B6D">
        <w:rPr>
          <w:rFonts w:cs="Times New Roman"/>
          <w:szCs w:val="24"/>
        </w:rPr>
        <w:t>. [online] The Guardian. Available at: https://www.theguardian.com/business/2022/feb/21/uk-business-growth-covid-restrictions-private-sector.</w:t>
      </w:r>
    </w:p>
    <w:p w14:paraId="73DD83EA" w14:textId="77777777" w:rsidR="00F2420E" w:rsidRPr="00FE2B6D" w:rsidRDefault="00F2420E" w:rsidP="005073DD">
      <w:pPr>
        <w:pStyle w:val="Normal1"/>
        <w:spacing w:before="120" w:after="120" w:line="360" w:lineRule="auto"/>
        <w:jc w:val="both"/>
        <w:rPr>
          <w:rFonts w:ascii="Times New Roman" w:eastAsia="Times New Roman" w:hAnsi="Times New Roman" w:cs="Times New Roman"/>
          <w:sz w:val="24"/>
          <w:szCs w:val="24"/>
          <w:highlight w:val="white"/>
          <w:lang w:val="en-GB"/>
        </w:rPr>
      </w:pPr>
      <w:r w:rsidRPr="00FE2B6D">
        <w:rPr>
          <w:rFonts w:ascii="Times New Roman" w:eastAsia="Times New Roman" w:hAnsi="Times New Roman" w:cs="Times New Roman"/>
          <w:sz w:val="24"/>
          <w:szCs w:val="24"/>
          <w:highlight w:val="white"/>
          <w:lang w:val="en-GB"/>
        </w:rPr>
        <w:lastRenderedPageBreak/>
        <w:t xml:space="preserve">Fleming, J., &amp; </w:t>
      </w:r>
      <w:proofErr w:type="spellStart"/>
      <w:r w:rsidRPr="00FE2B6D">
        <w:rPr>
          <w:rFonts w:ascii="Times New Roman" w:eastAsia="Times New Roman" w:hAnsi="Times New Roman" w:cs="Times New Roman"/>
          <w:sz w:val="24"/>
          <w:szCs w:val="24"/>
          <w:highlight w:val="white"/>
          <w:lang w:val="en-GB"/>
        </w:rPr>
        <w:t>Zegwaard</w:t>
      </w:r>
      <w:proofErr w:type="spellEnd"/>
      <w:r w:rsidRPr="00FE2B6D">
        <w:rPr>
          <w:rFonts w:ascii="Times New Roman" w:eastAsia="Times New Roman" w:hAnsi="Times New Roman" w:cs="Times New Roman"/>
          <w:sz w:val="24"/>
          <w:szCs w:val="24"/>
          <w:highlight w:val="white"/>
          <w:lang w:val="en-GB"/>
        </w:rPr>
        <w:t xml:space="preserve">, K. E. (2018). Methodologies, </w:t>
      </w:r>
      <w:proofErr w:type="gramStart"/>
      <w:r w:rsidRPr="00FE2B6D">
        <w:rPr>
          <w:rFonts w:ascii="Times New Roman" w:eastAsia="Times New Roman" w:hAnsi="Times New Roman" w:cs="Times New Roman"/>
          <w:sz w:val="24"/>
          <w:szCs w:val="24"/>
          <w:highlight w:val="white"/>
          <w:lang w:val="en-GB"/>
        </w:rPr>
        <w:t>Methods</w:t>
      </w:r>
      <w:proofErr w:type="gramEnd"/>
      <w:r w:rsidRPr="00FE2B6D">
        <w:rPr>
          <w:rFonts w:ascii="Times New Roman" w:eastAsia="Times New Roman" w:hAnsi="Times New Roman" w:cs="Times New Roman"/>
          <w:sz w:val="24"/>
          <w:szCs w:val="24"/>
          <w:highlight w:val="white"/>
          <w:lang w:val="en-GB"/>
        </w:rPr>
        <w:t xml:space="preserve"> and Ethical Considerations for Conducting Research in Work-Integrated Learning. </w:t>
      </w:r>
      <w:r w:rsidRPr="00FE2B6D">
        <w:rPr>
          <w:rFonts w:ascii="Times New Roman" w:eastAsia="Times New Roman" w:hAnsi="Times New Roman" w:cs="Times New Roman"/>
          <w:i/>
          <w:sz w:val="24"/>
          <w:szCs w:val="24"/>
          <w:highlight w:val="white"/>
          <w:lang w:val="en-GB"/>
        </w:rPr>
        <w:t>International Journal of Work-Integrated Learning</w:t>
      </w:r>
      <w:r w:rsidRPr="00FE2B6D">
        <w:rPr>
          <w:rFonts w:ascii="Times New Roman" w:eastAsia="Times New Roman" w:hAnsi="Times New Roman" w:cs="Times New Roman"/>
          <w:sz w:val="24"/>
          <w:szCs w:val="24"/>
          <w:highlight w:val="white"/>
          <w:lang w:val="en-GB"/>
        </w:rPr>
        <w:t xml:space="preserve">, </w:t>
      </w:r>
      <w:r w:rsidRPr="00FE2B6D">
        <w:rPr>
          <w:rFonts w:ascii="Times New Roman" w:eastAsia="Times New Roman" w:hAnsi="Times New Roman" w:cs="Times New Roman"/>
          <w:i/>
          <w:sz w:val="24"/>
          <w:szCs w:val="24"/>
          <w:highlight w:val="white"/>
          <w:lang w:val="en-GB"/>
        </w:rPr>
        <w:t>19</w:t>
      </w:r>
      <w:r w:rsidRPr="00FE2B6D">
        <w:rPr>
          <w:rFonts w:ascii="Times New Roman" w:eastAsia="Times New Roman" w:hAnsi="Times New Roman" w:cs="Times New Roman"/>
          <w:sz w:val="24"/>
          <w:szCs w:val="24"/>
          <w:highlight w:val="white"/>
          <w:lang w:val="en-GB"/>
        </w:rPr>
        <w:t xml:space="preserve">(3), pp. 205-213. Available at: </w:t>
      </w:r>
      <w:hyperlink r:id="rId30">
        <w:r w:rsidRPr="00FE2B6D">
          <w:rPr>
            <w:rFonts w:ascii="Times New Roman" w:eastAsia="Times New Roman" w:hAnsi="Times New Roman" w:cs="Times New Roman"/>
            <w:sz w:val="24"/>
            <w:szCs w:val="24"/>
            <w:highlight w:val="white"/>
            <w:u w:val="single"/>
            <w:lang w:val="en-GB"/>
          </w:rPr>
          <w:t>https://files.eric.ed.gov/fulltext/EJ1196755.pdf</w:t>
        </w:r>
      </w:hyperlink>
    </w:p>
    <w:p w14:paraId="141A951B"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r w:rsidRPr="00FE2B6D">
        <w:rPr>
          <w:rFonts w:ascii="Times New Roman" w:hAnsi="Times New Roman" w:cs="Times New Roman"/>
          <w:sz w:val="24"/>
          <w:szCs w:val="24"/>
          <w:highlight w:val="white"/>
          <w:lang w:val="en-GB"/>
        </w:rPr>
        <w:t xml:space="preserve">Frimpong, K., </w:t>
      </w:r>
      <w:proofErr w:type="spellStart"/>
      <w:r w:rsidRPr="00FE2B6D">
        <w:rPr>
          <w:rFonts w:ascii="Times New Roman" w:hAnsi="Times New Roman" w:cs="Times New Roman"/>
          <w:sz w:val="24"/>
          <w:szCs w:val="24"/>
          <w:highlight w:val="white"/>
          <w:lang w:val="en-GB"/>
        </w:rPr>
        <w:t>Shuridah</w:t>
      </w:r>
      <w:proofErr w:type="spellEnd"/>
      <w:r w:rsidRPr="00FE2B6D">
        <w:rPr>
          <w:rFonts w:ascii="Times New Roman" w:hAnsi="Times New Roman" w:cs="Times New Roman"/>
          <w:sz w:val="24"/>
          <w:szCs w:val="24"/>
          <w:highlight w:val="white"/>
          <w:lang w:val="en-GB"/>
        </w:rPr>
        <w:t xml:space="preserve">, O., Wilson, A. and Sarpong, F., (2020). A cross‐national investigation of trait antecedents of mobile‐banking adoption. </w:t>
      </w:r>
      <w:r w:rsidRPr="00FE2B6D">
        <w:rPr>
          <w:rFonts w:ascii="Times New Roman" w:hAnsi="Times New Roman" w:cs="Times New Roman"/>
          <w:i/>
          <w:sz w:val="24"/>
          <w:szCs w:val="24"/>
          <w:highlight w:val="white"/>
          <w:lang w:val="en-GB"/>
        </w:rPr>
        <w:t>Thunderbird International Business Review</w:t>
      </w:r>
      <w:r w:rsidRPr="00FE2B6D">
        <w:rPr>
          <w:rFonts w:ascii="Times New Roman" w:hAnsi="Times New Roman" w:cs="Times New Roman"/>
          <w:sz w:val="24"/>
          <w:szCs w:val="24"/>
          <w:highlight w:val="white"/>
          <w:lang w:val="en-GB"/>
        </w:rPr>
        <w:t xml:space="preserve">, </w:t>
      </w:r>
      <w:r w:rsidRPr="00FE2B6D">
        <w:rPr>
          <w:rFonts w:ascii="Times New Roman" w:hAnsi="Times New Roman" w:cs="Times New Roman"/>
          <w:i/>
          <w:sz w:val="24"/>
          <w:szCs w:val="24"/>
          <w:highlight w:val="white"/>
          <w:lang w:val="en-GB"/>
        </w:rPr>
        <w:t>62</w:t>
      </w:r>
      <w:r w:rsidRPr="00FE2B6D">
        <w:rPr>
          <w:rFonts w:ascii="Times New Roman" w:hAnsi="Times New Roman" w:cs="Times New Roman"/>
          <w:sz w:val="24"/>
          <w:szCs w:val="24"/>
          <w:highlight w:val="white"/>
          <w:lang w:val="en-GB"/>
        </w:rPr>
        <w:t xml:space="preserve">(4), pp.411-424. Available at: </w:t>
      </w:r>
      <w:hyperlink r:id="rId31">
        <w:r w:rsidRPr="00FE2B6D">
          <w:rPr>
            <w:rFonts w:ascii="Times New Roman" w:hAnsi="Times New Roman" w:cs="Times New Roman"/>
            <w:sz w:val="24"/>
            <w:szCs w:val="24"/>
            <w:highlight w:val="white"/>
            <w:u w:val="single"/>
            <w:lang w:val="en-GB"/>
          </w:rPr>
          <w:t>https://strathprints.strath.ac.uk/71752/1/Frimpong_etal_TIBR_2020_A_cross_national_investigation_of_trait_antecedents.pdf</w:t>
        </w:r>
      </w:hyperlink>
    </w:p>
    <w:p w14:paraId="5AD6F244" w14:textId="77777777" w:rsidR="00F2420E" w:rsidRPr="00FE2B6D" w:rsidRDefault="00F2420E" w:rsidP="005073DD">
      <w:pPr>
        <w:spacing w:before="120" w:after="120"/>
        <w:rPr>
          <w:rFonts w:eastAsia="Times New Roman" w:cs="Times New Roman"/>
          <w:szCs w:val="24"/>
          <w:u w:val="single"/>
        </w:rPr>
      </w:pPr>
      <w:proofErr w:type="spellStart"/>
      <w:r w:rsidRPr="00FE2B6D">
        <w:rPr>
          <w:rFonts w:eastAsia="Times New Roman" w:cs="Times New Roman"/>
          <w:szCs w:val="24"/>
        </w:rPr>
        <w:t>Gelderblom</w:t>
      </w:r>
      <w:proofErr w:type="spellEnd"/>
      <w:r w:rsidRPr="00FE2B6D">
        <w:rPr>
          <w:rFonts w:eastAsia="Times New Roman" w:cs="Times New Roman"/>
          <w:szCs w:val="24"/>
        </w:rPr>
        <w:t xml:space="preserve">, O. and </w:t>
      </w:r>
      <w:proofErr w:type="spellStart"/>
      <w:r w:rsidRPr="00FE2B6D">
        <w:rPr>
          <w:rFonts w:eastAsia="Times New Roman" w:cs="Times New Roman"/>
          <w:szCs w:val="24"/>
        </w:rPr>
        <w:t>Trivellato</w:t>
      </w:r>
      <w:proofErr w:type="spellEnd"/>
      <w:r w:rsidRPr="00FE2B6D">
        <w:rPr>
          <w:rFonts w:eastAsia="Times New Roman" w:cs="Times New Roman"/>
          <w:szCs w:val="24"/>
        </w:rPr>
        <w:t xml:space="preserve">, F., (2019). The business history of the preindustrial world: Towards a comparative historical analysis. Business History, 61(2), pp.225-259. Available at: </w:t>
      </w:r>
      <w:hyperlink r:id="rId32">
        <w:r w:rsidRPr="00FE2B6D">
          <w:rPr>
            <w:rFonts w:eastAsia="Times New Roman" w:cs="Times New Roman"/>
            <w:szCs w:val="24"/>
            <w:u w:val="single"/>
          </w:rPr>
          <w:t>https://www.tandfonline.com/doi/pdf/10.1080/00076791.2018.1426750</w:t>
        </w:r>
      </w:hyperlink>
    </w:p>
    <w:p w14:paraId="03190328" w14:textId="77777777" w:rsidR="00F2420E" w:rsidRPr="00FE2B6D" w:rsidRDefault="00F2420E" w:rsidP="005073DD">
      <w:pPr>
        <w:spacing w:before="120" w:after="120"/>
        <w:rPr>
          <w:rFonts w:eastAsia="Times New Roman" w:cs="Times New Roman"/>
          <w:szCs w:val="24"/>
        </w:rPr>
      </w:pPr>
      <w:r w:rsidRPr="00FE2B6D">
        <w:rPr>
          <w:rFonts w:eastAsia="Times New Roman" w:cs="Times New Roman"/>
          <w:szCs w:val="24"/>
        </w:rPr>
        <w:t xml:space="preserve">Giese, J. and Haldane, A., (2020). COVID-19 and the financial system: a tale of two crises. Oxford Review of Economic Policy, 36(Supplement_1), </w:t>
      </w:r>
      <w:proofErr w:type="gramStart"/>
      <w:r w:rsidRPr="00FE2B6D">
        <w:rPr>
          <w:rFonts w:eastAsia="Times New Roman" w:cs="Times New Roman"/>
          <w:szCs w:val="24"/>
        </w:rPr>
        <w:t>pp.S</w:t>
      </w:r>
      <w:proofErr w:type="gramEnd"/>
      <w:r w:rsidRPr="00FE2B6D">
        <w:rPr>
          <w:rFonts w:eastAsia="Times New Roman" w:cs="Times New Roman"/>
          <w:szCs w:val="24"/>
        </w:rPr>
        <w:t xml:space="preserve">200-S214. Available at: </w:t>
      </w:r>
      <w:hyperlink r:id="rId33">
        <w:r w:rsidRPr="00FE2B6D">
          <w:rPr>
            <w:rFonts w:eastAsia="Times New Roman" w:cs="Times New Roman"/>
            <w:szCs w:val="24"/>
            <w:u w:val="single"/>
          </w:rPr>
          <w:t>https://www.ncbi.nlm.nih.gov/pmc/articles/PMC7499729/</w:t>
        </w:r>
      </w:hyperlink>
    </w:p>
    <w:p w14:paraId="719AD0F2"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r w:rsidRPr="00FE2B6D">
        <w:rPr>
          <w:rFonts w:ascii="Times New Roman" w:hAnsi="Times New Roman" w:cs="Times New Roman"/>
          <w:sz w:val="24"/>
          <w:szCs w:val="24"/>
          <w:highlight w:val="white"/>
          <w:lang w:val="en-GB"/>
        </w:rPr>
        <w:t xml:space="preserve">Haas, J., Neely, C.J. and Emmons, W.R., (2020). Responses of international central banks to the COVID-19 crisis. </w:t>
      </w:r>
      <w:r w:rsidRPr="00FE2B6D">
        <w:rPr>
          <w:rFonts w:ascii="Times New Roman" w:hAnsi="Times New Roman" w:cs="Times New Roman"/>
          <w:i/>
          <w:sz w:val="24"/>
          <w:szCs w:val="24"/>
          <w:lang w:val="en-GB"/>
        </w:rPr>
        <w:t>Available at SSRN 3736262</w:t>
      </w:r>
      <w:r w:rsidRPr="00FE2B6D">
        <w:rPr>
          <w:rFonts w:ascii="Times New Roman" w:hAnsi="Times New Roman" w:cs="Times New Roman"/>
          <w:sz w:val="24"/>
          <w:szCs w:val="24"/>
          <w:lang w:val="en-GB"/>
        </w:rPr>
        <w:t>. Available at:</w:t>
      </w:r>
      <w:hyperlink r:id="rId34"/>
      <w:hyperlink r:id="rId35">
        <w:r w:rsidRPr="00FE2B6D">
          <w:rPr>
            <w:rFonts w:ascii="Times New Roman" w:hAnsi="Times New Roman" w:cs="Times New Roman"/>
            <w:sz w:val="24"/>
            <w:szCs w:val="24"/>
            <w:u w:val="single"/>
            <w:lang w:val="en-GB"/>
          </w:rPr>
          <w:t>https://www.researchgate.net/profile/Christopher-Neely-2/publication/340821263_Central_Bank_Responses_to_COVID-19/links/5fc2a74ba6fdcc6cc67ef3a7/Central-Bank-Responses-to-COVID-19.pdf</w:t>
        </w:r>
      </w:hyperlink>
    </w:p>
    <w:p w14:paraId="5B4ED5B1"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r w:rsidRPr="00FE2B6D">
        <w:rPr>
          <w:rFonts w:ascii="Times New Roman" w:hAnsi="Times New Roman" w:cs="Times New Roman"/>
          <w:sz w:val="24"/>
          <w:szCs w:val="24"/>
          <w:highlight w:val="white"/>
          <w:lang w:val="en-GB"/>
        </w:rPr>
        <w:t xml:space="preserve">Heald, D. and Hodges, R., (2020). The accounting, </w:t>
      </w:r>
      <w:proofErr w:type="gramStart"/>
      <w:r w:rsidRPr="00FE2B6D">
        <w:rPr>
          <w:rFonts w:ascii="Times New Roman" w:hAnsi="Times New Roman" w:cs="Times New Roman"/>
          <w:sz w:val="24"/>
          <w:szCs w:val="24"/>
          <w:highlight w:val="white"/>
          <w:lang w:val="en-GB"/>
        </w:rPr>
        <w:t>budgeting</w:t>
      </w:r>
      <w:proofErr w:type="gramEnd"/>
      <w:r w:rsidRPr="00FE2B6D">
        <w:rPr>
          <w:rFonts w:ascii="Times New Roman" w:hAnsi="Times New Roman" w:cs="Times New Roman"/>
          <w:sz w:val="24"/>
          <w:szCs w:val="24"/>
          <w:highlight w:val="white"/>
          <w:lang w:val="en-GB"/>
        </w:rPr>
        <w:t xml:space="preserve"> and fiscal impact of COVID-19 on the United Kingdom. </w:t>
      </w:r>
      <w:r w:rsidRPr="00FE2B6D">
        <w:rPr>
          <w:rFonts w:ascii="Times New Roman" w:hAnsi="Times New Roman" w:cs="Times New Roman"/>
          <w:i/>
          <w:sz w:val="24"/>
          <w:szCs w:val="24"/>
          <w:highlight w:val="white"/>
          <w:lang w:val="en-GB"/>
        </w:rPr>
        <w:t>Journal of Public Budgeting, Accounting &amp; Financial Management</w:t>
      </w:r>
      <w:r w:rsidRPr="00FE2B6D">
        <w:rPr>
          <w:rFonts w:ascii="Times New Roman" w:hAnsi="Times New Roman" w:cs="Times New Roman"/>
          <w:sz w:val="24"/>
          <w:szCs w:val="24"/>
          <w:highlight w:val="white"/>
          <w:lang w:val="en-GB"/>
        </w:rPr>
        <w:t xml:space="preserve">. Available at: </w:t>
      </w:r>
      <w:hyperlink r:id="rId36">
        <w:r w:rsidRPr="00FE2B6D">
          <w:rPr>
            <w:rFonts w:ascii="Times New Roman" w:hAnsi="Times New Roman" w:cs="Times New Roman"/>
            <w:sz w:val="24"/>
            <w:szCs w:val="24"/>
            <w:highlight w:val="white"/>
            <w:u w:val="single"/>
            <w:lang w:val="en-GB"/>
          </w:rPr>
          <w:t>https://eprints.gla.ac.uk/222917/1/222917.pdf</w:t>
        </w:r>
      </w:hyperlink>
    </w:p>
    <w:p w14:paraId="7A68C8EE"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proofErr w:type="spellStart"/>
      <w:r w:rsidRPr="00FE2B6D">
        <w:rPr>
          <w:rFonts w:ascii="Times New Roman" w:hAnsi="Times New Roman" w:cs="Times New Roman"/>
          <w:sz w:val="24"/>
          <w:szCs w:val="24"/>
          <w:highlight w:val="white"/>
          <w:lang w:val="en-GB"/>
        </w:rPr>
        <w:t>Holotiuk</w:t>
      </w:r>
      <w:proofErr w:type="spellEnd"/>
      <w:r w:rsidRPr="00FE2B6D">
        <w:rPr>
          <w:rFonts w:ascii="Times New Roman" w:hAnsi="Times New Roman" w:cs="Times New Roman"/>
          <w:sz w:val="24"/>
          <w:szCs w:val="24"/>
          <w:highlight w:val="white"/>
          <w:lang w:val="en-GB"/>
        </w:rPr>
        <w:t xml:space="preserve">, F. and </w:t>
      </w:r>
      <w:proofErr w:type="spellStart"/>
      <w:r w:rsidRPr="00FE2B6D">
        <w:rPr>
          <w:rFonts w:ascii="Times New Roman" w:hAnsi="Times New Roman" w:cs="Times New Roman"/>
          <w:sz w:val="24"/>
          <w:szCs w:val="24"/>
          <w:highlight w:val="white"/>
          <w:lang w:val="en-GB"/>
        </w:rPr>
        <w:t>Moormann</w:t>
      </w:r>
      <w:proofErr w:type="spellEnd"/>
      <w:r w:rsidRPr="00FE2B6D">
        <w:rPr>
          <w:rFonts w:ascii="Times New Roman" w:hAnsi="Times New Roman" w:cs="Times New Roman"/>
          <w:sz w:val="24"/>
          <w:szCs w:val="24"/>
          <w:highlight w:val="white"/>
          <w:lang w:val="en-GB"/>
        </w:rPr>
        <w:t xml:space="preserve">, J., (2018). Organizational adoption of digital innovation: The case of blockchain technology. Available at: </w:t>
      </w:r>
      <w:hyperlink r:id="rId37">
        <w:r w:rsidRPr="00FE2B6D">
          <w:rPr>
            <w:rFonts w:ascii="Times New Roman" w:hAnsi="Times New Roman" w:cs="Times New Roman"/>
            <w:sz w:val="24"/>
            <w:szCs w:val="24"/>
            <w:highlight w:val="white"/>
            <w:u w:val="single"/>
            <w:lang w:val="en-GB"/>
          </w:rPr>
          <w:t>https://web.archive.org/web/20200324144645id_/https://aisel.aisnet.org/cgi/viewcontent.cgi?article=1201&amp;context=ecis2018_rp</w:t>
        </w:r>
      </w:hyperlink>
    </w:p>
    <w:p w14:paraId="20F1464D" w14:textId="77777777" w:rsidR="00F2420E" w:rsidRPr="00FE2B6D" w:rsidRDefault="00F2420E" w:rsidP="005073DD">
      <w:pPr>
        <w:pStyle w:val="Normal1"/>
        <w:spacing w:before="120" w:after="120" w:line="360" w:lineRule="auto"/>
        <w:jc w:val="both"/>
        <w:rPr>
          <w:rFonts w:ascii="Times New Roman" w:eastAsia="Times New Roman" w:hAnsi="Times New Roman" w:cs="Times New Roman"/>
          <w:sz w:val="24"/>
          <w:szCs w:val="24"/>
          <w:highlight w:val="white"/>
          <w:lang w:val="en-GB"/>
        </w:rPr>
      </w:pPr>
      <w:r w:rsidRPr="00FE2B6D">
        <w:rPr>
          <w:rFonts w:ascii="Times New Roman" w:eastAsia="Times New Roman" w:hAnsi="Times New Roman" w:cs="Times New Roman"/>
          <w:sz w:val="24"/>
          <w:szCs w:val="24"/>
          <w:highlight w:val="white"/>
          <w:lang w:val="en-GB"/>
        </w:rPr>
        <w:t xml:space="preserve">Kiger, M. E., and </w:t>
      </w:r>
      <w:proofErr w:type="spellStart"/>
      <w:r w:rsidRPr="00FE2B6D">
        <w:rPr>
          <w:rFonts w:ascii="Times New Roman" w:eastAsia="Times New Roman" w:hAnsi="Times New Roman" w:cs="Times New Roman"/>
          <w:sz w:val="24"/>
          <w:szCs w:val="24"/>
          <w:highlight w:val="white"/>
          <w:lang w:val="en-GB"/>
        </w:rPr>
        <w:t>Varpio</w:t>
      </w:r>
      <w:proofErr w:type="spellEnd"/>
      <w:r w:rsidRPr="00FE2B6D">
        <w:rPr>
          <w:rFonts w:ascii="Times New Roman" w:eastAsia="Times New Roman" w:hAnsi="Times New Roman" w:cs="Times New Roman"/>
          <w:sz w:val="24"/>
          <w:szCs w:val="24"/>
          <w:highlight w:val="white"/>
          <w:lang w:val="en-GB"/>
        </w:rPr>
        <w:t xml:space="preserve">, L., (2020). Thematic analysis of qualitative data: AMEE Guide No. 131. </w:t>
      </w:r>
      <w:r w:rsidRPr="00FE2B6D">
        <w:rPr>
          <w:rFonts w:ascii="Times New Roman" w:eastAsia="Times New Roman" w:hAnsi="Times New Roman" w:cs="Times New Roman"/>
          <w:i/>
          <w:sz w:val="24"/>
          <w:szCs w:val="24"/>
          <w:highlight w:val="white"/>
          <w:lang w:val="en-GB"/>
        </w:rPr>
        <w:t>Medical teacher</w:t>
      </w:r>
      <w:r w:rsidRPr="00FE2B6D">
        <w:rPr>
          <w:rFonts w:ascii="Times New Roman" w:eastAsia="Times New Roman" w:hAnsi="Times New Roman" w:cs="Times New Roman"/>
          <w:sz w:val="24"/>
          <w:szCs w:val="24"/>
          <w:highlight w:val="white"/>
          <w:lang w:val="en-GB"/>
        </w:rPr>
        <w:t xml:space="preserve">, </w:t>
      </w:r>
      <w:r w:rsidRPr="00FE2B6D">
        <w:rPr>
          <w:rFonts w:ascii="Times New Roman" w:eastAsia="Times New Roman" w:hAnsi="Times New Roman" w:cs="Times New Roman"/>
          <w:i/>
          <w:sz w:val="24"/>
          <w:szCs w:val="24"/>
          <w:highlight w:val="white"/>
          <w:lang w:val="en-GB"/>
        </w:rPr>
        <w:t>42</w:t>
      </w:r>
      <w:r w:rsidRPr="00FE2B6D">
        <w:rPr>
          <w:rFonts w:ascii="Times New Roman" w:eastAsia="Times New Roman" w:hAnsi="Times New Roman" w:cs="Times New Roman"/>
          <w:sz w:val="24"/>
          <w:szCs w:val="24"/>
          <w:highlight w:val="white"/>
          <w:lang w:val="en-GB"/>
        </w:rPr>
        <w:t xml:space="preserve">(8), pp. 846-854. Available at: </w:t>
      </w:r>
      <w:hyperlink r:id="rId38">
        <w:r w:rsidRPr="00FE2B6D">
          <w:rPr>
            <w:rFonts w:ascii="Times New Roman" w:eastAsia="Times New Roman" w:hAnsi="Times New Roman" w:cs="Times New Roman"/>
            <w:sz w:val="24"/>
            <w:szCs w:val="24"/>
            <w:highlight w:val="white"/>
            <w:u w:val="single"/>
            <w:lang w:val="en-GB"/>
          </w:rPr>
          <w:t>https://www.plymouth.ac.uk/uploads/production/document/path/18/18247/Kiger_and_Varpio__2020__Thematic_analysis_of_qualitative_data_AMEE_Guide_No_131.pdf</w:t>
        </w:r>
      </w:hyperlink>
    </w:p>
    <w:p w14:paraId="6322CAEB" w14:textId="77777777" w:rsidR="00F2420E" w:rsidRPr="00FE2B6D" w:rsidRDefault="00F2420E" w:rsidP="002E7266">
      <w:pPr>
        <w:spacing w:before="120" w:after="120"/>
        <w:jc w:val="left"/>
        <w:rPr>
          <w:rFonts w:cs="Times New Roman"/>
          <w:bCs/>
          <w:szCs w:val="24"/>
        </w:rPr>
      </w:pPr>
      <w:r w:rsidRPr="00FE2B6D">
        <w:rPr>
          <w:rFonts w:cs="Times New Roman"/>
          <w:bCs/>
          <w:szCs w:val="24"/>
        </w:rPr>
        <w:lastRenderedPageBreak/>
        <w:t xml:space="preserve">Knight, E., Daymond, J. and </w:t>
      </w:r>
      <w:proofErr w:type="spellStart"/>
      <w:r w:rsidRPr="00FE2B6D">
        <w:rPr>
          <w:rFonts w:cs="Times New Roman"/>
          <w:bCs/>
          <w:szCs w:val="24"/>
        </w:rPr>
        <w:t>Paroutis</w:t>
      </w:r>
      <w:proofErr w:type="spellEnd"/>
      <w:r w:rsidRPr="00FE2B6D">
        <w:rPr>
          <w:rFonts w:cs="Times New Roman"/>
          <w:bCs/>
          <w:szCs w:val="24"/>
        </w:rPr>
        <w:t>, S., (2020). Design-led strategy: how to bring design thinking into the art of strategic management. </w:t>
      </w:r>
      <w:r w:rsidRPr="00FE2B6D">
        <w:rPr>
          <w:rFonts w:cs="Times New Roman"/>
          <w:bCs/>
          <w:i/>
          <w:iCs/>
          <w:szCs w:val="24"/>
        </w:rPr>
        <w:t>California Management Review</w:t>
      </w:r>
      <w:r w:rsidRPr="00FE2B6D">
        <w:rPr>
          <w:rFonts w:cs="Times New Roman"/>
          <w:bCs/>
          <w:szCs w:val="24"/>
        </w:rPr>
        <w:t>, </w:t>
      </w:r>
      <w:r w:rsidRPr="00FE2B6D">
        <w:rPr>
          <w:rFonts w:cs="Times New Roman"/>
          <w:bCs/>
          <w:i/>
          <w:iCs/>
          <w:szCs w:val="24"/>
        </w:rPr>
        <w:t>62</w:t>
      </w:r>
      <w:r w:rsidRPr="00FE2B6D">
        <w:rPr>
          <w:rFonts w:cs="Times New Roman"/>
          <w:bCs/>
          <w:szCs w:val="24"/>
        </w:rPr>
        <w:t xml:space="preserve">(2), pp.30-52. Available at: </w:t>
      </w:r>
      <w:hyperlink r:id="rId39" w:history="1">
        <w:r w:rsidRPr="00FE2B6D">
          <w:rPr>
            <w:rStyle w:val="Hyperlink"/>
            <w:rFonts w:cs="Times New Roman"/>
            <w:bCs/>
            <w:color w:val="auto"/>
            <w:szCs w:val="24"/>
          </w:rPr>
          <w:t>https://asset-pdf.scinapse.io/prod/2999110595/2999110595.pdf</w:t>
        </w:r>
      </w:hyperlink>
    </w:p>
    <w:p w14:paraId="48CF7622"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r w:rsidRPr="00FE2B6D">
        <w:rPr>
          <w:rFonts w:ascii="Times New Roman" w:hAnsi="Times New Roman" w:cs="Times New Roman"/>
          <w:sz w:val="24"/>
          <w:szCs w:val="24"/>
          <w:highlight w:val="white"/>
          <w:lang w:val="en-GB"/>
        </w:rPr>
        <w:t xml:space="preserve">Lui, A. and Lamb, G.W., (2018). Artificial intelligence and augmented intelligence collaboration: regaining trust and confidence in the financial sector. </w:t>
      </w:r>
      <w:r w:rsidRPr="00FE2B6D">
        <w:rPr>
          <w:rFonts w:ascii="Times New Roman" w:hAnsi="Times New Roman" w:cs="Times New Roman"/>
          <w:i/>
          <w:sz w:val="24"/>
          <w:szCs w:val="24"/>
          <w:highlight w:val="white"/>
          <w:lang w:val="en-GB"/>
        </w:rPr>
        <w:t>Information &amp; Communications Technology Law</w:t>
      </w:r>
      <w:r w:rsidRPr="00FE2B6D">
        <w:rPr>
          <w:rFonts w:ascii="Times New Roman" w:hAnsi="Times New Roman" w:cs="Times New Roman"/>
          <w:sz w:val="24"/>
          <w:szCs w:val="24"/>
          <w:highlight w:val="white"/>
          <w:lang w:val="en-GB"/>
        </w:rPr>
        <w:t xml:space="preserve">, </w:t>
      </w:r>
      <w:r w:rsidRPr="00FE2B6D">
        <w:rPr>
          <w:rFonts w:ascii="Times New Roman" w:hAnsi="Times New Roman" w:cs="Times New Roman"/>
          <w:i/>
          <w:sz w:val="24"/>
          <w:szCs w:val="24"/>
          <w:highlight w:val="white"/>
          <w:lang w:val="en-GB"/>
        </w:rPr>
        <w:t>27</w:t>
      </w:r>
      <w:r w:rsidRPr="00FE2B6D">
        <w:rPr>
          <w:rFonts w:ascii="Times New Roman" w:hAnsi="Times New Roman" w:cs="Times New Roman"/>
          <w:sz w:val="24"/>
          <w:szCs w:val="24"/>
          <w:highlight w:val="white"/>
          <w:lang w:val="en-GB"/>
        </w:rPr>
        <w:t xml:space="preserve">(3), pp.267-283. Available at: </w:t>
      </w:r>
      <w:hyperlink r:id="rId40">
        <w:r w:rsidRPr="00FE2B6D">
          <w:rPr>
            <w:rFonts w:ascii="Times New Roman" w:hAnsi="Times New Roman" w:cs="Times New Roman"/>
            <w:sz w:val="24"/>
            <w:szCs w:val="24"/>
            <w:highlight w:val="white"/>
            <w:u w:val="single"/>
            <w:lang w:val="en-GB"/>
          </w:rPr>
          <w:t>http://researchonline.ljmu.ac.uk/id/eprint/8512/3/Artificial%20intelligence%20and%20augmented%20intelligence%20collaboration%20Regaining%20trust%20and%20confidence%20in%20the%20financial%20sector.pdf</w:t>
        </w:r>
      </w:hyperlink>
    </w:p>
    <w:p w14:paraId="59F3CB3E" w14:textId="77777777" w:rsidR="00F2420E" w:rsidRPr="00FE2B6D" w:rsidRDefault="00F2420E" w:rsidP="005073DD">
      <w:pPr>
        <w:pStyle w:val="Normal1"/>
        <w:spacing w:before="120" w:after="120" w:line="360" w:lineRule="auto"/>
        <w:jc w:val="both"/>
        <w:rPr>
          <w:rFonts w:ascii="Times New Roman" w:eastAsia="Times New Roman" w:hAnsi="Times New Roman" w:cs="Times New Roman"/>
          <w:sz w:val="24"/>
          <w:szCs w:val="24"/>
          <w:highlight w:val="white"/>
          <w:lang w:val="en-GB"/>
        </w:rPr>
      </w:pPr>
      <w:r w:rsidRPr="00FE2B6D">
        <w:rPr>
          <w:rFonts w:ascii="Times New Roman" w:eastAsia="Times New Roman" w:hAnsi="Times New Roman" w:cs="Times New Roman"/>
          <w:sz w:val="24"/>
          <w:szCs w:val="24"/>
          <w:highlight w:val="white"/>
          <w:lang w:val="en-GB"/>
        </w:rPr>
        <w:t xml:space="preserve">Melnikovas, A., (2018). Towards an explicit research methodology: Adapting research onion model for futures studies. </w:t>
      </w:r>
      <w:r w:rsidRPr="00FE2B6D">
        <w:rPr>
          <w:rFonts w:ascii="Times New Roman" w:eastAsia="Times New Roman" w:hAnsi="Times New Roman" w:cs="Times New Roman"/>
          <w:i/>
          <w:sz w:val="24"/>
          <w:szCs w:val="24"/>
          <w:highlight w:val="white"/>
          <w:lang w:val="en-GB"/>
        </w:rPr>
        <w:t>Journal of Futures Studies</w:t>
      </w:r>
      <w:r w:rsidRPr="00FE2B6D">
        <w:rPr>
          <w:rFonts w:ascii="Times New Roman" w:eastAsia="Times New Roman" w:hAnsi="Times New Roman" w:cs="Times New Roman"/>
          <w:sz w:val="24"/>
          <w:szCs w:val="24"/>
          <w:highlight w:val="white"/>
          <w:lang w:val="en-GB"/>
        </w:rPr>
        <w:t xml:space="preserve">, </w:t>
      </w:r>
      <w:r w:rsidRPr="00FE2B6D">
        <w:rPr>
          <w:rFonts w:ascii="Times New Roman" w:eastAsia="Times New Roman" w:hAnsi="Times New Roman" w:cs="Times New Roman"/>
          <w:i/>
          <w:sz w:val="24"/>
          <w:szCs w:val="24"/>
          <w:highlight w:val="white"/>
          <w:lang w:val="en-GB"/>
        </w:rPr>
        <w:t>23</w:t>
      </w:r>
      <w:r w:rsidRPr="00FE2B6D">
        <w:rPr>
          <w:rFonts w:ascii="Times New Roman" w:eastAsia="Times New Roman" w:hAnsi="Times New Roman" w:cs="Times New Roman"/>
          <w:sz w:val="24"/>
          <w:szCs w:val="24"/>
          <w:highlight w:val="white"/>
          <w:lang w:val="en-GB"/>
        </w:rPr>
        <w:t>(2), pp. 29-44. Available at: /</w:t>
      </w:r>
      <w:hyperlink r:id="rId41">
        <w:r w:rsidRPr="00FE2B6D">
          <w:rPr>
            <w:rFonts w:ascii="Times New Roman" w:eastAsia="Times New Roman" w:hAnsi="Times New Roman" w:cs="Times New Roman"/>
            <w:sz w:val="24"/>
            <w:szCs w:val="24"/>
            <w:highlight w:val="white"/>
            <w:u w:val="single"/>
            <w:lang w:val="en-GB"/>
          </w:rPr>
          <w:t>https://www.researchgate.net/profile/Aleksandras-Melnikovas/publication/333388233_Towards_an_explicit_research_methodology_Adapting_research_onion_model_for_futures_studies/links/5d47c8404585153e593cfbec/Towards-an-explicit-research-methodology-Adapting-research-onion-model-for-futures-studies.pdf?_sg%5B0%5D=started_experiment_milestone&amp;origin=journalDetail</w:t>
        </w:r>
      </w:hyperlink>
    </w:p>
    <w:p w14:paraId="78C90201"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r w:rsidRPr="00FE2B6D">
        <w:rPr>
          <w:rFonts w:ascii="Times New Roman" w:hAnsi="Times New Roman" w:cs="Times New Roman"/>
          <w:sz w:val="24"/>
          <w:szCs w:val="24"/>
          <w:highlight w:val="white"/>
          <w:lang w:val="en-GB"/>
        </w:rPr>
        <w:t xml:space="preserve">Merhi, M., Hone, K., </w:t>
      </w:r>
      <w:proofErr w:type="spellStart"/>
      <w:r w:rsidRPr="00FE2B6D">
        <w:rPr>
          <w:rFonts w:ascii="Times New Roman" w:hAnsi="Times New Roman" w:cs="Times New Roman"/>
          <w:sz w:val="24"/>
          <w:szCs w:val="24"/>
          <w:highlight w:val="white"/>
          <w:lang w:val="en-GB"/>
        </w:rPr>
        <w:t>Tarhini</w:t>
      </w:r>
      <w:proofErr w:type="spellEnd"/>
      <w:r w:rsidRPr="00FE2B6D">
        <w:rPr>
          <w:rFonts w:ascii="Times New Roman" w:hAnsi="Times New Roman" w:cs="Times New Roman"/>
          <w:sz w:val="24"/>
          <w:szCs w:val="24"/>
          <w:highlight w:val="white"/>
          <w:lang w:val="en-GB"/>
        </w:rPr>
        <w:t xml:space="preserve">, A. and Ameen, N., (2020). An empirical examination of the moderating role of age and gender in consumer mobile banking use: a cross-national, quantitative study. </w:t>
      </w:r>
      <w:r w:rsidRPr="00FE2B6D">
        <w:rPr>
          <w:rFonts w:ascii="Times New Roman" w:hAnsi="Times New Roman" w:cs="Times New Roman"/>
          <w:i/>
          <w:sz w:val="24"/>
          <w:szCs w:val="24"/>
          <w:highlight w:val="white"/>
          <w:lang w:val="en-GB"/>
        </w:rPr>
        <w:t>Journal of Enterprise Information Management</w:t>
      </w:r>
      <w:r w:rsidRPr="00FE2B6D">
        <w:rPr>
          <w:rFonts w:ascii="Times New Roman" w:hAnsi="Times New Roman" w:cs="Times New Roman"/>
          <w:sz w:val="24"/>
          <w:szCs w:val="24"/>
          <w:highlight w:val="white"/>
          <w:lang w:val="en-GB"/>
        </w:rPr>
        <w:t xml:space="preserve">. Available at: </w:t>
      </w:r>
      <w:hyperlink r:id="rId42">
        <w:r w:rsidRPr="00FE2B6D">
          <w:rPr>
            <w:rFonts w:ascii="Times New Roman" w:hAnsi="Times New Roman" w:cs="Times New Roman"/>
            <w:sz w:val="24"/>
            <w:szCs w:val="24"/>
            <w:highlight w:val="white"/>
            <w:u w:val="single"/>
            <w:lang w:val="en-GB"/>
          </w:rPr>
          <w:t>https://bura.brunel.ac.uk/bitstream/2438/24103/1/FullText.pdf</w:t>
        </w:r>
      </w:hyperlink>
    </w:p>
    <w:p w14:paraId="525EE390" w14:textId="77777777" w:rsidR="00F2420E" w:rsidRPr="00FE2B6D" w:rsidRDefault="00F2420E" w:rsidP="005073DD">
      <w:pPr>
        <w:pStyle w:val="Normal1"/>
        <w:spacing w:before="120" w:after="120" w:line="360" w:lineRule="auto"/>
        <w:jc w:val="both"/>
        <w:rPr>
          <w:rFonts w:ascii="Times New Roman" w:eastAsia="Times New Roman" w:hAnsi="Times New Roman" w:cs="Times New Roman"/>
          <w:sz w:val="24"/>
          <w:szCs w:val="24"/>
          <w:lang w:val="en-GB"/>
        </w:rPr>
      </w:pPr>
      <w:r w:rsidRPr="00FE2B6D">
        <w:rPr>
          <w:rFonts w:ascii="Times New Roman" w:eastAsia="Times New Roman" w:hAnsi="Times New Roman" w:cs="Times New Roman"/>
          <w:sz w:val="24"/>
          <w:szCs w:val="24"/>
          <w:lang w:val="en-GB"/>
        </w:rPr>
        <w:t>Milliken, D., (2022). UK credit card borrowing rises by the most since 2005 - BoE. Reuters. [online] 30 Aug. Available at: https://www.reuters.com/world/uk/uk-credit-card-borrowing-rises-by-most-since-2005-boe-2022-08-30/ [Accessed 9 Nov. 2022].</w:t>
      </w:r>
    </w:p>
    <w:p w14:paraId="1D4CE741" w14:textId="77777777" w:rsidR="00F2420E" w:rsidRPr="00FE2B6D" w:rsidRDefault="00F2420E" w:rsidP="005073DD">
      <w:pPr>
        <w:pStyle w:val="Normal1"/>
        <w:spacing w:before="120" w:after="120" w:line="360" w:lineRule="auto"/>
        <w:jc w:val="both"/>
        <w:rPr>
          <w:rFonts w:ascii="Times New Roman" w:eastAsia="Times New Roman" w:hAnsi="Times New Roman" w:cs="Times New Roman"/>
          <w:sz w:val="24"/>
          <w:szCs w:val="24"/>
          <w:highlight w:val="white"/>
          <w:lang w:val="en-GB"/>
        </w:rPr>
      </w:pPr>
      <w:r w:rsidRPr="00FE2B6D">
        <w:rPr>
          <w:rFonts w:ascii="Times New Roman" w:eastAsia="Times New Roman" w:hAnsi="Times New Roman" w:cs="Times New Roman"/>
          <w:sz w:val="24"/>
          <w:szCs w:val="24"/>
          <w:highlight w:val="white"/>
          <w:lang w:val="en-GB"/>
        </w:rPr>
        <w:t xml:space="preserve">Moser, A., and </w:t>
      </w:r>
      <w:proofErr w:type="spellStart"/>
      <w:r w:rsidRPr="00FE2B6D">
        <w:rPr>
          <w:rFonts w:ascii="Times New Roman" w:eastAsia="Times New Roman" w:hAnsi="Times New Roman" w:cs="Times New Roman"/>
          <w:sz w:val="24"/>
          <w:szCs w:val="24"/>
          <w:highlight w:val="white"/>
          <w:lang w:val="en-GB"/>
        </w:rPr>
        <w:t>Korstjens</w:t>
      </w:r>
      <w:proofErr w:type="spellEnd"/>
      <w:r w:rsidRPr="00FE2B6D">
        <w:rPr>
          <w:rFonts w:ascii="Times New Roman" w:eastAsia="Times New Roman" w:hAnsi="Times New Roman" w:cs="Times New Roman"/>
          <w:sz w:val="24"/>
          <w:szCs w:val="24"/>
          <w:highlight w:val="white"/>
          <w:lang w:val="en-GB"/>
        </w:rPr>
        <w:t xml:space="preserve">, I., (2018). Series: Practical guidance to qualitative research. Part 3: Sampling, data collection and analysis. </w:t>
      </w:r>
      <w:r w:rsidRPr="00FE2B6D">
        <w:rPr>
          <w:rFonts w:ascii="Times New Roman" w:eastAsia="Times New Roman" w:hAnsi="Times New Roman" w:cs="Times New Roman"/>
          <w:i/>
          <w:sz w:val="24"/>
          <w:szCs w:val="24"/>
          <w:highlight w:val="white"/>
          <w:lang w:val="en-GB"/>
        </w:rPr>
        <w:t>European journal of general practice</w:t>
      </w:r>
      <w:r w:rsidRPr="00FE2B6D">
        <w:rPr>
          <w:rFonts w:ascii="Times New Roman" w:eastAsia="Times New Roman" w:hAnsi="Times New Roman" w:cs="Times New Roman"/>
          <w:sz w:val="24"/>
          <w:szCs w:val="24"/>
          <w:highlight w:val="white"/>
          <w:lang w:val="en-GB"/>
        </w:rPr>
        <w:t xml:space="preserve">, </w:t>
      </w:r>
      <w:r w:rsidRPr="00FE2B6D">
        <w:rPr>
          <w:rFonts w:ascii="Times New Roman" w:eastAsia="Times New Roman" w:hAnsi="Times New Roman" w:cs="Times New Roman"/>
          <w:i/>
          <w:sz w:val="24"/>
          <w:szCs w:val="24"/>
          <w:highlight w:val="white"/>
          <w:lang w:val="en-GB"/>
        </w:rPr>
        <w:t>24</w:t>
      </w:r>
      <w:r w:rsidRPr="00FE2B6D">
        <w:rPr>
          <w:rFonts w:ascii="Times New Roman" w:eastAsia="Times New Roman" w:hAnsi="Times New Roman" w:cs="Times New Roman"/>
          <w:sz w:val="24"/>
          <w:szCs w:val="24"/>
          <w:highlight w:val="white"/>
          <w:lang w:val="en-GB"/>
        </w:rPr>
        <w:t xml:space="preserve">(1), pp.9-18. Available at: </w:t>
      </w:r>
      <w:hyperlink r:id="rId43">
        <w:r w:rsidRPr="00FE2B6D">
          <w:rPr>
            <w:rFonts w:ascii="Times New Roman" w:eastAsia="Times New Roman" w:hAnsi="Times New Roman" w:cs="Times New Roman"/>
            <w:sz w:val="24"/>
            <w:szCs w:val="24"/>
            <w:highlight w:val="white"/>
            <w:u w:val="single"/>
            <w:lang w:val="en-GB"/>
          </w:rPr>
          <w:t>https://www.tandfonline.com/doi/pdf/10.1080/13814788.2017.1375091</w:t>
        </w:r>
      </w:hyperlink>
    </w:p>
    <w:p w14:paraId="2A505738" w14:textId="77777777" w:rsidR="00F2420E" w:rsidRPr="00FE2B6D" w:rsidRDefault="00F2420E" w:rsidP="005073DD">
      <w:pPr>
        <w:spacing w:before="120" w:after="120"/>
        <w:rPr>
          <w:rFonts w:eastAsia="Times New Roman" w:cs="Times New Roman"/>
          <w:szCs w:val="24"/>
        </w:rPr>
      </w:pPr>
      <w:r w:rsidRPr="00FE2B6D">
        <w:rPr>
          <w:rFonts w:eastAsia="Times New Roman" w:cs="Times New Roman"/>
          <w:szCs w:val="24"/>
        </w:rPr>
        <w:t xml:space="preserve">Mumtaz, M., Hussain, N., </w:t>
      </w:r>
      <w:proofErr w:type="spellStart"/>
      <w:r w:rsidRPr="00FE2B6D">
        <w:rPr>
          <w:rFonts w:eastAsia="Times New Roman" w:cs="Times New Roman"/>
          <w:szCs w:val="24"/>
        </w:rPr>
        <w:t>Baqar</w:t>
      </w:r>
      <w:proofErr w:type="spellEnd"/>
      <w:r w:rsidRPr="00FE2B6D">
        <w:rPr>
          <w:rFonts w:eastAsia="Times New Roman" w:cs="Times New Roman"/>
          <w:szCs w:val="24"/>
        </w:rPr>
        <w:t xml:space="preserve">, Z., Anwar, S. and Bilal, M., (2021). Deciphering the impact of novel coronavirus pandemic on agricultural sustainability, food security, and socio-economic sectors—a review. Environmental Science and Pollution Research, 28(36), pp.49410-49424. Available at: </w:t>
      </w:r>
      <w:hyperlink r:id="rId44">
        <w:r w:rsidRPr="00FE2B6D">
          <w:rPr>
            <w:rFonts w:eastAsia="Times New Roman" w:cs="Times New Roman"/>
            <w:szCs w:val="24"/>
            <w:u w:val="single"/>
          </w:rPr>
          <w:t>https://link.springer.com/article/10.1007/s11356-021-15728-y</w:t>
        </w:r>
      </w:hyperlink>
    </w:p>
    <w:p w14:paraId="672ED86E" w14:textId="77777777" w:rsidR="00F2420E" w:rsidRPr="00FE2B6D" w:rsidRDefault="00F2420E" w:rsidP="002E7266">
      <w:pPr>
        <w:spacing w:before="120" w:after="120"/>
        <w:jc w:val="left"/>
        <w:rPr>
          <w:rFonts w:cs="Times New Roman"/>
          <w:bCs/>
          <w:szCs w:val="24"/>
        </w:rPr>
      </w:pPr>
      <w:r w:rsidRPr="00FE2B6D">
        <w:rPr>
          <w:rFonts w:cs="Times New Roman"/>
          <w:bCs/>
          <w:szCs w:val="24"/>
        </w:rPr>
        <w:t>Norwich, B., (2020). Thinking about the nature of educational research: Going beyond superficial theoretical scripts. </w:t>
      </w:r>
      <w:r w:rsidRPr="00FE2B6D">
        <w:rPr>
          <w:rFonts w:cs="Times New Roman"/>
          <w:bCs/>
          <w:i/>
          <w:iCs/>
          <w:szCs w:val="24"/>
        </w:rPr>
        <w:t>Review of Education</w:t>
      </w:r>
      <w:r w:rsidRPr="00FE2B6D">
        <w:rPr>
          <w:rFonts w:cs="Times New Roman"/>
          <w:bCs/>
          <w:szCs w:val="24"/>
        </w:rPr>
        <w:t>, </w:t>
      </w:r>
      <w:r w:rsidRPr="00FE2B6D">
        <w:rPr>
          <w:rFonts w:cs="Times New Roman"/>
          <w:bCs/>
          <w:i/>
          <w:iCs/>
          <w:szCs w:val="24"/>
        </w:rPr>
        <w:t>8</w:t>
      </w:r>
      <w:r w:rsidRPr="00FE2B6D">
        <w:rPr>
          <w:rFonts w:cs="Times New Roman"/>
          <w:bCs/>
          <w:szCs w:val="24"/>
        </w:rPr>
        <w:t xml:space="preserve">(1), pp.242-262. Available at: </w:t>
      </w:r>
      <w:hyperlink r:id="rId45" w:history="1">
        <w:r w:rsidRPr="00FE2B6D">
          <w:rPr>
            <w:rStyle w:val="Hyperlink"/>
            <w:rFonts w:cs="Times New Roman"/>
            <w:bCs/>
            <w:color w:val="auto"/>
            <w:szCs w:val="24"/>
          </w:rPr>
          <w:t>https://ore.exeter.ac.uk/repository/bitstream/handle/10871/37857/Review%20of%20Educ%20Nature%20of%20Ed%20research%20accepted%20paper%20JUne%2019.pdf?sequence=2</w:t>
        </w:r>
      </w:hyperlink>
    </w:p>
    <w:p w14:paraId="0B31F30B" w14:textId="77777777" w:rsidR="00F2420E" w:rsidRPr="00FE2B6D" w:rsidRDefault="00F2420E" w:rsidP="005073DD">
      <w:pPr>
        <w:spacing w:before="120" w:after="120"/>
        <w:rPr>
          <w:rFonts w:cs="Times New Roman"/>
          <w:szCs w:val="24"/>
        </w:rPr>
      </w:pPr>
      <w:r w:rsidRPr="00FE2B6D">
        <w:rPr>
          <w:rFonts w:eastAsia="Times New Roman" w:cs="Times New Roman"/>
          <w:szCs w:val="24"/>
        </w:rPr>
        <w:t>‌</w:t>
      </w:r>
      <w:r w:rsidRPr="00FE2B6D">
        <w:rPr>
          <w:rFonts w:cs="Times New Roman"/>
          <w:szCs w:val="24"/>
        </w:rPr>
        <w:t>Office for National Statistics, (2022). </w:t>
      </w:r>
      <w:r w:rsidRPr="00FE2B6D">
        <w:rPr>
          <w:rFonts w:cs="Times New Roman"/>
          <w:i/>
          <w:iCs/>
          <w:szCs w:val="24"/>
        </w:rPr>
        <w:t>UK finance during the coronavirus (COVID-19) pandemic - Office for National Statistics</w:t>
      </w:r>
      <w:r w:rsidRPr="00FE2B6D">
        <w:rPr>
          <w:rFonts w:cs="Times New Roman"/>
          <w:szCs w:val="24"/>
        </w:rPr>
        <w:t>. [online] Available at: https://www.ons.gov.uk/economy/nationalaccounts/uksectoraccounts/articles/impactonukfinanceduringthecoronaviruscovid19pandemic/june2022#:~:text=UK%20finance%20during%20the%20coronavirus%20(COVID%2D19)%20pandemic%3A [Accessed 16 Nov. 2022].</w:t>
      </w:r>
    </w:p>
    <w:p w14:paraId="1645A2DF"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u w:val="single"/>
          <w:lang w:val="en-GB"/>
        </w:rPr>
      </w:pPr>
      <w:proofErr w:type="spellStart"/>
      <w:r w:rsidRPr="00FE2B6D">
        <w:rPr>
          <w:rFonts w:ascii="Times New Roman" w:hAnsi="Times New Roman" w:cs="Times New Roman"/>
          <w:sz w:val="24"/>
          <w:szCs w:val="24"/>
          <w:highlight w:val="white"/>
          <w:lang w:val="en-GB"/>
        </w:rPr>
        <w:t>Ozili</w:t>
      </w:r>
      <w:proofErr w:type="spellEnd"/>
      <w:r w:rsidRPr="00FE2B6D">
        <w:rPr>
          <w:rFonts w:ascii="Times New Roman" w:hAnsi="Times New Roman" w:cs="Times New Roman"/>
          <w:sz w:val="24"/>
          <w:szCs w:val="24"/>
          <w:highlight w:val="white"/>
          <w:lang w:val="en-GB"/>
        </w:rPr>
        <w:t xml:space="preserve">, P.K. and Arun, T., (2023). </w:t>
      </w:r>
      <w:proofErr w:type="spellStart"/>
      <w:r w:rsidRPr="00FE2B6D">
        <w:rPr>
          <w:rFonts w:ascii="Times New Roman" w:hAnsi="Times New Roman" w:cs="Times New Roman"/>
          <w:sz w:val="24"/>
          <w:szCs w:val="24"/>
          <w:highlight w:val="white"/>
          <w:lang w:val="en-GB"/>
        </w:rPr>
        <w:t>Spillover</w:t>
      </w:r>
      <w:proofErr w:type="spellEnd"/>
      <w:r w:rsidRPr="00FE2B6D">
        <w:rPr>
          <w:rFonts w:ascii="Times New Roman" w:hAnsi="Times New Roman" w:cs="Times New Roman"/>
          <w:sz w:val="24"/>
          <w:szCs w:val="24"/>
          <w:highlight w:val="white"/>
          <w:lang w:val="en-GB"/>
        </w:rPr>
        <w:t xml:space="preserve"> of COVID-19: impact on the Global Economy. In </w:t>
      </w:r>
      <w:r w:rsidRPr="00FE2B6D">
        <w:rPr>
          <w:rFonts w:ascii="Times New Roman" w:hAnsi="Times New Roman" w:cs="Times New Roman"/>
          <w:i/>
          <w:sz w:val="24"/>
          <w:szCs w:val="24"/>
          <w:lang w:val="en-GB"/>
        </w:rPr>
        <w:t>Managing Inflation and Supply Chain Disruptions in the Global Economy</w:t>
      </w:r>
      <w:r w:rsidRPr="00FE2B6D">
        <w:rPr>
          <w:rFonts w:ascii="Times New Roman" w:hAnsi="Times New Roman" w:cs="Times New Roman"/>
          <w:sz w:val="24"/>
          <w:szCs w:val="24"/>
          <w:lang w:val="en-GB"/>
        </w:rPr>
        <w:t xml:space="preserve"> (pp. 41-61). IGI Global. Available </w:t>
      </w:r>
      <w:proofErr w:type="spellStart"/>
      <w:r w:rsidRPr="00FE2B6D">
        <w:rPr>
          <w:rFonts w:ascii="Times New Roman" w:hAnsi="Times New Roman" w:cs="Times New Roman"/>
          <w:sz w:val="24"/>
          <w:szCs w:val="24"/>
          <w:lang w:val="en-GB"/>
        </w:rPr>
        <w:t>at:</w:t>
      </w:r>
      <w:hyperlink r:id="rId46"/>
      <w:hyperlink r:id="rId47">
        <w:r w:rsidRPr="00FE2B6D">
          <w:rPr>
            <w:rFonts w:ascii="Times New Roman" w:hAnsi="Times New Roman" w:cs="Times New Roman"/>
            <w:sz w:val="24"/>
            <w:szCs w:val="24"/>
            <w:u w:val="single"/>
            <w:lang w:val="en-GB"/>
          </w:rPr>
          <w:t>https</w:t>
        </w:r>
        <w:proofErr w:type="spellEnd"/>
        <w:r w:rsidRPr="00FE2B6D">
          <w:rPr>
            <w:rFonts w:ascii="Times New Roman" w:hAnsi="Times New Roman" w:cs="Times New Roman"/>
            <w:sz w:val="24"/>
            <w:szCs w:val="24"/>
            <w:u w:val="single"/>
            <w:lang w:val="en-GB"/>
          </w:rPr>
          <w:t>://mpra.ub.uni-muenchen.de/99850/1/MPRA_paper_99850.pdf</w:t>
        </w:r>
      </w:hyperlink>
    </w:p>
    <w:p w14:paraId="08860F7F"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proofErr w:type="spellStart"/>
      <w:r w:rsidRPr="00FE2B6D">
        <w:rPr>
          <w:rFonts w:ascii="Times New Roman" w:hAnsi="Times New Roman" w:cs="Times New Roman"/>
          <w:sz w:val="24"/>
          <w:szCs w:val="24"/>
          <w:highlight w:val="white"/>
          <w:lang w:val="en-GB"/>
        </w:rPr>
        <w:t>Ozili</w:t>
      </w:r>
      <w:proofErr w:type="spellEnd"/>
      <w:r w:rsidRPr="00FE2B6D">
        <w:rPr>
          <w:rFonts w:ascii="Times New Roman" w:hAnsi="Times New Roman" w:cs="Times New Roman"/>
          <w:sz w:val="24"/>
          <w:szCs w:val="24"/>
          <w:highlight w:val="white"/>
          <w:lang w:val="en-GB"/>
        </w:rPr>
        <w:t xml:space="preserve">, P.K., (2022). Bank income smoothing during the COVID-19 pandemic: Evidence from UK Banks. In </w:t>
      </w:r>
      <w:r w:rsidRPr="00FE2B6D">
        <w:rPr>
          <w:rFonts w:ascii="Times New Roman" w:hAnsi="Times New Roman" w:cs="Times New Roman"/>
          <w:i/>
          <w:sz w:val="24"/>
          <w:szCs w:val="24"/>
          <w:highlight w:val="white"/>
          <w:lang w:val="en-GB"/>
        </w:rPr>
        <w:t>The New Digital Era: Other Emerging Risks and Opportunities</w:t>
      </w:r>
      <w:r w:rsidRPr="00FE2B6D">
        <w:rPr>
          <w:rFonts w:ascii="Times New Roman" w:hAnsi="Times New Roman" w:cs="Times New Roman"/>
          <w:sz w:val="24"/>
          <w:szCs w:val="24"/>
          <w:highlight w:val="white"/>
          <w:lang w:val="en-GB"/>
        </w:rPr>
        <w:t xml:space="preserve"> (Vol. 109, pp. 127-139). Emerald Publishing Limited. Available at: </w:t>
      </w:r>
      <w:hyperlink r:id="rId48">
        <w:r w:rsidRPr="00FE2B6D">
          <w:rPr>
            <w:rFonts w:ascii="Times New Roman" w:hAnsi="Times New Roman" w:cs="Times New Roman"/>
            <w:sz w:val="24"/>
            <w:szCs w:val="24"/>
            <w:highlight w:val="white"/>
            <w:u w:val="single"/>
            <w:lang w:val="en-GB"/>
          </w:rPr>
          <w:t>https://www.researchgate.net/profile/Peterson-Ozili/publication/350462424_Bank_Income_Smoothing_during_the_COVID-19_Pandemic_Evidence_from_UK_Banks/links/61d5abcdb6b5667157ca0105/Bank-Income-Smoothing-during-the-COVID-19-Pandemic-Evidence-from-UK-Banks.pdf</w:t>
        </w:r>
      </w:hyperlink>
    </w:p>
    <w:p w14:paraId="1A0D1D62" w14:textId="77777777" w:rsidR="00F2420E" w:rsidRPr="00FE2B6D" w:rsidRDefault="00F2420E" w:rsidP="002E7266">
      <w:pPr>
        <w:spacing w:before="120" w:after="120"/>
        <w:jc w:val="left"/>
        <w:rPr>
          <w:rFonts w:cs="Times New Roman"/>
          <w:bCs/>
          <w:szCs w:val="24"/>
        </w:rPr>
      </w:pPr>
      <w:proofErr w:type="spellStart"/>
      <w:r w:rsidRPr="00FE2B6D">
        <w:rPr>
          <w:rFonts w:cs="Times New Roman"/>
          <w:bCs/>
          <w:szCs w:val="24"/>
        </w:rPr>
        <w:t>Pleyers</w:t>
      </w:r>
      <w:proofErr w:type="spellEnd"/>
      <w:r w:rsidRPr="00FE2B6D">
        <w:rPr>
          <w:rFonts w:cs="Times New Roman"/>
          <w:bCs/>
          <w:szCs w:val="24"/>
        </w:rPr>
        <w:t>, G., (2020). The Pandemic is a battlefield. Social movements in the COVID-19 lockdown. </w:t>
      </w:r>
      <w:r w:rsidRPr="00FE2B6D">
        <w:rPr>
          <w:rFonts w:cs="Times New Roman"/>
          <w:bCs/>
          <w:i/>
          <w:iCs/>
          <w:szCs w:val="24"/>
        </w:rPr>
        <w:t>Journal of Civil Society</w:t>
      </w:r>
      <w:r w:rsidRPr="00FE2B6D">
        <w:rPr>
          <w:rFonts w:cs="Times New Roman"/>
          <w:bCs/>
          <w:szCs w:val="24"/>
        </w:rPr>
        <w:t>, </w:t>
      </w:r>
      <w:r w:rsidRPr="00FE2B6D">
        <w:rPr>
          <w:rFonts w:cs="Times New Roman"/>
          <w:bCs/>
          <w:i/>
          <w:iCs/>
          <w:szCs w:val="24"/>
        </w:rPr>
        <w:t>16</w:t>
      </w:r>
      <w:r w:rsidRPr="00FE2B6D">
        <w:rPr>
          <w:rFonts w:cs="Times New Roman"/>
          <w:bCs/>
          <w:szCs w:val="24"/>
        </w:rPr>
        <w:t xml:space="preserve">(4), pp.295-312. Available at: </w:t>
      </w:r>
      <w:hyperlink r:id="rId49" w:history="1">
        <w:r w:rsidRPr="00FE2B6D">
          <w:rPr>
            <w:rStyle w:val="Hyperlink"/>
            <w:rFonts w:cs="Times New Roman"/>
            <w:bCs/>
            <w:color w:val="auto"/>
            <w:szCs w:val="24"/>
          </w:rPr>
          <w:t>https://dial.uclouvain.be/pr/boreal/object/boreal%3A240907/datastream/PDF_01/view</w:t>
        </w:r>
      </w:hyperlink>
    </w:p>
    <w:p w14:paraId="042CEC75" w14:textId="77777777" w:rsidR="00F2420E" w:rsidRPr="00FE2B6D" w:rsidRDefault="00F2420E" w:rsidP="002E7266">
      <w:pPr>
        <w:spacing w:before="120" w:after="120"/>
        <w:jc w:val="left"/>
        <w:rPr>
          <w:rFonts w:cs="Times New Roman"/>
          <w:bCs/>
          <w:szCs w:val="24"/>
        </w:rPr>
      </w:pPr>
      <w:bookmarkStart w:id="137" w:name="_Hlk122623010"/>
      <w:r w:rsidRPr="00FE2B6D">
        <w:rPr>
          <w:rFonts w:cs="Times New Roman"/>
          <w:bCs/>
          <w:szCs w:val="24"/>
        </w:rPr>
        <w:t>Porter</w:t>
      </w:r>
      <w:bookmarkEnd w:id="137"/>
      <w:r w:rsidRPr="00FE2B6D">
        <w:rPr>
          <w:rFonts w:cs="Times New Roman"/>
          <w:bCs/>
          <w:szCs w:val="24"/>
        </w:rPr>
        <w:t xml:space="preserve">, C.O., Outlaw, R., Gale, </w:t>
      </w:r>
      <w:proofErr w:type="gramStart"/>
      <w:r w:rsidRPr="00FE2B6D">
        <w:rPr>
          <w:rFonts w:cs="Times New Roman"/>
          <w:bCs/>
          <w:szCs w:val="24"/>
        </w:rPr>
        <w:t>J.P.</w:t>
      </w:r>
      <w:proofErr w:type="gramEnd"/>
      <w:r w:rsidRPr="00FE2B6D">
        <w:rPr>
          <w:rFonts w:cs="Times New Roman"/>
          <w:bCs/>
          <w:szCs w:val="24"/>
        </w:rPr>
        <w:t xml:space="preserve"> and Cho, T.S., (2019). The use of online panel data in management research: A review and recommendations. </w:t>
      </w:r>
      <w:r w:rsidRPr="00FE2B6D">
        <w:rPr>
          <w:rFonts w:cs="Times New Roman"/>
          <w:bCs/>
          <w:i/>
          <w:iCs/>
          <w:szCs w:val="24"/>
        </w:rPr>
        <w:t>Journal of Management</w:t>
      </w:r>
      <w:r w:rsidRPr="00FE2B6D">
        <w:rPr>
          <w:rFonts w:cs="Times New Roman"/>
          <w:bCs/>
          <w:szCs w:val="24"/>
        </w:rPr>
        <w:t>, </w:t>
      </w:r>
      <w:r w:rsidRPr="00FE2B6D">
        <w:rPr>
          <w:rFonts w:cs="Times New Roman"/>
          <w:bCs/>
          <w:i/>
          <w:iCs/>
          <w:szCs w:val="24"/>
        </w:rPr>
        <w:t>45</w:t>
      </w:r>
      <w:r w:rsidRPr="00FE2B6D">
        <w:rPr>
          <w:rFonts w:cs="Times New Roman"/>
          <w:bCs/>
          <w:szCs w:val="24"/>
        </w:rPr>
        <w:t xml:space="preserve">(1), pp.319-344. Available at: </w:t>
      </w:r>
      <w:hyperlink r:id="rId50" w:history="1">
        <w:r w:rsidRPr="00FE2B6D">
          <w:rPr>
            <w:rStyle w:val="Hyperlink"/>
            <w:rFonts w:cs="Times New Roman"/>
            <w:bCs/>
            <w:color w:val="auto"/>
            <w:szCs w:val="24"/>
          </w:rPr>
          <w:t>https://journals.sagepub.com/doi/pdf/10.1177/0149206318811569</w:t>
        </w:r>
      </w:hyperlink>
    </w:p>
    <w:p w14:paraId="4A77EC4A"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lang w:val="en-GB"/>
        </w:rPr>
      </w:pPr>
      <w:r w:rsidRPr="00FE2B6D">
        <w:rPr>
          <w:rFonts w:ascii="Times New Roman" w:eastAsia="Times New Roman" w:hAnsi="Times New Roman" w:cs="Times New Roman"/>
          <w:sz w:val="24"/>
          <w:szCs w:val="24"/>
          <w:lang w:val="en-GB"/>
        </w:rPr>
        <w:t xml:space="preserve">S&amp;P Global, (2022). </w:t>
      </w:r>
      <w:r w:rsidRPr="00FE2B6D">
        <w:rPr>
          <w:rFonts w:ascii="Times New Roman" w:eastAsia="Times New Roman" w:hAnsi="Times New Roman" w:cs="Times New Roman"/>
          <w:i/>
          <w:sz w:val="24"/>
          <w:szCs w:val="24"/>
          <w:lang w:val="en-GB"/>
        </w:rPr>
        <w:t>Digitization &amp; Disruption: The Future of Banking</w:t>
      </w:r>
      <w:r w:rsidRPr="00FE2B6D">
        <w:rPr>
          <w:rFonts w:ascii="Times New Roman" w:eastAsia="Times New Roman" w:hAnsi="Times New Roman" w:cs="Times New Roman"/>
          <w:sz w:val="24"/>
          <w:szCs w:val="24"/>
          <w:lang w:val="en-GB"/>
        </w:rPr>
        <w:t>. [online] Available at: https://www.spglobal.com/en/research-insights/featured/markets-in-motion/the-future-of-banking [Accessed 9 Nov. 2022].</w:t>
      </w:r>
    </w:p>
    <w:p w14:paraId="75B0BE07" w14:textId="77777777" w:rsidR="00F2420E" w:rsidRPr="00FE2B6D" w:rsidRDefault="00F2420E" w:rsidP="005073DD">
      <w:pPr>
        <w:spacing w:before="120" w:after="120"/>
        <w:rPr>
          <w:rFonts w:eastAsia="Times New Roman" w:cs="Times New Roman"/>
          <w:szCs w:val="24"/>
        </w:rPr>
      </w:pPr>
      <w:proofErr w:type="spellStart"/>
      <w:r w:rsidRPr="00FE2B6D">
        <w:rPr>
          <w:rFonts w:eastAsia="Times New Roman" w:cs="Times New Roman"/>
          <w:szCs w:val="24"/>
        </w:rPr>
        <w:t>Safaeinili</w:t>
      </w:r>
      <w:proofErr w:type="spellEnd"/>
      <w:r w:rsidRPr="00FE2B6D">
        <w:rPr>
          <w:rFonts w:eastAsia="Times New Roman" w:cs="Times New Roman"/>
          <w:szCs w:val="24"/>
        </w:rPr>
        <w:t xml:space="preserve">, N., Brown‐Johnson, C., Shaw, J.G., Mahoney, M. and </w:t>
      </w:r>
      <w:proofErr w:type="spellStart"/>
      <w:r w:rsidRPr="00FE2B6D">
        <w:rPr>
          <w:rFonts w:eastAsia="Times New Roman" w:cs="Times New Roman"/>
          <w:szCs w:val="24"/>
        </w:rPr>
        <w:t>Winget</w:t>
      </w:r>
      <w:proofErr w:type="spellEnd"/>
      <w:r w:rsidRPr="00FE2B6D">
        <w:rPr>
          <w:rFonts w:eastAsia="Times New Roman" w:cs="Times New Roman"/>
          <w:szCs w:val="24"/>
        </w:rPr>
        <w:t>, M., (2020). CFIR simplified: Pragmatic application of and adaptations to the Consolidated Framework for Implementation Research (CFIR) for evaluation of a patient‐</w:t>
      </w:r>
      <w:proofErr w:type="spellStart"/>
      <w:r w:rsidRPr="00FE2B6D">
        <w:rPr>
          <w:rFonts w:eastAsia="Times New Roman" w:cs="Times New Roman"/>
          <w:szCs w:val="24"/>
        </w:rPr>
        <w:t>centered</w:t>
      </w:r>
      <w:proofErr w:type="spellEnd"/>
      <w:r w:rsidRPr="00FE2B6D">
        <w:rPr>
          <w:rFonts w:eastAsia="Times New Roman" w:cs="Times New Roman"/>
          <w:szCs w:val="24"/>
        </w:rPr>
        <w:t xml:space="preserve"> care transformation within a learning health system. Learning health systems, 4(1), p.e10201. Available at: </w:t>
      </w:r>
      <w:hyperlink r:id="rId51">
        <w:r w:rsidRPr="00FE2B6D">
          <w:rPr>
            <w:rFonts w:eastAsia="Times New Roman" w:cs="Times New Roman"/>
            <w:szCs w:val="24"/>
            <w:u w:val="single"/>
          </w:rPr>
          <w:t>https://onlinelibrary.wiley.com/doi/pdf/10.1002/lrh2.10201</w:t>
        </w:r>
      </w:hyperlink>
    </w:p>
    <w:p w14:paraId="18770902" w14:textId="77777777" w:rsidR="00F2420E" w:rsidRPr="00FE2B6D" w:rsidRDefault="00F2420E" w:rsidP="005073DD">
      <w:pPr>
        <w:spacing w:before="120" w:after="120"/>
        <w:rPr>
          <w:rFonts w:eastAsia="Times New Roman" w:cs="Times New Roman"/>
          <w:szCs w:val="24"/>
        </w:rPr>
      </w:pPr>
      <w:r w:rsidRPr="00FE2B6D">
        <w:rPr>
          <w:rFonts w:eastAsia="Times New Roman" w:cs="Times New Roman"/>
          <w:szCs w:val="24"/>
        </w:rPr>
        <w:lastRenderedPageBreak/>
        <w:t xml:space="preserve">Sánchez Serrano, A., (2022). From Lost Turnover to Nonperforming Loans: The Impact of the COVID-19 Pandemic on the Economy and on the Financial System. Journal of Financial Crises, 4(3), pp.99-164. Available at: </w:t>
      </w:r>
      <w:hyperlink r:id="rId52">
        <w:r w:rsidRPr="00FE2B6D">
          <w:rPr>
            <w:rFonts w:eastAsia="Times New Roman" w:cs="Times New Roman"/>
            <w:szCs w:val="24"/>
            <w:u w:val="single"/>
          </w:rPr>
          <w:t>https://elischolar.library.yale.edu/cgi/viewcontent.cgi?article=1421&amp;context=journal-of-financial-crises</w:t>
        </w:r>
      </w:hyperlink>
    </w:p>
    <w:p w14:paraId="29A14BF3"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proofErr w:type="spellStart"/>
      <w:r w:rsidRPr="00FE2B6D">
        <w:rPr>
          <w:rFonts w:ascii="Times New Roman" w:hAnsi="Times New Roman" w:cs="Times New Roman"/>
          <w:sz w:val="24"/>
          <w:szCs w:val="24"/>
          <w:highlight w:val="white"/>
          <w:lang w:val="en-GB"/>
        </w:rPr>
        <w:t>Seyfang</w:t>
      </w:r>
      <w:proofErr w:type="spellEnd"/>
      <w:r w:rsidRPr="00FE2B6D">
        <w:rPr>
          <w:rFonts w:ascii="Times New Roman" w:hAnsi="Times New Roman" w:cs="Times New Roman"/>
          <w:sz w:val="24"/>
          <w:szCs w:val="24"/>
          <w:highlight w:val="white"/>
          <w:lang w:val="en-GB"/>
        </w:rPr>
        <w:t xml:space="preserve">, G. and Gilbert-Squires, A., (2019). Move your money? Sustainability transitions in regimes and practices in the UK retail banking sector. </w:t>
      </w:r>
      <w:r w:rsidRPr="00FE2B6D">
        <w:rPr>
          <w:rFonts w:ascii="Times New Roman" w:hAnsi="Times New Roman" w:cs="Times New Roman"/>
          <w:i/>
          <w:sz w:val="24"/>
          <w:szCs w:val="24"/>
          <w:highlight w:val="white"/>
          <w:lang w:val="en-GB"/>
        </w:rPr>
        <w:t>Ecological Economics</w:t>
      </w:r>
      <w:r w:rsidRPr="00FE2B6D">
        <w:rPr>
          <w:rFonts w:ascii="Times New Roman" w:hAnsi="Times New Roman" w:cs="Times New Roman"/>
          <w:sz w:val="24"/>
          <w:szCs w:val="24"/>
          <w:highlight w:val="white"/>
          <w:lang w:val="en-GB"/>
        </w:rPr>
        <w:t xml:space="preserve">, </w:t>
      </w:r>
      <w:r w:rsidRPr="00FE2B6D">
        <w:rPr>
          <w:rFonts w:ascii="Times New Roman" w:hAnsi="Times New Roman" w:cs="Times New Roman"/>
          <w:i/>
          <w:sz w:val="24"/>
          <w:szCs w:val="24"/>
          <w:highlight w:val="white"/>
          <w:lang w:val="en-GB"/>
        </w:rPr>
        <w:t>156</w:t>
      </w:r>
      <w:r w:rsidRPr="00FE2B6D">
        <w:rPr>
          <w:rFonts w:ascii="Times New Roman" w:hAnsi="Times New Roman" w:cs="Times New Roman"/>
          <w:sz w:val="24"/>
          <w:szCs w:val="24"/>
          <w:highlight w:val="white"/>
          <w:lang w:val="en-GB"/>
        </w:rPr>
        <w:t xml:space="preserve">, pp.224-235. Available at: </w:t>
      </w:r>
      <w:hyperlink r:id="rId53">
        <w:r w:rsidRPr="00FE2B6D">
          <w:rPr>
            <w:rFonts w:ascii="Times New Roman" w:hAnsi="Times New Roman" w:cs="Times New Roman"/>
            <w:sz w:val="24"/>
            <w:szCs w:val="24"/>
            <w:highlight w:val="white"/>
            <w:u w:val="single"/>
            <w:lang w:val="en-GB"/>
          </w:rPr>
          <w:t>https://ueaeprints.uea.ac.uk/id/eprint/68304/1/Accepted_manuscript.pdf</w:t>
        </w:r>
      </w:hyperlink>
    </w:p>
    <w:p w14:paraId="2BEB61ED"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u w:val="single"/>
          <w:lang w:val="en-GB"/>
        </w:rPr>
      </w:pPr>
      <w:proofErr w:type="spellStart"/>
      <w:r w:rsidRPr="00FE2B6D">
        <w:rPr>
          <w:rFonts w:ascii="Times New Roman" w:hAnsi="Times New Roman" w:cs="Times New Roman"/>
          <w:sz w:val="24"/>
          <w:szCs w:val="24"/>
          <w:highlight w:val="white"/>
          <w:lang w:val="en-GB"/>
        </w:rPr>
        <w:t>Sihotang</w:t>
      </w:r>
      <w:proofErr w:type="spellEnd"/>
      <w:r w:rsidRPr="00FE2B6D">
        <w:rPr>
          <w:rFonts w:ascii="Times New Roman" w:hAnsi="Times New Roman" w:cs="Times New Roman"/>
          <w:sz w:val="24"/>
          <w:szCs w:val="24"/>
          <w:highlight w:val="white"/>
          <w:lang w:val="en-GB"/>
        </w:rPr>
        <w:t xml:space="preserve">, M.K. and </w:t>
      </w:r>
      <w:proofErr w:type="spellStart"/>
      <w:r w:rsidRPr="00FE2B6D">
        <w:rPr>
          <w:rFonts w:ascii="Times New Roman" w:hAnsi="Times New Roman" w:cs="Times New Roman"/>
          <w:sz w:val="24"/>
          <w:szCs w:val="24"/>
          <w:highlight w:val="white"/>
          <w:lang w:val="en-GB"/>
        </w:rPr>
        <w:t>Hasanah</w:t>
      </w:r>
      <w:proofErr w:type="spellEnd"/>
      <w:r w:rsidRPr="00FE2B6D">
        <w:rPr>
          <w:rFonts w:ascii="Times New Roman" w:hAnsi="Times New Roman" w:cs="Times New Roman"/>
          <w:sz w:val="24"/>
          <w:szCs w:val="24"/>
          <w:highlight w:val="white"/>
          <w:lang w:val="en-GB"/>
        </w:rPr>
        <w:t xml:space="preserve">, H., (2021), February. Islamic Banking Strategy </w:t>
      </w:r>
      <w:proofErr w:type="gramStart"/>
      <w:r w:rsidRPr="00FE2B6D">
        <w:rPr>
          <w:rFonts w:ascii="Times New Roman" w:hAnsi="Times New Roman" w:cs="Times New Roman"/>
          <w:sz w:val="24"/>
          <w:szCs w:val="24"/>
          <w:highlight w:val="white"/>
          <w:lang w:val="en-GB"/>
        </w:rPr>
        <w:t>In</w:t>
      </w:r>
      <w:proofErr w:type="gramEnd"/>
      <w:r w:rsidRPr="00FE2B6D">
        <w:rPr>
          <w:rFonts w:ascii="Times New Roman" w:hAnsi="Times New Roman" w:cs="Times New Roman"/>
          <w:sz w:val="24"/>
          <w:szCs w:val="24"/>
          <w:highlight w:val="white"/>
          <w:lang w:val="en-GB"/>
        </w:rPr>
        <w:t xml:space="preserve"> Facing The New Normal Era During The Covid 19. In </w:t>
      </w:r>
      <w:r w:rsidRPr="00FE2B6D">
        <w:rPr>
          <w:rFonts w:ascii="Times New Roman" w:hAnsi="Times New Roman" w:cs="Times New Roman"/>
          <w:i/>
          <w:sz w:val="24"/>
          <w:szCs w:val="24"/>
          <w:highlight w:val="white"/>
          <w:lang w:val="en-GB"/>
        </w:rPr>
        <w:t xml:space="preserve">Proceeding International Seminar </w:t>
      </w:r>
      <w:proofErr w:type="gramStart"/>
      <w:r w:rsidRPr="00FE2B6D">
        <w:rPr>
          <w:rFonts w:ascii="Times New Roman" w:hAnsi="Times New Roman" w:cs="Times New Roman"/>
          <w:i/>
          <w:sz w:val="24"/>
          <w:szCs w:val="24"/>
          <w:highlight w:val="white"/>
          <w:lang w:val="en-GB"/>
        </w:rPr>
        <w:t>Of</w:t>
      </w:r>
      <w:proofErr w:type="gramEnd"/>
      <w:r w:rsidRPr="00FE2B6D">
        <w:rPr>
          <w:rFonts w:ascii="Times New Roman" w:hAnsi="Times New Roman" w:cs="Times New Roman"/>
          <w:i/>
          <w:sz w:val="24"/>
          <w:szCs w:val="24"/>
          <w:highlight w:val="white"/>
          <w:lang w:val="en-GB"/>
        </w:rPr>
        <w:t xml:space="preserve"> Islamic Studies</w:t>
      </w:r>
      <w:r w:rsidRPr="00FE2B6D">
        <w:rPr>
          <w:rFonts w:ascii="Times New Roman" w:hAnsi="Times New Roman" w:cs="Times New Roman"/>
          <w:sz w:val="24"/>
          <w:szCs w:val="24"/>
          <w:highlight w:val="white"/>
          <w:lang w:val="en-GB"/>
        </w:rPr>
        <w:t xml:space="preserve"> (Vol. 2, No. 1, pp. 479-485). Available at:</w:t>
      </w:r>
      <w:hyperlink r:id="rId54"/>
      <w:hyperlink r:id="rId55">
        <w:r w:rsidRPr="00FE2B6D">
          <w:rPr>
            <w:rFonts w:ascii="Times New Roman" w:hAnsi="Times New Roman" w:cs="Times New Roman"/>
            <w:sz w:val="24"/>
            <w:szCs w:val="24"/>
            <w:highlight w:val="white"/>
            <w:u w:val="single"/>
            <w:lang w:val="en-GB"/>
          </w:rPr>
          <w:t>http://download.garuda.kemdikbud.go.id/article.php?article=2448087&amp;val=23378&amp;title=ISLAMIC%20BANKING%20STRATEGY%20IN%20FACING%20THE%20NEW%20NORMAL%20ERA%20DURING%20THE%20COVID%2019</w:t>
        </w:r>
      </w:hyperlink>
    </w:p>
    <w:p w14:paraId="001880DE" w14:textId="77777777" w:rsidR="00F2420E" w:rsidRPr="00FE2B6D" w:rsidRDefault="00F2420E" w:rsidP="005073DD">
      <w:pPr>
        <w:spacing w:before="120" w:after="120"/>
        <w:rPr>
          <w:rFonts w:cs="Times New Roman"/>
          <w:szCs w:val="24"/>
        </w:rPr>
      </w:pPr>
      <w:r w:rsidRPr="00FE2B6D">
        <w:rPr>
          <w:rFonts w:cs="Times New Roman"/>
          <w:szCs w:val="24"/>
        </w:rPr>
        <w:t>Simply Wall St., (2022). </w:t>
      </w:r>
      <w:r w:rsidRPr="00FE2B6D">
        <w:rPr>
          <w:rFonts w:cs="Times New Roman"/>
          <w:i/>
          <w:iCs/>
          <w:szCs w:val="24"/>
        </w:rPr>
        <w:t>U.K. (FTSE) Financials Sector Analysis</w:t>
      </w:r>
      <w:r w:rsidRPr="00FE2B6D">
        <w:rPr>
          <w:rFonts w:cs="Times New Roman"/>
          <w:szCs w:val="24"/>
        </w:rPr>
        <w:t>. [online] Available at: https://simplywall.st/markets/gb/financials#:~:text=The%20Financials%20industry%20is%20up [Accessed 16 Nov. 2022].</w:t>
      </w:r>
    </w:p>
    <w:p w14:paraId="471467DD" w14:textId="77777777" w:rsidR="00F2420E" w:rsidRPr="00FE2B6D" w:rsidRDefault="00F2420E" w:rsidP="005073DD">
      <w:pPr>
        <w:spacing w:before="120" w:after="120"/>
        <w:rPr>
          <w:rFonts w:eastAsia="Times New Roman" w:cs="Times New Roman"/>
          <w:szCs w:val="24"/>
          <w:u w:val="single"/>
        </w:rPr>
      </w:pPr>
      <w:r w:rsidRPr="00FE2B6D">
        <w:rPr>
          <w:rFonts w:eastAsia="Times New Roman" w:cs="Times New Roman"/>
          <w:szCs w:val="24"/>
        </w:rPr>
        <w:t xml:space="preserve">Singh, S. and Das, S., (2018). Impact of post-merger and acquisition activities on the financial performance of banks: A study of Indian private sector and public sector banks. </w:t>
      </w:r>
      <w:proofErr w:type="spellStart"/>
      <w:r w:rsidRPr="00FE2B6D">
        <w:rPr>
          <w:rFonts w:eastAsia="Times New Roman" w:cs="Times New Roman"/>
          <w:szCs w:val="24"/>
        </w:rPr>
        <w:t>Revista</w:t>
      </w:r>
      <w:proofErr w:type="spellEnd"/>
      <w:r w:rsidRPr="00FE2B6D">
        <w:rPr>
          <w:rFonts w:eastAsia="Times New Roman" w:cs="Times New Roman"/>
          <w:szCs w:val="24"/>
        </w:rPr>
        <w:t xml:space="preserve"> </w:t>
      </w:r>
      <w:proofErr w:type="spellStart"/>
      <w:r w:rsidRPr="00FE2B6D">
        <w:rPr>
          <w:rFonts w:eastAsia="Times New Roman" w:cs="Times New Roman"/>
          <w:szCs w:val="24"/>
        </w:rPr>
        <w:t>Espacios</w:t>
      </w:r>
      <w:proofErr w:type="spellEnd"/>
      <w:r w:rsidRPr="00FE2B6D">
        <w:rPr>
          <w:rFonts w:eastAsia="Times New Roman" w:cs="Times New Roman"/>
          <w:szCs w:val="24"/>
        </w:rPr>
        <w:t xml:space="preserve"> Magazine, 39(26), p.25. Available at: </w:t>
      </w:r>
      <w:hyperlink r:id="rId56">
        <w:r w:rsidRPr="00FE2B6D">
          <w:rPr>
            <w:rFonts w:eastAsia="Times New Roman" w:cs="Times New Roman"/>
            <w:szCs w:val="24"/>
            <w:u w:val="single"/>
          </w:rPr>
          <w:t>https://www.researchgate.net/profile/Subhankar-Das-2/publication/327836765_Impact_of_post-merger_and_acquisition_activities_on_the_financial_performance_of_banks_a_study_of_Indian_private_sector_and_public_sector_banks_Impacto_de_las_actividades_posteriores_a_la_fusion_y_adq/links/5ba897bda6fdccd3cb6e552e/Impact-of-post-merger-and-acquisition-activities-on-the-financial-performance-of-banks-a-study-of-Indian-private-sector-and-public-sector-banks-Impacto-de-las-actividades-posteriores-a-la-fusion-y-adq.pdf</w:t>
        </w:r>
      </w:hyperlink>
    </w:p>
    <w:p w14:paraId="74E1715C"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proofErr w:type="spellStart"/>
      <w:r w:rsidRPr="00FE2B6D">
        <w:rPr>
          <w:rFonts w:ascii="Times New Roman" w:hAnsi="Times New Roman" w:cs="Times New Roman"/>
          <w:sz w:val="24"/>
          <w:szCs w:val="24"/>
          <w:highlight w:val="white"/>
          <w:lang w:val="en-GB"/>
        </w:rPr>
        <w:t>Tsindeliani</w:t>
      </w:r>
      <w:proofErr w:type="spellEnd"/>
      <w:r w:rsidRPr="00FE2B6D">
        <w:rPr>
          <w:rFonts w:ascii="Times New Roman" w:hAnsi="Times New Roman" w:cs="Times New Roman"/>
          <w:sz w:val="24"/>
          <w:szCs w:val="24"/>
          <w:highlight w:val="white"/>
          <w:lang w:val="en-GB"/>
        </w:rPr>
        <w:t xml:space="preserve">, I.A., </w:t>
      </w:r>
      <w:proofErr w:type="spellStart"/>
      <w:r w:rsidRPr="00FE2B6D">
        <w:rPr>
          <w:rFonts w:ascii="Times New Roman" w:hAnsi="Times New Roman" w:cs="Times New Roman"/>
          <w:sz w:val="24"/>
          <w:szCs w:val="24"/>
          <w:highlight w:val="white"/>
          <w:lang w:val="en-GB"/>
        </w:rPr>
        <w:t>Proshunin</w:t>
      </w:r>
      <w:proofErr w:type="spellEnd"/>
      <w:r w:rsidRPr="00FE2B6D">
        <w:rPr>
          <w:rFonts w:ascii="Times New Roman" w:hAnsi="Times New Roman" w:cs="Times New Roman"/>
          <w:sz w:val="24"/>
          <w:szCs w:val="24"/>
          <w:highlight w:val="white"/>
          <w:lang w:val="en-GB"/>
        </w:rPr>
        <w:t xml:space="preserve">, M.M., </w:t>
      </w:r>
      <w:proofErr w:type="spellStart"/>
      <w:r w:rsidRPr="00FE2B6D">
        <w:rPr>
          <w:rFonts w:ascii="Times New Roman" w:hAnsi="Times New Roman" w:cs="Times New Roman"/>
          <w:sz w:val="24"/>
          <w:szCs w:val="24"/>
          <w:highlight w:val="white"/>
          <w:lang w:val="en-GB"/>
        </w:rPr>
        <w:t>Sadovskaya</w:t>
      </w:r>
      <w:proofErr w:type="spellEnd"/>
      <w:r w:rsidRPr="00FE2B6D">
        <w:rPr>
          <w:rFonts w:ascii="Times New Roman" w:hAnsi="Times New Roman" w:cs="Times New Roman"/>
          <w:sz w:val="24"/>
          <w:szCs w:val="24"/>
          <w:highlight w:val="white"/>
          <w:lang w:val="en-GB"/>
        </w:rPr>
        <w:t xml:space="preserve">, T.D., </w:t>
      </w:r>
      <w:proofErr w:type="spellStart"/>
      <w:r w:rsidRPr="00FE2B6D">
        <w:rPr>
          <w:rFonts w:ascii="Times New Roman" w:hAnsi="Times New Roman" w:cs="Times New Roman"/>
          <w:sz w:val="24"/>
          <w:szCs w:val="24"/>
          <w:highlight w:val="white"/>
          <w:lang w:val="en-GB"/>
        </w:rPr>
        <w:t>Popkova</w:t>
      </w:r>
      <w:proofErr w:type="spellEnd"/>
      <w:r w:rsidRPr="00FE2B6D">
        <w:rPr>
          <w:rFonts w:ascii="Times New Roman" w:hAnsi="Times New Roman" w:cs="Times New Roman"/>
          <w:sz w:val="24"/>
          <w:szCs w:val="24"/>
          <w:highlight w:val="white"/>
          <w:lang w:val="en-GB"/>
        </w:rPr>
        <w:t xml:space="preserve">, Z.G., Davydova, M.A. and Babayan, O.A., (2021). Digital transformation of the banking system in the context of sustainable development. </w:t>
      </w:r>
      <w:r w:rsidRPr="00FE2B6D">
        <w:rPr>
          <w:rFonts w:ascii="Times New Roman" w:hAnsi="Times New Roman" w:cs="Times New Roman"/>
          <w:i/>
          <w:sz w:val="24"/>
          <w:szCs w:val="24"/>
          <w:highlight w:val="white"/>
          <w:lang w:val="en-GB"/>
        </w:rPr>
        <w:t>Journal of Money Laundering Control</w:t>
      </w:r>
      <w:r w:rsidRPr="00FE2B6D">
        <w:rPr>
          <w:rFonts w:ascii="Times New Roman" w:hAnsi="Times New Roman" w:cs="Times New Roman"/>
          <w:sz w:val="24"/>
          <w:szCs w:val="24"/>
          <w:highlight w:val="white"/>
          <w:lang w:val="en-GB"/>
        </w:rPr>
        <w:t xml:space="preserve">. Available at: </w:t>
      </w:r>
      <w:hyperlink r:id="rId57">
        <w:r w:rsidRPr="00FE2B6D">
          <w:rPr>
            <w:rFonts w:ascii="Times New Roman" w:hAnsi="Times New Roman" w:cs="Times New Roman"/>
            <w:sz w:val="24"/>
            <w:szCs w:val="24"/>
            <w:highlight w:val="white"/>
            <w:u w:val="single"/>
            <w:lang w:val="en-GB"/>
          </w:rPr>
          <w:t>https://www.researchgate.net/profile/Mariam-Davydova/publication/352381947_Digital_transformation_of_the_banking_system_in_the_c</w:t>
        </w:r>
        <w:r w:rsidRPr="00FE2B6D">
          <w:rPr>
            <w:rFonts w:ascii="Times New Roman" w:hAnsi="Times New Roman" w:cs="Times New Roman"/>
            <w:sz w:val="24"/>
            <w:szCs w:val="24"/>
            <w:highlight w:val="white"/>
            <w:u w:val="single"/>
            <w:lang w:val="en-GB"/>
          </w:rPr>
          <w:lastRenderedPageBreak/>
          <w:t>ontext_of_sustainable_development/links/60ec92220859317dbddb0e96/Digital-transformation-of-the-banking-system-in-the-context-of-sustainable-development.pdf</w:t>
        </w:r>
      </w:hyperlink>
    </w:p>
    <w:p w14:paraId="07C6C95E" w14:textId="77777777" w:rsidR="00F2420E" w:rsidRPr="00FE2B6D" w:rsidRDefault="00F2420E" w:rsidP="005073DD">
      <w:pPr>
        <w:spacing w:before="120" w:after="120"/>
        <w:rPr>
          <w:rFonts w:cs="Times New Roman"/>
          <w:szCs w:val="24"/>
        </w:rPr>
      </w:pPr>
      <w:r w:rsidRPr="00FE2B6D">
        <w:rPr>
          <w:rFonts w:cs="Times New Roman"/>
          <w:szCs w:val="24"/>
        </w:rPr>
        <w:t xml:space="preserve">UK Government, (2022). Coronavirus (COVID-19): What You Need to Do. [online] GOV.UK. Available at: </w:t>
      </w:r>
      <w:hyperlink r:id="rId58" w:history="1">
        <w:r w:rsidRPr="00FE2B6D">
          <w:rPr>
            <w:rStyle w:val="Hyperlink"/>
            <w:rFonts w:cs="Times New Roman"/>
            <w:color w:val="auto"/>
            <w:szCs w:val="24"/>
          </w:rPr>
          <w:t>https://www.gov.uk/coronavirus</w:t>
        </w:r>
      </w:hyperlink>
      <w:r w:rsidRPr="00FE2B6D">
        <w:rPr>
          <w:rFonts w:cs="Times New Roman"/>
          <w:szCs w:val="24"/>
        </w:rPr>
        <w:t>.</w:t>
      </w:r>
    </w:p>
    <w:p w14:paraId="7027C0D6" w14:textId="77777777" w:rsidR="00F2420E" w:rsidRPr="00FE2B6D" w:rsidRDefault="00F2420E" w:rsidP="005073DD">
      <w:pPr>
        <w:spacing w:before="120" w:after="120"/>
        <w:rPr>
          <w:rFonts w:eastAsia="Times New Roman" w:cs="Times New Roman"/>
          <w:szCs w:val="24"/>
        </w:rPr>
      </w:pPr>
      <w:r w:rsidRPr="00FE2B6D">
        <w:rPr>
          <w:rFonts w:eastAsia="Times New Roman" w:cs="Times New Roman"/>
          <w:szCs w:val="24"/>
        </w:rPr>
        <w:t xml:space="preserve">Umar, T., (2022). The impact of COVID-19 on the GCC construction industry. International Journal of Service Science, Management, Engineering, and Technology (IJSSMET), 13(2), pp.1-17. Available at: </w:t>
      </w:r>
      <w:hyperlink r:id="rId59">
        <w:r w:rsidRPr="00FE2B6D">
          <w:rPr>
            <w:rFonts w:eastAsia="Times New Roman" w:cs="Times New Roman"/>
            <w:szCs w:val="24"/>
            <w:u w:val="single"/>
          </w:rPr>
          <w:t>https://www.igi-global.com/gateway/article/full-text-html/273617&amp;riu=true</w:t>
        </w:r>
      </w:hyperlink>
    </w:p>
    <w:p w14:paraId="401DB998" w14:textId="77777777" w:rsidR="00F2420E" w:rsidRPr="00FE2B6D" w:rsidRDefault="00F2420E" w:rsidP="005073DD">
      <w:pPr>
        <w:pStyle w:val="Normal1"/>
        <w:spacing w:before="120" w:after="120" w:line="360" w:lineRule="auto"/>
        <w:jc w:val="both"/>
        <w:rPr>
          <w:rFonts w:ascii="Times New Roman" w:eastAsia="Times New Roman" w:hAnsi="Times New Roman" w:cs="Times New Roman"/>
          <w:sz w:val="24"/>
          <w:szCs w:val="24"/>
          <w:highlight w:val="white"/>
          <w:lang w:val="en-GB"/>
        </w:rPr>
      </w:pPr>
      <w:r w:rsidRPr="00FE2B6D">
        <w:rPr>
          <w:rFonts w:ascii="Times New Roman" w:eastAsia="Times New Roman" w:hAnsi="Times New Roman" w:cs="Times New Roman"/>
          <w:sz w:val="24"/>
          <w:szCs w:val="24"/>
          <w:highlight w:val="white"/>
          <w:lang w:val="en-GB"/>
        </w:rPr>
        <w:t xml:space="preserve">Walter, D., and Ophir, Y., (2019). News frame analysis: An inductive mixed-method computational approach. </w:t>
      </w:r>
      <w:r w:rsidRPr="00FE2B6D">
        <w:rPr>
          <w:rFonts w:ascii="Times New Roman" w:eastAsia="Times New Roman" w:hAnsi="Times New Roman" w:cs="Times New Roman"/>
          <w:i/>
          <w:sz w:val="24"/>
          <w:szCs w:val="24"/>
          <w:highlight w:val="white"/>
          <w:lang w:val="en-GB"/>
        </w:rPr>
        <w:t>Communication Methods and Measures</w:t>
      </w:r>
      <w:r w:rsidRPr="00FE2B6D">
        <w:rPr>
          <w:rFonts w:ascii="Times New Roman" w:eastAsia="Times New Roman" w:hAnsi="Times New Roman" w:cs="Times New Roman"/>
          <w:sz w:val="24"/>
          <w:szCs w:val="24"/>
          <w:highlight w:val="white"/>
          <w:lang w:val="en-GB"/>
        </w:rPr>
        <w:t xml:space="preserve">, </w:t>
      </w:r>
      <w:r w:rsidRPr="00FE2B6D">
        <w:rPr>
          <w:rFonts w:ascii="Times New Roman" w:eastAsia="Times New Roman" w:hAnsi="Times New Roman" w:cs="Times New Roman"/>
          <w:i/>
          <w:sz w:val="24"/>
          <w:szCs w:val="24"/>
          <w:highlight w:val="white"/>
          <w:lang w:val="en-GB"/>
        </w:rPr>
        <w:t>13</w:t>
      </w:r>
      <w:r w:rsidRPr="00FE2B6D">
        <w:rPr>
          <w:rFonts w:ascii="Times New Roman" w:eastAsia="Times New Roman" w:hAnsi="Times New Roman" w:cs="Times New Roman"/>
          <w:sz w:val="24"/>
          <w:szCs w:val="24"/>
          <w:highlight w:val="white"/>
          <w:lang w:val="en-GB"/>
        </w:rPr>
        <w:t>(4), pp. 248-266. Available at: /</w:t>
      </w:r>
      <w:hyperlink r:id="rId60">
        <w:r w:rsidRPr="00FE2B6D">
          <w:rPr>
            <w:rFonts w:ascii="Times New Roman" w:eastAsia="Times New Roman" w:hAnsi="Times New Roman" w:cs="Times New Roman"/>
            <w:sz w:val="24"/>
            <w:szCs w:val="24"/>
            <w:highlight w:val="white"/>
            <w:u w:val="single"/>
            <w:lang w:val="en-GB"/>
          </w:rPr>
          <w:t>https://www.researchgate.net/profile/Yotam-Ophir-3/publication/335867777_A_Multi-method_Approach_for_Identifying_and_Grouping_Frame_Elements_with_Topic_Modeling_and_Network_Analysis/links/5f0c8254a6fdcc2f323376aa/A-Multi-method-Approach-for-Identifying-and-Grouping-Frame-Elements-with-Topic-Modeling-and-Network-Analysis.pdf</w:t>
        </w:r>
      </w:hyperlink>
    </w:p>
    <w:p w14:paraId="4F65CCC4" w14:textId="77777777" w:rsidR="00F2420E" w:rsidRPr="00FE2B6D" w:rsidRDefault="00F2420E" w:rsidP="005073DD">
      <w:pPr>
        <w:pStyle w:val="Normal1"/>
        <w:spacing w:before="120" w:after="120" w:line="360" w:lineRule="auto"/>
        <w:jc w:val="both"/>
        <w:rPr>
          <w:rFonts w:ascii="Times New Roman" w:hAnsi="Times New Roman" w:cs="Times New Roman"/>
          <w:sz w:val="24"/>
          <w:szCs w:val="24"/>
          <w:highlight w:val="white"/>
          <w:lang w:val="en-GB"/>
        </w:rPr>
      </w:pPr>
      <w:proofErr w:type="spellStart"/>
      <w:r w:rsidRPr="00FE2B6D">
        <w:rPr>
          <w:rFonts w:ascii="Times New Roman" w:hAnsi="Times New Roman" w:cs="Times New Roman"/>
          <w:sz w:val="24"/>
          <w:szCs w:val="24"/>
          <w:highlight w:val="white"/>
          <w:lang w:val="en-GB"/>
        </w:rPr>
        <w:t>Wójcik</w:t>
      </w:r>
      <w:proofErr w:type="spellEnd"/>
      <w:r w:rsidRPr="00FE2B6D">
        <w:rPr>
          <w:rFonts w:ascii="Times New Roman" w:hAnsi="Times New Roman" w:cs="Times New Roman"/>
          <w:sz w:val="24"/>
          <w:szCs w:val="24"/>
          <w:highlight w:val="white"/>
          <w:lang w:val="en-GB"/>
        </w:rPr>
        <w:t xml:space="preserve">, D. and </w:t>
      </w:r>
      <w:proofErr w:type="spellStart"/>
      <w:r w:rsidRPr="00FE2B6D">
        <w:rPr>
          <w:rFonts w:ascii="Times New Roman" w:hAnsi="Times New Roman" w:cs="Times New Roman"/>
          <w:sz w:val="24"/>
          <w:szCs w:val="24"/>
          <w:highlight w:val="white"/>
          <w:lang w:val="en-GB"/>
        </w:rPr>
        <w:t>Ioannou</w:t>
      </w:r>
      <w:proofErr w:type="spellEnd"/>
      <w:r w:rsidRPr="00FE2B6D">
        <w:rPr>
          <w:rFonts w:ascii="Times New Roman" w:hAnsi="Times New Roman" w:cs="Times New Roman"/>
          <w:sz w:val="24"/>
          <w:szCs w:val="24"/>
          <w:highlight w:val="white"/>
          <w:lang w:val="en-GB"/>
        </w:rPr>
        <w:t xml:space="preserve">, S., (2020). COVID‐19 and finance: market developments so far and potential impacts on the financial sector and centres. </w:t>
      </w:r>
      <w:proofErr w:type="spellStart"/>
      <w:r w:rsidRPr="00FE2B6D">
        <w:rPr>
          <w:rFonts w:ascii="Times New Roman" w:hAnsi="Times New Roman" w:cs="Times New Roman"/>
          <w:i/>
          <w:sz w:val="24"/>
          <w:szCs w:val="24"/>
          <w:highlight w:val="white"/>
          <w:lang w:val="en-GB"/>
        </w:rPr>
        <w:t>Tijdschrift</w:t>
      </w:r>
      <w:proofErr w:type="spellEnd"/>
      <w:r w:rsidRPr="00FE2B6D">
        <w:rPr>
          <w:rFonts w:ascii="Times New Roman" w:hAnsi="Times New Roman" w:cs="Times New Roman"/>
          <w:i/>
          <w:sz w:val="24"/>
          <w:szCs w:val="24"/>
          <w:highlight w:val="white"/>
          <w:lang w:val="en-GB"/>
        </w:rPr>
        <w:t xml:space="preserve"> </w:t>
      </w:r>
      <w:proofErr w:type="spellStart"/>
      <w:r w:rsidRPr="00FE2B6D">
        <w:rPr>
          <w:rFonts w:ascii="Times New Roman" w:hAnsi="Times New Roman" w:cs="Times New Roman"/>
          <w:i/>
          <w:sz w:val="24"/>
          <w:szCs w:val="24"/>
          <w:highlight w:val="white"/>
          <w:lang w:val="en-GB"/>
        </w:rPr>
        <w:t>voor</w:t>
      </w:r>
      <w:proofErr w:type="spellEnd"/>
      <w:r w:rsidRPr="00FE2B6D">
        <w:rPr>
          <w:rFonts w:ascii="Times New Roman" w:hAnsi="Times New Roman" w:cs="Times New Roman"/>
          <w:i/>
          <w:sz w:val="24"/>
          <w:szCs w:val="24"/>
          <w:highlight w:val="white"/>
          <w:lang w:val="en-GB"/>
        </w:rPr>
        <w:t xml:space="preserve"> </w:t>
      </w:r>
      <w:proofErr w:type="spellStart"/>
      <w:r w:rsidRPr="00FE2B6D">
        <w:rPr>
          <w:rFonts w:ascii="Times New Roman" w:hAnsi="Times New Roman" w:cs="Times New Roman"/>
          <w:i/>
          <w:sz w:val="24"/>
          <w:szCs w:val="24"/>
          <w:highlight w:val="white"/>
          <w:lang w:val="en-GB"/>
        </w:rPr>
        <w:t>economische</w:t>
      </w:r>
      <w:proofErr w:type="spellEnd"/>
      <w:r w:rsidRPr="00FE2B6D">
        <w:rPr>
          <w:rFonts w:ascii="Times New Roman" w:hAnsi="Times New Roman" w:cs="Times New Roman"/>
          <w:i/>
          <w:sz w:val="24"/>
          <w:szCs w:val="24"/>
          <w:highlight w:val="white"/>
          <w:lang w:val="en-GB"/>
        </w:rPr>
        <w:t xml:space="preserve"> </w:t>
      </w:r>
      <w:proofErr w:type="spellStart"/>
      <w:r w:rsidRPr="00FE2B6D">
        <w:rPr>
          <w:rFonts w:ascii="Times New Roman" w:hAnsi="Times New Roman" w:cs="Times New Roman"/>
          <w:i/>
          <w:sz w:val="24"/>
          <w:szCs w:val="24"/>
          <w:highlight w:val="white"/>
          <w:lang w:val="en-GB"/>
        </w:rPr>
        <w:t>en</w:t>
      </w:r>
      <w:proofErr w:type="spellEnd"/>
      <w:r w:rsidRPr="00FE2B6D">
        <w:rPr>
          <w:rFonts w:ascii="Times New Roman" w:hAnsi="Times New Roman" w:cs="Times New Roman"/>
          <w:i/>
          <w:sz w:val="24"/>
          <w:szCs w:val="24"/>
          <w:highlight w:val="white"/>
          <w:lang w:val="en-GB"/>
        </w:rPr>
        <w:t xml:space="preserve"> </w:t>
      </w:r>
      <w:proofErr w:type="spellStart"/>
      <w:r w:rsidRPr="00FE2B6D">
        <w:rPr>
          <w:rFonts w:ascii="Times New Roman" w:hAnsi="Times New Roman" w:cs="Times New Roman"/>
          <w:i/>
          <w:sz w:val="24"/>
          <w:szCs w:val="24"/>
          <w:highlight w:val="white"/>
          <w:lang w:val="en-GB"/>
        </w:rPr>
        <w:t>sociale</w:t>
      </w:r>
      <w:proofErr w:type="spellEnd"/>
      <w:r w:rsidRPr="00FE2B6D">
        <w:rPr>
          <w:rFonts w:ascii="Times New Roman" w:hAnsi="Times New Roman" w:cs="Times New Roman"/>
          <w:i/>
          <w:sz w:val="24"/>
          <w:szCs w:val="24"/>
          <w:highlight w:val="white"/>
          <w:lang w:val="en-GB"/>
        </w:rPr>
        <w:t xml:space="preserve"> </w:t>
      </w:r>
      <w:proofErr w:type="spellStart"/>
      <w:r w:rsidRPr="00FE2B6D">
        <w:rPr>
          <w:rFonts w:ascii="Times New Roman" w:hAnsi="Times New Roman" w:cs="Times New Roman"/>
          <w:i/>
          <w:sz w:val="24"/>
          <w:szCs w:val="24"/>
          <w:highlight w:val="white"/>
          <w:lang w:val="en-GB"/>
        </w:rPr>
        <w:t>geografie</w:t>
      </w:r>
      <w:proofErr w:type="spellEnd"/>
      <w:r w:rsidRPr="00FE2B6D">
        <w:rPr>
          <w:rFonts w:ascii="Times New Roman" w:hAnsi="Times New Roman" w:cs="Times New Roman"/>
          <w:sz w:val="24"/>
          <w:szCs w:val="24"/>
          <w:highlight w:val="white"/>
          <w:lang w:val="en-GB"/>
        </w:rPr>
        <w:t xml:space="preserve">, </w:t>
      </w:r>
      <w:r w:rsidRPr="00FE2B6D">
        <w:rPr>
          <w:rFonts w:ascii="Times New Roman" w:hAnsi="Times New Roman" w:cs="Times New Roman"/>
          <w:i/>
          <w:sz w:val="24"/>
          <w:szCs w:val="24"/>
          <w:highlight w:val="white"/>
          <w:lang w:val="en-GB"/>
        </w:rPr>
        <w:t>111</w:t>
      </w:r>
      <w:r w:rsidRPr="00FE2B6D">
        <w:rPr>
          <w:rFonts w:ascii="Times New Roman" w:hAnsi="Times New Roman" w:cs="Times New Roman"/>
          <w:sz w:val="24"/>
          <w:szCs w:val="24"/>
          <w:highlight w:val="white"/>
          <w:lang w:val="en-GB"/>
        </w:rPr>
        <w:t xml:space="preserve">(3), pp.387-400. Available at: </w:t>
      </w:r>
      <w:hyperlink r:id="rId61">
        <w:r w:rsidRPr="00FE2B6D">
          <w:rPr>
            <w:rFonts w:ascii="Times New Roman" w:hAnsi="Times New Roman" w:cs="Times New Roman"/>
            <w:sz w:val="24"/>
            <w:szCs w:val="24"/>
            <w:highlight w:val="white"/>
            <w:u w:val="single"/>
            <w:lang w:val="en-GB"/>
          </w:rPr>
          <w:t>https://onlinelibrary.wiley.com/doi/pdf/10.1111/tesg.12434</w:t>
        </w:r>
      </w:hyperlink>
    </w:p>
    <w:sectPr w:rsidR="00F2420E" w:rsidRPr="00FE2B6D">
      <w:footerReference w:type="default" r:id="rId6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2DBD4" w14:textId="77777777" w:rsidR="005F2580" w:rsidRDefault="005F2580" w:rsidP="00BE0723">
      <w:pPr>
        <w:spacing w:line="240" w:lineRule="auto"/>
      </w:pPr>
      <w:r>
        <w:separator/>
      </w:r>
    </w:p>
  </w:endnote>
  <w:endnote w:type="continuationSeparator" w:id="0">
    <w:p w14:paraId="6CF1EFC2" w14:textId="77777777" w:rsidR="005F2580" w:rsidRDefault="005F2580" w:rsidP="00BE07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277422"/>
      <w:docPartObj>
        <w:docPartGallery w:val="Page Numbers (Bottom of Page)"/>
        <w:docPartUnique/>
      </w:docPartObj>
    </w:sdtPr>
    <w:sdtContent>
      <w:sdt>
        <w:sdtPr>
          <w:id w:val="-1769616900"/>
          <w:docPartObj>
            <w:docPartGallery w:val="Page Numbers (Top of Page)"/>
            <w:docPartUnique/>
          </w:docPartObj>
        </w:sdtPr>
        <w:sdtContent>
          <w:p w14:paraId="521B54B7" w14:textId="13D13776" w:rsidR="007D2495" w:rsidRDefault="007D2495">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843261">
              <w:rPr>
                <w:b/>
                <w:bCs/>
                <w:noProof/>
              </w:rPr>
              <w:t>41</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843261">
              <w:rPr>
                <w:b/>
                <w:bCs/>
                <w:noProof/>
              </w:rPr>
              <w:t>42</w:t>
            </w:r>
            <w:r>
              <w:rPr>
                <w:b/>
                <w:bCs/>
                <w:szCs w:val="24"/>
              </w:rPr>
              <w:fldChar w:fldCharType="end"/>
            </w:r>
          </w:p>
        </w:sdtContent>
      </w:sdt>
    </w:sdtContent>
  </w:sdt>
  <w:p w14:paraId="41306D37" w14:textId="77777777" w:rsidR="007D2495" w:rsidRDefault="007D24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4ACB5" w14:textId="77777777" w:rsidR="005F2580" w:rsidRDefault="005F2580" w:rsidP="00BE0723">
      <w:pPr>
        <w:spacing w:line="240" w:lineRule="auto"/>
      </w:pPr>
      <w:r>
        <w:separator/>
      </w:r>
    </w:p>
  </w:footnote>
  <w:footnote w:type="continuationSeparator" w:id="0">
    <w:p w14:paraId="3EE2772D" w14:textId="77777777" w:rsidR="005F2580" w:rsidRDefault="005F2580" w:rsidP="00BE072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A6CE6"/>
    <w:multiLevelType w:val="multilevel"/>
    <w:tmpl w:val="0096E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0C4E12"/>
    <w:multiLevelType w:val="hybridMultilevel"/>
    <w:tmpl w:val="822A1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11187F"/>
    <w:multiLevelType w:val="multilevel"/>
    <w:tmpl w:val="FD46F5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C601908"/>
    <w:multiLevelType w:val="multilevel"/>
    <w:tmpl w:val="90D6EA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54566315">
    <w:abstractNumId w:val="2"/>
  </w:num>
  <w:num w:numId="2" w16cid:durableId="828328884">
    <w:abstractNumId w:val="0"/>
  </w:num>
  <w:num w:numId="3" w16cid:durableId="678430926">
    <w:abstractNumId w:val="1"/>
  </w:num>
  <w:num w:numId="4" w16cid:durableId="10157714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A7B"/>
    <w:rsid w:val="00002FA4"/>
    <w:rsid w:val="00031FE2"/>
    <w:rsid w:val="001E377D"/>
    <w:rsid w:val="00233912"/>
    <w:rsid w:val="002839F6"/>
    <w:rsid w:val="002A18A4"/>
    <w:rsid w:val="002A2AAC"/>
    <w:rsid w:val="002E7266"/>
    <w:rsid w:val="002F3E77"/>
    <w:rsid w:val="00307360"/>
    <w:rsid w:val="00345247"/>
    <w:rsid w:val="00366178"/>
    <w:rsid w:val="003C1213"/>
    <w:rsid w:val="003D0A7B"/>
    <w:rsid w:val="004A40BF"/>
    <w:rsid w:val="005045D3"/>
    <w:rsid w:val="00505DDE"/>
    <w:rsid w:val="005073DD"/>
    <w:rsid w:val="00594C33"/>
    <w:rsid w:val="005F2580"/>
    <w:rsid w:val="00616454"/>
    <w:rsid w:val="006253C6"/>
    <w:rsid w:val="00651C28"/>
    <w:rsid w:val="0066616E"/>
    <w:rsid w:val="00694282"/>
    <w:rsid w:val="00694D4D"/>
    <w:rsid w:val="006E24D8"/>
    <w:rsid w:val="006F3ED5"/>
    <w:rsid w:val="007006F3"/>
    <w:rsid w:val="00726F56"/>
    <w:rsid w:val="00737B3F"/>
    <w:rsid w:val="00743A27"/>
    <w:rsid w:val="00775289"/>
    <w:rsid w:val="007B7A8D"/>
    <w:rsid w:val="007C15C8"/>
    <w:rsid w:val="007D2495"/>
    <w:rsid w:val="007F3C1B"/>
    <w:rsid w:val="008421EE"/>
    <w:rsid w:val="00843261"/>
    <w:rsid w:val="00851092"/>
    <w:rsid w:val="00862184"/>
    <w:rsid w:val="008805EB"/>
    <w:rsid w:val="008B0711"/>
    <w:rsid w:val="00993323"/>
    <w:rsid w:val="009E467E"/>
    <w:rsid w:val="00A073EA"/>
    <w:rsid w:val="00A07A9F"/>
    <w:rsid w:val="00A46624"/>
    <w:rsid w:val="00A627A9"/>
    <w:rsid w:val="00AC5879"/>
    <w:rsid w:val="00AF7832"/>
    <w:rsid w:val="00B067AB"/>
    <w:rsid w:val="00B32FBB"/>
    <w:rsid w:val="00BE0723"/>
    <w:rsid w:val="00BE382D"/>
    <w:rsid w:val="00C64D4E"/>
    <w:rsid w:val="00C84ECB"/>
    <w:rsid w:val="00C91A7F"/>
    <w:rsid w:val="00C96206"/>
    <w:rsid w:val="00CD7B28"/>
    <w:rsid w:val="00D028D5"/>
    <w:rsid w:val="00D74673"/>
    <w:rsid w:val="00DC4A79"/>
    <w:rsid w:val="00E66585"/>
    <w:rsid w:val="00EB42B7"/>
    <w:rsid w:val="00EE5C9C"/>
    <w:rsid w:val="00EF38FF"/>
    <w:rsid w:val="00F2420E"/>
    <w:rsid w:val="00F81DB1"/>
    <w:rsid w:val="00FE2B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CF3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D4E"/>
    <w:pPr>
      <w:spacing w:line="360" w:lineRule="auto"/>
      <w:jc w:val="both"/>
    </w:pPr>
    <w:rPr>
      <w:rFonts w:ascii="Times New Roman" w:hAnsi="Times New Roman"/>
      <w:sz w:val="24"/>
    </w:rPr>
  </w:style>
  <w:style w:type="paragraph" w:styleId="Heading1">
    <w:name w:val="heading 1"/>
    <w:basedOn w:val="Normal"/>
    <w:next w:val="Normal"/>
    <w:uiPriority w:val="9"/>
    <w:qFormat/>
    <w:rsid w:val="00BE0723"/>
    <w:pPr>
      <w:outlineLvl w:val="0"/>
    </w:pPr>
    <w:rPr>
      <w:rFonts w:eastAsia="Times New Roman" w:cs="Times New Roman"/>
      <w:b/>
      <w:color w:val="000000" w:themeColor="text1"/>
      <w:sz w:val="28"/>
      <w:szCs w:val="28"/>
    </w:rPr>
  </w:style>
  <w:style w:type="paragraph" w:styleId="Heading2">
    <w:name w:val="heading 2"/>
    <w:basedOn w:val="Normal"/>
    <w:next w:val="Normal"/>
    <w:uiPriority w:val="9"/>
    <w:unhideWhenUsed/>
    <w:qFormat/>
    <w:rsid w:val="005073DD"/>
    <w:pPr>
      <w:outlineLvl w:val="1"/>
    </w:pPr>
    <w:rPr>
      <w:rFonts w:eastAsia="Times New Roman" w:cs="Times New Roman"/>
      <w:b/>
      <w:color w:val="000000" w:themeColor="text1"/>
      <w:sz w:val="26"/>
      <w:szCs w:val="24"/>
    </w:rPr>
  </w:style>
  <w:style w:type="paragraph" w:styleId="Heading3">
    <w:name w:val="heading 3"/>
    <w:basedOn w:val="Normal"/>
    <w:next w:val="Normal"/>
    <w:uiPriority w:val="9"/>
    <w:unhideWhenUsed/>
    <w:qFormat/>
    <w:rsid w:val="005073DD"/>
    <w:pPr>
      <w:keepNext/>
      <w:keepLines/>
      <w:spacing w:before="320" w:after="80"/>
      <w:outlineLvl w:val="2"/>
    </w:pPr>
    <w:rPr>
      <w:b/>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E0723"/>
    <w:pPr>
      <w:tabs>
        <w:tab w:val="center" w:pos="4513"/>
        <w:tab w:val="right" w:pos="9026"/>
      </w:tabs>
      <w:spacing w:line="240" w:lineRule="auto"/>
    </w:pPr>
  </w:style>
  <w:style w:type="character" w:customStyle="1" w:styleId="HeaderChar">
    <w:name w:val="Header Char"/>
    <w:basedOn w:val="DefaultParagraphFont"/>
    <w:link w:val="Header"/>
    <w:uiPriority w:val="99"/>
    <w:rsid w:val="00BE0723"/>
  </w:style>
  <w:style w:type="paragraph" w:styleId="Footer">
    <w:name w:val="footer"/>
    <w:basedOn w:val="Normal"/>
    <w:link w:val="FooterChar"/>
    <w:uiPriority w:val="99"/>
    <w:unhideWhenUsed/>
    <w:rsid w:val="00BE0723"/>
    <w:pPr>
      <w:tabs>
        <w:tab w:val="center" w:pos="4513"/>
        <w:tab w:val="right" w:pos="9026"/>
      </w:tabs>
      <w:spacing w:line="240" w:lineRule="auto"/>
    </w:pPr>
  </w:style>
  <w:style w:type="character" w:customStyle="1" w:styleId="FooterChar">
    <w:name w:val="Footer Char"/>
    <w:basedOn w:val="DefaultParagraphFont"/>
    <w:link w:val="Footer"/>
    <w:uiPriority w:val="99"/>
    <w:rsid w:val="00BE0723"/>
  </w:style>
  <w:style w:type="paragraph" w:styleId="TOCHeading">
    <w:name w:val="TOC Heading"/>
    <w:basedOn w:val="Heading1"/>
    <w:next w:val="Normal"/>
    <w:uiPriority w:val="39"/>
    <w:unhideWhenUsed/>
    <w:qFormat/>
    <w:rsid w:val="00BE0723"/>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E0723"/>
    <w:pPr>
      <w:spacing w:after="100"/>
    </w:pPr>
  </w:style>
  <w:style w:type="paragraph" w:styleId="TOC2">
    <w:name w:val="toc 2"/>
    <w:basedOn w:val="Normal"/>
    <w:next w:val="Normal"/>
    <w:autoRedefine/>
    <w:uiPriority w:val="39"/>
    <w:unhideWhenUsed/>
    <w:rsid w:val="00BE0723"/>
    <w:pPr>
      <w:spacing w:after="100"/>
      <w:ind w:left="220"/>
    </w:pPr>
  </w:style>
  <w:style w:type="character" w:styleId="Hyperlink">
    <w:name w:val="Hyperlink"/>
    <w:basedOn w:val="DefaultParagraphFont"/>
    <w:uiPriority w:val="99"/>
    <w:unhideWhenUsed/>
    <w:rsid w:val="00BE0723"/>
    <w:rPr>
      <w:color w:val="0000FF" w:themeColor="hyperlink"/>
      <w:u w:val="single"/>
    </w:rPr>
  </w:style>
  <w:style w:type="character" w:styleId="CommentReference">
    <w:name w:val="annotation reference"/>
    <w:basedOn w:val="DefaultParagraphFont"/>
    <w:uiPriority w:val="99"/>
    <w:semiHidden/>
    <w:unhideWhenUsed/>
    <w:rsid w:val="00DC4A79"/>
    <w:rPr>
      <w:sz w:val="16"/>
      <w:szCs w:val="16"/>
    </w:rPr>
  </w:style>
  <w:style w:type="paragraph" w:styleId="CommentText">
    <w:name w:val="annotation text"/>
    <w:basedOn w:val="Normal"/>
    <w:link w:val="CommentTextChar"/>
    <w:uiPriority w:val="99"/>
    <w:semiHidden/>
    <w:unhideWhenUsed/>
    <w:rsid w:val="00DC4A79"/>
    <w:pPr>
      <w:spacing w:line="240" w:lineRule="auto"/>
    </w:pPr>
    <w:rPr>
      <w:sz w:val="20"/>
      <w:szCs w:val="20"/>
    </w:rPr>
  </w:style>
  <w:style w:type="character" w:customStyle="1" w:styleId="CommentTextChar">
    <w:name w:val="Comment Text Char"/>
    <w:basedOn w:val="DefaultParagraphFont"/>
    <w:link w:val="CommentText"/>
    <w:uiPriority w:val="99"/>
    <w:semiHidden/>
    <w:rsid w:val="00DC4A79"/>
    <w:rPr>
      <w:sz w:val="20"/>
      <w:szCs w:val="20"/>
    </w:rPr>
  </w:style>
  <w:style w:type="paragraph" w:styleId="CommentSubject">
    <w:name w:val="annotation subject"/>
    <w:basedOn w:val="CommentText"/>
    <w:next w:val="CommentText"/>
    <w:link w:val="CommentSubjectChar"/>
    <w:uiPriority w:val="99"/>
    <w:semiHidden/>
    <w:unhideWhenUsed/>
    <w:rsid w:val="00DC4A79"/>
    <w:rPr>
      <w:b/>
      <w:bCs/>
    </w:rPr>
  </w:style>
  <w:style w:type="character" w:customStyle="1" w:styleId="CommentSubjectChar">
    <w:name w:val="Comment Subject Char"/>
    <w:basedOn w:val="CommentTextChar"/>
    <w:link w:val="CommentSubject"/>
    <w:uiPriority w:val="99"/>
    <w:semiHidden/>
    <w:rsid w:val="00DC4A79"/>
    <w:rPr>
      <w:b/>
      <w:bCs/>
      <w:sz w:val="20"/>
      <w:szCs w:val="20"/>
    </w:rPr>
  </w:style>
  <w:style w:type="paragraph" w:styleId="BalloonText">
    <w:name w:val="Balloon Text"/>
    <w:basedOn w:val="Normal"/>
    <w:link w:val="BalloonTextChar"/>
    <w:uiPriority w:val="99"/>
    <w:semiHidden/>
    <w:unhideWhenUsed/>
    <w:rsid w:val="00DC4A7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4A79"/>
    <w:rPr>
      <w:rFonts w:ascii="Segoe UI" w:hAnsi="Segoe UI" w:cs="Segoe UI"/>
      <w:sz w:val="18"/>
      <w:szCs w:val="18"/>
    </w:rPr>
  </w:style>
  <w:style w:type="paragraph" w:styleId="NormalWeb">
    <w:name w:val="Normal (Web)"/>
    <w:basedOn w:val="Normal"/>
    <w:uiPriority w:val="99"/>
    <w:unhideWhenUsed/>
    <w:rsid w:val="003C1213"/>
    <w:pPr>
      <w:spacing w:before="100" w:beforeAutospacing="1" w:after="100" w:afterAutospacing="1" w:line="240" w:lineRule="auto"/>
    </w:pPr>
    <w:rPr>
      <w:rFonts w:eastAsia="Times New Roman" w:cs="Times New Roman"/>
      <w:szCs w:val="24"/>
      <w:lang w:val="en-IN"/>
    </w:rPr>
  </w:style>
  <w:style w:type="character" w:customStyle="1" w:styleId="UnresolvedMention1">
    <w:name w:val="Unresolved Mention1"/>
    <w:basedOn w:val="DefaultParagraphFont"/>
    <w:uiPriority w:val="99"/>
    <w:semiHidden/>
    <w:unhideWhenUsed/>
    <w:rsid w:val="003C1213"/>
    <w:rPr>
      <w:color w:val="605E5C"/>
      <w:shd w:val="clear" w:color="auto" w:fill="E1DFDD"/>
    </w:rPr>
  </w:style>
  <w:style w:type="paragraph" w:customStyle="1" w:styleId="Normal1">
    <w:name w:val="Normal1"/>
    <w:rsid w:val="007B7A8D"/>
    <w:rPr>
      <w:lang w:val="en-US" w:eastAsia="en-US"/>
    </w:rPr>
  </w:style>
  <w:style w:type="paragraph" w:styleId="TOC3">
    <w:name w:val="toc 3"/>
    <w:basedOn w:val="Normal"/>
    <w:next w:val="Normal"/>
    <w:autoRedefine/>
    <w:uiPriority w:val="39"/>
    <w:unhideWhenUsed/>
    <w:rsid w:val="007B7A8D"/>
    <w:pPr>
      <w:spacing w:after="100" w:line="276" w:lineRule="auto"/>
      <w:ind w:left="440"/>
      <w:jc w:val="left"/>
    </w:pPr>
    <w:rPr>
      <w:rFonts w:ascii="Arial" w:hAnsi="Arial"/>
      <w:sz w:val="22"/>
      <w:lang w:val="en-US" w:eastAsia="en-US"/>
    </w:rPr>
  </w:style>
  <w:style w:type="character" w:styleId="UnresolvedMention">
    <w:name w:val="Unresolved Mention"/>
    <w:basedOn w:val="DefaultParagraphFont"/>
    <w:uiPriority w:val="99"/>
    <w:semiHidden/>
    <w:unhideWhenUsed/>
    <w:rsid w:val="006E24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73446">
      <w:bodyDiv w:val="1"/>
      <w:marLeft w:val="0"/>
      <w:marRight w:val="0"/>
      <w:marTop w:val="0"/>
      <w:marBottom w:val="0"/>
      <w:divBdr>
        <w:top w:val="none" w:sz="0" w:space="0" w:color="auto"/>
        <w:left w:val="none" w:sz="0" w:space="0" w:color="auto"/>
        <w:bottom w:val="none" w:sz="0" w:space="0" w:color="auto"/>
        <w:right w:val="none" w:sz="0" w:space="0" w:color="auto"/>
      </w:divBdr>
    </w:div>
    <w:div w:id="378823781">
      <w:bodyDiv w:val="1"/>
      <w:marLeft w:val="0"/>
      <w:marRight w:val="0"/>
      <w:marTop w:val="0"/>
      <w:marBottom w:val="0"/>
      <w:divBdr>
        <w:top w:val="none" w:sz="0" w:space="0" w:color="auto"/>
        <w:left w:val="none" w:sz="0" w:space="0" w:color="auto"/>
        <w:bottom w:val="none" w:sz="0" w:space="0" w:color="auto"/>
        <w:right w:val="none" w:sz="0" w:space="0" w:color="auto"/>
      </w:divBdr>
    </w:div>
    <w:div w:id="972179532">
      <w:bodyDiv w:val="1"/>
      <w:marLeft w:val="0"/>
      <w:marRight w:val="0"/>
      <w:marTop w:val="0"/>
      <w:marBottom w:val="0"/>
      <w:divBdr>
        <w:top w:val="none" w:sz="0" w:space="0" w:color="auto"/>
        <w:left w:val="none" w:sz="0" w:space="0" w:color="auto"/>
        <w:bottom w:val="none" w:sz="0" w:space="0" w:color="auto"/>
        <w:right w:val="none" w:sz="0" w:space="0" w:color="auto"/>
      </w:divBdr>
    </w:div>
    <w:div w:id="1347830071">
      <w:bodyDiv w:val="1"/>
      <w:marLeft w:val="0"/>
      <w:marRight w:val="0"/>
      <w:marTop w:val="0"/>
      <w:marBottom w:val="0"/>
      <w:divBdr>
        <w:top w:val="none" w:sz="0" w:space="0" w:color="auto"/>
        <w:left w:val="none" w:sz="0" w:space="0" w:color="auto"/>
        <w:bottom w:val="none" w:sz="0" w:space="0" w:color="auto"/>
        <w:right w:val="none" w:sz="0" w:space="0" w:color="auto"/>
      </w:divBdr>
    </w:div>
    <w:div w:id="16820046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researchgate.net/profile/Gardan-Petronela/publication/346442755_The_impact_of_COVID-19_on_consumer_behavior_in_retail_banking_Evidence_from_Romania/links/600c91fa299bf14088b8da0a/The-impact-of-COVID-19-on-consumer-behavior-in-retail-banking-Evidence-from-Romania.pdf" TargetMode="External"/><Relationship Id="rId26" Type="http://schemas.openxmlformats.org/officeDocument/2006/relationships/hyperlink" Target="https://biblioteca.semarnat.gob.mx/janium/Documentos/Ciga/Libros2013/CD003904.pdf" TargetMode="External"/><Relationship Id="rId39" Type="http://schemas.openxmlformats.org/officeDocument/2006/relationships/hyperlink" Target="https://asset-pdf.scinapse.io/prod/2999110595/2999110595.pdf" TargetMode="External"/><Relationship Id="rId21" Type="http://schemas.openxmlformats.org/officeDocument/2006/relationships/hyperlink" Target="https://nsuworks.nova.edu/cgi/viewcontent.cgi?article=1084&amp;context=elthe/" TargetMode="External"/><Relationship Id="rId34" Type="http://schemas.openxmlformats.org/officeDocument/2006/relationships/hyperlink" Target="https://www.researchgate.net/profile/Christopher-Neely-2/publication/340821263_Central_Bank_Responses_to_COVID-19/links/5fc2a74ba6fdcc6cc67ef3a7/Central-Bank-Responses-to-COVID-19.pdf" TargetMode="External"/><Relationship Id="rId42" Type="http://schemas.openxmlformats.org/officeDocument/2006/relationships/hyperlink" Target="https://bura.brunel.ac.uk/bitstream/2438/24103/1/FullText.pdf" TargetMode="External"/><Relationship Id="rId47" Type="http://schemas.openxmlformats.org/officeDocument/2006/relationships/hyperlink" Target="https://mpra.ub.uni-muenchen.de/99850/1/MPRA_paper_99850.pdf" TargetMode="External"/><Relationship Id="rId50" Type="http://schemas.openxmlformats.org/officeDocument/2006/relationships/hyperlink" Target="https://journals.sagepub.com/doi/pdf/10.1177/0149206318811569" TargetMode="External"/><Relationship Id="rId55" Type="http://schemas.openxmlformats.org/officeDocument/2006/relationships/hyperlink" Target="http://download.garuda.kemdikbud.go.id/article.php?article=2448087&amp;val=23378&amp;title=ISLAMIC%20BANKING%20STRATEGY%20IN%20FACING%20THE%20NEW%20NORMAL%20ERA%20DURING%20THE%20COVID%2019"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tandfonline.com/doi/pdf/10.1080/23322039.2021.2024952" TargetMode="External"/><Relationship Id="rId29" Type="http://schemas.openxmlformats.org/officeDocument/2006/relationships/hyperlink" Target="https://pubs.aeaweb.org/doi/pdf/10.1257/jep.32.4.147" TargetMode="External"/><Relationship Id="rId11" Type="http://schemas.openxmlformats.org/officeDocument/2006/relationships/image" Target="media/image4.png"/><Relationship Id="rId24" Type="http://schemas.openxmlformats.org/officeDocument/2006/relationships/hyperlink" Target="https://www.researchgate.net/profile/Kevin-Dowd-3/publication/341767769_Can_UK_Banks_Pass_the_COVID-19_Stress_Test/links/5ed2eeec458515294521e155/Can-UK-Banks-Pass-the-COVID-19-Stress-Test.pdf" TargetMode="External"/><Relationship Id="rId32" Type="http://schemas.openxmlformats.org/officeDocument/2006/relationships/hyperlink" Target="https://www.tandfonline.com/doi/pdf/10.1080/00076791.2018.1426750" TargetMode="External"/><Relationship Id="rId37" Type="http://schemas.openxmlformats.org/officeDocument/2006/relationships/hyperlink" Target="https://web.archive.org/web/20200324144645id_/https://aisel.aisnet.org/cgi/viewcontent.cgi?article=1201&amp;context=ecis2018_rp" TargetMode="External"/><Relationship Id="rId40" Type="http://schemas.openxmlformats.org/officeDocument/2006/relationships/hyperlink" Target="http://researchonline.ljmu.ac.uk/id/eprint/8512/3/Artificial%20intelligence%20and%20augmented%20intelligence%20collaboration%20Regaining%20trust%20and%20confidence%20in%20the%20financial%20sector.pdf" TargetMode="External"/><Relationship Id="rId45" Type="http://schemas.openxmlformats.org/officeDocument/2006/relationships/hyperlink" Target="https://ore.exeter.ac.uk/repository/bitstream/handle/10871/37857/Review%20of%20Educ%20Nature%20of%20Ed%20research%20accepted%20paper%20JUne%2019.pdf?sequence=2" TargetMode="External"/><Relationship Id="rId53" Type="http://schemas.openxmlformats.org/officeDocument/2006/relationships/hyperlink" Target="https://ueaeprints.uea.ac.uk/id/eprint/68304/1/Accepted_manuscript.pdf" TargetMode="External"/><Relationship Id="rId58" Type="http://schemas.openxmlformats.org/officeDocument/2006/relationships/hyperlink" Target="https://www.gov.uk/coronavirus" TargetMode="External"/><Relationship Id="rId5" Type="http://schemas.openxmlformats.org/officeDocument/2006/relationships/webSettings" Target="webSettings.xml"/><Relationship Id="rId61" Type="http://schemas.openxmlformats.org/officeDocument/2006/relationships/hyperlink" Target="https://onlinelibrary.wiley.com/doi/pdf/10.1111/tesg.12434" TargetMode="External"/><Relationship Id="rId19" Type="http://schemas.openxmlformats.org/officeDocument/2006/relationships/hyperlink" Target="https://www.bankofengland.co.uk/quarterly-bulletin/2020/2020-q4/the-impact-of-covid-on-machine-learning-and-data-science-in-uk-banking" TargetMode="External"/><Relationship Id="rId14" Type="http://schemas.openxmlformats.org/officeDocument/2006/relationships/image" Target="media/image7.png"/><Relationship Id="rId22" Type="http://schemas.openxmlformats.org/officeDocument/2006/relationships/hyperlink" Target="https://publikace.k.utb.cz/bitstream/handle/10563/1009001/Fulltext_1009001.pdf?sequence=1&amp;isAllowed=y" TargetMode="External"/><Relationship Id="rId27" Type="http://schemas.openxmlformats.org/officeDocument/2006/relationships/hyperlink" Target="https://www.tandfonline.com/doi/pdf/10.1080/2331186X.2019.1644720" TargetMode="External"/><Relationship Id="rId30" Type="http://schemas.openxmlformats.org/officeDocument/2006/relationships/hyperlink" Target="https://files.eric.ed.gov/fulltext/EJ1196755.pdf" TargetMode="External"/><Relationship Id="rId35" Type="http://schemas.openxmlformats.org/officeDocument/2006/relationships/hyperlink" Target="https://www.researchgate.net/profile/Christopher-Neely-2/publication/340821263_Central_Bank_Responses_to_COVID-19/links/5fc2a74ba6fdcc6cc67ef3a7/Central-Bank-Responses-to-COVID-19.pdf" TargetMode="External"/><Relationship Id="rId43" Type="http://schemas.openxmlformats.org/officeDocument/2006/relationships/hyperlink" Target="https://www.tandfonline.com/doi/pdf/10.1080/13814788.2017.1375091" TargetMode="External"/><Relationship Id="rId48" Type="http://schemas.openxmlformats.org/officeDocument/2006/relationships/hyperlink" Target="https://www.researchgate.net/profile/Peterson-Ozili/publication/350462424_Bank_Income_Smoothing_during_the_COVID-19_Pandemic_Evidence_from_UK_Banks/links/61d5abcdb6b5667157ca0105/Bank-Income-Smoothing-during-the-COVID-19-Pandemic-Evidence-from-UK-Banks.pdf" TargetMode="External"/><Relationship Id="rId56" Type="http://schemas.openxmlformats.org/officeDocument/2006/relationships/hyperlink" Target="https://www.researchgate.net/profile/Subhankar-Das-2/publication/327836765_Impact_of_post-merger_and_acquisition_activities_on_the_financial_performance_of_banks_a_study_of_Indian_private_sector_and_public_sector_banks_Impacto_de_las_actividades_posteriores_a_la_fusion_y_adq/links/5ba897bda6fdccd3cb6e552e/Impact-of-post-merger-and-acquisition-activities-on-the-financial-performance-of-banks-a-study-of-Indian-private-sector-and-public-sector-banks-Impacto-de-las-actividades-posteriores-a-la-fusion-y-adq.pdf"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onlinelibrary.wiley.com/doi/pdf/10.1002/lrh2.10201"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researchgate.net/profile/Ruth-Avidar/publication/324821070_Engagement_Interactivity_and_Diffusion_of_Innovations/links/61bcb79763bbd932429dadc1/Engagement-Interactivity-and-Diffusion-of-Innovations.pdf" TargetMode="External"/><Relationship Id="rId25" Type="http://schemas.openxmlformats.org/officeDocument/2006/relationships/hyperlink" Target="https://biblioteca.semarnat.gob.mx/janium/Documentos/Ciga/Libros2013/CD003904.pdf" TargetMode="External"/><Relationship Id="rId33" Type="http://schemas.openxmlformats.org/officeDocument/2006/relationships/hyperlink" Target="https://www.ncbi.nlm.nih.gov/pmc/articles/PMC7499729/" TargetMode="External"/><Relationship Id="rId38" Type="http://schemas.openxmlformats.org/officeDocument/2006/relationships/hyperlink" Target="https://www.plymouth.ac.uk/uploads/production/document/path/18/18247/Kiger_and_Varpio__2020__Thematic_analysis_of_qualitative_data_AMEE_Guide_No_131.pdf" TargetMode="External"/><Relationship Id="rId46" Type="http://schemas.openxmlformats.org/officeDocument/2006/relationships/hyperlink" Target="https://mpra.ub.uni-muenchen.de/99850/1/MPRA_paper_99850.pdf" TargetMode="External"/><Relationship Id="rId59" Type="http://schemas.openxmlformats.org/officeDocument/2006/relationships/hyperlink" Target="https://www.igi-global.com/gateway/article/full-text-html/273617&amp;riu=true" TargetMode="External"/><Relationship Id="rId20" Type="http://schemas.openxmlformats.org/officeDocument/2006/relationships/hyperlink" Target="https://ebn.bmj.com/content/ebnurs/21/3/63.full.pdf" TargetMode="External"/><Relationship Id="rId41" Type="http://schemas.openxmlformats.org/officeDocument/2006/relationships/hyperlink" Target="https://www.researchgate.net/profile/Aleksandras-Melnikovas/publication/333388233_Towards_an_explicit_research_methodology_Adapting_research_onion_model_for_futures_studies/links/5d47c8404585153e593cfbec/Towards-an-explicit-research-methodology-Adapting-research-onion-model-for-futures-studies.pdf?_sg%5B0%5D=started_experiment_milestone&amp;origin=journalDetail" TargetMode="External"/><Relationship Id="rId54" Type="http://schemas.openxmlformats.org/officeDocument/2006/relationships/hyperlink" Target="http://download.garuda.kemdikbud.go.id/article.php?article=2448087&amp;val=23378&amp;title=ISLAMIC%20BANKING%20STRATEGY%20IN%20FACING%20THE%20NEW%20NORMAL%20ERA%20DURING%20THE%20COVID%2019"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dfs.semanticscholar.org/d7c3/938fa3902c1636c74e4d83fef5f7ae1001ce.pdf" TargetMode="External"/><Relationship Id="rId23" Type="http://schemas.openxmlformats.org/officeDocument/2006/relationships/hyperlink" Target="https://www.researchgate.net/profile/Mohammad-Bitar/publication/342313897_A_note_on_regulatory_responses_to_COVID-19_pandemic_Balancing_banks%27_solvency_and_contribution_to_recovery/links/60896c4192851c490fa1e724/A-note-on-regulatory-responses-to-COVID-19-pandemic-Balancing-banks-solvency-and-contribution-to-recovery.pdf" TargetMode="External"/><Relationship Id="rId28" Type="http://schemas.openxmlformats.org/officeDocument/2006/relationships/hyperlink" Target="http://artbusinessloans.co.uk/content/uploads/2021/09/Ethnicity-and-Bank-Lending-Before-and-During-COVID-research-paper.pdf" TargetMode="External"/><Relationship Id="rId36" Type="http://schemas.openxmlformats.org/officeDocument/2006/relationships/hyperlink" Target="https://eprints.gla.ac.uk/222917/1/222917.pdf" TargetMode="External"/><Relationship Id="rId49" Type="http://schemas.openxmlformats.org/officeDocument/2006/relationships/hyperlink" Target="https://dial.uclouvain.be/pr/boreal/object/boreal%3A240907/datastream/PDF_01/view" TargetMode="External"/><Relationship Id="rId57" Type="http://schemas.openxmlformats.org/officeDocument/2006/relationships/hyperlink" Target="https://www.researchgate.net/profile/Mariam-Davydova/publication/352381947_Digital_transformation_of_the_banking_system_in_the_context_of_sustainable_development/links/60ec92220859317dbddb0e96/Digital-transformation-of-the-banking-system-in-the-context-of-sustainable-development.pdf" TargetMode="External"/><Relationship Id="rId10" Type="http://schemas.openxmlformats.org/officeDocument/2006/relationships/image" Target="media/image3.png"/><Relationship Id="rId31" Type="http://schemas.openxmlformats.org/officeDocument/2006/relationships/hyperlink" Target="https://strathprints.strath.ac.uk/71752/1/Frimpong_etal_TIBR_2020_A_cross_national_investigation_of_trait_antecedents.pdf" TargetMode="External"/><Relationship Id="rId44" Type="http://schemas.openxmlformats.org/officeDocument/2006/relationships/hyperlink" Target="https://link.springer.com/article/10.1007/s11356-021-15728-y" TargetMode="External"/><Relationship Id="rId52" Type="http://schemas.openxmlformats.org/officeDocument/2006/relationships/hyperlink" Target="https://elischolar.library.yale.edu/cgi/viewcontent.cgi?article=1421&amp;context=journal-of-financial-crises" TargetMode="External"/><Relationship Id="rId60" Type="http://schemas.openxmlformats.org/officeDocument/2006/relationships/hyperlink" Target="https://www.researchgate.net/profile/Yotam-Ophir-3/publication/335867777_A_Multi-method_Approach_for_Identifying_and_Grouping_Frame_Elements_with_Topic_Modeling_and_Network_Analysis/links/5f0c8254a6fdcc2f323376aa/A-Multi-method-Approach-for-Identifying-and-Grouping-Frame-Elements-with-Topic-Modeling-and-Network-Analysis.pdf"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4788C-033F-4DAD-B0D0-7EFCECFBD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13396</Words>
  <Characters>76359</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2023-01-03T12:40:00Z</dcterms:created>
  <dcterms:modified xsi:type="dcterms:W3CDTF">2023-01-03T12:40:00Z</dcterms:modified>
</cp:coreProperties>
</file>