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B2EC10" w14:textId="77777777" w:rsidR="00FB0C2F" w:rsidRDefault="00020D07" w:rsidP="00FB0C2F">
      <w:pPr>
        <w:jc w:val="center"/>
        <w:rPr>
          <w:rFonts w:ascii="Arial" w:hAnsi="Arial" w:cs="Arial"/>
          <w:b/>
          <w:bCs/>
          <w:sz w:val="28"/>
        </w:rPr>
      </w:pPr>
      <w:r>
        <w:rPr>
          <w:noProof/>
        </w:rPr>
        <w:drawing>
          <wp:inline distT="0" distB="0" distL="0" distR="0" wp14:anchorId="1E4ED6CA" wp14:editId="5192B728">
            <wp:extent cx="2729151" cy="1214967"/>
            <wp:effectExtent l="0" t="0" r="4445" b="6350"/>
            <wp:docPr id="5"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a:blip r:embed="rId8">
                      <a:extLst>
                        <a:ext uri="{FF2B5EF4-FFF2-40B4-BE49-F238E27FC236}">
                          <a16:creationId xmlns:w10="urn:schemas-microsoft-com:office:word" xmlns:w="http://schemas.openxmlformats.org/wordprocessingml/2006/main" xmlns:v="urn:schemas-microsoft-com:vml" xmlns:o="urn:schemas-microsoft-com:office:office" xmlns:arto="http://schemas.microsoft.com/office/word/2006/arto" xmlns:a16="http://schemas.microsoft.com/office/drawing/2014/main" xmlns:a14="http://schemas.microsoft.com/office/drawing/2010/main" xmlns="" id="{B3A9D251-D527-4211-A7C7-49E37034B6DE}"/>
                        </a:ext>
                      </a:extLst>
                    </a:blip>
                    <a:stretch>
                      <a:fillRect/>
                    </a:stretch>
                  </pic:blipFill>
                  <pic:spPr>
                    <a:xfrm>
                      <a:off x="0" y="0"/>
                      <a:ext cx="2729151" cy="1214967"/>
                    </a:xfrm>
                    <a:prstGeom prst="rect">
                      <a:avLst/>
                    </a:prstGeom>
                  </pic:spPr>
                </pic:pic>
              </a:graphicData>
            </a:graphic>
          </wp:inline>
        </w:drawing>
      </w:r>
    </w:p>
    <w:p w14:paraId="6E1705C4" w14:textId="77777777" w:rsidR="00FB0C2F" w:rsidRDefault="00FB0C2F" w:rsidP="00FB0C2F">
      <w:pPr>
        <w:jc w:val="center"/>
        <w:rPr>
          <w:rFonts w:ascii="Arial" w:hAnsi="Arial" w:cs="Arial"/>
          <w:b/>
          <w:bCs/>
          <w:sz w:val="28"/>
        </w:rPr>
      </w:pPr>
    </w:p>
    <w:p w14:paraId="044515E3" w14:textId="77777777" w:rsidR="00FB0C2F" w:rsidRDefault="00FB0C2F" w:rsidP="00FB0C2F">
      <w:pPr>
        <w:jc w:val="center"/>
        <w:rPr>
          <w:rFonts w:ascii="Arial" w:hAnsi="Arial" w:cs="Arial"/>
          <w:b/>
          <w:bCs/>
          <w:sz w:val="28"/>
        </w:rPr>
      </w:pPr>
    </w:p>
    <w:p w14:paraId="6965454F" w14:textId="77777777" w:rsidR="00FB0C2F" w:rsidRPr="0037565E" w:rsidRDefault="00020D07" w:rsidP="00FB0C2F">
      <w:pPr>
        <w:jc w:val="center"/>
        <w:rPr>
          <w:rFonts w:ascii="Arial" w:hAnsi="Arial" w:cs="Arial"/>
          <w:b/>
          <w:bCs/>
          <w:sz w:val="48"/>
          <w:szCs w:val="48"/>
        </w:rPr>
      </w:pPr>
      <w:r w:rsidRPr="0037565E">
        <w:rPr>
          <w:rFonts w:ascii="Arial" w:hAnsi="Arial" w:cs="Arial"/>
          <w:b/>
          <w:bCs/>
          <w:sz w:val="48"/>
          <w:szCs w:val="48"/>
        </w:rPr>
        <w:t xml:space="preserve">Assessment </w:t>
      </w:r>
      <w:r>
        <w:rPr>
          <w:rFonts w:ascii="Arial" w:hAnsi="Arial" w:cs="Arial"/>
          <w:b/>
          <w:bCs/>
          <w:sz w:val="48"/>
          <w:szCs w:val="48"/>
        </w:rPr>
        <w:t>1</w:t>
      </w:r>
    </w:p>
    <w:p w14:paraId="6D20C91B" w14:textId="77777777" w:rsidR="00FB0C2F" w:rsidRPr="00B42D3C" w:rsidRDefault="00020D07" w:rsidP="00FB0C2F">
      <w:pPr>
        <w:jc w:val="center"/>
        <w:rPr>
          <w:rFonts w:ascii="Arial" w:hAnsi="Arial" w:cs="Arial"/>
          <w:b/>
          <w:bCs/>
          <w:sz w:val="32"/>
          <w:szCs w:val="32"/>
        </w:rPr>
      </w:pPr>
      <w:r w:rsidRPr="00B42D3C">
        <w:rPr>
          <w:rFonts w:ascii="Arial" w:hAnsi="Arial" w:cs="Arial"/>
          <w:b/>
          <w:bCs/>
          <w:sz w:val="32"/>
          <w:szCs w:val="32"/>
        </w:rPr>
        <w:t>ACADEMIC SUPPORT</w:t>
      </w:r>
      <w:r>
        <w:rPr>
          <w:rFonts w:ascii="Arial" w:hAnsi="Arial" w:cs="Arial"/>
          <w:b/>
          <w:bCs/>
          <w:sz w:val="32"/>
          <w:szCs w:val="32"/>
        </w:rPr>
        <w:t>ING</w:t>
      </w:r>
      <w:r w:rsidRPr="00B42D3C">
        <w:rPr>
          <w:rFonts w:ascii="Arial" w:hAnsi="Arial" w:cs="Arial"/>
          <w:b/>
          <w:bCs/>
          <w:sz w:val="32"/>
          <w:szCs w:val="32"/>
        </w:rPr>
        <w:t xml:space="preserve"> PAPER </w:t>
      </w:r>
    </w:p>
    <w:p w14:paraId="1DCFEFBF" w14:textId="77777777" w:rsidR="00FB0C2F" w:rsidRPr="0037565E" w:rsidRDefault="00FB0C2F" w:rsidP="00FB0C2F">
      <w:pPr>
        <w:rPr>
          <w:rFonts w:ascii="Arial" w:hAnsi="Arial" w:cs="Arial"/>
          <w:b/>
          <w:bCs/>
          <w:sz w:val="48"/>
          <w:szCs w:val="48"/>
        </w:rPr>
      </w:pPr>
    </w:p>
    <w:p w14:paraId="4D2D2B42" w14:textId="77777777" w:rsidR="00FB0C2F" w:rsidRPr="0037565E" w:rsidRDefault="00FB0C2F" w:rsidP="00FB0C2F">
      <w:pPr>
        <w:rPr>
          <w:rFonts w:ascii="Arial" w:hAnsi="Arial" w:cs="Arial"/>
          <w:b/>
          <w:bCs/>
          <w:sz w:val="48"/>
          <w:szCs w:val="48"/>
        </w:rPr>
      </w:pPr>
    </w:p>
    <w:p w14:paraId="58E157A5" w14:textId="77777777" w:rsidR="00FB0C2F" w:rsidRDefault="00FB0C2F" w:rsidP="00FB0C2F">
      <w:pPr>
        <w:rPr>
          <w:rFonts w:ascii="Arial" w:hAnsi="Arial" w:cs="Arial"/>
          <w:b/>
          <w:bCs/>
          <w:sz w:val="40"/>
          <w:szCs w:val="40"/>
        </w:rPr>
      </w:pPr>
    </w:p>
    <w:p w14:paraId="57EC3885" w14:textId="77777777" w:rsidR="00FB0C2F" w:rsidRDefault="00FB0C2F" w:rsidP="00FB0C2F">
      <w:pPr>
        <w:rPr>
          <w:rFonts w:ascii="Arial" w:hAnsi="Arial" w:cs="Arial"/>
          <w:b/>
          <w:bCs/>
          <w:sz w:val="40"/>
          <w:szCs w:val="40"/>
        </w:rPr>
      </w:pPr>
    </w:p>
    <w:p w14:paraId="1C412F85" w14:textId="77777777" w:rsidR="00FB0C2F" w:rsidRDefault="00FB0C2F" w:rsidP="00FB0C2F">
      <w:pPr>
        <w:rPr>
          <w:rFonts w:ascii="Arial" w:hAnsi="Arial" w:cs="Arial"/>
          <w:b/>
          <w:bCs/>
          <w:sz w:val="40"/>
          <w:szCs w:val="40"/>
        </w:rPr>
      </w:pPr>
    </w:p>
    <w:p w14:paraId="0BC8B5B2" w14:textId="77777777" w:rsidR="00FB0C2F" w:rsidRDefault="00FB0C2F" w:rsidP="00FB0C2F">
      <w:pPr>
        <w:jc w:val="center"/>
        <w:rPr>
          <w:rFonts w:ascii="Arial" w:hAnsi="Arial" w:cs="Arial"/>
          <w:b/>
          <w:bCs/>
          <w:sz w:val="40"/>
          <w:szCs w:val="40"/>
        </w:rPr>
      </w:pPr>
    </w:p>
    <w:p w14:paraId="2DEF1FDE" w14:textId="77777777" w:rsidR="00FA644E" w:rsidRDefault="00FA644E" w:rsidP="00FA644E">
      <w:pPr>
        <w:jc w:val="center"/>
        <w:rPr>
          <w:rFonts w:ascii="Arial" w:hAnsi="Arial" w:cs="Arial"/>
          <w:b/>
          <w:bCs/>
          <w:sz w:val="32"/>
          <w:szCs w:val="32"/>
        </w:rPr>
      </w:pPr>
    </w:p>
    <w:p w14:paraId="49A655F3" w14:textId="77777777" w:rsidR="00FB0C2F" w:rsidRPr="00FA644E" w:rsidRDefault="00020D07" w:rsidP="00FA644E">
      <w:pPr>
        <w:jc w:val="center"/>
        <w:rPr>
          <w:rFonts w:ascii="Arial" w:hAnsi="Arial" w:cs="Arial"/>
          <w:sz w:val="32"/>
          <w:szCs w:val="32"/>
        </w:rPr>
      </w:pPr>
      <w:r w:rsidRPr="00FA644E">
        <w:rPr>
          <w:rFonts w:ascii="Arial" w:hAnsi="Arial" w:cs="Arial"/>
          <w:b/>
          <w:bCs/>
          <w:sz w:val="32"/>
          <w:szCs w:val="32"/>
        </w:rPr>
        <w:t xml:space="preserve">Student name: </w:t>
      </w:r>
      <w:r w:rsidRPr="00FA644E">
        <w:rPr>
          <w:rFonts w:ascii="Arial" w:hAnsi="Arial" w:cs="Arial"/>
          <w:sz w:val="32"/>
          <w:szCs w:val="32"/>
        </w:rPr>
        <w:t>Dewan Ashrafi</w:t>
      </w:r>
    </w:p>
    <w:p w14:paraId="0D3C1E00" w14:textId="77777777" w:rsidR="00FB0C2F" w:rsidRPr="00FA644E" w:rsidRDefault="00020D07" w:rsidP="00FA644E">
      <w:pPr>
        <w:jc w:val="center"/>
        <w:rPr>
          <w:rFonts w:ascii="Arial" w:hAnsi="Arial" w:cs="Arial"/>
          <w:b/>
          <w:bCs/>
          <w:sz w:val="32"/>
          <w:szCs w:val="32"/>
        </w:rPr>
      </w:pPr>
      <w:r w:rsidRPr="00FA644E">
        <w:rPr>
          <w:rFonts w:ascii="Arial" w:hAnsi="Arial" w:cs="Arial"/>
          <w:b/>
          <w:bCs/>
          <w:sz w:val="32"/>
          <w:szCs w:val="32"/>
        </w:rPr>
        <w:t xml:space="preserve">Student ID: </w:t>
      </w:r>
      <w:r w:rsidRPr="00FA644E">
        <w:rPr>
          <w:rFonts w:ascii="Arial" w:hAnsi="Arial" w:cs="Arial"/>
          <w:sz w:val="32"/>
          <w:szCs w:val="32"/>
        </w:rPr>
        <w:t>1916230</w:t>
      </w:r>
    </w:p>
    <w:p w14:paraId="5657ADDB" w14:textId="77777777" w:rsidR="00FB0C2F" w:rsidRPr="00FA644E" w:rsidRDefault="00020D07" w:rsidP="00FA644E">
      <w:pPr>
        <w:jc w:val="center"/>
        <w:rPr>
          <w:rStyle w:val="markedcontent"/>
          <w:rFonts w:ascii="Arial" w:hAnsi="Arial" w:cs="Arial"/>
          <w:sz w:val="32"/>
          <w:szCs w:val="32"/>
        </w:rPr>
      </w:pPr>
      <w:r w:rsidRPr="00FA644E">
        <w:rPr>
          <w:rFonts w:ascii="Arial" w:hAnsi="Arial" w:cs="Arial"/>
          <w:b/>
          <w:bCs/>
          <w:sz w:val="32"/>
          <w:szCs w:val="32"/>
        </w:rPr>
        <w:t xml:space="preserve">Module name: </w:t>
      </w:r>
      <w:r w:rsidR="00FA644E" w:rsidRPr="00FA644E">
        <w:rPr>
          <w:rStyle w:val="markedcontent"/>
          <w:rFonts w:ascii="Arial" w:hAnsi="Arial" w:cs="Arial"/>
          <w:sz w:val="32"/>
          <w:szCs w:val="32"/>
        </w:rPr>
        <w:t>Mental Disorder and Psychopathology</w:t>
      </w:r>
    </w:p>
    <w:p w14:paraId="7CB58BD0" w14:textId="77777777" w:rsidR="00FB0C2F" w:rsidRPr="00FA644E" w:rsidRDefault="00020D07" w:rsidP="00FA644E">
      <w:pPr>
        <w:jc w:val="center"/>
        <w:rPr>
          <w:rFonts w:ascii="Arial" w:hAnsi="Arial" w:cs="Arial"/>
          <w:b/>
          <w:bCs/>
          <w:sz w:val="32"/>
          <w:szCs w:val="32"/>
        </w:rPr>
      </w:pPr>
      <w:r w:rsidRPr="00FA644E">
        <w:rPr>
          <w:rFonts w:ascii="Arial" w:hAnsi="Arial" w:cs="Arial"/>
          <w:b/>
          <w:bCs/>
          <w:sz w:val="32"/>
          <w:szCs w:val="32"/>
        </w:rPr>
        <w:t xml:space="preserve">Module code: </w:t>
      </w:r>
      <w:r w:rsidRPr="00FA644E">
        <w:rPr>
          <w:rStyle w:val="markedcontent"/>
          <w:rFonts w:ascii="Arial" w:hAnsi="Arial" w:cs="Arial"/>
          <w:sz w:val="32"/>
          <w:szCs w:val="32"/>
        </w:rPr>
        <w:t>BMHP600</w:t>
      </w:r>
      <w:r w:rsidR="00FA644E" w:rsidRPr="00FA644E">
        <w:rPr>
          <w:rStyle w:val="markedcontent"/>
          <w:rFonts w:ascii="Arial" w:hAnsi="Arial" w:cs="Arial"/>
          <w:sz w:val="32"/>
          <w:szCs w:val="32"/>
        </w:rPr>
        <w:t>6</w:t>
      </w:r>
    </w:p>
    <w:p w14:paraId="5BC1A1EC" w14:textId="77777777" w:rsidR="00FB0C2F" w:rsidRPr="00FA644E" w:rsidRDefault="00020D07" w:rsidP="00FA644E">
      <w:pPr>
        <w:jc w:val="center"/>
        <w:rPr>
          <w:rStyle w:val="markedcontent"/>
          <w:rFonts w:ascii="Arial" w:hAnsi="Arial" w:cs="Arial"/>
          <w:sz w:val="32"/>
          <w:szCs w:val="32"/>
        </w:rPr>
      </w:pPr>
      <w:r w:rsidRPr="00FA644E">
        <w:rPr>
          <w:rFonts w:ascii="Arial" w:hAnsi="Arial" w:cs="Arial"/>
          <w:b/>
          <w:bCs/>
          <w:sz w:val="32"/>
          <w:szCs w:val="32"/>
        </w:rPr>
        <w:t xml:space="preserve">Lecturer name: </w:t>
      </w:r>
      <w:r w:rsidR="00FA644E" w:rsidRPr="00FA644E">
        <w:rPr>
          <w:rStyle w:val="markedcontent"/>
          <w:rFonts w:ascii="Arial" w:hAnsi="Arial" w:cs="Arial"/>
          <w:sz w:val="32"/>
          <w:szCs w:val="32"/>
        </w:rPr>
        <w:t>Bianca Sanfilippo</w:t>
      </w:r>
    </w:p>
    <w:p w14:paraId="2E6DC236" w14:textId="77777777" w:rsidR="00FA644E" w:rsidRDefault="00020D07" w:rsidP="00FA644E">
      <w:pPr>
        <w:jc w:val="center"/>
        <w:rPr>
          <w:rStyle w:val="markedcontent"/>
          <w:rFonts w:ascii="Arial" w:hAnsi="Arial" w:cs="Arial"/>
          <w:sz w:val="32"/>
          <w:szCs w:val="32"/>
        </w:rPr>
      </w:pPr>
      <w:r w:rsidRPr="00FA644E">
        <w:rPr>
          <w:rStyle w:val="markedcontent"/>
          <w:rFonts w:ascii="Arial" w:hAnsi="Arial" w:cs="Arial"/>
          <w:sz w:val="32"/>
          <w:szCs w:val="32"/>
        </w:rPr>
        <w:t>Date: 14/04/2022</w:t>
      </w:r>
    </w:p>
    <w:p w14:paraId="43C06589" w14:textId="77777777" w:rsidR="00FB0C2F" w:rsidRPr="00BD4032" w:rsidRDefault="00020D07" w:rsidP="0005216C">
      <w:pPr>
        <w:jc w:val="center"/>
        <w:rPr>
          <w:rStyle w:val="markedcontent"/>
          <w:rFonts w:ascii="Arial" w:hAnsi="Arial" w:cs="Arial"/>
          <w:b/>
          <w:bCs/>
          <w:sz w:val="40"/>
          <w:szCs w:val="40"/>
        </w:rPr>
      </w:pPr>
      <w:r w:rsidRPr="00BD4032">
        <w:rPr>
          <w:rStyle w:val="markedcontent"/>
          <w:rFonts w:ascii="Arial" w:hAnsi="Arial" w:cs="Arial"/>
          <w:b/>
          <w:bCs/>
          <w:sz w:val="40"/>
          <w:szCs w:val="40"/>
        </w:rPr>
        <w:lastRenderedPageBreak/>
        <w:t>Content</w:t>
      </w:r>
      <w:r>
        <w:rPr>
          <w:rStyle w:val="markedcontent"/>
          <w:rFonts w:ascii="Arial" w:hAnsi="Arial" w:cs="Arial"/>
          <w:b/>
          <w:bCs/>
          <w:sz w:val="40"/>
          <w:szCs w:val="40"/>
        </w:rPr>
        <w:t>s</w:t>
      </w:r>
    </w:p>
    <w:p w14:paraId="47042364" w14:textId="77777777" w:rsidR="00FB0C2F" w:rsidRPr="002B632B" w:rsidRDefault="00020D07" w:rsidP="00FB0C2F">
      <w:pPr>
        <w:jc w:val="center"/>
        <w:rPr>
          <w:rStyle w:val="markedcontent"/>
          <w:rFonts w:ascii="Arial" w:hAnsi="Arial" w:cs="Arial"/>
          <w:b/>
          <w:bCs/>
          <w:sz w:val="28"/>
        </w:rPr>
      </w:pPr>
      <w:r>
        <w:rPr>
          <w:rStyle w:val="markedcontent"/>
          <w:rFonts w:ascii="Arial" w:hAnsi="Arial" w:cs="Arial"/>
          <w:sz w:val="40"/>
          <w:szCs w:val="40"/>
        </w:rPr>
        <w:t xml:space="preserve">                                                      </w:t>
      </w:r>
      <w:r w:rsidRPr="002B632B">
        <w:rPr>
          <w:rStyle w:val="markedcontent"/>
          <w:rFonts w:ascii="Arial" w:hAnsi="Arial" w:cs="Arial"/>
          <w:b/>
          <w:bCs/>
          <w:sz w:val="28"/>
        </w:rPr>
        <w:t>Page</w:t>
      </w:r>
    </w:p>
    <w:p w14:paraId="04CE9F61" w14:textId="77777777" w:rsidR="00FB0C2F" w:rsidRPr="00A44878" w:rsidRDefault="00020D07" w:rsidP="00FB0C2F">
      <w:pPr>
        <w:spacing w:after="0" w:line="360" w:lineRule="auto"/>
        <w:jc w:val="both"/>
        <w:rPr>
          <w:rFonts w:ascii="Arial" w:hAnsi="Arial" w:cs="Arial"/>
          <w:color w:val="0E101A"/>
          <w:sz w:val="24"/>
          <w:szCs w:val="24"/>
        </w:rPr>
      </w:pPr>
      <w:r w:rsidRPr="00A44878">
        <w:rPr>
          <w:rStyle w:val="markedcontent"/>
          <w:rFonts w:ascii="Arial" w:hAnsi="Arial" w:cs="Arial"/>
          <w:b/>
          <w:bCs/>
          <w:sz w:val="24"/>
          <w:szCs w:val="24"/>
        </w:rPr>
        <w:t xml:space="preserve">Introduction              </w:t>
      </w:r>
      <w:r w:rsidR="00DD43BE" w:rsidRPr="00A44878">
        <w:rPr>
          <w:rStyle w:val="markedcontent"/>
          <w:rFonts w:ascii="Arial" w:hAnsi="Arial" w:cs="Arial"/>
          <w:b/>
          <w:bCs/>
          <w:sz w:val="24"/>
          <w:szCs w:val="24"/>
        </w:rPr>
        <w:t xml:space="preserve">                                                                            3</w:t>
      </w:r>
      <w:r w:rsidRPr="00A44878">
        <w:rPr>
          <w:rStyle w:val="markedcontent"/>
          <w:rFonts w:ascii="Arial" w:hAnsi="Arial" w:cs="Arial"/>
          <w:b/>
          <w:bCs/>
          <w:sz w:val="24"/>
          <w:szCs w:val="24"/>
        </w:rPr>
        <w:t xml:space="preserve">                                                                                                                                </w:t>
      </w:r>
    </w:p>
    <w:p w14:paraId="05C4FCDF" w14:textId="77777777" w:rsidR="00FB0C2F" w:rsidRPr="00A44878" w:rsidRDefault="00020D07" w:rsidP="00F77F97">
      <w:pPr>
        <w:spacing w:line="360" w:lineRule="auto"/>
        <w:rPr>
          <w:rFonts w:ascii="Arial" w:hAnsi="Arial" w:cs="Arial"/>
          <w:b/>
          <w:bCs/>
          <w:sz w:val="24"/>
          <w:szCs w:val="24"/>
          <w:lang w:val="en-US"/>
        </w:rPr>
      </w:pPr>
      <w:r w:rsidRPr="00A44878">
        <w:rPr>
          <w:rFonts w:ascii="Arial" w:hAnsi="Arial" w:cs="Arial"/>
          <w:b/>
          <w:bCs/>
          <w:sz w:val="24"/>
          <w:szCs w:val="24"/>
          <w:lang w:val="en-US"/>
        </w:rPr>
        <w:t xml:space="preserve">Classification of Dissociative disorders </w:t>
      </w:r>
      <w:r w:rsidRPr="00A44878">
        <w:rPr>
          <w:rFonts w:ascii="Arial" w:hAnsi="Arial" w:cs="Arial"/>
          <w:color w:val="0E101A"/>
          <w:sz w:val="24"/>
          <w:szCs w:val="24"/>
        </w:rPr>
        <w:t xml:space="preserve"> </w:t>
      </w:r>
      <w:r w:rsidR="00DD43BE" w:rsidRPr="00A44878">
        <w:rPr>
          <w:rFonts w:ascii="Arial" w:hAnsi="Arial" w:cs="Arial"/>
          <w:color w:val="0E101A"/>
          <w:sz w:val="24"/>
          <w:szCs w:val="24"/>
        </w:rPr>
        <w:t xml:space="preserve">  </w:t>
      </w:r>
      <w:r w:rsidR="00661BDB" w:rsidRPr="00A44878">
        <w:rPr>
          <w:rFonts w:ascii="Arial" w:hAnsi="Arial" w:cs="Arial"/>
          <w:color w:val="0E101A"/>
          <w:sz w:val="24"/>
          <w:szCs w:val="24"/>
        </w:rPr>
        <w:t xml:space="preserve">                                        4</w:t>
      </w:r>
      <w:r w:rsidR="00DD43BE" w:rsidRPr="00A44878">
        <w:rPr>
          <w:rFonts w:ascii="Arial" w:hAnsi="Arial" w:cs="Arial"/>
          <w:color w:val="0E101A"/>
          <w:sz w:val="24"/>
          <w:szCs w:val="24"/>
        </w:rPr>
        <w:t xml:space="preserve">                                        </w:t>
      </w:r>
      <w:r w:rsidRPr="00A44878">
        <w:rPr>
          <w:rFonts w:ascii="Arial" w:hAnsi="Arial" w:cs="Arial"/>
          <w:color w:val="0E101A"/>
          <w:sz w:val="24"/>
          <w:szCs w:val="24"/>
        </w:rPr>
        <w:t xml:space="preserve">  </w:t>
      </w:r>
      <w:r w:rsidRPr="00A44878">
        <w:rPr>
          <w:rFonts w:ascii="Arial" w:hAnsi="Arial" w:cs="Arial"/>
          <w:color w:val="0E101A"/>
          <w:sz w:val="24"/>
          <w:szCs w:val="24"/>
        </w:rPr>
        <w:t xml:space="preserve">                                                                                     </w:t>
      </w:r>
    </w:p>
    <w:p w14:paraId="7125A610" w14:textId="77777777" w:rsidR="00F77F97" w:rsidRPr="00A44878" w:rsidRDefault="00020D07" w:rsidP="00F77F97">
      <w:pPr>
        <w:pStyle w:val="Heading3"/>
        <w:spacing w:line="360" w:lineRule="auto"/>
        <w:rPr>
          <w:rStyle w:val="hgkelc"/>
          <w:rFonts w:ascii="Arial" w:hAnsi="Arial" w:cs="Arial"/>
          <w:sz w:val="24"/>
          <w:szCs w:val="24"/>
        </w:rPr>
      </w:pPr>
      <w:r w:rsidRPr="00A44878">
        <w:rPr>
          <w:rStyle w:val="hgkelc"/>
          <w:rFonts w:ascii="Arial" w:hAnsi="Arial" w:cs="Arial"/>
          <w:sz w:val="24"/>
          <w:szCs w:val="24"/>
        </w:rPr>
        <w:t>Definition</w:t>
      </w:r>
      <w:r w:rsidR="00661BDB" w:rsidRPr="00A44878">
        <w:rPr>
          <w:rStyle w:val="hgkelc"/>
          <w:rFonts w:ascii="Arial" w:hAnsi="Arial" w:cs="Arial"/>
          <w:sz w:val="24"/>
          <w:szCs w:val="24"/>
        </w:rPr>
        <w:t xml:space="preserve">                                                                                               4 </w:t>
      </w:r>
    </w:p>
    <w:p w14:paraId="4C60B6B6" w14:textId="77777777" w:rsidR="00FB0C2F" w:rsidRPr="00A44878" w:rsidRDefault="00020D07" w:rsidP="0005216C">
      <w:pPr>
        <w:pStyle w:val="Heading3"/>
        <w:spacing w:line="360" w:lineRule="auto"/>
        <w:rPr>
          <w:rFonts w:ascii="Arial" w:hAnsi="Arial" w:cs="Arial"/>
          <w:sz w:val="24"/>
          <w:szCs w:val="24"/>
        </w:rPr>
      </w:pPr>
      <w:r w:rsidRPr="00A44878">
        <w:rPr>
          <w:rFonts w:ascii="Arial" w:hAnsi="Arial" w:cs="Arial"/>
          <w:sz w:val="24"/>
          <w:szCs w:val="24"/>
        </w:rPr>
        <w:t>Types of Dissociative disorders</w:t>
      </w:r>
      <w:r w:rsidR="00661BDB" w:rsidRPr="00A44878">
        <w:rPr>
          <w:rFonts w:ascii="Arial" w:hAnsi="Arial" w:cs="Arial"/>
          <w:sz w:val="24"/>
          <w:szCs w:val="24"/>
        </w:rPr>
        <w:t xml:space="preserve">                                                          4</w:t>
      </w:r>
    </w:p>
    <w:p w14:paraId="354E4A8C" w14:textId="77777777" w:rsidR="00FB0C2F" w:rsidRPr="00A44878" w:rsidRDefault="00020D07" w:rsidP="0005216C">
      <w:pPr>
        <w:spacing w:before="100" w:beforeAutospacing="1" w:after="100" w:afterAutospacing="1" w:line="360" w:lineRule="auto"/>
        <w:rPr>
          <w:rFonts w:ascii="Arial" w:hAnsi="Arial" w:cs="Arial"/>
          <w:b/>
          <w:bCs/>
          <w:sz w:val="24"/>
          <w:szCs w:val="24"/>
        </w:rPr>
      </w:pPr>
      <w:r w:rsidRPr="00A44878">
        <w:rPr>
          <w:rFonts w:ascii="Arial" w:eastAsia="Times New Roman" w:hAnsi="Arial" w:cs="Arial"/>
          <w:b/>
          <w:bCs/>
          <w:sz w:val="24"/>
          <w:szCs w:val="24"/>
          <w:lang w:eastAsia="en-GB" w:bidi="ar-SA"/>
        </w:rPr>
        <w:t>Facts, Stats and Analysis</w:t>
      </w:r>
      <w:r w:rsidR="00661BDB" w:rsidRPr="00A44878">
        <w:rPr>
          <w:rFonts w:ascii="Arial" w:eastAsia="Times New Roman" w:hAnsi="Arial" w:cs="Arial"/>
          <w:b/>
          <w:bCs/>
          <w:sz w:val="24"/>
          <w:szCs w:val="24"/>
          <w:lang w:eastAsia="en-GB" w:bidi="ar-SA"/>
        </w:rPr>
        <w:t xml:space="preserve">                                                                     5</w:t>
      </w:r>
    </w:p>
    <w:p w14:paraId="178E9BF4" w14:textId="77777777" w:rsidR="00FB0C2F" w:rsidRPr="00A44878" w:rsidRDefault="00020D07" w:rsidP="0005216C">
      <w:pPr>
        <w:spacing w:before="100" w:beforeAutospacing="1" w:after="100" w:afterAutospacing="1" w:line="360" w:lineRule="auto"/>
        <w:rPr>
          <w:rFonts w:ascii="Arial" w:hAnsi="Arial" w:cs="Arial"/>
          <w:color w:val="0E101A"/>
          <w:sz w:val="24"/>
          <w:szCs w:val="24"/>
        </w:rPr>
      </w:pPr>
      <w:r w:rsidRPr="00A44878">
        <w:rPr>
          <w:rFonts w:ascii="Arial" w:eastAsia="Times New Roman" w:hAnsi="Arial" w:cs="Arial"/>
          <w:b/>
          <w:bCs/>
          <w:sz w:val="24"/>
          <w:szCs w:val="24"/>
          <w:lang w:eastAsia="en-GB" w:bidi="ar-SA"/>
        </w:rPr>
        <w:t>Causes</w:t>
      </w:r>
      <w:r w:rsidR="00A44878" w:rsidRPr="00A44878">
        <w:rPr>
          <w:rFonts w:ascii="Arial" w:eastAsia="Times New Roman" w:hAnsi="Arial" w:cs="Arial"/>
          <w:b/>
          <w:bCs/>
          <w:sz w:val="24"/>
          <w:szCs w:val="24"/>
          <w:lang w:eastAsia="en-GB" w:bidi="ar-SA"/>
        </w:rPr>
        <w:t xml:space="preserve">                                                                                                    5</w:t>
      </w:r>
    </w:p>
    <w:p w14:paraId="550190DE" w14:textId="77777777" w:rsidR="00FB0C2F" w:rsidRPr="00A44878" w:rsidRDefault="00020D07" w:rsidP="0005216C">
      <w:pPr>
        <w:spacing w:before="100" w:beforeAutospacing="1" w:after="100" w:afterAutospacing="1" w:line="360" w:lineRule="auto"/>
        <w:rPr>
          <w:rFonts w:ascii="Arial" w:hAnsi="Arial" w:cs="Arial"/>
          <w:sz w:val="24"/>
          <w:szCs w:val="24"/>
        </w:rPr>
      </w:pPr>
      <w:r w:rsidRPr="00A44878">
        <w:rPr>
          <w:rFonts w:ascii="Arial" w:eastAsia="Times New Roman" w:hAnsi="Arial" w:cs="Arial"/>
          <w:b/>
          <w:bCs/>
          <w:sz w:val="24"/>
          <w:szCs w:val="24"/>
          <w:lang w:eastAsia="en-GB" w:bidi="ar-SA"/>
        </w:rPr>
        <w:t>Symptoms</w:t>
      </w:r>
      <w:r w:rsidR="00A44878" w:rsidRPr="00A44878">
        <w:rPr>
          <w:rFonts w:ascii="Arial" w:eastAsia="Times New Roman" w:hAnsi="Arial" w:cs="Arial"/>
          <w:b/>
          <w:bCs/>
          <w:sz w:val="24"/>
          <w:szCs w:val="24"/>
          <w:lang w:eastAsia="en-GB" w:bidi="ar-SA"/>
        </w:rPr>
        <w:t xml:space="preserve">                                                                                               6</w:t>
      </w:r>
    </w:p>
    <w:p w14:paraId="381F7B73" w14:textId="77777777" w:rsidR="00F77F97" w:rsidRPr="00A44878" w:rsidRDefault="00020D07" w:rsidP="00F77F97">
      <w:pPr>
        <w:spacing w:before="100" w:beforeAutospacing="1" w:after="100" w:afterAutospacing="1" w:line="360" w:lineRule="auto"/>
        <w:rPr>
          <w:rFonts w:ascii="Arial" w:eastAsia="Times New Roman" w:hAnsi="Arial" w:cs="Arial"/>
          <w:b/>
          <w:bCs/>
          <w:sz w:val="24"/>
          <w:szCs w:val="24"/>
          <w:lang w:eastAsia="en-GB" w:bidi="ar-SA"/>
        </w:rPr>
      </w:pPr>
      <w:r w:rsidRPr="00A44878">
        <w:rPr>
          <w:rFonts w:ascii="Arial" w:eastAsia="Times New Roman" w:hAnsi="Arial" w:cs="Arial"/>
          <w:b/>
          <w:bCs/>
          <w:sz w:val="24"/>
          <w:szCs w:val="24"/>
          <w:lang w:eastAsia="en-GB" w:bidi="ar-SA"/>
        </w:rPr>
        <w:t>Diagnosis</w:t>
      </w:r>
      <w:r w:rsidR="00A44878" w:rsidRPr="00A44878">
        <w:rPr>
          <w:rFonts w:ascii="Arial" w:eastAsia="Times New Roman" w:hAnsi="Arial" w:cs="Arial"/>
          <w:b/>
          <w:bCs/>
          <w:sz w:val="24"/>
          <w:szCs w:val="24"/>
          <w:lang w:eastAsia="en-GB" w:bidi="ar-SA"/>
        </w:rPr>
        <w:t xml:space="preserve">                                                                                                6</w:t>
      </w:r>
    </w:p>
    <w:p w14:paraId="2ACFCCB6" w14:textId="77777777" w:rsidR="00F77F97" w:rsidRPr="00A44878" w:rsidRDefault="00020D07" w:rsidP="00F77F97">
      <w:pPr>
        <w:spacing w:before="100" w:beforeAutospacing="1" w:after="100" w:afterAutospacing="1" w:line="360" w:lineRule="auto"/>
        <w:rPr>
          <w:rFonts w:ascii="Arial" w:eastAsia="Times New Roman" w:hAnsi="Arial" w:cs="Arial"/>
          <w:b/>
          <w:bCs/>
          <w:sz w:val="24"/>
          <w:szCs w:val="24"/>
          <w:lang w:eastAsia="en-GB" w:bidi="ar-SA"/>
        </w:rPr>
      </w:pPr>
      <w:r w:rsidRPr="00A44878">
        <w:rPr>
          <w:rFonts w:ascii="Arial" w:eastAsia="Times New Roman" w:hAnsi="Arial" w:cs="Arial"/>
          <w:b/>
          <w:bCs/>
          <w:sz w:val="24"/>
          <w:szCs w:val="24"/>
          <w:lang w:eastAsia="en-GB" w:bidi="ar-SA"/>
        </w:rPr>
        <w:t>Historical Views and Treatments</w:t>
      </w:r>
      <w:r w:rsidR="00A44878" w:rsidRPr="00A44878">
        <w:rPr>
          <w:rFonts w:ascii="Arial" w:eastAsia="Times New Roman" w:hAnsi="Arial" w:cs="Arial"/>
          <w:b/>
          <w:bCs/>
          <w:sz w:val="24"/>
          <w:szCs w:val="24"/>
          <w:lang w:eastAsia="en-GB" w:bidi="ar-SA"/>
        </w:rPr>
        <w:t xml:space="preserve">                                                          6</w:t>
      </w:r>
    </w:p>
    <w:p w14:paraId="00ED251B" w14:textId="77777777" w:rsidR="00F77F97" w:rsidRPr="00A44878" w:rsidRDefault="00020D07" w:rsidP="00F77F97">
      <w:pPr>
        <w:spacing w:before="100" w:beforeAutospacing="1" w:after="100" w:afterAutospacing="1" w:line="360" w:lineRule="auto"/>
        <w:rPr>
          <w:rFonts w:ascii="Arial" w:eastAsia="Times New Roman" w:hAnsi="Arial" w:cs="Arial"/>
          <w:b/>
          <w:bCs/>
          <w:sz w:val="24"/>
          <w:szCs w:val="24"/>
          <w:lang w:eastAsia="en-GB" w:bidi="ar-SA"/>
        </w:rPr>
      </w:pPr>
      <w:r w:rsidRPr="00A44878">
        <w:rPr>
          <w:rFonts w:ascii="Arial" w:eastAsia="Times New Roman" w:hAnsi="Arial" w:cs="Arial"/>
          <w:b/>
          <w:bCs/>
          <w:sz w:val="24"/>
          <w:szCs w:val="24"/>
          <w:lang w:eastAsia="en-GB" w:bidi="ar-SA"/>
        </w:rPr>
        <w:t>Contemporary Treatments</w:t>
      </w:r>
      <w:r w:rsidR="00A44878" w:rsidRPr="00A44878">
        <w:rPr>
          <w:rFonts w:ascii="Arial" w:eastAsia="Times New Roman" w:hAnsi="Arial" w:cs="Arial"/>
          <w:b/>
          <w:bCs/>
          <w:sz w:val="24"/>
          <w:szCs w:val="24"/>
          <w:lang w:eastAsia="en-GB" w:bidi="ar-SA"/>
        </w:rPr>
        <w:t xml:space="preserve">                                                                    7</w:t>
      </w:r>
    </w:p>
    <w:p w14:paraId="24B53F1F" w14:textId="77777777" w:rsidR="00F77F97" w:rsidRPr="00A44878" w:rsidRDefault="00020D07" w:rsidP="00F77F97">
      <w:pPr>
        <w:spacing w:before="100" w:beforeAutospacing="1" w:after="100" w:afterAutospacing="1" w:line="360" w:lineRule="auto"/>
        <w:rPr>
          <w:rFonts w:ascii="Arial" w:eastAsia="Times New Roman" w:hAnsi="Arial" w:cs="Arial"/>
          <w:b/>
          <w:bCs/>
          <w:sz w:val="24"/>
          <w:szCs w:val="24"/>
          <w:lang w:eastAsia="en-GB" w:bidi="ar-SA"/>
        </w:rPr>
      </w:pPr>
      <w:r w:rsidRPr="00A44878">
        <w:rPr>
          <w:rFonts w:ascii="Arial" w:eastAsia="Times New Roman" w:hAnsi="Arial" w:cs="Arial"/>
          <w:b/>
          <w:bCs/>
          <w:sz w:val="24"/>
          <w:szCs w:val="24"/>
          <w:lang w:eastAsia="en-GB" w:bidi="ar-SA"/>
        </w:rPr>
        <w:t>A Case Study</w:t>
      </w:r>
      <w:r w:rsidR="00A44878" w:rsidRPr="00A44878">
        <w:rPr>
          <w:rFonts w:ascii="Arial" w:eastAsia="Times New Roman" w:hAnsi="Arial" w:cs="Arial"/>
          <w:b/>
          <w:bCs/>
          <w:sz w:val="24"/>
          <w:szCs w:val="24"/>
          <w:lang w:eastAsia="en-GB" w:bidi="ar-SA"/>
        </w:rPr>
        <w:t xml:space="preserve">                                                                                          8</w:t>
      </w:r>
    </w:p>
    <w:p w14:paraId="58435896" w14:textId="77777777" w:rsidR="00F77F97" w:rsidRPr="00A44878" w:rsidRDefault="00020D07" w:rsidP="00F77F97">
      <w:pPr>
        <w:spacing w:before="100" w:beforeAutospacing="1" w:after="100" w:afterAutospacing="1" w:line="360" w:lineRule="auto"/>
        <w:rPr>
          <w:rFonts w:ascii="Arial" w:hAnsi="Arial" w:cs="Arial"/>
          <w:sz w:val="24"/>
          <w:szCs w:val="24"/>
        </w:rPr>
      </w:pPr>
      <w:r w:rsidRPr="00A44878">
        <w:rPr>
          <w:rFonts w:ascii="Arial" w:hAnsi="Arial" w:cs="Arial"/>
          <w:b/>
          <w:bCs/>
          <w:sz w:val="24"/>
          <w:szCs w:val="24"/>
        </w:rPr>
        <w:t>Challenges and Awareness</w:t>
      </w:r>
      <w:r w:rsidR="00A44878" w:rsidRPr="00A44878">
        <w:rPr>
          <w:rFonts w:ascii="Arial" w:hAnsi="Arial" w:cs="Arial"/>
          <w:b/>
          <w:bCs/>
          <w:sz w:val="24"/>
          <w:szCs w:val="24"/>
        </w:rPr>
        <w:t xml:space="preserve">                                                                   8</w:t>
      </w:r>
    </w:p>
    <w:p w14:paraId="2AAA4D0B" w14:textId="77777777" w:rsidR="0005216C" w:rsidRPr="00A44878" w:rsidRDefault="00020D07" w:rsidP="0005216C">
      <w:pPr>
        <w:spacing w:line="360" w:lineRule="auto"/>
        <w:rPr>
          <w:rFonts w:ascii="Arial" w:hAnsi="Arial" w:cs="Arial"/>
          <w:b/>
          <w:bCs/>
          <w:sz w:val="24"/>
          <w:szCs w:val="24"/>
        </w:rPr>
      </w:pPr>
      <w:r w:rsidRPr="00A44878">
        <w:rPr>
          <w:rFonts w:ascii="Arial" w:hAnsi="Arial" w:cs="Arial"/>
          <w:b/>
          <w:bCs/>
          <w:sz w:val="24"/>
          <w:szCs w:val="24"/>
        </w:rPr>
        <w:t>Supports for Patients</w:t>
      </w:r>
      <w:r w:rsidR="00A44878" w:rsidRPr="00A44878">
        <w:rPr>
          <w:rFonts w:ascii="Arial" w:hAnsi="Arial" w:cs="Arial"/>
          <w:b/>
          <w:bCs/>
          <w:sz w:val="24"/>
          <w:szCs w:val="24"/>
        </w:rPr>
        <w:t xml:space="preserve">                                                                             9</w:t>
      </w:r>
    </w:p>
    <w:p w14:paraId="625A795C" w14:textId="77777777" w:rsidR="0005216C" w:rsidRPr="00A44878" w:rsidRDefault="00020D07" w:rsidP="0005216C">
      <w:pPr>
        <w:spacing w:line="360" w:lineRule="auto"/>
        <w:rPr>
          <w:rFonts w:ascii="Arial" w:hAnsi="Arial" w:cs="Arial"/>
          <w:b/>
          <w:bCs/>
          <w:sz w:val="24"/>
          <w:szCs w:val="24"/>
        </w:rPr>
      </w:pPr>
      <w:r w:rsidRPr="00A44878">
        <w:rPr>
          <w:rFonts w:ascii="Arial" w:hAnsi="Arial" w:cs="Arial"/>
          <w:b/>
          <w:bCs/>
          <w:sz w:val="24"/>
          <w:szCs w:val="24"/>
        </w:rPr>
        <w:t>Principles</w:t>
      </w:r>
      <w:r w:rsidR="00A44878" w:rsidRPr="00A44878">
        <w:rPr>
          <w:rFonts w:ascii="Arial" w:hAnsi="Arial" w:cs="Arial"/>
          <w:b/>
          <w:bCs/>
          <w:sz w:val="24"/>
          <w:szCs w:val="24"/>
        </w:rPr>
        <w:t xml:space="preserve">                                                                                                9</w:t>
      </w:r>
    </w:p>
    <w:p w14:paraId="43EE9A82" w14:textId="77777777" w:rsidR="0005216C" w:rsidRPr="00A44878" w:rsidRDefault="00020D07" w:rsidP="0005216C">
      <w:pPr>
        <w:spacing w:before="100" w:beforeAutospacing="1" w:after="100" w:afterAutospacing="1" w:line="360" w:lineRule="auto"/>
        <w:rPr>
          <w:rFonts w:ascii="Arial" w:eastAsia="Times New Roman" w:hAnsi="Arial" w:cs="Arial"/>
          <w:b/>
          <w:bCs/>
          <w:sz w:val="24"/>
          <w:szCs w:val="24"/>
          <w:lang w:eastAsia="en-GB" w:bidi="ar-SA"/>
        </w:rPr>
      </w:pPr>
      <w:r w:rsidRPr="00A44878">
        <w:rPr>
          <w:rFonts w:ascii="Arial" w:eastAsia="Times New Roman" w:hAnsi="Arial" w:cs="Arial"/>
          <w:b/>
          <w:bCs/>
          <w:sz w:val="24"/>
          <w:szCs w:val="24"/>
          <w:lang w:eastAsia="en-GB" w:bidi="ar-SA"/>
        </w:rPr>
        <w:t>Recommendations</w:t>
      </w:r>
      <w:r w:rsidR="00A44878" w:rsidRPr="00A44878">
        <w:rPr>
          <w:rFonts w:ascii="Arial" w:eastAsia="Times New Roman" w:hAnsi="Arial" w:cs="Arial"/>
          <w:b/>
          <w:bCs/>
          <w:sz w:val="24"/>
          <w:szCs w:val="24"/>
          <w:lang w:eastAsia="en-GB" w:bidi="ar-SA"/>
        </w:rPr>
        <w:t xml:space="preserve">                                                                               10</w:t>
      </w:r>
    </w:p>
    <w:p w14:paraId="33AA5022" w14:textId="77777777" w:rsidR="0005216C" w:rsidRDefault="00020D07" w:rsidP="0005216C">
      <w:pPr>
        <w:spacing w:line="360" w:lineRule="auto"/>
        <w:rPr>
          <w:rFonts w:ascii="Arial" w:hAnsi="Arial" w:cs="Arial"/>
          <w:b/>
          <w:bCs/>
          <w:sz w:val="24"/>
          <w:szCs w:val="24"/>
        </w:rPr>
      </w:pPr>
      <w:r w:rsidRPr="00A44878">
        <w:rPr>
          <w:rFonts w:ascii="Arial" w:hAnsi="Arial" w:cs="Arial"/>
          <w:b/>
          <w:bCs/>
          <w:sz w:val="24"/>
          <w:szCs w:val="24"/>
        </w:rPr>
        <w:t>Conclusion</w:t>
      </w:r>
      <w:r w:rsidR="00A44878" w:rsidRPr="00A44878">
        <w:rPr>
          <w:rFonts w:ascii="Arial" w:hAnsi="Arial" w:cs="Arial"/>
          <w:b/>
          <w:bCs/>
          <w:sz w:val="24"/>
          <w:szCs w:val="24"/>
        </w:rPr>
        <w:t xml:space="preserve">                                                                                            10</w:t>
      </w:r>
    </w:p>
    <w:p w14:paraId="27D0F933" w14:textId="2023DD0D" w:rsidR="00A44878" w:rsidRPr="00A44878" w:rsidRDefault="00020D07" w:rsidP="0005216C">
      <w:pPr>
        <w:spacing w:line="360" w:lineRule="auto"/>
        <w:rPr>
          <w:rFonts w:ascii="Arial" w:hAnsi="Arial" w:cs="Arial"/>
          <w:b/>
          <w:bCs/>
          <w:sz w:val="24"/>
          <w:szCs w:val="24"/>
        </w:rPr>
      </w:pPr>
      <w:r>
        <w:rPr>
          <w:rFonts w:ascii="Arial" w:hAnsi="Arial" w:cs="Arial"/>
          <w:b/>
          <w:bCs/>
          <w:sz w:val="24"/>
          <w:szCs w:val="24"/>
        </w:rPr>
        <w:t>References                                                                                             1</w:t>
      </w:r>
      <w:r w:rsidR="00DF2043">
        <w:rPr>
          <w:rFonts w:ascii="Arial" w:hAnsi="Arial" w:cs="Arial"/>
          <w:b/>
          <w:bCs/>
          <w:sz w:val="24"/>
          <w:szCs w:val="24"/>
        </w:rPr>
        <w:t>1</w:t>
      </w:r>
    </w:p>
    <w:p w14:paraId="16F4F2FF" w14:textId="466A8B9E" w:rsidR="00F77F97" w:rsidRPr="00A44878" w:rsidRDefault="00020D07" w:rsidP="00F77F97">
      <w:pPr>
        <w:spacing w:before="100" w:beforeAutospacing="1" w:after="100" w:afterAutospacing="1" w:line="360" w:lineRule="auto"/>
        <w:rPr>
          <w:rFonts w:ascii="Arial" w:eastAsia="Times New Roman" w:hAnsi="Arial" w:cs="Arial"/>
          <w:b/>
          <w:bCs/>
          <w:sz w:val="24"/>
          <w:szCs w:val="24"/>
          <w:lang w:eastAsia="en-GB" w:bidi="ar-SA"/>
        </w:rPr>
      </w:pPr>
      <w:r w:rsidRPr="00A44878">
        <w:rPr>
          <w:rFonts w:ascii="Arial" w:eastAsia="Times New Roman" w:hAnsi="Arial" w:cs="Arial"/>
          <w:b/>
          <w:bCs/>
          <w:sz w:val="24"/>
          <w:szCs w:val="24"/>
          <w:lang w:eastAsia="en-GB" w:bidi="ar-SA"/>
        </w:rPr>
        <w:t>Appendix</w:t>
      </w:r>
      <w:r w:rsidR="00DF2043">
        <w:rPr>
          <w:rFonts w:ascii="Arial" w:eastAsia="Times New Roman" w:hAnsi="Arial" w:cs="Arial"/>
          <w:b/>
          <w:bCs/>
          <w:sz w:val="24"/>
          <w:szCs w:val="24"/>
          <w:lang w:eastAsia="en-GB" w:bidi="ar-SA"/>
        </w:rPr>
        <w:t xml:space="preserve">                                                                                                17</w:t>
      </w:r>
    </w:p>
    <w:p w14:paraId="4E1ACF77" w14:textId="77777777" w:rsidR="00B1420A" w:rsidRDefault="00020D07" w:rsidP="00244B1F">
      <w:pPr>
        <w:spacing w:line="360" w:lineRule="auto"/>
        <w:rPr>
          <w:rFonts w:ascii="Arial" w:hAnsi="Arial" w:cs="Arial"/>
          <w:b/>
          <w:bCs/>
          <w:sz w:val="28"/>
          <w:lang w:val="en-US"/>
        </w:rPr>
      </w:pPr>
      <w:r>
        <w:rPr>
          <w:rFonts w:ascii="Arial" w:hAnsi="Arial" w:cs="Arial"/>
          <w:b/>
          <w:bCs/>
          <w:noProof/>
          <w:sz w:val="28"/>
          <w:lang w:val="en-US"/>
        </w:rPr>
        <w:lastRenderedPageBreak/>
        <w:drawing>
          <wp:inline distT="0" distB="0" distL="0" distR="0" wp14:anchorId="04896715" wp14:editId="2644332C">
            <wp:extent cx="5920091" cy="4732020"/>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25562" cy="4736393"/>
                    </a:xfrm>
                    <a:prstGeom prst="rect">
                      <a:avLst/>
                    </a:prstGeom>
                  </pic:spPr>
                </pic:pic>
              </a:graphicData>
            </a:graphic>
          </wp:inline>
        </w:drawing>
      </w:r>
    </w:p>
    <w:p w14:paraId="7595F639" w14:textId="77777777" w:rsidR="002D64D7" w:rsidRDefault="00020D07" w:rsidP="002D64D7">
      <w:pPr>
        <w:spacing w:line="360" w:lineRule="auto"/>
        <w:rPr>
          <w:rFonts w:ascii="Arial" w:hAnsi="Arial" w:cs="Arial"/>
          <w:b/>
          <w:bCs/>
          <w:sz w:val="28"/>
          <w:lang w:val="en-US"/>
        </w:rPr>
      </w:pPr>
      <w:r w:rsidRPr="002D64D7">
        <w:rPr>
          <w:rFonts w:ascii="Arial" w:hAnsi="Arial" w:cs="Arial"/>
          <w:b/>
          <w:bCs/>
          <w:sz w:val="28"/>
          <w:lang w:val="en-US"/>
        </w:rPr>
        <w:t>INTRODUCTION</w:t>
      </w:r>
    </w:p>
    <w:p w14:paraId="1513DB6D" w14:textId="7EA91205" w:rsidR="00AF66CB" w:rsidRPr="00AF66CB" w:rsidRDefault="00020D07" w:rsidP="00AF66CB">
      <w:pPr>
        <w:spacing w:line="360" w:lineRule="auto"/>
        <w:rPr>
          <w:rFonts w:ascii="Arial" w:hAnsi="Arial" w:cs="Arial"/>
          <w:szCs w:val="22"/>
        </w:rPr>
      </w:pPr>
      <w:r w:rsidRPr="002D64D7">
        <w:rPr>
          <w:rFonts w:ascii="Arial" w:hAnsi="Arial" w:cs="Arial"/>
          <w:szCs w:val="22"/>
        </w:rPr>
        <w:t xml:space="preserve">A mental disorder is a clinically significant disruption in an individual's cognition, emotion control, or behaviour that indicates a dysfunction in the psychological, biological, or developmental processes underpinning mental functioning. </w:t>
      </w:r>
      <w:sdt>
        <w:sdtPr>
          <w:rPr>
            <w:rFonts w:ascii="Arial" w:hAnsi="Arial" w:cs="Arial"/>
            <w:szCs w:val="22"/>
          </w:rPr>
          <w:id w:val="-1619295647"/>
          <w:citation/>
        </w:sdtPr>
        <w:sdtEndPr/>
        <w:sdtContent>
          <w:r w:rsidRPr="002D64D7">
            <w:rPr>
              <w:rFonts w:ascii="Arial" w:hAnsi="Arial" w:cs="Arial"/>
              <w:szCs w:val="22"/>
            </w:rPr>
            <w:fldChar w:fldCharType="begin"/>
          </w:r>
          <w:r w:rsidRPr="002D64D7">
            <w:rPr>
              <w:rFonts w:ascii="Arial" w:hAnsi="Arial" w:cs="Arial"/>
              <w:szCs w:val="22"/>
            </w:rPr>
            <w:instrText xml:space="preserve"> CITATION Tel18 \l 2057 </w:instrText>
          </w:r>
          <w:r w:rsidRPr="002D64D7">
            <w:rPr>
              <w:rFonts w:ascii="Arial" w:hAnsi="Arial" w:cs="Arial"/>
              <w:szCs w:val="22"/>
            </w:rPr>
            <w:fldChar w:fldCharType="separate"/>
          </w:r>
          <w:r w:rsidR="003152FD" w:rsidRPr="003152FD">
            <w:rPr>
              <w:rFonts w:ascii="Arial" w:hAnsi="Arial" w:cs="Arial"/>
              <w:noProof/>
              <w:szCs w:val="22"/>
            </w:rPr>
            <w:t>(Telles-Correia, et al., 2018)</w:t>
          </w:r>
          <w:r w:rsidRPr="002D64D7">
            <w:rPr>
              <w:rFonts w:ascii="Arial" w:hAnsi="Arial" w:cs="Arial"/>
              <w:szCs w:val="22"/>
            </w:rPr>
            <w:fldChar w:fldCharType="end"/>
          </w:r>
        </w:sdtContent>
      </w:sdt>
      <w:r w:rsidRPr="002D64D7">
        <w:rPr>
          <w:rFonts w:ascii="Arial" w:hAnsi="Arial" w:cs="Arial"/>
          <w:szCs w:val="22"/>
        </w:rPr>
        <w:t xml:space="preserve"> In 2017, 10.7% or 792 million individuals worldwide suffered from mental disorders</w:t>
      </w:r>
      <w:r w:rsidR="00FB7883" w:rsidRPr="002D64D7">
        <w:rPr>
          <w:rFonts w:ascii="Arial" w:hAnsi="Arial" w:cs="Arial"/>
          <w:szCs w:val="22"/>
        </w:rPr>
        <w:t>;</w:t>
      </w:r>
      <w:r w:rsidRPr="002D64D7">
        <w:rPr>
          <w:rFonts w:ascii="Arial" w:hAnsi="Arial" w:cs="Arial"/>
          <w:szCs w:val="22"/>
        </w:rPr>
        <w:t xml:space="preserve"> more than one in every ten people.</w:t>
      </w:r>
      <w:sdt>
        <w:sdtPr>
          <w:rPr>
            <w:rFonts w:ascii="Arial" w:hAnsi="Arial" w:cs="Arial"/>
            <w:szCs w:val="22"/>
          </w:rPr>
          <w:id w:val="-764460258"/>
          <w:citation/>
        </w:sdtPr>
        <w:sdtEndPr/>
        <w:sdtContent>
          <w:r w:rsidRPr="002D64D7">
            <w:rPr>
              <w:rFonts w:ascii="Arial" w:hAnsi="Arial" w:cs="Arial"/>
              <w:szCs w:val="22"/>
            </w:rPr>
            <w:fldChar w:fldCharType="begin"/>
          </w:r>
          <w:r w:rsidRPr="002D64D7">
            <w:rPr>
              <w:rFonts w:ascii="Arial" w:hAnsi="Arial" w:cs="Arial"/>
              <w:szCs w:val="22"/>
            </w:rPr>
            <w:instrText xml:space="preserve"> CITATION Dat21 \l 2057 </w:instrText>
          </w:r>
          <w:r w:rsidRPr="002D64D7">
            <w:rPr>
              <w:rFonts w:ascii="Arial" w:hAnsi="Arial" w:cs="Arial"/>
              <w:szCs w:val="22"/>
            </w:rPr>
            <w:fldChar w:fldCharType="separate"/>
          </w:r>
          <w:r w:rsidR="003152FD">
            <w:rPr>
              <w:rFonts w:ascii="Arial" w:hAnsi="Arial" w:cs="Arial"/>
              <w:noProof/>
              <w:szCs w:val="22"/>
            </w:rPr>
            <w:t xml:space="preserve"> </w:t>
          </w:r>
          <w:r w:rsidR="003152FD" w:rsidRPr="003152FD">
            <w:rPr>
              <w:rFonts w:ascii="Arial" w:hAnsi="Arial" w:cs="Arial"/>
              <w:noProof/>
              <w:szCs w:val="22"/>
            </w:rPr>
            <w:t>(Dattani, et al., 2021)</w:t>
          </w:r>
          <w:r w:rsidRPr="002D64D7">
            <w:rPr>
              <w:rFonts w:ascii="Arial" w:hAnsi="Arial" w:cs="Arial"/>
              <w:szCs w:val="22"/>
            </w:rPr>
            <w:fldChar w:fldCharType="end"/>
          </w:r>
        </w:sdtContent>
      </w:sdt>
      <w:r w:rsidRPr="002D64D7">
        <w:rPr>
          <w:rFonts w:ascii="Arial" w:hAnsi="Arial" w:cs="Arial"/>
          <w:szCs w:val="22"/>
        </w:rPr>
        <w:t xml:space="preserve"> As of April 2020, 29.5 p</w:t>
      </w:r>
      <w:r w:rsidRPr="002D64D7">
        <w:rPr>
          <w:rFonts w:ascii="Arial" w:hAnsi="Arial" w:cs="Arial"/>
          <w:szCs w:val="22"/>
        </w:rPr>
        <w:t>er cent of individuals aged 18 and above reported clinical psychological disorders in the UK</w:t>
      </w:r>
      <w:sdt>
        <w:sdtPr>
          <w:rPr>
            <w:rFonts w:ascii="Arial" w:hAnsi="Arial" w:cs="Arial"/>
            <w:szCs w:val="22"/>
          </w:rPr>
          <w:id w:val="346675700"/>
          <w:citation/>
        </w:sdtPr>
        <w:sdtEndPr/>
        <w:sdtContent>
          <w:r w:rsidRPr="002D64D7">
            <w:rPr>
              <w:rFonts w:ascii="Arial" w:hAnsi="Arial" w:cs="Arial"/>
              <w:szCs w:val="22"/>
            </w:rPr>
            <w:fldChar w:fldCharType="begin"/>
          </w:r>
          <w:r w:rsidRPr="002D64D7">
            <w:rPr>
              <w:rFonts w:ascii="Arial" w:hAnsi="Arial" w:cs="Arial"/>
              <w:szCs w:val="22"/>
            </w:rPr>
            <w:instrText xml:space="preserve"> CITATION GOV22 \l 2057 </w:instrText>
          </w:r>
          <w:r w:rsidRPr="002D64D7">
            <w:rPr>
              <w:rFonts w:ascii="Arial" w:hAnsi="Arial" w:cs="Arial"/>
              <w:szCs w:val="22"/>
            </w:rPr>
            <w:fldChar w:fldCharType="separate"/>
          </w:r>
          <w:r w:rsidR="003152FD">
            <w:rPr>
              <w:rFonts w:ascii="Arial" w:hAnsi="Arial" w:cs="Arial"/>
              <w:noProof/>
              <w:szCs w:val="22"/>
            </w:rPr>
            <w:t xml:space="preserve"> </w:t>
          </w:r>
          <w:r w:rsidR="003152FD" w:rsidRPr="003152FD">
            <w:rPr>
              <w:rFonts w:ascii="Arial" w:hAnsi="Arial" w:cs="Arial"/>
              <w:noProof/>
              <w:szCs w:val="22"/>
            </w:rPr>
            <w:t>(GOV.UK, 2022)</w:t>
          </w:r>
          <w:r w:rsidRPr="002D64D7">
            <w:rPr>
              <w:rFonts w:ascii="Arial" w:hAnsi="Arial" w:cs="Arial"/>
              <w:szCs w:val="22"/>
            </w:rPr>
            <w:fldChar w:fldCharType="end"/>
          </w:r>
        </w:sdtContent>
      </w:sdt>
      <w:r w:rsidRPr="002D64D7">
        <w:rPr>
          <w:rFonts w:ascii="Arial" w:hAnsi="Arial" w:cs="Arial"/>
          <w:szCs w:val="22"/>
        </w:rPr>
        <w:t xml:space="preserve">. Mental disorders cost the UK economy at least £117.9 billion per year. </w:t>
      </w:r>
      <w:sdt>
        <w:sdtPr>
          <w:rPr>
            <w:rFonts w:ascii="Arial" w:hAnsi="Arial" w:cs="Arial"/>
            <w:szCs w:val="22"/>
          </w:rPr>
          <w:id w:val="313297609"/>
          <w:citation/>
        </w:sdtPr>
        <w:sdtEndPr/>
        <w:sdtContent>
          <w:r w:rsidRPr="002D64D7">
            <w:rPr>
              <w:rFonts w:ascii="Arial" w:hAnsi="Arial" w:cs="Arial"/>
              <w:szCs w:val="22"/>
            </w:rPr>
            <w:fldChar w:fldCharType="begin"/>
          </w:r>
          <w:r w:rsidRPr="002D64D7">
            <w:rPr>
              <w:rFonts w:ascii="Arial" w:hAnsi="Arial" w:cs="Arial"/>
              <w:szCs w:val="22"/>
            </w:rPr>
            <w:instrText xml:space="preserve"> CITATION LSE22 \l 2057 </w:instrText>
          </w:r>
          <w:r w:rsidRPr="002D64D7">
            <w:rPr>
              <w:rFonts w:ascii="Arial" w:hAnsi="Arial" w:cs="Arial"/>
              <w:szCs w:val="22"/>
            </w:rPr>
            <w:fldChar w:fldCharType="separate"/>
          </w:r>
          <w:r w:rsidR="003152FD" w:rsidRPr="003152FD">
            <w:rPr>
              <w:rFonts w:ascii="Arial" w:hAnsi="Arial" w:cs="Arial"/>
              <w:noProof/>
              <w:szCs w:val="22"/>
            </w:rPr>
            <w:t>(LSE, 2022)</w:t>
          </w:r>
          <w:r w:rsidRPr="002D64D7">
            <w:rPr>
              <w:rFonts w:ascii="Arial" w:hAnsi="Arial" w:cs="Arial"/>
              <w:szCs w:val="22"/>
            </w:rPr>
            <w:fldChar w:fldCharType="end"/>
          </w:r>
        </w:sdtContent>
      </w:sdt>
      <w:r w:rsidR="00D93E68" w:rsidRPr="002D64D7">
        <w:rPr>
          <w:rFonts w:ascii="Arial" w:hAnsi="Arial" w:cs="Arial"/>
          <w:szCs w:val="22"/>
        </w:rPr>
        <w:t xml:space="preserve"> </w:t>
      </w:r>
      <w:r w:rsidRPr="00AF66CB">
        <w:rPr>
          <w:rFonts w:ascii="Arial" w:hAnsi="Arial" w:cs="Arial"/>
          <w:szCs w:val="22"/>
        </w:rPr>
        <w:t>Humans</w:t>
      </w:r>
      <w:r w:rsidRPr="00AF66CB">
        <w:rPr>
          <w:rFonts w:ascii="Arial" w:hAnsi="Arial" w:cs="Arial"/>
          <w:szCs w:val="22"/>
        </w:rPr>
        <w:t xml:space="preserve"> have had mental illnesses </w:t>
      </w:r>
      <w:r w:rsidR="00BF3C99">
        <w:rPr>
          <w:rFonts w:ascii="Arial" w:hAnsi="Arial" w:cs="Arial"/>
          <w:szCs w:val="22"/>
        </w:rPr>
        <w:t>since the beginning of time, a</w:t>
      </w:r>
      <w:r w:rsidRPr="00AF66CB">
        <w:rPr>
          <w:rFonts w:ascii="Arial" w:hAnsi="Arial" w:cs="Arial"/>
          <w:szCs w:val="22"/>
        </w:rPr>
        <w:t xml:space="preserve">nd for a long time, these diseases were explained by supernatural or biological concepts. </w:t>
      </w:r>
      <w:r w:rsidR="00BF3C99" w:rsidRPr="002D64D7">
        <w:rPr>
          <w:rFonts w:ascii="Arial" w:hAnsi="Arial" w:cs="Arial"/>
          <w:szCs w:val="22"/>
        </w:rPr>
        <w:t>Psychodynamics and behaviourism were first recognised as credible explanations for the aetiology of mental diseases only in the early twentieth century</w:t>
      </w:r>
      <w:r w:rsidRPr="00AF66CB">
        <w:rPr>
          <w:rFonts w:ascii="Arial" w:hAnsi="Arial" w:cs="Arial"/>
          <w:szCs w:val="22"/>
        </w:rPr>
        <w:t>.</w:t>
      </w:r>
      <w:r w:rsidR="00BF3C99" w:rsidRPr="00BF3C99">
        <w:rPr>
          <w:rFonts w:ascii="Arial" w:hAnsi="Arial" w:cs="Arial"/>
          <w:szCs w:val="22"/>
        </w:rPr>
        <w:t xml:space="preserve"> </w:t>
      </w:r>
      <w:sdt>
        <w:sdtPr>
          <w:rPr>
            <w:rFonts w:ascii="Arial" w:hAnsi="Arial" w:cs="Arial"/>
            <w:szCs w:val="22"/>
          </w:rPr>
          <w:id w:val="643397021"/>
          <w:citation/>
        </w:sdtPr>
        <w:sdtEndPr/>
        <w:sdtContent>
          <w:r w:rsidR="00BF3C99" w:rsidRPr="002D64D7">
            <w:rPr>
              <w:rFonts w:ascii="Arial" w:hAnsi="Arial" w:cs="Arial"/>
              <w:szCs w:val="22"/>
            </w:rPr>
            <w:fldChar w:fldCharType="begin"/>
          </w:r>
          <w:r w:rsidR="00BF3C99" w:rsidRPr="002D64D7">
            <w:rPr>
              <w:rFonts w:ascii="Arial" w:hAnsi="Arial" w:cs="Arial"/>
              <w:szCs w:val="22"/>
            </w:rPr>
            <w:instrText xml:space="preserve"> CITATION Dav09 \l 2057 </w:instrText>
          </w:r>
          <w:r w:rsidR="00BF3C99" w:rsidRPr="002D64D7">
            <w:rPr>
              <w:rFonts w:ascii="Arial" w:hAnsi="Arial" w:cs="Arial"/>
              <w:szCs w:val="22"/>
            </w:rPr>
            <w:fldChar w:fldCharType="separate"/>
          </w:r>
          <w:r w:rsidR="003152FD" w:rsidRPr="003152FD">
            <w:rPr>
              <w:rFonts w:ascii="Arial" w:hAnsi="Arial" w:cs="Arial"/>
              <w:noProof/>
              <w:szCs w:val="22"/>
            </w:rPr>
            <w:t>(Pilgrim, 2009)</w:t>
          </w:r>
          <w:r w:rsidR="00BF3C99" w:rsidRPr="002D64D7">
            <w:rPr>
              <w:rFonts w:ascii="Arial" w:hAnsi="Arial" w:cs="Arial"/>
              <w:szCs w:val="22"/>
            </w:rPr>
            <w:fldChar w:fldCharType="end"/>
          </w:r>
        </w:sdtContent>
      </w:sdt>
    </w:p>
    <w:p w14:paraId="35D59BAC" w14:textId="77777777" w:rsidR="00AF66CB" w:rsidRDefault="00020D07" w:rsidP="00AF66CB">
      <w:pPr>
        <w:spacing w:line="360" w:lineRule="auto"/>
        <w:rPr>
          <w:rFonts w:ascii="Arial" w:hAnsi="Arial" w:cs="Arial"/>
          <w:szCs w:val="22"/>
        </w:rPr>
      </w:pPr>
      <w:r w:rsidRPr="00AF66CB">
        <w:rPr>
          <w:rFonts w:ascii="Arial" w:hAnsi="Arial" w:cs="Arial"/>
          <w:szCs w:val="22"/>
        </w:rPr>
        <w:t>This paper is about 'Dissociative Disorders', a lesser-known but critical mental disorder.</w:t>
      </w:r>
    </w:p>
    <w:p w14:paraId="5EC1DC5D" w14:textId="77777777" w:rsidR="006E50C5" w:rsidRPr="002D64D7" w:rsidRDefault="00020D07" w:rsidP="002D64D7">
      <w:pPr>
        <w:spacing w:line="360" w:lineRule="auto"/>
        <w:rPr>
          <w:rFonts w:ascii="Arial" w:hAnsi="Arial" w:cs="Arial"/>
          <w:b/>
          <w:bCs/>
          <w:sz w:val="28"/>
          <w:lang w:val="en-US"/>
        </w:rPr>
      </w:pPr>
      <w:r w:rsidRPr="002D64D7">
        <w:rPr>
          <w:rFonts w:ascii="Arial" w:hAnsi="Arial" w:cs="Arial"/>
          <w:b/>
          <w:bCs/>
          <w:sz w:val="28"/>
          <w:lang w:val="en-US"/>
        </w:rPr>
        <w:t xml:space="preserve">Classification of </w:t>
      </w:r>
      <w:r w:rsidR="0054762E" w:rsidRPr="002D64D7">
        <w:rPr>
          <w:rFonts w:ascii="Arial" w:hAnsi="Arial" w:cs="Arial"/>
          <w:b/>
          <w:bCs/>
          <w:sz w:val="28"/>
          <w:lang w:val="en-US"/>
        </w:rPr>
        <w:t xml:space="preserve">Dissociative disorders </w:t>
      </w:r>
    </w:p>
    <w:p w14:paraId="4E2FD58B" w14:textId="29B3D59A" w:rsidR="00764E10" w:rsidRPr="002D64D7" w:rsidRDefault="00020D07" w:rsidP="002D64D7">
      <w:pPr>
        <w:spacing w:line="360" w:lineRule="auto"/>
        <w:rPr>
          <w:rFonts w:ascii="Arial" w:hAnsi="Arial" w:cs="Arial"/>
          <w:szCs w:val="22"/>
          <w:lang w:val="en-US"/>
        </w:rPr>
      </w:pPr>
      <w:r w:rsidRPr="002D64D7">
        <w:rPr>
          <w:rFonts w:ascii="Arial" w:hAnsi="Arial" w:cs="Arial"/>
          <w:szCs w:val="22"/>
          <w:lang w:val="en-US"/>
        </w:rPr>
        <w:lastRenderedPageBreak/>
        <w:t xml:space="preserve">The International </w:t>
      </w:r>
      <w:r w:rsidRPr="002D64D7">
        <w:rPr>
          <w:rFonts w:ascii="Arial" w:hAnsi="Arial" w:cs="Arial"/>
          <w:szCs w:val="22"/>
          <w:lang w:val="en-US"/>
        </w:rPr>
        <w:t>Classification of Diseases and Related Health Problems (ICD-10)</w:t>
      </w:r>
      <w:r w:rsidR="000D655C" w:rsidRPr="002D64D7">
        <w:rPr>
          <w:rFonts w:ascii="Arial" w:hAnsi="Arial" w:cs="Arial"/>
          <w:szCs w:val="22"/>
          <w:lang w:val="en-US"/>
        </w:rPr>
        <w:t xml:space="preserve"> is the </w:t>
      </w:r>
      <w:r w:rsidRPr="002D64D7">
        <w:rPr>
          <w:rFonts w:ascii="Arial" w:hAnsi="Arial" w:cs="Arial"/>
          <w:szCs w:val="22"/>
          <w:lang w:val="en-US"/>
        </w:rPr>
        <w:t>10th</w:t>
      </w:r>
      <w:r w:rsidR="000D655C" w:rsidRPr="002D64D7">
        <w:rPr>
          <w:rFonts w:ascii="Arial" w:hAnsi="Arial" w:cs="Arial"/>
          <w:szCs w:val="22"/>
          <w:lang w:val="en-US"/>
        </w:rPr>
        <w:t xml:space="preserve"> version of the International Classification of Diseases and Related Health Problems (ICD), a medical classification list</w:t>
      </w:r>
      <w:r w:rsidRPr="002D64D7">
        <w:rPr>
          <w:rFonts w:ascii="Arial" w:hAnsi="Arial" w:cs="Arial"/>
          <w:szCs w:val="22"/>
          <w:lang w:val="en-US"/>
        </w:rPr>
        <w:t xml:space="preserve"> stated by the World Health Organization</w:t>
      </w:r>
      <w:r w:rsidR="000D655C" w:rsidRPr="002D64D7">
        <w:rPr>
          <w:rFonts w:ascii="Arial" w:hAnsi="Arial" w:cs="Arial"/>
          <w:szCs w:val="22"/>
          <w:lang w:val="en-US"/>
        </w:rPr>
        <w:t xml:space="preserve">. </w:t>
      </w:r>
      <w:r w:rsidRPr="002D64D7">
        <w:rPr>
          <w:rFonts w:ascii="Arial" w:hAnsi="Arial" w:cs="Arial"/>
          <w:szCs w:val="22"/>
          <w:lang w:val="en-US"/>
        </w:rPr>
        <w:t>Codes are assigned</w:t>
      </w:r>
      <w:r w:rsidRPr="002D64D7">
        <w:rPr>
          <w:rFonts w:ascii="Arial" w:hAnsi="Arial" w:cs="Arial"/>
          <w:szCs w:val="22"/>
          <w:lang w:val="en-US"/>
        </w:rPr>
        <w:t xml:space="preserve"> to disorders, signs and symptoms, anomalous outcomes, complaints, social circumstances, and external causes of injury or disease.</w:t>
      </w:r>
      <w:sdt>
        <w:sdtPr>
          <w:rPr>
            <w:rFonts w:ascii="Arial" w:hAnsi="Arial" w:cs="Arial"/>
            <w:szCs w:val="22"/>
            <w:lang w:val="en-US"/>
          </w:rPr>
          <w:id w:val="-500433675"/>
          <w:citation/>
        </w:sdtPr>
        <w:sdtEndPr/>
        <w:sdtContent>
          <w:r w:rsidR="006F12BC" w:rsidRPr="002D64D7">
            <w:rPr>
              <w:rFonts w:ascii="Arial" w:hAnsi="Arial" w:cs="Arial"/>
              <w:szCs w:val="22"/>
              <w:lang w:val="en-US"/>
            </w:rPr>
            <w:fldChar w:fldCharType="begin"/>
          </w:r>
          <w:r w:rsidR="006F12BC" w:rsidRPr="002D64D7">
            <w:rPr>
              <w:rFonts w:ascii="Arial" w:hAnsi="Arial" w:cs="Arial"/>
              <w:szCs w:val="22"/>
            </w:rPr>
            <w:instrText xml:space="preserve"> CITATION CDC15 \l 2057 </w:instrText>
          </w:r>
          <w:r w:rsidR="006F12BC" w:rsidRPr="002D64D7">
            <w:rPr>
              <w:rFonts w:ascii="Arial" w:hAnsi="Arial" w:cs="Arial"/>
              <w:szCs w:val="22"/>
              <w:lang w:val="en-US"/>
            </w:rPr>
            <w:fldChar w:fldCharType="separate"/>
          </w:r>
          <w:r w:rsidR="003152FD">
            <w:rPr>
              <w:rFonts w:ascii="Arial" w:hAnsi="Arial" w:cs="Arial"/>
              <w:noProof/>
              <w:szCs w:val="22"/>
            </w:rPr>
            <w:t xml:space="preserve"> </w:t>
          </w:r>
          <w:r w:rsidR="003152FD" w:rsidRPr="003152FD">
            <w:rPr>
              <w:rFonts w:ascii="Arial" w:hAnsi="Arial" w:cs="Arial"/>
              <w:noProof/>
              <w:szCs w:val="22"/>
            </w:rPr>
            <w:t>(CDC, 2015)</w:t>
          </w:r>
          <w:r w:rsidR="006F12BC" w:rsidRPr="002D64D7">
            <w:rPr>
              <w:rFonts w:ascii="Arial" w:hAnsi="Arial" w:cs="Arial"/>
              <w:szCs w:val="22"/>
              <w:lang w:val="en-US"/>
            </w:rPr>
            <w:fldChar w:fldCharType="end"/>
          </w:r>
        </w:sdtContent>
      </w:sdt>
    </w:p>
    <w:p w14:paraId="1C2015B5" w14:textId="6C6663FE" w:rsidR="006F12BC" w:rsidRPr="002D64D7" w:rsidRDefault="00020D07" w:rsidP="002D64D7">
      <w:pPr>
        <w:spacing w:line="360" w:lineRule="auto"/>
        <w:rPr>
          <w:rStyle w:val="hgkelc"/>
          <w:rFonts w:ascii="Arial" w:hAnsi="Arial" w:cs="Arial"/>
          <w:b/>
          <w:bCs/>
          <w:szCs w:val="22"/>
        </w:rPr>
      </w:pPr>
      <w:r w:rsidRPr="00EF516A">
        <w:rPr>
          <w:rFonts w:ascii="Arial" w:hAnsi="Arial" w:cs="Arial"/>
          <w:szCs w:val="22"/>
          <w:lang w:val="en-US"/>
        </w:rPr>
        <w:t xml:space="preserve">Dissociative disorders are classified as neurotic, stress-related, and </w:t>
      </w:r>
      <w:r w:rsidRPr="00EF516A">
        <w:rPr>
          <w:rFonts w:ascii="Arial" w:hAnsi="Arial" w:cs="Arial"/>
          <w:szCs w:val="22"/>
          <w:lang w:val="en-US"/>
        </w:rPr>
        <w:t>somatoform disorders in the ICD-10 manual</w:t>
      </w:r>
      <w:r>
        <w:rPr>
          <w:rFonts w:ascii="Arial" w:hAnsi="Arial" w:cs="Arial"/>
          <w:szCs w:val="22"/>
          <w:lang w:val="en-US"/>
        </w:rPr>
        <w:t xml:space="preserve"> under code F44</w:t>
      </w:r>
      <w:r w:rsidRPr="002D64D7">
        <w:rPr>
          <w:rStyle w:val="hgkelc"/>
          <w:rFonts w:ascii="Arial" w:hAnsi="Arial" w:cs="Arial"/>
          <w:szCs w:val="22"/>
        </w:rPr>
        <w:t>.</w:t>
      </w:r>
      <w:sdt>
        <w:sdtPr>
          <w:rPr>
            <w:rStyle w:val="hgkelc"/>
            <w:rFonts w:ascii="Arial" w:hAnsi="Arial" w:cs="Arial"/>
            <w:b/>
            <w:bCs/>
            <w:szCs w:val="22"/>
          </w:rPr>
          <w:id w:val="339517282"/>
          <w:citation/>
        </w:sdtPr>
        <w:sdtEndPr>
          <w:rPr>
            <w:rStyle w:val="hgkelc"/>
          </w:rPr>
        </w:sdtEndPr>
        <w:sdtContent>
          <w:r w:rsidRPr="002D64D7">
            <w:rPr>
              <w:rStyle w:val="hgkelc"/>
              <w:rFonts w:ascii="Arial" w:hAnsi="Arial" w:cs="Arial"/>
              <w:b/>
              <w:bCs/>
              <w:szCs w:val="22"/>
            </w:rPr>
            <w:fldChar w:fldCharType="begin"/>
          </w:r>
          <w:r w:rsidRPr="002D64D7">
            <w:rPr>
              <w:rStyle w:val="hgkelc"/>
              <w:rFonts w:ascii="Arial" w:hAnsi="Arial" w:cs="Arial"/>
              <w:szCs w:val="22"/>
            </w:rPr>
            <w:instrText xml:space="preserve"> CITATION WHO101 \l 2057 </w:instrText>
          </w:r>
          <w:r w:rsidRPr="002D64D7">
            <w:rPr>
              <w:rStyle w:val="hgkelc"/>
              <w:rFonts w:ascii="Arial" w:hAnsi="Arial" w:cs="Arial"/>
              <w:b/>
              <w:bCs/>
              <w:szCs w:val="22"/>
            </w:rPr>
            <w:fldChar w:fldCharType="separate"/>
          </w:r>
          <w:r w:rsidR="003152FD">
            <w:rPr>
              <w:rStyle w:val="hgkelc"/>
              <w:rFonts w:ascii="Arial" w:hAnsi="Arial" w:cs="Arial"/>
              <w:noProof/>
              <w:szCs w:val="22"/>
            </w:rPr>
            <w:t xml:space="preserve"> </w:t>
          </w:r>
          <w:r w:rsidR="003152FD" w:rsidRPr="003152FD">
            <w:rPr>
              <w:rFonts w:ascii="Arial" w:hAnsi="Arial" w:cs="Arial"/>
              <w:noProof/>
              <w:szCs w:val="22"/>
            </w:rPr>
            <w:t>(WHO, 2010)</w:t>
          </w:r>
          <w:r w:rsidRPr="002D64D7">
            <w:rPr>
              <w:rStyle w:val="hgkelc"/>
              <w:rFonts w:ascii="Arial" w:hAnsi="Arial" w:cs="Arial"/>
              <w:b/>
              <w:bCs/>
              <w:szCs w:val="22"/>
            </w:rPr>
            <w:fldChar w:fldCharType="end"/>
          </w:r>
        </w:sdtContent>
      </w:sdt>
    </w:p>
    <w:p w14:paraId="15ED7CED" w14:textId="77777777" w:rsidR="002D64D7" w:rsidRDefault="00020D07" w:rsidP="002D64D7">
      <w:pPr>
        <w:pStyle w:val="Heading3"/>
        <w:spacing w:line="360" w:lineRule="auto"/>
        <w:rPr>
          <w:rStyle w:val="hgkelc"/>
          <w:rFonts w:ascii="Arial" w:hAnsi="Arial" w:cs="Arial"/>
          <w:sz w:val="28"/>
          <w:szCs w:val="28"/>
        </w:rPr>
      </w:pPr>
      <w:r w:rsidRPr="002D64D7">
        <w:rPr>
          <w:rStyle w:val="hgkelc"/>
          <w:rFonts w:ascii="Arial" w:hAnsi="Arial" w:cs="Arial"/>
          <w:sz w:val="28"/>
          <w:szCs w:val="28"/>
        </w:rPr>
        <w:t>Definition</w:t>
      </w:r>
    </w:p>
    <w:p w14:paraId="52DE3E1A" w14:textId="698450E6" w:rsidR="0079717A" w:rsidRPr="0079717A" w:rsidRDefault="00020D07" w:rsidP="002D64D7">
      <w:pPr>
        <w:pStyle w:val="Heading3"/>
        <w:spacing w:line="360" w:lineRule="auto"/>
        <w:rPr>
          <w:rStyle w:val="hgkelc"/>
          <w:rFonts w:ascii="Arial" w:hAnsi="Arial" w:cs="Arial"/>
          <w:b w:val="0"/>
          <w:bCs w:val="0"/>
          <w:sz w:val="22"/>
          <w:szCs w:val="22"/>
        </w:rPr>
      </w:pPr>
      <w:r w:rsidRPr="0079717A">
        <w:rPr>
          <w:rStyle w:val="hgkelc"/>
          <w:rFonts w:ascii="Arial" w:hAnsi="Arial" w:cs="Arial"/>
          <w:b w:val="0"/>
          <w:bCs w:val="0"/>
          <w:sz w:val="22"/>
          <w:szCs w:val="22"/>
        </w:rPr>
        <w:t>Some people's sense of self, history, and present is regularly disrupted. These are dissociative symptoms.</w:t>
      </w:r>
      <w:r w:rsidRPr="0079717A">
        <w:rPr>
          <w:rFonts w:ascii="Arial" w:hAnsi="Arial" w:cs="Arial"/>
          <w:b w:val="0"/>
          <w:bCs w:val="0"/>
          <w:sz w:val="22"/>
          <w:szCs w:val="22"/>
        </w:rPr>
        <w:t xml:space="preserve"> </w:t>
      </w:r>
      <w:sdt>
        <w:sdtPr>
          <w:rPr>
            <w:rFonts w:ascii="Arial" w:hAnsi="Arial" w:cs="Arial"/>
            <w:b w:val="0"/>
            <w:bCs w:val="0"/>
            <w:sz w:val="22"/>
            <w:szCs w:val="22"/>
          </w:rPr>
          <w:id w:val="222496140"/>
          <w:citation/>
        </w:sdtPr>
        <w:sdtEndPr/>
        <w:sdtContent>
          <w:r w:rsidRPr="0079717A">
            <w:rPr>
              <w:rFonts w:ascii="Arial" w:hAnsi="Arial" w:cs="Arial"/>
              <w:b w:val="0"/>
              <w:bCs w:val="0"/>
              <w:sz w:val="22"/>
              <w:szCs w:val="22"/>
            </w:rPr>
            <w:fldChar w:fldCharType="begin"/>
          </w:r>
          <w:r w:rsidRPr="0079717A">
            <w:rPr>
              <w:rFonts w:ascii="Arial" w:hAnsi="Arial" w:cs="Arial"/>
              <w:b w:val="0"/>
              <w:bCs w:val="0"/>
              <w:sz w:val="22"/>
              <w:szCs w:val="22"/>
            </w:rPr>
            <w:instrText xml:space="preserve"> CITATION Lyn19 \l 2057 </w:instrText>
          </w:r>
          <w:r w:rsidRPr="0079717A">
            <w:rPr>
              <w:rFonts w:ascii="Arial" w:hAnsi="Arial" w:cs="Arial"/>
              <w:b w:val="0"/>
              <w:bCs w:val="0"/>
              <w:sz w:val="22"/>
              <w:szCs w:val="22"/>
            </w:rPr>
            <w:fldChar w:fldCharType="separate"/>
          </w:r>
          <w:r w:rsidR="003152FD" w:rsidRPr="003152FD">
            <w:rPr>
              <w:rFonts w:ascii="Arial" w:hAnsi="Arial" w:cs="Arial"/>
              <w:noProof/>
              <w:sz w:val="22"/>
              <w:szCs w:val="22"/>
            </w:rPr>
            <w:t>(Lynn, et al., 2019)</w:t>
          </w:r>
          <w:r w:rsidRPr="0079717A">
            <w:rPr>
              <w:rFonts w:ascii="Arial" w:hAnsi="Arial" w:cs="Arial"/>
              <w:b w:val="0"/>
              <w:bCs w:val="0"/>
              <w:sz w:val="22"/>
              <w:szCs w:val="22"/>
            </w:rPr>
            <w:fldChar w:fldCharType="end"/>
          </w:r>
        </w:sdtContent>
      </w:sdt>
      <w:r w:rsidRPr="0079717A">
        <w:rPr>
          <w:rStyle w:val="hgkelc"/>
          <w:rFonts w:ascii="Arial" w:hAnsi="Arial" w:cs="Arial"/>
          <w:b w:val="0"/>
          <w:bCs w:val="0"/>
          <w:sz w:val="22"/>
          <w:szCs w:val="22"/>
        </w:rPr>
        <w:t xml:space="preserve"> Dissociative disorders are mental illnesses that cause a loss of connection and continuity between thoughts, memories, surroundings, actions, and identity.</w:t>
      </w:r>
      <w:r w:rsidRPr="0079717A">
        <w:rPr>
          <w:rFonts w:ascii="Arial" w:hAnsi="Arial" w:cs="Arial"/>
          <w:b w:val="0"/>
          <w:bCs w:val="0"/>
          <w:sz w:val="22"/>
          <w:szCs w:val="22"/>
        </w:rPr>
        <w:t xml:space="preserve"> </w:t>
      </w:r>
      <w:sdt>
        <w:sdtPr>
          <w:rPr>
            <w:rFonts w:ascii="Arial" w:hAnsi="Arial" w:cs="Arial"/>
            <w:b w:val="0"/>
            <w:bCs w:val="0"/>
            <w:sz w:val="22"/>
            <w:szCs w:val="22"/>
          </w:rPr>
          <w:id w:val="-602188637"/>
          <w:citation/>
        </w:sdtPr>
        <w:sdtEndPr/>
        <w:sdtContent>
          <w:r w:rsidRPr="0079717A">
            <w:rPr>
              <w:rFonts w:ascii="Arial" w:hAnsi="Arial" w:cs="Arial"/>
              <w:b w:val="0"/>
              <w:bCs w:val="0"/>
              <w:sz w:val="22"/>
              <w:szCs w:val="22"/>
            </w:rPr>
            <w:fldChar w:fldCharType="begin"/>
          </w:r>
          <w:r w:rsidRPr="0079717A">
            <w:rPr>
              <w:rFonts w:ascii="Arial" w:hAnsi="Arial" w:cs="Arial"/>
              <w:b w:val="0"/>
              <w:bCs w:val="0"/>
              <w:sz w:val="22"/>
              <w:szCs w:val="22"/>
            </w:rPr>
            <w:instrText xml:space="preserve"> CITATION Aub21 \l 2057 </w:instrText>
          </w:r>
          <w:r w:rsidRPr="0079717A">
            <w:rPr>
              <w:rFonts w:ascii="Arial" w:hAnsi="Arial" w:cs="Arial"/>
              <w:b w:val="0"/>
              <w:bCs w:val="0"/>
              <w:sz w:val="22"/>
              <w:szCs w:val="22"/>
            </w:rPr>
            <w:fldChar w:fldCharType="separate"/>
          </w:r>
          <w:r w:rsidR="003152FD" w:rsidRPr="003152FD">
            <w:rPr>
              <w:rFonts w:ascii="Arial" w:hAnsi="Arial" w:cs="Arial"/>
              <w:noProof/>
              <w:sz w:val="22"/>
              <w:szCs w:val="22"/>
            </w:rPr>
            <w:t>(Bailey, 2021)</w:t>
          </w:r>
          <w:r w:rsidRPr="0079717A">
            <w:rPr>
              <w:rFonts w:ascii="Arial" w:hAnsi="Arial" w:cs="Arial"/>
              <w:b w:val="0"/>
              <w:bCs w:val="0"/>
              <w:sz w:val="22"/>
              <w:szCs w:val="22"/>
            </w:rPr>
            <w:fldChar w:fldCharType="end"/>
          </w:r>
        </w:sdtContent>
      </w:sdt>
      <w:r w:rsidRPr="0079717A">
        <w:rPr>
          <w:rStyle w:val="hgkelc"/>
          <w:rFonts w:ascii="Arial" w:hAnsi="Arial" w:cs="Arial"/>
          <w:b w:val="0"/>
          <w:bCs w:val="0"/>
          <w:sz w:val="22"/>
          <w:szCs w:val="22"/>
        </w:rPr>
        <w:t xml:space="preserve"> Dissoc</w:t>
      </w:r>
      <w:r w:rsidRPr="0079717A">
        <w:rPr>
          <w:rStyle w:val="hgkelc"/>
          <w:rFonts w:ascii="Arial" w:hAnsi="Arial" w:cs="Arial"/>
          <w:b w:val="0"/>
          <w:bCs w:val="0"/>
          <w:sz w:val="22"/>
          <w:szCs w:val="22"/>
        </w:rPr>
        <w:t>iative disorders cause severe physical and mental problems.</w:t>
      </w:r>
      <w:r w:rsidRPr="0079717A">
        <w:rPr>
          <w:rFonts w:ascii="Arial" w:hAnsi="Arial" w:cs="Arial"/>
          <w:b w:val="0"/>
          <w:bCs w:val="0"/>
          <w:sz w:val="22"/>
          <w:szCs w:val="22"/>
        </w:rPr>
        <w:t xml:space="preserve"> </w:t>
      </w:r>
      <w:sdt>
        <w:sdtPr>
          <w:rPr>
            <w:rFonts w:ascii="Arial" w:hAnsi="Arial" w:cs="Arial"/>
            <w:b w:val="0"/>
            <w:bCs w:val="0"/>
            <w:sz w:val="22"/>
            <w:szCs w:val="22"/>
          </w:rPr>
          <w:id w:val="579873911"/>
          <w:citation/>
        </w:sdtPr>
        <w:sdtEndPr/>
        <w:sdtContent>
          <w:r w:rsidRPr="0079717A">
            <w:rPr>
              <w:rFonts w:ascii="Arial" w:hAnsi="Arial" w:cs="Arial"/>
              <w:b w:val="0"/>
              <w:bCs w:val="0"/>
              <w:sz w:val="22"/>
              <w:szCs w:val="22"/>
            </w:rPr>
            <w:fldChar w:fldCharType="begin"/>
          </w:r>
          <w:r w:rsidRPr="0079717A">
            <w:rPr>
              <w:rFonts w:ascii="Arial" w:hAnsi="Arial" w:cs="Arial"/>
              <w:b w:val="0"/>
              <w:bCs w:val="0"/>
              <w:sz w:val="22"/>
              <w:szCs w:val="22"/>
            </w:rPr>
            <w:instrText xml:space="preserve"> CITATION NHS214 \l 2057 </w:instrText>
          </w:r>
          <w:r w:rsidRPr="0079717A">
            <w:rPr>
              <w:rFonts w:ascii="Arial" w:hAnsi="Arial" w:cs="Arial"/>
              <w:b w:val="0"/>
              <w:bCs w:val="0"/>
              <w:sz w:val="22"/>
              <w:szCs w:val="22"/>
            </w:rPr>
            <w:fldChar w:fldCharType="separate"/>
          </w:r>
          <w:r w:rsidR="003152FD" w:rsidRPr="003152FD">
            <w:rPr>
              <w:rFonts w:ascii="Arial" w:hAnsi="Arial" w:cs="Arial"/>
              <w:noProof/>
              <w:sz w:val="22"/>
              <w:szCs w:val="22"/>
            </w:rPr>
            <w:t>(NHS, 2021)</w:t>
          </w:r>
          <w:r w:rsidRPr="0079717A">
            <w:rPr>
              <w:rFonts w:ascii="Arial" w:hAnsi="Arial" w:cs="Arial"/>
              <w:b w:val="0"/>
              <w:bCs w:val="0"/>
              <w:sz w:val="22"/>
              <w:szCs w:val="22"/>
            </w:rPr>
            <w:fldChar w:fldCharType="end"/>
          </w:r>
        </w:sdtContent>
      </w:sdt>
    </w:p>
    <w:p w14:paraId="33015984" w14:textId="77777777" w:rsidR="00367F58" w:rsidRPr="002D64D7" w:rsidRDefault="00020D07" w:rsidP="002D64D7">
      <w:pPr>
        <w:pStyle w:val="Heading3"/>
        <w:spacing w:line="360" w:lineRule="auto"/>
        <w:rPr>
          <w:rFonts w:ascii="Arial" w:hAnsi="Arial" w:cs="Arial"/>
          <w:sz w:val="28"/>
          <w:szCs w:val="28"/>
        </w:rPr>
      </w:pPr>
      <w:r w:rsidRPr="002D64D7">
        <w:rPr>
          <w:rFonts w:ascii="Arial" w:hAnsi="Arial" w:cs="Arial"/>
          <w:sz w:val="28"/>
          <w:szCs w:val="28"/>
        </w:rPr>
        <w:t>Types of Dissociative disorders</w:t>
      </w:r>
    </w:p>
    <w:p w14:paraId="55D3F046" w14:textId="3903DB51" w:rsidR="00367F58" w:rsidRPr="002D64D7" w:rsidRDefault="00020D07" w:rsidP="002D64D7">
      <w:pPr>
        <w:pStyle w:val="Heading3"/>
        <w:spacing w:line="360" w:lineRule="auto"/>
        <w:rPr>
          <w:rFonts w:ascii="Arial" w:hAnsi="Arial" w:cs="Arial"/>
          <w:color w:val="0E101A"/>
          <w:sz w:val="22"/>
          <w:szCs w:val="22"/>
        </w:rPr>
      </w:pPr>
      <w:r w:rsidRPr="002D64D7">
        <w:rPr>
          <w:rFonts w:ascii="Arial" w:hAnsi="Arial" w:cs="Arial"/>
          <w:b w:val="0"/>
          <w:bCs w:val="0"/>
          <w:sz w:val="22"/>
          <w:szCs w:val="22"/>
        </w:rPr>
        <w:t>According to WHO</w:t>
      </w:r>
      <w:r w:rsidR="00FA2488" w:rsidRPr="002D64D7">
        <w:rPr>
          <w:rFonts w:ascii="Arial" w:hAnsi="Arial" w:cs="Arial"/>
          <w:b w:val="0"/>
          <w:bCs w:val="0"/>
          <w:sz w:val="22"/>
          <w:szCs w:val="22"/>
        </w:rPr>
        <w:t>,</w:t>
      </w:r>
      <w:r w:rsidRPr="002D64D7">
        <w:rPr>
          <w:rFonts w:ascii="Arial" w:hAnsi="Arial" w:cs="Arial"/>
          <w:b w:val="0"/>
          <w:bCs w:val="0"/>
          <w:sz w:val="22"/>
          <w:szCs w:val="22"/>
        </w:rPr>
        <w:t xml:space="preserve"> </w:t>
      </w:r>
      <w:r w:rsidR="00FA2488" w:rsidRPr="002D64D7">
        <w:rPr>
          <w:rFonts w:ascii="Arial" w:hAnsi="Arial" w:cs="Arial"/>
          <w:b w:val="0"/>
          <w:bCs w:val="0"/>
          <w:sz w:val="22"/>
          <w:szCs w:val="22"/>
        </w:rPr>
        <w:t xml:space="preserve">there are </w:t>
      </w:r>
      <w:r w:rsidRPr="002D64D7">
        <w:rPr>
          <w:rFonts w:ascii="Arial" w:hAnsi="Arial" w:cs="Arial"/>
          <w:b w:val="0"/>
          <w:bCs w:val="0"/>
          <w:sz w:val="22"/>
          <w:szCs w:val="22"/>
        </w:rPr>
        <w:t>ten types of Dissociative disorders.</w:t>
      </w:r>
      <w:sdt>
        <w:sdtPr>
          <w:rPr>
            <w:rFonts w:ascii="Arial" w:hAnsi="Arial" w:cs="Arial"/>
            <w:b w:val="0"/>
            <w:bCs w:val="0"/>
            <w:sz w:val="22"/>
            <w:szCs w:val="22"/>
          </w:rPr>
          <w:id w:val="124280092"/>
          <w:citation/>
        </w:sdtPr>
        <w:sdtEndPr/>
        <w:sdtContent>
          <w:r w:rsidRPr="002D64D7">
            <w:rPr>
              <w:rFonts w:ascii="Arial" w:hAnsi="Arial" w:cs="Arial"/>
              <w:b w:val="0"/>
              <w:bCs w:val="0"/>
              <w:sz w:val="22"/>
              <w:szCs w:val="22"/>
            </w:rPr>
            <w:fldChar w:fldCharType="begin"/>
          </w:r>
          <w:r w:rsidRPr="002D64D7">
            <w:rPr>
              <w:rFonts w:ascii="Arial" w:hAnsi="Arial" w:cs="Arial"/>
              <w:b w:val="0"/>
              <w:bCs w:val="0"/>
              <w:sz w:val="22"/>
              <w:szCs w:val="22"/>
            </w:rPr>
            <w:instrText xml:space="preserve"> CITATION WHO101 \l 2057 </w:instrText>
          </w:r>
          <w:r w:rsidRPr="002D64D7">
            <w:rPr>
              <w:rFonts w:ascii="Arial" w:hAnsi="Arial" w:cs="Arial"/>
              <w:b w:val="0"/>
              <w:bCs w:val="0"/>
              <w:sz w:val="22"/>
              <w:szCs w:val="22"/>
            </w:rPr>
            <w:fldChar w:fldCharType="separate"/>
          </w:r>
          <w:r w:rsidR="003152FD">
            <w:rPr>
              <w:rFonts w:ascii="Arial" w:hAnsi="Arial" w:cs="Arial"/>
              <w:b w:val="0"/>
              <w:bCs w:val="0"/>
              <w:noProof/>
              <w:sz w:val="22"/>
              <w:szCs w:val="22"/>
            </w:rPr>
            <w:t xml:space="preserve"> </w:t>
          </w:r>
          <w:r w:rsidR="003152FD" w:rsidRPr="003152FD">
            <w:rPr>
              <w:rFonts w:ascii="Arial" w:hAnsi="Arial" w:cs="Arial"/>
              <w:noProof/>
              <w:sz w:val="22"/>
              <w:szCs w:val="22"/>
            </w:rPr>
            <w:t>(WHO, 2010)</w:t>
          </w:r>
          <w:r w:rsidRPr="002D64D7">
            <w:rPr>
              <w:rFonts w:ascii="Arial" w:hAnsi="Arial" w:cs="Arial"/>
              <w:b w:val="0"/>
              <w:bCs w:val="0"/>
              <w:sz w:val="22"/>
              <w:szCs w:val="22"/>
            </w:rPr>
            <w:fldChar w:fldCharType="end"/>
          </w:r>
        </w:sdtContent>
      </w:sdt>
      <w:r w:rsidRPr="002D64D7">
        <w:rPr>
          <w:rFonts w:ascii="Arial" w:hAnsi="Arial" w:cs="Arial"/>
          <w:color w:val="0E101A"/>
          <w:sz w:val="22"/>
          <w:szCs w:val="22"/>
        </w:rPr>
        <w:t>    </w:t>
      </w:r>
    </w:p>
    <w:p w14:paraId="3EB586AB" w14:textId="77777777" w:rsidR="00367F58" w:rsidRPr="002D64D7" w:rsidRDefault="00020D07" w:rsidP="002D64D7">
      <w:pPr>
        <w:pStyle w:val="NormalWeb"/>
        <w:numPr>
          <w:ilvl w:val="0"/>
          <w:numId w:val="9"/>
        </w:numPr>
        <w:spacing w:before="0" w:beforeAutospacing="0" w:after="0" w:afterAutospacing="0" w:line="360" w:lineRule="auto"/>
        <w:rPr>
          <w:rFonts w:ascii="Arial" w:hAnsi="Arial" w:cs="Arial"/>
          <w:color w:val="0E101A"/>
          <w:sz w:val="22"/>
          <w:szCs w:val="22"/>
        </w:rPr>
      </w:pPr>
      <w:r w:rsidRPr="002D64D7">
        <w:rPr>
          <w:rStyle w:val="Strong"/>
          <w:rFonts w:ascii="Arial" w:hAnsi="Arial" w:cs="Arial"/>
          <w:b w:val="0"/>
          <w:bCs w:val="0"/>
          <w:color w:val="0E101A"/>
          <w:sz w:val="22"/>
          <w:szCs w:val="22"/>
        </w:rPr>
        <w:t>Dissociative amnesia</w:t>
      </w:r>
    </w:p>
    <w:p w14:paraId="54FC34C6" w14:textId="77777777" w:rsidR="00367F58" w:rsidRPr="002D64D7" w:rsidRDefault="00020D07" w:rsidP="002D64D7">
      <w:pPr>
        <w:pStyle w:val="NormalWeb"/>
        <w:numPr>
          <w:ilvl w:val="0"/>
          <w:numId w:val="9"/>
        </w:numPr>
        <w:spacing w:before="0" w:beforeAutospacing="0" w:after="0" w:afterAutospacing="0" w:line="360" w:lineRule="auto"/>
        <w:rPr>
          <w:rFonts w:ascii="Arial" w:hAnsi="Arial" w:cs="Arial"/>
          <w:color w:val="0E101A"/>
          <w:sz w:val="22"/>
          <w:szCs w:val="22"/>
        </w:rPr>
      </w:pPr>
      <w:r w:rsidRPr="002D64D7">
        <w:rPr>
          <w:rStyle w:val="Strong"/>
          <w:rFonts w:ascii="Arial" w:hAnsi="Arial" w:cs="Arial"/>
          <w:b w:val="0"/>
          <w:bCs w:val="0"/>
          <w:color w:val="0E101A"/>
          <w:sz w:val="22"/>
          <w:szCs w:val="22"/>
        </w:rPr>
        <w:t>Dissociative fugue</w:t>
      </w:r>
    </w:p>
    <w:p w14:paraId="6A8163EC" w14:textId="77777777" w:rsidR="00367F58" w:rsidRPr="002D64D7" w:rsidRDefault="00020D07" w:rsidP="002D64D7">
      <w:pPr>
        <w:pStyle w:val="NormalWeb"/>
        <w:numPr>
          <w:ilvl w:val="0"/>
          <w:numId w:val="9"/>
        </w:numPr>
        <w:spacing w:before="0" w:beforeAutospacing="0" w:after="0" w:afterAutospacing="0" w:line="360" w:lineRule="auto"/>
        <w:rPr>
          <w:rFonts w:ascii="Arial" w:hAnsi="Arial" w:cs="Arial"/>
          <w:color w:val="0E101A"/>
          <w:sz w:val="22"/>
          <w:szCs w:val="22"/>
        </w:rPr>
      </w:pPr>
      <w:r w:rsidRPr="002D64D7">
        <w:rPr>
          <w:rStyle w:val="Strong"/>
          <w:rFonts w:ascii="Arial" w:hAnsi="Arial" w:cs="Arial"/>
          <w:b w:val="0"/>
          <w:bCs w:val="0"/>
          <w:color w:val="0E101A"/>
          <w:sz w:val="22"/>
          <w:szCs w:val="22"/>
        </w:rPr>
        <w:t>Dissociative stupor</w:t>
      </w:r>
    </w:p>
    <w:p w14:paraId="00E34654" w14:textId="77777777" w:rsidR="00367F58" w:rsidRPr="002D64D7" w:rsidRDefault="00020D07" w:rsidP="002D64D7">
      <w:pPr>
        <w:pStyle w:val="NormalWeb"/>
        <w:numPr>
          <w:ilvl w:val="0"/>
          <w:numId w:val="9"/>
        </w:numPr>
        <w:spacing w:before="0" w:beforeAutospacing="0" w:after="0" w:afterAutospacing="0" w:line="360" w:lineRule="auto"/>
        <w:rPr>
          <w:rFonts w:ascii="Arial" w:hAnsi="Arial" w:cs="Arial"/>
          <w:color w:val="0E101A"/>
          <w:sz w:val="22"/>
          <w:szCs w:val="22"/>
        </w:rPr>
      </w:pPr>
      <w:r w:rsidRPr="002D64D7">
        <w:rPr>
          <w:rStyle w:val="Strong"/>
          <w:rFonts w:ascii="Arial" w:hAnsi="Arial" w:cs="Arial"/>
          <w:b w:val="0"/>
          <w:bCs w:val="0"/>
          <w:color w:val="0E101A"/>
          <w:sz w:val="22"/>
          <w:szCs w:val="22"/>
        </w:rPr>
        <w:t>Trance and possession disorders</w:t>
      </w:r>
    </w:p>
    <w:p w14:paraId="2A0DC614" w14:textId="77777777" w:rsidR="00367F58" w:rsidRPr="002D64D7" w:rsidRDefault="00020D07" w:rsidP="002D64D7">
      <w:pPr>
        <w:pStyle w:val="NormalWeb"/>
        <w:numPr>
          <w:ilvl w:val="0"/>
          <w:numId w:val="9"/>
        </w:numPr>
        <w:spacing w:before="0" w:beforeAutospacing="0" w:after="0" w:afterAutospacing="0" w:line="360" w:lineRule="auto"/>
        <w:rPr>
          <w:rFonts w:ascii="Arial" w:hAnsi="Arial" w:cs="Arial"/>
          <w:color w:val="0E101A"/>
          <w:sz w:val="22"/>
          <w:szCs w:val="22"/>
        </w:rPr>
      </w:pPr>
      <w:r w:rsidRPr="002D64D7">
        <w:rPr>
          <w:rStyle w:val="Strong"/>
          <w:rFonts w:ascii="Arial" w:hAnsi="Arial" w:cs="Arial"/>
          <w:b w:val="0"/>
          <w:bCs w:val="0"/>
          <w:color w:val="0E101A"/>
          <w:sz w:val="22"/>
          <w:szCs w:val="22"/>
        </w:rPr>
        <w:t>Dissociative motor disorders</w:t>
      </w:r>
    </w:p>
    <w:p w14:paraId="6D74C4A1" w14:textId="77777777" w:rsidR="00367F58" w:rsidRPr="002D64D7" w:rsidRDefault="00020D07" w:rsidP="002D64D7">
      <w:pPr>
        <w:pStyle w:val="NormalWeb"/>
        <w:numPr>
          <w:ilvl w:val="0"/>
          <w:numId w:val="9"/>
        </w:numPr>
        <w:spacing w:before="0" w:beforeAutospacing="0" w:after="0" w:afterAutospacing="0" w:line="360" w:lineRule="auto"/>
        <w:rPr>
          <w:rFonts w:ascii="Arial" w:hAnsi="Arial" w:cs="Arial"/>
          <w:color w:val="0E101A"/>
          <w:sz w:val="22"/>
          <w:szCs w:val="22"/>
        </w:rPr>
      </w:pPr>
      <w:r w:rsidRPr="002D64D7">
        <w:rPr>
          <w:rStyle w:val="Strong"/>
          <w:rFonts w:ascii="Arial" w:hAnsi="Arial" w:cs="Arial"/>
          <w:b w:val="0"/>
          <w:bCs w:val="0"/>
          <w:color w:val="0E101A"/>
          <w:sz w:val="22"/>
          <w:szCs w:val="22"/>
        </w:rPr>
        <w:t>Dissociative convulsions</w:t>
      </w:r>
    </w:p>
    <w:p w14:paraId="33A85840" w14:textId="77777777" w:rsidR="00367F58" w:rsidRPr="002D64D7" w:rsidRDefault="00020D07" w:rsidP="002D64D7">
      <w:pPr>
        <w:pStyle w:val="NormalWeb"/>
        <w:numPr>
          <w:ilvl w:val="0"/>
          <w:numId w:val="9"/>
        </w:numPr>
        <w:spacing w:before="0" w:beforeAutospacing="0" w:after="0" w:afterAutospacing="0" w:line="360" w:lineRule="auto"/>
        <w:rPr>
          <w:rFonts w:ascii="Arial" w:hAnsi="Arial" w:cs="Arial"/>
          <w:color w:val="0E101A"/>
          <w:sz w:val="22"/>
          <w:szCs w:val="22"/>
        </w:rPr>
      </w:pPr>
      <w:r w:rsidRPr="002D64D7">
        <w:rPr>
          <w:rStyle w:val="Strong"/>
          <w:rFonts w:ascii="Arial" w:hAnsi="Arial" w:cs="Arial"/>
          <w:b w:val="0"/>
          <w:bCs w:val="0"/>
          <w:color w:val="0E101A"/>
          <w:sz w:val="22"/>
          <w:szCs w:val="22"/>
        </w:rPr>
        <w:t>Dissociative anaesthesia and sensory loss</w:t>
      </w:r>
    </w:p>
    <w:p w14:paraId="5C4E65F1" w14:textId="77777777" w:rsidR="00367F58" w:rsidRPr="002D64D7" w:rsidRDefault="00020D07" w:rsidP="002D64D7">
      <w:pPr>
        <w:pStyle w:val="NormalWeb"/>
        <w:numPr>
          <w:ilvl w:val="0"/>
          <w:numId w:val="9"/>
        </w:numPr>
        <w:spacing w:before="0" w:beforeAutospacing="0" w:after="0" w:afterAutospacing="0" w:line="360" w:lineRule="auto"/>
        <w:rPr>
          <w:rFonts w:ascii="Arial" w:hAnsi="Arial" w:cs="Arial"/>
          <w:color w:val="0E101A"/>
          <w:sz w:val="22"/>
          <w:szCs w:val="22"/>
        </w:rPr>
      </w:pPr>
      <w:r w:rsidRPr="002D64D7">
        <w:rPr>
          <w:rStyle w:val="Strong"/>
          <w:rFonts w:ascii="Arial" w:hAnsi="Arial" w:cs="Arial"/>
          <w:b w:val="0"/>
          <w:bCs w:val="0"/>
          <w:color w:val="0E101A"/>
          <w:sz w:val="22"/>
          <w:szCs w:val="22"/>
        </w:rPr>
        <w:t>Mixed dissociative [conversion] disorders</w:t>
      </w:r>
    </w:p>
    <w:p w14:paraId="46A9AE75" w14:textId="77777777" w:rsidR="00367F58" w:rsidRPr="002D64D7" w:rsidRDefault="00020D07" w:rsidP="002D64D7">
      <w:pPr>
        <w:pStyle w:val="NormalWeb"/>
        <w:numPr>
          <w:ilvl w:val="0"/>
          <w:numId w:val="9"/>
        </w:numPr>
        <w:spacing w:before="0" w:beforeAutospacing="0" w:after="0" w:afterAutospacing="0" w:line="360" w:lineRule="auto"/>
        <w:rPr>
          <w:rFonts w:ascii="Arial" w:hAnsi="Arial" w:cs="Arial"/>
          <w:color w:val="0E101A"/>
          <w:sz w:val="22"/>
          <w:szCs w:val="22"/>
        </w:rPr>
      </w:pPr>
      <w:r w:rsidRPr="002D64D7">
        <w:rPr>
          <w:rStyle w:val="Strong"/>
          <w:rFonts w:ascii="Arial" w:hAnsi="Arial" w:cs="Arial"/>
          <w:b w:val="0"/>
          <w:bCs w:val="0"/>
          <w:color w:val="0E101A"/>
          <w:sz w:val="22"/>
          <w:szCs w:val="22"/>
        </w:rPr>
        <w:t>Other dissociative [conver</w:t>
      </w:r>
      <w:r w:rsidRPr="002D64D7">
        <w:rPr>
          <w:rStyle w:val="Strong"/>
          <w:rFonts w:ascii="Arial" w:hAnsi="Arial" w:cs="Arial"/>
          <w:b w:val="0"/>
          <w:bCs w:val="0"/>
          <w:color w:val="0E101A"/>
          <w:sz w:val="22"/>
          <w:szCs w:val="22"/>
        </w:rPr>
        <w:t>sion] disorders</w:t>
      </w:r>
    </w:p>
    <w:p w14:paraId="7696AB86" w14:textId="77777777" w:rsidR="00367F58" w:rsidRPr="002D64D7" w:rsidRDefault="00020D07" w:rsidP="002D64D7">
      <w:pPr>
        <w:pStyle w:val="NormalWeb"/>
        <w:numPr>
          <w:ilvl w:val="0"/>
          <w:numId w:val="9"/>
        </w:numPr>
        <w:spacing w:before="0" w:beforeAutospacing="0" w:after="0" w:afterAutospacing="0" w:line="360" w:lineRule="auto"/>
        <w:rPr>
          <w:rStyle w:val="Strong"/>
          <w:rFonts w:ascii="Arial" w:hAnsi="Arial" w:cs="Arial"/>
          <w:b w:val="0"/>
          <w:bCs w:val="0"/>
          <w:color w:val="0E101A"/>
          <w:sz w:val="22"/>
          <w:szCs w:val="22"/>
        </w:rPr>
      </w:pPr>
      <w:r w:rsidRPr="002D64D7">
        <w:rPr>
          <w:rStyle w:val="Strong"/>
          <w:rFonts w:ascii="Arial" w:hAnsi="Arial" w:cs="Arial"/>
          <w:b w:val="0"/>
          <w:bCs w:val="0"/>
          <w:color w:val="0E101A"/>
          <w:sz w:val="22"/>
          <w:szCs w:val="22"/>
        </w:rPr>
        <w:t>Dissociative [conversion] disorder, unspecified</w:t>
      </w:r>
    </w:p>
    <w:p w14:paraId="0D3F1889" w14:textId="77777777" w:rsidR="0066217F" w:rsidRPr="002D64D7" w:rsidRDefault="0066217F" w:rsidP="002D64D7">
      <w:pPr>
        <w:pStyle w:val="NormalWeb"/>
        <w:spacing w:before="0" w:beforeAutospacing="0" w:after="0" w:afterAutospacing="0" w:line="360" w:lineRule="auto"/>
        <w:rPr>
          <w:rStyle w:val="Strong"/>
          <w:rFonts w:ascii="Arial" w:hAnsi="Arial" w:cs="Arial"/>
          <w:b w:val="0"/>
          <w:bCs w:val="0"/>
          <w:color w:val="0E101A"/>
          <w:sz w:val="22"/>
          <w:szCs w:val="22"/>
        </w:rPr>
      </w:pPr>
    </w:p>
    <w:p w14:paraId="489D0621" w14:textId="4C9CE754" w:rsidR="00367F58" w:rsidRPr="002D64D7" w:rsidRDefault="00020D07" w:rsidP="002D64D7">
      <w:pPr>
        <w:pStyle w:val="NormalWeb"/>
        <w:spacing w:before="0" w:beforeAutospacing="0" w:after="0" w:afterAutospacing="0" w:line="360" w:lineRule="auto"/>
        <w:rPr>
          <w:rStyle w:val="Strong"/>
          <w:rFonts w:ascii="Arial" w:hAnsi="Arial" w:cs="Arial"/>
          <w:b w:val="0"/>
          <w:bCs w:val="0"/>
          <w:color w:val="0E101A"/>
          <w:sz w:val="22"/>
          <w:szCs w:val="22"/>
        </w:rPr>
      </w:pPr>
      <w:r w:rsidRPr="002D64D7">
        <w:rPr>
          <w:rStyle w:val="Strong"/>
          <w:rFonts w:ascii="Arial" w:hAnsi="Arial" w:cs="Arial"/>
          <w:b w:val="0"/>
          <w:bCs w:val="0"/>
          <w:color w:val="0E101A"/>
          <w:sz w:val="22"/>
          <w:szCs w:val="22"/>
        </w:rPr>
        <w:t xml:space="preserve">However, NHS identified </w:t>
      </w:r>
      <w:r w:rsidR="004C5C17" w:rsidRPr="002D64D7">
        <w:rPr>
          <w:rStyle w:val="Strong"/>
          <w:rFonts w:ascii="Arial" w:hAnsi="Arial" w:cs="Arial"/>
          <w:b w:val="0"/>
          <w:bCs w:val="0"/>
          <w:color w:val="0E101A"/>
          <w:sz w:val="22"/>
          <w:szCs w:val="22"/>
        </w:rPr>
        <w:t>three</w:t>
      </w:r>
      <w:r w:rsidRPr="002D64D7">
        <w:rPr>
          <w:rStyle w:val="Strong"/>
          <w:rFonts w:ascii="Arial" w:hAnsi="Arial" w:cs="Arial"/>
          <w:b w:val="0"/>
          <w:bCs w:val="0"/>
          <w:color w:val="0E101A"/>
          <w:sz w:val="22"/>
          <w:szCs w:val="22"/>
        </w:rPr>
        <w:t xml:space="preserve"> main types of Dissociative disorders are</w:t>
      </w:r>
      <w:sdt>
        <w:sdtPr>
          <w:rPr>
            <w:rStyle w:val="Strong"/>
            <w:rFonts w:ascii="Arial" w:hAnsi="Arial" w:cs="Arial"/>
            <w:b w:val="0"/>
            <w:bCs w:val="0"/>
            <w:color w:val="0E101A"/>
            <w:sz w:val="22"/>
            <w:szCs w:val="22"/>
          </w:rPr>
          <w:id w:val="1670827660"/>
          <w:citation/>
        </w:sdtPr>
        <w:sdtEndPr>
          <w:rPr>
            <w:rStyle w:val="Strong"/>
          </w:rPr>
        </w:sdtEndPr>
        <w:sdtContent>
          <w:r w:rsidRPr="002D64D7">
            <w:rPr>
              <w:rStyle w:val="Strong"/>
              <w:rFonts w:ascii="Arial" w:hAnsi="Arial" w:cs="Arial"/>
              <w:b w:val="0"/>
              <w:bCs w:val="0"/>
              <w:color w:val="0E101A"/>
              <w:sz w:val="22"/>
              <w:szCs w:val="22"/>
            </w:rPr>
            <w:fldChar w:fldCharType="begin"/>
          </w:r>
          <w:r w:rsidRPr="002D64D7">
            <w:rPr>
              <w:rStyle w:val="Strong"/>
              <w:rFonts w:ascii="Arial" w:hAnsi="Arial" w:cs="Arial"/>
              <w:b w:val="0"/>
              <w:bCs w:val="0"/>
              <w:color w:val="0E101A"/>
              <w:sz w:val="22"/>
              <w:szCs w:val="22"/>
            </w:rPr>
            <w:instrText xml:space="preserve"> CITATION NHS202 \l 2057 </w:instrText>
          </w:r>
          <w:r w:rsidRPr="002D64D7">
            <w:rPr>
              <w:rStyle w:val="Strong"/>
              <w:rFonts w:ascii="Arial" w:hAnsi="Arial" w:cs="Arial"/>
              <w:b w:val="0"/>
              <w:bCs w:val="0"/>
              <w:color w:val="0E101A"/>
              <w:sz w:val="22"/>
              <w:szCs w:val="22"/>
            </w:rPr>
            <w:fldChar w:fldCharType="separate"/>
          </w:r>
          <w:r w:rsidR="003152FD">
            <w:rPr>
              <w:rStyle w:val="Strong"/>
              <w:rFonts w:ascii="Arial" w:hAnsi="Arial" w:cs="Arial"/>
              <w:b w:val="0"/>
              <w:bCs w:val="0"/>
              <w:noProof/>
              <w:color w:val="0E101A"/>
              <w:sz w:val="22"/>
              <w:szCs w:val="22"/>
            </w:rPr>
            <w:t xml:space="preserve"> </w:t>
          </w:r>
          <w:r w:rsidR="003152FD" w:rsidRPr="003152FD">
            <w:rPr>
              <w:rFonts w:ascii="Arial" w:hAnsi="Arial" w:cs="Arial"/>
              <w:noProof/>
              <w:color w:val="0E101A"/>
              <w:sz w:val="22"/>
              <w:szCs w:val="22"/>
            </w:rPr>
            <w:t>(NHS, 2020)</w:t>
          </w:r>
          <w:r w:rsidRPr="002D64D7">
            <w:rPr>
              <w:rStyle w:val="Strong"/>
              <w:rFonts w:ascii="Arial" w:hAnsi="Arial" w:cs="Arial"/>
              <w:b w:val="0"/>
              <w:bCs w:val="0"/>
              <w:color w:val="0E101A"/>
              <w:sz w:val="22"/>
              <w:szCs w:val="22"/>
            </w:rPr>
            <w:fldChar w:fldCharType="end"/>
          </w:r>
        </w:sdtContent>
      </w:sdt>
      <w:r w:rsidRPr="002D64D7">
        <w:rPr>
          <w:rStyle w:val="Strong"/>
          <w:rFonts w:ascii="Arial" w:hAnsi="Arial" w:cs="Arial"/>
          <w:b w:val="0"/>
          <w:bCs w:val="0"/>
          <w:color w:val="0E101A"/>
          <w:sz w:val="22"/>
          <w:szCs w:val="22"/>
        </w:rPr>
        <w:t>:</w:t>
      </w:r>
    </w:p>
    <w:p w14:paraId="4B00E8F8" w14:textId="77777777" w:rsidR="00367F58" w:rsidRPr="002D64D7" w:rsidRDefault="00020D07" w:rsidP="002D64D7">
      <w:pPr>
        <w:numPr>
          <w:ilvl w:val="0"/>
          <w:numId w:val="1"/>
        </w:numPr>
        <w:spacing w:before="100" w:beforeAutospacing="1" w:after="100" w:afterAutospacing="1" w:line="360" w:lineRule="auto"/>
        <w:rPr>
          <w:rFonts w:ascii="Arial" w:eastAsia="Times New Roman" w:hAnsi="Arial" w:cs="Arial"/>
          <w:b/>
          <w:bCs/>
          <w:szCs w:val="22"/>
          <w:lang w:eastAsia="en-GB" w:bidi="ar-SA"/>
        </w:rPr>
      </w:pPr>
      <w:r w:rsidRPr="002D64D7">
        <w:rPr>
          <w:rFonts w:ascii="Arial" w:eastAsia="Times New Roman" w:hAnsi="Arial" w:cs="Arial"/>
          <w:b/>
          <w:bCs/>
          <w:szCs w:val="22"/>
          <w:lang w:eastAsia="en-GB" w:bidi="ar-SA"/>
        </w:rPr>
        <w:t>Depersonalisation-</w:t>
      </w:r>
      <w:r w:rsidR="00FA2488" w:rsidRPr="002D64D7">
        <w:rPr>
          <w:rFonts w:ascii="Arial" w:eastAsia="Times New Roman" w:hAnsi="Arial" w:cs="Arial"/>
          <w:b/>
          <w:bCs/>
          <w:szCs w:val="22"/>
          <w:lang w:eastAsia="en-GB" w:bidi="ar-SA"/>
        </w:rPr>
        <w:t>D</w:t>
      </w:r>
      <w:r w:rsidRPr="002D64D7">
        <w:rPr>
          <w:rFonts w:ascii="Arial" w:eastAsia="Times New Roman" w:hAnsi="Arial" w:cs="Arial"/>
          <w:b/>
          <w:bCs/>
          <w:szCs w:val="22"/>
          <w:lang w:eastAsia="en-GB" w:bidi="ar-SA"/>
        </w:rPr>
        <w:t>erealisation disorder</w:t>
      </w:r>
    </w:p>
    <w:p w14:paraId="7CF648C8" w14:textId="77777777" w:rsidR="00367F58" w:rsidRPr="002D64D7" w:rsidRDefault="00020D07" w:rsidP="002D64D7">
      <w:pPr>
        <w:numPr>
          <w:ilvl w:val="0"/>
          <w:numId w:val="1"/>
        </w:numPr>
        <w:spacing w:before="100" w:beforeAutospacing="1" w:after="100" w:afterAutospacing="1" w:line="360" w:lineRule="auto"/>
        <w:rPr>
          <w:rFonts w:ascii="Arial" w:eastAsia="Times New Roman" w:hAnsi="Arial" w:cs="Arial"/>
          <w:b/>
          <w:bCs/>
          <w:szCs w:val="22"/>
          <w:lang w:eastAsia="en-GB" w:bidi="ar-SA"/>
        </w:rPr>
      </w:pPr>
      <w:r w:rsidRPr="002D64D7">
        <w:rPr>
          <w:rFonts w:ascii="Arial" w:eastAsia="Times New Roman" w:hAnsi="Arial" w:cs="Arial"/>
          <w:b/>
          <w:bCs/>
          <w:szCs w:val="22"/>
          <w:lang w:eastAsia="en-GB" w:bidi="ar-SA"/>
        </w:rPr>
        <w:t>Dissociative amnesia</w:t>
      </w:r>
    </w:p>
    <w:p w14:paraId="0F5326EE" w14:textId="77777777" w:rsidR="00367F58" w:rsidRPr="002D64D7" w:rsidRDefault="00020D07" w:rsidP="002D64D7">
      <w:pPr>
        <w:numPr>
          <w:ilvl w:val="0"/>
          <w:numId w:val="1"/>
        </w:numPr>
        <w:spacing w:before="100" w:beforeAutospacing="1" w:after="100" w:afterAutospacing="1" w:line="360" w:lineRule="auto"/>
        <w:rPr>
          <w:rFonts w:ascii="Arial" w:eastAsia="Times New Roman" w:hAnsi="Arial" w:cs="Arial"/>
          <w:b/>
          <w:bCs/>
          <w:szCs w:val="22"/>
          <w:lang w:eastAsia="en-GB" w:bidi="ar-SA"/>
        </w:rPr>
      </w:pPr>
      <w:r w:rsidRPr="002D64D7">
        <w:rPr>
          <w:rFonts w:ascii="Arial" w:eastAsia="Times New Roman" w:hAnsi="Arial" w:cs="Arial"/>
          <w:b/>
          <w:bCs/>
          <w:szCs w:val="22"/>
          <w:lang w:eastAsia="en-GB" w:bidi="ar-SA"/>
        </w:rPr>
        <w:t>D</w:t>
      </w:r>
      <w:r w:rsidRPr="002D64D7">
        <w:rPr>
          <w:rFonts w:ascii="Arial" w:eastAsia="Times New Roman" w:hAnsi="Arial" w:cs="Arial"/>
          <w:b/>
          <w:bCs/>
          <w:szCs w:val="22"/>
          <w:lang w:eastAsia="en-GB" w:bidi="ar-SA"/>
        </w:rPr>
        <w:t>issociative identity disorder</w:t>
      </w:r>
    </w:p>
    <w:p w14:paraId="04093F1F" w14:textId="77777777" w:rsidR="00367F58" w:rsidRPr="002D64D7" w:rsidRDefault="00020D07" w:rsidP="002D64D7">
      <w:pPr>
        <w:spacing w:before="100" w:beforeAutospacing="1" w:after="100" w:afterAutospacing="1" w:line="360" w:lineRule="auto"/>
        <w:rPr>
          <w:rFonts w:ascii="Arial" w:eastAsia="Times New Roman" w:hAnsi="Arial" w:cs="Arial"/>
          <w:b/>
          <w:bCs/>
          <w:sz w:val="28"/>
          <w:lang w:eastAsia="en-GB" w:bidi="ar-SA"/>
        </w:rPr>
      </w:pPr>
      <w:r w:rsidRPr="002D64D7">
        <w:rPr>
          <w:rFonts w:ascii="Arial" w:eastAsia="Times New Roman" w:hAnsi="Arial" w:cs="Arial"/>
          <w:b/>
          <w:bCs/>
          <w:sz w:val="28"/>
          <w:lang w:eastAsia="en-GB" w:bidi="ar-SA"/>
        </w:rPr>
        <w:lastRenderedPageBreak/>
        <w:t xml:space="preserve">Facts, </w:t>
      </w:r>
      <w:r w:rsidR="004C5C17" w:rsidRPr="002D64D7">
        <w:rPr>
          <w:rFonts w:ascii="Arial" w:eastAsia="Times New Roman" w:hAnsi="Arial" w:cs="Arial"/>
          <w:b/>
          <w:bCs/>
          <w:sz w:val="28"/>
          <w:lang w:eastAsia="en-GB" w:bidi="ar-SA"/>
        </w:rPr>
        <w:t>S</w:t>
      </w:r>
      <w:r w:rsidRPr="002D64D7">
        <w:rPr>
          <w:rFonts w:ascii="Arial" w:eastAsia="Times New Roman" w:hAnsi="Arial" w:cs="Arial"/>
          <w:b/>
          <w:bCs/>
          <w:sz w:val="28"/>
          <w:lang w:eastAsia="en-GB" w:bidi="ar-SA"/>
        </w:rPr>
        <w:t>tats and Analysis</w:t>
      </w:r>
    </w:p>
    <w:p w14:paraId="71C746C0" w14:textId="7CD9F611" w:rsidR="0066217F" w:rsidRPr="002D64D7" w:rsidRDefault="00020D07" w:rsidP="002D64D7">
      <w:pPr>
        <w:spacing w:before="100" w:beforeAutospacing="1" w:after="100" w:afterAutospacing="1" w:line="360" w:lineRule="auto"/>
        <w:rPr>
          <w:rFonts w:ascii="Arial" w:eastAsia="Times New Roman" w:hAnsi="Arial" w:cs="Arial"/>
          <w:szCs w:val="22"/>
          <w:lang w:eastAsia="en-GB" w:bidi="ar-SA"/>
        </w:rPr>
      </w:pPr>
      <w:r w:rsidRPr="002D64D7">
        <w:rPr>
          <w:rFonts w:ascii="Arial" w:eastAsia="Times New Roman" w:hAnsi="Arial" w:cs="Arial"/>
          <w:szCs w:val="22"/>
          <w:lang w:eastAsia="en-GB" w:bidi="ar-SA"/>
        </w:rPr>
        <w:t xml:space="preserve">Up to 75% of </w:t>
      </w:r>
      <w:r w:rsidR="00995455" w:rsidRPr="002D64D7">
        <w:rPr>
          <w:rFonts w:ascii="Arial" w:eastAsia="Times New Roman" w:hAnsi="Arial" w:cs="Arial"/>
          <w:szCs w:val="22"/>
          <w:lang w:eastAsia="en-GB" w:bidi="ar-SA"/>
        </w:rPr>
        <w:t>people</w:t>
      </w:r>
      <w:r w:rsidRPr="002D64D7">
        <w:rPr>
          <w:rFonts w:ascii="Arial" w:eastAsia="Times New Roman" w:hAnsi="Arial" w:cs="Arial"/>
          <w:szCs w:val="22"/>
          <w:lang w:eastAsia="en-GB" w:bidi="ar-SA"/>
        </w:rPr>
        <w:t xml:space="preserve"> have at least one episode of depersonalisation/derealisation, with 2% </w:t>
      </w:r>
      <w:r w:rsidR="00ED0F63" w:rsidRPr="002D64D7">
        <w:rPr>
          <w:rFonts w:ascii="Arial" w:eastAsia="Times New Roman" w:hAnsi="Arial" w:cs="Arial"/>
          <w:szCs w:val="22"/>
          <w:lang w:eastAsia="en-GB" w:bidi="ar-SA"/>
        </w:rPr>
        <w:t xml:space="preserve">having </w:t>
      </w:r>
      <w:r w:rsidRPr="002D64D7">
        <w:rPr>
          <w:rFonts w:ascii="Arial" w:eastAsia="Times New Roman" w:hAnsi="Arial" w:cs="Arial"/>
          <w:szCs w:val="22"/>
          <w:lang w:eastAsia="en-GB" w:bidi="ar-SA"/>
        </w:rPr>
        <w:t xml:space="preserve">chronic episodes. </w:t>
      </w:r>
      <w:sdt>
        <w:sdtPr>
          <w:rPr>
            <w:rFonts w:ascii="Arial" w:eastAsia="Times New Roman" w:hAnsi="Arial" w:cs="Arial"/>
            <w:szCs w:val="22"/>
            <w:lang w:eastAsia="en-GB" w:bidi="ar-SA"/>
          </w:rPr>
          <w:id w:val="-2107116485"/>
          <w:citation/>
        </w:sdtPr>
        <w:sdtEndPr/>
        <w:sdtContent>
          <w:r w:rsidRPr="002D64D7">
            <w:rPr>
              <w:rFonts w:ascii="Arial" w:eastAsia="Times New Roman" w:hAnsi="Arial" w:cs="Arial"/>
              <w:szCs w:val="22"/>
              <w:lang w:eastAsia="en-GB" w:bidi="ar-SA"/>
            </w:rPr>
            <w:fldChar w:fldCharType="begin"/>
          </w:r>
          <w:r w:rsidRPr="002D64D7">
            <w:rPr>
              <w:rFonts w:ascii="Arial" w:eastAsia="Times New Roman" w:hAnsi="Arial" w:cs="Arial"/>
              <w:szCs w:val="22"/>
              <w:lang w:eastAsia="en-GB" w:bidi="ar-SA"/>
            </w:rPr>
            <w:instrText xml:space="preserve"> CITATION NAM22 \l 2057 </w:instrText>
          </w:r>
          <w:r w:rsidRPr="002D64D7">
            <w:rPr>
              <w:rFonts w:ascii="Arial" w:eastAsia="Times New Roman" w:hAnsi="Arial" w:cs="Arial"/>
              <w:szCs w:val="22"/>
              <w:lang w:eastAsia="en-GB" w:bidi="ar-SA"/>
            </w:rPr>
            <w:fldChar w:fldCharType="separate"/>
          </w:r>
          <w:r w:rsidR="003152FD" w:rsidRPr="003152FD">
            <w:rPr>
              <w:rFonts w:ascii="Arial" w:eastAsia="Times New Roman" w:hAnsi="Arial" w:cs="Arial"/>
              <w:noProof/>
              <w:szCs w:val="22"/>
              <w:lang w:eastAsia="en-GB" w:bidi="ar-SA"/>
            </w:rPr>
            <w:t>(NAMI, 2022)</w:t>
          </w:r>
          <w:r w:rsidRPr="002D64D7">
            <w:rPr>
              <w:rFonts w:ascii="Arial" w:eastAsia="Times New Roman" w:hAnsi="Arial" w:cs="Arial"/>
              <w:szCs w:val="22"/>
              <w:lang w:eastAsia="en-GB" w:bidi="ar-SA"/>
            </w:rPr>
            <w:fldChar w:fldCharType="end"/>
          </w:r>
        </w:sdtContent>
      </w:sdt>
      <w:r w:rsidR="00FE5841" w:rsidRPr="002D64D7">
        <w:rPr>
          <w:rFonts w:ascii="Arial" w:eastAsia="Times New Roman" w:hAnsi="Arial" w:cs="Arial"/>
          <w:szCs w:val="22"/>
          <w:lang w:eastAsia="en-GB" w:bidi="ar-SA"/>
        </w:rPr>
        <w:t xml:space="preserve"> </w:t>
      </w:r>
      <w:r w:rsidR="009D301F" w:rsidRPr="002D64D7">
        <w:rPr>
          <w:rFonts w:ascii="Arial" w:eastAsia="Times New Roman" w:hAnsi="Arial" w:cs="Arial"/>
          <w:szCs w:val="22"/>
          <w:lang w:eastAsia="en-GB" w:bidi="ar-SA"/>
        </w:rPr>
        <w:t xml:space="preserve">Dissociative disorders are more frequent before </w:t>
      </w:r>
      <w:r w:rsidR="00ED0F63" w:rsidRPr="002D64D7">
        <w:rPr>
          <w:rFonts w:ascii="Arial" w:eastAsia="Times New Roman" w:hAnsi="Arial" w:cs="Arial"/>
          <w:szCs w:val="22"/>
          <w:lang w:eastAsia="en-GB" w:bidi="ar-SA"/>
        </w:rPr>
        <w:t>20, and it is more common in women.</w:t>
      </w:r>
      <w:r w:rsidRPr="002D64D7">
        <w:rPr>
          <w:rFonts w:ascii="Arial" w:eastAsia="Times New Roman" w:hAnsi="Arial" w:cs="Arial"/>
          <w:szCs w:val="22"/>
          <w:lang w:eastAsia="en-GB" w:bidi="ar-SA"/>
        </w:rPr>
        <w:t xml:space="preserve"> Dissociative illnesses affect roughly 10% of people in clinical settings (inpatient and outpatient psychiatric facilities). </w:t>
      </w:r>
      <w:r w:rsidR="009D301F" w:rsidRPr="002D64D7">
        <w:rPr>
          <w:rFonts w:ascii="Arial" w:eastAsia="Times New Roman" w:hAnsi="Arial" w:cs="Arial"/>
          <w:szCs w:val="22"/>
          <w:lang w:eastAsia="en-GB" w:bidi="ar-SA"/>
        </w:rPr>
        <w:t>The prevalence of dissociative disorders is estimated to be 2.4 per</w:t>
      </w:r>
      <w:r w:rsidR="004C5C17" w:rsidRPr="002D64D7">
        <w:rPr>
          <w:rFonts w:ascii="Arial" w:eastAsia="Times New Roman" w:hAnsi="Arial" w:cs="Arial"/>
          <w:szCs w:val="22"/>
          <w:lang w:eastAsia="en-GB" w:bidi="ar-SA"/>
        </w:rPr>
        <w:t xml:space="preserve"> </w:t>
      </w:r>
      <w:r w:rsidR="009D301F" w:rsidRPr="002D64D7">
        <w:rPr>
          <w:rFonts w:ascii="Arial" w:eastAsia="Times New Roman" w:hAnsi="Arial" w:cs="Arial"/>
          <w:szCs w:val="22"/>
          <w:lang w:eastAsia="en-GB" w:bidi="ar-SA"/>
        </w:rPr>
        <w:t>cent of the population in industrialised countries.</w:t>
      </w:r>
      <w:sdt>
        <w:sdtPr>
          <w:rPr>
            <w:rFonts w:ascii="Arial" w:eastAsia="Times New Roman" w:hAnsi="Arial" w:cs="Arial"/>
            <w:szCs w:val="22"/>
            <w:lang w:eastAsia="en-GB" w:bidi="ar-SA"/>
          </w:rPr>
          <w:id w:val="2106924546"/>
          <w:citation/>
        </w:sdtPr>
        <w:sdtEndPr/>
        <w:sdtContent>
          <w:r w:rsidR="009D301F" w:rsidRPr="002D64D7">
            <w:rPr>
              <w:rFonts w:ascii="Arial" w:eastAsia="Times New Roman" w:hAnsi="Arial" w:cs="Arial"/>
              <w:szCs w:val="22"/>
              <w:lang w:eastAsia="en-GB" w:bidi="ar-SA"/>
            </w:rPr>
            <w:fldChar w:fldCharType="begin"/>
          </w:r>
          <w:r w:rsidR="009D301F" w:rsidRPr="002D64D7">
            <w:rPr>
              <w:rFonts w:ascii="Arial" w:eastAsia="Times New Roman" w:hAnsi="Arial" w:cs="Arial"/>
              <w:szCs w:val="22"/>
              <w:lang w:eastAsia="en-GB" w:bidi="ar-SA"/>
            </w:rPr>
            <w:instrText xml:space="preserve"> CITATION The212 \l 2057 </w:instrText>
          </w:r>
          <w:r w:rsidR="009D301F" w:rsidRPr="002D64D7">
            <w:rPr>
              <w:rFonts w:ascii="Arial" w:eastAsia="Times New Roman" w:hAnsi="Arial" w:cs="Arial"/>
              <w:szCs w:val="22"/>
              <w:lang w:eastAsia="en-GB" w:bidi="ar-SA"/>
            </w:rPr>
            <w:fldChar w:fldCharType="separate"/>
          </w:r>
          <w:r w:rsidR="003152FD">
            <w:rPr>
              <w:rFonts w:ascii="Arial" w:eastAsia="Times New Roman" w:hAnsi="Arial" w:cs="Arial"/>
              <w:noProof/>
              <w:szCs w:val="22"/>
              <w:lang w:eastAsia="en-GB" w:bidi="ar-SA"/>
            </w:rPr>
            <w:t xml:space="preserve"> </w:t>
          </w:r>
          <w:r w:rsidR="003152FD" w:rsidRPr="003152FD">
            <w:rPr>
              <w:rFonts w:ascii="Arial" w:eastAsia="Times New Roman" w:hAnsi="Arial" w:cs="Arial"/>
              <w:noProof/>
              <w:szCs w:val="22"/>
              <w:lang w:eastAsia="en-GB" w:bidi="ar-SA"/>
            </w:rPr>
            <w:t>(Village, 2021)</w:t>
          </w:r>
          <w:r w:rsidR="009D301F" w:rsidRPr="002D64D7">
            <w:rPr>
              <w:rFonts w:ascii="Arial" w:eastAsia="Times New Roman" w:hAnsi="Arial" w:cs="Arial"/>
              <w:szCs w:val="22"/>
              <w:lang w:eastAsia="en-GB" w:bidi="ar-SA"/>
            </w:rPr>
            <w:fldChar w:fldCharType="end"/>
          </w:r>
        </w:sdtContent>
      </w:sdt>
      <w:r w:rsidRPr="002D64D7">
        <w:rPr>
          <w:rFonts w:ascii="Arial" w:eastAsia="Times New Roman" w:hAnsi="Arial" w:cs="Arial"/>
          <w:szCs w:val="22"/>
          <w:lang w:eastAsia="en-GB" w:bidi="ar-SA"/>
        </w:rPr>
        <w:t xml:space="preserve"> </w:t>
      </w:r>
      <w:r w:rsidR="00E02680" w:rsidRPr="002D64D7">
        <w:rPr>
          <w:rFonts w:ascii="Arial" w:eastAsia="Times New Roman" w:hAnsi="Arial" w:cs="Arial"/>
          <w:b/>
          <w:bCs/>
          <w:szCs w:val="22"/>
          <w:lang w:eastAsia="en-GB" w:bidi="ar-SA"/>
        </w:rPr>
        <w:t>COVID-19</w:t>
      </w:r>
      <w:r w:rsidR="00E02680" w:rsidRPr="002D64D7">
        <w:rPr>
          <w:rFonts w:ascii="Arial" w:eastAsia="Times New Roman" w:hAnsi="Arial" w:cs="Arial"/>
          <w:szCs w:val="22"/>
          <w:lang w:eastAsia="en-GB" w:bidi="ar-SA"/>
        </w:rPr>
        <w:t xml:space="preserve"> has a massive impact on people's mental health. The number of individuals contacting the NHS for help with mental health issues has reached an all-time high</w:t>
      </w:r>
      <w:r w:rsidR="00146150" w:rsidRPr="002D64D7">
        <w:rPr>
          <w:rFonts w:ascii="Arial" w:eastAsia="Times New Roman" w:hAnsi="Arial" w:cs="Arial"/>
          <w:szCs w:val="22"/>
          <w:lang w:eastAsia="en-GB" w:bidi="ar-SA"/>
        </w:rPr>
        <w:t>, and women, young adults, and people with pre-existing mental conditions are most vulnerable</w:t>
      </w:r>
      <w:r w:rsidR="00E02680" w:rsidRPr="002D64D7">
        <w:rPr>
          <w:rFonts w:ascii="Arial" w:eastAsia="Times New Roman" w:hAnsi="Arial" w:cs="Arial"/>
          <w:szCs w:val="22"/>
          <w:lang w:eastAsia="en-GB" w:bidi="ar-SA"/>
        </w:rPr>
        <w:t xml:space="preserve">. </w:t>
      </w:r>
      <w:sdt>
        <w:sdtPr>
          <w:rPr>
            <w:rFonts w:ascii="Arial" w:eastAsia="Times New Roman" w:hAnsi="Arial" w:cs="Arial"/>
            <w:szCs w:val="22"/>
            <w:lang w:eastAsia="en-GB" w:bidi="ar-SA"/>
          </w:rPr>
          <w:id w:val="1558671481"/>
          <w:citation/>
        </w:sdtPr>
        <w:sdtEndPr/>
        <w:sdtContent>
          <w:r w:rsidR="00E02680" w:rsidRPr="002D64D7">
            <w:rPr>
              <w:rFonts w:ascii="Arial" w:eastAsia="Times New Roman" w:hAnsi="Arial" w:cs="Arial"/>
              <w:szCs w:val="22"/>
              <w:lang w:eastAsia="en-GB" w:bidi="ar-SA"/>
            </w:rPr>
            <w:fldChar w:fldCharType="begin"/>
          </w:r>
          <w:r w:rsidR="00E02680" w:rsidRPr="002D64D7">
            <w:rPr>
              <w:rFonts w:ascii="Arial" w:eastAsia="Times New Roman" w:hAnsi="Arial" w:cs="Arial"/>
              <w:szCs w:val="22"/>
              <w:lang w:eastAsia="en-GB" w:bidi="ar-SA"/>
            </w:rPr>
            <w:instrText xml:space="preserve"> CITATION UKP212 \l 2057 </w:instrText>
          </w:r>
          <w:r w:rsidR="00E02680" w:rsidRPr="002D64D7">
            <w:rPr>
              <w:rFonts w:ascii="Arial" w:eastAsia="Times New Roman" w:hAnsi="Arial" w:cs="Arial"/>
              <w:szCs w:val="22"/>
              <w:lang w:eastAsia="en-GB" w:bidi="ar-SA"/>
            </w:rPr>
            <w:fldChar w:fldCharType="separate"/>
          </w:r>
          <w:r w:rsidR="003152FD" w:rsidRPr="003152FD">
            <w:rPr>
              <w:rFonts w:ascii="Arial" w:eastAsia="Times New Roman" w:hAnsi="Arial" w:cs="Arial"/>
              <w:noProof/>
              <w:szCs w:val="22"/>
              <w:lang w:eastAsia="en-GB" w:bidi="ar-SA"/>
            </w:rPr>
            <w:t>(Parliament, 2021)</w:t>
          </w:r>
          <w:r w:rsidR="00E02680" w:rsidRPr="002D64D7">
            <w:rPr>
              <w:rFonts w:ascii="Arial" w:eastAsia="Times New Roman" w:hAnsi="Arial" w:cs="Arial"/>
              <w:szCs w:val="22"/>
              <w:lang w:eastAsia="en-GB" w:bidi="ar-SA"/>
            </w:rPr>
            <w:fldChar w:fldCharType="end"/>
          </w:r>
        </w:sdtContent>
      </w:sdt>
    </w:p>
    <w:p w14:paraId="04F22053" w14:textId="16B4BEAA" w:rsidR="00367F58" w:rsidRDefault="00020D07" w:rsidP="002D64D7">
      <w:pPr>
        <w:spacing w:before="100" w:beforeAutospacing="1" w:after="100" w:afterAutospacing="1" w:line="360" w:lineRule="auto"/>
        <w:rPr>
          <w:rFonts w:ascii="Arial" w:eastAsia="Times New Roman" w:hAnsi="Arial" w:cs="Arial"/>
          <w:szCs w:val="22"/>
          <w:lang w:eastAsia="en-GB" w:bidi="ar-SA"/>
        </w:rPr>
      </w:pPr>
      <w:r w:rsidRPr="002D64D7">
        <w:rPr>
          <w:rFonts w:ascii="Arial" w:eastAsia="Times New Roman" w:hAnsi="Arial" w:cs="Arial"/>
          <w:szCs w:val="22"/>
          <w:lang w:eastAsia="en-GB" w:bidi="ar-SA"/>
        </w:rPr>
        <w:t xml:space="preserve">According to one hospital study, 12% of </w:t>
      </w:r>
      <w:r w:rsidR="004C5C17" w:rsidRPr="002D64D7">
        <w:rPr>
          <w:rFonts w:ascii="Arial" w:eastAsia="Times New Roman" w:hAnsi="Arial" w:cs="Arial"/>
          <w:szCs w:val="22"/>
          <w:lang w:eastAsia="en-GB" w:bidi="ar-SA"/>
        </w:rPr>
        <w:t>people with a mental health condition</w:t>
      </w:r>
      <w:r w:rsidRPr="002D64D7">
        <w:rPr>
          <w:rFonts w:ascii="Arial" w:eastAsia="Times New Roman" w:hAnsi="Arial" w:cs="Arial"/>
          <w:szCs w:val="22"/>
          <w:lang w:eastAsia="en-GB" w:bidi="ar-SA"/>
        </w:rPr>
        <w:t xml:space="preserve"> suffer from severe and chronic </w:t>
      </w:r>
      <w:r w:rsidRPr="002D64D7">
        <w:rPr>
          <w:rFonts w:ascii="Arial" w:eastAsia="Times New Roman" w:hAnsi="Arial" w:cs="Arial"/>
          <w:b/>
          <w:bCs/>
          <w:szCs w:val="22"/>
          <w:lang w:eastAsia="en-GB" w:bidi="ar-SA"/>
        </w:rPr>
        <w:t>Depersonalisation Disorder (D</w:t>
      </w:r>
      <w:r w:rsidR="00325D54" w:rsidRPr="002D64D7">
        <w:rPr>
          <w:rFonts w:ascii="Arial" w:eastAsia="Times New Roman" w:hAnsi="Arial" w:cs="Arial"/>
          <w:b/>
          <w:bCs/>
          <w:szCs w:val="22"/>
          <w:lang w:eastAsia="en-GB" w:bidi="ar-SA"/>
        </w:rPr>
        <w:t>D</w:t>
      </w:r>
      <w:r w:rsidRPr="002D64D7">
        <w:rPr>
          <w:rFonts w:ascii="Arial" w:eastAsia="Times New Roman" w:hAnsi="Arial" w:cs="Arial"/>
          <w:b/>
          <w:bCs/>
          <w:szCs w:val="22"/>
          <w:lang w:eastAsia="en-GB" w:bidi="ar-SA"/>
        </w:rPr>
        <w:t>)</w:t>
      </w:r>
      <w:r w:rsidR="0066217F" w:rsidRPr="002D64D7">
        <w:rPr>
          <w:rFonts w:ascii="Arial" w:eastAsia="Times New Roman" w:hAnsi="Arial" w:cs="Arial"/>
          <w:b/>
          <w:bCs/>
          <w:szCs w:val="22"/>
          <w:lang w:eastAsia="en-GB" w:bidi="ar-SA"/>
        </w:rPr>
        <w:t>.</w:t>
      </w:r>
      <w:sdt>
        <w:sdtPr>
          <w:rPr>
            <w:rFonts w:ascii="Arial" w:eastAsia="Times New Roman" w:hAnsi="Arial" w:cs="Arial"/>
            <w:szCs w:val="22"/>
            <w:lang w:eastAsia="en-GB" w:bidi="ar-SA"/>
          </w:rPr>
          <w:id w:val="-241869394"/>
          <w:citation/>
        </w:sdtPr>
        <w:sdtEndPr/>
        <w:sdtContent>
          <w:r w:rsidRPr="002D64D7">
            <w:rPr>
              <w:rFonts w:ascii="Arial" w:eastAsia="Times New Roman" w:hAnsi="Arial" w:cs="Arial"/>
              <w:szCs w:val="22"/>
              <w:lang w:eastAsia="en-GB" w:bidi="ar-SA"/>
            </w:rPr>
            <w:fldChar w:fldCharType="begin"/>
          </w:r>
          <w:r w:rsidRPr="002D64D7">
            <w:rPr>
              <w:rFonts w:ascii="Arial" w:eastAsia="Times New Roman" w:hAnsi="Arial" w:cs="Arial"/>
              <w:szCs w:val="22"/>
              <w:lang w:eastAsia="en-GB" w:bidi="ar-SA"/>
            </w:rPr>
            <w:instrText xml:space="preserve"> CITATION Anx22 \l 2057 </w:instrText>
          </w:r>
          <w:r w:rsidRPr="002D64D7">
            <w:rPr>
              <w:rFonts w:ascii="Arial" w:eastAsia="Times New Roman" w:hAnsi="Arial" w:cs="Arial"/>
              <w:szCs w:val="22"/>
              <w:lang w:eastAsia="en-GB" w:bidi="ar-SA"/>
            </w:rPr>
            <w:fldChar w:fldCharType="separate"/>
          </w:r>
          <w:r w:rsidR="003152FD">
            <w:rPr>
              <w:rFonts w:ascii="Arial" w:eastAsia="Times New Roman" w:hAnsi="Arial" w:cs="Arial"/>
              <w:noProof/>
              <w:szCs w:val="22"/>
              <w:lang w:eastAsia="en-GB" w:bidi="ar-SA"/>
            </w:rPr>
            <w:t xml:space="preserve"> </w:t>
          </w:r>
          <w:r w:rsidR="003152FD" w:rsidRPr="003152FD">
            <w:rPr>
              <w:rFonts w:ascii="Arial" w:eastAsia="Times New Roman" w:hAnsi="Arial" w:cs="Arial"/>
              <w:noProof/>
              <w:szCs w:val="22"/>
              <w:lang w:eastAsia="en-GB" w:bidi="ar-SA"/>
            </w:rPr>
            <w:t>(UK, 2022)</w:t>
          </w:r>
          <w:r w:rsidRPr="002D64D7">
            <w:rPr>
              <w:rFonts w:ascii="Arial" w:eastAsia="Times New Roman" w:hAnsi="Arial" w:cs="Arial"/>
              <w:szCs w:val="22"/>
              <w:lang w:eastAsia="en-GB" w:bidi="ar-SA"/>
            </w:rPr>
            <w:fldChar w:fldCharType="end"/>
          </w:r>
        </w:sdtContent>
      </w:sdt>
      <w:r w:rsidR="0066217F" w:rsidRPr="002D64D7">
        <w:rPr>
          <w:rFonts w:ascii="Arial" w:eastAsia="Times New Roman" w:hAnsi="Arial" w:cs="Arial"/>
          <w:szCs w:val="22"/>
          <w:lang w:eastAsia="en-GB" w:bidi="ar-SA"/>
        </w:rPr>
        <w:t xml:space="preserve"> </w:t>
      </w:r>
      <w:r w:rsidR="003673D5" w:rsidRPr="003673D5">
        <w:rPr>
          <w:rFonts w:ascii="Arial" w:eastAsia="Times New Roman" w:hAnsi="Arial" w:cs="Arial"/>
          <w:szCs w:val="22"/>
          <w:lang w:eastAsia="en-GB" w:bidi="ar-SA"/>
        </w:rPr>
        <w:t>It affects less than 2% of the population, with an average age of 16. It rarely begins after 40.</w:t>
      </w:r>
      <w:r w:rsidR="0066217F" w:rsidRPr="002D64D7">
        <w:rPr>
          <w:rFonts w:ascii="Arial" w:eastAsia="Times New Roman" w:hAnsi="Arial" w:cs="Arial"/>
          <w:szCs w:val="22"/>
          <w:lang w:eastAsia="en-GB" w:bidi="ar-SA"/>
        </w:rPr>
        <w:t xml:space="preserve"> </w:t>
      </w:r>
      <w:sdt>
        <w:sdtPr>
          <w:rPr>
            <w:rFonts w:ascii="Arial" w:eastAsia="Times New Roman" w:hAnsi="Arial" w:cs="Arial"/>
            <w:szCs w:val="22"/>
            <w:lang w:eastAsia="en-GB" w:bidi="ar-SA"/>
          </w:rPr>
          <w:id w:val="-900201877"/>
          <w:citation/>
        </w:sdtPr>
        <w:sdtEndPr/>
        <w:sdtContent>
          <w:r w:rsidR="0066217F" w:rsidRPr="002D64D7">
            <w:rPr>
              <w:rFonts w:ascii="Arial" w:eastAsia="Times New Roman" w:hAnsi="Arial" w:cs="Arial"/>
              <w:szCs w:val="22"/>
              <w:lang w:eastAsia="en-GB" w:bidi="ar-SA"/>
            </w:rPr>
            <w:fldChar w:fldCharType="begin"/>
          </w:r>
          <w:r w:rsidR="0066217F" w:rsidRPr="002D64D7">
            <w:rPr>
              <w:rFonts w:ascii="Arial" w:eastAsia="Times New Roman" w:hAnsi="Arial" w:cs="Arial"/>
              <w:szCs w:val="22"/>
              <w:lang w:eastAsia="en-GB" w:bidi="ar-SA"/>
            </w:rPr>
            <w:instrText xml:space="preserve"> CITATION Cle201 \l 2057 </w:instrText>
          </w:r>
          <w:r w:rsidR="0066217F" w:rsidRPr="002D64D7">
            <w:rPr>
              <w:rFonts w:ascii="Arial" w:eastAsia="Times New Roman" w:hAnsi="Arial" w:cs="Arial"/>
              <w:szCs w:val="22"/>
              <w:lang w:eastAsia="en-GB" w:bidi="ar-SA"/>
            </w:rPr>
            <w:fldChar w:fldCharType="separate"/>
          </w:r>
          <w:r w:rsidR="003152FD" w:rsidRPr="003152FD">
            <w:rPr>
              <w:rFonts w:ascii="Arial" w:eastAsia="Times New Roman" w:hAnsi="Arial" w:cs="Arial"/>
              <w:noProof/>
              <w:szCs w:val="22"/>
              <w:lang w:eastAsia="en-GB" w:bidi="ar-SA"/>
            </w:rPr>
            <w:t>(Clinic, 2020)</w:t>
          </w:r>
          <w:r w:rsidR="0066217F" w:rsidRPr="002D64D7">
            <w:rPr>
              <w:rFonts w:ascii="Arial" w:eastAsia="Times New Roman" w:hAnsi="Arial" w:cs="Arial"/>
              <w:szCs w:val="22"/>
              <w:lang w:eastAsia="en-GB" w:bidi="ar-SA"/>
            </w:rPr>
            <w:fldChar w:fldCharType="end"/>
          </w:r>
        </w:sdtContent>
      </w:sdt>
    </w:p>
    <w:p w14:paraId="57CECB45" w14:textId="79F50AA4" w:rsidR="003673D5" w:rsidRDefault="00020D07" w:rsidP="002D64D7">
      <w:pPr>
        <w:spacing w:before="100" w:beforeAutospacing="1" w:after="100" w:afterAutospacing="1" w:line="360" w:lineRule="auto"/>
        <w:rPr>
          <w:rFonts w:ascii="Arial" w:hAnsi="Arial" w:cs="Arial"/>
          <w:szCs w:val="22"/>
        </w:rPr>
      </w:pPr>
      <w:r w:rsidRPr="003673D5">
        <w:rPr>
          <w:rFonts w:ascii="Arial" w:eastAsia="Times New Roman" w:hAnsi="Arial" w:cs="Arial"/>
          <w:b/>
          <w:bCs/>
          <w:szCs w:val="22"/>
          <w:lang w:eastAsia="en-GB" w:bidi="ar-SA"/>
        </w:rPr>
        <w:t>Dissociative amnesia</w:t>
      </w:r>
      <w:r w:rsidRPr="003673D5">
        <w:rPr>
          <w:rFonts w:ascii="Arial" w:eastAsia="Times New Roman" w:hAnsi="Arial" w:cs="Arial"/>
          <w:szCs w:val="22"/>
          <w:lang w:eastAsia="en-GB" w:bidi="ar-SA"/>
        </w:rPr>
        <w:t xml:space="preserve"> affects roughly 1% of males and 2.6% of females in the general population. </w:t>
      </w:r>
      <w:sdt>
        <w:sdtPr>
          <w:rPr>
            <w:rFonts w:ascii="Arial" w:hAnsi="Arial" w:cs="Arial"/>
            <w:szCs w:val="22"/>
          </w:rPr>
          <w:id w:val="1710455890"/>
          <w:citation/>
        </w:sdtPr>
        <w:sdtEndPr/>
        <w:sdtContent>
          <w:r w:rsidRPr="002D64D7">
            <w:rPr>
              <w:rFonts w:ascii="Arial" w:hAnsi="Arial" w:cs="Arial"/>
              <w:szCs w:val="22"/>
            </w:rPr>
            <w:fldChar w:fldCharType="begin"/>
          </w:r>
          <w:r w:rsidRPr="002D64D7">
            <w:rPr>
              <w:rFonts w:ascii="Arial" w:hAnsi="Arial" w:cs="Arial"/>
              <w:szCs w:val="22"/>
            </w:rPr>
            <w:instrText xml:space="preserve"> CITATION Cle202 \l 2057 </w:instrText>
          </w:r>
          <w:r w:rsidRPr="002D64D7">
            <w:rPr>
              <w:rFonts w:ascii="Arial" w:hAnsi="Arial" w:cs="Arial"/>
              <w:szCs w:val="22"/>
            </w:rPr>
            <w:fldChar w:fldCharType="separate"/>
          </w:r>
          <w:r w:rsidR="003152FD" w:rsidRPr="003152FD">
            <w:rPr>
              <w:rFonts w:ascii="Arial" w:hAnsi="Arial" w:cs="Arial"/>
              <w:noProof/>
              <w:szCs w:val="22"/>
            </w:rPr>
            <w:t>(Clinic, 2020)</w:t>
          </w:r>
          <w:r w:rsidRPr="002D64D7">
            <w:rPr>
              <w:rFonts w:ascii="Arial" w:hAnsi="Arial" w:cs="Arial"/>
              <w:szCs w:val="22"/>
            </w:rPr>
            <w:fldChar w:fldCharType="end"/>
          </w:r>
        </w:sdtContent>
      </w:sdt>
      <w:r w:rsidRPr="003673D5">
        <w:rPr>
          <w:rFonts w:ascii="Arial" w:eastAsia="Times New Roman" w:hAnsi="Arial" w:cs="Arial"/>
          <w:szCs w:val="22"/>
          <w:lang w:eastAsia="en-GB" w:bidi="ar-SA"/>
        </w:rPr>
        <w:t xml:space="preserve"> This condition usually affects people over 21. </w:t>
      </w:r>
      <w:sdt>
        <w:sdtPr>
          <w:rPr>
            <w:rFonts w:ascii="Arial" w:hAnsi="Arial" w:cs="Arial"/>
            <w:szCs w:val="22"/>
          </w:rPr>
          <w:id w:val="918990403"/>
          <w:citation/>
        </w:sdtPr>
        <w:sdtEndPr/>
        <w:sdtContent>
          <w:r w:rsidRPr="002D64D7">
            <w:rPr>
              <w:rFonts w:ascii="Arial" w:hAnsi="Arial" w:cs="Arial"/>
              <w:szCs w:val="22"/>
            </w:rPr>
            <w:fldChar w:fldCharType="begin"/>
          </w:r>
          <w:r w:rsidRPr="002D64D7">
            <w:rPr>
              <w:rFonts w:ascii="Arial" w:hAnsi="Arial" w:cs="Arial"/>
              <w:szCs w:val="22"/>
            </w:rPr>
            <w:instrText xml:space="preserve"> CITATION Jon20 \l 2057 </w:instrText>
          </w:r>
          <w:r w:rsidRPr="002D64D7">
            <w:rPr>
              <w:rFonts w:ascii="Arial" w:hAnsi="Arial" w:cs="Arial"/>
              <w:szCs w:val="22"/>
            </w:rPr>
            <w:fldChar w:fldCharType="separate"/>
          </w:r>
          <w:r w:rsidR="003152FD" w:rsidRPr="003152FD">
            <w:rPr>
              <w:rFonts w:ascii="Arial" w:hAnsi="Arial" w:cs="Arial"/>
              <w:noProof/>
              <w:szCs w:val="22"/>
            </w:rPr>
            <w:t>(Strum, 2020)</w:t>
          </w:r>
          <w:r w:rsidRPr="002D64D7">
            <w:rPr>
              <w:rFonts w:ascii="Arial" w:hAnsi="Arial" w:cs="Arial"/>
              <w:szCs w:val="22"/>
            </w:rPr>
            <w:fldChar w:fldCharType="end"/>
          </w:r>
        </w:sdtContent>
      </w:sdt>
      <w:r w:rsidRPr="002D64D7">
        <w:rPr>
          <w:rFonts w:ascii="Arial" w:hAnsi="Arial" w:cs="Arial"/>
          <w:szCs w:val="22"/>
        </w:rPr>
        <w:t xml:space="preserve"> </w:t>
      </w:r>
      <w:r>
        <w:rPr>
          <w:rFonts w:ascii="Arial" w:hAnsi="Arial" w:cs="Arial"/>
          <w:szCs w:val="22"/>
        </w:rPr>
        <w:t xml:space="preserve">It </w:t>
      </w:r>
      <w:r w:rsidRPr="002D64D7">
        <w:rPr>
          <w:rFonts w:ascii="Arial" w:hAnsi="Arial" w:cs="Arial"/>
          <w:szCs w:val="22"/>
        </w:rPr>
        <w:t>is common after natura</w:t>
      </w:r>
      <w:r w:rsidRPr="002D64D7">
        <w:rPr>
          <w:rFonts w:ascii="Arial" w:hAnsi="Arial" w:cs="Arial"/>
          <w:szCs w:val="22"/>
        </w:rPr>
        <w:t>l catastrophes and during wartime</w:t>
      </w:r>
      <w:r>
        <w:rPr>
          <w:rFonts w:ascii="Arial" w:hAnsi="Arial" w:cs="Arial"/>
          <w:b/>
          <w:bCs/>
          <w:szCs w:val="22"/>
        </w:rPr>
        <w:t>.</w:t>
      </w:r>
      <w:r w:rsidRPr="003673D5">
        <w:rPr>
          <w:rFonts w:ascii="Arial" w:hAnsi="Arial" w:cs="Arial"/>
          <w:szCs w:val="22"/>
        </w:rPr>
        <w:t xml:space="preserve"> </w:t>
      </w:r>
      <w:sdt>
        <w:sdtPr>
          <w:rPr>
            <w:rFonts w:ascii="Arial" w:hAnsi="Arial" w:cs="Arial"/>
            <w:szCs w:val="22"/>
          </w:rPr>
          <w:id w:val="-17545870"/>
          <w:citation/>
        </w:sdtPr>
        <w:sdtEndPr/>
        <w:sdtContent>
          <w:r w:rsidRPr="002D64D7">
            <w:rPr>
              <w:rFonts w:ascii="Arial" w:hAnsi="Arial" w:cs="Arial"/>
              <w:szCs w:val="22"/>
            </w:rPr>
            <w:fldChar w:fldCharType="begin"/>
          </w:r>
          <w:r w:rsidRPr="002D64D7">
            <w:rPr>
              <w:rFonts w:ascii="Arial" w:hAnsi="Arial" w:cs="Arial"/>
              <w:szCs w:val="22"/>
            </w:rPr>
            <w:instrText xml:space="preserve"> CITATION Cle202 \l 2057 </w:instrText>
          </w:r>
          <w:r w:rsidRPr="002D64D7">
            <w:rPr>
              <w:rFonts w:ascii="Arial" w:hAnsi="Arial" w:cs="Arial"/>
              <w:szCs w:val="22"/>
            </w:rPr>
            <w:fldChar w:fldCharType="separate"/>
          </w:r>
          <w:r w:rsidR="003152FD" w:rsidRPr="003152FD">
            <w:rPr>
              <w:rFonts w:ascii="Arial" w:hAnsi="Arial" w:cs="Arial"/>
              <w:noProof/>
              <w:szCs w:val="22"/>
            </w:rPr>
            <w:t>(Clinic, 2020)</w:t>
          </w:r>
          <w:r w:rsidRPr="002D64D7">
            <w:rPr>
              <w:rFonts w:ascii="Arial" w:hAnsi="Arial" w:cs="Arial"/>
              <w:szCs w:val="22"/>
            </w:rPr>
            <w:fldChar w:fldCharType="end"/>
          </w:r>
        </w:sdtContent>
      </w:sdt>
    </w:p>
    <w:p w14:paraId="3358FBF8" w14:textId="1CFE44CC" w:rsidR="0070338C" w:rsidRPr="0070338C" w:rsidRDefault="00020D07" w:rsidP="002D64D7">
      <w:pPr>
        <w:spacing w:before="100" w:beforeAutospacing="1" w:after="100" w:afterAutospacing="1" w:line="360" w:lineRule="auto"/>
        <w:rPr>
          <w:rFonts w:ascii="Arial" w:hAnsi="Arial" w:cs="Arial"/>
          <w:szCs w:val="22"/>
        </w:rPr>
      </w:pPr>
      <w:r w:rsidRPr="0070338C">
        <w:rPr>
          <w:rFonts w:ascii="Arial" w:hAnsi="Arial" w:cs="Arial"/>
          <w:szCs w:val="22"/>
        </w:rPr>
        <w:t xml:space="preserve">Informally known as multiple personality disorder, </w:t>
      </w:r>
      <w:r w:rsidRPr="0070338C">
        <w:rPr>
          <w:rFonts w:ascii="Arial" w:hAnsi="Arial" w:cs="Arial"/>
          <w:b/>
          <w:bCs/>
          <w:szCs w:val="22"/>
        </w:rPr>
        <w:t>Dissociative identity disorder (DID)</w:t>
      </w:r>
      <w:r w:rsidRPr="0070338C">
        <w:rPr>
          <w:rFonts w:ascii="Arial" w:hAnsi="Arial" w:cs="Arial"/>
          <w:szCs w:val="22"/>
        </w:rPr>
        <w:t xml:space="preserve"> affects around 1.5% of the world's population. Dissociative identity disorder may take 5 to 12.5 years to diagnose.</w:t>
      </w:r>
      <w:sdt>
        <w:sdtPr>
          <w:rPr>
            <w:rFonts w:ascii="Arial" w:eastAsia="Times New Roman" w:hAnsi="Arial" w:cs="Arial"/>
            <w:szCs w:val="22"/>
            <w:lang w:eastAsia="en-GB" w:bidi="ar-SA"/>
          </w:rPr>
          <w:id w:val="1233280282"/>
          <w:citation/>
        </w:sdtPr>
        <w:sdtEndPr/>
        <w:sdtContent>
          <w:r w:rsidRPr="002D64D7">
            <w:rPr>
              <w:rFonts w:ascii="Arial" w:eastAsia="Times New Roman" w:hAnsi="Arial" w:cs="Arial"/>
              <w:szCs w:val="22"/>
              <w:lang w:eastAsia="en-GB" w:bidi="ar-SA"/>
            </w:rPr>
            <w:fldChar w:fldCharType="begin"/>
          </w:r>
          <w:r w:rsidRPr="002D64D7">
            <w:rPr>
              <w:rFonts w:ascii="Arial" w:eastAsia="Times New Roman" w:hAnsi="Arial" w:cs="Arial"/>
              <w:szCs w:val="22"/>
              <w:lang w:eastAsia="en-GB" w:bidi="ar-SA"/>
            </w:rPr>
            <w:instrText xml:space="preserve"> CITATION Mit22 \l 2057 </w:instrText>
          </w:r>
          <w:r w:rsidRPr="002D64D7">
            <w:rPr>
              <w:rFonts w:ascii="Arial" w:eastAsia="Times New Roman" w:hAnsi="Arial" w:cs="Arial"/>
              <w:szCs w:val="22"/>
              <w:lang w:eastAsia="en-GB" w:bidi="ar-SA"/>
            </w:rPr>
            <w:fldChar w:fldCharType="separate"/>
          </w:r>
          <w:r w:rsidR="003152FD">
            <w:rPr>
              <w:rFonts w:ascii="Arial" w:eastAsia="Times New Roman" w:hAnsi="Arial" w:cs="Arial"/>
              <w:noProof/>
              <w:szCs w:val="22"/>
              <w:lang w:eastAsia="en-GB" w:bidi="ar-SA"/>
            </w:rPr>
            <w:t xml:space="preserve"> </w:t>
          </w:r>
          <w:r w:rsidR="003152FD" w:rsidRPr="003152FD">
            <w:rPr>
              <w:rFonts w:ascii="Arial" w:eastAsia="Times New Roman" w:hAnsi="Arial" w:cs="Arial"/>
              <w:noProof/>
              <w:szCs w:val="22"/>
              <w:lang w:eastAsia="en-GB" w:bidi="ar-SA"/>
            </w:rPr>
            <w:t>(Mitra &amp; Jain, 2022)</w:t>
          </w:r>
          <w:r w:rsidRPr="002D64D7">
            <w:rPr>
              <w:rFonts w:ascii="Arial" w:eastAsia="Times New Roman" w:hAnsi="Arial" w:cs="Arial"/>
              <w:szCs w:val="22"/>
              <w:lang w:eastAsia="en-GB" w:bidi="ar-SA"/>
            </w:rPr>
            <w:fldChar w:fldCharType="end"/>
          </w:r>
        </w:sdtContent>
      </w:sdt>
      <w:r w:rsidRPr="0070338C">
        <w:rPr>
          <w:rFonts w:ascii="Arial" w:hAnsi="Arial" w:cs="Arial"/>
          <w:szCs w:val="22"/>
        </w:rPr>
        <w:t xml:space="preserve"> </w:t>
      </w:r>
      <w:r w:rsidRPr="002D64D7">
        <w:rPr>
          <w:rFonts w:ascii="Arial" w:eastAsia="Times New Roman" w:hAnsi="Arial" w:cs="Arial"/>
          <w:szCs w:val="22"/>
          <w:lang w:eastAsia="en-GB" w:bidi="ar-SA"/>
        </w:rPr>
        <w:t>DID prevalence varies from 1 to 5% in North America, Europe, and Turkey in clinical group</w:t>
      </w:r>
      <w:r w:rsidRPr="002D64D7">
        <w:rPr>
          <w:rFonts w:ascii="Arial" w:eastAsia="Times New Roman" w:hAnsi="Arial" w:cs="Arial"/>
          <w:szCs w:val="22"/>
          <w:lang w:eastAsia="en-GB" w:bidi="ar-SA"/>
        </w:rPr>
        <w:t>s, but just 0 to 0.5 per cent in India, Bangladesh, and China.</w:t>
      </w:r>
      <w:sdt>
        <w:sdtPr>
          <w:rPr>
            <w:rFonts w:ascii="Arial" w:eastAsia="Times New Roman" w:hAnsi="Arial" w:cs="Arial"/>
            <w:szCs w:val="22"/>
            <w:lang w:eastAsia="en-GB" w:bidi="ar-SA"/>
          </w:rPr>
          <w:id w:val="-1488860729"/>
          <w:citation/>
        </w:sdtPr>
        <w:sdtEndPr/>
        <w:sdtContent>
          <w:r w:rsidRPr="002D64D7">
            <w:rPr>
              <w:rFonts w:ascii="Arial" w:eastAsia="Times New Roman" w:hAnsi="Arial" w:cs="Arial"/>
              <w:szCs w:val="22"/>
              <w:lang w:eastAsia="en-GB" w:bidi="ar-SA"/>
            </w:rPr>
            <w:fldChar w:fldCharType="begin"/>
          </w:r>
          <w:r w:rsidRPr="002D64D7">
            <w:rPr>
              <w:rFonts w:ascii="Arial" w:eastAsia="Times New Roman" w:hAnsi="Arial" w:cs="Arial"/>
              <w:szCs w:val="22"/>
              <w:lang w:eastAsia="en-GB" w:bidi="ar-SA"/>
            </w:rPr>
            <w:instrText xml:space="preserve"> CITATION Ilb16 \l 2057 </w:instrText>
          </w:r>
          <w:r w:rsidRPr="002D64D7">
            <w:rPr>
              <w:rFonts w:ascii="Arial" w:eastAsia="Times New Roman" w:hAnsi="Arial" w:cs="Arial"/>
              <w:szCs w:val="22"/>
              <w:lang w:eastAsia="en-GB" w:bidi="ar-SA"/>
            </w:rPr>
            <w:fldChar w:fldCharType="separate"/>
          </w:r>
          <w:r w:rsidR="003152FD">
            <w:rPr>
              <w:rFonts w:ascii="Arial" w:eastAsia="Times New Roman" w:hAnsi="Arial" w:cs="Arial"/>
              <w:noProof/>
              <w:szCs w:val="22"/>
              <w:lang w:eastAsia="en-GB" w:bidi="ar-SA"/>
            </w:rPr>
            <w:t xml:space="preserve"> </w:t>
          </w:r>
          <w:r w:rsidR="003152FD" w:rsidRPr="003152FD">
            <w:rPr>
              <w:rFonts w:ascii="Arial" w:eastAsia="Times New Roman" w:hAnsi="Arial" w:cs="Arial"/>
              <w:noProof/>
              <w:szCs w:val="22"/>
              <w:lang w:eastAsia="en-GB" w:bidi="ar-SA"/>
            </w:rPr>
            <w:t>(Ilbin, et al., 2016)</w:t>
          </w:r>
          <w:r w:rsidRPr="002D64D7">
            <w:rPr>
              <w:rFonts w:ascii="Arial" w:eastAsia="Times New Roman" w:hAnsi="Arial" w:cs="Arial"/>
              <w:szCs w:val="22"/>
              <w:lang w:eastAsia="en-GB" w:bidi="ar-SA"/>
            </w:rPr>
            <w:fldChar w:fldCharType="end"/>
          </w:r>
        </w:sdtContent>
      </w:sdt>
      <w:r w:rsidRPr="0070338C">
        <w:rPr>
          <w:rFonts w:ascii="Arial" w:hAnsi="Arial" w:cs="Arial"/>
          <w:szCs w:val="22"/>
        </w:rPr>
        <w:t>. Over 70% of DID patients attempted suicide.</w:t>
      </w:r>
      <w:sdt>
        <w:sdtPr>
          <w:rPr>
            <w:rFonts w:ascii="Arial" w:eastAsia="Times New Roman" w:hAnsi="Arial" w:cs="Arial"/>
            <w:szCs w:val="22"/>
            <w:lang w:eastAsia="en-GB" w:bidi="ar-SA"/>
          </w:rPr>
          <w:id w:val="-1177728803"/>
          <w:citation/>
        </w:sdtPr>
        <w:sdtEndPr/>
        <w:sdtContent>
          <w:r w:rsidRPr="002D64D7">
            <w:rPr>
              <w:rFonts w:ascii="Arial" w:eastAsia="Times New Roman" w:hAnsi="Arial" w:cs="Arial"/>
              <w:szCs w:val="22"/>
              <w:lang w:eastAsia="en-GB" w:bidi="ar-SA"/>
            </w:rPr>
            <w:fldChar w:fldCharType="begin"/>
          </w:r>
          <w:r w:rsidRPr="002D64D7">
            <w:rPr>
              <w:rFonts w:ascii="Arial" w:eastAsia="Times New Roman" w:hAnsi="Arial" w:cs="Arial"/>
              <w:szCs w:val="22"/>
              <w:lang w:eastAsia="en-GB" w:bidi="ar-SA"/>
            </w:rPr>
            <w:instrText xml:space="preserve"> CITATION New18 \l 2057 </w:instrText>
          </w:r>
          <w:r w:rsidRPr="002D64D7">
            <w:rPr>
              <w:rFonts w:ascii="Arial" w:eastAsia="Times New Roman" w:hAnsi="Arial" w:cs="Arial"/>
              <w:szCs w:val="22"/>
              <w:lang w:eastAsia="en-GB" w:bidi="ar-SA"/>
            </w:rPr>
            <w:fldChar w:fldCharType="separate"/>
          </w:r>
          <w:r w:rsidR="003152FD">
            <w:rPr>
              <w:rFonts w:ascii="Arial" w:eastAsia="Times New Roman" w:hAnsi="Arial" w:cs="Arial"/>
              <w:noProof/>
              <w:szCs w:val="22"/>
              <w:lang w:eastAsia="en-GB" w:bidi="ar-SA"/>
            </w:rPr>
            <w:t xml:space="preserve"> </w:t>
          </w:r>
          <w:r w:rsidR="003152FD" w:rsidRPr="003152FD">
            <w:rPr>
              <w:rFonts w:ascii="Arial" w:eastAsia="Times New Roman" w:hAnsi="Arial" w:cs="Arial"/>
              <w:noProof/>
              <w:szCs w:val="22"/>
              <w:lang w:eastAsia="en-GB" w:bidi="ar-SA"/>
            </w:rPr>
            <w:t>(Academy, 2018)</w:t>
          </w:r>
          <w:r w:rsidRPr="002D64D7">
            <w:rPr>
              <w:rFonts w:ascii="Arial" w:eastAsia="Times New Roman" w:hAnsi="Arial" w:cs="Arial"/>
              <w:szCs w:val="22"/>
              <w:lang w:eastAsia="en-GB" w:bidi="ar-SA"/>
            </w:rPr>
            <w:fldChar w:fldCharType="end"/>
          </w:r>
        </w:sdtContent>
      </w:sdt>
    </w:p>
    <w:p w14:paraId="77C73421" w14:textId="77777777" w:rsidR="004C5C17" w:rsidRPr="002D64D7" w:rsidRDefault="00020D07" w:rsidP="002D64D7">
      <w:pPr>
        <w:spacing w:before="100" w:beforeAutospacing="1" w:after="100" w:afterAutospacing="1" w:line="360" w:lineRule="auto"/>
        <w:rPr>
          <w:rFonts w:ascii="Arial" w:eastAsia="Times New Roman" w:hAnsi="Arial" w:cs="Arial"/>
          <w:b/>
          <w:bCs/>
          <w:sz w:val="28"/>
          <w:lang w:eastAsia="en-GB" w:bidi="ar-SA"/>
        </w:rPr>
      </w:pPr>
      <w:r w:rsidRPr="002D64D7">
        <w:rPr>
          <w:rFonts w:ascii="Arial" w:eastAsia="Times New Roman" w:hAnsi="Arial" w:cs="Arial"/>
          <w:b/>
          <w:bCs/>
          <w:sz w:val="28"/>
          <w:lang w:eastAsia="en-GB" w:bidi="ar-SA"/>
        </w:rPr>
        <w:t>Causes</w:t>
      </w:r>
    </w:p>
    <w:p w14:paraId="3027CA6E" w14:textId="65681A26" w:rsidR="00D077F7" w:rsidRPr="002D64D7" w:rsidRDefault="00020D07" w:rsidP="002D64D7">
      <w:pPr>
        <w:spacing w:before="100" w:beforeAutospacing="1" w:after="100" w:afterAutospacing="1" w:line="360" w:lineRule="auto"/>
        <w:rPr>
          <w:rFonts w:ascii="Arial" w:eastAsia="Times New Roman" w:hAnsi="Arial" w:cs="Arial"/>
          <w:szCs w:val="22"/>
          <w:lang w:eastAsia="en-GB" w:bidi="ar-SA"/>
        </w:rPr>
      </w:pPr>
      <w:r>
        <w:rPr>
          <w:rFonts w:ascii="Arial" w:eastAsia="Times New Roman" w:hAnsi="Arial" w:cs="Arial"/>
          <w:szCs w:val="22"/>
          <w:lang w:eastAsia="en-GB" w:bidi="ar-SA"/>
        </w:rPr>
        <w:t>C</w:t>
      </w:r>
      <w:r w:rsidRPr="002D64D7">
        <w:rPr>
          <w:rFonts w:ascii="Arial" w:eastAsia="Times New Roman" w:hAnsi="Arial" w:cs="Arial"/>
          <w:szCs w:val="22"/>
          <w:lang w:eastAsia="en-GB" w:bidi="ar-SA"/>
        </w:rPr>
        <w:t>auses of Dissociative disorders</w:t>
      </w:r>
      <w:r>
        <w:rPr>
          <w:rFonts w:ascii="Arial" w:eastAsia="Times New Roman" w:hAnsi="Arial" w:cs="Arial"/>
          <w:szCs w:val="22"/>
          <w:lang w:eastAsia="en-GB" w:bidi="ar-SA"/>
        </w:rPr>
        <w:t xml:space="preserve"> are</w:t>
      </w:r>
      <w:r w:rsidRPr="002D64D7">
        <w:rPr>
          <w:rFonts w:ascii="Arial" w:eastAsia="Times New Roman" w:hAnsi="Arial" w:cs="Arial"/>
          <w:szCs w:val="22"/>
          <w:lang w:eastAsia="en-GB" w:bidi="ar-SA"/>
        </w:rPr>
        <w:t xml:space="preserve"> </w:t>
      </w:r>
      <w:sdt>
        <w:sdtPr>
          <w:rPr>
            <w:rFonts w:ascii="Arial" w:eastAsia="Times New Roman" w:hAnsi="Arial" w:cs="Arial"/>
            <w:szCs w:val="22"/>
            <w:lang w:eastAsia="en-GB" w:bidi="ar-SA"/>
          </w:rPr>
          <w:id w:val="36324401"/>
          <w:citation/>
        </w:sdtPr>
        <w:sdtEndPr/>
        <w:sdtContent>
          <w:r w:rsidRPr="002D64D7">
            <w:rPr>
              <w:rFonts w:ascii="Arial" w:eastAsia="Times New Roman" w:hAnsi="Arial" w:cs="Arial"/>
              <w:szCs w:val="22"/>
              <w:lang w:eastAsia="en-GB" w:bidi="ar-SA"/>
            </w:rPr>
            <w:fldChar w:fldCharType="begin"/>
          </w:r>
          <w:r w:rsidRPr="002D64D7">
            <w:rPr>
              <w:rFonts w:ascii="Arial" w:eastAsia="Times New Roman" w:hAnsi="Arial" w:cs="Arial"/>
              <w:szCs w:val="22"/>
              <w:lang w:eastAsia="en-GB" w:bidi="ar-SA"/>
            </w:rPr>
            <w:instrText xml:space="preserve"> CITATION NHS214 \l 2057 </w:instrText>
          </w:r>
          <w:r w:rsidRPr="002D64D7">
            <w:rPr>
              <w:rFonts w:ascii="Arial" w:eastAsia="Times New Roman" w:hAnsi="Arial" w:cs="Arial"/>
              <w:szCs w:val="22"/>
              <w:lang w:eastAsia="en-GB" w:bidi="ar-SA"/>
            </w:rPr>
            <w:fldChar w:fldCharType="separate"/>
          </w:r>
          <w:r w:rsidR="003152FD" w:rsidRPr="003152FD">
            <w:rPr>
              <w:rFonts w:ascii="Arial" w:eastAsia="Times New Roman" w:hAnsi="Arial" w:cs="Arial"/>
              <w:noProof/>
              <w:szCs w:val="22"/>
              <w:lang w:eastAsia="en-GB" w:bidi="ar-SA"/>
            </w:rPr>
            <w:t>(NHS, 2021)</w:t>
          </w:r>
          <w:r w:rsidRPr="002D64D7">
            <w:rPr>
              <w:rFonts w:ascii="Arial" w:eastAsia="Times New Roman" w:hAnsi="Arial" w:cs="Arial"/>
              <w:szCs w:val="22"/>
              <w:lang w:eastAsia="en-GB" w:bidi="ar-SA"/>
            </w:rPr>
            <w:fldChar w:fldCharType="end"/>
          </w:r>
        </w:sdtContent>
      </w:sdt>
      <w:sdt>
        <w:sdtPr>
          <w:rPr>
            <w:rFonts w:ascii="Arial" w:eastAsia="Times New Roman" w:hAnsi="Arial" w:cs="Arial"/>
            <w:szCs w:val="22"/>
            <w:lang w:eastAsia="en-GB" w:bidi="ar-SA"/>
          </w:rPr>
          <w:id w:val="929691155"/>
          <w:citation/>
        </w:sdtPr>
        <w:sdtEndPr/>
        <w:sdtContent>
          <w:r w:rsidR="00847DC6" w:rsidRPr="002D64D7">
            <w:rPr>
              <w:rFonts w:ascii="Arial" w:eastAsia="Times New Roman" w:hAnsi="Arial" w:cs="Arial"/>
              <w:szCs w:val="22"/>
              <w:lang w:eastAsia="en-GB" w:bidi="ar-SA"/>
            </w:rPr>
            <w:fldChar w:fldCharType="begin"/>
          </w:r>
          <w:r w:rsidR="00847DC6" w:rsidRPr="002D64D7">
            <w:rPr>
              <w:rFonts w:ascii="Arial" w:eastAsia="Times New Roman" w:hAnsi="Arial" w:cs="Arial"/>
              <w:szCs w:val="22"/>
              <w:lang w:eastAsia="en-GB" w:bidi="ar-SA"/>
            </w:rPr>
            <w:instrText xml:space="preserve"> CITATION May171 \l 2057 </w:instrText>
          </w:r>
          <w:r w:rsidR="00847DC6" w:rsidRPr="002D64D7">
            <w:rPr>
              <w:rFonts w:ascii="Arial" w:eastAsia="Times New Roman" w:hAnsi="Arial" w:cs="Arial"/>
              <w:szCs w:val="22"/>
              <w:lang w:eastAsia="en-GB" w:bidi="ar-SA"/>
            </w:rPr>
            <w:fldChar w:fldCharType="separate"/>
          </w:r>
          <w:r w:rsidR="003152FD">
            <w:rPr>
              <w:rFonts w:ascii="Arial" w:eastAsia="Times New Roman" w:hAnsi="Arial" w:cs="Arial"/>
              <w:noProof/>
              <w:szCs w:val="22"/>
              <w:lang w:eastAsia="en-GB" w:bidi="ar-SA"/>
            </w:rPr>
            <w:t xml:space="preserve"> </w:t>
          </w:r>
          <w:r w:rsidR="003152FD" w:rsidRPr="003152FD">
            <w:rPr>
              <w:rFonts w:ascii="Arial" w:eastAsia="Times New Roman" w:hAnsi="Arial" w:cs="Arial"/>
              <w:noProof/>
              <w:szCs w:val="22"/>
              <w:lang w:eastAsia="en-GB" w:bidi="ar-SA"/>
            </w:rPr>
            <w:t>(Clinic, 2017)</w:t>
          </w:r>
          <w:r w:rsidR="00847DC6" w:rsidRPr="002D64D7">
            <w:rPr>
              <w:rFonts w:ascii="Arial" w:eastAsia="Times New Roman" w:hAnsi="Arial" w:cs="Arial"/>
              <w:szCs w:val="22"/>
              <w:lang w:eastAsia="en-GB" w:bidi="ar-SA"/>
            </w:rPr>
            <w:fldChar w:fldCharType="end"/>
          </w:r>
        </w:sdtContent>
      </w:sdt>
      <w:r w:rsidRPr="002D64D7">
        <w:rPr>
          <w:rFonts w:ascii="Arial" w:eastAsia="Times New Roman" w:hAnsi="Arial" w:cs="Arial"/>
          <w:szCs w:val="22"/>
          <w:lang w:eastAsia="en-GB" w:bidi="ar-SA"/>
        </w:rPr>
        <w:t>:</w:t>
      </w:r>
    </w:p>
    <w:p w14:paraId="018D9BEE" w14:textId="77777777" w:rsidR="00DC375D" w:rsidRPr="00DC375D" w:rsidRDefault="00020D07" w:rsidP="00DC375D">
      <w:pPr>
        <w:pStyle w:val="ListParagraph"/>
        <w:numPr>
          <w:ilvl w:val="0"/>
          <w:numId w:val="13"/>
        </w:numPr>
        <w:spacing w:before="100" w:beforeAutospacing="1" w:after="100" w:afterAutospacing="1" w:line="360" w:lineRule="auto"/>
        <w:rPr>
          <w:rFonts w:ascii="Arial" w:eastAsia="Times New Roman" w:hAnsi="Arial" w:cs="Arial"/>
          <w:szCs w:val="22"/>
          <w:lang w:eastAsia="en-GB" w:bidi="ar-SA"/>
        </w:rPr>
      </w:pPr>
      <w:r w:rsidRPr="00DC375D">
        <w:rPr>
          <w:rFonts w:ascii="Arial" w:eastAsia="Times New Roman" w:hAnsi="Arial" w:cs="Arial"/>
          <w:szCs w:val="22"/>
          <w:lang w:eastAsia="en-GB" w:bidi="ar-SA"/>
        </w:rPr>
        <w:t>When worried or upset, patients may produce more physical than psychological symptoms.</w:t>
      </w:r>
    </w:p>
    <w:p w14:paraId="30A3B541" w14:textId="77777777" w:rsidR="00DC375D" w:rsidRPr="00DC375D" w:rsidRDefault="00020D07" w:rsidP="00DC375D">
      <w:pPr>
        <w:pStyle w:val="ListParagraph"/>
        <w:numPr>
          <w:ilvl w:val="0"/>
          <w:numId w:val="13"/>
        </w:numPr>
        <w:spacing w:before="100" w:beforeAutospacing="1" w:after="100" w:afterAutospacing="1" w:line="360" w:lineRule="auto"/>
        <w:rPr>
          <w:rFonts w:ascii="Arial" w:eastAsia="Times New Roman" w:hAnsi="Arial" w:cs="Arial"/>
          <w:szCs w:val="22"/>
          <w:lang w:eastAsia="en-GB" w:bidi="ar-SA"/>
        </w:rPr>
      </w:pPr>
      <w:r w:rsidRPr="00DC375D">
        <w:rPr>
          <w:rFonts w:ascii="Arial" w:eastAsia="Times New Roman" w:hAnsi="Arial" w:cs="Arial"/>
          <w:szCs w:val="22"/>
          <w:lang w:eastAsia="en-GB" w:bidi="ar-SA"/>
        </w:rPr>
        <w:t>A dissociative child may have been physically, sexually, or emotionally abused.</w:t>
      </w:r>
    </w:p>
    <w:p w14:paraId="136D5682" w14:textId="77777777" w:rsidR="00DC375D" w:rsidRPr="00DC375D" w:rsidRDefault="00020D07" w:rsidP="00DC375D">
      <w:pPr>
        <w:pStyle w:val="ListParagraph"/>
        <w:numPr>
          <w:ilvl w:val="0"/>
          <w:numId w:val="13"/>
        </w:numPr>
        <w:spacing w:before="100" w:beforeAutospacing="1" w:after="100" w:afterAutospacing="1" w:line="360" w:lineRule="auto"/>
        <w:rPr>
          <w:rFonts w:ascii="Arial" w:eastAsia="Times New Roman" w:hAnsi="Arial" w:cs="Arial"/>
          <w:szCs w:val="22"/>
          <w:lang w:eastAsia="en-GB" w:bidi="ar-SA"/>
        </w:rPr>
      </w:pPr>
      <w:r w:rsidRPr="00DC375D">
        <w:rPr>
          <w:rFonts w:ascii="Arial" w:eastAsia="Times New Roman" w:hAnsi="Arial" w:cs="Arial"/>
          <w:szCs w:val="22"/>
          <w:lang w:eastAsia="en-GB" w:bidi="ar-SA"/>
        </w:rPr>
        <w:t>Some people dissociate after the war, kidnapping, or invasive medical treatment.</w:t>
      </w:r>
    </w:p>
    <w:p w14:paraId="649C7AAD" w14:textId="77777777" w:rsidR="00DC375D" w:rsidRPr="00DC375D" w:rsidRDefault="00020D07" w:rsidP="00DC375D">
      <w:pPr>
        <w:pStyle w:val="ListParagraph"/>
        <w:numPr>
          <w:ilvl w:val="0"/>
          <w:numId w:val="13"/>
        </w:numPr>
        <w:spacing w:before="100" w:beforeAutospacing="1" w:after="100" w:afterAutospacing="1" w:line="360" w:lineRule="auto"/>
        <w:rPr>
          <w:rFonts w:ascii="Arial" w:eastAsia="Times New Roman" w:hAnsi="Arial" w:cs="Arial"/>
          <w:szCs w:val="22"/>
          <w:lang w:eastAsia="en-GB" w:bidi="ar-SA"/>
        </w:rPr>
      </w:pPr>
      <w:r w:rsidRPr="00DC375D">
        <w:rPr>
          <w:rFonts w:ascii="Arial" w:eastAsia="Times New Roman" w:hAnsi="Arial" w:cs="Arial"/>
          <w:szCs w:val="22"/>
          <w:lang w:eastAsia="en-GB" w:bidi="ar-SA"/>
        </w:rPr>
        <w:t>Reality-switching is a natural defence strategy that helps people cope with traumatic events.</w:t>
      </w:r>
    </w:p>
    <w:p w14:paraId="621B1EF1" w14:textId="77777777" w:rsidR="00DC375D" w:rsidRPr="00DC375D" w:rsidRDefault="00020D07" w:rsidP="00DC375D">
      <w:pPr>
        <w:pStyle w:val="ListParagraph"/>
        <w:numPr>
          <w:ilvl w:val="0"/>
          <w:numId w:val="13"/>
        </w:numPr>
        <w:spacing w:before="100" w:beforeAutospacing="1" w:after="100" w:afterAutospacing="1" w:line="360" w:lineRule="auto"/>
        <w:rPr>
          <w:rFonts w:ascii="Arial" w:eastAsia="Times New Roman" w:hAnsi="Arial" w:cs="Arial"/>
          <w:szCs w:val="22"/>
          <w:lang w:eastAsia="en-GB" w:bidi="ar-SA"/>
        </w:rPr>
      </w:pPr>
      <w:r w:rsidRPr="00DC375D">
        <w:rPr>
          <w:rFonts w:ascii="Arial" w:eastAsia="Times New Roman" w:hAnsi="Arial" w:cs="Arial"/>
          <w:szCs w:val="22"/>
          <w:lang w:eastAsia="en-GB" w:bidi="ar-SA"/>
        </w:rPr>
        <w:t>Patients may have lived in a frightening or unpredictable home</w:t>
      </w:r>
      <w:r>
        <w:rPr>
          <w:rFonts w:ascii="Arial" w:eastAsia="Times New Roman" w:hAnsi="Arial" w:cs="Arial"/>
          <w:szCs w:val="22"/>
          <w:lang w:eastAsia="en-GB" w:bidi="ar-SA"/>
        </w:rPr>
        <w:t xml:space="preserve"> environment.</w:t>
      </w:r>
    </w:p>
    <w:p w14:paraId="457EEED9" w14:textId="77777777" w:rsidR="004C5C17" w:rsidRPr="002D64D7" w:rsidRDefault="00020D07" w:rsidP="00DC375D">
      <w:pPr>
        <w:spacing w:before="100" w:beforeAutospacing="1" w:after="100" w:afterAutospacing="1" w:line="360" w:lineRule="auto"/>
        <w:rPr>
          <w:rFonts w:ascii="Arial" w:eastAsia="Times New Roman" w:hAnsi="Arial" w:cs="Arial"/>
          <w:b/>
          <w:bCs/>
          <w:sz w:val="28"/>
          <w:lang w:eastAsia="en-GB" w:bidi="ar-SA"/>
        </w:rPr>
      </w:pPr>
      <w:r w:rsidRPr="002D64D7">
        <w:rPr>
          <w:rFonts w:ascii="Arial" w:eastAsia="Times New Roman" w:hAnsi="Arial" w:cs="Arial"/>
          <w:b/>
          <w:bCs/>
          <w:sz w:val="28"/>
          <w:lang w:eastAsia="en-GB" w:bidi="ar-SA"/>
        </w:rPr>
        <w:lastRenderedPageBreak/>
        <w:t>Symptoms</w:t>
      </w:r>
    </w:p>
    <w:p w14:paraId="319DD8DE" w14:textId="7066506F" w:rsidR="004C5C17" w:rsidRPr="002D64D7" w:rsidRDefault="00020D07" w:rsidP="002D64D7">
      <w:pPr>
        <w:spacing w:before="100" w:beforeAutospacing="1" w:after="100" w:afterAutospacing="1" w:line="360" w:lineRule="auto"/>
        <w:rPr>
          <w:rFonts w:ascii="Arial" w:eastAsia="Times New Roman" w:hAnsi="Arial" w:cs="Arial"/>
          <w:szCs w:val="22"/>
          <w:lang w:eastAsia="en-GB" w:bidi="ar-SA"/>
        </w:rPr>
      </w:pPr>
      <w:r w:rsidRPr="002D64D7">
        <w:rPr>
          <w:rFonts w:ascii="Arial" w:eastAsia="Times New Roman" w:hAnsi="Arial" w:cs="Arial"/>
          <w:szCs w:val="22"/>
          <w:lang w:eastAsia="en-GB" w:bidi="ar-SA"/>
        </w:rPr>
        <w:t xml:space="preserve">Depending on </w:t>
      </w:r>
      <w:r w:rsidR="0052249E" w:rsidRPr="002D64D7">
        <w:rPr>
          <w:rFonts w:ascii="Arial" w:eastAsia="Times New Roman" w:hAnsi="Arial" w:cs="Arial"/>
          <w:szCs w:val="22"/>
          <w:lang w:eastAsia="en-GB" w:bidi="ar-SA"/>
        </w:rPr>
        <w:t xml:space="preserve">the </w:t>
      </w:r>
      <w:r w:rsidRPr="002D64D7">
        <w:rPr>
          <w:rFonts w:ascii="Arial" w:eastAsia="Times New Roman" w:hAnsi="Arial" w:cs="Arial"/>
          <w:szCs w:val="22"/>
          <w:lang w:eastAsia="en-GB" w:bidi="ar-SA"/>
        </w:rPr>
        <w:t xml:space="preserve">dissociative disorder, the following signs and symptoms may occur </w:t>
      </w:r>
      <w:sdt>
        <w:sdtPr>
          <w:rPr>
            <w:rFonts w:ascii="Arial" w:eastAsia="Times New Roman" w:hAnsi="Arial" w:cs="Arial"/>
            <w:szCs w:val="22"/>
            <w:lang w:eastAsia="en-GB" w:bidi="ar-SA"/>
          </w:rPr>
          <w:id w:val="2092653406"/>
          <w:citation/>
        </w:sdtPr>
        <w:sdtEndPr/>
        <w:sdtContent>
          <w:r w:rsidR="007C0F61" w:rsidRPr="002D64D7">
            <w:rPr>
              <w:rFonts w:ascii="Arial" w:eastAsia="Times New Roman" w:hAnsi="Arial" w:cs="Arial"/>
              <w:szCs w:val="22"/>
              <w:lang w:eastAsia="en-GB" w:bidi="ar-SA"/>
            </w:rPr>
            <w:fldChar w:fldCharType="begin"/>
          </w:r>
          <w:r w:rsidR="007C0F61" w:rsidRPr="002D64D7">
            <w:rPr>
              <w:rFonts w:ascii="Arial" w:eastAsia="Times New Roman" w:hAnsi="Arial" w:cs="Arial"/>
              <w:szCs w:val="22"/>
              <w:lang w:eastAsia="en-GB" w:bidi="ar-SA"/>
            </w:rPr>
            <w:instrText xml:space="preserve"> CITATION May17 \l 2057 </w:instrText>
          </w:r>
          <w:r w:rsidR="007C0F61" w:rsidRPr="002D64D7">
            <w:rPr>
              <w:rFonts w:ascii="Arial" w:eastAsia="Times New Roman" w:hAnsi="Arial" w:cs="Arial"/>
              <w:szCs w:val="22"/>
              <w:lang w:eastAsia="en-GB" w:bidi="ar-SA"/>
            </w:rPr>
            <w:fldChar w:fldCharType="separate"/>
          </w:r>
          <w:r w:rsidR="003152FD" w:rsidRPr="003152FD">
            <w:rPr>
              <w:rFonts w:ascii="Arial" w:eastAsia="Times New Roman" w:hAnsi="Arial" w:cs="Arial"/>
              <w:noProof/>
              <w:szCs w:val="22"/>
              <w:lang w:eastAsia="en-GB" w:bidi="ar-SA"/>
            </w:rPr>
            <w:t>(Clinic, 2017)</w:t>
          </w:r>
          <w:r w:rsidR="007C0F61" w:rsidRPr="002D64D7">
            <w:rPr>
              <w:rFonts w:ascii="Arial" w:eastAsia="Times New Roman" w:hAnsi="Arial" w:cs="Arial"/>
              <w:szCs w:val="22"/>
              <w:lang w:eastAsia="en-GB" w:bidi="ar-SA"/>
            </w:rPr>
            <w:fldChar w:fldCharType="end"/>
          </w:r>
        </w:sdtContent>
      </w:sdt>
      <w:r w:rsidRPr="002D64D7">
        <w:rPr>
          <w:rFonts w:ascii="Arial" w:eastAsia="Times New Roman" w:hAnsi="Arial" w:cs="Arial"/>
          <w:szCs w:val="22"/>
          <w:lang w:eastAsia="en-GB" w:bidi="ar-SA"/>
        </w:rPr>
        <w:t>:</w:t>
      </w:r>
    </w:p>
    <w:p w14:paraId="0F9594EB" w14:textId="77777777" w:rsidR="00C31D4C" w:rsidRPr="00C31D4C" w:rsidRDefault="00020D07" w:rsidP="00C31D4C">
      <w:pPr>
        <w:spacing w:before="100" w:beforeAutospacing="1" w:after="100" w:afterAutospacing="1" w:line="360" w:lineRule="auto"/>
        <w:rPr>
          <w:rFonts w:ascii="Arial" w:eastAsia="Times New Roman" w:hAnsi="Arial" w:cs="Arial"/>
          <w:szCs w:val="22"/>
          <w:lang w:eastAsia="en-GB" w:bidi="ar-SA"/>
        </w:rPr>
      </w:pPr>
      <w:r w:rsidRPr="00C31D4C">
        <w:rPr>
          <w:rFonts w:ascii="Arial" w:eastAsia="Times New Roman" w:hAnsi="Arial" w:cs="Arial"/>
          <w:szCs w:val="22"/>
          <w:lang w:eastAsia="en-GB" w:bidi="ar-SA"/>
        </w:rPr>
        <w:t>• Loss of specific time, event, person, and personal information (amnesia).</w:t>
      </w:r>
    </w:p>
    <w:p w14:paraId="787EADCB" w14:textId="77777777" w:rsidR="00C31D4C" w:rsidRDefault="00020D07" w:rsidP="00C31D4C">
      <w:pPr>
        <w:spacing w:before="100" w:beforeAutospacing="1" w:after="100" w:afterAutospacing="1" w:line="360" w:lineRule="auto"/>
        <w:rPr>
          <w:rFonts w:ascii="Arial" w:eastAsia="Times New Roman" w:hAnsi="Arial" w:cs="Arial"/>
          <w:szCs w:val="22"/>
          <w:lang w:eastAsia="en-GB" w:bidi="ar-SA"/>
        </w:rPr>
      </w:pPr>
      <w:r w:rsidRPr="00C31D4C">
        <w:rPr>
          <w:rFonts w:ascii="Arial" w:eastAsia="Times New Roman" w:hAnsi="Arial" w:cs="Arial"/>
          <w:szCs w:val="22"/>
          <w:lang w:eastAsia="en-GB" w:bidi="ar-SA"/>
        </w:rPr>
        <w:t xml:space="preserve">• A distorted and </w:t>
      </w:r>
      <w:r w:rsidRPr="00C31D4C">
        <w:rPr>
          <w:rFonts w:ascii="Arial" w:eastAsia="Times New Roman" w:hAnsi="Arial" w:cs="Arial"/>
          <w:szCs w:val="22"/>
          <w:lang w:eastAsia="en-GB" w:bidi="ar-SA"/>
        </w:rPr>
        <w:t>surreal perspective of people and things around</w:t>
      </w:r>
    </w:p>
    <w:p w14:paraId="2EDE4E51" w14:textId="77777777" w:rsidR="00C31D4C" w:rsidRDefault="00020D07" w:rsidP="00C31D4C">
      <w:pPr>
        <w:spacing w:before="100" w:beforeAutospacing="1" w:after="100" w:afterAutospacing="1" w:line="360" w:lineRule="auto"/>
        <w:rPr>
          <w:rFonts w:ascii="Arial" w:eastAsia="Times New Roman" w:hAnsi="Arial" w:cs="Arial"/>
          <w:szCs w:val="22"/>
          <w:lang w:eastAsia="en-GB" w:bidi="ar-SA"/>
        </w:rPr>
      </w:pPr>
      <w:r w:rsidRPr="00C31D4C">
        <w:rPr>
          <w:rFonts w:ascii="Arial" w:eastAsia="Times New Roman" w:hAnsi="Arial" w:cs="Arial"/>
          <w:szCs w:val="22"/>
          <w:lang w:eastAsia="en-GB" w:bidi="ar-SA"/>
        </w:rPr>
        <w:t xml:space="preserve">• A muddled sense of self Depression, anxiety, and suicidal thoughts and acts are </w:t>
      </w:r>
      <w:r>
        <w:rPr>
          <w:rFonts w:ascii="Arial" w:eastAsia="Times New Roman" w:hAnsi="Arial" w:cs="Arial"/>
          <w:szCs w:val="22"/>
          <w:lang w:eastAsia="en-GB" w:bidi="ar-SA"/>
        </w:rPr>
        <w:t>associated with</w:t>
      </w:r>
      <w:r w:rsidRPr="00C31D4C">
        <w:rPr>
          <w:rFonts w:ascii="Arial" w:eastAsia="Times New Roman" w:hAnsi="Arial" w:cs="Arial"/>
          <w:szCs w:val="22"/>
          <w:lang w:eastAsia="en-GB" w:bidi="ar-SA"/>
        </w:rPr>
        <w:t xml:space="preserve"> the disorder.</w:t>
      </w:r>
    </w:p>
    <w:p w14:paraId="216F3FC9" w14:textId="77777777" w:rsidR="001952B3" w:rsidRPr="002D64D7" w:rsidRDefault="00020D07" w:rsidP="00C31D4C">
      <w:pPr>
        <w:spacing w:before="100" w:beforeAutospacing="1" w:after="100" w:afterAutospacing="1" w:line="360" w:lineRule="auto"/>
        <w:rPr>
          <w:rFonts w:ascii="Arial" w:eastAsia="Times New Roman" w:hAnsi="Arial" w:cs="Arial"/>
          <w:b/>
          <w:bCs/>
          <w:sz w:val="28"/>
          <w:lang w:eastAsia="en-GB" w:bidi="ar-SA"/>
        </w:rPr>
      </w:pPr>
      <w:r w:rsidRPr="002D64D7">
        <w:rPr>
          <w:rFonts w:ascii="Arial" w:eastAsia="Times New Roman" w:hAnsi="Arial" w:cs="Arial"/>
          <w:b/>
          <w:bCs/>
          <w:sz w:val="28"/>
          <w:lang w:eastAsia="en-GB" w:bidi="ar-SA"/>
        </w:rPr>
        <w:t>Diagnosis</w:t>
      </w:r>
    </w:p>
    <w:p w14:paraId="43EECB00" w14:textId="77777777" w:rsidR="001952B3" w:rsidRPr="002D64D7" w:rsidRDefault="00020D07" w:rsidP="002D64D7">
      <w:pPr>
        <w:spacing w:before="100" w:beforeAutospacing="1" w:after="100" w:afterAutospacing="1" w:line="360" w:lineRule="auto"/>
        <w:rPr>
          <w:rFonts w:ascii="Arial" w:eastAsia="Times New Roman" w:hAnsi="Arial" w:cs="Arial"/>
          <w:szCs w:val="22"/>
          <w:lang w:eastAsia="en-GB" w:bidi="ar-SA"/>
        </w:rPr>
      </w:pPr>
      <w:r w:rsidRPr="002D64D7">
        <w:rPr>
          <w:rFonts w:ascii="Arial" w:eastAsia="Times New Roman" w:hAnsi="Arial" w:cs="Arial"/>
          <w:szCs w:val="22"/>
          <w:lang w:eastAsia="en-GB" w:bidi="ar-SA"/>
        </w:rPr>
        <w:t xml:space="preserve">Dissociative disorders are diagnosed based on symptoms and personal experience. </w:t>
      </w:r>
    </w:p>
    <w:p w14:paraId="3AEE95B1" w14:textId="77777777" w:rsidR="00C31D4C" w:rsidRDefault="00020D07" w:rsidP="002D64D7">
      <w:pPr>
        <w:spacing w:before="100" w:beforeAutospacing="1" w:after="100" w:afterAutospacing="1" w:line="360" w:lineRule="auto"/>
        <w:rPr>
          <w:rFonts w:ascii="Arial" w:eastAsia="Times New Roman" w:hAnsi="Arial" w:cs="Arial"/>
          <w:szCs w:val="22"/>
          <w:lang w:eastAsia="en-GB" w:bidi="ar-SA"/>
        </w:rPr>
      </w:pPr>
      <w:r w:rsidRPr="002D64D7">
        <w:rPr>
          <w:rFonts w:ascii="Arial" w:eastAsia="Times New Roman" w:hAnsi="Arial" w:cs="Arial"/>
          <w:b/>
          <w:bCs/>
          <w:szCs w:val="22"/>
          <w:lang w:eastAsia="en-GB" w:bidi="ar-SA"/>
        </w:rPr>
        <w:t xml:space="preserve">Physical </w:t>
      </w:r>
      <w:r w:rsidR="00FE5841" w:rsidRPr="002D64D7">
        <w:rPr>
          <w:rFonts w:ascii="Arial" w:eastAsia="Times New Roman" w:hAnsi="Arial" w:cs="Arial"/>
          <w:b/>
          <w:bCs/>
          <w:szCs w:val="22"/>
          <w:lang w:eastAsia="en-GB" w:bidi="ar-SA"/>
        </w:rPr>
        <w:t>E</w:t>
      </w:r>
      <w:r w:rsidRPr="002D64D7">
        <w:rPr>
          <w:rFonts w:ascii="Arial" w:eastAsia="Times New Roman" w:hAnsi="Arial" w:cs="Arial"/>
          <w:b/>
          <w:bCs/>
          <w:szCs w:val="22"/>
          <w:lang w:eastAsia="en-GB" w:bidi="ar-SA"/>
        </w:rPr>
        <w:t>xamination:</w:t>
      </w:r>
      <w:r w:rsidRPr="002D64D7">
        <w:rPr>
          <w:rFonts w:ascii="Arial" w:eastAsia="Times New Roman" w:hAnsi="Arial" w:cs="Arial"/>
          <w:szCs w:val="22"/>
          <w:lang w:eastAsia="en-GB" w:bidi="ar-SA"/>
        </w:rPr>
        <w:t xml:space="preserve"> </w:t>
      </w:r>
      <w:r w:rsidRPr="00C31D4C">
        <w:rPr>
          <w:rFonts w:ascii="Arial" w:eastAsia="Times New Roman" w:hAnsi="Arial" w:cs="Arial"/>
          <w:szCs w:val="22"/>
          <w:lang w:eastAsia="en-GB" w:bidi="ar-SA"/>
        </w:rPr>
        <w:t>The doctor examines the patient and reviews their symptoms and medical history. Specific tests can rule out physical causes of memory loss and disorientation, such as head injuries, brain diseases, sleep deprivation, or intoxication.</w:t>
      </w:r>
    </w:p>
    <w:p w14:paraId="6DF18735" w14:textId="77777777" w:rsidR="00C31D4C" w:rsidRDefault="00020D07" w:rsidP="002D64D7">
      <w:pPr>
        <w:spacing w:before="100" w:beforeAutospacing="1" w:after="100" w:afterAutospacing="1" w:line="360" w:lineRule="auto"/>
        <w:rPr>
          <w:rFonts w:ascii="Arial" w:eastAsia="Times New Roman" w:hAnsi="Arial" w:cs="Arial"/>
          <w:szCs w:val="22"/>
          <w:lang w:eastAsia="en-GB" w:bidi="ar-SA"/>
        </w:rPr>
      </w:pPr>
      <w:r w:rsidRPr="002D64D7">
        <w:rPr>
          <w:rFonts w:ascii="Arial" w:eastAsia="Times New Roman" w:hAnsi="Arial" w:cs="Arial"/>
          <w:b/>
          <w:bCs/>
          <w:szCs w:val="22"/>
          <w:lang w:eastAsia="en-GB" w:bidi="ar-SA"/>
        </w:rPr>
        <w:t>Psychiatric Examine:</w:t>
      </w:r>
      <w:r w:rsidRPr="002D64D7">
        <w:rPr>
          <w:rFonts w:ascii="Arial" w:eastAsia="Times New Roman" w:hAnsi="Arial" w:cs="Arial"/>
          <w:szCs w:val="22"/>
          <w:lang w:eastAsia="en-GB" w:bidi="ar-SA"/>
        </w:rPr>
        <w:t xml:space="preserve"> </w:t>
      </w:r>
      <w:r w:rsidRPr="00C31D4C">
        <w:rPr>
          <w:rFonts w:ascii="Arial" w:eastAsia="Times New Roman" w:hAnsi="Arial" w:cs="Arial"/>
          <w:szCs w:val="22"/>
          <w:lang w:eastAsia="en-GB" w:bidi="ar-SA"/>
        </w:rPr>
        <w:t>The therapist will inquire about the patient's feelings, thoughts, and actions. With their consent, family and friends can provide helpful information.</w:t>
      </w:r>
    </w:p>
    <w:p w14:paraId="65DCE946" w14:textId="37F8B6E5" w:rsidR="002B574F" w:rsidRDefault="00020D07" w:rsidP="002D64D7">
      <w:pPr>
        <w:spacing w:before="100" w:beforeAutospacing="1" w:after="100" w:afterAutospacing="1" w:line="360" w:lineRule="auto"/>
        <w:rPr>
          <w:rFonts w:ascii="Arial" w:eastAsia="Times New Roman" w:hAnsi="Arial" w:cs="Arial"/>
          <w:szCs w:val="22"/>
          <w:lang w:eastAsia="en-GB" w:bidi="ar-SA"/>
        </w:rPr>
      </w:pPr>
      <w:r w:rsidRPr="002B574F">
        <w:rPr>
          <w:rFonts w:ascii="Arial" w:eastAsia="Times New Roman" w:hAnsi="Arial" w:cs="Arial"/>
          <w:szCs w:val="22"/>
          <w:lang w:eastAsia="en-GB" w:bidi="ar-SA"/>
        </w:rPr>
        <w:t xml:space="preserve">Krüger, 2020 claims that </w:t>
      </w:r>
      <w:r w:rsidRPr="002B574F">
        <w:rPr>
          <w:rFonts w:ascii="Arial" w:eastAsia="Times New Roman" w:hAnsi="Arial" w:cs="Arial"/>
          <w:b/>
          <w:bCs/>
          <w:szCs w:val="22"/>
          <w:lang w:eastAsia="en-GB" w:bidi="ar-SA"/>
        </w:rPr>
        <w:t>cultural contexts</w:t>
      </w:r>
      <w:r w:rsidRPr="002B574F">
        <w:rPr>
          <w:rFonts w:ascii="Arial" w:eastAsia="Times New Roman" w:hAnsi="Arial" w:cs="Arial"/>
          <w:szCs w:val="22"/>
          <w:lang w:eastAsia="en-GB" w:bidi="ar-SA"/>
        </w:rPr>
        <w:t xml:space="preserve"> can influence dissociative disorders</w:t>
      </w:r>
      <w:r w:rsidR="00600152">
        <w:rPr>
          <w:rFonts w:ascii="Arial" w:eastAsia="Times New Roman" w:hAnsi="Arial" w:cs="Arial"/>
          <w:szCs w:val="22"/>
          <w:lang w:eastAsia="en-GB" w:bidi="ar-SA"/>
        </w:rPr>
        <w:t xml:space="preserve"> and</w:t>
      </w:r>
      <w:r w:rsidRPr="002B574F">
        <w:rPr>
          <w:rFonts w:ascii="Arial" w:eastAsia="Times New Roman" w:hAnsi="Arial" w:cs="Arial"/>
          <w:szCs w:val="22"/>
          <w:lang w:eastAsia="en-GB" w:bidi="ar-SA"/>
        </w:rPr>
        <w:t xml:space="preserve"> non-epileptic seizures, paralysis, or sensory loss are common in D</w:t>
      </w:r>
      <w:r>
        <w:rPr>
          <w:rFonts w:ascii="Arial" w:eastAsia="Times New Roman" w:hAnsi="Arial" w:cs="Arial"/>
          <w:szCs w:val="22"/>
          <w:lang w:eastAsia="en-GB" w:bidi="ar-SA"/>
        </w:rPr>
        <w:t>issociative Identity Disorder</w:t>
      </w:r>
      <w:r w:rsidRPr="002B574F">
        <w:rPr>
          <w:rFonts w:ascii="Arial" w:eastAsia="Times New Roman" w:hAnsi="Arial" w:cs="Arial"/>
          <w:szCs w:val="22"/>
          <w:lang w:eastAsia="en-GB" w:bidi="ar-SA"/>
        </w:rPr>
        <w:t xml:space="preserve"> and D</w:t>
      </w:r>
      <w:r>
        <w:rPr>
          <w:rFonts w:ascii="Arial" w:eastAsia="Times New Roman" w:hAnsi="Arial" w:cs="Arial"/>
          <w:szCs w:val="22"/>
          <w:lang w:eastAsia="en-GB" w:bidi="ar-SA"/>
        </w:rPr>
        <w:t>issociative amnesia</w:t>
      </w:r>
      <w:r w:rsidRPr="002B574F">
        <w:rPr>
          <w:rFonts w:ascii="Arial" w:eastAsia="Times New Roman" w:hAnsi="Arial" w:cs="Arial"/>
          <w:szCs w:val="22"/>
          <w:lang w:eastAsia="en-GB" w:bidi="ar-SA"/>
        </w:rPr>
        <w:t xml:space="preserve">. </w:t>
      </w:r>
      <w:sdt>
        <w:sdtPr>
          <w:rPr>
            <w:rFonts w:ascii="Arial" w:eastAsia="Times New Roman" w:hAnsi="Arial" w:cs="Arial"/>
            <w:szCs w:val="22"/>
            <w:lang w:eastAsia="en-GB" w:bidi="ar-SA"/>
          </w:rPr>
          <w:id w:val="-1891562242"/>
          <w:citation/>
        </w:sdtPr>
        <w:sdtEndPr/>
        <w:sdtContent>
          <w:r w:rsidRPr="002D64D7">
            <w:rPr>
              <w:rFonts w:ascii="Arial" w:eastAsia="Times New Roman" w:hAnsi="Arial" w:cs="Arial"/>
              <w:szCs w:val="22"/>
              <w:lang w:eastAsia="en-GB" w:bidi="ar-SA"/>
            </w:rPr>
            <w:fldChar w:fldCharType="begin"/>
          </w:r>
          <w:r w:rsidRPr="002D64D7">
            <w:rPr>
              <w:rFonts w:ascii="Arial" w:eastAsia="Times New Roman" w:hAnsi="Arial" w:cs="Arial"/>
              <w:szCs w:val="22"/>
              <w:lang w:eastAsia="en-GB" w:bidi="ar-SA"/>
            </w:rPr>
            <w:instrText xml:space="preserve"> CITATION Chr20 \l 2057 </w:instrText>
          </w:r>
          <w:r w:rsidRPr="002D64D7">
            <w:rPr>
              <w:rFonts w:ascii="Arial" w:eastAsia="Times New Roman" w:hAnsi="Arial" w:cs="Arial"/>
              <w:szCs w:val="22"/>
              <w:lang w:eastAsia="en-GB" w:bidi="ar-SA"/>
            </w:rPr>
            <w:fldChar w:fldCharType="separate"/>
          </w:r>
          <w:r w:rsidR="003152FD" w:rsidRPr="003152FD">
            <w:rPr>
              <w:rFonts w:ascii="Arial" w:eastAsia="Times New Roman" w:hAnsi="Arial" w:cs="Arial"/>
              <w:noProof/>
              <w:szCs w:val="22"/>
              <w:lang w:eastAsia="en-GB" w:bidi="ar-SA"/>
            </w:rPr>
            <w:t>(Krüger, 2020)</w:t>
          </w:r>
          <w:r w:rsidRPr="002D64D7">
            <w:rPr>
              <w:rFonts w:ascii="Arial" w:eastAsia="Times New Roman" w:hAnsi="Arial" w:cs="Arial"/>
              <w:szCs w:val="22"/>
              <w:lang w:eastAsia="en-GB" w:bidi="ar-SA"/>
            </w:rPr>
            <w:fldChar w:fldCharType="end"/>
          </w:r>
        </w:sdtContent>
      </w:sdt>
      <w:r w:rsidRPr="002B574F">
        <w:rPr>
          <w:rFonts w:ascii="Arial" w:eastAsia="Times New Roman" w:hAnsi="Arial" w:cs="Arial"/>
          <w:szCs w:val="22"/>
          <w:lang w:eastAsia="en-GB" w:bidi="ar-SA"/>
        </w:rPr>
        <w:t xml:space="preserve"> </w:t>
      </w:r>
      <w:r w:rsidRPr="002D64D7">
        <w:rPr>
          <w:rFonts w:ascii="Arial" w:eastAsia="Times New Roman" w:hAnsi="Arial" w:cs="Arial"/>
          <w:szCs w:val="22"/>
          <w:lang w:eastAsia="en-GB" w:bidi="ar-SA"/>
        </w:rPr>
        <w:t xml:space="preserve">Pietkiewicz et al. (2021) supported this fact by stating that in cultures that </w:t>
      </w:r>
      <w:r w:rsidRPr="002D64D7">
        <w:rPr>
          <w:rFonts w:ascii="Arial" w:eastAsia="Times New Roman" w:hAnsi="Arial" w:cs="Arial"/>
          <w:szCs w:val="22"/>
          <w:lang w:eastAsia="en-GB" w:bidi="ar-SA"/>
        </w:rPr>
        <w:t>believe in possession, a person with dissociation may take the form of spirits, deities, demons, or animals</w:t>
      </w:r>
      <w:r>
        <w:rPr>
          <w:rFonts w:ascii="Arial" w:eastAsia="Times New Roman" w:hAnsi="Arial" w:cs="Arial"/>
          <w:szCs w:val="22"/>
          <w:lang w:eastAsia="en-GB" w:bidi="ar-SA"/>
        </w:rPr>
        <w:t>.</w:t>
      </w:r>
      <w:r w:rsidRPr="002D64D7">
        <w:rPr>
          <w:rFonts w:ascii="Arial" w:eastAsia="Times New Roman" w:hAnsi="Arial" w:cs="Arial"/>
          <w:szCs w:val="22"/>
          <w:lang w:eastAsia="en-GB" w:bidi="ar-SA"/>
        </w:rPr>
        <w:t xml:space="preserve"> </w:t>
      </w:r>
      <w:sdt>
        <w:sdtPr>
          <w:rPr>
            <w:rFonts w:ascii="Arial" w:eastAsia="Times New Roman" w:hAnsi="Arial" w:cs="Arial"/>
            <w:szCs w:val="22"/>
            <w:lang w:eastAsia="en-GB" w:bidi="ar-SA"/>
          </w:rPr>
          <w:id w:val="637533956"/>
          <w:citation/>
        </w:sdtPr>
        <w:sdtEndPr/>
        <w:sdtContent>
          <w:r w:rsidRPr="002D64D7">
            <w:rPr>
              <w:rFonts w:ascii="Arial" w:eastAsia="Times New Roman" w:hAnsi="Arial" w:cs="Arial"/>
              <w:szCs w:val="22"/>
              <w:lang w:eastAsia="en-GB" w:bidi="ar-SA"/>
            </w:rPr>
            <w:fldChar w:fldCharType="begin"/>
          </w:r>
          <w:r w:rsidRPr="002D64D7">
            <w:rPr>
              <w:rFonts w:ascii="Arial" w:eastAsia="Times New Roman" w:hAnsi="Arial" w:cs="Arial"/>
              <w:szCs w:val="22"/>
              <w:lang w:eastAsia="en-GB" w:bidi="ar-SA"/>
            </w:rPr>
            <w:instrText xml:space="preserve"> CITATION Pie21 \l 2057 </w:instrText>
          </w:r>
          <w:r w:rsidRPr="002D64D7">
            <w:rPr>
              <w:rFonts w:ascii="Arial" w:eastAsia="Times New Roman" w:hAnsi="Arial" w:cs="Arial"/>
              <w:szCs w:val="22"/>
              <w:lang w:eastAsia="en-GB" w:bidi="ar-SA"/>
            </w:rPr>
            <w:fldChar w:fldCharType="separate"/>
          </w:r>
          <w:r w:rsidR="003152FD" w:rsidRPr="003152FD">
            <w:rPr>
              <w:rFonts w:ascii="Arial" w:eastAsia="Times New Roman" w:hAnsi="Arial" w:cs="Arial"/>
              <w:noProof/>
              <w:szCs w:val="22"/>
              <w:lang w:eastAsia="en-GB" w:bidi="ar-SA"/>
            </w:rPr>
            <w:t>(Pietkiewicz, et al., 2021)</w:t>
          </w:r>
          <w:r w:rsidRPr="002D64D7">
            <w:rPr>
              <w:rFonts w:ascii="Arial" w:eastAsia="Times New Roman" w:hAnsi="Arial" w:cs="Arial"/>
              <w:szCs w:val="22"/>
              <w:lang w:eastAsia="en-GB" w:bidi="ar-SA"/>
            </w:rPr>
            <w:fldChar w:fldCharType="end"/>
          </w:r>
        </w:sdtContent>
      </w:sdt>
    </w:p>
    <w:p w14:paraId="66EE075B" w14:textId="77777777" w:rsidR="000B201F" w:rsidRPr="002D64D7" w:rsidRDefault="00020D07" w:rsidP="002D64D7">
      <w:pPr>
        <w:spacing w:before="100" w:beforeAutospacing="1" w:after="100" w:afterAutospacing="1" w:line="360" w:lineRule="auto"/>
        <w:rPr>
          <w:rFonts w:ascii="Arial" w:eastAsia="Times New Roman" w:hAnsi="Arial" w:cs="Arial"/>
          <w:b/>
          <w:bCs/>
          <w:sz w:val="28"/>
          <w:lang w:eastAsia="en-GB" w:bidi="ar-SA"/>
        </w:rPr>
      </w:pPr>
      <w:r w:rsidRPr="002D64D7">
        <w:rPr>
          <w:rFonts w:ascii="Arial" w:eastAsia="Times New Roman" w:hAnsi="Arial" w:cs="Arial"/>
          <w:b/>
          <w:bCs/>
          <w:sz w:val="28"/>
          <w:lang w:eastAsia="en-GB" w:bidi="ar-SA"/>
        </w:rPr>
        <w:t>Historical Views and Treatment</w:t>
      </w:r>
      <w:r w:rsidR="00F77F97">
        <w:rPr>
          <w:rFonts w:ascii="Arial" w:eastAsia="Times New Roman" w:hAnsi="Arial" w:cs="Arial"/>
          <w:b/>
          <w:bCs/>
          <w:sz w:val="28"/>
          <w:lang w:eastAsia="en-GB" w:bidi="ar-SA"/>
        </w:rPr>
        <w:t>s</w:t>
      </w:r>
    </w:p>
    <w:p w14:paraId="549D2199" w14:textId="77BD5FB6" w:rsidR="000B201F" w:rsidRPr="00600152" w:rsidRDefault="00020D07" w:rsidP="002D64D7">
      <w:pPr>
        <w:spacing w:before="100" w:beforeAutospacing="1" w:after="100" w:afterAutospacing="1" w:line="360" w:lineRule="auto"/>
        <w:rPr>
          <w:rFonts w:ascii="Arial" w:hAnsi="Arial" w:cs="Arial"/>
          <w:szCs w:val="22"/>
        </w:rPr>
      </w:pPr>
      <w:r w:rsidRPr="002D64D7">
        <w:rPr>
          <w:rFonts w:ascii="Arial" w:hAnsi="Arial" w:cs="Arial"/>
          <w:b/>
          <w:bCs/>
          <w:szCs w:val="22"/>
        </w:rPr>
        <w:t>Prehistoric and Ancient Beliefs:</w:t>
      </w:r>
      <w:r w:rsidR="00325D54" w:rsidRPr="002D64D7">
        <w:rPr>
          <w:rFonts w:ascii="Arial" w:hAnsi="Arial" w:cs="Arial"/>
          <w:b/>
          <w:bCs/>
          <w:szCs w:val="22"/>
        </w:rPr>
        <w:t xml:space="preserve"> </w:t>
      </w:r>
      <w:r w:rsidRPr="00600152">
        <w:rPr>
          <w:rFonts w:ascii="Arial" w:hAnsi="Arial" w:cs="Arial"/>
          <w:szCs w:val="22"/>
        </w:rPr>
        <w:t xml:space="preserve">Possibly 7000 years </w:t>
      </w:r>
      <w:r w:rsidRPr="00600152">
        <w:rPr>
          <w:rFonts w:ascii="Arial" w:hAnsi="Arial" w:cs="Arial"/>
          <w:szCs w:val="22"/>
        </w:rPr>
        <w:t>ago, trephination (hole in the skull) began as a form of treating allegedly possessed patients.</w:t>
      </w:r>
      <w:sdt>
        <w:sdtPr>
          <w:rPr>
            <w:rFonts w:ascii="Arial" w:hAnsi="Arial" w:cs="Arial"/>
            <w:szCs w:val="22"/>
          </w:rPr>
          <w:id w:val="1822152773"/>
          <w:citation/>
        </w:sdtPr>
        <w:sdtEndPr/>
        <w:sdtContent>
          <w:r w:rsidRPr="00600152">
            <w:rPr>
              <w:rFonts w:ascii="Arial" w:hAnsi="Arial" w:cs="Arial"/>
              <w:szCs w:val="22"/>
            </w:rPr>
            <w:fldChar w:fldCharType="begin"/>
          </w:r>
          <w:r w:rsidRPr="00600152">
            <w:rPr>
              <w:rFonts w:ascii="Arial" w:hAnsi="Arial" w:cs="Arial"/>
              <w:szCs w:val="22"/>
            </w:rPr>
            <w:instrText xml:space="preserve"> CITATION Mad14 \l 2057 </w:instrText>
          </w:r>
          <w:r w:rsidRPr="00600152">
            <w:rPr>
              <w:rFonts w:ascii="Arial" w:hAnsi="Arial" w:cs="Arial"/>
              <w:szCs w:val="22"/>
            </w:rPr>
            <w:fldChar w:fldCharType="separate"/>
          </w:r>
          <w:r w:rsidR="003152FD">
            <w:rPr>
              <w:rFonts w:ascii="Arial" w:hAnsi="Arial" w:cs="Arial"/>
              <w:noProof/>
              <w:szCs w:val="22"/>
            </w:rPr>
            <w:t xml:space="preserve"> </w:t>
          </w:r>
          <w:r w:rsidR="003152FD" w:rsidRPr="003152FD">
            <w:rPr>
              <w:rFonts w:ascii="Arial" w:hAnsi="Arial" w:cs="Arial"/>
              <w:noProof/>
              <w:szCs w:val="22"/>
            </w:rPr>
            <w:t>(Vann, 2014)</w:t>
          </w:r>
          <w:r w:rsidRPr="00600152">
            <w:rPr>
              <w:rFonts w:ascii="Arial" w:hAnsi="Arial" w:cs="Arial"/>
              <w:szCs w:val="22"/>
            </w:rPr>
            <w:fldChar w:fldCharType="end"/>
          </w:r>
        </w:sdtContent>
      </w:sdt>
      <w:r w:rsidRPr="00600152">
        <w:rPr>
          <w:rFonts w:ascii="Arial" w:hAnsi="Arial" w:cs="Arial"/>
          <w:szCs w:val="22"/>
        </w:rPr>
        <w:t xml:space="preserve"> </w:t>
      </w:r>
      <w:r w:rsidR="00600152" w:rsidRPr="00600152">
        <w:rPr>
          <w:rFonts w:ascii="Arial" w:hAnsi="Arial" w:cs="Arial"/>
          <w:szCs w:val="22"/>
        </w:rPr>
        <w:t xml:space="preserve">Dissociative disorders and other mental illnesses were once considered demonic or spiritual possessions. </w:t>
      </w:r>
      <w:sdt>
        <w:sdtPr>
          <w:rPr>
            <w:rFonts w:ascii="Arial" w:hAnsi="Arial" w:cs="Arial"/>
            <w:szCs w:val="22"/>
          </w:rPr>
          <w:id w:val="-916326711"/>
          <w:citation/>
        </w:sdtPr>
        <w:sdtEndPr/>
        <w:sdtContent>
          <w:r w:rsidRPr="00600152">
            <w:rPr>
              <w:rFonts w:ascii="Arial" w:hAnsi="Arial" w:cs="Arial"/>
              <w:szCs w:val="22"/>
            </w:rPr>
            <w:fldChar w:fldCharType="begin"/>
          </w:r>
          <w:r w:rsidRPr="00600152">
            <w:rPr>
              <w:rFonts w:ascii="Arial" w:hAnsi="Arial" w:cs="Arial"/>
              <w:szCs w:val="22"/>
            </w:rPr>
            <w:instrText xml:space="preserve"> CITATION Bha</w:instrText>
          </w:r>
          <w:r w:rsidRPr="00600152">
            <w:rPr>
              <w:rFonts w:ascii="Arial" w:hAnsi="Arial" w:cs="Arial"/>
              <w:szCs w:val="22"/>
            </w:rPr>
            <w:instrText xml:space="preserve">16 \l 2057 </w:instrText>
          </w:r>
          <w:r w:rsidRPr="00600152">
            <w:rPr>
              <w:rFonts w:ascii="Arial" w:hAnsi="Arial" w:cs="Arial"/>
              <w:szCs w:val="22"/>
            </w:rPr>
            <w:fldChar w:fldCharType="separate"/>
          </w:r>
          <w:r w:rsidR="003152FD" w:rsidRPr="003152FD">
            <w:rPr>
              <w:rFonts w:ascii="Arial" w:hAnsi="Arial" w:cs="Arial"/>
              <w:noProof/>
              <w:szCs w:val="22"/>
            </w:rPr>
            <w:t>(Bhavsar, et al., 2016)</w:t>
          </w:r>
          <w:r w:rsidRPr="00600152">
            <w:rPr>
              <w:rFonts w:ascii="Arial" w:hAnsi="Arial" w:cs="Arial"/>
              <w:szCs w:val="22"/>
            </w:rPr>
            <w:fldChar w:fldCharType="end"/>
          </w:r>
        </w:sdtContent>
      </w:sdt>
      <w:r w:rsidR="00325D54" w:rsidRPr="00600152">
        <w:rPr>
          <w:rFonts w:ascii="Arial" w:hAnsi="Arial" w:cs="Arial"/>
          <w:szCs w:val="22"/>
        </w:rPr>
        <w:t xml:space="preserve"> </w:t>
      </w:r>
      <w:r w:rsidR="00600152" w:rsidRPr="00600152">
        <w:rPr>
          <w:rFonts w:ascii="Arial" w:hAnsi="Arial" w:cs="Arial"/>
          <w:szCs w:val="22"/>
        </w:rPr>
        <w:t>The Ancient Egyptians recommended concerts, dances, and painting to relieve symptoms and regain a sense of normalcy</w:t>
      </w:r>
      <w:r w:rsidR="00325D54" w:rsidRPr="00600152">
        <w:rPr>
          <w:rFonts w:ascii="Arial" w:hAnsi="Arial" w:cs="Arial"/>
          <w:szCs w:val="22"/>
        </w:rPr>
        <w:t>.</w:t>
      </w:r>
      <w:sdt>
        <w:sdtPr>
          <w:rPr>
            <w:rFonts w:ascii="Arial" w:hAnsi="Arial" w:cs="Arial"/>
            <w:szCs w:val="22"/>
          </w:rPr>
          <w:id w:val="1477569677"/>
          <w:citation/>
        </w:sdtPr>
        <w:sdtEndPr/>
        <w:sdtContent>
          <w:r w:rsidR="00325D54" w:rsidRPr="00600152">
            <w:rPr>
              <w:rFonts w:ascii="Arial" w:hAnsi="Arial" w:cs="Arial"/>
              <w:szCs w:val="22"/>
            </w:rPr>
            <w:fldChar w:fldCharType="begin"/>
          </w:r>
          <w:r w:rsidR="00325D54" w:rsidRPr="00600152">
            <w:rPr>
              <w:rFonts w:ascii="Arial" w:hAnsi="Arial" w:cs="Arial"/>
              <w:szCs w:val="22"/>
            </w:rPr>
            <w:instrText xml:space="preserve"> CITATION Dav09 \l 2057 </w:instrText>
          </w:r>
          <w:r w:rsidR="00325D54" w:rsidRPr="00600152">
            <w:rPr>
              <w:rFonts w:ascii="Arial" w:hAnsi="Arial" w:cs="Arial"/>
              <w:szCs w:val="22"/>
            </w:rPr>
            <w:fldChar w:fldCharType="separate"/>
          </w:r>
          <w:r w:rsidR="003152FD">
            <w:rPr>
              <w:rFonts w:ascii="Arial" w:hAnsi="Arial" w:cs="Arial"/>
              <w:noProof/>
              <w:szCs w:val="22"/>
            </w:rPr>
            <w:t xml:space="preserve"> </w:t>
          </w:r>
          <w:r w:rsidR="003152FD" w:rsidRPr="003152FD">
            <w:rPr>
              <w:rFonts w:ascii="Arial" w:hAnsi="Arial" w:cs="Arial"/>
              <w:noProof/>
              <w:szCs w:val="22"/>
            </w:rPr>
            <w:t>(Pilgrim, 2009)</w:t>
          </w:r>
          <w:r w:rsidR="00325D54" w:rsidRPr="00600152">
            <w:rPr>
              <w:rFonts w:ascii="Arial" w:hAnsi="Arial" w:cs="Arial"/>
              <w:szCs w:val="22"/>
            </w:rPr>
            <w:fldChar w:fldCharType="end"/>
          </w:r>
        </w:sdtContent>
      </w:sdt>
    </w:p>
    <w:p w14:paraId="2B1EC7DF" w14:textId="7E6F6FD6" w:rsidR="00953967" w:rsidRPr="002D64D7" w:rsidRDefault="00020D07" w:rsidP="002D64D7">
      <w:pPr>
        <w:spacing w:before="100" w:beforeAutospacing="1" w:after="100" w:afterAutospacing="1" w:line="360" w:lineRule="auto"/>
        <w:rPr>
          <w:rFonts w:ascii="Arial" w:hAnsi="Arial" w:cs="Arial"/>
          <w:szCs w:val="22"/>
        </w:rPr>
      </w:pPr>
      <w:r w:rsidRPr="002D64D7">
        <w:rPr>
          <w:rFonts w:ascii="Arial" w:hAnsi="Arial" w:cs="Arial"/>
          <w:b/>
          <w:bCs/>
        </w:rPr>
        <w:t>Classical Era</w:t>
      </w:r>
      <w:r w:rsidRPr="002D64D7">
        <w:rPr>
          <w:rFonts w:ascii="Arial" w:hAnsi="Arial" w:cs="Arial"/>
          <w:b/>
          <w:bCs/>
          <w:szCs w:val="22"/>
        </w:rPr>
        <w:t>:</w:t>
      </w:r>
      <w:r w:rsidRPr="002D64D7">
        <w:rPr>
          <w:rFonts w:ascii="Arial" w:hAnsi="Arial" w:cs="Arial"/>
          <w:szCs w:val="22"/>
        </w:rPr>
        <w:t xml:space="preserve"> In </w:t>
      </w:r>
      <w:r w:rsidR="00ED0C5E" w:rsidRPr="002D64D7">
        <w:rPr>
          <w:rFonts w:ascii="Arial" w:hAnsi="Arial" w:cs="Arial"/>
          <w:szCs w:val="22"/>
        </w:rPr>
        <w:t>the Mediterranean</w:t>
      </w:r>
      <w:r w:rsidRPr="002D64D7">
        <w:rPr>
          <w:rFonts w:ascii="Arial" w:hAnsi="Arial" w:cs="Arial"/>
          <w:szCs w:val="22"/>
        </w:rPr>
        <w:t xml:space="preserve">, people </w:t>
      </w:r>
      <w:r w:rsidRPr="002D64D7">
        <w:rPr>
          <w:rFonts w:ascii="Arial" w:hAnsi="Arial" w:cs="Arial"/>
          <w:szCs w:val="22"/>
        </w:rPr>
        <w:t xml:space="preserve">believed that a women's womb was an animal living in their body which caused Hysteria (Now known as Dissociative Conversion Disorder). </w:t>
      </w:r>
      <w:r w:rsidRPr="002D64D7">
        <w:rPr>
          <w:rFonts w:ascii="Arial" w:hAnsi="Arial" w:cs="Arial"/>
          <w:szCs w:val="22"/>
        </w:rPr>
        <w:lastRenderedPageBreak/>
        <w:t>Hippocrates pointed the movement of the uterus is the source of this condition and advised patients to get married and li</w:t>
      </w:r>
      <w:r w:rsidRPr="002D64D7">
        <w:rPr>
          <w:rFonts w:ascii="Arial" w:hAnsi="Arial" w:cs="Arial"/>
          <w:szCs w:val="22"/>
        </w:rPr>
        <w:t>ve a satisfactory sexual life.</w:t>
      </w:r>
      <w:sdt>
        <w:sdtPr>
          <w:rPr>
            <w:rFonts w:ascii="Arial" w:hAnsi="Arial" w:cs="Arial"/>
            <w:szCs w:val="22"/>
          </w:rPr>
          <w:id w:val="-1695761067"/>
          <w:citation/>
        </w:sdtPr>
        <w:sdtEndPr/>
        <w:sdtContent>
          <w:r w:rsidRPr="002D64D7">
            <w:rPr>
              <w:rFonts w:ascii="Arial" w:hAnsi="Arial" w:cs="Arial"/>
              <w:szCs w:val="22"/>
            </w:rPr>
            <w:fldChar w:fldCharType="begin"/>
          </w:r>
          <w:r w:rsidRPr="002D64D7">
            <w:rPr>
              <w:rFonts w:ascii="Arial" w:hAnsi="Arial" w:cs="Arial"/>
              <w:szCs w:val="22"/>
            </w:rPr>
            <w:instrText xml:space="preserve"> CITATION Blu95 \l 2057 </w:instrText>
          </w:r>
          <w:r w:rsidRPr="002D64D7">
            <w:rPr>
              <w:rFonts w:ascii="Arial" w:hAnsi="Arial" w:cs="Arial"/>
              <w:szCs w:val="22"/>
            </w:rPr>
            <w:fldChar w:fldCharType="separate"/>
          </w:r>
          <w:r w:rsidR="003152FD">
            <w:rPr>
              <w:rFonts w:ascii="Arial" w:hAnsi="Arial" w:cs="Arial"/>
              <w:noProof/>
              <w:szCs w:val="22"/>
            </w:rPr>
            <w:t xml:space="preserve"> </w:t>
          </w:r>
          <w:r w:rsidR="003152FD" w:rsidRPr="003152FD">
            <w:rPr>
              <w:rFonts w:ascii="Arial" w:hAnsi="Arial" w:cs="Arial"/>
              <w:noProof/>
              <w:szCs w:val="22"/>
            </w:rPr>
            <w:t>(Blundell, 1995)</w:t>
          </w:r>
          <w:r w:rsidRPr="002D64D7">
            <w:rPr>
              <w:rFonts w:ascii="Arial" w:hAnsi="Arial" w:cs="Arial"/>
              <w:szCs w:val="22"/>
            </w:rPr>
            <w:fldChar w:fldCharType="end"/>
          </w:r>
        </w:sdtContent>
      </w:sdt>
      <w:sdt>
        <w:sdtPr>
          <w:rPr>
            <w:rFonts w:ascii="Arial" w:hAnsi="Arial" w:cs="Arial"/>
            <w:szCs w:val="22"/>
          </w:rPr>
          <w:id w:val="-477296258"/>
          <w:citation/>
        </w:sdtPr>
        <w:sdtEndPr/>
        <w:sdtContent>
          <w:r w:rsidRPr="002D64D7">
            <w:rPr>
              <w:rFonts w:ascii="Arial" w:hAnsi="Arial" w:cs="Arial"/>
              <w:szCs w:val="22"/>
            </w:rPr>
            <w:fldChar w:fldCharType="begin"/>
          </w:r>
          <w:r w:rsidRPr="002D64D7">
            <w:rPr>
              <w:rFonts w:ascii="Arial" w:hAnsi="Arial" w:cs="Arial"/>
              <w:szCs w:val="22"/>
            </w:rPr>
            <w:instrText xml:space="preserve"> CITATION Tas12 \l 2057 </w:instrText>
          </w:r>
          <w:r w:rsidRPr="002D64D7">
            <w:rPr>
              <w:rFonts w:ascii="Arial" w:hAnsi="Arial" w:cs="Arial"/>
              <w:szCs w:val="22"/>
            </w:rPr>
            <w:fldChar w:fldCharType="separate"/>
          </w:r>
          <w:r w:rsidR="003152FD">
            <w:rPr>
              <w:rFonts w:ascii="Arial" w:hAnsi="Arial" w:cs="Arial"/>
              <w:noProof/>
              <w:szCs w:val="22"/>
            </w:rPr>
            <w:t xml:space="preserve"> </w:t>
          </w:r>
          <w:r w:rsidR="003152FD" w:rsidRPr="003152FD">
            <w:rPr>
              <w:rFonts w:ascii="Arial" w:hAnsi="Arial" w:cs="Arial"/>
              <w:noProof/>
              <w:szCs w:val="22"/>
            </w:rPr>
            <w:t>(Tasca, et al., 2012)</w:t>
          </w:r>
          <w:r w:rsidRPr="002D64D7">
            <w:rPr>
              <w:rFonts w:ascii="Arial" w:hAnsi="Arial" w:cs="Arial"/>
              <w:szCs w:val="22"/>
            </w:rPr>
            <w:fldChar w:fldCharType="end"/>
          </w:r>
        </w:sdtContent>
      </w:sdt>
      <w:sdt>
        <w:sdtPr>
          <w:rPr>
            <w:rFonts w:ascii="Arial" w:hAnsi="Arial" w:cs="Arial"/>
            <w:szCs w:val="22"/>
          </w:rPr>
          <w:id w:val="-1442455393"/>
          <w:citation/>
        </w:sdtPr>
        <w:sdtEndPr/>
        <w:sdtContent>
          <w:r w:rsidR="00ED0C5E" w:rsidRPr="002D64D7">
            <w:rPr>
              <w:rFonts w:ascii="Arial" w:hAnsi="Arial" w:cs="Arial"/>
              <w:szCs w:val="22"/>
            </w:rPr>
            <w:fldChar w:fldCharType="begin"/>
          </w:r>
          <w:r w:rsidR="00ED0C5E" w:rsidRPr="002D64D7">
            <w:rPr>
              <w:rFonts w:ascii="Arial" w:hAnsi="Arial" w:cs="Arial"/>
              <w:szCs w:val="22"/>
            </w:rPr>
            <w:instrText xml:space="preserve"> CITATION Ada95 \l 2057 </w:instrText>
          </w:r>
          <w:r w:rsidR="00ED0C5E" w:rsidRPr="002D64D7">
            <w:rPr>
              <w:rFonts w:ascii="Arial" w:hAnsi="Arial" w:cs="Arial"/>
              <w:szCs w:val="22"/>
            </w:rPr>
            <w:fldChar w:fldCharType="separate"/>
          </w:r>
          <w:r w:rsidR="003152FD">
            <w:rPr>
              <w:rFonts w:ascii="Arial" w:hAnsi="Arial" w:cs="Arial"/>
              <w:noProof/>
              <w:szCs w:val="22"/>
            </w:rPr>
            <w:t xml:space="preserve"> </w:t>
          </w:r>
          <w:r w:rsidR="003152FD" w:rsidRPr="003152FD">
            <w:rPr>
              <w:rFonts w:ascii="Arial" w:hAnsi="Arial" w:cs="Arial"/>
              <w:noProof/>
              <w:szCs w:val="22"/>
            </w:rPr>
            <w:t>(Adair, 1995)</w:t>
          </w:r>
          <w:r w:rsidR="00ED0C5E" w:rsidRPr="002D64D7">
            <w:rPr>
              <w:rFonts w:ascii="Arial" w:hAnsi="Arial" w:cs="Arial"/>
              <w:szCs w:val="22"/>
            </w:rPr>
            <w:fldChar w:fldCharType="end"/>
          </w:r>
        </w:sdtContent>
      </w:sdt>
      <w:r w:rsidR="00283E27" w:rsidRPr="002D64D7">
        <w:rPr>
          <w:rFonts w:ascii="Arial" w:hAnsi="Arial" w:cs="Arial"/>
          <w:szCs w:val="22"/>
        </w:rPr>
        <w:t xml:space="preserve"> Hippocrates, and later the Roman physician Galen, proposed the notion of the four essential fluids of the human body—blood, phlegm, bile, and black bile—the mixtures of which generated people' distinct personalities.</w:t>
      </w:r>
      <w:sdt>
        <w:sdtPr>
          <w:rPr>
            <w:rFonts w:ascii="Arial" w:hAnsi="Arial" w:cs="Arial"/>
            <w:szCs w:val="22"/>
          </w:rPr>
          <w:id w:val="-101105853"/>
          <w:citation/>
        </w:sdtPr>
        <w:sdtEndPr/>
        <w:sdtContent>
          <w:r w:rsidR="00A6789E" w:rsidRPr="002D64D7">
            <w:rPr>
              <w:rFonts w:ascii="Arial" w:hAnsi="Arial" w:cs="Arial"/>
              <w:szCs w:val="22"/>
            </w:rPr>
            <w:fldChar w:fldCharType="begin"/>
          </w:r>
          <w:r w:rsidR="00A6789E" w:rsidRPr="002D64D7">
            <w:rPr>
              <w:rFonts w:ascii="Arial" w:hAnsi="Arial" w:cs="Arial"/>
              <w:szCs w:val="22"/>
            </w:rPr>
            <w:instrText xml:space="preserve"> CITATION Dav09 \l 2057 </w:instrText>
          </w:r>
          <w:r w:rsidR="00A6789E" w:rsidRPr="002D64D7">
            <w:rPr>
              <w:rFonts w:ascii="Arial" w:hAnsi="Arial" w:cs="Arial"/>
              <w:szCs w:val="22"/>
            </w:rPr>
            <w:fldChar w:fldCharType="separate"/>
          </w:r>
          <w:r w:rsidR="003152FD">
            <w:rPr>
              <w:rFonts w:ascii="Arial" w:hAnsi="Arial" w:cs="Arial"/>
              <w:noProof/>
              <w:szCs w:val="22"/>
            </w:rPr>
            <w:t xml:space="preserve"> </w:t>
          </w:r>
          <w:r w:rsidR="003152FD" w:rsidRPr="003152FD">
            <w:rPr>
              <w:rFonts w:ascii="Arial" w:hAnsi="Arial" w:cs="Arial"/>
              <w:noProof/>
              <w:szCs w:val="22"/>
            </w:rPr>
            <w:t>(Pilgrim, 2009)</w:t>
          </w:r>
          <w:r w:rsidR="00A6789E" w:rsidRPr="002D64D7">
            <w:rPr>
              <w:rFonts w:ascii="Arial" w:hAnsi="Arial" w:cs="Arial"/>
              <w:szCs w:val="22"/>
            </w:rPr>
            <w:fldChar w:fldCharType="end"/>
          </w:r>
        </w:sdtContent>
      </w:sdt>
    </w:p>
    <w:p w14:paraId="56E66EF5" w14:textId="0A122DE7" w:rsidR="00260119" w:rsidRPr="002D64D7" w:rsidRDefault="00020D07" w:rsidP="002D64D7">
      <w:pPr>
        <w:spacing w:before="100" w:beforeAutospacing="1" w:after="100" w:afterAutospacing="1" w:line="360" w:lineRule="auto"/>
        <w:rPr>
          <w:rFonts w:ascii="Arial" w:hAnsi="Arial" w:cs="Arial"/>
          <w:szCs w:val="22"/>
        </w:rPr>
      </w:pPr>
      <w:r w:rsidRPr="002D64D7">
        <w:rPr>
          <w:rFonts w:ascii="Arial" w:hAnsi="Arial" w:cs="Arial"/>
          <w:b/>
          <w:bCs/>
          <w:szCs w:val="22"/>
        </w:rPr>
        <w:t xml:space="preserve">The Middle Ages: </w:t>
      </w:r>
      <w:r w:rsidR="00283E27" w:rsidRPr="002D64D7">
        <w:rPr>
          <w:rFonts w:ascii="Arial" w:hAnsi="Arial" w:cs="Arial"/>
          <w:szCs w:val="22"/>
        </w:rPr>
        <w:t xml:space="preserve">Throughout the Middle Ages, </w:t>
      </w:r>
      <w:r w:rsidR="00A6789E" w:rsidRPr="002D64D7">
        <w:rPr>
          <w:rFonts w:ascii="Arial" w:hAnsi="Arial" w:cs="Arial"/>
          <w:szCs w:val="22"/>
        </w:rPr>
        <w:t xml:space="preserve">patients with an </w:t>
      </w:r>
      <w:r w:rsidR="00283E27" w:rsidRPr="002D64D7">
        <w:rPr>
          <w:rFonts w:ascii="Arial" w:hAnsi="Arial" w:cs="Arial"/>
          <w:szCs w:val="22"/>
        </w:rPr>
        <w:t xml:space="preserve">imbalance of </w:t>
      </w:r>
      <w:r w:rsidR="00A6789E" w:rsidRPr="002D64D7">
        <w:rPr>
          <w:rFonts w:ascii="Arial" w:hAnsi="Arial" w:cs="Arial"/>
          <w:szCs w:val="22"/>
        </w:rPr>
        <w:t>body fluids</w:t>
      </w:r>
      <w:r w:rsidR="00283E27" w:rsidRPr="002D64D7">
        <w:rPr>
          <w:rFonts w:ascii="Arial" w:hAnsi="Arial" w:cs="Arial"/>
          <w:szCs w:val="22"/>
        </w:rPr>
        <w:t xml:space="preserve"> w</w:t>
      </w:r>
      <w:r w:rsidR="00A6789E" w:rsidRPr="002D64D7">
        <w:rPr>
          <w:rFonts w:ascii="Arial" w:hAnsi="Arial" w:cs="Arial"/>
          <w:szCs w:val="22"/>
        </w:rPr>
        <w:t>ere</w:t>
      </w:r>
      <w:r w:rsidR="00283E27" w:rsidRPr="002D64D7">
        <w:rPr>
          <w:rFonts w:ascii="Arial" w:hAnsi="Arial" w:cs="Arial"/>
          <w:szCs w:val="22"/>
        </w:rPr>
        <w:t xml:space="preserve"> administered emetics, laxatives, and bled with leeches or cupping to restore the body's balance. </w:t>
      </w:r>
      <w:sdt>
        <w:sdtPr>
          <w:rPr>
            <w:rFonts w:ascii="Arial" w:hAnsi="Arial" w:cs="Arial"/>
            <w:szCs w:val="22"/>
          </w:rPr>
          <w:id w:val="785310809"/>
          <w:citation/>
        </w:sdtPr>
        <w:sdtEndPr/>
        <w:sdtContent>
          <w:r w:rsidR="00A6789E" w:rsidRPr="002D64D7">
            <w:rPr>
              <w:rFonts w:ascii="Arial" w:hAnsi="Arial" w:cs="Arial"/>
              <w:szCs w:val="22"/>
            </w:rPr>
            <w:fldChar w:fldCharType="begin"/>
          </w:r>
          <w:r w:rsidR="00A6789E" w:rsidRPr="002D64D7">
            <w:rPr>
              <w:rFonts w:ascii="Arial" w:hAnsi="Arial" w:cs="Arial"/>
              <w:szCs w:val="22"/>
            </w:rPr>
            <w:instrText xml:space="preserve"> CITATION But18 \l 2057 </w:instrText>
          </w:r>
          <w:r w:rsidR="00A6789E" w:rsidRPr="002D64D7">
            <w:rPr>
              <w:rFonts w:ascii="Arial" w:hAnsi="Arial" w:cs="Arial"/>
              <w:szCs w:val="22"/>
            </w:rPr>
            <w:fldChar w:fldCharType="separate"/>
          </w:r>
          <w:r w:rsidR="003152FD" w:rsidRPr="003152FD">
            <w:rPr>
              <w:rFonts w:ascii="Arial" w:hAnsi="Arial" w:cs="Arial"/>
              <w:noProof/>
              <w:szCs w:val="22"/>
            </w:rPr>
            <w:t>(Butcher, et al., 2018)</w:t>
          </w:r>
          <w:r w:rsidR="00A6789E" w:rsidRPr="002D64D7">
            <w:rPr>
              <w:rFonts w:ascii="Arial" w:hAnsi="Arial" w:cs="Arial"/>
              <w:szCs w:val="22"/>
            </w:rPr>
            <w:fldChar w:fldCharType="end"/>
          </w:r>
        </w:sdtContent>
      </w:sdt>
      <w:r w:rsidR="00283E27" w:rsidRPr="002D64D7">
        <w:rPr>
          <w:rFonts w:ascii="Arial" w:hAnsi="Arial" w:cs="Arial"/>
          <w:szCs w:val="22"/>
        </w:rPr>
        <w:t>However</w:t>
      </w:r>
      <w:r w:rsidRPr="002D64D7">
        <w:rPr>
          <w:rFonts w:ascii="Arial" w:hAnsi="Arial" w:cs="Arial"/>
          <w:szCs w:val="22"/>
        </w:rPr>
        <w:t xml:space="preserve">, Exorcism </w:t>
      </w:r>
      <w:r w:rsidR="00283E27" w:rsidRPr="002D64D7">
        <w:rPr>
          <w:rFonts w:ascii="Arial" w:hAnsi="Arial" w:cs="Arial"/>
          <w:szCs w:val="22"/>
        </w:rPr>
        <w:t xml:space="preserve">was still a common practice to treat </w:t>
      </w:r>
      <w:r w:rsidRPr="002D64D7">
        <w:rPr>
          <w:rFonts w:ascii="Arial" w:hAnsi="Arial" w:cs="Arial"/>
          <w:szCs w:val="22"/>
        </w:rPr>
        <w:t xml:space="preserve">in all parts of the world. </w:t>
      </w:r>
      <w:sdt>
        <w:sdtPr>
          <w:rPr>
            <w:rFonts w:ascii="Arial" w:hAnsi="Arial" w:cs="Arial"/>
            <w:szCs w:val="22"/>
          </w:rPr>
          <w:id w:val="1159114682"/>
          <w:citation/>
        </w:sdtPr>
        <w:sdtEndPr/>
        <w:sdtContent>
          <w:r w:rsidRPr="002D64D7">
            <w:rPr>
              <w:rFonts w:ascii="Arial" w:hAnsi="Arial" w:cs="Arial"/>
              <w:szCs w:val="22"/>
            </w:rPr>
            <w:fldChar w:fldCharType="begin"/>
          </w:r>
          <w:r w:rsidRPr="002D64D7">
            <w:rPr>
              <w:rFonts w:ascii="Arial" w:hAnsi="Arial" w:cs="Arial"/>
              <w:szCs w:val="22"/>
            </w:rPr>
            <w:instrText xml:space="preserve"> CITATIO</w:instrText>
          </w:r>
          <w:r w:rsidRPr="002D64D7">
            <w:rPr>
              <w:rFonts w:ascii="Arial" w:hAnsi="Arial" w:cs="Arial"/>
              <w:szCs w:val="22"/>
            </w:rPr>
            <w:instrText xml:space="preserve">N For14 \l 2057 </w:instrText>
          </w:r>
          <w:r w:rsidRPr="002D64D7">
            <w:rPr>
              <w:rFonts w:ascii="Arial" w:hAnsi="Arial" w:cs="Arial"/>
              <w:szCs w:val="22"/>
            </w:rPr>
            <w:fldChar w:fldCharType="separate"/>
          </w:r>
          <w:r w:rsidR="003152FD" w:rsidRPr="003152FD">
            <w:rPr>
              <w:rFonts w:ascii="Arial" w:hAnsi="Arial" w:cs="Arial"/>
              <w:noProof/>
              <w:szCs w:val="22"/>
            </w:rPr>
            <w:t>(Forcén &amp; Forcén, 2014)</w:t>
          </w:r>
          <w:r w:rsidRPr="002D64D7">
            <w:rPr>
              <w:rFonts w:ascii="Arial" w:hAnsi="Arial" w:cs="Arial"/>
              <w:szCs w:val="22"/>
            </w:rPr>
            <w:fldChar w:fldCharType="end"/>
          </w:r>
        </w:sdtContent>
      </w:sdt>
    </w:p>
    <w:p w14:paraId="613B88A4" w14:textId="103A2C7D" w:rsidR="007E477B" w:rsidRPr="002D64D7" w:rsidRDefault="00020D07" w:rsidP="002D64D7">
      <w:pPr>
        <w:spacing w:before="100" w:beforeAutospacing="1" w:after="100" w:afterAutospacing="1" w:line="360" w:lineRule="auto"/>
        <w:rPr>
          <w:rFonts w:ascii="Arial" w:eastAsia="Times New Roman" w:hAnsi="Arial" w:cs="Arial"/>
          <w:szCs w:val="22"/>
          <w:lang w:eastAsia="en-GB" w:bidi="ar-SA"/>
        </w:rPr>
      </w:pPr>
      <w:r w:rsidRPr="002D64D7">
        <w:rPr>
          <w:rFonts w:ascii="Arial" w:hAnsi="Arial" w:cs="Arial"/>
          <w:b/>
          <w:bCs/>
        </w:rPr>
        <w:t>Early Modern Era:</w:t>
      </w:r>
      <w:r w:rsidRPr="002D64D7">
        <w:rPr>
          <w:rFonts w:ascii="Arial" w:hAnsi="Arial" w:cs="Arial"/>
        </w:rPr>
        <w:t xml:space="preserve"> </w:t>
      </w:r>
      <w:r w:rsidR="002F1DD2" w:rsidRPr="002D64D7">
        <w:rPr>
          <w:rFonts w:ascii="Arial" w:hAnsi="Arial" w:cs="Arial"/>
          <w:szCs w:val="22"/>
        </w:rPr>
        <w:t>Nine million people were killed from the 14th to 17th century</w:t>
      </w:r>
      <w:r w:rsidR="00CA2865" w:rsidRPr="002D64D7">
        <w:rPr>
          <w:rFonts w:ascii="Arial" w:hAnsi="Arial" w:cs="Arial"/>
          <w:szCs w:val="22"/>
        </w:rPr>
        <w:t xml:space="preserve"> during the witch hunts. A lot of them are beli</w:t>
      </w:r>
      <w:r w:rsidR="002F1DD2" w:rsidRPr="002D64D7">
        <w:rPr>
          <w:rFonts w:ascii="Arial" w:hAnsi="Arial" w:cs="Arial"/>
          <w:szCs w:val="22"/>
        </w:rPr>
        <w:t>e</w:t>
      </w:r>
      <w:r w:rsidR="00CA2865" w:rsidRPr="002D64D7">
        <w:rPr>
          <w:rFonts w:ascii="Arial" w:hAnsi="Arial" w:cs="Arial"/>
          <w:szCs w:val="22"/>
        </w:rPr>
        <w:t>ved to be suffering from mental illness</w:t>
      </w:r>
      <w:r w:rsidRPr="002D64D7">
        <w:rPr>
          <w:rFonts w:ascii="Arial" w:hAnsi="Arial" w:cs="Arial"/>
          <w:szCs w:val="22"/>
        </w:rPr>
        <w:t>.</w:t>
      </w:r>
      <w:r w:rsidR="00CA2865" w:rsidRPr="002D64D7">
        <w:rPr>
          <w:rFonts w:ascii="Arial" w:hAnsi="Arial" w:cs="Arial"/>
          <w:szCs w:val="22"/>
        </w:rPr>
        <w:t xml:space="preserve"> </w:t>
      </w:r>
      <w:sdt>
        <w:sdtPr>
          <w:rPr>
            <w:rFonts w:ascii="Arial" w:hAnsi="Arial" w:cs="Arial"/>
            <w:szCs w:val="22"/>
          </w:rPr>
          <w:id w:val="-1745950041"/>
          <w:citation/>
        </w:sdtPr>
        <w:sdtEndPr/>
        <w:sdtContent>
          <w:r w:rsidR="00CA2865" w:rsidRPr="002D64D7">
            <w:rPr>
              <w:rFonts w:ascii="Arial" w:hAnsi="Arial" w:cs="Arial"/>
              <w:szCs w:val="22"/>
            </w:rPr>
            <w:fldChar w:fldCharType="begin"/>
          </w:r>
          <w:r w:rsidR="00CA2865" w:rsidRPr="002D64D7">
            <w:rPr>
              <w:rFonts w:ascii="Arial" w:hAnsi="Arial" w:cs="Arial"/>
              <w:szCs w:val="22"/>
            </w:rPr>
            <w:instrText xml:space="preserve"> CITATION She201 \l 2057 </w:instrText>
          </w:r>
          <w:r w:rsidR="00CA2865" w:rsidRPr="002D64D7">
            <w:rPr>
              <w:rFonts w:ascii="Arial" w:hAnsi="Arial" w:cs="Arial"/>
              <w:szCs w:val="22"/>
            </w:rPr>
            <w:fldChar w:fldCharType="separate"/>
          </w:r>
          <w:r w:rsidR="003152FD" w:rsidRPr="003152FD">
            <w:rPr>
              <w:rFonts w:ascii="Arial" w:hAnsi="Arial" w:cs="Arial"/>
              <w:noProof/>
              <w:szCs w:val="22"/>
            </w:rPr>
            <w:t>(Sherwood, 2020)</w:t>
          </w:r>
          <w:r w:rsidR="00CA2865" w:rsidRPr="002D64D7">
            <w:rPr>
              <w:rFonts w:ascii="Arial" w:hAnsi="Arial" w:cs="Arial"/>
              <w:szCs w:val="22"/>
            </w:rPr>
            <w:fldChar w:fldCharType="end"/>
          </w:r>
        </w:sdtContent>
      </w:sdt>
      <w:sdt>
        <w:sdtPr>
          <w:rPr>
            <w:rFonts w:ascii="Arial" w:hAnsi="Arial" w:cs="Arial"/>
            <w:szCs w:val="22"/>
          </w:rPr>
          <w:id w:val="2010561186"/>
          <w:citation/>
        </w:sdtPr>
        <w:sdtEndPr/>
        <w:sdtContent>
          <w:r w:rsidR="00CA2865" w:rsidRPr="002D64D7">
            <w:rPr>
              <w:rFonts w:ascii="Arial" w:hAnsi="Arial" w:cs="Arial"/>
              <w:szCs w:val="22"/>
            </w:rPr>
            <w:fldChar w:fldCharType="begin"/>
          </w:r>
          <w:r w:rsidR="00CA2865" w:rsidRPr="002D64D7">
            <w:rPr>
              <w:rFonts w:ascii="Arial" w:hAnsi="Arial" w:cs="Arial"/>
              <w:szCs w:val="22"/>
            </w:rPr>
            <w:instrText xml:space="preserve"> CITATION Eng22 \l 2057 </w:instrText>
          </w:r>
          <w:r w:rsidR="00CA2865" w:rsidRPr="002D64D7">
            <w:rPr>
              <w:rFonts w:ascii="Arial" w:hAnsi="Arial" w:cs="Arial"/>
              <w:szCs w:val="22"/>
            </w:rPr>
            <w:fldChar w:fldCharType="separate"/>
          </w:r>
          <w:r w:rsidR="003152FD">
            <w:rPr>
              <w:rFonts w:ascii="Arial" w:hAnsi="Arial" w:cs="Arial"/>
              <w:noProof/>
              <w:szCs w:val="22"/>
            </w:rPr>
            <w:t xml:space="preserve"> </w:t>
          </w:r>
          <w:r w:rsidR="003152FD" w:rsidRPr="003152FD">
            <w:rPr>
              <w:rFonts w:ascii="Arial" w:hAnsi="Arial" w:cs="Arial"/>
              <w:noProof/>
              <w:szCs w:val="22"/>
            </w:rPr>
            <w:t>(Heritage, 2022)</w:t>
          </w:r>
          <w:r w:rsidR="00CA2865" w:rsidRPr="002D64D7">
            <w:rPr>
              <w:rFonts w:ascii="Arial" w:hAnsi="Arial" w:cs="Arial"/>
              <w:szCs w:val="22"/>
            </w:rPr>
            <w:fldChar w:fldCharType="end"/>
          </w:r>
        </w:sdtContent>
      </w:sdt>
      <w:sdt>
        <w:sdtPr>
          <w:rPr>
            <w:rFonts w:ascii="Arial" w:hAnsi="Arial" w:cs="Arial"/>
            <w:szCs w:val="22"/>
          </w:rPr>
          <w:id w:val="1312756101"/>
          <w:citation/>
        </w:sdtPr>
        <w:sdtEndPr/>
        <w:sdtContent>
          <w:r w:rsidR="00CA2865" w:rsidRPr="002D64D7">
            <w:rPr>
              <w:rFonts w:ascii="Arial" w:hAnsi="Arial" w:cs="Arial"/>
              <w:szCs w:val="22"/>
            </w:rPr>
            <w:fldChar w:fldCharType="begin"/>
          </w:r>
          <w:r w:rsidR="00CA2865" w:rsidRPr="002D64D7">
            <w:rPr>
              <w:rFonts w:ascii="Arial" w:hAnsi="Arial" w:cs="Arial"/>
              <w:szCs w:val="22"/>
            </w:rPr>
            <w:instrText xml:space="preserve"> CITATION REH66 \l 2057 </w:instrText>
          </w:r>
          <w:r w:rsidR="00CA2865" w:rsidRPr="002D64D7">
            <w:rPr>
              <w:rFonts w:ascii="Arial" w:hAnsi="Arial" w:cs="Arial"/>
              <w:szCs w:val="22"/>
            </w:rPr>
            <w:fldChar w:fldCharType="separate"/>
          </w:r>
          <w:r w:rsidR="003152FD">
            <w:rPr>
              <w:rFonts w:ascii="Arial" w:hAnsi="Arial" w:cs="Arial"/>
              <w:noProof/>
              <w:szCs w:val="22"/>
            </w:rPr>
            <w:t xml:space="preserve"> </w:t>
          </w:r>
          <w:r w:rsidR="003152FD" w:rsidRPr="003152FD">
            <w:rPr>
              <w:rFonts w:ascii="Arial" w:hAnsi="Arial" w:cs="Arial"/>
              <w:noProof/>
              <w:szCs w:val="22"/>
            </w:rPr>
            <w:t>(Hemphill, 1966)</w:t>
          </w:r>
          <w:r w:rsidR="00CA2865" w:rsidRPr="002D64D7">
            <w:rPr>
              <w:rFonts w:ascii="Arial" w:hAnsi="Arial" w:cs="Arial"/>
              <w:szCs w:val="22"/>
            </w:rPr>
            <w:fldChar w:fldCharType="end"/>
          </w:r>
        </w:sdtContent>
      </w:sdt>
      <w:r w:rsidRPr="002D64D7">
        <w:rPr>
          <w:rFonts w:ascii="Arial" w:hAnsi="Arial" w:cs="Arial"/>
          <w:szCs w:val="22"/>
        </w:rPr>
        <w:t xml:space="preserve"> </w:t>
      </w:r>
      <w:r w:rsidRPr="002D64D7">
        <w:rPr>
          <w:rFonts w:ascii="Arial" w:eastAsia="Times New Roman" w:hAnsi="Arial" w:cs="Arial"/>
          <w:szCs w:val="22"/>
          <w:lang w:eastAsia="en-GB" w:bidi="ar-SA"/>
        </w:rPr>
        <w:t xml:space="preserve">The first case of dissociative identity disorder (DID) was reported in 1584. </w:t>
      </w:r>
      <w:sdt>
        <w:sdtPr>
          <w:rPr>
            <w:rFonts w:ascii="Arial" w:eastAsia="Times New Roman" w:hAnsi="Arial" w:cs="Arial"/>
            <w:szCs w:val="22"/>
            <w:lang w:eastAsia="en-GB" w:bidi="ar-SA"/>
          </w:rPr>
          <w:id w:val="109257377"/>
          <w:citation/>
        </w:sdtPr>
        <w:sdtEndPr/>
        <w:sdtContent>
          <w:r w:rsidRPr="002D64D7">
            <w:rPr>
              <w:rFonts w:ascii="Arial" w:eastAsia="Times New Roman" w:hAnsi="Arial" w:cs="Arial"/>
              <w:szCs w:val="22"/>
              <w:lang w:eastAsia="en-GB" w:bidi="ar-SA"/>
            </w:rPr>
            <w:fldChar w:fldCharType="begin"/>
          </w:r>
          <w:r w:rsidRPr="002D64D7">
            <w:rPr>
              <w:rFonts w:ascii="Arial" w:eastAsia="Times New Roman" w:hAnsi="Arial" w:cs="Arial"/>
              <w:szCs w:val="22"/>
              <w:lang w:eastAsia="en-GB" w:bidi="ar-SA"/>
            </w:rPr>
            <w:instrText xml:space="preserve"> CITATION Goo96 \l 2057 </w:instrText>
          </w:r>
          <w:r w:rsidRPr="002D64D7">
            <w:rPr>
              <w:rFonts w:ascii="Arial" w:eastAsia="Times New Roman" w:hAnsi="Arial" w:cs="Arial"/>
              <w:szCs w:val="22"/>
              <w:lang w:eastAsia="en-GB" w:bidi="ar-SA"/>
            </w:rPr>
            <w:fldChar w:fldCharType="separate"/>
          </w:r>
          <w:r w:rsidR="003152FD" w:rsidRPr="003152FD">
            <w:rPr>
              <w:rFonts w:ascii="Arial" w:eastAsia="Times New Roman" w:hAnsi="Arial" w:cs="Arial"/>
              <w:noProof/>
              <w:szCs w:val="22"/>
              <w:lang w:eastAsia="en-GB" w:bidi="ar-SA"/>
            </w:rPr>
            <w:t>(Goodwin, et al., 1996)</w:t>
          </w:r>
          <w:r w:rsidRPr="002D64D7">
            <w:rPr>
              <w:rFonts w:ascii="Arial" w:eastAsia="Times New Roman" w:hAnsi="Arial" w:cs="Arial"/>
              <w:szCs w:val="22"/>
              <w:lang w:eastAsia="en-GB" w:bidi="ar-SA"/>
            </w:rPr>
            <w:fldChar w:fldCharType="end"/>
          </w:r>
        </w:sdtContent>
      </w:sdt>
      <w:r w:rsidRPr="002D64D7">
        <w:rPr>
          <w:rFonts w:ascii="Arial" w:eastAsia="Times New Roman" w:hAnsi="Arial" w:cs="Arial"/>
          <w:szCs w:val="22"/>
          <w:lang w:eastAsia="en-GB" w:bidi="ar-SA"/>
        </w:rPr>
        <w:t xml:space="preserve"> </w:t>
      </w:r>
    </w:p>
    <w:p w14:paraId="43F5DB09" w14:textId="3E001A32" w:rsidR="00CA2865" w:rsidRPr="002D64D7" w:rsidRDefault="00020D07" w:rsidP="002D64D7">
      <w:pPr>
        <w:spacing w:before="100" w:beforeAutospacing="1" w:after="100" w:afterAutospacing="1" w:line="360" w:lineRule="auto"/>
        <w:rPr>
          <w:rFonts w:ascii="Arial" w:eastAsia="Times New Roman" w:hAnsi="Arial" w:cs="Arial"/>
          <w:szCs w:val="22"/>
          <w:lang w:eastAsia="en-GB" w:bidi="ar-SA"/>
        </w:rPr>
      </w:pPr>
      <w:r w:rsidRPr="002D64D7">
        <w:rPr>
          <w:rFonts w:ascii="Arial" w:hAnsi="Arial" w:cs="Arial"/>
          <w:b/>
          <w:bCs/>
        </w:rPr>
        <w:t>Modern Era:</w:t>
      </w:r>
      <w:r w:rsidRPr="002D64D7">
        <w:rPr>
          <w:rFonts w:ascii="Arial" w:eastAsia="Times New Roman" w:hAnsi="Arial" w:cs="Arial"/>
          <w:szCs w:val="22"/>
          <w:lang w:eastAsia="en-GB" w:bidi="ar-SA"/>
        </w:rPr>
        <w:t xml:space="preserve"> </w:t>
      </w:r>
      <w:r w:rsidR="00260119" w:rsidRPr="002D64D7">
        <w:rPr>
          <w:rFonts w:ascii="Arial" w:eastAsia="Times New Roman" w:hAnsi="Arial" w:cs="Arial"/>
          <w:szCs w:val="22"/>
          <w:lang w:eastAsia="en-GB" w:bidi="ar-SA"/>
        </w:rPr>
        <w:t>The earliest thorough report of "exchanged personality" was recorded in 1791.</w:t>
      </w:r>
      <w:sdt>
        <w:sdtPr>
          <w:rPr>
            <w:rFonts w:ascii="Arial" w:eastAsia="Times New Roman" w:hAnsi="Arial" w:cs="Arial"/>
            <w:szCs w:val="22"/>
            <w:lang w:eastAsia="en-GB" w:bidi="ar-SA"/>
          </w:rPr>
          <w:id w:val="-810397253"/>
          <w:citation/>
        </w:sdtPr>
        <w:sdtEndPr/>
        <w:sdtContent>
          <w:r w:rsidR="00260119" w:rsidRPr="002D64D7">
            <w:rPr>
              <w:rFonts w:ascii="Arial" w:eastAsia="Times New Roman" w:hAnsi="Arial" w:cs="Arial"/>
              <w:szCs w:val="22"/>
              <w:lang w:eastAsia="en-GB" w:bidi="ar-SA"/>
            </w:rPr>
            <w:fldChar w:fldCharType="begin"/>
          </w:r>
          <w:r w:rsidR="00260119" w:rsidRPr="002D64D7">
            <w:rPr>
              <w:rFonts w:ascii="Arial" w:eastAsia="Times New Roman" w:hAnsi="Arial" w:cs="Arial"/>
              <w:szCs w:val="22"/>
              <w:lang w:eastAsia="en-GB" w:bidi="ar-SA"/>
            </w:rPr>
            <w:instrText xml:space="preserve"> CITATION Nat22 \l 2057 </w:instrText>
          </w:r>
          <w:r w:rsidR="00260119" w:rsidRPr="002D64D7">
            <w:rPr>
              <w:rFonts w:ascii="Arial" w:eastAsia="Times New Roman" w:hAnsi="Arial" w:cs="Arial"/>
              <w:szCs w:val="22"/>
              <w:lang w:eastAsia="en-GB" w:bidi="ar-SA"/>
            </w:rPr>
            <w:fldChar w:fldCharType="separate"/>
          </w:r>
          <w:r w:rsidR="003152FD">
            <w:rPr>
              <w:rFonts w:ascii="Arial" w:eastAsia="Times New Roman" w:hAnsi="Arial" w:cs="Arial"/>
              <w:noProof/>
              <w:szCs w:val="22"/>
              <w:lang w:eastAsia="en-GB" w:bidi="ar-SA"/>
            </w:rPr>
            <w:t xml:space="preserve"> </w:t>
          </w:r>
          <w:r w:rsidR="003152FD" w:rsidRPr="003152FD">
            <w:rPr>
              <w:rFonts w:ascii="Arial" w:eastAsia="Times New Roman" w:hAnsi="Arial" w:cs="Arial"/>
              <w:noProof/>
              <w:szCs w:val="22"/>
              <w:lang w:eastAsia="en-GB" w:bidi="ar-SA"/>
            </w:rPr>
            <w:t>(Tracy, 2022)</w:t>
          </w:r>
          <w:r w:rsidR="00260119" w:rsidRPr="002D64D7">
            <w:rPr>
              <w:rFonts w:ascii="Arial" w:eastAsia="Times New Roman" w:hAnsi="Arial" w:cs="Arial"/>
              <w:szCs w:val="22"/>
              <w:lang w:eastAsia="en-GB" w:bidi="ar-SA"/>
            </w:rPr>
            <w:fldChar w:fldCharType="end"/>
          </w:r>
        </w:sdtContent>
      </w:sdt>
      <w:r w:rsidRPr="002D64D7">
        <w:rPr>
          <w:rFonts w:ascii="Arial" w:eastAsia="Times New Roman" w:hAnsi="Arial" w:cs="Arial"/>
          <w:szCs w:val="22"/>
          <w:lang w:eastAsia="en-GB" w:bidi="ar-SA"/>
        </w:rPr>
        <w:t xml:space="preserve"> Pierre Marie Félix Janet (1859–1947) was the first to propose a link between previous experiences and current mental health, as well as coining the terms "dissociation" and "subconscious".</w:t>
      </w:r>
      <w:sdt>
        <w:sdtPr>
          <w:rPr>
            <w:rFonts w:ascii="Arial" w:eastAsia="Times New Roman" w:hAnsi="Arial" w:cs="Arial"/>
            <w:szCs w:val="22"/>
            <w:lang w:eastAsia="en-GB" w:bidi="ar-SA"/>
          </w:rPr>
          <w:id w:val="1884354300"/>
          <w:citation/>
        </w:sdtPr>
        <w:sdtEndPr/>
        <w:sdtContent>
          <w:r w:rsidRPr="002D64D7">
            <w:rPr>
              <w:rFonts w:ascii="Arial" w:eastAsia="Times New Roman" w:hAnsi="Arial" w:cs="Arial"/>
              <w:szCs w:val="22"/>
              <w:lang w:eastAsia="en-GB" w:bidi="ar-SA"/>
            </w:rPr>
            <w:fldChar w:fldCharType="begin"/>
          </w:r>
          <w:r w:rsidRPr="002D64D7">
            <w:rPr>
              <w:rFonts w:ascii="Arial" w:eastAsia="Times New Roman" w:hAnsi="Arial" w:cs="Arial"/>
              <w:szCs w:val="22"/>
              <w:lang w:eastAsia="en-GB" w:bidi="ar-SA"/>
            </w:rPr>
            <w:instrText xml:space="preserve"> CITATION Ric87 \l 2057 </w:instrText>
          </w:r>
          <w:r w:rsidRPr="002D64D7">
            <w:rPr>
              <w:rFonts w:ascii="Arial" w:eastAsia="Times New Roman" w:hAnsi="Arial" w:cs="Arial"/>
              <w:szCs w:val="22"/>
              <w:lang w:eastAsia="en-GB" w:bidi="ar-SA"/>
            </w:rPr>
            <w:fldChar w:fldCharType="separate"/>
          </w:r>
          <w:r w:rsidR="003152FD">
            <w:rPr>
              <w:rFonts w:ascii="Arial" w:eastAsia="Times New Roman" w:hAnsi="Arial" w:cs="Arial"/>
              <w:noProof/>
              <w:szCs w:val="22"/>
              <w:lang w:eastAsia="en-GB" w:bidi="ar-SA"/>
            </w:rPr>
            <w:t xml:space="preserve"> </w:t>
          </w:r>
          <w:r w:rsidR="003152FD" w:rsidRPr="003152FD">
            <w:rPr>
              <w:rFonts w:ascii="Arial" w:eastAsia="Times New Roman" w:hAnsi="Arial" w:cs="Arial"/>
              <w:noProof/>
              <w:szCs w:val="22"/>
              <w:lang w:eastAsia="en-GB" w:bidi="ar-SA"/>
            </w:rPr>
            <w:t>(Gregory, 1987)</w:t>
          </w:r>
          <w:r w:rsidRPr="002D64D7">
            <w:rPr>
              <w:rFonts w:ascii="Arial" w:eastAsia="Times New Roman" w:hAnsi="Arial" w:cs="Arial"/>
              <w:szCs w:val="22"/>
              <w:lang w:eastAsia="en-GB" w:bidi="ar-SA"/>
            </w:rPr>
            <w:fldChar w:fldCharType="end"/>
          </w:r>
        </w:sdtContent>
      </w:sdt>
      <w:r w:rsidRPr="002D64D7">
        <w:rPr>
          <w:rFonts w:ascii="Arial" w:eastAsia="Times New Roman" w:hAnsi="Arial" w:cs="Arial"/>
          <w:szCs w:val="22"/>
          <w:lang w:eastAsia="en-GB" w:bidi="ar-SA"/>
        </w:rPr>
        <w:t xml:space="preserve"> </w:t>
      </w:r>
      <w:r w:rsidRPr="002D64D7">
        <w:rPr>
          <w:rFonts w:ascii="Arial" w:hAnsi="Arial" w:cs="Arial"/>
          <w:szCs w:val="22"/>
        </w:rPr>
        <w:t>In 1952, the American</w:t>
      </w:r>
      <w:r w:rsidRPr="002D64D7">
        <w:rPr>
          <w:rFonts w:ascii="Arial" w:hAnsi="Arial" w:cs="Arial"/>
          <w:szCs w:val="22"/>
        </w:rPr>
        <w:t xml:space="preserve"> Psychiatric Association added dissociative disorders to the Manual of Mental Disorders (DSM).</w:t>
      </w:r>
      <w:hyperlink r:id="rId10" w:history="1">
        <w:sdt>
          <w:sdtPr>
            <w:rPr>
              <w:rFonts w:ascii="Arial" w:eastAsia="Times New Roman" w:hAnsi="Arial" w:cs="Arial"/>
              <w:szCs w:val="22"/>
              <w:u w:val="single"/>
              <w:lang w:eastAsia="en-GB" w:bidi="ar-SA"/>
            </w:rPr>
            <w:id w:val="1221705328"/>
            <w:citation/>
          </w:sdtPr>
          <w:sdtEndPr/>
          <w:sdtContent>
            <w:r w:rsidRPr="002D64D7">
              <w:rPr>
                <w:rFonts w:ascii="Arial" w:eastAsia="Times New Roman" w:hAnsi="Arial" w:cs="Arial"/>
                <w:szCs w:val="22"/>
                <w:u w:val="single"/>
                <w:lang w:eastAsia="en-GB" w:bidi="ar-SA"/>
              </w:rPr>
              <w:fldChar w:fldCharType="begin"/>
            </w:r>
            <w:r w:rsidRPr="002D64D7">
              <w:rPr>
                <w:rFonts w:ascii="Arial" w:eastAsia="Times New Roman" w:hAnsi="Arial" w:cs="Arial"/>
                <w:szCs w:val="22"/>
                <w:u w:val="single"/>
                <w:lang w:eastAsia="en-GB" w:bidi="ar-SA"/>
              </w:rPr>
              <w:instrText xml:space="preserve"> CITATION Nat22 \l 2057 </w:instrText>
            </w:r>
            <w:r w:rsidRPr="002D64D7">
              <w:rPr>
                <w:rFonts w:ascii="Arial" w:eastAsia="Times New Roman" w:hAnsi="Arial" w:cs="Arial"/>
                <w:szCs w:val="22"/>
                <w:u w:val="single"/>
                <w:lang w:eastAsia="en-GB" w:bidi="ar-SA"/>
              </w:rPr>
              <w:fldChar w:fldCharType="separate"/>
            </w:r>
            <w:r w:rsidR="003152FD">
              <w:rPr>
                <w:rFonts w:ascii="Arial" w:eastAsia="Times New Roman" w:hAnsi="Arial" w:cs="Arial"/>
                <w:noProof/>
                <w:szCs w:val="22"/>
                <w:u w:val="single"/>
                <w:lang w:eastAsia="en-GB" w:bidi="ar-SA"/>
              </w:rPr>
              <w:t xml:space="preserve"> </w:t>
            </w:r>
            <w:r w:rsidR="003152FD" w:rsidRPr="003152FD">
              <w:rPr>
                <w:rFonts w:ascii="Arial" w:eastAsia="Times New Roman" w:hAnsi="Arial" w:cs="Arial"/>
                <w:noProof/>
                <w:szCs w:val="22"/>
                <w:lang w:eastAsia="en-GB" w:bidi="ar-SA"/>
              </w:rPr>
              <w:t>(Tracy, 2022)</w:t>
            </w:r>
            <w:r w:rsidRPr="002D64D7">
              <w:rPr>
                <w:rFonts w:ascii="Arial" w:eastAsia="Times New Roman" w:hAnsi="Arial" w:cs="Arial"/>
                <w:szCs w:val="22"/>
                <w:u w:val="single"/>
                <w:lang w:eastAsia="en-GB" w:bidi="ar-SA"/>
              </w:rPr>
              <w:fldChar w:fldCharType="end"/>
            </w:r>
          </w:sdtContent>
        </w:sdt>
      </w:hyperlink>
      <w:r w:rsidRPr="002D64D7">
        <w:rPr>
          <w:rFonts w:ascii="Arial" w:eastAsiaTheme="minorEastAsia" w:hAnsi="Arial" w:cs="Arial"/>
          <w:color w:val="000000" w:themeColor="text1"/>
          <w:kern w:val="24"/>
          <w:szCs w:val="22"/>
          <w:lang w:val="en-US"/>
        </w:rPr>
        <w:t xml:space="preserve"> </w:t>
      </w:r>
      <w:r w:rsidR="00FA5B94" w:rsidRPr="002D64D7">
        <w:rPr>
          <w:rFonts w:ascii="Arial" w:eastAsia="Times New Roman" w:hAnsi="Arial" w:cs="Arial"/>
          <w:szCs w:val="22"/>
          <w:lang w:val="en-US" w:eastAsia="en-GB" w:bidi="ar-SA"/>
        </w:rPr>
        <w:t>From 1986 to 2000, 2000 patients were treated with ECT (Electric Shock Therapy) without consent.</w:t>
      </w:r>
      <w:sdt>
        <w:sdtPr>
          <w:rPr>
            <w:rFonts w:ascii="Arial" w:eastAsia="Times New Roman" w:hAnsi="Arial" w:cs="Arial"/>
            <w:szCs w:val="22"/>
            <w:lang w:val="en-US" w:eastAsia="en-GB" w:bidi="ar-SA"/>
          </w:rPr>
          <w:id w:val="1650333848"/>
          <w:citation/>
        </w:sdtPr>
        <w:sdtEndPr/>
        <w:sdtContent>
          <w:r w:rsidR="00FA5B94" w:rsidRPr="002D64D7">
            <w:rPr>
              <w:rFonts w:ascii="Arial" w:eastAsia="Times New Roman" w:hAnsi="Arial" w:cs="Arial"/>
              <w:szCs w:val="22"/>
              <w:lang w:val="en-US" w:eastAsia="en-GB" w:bidi="ar-SA"/>
            </w:rPr>
            <w:fldChar w:fldCharType="begin"/>
          </w:r>
          <w:r w:rsidR="00FA5B94" w:rsidRPr="002D64D7">
            <w:rPr>
              <w:rFonts w:ascii="Arial" w:eastAsia="Times New Roman" w:hAnsi="Arial" w:cs="Arial"/>
              <w:szCs w:val="22"/>
              <w:lang w:eastAsia="en-GB" w:bidi="ar-SA"/>
            </w:rPr>
            <w:instrText xml:space="preserve"> CITATION The03 \l 2057 </w:instrText>
          </w:r>
          <w:r w:rsidR="00FA5B94" w:rsidRPr="002D64D7">
            <w:rPr>
              <w:rFonts w:ascii="Arial" w:eastAsia="Times New Roman" w:hAnsi="Arial" w:cs="Arial"/>
              <w:szCs w:val="22"/>
              <w:lang w:val="en-US" w:eastAsia="en-GB" w:bidi="ar-SA"/>
            </w:rPr>
            <w:fldChar w:fldCharType="separate"/>
          </w:r>
          <w:r w:rsidR="003152FD">
            <w:rPr>
              <w:rFonts w:ascii="Arial" w:eastAsia="Times New Roman" w:hAnsi="Arial" w:cs="Arial"/>
              <w:noProof/>
              <w:szCs w:val="22"/>
              <w:lang w:eastAsia="en-GB" w:bidi="ar-SA"/>
            </w:rPr>
            <w:t xml:space="preserve"> </w:t>
          </w:r>
          <w:r w:rsidR="003152FD" w:rsidRPr="003152FD">
            <w:rPr>
              <w:rFonts w:ascii="Arial" w:eastAsia="Times New Roman" w:hAnsi="Arial" w:cs="Arial"/>
              <w:noProof/>
              <w:szCs w:val="22"/>
              <w:lang w:eastAsia="en-GB" w:bidi="ar-SA"/>
            </w:rPr>
            <w:t>(Commission, 2003)</w:t>
          </w:r>
          <w:r w:rsidR="00FA5B94" w:rsidRPr="002D64D7">
            <w:rPr>
              <w:rFonts w:ascii="Arial" w:eastAsia="Times New Roman" w:hAnsi="Arial" w:cs="Arial"/>
              <w:szCs w:val="22"/>
              <w:lang w:val="en-US" w:eastAsia="en-GB" w:bidi="ar-SA"/>
            </w:rPr>
            <w:fldChar w:fldCharType="end"/>
          </w:r>
        </w:sdtContent>
      </w:sdt>
    </w:p>
    <w:p w14:paraId="49E0D1D8" w14:textId="77777777" w:rsidR="00081104" w:rsidRPr="002D64D7" w:rsidRDefault="00020D07" w:rsidP="002D64D7">
      <w:pPr>
        <w:spacing w:before="100" w:beforeAutospacing="1" w:after="100" w:afterAutospacing="1" w:line="360" w:lineRule="auto"/>
        <w:rPr>
          <w:rFonts w:ascii="Arial" w:eastAsia="Times New Roman" w:hAnsi="Arial" w:cs="Arial"/>
          <w:b/>
          <w:bCs/>
          <w:sz w:val="28"/>
          <w:lang w:eastAsia="en-GB" w:bidi="ar-SA"/>
        </w:rPr>
      </w:pPr>
      <w:r w:rsidRPr="002D64D7">
        <w:rPr>
          <w:rFonts w:ascii="Arial" w:eastAsia="Times New Roman" w:hAnsi="Arial" w:cs="Arial"/>
          <w:b/>
          <w:bCs/>
          <w:sz w:val="28"/>
          <w:lang w:eastAsia="en-GB" w:bidi="ar-SA"/>
        </w:rPr>
        <w:t>Contemporary Treatment</w:t>
      </w:r>
      <w:r w:rsidR="00F77F97">
        <w:rPr>
          <w:rFonts w:ascii="Arial" w:eastAsia="Times New Roman" w:hAnsi="Arial" w:cs="Arial"/>
          <w:b/>
          <w:bCs/>
          <w:sz w:val="28"/>
          <w:lang w:eastAsia="en-GB" w:bidi="ar-SA"/>
        </w:rPr>
        <w:t>s</w:t>
      </w:r>
    </w:p>
    <w:p w14:paraId="50DF22AF" w14:textId="57330FCC" w:rsidR="00BB27DA" w:rsidRPr="002D64D7" w:rsidRDefault="00020D07" w:rsidP="002D64D7">
      <w:pPr>
        <w:spacing w:before="100" w:beforeAutospacing="1" w:after="100" w:afterAutospacing="1" w:line="360" w:lineRule="auto"/>
        <w:rPr>
          <w:rFonts w:ascii="Arial" w:eastAsia="Times New Roman" w:hAnsi="Arial" w:cs="Arial"/>
          <w:szCs w:val="22"/>
          <w:lang w:eastAsia="en-GB" w:bidi="ar-SA"/>
        </w:rPr>
      </w:pPr>
      <w:r w:rsidRPr="00AD299B">
        <w:rPr>
          <w:rFonts w:ascii="Arial" w:eastAsia="Times New Roman" w:hAnsi="Arial" w:cs="Arial"/>
          <w:szCs w:val="22"/>
          <w:lang w:eastAsia="en-GB" w:bidi="ar-SA"/>
        </w:rPr>
        <w:t xml:space="preserve">Dissociative disorders are now treated with psychotherapy. Talk therapy involves discussing illness and related issues </w:t>
      </w:r>
      <w:r w:rsidRPr="00AD299B">
        <w:rPr>
          <w:rFonts w:ascii="Arial" w:eastAsia="Times New Roman" w:hAnsi="Arial" w:cs="Arial"/>
          <w:szCs w:val="22"/>
          <w:lang w:eastAsia="en-GB" w:bidi="ar-SA"/>
        </w:rPr>
        <w:t>with a mental health professional. Psychotherapy is commonly used to treat dissociation disorders and help people regain control over their symptoms. CBT (</w:t>
      </w:r>
      <w:r>
        <w:rPr>
          <w:rFonts w:ascii="Arial" w:eastAsia="Times New Roman" w:hAnsi="Arial" w:cs="Arial"/>
          <w:szCs w:val="22"/>
          <w:lang w:eastAsia="en-GB" w:bidi="ar-SA"/>
        </w:rPr>
        <w:t>C</w:t>
      </w:r>
      <w:r w:rsidRPr="00AD299B">
        <w:rPr>
          <w:rFonts w:ascii="Arial" w:eastAsia="Times New Roman" w:hAnsi="Arial" w:cs="Arial"/>
          <w:szCs w:val="22"/>
          <w:lang w:eastAsia="en-GB" w:bidi="ar-SA"/>
        </w:rPr>
        <w:t xml:space="preserve">onscious </w:t>
      </w:r>
      <w:r>
        <w:rPr>
          <w:rFonts w:ascii="Arial" w:eastAsia="Times New Roman" w:hAnsi="Arial" w:cs="Arial"/>
          <w:szCs w:val="22"/>
          <w:lang w:eastAsia="en-GB" w:bidi="ar-SA"/>
        </w:rPr>
        <w:t>I</w:t>
      </w:r>
      <w:r w:rsidRPr="00AD299B">
        <w:rPr>
          <w:rFonts w:ascii="Arial" w:eastAsia="Times New Roman" w:hAnsi="Arial" w:cs="Arial"/>
          <w:szCs w:val="22"/>
          <w:lang w:eastAsia="en-GB" w:bidi="ar-SA"/>
        </w:rPr>
        <w:t xml:space="preserve">ntellectual </w:t>
      </w:r>
      <w:r>
        <w:rPr>
          <w:rFonts w:ascii="Arial" w:eastAsia="Times New Roman" w:hAnsi="Arial" w:cs="Arial"/>
          <w:szCs w:val="22"/>
          <w:lang w:eastAsia="en-GB" w:bidi="ar-SA"/>
        </w:rPr>
        <w:t>A</w:t>
      </w:r>
      <w:r w:rsidRPr="00AD299B">
        <w:rPr>
          <w:rFonts w:ascii="Arial" w:eastAsia="Times New Roman" w:hAnsi="Arial" w:cs="Arial"/>
          <w:szCs w:val="22"/>
          <w:lang w:eastAsia="en-GB" w:bidi="ar-SA"/>
        </w:rPr>
        <w:t xml:space="preserve">ctivity) therapy </w:t>
      </w:r>
      <w:r>
        <w:rPr>
          <w:rFonts w:ascii="Arial" w:eastAsia="Times New Roman" w:hAnsi="Arial" w:cs="Arial"/>
          <w:szCs w:val="22"/>
          <w:lang w:eastAsia="en-GB" w:bidi="ar-SA"/>
        </w:rPr>
        <w:t>is effective</w:t>
      </w:r>
      <w:r w:rsidRPr="00AD299B">
        <w:rPr>
          <w:rFonts w:ascii="Arial" w:eastAsia="Times New Roman" w:hAnsi="Arial" w:cs="Arial"/>
          <w:szCs w:val="22"/>
          <w:lang w:eastAsia="en-GB" w:bidi="ar-SA"/>
        </w:rPr>
        <w:t>. Another option is hypnosis. Eye Movement Desen</w:t>
      </w:r>
      <w:r w:rsidRPr="00AD299B">
        <w:rPr>
          <w:rFonts w:ascii="Arial" w:eastAsia="Times New Roman" w:hAnsi="Arial" w:cs="Arial"/>
          <w:szCs w:val="22"/>
          <w:lang w:eastAsia="en-GB" w:bidi="ar-SA"/>
        </w:rPr>
        <w:t>sitisation and Reprocessing</w:t>
      </w:r>
      <w:r>
        <w:rPr>
          <w:rFonts w:ascii="Arial" w:eastAsia="Times New Roman" w:hAnsi="Arial" w:cs="Arial"/>
          <w:szCs w:val="22"/>
          <w:lang w:eastAsia="en-GB" w:bidi="ar-SA"/>
        </w:rPr>
        <w:t xml:space="preserve"> (</w:t>
      </w:r>
      <w:r w:rsidRPr="00AD299B">
        <w:rPr>
          <w:rFonts w:ascii="Arial" w:eastAsia="Times New Roman" w:hAnsi="Arial" w:cs="Arial"/>
          <w:szCs w:val="22"/>
          <w:lang w:eastAsia="en-GB" w:bidi="ar-SA"/>
        </w:rPr>
        <w:t>EMDR</w:t>
      </w:r>
      <w:r>
        <w:rPr>
          <w:rFonts w:ascii="Arial" w:eastAsia="Times New Roman" w:hAnsi="Arial" w:cs="Arial"/>
          <w:szCs w:val="22"/>
          <w:lang w:eastAsia="en-GB" w:bidi="ar-SA"/>
        </w:rPr>
        <w:t>)</w:t>
      </w:r>
      <w:r w:rsidRPr="00AD299B">
        <w:rPr>
          <w:rFonts w:ascii="Arial" w:eastAsia="Times New Roman" w:hAnsi="Arial" w:cs="Arial"/>
          <w:szCs w:val="22"/>
          <w:lang w:eastAsia="en-GB" w:bidi="ar-SA"/>
        </w:rPr>
        <w:t xml:space="preserve"> is a modern treatment that focuses on the role of distressing memories in the development of mental illnesses. cognitive</w:t>
      </w:r>
      <w:r>
        <w:rPr>
          <w:rFonts w:ascii="Arial" w:eastAsia="Times New Roman" w:hAnsi="Arial" w:cs="Arial"/>
          <w:szCs w:val="22"/>
          <w:lang w:eastAsia="en-GB" w:bidi="ar-SA"/>
        </w:rPr>
        <w:t xml:space="preserve">-behavioural Treatment </w:t>
      </w:r>
      <w:r w:rsidRPr="00AD299B">
        <w:rPr>
          <w:rFonts w:ascii="Arial" w:eastAsia="Times New Roman" w:hAnsi="Arial" w:cs="Arial"/>
          <w:szCs w:val="22"/>
          <w:lang w:eastAsia="en-GB" w:bidi="ar-SA"/>
        </w:rPr>
        <w:t xml:space="preserve">processing (CBT) is </w:t>
      </w:r>
      <w:r>
        <w:rPr>
          <w:rFonts w:ascii="Arial" w:eastAsia="Times New Roman" w:hAnsi="Arial" w:cs="Arial"/>
          <w:szCs w:val="22"/>
          <w:lang w:eastAsia="en-GB" w:bidi="ar-SA"/>
        </w:rPr>
        <w:t xml:space="preserve">also very </w:t>
      </w:r>
      <w:r w:rsidRPr="00AD299B">
        <w:rPr>
          <w:rFonts w:ascii="Arial" w:eastAsia="Times New Roman" w:hAnsi="Arial" w:cs="Arial"/>
          <w:szCs w:val="22"/>
          <w:lang w:eastAsia="en-GB" w:bidi="ar-SA"/>
        </w:rPr>
        <w:t>effective</w:t>
      </w:r>
      <w:r w:rsidR="00081104" w:rsidRPr="002D64D7">
        <w:rPr>
          <w:rFonts w:ascii="Arial" w:eastAsia="Times New Roman" w:hAnsi="Arial" w:cs="Arial"/>
          <w:szCs w:val="22"/>
          <w:lang w:eastAsia="en-GB" w:bidi="ar-SA"/>
        </w:rPr>
        <w:t>.</w:t>
      </w:r>
      <w:sdt>
        <w:sdtPr>
          <w:rPr>
            <w:rFonts w:ascii="Arial" w:eastAsia="Times New Roman" w:hAnsi="Arial" w:cs="Arial"/>
            <w:szCs w:val="22"/>
            <w:lang w:eastAsia="en-GB" w:bidi="ar-SA"/>
          </w:rPr>
          <w:id w:val="1111932026"/>
          <w:citation/>
        </w:sdtPr>
        <w:sdtEndPr/>
        <w:sdtContent>
          <w:r w:rsidR="005E6CDE" w:rsidRPr="002D64D7">
            <w:rPr>
              <w:rFonts w:ascii="Arial" w:eastAsia="Times New Roman" w:hAnsi="Arial" w:cs="Arial"/>
              <w:szCs w:val="22"/>
              <w:lang w:eastAsia="en-GB" w:bidi="ar-SA"/>
            </w:rPr>
            <w:fldChar w:fldCharType="begin"/>
          </w:r>
          <w:r w:rsidR="005E6CDE" w:rsidRPr="002D64D7">
            <w:rPr>
              <w:rFonts w:ascii="Arial" w:eastAsia="Times New Roman" w:hAnsi="Arial" w:cs="Arial"/>
              <w:szCs w:val="22"/>
              <w:lang w:eastAsia="en-GB" w:bidi="ar-SA"/>
            </w:rPr>
            <w:instrText xml:space="preserve"> CITATION May17 \l 2057 </w:instrText>
          </w:r>
          <w:r w:rsidR="005E6CDE" w:rsidRPr="002D64D7">
            <w:rPr>
              <w:rFonts w:ascii="Arial" w:eastAsia="Times New Roman" w:hAnsi="Arial" w:cs="Arial"/>
              <w:szCs w:val="22"/>
              <w:lang w:eastAsia="en-GB" w:bidi="ar-SA"/>
            </w:rPr>
            <w:fldChar w:fldCharType="separate"/>
          </w:r>
          <w:r w:rsidR="003152FD">
            <w:rPr>
              <w:rFonts w:ascii="Arial" w:eastAsia="Times New Roman" w:hAnsi="Arial" w:cs="Arial"/>
              <w:noProof/>
              <w:szCs w:val="22"/>
              <w:lang w:eastAsia="en-GB" w:bidi="ar-SA"/>
            </w:rPr>
            <w:t xml:space="preserve"> </w:t>
          </w:r>
          <w:r w:rsidR="003152FD" w:rsidRPr="003152FD">
            <w:rPr>
              <w:rFonts w:ascii="Arial" w:eastAsia="Times New Roman" w:hAnsi="Arial" w:cs="Arial"/>
              <w:noProof/>
              <w:szCs w:val="22"/>
              <w:lang w:eastAsia="en-GB" w:bidi="ar-SA"/>
            </w:rPr>
            <w:t>(Clinic, 2017)</w:t>
          </w:r>
          <w:r w:rsidR="005E6CDE" w:rsidRPr="002D64D7">
            <w:rPr>
              <w:rFonts w:ascii="Arial" w:eastAsia="Times New Roman" w:hAnsi="Arial" w:cs="Arial"/>
              <w:szCs w:val="22"/>
              <w:lang w:eastAsia="en-GB" w:bidi="ar-SA"/>
            </w:rPr>
            <w:fldChar w:fldCharType="end"/>
          </w:r>
        </w:sdtContent>
      </w:sdt>
      <w:r w:rsidR="005E0073" w:rsidRPr="002D64D7">
        <w:rPr>
          <w:rFonts w:ascii="Arial" w:eastAsia="Times New Roman" w:hAnsi="Arial" w:cs="Arial"/>
          <w:szCs w:val="22"/>
          <w:lang w:eastAsia="en-GB" w:bidi="ar-SA"/>
        </w:rPr>
        <w:t xml:space="preserve"> </w:t>
      </w:r>
      <w:r w:rsidRPr="002D64D7">
        <w:rPr>
          <w:rFonts w:ascii="Arial" w:eastAsia="Times New Roman" w:hAnsi="Arial" w:cs="Arial"/>
          <w:szCs w:val="22"/>
          <w:lang w:eastAsia="en-GB" w:bidi="ar-SA"/>
        </w:rPr>
        <w:t xml:space="preserve">However, since the patients must retrieve all of their painful experiences, therapy may be </w:t>
      </w:r>
      <w:r w:rsidRPr="002D64D7">
        <w:rPr>
          <w:rFonts w:ascii="Arial" w:eastAsia="Times New Roman" w:hAnsi="Arial" w:cs="Arial"/>
          <w:b/>
          <w:bCs/>
          <w:szCs w:val="22"/>
          <w:lang w:eastAsia="en-GB" w:bidi="ar-SA"/>
        </w:rPr>
        <w:t>time-consuming</w:t>
      </w:r>
      <w:r w:rsidRPr="002D64D7">
        <w:rPr>
          <w:rFonts w:ascii="Arial" w:eastAsia="Times New Roman" w:hAnsi="Arial" w:cs="Arial"/>
          <w:szCs w:val="22"/>
          <w:lang w:eastAsia="en-GB" w:bidi="ar-SA"/>
        </w:rPr>
        <w:t xml:space="preserve"> and </w:t>
      </w:r>
      <w:r w:rsidRPr="002D64D7">
        <w:rPr>
          <w:rFonts w:ascii="Arial" w:eastAsia="Times New Roman" w:hAnsi="Arial" w:cs="Arial"/>
          <w:b/>
          <w:bCs/>
          <w:szCs w:val="22"/>
          <w:lang w:eastAsia="en-GB" w:bidi="ar-SA"/>
        </w:rPr>
        <w:t>distressing</w:t>
      </w:r>
      <w:r w:rsidRPr="002D64D7">
        <w:rPr>
          <w:rFonts w:ascii="Arial" w:eastAsia="Times New Roman" w:hAnsi="Arial" w:cs="Arial"/>
          <w:szCs w:val="22"/>
          <w:lang w:eastAsia="en-GB" w:bidi="ar-SA"/>
        </w:rPr>
        <w:t>. Highly qualified and experienced therapists are necessary; psychiatric treatment may become challenging to receive.</w:t>
      </w:r>
    </w:p>
    <w:p w14:paraId="1B427DE6" w14:textId="2504A609" w:rsidR="00F46965" w:rsidRDefault="00020D07" w:rsidP="002D64D7">
      <w:pPr>
        <w:pStyle w:val="Heading3"/>
        <w:spacing w:line="360" w:lineRule="auto"/>
        <w:rPr>
          <w:rFonts w:ascii="Arial" w:hAnsi="Arial" w:cs="Arial"/>
          <w:b w:val="0"/>
          <w:bCs w:val="0"/>
          <w:sz w:val="22"/>
          <w:szCs w:val="22"/>
        </w:rPr>
      </w:pPr>
      <w:r w:rsidRPr="002D64D7">
        <w:rPr>
          <w:rFonts w:ascii="Arial" w:hAnsi="Arial" w:cs="Arial"/>
          <w:sz w:val="22"/>
          <w:szCs w:val="22"/>
        </w:rPr>
        <w:lastRenderedPageBreak/>
        <w:t>Medication</w:t>
      </w:r>
      <w:r w:rsidR="009037FC" w:rsidRPr="002D64D7">
        <w:rPr>
          <w:rFonts w:ascii="Arial" w:hAnsi="Arial" w:cs="Arial"/>
          <w:b w:val="0"/>
          <w:bCs w:val="0"/>
          <w:szCs w:val="22"/>
        </w:rPr>
        <w:t xml:space="preserve">: </w:t>
      </w:r>
      <w:r w:rsidRPr="002D64D7">
        <w:rPr>
          <w:rFonts w:ascii="Arial" w:hAnsi="Arial" w:cs="Arial"/>
          <w:b w:val="0"/>
          <w:bCs w:val="0"/>
          <w:sz w:val="22"/>
          <w:szCs w:val="22"/>
        </w:rPr>
        <w:t>Although no medicines are expressly designed to treat dissociative disorders, doctor</w:t>
      </w:r>
      <w:r w:rsidR="00CD77DB" w:rsidRPr="002D64D7">
        <w:rPr>
          <w:rFonts w:ascii="Arial" w:hAnsi="Arial" w:cs="Arial"/>
          <w:b w:val="0"/>
          <w:bCs w:val="0"/>
          <w:sz w:val="22"/>
          <w:szCs w:val="22"/>
        </w:rPr>
        <w:t>s</w:t>
      </w:r>
      <w:r w:rsidRPr="002D64D7">
        <w:rPr>
          <w:rFonts w:ascii="Arial" w:hAnsi="Arial" w:cs="Arial"/>
          <w:b w:val="0"/>
          <w:bCs w:val="0"/>
          <w:sz w:val="22"/>
          <w:szCs w:val="22"/>
        </w:rPr>
        <w:t xml:space="preserve"> may prescribe antidepressants, anti-anxiety medications, or antipsychotic medications to manage the mental health symptoms of dissociative disorders.</w:t>
      </w:r>
      <w:r w:rsidR="007E477B" w:rsidRPr="002D64D7">
        <w:rPr>
          <w:rFonts w:ascii="Arial" w:hAnsi="Arial" w:cs="Arial"/>
          <w:b w:val="0"/>
          <w:bCs w:val="0"/>
          <w:sz w:val="22"/>
          <w:szCs w:val="22"/>
        </w:rPr>
        <w:t xml:space="preserve"> </w:t>
      </w:r>
      <w:r w:rsidR="00425207" w:rsidRPr="002D64D7">
        <w:rPr>
          <w:rFonts w:ascii="Arial" w:hAnsi="Arial" w:cs="Arial"/>
          <w:b w:val="0"/>
          <w:bCs w:val="0"/>
          <w:sz w:val="22"/>
          <w:szCs w:val="22"/>
        </w:rPr>
        <w:t>On the other hand, these medications</w:t>
      </w:r>
      <w:r w:rsidR="000D655C" w:rsidRPr="002D64D7">
        <w:rPr>
          <w:rFonts w:ascii="Arial" w:hAnsi="Arial" w:cs="Arial"/>
          <w:b w:val="0"/>
          <w:bCs w:val="0"/>
          <w:sz w:val="22"/>
          <w:szCs w:val="22"/>
        </w:rPr>
        <w:t xml:space="preserve"> have </w:t>
      </w:r>
      <w:r w:rsidR="0052249E" w:rsidRPr="002D64D7">
        <w:rPr>
          <w:rFonts w:ascii="Arial" w:hAnsi="Arial" w:cs="Arial"/>
          <w:b w:val="0"/>
          <w:bCs w:val="0"/>
          <w:sz w:val="22"/>
          <w:szCs w:val="22"/>
        </w:rPr>
        <w:t>advers</w:t>
      </w:r>
      <w:r w:rsidR="000D655C" w:rsidRPr="002D64D7">
        <w:rPr>
          <w:rFonts w:ascii="Arial" w:hAnsi="Arial" w:cs="Arial"/>
          <w:b w:val="0"/>
          <w:bCs w:val="0"/>
          <w:sz w:val="22"/>
          <w:szCs w:val="22"/>
        </w:rPr>
        <w:t>e effects</w:t>
      </w:r>
      <w:r w:rsidR="00BB27DA" w:rsidRPr="002D64D7">
        <w:rPr>
          <w:rFonts w:ascii="Arial" w:hAnsi="Arial" w:cs="Arial"/>
          <w:b w:val="0"/>
          <w:bCs w:val="0"/>
          <w:sz w:val="22"/>
          <w:szCs w:val="22"/>
        </w:rPr>
        <w:t xml:space="preserve"> such as </w:t>
      </w:r>
      <w:r w:rsidR="00BB27DA" w:rsidRPr="002D64D7">
        <w:rPr>
          <w:rFonts w:ascii="Arial" w:hAnsi="Arial" w:cs="Arial"/>
          <w:sz w:val="22"/>
          <w:szCs w:val="22"/>
        </w:rPr>
        <w:t>Serotonin syndrome</w:t>
      </w:r>
      <w:r w:rsidR="00BB27DA" w:rsidRPr="002D64D7">
        <w:rPr>
          <w:rFonts w:ascii="Arial" w:hAnsi="Arial" w:cs="Arial"/>
          <w:b w:val="0"/>
          <w:bCs w:val="0"/>
          <w:sz w:val="22"/>
          <w:szCs w:val="22"/>
        </w:rPr>
        <w:t xml:space="preserve">, </w:t>
      </w:r>
      <w:r w:rsidR="00BB27DA" w:rsidRPr="002D64D7">
        <w:rPr>
          <w:rFonts w:ascii="Arial" w:hAnsi="Arial" w:cs="Arial"/>
          <w:sz w:val="22"/>
          <w:szCs w:val="22"/>
        </w:rPr>
        <w:t>Hyponatraemia</w:t>
      </w:r>
      <w:r w:rsidR="00BB27DA" w:rsidRPr="002D64D7">
        <w:rPr>
          <w:rFonts w:ascii="Arial" w:hAnsi="Arial" w:cs="Arial"/>
          <w:b w:val="0"/>
          <w:bCs w:val="0"/>
          <w:sz w:val="22"/>
          <w:szCs w:val="22"/>
        </w:rPr>
        <w:t xml:space="preserve"> and even </w:t>
      </w:r>
      <w:r w:rsidR="00BB27DA" w:rsidRPr="002D64D7">
        <w:rPr>
          <w:rFonts w:ascii="Arial" w:hAnsi="Arial" w:cs="Arial"/>
          <w:sz w:val="22"/>
          <w:szCs w:val="22"/>
        </w:rPr>
        <w:t>Suicidal thoughts</w:t>
      </w:r>
      <w:r w:rsidR="00BB27DA" w:rsidRPr="002D64D7">
        <w:rPr>
          <w:rFonts w:ascii="Arial" w:hAnsi="Arial" w:cs="Arial"/>
          <w:b w:val="0"/>
          <w:bCs w:val="0"/>
          <w:sz w:val="22"/>
          <w:szCs w:val="22"/>
        </w:rPr>
        <w:t>.</w:t>
      </w:r>
      <w:r w:rsidR="000D655C" w:rsidRPr="002D64D7">
        <w:rPr>
          <w:rFonts w:ascii="Arial" w:hAnsi="Arial" w:cs="Arial"/>
          <w:b w:val="0"/>
          <w:bCs w:val="0"/>
          <w:sz w:val="22"/>
          <w:szCs w:val="22"/>
        </w:rPr>
        <w:t xml:space="preserve"> </w:t>
      </w:r>
      <w:sdt>
        <w:sdtPr>
          <w:rPr>
            <w:rFonts w:ascii="Arial" w:hAnsi="Arial" w:cs="Arial"/>
            <w:b w:val="0"/>
            <w:bCs w:val="0"/>
            <w:sz w:val="22"/>
            <w:szCs w:val="22"/>
          </w:rPr>
          <w:id w:val="-825274726"/>
          <w:citation/>
        </w:sdtPr>
        <w:sdtEndPr/>
        <w:sdtContent>
          <w:r w:rsidRPr="002D64D7">
            <w:rPr>
              <w:rFonts w:ascii="Arial" w:hAnsi="Arial" w:cs="Arial"/>
              <w:b w:val="0"/>
              <w:bCs w:val="0"/>
              <w:sz w:val="22"/>
              <w:szCs w:val="22"/>
            </w:rPr>
            <w:fldChar w:fldCharType="begin"/>
          </w:r>
          <w:r w:rsidRPr="002D64D7">
            <w:rPr>
              <w:rFonts w:ascii="Arial" w:hAnsi="Arial" w:cs="Arial"/>
              <w:b w:val="0"/>
              <w:bCs w:val="0"/>
              <w:sz w:val="22"/>
              <w:szCs w:val="22"/>
            </w:rPr>
            <w:instrText xml:space="preserve"> CITATION Ret22 \l 2057 </w:instrText>
          </w:r>
          <w:r w:rsidRPr="002D64D7">
            <w:rPr>
              <w:rFonts w:ascii="Arial" w:hAnsi="Arial" w:cs="Arial"/>
              <w:b w:val="0"/>
              <w:bCs w:val="0"/>
              <w:sz w:val="22"/>
              <w:szCs w:val="22"/>
            </w:rPr>
            <w:fldChar w:fldCharType="separate"/>
          </w:r>
          <w:r w:rsidR="003152FD" w:rsidRPr="003152FD">
            <w:rPr>
              <w:rFonts w:ascii="Arial" w:hAnsi="Arial" w:cs="Arial"/>
              <w:noProof/>
              <w:sz w:val="22"/>
              <w:szCs w:val="22"/>
            </w:rPr>
            <w:t>(Rethink, 2022)</w:t>
          </w:r>
          <w:r w:rsidRPr="002D64D7">
            <w:rPr>
              <w:rFonts w:ascii="Arial" w:hAnsi="Arial" w:cs="Arial"/>
              <w:b w:val="0"/>
              <w:bCs w:val="0"/>
              <w:sz w:val="22"/>
              <w:szCs w:val="22"/>
            </w:rPr>
            <w:fldChar w:fldCharType="end"/>
          </w:r>
        </w:sdtContent>
      </w:sdt>
      <w:sdt>
        <w:sdtPr>
          <w:rPr>
            <w:rFonts w:ascii="Arial" w:hAnsi="Arial" w:cs="Arial"/>
            <w:b w:val="0"/>
            <w:bCs w:val="0"/>
            <w:sz w:val="22"/>
            <w:szCs w:val="22"/>
          </w:rPr>
          <w:id w:val="-141127160"/>
          <w:citation/>
        </w:sdtPr>
        <w:sdtEndPr/>
        <w:sdtContent>
          <w:r w:rsidRPr="002D64D7">
            <w:rPr>
              <w:rFonts w:ascii="Arial" w:hAnsi="Arial" w:cs="Arial"/>
              <w:b w:val="0"/>
              <w:bCs w:val="0"/>
              <w:sz w:val="22"/>
              <w:szCs w:val="22"/>
            </w:rPr>
            <w:fldChar w:fldCharType="begin"/>
          </w:r>
          <w:r w:rsidRPr="002D64D7">
            <w:rPr>
              <w:rFonts w:ascii="Arial" w:hAnsi="Arial" w:cs="Arial"/>
              <w:b w:val="0"/>
              <w:bCs w:val="0"/>
              <w:sz w:val="22"/>
              <w:szCs w:val="22"/>
            </w:rPr>
            <w:instrText xml:space="preserve"> CITATION NHS215 \l 2057 </w:instrText>
          </w:r>
          <w:r w:rsidRPr="002D64D7">
            <w:rPr>
              <w:rFonts w:ascii="Arial" w:hAnsi="Arial" w:cs="Arial"/>
              <w:b w:val="0"/>
              <w:bCs w:val="0"/>
              <w:sz w:val="22"/>
              <w:szCs w:val="22"/>
            </w:rPr>
            <w:fldChar w:fldCharType="separate"/>
          </w:r>
          <w:r w:rsidR="003152FD">
            <w:rPr>
              <w:rFonts w:ascii="Arial" w:hAnsi="Arial" w:cs="Arial"/>
              <w:b w:val="0"/>
              <w:bCs w:val="0"/>
              <w:noProof/>
              <w:sz w:val="22"/>
              <w:szCs w:val="22"/>
            </w:rPr>
            <w:t xml:space="preserve"> </w:t>
          </w:r>
          <w:r w:rsidR="003152FD" w:rsidRPr="003152FD">
            <w:rPr>
              <w:rFonts w:ascii="Arial" w:hAnsi="Arial" w:cs="Arial"/>
              <w:noProof/>
              <w:sz w:val="22"/>
              <w:szCs w:val="22"/>
            </w:rPr>
            <w:t>(NHS, 2021)</w:t>
          </w:r>
          <w:r w:rsidRPr="002D64D7">
            <w:rPr>
              <w:rFonts w:ascii="Arial" w:hAnsi="Arial" w:cs="Arial"/>
              <w:b w:val="0"/>
              <w:bCs w:val="0"/>
              <w:sz w:val="22"/>
              <w:szCs w:val="22"/>
            </w:rPr>
            <w:fldChar w:fldCharType="end"/>
          </w:r>
        </w:sdtContent>
      </w:sdt>
    </w:p>
    <w:p w14:paraId="60E4B0BA" w14:textId="425AA865" w:rsidR="002924FF" w:rsidRDefault="00020D07" w:rsidP="002D64D7">
      <w:pPr>
        <w:spacing w:before="100" w:beforeAutospacing="1" w:after="100" w:afterAutospacing="1" w:line="360" w:lineRule="auto"/>
        <w:rPr>
          <w:rFonts w:ascii="Arial" w:eastAsia="Times New Roman" w:hAnsi="Arial" w:cs="Arial"/>
          <w:szCs w:val="22"/>
          <w:lang w:eastAsia="en-GB" w:bidi="ar-SA"/>
        </w:rPr>
      </w:pPr>
      <w:r w:rsidRPr="002D64D7">
        <w:rPr>
          <w:rFonts w:ascii="Arial" w:eastAsia="Times New Roman" w:hAnsi="Arial" w:cs="Arial"/>
          <w:szCs w:val="22"/>
          <w:lang w:eastAsia="en-GB" w:bidi="ar-SA"/>
        </w:rPr>
        <w:t xml:space="preserve">All mental disorders are curable, and so </w:t>
      </w:r>
      <w:r w:rsidRPr="002D64D7">
        <w:rPr>
          <w:rFonts w:ascii="Arial" w:eastAsia="Times New Roman" w:hAnsi="Arial" w:cs="Arial"/>
          <w:szCs w:val="22"/>
          <w:lang w:eastAsia="en-GB" w:bidi="ar-SA"/>
        </w:rPr>
        <w:t xml:space="preserve">are dissociative disorders. </w:t>
      </w:r>
      <w:r w:rsidR="002C3370" w:rsidRPr="002D64D7">
        <w:rPr>
          <w:rFonts w:ascii="Arial" w:eastAsia="Times New Roman" w:hAnsi="Arial" w:cs="Arial"/>
          <w:szCs w:val="22"/>
          <w:lang w:eastAsia="en-GB" w:bidi="ar-SA"/>
        </w:rPr>
        <w:t xml:space="preserve">While </w:t>
      </w:r>
      <w:r w:rsidRPr="002924FF">
        <w:rPr>
          <w:rFonts w:ascii="Arial" w:hAnsi="Arial" w:cs="Arial"/>
          <w:szCs w:val="22"/>
        </w:rPr>
        <w:t>The science of identifying and treating dissociative disorders has come a long way, the illness is still misdiagnosed, and the number of sufferers continues to rise</w:t>
      </w:r>
      <w:r w:rsidRPr="002D64D7">
        <w:rPr>
          <w:rFonts w:ascii="Arial" w:eastAsia="Times New Roman" w:hAnsi="Arial" w:cs="Arial"/>
          <w:szCs w:val="22"/>
          <w:lang w:eastAsia="en-GB" w:bidi="ar-SA"/>
        </w:rPr>
        <w:t>.</w:t>
      </w:r>
      <w:sdt>
        <w:sdtPr>
          <w:rPr>
            <w:rFonts w:ascii="Arial" w:eastAsia="Times New Roman" w:hAnsi="Arial" w:cs="Arial"/>
            <w:szCs w:val="22"/>
            <w:lang w:eastAsia="en-GB" w:bidi="ar-SA"/>
          </w:rPr>
          <w:id w:val="1906411444"/>
          <w:citation/>
        </w:sdtPr>
        <w:sdtEndPr/>
        <w:sdtContent>
          <w:r w:rsidR="006C04AC" w:rsidRPr="002D64D7">
            <w:rPr>
              <w:rFonts w:ascii="Arial" w:eastAsia="Times New Roman" w:hAnsi="Arial" w:cs="Arial"/>
              <w:szCs w:val="22"/>
              <w:lang w:eastAsia="en-GB" w:bidi="ar-SA"/>
            </w:rPr>
            <w:fldChar w:fldCharType="begin"/>
          </w:r>
          <w:r w:rsidR="006C04AC" w:rsidRPr="002D64D7">
            <w:rPr>
              <w:rFonts w:ascii="Arial" w:eastAsia="Times New Roman" w:hAnsi="Arial" w:cs="Arial"/>
              <w:szCs w:val="22"/>
              <w:lang w:eastAsia="en-GB" w:bidi="ar-SA"/>
            </w:rPr>
            <w:instrText xml:space="preserve"> CITATION Mad16 \l 2057 </w:instrText>
          </w:r>
          <w:r w:rsidR="006C04AC" w:rsidRPr="002D64D7">
            <w:rPr>
              <w:rFonts w:ascii="Arial" w:eastAsia="Times New Roman" w:hAnsi="Arial" w:cs="Arial"/>
              <w:szCs w:val="22"/>
              <w:lang w:eastAsia="en-GB" w:bidi="ar-SA"/>
            </w:rPr>
            <w:fldChar w:fldCharType="separate"/>
          </w:r>
          <w:r w:rsidR="003152FD">
            <w:rPr>
              <w:rFonts w:ascii="Arial" w:eastAsia="Times New Roman" w:hAnsi="Arial" w:cs="Arial"/>
              <w:noProof/>
              <w:szCs w:val="22"/>
              <w:lang w:eastAsia="en-GB" w:bidi="ar-SA"/>
            </w:rPr>
            <w:t xml:space="preserve"> </w:t>
          </w:r>
          <w:r w:rsidR="003152FD" w:rsidRPr="003152FD">
            <w:rPr>
              <w:rFonts w:ascii="Arial" w:eastAsia="Times New Roman" w:hAnsi="Arial" w:cs="Arial"/>
              <w:noProof/>
              <w:szCs w:val="22"/>
              <w:lang w:eastAsia="en-GB" w:bidi="ar-SA"/>
            </w:rPr>
            <w:t>(Maddux &amp; Winstead, 2016)</w:t>
          </w:r>
          <w:r w:rsidR="006C04AC" w:rsidRPr="002D64D7">
            <w:rPr>
              <w:rFonts w:ascii="Arial" w:eastAsia="Times New Roman" w:hAnsi="Arial" w:cs="Arial"/>
              <w:szCs w:val="22"/>
              <w:lang w:eastAsia="en-GB" w:bidi="ar-SA"/>
            </w:rPr>
            <w:fldChar w:fldCharType="end"/>
          </w:r>
        </w:sdtContent>
      </w:sdt>
      <w:r w:rsidR="0078738F" w:rsidRPr="002D64D7">
        <w:rPr>
          <w:rFonts w:ascii="Arial" w:eastAsia="Times New Roman" w:hAnsi="Arial" w:cs="Arial"/>
          <w:szCs w:val="22"/>
          <w:lang w:eastAsia="en-GB" w:bidi="ar-SA"/>
        </w:rPr>
        <w:t xml:space="preserve"> </w:t>
      </w:r>
      <w:r>
        <w:rPr>
          <w:rFonts w:ascii="Arial" w:eastAsia="Times New Roman" w:hAnsi="Arial" w:cs="Arial"/>
          <w:szCs w:val="22"/>
          <w:lang w:eastAsia="en-GB" w:bidi="ar-SA"/>
        </w:rPr>
        <w:t>t</w:t>
      </w:r>
      <w:r>
        <w:rPr>
          <w:rFonts w:ascii="Arial" w:eastAsia="Times New Roman" w:hAnsi="Arial" w:cs="Arial"/>
          <w:szCs w:val="22"/>
          <w:lang w:eastAsia="en-GB" w:bidi="ar-SA"/>
        </w:rPr>
        <w:t>herefore, p</w:t>
      </w:r>
      <w:r w:rsidRPr="002924FF">
        <w:rPr>
          <w:rFonts w:ascii="Arial" w:eastAsia="Times New Roman" w:hAnsi="Arial" w:cs="Arial"/>
          <w:szCs w:val="22"/>
          <w:lang w:eastAsia="en-GB" w:bidi="ar-SA"/>
        </w:rPr>
        <w:t>reventing mental illness and understanding it may help everyone prepare for early intervention and recovery.</w:t>
      </w:r>
    </w:p>
    <w:p w14:paraId="405CB70C" w14:textId="77777777" w:rsidR="006944FF" w:rsidRPr="002D64D7" w:rsidRDefault="00020D07" w:rsidP="002D64D7">
      <w:pPr>
        <w:spacing w:before="100" w:beforeAutospacing="1" w:after="100" w:afterAutospacing="1" w:line="360" w:lineRule="auto"/>
        <w:rPr>
          <w:rFonts w:ascii="Arial" w:eastAsia="Times New Roman" w:hAnsi="Arial" w:cs="Arial"/>
          <w:b/>
          <w:bCs/>
          <w:sz w:val="28"/>
          <w:lang w:eastAsia="en-GB" w:bidi="ar-SA"/>
        </w:rPr>
      </w:pPr>
      <w:r w:rsidRPr="002D64D7">
        <w:rPr>
          <w:rFonts w:ascii="Arial" w:eastAsia="Times New Roman" w:hAnsi="Arial" w:cs="Arial"/>
          <w:b/>
          <w:bCs/>
          <w:sz w:val="28"/>
          <w:lang w:eastAsia="en-GB" w:bidi="ar-SA"/>
        </w:rPr>
        <w:t>A Case Study</w:t>
      </w:r>
    </w:p>
    <w:p w14:paraId="3FE71B48" w14:textId="517D63DF" w:rsidR="00E92BF1" w:rsidRPr="002D64D7" w:rsidRDefault="00020D07" w:rsidP="002D64D7">
      <w:pPr>
        <w:spacing w:before="100" w:beforeAutospacing="1" w:after="100" w:afterAutospacing="1" w:line="360" w:lineRule="auto"/>
        <w:rPr>
          <w:rFonts w:ascii="Arial" w:eastAsia="Times New Roman" w:hAnsi="Arial" w:cs="Arial"/>
          <w:szCs w:val="22"/>
          <w:lang w:eastAsia="en-GB" w:bidi="ar-SA"/>
        </w:rPr>
      </w:pPr>
      <w:r w:rsidRPr="002D64D7">
        <w:rPr>
          <w:rFonts w:ascii="Arial" w:eastAsia="Times New Roman" w:hAnsi="Arial" w:cs="Arial"/>
          <w:szCs w:val="22"/>
          <w:lang w:eastAsia="en-GB" w:bidi="ar-SA"/>
        </w:rPr>
        <w:t>Dissociative identity disorder is uncommon in Asia. It is so rare that some scholars have suggest</w:t>
      </w:r>
      <w:r w:rsidR="00236F79" w:rsidRPr="002D64D7">
        <w:rPr>
          <w:rFonts w:ascii="Arial" w:eastAsia="Times New Roman" w:hAnsi="Arial" w:cs="Arial"/>
          <w:szCs w:val="22"/>
          <w:lang w:eastAsia="en-GB" w:bidi="ar-SA"/>
        </w:rPr>
        <w:t xml:space="preserve">ed </w:t>
      </w:r>
      <w:r w:rsidRPr="002D64D7">
        <w:rPr>
          <w:rFonts w:ascii="Arial" w:eastAsia="Times New Roman" w:hAnsi="Arial" w:cs="Arial"/>
          <w:szCs w:val="22"/>
          <w:lang w:eastAsia="en-GB" w:bidi="ar-SA"/>
        </w:rPr>
        <w:t xml:space="preserve">that DID is a </w:t>
      </w:r>
      <w:r w:rsidRPr="002D64D7">
        <w:rPr>
          <w:rFonts w:ascii="Arial" w:eastAsia="Times New Roman" w:hAnsi="Arial" w:cs="Arial"/>
          <w:szCs w:val="22"/>
          <w:lang w:eastAsia="en-GB" w:bidi="ar-SA"/>
        </w:rPr>
        <w:t>Euro-American culture-bound condition.</w:t>
      </w:r>
      <w:r w:rsidR="00F674C7" w:rsidRPr="002D64D7">
        <w:rPr>
          <w:rFonts w:ascii="Arial" w:eastAsia="Times New Roman" w:hAnsi="Arial" w:cs="Arial"/>
          <w:szCs w:val="22"/>
          <w:lang w:eastAsia="en-GB" w:bidi="ar-SA"/>
        </w:rPr>
        <w:t xml:space="preserve"> </w:t>
      </w:r>
      <w:sdt>
        <w:sdtPr>
          <w:rPr>
            <w:rFonts w:ascii="Arial" w:eastAsia="Times New Roman" w:hAnsi="Arial" w:cs="Arial"/>
            <w:szCs w:val="22"/>
            <w:lang w:eastAsia="en-GB" w:bidi="ar-SA"/>
          </w:rPr>
          <w:id w:val="1029609905"/>
          <w:citation/>
        </w:sdtPr>
        <w:sdtEndPr/>
        <w:sdtContent>
          <w:r w:rsidR="00F674C7" w:rsidRPr="002D64D7">
            <w:rPr>
              <w:rFonts w:ascii="Arial" w:eastAsia="Times New Roman" w:hAnsi="Arial" w:cs="Arial"/>
              <w:szCs w:val="22"/>
              <w:lang w:eastAsia="en-GB" w:bidi="ar-SA"/>
            </w:rPr>
            <w:fldChar w:fldCharType="begin"/>
          </w:r>
          <w:r w:rsidR="00F674C7" w:rsidRPr="002D64D7">
            <w:rPr>
              <w:rFonts w:ascii="Arial" w:eastAsia="Times New Roman" w:hAnsi="Arial" w:cs="Arial"/>
              <w:szCs w:val="22"/>
              <w:lang w:eastAsia="en-GB" w:bidi="ar-SA"/>
            </w:rPr>
            <w:instrText xml:space="preserve"> CITATION Var81 \l 2057 </w:instrText>
          </w:r>
          <w:r w:rsidR="00F674C7" w:rsidRPr="002D64D7">
            <w:rPr>
              <w:rFonts w:ascii="Arial" w:eastAsia="Times New Roman" w:hAnsi="Arial" w:cs="Arial"/>
              <w:szCs w:val="22"/>
              <w:lang w:eastAsia="en-GB" w:bidi="ar-SA"/>
            </w:rPr>
            <w:fldChar w:fldCharType="separate"/>
          </w:r>
          <w:r w:rsidR="003152FD" w:rsidRPr="003152FD">
            <w:rPr>
              <w:rFonts w:ascii="Arial" w:eastAsia="Times New Roman" w:hAnsi="Arial" w:cs="Arial"/>
              <w:noProof/>
              <w:szCs w:val="22"/>
              <w:lang w:eastAsia="en-GB" w:bidi="ar-SA"/>
            </w:rPr>
            <w:t>(Varma, et al., 1981)</w:t>
          </w:r>
          <w:r w:rsidR="00F674C7" w:rsidRPr="002D64D7">
            <w:rPr>
              <w:rFonts w:ascii="Arial" w:eastAsia="Times New Roman" w:hAnsi="Arial" w:cs="Arial"/>
              <w:szCs w:val="22"/>
              <w:lang w:eastAsia="en-GB" w:bidi="ar-SA"/>
            </w:rPr>
            <w:fldChar w:fldCharType="end"/>
          </w:r>
        </w:sdtContent>
      </w:sdt>
      <w:r w:rsidR="00F674C7" w:rsidRPr="002D64D7">
        <w:rPr>
          <w:rFonts w:ascii="Arial" w:eastAsia="Times New Roman" w:hAnsi="Arial" w:cs="Arial"/>
          <w:szCs w:val="22"/>
          <w:lang w:eastAsia="en-GB" w:bidi="ar-SA"/>
        </w:rPr>
        <w:t xml:space="preserve"> </w:t>
      </w:r>
      <w:r w:rsidR="002A3B45" w:rsidRPr="002A3B45">
        <w:rPr>
          <w:rFonts w:ascii="Arial" w:eastAsia="Times New Roman" w:hAnsi="Arial" w:cs="Arial"/>
          <w:szCs w:val="22"/>
          <w:lang w:eastAsia="en-GB" w:bidi="ar-SA"/>
        </w:rPr>
        <w:t xml:space="preserve">This is one of the rare cases. Aggressive behaviour toward other soldiers and personality changes led to the transfer of a 20-year-old Korean man to an acute mental unit. The patient was once shy and anxious. The hospital </w:t>
      </w:r>
      <w:r w:rsidR="00FB71ED">
        <w:rPr>
          <w:rFonts w:ascii="Arial" w:eastAsia="Times New Roman" w:hAnsi="Arial" w:cs="Arial"/>
          <w:szCs w:val="22"/>
          <w:lang w:eastAsia="en-GB" w:bidi="ar-SA"/>
        </w:rPr>
        <w:t>noticed</w:t>
      </w:r>
      <w:r w:rsidR="002A3B45" w:rsidRPr="002A3B45">
        <w:rPr>
          <w:rFonts w:ascii="Arial" w:eastAsia="Times New Roman" w:hAnsi="Arial" w:cs="Arial"/>
          <w:szCs w:val="22"/>
          <w:lang w:eastAsia="en-GB" w:bidi="ar-SA"/>
        </w:rPr>
        <w:t xml:space="preserve"> seven altars in</w:t>
      </w:r>
      <w:r w:rsidR="00FB71ED">
        <w:rPr>
          <w:rFonts w:ascii="Arial" w:eastAsia="Times New Roman" w:hAnsi="Arial" w:cs="Arial"/>
          <w:szCs w:val="22"/>
          <w:lang w:eastAsia="en-GB" w:bidi="ar-SA"/>
        </w:rPr>
        <w:t xml:space="preserve"> him</w:t>
      </w:r>
      <w:r w:rsidR="002A3B45" w:rsidRPr="002A3B45">
        <w:rPr>
          <w:rFonts w:ascii="Arial" w:eastAsia="Times New Roman" w:hAnsi="Arial" w:cs="Arial"/>
          <w:szCs w:val="22"/>
          <w:lang w:eastAsia="en-GB" w:bidi="ar-SA"/>
        </w:rPr>
        <w:t xml:space="preserve">. The primary host was reserved and anxious. At times, the interviewer came across as arrogant and obnoxious. Physical tests revealed no anomalies. A structured clinical interview for dissociative disorder validated the current diagnosis (SCID-D). </w:t>
      </w:r>
      <w:r w:rsidR="00FB71ED" w:rsidRPr="00FB71ED">
        <w:rPr>
          <w:rFonts w:ascii="Arial" w:eastAsia="Times New Roman" w:hAnsi="Arial" w:cs="Arial"/>
          <w:szCs w:val="22"/>
          <w:lang w:eastAsia="en-GB" w:bidi="ar-SA"/>
        </w:rPr>
        <w:t>The patient had significant amnesia, depersonalisation, derealisation, identity confusion and modification, mood change, age regression, and internal voice</w:t>
      </w:r>
      <w:r w:rsidR="002A3B45" w:rsidRPr="002A3B45">
        <w:rPr>
          <w:rFonts w:ascii="Arial" w:eastAsia="Times New Roman" w:hAnsi="Arial" w:cs="Arial"/>
          <w:szCs w:val="22"/>
          <w:lang w:eastAsia="en-GB" w:bidi="ar-SA"/>
        </w:rPr>
        <w:t>. The patient reported that his parents abused and neglected him as a child. Remembering these events made him enraged and aggressive. Empathy exercises and visualisation were part of the therapy. The therapy helped him focus and calm down, reducing violent alter emergence. After a month in the hospital</w:t>
      </w:r>
      <w:r w:rsidR="009D7A46">
        <w:rPr>
          <w:rFonts w:ascii="Arial" w:eastAsia="Times New Roman" w:hAnsi="Arial" w:cs="Arial"/>
          <w:szCs w:val="22"/>
          <w:lang w:eastAsia="en-GB" w:bidi="ar-SA"/>
        </w:rPr>
        <w:t>, he was released.</w:t>
      </w:r>
      <w:sdt>
        <w:sdtPr>
          <w:rPr>
            <w:rFonts w:ascii="Arial" w:eastAsia="Times New Roman" w:hAnsi="Arial" w:cs="Arial"/>
            <w:szCs w:val="22"/>
            <w:lang w:eastAsia="en-GB" w:bidi="ar-SA"/>
          </w:rPr>
          <w:id w:val="64310288"/>
          <w:citation/>
        </w:sdtPr>
        <w:sdtEndPr/>
        <w:sdtContent>
          <w:r w:rsidRPr="002D64D7">
            <w:rPr>
              <w:rFonts w:ascii="Arial" w:eastAsia="Times New Roman" w:hAnsi="Arial" w:cs="Arial"/>
              <w:szCs w:val="22"/>
              <w:lang w:eastAsia="en-GB" w:bidi="ar-SA"/>
            </w:rPr>
            <w:fldChar w:fldCharType="begin"/>
          </w:r>
          <w:r w:rsidRPr="002D64D7">
            <w:rPr>
              <w:rFonts w:ascii="Arial" w:eastAsia="Times New Roman" w:hAnsi="Arial" w:cs="Arial"/>
              <w:szCs w:val="22"/>
              <w:lang w:eastAsia="en-GB" w:bidi="ar-SA"/>
            </w:rPr>
            <w:instrText xml:space="preserve"> CITATION Kim161 \l 2057 </w:instrText>
          </w:r>
          <w:r w:rsidRPr="002D64D7">
            <w:rPr>
              <w:rFonts w:ascii="Arial" w:eastAsia="Times New Roman" w:hAnsi="Arial" w:cs="Arial"/>
              <w:szCs w:val="22"/>
              <w:lang w:eastAsia="en-GB" w:bidi="ar-SA"/>
            </w:rPr>
            <w:fldChar w:fldCharType="separate"/>
          </w:r>
          <w:r w:rsidR="003152FD">
            <w:rPr>
              <w:rFonts w:ascii="Arial" w:eastAsia="Times New Roman" w:hAnsi="Arial" w:cs="Arial"/>
              <w:noProof/>
              <w:szCs w:val="22"/>
              <w:lang w:eastAsia="en-GB" w:bidi="ar-SA"/>
            </w:rPr>
            <w:t xml:space="preserve"> </w:t>
          </w:r>
          <w:r w:rsidR="003152FD" w:rsidRPr="003152FD">
            <w:rPr>
              <w:rFonts w:ascii="Arial" w:eastAsia="Times New Roman" w:hAnsi="Arial" w:cs="Arial"/>
              <w:noProof/>
              <w:szCs w:val="22"/>
              <w:lang w:eastAsia="en-GB" w:bidi="ar-SA"/>
            </w:rPr>
            <w:t>(Kim, et al., 2016)</w:t>
          </w:r>
          <w:r w:rsidRPr="002D64D7">
            <w:rPr>
              <w:rFonts w:ascii="Arial" w:eastAsia="Times New Roman" w:hAnsi="Arial" w:cs="Arial"/>
              <w:szCs w:val="22"/>
              <w:lang w:eastAsia="en-GB" w:bidi="ar-SA"/>
            </w:rPr>
            <w:fldChar w:fldCharType="end"/>
          </w:r>
        </w:sdtContent>
      </w:sdt>
    </w:p>
    <w:p w14:paraId="200E5D6B" w14:textId="77777777" w:rsidR="009037FC" w:rsidRPr="002D64D7" w:rsidRDefault="00020D07" w:rsidP="002D64D7">
      <w:pPr>
        <w:spacing w:before="100" w:beforeAutospacing="1" w:after="100" w:afterAutospacing="1" w:line="360" w:lineRule="auto"/>
        <w:rPr>
          <w:rFonts w:ascii="Arial" w:hAnsi="Arial" w:cs="Arial"/>
          <w:sz w:val="28"/>
        </w:rPr>
      </w:pPr>
      <w:r w:rsidRPr="002D64D7">
        <w:rPr>
          <w:rFonts w:ascii="Arial" w:hAnsi="Arial" w:cs="Arial"/>
          <w:b/>
          <w:bCs/>
          <w:sz w:val="28"/>
        </w:rPr>
        <w:t>Challenges and Awareness</w:t>
      </w:r>
    </w:p>
    <w:p w14:paraId="6222978D" w14:textId="31202F02" w:rsidR="009037FC" w:rsidRPr="002D64D7" w:rsidRDefault="00020D07" w:rsidP="002D64D7">
      <w:pPr>
        <w:spacing w:line="360" w:lineRule="auto"/>
        <w:rPr>
          <w:rFonts w:ascii="Arial" w:hAnsi="Arial" w:cs="Arial"/>
          <w:szCs w:val="22"/>
        </w:rPr>
      </w:pPr>
      <w:r w:rsidRPr="002D64D7">
        <w:rPr>
          <w:rStyle w:val="Strong"/>
          <w:rFonts w:ascii="Arial" w:hAnsi="Arial" w:cs="Arial"/>
          <w:b w:val="0"/>
          <w:bCs w:val="0"/>
          <w:color w:val="0E101A"/>
        </w:rPr>
        <w:t xml:space="preserve">Unfavourable and discriminative </w:t>
      </w:r>
      <w:r w:rsidR="00E607FE" w:rsidRPr="002D64D7">
        <w:rPr>
          <w:rStyle w:val="Strong"/>
          <w:rFonts w:ascii="Arial" w:hAnsi="Arial" w:cs="Arial"/>
          <w:b w:val="0"/>
          <w:bCs w:val="0"/>
          <w:color w:val="0E101A"/>
        </w:rPr>
        <w:t>p</w:t>
      </w:r>
      <w:r w:rsidRPr="002D64D7">
        <w:rPr>
          <w:rStyle w:val="Strong"/>
          <w:rFonts w:ascii="Arial" w:hAnsi="Arial" w:cs="Arial"/>
          <w:b w:val="0"/>
          <w:bCs w:val="0"/>
          <w:color w:val="0E101A"/>
        </w:rPr>
        <w:t xml:space="preserve">erspectives toward mental disorders and patients are modern society's biggest challenges. Stigma and prejudice undermine hope, self-esteem, psychiatric symptoms, social </w:t>
      </w:r>
      <w:r w:rsidRPr="002D64D7">
        <w:rPr>
          <w:rStyle w:val="Strong"/>
          <w:rFonts w:ascii="Arial" w:hAnsi="Arial" w:cs="Arial"/>
          <w:b w:val="0"/>
          <w:bCs w:val="0"/>
          <w:color w:val="0E101A"/>
        </w:rPr>
        <w:t>interactions, treatment completion, and career challenges. </w:t>
      </w:r>
      <w:r w:rsidRPr="002D64D7">
        <w:rPr>
          <w:rFonts w:ascii="Arial" w:hAnsi="Arial" w:cs="Arial"/>
          <w:szCs w:val="22"/>
        </w:rPr>
        <w:t xml:space="preserve">Researchers have identified many </w:t>
      </w:r>
      <w:r w:rsidR="000D48A7" w:rsidRPr="002D64D7">
        <w:rPr>
          <w:rFonts w:ascii="Arial" w:hAnsi="Arial" w:cs="Arial"/>
          <w:szCs w:val="22"/>
        </w:rPr>
        <w:t>challenges</w:t>
      </w:r>
      <w:r w:rsidR="00A024C9" w:rsidRPr="002D64D7">
        <w:rPr>
          <w:rFonts w:ascii="Arial" w:eastAsia="Times New Roman" w:hAnsi="Arial" w:cs="Arial"/>
          <w:szCs w:val="22"/>
          <w:lang w:eastAsia="en-GB" w:bidi="ar-SA"/>
        </w:rPr>
        <w:t xml:space="preserve"> </w:t>
      </w:r>
      <w:sdt>
        <w:sdtPr>
          <w:rPr>
            <w:rFonts w:ascii="Arial" w:eastAsia="Times New Roman" w:hAnsi="Arial" w:cs="Arial"/>
            <w:szCs w:val="22"/>
            <w:lang w:eastAsia="en-GB" w:bidi="ar-SA"/>
          </w:rPr>
          <w:id w:val="377665320"/>
          <w:citation/>
        </w:sdtPr>
        <w:sdtEndPr/>
        <w:sdtContent>
          <w:r w:rsidR="00A024C9" w:rsidRPr="002D64D7">
            <w:rPr>
              <w:rFonts w:ascii="Arial" w:eastAsia="Times New Roman" w:hAnsi="Arial" w:cs="Arial"/>
              <w:szCs w:val="22"/>
              <w:lang w:eastAsia="en-GB" w:bidi="ar-SA"/>
            </w:rPr>
            <w:fldChar w:fldCharType="begin"/>
          </w:r>
          <w:r w:rsidR="00A024C9" w:rsidRPr="002D64D7">
            <w:rPr>
              <w:rFonts w:ascii="Arial" w:eastAsia="Times New Roman" w:hAnsi="Arial" w:cs="Arial"/>
              <w:szCs w:val="22"/>
              <w:lang w:eastAsia="en-GB" w:bidi="ar-SA"/>
            </w:rPr>
            <w:instrText xml:space="preserve"> CITATION APA20 \l 2057 </w:instrText>
          </w:r>
          <w:r w:rsidR="00A024C9" w:rsidRPr="002D64D7">
            <w:rPr>
              <w:rFonts w:ascii="Arial" w:eastAsia="Times New Roman" w:hAnsi="Arial" w:cs="Arial"/>
              <w:szCs w:val="22"/>
              <w:lang w:eastAsia="en-GB" w:bidi="ar-SA"/>
            </w:rPr>
            <w:fldChar w:fldCharType="separate"/>
          </w:r>
          <w:r w:rsidR="003152FD" w:rsidRPr="003152FD">
            <w:rPr>
              <w:rFonts w:ascii="Arial" w:eastAsia="Times New Roman" w:hAnsi="Arial" w:cs="Arial"/>
              <w:noProof/>
              <w:szCs w:val="22"/>
              <w:lang w:eastAsia="en-GB" w:bidi="ar-SA"/>
            </w:rPr>
            <w:t>(APA, 2020)</w:t>
          </w:r>
          <w:r w:rsidR="00A024C9" w:rsidRPr="002D64D7">
            <w:rPr>
              <w:rFonts w:ascii="Arial" w:eastAsia="Times New Roman" w:hAnsi="Arial" w:cs="Arial"/>
              <w:szCs w:val="22"/>
              <w:lang w:eastAsia="en-GB" w:bidi="ar-SA"/>
            </w:rPr>
            <w:fldChar w:fldCharType="end"/>
          </w:r>
        </w:sdtContent>
      </w:sdt>
      <w:r w:rsidRPr="002D64D7">
        <w:rPr>
          <w:rFonts w:ascii="Arial" w:hAnsi="Arial" w:cs="Arial"/>
          <w:szCs w:val="22"/>
        </w:rPr>
        <w:t>:</w:t>
      </w:r>
    </w:p>
    <w:p w14:paraId="641CF993" w14:textId="77777777" w:rsidR="009037FC" w:rsidRPr="002D64D7" w:rsidRDefault="00020D07" w:rsidP="002D64D7">
      <w:pPr>
        <w:pStyle w:val="ListParagraph"/>
        <w:numPr>
          <w:ilvl w:val="0"/>
          <w:numId w:val="11"/>
        </w:numPr>
        <w:spacing w:line="360" w:lineRule="auto"/>
        <w:rPr>
          <w:rFonts w:ascii="Arial" w:hAnsi="Arial" w:cs="Arial"/>
          <w:szCs w:val="22"/>
        </w:rPr>
      </w:pPr>
      <w:r w:rsidRPr="002D64D7">
        <w:rPr>
          <w:rFonts w:ascii="Arial" w:hAnsi="Arial" w:cs="Arial"/>
          <w:b/>
          <w:bCs/>
          <w:szCs w:val="22"/>
        </w:rPr>
        <w:t>Public stigma</w:t>
      </w:r>
      <w:r w:rsidRPr="002D64D7">
        <w:rPr>
          <w:rFonts w:ascii="Arial" w:hAnsi="Arial" w:cs="Arial"/>
          <w:szCs w:val="22"/>
        </w:rPr>
        <w:t xml:space="preserve"> is the unfavourable or discriminating views people hold about mental illness.</w:t>
      </w:r>
    </w:p>
    <w:p w14:paraId="469F782F" w14:textId="77777777" w:rsidR="009037FC" w:rsidRPr="002D64D7" w:rsidRDefault="00020D07" w:rsidP="002D64D7">
      <w:pPr>
        <w:pStyle w:val="ListParagraph"/>
        <w:numPr>
          <w:ilvl w:val="0"/>
          <w:numId w:val="11"/>
        </w:numPr>
        <w:spacing w:line="360" w:lineRule="auto"/>
        <w:rPr>
          <w:rFonts w:ascii="Arial" w:hAnsi="Arial" w:cs="Arial"/>
          <w:szCs w:val="22"/>
        </w:rPr>
      </w:pPr>
      <w:r w:rsidRPr="002D64D7">
        <w:rPr>
          <w:rFonts w:ascii="Arial" w:hAnsi="Arial" w:cs="Arial"/>
          <w:b/>
          <w:bCs/>
          <w:szCs w:val="22"/>
        </w:rPr>
        <w:lastRenderedPageBreak/>
        <w:t>Self-stigma</w:t>
      </w:r>
      <w:r w:rsidRPr="002D64D7">
        <w:rPr>
          <w:rFonts w:ascii="Arial" w:hAnsi="Arial" w:cs="Arial"/>
          <w:szCs w:val="22"/>
        </w:rPr>
        <w:t xml:space="preserve"> refers</w:t>
      </w:r>
      <w:r w:rsidRPr="002D64D7">
        <w:rPr>
          <w:rFonts w:ascii="Arial" w:hAnsi="Arial" w:cs="Arial"/>
          <w:szCs w:val="22"/>
        </w:rPr>
        <w:t xml:space="preserve"> to unfavourable views about one's mental illness, mainly internalised shame.</w:t>
      </w:r>
    </w:p>
    <w:p w14:paraId="6ED27F9C" w14:textId="77777777" w:rsidR="009037FC" w:rsidRPr="002D64D7" w:rsidRDefault="00020D07" w:rsidP="002D64D7">
      <w:pPr>
        <w:pStyle w:val="ListParagraph"/>
        <w:numPr>
          <w:ilvl w:val="0"/>
          <w:numId w:val="11"/>
        </w:numPr>
        <w:spacing w:line="360" w:lineRule="auto"/>
        <w:rPr>
          <w:rFonts w:ascii="Arial" w:hAnsi="Arial" w:cs="Arial"/>
          <w:szCs w:val="22"/>
        </w:rPr>
      </w:pPr>
      <w:r w:rsidRPr="002D64D7">
        <w:rPr>
          <w:rFonts w:ascii="Arial" w:hAnsi="Arial" w:cs="Arial"/>
          <w:b/>
          <w:bCs/>
          <w:szCs w:val="22"/>
        </w:rPr>
        <w:t>Institutional stigma</w:t>
      </w:r>
      <w:r w:rsidRPr="002D64D7">
        <w:rPr>
          <w:rFonts w:ascii="Arial" w:hAnsi="Arial" w:cs="Arial"/>
          <w:szCs w:val="22"/>
        </w:rPr>
        <w:t xml:space="preserve"> is more structural, incorporating government and private-sector practices that purposefully or accidentally restrict possibilities for persons with mental il</w:t>
      </w:r>
      <w:r w:rsidRPr="002D64D7">
        <w:rPr>
          <w:rFonts w:ascii="Arial" w:hAnsi="Arial" w:cs="Arial"/>
          <w:szCs w:val="22"/>
        </w:rPr>
        <w:t xml:space="preserve">lnesses. </w:t>
      </w:r>
    </w:p>
    <w:p w14:paraId="1C766A07" w14:textId="77777777" w:rsidR="009037FC" w:rsidRPr="002D64D7" w:rsidRDefault="00020D07" w:rsidP="002D64D7">
      <w:pPr>
        <w:pStyle w:val="ListParagraph"/>
        <w:numPr>
          <w:ilvl w:val="0"/>
          <w:numId w:val="11"/>
        </w:numPr>
        <w:spacing w:line="360" w:lineRule="auto"/>
        <w:rPr>
          <w:rFonts w:ascii="Arial" w:hAnsi="Arial" w:cs="Arial"/>
          <w:szCs w:val="22"/>
        </w:rPr>
      </w:pPr>
      <w:r w:rsidRPr="002D64D7">
        <w:rPr>
          <w:rFonts w:ascii="Arial" w:hAnsi="Arial" w:cs="Arial"/>
          <w:szCs w:val="22"/>
        </w:rPr>
        <w:t>Seeking professional care for mental illness may go against traditional norms of a strong family, emotional control, and avoiding humiliation in several Asian cultures.</w:t>
      </w:r>
    </w:p>
    <w:p w14:paraId="05CE46D1" w14:textId="77777777" w:rsidR="009037FC" w:rsidRPr="002D64D7" w:rsidRDefault="00020D07" w:rsidP="002D64D7">
      <w:pPr>
        <w:pStyle w:val="ListParagraph"/>
        <w:numPr>
          <w:ilvl w:val="0"/>
          <w:numId w:val="11"/>
        </w:numPr>
        <w:spacing w:line="360" w:lineRule="auto"/>
        <w:rPr>
          <w:rFonts w:ascii="Arial" w:hAnsi="Arial" w:cs="Arial"/>
          <w:szCs w:val="22"/>
        </w:rPr>
      </w:pPr>
      <w:r w:rsidRPr="002D64D7">
        <w:rPr>
          <w:rFonts w:ascii="Arial" w:hAnsi="Arial" w:cs="Arial"/>
          <w:szCs w:val="22"/>
        </w:rPr>
        <w:t xml:space="preserve">Distrust in mental health care is another barrier to seeking help </w:t>
      </w:r>
    </w:p>
    <w:p w14:paraId="557F8336" w14:textId="77777777" w:rsidR="009037FC" w:rsidRPr="002D64D7" w:rsidRDefault="00020D07" w:rsidP="002D64D7">
      <w:pPr>
        <w:pStyle w:val="ListParagraph"/>
        <w:numPr>
          <w:ilvl w:val="0"/>
          <w:numId w:val="11"/>
        </w:numPr>
        <w:spacing w:line="360" w:lineRule="auto"/>
        <w:rPr>
          <w:rFonts w:ascii="Arial" w:hAnsi="Arial" w:cs="Arial"/>
          <w:szCs w:val="22"/>
        </w:rPr>
      </w:pPr>
      <w:r w:rsidRPr="002D64D7">
        <w:rPr>
          <w:rFonts w:ascii="Arial" w:hAnsi="Arial" w:cs="Arial"/>
          <w:szCs w:val="22"/>
        </w:rPr>
        <w:t>Media port</w:t>
      </w:r>
      <w:r w:rsidRPr="002D64D7">
        <w:rPr>
          <w:rFonts w:ascii="Arial" w:hAnsi="Arial" w:cs="Arial"/>
          <w:szCs w:val="22"/>
        </w:rPr>
        <w:t xml:space="preserve">rayals </w:t>
      </w:r>
      <w:r w:rsidR="002924FF">
        <w:rPr>
          <w:rFonts w:ascii="Arial" w:hAnsi="Arial" w:cs="Arial"/>
          <w:szCs w:val="22"/>
        </w:rPr>
        <w:t>may</w:t>
      </w:r>
      <w:r w:rsidRPr="002D64D7">
        <w:rPr>
          <w:rFonts w:ascii="Arial" w:hAnsi="Arial" w:cs="Arial"/>
          <w:szCs w:val="22"/>
        </w:rPr>
        <w:t xml:space="preserve"> influence perceptions and stigmatisation of mental illness.</w:t>
      </w:r>
    </w:p>
    <w:p w14:paraId="17D98CCE" w14:textId="77777777" w:rsidR="00376220" w:rsidRDefault="00020D07" w:rsidP="002D64D7">
      <w:pPr>
        <w:spacing w:line="360" w:lineRule="auto"/>
        <w:rPr>
          <w:rFonts w:ascii="Arial" w:eastAsia="Times New Roman" w:hAnsi="Arial" w:cs="Arial"/>
          <w:szCs w:val="22"/>
          <w:lang w:eastAsia="en-GB" w:bidi="ar-SA"/>
        </w:rPr>
      </w:pPr>
      <w:r w:rsidRPr="00376220">
        <w:rPr>
          <w:rFonts w:ascii="Arial" w:eastAsia="Times New Roman" w:hAnsi="Arial" w:cs="Arial"/>
          <w:szCs w:val="22"/>
          <w:lang w:eastAsia="en-GB" w:bidi="ar-SA"/>
        </w:rPr>
        <w:t>• To help reduce stigma and increase awareness of the mental illness, we must educate ourselves and others. Affirming treatment with compassion and honesty may help.</w:t>
      </w:r>
    </w:p>
    <w:p w14:paraId="0FFB7AAE" w14:textId="77777777" w:rsidR="00643923" w:rsidRPr="002D64D7" w:rsidRDefault="00020D07" w:rsidP="002D64D7">
      <w:pPr>
        <w:spacing w:line="360" w:lineRule="auto"/>
        <w:rPr>
          <w:rFonts w:ascii="Arial" w:hAnsi="Arial" w:cs="Arial"/>
          <w:b/>
          <w:bCs/>
          <w:sz w:val="28"/>
        </w:rPr>
      </w:pPr>
      <w:r w:rsidRPr="002D64D7">
        <w:rPr>
          <w:rFonts w:ascii="Arial" w:hAnsi="Arial" w:cs="Arial"/>
          <w:b/>
          <w:bCs/>
          <w:sz w:val="28"/>
        </w:rPr>
        <w:t>Support</w:t>
      </w:r>
      <w:r w:rsidR="00AC4D31" w:rsidRPr="002D64D7">
        <w:rPr>
          <w:rFonts w:ascii="Arial" w:hAnsi="Arial" w:cs="Arial"/>
          <w:b/>
          <w:bCs/>
          <w:sz w:val="28"/>
        </w:rPr>
        <w:t>s for Patients</w:t>
      </w:r>
    </w:p>
    <w:p w14:paraId="3D9E0F65" w14:textId="1302412C" w:rsidR="00C54507" w:rsidRPr="002D64D7" w:rsidRDefault="00020D07" w:rsidP="002D64D7">
      <w:pPr>
        <w:spacing w:line="360" w:lineRule="auto"/>
        <w:rPr>
          <w:rFonts w:ascii="Arial" w:hAnsi="Arial" w:cs="Arial"/>
          <w:szCs w:val="22"/>
        </w:rPr>
      </w:pPr>
      <w:r w:rsidRPr="002D64D7">
        <w:rPr>
          <w:rFonts w:ascii="Arial" w:hAnsi="Arial" w:cs="Arial"/>
          <w:szCs w:val="22"/>
        </w:rPr>
        <w:t xml:space="preserve">In the UK, anyone suffering from Dissociative disorder or any other mental disorder can seek help from various people or institutes. </w:t>
      </w:r>
      <w:r w:rsidRPr="002D64D7">
        <w:rPr>
          <w:rFonts w:ascii="Arial" w:hAnsi="Arial" w:cs="Arial"/>
          <w:b/>
          <w:bCs/>
          <w:szCs w:val="22"/>
        </w:rPr>
        <w:t>GP</w:t>
      </w:r>
      <w:r w:rsidRPr="002D64D7">
        <w:rPr>
          <w:rFonts w:ascii="Arial" w:hAnsi="Arial" w:cs="Arial"/>
          <w:szCs w:val="22"/>
        </w:rPr>
        <w:t xml:space="preserve"> </w:t>
      </w:r>
      <w:r w:rsidR="0018620C" w:rsidRPr="002D64D7">
        <w:rPr>
          <w:rFonts w:ascii="Arial" w:hAnsi="Arial" w:cs="Arial"/>
          <w:szCs w:val="22"/>
        </w:rPr>
        <w:t>can</w:t>
      </w:r>
      <w:r w:rsidRPr="002D64D7">
        <w:rPr>
          <w:rFonts w:ascii="Arial" w:hAnsi="Arial" w:cs="Arial"/>
          <w:szCs w:val="22"/>
        </w:rPr>
        <w:t xml:space="preserve"> be the first person to be contacted. After primary diagnosis, GP can offer treatment (such as </w:t>
      </w:r>
      <w:r w:rsidRPr="002D64D7">
        <w:rPr>
          <w:rFonts w:ascii="Arial" w:hAnsi="Arial" w:cs="Arial"/>
          <w:b/>
          <w:bCs/>
          <w:szCs w:val="22"/>
        </w:rPr>
        <w:t>medica</w:t>
      </w:r>
      <w:r w:rsidR="0018620C" w:rsidRPr="002D64D7">
        <w:rPr>
          <w:rFonts w:ascii="Arial" w:hAnsi="Arial" w:cs="Arial"/>
          <w:b/>
          <w:bCs/>
          <w:szCs w:val="22"/>
        </w:rPr>
        <w:t>tion</w:t>
      </w:r>
      <w:r w:rsidR="0018620C" w:rsidRPr="002D64D7">
        <w:rPr>
          <w:rFonts w:ascii="Arial" w:hAnsi="Arial" w:cs="Arial"/>
          <w:szCs w:val="22"/>
        </w:rPr>
        <w:t xml:space="preserve"> and </w:t>
      </w:r>
      <w:r w:rsidR="0018620C" w:rsidRPr="002D64D7">
        <w:rPr>
          <w:rFonts w:ascii="Arial" w:hAnsi="Arial" w:cs="Arial"/>
          <w:b/>
          <w:bCs/>
          <w:szCs w:val="22"/>
        </w:rPr>
        <w:t>counselling</w:t>
      </w:r>
      <w:r w:rsidR="0018620C" w:rsidRPr="002D64D7">
        <w:rPr>
          <w:rFonts w:ascii="Arial" w:hAnsi="Arial" w:cs="Arial"/>
          <w:szCs w:val="22"/>
        </w:rPr>
        <w:t>)</w:t>
      </w:r>
      <w:r w:rsidRPr="002D64D7">
        <w:rPr>
          <w:rFonts w:ascii="Arial" w:hAnsi="Arial" w:cs="Arial"/>
          <w:szCs w:val="22"/>
        </w:rPr>
        <w:t xml:space="preserve"> and refer to </w:t>
      </w:r>
      <w:r w:rsidR="0018620C" w:rsidRPr="002D64D7">
        <w:rPr>
          <w:rFonts w:ascii="Arial" w:hAnsi="Arial" w:cs="Arial"/>
          <w:szCs w:val="22"/>
        </w:rPr>
        <w:t xml:space="preserve">a </w:t>
      </w:r>
      <w:r w:rsidR="0018620C" w:rsidRPr="002D64D7">
        <w:rPr>
          <w:rFonts w:ascii="Arial" w:hAnsi="Arial" w:cs="Arial"/>
          <w:b/>
          <w:bCs/>
          <w:szCs w:val="22"/>
        </w:rPr>
        <w:t>mental health specialist</w:t>
      </w:r>
      <w:r w:rsidR="0018620C" w:rsidRPr="002D64D7">
        <w:rPr>
          <w:rFonts w:ascii="Arial" w:hAnsi="Arial" w:cs="Arial"/>
          <w:szCs w:val="22"/>
        </w:rPr>
        <w:t xml:space="preserve">. Trained therapists or counsellors can be accessed through NHS. </w:t>
      </w:r>
      <w:r w:rsidRPr="002D64D7">
        <w:rPr>
          <w:rFonts w:ascii="Arial" w:hAnsi="Arial" w:cs="Arial"/>
          <w:szCs w:val="22"/>
        </w:rPr>
        <w:t xml:space="preserve">For long-lasting issues, the doctor may refer to </w:t>
      </w:r>
      <w:r w:rsidRPr="002D64D7">
        <w:rPr>
          <w:rFonts w:ascii="Arial" w:hAnsi="Arial" w:cs="Arial"/>
          <w:b/>
          <w:bCs/>
          <w:szCs w:val="22"/>
        </w:rPr>
        <w:t>specialised mental health treatments</w:t>
      </w:r>
      <w:r w:rsidRPr="002D64D7">
        <w:rPr>
          <w:rFonts w:ascii="Arial" w:hAnsi="Arial" w:cs="Arial"/>
          <w:szCs w:val="22"/>
        </w:rPr>
        <w:t>. These include community mental health teams (CMHTs</w:t>
      </w:r>
      <w:r w:rsidRPr="002D64D7">
        <w:rPr>
          <w:rFonts w:ascii="Arial" w:hAnsi="Arial" w:cs="Arial"/>
          <w:szCs w:val="22"/>
        </w:rPr>
        <w:t>), crisis resolution, social care services, residential care services and home treatment teams.</w:t>
      </w:r>
      <w:r w:rsidR="00AC4D31" w:rsidRPr="002D64D7">
        <w:rPr>
          <w:rFonts w:ascii="Arial" w:hAnsi="Arial" w:cs="Arial"/>
          <w:szCs w:val="22"/>
        </w:rPr>
        <w:t xml:space="preserve"> Family members, friends, co-workers</w:t>
      </w:r>
      <w:r w:rsidR="000E1732" w:rsidRPr="002D64D7">
        <w:rPr>
          <w:rFonts w:ascii="Arial" w:hAnsi="Arial" w:cs="Arial"/>
          <w:szCs w:val="22"/>
        </w:rPr>
        <w:t>,</w:t>
      </w:r>
      <w:r w:rsidR="00AC4D31" w:rsidRPr="002D64D7">
        <w:rPr>
          <w:rFonts w:ascii="Arial" w:hAnsi="Arial" w:cs="Arial"/>
          <w:szCs w:val="22"/>
        </w:rPr>
        <w:t xml:space="preserve"> neighbours </w:t>
      </w:r>
      <w:r w:rsidR="000E1732" w:rsidRPr="002D64D7">
        <w:rPr>
          <w:rFonts w:ascii="Arial" w:hAnsi="Arial" w:cs="Arial"/>
          <w:szCs w:val="22"/>
        </w:rPr>
        <w:t>and many charities can help recover from illness.</w:t>
      </w:r>
      <w:sdt>
        <w:sdtPr>
          <w:rPr>
            <w:rFonts w:ascii="Arial" w:hAnsi="Arial" w:cs="Arial"/>
            <w:szCs w:val="22"/>
          </w:rPr>
          <w:id w:val="-1039669797"/>
          <w:citation/>
        </w:sdtPr>
        <w:sdtEndPr/>
        <w:sdtContent>
          <w:r w:rsidR="000E1732" w:rsidRPr="002D64D7">
            <w:rPr>
              <w:rFonts w:ascii="Arial" w:hAnsi="Arial" w:cs="Arial"/>
              <w:szCs w:val="22"/>
            </w:rPr>
            <w:fldChar w:fldCharType="begin"/>
          </w:r>
          <w:r w:rsidR="000E1732" w:rsidRPr="002D64D7">
            <w:rPr>
              <w:rFonts w:ascii="Arial" w:hAnsi="Arial" w:cs="Arial"/>
              <w:szCs w:val="22"/>
            </w:rPr>
            <w:instrText xml:space="preserve"> CITATION Min17 \l 2057 </w:instrText>
          </w:r>
          <w:r w:rsidR="000E1732" w:rsidRPr="002D64D7">
            <w:rPr>
              <w:rFonts w:ascii="Arial" w:hAnsi="Arial" w:cs="Arial"/>
              <w:szCs w:val="22"/>
            </w:rPr>
            <w:fldChar w:fldCharType="separate"/>
          </w:r>
          <w:r w:rsidR="003152FD">
            <w:rPr>
              <w:rFonts w:ascii="Arial" w:hAnsi="Arial" w:cs="Arial"/>
              <w:noProof/>
              <w:szCs w:val="22"/>
            </w:rPr>
            <w:t xml:space="preserve"> </w:t>
          </w:r>
          <w:r w:rsidR="003152FD" w:rsidRPr="003152FD">
            <w:rPr>
              <w:rFonts w:ascii="Arial" w:hAnsi="Arial" w:cs="Arial"/>
              <w:noProof/>
              <w:szCs w:val="22"/>
            </w:rPr>
            <w:t>(Mind, 2017)</w:t>
          </w:r>
          <w:r w:rsidR="000E1732" w:rsidRPr="002D64D7">
            <w:rPr>
              <w:rFonts w:ascii="Arial" w:hAnsi="Arial" w:cs="Arial"/>
              <w:szCs w:val="22"/>
            </w:rPr>
            <w:fldChar w:fldCharType="end"/>
          </w:r>
        </w:sdtContent>
      </w:sdt>
    </w:p>
    <w:p w14:paraId="73C179A5" w14:textId="77777777" w:rsidR="00C54507" w:rsidRPr="002D64D7" w:rsidRDefault="00020D07" w:rsidP="002D64D7">
      <w:pPr>
        <w:spacing w:line="360" w:lineRule="auto"/>
        <w:rPr>
          <w:rFonts w:ascii="Arial" w:hAnsi="Arial" w:cs="Arial"/>
          <w:b/>
          <w:bCs/>
          <w:sz w:val="28"/>
        </w:rPr>
      </w:pPr>
      <w:r w:rsidRPr="002D64D7">
        <w:rPr>
          <w:rFonts w:ascii="Arial" w:hAnsi="Arial" w:cs="Arial"/>
          <w:b/>
          <w:bCs/>
          <w:sz w:val="28"/>
        </w:rPr>
        <w:t>Principles</w:t>
      </w:r>
    </w:p>
    <w:p w14:paraId="6064949E" w14:textId="0808D315" w:rsidR="001B6426" w:rsidRPr="002D64D7" w:rsidRDefault="00020D07" w:rsidP="002D64D7">
      <w:pPr>
        <w:spacing w:line="360" w:lineRule="auto"/>
        <w:rPr>
          <w:rFonts w:ascii="Arial" w:hAnsi="Arial" w:cs="Arial"/>
          <w:szCs w:val="22"/>
        </w:rPr>
      </w:pPr>
      <w:r w:rsidRPr="002D64D7">
        <w:rPr>
          <w:rFonts w:ascii="Arial" w:hAnsi="Arial" w:cs="Arial"/>
          <w:szCs w:val="22"/>
        </w:rPr>
        <w:t>Professionals in mental health treatment and any affiliated entities should adhere to specific fundamental standards. The National Institute for Health and Care Excellence has recommended a professional guideline based on the Mental Health Act (1983) and o</w:t>
      </w:r>
      <w:r w:rsidRPr="002D64D7">
        <w:rPr>
          <w:rFonts w:ascii="Arial" w:hAnsi="Arial" w:cs="Arial"/>
          <w:szCs w:val="22"/>
        </w:rPr>
        <w:t xml:space="preserve">ther related acts. </w:t>
      </w:r>
      <w:sdt>
        <w:sdtPr>
          <w:rPr>
            <w:rFonts w:ascii="Arial" w:hAnsi="Arial" w:cs="Arial"/>
            <w:szCs w:val="22"/>
          </w:rPr>
          <w:id w:val="483123358"/>
          <w:citation/>
        </w:sdtPr>
        <w:sdtEndPr/>
        <w:sdtContent>
          <w:r w:rsidRPr="002D64D7">
            <w:rPr>
              <w:rFonts w:ascii="Arial" w:hAnsi="Arial" w:cs="Arial"/>
              <w:szCs w:val="22"/>
            </w:rPr>
            <w:fldChar w:fldCharType="begin"/>
          </w:r>
          <w:r w:rsidRPr="002D64D7">
            <w:rPr>
              <w:rFonts w:ascii="Arial" w:hAnsi="Arial" w:cs="Arial"/>
              <w:szCs w:val="22"/>
            </w:rPr>
            <w:instrText xml:space="preserve"> CITATION Leg831 \l 2057 </w:instrText>
          </w:r>
          <w:r w:rsidRPr="002D64D7">
            <w:rPr>
              <w:rFonts w:ascii="Arial" w:hAnsi="Arial" w:cs="Arial"/>
              <w:szCs w:val="22"/>
            </w:rPr>
            <w:fldChar w:fldCharType="separate"/>
          </w:r>
          <w:r w:rsidR="003152FD" w:rsidRPr="003152FD">
            <w:rPr>
              <w:rFonts w:ascii="Arial" w:hAnsi="Arial" w:cs="Arial"/>
              <w:noProof/>
              <w:szCs w:val="22"/>
            </w:rPr>
            <w:t>(Legislation.gov.uk, 1983)</w:t>
          </w:r>
          <w:r w:rsidRPr="002D64D7">
            <w:rPr>
              <w:rFonts w:ascii="Arial" w:hAnsi="Arial" w:cs="Arial"/>
              <w:szCs w:val="22"/>
            </w:rPr>
            <w:fldChar w:fldCharType="end"/>
          </w:r>
        </w:sdtContent>
      </w:sdt>
      <w:sdt>
        <w:sdtPr>
          <w:rPr>
            <w:rFonts w:ascii="Arial" w:hAnsi="Arial" w:cs="Arial"/>
            <w:szCs w:val="22"/>
          </w:rPr>
          <w:id w:val="-1666087749"/>
          <w:citation/>
        </w:sdtPr>
        <w:sdtEndPr/>
        <w:sdtContent>
          <w:r w:rsidRPr="002D64D7">
            <w:rPr>
              <w:rFonts w:ascii="Arial" w:hAnsi="Arial" w:cs="Arial"/>
              <w:szCs w:val="22"/>
            </w:rPr>
            <w:fldChar w:fldCharType="begin"/>
          </w:r>
          <w:r w:rsidRPr="002D64D7">
            <w:rPr>
              <w:rFonts w:ascii="Arial" w:hAnsi="Arial" w:cs="Arial"/>
              <w:szCs w:val="22"/>
            </w:rPr>
            <w:instrText xml:space="preserve"> CITATION NIC221 \l 2057 </w:instrText>
          </w:r>
          <w:r w:rsidRPr="002D64D7">
            <w:rPr>
              <w:rFonts w:ascii="Arial" w:hAnsi="Arial" w:cs="Arial"/>
              <w:szCs w:val="22"/>
            </w:rPr>
            <w:fldChar w:fldCharType="separate"/>
          </w:r>
          <w:r w:rsidR="003152FD">
            <w:rPr>
              <w:rFonts w:ascii="Arial" w:hAnsi="Arial" w:cs="Arial"/>
              <w:noProof/>
              <w:szCs w:val="22"/>
            </w:rPr>
            <w:t xml:space="preserve"> </w:t>
          </w:r>
          <w:r w:rsidR="003152FD" w:rsidRPr="003152FD">
            <w:rPr>
              <w:rFonts w:ascii="Arial" w:hAnsi="Arial" w:cs="Arial"/>
              <w:noProof/>
              <w:szCs w:val="22"/>
            </w:rPr>
            <w:t>(NICE, 2022)</w:t>
          </w:r>
          <w:r w:rsidRPr="002D64D7">
            <w:rPr>
              <w:rFonts w:ascii="Arial" w:hAnsi="Arial" w:cs="Arial"/>
              <w:szCs w:val="22"/>
            </w:rPr>
            <w:fldChar w:fldCharType="end"/>
          </w:r>
        </w:sdtContent>
      </w:sdt>
      <w:r w:rsidR="00AC6163" w:rsidRPr="002D64D7">
        <w:rPr>
          <w:rFonts w:ascii="Arial" w:hAnsi="Arial" w:cs="Arial"/>
          <w:szCs w:val="22"/>
        </w:rPr>
        <w:t xml:space="preserve"> The principles that professionals should follow:</w:t>
      </w:r>
    </w:p>
    <w:p w14:paraId="0DA65DF9" w14:textId="77777777" w:rsidR="00643923" w:rsidRPr="002D64D7" w:rsidRDefault="00020D07" w:rsidP="002D64D7">
      <w:pPr>
        <w:pStyle w:val="ListParagraph"/>
        <w:numPr>
          <w:ilvl w:val="0"/>
          <w:numId w:val="12"/>
        </w:numPr>
        <w:spacing w:line="360" w:lineRule="auto"/>
        <w:rPr>
          <w:rFonts w:ascii="Arial" w:hAnsi="Arial" w:cs="Arial"/>
          <w:szCs w:val="22"/>
        </w:rPr>
      </w:pPr>
      <w:r w:rsidRPr="002D64D7">
        <w:rPr>
          <w:rFonts w:ascii="Arial" w:hAnsi="Arial" w:cs="Arial"/>
          <w:szCs w:val="22"/>
        </w:rPr>
        <w:t xml:space="preserve">NICE Guidelines </w:t>
      </w:r>
    </w:p>
    <w:p w14:paraId="426FD480" w14:textId="77777777" w:rsidR="00643923" w:rsidRPr="002D64D7" w:rsidRDefault="00020D07" w:rsidP="002D64D7">
      <w:pPr>
        <w:pStyle w:val="ListParagraph"/>
        <w:numPr>
          <w:ilvl w:val="0"/>
          <w:numId w:val="12"/>
        </w:numPr>
        <w:spacing w:line="360" w:lineRule="auto"/>
        <w:rPr>
          <w:rFonts w:ascii="Arial" w:hAnsi="Arial" w:cs="Arial"/>
          <w:szCs w:val="22"/>
        </w:rPr>
      </w:pPr>
      <w:r w:rsidRPr="002D64D7">
        <w:rPr>
          <w:rFonts w:ascii="Arial" w:hAnsi="Arial" w:cs="Arial"/>
          <w:szCs w:val="22"/>
        </w:rPr>
        <w:t>Assuring confidentiality, privacy and dignity for patients</w:t>
      </w:r>
    </w:p>
    <w:p w14:paraId="5738116F" w14:textId="77777777" w:rsidR="00643923" w:rsidRPr="002D64D7" w:rsidRDefault="00020D07" w:rsidP="002D64D7">
      <w:pPr>
        <w:pStyle w:val="ListParagraph"/>
        <w:numPr>
          <w:ilvl w:val="0"/>
          <w:numId w:val="12"/>
        </w:numPr>
        <w:spacing w:line="360" w:lineRule="auto"/>
        <w:rPr>
          <w:rFonts w:ascii="Arial" w:hAnsi="Arial" w:cs="Arial"/>
          <w:szCs w:val="22"/>
        </w:rPr>
      </w:pPr>
      <w:r w:rsidRPr="002D64D7">
        <w:rPr>
          <w:rFonts w:ascii="Arial" w:hAnsi="Arial" w:cs="Arial"/>
          <w:szCs w:val="22"/>
        </w:rPr>
        <w:t xml:space="preserve">Everyone should be treated fairly and equally </w:t>
      </w:r>
    </w:p>
    <w:p w14:paraId="1D01AE7C" w14:textId="77777777" w:rsidR="00643923" w:rsidRPr="002D64D7" w:rsidRDefault="00020D07" w:rsidP="002D64D7">
      <w:pPr>
        <w:pStyle w:val="ListParagraph"/>
        <w:numPr>
          <w:ilvl w:val="0"/>
          <w:numId w:val="12"/>
        </w:numPr>
        <w:spacing w:line="360" w:lineRule="auto"/>
        <w:rPr>
          <w:rFonts w:ascii="Arial" w:hAnsi="Arial" w:cs="Arial"/>
          <w:szCs w:val="22"/>
        </w:rPr>
      </w:pPr>
      <w:r w:rsidRPr="002D64D7">
        <w:rPr>
          <w:rFonts w:ascii="Arial" w:hAnsi="Arial" w:cs="Arial"/>
          <w:szCs w:val="22"/>
        </w:rPr>
        <w:t>Respecting cultural and social background</w:t>
      </w:r>
    </w:p>
    <w:p w14:paraId="648F98BF" w14:textId="77777777" w:rsidR="00643923" w:rsidRPr="002D64D7" w:rsidRDefault="00020D07" w:rsidP="002D64D7">
      <w:pPr>
        <w:pStyle w:val="ListParagraph"/>
        <w:numPr>
          <w:ilvl w:val="0"/>
          <w:numId w:val="12"/>
        </w:numPr>
        <w:spacing w:line="360" w:lineRule="auto"/>
        <w:rPr>
          <w:rFonts w:ascii="Arial" w:hAnsi="Arial" w:cs="Arial"/>
          <w:szCs w:val="22"/>
        </w:rPr>
      </w:pPr>
      <w:r w:rsidRPr="002D64D7">
        <w:rPr>
          <w:rFonts w:ascii="Arial" w:hAnsi="Arial" w:cs="Arial"/>
          <w:szCs w:val="22"/>
        </w:rPr>
        <w:t>Ensuring safety for themselves and other</w:t>
      </w:r>
    </w:p>
    <w:p w14:paraId="73E3BF16" w14:textId="77777777" w:rsidR="00643923" w:rsidRPr="002D64D7" w:rsidRDefault="00020D07" w:rsidP="002D64D7">
      <w:pPr>
        <w:pStyle w:val="ListParagraph"/>
        <w:numPr>
          <w:ilvl w:val="0"/>
          <w:numId w:val="12"/>
        </w:numPr>
        <w:spacing w:line="360" w:lineRule="auto"/>
        <w:rPr>
          <w:rFonts w:ascii="Arial" w:hAnsi="Arial" w:cs="Arial"/>
          <w:szCs w:val="22"/>
        </w:rPr>
      </w:pPr>
      <w:r w:rsidRPr="002D64D7">
        <w:rPr>
          <w:rFonts w:ascii="Arial" w:hAnsi="Arial" w:cs="Arial"/>
          <w:szCs w:val="22"/>
        </w:rPr>
        <w:lastRenderedPageBreak/>
        <w:t>Being trustworthy</w:t>
      </w:r>
    </w:p>
    <w:p w14:paraId="032697D2" w14:textId="77777777" w:rsidR="00643923" w:rsidRPr="002D64D7" w:rsidRDefault="00020D07" w:rsidP="002D64D7">
      <w:pPr>
        <w:pStyle w:val="ListParagraph"/>
        <w:numPr>
          <w:ilvl w:val="0"/>
          <w:numId w:val="12"/>
        </w:numPr>
        <w:spacing w:line="360" w:lineRule="auto"/>
        <w:rPr>
          <w:rFonts w:ascii="Arial" w:hAnsi="Arial" w:cs="Arial"/>
          <w:szCs w:val="22"/>
        </w:rPr>
      </w:pPr>
      <w:r w:rsidRPr="002D64D7">
        <w:rPr>
          <w:rFonts w:ascii="Arial" w:hAnsi="Arial" w:cs="Arial"/>
          <w:szCs w:val="22"/>
        </w:rPr>
        <w:t>Giving importance to patient's and relative's opinion</w:t>
      </w:r>
    </w:p>
    <w:p w14:paraId="7A9B0B42" w14:textId="77777777" w:rsidR="00643923" w:rsidRPr="002D64D7" w:rsidRDefault="00020D07" w:rsidP="002D64D7">
      <w:pPr>
        <w:pStyle w:val="ListParagraph"/>
        <w:numPr>
          <w:ilvl w:val="0"/>
          <w:numId w:val="12"/>
        </w:numPr>
        <w:spacing w:line="360" w:lineRule="auto"/>
        <w:rPr>
          <w:rFonts w:ascii="Arial" w:hAnsi="Arial" w:cs="Arial"/>
          <w:szCs w:val="22"/>
        </w:rPr>
      </w:pPr>
      <w:r w:rsidRPr="002D64D7">
        <w:rPr>
          <w:rFonts w:ascii="Arial" w:hAnsi="Arial" w:cs="Arial"/>
          <w:szCs w:val="22"/>
        </w:rPr>
        <w:t>Understanding and awareness of all related policies an</w:t>
      </w:r>
      <w:r w:rsidRPr="002D64D7">
        <w:rPr>
          <w:rFonts w:ascii="Arial" w:hAnsi="Arial" w:cs="Arial"/>
          <w:szCs w:val="22"/>
        </w:rPr>
        <w:t>d legislation</w:t>
      </w:r>
    </w:p>
    <w:p w14:paraId="290BD71F" w14:textId="77777777" w:rsidR="00643923" w:rsidRPr="002A3B45" w:rsidRDefault="00020D07" w:rsidP="00CD7144">
      <w:pPr>
        <w:pStyle w:val="ListParagraph"/>
        <w:numPr>
          <w:ilvl w:val="0"/>
          <w:numId w:val="12"/>
        </w:numPr>
        <w:spacing w:before="100" w:beforeAutospacing="1" w:after="100" w:afterAutospacing="1" w:line="360" w:lineRule="auto"/>
        <w:rPr>
          <w:rFonts w:ascii="Arial" w:eastAsia="Times New Roman" w:hAnsi="Arial" w:cs="Arial"/>
          <w:szCs w:val="22"/>
          <w:lang w:eastAsia="en-GB" w:bidi="ar-SA"/>
        </w:rPr>
      </w:pPr>
      <w:r w:rsidRPr="002A3B45">
        <w:rPr>
          <w:rFonts w:ascii="Arial" w:hAnsi="Arial" w:cs="Arial"/>
          <w:szCs w:val="22"/>
        </w:rPr>
        <w:t>The treatment plan should take into account of patient's current capability and circumstances</w:t>
      </w:r>
    </w:p>
    <w:p w14:paraId="46487948" w14:textId="77777777" w:rsidR="00F46965" w:rsidRPr="002D64D7" w:rsidRDefault="00020D07" w:rsidP="002D64D7">
      <w:pPr>
        <w:spacing w:before="100" w:beforeAutospacing="1" w:after="100" w:afterAutospacing="1" w:line="360" w:lineRule="auto"/>
        <w:rPr>
          <w:rFonts w:ascii="Arial" w:eastAsia="Times New Roman" w:hAnsi="Arial" w:cs="Arial"/>
          <w:b/>
          <w:bCs/>
          <w:sz w:val="28"/>
          <w:lang w:eastAsia="en-GB" w:bidi="ar-SA"/>
        </w:rPr>
      </w:pPr>
      <w:r w:rsidRPr="002D64D7">
        <w:rPr>
          <w:rFonts w:ascii="Arial" w:eastAsia="Times New Roman" w:hAnsi="Arial" w:cs="Arial"/>
          <w:b/>
          <w:bCs/>
          <w:sz w:val="28"/>
          <w:lang w:eastAsia="en-GB" w:bidi="ar-SA"/>
        </w:rPr>
        <w:t>Recommendations</w:t>
      </w:r>
    </w:p>
    <w:p w14:paraId="6561A1C3" w14:textId="1EDB6122" w:rsidR="00B35BB4" w:rsidRPr="002D64D7" w:rsidRDefault="00020D07" w:rsidP="002D64D7">
      <w:pPr>
        <w:spacing w:line="360" w:lineRule="auto"/>
        <w:rPr>
          <w:rFonts w:ascii="Arial" w:hAnsi="Arial" w:cs="Arial"/>
          <w:szCs w:val="22"/>
        </w:rPr>
      </w:pPr>
      <w:r w:rsidRPr="002D64D7">
        <w:rPr>
          <w:rFonts w:ascii="Arial" w:hAnsi="Arial" w:cs="Arial"/>
          <w:b/>
          <w:bCs/>
          <w:szCs w:val="22"/>
        </w:rPr>
        <w:t>Recommendations f</w:t>
      </w:r>
      <w:r w:rsidR="00BE369E" w:rsidRPr="002D64D7">
        <w:rPr>
          <w:rFonts w:ascii="Arial" w:hAnsi="Arial" w:cs="Arial"/>
          <w:b/>
          <w:bCs/>
          <w:szCs w:val="22"/>
        </w:rPr>
        <w:t xml:space="preserve">or therapists, </w:t>
      </w:r>
      <w:r w:rsidR="00C465E0" w:rsidRPr="002D64D7">
        <w:rPr>
          <w:rFonts w:ascii="Arial" w:hAnsi="Arial" w:cs="Arial"/>
          <w:b/>
          <w:bCs/>
          <w:szCs w:val="22"/>
        </w:rPr>
        <w:t xml:space="preserve">Families, Patients, </w:t>
      </w:r>
      <w:r w:rsidR="00BE369E" w:rsidRPr="002D64D7">
        <w:rPr>
          <w:rFonts w:ascii="Arial" w:hAnsi="Arial" w:cs="Arial"/>
          <w:b/>
          <w:bCs/>
          <w:szCs w:val="22"/>
        </w:rPr>
        <w:t>Care workers, media, educators and policymakers</w:t>
      </w:r>
      <w:r w:rsidR="00915D2B" w:rsidRPr="002D64D7">
        <w:rPr>
          <w:rFonts w:ascii="Arial" w:hAnsi="Arial" w:cs="Arial"/>
          <w:b/>
          <w:bCs/>
          <w:szCs w:val="22"/>
        </w:rPr>
        <w:t xml:space="preserve"> are</w:t>
      </w:r>
      <w:r w:rsidR="00915D2B" w:rsidRPr="002D64D7">
        <w:rPr>
          <w:rFonts w:ascii="Arial" w:hAnsi="Arial" w:cs="Arial"/>
          <w:szCs w:val="22"/>
        </w:rPr>
        <w:t>:</w:t>
      </w:r>
      <w:r w:rsidR="00BE369E" w:rsidRPr="002D64D7">
        <w:rPr>
          <w:rFonts w:ascii="Arial" w:hAnsi="Arial" w:cs="Arial"/>
          <w:szCs w:val="22"/>
        </w:rPr>
        <w:t xml:space="preserve"> </w:t>
      </w:r>
      <w:sdt>
        <w:sdtPr>
          <w:rPr>
            <w:rFonts w:ascii="Arial" w:hAnsi="Arial" w:cs="Arial"/>
            <w:szCs w:val="22"/>
          </w:rPr>
          <w:id w:val="-839395169"/>
          <w:citation/>
        </w:sdtPr>
        <w:sdtEndPr/>
        <w:sdtContent>
          <w:r w:rsidR="00BE369E" w:rsidRPr="002D64D7">
            <w:rPr>
              <w:rFonts w:ascii="Arial" w:hAnsi="Arial" w:cs="Arial"/>
              <w:szCs w:val="22"/>
            </w:rPr>
            <w:fldChar w:fldCharType="begin"/>
          </w:r>
          <w:r w:rsidR="00BE369E" w:rsidRPr="002D64D7">
            <w:rPr>
              <w:rFonts w:ascii="Arial" w:hAnsi="Arial" w:cs="Arial"/>
              <w:szCs w:val="22"/>
            </w:rPr>
            <w:instrText xml:space="preserve"> CITATION The207 \l 2057 </w:instrText>
          </w:r>
          <w:r w:rsidR="00BE369E" w:rsidRPr="002D64D7">
            <w:rPr>
              <w:rFonts w:ascii="Arial" w:hAnsi="Arial" w:cs="Arial"/>
              <w:szCs w:val="22"/>
            </w:rPr>
            <w:fldChar w:fldCharType="separate"/>
          </w:r>
          <w:r w:rsidR="003152FD" w:rsidRPr="003152FD">
            <w:rPr>
              <w:rFonts w:ascii="Arial" w:hAnsi="Arial" w:cs="Arial"/>
              <w:noProof/>
              <w:szCs w:val="22"/>
            </w:rPr>
            <w:t>(Association, 2020)</w:t>
          </w:r>
          <w:r w:rsidR="00BE369E" w:rsidRPr="002D64D7">
            <w:rPr>
              <w:rFonts w:ascii="Arial" w:hAnsi="Arial" w:cs="Arial"/>
              <w:szCs w:val="22"/>
            </w:rPr>
            <w:fldChar w:fldCharType="end"/>
          </w:r>
        </w:sdtContent>
      </w:sdt>
      <w:sdt>
        <w:sdtPr>
          <w:rPr>
            <w:rFonts w:ascii="Arial" w:hAnsi="Arial" w:cs="Arial"/>
            <w:szCs w:val="22"/>
          </w:rPr>
          <w:id w:val="-612055847"/>
          <w:citation/>
        </w:sdtPr>
        <w:sdtEndPr/>
        <w:sdtContent>
          <w:r w:rsidR="00BE369E" w:rsidRPr="002D64D7">
            <w:rPr>
              <w:rFonts w:ascii="Arial" w:hAnsi="Arial" w:cs="Arial"/>
              <w:szCs w:val="22"/>
            </w:rPr>
            <w:fldChar w:fldCharType="begin"/>
          </w:r>
          <w:r w:rsidR="00BE369E" w:rsidRPr="002D64D7">
            <w:rPr>
              <w:rFonts w:ascii="Arial" w:hAnsi="Arial" w:cs="Arial"/>
              <w:szCs w:val="22"/>
            </w:rPr>
            <w:instrText xml:space="preserve"> CITATION Ret221 \l 2057 </w:instrText>
          </w:r>
          <w:r w:rsidR="00BE369E" w:rsidRPr="002D64D7">
            <w:rPr>
              <w:rFonts w:ascii="Arial" w:hAnsi="Arial" w:cs="Arial"/>
              <w:szCs w:val="22"/>
            </w:rPr>
            <w:fldChar w:fldCharType="separate"/>
          </w:r>
          <w:r w:rsidR="003152FD">
            <w:rPr>
              <w:rFonts w:ascii="Arial" w:hAnsi="Arial" w:cs="Arial"/>
              <w:noProof/>
              <w:szCs w:val="22"/>
            </w:rPr>
            <w:t xml:space="preserve"> </w:t>
          </w:r>
          <w:r w:rsidR="003152FD" w:rsidRPr="003152FD">
            <w:rPr>
              <w:rFonts w:ascii="Arial" w:hAnsi="Arial" w:cs="Arial"/>
              <w:noProof/>
              <w:szCs w:val="22"/>
            </w:rPr>
            <w:t>(Rethink, 2022)</w:t>
          </w:r>
          <w:r w:rsidR="00BE369E" w:rsidRPr="002D64D7">
            <w:rPr>
              <w:rFonts w:ascii="Arial" w:hAnsi="Arial" w:cs="Arial"/>
              <w:szCs w:val="22"/>
            </w:rPr>
            <w:fldChar w:fldCharType="end"/>
          </w:r>
        </w:sdtContent>
      </w:sdt>
      <w:sdt>
        <w:sdtPr>
          <w:rPr>
            <w:rFonts w:ascii="Arial" w:hAnsi="Arial" w:cs="Arial"/>
            <w:szCs w:val="22"/>
          </w:rPr>
          <w:id w:val="-1603786586"/>
          <w:citation/>
        </w:sdtPr>
        <w:sdtEndPr/>
        <w:sdtContent>
          <w:r w:rsidR="00BE369E" w:rsidRPr="002D64D7">
            <w:rPr>
              <w:rFonts w:ascii="Arial" w:hAnsi="Arial" w:cs="Arial"/>
              <w:szCs w:val="22"/>
            </w:rPr>
            <w:fldChar w:fldCharType="begin"/>
          </w:r>
          <w:r w:rsidR="00BE369E" w:rsidRPr="002D64D7">
            <w:rPr>
              <w:rFonts w:ascii="Arial" w:hAnsi="Arial" w:cs="Arial"/>
              <w:szCs w:val="22"/>
            </w:rPr>
            <w:instrText xml:space="preserve"> CITATION NIC22 \l 2057 </w:instrText>
          </w:r>
          <w:r w:rsidR="00BE369E" w:rsidRPr="002D64D7">
            <w:rPr>
              <w:rFonts w:ascii="Arial" w:hAnsi="Arial" w:cs="Arial"/>
              <w:szCs w:val="22"/>
            </w:rPr>
            <w:fldChar w:fldCharType="separate"/>
          </w:r>
          <w:r w:rsidR="003152FD">
            <w:rPr>
              <w:rFonts w:ascii="Arial" w:hAnsi="Arial" w:cs="Arial"/>
              <w:noProof/>
              <w:szCs w:val="22"/>
            </w:rPr>
            <w:t xml:space="preserve"> </w:t>
          </w:r>
          <w:r w:rsidR="003152FD" w:rsidRPr="003152FD">
            <w:rPr>
              <w:rFonts w:ascii="Arial" w:hAnsi="Arial" w:cs="Arial"/>
              <w:noProof/>
              <w:szCs w:val="22"/>
            </w:rPr>
            <w:t>(NICE, 2022)</w:t>
          </w:r>
          <w:r w:rsidR="00BE369E" w:rsidRPr="002D64D7">
            <w:rPr>
              <w:rFonts w:ascii="Arial" w:hAnsi="Arial" w:cs="Arial"/>
              <w:szCs w:val="22"/>
            </w:rPr>
            <w:fldChar w:fldCharType="end"/>
          </w:r>
        </w:sdtContent>
      </w:sdt>
      <w:sdt>
        <w:sdtPr>
          <w:rPr>
            <w:rFonts w:ascii="Arial" w:hAnsi="Arial" w:cs="Arial"/>
            <w:szCs w:val="22"/>
          </w:rPr>
          <w:id w:val="-1019608967"/>
          <w:citation/>
        </w:sdtPr>
        <w:sdtEndPr/>
        <w:sdtContent>
          <w:r w:rsidR="00702BC0" w:rsidRPr="002D64D7">
            <w:rPr>
              <w:rFonts w:ascii="Arial" w:hAnsi="Arial" w:cs="Arial"/>
              <w:szCs w:val="22"/>
            </w:rPr>
            <w:fldChar w:fldCharType="begin"/>
          </w:r>
          <w:r w:rsidR="00702BC0" w:rsidRPr="002D64D7">
            <w:rPr>
              <w:rFonts w:ascii="Arial" w:hAnsi="Arial" w:cs="Arial"/>
              <w:szCs w:val="22"/>
            </w:rPr>
            <w:instrText xml:space="preserve"> CITATION Dru22 \l 2057 </w:instrText>
          </w:r>
          <w:r w:rsidR="00702BC0" w:rsidRPr="002D64D7">
            <w:rPr>
              <w:rFonts w:ascii="Arial" w:hAnsi="Arial" w:cs="Arial"/>
              <w:szCs w:val="22"/>
            </w:rPr>
            <w:fldChar w:fldCharType="separate"/>
          </w:r>
          <w:r w:rsidR="003152FD">
            <w:rPr>
              <w:rFonts w:ascii="Arial" w:hAnsi="Arial" w:cs="Arial"/>
              <w:noProof/>
              <w:szCs w:val="22"/>
            </w:rPr>
            <w:t xml:space="preserve"> </w:t>
          </w:r>
          <w:r w:rsidR="003152FD" w:rsidRPr="003152FD">
            <w:rPr>
              <w:rFonts w:ascii="Arial" w:hAnsi="Arial" w:cs="Arial"/>
              <w:noProof/>
              <w:szCs w:val="22"/>
            </w:rPr>
            <w:t>(Drugwise, 2022)</w:t>
          </w:r>
          <w:r w:rsidR="00702BC0" w:rsidRPr="002D64D7">
            <w:rPr>
              <w:rFonts w:ascii="Arial" w:hAnsi="Arial" w:cs="Arial"/>
              <w:szCs w:val="22"/>
            </w:rPr>
            <w:fldChar w:fldCharType="end"/>
          </w:r>
        </w:sdtContent>
      </w:sdt>
      <w:sdt>
        <w:sdtPr>
          <w:rPr>
            <w:rFonts w:ascii="Arial" w:hAnsi="Arial" w:cs="Arial"/>
            <w:szCs w:val="22"/>
          </w:rPr>
          <w:id w:val="-1805687784"/>
          <w:citation/>
        </w:sdtPr>
        <w:sdtEndPr/>
        <w:sdtContent>
          <w:r w:rsidR="006D1284" w:rsidRPr="002D64D7">
            <w:rPr>
              <w:rFonts w:ascii="Arial" w:hAnsi="Arial" w:cs="Arial"/>
              <w:szCs w:val="22"/>
            </w:rPr>
            <w:fldChar w:fldCharType="begin"/>
          </w:r>
          <w:r w:rsidR="006D1284" w:rsidRPr="002D64D7">
            <w:rPr>
              <w:rFonts w:ascii="Arial" w:hAnsi="Arial" w:cs="Arial"/>
              <w:szCs w:val="22"/>
            </w:rPr>
            <w:instrText xml:space="preserve"> CITATION Leg83 \l 2057 </w:instrText>
          </w:r>
          <w:r w:rsidR="006D1284" w:rsidRPr="002D64D7">
            <w:rPr>
              <w:rFonts w:ascii="Arial" w:hAnsi="Arial" w:cs="Arial"/>
              <w:szCs w:val="22"/>
            </w:rPr>
            <w:fldChar w:fldCharType="separate"/>
          </w:r>
          <w:r w:rsidR="003152FD">
            <w:rPr>
              <w:rFonts w:ascii="Arial" w:hAnsi="Arial" w:cs="Arial"/>
              <w:noProof/>
              <w:szCs w:val="22"/>
            </w:rPr>
            <w:t xml:space="preserve"> </w:t>
          </w:r>
          <w:r w:rsidR="003152FD" w:rsidRPr="003152FD">
            <w:rPr>
              <w:rFonts w:ascii="Arial" w:hAnsi="Arial" w:cs="Arial"/>
              <w:noProof/>
              <w:szCs w:val="22"/>
            </w:rPr>
            <w:t>(Gov, 1983)</w:t>
          </w:r>
          <w:r w:rsidR="006D1284" w:rsidRPr="002D64D7">
            <w:rPr>
              <w:rFonts w:ascii="Arial" w:hAnsi="Arial" w:cs="Arial"/>
              <w:szCs w:val="22"/>
            </w:rPr>
            <w:fldChar w:fldCharType="end"/>
          </w:r>
        </w:sdtContent>
      </w:sdt>
      <w:r w:rsidRPr="00B35BB4">
        <w:rPr>
          <w:rFonts w:ascii="Arial" w:hAnsi="Arial" w:cs="Arial"/>
          <w:szCs w:val="22"/>
        </w:rPr>
        <w:t xml:space="preserve"> </w:t>
      </w:r>
      <w:sdt>
        <w:sdtPr>
          <w:rPr>
            <w:rFonts w:ascii="Arial" w:hAnsi="Arial" w:cs="Arial"/>
            <w:szCs w:val="22"/>
          </w:rPr>
          <w:id w:val="-73977077"/>
          <w:citation/>
        </w:sdtPr>
        <w:sdtEndPr/>
        <w:sdtContent>
          <w:r w:rsidRPr="002D64D7">
            <w:rPr>
              <w:rFonts w:ascii="Arial" w:hAnsi="Arial" w:cs="Arial"/>
              <w:szCs w:val="22"/>
            </w:rPr>
            <w:fldChar w:fldCharType="begin"/>
          </w:r>
          <w:r w:rsidRPr="002D64D7">
            <w:rPr>
              <w:rFonts w:ascii="Arial" w:hAnsi="Arial" w:cs="Arial"/>
              <w:szCs w:val="22"/>
            </w:rPr>
            <w:instrText xml:space="preserve"> CITATION Min22 \l 2057 </w:instrText>
          </w:r>
          <w:r w:rsidRPr="002D64D7">
            <w:rPr>
              <w:rFonts w:ascii="Arial" w:hAnsi="Arial" w:cs="Arial"/>
              <w:szCs w:val="22"/>
            </w:rPr>
            <w:fldChar w:fldCharType="separate"/>
          </w:r>
          <w:r w:rsidR="003152FD" w:rsidRPr="003152FD">
            <w:rPr>
              <w:rFonts w:ascii="Arial" w:hAnsi="Arial" w:cs="Arial"/>
              <w:noProof/>
              <w:szCs w:val="22"/>
            </w:rPr>
            <w:t>(Mind, 2022)</w:t>
          </w:r>
          <w:r w:rsidRPr="002D64D7">
            <w:rPr>
              <w:rFonts w:ascii="Arial" w:hAnsi="Arial" w:cs="Arial"/>
              <w:szCs w:val="22"/>
            </w:rPr>
            <w:fldChar w:fldCharType="end"/>
          </w:r>
        </w:sdtContent>
      </w:sdt>
      <w:r w:rsidRPr="00B35BB4">
        <w:rPr>
          <w:rFonts w:ascii="Arial" w:hAnsi="Arial" w:cs="Arial"/>
          <w:szCs w:val="22"/>
        </w:rPr>
        <w:t xml:space="preserve"> </w:t>
      </w:r>
      <w:sdt>
        <w:sdtPr>
          <w:rPr>
            <w:rFonts w:ascii="Arial" w:hAnsi="Arial" w:cs="Arial"/>
            <w:szCs w:val="22"/>
          </w:rPr>
          <w:id w:val="-1117914364"/>
          <w:citation/>
        </w:sdtPr>
        <w:sdtEndPr/>
        <w:sdtContent>
          <w:r w:rsidRPr="002D64D7">
            <w:rPr>
              <w:rFonts w:ascii="Arial" w:hAnsi="Arial" w:cs="Arial"/>
              <w:szCs w:val="22"/>
            </w:rPr>
            <w:fldChar w:fldCharType="begin"/>
          </w:r>
          <w:r w:rsidRPr="002D64D7">
            <w:rPr>
              <w:rFonts w:ascii="Arial" w:hAnsi="Arial" w:cs="Arial"/>
              <w:szCs w:val="22"/>
            </w:rPr>
            <w:instrText xml:space="preserve"> CITATION Bat22 \l 2057 </w:instrText>
          </w:r>
          <w:r w:rsidRPr="002D64D7">
            <w:rPr>
              <w:rFonts w:ascii="Arial" w:hAnsi="Arial" w:cs="Arial"/>
              <w:szCs w:val="22"/>
            </w:rPr>
            <w:fldChar w:fldCharType="separate"/>
          </w:r>
          <w:r w:rsidR="003152FD" w:rsidRPr="003152FD">
            <w:rPr>
              <w:rFonts w:ascii="Arial" w:hAnsi="Arial" w:cs="Arial"/>
              <w:noProof/>
              <w:szCs w:val="22"/>
            </w:rPr>
            <w:t>(Hospital, 2022)</w:t>
          </w:r>
          <w:r w:rsidRPr="002D64D7">
            <w:rPr>
              <w:rFonts w:ascii="Arial" w:hAnsi="Arial" w:cs="Arial"/>
              <w:szCs w:val="22"/>
            </w:rPr>
            <w:fldChar w:fldCharType="end"/>
          </w:r>
        </w:sdtContent>
      </w:sdt>
      <w:r w:rsidR="00804D5D" w:rsidRPr="00804D5D">
        <w:rPr>
          <w:rFonts w:ascii="Arial" w:eastAsia="Times New Roman" w:hAnsi="Arial" w:cs="Arial"/>
          <w:szCs w:val="22"/>
          <w:lang w:eastAsia="en-GB" w:bidi="ar-SA"/>
        </w:rPr>
        <w:t xml:space="preserve"> </w:t>
      </w:r>
      <w:sdt>
        <w:sdtPr>
          <w:rPr>
            <w:rFonts w:ascii="Arial" w:eastAsia="Times New Roman" w:hAnsi="Arial" w:cs="Arial"/>
            <w:szCs w:val="22"/>
            <w:lang w:eastAsia="en-GB" w:bidi="ar-SA"/>
          </w:rPr>
          <w:id w:val="1344753332"/>
          <w:citation/>
        </w:sdtPr>
        <w:sdtEndPr/>
        <w:sdtContent>
          <w:r w:rsidR="00804D5D" w:rsidRPr="002D64D7">
            <w:rPr>
              <w:rFonts w:ascii="Arial" w:eastAsia="Times New Roman" w:hAnsi="Arial" w:cs="Arial"/>
              <w:szCs w:val="22"/>
              <w:lang w:eastAsia="en-GB" w:bidi="ar-SA"/>
            </w:rPr>
            <w:fldChar w:fldCharType="begin"/>
          </w:r>
          <w:r w:rsidR="00804D5D" w:rsidRPr="002D64D7">
            <w:rPr>
              <w:rFonts w:ascii="Arial" w:eastAsia="Times New Roman" w:hAnsi="Arial" w:cs="Arial"/>
              <w:szCs w:val="22"/>
              <w:lang w:eastAsia="en-GB" w:bidi="ar-SA"/>
            </w:rPr>
            <w:instrText xml:space="preserve"> CITATION NHS1913 \l 2057 </w:instrText>
          </w:r>
          <w:r w:rsidR="00804D5D" w:rsidRPr="002D64D7">
            <w:rPr>
              <w:rFonts w:ascii="Arial" w:eastAsia="Times New Roman" w:hAnsi="Arial" w:cs="Arial"/>
              <w:szCs w:val="22"/>
              <w:lang w:eastAsia="en-GB" w:bidi="ar-SA"/>
            </w:rPr>
            <w:fldChar w:fldCharType="separate"/>
          </w:r>
          <w:r w:rsidR="003152FD" w:rsidRPr="003152FD">
            <w:rPr>
              <w:rFonts w:ascii="Arial" w:eastAsia="Times New Roman" w:hAnsi="Arial" w:cs="Arial"/>
              <w:noProof/>
              <w:szCs w:val="22"/>
              <w:lang w:eastAsia="en-GB" w:bidi="ar-SA"/>
            </w:rPr>
            <w:t>(NHS, 2019)</w:t>
          </w:r>
          <w:r w:rsidR="00804D5D" w:rsidRPr="002D64D7">
            <w:rPr>
              <w:rFonts w:ascii="Arial" w:eastAsia="Times New Roman" w:hAnsi="Arial" w:cs="Arial"/>
              <w:szCs w:val="22"/>
              <w:lang w:eastAsia="en-GB" w:bidi="ar-SA"/>
            </w:rPr>
            <w:fldChar w:fldCharType="end"/>
          </w:r>
        </w:sdtContent>
      </w:sdt>
    </w:p>
    <w:p w14:paraId="6D87912D" w14:textId="77777777" w:rsidR="00376220" w:rsidRPr="00376220" w:rsidRDefault="00020D07" w:rsidP="00376220">
      <w:pPr>
        <w:pStyle w:val="ListParagraph"/>
        <w:numPr>
          <w:ilvl w:val="0"/>
          <w:numId w:val="14"/>
        </w:numPr>
        <w:spacing w:line="360" w:lineRule="auto"/>
        <w:rPr>
          <w:rFonts w:ascii="Arial" w:hAnsi="Arial" w:cs="Arial"/>
          <w:szCs w:val="22"/>
        </w:rPr>
      </w:pPr>
      <w:r>
        <w:rPr>
          <w:rFonts w:ascii="Arial" w:hAnsi="Arial" w:cs="Arial"/>
          <w:szCs w:val="22"/>
        </w:rPr>
        <w:t>Eliminate</w:t>
      </w:r>
      <w:r w:rsidRPr="00376220">
        <w:rPr>
          <w:rFonts w:ascii="Arial" w:hAnsi="Arial" w:cs="Arial"/>
          <w:szCs w:val="22"/>
        </w:rPr>
        <w:t xml:space="preserve"> public and institutional discrimination against Dissociatives</w:t>
      </w:r>
    </w:p>
    <w:p w14:paraId="04D9554D" w14:textId="77777777" w:rsidR="00376220" w:rsidRPr="00376220" w:rsidRDefault="00020D07" w:rsidP="00376220">
      <w:pPr>
        <w:pStyle w:val="ListParagraph"/>
        <w:numPr>
          <w:ilvl w:val="0"/>
          <w:numId w:val="14"/>
        </w:numPr>
        <w:spacing w:line="360" w:lineRule="auto"/>
        <w:rPr>
          <w:rFonts w:ascii="Arial" w:hAnsi="Arial" w:cs="Arial"/>
          <w:szCs w:val="22"/>
        </w:rPr>
      </w:pPr>
      <w:r w:rsidRPr="00376220">
        <w:rPr>
          <w:rFonts w:ascii="Arial" w:hAnsi="Arial" w:cs="Arial"/>
          <w:szCs w:val="22"/>
        </w:rPr>
        <w:t xml:space="preserve">When treating patients, psychotherapists should follow </w:t>
      </w:r>
      <w:r w:rsidRPr="00376220">
        <w:rPr>
          <w:rFonts w:ascii="Arial" w:hAnsi="Arial" w:cs="Arial"/>
          <w:szCs w:val="22"/>
        </w:rPr>
        <w:t>professional guidelines.</w:t>
      </w:r>
    </w:p>
    <w:p w14:paraId="20AA1875" w14:textId="77777777" w:rsidR="00376220" w:rsidRPr="00376220" w:rsidRDefault="00020D07" w:rsidP="00376220">
      <w:pPr>
        <w:pStyle w:val="ListParagraph"/>
        <w:numPr>
          <w:ilvl w:val="0"/>
          <w:numId w:val="14"/>
        </w:numPr>
        <w:spacing w:line="360" w:lineRule="auto"/>
        <w:rPr>
          <w:rFonts w:ascii="Arial" w:hAnsi="Arial" w:cs="Arial"/>
          <w:szCs w:val="22"/>
        </w:rPr>
      </w:pPr>
      <w:r w:rsidRPr="00376220">
        <w:rPr>
          <w:rFonts w:ascii="Arial" w:hAnsi="Arial" w:cs="Arial"/>
          <w:szCs w:val="22"/>
        </w:rPr>
        <w:t>Conform to NEC guidelines.</w:t>
      </w:r>
    </w:p>
    <w:p w14:paraId="3878FDCC" w14:textId="77777777" w:rsidR="00376220" w:rsidRPr="00376220" w:rsidRDefault="00020D07" w:rsidP="00376220">
      <w:pPr>
        <w:pStyle w:val="ListParagraph"/>
        <w:numPr>
          <w:ilvl w:val="0"/>
          <w:numId w:val="14"/>
        </w:numPr>
        <w:spacing w:line="360" w:lineRule="auto"/>
        <w:rPr>
          <w:rFonts w:ascii="Arial" w:hAnsi="Arial" w:cs="Arial"/>
          <w:szCs w:val="22"/>
        </w:rPr>
      </w:pPr>
      <w:r w:rsidRPr="00376220">
        <w:rPr>
          <w:rFonts w:ascii="Arial" w:hAnsi="Arial" w:cs="Arial"/>
          <w:szCs w:val="22"/>
        </w:rPr>
        <w:t>Involvement of patients and their families in treatment procedures</w:t>
      </w:r>
    </w:p>
    <w:p w14:paraId="14AD44EB" w14:textId="77777777" w:rsidR="00376220" w:rsidRPr="00376220" w:rsidRDefault="00020D07" w:rsidP="00376220">
      <w:pPr>
        <w:pStyle w:val="ListParagraph"/>
        <w:numPr>
          <w:ilvl w:val="0"/>
          <w:numId w:val="14"/>
        </w:numPr>
        <w:spacing w:line="360" w:lineRule="auto"/>
        <w:rPr>
          <w:rFonts w:ascii="Arial" w:hAnsi="Arial" w:cs="Arial"/>
          <w:szCs w:val="22"/>
        </w:rPr>
      </w:pPr>
      <w:r w:rsidRPr="00376220">
        <w:rPr>
          <w:rFonts w:ascii="Arial" w:hAnsi="Arial" w:cs="Arial"/>
          <w:szCs w:val="22"/>
        </w:rPr>
        <w:t>Prohibit barbiturates and other questionable drugs.</w:t>
      </w:r>
    </w:p>
    <w:p w14:paraId="56399BA0" w14:textId="77777777" w:rsidR="00376220" w:rsidRPr="00376220" w:rsidRDefault="00020D07" w:rsidP="00376220">
      <w:pPr>
        <w:pStyle w:val="ListParagraph"/>
        <w:numPr>
          <w:ilvl w:val="0"/>
          <w:numId w:val="14"/>
        </w:numPr>
        <w:spacing w:line="360" w:lineRule="auto"/>
        <w:rPr>
          <w:rFonts w:ascii="Arial" w:hAnsi="Arial" w:cs="Arial"/>
          <w:szCs w:val="22"/>
        </w:rPr>
      </w:pPr>
      <w:r w:rsidRPr="00376220">
        <w:rPr>
          <w:rFonts w:ascii="Arial" w:hAnsi="Arial" w:cs="Arial"/>
          <w:szCs w:val="22"/>
        </w:rPr>
        <w:t>The Mental Health Act (1983) and related laws should be reviewed regularly.</w:t>
      </w:r>
    </w:p>
    <w:p w14:paraId="7B142210" w14:textId="77777777" w:rsidR="00376220" w:rsidRPr="00376220" w:rsidRDefault="00020D07" w:rsidP="00376220">
      <w:pPr>
        <w:pStyle w:val="ListParagraph"/>
        <w:numPr>
          <w:ilvl w:val="0"/>
          <w:numId w:val="14"/>
        </w:numPr>
        <w:spacing w:line="360" w:lineRule="auto"/>
        <w:rPr>
          <w:rFonts w:ascii="Arial" w:hAnsi="Arial" w:cs="Arial"/>
          <w:szCs w:val="22"/>
        </w:rPr>
      </w:pPr>
      <w:r w:rsidRPr="00376220">
        <w:rPr>
          <w:rFonts w:ascii="Arial" w:hAnsi="Arial" w:cs="Arial"/>
          <w:szCs w:val="22"/>
        </w:rPr>
        <w:t>The patie</w:t>
      </w:r>
      <w:r w:rsidRPr="00376220">
        <w:rPr>
          <w:rFonts w:ascii="Arial" w:hAnsi="Arial" w:cs="Arial"/>
          <w:szCs w:val="22"/>
        </w:rPr>
        <w:t>nt's family and friends can assist them to get the help they need and deal with them patiently.</w:t>
      </w:r>
    </w:p>
    <w:p w14:paraId="4E6BB0F4" w14:textId="77777777" w:rsidR="00376220" w:rsidRPr="00376220" w:rsidRDefault="00020D07" w:rsidP="00376220">
      <w:pPr>
        <w:pStyle w:val="ListParagraph"/>
        <w:numPr>
          <w:ilvl w:val="0"/>
          <w:numId w:val="14"/>
        </w:numPr>
        <w:spacing w:line="360" w:lineRule="auto"/>
        <w:rPr>
          <w:rFonts w:ascii="Arial" w:hAnsi="Arial" w:cs="Arial"/>
          <w:szCs w:val="22"/>
        </w:rPr>
      </w:pPr>
      <w:r w:rsidRPr="00376220">
        <w:rPr>
          <w:rFonts w:ascii="Arial" w:hAnsi="Arial" w:cs="Arial"/>
          <w:szCs w:val="22"/>
        </w:rPr>
        <w:t>Patients should be physically and mentally active and socialise. Meditation can help them relax.</w:t>
      </w:r>
    </w:p>
    <w:p w14:paraId="14706546" w14:textId="77777777" w:rsidR="002F1DD2" w:rsidRPr="00376220" w:rsidRDefault="00020D07" w:rsidP="00376220">
      <w:pPr>
        <w:pStyle w:val="ListParagraph"/>
        <w:numPr>
          <w:ilvl w:val="0"/>
          <w:numId w:val="14"/>
        </w:numPr>
        <w:spacing w:line="360" w:lineRule="auto"/>
        <w:rPr>
          <w:rFonts w:ascii="Arial" w:hAnsi="Arial" w:cs="Arial"/>
          <w:szCs w:val="22"/>
        </w:rPr>
      </w:pPr>
      <w:r>
        <w:rPr>
          <w:rFonts w:ascii="Arial" w:hAnsi="Arial" w:cs="Arial"/>
          <w:szCs w:val="22"/>
        </w:rPr>
        <w:t>To prevent w</w:t>
      </w:r>
      <w:r w:rsidRPr="00376220">
        <w:rPr>
          <w:rFonts w:ascii="Arial" w:hAnsi="Arial" w:cs="Arial"/>
          <w:szCs w:val="22"/>
        </w:rPr>
        <w:t xml:space="preserve">e should spend more time with loved ones and </w:t>
      </w:r>
      <w:r w:rsidRPr="00376220">
        <w:rPr>
          <w:rFonts w:ascii="Arial" w:hAnsi="Arial" w:cs="Arial"/>
          <w:szCs w:val="22"/>
        </w:rPr>
        <w:t>learn new skills to boost self-esteem and confidence.</w:t>
      </w:r>
    </w:p>
    <w:p w14:paraId="36E9DFBC" w14:textId="77777777" w:rsidR="00187C66" w:rsidRPr="002D64D7" w:rsidRDefault="00020D07" w:rsidP="002D64D7">
      <w:pPr>
        <w:spacing w:line="360" w:lineRule="auto"/>
        <w:rPr>
          <w:rFonts w:ascii="Arial" w:hAnsi="Arial" w:cs="Arial"/>
          <w:b/>
          <w:bCs/>
          <w:sz w:val="28"/>
        </w:rPr>
      </w:pPr>
      <w:r w:rsidRPr="002D64D7">
        <w:rPr>
          <w:rFonts w:ascii="Arial" w:hAnsi="Arial" w:cs="Arial"/>
          <w:b/>
          <w:bCs/>
          <w:sz w:val="28"/>
        </w:rPr>
        <w:t>Conclusion</w:t>
      </w:r>
    </w:p>
    <w:p w14:paraId="3415BF65" w14:textId="19095878" w:rsidR="000B0C1E" w:rsidRDefault="00020D07" w:rsidP="000B0C1E">
      <w:pPr>
        <w:spacing w:before="100" w:beforeAutospacing="1" w:after="100" w:afterAutospacing="1" w:line="360" w:lineRule="auto"/>
        <w:rPr>
          <w:rFonts w:ascii="Arial" w:hAnsi="Arial" w:cs="Arial"/>
          <w:szCs w:val="22"/>
        </w:rPr>
      </w:pPr>
      <w:r w:rsidRPr="002D64D7">
        <w:rPr>
          <w:rFonts w:ascii="Arial" w:hAnsi="Arial" w:cs="Arial"/>
          <w:szCs w:val="22"/>
        </w:rPr>
        <w:t xml:space="preserve"> </w:t>
      </w:r>
      <w:r w:rsidR="000B0C1E" w:rsidRPr="000B0C1E">
        <w:rPr>
          <w:rFonts w:ascii="Arial" w:hAnsi="Arial" w:cs="Arial"/>
          <w:szCs w:val="22"/>
        </w:rPr>
        <w:t xml:space="preserve">A 14-year-old boy was tortured and drowned to death by relatives attempting to expel an evil spirit from the child on Christmas Day 2010, in London, England. (BBC, 2012) Some controversial treatments, such as ECT and </w:t>
      </w:r>
      <w:r w:rsidR="004F1869">
        <w:rPr>
          <w:rFonts w:ascii="Arial" w:hAnsi="Arial" w:cs="Arial"/>
          <w:szCs w:val="22"/>
        </w:rPr>
        <w:t xml:space="preserve">some </w:t>
      </w:r>
      <w:r w:rsidR="000B0C1E" w:rsidRPr="000B0C1E">
        <w:rPr>
          <w:rFonts w:ascii="Arial" w:hAnsi="Arial" w:cs="Arial"/>
          <w:szCs w:val="22"/>
        </w:rPr>
        <w:t>drugs, are still being used, sometimes without patients' consent. Media and film portrayals of mental disorders are often wrong characters or villainous. (Pierce-</w:t>
      </w:r>
      <w:proofErr w:type="spellStart"/>
      <w:r w:rsidR="000B0C1E" w:rsidRPr="000B0C1E">
        <w:rPr>
          <w:rFonts w:ascii="Arial" w:hAnsi="Arial" w:cs="Arial"/>
          <w:szCs w:val="22"/>
        </w:rPr>
        <w:t>Bohen</w:t>
      </w:r>
      <w:proofErr w:type="spellEnd"/>
      <w:r w:rsidR="000B0C1E" w:rsidRPr="000B0C1E">
        <w:rPr>
          <w:rFonts w:ascii="Arial" w:hAnsi="Arial" w:cs="Arial"/>
          <w:szCs w:val="22"/>
        </w:rPr>
        <w:t xml:space="preserve">, 2022) People should be more away from stigma free toward people suffering </w:t>
      </w:r>
      <w:proofErr w:type="gramStart"/>
      <w:r w:rsidR="000B0C1E" w:rsidRPr="000B0C1E">
        <w:rPr>
          <w:rFonts w:ascii="Arial" w:hAnsi="Arial" w:cs="Arial"/>
          <w:szCs w:val="22"/>
        </w:rPr>
        <w:t>from  Dissociative</w:t>
      </w:r>
      <w:proofErr w:type="gramEnd"/>
      <w:r w:rsidR="000B0C1E" w:rsidRPr="000B0C1E">
        <w:rPr>
          <w:rFonts w:ascii="Arial" w:hAnsi="Arial" w:cs="Arial"/>
          <w:szCs w:val="22"/>
        </w:rPr>
        <w:t xml:space="preserve"> or any other mental disorder. Our media, lawmakers, mental health professionals and educators should work together to change negative perceptions, raise awareness of mental </w:t>
      </w:r>
      <w:proofErr w:type="gramStart"/>
      <w:r w:rsidR="000B0C1E" w:rsidRPr="000B0C1E">
        <w:rPr>
          <w:rFonts w:ascii="Arial" w:hAnsi="Arial" w:cs="Arial"/>
          <w:szCs w:val="22"/>
        </w:rPr>
        <w:t>disorders</w:t>
      </w:r>
      <w:proofErr w:type="gramEnd"/>
      <w:r w:rsidR="000B0C1E" w:rsidRPr="000B0C1E">
        <w:rPr>
          <w:rFonts w:ascii="Arial" w:hAnsi="Arial" w:cs="Arial"/>
          <w:szCs w:val="22"/>
        </w:rPr>
        <w:t xml:space="preserve"> and treat suffering people with love and compassion.</w:t>
      </w:r>
    </w:p>
    <w:p w14:paraId="56B75BDC" w14:textId="4C3BFAEA" w:rsidR="00DF2043" w:rsidRPr="00027D4E" w:rsidRDefault="00DF2043" w:rsidP="000B0C1E">
      <w:pPr>
        <w:spacing w:before="100" w:beforeAutospacing="1" w:after="100" w:afterAutospacing="1" w:line="360" w:lineRule="auto"/>
        <w:rPr>
          <w:rFonts w:ascii="Arial" w:hAnsi="Arial" w:cs="Arial"/>
          <w:b/>
          <w:bCs/>
          <w:sz w:val="24"/>
          <w:szCs w:val="24"/>
          <w:lang w:val="en-US"/>
        </w:rPr>
      </w:pPr>
      <w:r w:rsidRPr="00027D4E">
        <w:rPr>
          <w:rFonts w:ascii="Arial" w:hAnsi="Arial" w:cs="Arial"/>
          <w:b/>
          <w:bCs/>
          <w:sz w:val="36"/>
          <w:szCs w:val="36"/>
          <w:lang w:val="en-US"/>
        </w:rPr>
        <w:lastRenderedPageBreak/>
        <w:t>Reference</w:t>
      </w:r>
      <w:r w:rsidR="00027D4E">
        <w:rPr>
          <w:rFonts w:ascii="Arial" w:hAnsi="Arial" w:cs="Arial"/>
          <w:b/>
          <w:bCs/>
          <w:sz w:val="36"/>
          <w:szCs w:val="36"/>
          <w:lang w:val="en-US"/>
        </w:rPr>
        <w:t>s</w:t>
      </w:r>
    </w:p>
    <w:p w14:paraId="534BFD6C" w14:textId="77777777" w:rsidR="00DF2043" w:rsidRPr="001B352F" w:rsidRDefault="00DF2043" w:rsidP="00DF2043">
      <w:pPr>
        <w:widowControl w:val="0"/>
        <w:autoSpaceDE w:val="0"/>
        <w:autoSpaceDN w:val="0"/>
        <w:adjustRightInd w:val="0"/>
        <w:spacing w:after="240" w:line="360" w:lineRule="auto"/>
        <w:rPr>
          <w:rFonts w:ascii="Arial" w:hAnsi="Arial" w:cs="Arial"/>
          <w:szCs w:val="22"/>
          <w:lang w:val="en-US"/>
        </w:rPr>
      </w:pPr>
      <w:r w:rsidRPr="001B352F">
        <w:rPr>
          <w:rFonts w:ascii="Arial" w:hAnsi="Arial" w:cs="Arial"/>
          <w:szCs w:val="22"/>
          <w:lang w:val="en-US"/>
        </w:rPr>
        <w:t xml:space="preserve">Adair, M.J. (1995). Plato’s View of the ‘Wandering Uterus’. </w:t>
      </w:r>
      <w:r w:rsidRPr="001B352F">
        <w:rPr>
          <w:rFonts w:ascii="Arial" w:hAnsi="Arial" w:cs="Arial"/>
          <w:i/>
          <w:iCs/>
          <w:szCs w:val="22"/>
          <w:lang w:val="en-US"/>
        </w:rPr>
        <w:t>The Classical Journal</w:t>
      </w:r>
      <w:r w:rsidRPr="001B352F">
        <w:rPr>
          <w:rFonts w:ascii="Arial" w:hAnsi="Arial" w:cs="Arial"/>
          <w:szCs w:val="22"/>
          <w:lang w:val="en-US"/>
        </w:rPr>
        <w:t>, 91(2), pp.153–163.</w:t>
      </w:r>
    </w:p>
    <w:p w14:paraId="2545E902" w14:textId="77777777" w:rsidR="00DF2043" w:rsidRPr="001B352F" w:rsidRDefault="00DF2043" w:rsidP="00DF2043">
      <w:pPr>
        <w:widowControl w:val="0"/>
        <w:autoSpaceDE w:val="0"/>
        <w:autoSpaceDN w:val="0"/>
        <w:adjustRightInd w:val="0"/>
        <w:spacing w:after="240" w:line="360" w:lineRule="auto"/>
        <w:rPr>
          <w:rFonts w:ascii="Arial" w:hAnsi="Arial" w:cs="Arial"/>
          <w:szCs w:val="22"/>
          <w:lang w:val="en-US"/>
        </w:rPr>
      </w:pPr>
      <w:r w:rsidRPr="001B352F">
        <w:rPr>
          <w:rFonts w:ascii="Arial" w:hAnsi="Arial" w:cs="Arial"/>
          <w:szCs w:val="22"/>
          <w:lang w:val="en-US"/>
        </w:rPr>
        <w:t xml:space="preserve">Anxiety UK (2022). </w:t>
      </w:r>
      <w:proofErr w:type="spellStart"/>
      <w:r w:rsidRPr="001B352F">
        <w:rPr>
          <w:rFonts w:ascii="Arial" w:hAnsi="Arial" w:cs="Arial"/>
          <w:i/>
          <w:iCs/>
          <w:szCs w:val="22"/>
          <w:lang w:val="en-US"/>
        </w:rPr>
        <w:t>Depersonalisation</w:t>
      </w:r>
      <w:proofErr w:type="spellEnd"/>
      <w:r w:rsidRPr="001B352F">
        <w:rPr>
          <w:rFonts w:ascii="Arial" w:hAnsi="Arial" w:cs="Arial"/>
          <w:i/>
          <w:iCs/>
          <w:szCs w:val="22"/>
          <w:lang w:val="en-US"/>
        </w:rPr>
        <w:t xml:space="preserve">, </w:t>
      </w:r>
      <w:proofErr w:type="spellStart"/>
      <w:r w:rsidRPr="001B352F">
        <w:rPr>
          <w:rFonts w:ascii="Arial" w:hAnsi="Arial" w:cs="Arial"/>
          <w:i/>
          <w:iCs/>
          <w:szCs w:val="22"/>
          <w:lang w:val="en-US"/>
        </w:rPr>
        <w:t>Derealisation</w:t>
      </w:r>
      <w:proofErr w:type="spellEnd"/>
      <w:r w:rsidRPr="001B352F">
        <w:rPr>
          <w:rFonts w:ascii="Arial" w:hAnsi="Arial" w:cs="Arial"/>
          <w:i/>
          <w:iCs/>
          <w:szCs w:val="22"/>
          <w:lang w:val="en-US"/>
        </w:rPr>
        <w:t xml:space="preserve"> and </w:t>
      </w:r>
      <w:proofErr w:type="spellStart"/>
      <w:r w:rsidRPr="001B352F">
        <w:rPr>
          <w:rFonts w:ascii="Arial" w:hAnsi="Arial" w:cs="Arial"/>
          <w:i/>
          <w:iCs/>
          <w:szCs w:val="22"/>
          <w:lang w:val="en-US"/>
        </w:rPr>
        <w:t>Depersonalisation</w:t>
      </w:r>
      <w:proofErr w:type="spellEnd"/>
      <w:r w:rsidRPr="001B352F">
        <w:rPr>
          <w:rFonts w:ascii="Arial" w:hAnsi="Arial" w:cs="Arial"/>
          <w:i/>
          <w:iCs/>
          <w:szCs w:val="22"/>
          <w:lang w:val="en-US"/>
        </w:rPr>
        <w:t xml:space="preserve"> Disorder (DD)</w:t>
      </w:r>
      <w:r w:rsidRPr="001B352F">
        <w:rPr>
          <w:rFonts w:ascii="Arial" w:hAnsi="Arial" w:cs="Arial"/>
          <w:szCs w:val="22"/>
          <w:lang w:val="en-US"/>
        </w:rPr>
        <w:t>. Manchester: Anxiety UK.</w:t>
      </w:r>
    </w:p>
    <w:p w14:paraId="0608C43A" w14:textId="77777777" w:rsidR="00DF2043" w:rsidRPr="001B352F" w:rsidRDefault="00DF2043" w:rsidP="00DF2043">
      <w:pPr>
        <w:widowControl w:val="0"/>
        <w:autoSpaceDE w:val="0"/>
        <w:autoSpaceDN w:val="0"/>
        <w:adjustRightInd w:val="0"/>
        <w:spacing w:after="240" w:line="360" w:lineRule="auto"/>
        <w:rPr>
          <w:rFonts w:ascii="Arial" w:hAnsi="Arial" w:cs="Arial"/>
          <w:szCs w:val="22"/>
          <w:lang w:val="en-US"/>
        </w:rPr>
      </w:pPr>
      <w:r w:rsidRPr="001B352F">
        <w:rPr>
          <w:rFonts w:ascii="Arial" w:hAnsi="Arial" w:cs="Arial"/>
          <w:szCs w:val="22"/>
          <w:lang w:val="en-US"/>
        </w:rPr>
        <w:t xml:space="preserve">Bailey, A. (2021). </w:t>
      </w:r>
      <w:r w:rsidRPr="001B352F">
        <w:rPr>
          <w:rFonts w:ascii="Arial" w:hAnsi="Arial" w:cs="Arial"/>
          <w:i/>
          <w:iCs/>
          <w:szCs w:val="22"/>
          <w:lang w:val="en-US"/>
        </w:rPr>
        <w:t>Signs and Symptoms of Dissociative Disorders</w:t>
      </w:r>
      <w:r w:rsidRPr="001B352F">
        <w:rPr>
          <w:rFonts w:ascii="Arial" w:hAnsi="Arial" w:cs="Arial"/>
          <w:szCs w:val="22"/>
          <w:lang w:val="en-US"/>
        </w:rPr>
        <w:t xml:space="preserve">. [online] </w:t>
      </w:r>
      <w:proofErr w:type="spellStart"/>
      <w:r w:rsidRPr="001B352F">
        <w:rPr>
          <w:rFonts w:ascii="Arial" w:hAnsi="Arial" w:cs="Arial"/>
          <w:szCs w:val="22"/>
          <w:lang w:val="en-US"/>
        </w:rPr>
        <w:t>Verywell</w:t>
      </w:r>
      <w:proofErr w:type="spellEnd"/>
      <w:r w:rsidRPr="001B352F">
        <w:rPr>
          <w:rFonts w:ascii="Arial" w:hAnsi="Arial" w:cs="Arial"/>
          <w:szCs w:val="22"/>
          <w:lang w:val="en-US"/>
        </w:rPr>
        <w:t xml:space="preserve"> Health. Available at: </w:t>
      </w:r>
      <w:hyperlink r:id="rId11" w:history="1">
        <w:r w:rsidRPr="001B352F">
          <w:rPr>
            <w:rFonts w:ascii="Arial" w:hAnsi="Arial" w:cs="Arial"/>
            <w:szCs w:val="22"/>
            <w:lang w:val="en-US"/>
          </w:rPr>
          <w:t>https://www.verywellhealth.com/dissociative-disorder-symptoms-5211585#citation-1</w:t>
        </w:r>
      </w:hyperlink>
      <w:r w:rsidRPr="001B352F">
        <w:rPr>
          <w:rFonts w:ascii="Arial" w:hAnsi="Arial" w:cs="Arial"/>
          <w:szCs w:val="22"/>
          <w:lang w:val="en-US"/>
        </w:rPr>
        <w:t xml:space="preserve"> [Accessed 29 Mar. 2022].</w:t>
      </w:r>
    </w:p>
    <w:p w14:paraId="195C9806" w14:textId="77777777" w:rsidR="00DF2043" w:rsidRPr="001B352F" w:rsidRDefault="00DF2043" w:rsidP="00DF2043">
      <w:pPr>
        <w:widowControl w:val="0"/>
        <w:autoSpaceDE w:val="0"/>
        <w:autoSpaceDN w:val="0"/>
        <w:adjustRightInd w:val="0"/>
        <w:spacing w:after="240" w:line="360" w:lineRule="auto"/>
        <w:rPr>
          <w:rFonts w:ascii="Arial" w:hAnsi="Arial" w:cs="Arial"/>
          <w:szCs w:val="22"/>
          <w:lang w:val="en-US"/>
        </w:rPr>
      </w:pPr>
      <w:r w:rsidRPr="001B352F">
        <w:rPr>
          <w:rFonts w:ascii="Arial" w:hAnsi="Arial" w:cs="Arial"/>
          <w:szCs w:val="22"/>
          <w:lang w:val="en-US"/>
        </w:rPr>
        <w:t xml:space="preserve">BBC (2012). Witchcraft murder: Couple guilty of Kristy </w:t>
      </w:r>
      <w:proofErr w:type="spellStart"/>
      <w:r w:rsidRPr="001B352F">
        <w:rPr>
          <w:rFonts w:ascii="Arial" w:hAnsi="Arial" w:cs="Arial"/>
          <w:szCs w:val="22"/>
          <w:lang w:val="en-US"/>
        </w:rPr>
        <w:t>Bamu</w:t>
      </w:r>
      <w:proofErr w:type="spellEnd"/>
      <w:r w:rsidRPr="001B352F">
        <w:rPr>
          <w:rFonts w:ascii="Arial" w:hAnsi="Arial" w:cs="Arial"/>
          <w:szCs w:val="22"/>
          <w:lang w:val="en-US"/>
        </w:rPr>
        <w:t xml:space="preserve"> killing. </w:t>
      </w:r>
      <w:r w:rsidRPr="001B352F">
        <w:rPr>
          <w:rFonts w:ascii="Arial" w:hAnsi="Arial" w:cs="Arial"/>
          <w:i/>
          <w:iCs/>
          <w:szCs w:val="22"/>
          <w:lang w:val="en-US"/>
        </w:rPr>
        <w:t>BBC News</w:t>
      </w:r>
      <w:r w:rsidRPr="001B352F">
        <w:rPr>
          <w:rFonts w:ascii="Arial" w:hAnsi="Arial" w:cs="Arial"/>
          <w:szCs w:val="22"/>
          <w:lang w:val="en-US"/>
        </w:rPr>
        <w:t xml:space="preserve">. [online] 5 Mar. Available at: </w:t>
      </w:r>
      <w:hyperlink r:id="rId12" w:history="1">
        <w:r w:rsidRPr="001B352F">
          <w:rPr>
            <w:rFonts w:ascii="Arial" w:hAnsi="Arial" w:cs="Arial"/>
            <w:szCs w:val="22"/>
            <w:lang w:val="en-US"/>
          </w:rPr>
          <w:t>https://www.bbc.co.uk/news/uk-england-london-17040111</w:t>
        </w:r>
      </w:hyperlink>
      <w:r w:rsidRPr="001B352F">
        <w:rPr>
          <w:rFonts w:ascii="Arial" w:hAnsi="Arial" w:cs="Arial"/>
          <w:szCs w:val="22"/>
          <w:lang w:val="en-US"/>
        </w:rPr>
        <w:t xml:space="preserve"> [Accessed 29 Mar. 2022].</w:t>
      </w:r>
    </w:p>
    <w:p w14:paraId="1040E571" w14:textId="77777777" w:rsidR="00DF2043" w:rsidRPr="001B352F" w:rsidRDefault="00DF2043" w:rsidP="00DF2043">
      <w:pPr>
        <w:widowControl w:val="0"/>
        <w:autoSpaceDE w:val="0"/>
        <w:autoSpaceDN w:val="0"/>
        <w:adjustRightInd w:val="0"/>
        <w:spacing w:after="240" w:line="360" w:lineRule="auto"/>
        <w:rPr>
          <w:rFonts w:ascii="Arial" w:hAnsi="Arial" w:cs="Arial"/>
          <w:szCs w:val="22"/>
          <w:lang w:val="en-US"/>
        </w:rPr>
      </w:pPr>
      <w:r w:rsidRPr="001B352F">
        <w:rPr>
          <w:rFonts w:ascii="Arial" w:hAnsi="Arial" w:cs="Arial"/>
          <w:szCs w:val="22"/>
          <w:lang w:val="en-US"/>
        </w:rPr>
        <w:t xml:space="preserve">Bhavsar, V., </w:t>
      </w:r>
      <w:proofErr w:type="spellStart"/>
      <w:r w:rsidRPr="001B352F">
        <w:rPr>
          <w:rFonts w:ascii="Arial" w:hAnsi="Arial" w:cs="Arial"/>
          <w:szCs w:val="22"/>
          <w:lang w:val="en-US"/>
        </w:rPr>
        <w:t>Ventriglio</w:t>
      </w:r>
      <w:proofErr w:type="spellEnd"/>
      <w:r w:rsidRPr="001B352F">
        <w:rPr>
          <w:rFonts w:ascii="Arial" w:hAnsi="Arial" w:cs="Arial"/>
          <w:szCs w:val="22"/>
          <w:lang w:val="en-US"/>
        </w:rPr>
        <w:t xml:space="preserve">, A. and </w:t>
      </w:r>
      <w:proofErr w:type="spellStart"/>
      <w:r w:rsidRPr="001B352F">
        <w:rPr>
          <w:rFonts w:ascii="Arial" w:hAnsi="Arial" w:cs="Arial"/>
          <w:szCs w:val="22"/>
          <w:lang w:val="en-US"/>
        </w:rPr>
        <w:t>Bhugra</w:t>
      </w:r>
      <w:proofErr w:type="spellEnd"/>
      <w:r w:rsidRPr="001B352F">
        <w:rPr>
          <w:rFonts w:ascii="Arial" w:hAnsi="Arial" w:cs="Arial"/>
          <w:szCs w:val="22"/>
          <w:lang w:val="en-US"/>
        </w:rPr>
        <w:t xml:space="preserve">, D. (2016). Dissociative trance and spirit possession: Challenges for cultures in transition. </w:t>
      </w:r>
      <w:r w:rsidRPr="001B352F">
        <w:rPr>
          <w:rFonts w:ascii="Arial" w:hAnsi="Arial" w:cs="Arial"/>
          <w:i/>
          <w:iCs/>
          <w:szCs w:val="22"/>
          <w:lang w:val="en-US"/>
        </w:rPr>
        <w:t>Psychiatry and Clinical Neurosciences</w:t>
      </w:r>
      <w:r w:rsidRPr="001B352F">
        <w:rPr>
          <w:rFonts w:ascii="Arial" w:hAnsi="Arial" w:cs="Arial"/>
          <w:szCs w:val="22"/>
          <w:lang w:val="en-US"/>
        </w:rPr>
        <w:t>, 70(12), pp.551–559.</w:t>
      </w:r>
    </w:p>
    <w:p w14:paraId="24AEC990" w14:textId="77777777" w:rsidR="00DF2043" w:rsidRPr="001B352F" w:rsidRDefault="00DF2043" w:rsidP="00DF2043">
      <w:pPr>
        <w:widowControl w:val="0"/>
        <w:autoSpaceDE w:val="0"/>
        <w:autoSpaceDN w:val="0"/>
        <w:adjustRightInd w:val="0"/>
        <w:spacing w:after="240" w:line="360" w:lineRule="auto"/>
        <w:rPr>
          <w:rFonts w:ascii="Arial" w:hAnsi="Arial" w:cs="Arial"/>
          <w:szCs w:val="22"/>
          <w:lang w:val="en-US"/>
        </w:rPr>
      </w:pPr>
      <w:r w:rsidRPr="001B352F">
        <w:rPr>
          <w:rFonts w:ascii="Arial" w:hAnsi="Arial" w:cs="Arial"/>
          <w:szCs w:val="22"/>
          <w:lang w:val="en-US"/>
        </w:rPr>
        <w:t xml:space="preserve">Blundell, S. (1995). </w:t>
      </w:r>
      <w:r w:rsidRPr="001B352F">
        <w:rPr>
          <w:rFonts w:ascii="Arial" w:hAnsi="Arial" w:cs="Arial"/>
          <w:i/>
          <w:iCs/>
          <w:szCs w:val="22"/>
          <w:lang w:val="en-US"/>
        </w:rPr>
        <w:t>Women in ancient Greece</w:t>
      </w:r>
      <w:r w:rsidRPr="001B352F">
        <w:rPr>
          <w:rFonts w:ascii="Arial" w:hAnsi="Arial" w:cs="Arial"/>
          <w:szCs w:val="22"/>
          <w:lang w:val="en-US"/>
        </w:rPr>
        <w:t>. Cambridge, Mass.: Harvard University Press.</w:t>
      </w:r>
    </w:p>
    <w:p w14:paraId="607764EA" w14:textId="77777777" w:rsidR="00DF2043" w:rsidRPr="001B352F" w:rsidRDefault="00DF2043" w:rsidP="00DF2043">
      <w:pPr>
        <w:widowControl w:val="0"/>
        <w:autoSpaceDE w:val="0"/>
        <w:autoSpaceDN w:val="0"/>
        <w:adjustRightInd w:val="0"/>
        <w:spacing w:after="240" w:line="360" w:lineRule="auto"/>
        <w:rPr>
          <w:rFonts w:ascii="Arial" w:hAnsi="Arial" w:cs="Arial"/>
          <w:szCs w:val="22"/>
          <w:lang w:val="en-US"/>
        </w:rPr>
      </w:pPr>
      <w:proofErr w:type="spellStart"/>
      <w:r w:rsidRPr="001B352F">
        <w:rPr>
          <w:rFonts w:ascii="Arial" w:hAnsi="Arial" w:cs="Arial"/>
          <w:szCs w:val="22"/>
          <w:lang w:val="en-US"/>
        </w:rPr>
        <w:t>Borenstein</w:t>
      </w:r>
      <w:proofErr w:type="spellEnd"/>
      <w:r w:rsidRPr="001B352F">
        <w:rPr>
          <w:rFonts w:ascii="Arial" w:hAnsi="Arial" w:cs="Arial"/>
          <w:szCs w:val="22"/>
          <w:lang w:val="en-US"/>
        </w:rPr>
        <w:t xml:space="preserve">, J. (2020). </w:t>
      </w:r>
      <w:r w:rsidRPr="001B352F">
        <w:rPr>
          <w:rFonts w:ascii="Arial" w:hAnsi="Arial" w:cs="Arial"/>
          <w:i/>
          <w:iCs/>
          <w:szCs w:val="22"/>
          <w:lang w:val="en-US"/>
        </w:rPr>
        <w:t>Stigma and Discrimination</w:t>
      </w:r>
      <w:r w:rsidRPr="001B352F">
        <w:rPr>
          <w:rFonts w:ascii="Arial" w:hAnsi="Arial" w:cs="Arial"/>
          <w:szCs w:val="22"/>
          <w:lang w:val="en-US"/>
        </w:rPr>
        <w:t xml:space="preserve">. [online] American Psychiatric Association. Available at: </w:t>
      </w:r>
      <w:hyperlink r:id="rId13" w:history="1">
        <w:r w:rsidRPr="001B352F">
          <w:rPr>
            <w:rFonts w:ascii="Arial" w:hAnsi="Arial" w:cs="Arial"/>
            <w:szCs w:val="22"/>
            <w:lang w:val="en-US"/>
          </w:rPr>
          <w:t>https://www.psychiatry.org/patients-families/stigma-and-discrimination</w:t>
        </w:r>
      </w:hyperlink>
      <w:r w:rsidRPr="001B352F">
        <w:rPr>
          <w:rFonts w:ascii="Arial" w:hAnsi="Arial" w:cs="Arial"/>
          <w:szCs w:val="22"/>
          <w:lang w:val="en-US"/>
        </w:rPr>
        <w:t xml:space="preserve"> [Accessed 29 Mar. 2022].</w:t>
      </w:r>
    </w:p>
    <w:p w14:paraId="5F674969" w14:textId="77777777" w:rsidR="00DF2043" w:rsidRPr="001B352F" w:rsidRDefault="00DF2043" w:rsidP="00DF2043">
      <w:pPr>
        <w:widowControl w:val="0"/>
        <w:autoSpaceDE w:val="0"/>
        <w:autoSpaceDN w:val="0"/>
        <w:adjustRightInd w:val="0"/>
        <w:spacing w:after="240" w:line="360" w:lineRule="auto"/>
        <w:rPr>
          <w:rFonts w:ascii="Arial" w:hAnsi="Arial" w:cs="Arial"/>
          <w:szCs w:val="22"/>
          <w:lang w:val="en-US"/>
        </w:rPr>
      </w:pPr>
      <w:r w:rsidRPr="001B352F">
        <w:rPr>
          <w:rFonts w:ascii="Arial" w:hAnsi="Arial" w:cs="Arial"/>
          <w:szCs w:val="22"/>
          <w:lang w:val="en-US"/>
        </w:rPr>
        <w:t xml:space="preserve">CDC (2019). </w:t>
      </w:r>
      <w:r w:rsidRPr="001B352F">
        <w:rPr>
          <w:rFonts w:ascii="Arial" w:hAnsi="Arial" w:cs="Arial"/>
          <w:i/>
          <w:iCs/>
          <w:szCs w:val="22"/>
          <w:lang w:val="en-US"/>
        </w:rPr>
        <w:t xml:space="preserve">ICD - ICD-10-CM - International Classification of </w:t>
      </w:r>
      <w:proofErr w:type="gramStart"/>
      <w:r w:rsidRPr="001B352F">
        <w:rPr>
          <w:rFonts w:ascii="Arial" w:hAnsi="Arial" w:cs="Arial"/>
          <w:i/>
          <w:iCs/>
          <w:szCs w:val="22"/>
          <w:lang w:val="en-US"/>
        </w:rPr>
        <w:t>Diseases,(</w:t>
      </w:r>
      <w:proofErr w:type="gramEnd"/>
      <w:r w:rsidRPr="001B352F">
        <w:rPr>
          <w:rFonts w:ascii="Arial" w:hAnsi="Arial" w:cs="Arial"/>
          <w:i/>
          <w:iCs/>
          <w:szCs w:val="22"/>
          <w:lang w:val="en-US"/>
        </w:rPr>
        <w:t>ICD-10-CM/PCS Transition</w:t>
      </w:r>
      <w:r w:rsidRPr="001B352F">
        <w:rPr>
          <w:rFonts w:ascii="Arial" w:hAnsi="Arial" w:cs="Arial"/>
          <w:szCs w:val="22"/>
          <w:lang w:val="en-US"/>
        </w:rPr>
        <w:t xml:space="preserve">. [online] Centers for Disease Control and Prevention. Available at: </w:t>
      </w:r>
      <w:hyperlink r:id="rId14" w:history="1">
        <w:r w:rsidRPr="001B352F">
          <w:rPr>
            <w:rFonts w:ascii="Arial" w:hAnsi="Arial" w:cs="Arial"/>
            <w:szCs w:val="22"/>
            <w:lang w:val="en-US"/>
          </w:rPr>
          <w:t>https://www.cdc.gov/nchs/icd/icd10cm_pcs_background.htm</w:t>
        </w:r>
      </w:hyperlink>
      <w:r w:rsidRPr="001B352F">
        <w:rPr>
          <w:rFonts w:ascii="Arial" w:hAnsi="Arial" w:cs="Arial"/>
          <w:szCs w:val="22"/>
          <w:lang w:val="en-US"/>
        </w:rPr>
        <w:t xml:space="preserve"> [Accessed 30 Mar. 2022].</w:t>
      </w:r>
    </w:p>
    <w:p w14:paraId="18782A46" w14:textId="77777777" w:rsidR="00DF2043" w:rsidRPr="001B352F" w:rsidRDefault="00DF2043" w:rsidP="00DF2043">
      <w:pPr>
        <w:widowControl w:val="0"/>
        <w:autoSpaceDE w:val="0"/>
        <w:autoSpaceDN w:val="0"/>
        <w:adjustRightInd w:val="0"/>
        <w:spacing w:after="240" w:line="360" w:lineRule="auto"/>
        <w:rPr>
          <w:rFonts w:ascii="Arial" w:hAnsi="Arial" w:cs="Arial"/>
          <w:szCs w:val="22"/>
          <w:lang w:val="en-US"/>
        </w:rPr>
      </w:pPr>
      <w:r w:rsidRPr="001B352F">
        <w:rPr>
          <w:rFonts w:ascii="Arial" w:hAnsi="Arial" w:cs="Arial"/>
          <w:szCs w:val="22"/>
          <w:lang w:val="en-US"/>
        </w:rPr>
        <w:t xml:space="preserve">Cleveland Clinic (2000). </w:t>
      </w:r>
      <w:r w:rsidRPr="001B352F">
        <w:rPr>
          <w:rFonts w:ascii="Arial" w:hAnsi="Arial" w:cs="Arial"/>
          <w:i/>
          <w:iCs/>
          <w:szCs w:val="22"/>
          <w:lang w:val="en-US"/>
        </w:rPr>
        <w:t>Dissociative Amnesia | Cleveland Clinic</w:t>
      </w:r>
      <w:r w:rsidRPr="001B352F">
        <w:rPr>
          <w:rFonts w:ascii="Arial" w:hAnsi="Arial" w:cs="Arial"/>
          <w:szCs w:val="22"/>
          <w:lang w:val="en-US"/>
        </w:rPr>
        <w:t xml:space="preserve">. [online] Cleveland Clinic. Available at: </w:t>
      </w:r>
      <w:hyperlink r:id="rId15" w:history="1">
        <w:r w:rsidRPr="001B352F">
          <w:rPr>
            <w:rFonts w:ascii="Arial" w:hAnsi="Arial" w:cs="Arial"/>
            <w:szCs w:val="22"/>
            <w:lang w:val="en-US"/>
          </w:rPr>
          <w:t>https://my.clevelandclinic.org/health/diseases/9789-dissociative-amnesia</w:t>
        </w:r>
      </w:hyperlink>
      <w:r w:rsidRPr="001B352F">
        <w:rPr>
          <w:rFonts w:ascii="Arial" w:hAnsi="Arial" w:cs="Arial"/>
          <w:szCs w:val="22"/>
          <w:lang w:val="en-US"/>
        </w:rPr>
        <w:t xml:space="preserve"> [Accessed 30 Mar. 2022].</w:t>
      </w:r>
    </w:p>
    <w:p w14:paraId="54FA6CD6" w14:textId="77777777" w:rsidR="00DF2043" w:rsidRPr="001B352F" w:rsidRDefault="00DF2043" w:rsidP="00DF2043">
      <w:pPr>
        <w:widowControl w:val="0"/>
        <w:autoSpaceDE w:val="0"/>
        <w:autoSpaceDN w:val="0"/>
        <w:adjustRightInd w:val="0"/>
        <w:spacing w:after="240" w:line="360" w:lineRule="auto"/>
        <w:rPr>
          <w:rFonts w:ascii="Arial" w:hAnsi="Arial" w:cs="Arial"/>
          <w:szCs w:val="22"/>
          <w:lang w:val="en-US"/>
        </w:rPr>
      </w:pPr>
      <w:r w:rsidRPr="001B352F">
        <w:rPr>
          <w:rFonts w:ascii="Arial" w:hAnsi="Arial" w:cs="Arial"/>
          <w:szCs w:val="22"/>
          <w:lang w:val="en-US"/>
        </w:rPr>
        <w:t xml:space="preserve">Cleveland Clinic (2020). </w:t>
      </w:r>
      <w:r w:rsidRPr="001B352F">
        <w:rPr>
          <w:rFonts w:ascii="Arial" w:hAnsi="Arial" w:cs="Arial"/>
          <w:i/>
          <w:iCs/>
          <w:szCs w:val="22"/>
          <w:lang w:val="en-US"/>
        </w:rPr>
        <w:t>Depersonalization/Derealization Disorder: Symptoms &amp; Treatment</w:t>
      </w:r>
      <w:r w:rsidRPr="001B352F">
        <w:rPr>
          <w:rFonts w:ascii="Arial" w:hAnsi="Arial" w:cs="Arial"/>
          <w:szCs w:val="22"/>
          <w:lang w:val="en-US"/>
        </w:rPr>
        <w:t xml:space="preserve">. [online] Cleveland Clinic. Available at: </w:t>
      </w:r>
      <w:hyperlink r:id="rId16" w:history="1">
        <w:r w:rsidRPr="001B352F">
          <w:rPr>
            <w:rFonts w:ascii="Arial" w:hAnsi="Arial" w:cs="Arial"/>
            <w:szCs w:val="22"/>
            <w:lang w:val="en-US"/>
          </w:rPr>
          <w:t>https://my.clevelandclinic.org/health/diseases/9791-depersonalizationderealization-disorder</w:t>
        </w:r>
      </w:hyperlink>
      <w:r w:rsidRPr="001B352F">
        <w:rPr>
          <w:rFonts w:ascii="Arial" w:hAnsi="Arial" w:cs="Arial"/>
          <w:szCs w:val="22"/>
          <w:lang w:val="en-US"/>
        </w:rPr>
        <w:t xml:space="preserve"> [Accessed 29 Mar. 2022].</w:t>
      </w:r>
    </w:p>
    <w:p w14:paraId="262E2A6E" w14:textId="77777777" w:rsidR="00DF2043" w:rsidRPr="001B352F" w:rsidRDefault="00DF2043" w:rsidP="00DF2043">
      <w:pPr>
        <w:widowControl w:val="0"/>
        <w:autoSpaceDE w:val="0"/>
        <w:autoSpaceDN w:val="0"/>
        <w:adjustRightInd w:val="0"/>
        <w:spacing w:after="240" w:line="360" w:lineRule="auto"/>
        <w:rPr>
          <w:rFonts w:ascii="Arial" w:hAnsi="Arial" w:cs="Arial"/>
          <w:szCs w:val="22"/>
          <w:lang w:val="en-US"/>
        </w:rPr>
      </w:pPr>
      <w:proofErr w:type="spellStart"/>
      <w:r w:rsidRPr="001B352F">
        <w:rPr>
          <w:rFonts w:ascii="Arial" w:hAnsi="Arial" w:cs="Arial"/>
          <w:szCs w:val="22"/>
          <w:lang w:val="en-US"/>
        </w:rPr>
        <w:t>Demmrich</w:t>
      </w:r>
      <w:proofErr w:type="spellEnd"/>
      <w:r w:rsidRPr="001B352F">
        <w:rPr>
          <w:rFonts w:ascii="Arial" w:hAnsi="Arial" w:cs="Arial"/>
          <w:szCs w:val="22"/>
          <w:lang w:val="en-US"/>
        </w:rPr>
        <w:t xml:space="preserve">, S., </w:t>
      </w:r>
      <w:proofErr w:type="spellStart"/>
      <w:r w:rsidRPr="001B352F">
        <w:rPr>
          <w:rFonts w:ascii="Arial" w:hAnsi="Arial" w:cs="Arial"/>
          <w:szCs w:val="22"/>
          <w:lang w:val="en-US"/>
        </w:rPr>
        <w:t>Wolfradt</w:t>
      </w:r>
      <w:proofErr w:type="spellEnd"/>
      <w:r w:rsidRPr="001B352F">
        <w:rPr>
          <w:rFonts w:ascii="Arial" w:hAnsi="Arial" w:cs="Arial"/>
          <w:szCs w:val="22"/>
          <w:lang w:val="en-US"/>
        </w:rPr>
        <w:t xml:space="preserve">, U. and </w:t>
      </w:r>
      <w:proofErr w:type="spellStart"/>
      <w:r w:rsidRPr="001B352F">
        <w:rPr>
          <w:rFonts w:ascii="Arial" w:hAnsi="Arial" w:cs="Arial"/>
          <w:szCs w:val="22"/>
          <w:lang w:val="en-US"/>
        </w:rPr>
        <w:t>Domsgen</w:t>
      </w:r>
      <w:proofErr w:type="spellEnd"/>
      <w:r w:rsidRPr="001B352F">
        <w:rPr>
          <w:rFonts w:ascii="Arial" w:hAnsi="Arial" w:cs="Arial"/>
          <w:szCs w:val="22"/>
          <w:lang w:val="en-US"/>
        </w:rPr>
        <w:t xml:space="preserve">, M. (2013). Dissociation in Religion and Spirituality: God Images and Religious Rituals in the Context of Dissociative Experiences </w:t>
      </w:r>
      <w:r w:rsidRPr="001B352F">
        <w:rPr>
          <w:rFonts w:ascii="Arial" w:hAnsi="Arial" w:cs="Arial"/>
          <w:szCs w:val="22"/>
          <w:lang w:val="en-US"/>
        </w:rPr>
        <w:lastRenderedPageBreak/>
        <w:t xml:space="preserve">among a Sample of German Adults. </w:t>
      </w:r>
      <w:r w:rsidRPr="001B352F">
        <w:rPr>
          <w:rFonts w:ascii="Arial" w:hAnsi="Arial" w:cs="Arial"/>
          <w:i/>
          <w:iCs/>
          <w:szCs w:val="22"/>
          <w:lang w:val="en-US"/>
        </w:rPr>
        <w:t>Journal of Empirical Theology</w:t>
      </w:r>
      <w:r w:rsidRPr="001B352F">
        <w:rPr>
          <w:rFonts w:ascii="Arial" w:hAnsi="Arial" w:cs="Arial"/>
          <w:szCs w:val="22"/>
          <w:lang w:val="en-US"/>
        </w:rPr>
        <w:t>, 26(2), pp.229–241.</w:t>
      </w:r>
    </w:p>
    <w:p w14:paraId="541E8BE3" w14:textId="77777777" w:rsidR="00DF2043" w:rsidRPr="001B352F" w:rsidRDefault="00DF2043" w:rsidP="00DF2043">
      <w:pPr>
        <w:widowControl w:val="0"/>
        <w:autoSpaceDE w:val="0"/>
        <w:autoSpaceDN w:val="0"/>
        <w:adjustRightInd w:val="0"/>
        <w:spacing w:after="240" w:line="360" w:lineRule="auto"/>
        <w:rPr>
          <w:rFonts w:ascii="Arial" w:hAnsi="Arial" w:cs="Arial"/>
          <w:szCs w:val="22"/>
          <w:lang w:val="en-US"/>
        </w:rPr>
      </w:pPr>
      <w:proofErr w:type="spellStart"/>
      <w:r w:rsidRPr="001B352F">
        <w:rPr>
          <w:rFonts w:ascii="Arial" w:hAnsi="Arial" w:cs="Arial"/>
          <w:szCs w:val="22"/>
          <w:lang w:val="en-US"/>
        </w:rPr>
        <w:t>DrugWise</w:t>
      </w:r>
      <w:proofErr w:type="spellEnd"/>
      <w:r w:rsidRPr="001B352F">
        <w:rPr>
          <w:rFonts w:ascii="Arial" w:hAnsi="Arial" w:cs="Arial"/>
          <w:szCs w:val="22"/>
          <w:lang w:val="en-US"/>
        </w:rPr>
        <w:t xml:space="preserve"> (2016). </w:t>
      </w:r>
      <w:r w:rsidRPr="001B352F">
        <w:rPr>
          <w:rFonts w:ascii="Arial" w:hAnsi="Arial" w:cs="Arial"/>
          <w:i/>
          <w:iCs/>
          <w:szCs w:val="22"/>
          <w:lang w:val="en-US"/>
        </w:rPr>
        <w:t>Barbiturates</w:t>
      </w:r>
      <w:r w:rsidRPr="001B352F">
        <w:rPr>
          <w:rFonts w:ascii="Arial" w:hAnsi="Arial" w:cs="Arial"/>
          <w:szCs w:val="22"/>
          <w:lang w:val="en-US"/>
        </w:rPr>
        <w:t xml:space="preserve">. [online] </w:t>
      </w:r>
      <w:proofErr w:type="spellStart"/>
      <w:r w:rsidRPr="001B352F">
        <w:rPr>
          <w:rFonts w:ascii="Arial" w:hAnsi="Arial" w:cs="Arial"/>
          <w:szCs w:val="22"/>
          <w:lang w:val="en-US"/>
        </w:rPr>
        <w:t>DrugWise</w:t>
      </w:r>
      <w:proofErr w:type="spellEnd"/>
      <w:r w:rsidRPr="001B352F">
        <w:rPr>
          <w:rFonts w:ascii="Arial" w:hAnsi="Arial" w:cs="Arial"/>
          <w:szCs w:val="22"/>
          <w:lang w:val="en-US"/>
        </w:rPr>
        <w:t xml:space="preserve">. Available at: </w:t>
      </w:r>
      <w:hyperlink r:id="rId17" w:history="1">
        <w:r w:rsidRPr="001B352F">
          <w:rPr>
            <w:rFonts w:ascii="Arial" w:hAnsi="Arial" w:cs="Arial"/>
            <w:szCs w:val="22"/>
            <w:lang w:val="en-US"/>
          </w:rPr>
          <w:t>https://www.drugwise.org.uk/barbiturates/</w:t>
        </w:r>
      </w:hyperlink>
      <w:r w:rsidRPr="001B352F">
        <w:rPr>
          <w:rFonts w:ascii="Arial" w:hAnsi="Arial" w:cs="Arial"/>
          <w:szCs w:val="22"/>
          <w:lang w:val="en-US"/>
        </w:rPr>
        <w:t xml:space="preserve"> [Accessed 30 Mar. 2022].</w:t>
      </w:r>
    </w:p>
    <w:p w14:paraId="32E959B5" w14:textId="77777777" w:rsidR="00DF2043" w:rsidRPr="001B352F" w:rsidRDefault="00DF2043" w:rsidP="00DF2043">
      <w:pPr>
        <w:widowControl w:val="0"/>
        <w:autoSpaceDE w:val="0"/>
        <w:autoSpaceDN w:val="0"/>
        <w:adjustRightInd w:val="0"/>
        <w:spacing w:after="240" w:line="360" w:lineRule="auto"/>
        <w:rPr>
          <w:rFonts w:ascii="Arial" w:hAnsi="Arial" w:cs="Arial"/>
          <w:szCs w:val="22"/>
          <w:lang w:val="en-US"/>
        </w:rPr>
      </w:pPr>
      <w:proofErr w:type="spellStart"/>
      <w:r w:rsidRPr="001B352F">
        <w:rPr>
          <w:rFonts w:ascii="Arial" w:hAnsi="Arial" w:cs="Arial"/>
          <w:szCs w:val="22"/>
          <w:lang w:val="en-US"/>
        </w:rPr>
        <w:t>Espí</w:t>
      </w:r>
      <w:proofErr w:type="spellEnd"/>
      <w:r w:rsidRPr="001B352F">
        <w:rPr>
          <w:rFonts w:ascii="Arial" w:hAnsi="Arial" w:cs="Arial"/>
          <w:szCs w:val="22"/>
          <w:lang w:val="en-US"/>
        </w:rPr>
        <w:t xml:space="preserve"> </w:t>
      </w:r>
      <w:proofErr w:type="spellStart"/>
      <w:r w:rsidRPr="001B352F">
        <w:rPr>
          <w:rFonts w:ascii="Arial" w:hAnsi="Arial" w:cs="Arial"/>
          <w:szCs w:val="22"/>
          <w:lang w:val="en-US"/>
        </w:rPr>
        <w:t>Forcén</w:t>
      </w:r>
      <w:proofErr w:type="spellEnd"/>
      <w:r w:rsidRPr="001B352F">
        <w:rPr>
          <w:rFonts w:ascii="Arial" w:hAnsi="Arial" w:cs="Arial"/>
          <w:szCs w:val="22"/>
          <w:lang w:val="en-US"/>
        </w:rPr>
        <w:t xml:space="preserve">, C. and </w:t>
      </w:r>
      <w:proofErr w:type="spellStart"/>
      <w:r w:rsidRPr="001B352F">
        <w:rPr>
          <w:rFonts w:ascii="Arial" w:hAnsi="Arial" w:cs="Arial"/>
          <w:szCs w:val="22"/>
          <w:lang w:val="en-US"/>
        </w:rPr>
        <w:t>Espí</w:t>
      </w:r>
      <w:proofErr w:type="spellEnd"/>
      <w:r w:rsidRPr="001B352F">
        <w:rPr>
          <w:rFonts w:ascii="Arial" w:hAnsi="Arial" w:cs="Arial"/>
          <w:szCs w:val="22"/>
          <w:lang w:val="en-US"/>
        </w:rPr>
        <w:t xml:space="preserve"> </w:t>
      </w:r>
      <w:proofErr w:type="spellStart"/>
      <w:r w:rsidRPr="001B352F">
        <w:rPr>
          <w:rFonts w:ascii="Arial" w:hAnsi="Arial" w:cs="Arial"/>
          <w:szCs w:val="22"/>
          <w:lang w:val="en-US"/>
        </w:rPr>
        <w:t>Forcén</w:t>
      </w:r>
      <w:proofErr w:type="spellEnd"/>
      <w:r w:rsidRPr="001B352F">
        <w:rPr>
          <w:rFonts w:ascii="Arial" w:hAnsi="Arial" w:cs="Arial"/>
          <w:szCs w:val="22"/>
          <w:lang w:val="en-US"/>
        </w:rPr>
        <w:t xml:space="preserve">, F. (2014). Demonic Possessions and Mental Illness: Discussion of selected cases in Late Medieval Hagiographical Literature. </w:t>
      </w:r>
      <w:r w:rsidRPr="001B352F">
        <w:rPr>
          <w:rFonts w:ascii="Arial" w:hAnsi="Arial" w:cs="Arial"/>
          <w:i/>
          <w:iCs/>
          <w:szCs w:val="22"/>
          <w:lang w:val="en-US"/>
        </w:rPr>
        <w:t>Early Science and Medicine</w:t>
      </w:r>
      <w:r w:rsidRPr="001B352F">
        <w:rPr>
          <w:rFonts w:ascii="Arial" w:hAnsi="Arial" w:cs="Arial"/>
          <w:szCs w:val="22"/>
          <w:lang w:val="en-US"/>
        </w:rPr>
        <w:t>, 19(3), pp.258–279.</w:t>
      </w:r>
    </w:p>
    <w:p w14:paraId="3D235137" w14:textId="77777777" w:rsidR="00DF2043" w:rsidRPr="001B352F" w:rsidRDefault="00DF2043" w:rsidP="00DF2043">
      <w:pPr>
        <w:widowControl w:val="0"/>
        <w:autoSpaceDE w:val="0"/>
        <w:autoSpaceDN w:val="0"/>
        <w:adjustRightInd w:val="0"/>
        <w:spacing w:after="240" w:line="360" w:lineRule="auto"/>
        <w:rPr>
          <w:rFonts w:ascii="Arial" w:hAnsi="Arial" w:cs="Arial"/>
          <w:szCs w:val="22"/>
          <w:lang w:val="en-US"/>
        </w:rPr>
      </w:pPr>
      <w:r w:rsidRPr="001B352F">
        <w:rPr>
          <w:rFonts w:ascii="Arial" w:hAnsi="Arial" w:cs="Arial"/>
          <w:szCs w:val="22"/>
          <w:lang w:val="en-US"/>
        </w:rPr>
        <w:t xml:space="preserve">Goodwin, J., </w:t>
      </w:r>
      <w:proofErr w:type="spellStart"/>
      <w:r w:rsidRPr="001B352F">
        <w:rPr>
          <w:rFonts w:ascii="Arial" w:hAnsi="Arial" w:cs="Arial"/>
          <w:szCs w:val="22"/>
          <w:lang w:val="en-US"/>
        </w:rPr>
        <w:t>Lierens</w:t>
      </w:r>
      <w:proofErr w:type="spellEnd"/>
      <w:r w:rsidRPr="001B352F">
        <w:rPr>
          <w:rFonts w:ascii="Arial" w:hAnsi="Arial" w:cs="Arial"/>
          <w:szCs w:val="22"/>
          <w:lang w:val="en-US"/>
        </w:rPr>
        <w:t xml:space="preserve">, R. and Hart, O. van der (1996). Jeanne </w:t>
      </w:r>
      <w:proofErr w:type="spellStart"/>
      <w:r w:rsidRPr="001B352F">
        <w:rPr>
          <w:rFonts w:ascii="Arial" w:hAnsi="Arial" w:cs="Arial"/>
          <w:szCs w:val="22"/>
          <w:lang w:val="en-US"/>
        </w:rPr>
        <w:t>Fery</w:t>
      </w:r>
      <w:proofErr w:type="spellEnd"/>
      <w:r w:rsidRPr="001B352F">
        <w:rPr>
          <w:rFonts w:ascii="Arial" w:hAnsi="Arial" w:cs="Arial"/>
          <w:szCs w:val="22"/>
          <w:lang w:val="en-US"/>
        </w:rPr>
        <w:t xml:space="preserve">: A sixteenth-century case of dissociative identity disorder. </w:t>
      </w:r>
      <w:r w:rsidRPr="001B352F">
        <w:rPr>
          <w:rFonts w:ascii="Arial" w:hAnsi="Arial" w:cs="Arial"/>
          <w:i/>
          <w:iCs/>
          <w:szCs w:val="22"/>
          <w:lang w:val="en-US"/>
        </w:rPr>
        <w:t>The Journal of psychohistory</w:t>
      </w:r>
      <w:r w:rsidRPr="001B352F">
        <w:rPr>
          <w:rFonts w:ascii="Arial" w:hAnsi="Arial" w:cs="Arial"/>
          <w:szCs w:val="22"/>
          <w:lang w:val="en-US"/>
        </w:rPr>
        <w:t>, 24(1), pp.18–35.</w:t>
      </w:r>
    </w:p>
    <w:p w14:paraId="0EEF8A5E" w14:textId="77777777" w:rsidR="00DF2043" w:rsidRPr="001B352F" w:rsidRDefault="00DF2043" w:rsidP="00DF2043">
      <w:pPr>
        <w:widowControl w:val="0"/>
        <w:autoSpaceDE w:val="0"/>
        <w:autoSpaceDN w:val="0"/>
        <w:adjustRightInd w:val="0"/>
        <w:spacing w:after="240" w:line="360" w:lineRule="auto"/>
        <w:rPr>
          <w:rFonts w:ascii="Arial" w:hAnsi="Arial" w:cs="Arial"/>
          <w:szCs w:val="22"/>
          <w:lang w:val="en-US"/>
        </w:rPr>
      </w:pPr>
      <w:r w:rsidRPr="001B352F">
        <w:rPr>
          <w:rFonts w:ascii="Arial" w:hAnsi="Arial" w:cs="Arial"/>
          <w:szCs w:val="22"/>
          <w:lang w:val="en-US"/>
        </w:rPr>
        <w:t xml:space="preserve">GOV.UK (2021). </w:t>
      </w:r>
      <w:r w:rsidRPr="001B352F">
        <w:rPr>
          <w:rFonts w:ascii="Arial" w:hAnsi="Arial" w:cs="Arial"/>
          <w:i/>
          <w:iCs/>
          <w:szCs w:val="22"/>
          <w:lang w:val="en-US"/>
        </w:rPr>
        <w:t>Important findings so far</w:t>
      </w:r>
      <w:r w:rsidRPr="001B352F">
        <w:rPr>
          <w:rFonts w:ascii="Arial" w:hAnsi="Arial" w:cs="Arial"/>
          <w:szCs w:val="22"/>
          <w:lang w:val="en-US"/>
        </w:rPr>
        <w:t xml:space="preserve">. [online] GOV.UK. Available at: </w:t>
      </w:r>
      <w:hyperlink r:id="rId18" w:history="1">
        <w:r w:rsidRPr="001B352F">
          <w:rPr>
            <w:rFonts w:ascii="Arial" w:hAnsi="Arial" w:cs="Arial"/>
            <w:szCs w:val="22"/>
            <w:lang w:val="en-US"/>
          </w:rPr>
          <w:t>https://www.gov.uk/government/publications/covid-19-mental-health-and-wellbeing-surveillance-report/2-important-findings-so-far</w:t>
        </w:r>
      </w:hyperlink>
      <w:r w:rsidRPr="001B352F">
        <w:rPr>
          <w:rFonts w:ascii="Arial" w:hAnsi="Arial" w:cs="Arial"/>
          <w:szCs w:val="22"/>
          <w:lang w:val="en-US"/>
        </w:rPr>
        <w:t xml:space="preserve"> [Accessed 3 Apr. 2022].</w:t>
      </w:r>
    </w:p>
    <w:p w14:paraId="169BF465" w14:textId="77777777" w:rsidR="00DF2043" w:rsidRPr="001B352F" w:rsidRDefault="00DF2043" w:rsidP="00DF2043">
      <w:pPr>
        <w:widowControl w:val="0"/>
        <w:autoSpaceDE w:val="0"/>
        <w:autoSpaceDN w:val="0"/>
        <w:adjustRightInd w:val="0"/>
        <w:spacing w:after="240" w:line="360" w:lineRule="auto"/>
        <w:rPr>
          <w:rFonts w:ascii="Arial" w:hAnsi="Arial" w:cs="Arial"/>
          <w:szCs w:val="22"/>
          <w:lang w:val="en-US"/>
        </w:rPr>
      </w:pPr>
      <w:r w:rsidRPr="001B352F">
        <w:rPr>
          <w:rFonts w:ascii="Arial" w:hAnsi="Arial" w:cs="Arial"/>
          <w:szCs w:val="22"/>
          <w:lang w:val="en-US"/>
        </w:rPr>
        <w:t xml:space="preserve">Gregory, R.L. (1987). </w:t>
      </w:r>
      <w:r w:rsidRPr="001B352F">
        <w:rPr>
          <w:rFonts w:ascii="Arial" w:hAnsi="Arial" w:cs="Arial"/>
          <w:i/>
          <w:iCs/>
          <w:szCs w:val="22"/>
          <w:lang w:val="en-US"/>
        </w:rPr>
        <w:t>The Oxford Companion to the Mind</w:t>
      </w:r>
      <w:r w:rsidRPr="001B352F">
        <w:rPr>
          <w:rFonts w:ascii="Arial" w:hAnsi="Arial" w:cs="Arial"/>
          <w:szCs w:val="22"/>
          <w:lang w:val="en-US"/>
        </w:rPr>
        <w:t>. Oxford: Oxford University Press.</w:t>
      </w:r>
    </w:p>
    <w:p w14:paraId="77FB7BAA" w14:textId="77777777" w:rsidR="00DF2043" w:rsidRPr="001B352F" w:rsidRDefault="00DF2043" w:rsidP="00DF2043">
      <w:pPr>
        <w:widowControl w:val="0"/>
        <w:autoSpaceDE w:val="0"/>
        <w:autoSpaceDN w:val="0"/>
        <w:adjustRightInd w:val="0"/>
        <w:spacing w:after="240" w:line="360" w:lineRule="auto"/>
        <w:rPr>
          <w:rFonts w:ascii="Arial" w:hAnsi="Arial" w:cs="Arial"/>
          <w:szCs w:val="22"/>
          <w:lang w:val="en-US"/>
        </w:rPr>
      </w:pPr>
      <w:r w:rsidRPr="001B352F">
        <w:rPr>
          <w:rFonts w:ascii="Arial" w:hAnsi="Arial" w:cs="Arial"/>
          <w:szCs w:val="22"/>
          <w:lang w:val="en-US"/>
        </w:rPr>
        <w:t xml:space="preserve">Hemphill, R.E. (1966). Historical Witchcraft and Psychiatric Illness in Western Europe. </w:t>
      </w:r>
      <w:r w:rsidRPr="001B352F">
        <w:rPr>
          <w:rFonts w:ascii="Arial" w:hAnsi="Arial" w:cs="Arial"/>
          <w:i/>
          <w:iCs/>
          <w:szCs w:val="22"/>
          <w:lang w:val="en-US"/>
        </w:rPr>
        <w:t>Proceedings of the Royal Society of Medicine</w:t>
      </w:r>
      <w:r w:rsidRPr="001B352F">
        <w:rPr>
          <w:rFonts w:ascii="Arial" w:hAnsi="Arial" w:cs="Arial"/>
          <w:szCs w:val="22"/>
          <w:lang w:val="en-US"/>
        </w:rPr>
        <w:t>, 59(9), pp.891–902.</w:t>
      </w:r>
    </w:p>
    <w:p w14:paraId="05C412B6" w14:textId="77777777" w:rsidR="00DF2043" w:rsidRPr="001B352F" w:rsidRDefault="00DF2043" w:rsidP="00DF2043">
      <w:pPr>
        <w:widowControl w:val="0"/>
        <w:autoSpaceDE w:val="0"/>
        <w:autoSpaceDN w:val="0"/>
        <w:adjustRightInd w:val="0"/>
        <w:spacing w:after="240" w:line="360" w:lineRule="auto"/>
        <w:rPr>
          <w:rFonts w:ascii="Arial" w:hAnsi="Arial" w:cs="Arial"/>
          <w:szCs w:val="22"/>
          <w:lang w:val="en-US"/>
        </w:rPr>
      </w:pPr>
      <w:r w:rsidRPr="001B352F">
        <w:rPr>
          <w:rFonts w:ascii="Arial" w:hAnsi="Arial" w:cs="Arial"/>
          <w:szCs w:val="22"/>
          <w:lang w:val="en-US"/>
        </w:rPr>
        <w:t xml:space="preserve">Heritage, E. (2022). </w:t>
      </w:r>
      <w:r w:rsidRPr="001B352F">
        <w:rPr>
          <w:rFonts w:ascii="Arial" w:hAnsi="Arial" w:cs="Arial"/>
          <w:i/>
          <w:iCs/>
          <w:szCs w:val="22"/>
          <w:lang w:val="en-US"/>
        </w:rPr>
        <w:t>Witchcraft: Eight Myths and Misconceptions</w:t>
      </w:r>
      <w:r w:rsidRPr="001B352F">
        <w:rPr>
          <w:rFonts w:ascii="Arial" w:hAnsi="Arial" w:cs="Arial"/>
          <w:szCs w:val="22"/>
          <w:lang w:val="en-US"/>
        </w:rPr>
        <w:t xml:space="preserve">. [online] English Heritage. Available at: </w:t>
      </w:r>
      <w:hyperlink r:id="rId19" w:history="1">
        <w:r w:rsidRPr="001B352F">
          <w:rPr>
            <w:rFonts w:ascii="Arial" w:hAnsi="Arial" w:cs="Arial"/>
            <w:szCs w:val="22"/>
            <w:lang w:val="en-US"/>
          </w:rPr>
          <w:t>https://www.english-heritage.org.uk/learn/histories/eight-witchcraft-myths/</w:t>
        </w:r>
      </w:hyperlink>
      <w:r w:rsidRPr="001B352F">
        <w:rPr>
          <w:rFonts w:ascii="Arial" w:hAnsi="Arial" w:cs="Arial"/>
          <w:szCs w:val="22"/>
          <w:lang w:val="en-US"/>
        </w:rPr>
        <w:t xml:space="preserve"> [Accessed 2 Apr. 2022].</w:t>
      </w:r>
    </w:p>
    <w:p w14:paraId="4E0E7D99" w14:textId="77777777" w:rsidR="00DF2043" w:rsidRPr="001B352F" w:rsidRDefault="00DF2043" w:rsidP="00DF2043">
      <w:pPr>
        <w:widowControl w:val="0"/>
        <w:autoSpaceDE w:val="0"/>
        <w:autoSpaceDN w:val="0"/>
        <w:adjustRightInd w:val="0"/>
        <w:spacing w:after="240" w:line="360" w:lineRule="auto"/>
        <w:rPr>
          <w:rFonts w:ascii="Arial" w:hAnsi="Arial" w:cs="Arial"/>
          <w:szCs w:val="22"/>
          <w:lang w:val="en-US"/>
        </w:rPr>
      </w:pPr>
      <w:r w:rsidRPr="001B352F">
        <w:rPr>
          <w:rFonts w:ascii="Arial" w:hAnsi="Arial" w:cs="Arial"/>
          <w:szCs w:val="22"/>
          <w:lang w:val="en-US"/>
        </w:rPr>
        <w:t xml:space="preserve">Hooley, J.M., James Neal Butcher, Nock, M.K. and Mineka, S. (2017). </w:t>
      </w:r>
      <w:r w:rsidRPr="001B352F">
        <w:rPr>
          <w:rFonts w:ascii="Arial" w:hAnsi="Arial" w:cs="Arial"/>
          <w:i/>
          <w:iCs/>
          <w:szCs w:val="22"/>
          <w:lang w:val="en-US"/>
        </w:rPr>
        <w:t>Abnormal psychology</w:t>
      </w:r>
      <w:r w:rsidRPr="001B352F">
        <w:rPr>
          <w:rFonts w:ascii="Arial" w:hAnsi="Arial" w:cs="Arial"/>
          <w:szCs w:val="22"/>
          <w:lang w:val="en-US"/>
        </w:rPr>
        <w:t>. Boston: Pearson.</w:t>
      </w:r>
    </w:p>
    <w:p w14:paraId="1CF53A3D" w14:textId="77777777" w:rsidR="00DF2043" w:rsidRPr="001B352F" w:rsidRDefault="00DF2043" w:rsidP="00DF2043">
      <w:pPr>
        <w:widowControl w:val="0"/>
        <w:autoSpaceDE w:val="0"/>
        <w:autoSpaceDN w:val="0"/>
        <w:adjustRightInd w:val="0"/>
        <w:spacing w:after="240" w:line="360" w:lineRule="auto"/>
        <w:rPr>
          <w:rFonts w:ascii="Arial" w:hAnsi="Arial" w:cs="Arial"/>
          <w:szCs w:val="22"/>
          <w:lang w:val="en-US"/>
        </w:rPr>
      </w:pPr>
      <w:r w:rsidRPr="001B352F">
        <w:rPr>
          <w:rFonts w:ascii="Arial" w:hAnsi="Arial" w:cs="Arial"/>
          <w:szCs w:val="22"/>
          <w:lang w:val="en-US"/>
        </w:rPr>
        <w:t xml:space="preserve">Hospital, B.R.B. (2020). </w:t>
      </w:r>
      <w:r w:rsidRPr="001B352F">
        <w:rPr>
          <w:rFonts w:ascii="Arial" w:hAnsi="Arial" w:cs="Arial"/>
          <w:i/>
          <w:iCs/>
          <w:szCs w:val="22"/>
          <w:lang w:val="en-US"/>
        </w:rPr>
        <w:t xml:space="preserve">5 Tips to </w:t>
      </w:r>
      <w:proofErr w:type="gramStart"/>
      <w:r w:rsidRPr="001B352F">
        <w:rPr>
          <w:rFonts w:ascii="Arial" w:hAnsi="Arial" w:cs="Arial"/>
          <w:i/>
          <w:iCs/>
          <w:szCs w:val="22"/>
          <w:lang w:val="en-US"/>
        </w:rPr>
        <w:t>Handle</w:t>
      </w:r>
      <w:proofErr w:type="gramEnd"/>
      <w:r w:rsidRPr="001B352F">
        <w:rPr>
          <w:rFonts w:ascii="Arial" w:hAnsi="Arial" w:cs="Arial"/>
          <w:i/>
          <w:iCs/>
          <w:szCs w:val="22"/>
          <w:lang w:val="en-US"/>
        </w:rPr>
        <w:t xml:space="preserve"> a Dissociative Disorder - Baton Rouge Behavioral</w:t>
      </w:r>
      <w:r w:rsidRPr="001B352F">
        <w:rPr>
          <w:rFonts w:ascii="Arial" w:hAnsi="Arial" w:cs="Arial"/>
          <w:szCs w:val="22"/>
          <w:lang w:val="en-US"/>
        </w:rPr>
        <w:t xml:space="preserve">. [online] Baton Rouge Behavioral Hospital. Available at: </w:t>
      </w:r>
      <w:hyperlink r:id="rId20" w:history="1">
        <w:r w:rsidRPr="001B352F">
          <w:rPr>
            <w:rFonts w:ascii="Arial" w:hAnsi="Arial" w:cs="Arial"/>
            <w:szCs w:val="22"/>
            <w:lang w:val="en-US"/>
          </w:rPr>
          <w:t>https://batonrougebehavioral.com/5-tips-to-handle-a-dissociative-disorder/</w:t>
        </w:r>
      </w:hyperlink>
      <w:r w:rsidRPr="001B352F">
        <w:rPr>
          <w:rFonts w:ascii="Arial" w:hAnsi="Arial" w:cs="Arial"/>
          <w:szCs w:val="22"/>
          <w:lang w:val="en-US"/>
        </w:rPr>
        <w:t xml:space="preserve"> [Accessed 2 Apr. 2022].</w:t>
      </w:r>
    </w:p>
    <w:p w14:paraId="06C7FFF8" w14:textId="77777777" w:rsidR="00DF2043" w:rsidRPr="001B352F" w:rsidRDefault="00DF2043" w:rsidP="00DF2043">
      <w:pPr>
        <w:widowControl w:val="0"/>
        <w:autoSpaceDE w:val="0"/>
        <w:autoSpaceDN w:val="0"/>
        <w:adjustRightInd w:val="0"/>
        <w:spacing w:after="240" w:line="360" w:lineRule="auto"/>
        <w:rPr>
          <w:rFonts w:ascii="Arial" w:hAnsi="Arial" w:cs="Arial"/>
          <w:szCs w:val="22"/>
          <w:lang w:val="en-US"/>
        </w:rPr>
      </w:pPr>
      <w:proofErr w:type="spellStart"/>
      <w:r w:rsidRPr="001B352F">
        <w:rPr>
          <w:rFonts w:ascii="Arial" w:hAnsi="Arial" w:cs="Arial"/>
          <w:szCs w:val="22"/>
          <w:lang w:val="en-US"/>
        </w:rPr>
        <w:t>Kayleena</w:t>
      </w:r>
      <w:proofErr w:type="spellEnd"/>
      <w:r w:rsidRPr="001B352F">
        <w:rPr>
          <w:rFonts w:ascii="Arial" w:hAnsi="Arial" w:cs="Arial"/>
          <w:szCs w:val="22"/>
          <w:lang w:val="en-US"/>
        </w:rPr>
        <w:t xml:space="preserve">, P.-B. (2020). </w:t>
      </w:r>
      <w:r w:rsidRPr="001B352F">
        <w:rPr>
          <w:rFonts w:ascii="Arial" w:hAnsi="Arial" w:cs="Arial"/>
          <w:i/>
          <w:iCs/>
          <w:szCs w:val="22"/>
          <w:lang w:val="en-US"/>
        </w:rPr>
        <w:t xml:space="preserve">10 Most Inaccurate Movie Character Portrayals </w:t>
      </w:r>
      <w:proofErr w:type="gramStart"/>
      <w:r w:rsidRPr="001B352F">
        <w:rPr>
          <w:rFonts w:ascii="Arial" w:hAnsi="Arial" w:cs="Arial"/>
          <w:i/>
          <w:iCs/>
          <w:szCs w:val="22"/>
          <w:lang w:val="en-US"/>
        </w:rPr>
        <w:t>Of</w:t>
      </w:r>
      <w:proofErr w:type="gramEnd"/>
      <w:r w:rsidRPr="001B352F">
        <w:rPr>
          <w:rFonts w:ascii="Arial" w:hAnsi="Arial" w:cs="Arial"/>
          <w:i/>
          <w:iCs/>
          <w:szCs w:val="22"/>
          <w:lang w:val="en-US"/>
        </w:rPr>
        <w:t xml:space="preserve"> Mental Illness</w:t>
      </w:r>
      <w:r w:rsidRPr="001B352F">
        <w:rPr>
          <w:rFonts w:ascii="Arial" w:hAnsi="Arial" w:cs="Arial"/>
          <w:szCs w:val="22"/>
          <w:lang w:val="en-US"/>
        </w:rPr>
        <w:t xml:space="preserve">. [online] </w:t>
      </w:r>
      <w:proofErr w:type="spellStart"/>
      <w:r w:rsidRPr="001B352F">
        <w:rPr>
          <w:rFonts w:ascii="Arial" w:hAnsi="Arial" w:cs="Arial"/>
          <w:szCs w:val="22"/>
          <w:lang w:val="en-US"/>
        </w:rPr>
        <w:t>ScreenRant</w:t>
      </w:r>
      <w:proofErr w:type="spellEnd"/>
      <w:r w:rsidRPr="001B352F">
        <w:rPr>
          <w:rFonts w:ascii="Arial" w:hAnsi="Arial" w:cs="Arial"/>
          <w:szCs w:val="22"/>
          <w:lang w:val="en-US"/>
        </w:rPr>
        <w:t xml:space="preserve">. Available at: </w:t>
      </w:r>
      <w:hyperlink r:id="rId21" w:history="1">
        <w:r w:rsidRPr="001B352F">
          <w:rPr>
            <w:rFonts w:ascii="Arial" w:hAnsi="Arial" w:cs="Arial"/>
            <w:szCs w:val="22"/>
            <w:lang w:val="en-US"/>
          </w:rPr>
          <w:t>https://screenrant.com/movie-character-inaccurate-mental-illness-portrayals/</w:t>
        </w:r>
      </w:hyperlink>
      <w:r w:rsidRPr="001B352F">
        <w:rPr>
          <w:rFonts w:ascii="Arial" w:hAnsi="Arial" w:cs="Arial"/>
          <w:szCs w:val="22"/>
          <w:lang w:val="en-US"/>
        </w:rPr>
        <w:t xml:space="preserve"> [Accessed 4 Apr. 2022].</w:t>
      </w:r>
    </w:p>
    <w:p w14:paraId="41B37D59" w14:textId="77777777" w:rsidR="00DF2043" w:rsidRPr="001B352F" w:rsidRDefault="00DF2043" w:rsidP="00DF2043">
      <w:pPr>
        <w:widowControl w:val="0"/>
        <w:autoSpaceDE w:val="0"/>
        <w:autoSpaceDN w:val="0"/>
        <w:adjustRightInd w:val="0"/>
        <w:spacing w:after="240" w:line="360" w:lineRule="auto"/>
        <w:rPr>
          <w:rFonts w:ascii="Arial" w:hAnsi="Arial" w:cs="Arial"/>
          <w:szCs w:val="22"/>
          <w:lang w:val="en-US"/>
        </w:rPr>
      </w:pPr>
      <w:r w:rsidRPr="001B352F">
        <w:rPr>
          <w:rFonts w:ascii="Arial" w:hAnsi="Arial" w:cs="Arial"/>
          <w:szCs w:val="22"/>
          <w:lang w:val="en-US"/>
        </w:rPr>
        <w:t xml:space="preserve">Kim, I., Kim, D. and Jung, H.-J. (2016). Dissociative Identity Disorders in Korea: Two Recent Cases. </w:t>
      </w:r>
      <w:r w:rsidRPr="001B352F">
        <w:rPr>
          <w:rFonts w:ascii="Arial" w:hAnsi="Arial" w:cs="Arial"/>
          <w:i/>
          <w:iCs/>
          <w:szCs w:val="22"/>
          <w:lang w:val="en-US"/>
        </w:rPr>
        <w:t>Psychiatry Investigation</w:t>
      </w:r>
      <w:r w:rsidRPr="001B352F">
        <w:rPr>
          <w:rFonts w:ascii="Arial" w:hAnsi="Arial" w:cs="Arial"/>
          <w:szCs w:val="22"/>
          <w:lang w:val="en-US"/>
        </w:rPr>
        <w:t>, 13(2), p.250.</w:t>
      </w:r>
    </w:p>
    <w:p w14:paraId="1DDC9846" w14:textId="77777777" w:rsidR="00DF2043" w:rsidRPr="001B352F" w:rsidRDefault="00DF2043" w:rsidP="00DF2043">
      <w:pPr>
        <w:widowControl w:val="0"/>
        <w:autoSpaceDE w:val="0"/>
        <w:autoSpaceDN w:val="0"/>
        <w:adjustRightInd w:val="0"/>
        <w:spacing w:after="240" w:line="360" w:lineRule="auto"/>
        <w:rPr>
          <w:rFonts w:ascii="Arial" w:hAnsi="Arial" w:cs="Arial"/>
          <w:szCs w:val="22"/>
          <w:lang w:val="en-US"/>
        </w:rPr>
      </w:pPr>
      <w:proofErr w:type="spellStart"/>
      <w:r w:rsidRPr="001B352F">
        <w:rPr>
          <w:rFonts w:ascii="Arial" w:hAnsi="Arial" w:cs="Arial"/>
          <w:szCs w:val="22"/>
          <w:lang w:val="en-US"/>
        </w:rPr>
        <w:t>Krüger</w:t>
      </w:r>
      <w:proofErr w:type="spellEnd"/>
      <w:r w:rsidRPr="001B352F">
        <w:rPr>
          <w:rFonts w:ascii="Arial" w:hAnsi="Arial" w:cs="Arial"/>
          <w:szCs w:val="22"/>
          <w:lang w:val="en-US"/>
        </w:rPr>
        <w:t xml:space="preserve">, C. (2019). Culture, </w:t>
      </w:r>
      <w:proofErr w:type="gramStart"/>
      <w:r w:rsidRPr="001B352F">
        <w:rPr>
          <w:rFonts w:ascii="Arial" w:hAnsi="Arial" w:cs="Arial"/>
          <w:szCs w:val="22"/>
          <w:lang w:val="en-US"/>
        </w:rPr>
        <w:t>Trauma</w:t>
      </w:r>
      <w:proofErr w:type="gramEnd"/>
      <w:r w:rsidRPr="001B352F">
        <w:rPr>
          <w:rFonts w:ascii="Arial" w:hAnsi="Arial" w:cs="Arial"/>
          <w:szCs w:val="22"/>
          <w:lang w:val="en-US"/>
        </w:rPr>
        <w:t xml:space="preserve"> and dissociation: a Broadening Perspective for Our Field. </w:t>
      </w:r>
      <w:r w:rsidRPr="001B352F">
        <w:rPr>
          <w:rFonts w:ascii="Arial" w:hAnsi="Arial" w:cs="Arial"/>
          <w:i/>
          <w:iCs/>
          <w:szCs w:val="22"/>
          <w:lang w:val="en-US"/>
        </w:rPr>
        <w:t>Journal of Trauma &amp; Dissociation</w:t>
      </w:r>
      <w:r w:rsidRPr="001B352F">
        <w:rPr>
          <w:rFonts w:ascii="Arial" w:hAnsi="Arial" w:cs="Arial"/>
          <w:szCs w:val="22"/>
          <w:lang w:val="en-US"/>
        </w:rPr>
        <w:t>, 21(1), pp.1–13.</w:t>
      </w:r>
    </w:p>
    <w:p w14:paraId="32CA8036" w14:textId="77777777" w:rsidR="00DF2043" w:rsidRPr="001B352F" w:rsidRDefault="00DF2043" w:rsidP="00DF2043">
      <w:pPr>
        <w:widowControl w:val="0"/>
        <w:autoSpaceDE w:val="0"/>
        <w:autoSpaceDN w:val="0"/>
        <w:adjustRightInd w:val="0"/>
        <w:spacing w:after="240" w:line="360" w:lineRule="auto"/>
        <w:rPr>
          <w:rFonts w:ascii="Arial" w:hAnsi="Arial" w:cs="Arial"/>
          <w:szCs w:val="22"/>
          <w:lang w:val="en-US"/>
        </w:rPr>
      </w:pPr>
      <w:r w:rsidRPr="001B352F">
        <w:rPr>
          <w:rFonts w:ascii="Arial" w:hAnsi="Arial" w:cs="Arial"/>
          <w:szCs w:val="22"/>
          <w:lang w:val="en-US"/>
        </w:rPr>
        <w:lastRenderedPageBreak/>
        <w:t xml:space="preserve">Legislation.gov.uk (1983). </w:t>
      </w:r>
      <w:r w:rsidRPr="001B352F">
        <w:rPr>
          <w:rFonts w:ascii="Arial" w:hAnsi="Arial" w:cs="Arial"/>
          <w:i/>
          <w:iCs/>
          <w:szCs w:val="22"/>
          <w:lang w:val="en-US"/>
        </w:rPr>
        <w:t>Mental Health Act 1983</w:t>
      </w:r>
      <w:r w:rsidRPr="001B352F">
        <w:rPr>
          <w:rFonts w:ascii="Arial" w:hAnsi="Arial" w:cs="Arial"/>
          <w:szCs w:val="22"/>
          <w:lang w:val="en-US"/>
        </w:rPr>
        <w:t xml:space="preserve">. [online] Legislation.gov.uk. Available at: </w:t>
      </w:r>
      <w:hyperlink r:id="rId22" w:history="1">
        <w:r w:rsidRPr="001B352F">
          <w:rPr>
            <w:rFonts w:ascii="Arial" w:hAnsi="Arial" w:cs="Arial"/>
            <w:szCs w:val="22"/>
            <w:lang w:val="en-US"/>
          </w:rPr>
          <w:t>https://www.legislation.gov.uk/ukpga/1983/20/contents</w:t>
        </w:r>
      </w:hyperlink>
      <w:r w:rsidRPr="001B352F">
        <w:rPr>
          <w:rFonts w:ascii="Arial" w:hAnsi="Arial" w:cs="Arial"/>
          <w:szCs w:val="22"/>
          <w:lang w:val="en-US"/>
        </w:rPr>
        <w:t xml:space="preserve"> [Accessed 30 Mar. 2022].</w:t>
      </w:r>
    </w:p>
    <w:p w14:paraId="1DA555BC" w14:textId="77777777" w:rsidR="00DF2043" w:rsidRPr="001B352F" w:rsidRDefault="00DF2043" w:rsidP="00DF2043">
      <w:pPr>
        <w:widowControl w:val="0"/>
        <w:autoSpaceDE w:val="0"/>
        <w:autoSpaceDN w:val="0"/>
        <w:adjustRightInd w:val="0"/>
        <w:spacing w:after="240" w:line="360" w:lineRule="auto"/>
        <w:rPr>
          <w:rFonts w:ascii="Arial" w:hAnsi="Arial" w:cs="Arial"/>
          <w:szCs w:val="22"/>
          <w:lang w:val="en-US"/>
        </w:rPr>
      </w:pPr>
      <w:r w:rsidRPr="001B352F">
        <w:rPr>
          <w:rFonts w:ascii="Arial" w:hAnsi="Arial" w:cs="Arial"/>
          <w:szCs w:val="22"/>
          <w:lang w:val="en-US"/>
        </w:rPr>
        <w:t xml:space="preserve">Lynn, S.J., Maxwell, R., </w:t>
      </w:r>
      <w:proofErr w:type="spellStart"/>
      <w:r w:rsidRPr="001B352F">
        <w:rPr>
          <w:rFonts w:ascii="Arial" w:hAnsi="Arial" w:cs="Arial"/>
          <w:szCs w:val="22"/>
          <w:lang w:val="en-US"/>
        </w:rPr>
        <w:t>Merckelbach</w:t>
      </w:r>
      <w:proofErr w:type="spellEnd"/>
      <w:r w:rsidRPr="001B352F">
        <w:rPr>
          <w:rFonts w:ascii="Arial" w:hAnsi="Arial" w:cs="Arial"/>
          <w:szCs w:val="22"/>
          <w:lang w:val="en-US"/>
        </w:rPr>
        <w:t xml:space="preserve">, H., Lilienfeld, S.O., </w:t>
      </w:r>
      <w:proofErr w:type="spellStart"/>
      <w:r w:rsidRPr="001B352F">
        <w:rPr>
          <w:rFonts w:ascii="Arial" w:hAnsi="Arial" w:cs="Arial"/>
          <w:szCs w:val="22"/>
          <w:lang w:val="en-US"/>
        </w:rPr>
        <w:t>Kloet</w:t>
      </w:r>
      <w:proofErr w:type="spellEnd"/>
      <w:r w:rsidRPr="001B352F">
        <w:rPr>
          <w:rFonts w:ascii="Arial" w:hAnsi="Arial" w:cs="Arial"/>
          <w:szCs w:val="22"/>
          <w:lang w:val="en-US"/>
        </w:rPr>
        <w:t xml:space="preserve">, D. van H. der and </w:t>
      </w:r>
      <w:proofErr w:type="spellStart"/>
      <w:r w:rsidRPr="001B352F">
        <w:rPr>
          <w:rFonts w:ascii="Arial" w:hAnsi="Arial" w:cs="Arial"/>
          <w:szCs w:val="22"/>
          <w:lang w:val="en-US"/>
        </w:rPr>
        <w:t>Miskovic</w:t>
      </w:r>
      <w:proofErr w:type="spellEnd"/>
      <w:r w:rsidRPr="001B352F">
        <w:rPr>
          <w:rFonts w:ascii="Arial" w:hAnsi="Arial" w:cs="Arial"/>
          <w:szCs w:val="22"/>
          <w:lang w:val="en-US"/>
        </w:rPr>
        <w:t xml:space="preserve">, V. (2019). Dissociation and its disorders: Competing models, future directions, and a way forward. </w:t>
      </w:r>
      <w:r w:rsidRPr="001B352F">
        <w:rPr>
          <w:rFonts w:ascii="Arial" w:hAnsi="Arial" w:cs="Arial"/>
          <w:i/>
          <w:iCs/>
          <w:szCs w:val="22"/>
          <w:lang w:val="en-US"/>
        </w:rPr>
        <w:t>Clinical Psychology Review</w:t>
      </w:r>
      <w:r w:rsidRPr="001B352F">
        <w:rPr>
          <w:rFonts w:ascii="Arial" w:hAnsi="Arial" w:cs="Arial"/>
          <w:szCs w:val="22"/>
          <w:lang w:val="en-US"/>
        </w:rPr>
        <w:t>, 73(11), p.101755.</w:t>
      </w:r>
    </w:p>
    <w:p w14:paraId="6AD6D706" w14:textId="77777777" w:rsidR="00DF2043" w:rsidRPr="001B352F" w:rsidRDefault="00DF2043" w:rsidP="00DF2043">
      <w:pPr>
        <w:widowControl w:val="0"/>
        <w:autoSpaceDE w:val="0"/>
        <w:autoSpaceDN w:val="0"/>
        <w:adjustRightInd w:val="0"/>
        <w:spacing w:after="240" w:line="360" w:lineRule="auto"/>
        <w:rPr>
          <w:rFonts w:ascii="Arial" w:hAnsi="Arial" w:cs="Arial"/>
          <w:szCs w:val="22"/>
          <w:lang w:val="en-US"/>
        </w:rPr>
      </w:pPr>
      <w:r w:rsidRPr="001B352F">
        <w:rPr>
          <w:rFonts w:ascii="Arial" w:hAnsi="Arial" w:cs="Arial"/>
          <w:szCs w:val="22"/>
          <w:lang w:val="en-US"/>
        </w:rPr>
        <w:t xml:space="preserve">Maddux, J.E. and Winstead, B.A. (2016). </w:t>
      </w:r>
      <w:proofErr w:type="gramStart"/>
      <w:r w:rsidRPr="001B352F">
        <w:rPr>
          <w:rFonts w:ascii="Arial" w:hAnsi="Arial" w:cs="Arial"/>
          <w:i/>
          <w:iCs/>
          <w:szCs w:val="22"/>
          <w:lang w:val="en-US"/>
        </w:rPr>
        <w:t>Psychopathology :</w:t>
      </w:r>
      <w:proofErr w:type="gramEnd"/>
      <w:r w:rsidRPr="001B352F">
        <w:rPr>
          <w:rFonts w:ascii="Arial" w:hAnsi="Arial" w:cs="Arial"/>
          <w:i/>
          <w:iCs/>
          <w:szCs w:val="22"/>
          <w:lang w:val="en-US"/>
        </w:rPr>
        <w:t xml:space="preserve"> foundations for a contemporary understanding</w:t>
      </w:r>
      <w:r w:rsidRPr="001B352F">
        <w:rPr>
          <w:rFonts w:ascii="Arial" w:hAnsi="Arial" w:cs="Arial"/>
          <w:szCs w:val="22"/>
          <w:lang w:val="en-US"/>
        </w:rPr>
        <w:t>. 4th ed. New York: Routledge.</w:t>
      </w:r>
    </w:p>
    <w:p w14:paraId="4F03F731" w14:textId="77777777" w:rsidR="00DF2043" w:rsidRPr="001B352F" w:rsidRDefault="00DF2043" w:rsidP="00DF2043">
      <w:pPr>
        <w:widowControl w:val="0"/>
        <w:autoSpaceDE w:val="0"/>
        <w:autoSpaceDN w:val="0"/>
        <w:adjustRightInd w:val="0"/>
        <w:spacing w:after="240" w:line="360" w:lineRule="auto"/>
        <w:rPr>
          <w:rFonts w:ascii="Arial" w:hAnsi="Arial" w:cs="Arial"/>
          <w:szCs w:val="22"/>
          <w:lang w:val="en-US"/>
        </w:rPr>
      </w:pPr>
      <w:r w:rsidRPr="001B352F">
        <w:rPr>
          <w:rFonts w:ascii="Arial" w:hAnsi="Arial" w:cs="Arial"/>
          <w:szCs w:val="22"/>
          <w:lang w:val="en-US"/>
        </w:rPr>
        <w:t xml:space="preserve">Mayo Clinic (2017). </w:t>
      </w:r>
      <w:r w:rsidRPr="001B352F">
        <w:rPr>
          <w:rFonts w:ascii="Arial" w:hAnsi="Arial" w:cs="Arial"/>
          <w:i/>
          <w:iCs/>
          <w:szCs w:val="22"/>
          <w:lang w:val="en-US"/>
        </w:rPr>
        <w:t>Dissociative disorders - Symptoms and causes</w:t>
      </w:r>
      <w:r w:rsidRPr="001B352F">
        <w:rPr>
          <w:rFonts w:ascii="Arial" w:hAnsi="Arial" w:cs="Arial"/>
          <w:szCs w:val="22"/>
          <w:lang w:val="en-US"/>
        </w:rPr>
        <w:t xml:space="preserve">. [online] Mayo Clinic. Available at: </w:t>
      </w:r>
      <w:hyperlink r:id="rId23" w:history="1">
        <w:r w:rsidRPr="001B352F">
          <w:rPr>
            <w:rFonts w:ascii="Arial" w:hAnsi="Arial" w:cs="Arial"/>
            <w:szCs w:val="22"/>
            <w:lang w:val="en-US"/>
          </w:rPr>
          <w:t>https://www.mayoclinic.org/diseases-conditions/dissociative-disorders/symptoms-causes/syc-20355215</w:t>
        </w:r>
      </w:hyperlink>
      <w:r w:rsidRPr="001B352F">
        <w:rPr>
          <w:rFonts w:ascii="Arial" w:hAnsi="Arial" w:cs="Arial"/>
          <w:szCs w:val="22"/>
          <w:lang w:val="en-US"/>
        </w:rPr>
        <w:t xml:space="preserve"> [Accessed 30 Mar. 2022].</w:t>
      </w:r>
    </w:p>
    <w:p w14:paraId="662EEFEF" w14:textId="77777777" w:rsidR="00DF2043" w:rsidRPr="001B352F" w:rsidRDefault="00DF2043" w:rsidP="00DF2043">
      <w:pPr>
        <w:widowControl w:val="0"/>
        <w:autoSpaceDE w:val="0"/>
        <w:autoSpaceDN w:val="0"/>
        <w:adjustRightInd w:val="0"/>
        <w:spacing w:after="240" w:line="360" w:lineRule="auto"/>
        <w:rPr>
          <w:rFonts w:ascii="Arial" w:hAnsi="Arial" w:cs="Arial"/>
          <w:szCs w:val="22"/>
          <w:lang w:val="en-US"/>
        </w:rPr>
      </w:pPr>
      <w:r w:rsidRPr="001B352F">
        <w:rPr>
          <w:rFonts w:ascii="Arial" w:hAnsi="Arial" w:cs="Arial"/>
          <w:szCs w:val="22"/>
          <w:lang w:val="en-US"/>
        </w:rPr>
        <w:t xml:space="preserve">Mind (2017). </w:t>
      </w:r>
      <w:r w:rsidRPr="001B352F">
        <w:rPr>
          <w:rFonts w:ascii="Arial" w:hAnsi="Arial" w:cs="Arial"/>
          <w:i/>
          <w:iCs/>
          <w:szCs w:val="22"/>
          <w:lang w:val="en-US"/>
        </w:rPr>
        <w:t>Where to start</w:t>
      </w:r>
      <w:r w:rsidRPr="001B352F">
        <w:rPr>
          <w:rFonts w:ascii="Arial" w:hAnsi="Arial" w:cs="Arial"/>
          <w:szCs w:val="22"/>
          <w:lang w:val="en-US"/>
        </w:rPr>
        <w:t xml:space="preserve">. [online] Mind.org.uk. Available at: </w:t>
      </w:r>
      <w:hyperlink r:id="rId24" w:history="1">
        <w:r w:rsidRPr="001B352F">
          <w:rPr>
            <w:rFonts w:ascii="Arial" w:hAnsi="Arial" w:cs="Arial"/>
            <w:szCs w:val="22"/>
            <w:lang w:val="en-US"/>
          </w:rPr>
          <w:t>https://www.mind.org.uk/information-support/guides-to-support-and-services/seeking-help-for-a-mental-health-problem/where-to-start/</w:t>
        </w:r>
      </w:hyperlink>
      <w:r w:rsidRPr="001B352F">
        <w:rPr>
          <w:rFonts w:ascii="Arial" w:hAnsi="Arial" w:cs="Arial"/>
          <w:szCs w:val="22"/>
          <w:lang w:val="en-US"/>
        </w:rPr>
        <w:t xml:space="preserve"> [Accessed 1 Apr. 2022].</w:t>
      </w:r>
    </w:p>
    <w:p w14:paraId="31B79B90" w14:textId="77777777" w:rsidR="00DF2043" w:rsidRPr="001B352F" w:rsidRDefault="00DF2043" w:rsidP="00DF2043">
      <w:pPr>
        <w:widowControl w:val="0"/>
        <w:autoSpaceDE w:val="0"/>
        <w:autoSpaceDN w:val="0"/>
        <w:adjustRightInd w:val="0"/>
        <w:spacing w:after="240" w:line="360" w:lineRule="auto"/>
        <w:rPr>
          <w:rFonts w:ascii="Arial" w:hAnsi="Arial" w:cs="Arial"/>
          <w:szCs w:val="22"/>
          <w:lang w:val="en-US"/>
        </w:rPr>
      </w:pPr>
      <w:r w:rsidRPr="001B352F">
        <w:rPr>
          <w:rFonts w:ascii="Arial" w:hAnsi="Arial" w:cs="Arial"/>
          <w:szCs w:val="22"/>
          <w:lang w:val="en-US"/>
        </w:rPr>
        <w:t xml:space="preserve">Mind (2022). </w:t>
      </w:r>
      <w:r w:rsidRPr="001B352F">
        <w:rPr>
          <w:rFonts w:ascii="Arial" w:hAnsi="Arial" w:cs="Arial"/>
          <w:i/>
          <w:iCs/>
          <w:szCs w:val="22"/>
          <w:lang w:val="en-US"/>
        </w:rPr>
        <w:t>For Friends and Family</w:t>
      </w:r>
      <w:r w:rsidRPr="001B352F">
        <w:rPr>
          <w:rFonts w:ascii="Arial" w:hAnsi="Arial" w:cs="Arial"/>
          <w:szCs w:val="22"/>
          <w:lang w:val="en-US"/>
        </w:rPr>
        <w:t xml:space="preserve">. [online] www.mind.org.uk. Available at: </w:t>
      </w:r>
      <w:hyperlink r:id="rId25" w:history="1">
        <w:r w:rsidRPr="001B352F">
          <w:rPr>
            <w:rFonts w:ascii="Arial" w:hAnsi="Arial" w:cs="Arial"/>
            <w:szCs w:val="22"/>
            <w:lang w:val="en-US"/>
          </w:rPr>
          <w:t>https://www.mind.org.uk/information-support/types-of-mental-health-problems/dissociation-and-dissociative-disorders/for-friends-and-family/</w:t>
        </w:r>
      </w:hyperlink>
      <w:r w:rsidRPr="001B352F">
        <w:rPr>
          <w:rFonts w:ascii="Arial" w:hAnsi="Arial" w:cs="Arial"/>
          <w:szCs w:val="22"/>
          <w:lang w:val="en-US"/>
        </w:rPr>
        <w:t xml:space="preserve"> [Accessed 1 Apr. 2022].</w:t>
      </w:r>
    </w:p>
    <w:p w14:paraId="6BD7A0D4" w14:textId="77777777" w:rsidR="00DF2043" w:rsidRPr="001B352F" w:rsidRDefault="00DF2043" w:rsidP="00DF2043">
      <w:pPr>
        <w:widowControl w:val="0"/>
        <w:autoSpaceDE w:val="0"/>
        <w:autoSpaceDN w:val="0"/>
        <w:adjustRightInd w:val="0"/>
        <w:spacing w:after="240" w:line="360" w:lineRule="auto"/>
        <w:rPr>
          <w:rFonts w:ascii="Arial" w:hAnsi="Arial" w:cs="Arial"/>
          <w:szCs w:val="22"/>
          <w:lang w:val="en-US"/>
        </w:rPr>
      </w:pPr>
      <w:r w:rsidRPr="001B352F">
        <w:rPr>
          <w:rFonts w:ascii="Arial" w:hAnsi="Arial" w:cs="Arial"/>
          <w:szCs w:val="22"/>
          <w:lang w:val="en-US"/>
        </w:rPr>
        <w:t xml:space="preserve">Mitra, P. and Jain, A. (2021). </w:t>
      </w:r>
      <w:r w:rsidRPr="001B352F">
        <w:rPr>
          <w:rFonts w:ascii="Arial" w:hAnsi="Arial" w:cs="Arial"/>
          <w:i/>
          <w:iCs/>
          <w:szCs w:val="22"/>
          <w:lang w:val="en-US"/>
        </w:rPr>
        <w:t>Dissociative Identity Disorder</w:t>
      </w:r>
      <w:r w:rsidRPr="001B352F">
        <w:rPr>
          <w:rFonts w:ascii="Arial" w:hAnsi="Arial" w:cs="Arial"/>
          <w:szCs w:val="22"/>
          <w:lang w:val="en-US"/>
        </w:rPr>
        <w:t xml:space="preserve">. [online] PubMed. Available at: </w:t>
      </w:r>
      <w:hyperlink r:id="rId26" w:history="1">
        <w:r w:rsidRPr="001B352F">
          <w:rPr>
            <w:rFonts w:ascii="Arial" w:hAnsi="Arial" w:cs="Arial"/>
            <w:szCs w:val="22"/>
            <w:lang w:val="en-US"/>
          </w:rPr>
          <w:t>https://www.ncbi.nlm.nih.gov/books/NBK568768/</w:t>
        </w:r>
      </w:hyperlink>
      <w:r w:rsidRPr="001B352F">
        <w:rPr>
          <w:rFonts w:ascii="Arial" w:hAnsi="Arial" w:cs="Arial"/>
          <w:szCs w:val="22"/>
          <w:lang w:val="en-US"/>
        </w:rPr>
        <w:t xml:space="preserve"> [Accessed 2 Apr. 2022].</w:t>
      </w:r>
    </w:p>
    <w:p w14:paraId="4A41C3BA" w14:textId="77777777" w:rsidR="00DF2043" w:rsidRPr="001B352F" w:rsidRDefault="00DF2043" w:rsidP="00DF2043">
      <w:pPr>
        <w:widowControl w:val="0"/>
        <w:autoSpaceDE w:val="0"/>
        <w:autoSpaceDN w:val="0"/>
        <w:adjustRightInd w:val="0"/>
        <w:spacing w:after="240" w:line="360" w:lineRule="auto"/>
        <w:rPr>
          <w:rFonts w:ascii="Arial" w:hAnsi="Arial" w:cs="Arial"/>
          <w:szCs w:val="22"/>
          <w:lang w:val="en-US"/>
        </w:rPr>
      </w:pPr>
      <w:r w:rsidRPr="001B352F">
        <w:rPr>
          <w:rFonts w:ascii="Arial" w:hAnsi="Arial" w:cs="Arial"/>
          <w:szCs w:val="22"/>
          <w:lang w:val="en-US"/>
        </w:rPr>
        <w:t xml:space="preserve">Monroe, J. (2018). </w:t>
      </w:r>
      <w:r w:rsidRPr="001B352F">
        <w:rPr>
          <w:rFonts w:ascii="Arial" w:hAnsi="Arial" w:cs="Arial"/>
          <w:i/>
          <w:iCs/>
          <w:szCs w:val="22"/>
          <w:lang w:val="en-US"/>
        </w:rPr>
        <w:t>The Facts About Dissociative Identity...</w:t>
      </w:r>
      <w:r w:rsidRPr="001B352F">
        <w:rPr>
          <w:rFonts w:ascii="Arial" w:hAnsi="Arial" w:cs="Arial"/>
          <w:szCs w:val="22"/>
          <w:lang w:val="en-US"/>
        </w:rPr>
        <w:t xml:space="preserve"> [online] Newport Academy. Available at: </w:t>
      </w:r>
      <w:hyperlink r:id="rId27" w:history="1">
        <w:r w:rsidRPr="001B352F">
          <w:rPr>
            <w:rFonts w:ascii="Arial" w:hAnsi="Arial" w:cs="Arial"/>
            <w:szCs w:val="22"/>
            <w:lang w:val="en-US"/>
          </w:rPr>
          <w:t>https://www.newportacademy.com/resources/mental-health/dissociative-identity-disorder-treatment/</w:t>
        </w:r>
      </w:hyperlink>
      <w:r w:rsidRPr="001B352F">
        <w:rPr>
          <w:rFonts w:ascii="Arial" w:hAnsi="Arial" w:cs="Arial"/>
          <w:szCs w:val="22"/>
          <w:lang w:val="en-US"/>
        </w:rPr>
        <w:t xml:space="preserve"> [Accessed 29 Mar. 2022].</w:t>
      </w:r>
    </w:p>
    <w:p w14:paraId="57FE80D3" w14:textId="77777777" w:rsidR="00DF2043" w:rsidRPr="001B352F" w:rsidRDefault="00DF2043" w:rsidP="00DF2043">
      <w:pPr>
        <w:widowControl w:val="0"/>
        <w:autoSpaceDE w:val="0"/>
        <w:autoSpaceDN w:val="0"/>
        <w:adjustRightInd w:val="0"/>
        <w:spacing w:after="240" w:line="360" w:lineRule="auto"/>
        <w:rPr>
          <w:rFonts w:ascii="Arial" w:hAnsi="Arial" w:cs="Arial"/>
          <w:szCs w:val="22"/>
          <w:lang w:val="en-US"/>
        </w:rPr>
      </w:pPr>
      <w:r w:rsidRPr="001B352F">
        <w:rPr>
          <w:rFonts w:ascii="Arial" w:hAnsi="Arial" w:cs="Arial"/>
          <w:szCs w:val="22"/>
          <w:lang w:val="en-US"/>
        </w:rPr>
        <w:t xml:space="preserve">NAMI (2020). </w:t>
      </w:r>
      <w:r w:rsidRPr="001B352F">
        <w:rPr>
          <w:rFonts w:ascii="Arial" w:hAnsi="Arial" w:cs="Arial"/>
          <w:i/>
          <w:iCs/>
          <w:szCs w:val="22"/>
          <w:lang w:val="en-US"/>
        </w:rPr>
        <w:t>Dissociative Disorders | NAMI: National Alliance on Mental Illness</w:t>
      </w:r>
      <w:r w:rsidRPr="001B352F">
        <w:rPr>
          <w:rFonts w:ascii="Arial" w:hAnsi="Arial" w:cs="Arial"/>
          <w:szCs w:val="22"/>
          <w:lang w:val="en-US"/>
        </w:rPr>
        <w:t xml:space="preserve">. [online] Nami.org. Available at: </w:t>
      </w:r>
      <w:hyperlink r:id="rId28" w:history="1">
        <w:r w:rsidRPr="001B352F">
          <w:rPr>
            <w:rFonts w:ascii="Arial" w:hAnsi="Arial" w:cs="Arial"/>
            <w:szCs w:val="22"/>
            <w:lang w:val="en-US"/>
          </w:rPr>
          <w:t>https://www.nami.org/About-Mental-Illness/Mental-Health-Conditions/Dissociative-Disorders</w:t>
        </w:r>
      </w:hyperlink>
      <w:r w:rsidRPr="001B352F">
        <w:rPr>
          <w:rFonts w:ascii="Arial" w:hAnsi="Arial" w:cs="Arial"/>
          <w:szCs w:val="22"/>
          <w:lang w:val="en-US"/>
        </w:rPr>
        <w:t xml:space="preserve"> [Accessed 4 Apr. 2022].</w:t>
      </w:r>
    </w:p>
    <w:p w14:paraId="59A0F8B7" w14:textId="77777777" w:rsidR="00DF2043" w:rsidRPr="001B352F" w:rsidRDefault="00DF2043" w:rsidP="00DF2043">
      <w:pPr>
        <w:widowControl w:val="0"/>
        <w:autoSpaceDE w:val="0"/>
        <w:autoSpaceDN w:val="0"/>
        <w:adjustRightInd w:val="0"/>
        <w:spacing w:after="240" w:line="360" w:lineRule="auto"/>
        <w:rPr>
          <w:rFonts w:ascii="Arial" w:hAnsi="Arial" w:cs="Arial"/>
          <w:szCs w:val="22"/>
          <w:lang w:val="en-US"/>
        </w:rPr>
      </w:pPr>
      <w:r w:rsidRPr="001B352F">
        <w:rPr>
          <w:rFonts w:ascii="Arial" w:hAnsi="Arial" w:cs="Arial"/>
          <w:szCs w:val="22"/>
          <w:lang w:val="en-US"/>
        </w:rPr>
        <w:t xml:space="preserve">Natasha Tracy (2015). </w:t>
      </w:r>
      <w:r w:rsidRPr="001B352F">
        <w:rPr>
          <w:rFonts w:ascii="Arial" w:hAnsi="Arial" w:cs="Arial"/>
          <w:i/>
          <w:iCs/>
          <w:szCs w:val="22"/>
          <w:lang w:val="en-US"/>
        </w:rPr>
        <w:t>The Amazing History of Dissociative Identity Disorder (DID)</w:t>
      </w:r>
      <w:r w:rsidRPr="001B352F">
        <w:rPr>
          <w:rFonts w:ascii="Arial" w:hAnsi="Arial" w:cs="Arial"/>
          <w:szCs w:val="22"/>
          <w:lang w:val="en-US"/>
        </w:rPr>
        <w:t xml:space="preserve">. [online] Healthyplace.com. Available at: </w:t>
      </w:r>
      <w:hyperlink r:id="rId29" w:history="1">
        <w:r w:rsidRPr="001B352F">
          <w:rPr>
            <w:rFonts w:ascii="Arial" w:hAnsi="Arial" w:cs="Arial"/>
            <w:szCs w:val="22"/>
            <w:lang w:val="en-US"/>
          </w:rPr>
          <w:t>https://www.healthyplace.com/abuse/dissociative-identity-disorder/the-amazing-history-of-dissociative-identity-disorder-did</w:t>
        </w:r>
      </w:hyperlink>
      <w:r w:rsidRPr="001B352F">
        <w:rPr>
          <w:rFonts w:ascii="Arial" w:hAnsi="Arial" w:cs="Arial"/>
          <w:szCs w:val="22"/>
          <w:lang w:val="en-US"/>
        </w:rPr>
        <w:t xml:space="preserve"> [Accessed 5 Apr. 2022].</w:t>
      </w:r>
    </w:p>
    <w:p w14:paraId="0F726B10" w14:textId="77777777" w:rsidR="00DF2043" w:rsidRPr="001B352F" w:rsidRDefault="00DF2043" w:rsidP="00DF2043">
      <w:pPr>
        <w:widowControl w:val="0"/>
        <w:autoSpaceDE w:val="0"/>
        <w:autoSpaceDN w:val="0"/>
        <w:adjustRightInd w:val="0"/>
        <w:spacing w:after="240" w:line="360" w:lineRule="auto"/>
        <w:rPr>
          <w:rFonts w:ascii="Arial" w:hAnsi="Arial" w:cs="Arial"/>
          <w:szCs w:val="22"/>
          <w:lang w:val="en-US"/>
        </w:rPr>
      </w:pPr>
      <w:r w:rsidRPr="001B352F">
        <w:rPr>
          <w:rFonts w:ascii="Arial" w:hAnsi="Arial" w:cs="Arial"/>
          <w:szCs w:val="22"/>
          <w:lang w:val="en-US"/>
        </w:rPr>
        <w:t xml:space="preserve">NHS (2019). </w:t>
      </w:r>
      <w:r w:rsidRPr="001B352F">
        <w:rPr>
          <w:rFonts w:ascii="Arial" w:hAnsi="Arial" w:cs="Arial"/>
          <w:i/>
          <w:iCs/>
          <w:szCs w:val="22"/>
          <w:lang w:val="en-US"/>
        </w:rPr>
        <w:t>5 Steps to Mental Wellbeing</w:t>
      </w:r>
      <w:r w:rsidRPr="001B352F">
        <w:rPr>
          <w:rFonts w:ascii="Arial" w:hAnsi="Arial" w:cs="Arial"/>
          <w:szCs w:val="22"/>
          <w:lang w:val="en-US"/>
        </w:rPr>
        <w:t xml:space="preserve">. [online] nhs.uk. Available at: </w:t>
      </w:r>
      <w:hyperlink r:id="rId30" w:history="1">
        <w:r w:rsidRPr="001B352F">
          <w:rPr>
            <w:rFonts w:ascii="Arial" w:hAnsi="Arial" w:cs="Arial"/>
            <w:szCs w:val="22"/>
            <w:lang w:val="en-US"/>
          </w:rPr>
          <w:t>https://www.nhs.uk/mental-health/self-help/guides-tools-and-activities/five-steps-to-mental-wellbeing/</w:t>
        </w:r>
      </w:hyperlink>
      <w:r w:rsidRPr="001B352F">
        <w:rPr>
          <w:rFonts w:ascii="Arial" w:hAnsi="Arial" w:cs="Arial"/>
          <w:szCs w:val="22"/>
          <w:lang w:val="en-US"/>
        </w:rPr>
        <w:t xml:space="preserve"> [Accessed 4 Apr. 2022].</w:t>
      </w:r>
    </w:p>
    <w:p w14:paraId="3381EB7A" w14:textId="77777777" w:rsidR="00DF2043" w:rsidRPr="001B352F" w:rsidRDefault="00DF2043" w:rsidP="00DF2043">
      <w:pPr>
        <w:widowControl w:val="0"/>
        <w:autoSpaceDE w:val="0"/>
        <w:autoSpaceDN w:val="0"/>
        <w:adjustRightInd w:val="0"/>
        <w:spacing w:after="240" w:line="360" w:lineRule="auto"/>
        <w:rPr>
          <w:rFonts w:ascii="Arial" w:hAnsi="Arial" w:cs="Arial"/>
          <w:szCs w:val="22"/>
          <w:lang w:val="en-US"/>
        </w:rPr>
      </w:pPr>
      <w:r w:rsidRPr="001B352F">
        <w:rPr>
          <w:rFonts w:ascii="Arial" w:hAnsi="Arial" w:cs="Arial"/>
          <w:szCs w:val="22"/>
          <w:lang w:val="en-US"/>
        </w:rPr>
        <w:lastRenderedPageBreak/>
        <w:t xml:space="preserve">NHS (2020). </w:t>
      </w:r>
      <w:r w:rsidRPr="001B352F">
        <w:rPr>
          <w:rFonts w:ascii="Arial" w:hAnsi="Arial" w:cs="Arial"/>
          <w:i/>
          <w:iCs/>
          <w:szCs w:val="22"/>
          <w:lang w:val="en-US"/>
        </w:rPr>
        <w:t>Dissociative disorders</w:t>
      </w:r>
      <w:r w:rsidRPr="001B352F">
        <w:rPr>
          <w:rFonts w:ascii="Arial" w:hAnsi="Arial" w:cs="Arial"/>
          <w:szCs w:val="22"/>
          <w:lang w:val="en-US"/>
        </w:rPr>
        <w:t xml:space="preserve">. [online] nhs.uk. Available at: </w:t>
      </w:r>
      <w:hyperlink r:id="rId31" w:history="1">
        <w:r w:rsidRPr="001B352F">
          <w:rPr>
            <w:rFonts w:ascii="Arial" w:hAnsi="Arial" w:cs="Arial"/>
            <w:szCs w:val="22"/>
            <w:lang w:val="en-US"/>
          </w:rPr>
          <w:t>https://www.nhs.uk/mental-health/conditions/dissociative-disorders/</w:t>
        </w:r>
      </w:hyperlink>
      <w:r w:rsidRPr="001B352F">
        <w:rPr>
          <w:rFonts w:ascii="Arial" w:hAnsi="Arial" w:cs="Arial"/>
          <w:szCs w:val="22"/>
          <w:lang w:val="en-US"/>
        </w:rPr>
        <w:t xml:space="preserve"> [Accessed 3 Apr. 2022].</w:t>
      </w:r>
    </w:p>
    <w:p w14:paraId="1A3376AC" w14:textId="77777777" w:rsidR="00DF2043" w:rsidRPr="001B352F" w:rsidRDefault="00DF2043" w:rsidP="00DF2043">
      <w:pPr>
        <w:widowControl w:val="0"/>
        <w:autoSpaceDE w:val="0"/>
        <w:autoSpaceDN w:val="0"/>
        <w:adjustRightInd w:val="0"/>
        <w:spacing w:after="240" w:line="360" w:lineRule="auto"/>
        <w:rPr>
          <w:rFonts w:ascii="Arial" w:hAnsi="Arial" w:cs="Arial"/>
          <w:szCs w:val="22"/>
          <w:lang w:val="en-US"/>
        </w:rPr>
      </w:pPr>
      <w:r w:rsidRPr="001B352F">
        <w:rPr>
          <w:rFonts w:ascii="Arial" w:hAnsi="Arial" w:cs="Arial"/>
          <w:szCs w:val="22"/>
          <w:lang w:val="en-US"/>
        </w:rPr>
        <w:t xml:space="preserve">NHS (2021). </w:t>
      </w:r>
      <w:r w:rsidRPr="001B352F">
        <w:rPr>
          <w:rFonts w:ascii="Arial" w:hAnsi="Arial" w:cs="Arial"/>
          <w:i/>
          <w:iCs/>
          <w:szCs w:val="22"/>
          <w:lang w:val="en-US"/>
        </w:rPr>
        <w:t>Side Effects - Antidepressants</w:t>
      </w:r>
      <w:r w:rsidRPr="001B352F">
        <w:rPr>
          <w:rFonts w:ascii="Arial" w:hAnsi="Arial" w:cs="Arial"/>
          <w:szCs w:val="22"/>
          <w:lang w:val="en-US"/>
        </w:rPr>
        <w:t xml:space="preserve">. [online] nhs.uk. Available at: </w:t>
      </w:r>
      <w:hyperlink r:id="rId32" w:history="1">
        <w:r w:rsidRPr="001B352F">
          <w:rPr>
            <w:rFonts w:ascii="Arial" w:hAnsi="Arial" w:cs="Arial"/>
            <w:szCs w:val="22"/>
            <w:lang w:val="en-US"/>
          </w:rPr>
          <w:t>https://www.nhs.uk/mental-health/talking-therapies-medicine-treatments/medicines-and-psychiatry/antidepressants/side-effects/</w:t>
        </w:r>
      </w:hyperlink>
      <w:r w:rsidRPr="001B352F">
        <w:rPr>
          <w:rFonts w:ascii="Arial" w:hAnsi="Arial" w:cs="Arial"/>
          <w:szCs w:val="22"/>
          <w:lang w:val="en-US"/>
        </w:rPr>
        <w:t xml:space="preserve"> [Accessed 4 Apr. 2022].</w:t>
      </w:r>
    </w:p>
    <w:p w14:paraId="435C65AC" w14:textId="77777777" w:rsidR="00DF2043" w:rsidRPr="001B352F" w:rsidRDefault="00DF2043" w:rsidP="00DF2043">
      <w:pPr>
        <w:widowControl w:val="0"/>
        <w:autoSpaceDE w:val="0"/>
        <w:autoSpaceDN w:val="0"/>
        <w:adjustRightInd w:val="0"/>
        <w:spacing w:after="240" w:line="360" w:lineRule="auto"/>
        <w:rPr>
          <w:rFonts w:ascii="Arial" w:hAnsi="Arial" w:cs="Arial"/>
          <w:szCs w:val="22"/>
          <w:lang w:val="en-US"/>
        </w:rPr>
      </w:pPr>
      <w:r w:rsidRPr="001B352F">
        <w:rPr>
          <w:rFonts w:ascii="Arial" w:hAnsi="Arial" w:cs="Arial"/>
          <w:szCs w:val="22"/>
          <w:lang w:val="en-US"/>
        </w:rPr>
        <w:t xml:space="preserve">NICE (2019). </w:t>
      </w:r>
      <w:r w:rsidRPr="001B352F">
        <w:rPr>
          <w:rFonts w:ascii="Arial" w:hAnsi="Arial" w:cs="Arial"/>
          <w:i/>
          <w:iCs/>
          <w:szCs w:val="22"/>
          <w:lang w:val="en-US"/>
        </w:rPr>
        <w:t xml:space="preserve">Mental Health and </w:t>
      </w:r>
      <w:proofErr w:type="spellStart"/>
      <w:r w:rsidRPr="001B352F">
        <w:rPr>
          <w:rFonts w:ascii="Arial" w:hAnsi="Arial" w:cs="Arial"/>
          <w:i/>
          <w:iCs/>
          <w:szCs w:val="22"/>
          <w:lang w:val="en-US"/>
        </w:rPr>
        <w:t>Behavioural</w:t>
      </w:r>
      <w:proofErr w:type="spellEnd"/>
      <w:r w:rsidRPr="001B352F">
        <w:rPr>
          <w:rFonts w:ascii="Arial" w:hAnsi="Arial" w:cs="Arial"/>
          <w:i/>
          <w:iCs/>
          <w:szCs w:val="22"/>
          <w:lang w:val="en-US"/>
        </w:rPr>
        <w:t xml:space="preserve"> Conditions | Topic | NICE</w:t>
      </w:r>
      <w:r w:rsidRPr="001B352F">
        <w:rPr>
          <w:rFonts w:ascii="Arial" w:hAnsi="Arial" w:cs="Arial"/>
          <w:szCs w:val="22"/>
          <w:lang w:val="en-US"/>
        </w:rPr>
        <w:t xml:space="preserve">. [online] Nice.org.uk. Available at: </w:t>
      </w:r>
      <w:hyperlink r:id="rId33" w:history="1">
        <w:r w:rsidRPr="001B352F">
          <w:rPr>
            <w:rFonts w:ascii="Arial" w:hAnsi="Arial" w:cs="Arial"/>
            <w:szCs w:val="22"/>
            <w:lang w:val="en-US"/>
          </w:rPr>
          <w:t>https://www.nice.org.uk/guidance/conditions-and-diseases/mental-health-and-behavioural-conditions</w:t>
        </w:r>
      </w:hyperlink>
      <w:r w:rsidRPr="001B352F">
        <w:rPr>
          <w:rFonts w:ascii="Arial" w:hAnsi="Arial" w:cs="Arial"/>
          <w:szCs w:val="22"/>
          <w:lang w:val="en-US"/>
        </w:rPr>
        <w:t xml:space="preserve"> [Accessed 4 Apr. 2022].</w:t>
      </w:r>
    </w:p>
    <w:p w14:paraId="4AB5525F" w14:textId="77777777" w:rsidR="00DF2043" w:rsidRPr="001B352F" w:rsidRDefault="00DF2043" w:rsidP="00DF2043">
      <w:pPr>
        <w:widowControl w:val="0"/>
        <w:autoSpaceDE w:val="0"/>
        <w:autoSpaceDN w:val="0"/>
        <w:adjustRightInd w:val="0"/>
        <w:spacing w:after="240" w:line="360" w:lineRule="auto"/>
        <w:rPr>
          <w:rFonts w:ascii="Arial" w:hAnsi="Arial" w:cs="Arial"/>
          <w:szCs w:val="22"/>
          <w:lang w:val="en-US"/>
        </w:rPr>
      </w:pPr>
      <w:r w:rsidRPr="001B352F">
        <w:rPr>
          <w:rFonts w:ascii="Arial" w:hAnsi="Arial" w:cs="Arial"/>
          <w:szCs w:val="22"/>
          <w:lang w:val="en-US"/>
        </w:rPr>
        <w:t xml:space="preserve">NICE (2022). </w:t>
      </w:r>
      <w:r w:rsidRPr="001B352F">
        <w:rPr>
          <w:rFonts w:ascii="Arial" w:hAnsi="Arial" w:cs="Arial"/>
          <w:i/>
          <w:iCs/>
          <w:szCs w:val="22"/>
          <w:lang w:val="en-US"/>
        </w:rPr>
        <w:t>Products - Mental Health and Wellbeing | Topic | NICE</w:t>
      </w:r>
      <w:r w:rsidRPr="001B352F">
        <w:rPr>
          <w:rFonts w:ascii="Arial" w:hAnsi="Arial" w:cs="Arial"/>
          <w:szCs w:val="22"/>
          <w:lang w:val="en-US"/>
        </w:rPr>
        <w:t xml:space="preserve">. [online] www.nice.org.uk. Available at: </w:t>
      </w:r>
      <w:hyperlink r:id="rId34" w:history="1">
        <w:r w:rsidRPr="001B352F">
          <w:rPr>
            <w:rFonts w:ascii="Arial" w:hAnsi="Arial" w:cs="Arial"/>
            <w:szCs w:val="22"/>
            <w:lang w:val="en-US"/>
          </w:rPr>
          <w:t>https://www.nice.org.uk/guidance/lifestyle-and-wellbeing/mental-health-and-wellbeing/products?Status=Published</w:t>
        </w:r>
      </w:hyperlink>
      <w:r w:rsidRPr="001B352F">
        <w:rPr>
          <w:rFonts w:ascii="Arial" w:hAnsi="Arial" w:cs="Arial"/>
          <w:szCs w:val="22"/>
          <w:lang w:val="en-US"/>
        </w:rPr>
        <w:t xml:space="preserve"> [Accessed 2 Apr. 2022].</w:t>
      </w:r>
    </w:p>
    <w:p w14:paraId="2925ED04" w14:textId="77777777" w:rsidR="00DF2043" w:rsidRPr="001B352F" w:rsidRDefault="00DF2043" w:rsidP="00DF2043">
      <w:pPr>
        <w:widowControl w:val="0"/>
        <w:autoSpaceDE w:val="0"/>
        <w:autoSpaceDN w:val="0"/>
        <w:adjustRightInd w:val="0"/>
        <w:spacing w:after="240" w:line="360" w:lineRule="auto"/>
        <w:rPr>
          <w:rFonts w:ascii="Arial" w:hAnsi="Arial" w:cs="Arial"/>
          <w:szCs w:val="22"/>
          <w:lang w:val="en-US"/>
        </w:rPr>
      </w:pPr>
      <w:r w:rsidRPr="001B352F">
        <w:rPr>
          <w:rFonts w:ascii="Arial" w:hAnsi="Arial" w:cs="Arial"/>
          <w:szCs w:val="22"/>
          <w:lang w:val="en-US"/>
        </w:rPr>
        <w:t xml:space="preserve">Parliament, U. (2021). </w:t>
      </w:r>
      <w:r w:rsidRPr="001B352F">
        <w:rPr>
          <w:rFonts w:ascii="Arial" w:hAnsi="Arial" w:cs="Arial"/>
          <w:i/>
          <w:iCs/>
          <w:szCs w:val="22"/>
          <w:lang w:val="en-US"/>
        </w:rPr>
        <w:t>Mental Health Impacts of the COVID-19 Pandemic on Adults</w:t>
      </w:r>
      <w:r w:rsidRPr="001B352F">
        <w:rPr>
          <w:rFonts w:ascii="Arial" w:hAnsi="Arial" w:cs="Arial"/>
          <w:szCs w:val="22"/>
          <w:lang w:val="en-US"/>
        </w:rPr>
        <w:t>. London: UK Parliament Post.</w:t>
      </w:r>
    </w:p>
    <w:p w14:paraId="2F027883" w14:textId="77777777" w:rsidR="00DF2043" w:rsidRPr="001B352F" w:rsidRDefault="00DF2043" w:rsidP="00DF2043">
      <w:pPr>
        <w:widowControl w:val="0"/>
        <w:autoSpaceDE w:val="0"/>
        <w:autoSpaceDN w:val="0"/>
        <w:adjustRightInd w:val="0"/>
        <w:spacing w:after="240" w:line="360" w:lineRule="auto"/>
        <w:rPr>
          <w:rFonts w:ascii="Arial" w:hAnsi="Arial" w:cs="Arial"/>
          <w:szCs w:val="22"/>
          <w:lang w:val="en-US"/>
        </w:rPr>
      </w:pPr>
      <w:r w:rsidRPr="001B352F">
        <w:rPr>
          <w:rFonts w:ascii="Arial" w:hAnsi="Arial" w:cs="Arial"/>
          <w:szCs w:val="22"/>
          <w:lang w:val="en-US"/>
        </w:rPr>
        <w:t xml:space="preserve">Pietkiewicz, I.J., </w:t>
      </w:r>
      <w:proofErr w:type="spellStart"/>
      <w:r w:rsidRPr="001B352F">
        <w:rPr>
          <w:rFonts w:ascii="Arial" w:hAnsi="Arial" w:cs="Arial"/>
          <w:szCs w:val="22"/>
          <w:lang w:val="en-US"/>
        </w:rPr>
        <w:t>Kłosińska</w:t>
      </w:r>
      <w:proofErr w:type="spellEnd"/>
      <w:r w:rsidRPr="001B352F">
        <w:rPr>
          <w:rFonts w:ascii="Arial" w:hAnsi="Arial" w:cs="Arial"/>
          <w:szCs w:val="22"/>
          <w:lang w:val="en-US"/>
        </w:rPr>
        <w:t xml:space="preserve">, U., </w:t>
      </w:r>
      <w:proofErr w:type="spellStart"/>
      <w:r w:rsidRPr="001B352F">
        <w:rPr>
          <w:rFonts w:ascii="Arial" w:hAnsi="Arial" w:cs="Arial"/>
          <w:szCs w:val="22"/>
          <w:lang w:val="en-US"/>
        </w:rPr>
        <w:t>Tomalski</w:t>
      </w:r>
      <w:proofErr w:type="spellEnd"/>
      <w:r w:rsidRPr="001B352F">
        <w:rPr>
          <w:rFonts w:ascii="Arial" w:hAnsi="Arial" w:cs="Arial"/>
          <w:szCs w:val="22"/>
          <w:lang w:val="en-US"/>
        </w:rPr>
        <w:t xml:space="preserve">, R. and van der Hart, O. (2021). Beyond dissociative disorders: A qualitative study of Polish catholic women reporting demonic possession. </w:t>
      </w:r>
      <w:r w:rsidRPr="001B352F">
        <w:rPr>
          <w:rFonts w:ascii="Arial" w:hAnsi="Arial" w:cs="Arial"/>
          <w:i/>
          <w:iCs/>
          <w:szCs w:val="22"/>
          <w:lang w:val="en-US"/>
        </w:rPr>
        <w:t>European Journal of Trauma &amp; Dissociation</w:t>
      </w:r>
      <w:r w:rsidRPr="001B352F">
        <w:rPr>
          <w:rFonts w:ascii="Arial" w:hAnsi="Arial" w:cs="Arial"/>
          <w:szCs w:val="22"/>
          <w:lang w:val="en-US"/>
        </w:rPr>
        <w:t>, 5(4), p.100204.</w:t>
      </w:r>
    </w:p>
    <w:p w14:paraId="0CD60D10" w14:textId="77777777" w:rsidR="00DF2043" w:rsidRPr="001B352F" w:rsidRDefault="00DF2043" w:rsidP="00DF2043">
      <w:pPr>
        <w:widowControl w:val="0"/>
        <w:autoSpaceDE w:val="0"/>
        <w:autoSpaceDN w:val="0"/>
        <w:adjustRightInd w:val="0"/>
        <w:spacing w:after="240" w:line="360" w:lineRule="auto"/>
        <w:rPr>
          <w:rFonts w:ascii="Arial" w:hAnsi="Arial" w:cs="Arial"/>
          <w:szCs w:val="22"/>
          <w:lang w:val="en-US"/>
        </w:rPr>
      </w:pPr>
      <w:r w:rsidRPr="001B352F">
        <w:rPr>
          <w:rFonts w:ascii="Arial" w:hAnsi="Arial" w:cs="Arial"/>
          <w:szCs w:val="22"/>
          <w:lang w:val="en-US"/>
        </w:rPr>
        <w:t xml:space="preserve">Pilgrim, D. (2009). From </w:t>
      </w:r>
      <w:proofErr w:type="spellStart"/>
      <w:r w:rsidRPr="001B352F">
        <w:rPr>
          <w:rFonts w:ascii="Arial" w:hAnsi="Arial" w:cs="Arial"/>
          <w:szCs w:val="22"/>
          <w:lang w:val="en-US"/>
        </w:rPr>
        <w:t>Miltown</w:t>
      </w:r>
      <w:proofErr w:type="spellEnd"/>
      <w:r w:rsidRPr="001B352F">
        <w:rPr>
          <w:rFonts w:ascii="Arial" w:hAnsi="Arial" w:cs="Arial"/>
          <w:szCs w:val="22"/>
          <w:lang w:val="en-US"/>
        </w:rPr>
        <w:t xml:space="preserve"> to Prozac: Happy Pills in America. </w:t>
      </w:r>
      <w:r w:rsidRPr="001B352F">
        <w:rPr>
          <w:rFonts w:ascii="Arial" w:hAnsi="Arial" w:cs="Arial"/>
          <w:i/>
          <w:iCs/>
          <w:szCs w:val="22"/>
          <w:lang w:val="en-US"/>
        </w:rPr>
        <w:t>Sociology of Health &amp; Illness</w:t>
      </w:r>
      <w:r w:rsidRPr="001B352F">
        <w:rPr>
          <w:rFonts w:ascii="Arial" w:hAnsi="Arial" w:cs="Arial"/>
          <w:szCs w:val="22"/>
          <w:lang w:val="en-US"/>
        </w:rPr>
        <w:t>, 31(7), pp.1115–1116.</w:t>
      </w:r>
    </w:p>
    <w:p w14:paraId="0ABFDFA1" w14:textId="77777777" w:rsidR="00DF2043" w:rsidRPr="001B352F" w:rsidRDefault="00DF2043" w:rsidP="00DF2043">
      <w:pPr>
        <w:widowControl w:val="0"/>
        <w:autoSpaceDE w:val="0"/>
        <w:autoSpaceDN w:val="0"/>
        <w:adjustRightInd w:val="0"/>
        <w:spacing w:after="240" w:line="360" w:lineRule="auto"/>
        <w:rPr>
          <w:rFonts w:ascii="Arial" w:hAnsi="Arial" w:cs="Arial"/>
          <w:szCs w:val="22"/>
          <w:lang w:val="en-US"/>
        </w:rPr>
      </w:pPr>
      <w:r w:rsidRPr="001B352F">
        <w:rPr>
          <w:rFonts w:ascii="Arial" w:hAnsi="Arial" w:cs="Arial"/>
          <w:szCs w:val="22"/>
          <w:lang w:val="en-US"/>
        </w:rPr>
        <w:t xml:space="preserve">Rethink (2022). </w:t>
      </w:r>
      <w:r w:rsidRPr="001B352F">
        <w:rPr>
          <w:rFonts w:ascii="Arial" w:hAnsi="Arial" w:cs="Arial"/>
          <w:i/>
          <w:iCs/>
          <w:szCs w:val="22"/>
          <w:lang w:val="en-US"/>
        </w:rPr>
        <w:t>NHS Treatment - Your Rights</w:t>
      </w:r>
      <w:r w:rsidRPr="001B352F">
        <w:rPr>
          <w:rFonts w:ascii="Arial" w:hAnsi="Arial" w:cs="Arial"/>
          <w:szCs w:val="22"/>
          <w:lang w:val="en-US"/>
        </w:rPr>
        <w:t xml:space="preserve">. [online] NHS Treatment - Your Rights. Available at: </w:t>
      </w:r>
      <w:hyperlink r:id="rId35" w:history="1">
        <w:r w:rsidRPr="001B352F">
          <w:rPr>
            <w:rFonts w:ascii="Arial" w:hAnsi="Arial" w:cs="Arial"/>
            <w:szCs w:val="22"/>
            <w:lang w:val="en-US"/>
          </w:rPr>
          <w:t>https://www.rethink.org/advice-and-information/rights-restrictions/rights-and-restrictions/nhs-treatment-your-rights/</w:t>
        </w:r>
      </w:hyperlink>
      <w:r w:rsidRPr="001B352F">
        <w:rPr>
          <w:rFonts w:ascii="Arial" w:hAnsi="Arial" w:cs="Arial"/>
          <w:szCs w:val="22"/>
          <w:lang w:val="en-US"/>
        </w:rPr>
        <w:t xml:space="preserve"> [Accessed 4 Apr. 2022].</w:t>
      </w:r>
    </w:p>
    <w:p w14:paraId="7DF2DB88" w14:textId="77777777" w:rsidR="00DF2043" w:rsidRPr="001B352F" w:rsidRDefault="00DF2043" w:rsidP="00DF2043">
      <w:pPr>
        <w:widowControl w:val="0"/>
        <w:autoSpaceDE w:val="0"/>
        <w:autoSpaceDN w:val="0"/>
        <w:adjustRightInd w:val="0"/>
        <w:spacing w:after="240" w:line="360" w:lineRule="auto"/>
        <w:rPr>
          <w:rFonts w:ascii="Arial" w:hAnsi="Arial" w:cs="Arial"/>
          <w:szCs w:val="22"/>
          <w:lang w:val="en-US"/>
        </w:rPr>
      </w:pPr>
      <w:r w:rsidRPr="001B352F">
        <w:rPr>
          <w:rFonts w:ascii="Arial" w:hAnsi="Arial" w:cs="Arial"/>
          <w:szCs w:val="22"/>
          <w:lang w:val="en-US"/>
        </w:rPr>
        <w:t xml:space="preserve">Rethink Mental Illness (2019). </w:t>
      </w:r>
      <w:r w:rsidRPr="001B352F">
        <w:rPr>
          <w:rFonts w:ascii="Arial" w:hAnsi="Arial" w:cs="Arial"/>
          <w:i/>
          <w:iCs/>
          <w:szCs w:val="22"/>
          <w:lang w:val="en-US"/>
        </w:rPr>
        <w:t>Antipsychotics - What You Need to know.</w:t>
      </w:r>
      <w:r w:rsidRPr="001B352F">
        <w:rPr>
          <w:rFonts w:ascii="Arial" w:hAnsi="Arial" w:cs="Arial"/>
          <w:szCs w:val="22"/>
          <w:lang w:val="en-US"/>
        </w:rPr>
        <w:t xml:space="preserve"> [online] Antipsychotics - What you need to know. Available at: </w:t>
      </w:r>
      <w:hyperlink r:id="rId36" w:history="1">
        <w:r w:rsidRPr="001B352F">
          <w:rPr>
            <w:rFonts w:ascii="Arial" w:hAnsi="Arial" w:cs="Arial"/>
            <w:szCs w:val="22"/>
            <w:lang w:val="en-US"/>
          </w:rPr>
          <w:t>https://www.rethink.org/advice-and-information/living-with-mental-illness/medications/antipsychotics/</w:t>
        </w:r>
      </w:hyperlink>
      <w:r w:rsidRPr="001B352F">
        <w:rPr>
          <w:rFonts w:ascii="Arial" w:hAnsi="Arial" w:cs="Arial"/>
          <w:szCs w:val="22"/>
          <w:lang w:val="en-US"/>
        </w:rPr>
        <w:t xml:space="preserve"> [Accessed 4 Apr. 2022].</w:t>
      </w:r>
    </w:p>
    <w:p w14:paraId="68DCEB83" w14:textId="77777777" w:rsidR="00DF2043" w:rsidRPr="001B352F" w:rsidRDefault="00DF2043" w:rsidP="00DF2043">
      <w:pPr>
        <w:widowControl w:val="0"/>
        <w:autoSpaceDE w:val="0"/>
        <w:autoSpaceDN w:val="0"/>
        <w:adjustRightInd w:val="0"/>
        <w:spacing w:after="240" w:line="360" w:lineRule="auto"/>
        <w:rPr>
          <w:rFonts w:ascii="Arial" w:hAnsi="Arial" w:cs="Arial"/>
          <w:szCs w:val="22"/>
          <w:lang w:val="en-US"/>
        </w:rPr>
      </w:pPr>
      <w:r w:rsidRPr="001B352F">
        <w:rPr>
          <w:rFonts w:ascii="Arial" w:hAnsi="Arial" w:cs="Arial"/>
          <w:szCs w:val="22"/>
          <w:lang w:val="en-US"/>
        </w:rPr>
        <w:t xml:space="preserve">Ritchie, H. and </w:t>
      </w:r>
      <w:proofErr w:type="spellStart"/>
      <w:r w:rsidRPr="001B352F">
        <w:rPr>
          <w:rFonts w:ascii="Arial" w:hAnsi="Arial" w:cs="Arial"/>
          <w:szCs w:val="22"/>
          <w:lang w:val="en-US"/>
        </w:rPr>
        <w:t>Roser</w:t>
      </w:r>
      <w:proofErr w:type="spellEnd"/>
      <w:r w:rsidRPr="001B352F">
        <w:rPr>
          <w:rFonts w:ascii="Arial" w:hAnsi="Arial" w:cs="Arial"/>
          <w:szCs w:val="22"/>
          <w:lang w:val="en-US"/>
        </w:rPr>
        <w:t xml:space="preserve">, M. (2018). </w:t>
      </w:r>
      <w:r w:rsidRPr="001B352F">
        <w:rPr>
          <w:rFonts w:ascii="Arial" w:hAnsi="Arial" w:cs="Arial"/>
          <w:i/>
          <w:iCs/>
          <w:szCs w:val="22"/>
          <w:lang w:val="en-US"/>
        </w:rPr>
        <w:t>Mental Health</w:t>
      </w:r>
      <w:r w:rsidRPr="001B352F">
        <w:rPr>
          <w:rFonts w:ascii="Arial" w:hAnsi="Arial" w:cs="Arial"/>
          <w:szCs w:val="22"/>
          <w:lang w:val="en-US"/>
        </w:rPr>
        <w:t xml:space="preserve">. [online] Our World in Data. Available at: </w:t>
      </w:r>
      <w:hyperlink r:id="rId37" w:history="1">
        <w:r w:rsidRPr="001B352F">
          <w:rPr>
            <w:rFonts w:ascii="Arial" w:hAnsi="Arial" w:cs="Arial"/>
            <w:szCs w:val="22"/>
            <w:lang w:val="en-US"/>
          </w:rPr>
          <w:t>https://ourworldindata.org/mental-health#citation</w:t>
        </w:r>
      </w:hyperlink>
      <w:r w:rsidRPr="001B352F">
        <w:rPr>
          <w:rFonts w:ascii="Arial" w:hAnsi="Arial" w:cs="Arial"/>
          <w:szCs w:val="22"/>
          <w:lang w:val="en-US"/>
        </w:rPr>
        <w:t xml:space="preserve"> [Accessed 30 Mar. 2022].</w:t>
      </w:r>
    </w:p>
    <w:p w14:paraId="7E43EB36" w14:textId="77777777" w:rsidR="00DF2043" w:rsidRPr="001B352F" w:rsidRDefault="00DF2043" w:rsidP="00DF2043">
      <w:pPr>
        <w:widowControl w:val="0"/>
        <w:autoSpaceDE w:val="0"/>
        <w:autoSpaceDN w:val="0"/>
        <w:adjustRightInd w:val="0"/>
        <w:spacing w:after="240" w:line="360" w:lineRule="auto"/>
        <w:rPr>
          <w:rFonts w:ascii="Arial" w:hAnsi="Arial" w:cs="Arial"/>
          <w:szCs w:val="22"/>
          <w:lang w:val="en-US"/>
        </w:rPr>
      </w:pPr>
      <w:proofErr w:type="spellStart"/>
      <w:r w:rsidRPr="001B352F">
        <w:rPr>
          <w:rFonts w:ascii="Arial" w:hAnsi="Arial" w:cs="Arial"/>
          <w:szCs w:val="22"/>
          <w:lang w:val="en-US"/>
        </w:rPr>
        <w:t>Schimmenti</w:t>
      </w:r>
      <w:proofErr w:type="spellEnd"/>
      <w:r w:rsidRPr="001B352F">
        <w:rPr>
          <w:rFonts w:ascii="Arial" w:hAnsi="Arial" w:cs="Arial"/>
          <w:szCs w:val="22"/>
          <w:lang w:val="en-US"/>
        </w:rPr>
        <w:t xml:space="preserve">, A. (2017). Elena: </w:t>
      </w:r>
      <w:proofErr w:type="gramStart"/>
      <w:r w:rsidRPr="001B352F">
        <w:rPr>
          <w:rFonts w:ascii="Arial" w:hAnsi="Arial" w:cs="Arial"/>
          <w:szCs w:val="22"/>
          <w:lang w:val="en-US"/>
        </w:rPr>
        <w:t>a</w:t>
      </w:r>
      <w:proofErr w:type="gramEnd"/>
      <w:r w:rsidRPr="001B352F">
        <w:rPr>
          <w:rFonts w:ascii="Arial" w:hAnsi="Arial" w:cs="Arial"/>
          <w:szCs w:val="22"/>
          <w:lang w:val="en-US"/>
        </w:rPr>
        <w:t xml:space="preserve"> Case of Dissociative Identity Disorder from the 1920s. </w:t>
      </w:r>
      <w:r w:rsidRPr="001B352F">
        <w:rPr>
          <w:rFonts w:ascii="Arial" w:hAnsi="Arial" w:cs="Arial"/>
          <w:i/>
          <w:iCs/>
          <w:szCs w:val="22"/>
          <w:lang w:val="en-US"/>
        </w:rPr>
        <w:t>Bulletin of the Menninger Clinic</w:t>
      </w:r>
      <w:r w:rsidRPr="001B352F">
        <w:rPr>
          <w:rFonts w:ascii="Arial" w:hAnsi="Arial" w:cs="Arial"/>
          <w:szCs w:val="22"/>
          <w:lang w:val="en-US"/>
        </w:rPr>
        <w:t>, 81(3), pp.281–298.</w:t>
      </w:r>
    </w:p>
    <w:p w14:paraId="0EA362AB" w14:textId="77777777" w:rsidR="00DF2043" w:rsidRPr="001B352F" w:rsidRDefault="00DF2043" w:rsidP="00DF2043">
      <w:pPr>
        <w:widowControl w:val="0"/>
        <w:autoSpaceDE w:val="0"/>
        <w:autoSpaceDN w:val="0"/>
        <w:adjustRightInd w:val="0"/>
        <w:spacing w:after="240" w:line="360" w:lineRule="auto"/>
        <w:rPr>
          <w:rFonts w:ascii="Arial" w:hAnsi="Arial" w:cs="Arial"/>
          <w:szCs w:val="22"/>
          <w:lang w:val="en-US"/>
        </w:rPr>
      </w:pPr>
      <w:r w:rsidRPr="001B352F">
        <w:rPr>
          <w:rFonts w:ascii="Arial" w:hAnsi="Arial" w:cs="Arial"/>
          <w:szCs w:val="22"/>
          <w:lang w:val="en-US"/>
        </w:rPr>
        <w:t xml:space="preserve">Science, L.S. of </w:t>
      </w:r>
      <w:proofErr w:type="gramStart"/>
      <w:r w:rsidRPr="001B352F">
        <w:rPr>
          <w:rFonts w:ascii="Arial" w:hAnsi="Arial" w:cs="Arial"/>
          <w:szCs w:val="22"/>
          <w:lang w:val="en-US"/>
        </w:rPr>
        <w:t>E.</w:t>
      </w:r>
      <w:proofErr w:type="gramEnd"/>
      <w:r w:rsidRPr="001B352F">
        <w:rPr>
          <w:rFonts w:ascii="Arial" w:hAnsi="Arial" w:cs="Arial"/>
          <w:szCs w:val="22"/>
          <w:lang w:val="en-US"/>
        </w:rPr>
        <w:t xml:space="preserve"> and P. (2022). </w:t>
      </w:r>
      <w:r w:rsidRPr="001B352F">
        <w:rPr>
          <w:rFonts w:ascii="Arial" w:hAnsi="Arial" w:cs="Arial"/>
          <w:i/>
          <w:iCs/>
          <w:szCs w:val="22"/>
          <w:lang w:val="en-US"/>
        </w:rPr>
        <w:t>Mental health problems cost UK economy at least £118 billion a year - new research</w:t>
      </w:r>
      <w:r w:rsidRPr="001B352F">
        <w:rPr>
          <w:rFonts w:ascii="Arial" w:hAnsi="Arial" w:cs="Arial"/>
          <w:szCs w:val="22"/>
          <w:lang w:val="en-US"/>
        </w:rPr>
        <w:t xml:space="preserve">. [online] London School of Economics and Political Science. </w:t>
      </w:r>
      <w:r w:rsidRPr="001B352F">
        <w:rPr>
          <w:rFonts w:ascii="Arial" w:hAnsi="Arial" w:cs="Arial"/>
          <w:szCs w:val="22"/>
          <w:lang w:val="en-US"/>
        </w:rPr>
        <w:lastRenderedPageBreak/>
        <w:t xml:space="preserve">Available at: </w:t>
      </w:r>
      <w:hyperlink r:id="rId38" w:history="1">
        <w:r w:rsidRPr="001B352F">
          <w:rPr>
            <w:rFonts w:ascii="Arial" w:hAnsi="Arial" w:cs="Arial"/>
            <w:szCs w:val="22"/>
            <w:lang w:val="en-US"/>
          </w:rPr>
          <w:t>https://www.lse.ac.uk/News/Latest-news-from-LSE/2022/c-Mar-22/Mental-health-problems-cost-UK-economy-at-least-118-billion-a-year-new-research</w:t>
        </w:r>
      </w:hyperlink>
      <w:r w:rsidRPr="001B352F">
        <w:rPr>
          <w:rFonts w:ascii="Arial" w:hAnsi="Arial" w:cs="Arial"/>
          <w:szCs w:val="22"/>
          <w:lang w:val="en-US"/>
        </w:rPr>
        <w:t>.</w:t>
      </w:r>
    </w:p>
    <w:p w14:paraId="2D0CEAE7" w14:textId="77777777" w:rsidR="00DF2043" w:rsidRPr="001B352F" w:rsidRDefault="00DF2043" w:rsidP="00DF2043">
      <w:pPr>
        <w:widowControl w:val="0"/>
        <w:autoSpaceDE w:val="0"/>
        <w:autoSpaceDN w:val="0"/>
        <w:adjustRightInd w:val="0"/>
        <w:spacing w:after="240" w:line="360" w:lineRule="auto"/>
        <w:rPr>
          <w:rFonts w:ascii="Arial" w:hAnsi="Arial" w:cs="Arial"/>
          <w:szCs w:val="22"/>
          <w:lang w:val="en-US"/>
        </w:rPr>
      </w:pPr>
      <w:r w:rsidRPr="001B352F">
        <w:rPr>
          <w:rFonts w:ascii="Arial" w:hAnsi="Arial" w:cs="Arial"/>
          <w:szCs w:val="22"/>
          <w:lang w:val="en-US"/>
        </w:rPr>
        <w:t xml:space="preserve">Sherwood, H. (2020). </w:t>
      </w:r>
      <w:r w:rsidRPr="001B352F">
        <w:rPr>
          <w:rFonts w:ascii="Arial" w:hAnsi="Arial" w:cs="Arial"/>
          <w:i/>
          <w:iCs/>
          <w:szCs w:val="22"/>
          <w:lang w:val="en-US"/>
        </w:rPr>
        <w:t>300 Years on, Will Thousands of Women Burned as Witches Finally Get justice?</w:t>
      </w:r>
      <w:r w:rsidRPr="001B352F">
        <w:rPr>
          <w:rFonts w:ascii="Arial" w:hAnsi="Arial" w:cs="Arial"/>
          <w:szCs w:val="22"/>
          <w:lang w:val="en-US"/>
        </w:rPr>
        <w:t xml:space="preserve"> [online] The Guardian. Available at: </w:t>
      </w:r>
      <w:hyperlink r:id="rId39" w:history="1">
        <w:r w:rsidRPr="001B352F">
          <w:rPr>
            <w:rFonts w:ascii="Arial" w:hAnsi="Arial" w:cs="Arial"/>
            <w:szCs w:val="22"/>
            <w:lang w:val="en-US"/>
          </w:rPr>
          <w:t>https://www.theguardian.com/uk-news/2020/sep/13/300-years-on-will-thousands-of-women-burned-as-witches-finally-get-justice</w:t>
        </w:r>
      </w:hyperlink>
      <w:r w:rsidRPr="001B352F">
        <w:rPr>
          <w:rFonts w:ascii="Arial" w:hAnsi="Arial" w:cs="Arial"/>
          <w:szCs w:val="22"/>
          <w:lang w:val="en-US"/>
        </w:rPr>
        <w:t xml:space="preserve"> [Accessed 4 Apr. 2022].</w:t>
      </w:r>
    </w:p>
    <w:p w14:paraId="639C5CE8" w14:textId="77777777" w:rsidR="00DF2043" w:rsidRPr="001B352F" w:rsidRDefault="00DF2043" w:rsidP="00DF2043">
      <w:pPr>
        <w:widowControl w:val="0"/>
        <w:autoSpaceDE w:val="0"/>
        <w:autoSpaceDN w:val="0"/>
        <w:adjustRightInd w:val="0"/>
        <w:spacing w:after="240" w:line="360" w:lineRule="auto"/>
        <w:rPr>
          <w:rFonts w:ascii="Arial" w:hAnsi="Arial" w:cs="Arial"/>
          <w:szCs w:val="22"/>
          <w:lang w:val="en-US"/>
        </w:rPr>
      </w:pPr>
      <w:r w:rsidRPr="001B352F">
        <w:rPr>
          <w:rFonts w:ascii="Arial" w:hAnsi="Arial" w:cs="Arial"/>
          <w:szCs w:val="22"/>
          <w:lang w:val="en-US"/>
        </w:rPr>
        <w:t xml:space="preserve">Strum, J. (2022). </w:t>
      </w:r>
      <w:r w:rsidRPr="001B352F">
        <w:rPr>
          <w:rFonts w:ascii="Arial" w:hAnsi="Arial" w:cs="Arial"/>
          <w:i/>
          <w:iCs/>
          <w:szCs w:val="22"/>
          <w:lang w:val="en-US"/>
        </w:rPr>
        <w:t>5 Myths About Dissociative Amnesia | The Recovery Village</w:t>
      </w:r>
      <w:r w:rsidRPr="001B352F">
        <w:rPr>
          <w:rFonts w:ascii="Arial" w:hAnsi="Arial" w:cs="Arial"/>
          <w:szCs w:val="22"/>
          <w:lang w:val="en-US"/>
        </w:rPr>
        <w:t xml:space="preserve">. [online] The Recovery Village Drug and Alcohol Rehab. Available at: </w:t>
      </w:r>
      <w:hyperlink r:id="rId40" w:history="1">
        <w:r w:rsidRPr="001B352F">
          <w:rPr>
            <w:rFonts w:ascii="Arial" w:hAnsi="Arial" w:cs="Arial"/>
            <w:szCs w:val="22"/>
            <w:lang w:val="en-US"/>
          </w:rPr>
          <w:t>https://www.therecoveryvillage.com/mental-health/dissociative-amnesia/related/myths-and-facts/</w:t>
        </w:r>
      </w:hyperlink>
      <w:r w:rsidRPr="001B352F">
        <w:rPr>
          <w:rFonts w:ascii="Arial" w:hAnsi="Arial" w:cs="Arial"/>
          <w:szCs w:val="22"/>
          <w:lang w:val="en-US"/>
        </w:rPr>
        <w:t xml:space="preserve"> [Accessed 30 Mar. 2022].</w:t>
      </w:r>
    </w:p>
    <w:p w14:paraId="00A52AF1" w14:textId="77777777" w:rsidR="00DF2043" w:rsidRPr="001B352F" w:rsidRDefault="00DF2043" w:rsidP="00DF2043">
      <w:pPr>
        <w:widowControl w:val="0"/>
        <w:autoSpaceDE w:val="0"/>
        <w:autoSpaceDN w:val="0"/>
        <w:adjustRightInd w:val="0"/>
        <w:spacing w:after="240" w:line="360" w:lineRule="auto"/>
        <w:rPr>
          <w:rFonts w:ascii="Arial" w:hAnsi="Arial" w:cs="Arial"/>
          <w:szCs w:val="22"/>
          <w:lang w:val="en-US"/>
        </w:rPr>
      </w:pPr>
      <w:proofErr w:type="spellStart"/>
      <w:r w:rsidRPr="001B352F">
        <w:rPr>
          <w:rFonts w:ascii="Arial" w:hAnsi="Arial" w:cs="Arial"/>
          <w:szCs w:val="22"/>
          <w:lang w:val="en-US"/>
        </w:rPr>
        <w:t>Tasca</w:t>
      </w:r>
      <w:proofErr w:type="spellEnd"/>
      <w:r w:rsidRPr="001B352F">
        <w:rPr>
          <w:rFonts w:ascii="Arial" w:hAnsi="Arial" w:cs="Arial"/>
          <w:szCs w:val="22"/>
          <w:lang w:val="en-US"/>
        </w:rPr>
        <w:t xml:space="preserve">, C. (2012). Women and Hysteria in the History of Mental Health. </w:t>
      </w:r>
      <w:r w:rsidRPr="001B352F">
        <w:rPr>
          <w:rFonts w:ascii="Arial" w:hAnsi="Arial" w:cs="Arial"/>
          <w:i/>
          <w:iCs/>
          <w:szCs w:val="22"/>
          <w:lang w:val="en-US"/>
        </w:rPr>
        <w:t>Clinical Practice &amp; Epidemiology in Mental Health</w:t>
      </w:r>
      <w:r w:rsidRPr="001B352F">
        <w:rPr>
          <w:rFonts w:ascii="Arial" w:hAnsi="Arial" w:cs="Arial"/>
          <w:szCs w:val="22"/>
          <w:lang w:val="en-US"/>
        </w:rPr>
        <w:t>, 8(1), pp.110–119.</w:t>
      </w:r>
    </w:p>
    <w:p w14:paraId="5B6D204A" w14:textId="77777777" w:rsidR="00DF2043" w:rsidRPr="001B352F" w:rsidRDefault="00DF2043" w:rsidP="00DF2043">
      <w:pPr>
        <w:widowControl w:val="0"/>
        <w:autoSpaceDE w:val="0"/>
        <w:autoSpaceDN w:val="0"/>
        <w:adjustRightInd w:val="0"/>
        <w:spacing w:after="240" w:line="360" w:lineRule="auto"/>
        <w:rPr>
          <w:rFonts w:ascii="Arial" w:hAnsi="Arial" w:cs="Arial"/>
          <w:szCs w:val="22"/>
          <w:lang w:val="en-US"/>
        </w:rPr>
      </w:pPr>
      <w:proofErr w:type="spellStart"/>
      <w:r w:rsidRPr="001B352F">
        <w:rPr>
          <w:rFonts w:ascii="Arial" w:hAnsi="Arial" w:cs="Arial"/>
          <w:szCs w:val="22"/>
          <w:lang w:val="en-US"/>
        </w:rPr>
        <w:t>Telles</w:t>
      </w:r>
      <w:proofErr w:type="spellEnd"/>
      <w:r w:rsidRPr="001B352F">
        <w:rPr>
          <w:rFonts w:ascii="Arial" w:hAnsi="Arial" w:cs="Arial"/>
          <w:szCs w:val="22"/>
          <w:lang w:val="en-US"/>
        </w:rPr>
        <w:t xml:space="preserve">-Correia, D., Saraiva, S. and Gonçalves, J. (2018). Mental Disorder—The Need for an Accurate Definition. </w:t>
      </w:r>
      <w:r w:rsidRPr="001B352F">
        <w:rPr>
          <w:rFonts w:ascii="Arial" w:hAnsi="Arial" w:cs="Arial"/>
          <w:i/>
          <w:iCs/>
          <w:szCs w:val="22"/>
          <w:lang w:val="en-US"/>
        </w:rPr>
        <w:t>Frontiers in Psychiatry</w:t>
      </w:r>
      <w:r w:rsidRPr="001B352F">
        <w:rPr>
          <w:rFonts w:ascii="Arial" w:hAnsi="Arial" w:cs="Arial"/>
          <w:szCs w:val="22"/>
          <w:lang w:val="en-US"/>
        </w:rPr>
        <w:t>, 9(64), pp.1–5.</w:t>
      </w:r>
    </w:p>
    <w:p w14:paraId="047C8E54" w14:textId="77777777" w:rsidR="00DF2043" w:rsidRPr="001B352F" w:rsidRDefault="00DF2043" w:rsidP="00DF2043">
      <w:pPr>
        <w:widowControl w:val="0"/>
        <w:autoSpaceDE w:val="0"/>
        <w:autoSpaceDN w:val="0"/>
        <w:adjustRightInd w:val="0"/>
        <w:spacing w:after="240" w:line="360" w:lineRule="auto"/>
        <w:rPr>
          <w:rFonts w:ascii="Arial" w:hAnsi="Arial" w:cs="Arial"/>
          <w:szCs w:val="22"/>
          <w:lang w:val="en-US"/>
        </w:rPr>
      </w:pPr>
      <w:r w:rsidRPr="001B352F">
        <w:rPr>
          <w:rFonts w:ascii="Arial" w:hAnsi="Arial" w:cs="Arial"/>
          <w:szCs w:val="22"/>
          <w:lang w:val="en-US"/>
        </w:rPr>
        <w:t xml:space="preserve">The Mental Health Act, C. (2003). </w:t>
      </w:r>
      <w:r w:rsidRPr="001B352F">
        <w:rPr>
          <w:rFonts w:ascii="Arial" w:hAnsi="Arial" w:cs="Arial"/>
          <w:i/>
          <w:iCs/>
          <w:szCs w:val="22"/>
          <w:lang w:val="en-US"/>
        </w:rPr>
        <w:t>The Mental Health Act Commission (2003) Tenth biennial report</w:t>
      </w:r>
      <w:r w:rsidRPr="001B352F">
        <w:rPr>
          <w:rFonts w:ascii="Arial" w:hAnsi="Arial" w:cs="Arial"/>
          <w:szCs w:val="22"/>
          <w:lang w:val="en-US"/>
        </w:rPr>
        <w:t>. London: The Mental Health Act Commission.</w:t>
      </w:r>
    </w:p>
    <w:p w14:paraId="396CEA7B" w14:textId="77777777" w:rsidR="00DF2043" w:rsidRPr="001B352F" w:rsidRDefault="00DF2043" w:rsidP="00DF2043">
      <w:pPr>
        <w:widowControl w:val="0"/>
        <w:autoSpaceDE w:val="0"/>
        <w:autoSpaceDN w:val="0"/>
        <w:adjustRightInd w:val="0"/>
        <w:spacing w:after="240" w:line="360" w:lineRule="auto"/>
        <w:rPr>
          <w:rFonts w:ascii="Arial" w:hAnsi="Arial" w:cs="Arial"/>
          <w:szCs w:val="22"/>
          <w:lang w:val="en-US"/>
        </w:rPr>
      </w:pPr>
      <w:r w:rsidRPr="001B352F">
        <w:rPr>
          <w:rFonts w:ascii="Arial" w:hAnsi="Arial" w:cs="Arial"/>
          <w:szCs w:val="22"/>
          <w:lang w:val="en-US"/>
        </w:rPr>
        <w:t xml:space="preserve">Vann, M.R. (2014). </w:t>
      </w:r>
      <w:r w:rsidRPr="001B352F">
        <w:rPr>
          <w:rFonts w:ascii="Arial" w:hAnsi="Arial" w:cs="Arial"/>
          <w:i/>
          <w:iCs/>
          <w:szCs w:val="22"/>
          <w:lang w:val="en-US"/>
        </w:rPr>
        <w:t>The 10 Worst Mental Health Treatments in History - Everyday Health</w:t>
      </w:r>
      <w:r w:rsidRPr="001B352F">
        <w:rPr>
          <w:rFonts w:ascii="Arial" w:hAnsi="Arial" w:cs="Arial"/>
          <w:szCs w:val="22"/>
          <w:lang w:val="en-US"/>
        </w:rPr>
        <w:t xml:space="preserve">. [online] EverydayHealth.com. Available at: </w:t>
      </w:r>
      <w:hyperlink r:id="rId41" w:history="1">
        <w:r w:rsidRPr="001B352F">
          <w:rPr>
            <w:rFonts w:ascii="Arial" w:hAnsi="Arial" w:cs="Arial"/>
            <w:szCs w:val="22"/>
            <w:lang w:val="en-US"/>
          </w:rPr>
          <w:t>https://www.everydayhealth.com/pictures/worst-mental-health-treatments-history/</w:t>
        </w:r>
      </w:hyperlink>
      <w:r w:rsidRPr="001B352F">
        <w:rPr>
          <w:rFonts w:ascii="Arial" w:hAnsi="Arial" w:cs="Arial"/>
          <w:szCs w:val="22"/>
          <w:lang w:val="en-US"/>
        </w:rPr>
        <w:t xml:space="preserve"> [Accessed 4 Apr. 2022].</w:t>
      </w:r>
    </w:p>
    <w:p w14:paraId="226C52D7" w14:textId="77777777" w:rsidR="00DF2043" w:rsidRPr="001B352F" w:rsidRDefault="00DF2043" w:rsidP="00DF2043">
      <w:pPr>
        <w:widowControl w:val="0"/>
        <w:autoSpaceDE w:val="0"/>
        <w:autoSpaceDN w:val="0"/>
        <w:adjustRightInd w:val="0"/>
        <w:spacing w:after="240" w:line="360" w:lineRule="auto"/>
        <w:rPr>
          <w:rFonts w:ascii="Arial" w:hAnsi="Arial" w:cs="Arial"/>
          <w:szCs w:val="22"/>
          <w:lang w:val="en-US"/>
        </w:rPr>
      </w:pPr>
      <w:r w:rsidRPr="001B352F">
        <w:rPr>
          <w:rFonts w:ascii="Arial" w:hAnsi="Arial" w:cs="Arial"/>
          <w:szCs w:val="22"/>
          <w:lang w:val="en-US"/>
        </w:rPr>
        <w:t xml:space="preserve">Varma, V.K., </w:t>
      </w:r>
      <w:proofErr w:type="spellStart"/>
      <w:r w:rsidRPr="001B352F">
        <w:rPr>
          <w:rFonts w:ascii="Arial" w:hAnsi="Arial" w:cs="Arial"/>
          <w:szCs w:val="22"/>
          <w:lang w:val="en-US"/>
        </w:rPr>
        <w:t>Bouri</w:t>
      </w:r>
      <w:proofErr w:type="spellEnd"/>
      <w:r w:rsidRPr="001B352F">
        <w:rPr>
          <w:rFonts w:ascii="Arial" w:hAnsi="Arial" w:cs="Arial"/>
          <w:szCs w:val="22"/>
          <w:lang w:val="en-US"/>
        </w:rPr>
        <w:t xml:space="preserve">, </w:t>
      </w:r>
      <w:proofErr w:type="gramStart"/>
      <w:r w:rsidRPr="001B352F">
        <w:rPr>
          <w:rFonts w:ascii="Arial" w:hAnsi="Arial" w:cs="Arial"/>
          <w:szCs w:val="22"/>
          <w:lang w:val="en-US"/>
        </w:rPr>
        <w:t>M.</w:t>
      </w:r>
      <w:proofErr w:type="gramEnd"/>
      <w:r w:rsidRPr="001B352F">
        <w:rPr>
          <w:rFonts w:ascii="Arial" w:hAnsi="Arial" w:cs="Arial"/>
          <w:szCs w:val="22"/>
          <w:lang w:val="en-US"/>
        </w:rPr>
        <w:t xml:space="preserve"> and Wig, N.N. (1981). Multiple Personality in India: Comparison with Hysterical Possession State. </w:t>
      </w:r>
      <w:r w:rsidRPr="001B352F">
        <w:rPr>
          <w:rFonts w:ascii="Arial" w:hAnsi="Arial" w:cs="Arial"/>
          <w:i/>
          <w:iCs/>
          <w:szCs w:val="22"/>
          <w:lang w:val="en-US"/>
        </w:rPr>
        <w:t>American Journal of Psychotherapy</w:t>
      </w:r>
      <w:r w:rsidRPr="001B352F">
        <w:rPr>
          <w:rFonts w:ascii="Arial" w:hAnsi="Arial" w:cs="Arial"/>
          <w:szCs w:val="22"/>
          <w:lang w:val="en-US"/>
        </w:rPr>
        <w:t>, 35(1), pp.113–120.</w:t>
      </w:r>
    </w:p>
    <w:p w14:paraId="30B2D9FF" w14:textId="77777777" w:rsidR="00DF2043" w:rsidRPr="001B352F" w:rsidRDefault="00DF2043" w:rsidP="00DF2043">
      <w:pPr>
        <w:widowControl w:val="0"/>
        <w:autoSpaceDE w:val="0"/>
        <w:autoSpaceDN w:val="0"/>
        <w:adjustRightInd w:val="0"/>
        <w:spacing w:after="240" w:line="360" w:lineRule="auto"/>
        <w:rPr>
          <w:rFonts w:ascii="Arial" w:hAnsi="Arial" w:cs="Arial"/>
          <w:szCs w:val="22"/>
          <w:lang w:val="en-US"/>
        </w:rPr>
      </w:pPr>
      <w:r w:rsidRPr="001B352F">
        <w:rPr>
          <w:rFonts w:ascii="Arial" w:hAnsi="Arial" w:cs="Arial"/>
          <w:szCs w:val="22"/>
          <w:lang w:val="en-US"/>
        </w:rPr>
        <w:t xml:space="preserve">Village, T.R. (2022). </w:t>
      </w:r>
      <w:r w:rsidRPr="001B352F">
        <w:rPr>
          <w:rFonts w:ascii="Arial" w:hAnsi="Arial" w:cs="Arial"/>
          <w:i/>
          <w:iCs/>
          <w:szCs w:val="22"/>
          <w:lang w:val="en-US"/>
        </w:rPr>
        <w:t>Dissociative Disorders Facts &amp; Statistics | the Recovery Village</w:t>
      </w:r>
      <w:r w:rsidRPr="001B352F">
        <w:rPr>
          <w:rFonts w:ascii="Arial" w:hAnsi="Arial" w:cs="Arial"/>
          <w:szCs w:val="22"/>
          <w:lang w:val="en-US"/>
        </w:rPr>
        <w:t xml:space="preserve">. [online] The Recovery Village Drug and Alcohol Rehab. Available at: </w:t>
      </w:r>
      <w:hyperlink r:id="rId42" w:history="1">
        <w:r w:rsidRPr="001B352F">
          <w:rPr>
            <w:rFonts w:ascii="Arial" w:hAnsi="Arial" w:cs="Arial"/>
            <w:szCs w:val="22"/>
            <w:lang w:val="en-US"/>
          </w:rPr>
          <w:t>https://www.therecoveryvillage.com/mental-health/dissociative-disorders/dissociative-disorders-statistics/</w:t>
        </w:r>
      </w:hyperlink>
      <w:r w:rsidRPr="001B352F">
        <w:rPr>
          <w:rFonts w:ascii="Arial" w:hAnsi="Arial" w:cs="Arial"/>
          <w:szCs w:val="22"/>
          <w:lang w:val="en-US"/>
        </w:rPr>
        <w:t xml:space="preserve"> [Accessed 30 Mar. 2022].</w:t>
      </w:r>
    </w:p>
    <w:p w14:paraId="5861E7F2" w14:textId="77777777" w:rsidR="00DF2043" w:rsidRPr="001B352F" w:rsidRDefault="00DF2043" w:rsidP="00DF2043">
      <w:pPr>
        <w:widowControl w:val="0"/>
        <w:autoSpaceDE w:val="0"/>
        <w:autoSpaceDN w:val="0"/>
        <w:adjustRightInd w:val="0"/>
        <w:spacing w:after="240" w:line="360" w:lineRule="auto"/>
        <w:rPr>
          <w:rFonts w:ascii="Arial" w:hAnsi="Arial" w:cs="Arial"/>
          <w:szCs w:val="22"/>
          <w:lang w:val="en-US"/>
        </w:rPr>
      </w:pPr>
      <w:r w:rsidRPr="001B352F">
        <w:rPr>
          <w:rFonts w:ascii="Arial" w:hAnsi="Arial" w:cs="Arial"/>
          <w:szCs w:val="22"/>
          <w:lang w:val="en-US"/>
        </w:rPr>
        <w:t xml:space="preserve">Wang, P. (2018). </w:t>
      </w:r>
      <w:r w:rsidRPr="001B352F">
        <w:rPr>
          <w:rFonts w:ascii="Arial" w:hAnsi="Arial" w:cs="Arial"/>
          <w:i/>
          <w:iCs/>
          <w:szCs w:val="22"/>
          <w:lang w:val="en-US"/>
        </w:rPr>
        <w:t>What Are Dissociative Disorders?</w:t>
      </w:r>
      <w:r w:rsidRPr="001B352F">
        <w:rPr>
          <w:rFonts w:ascii="Arial" w:hAnsi="Arial" w:cs="Arial"/>
          <w:szCs w:val="22"/>
          <w:lang w:val="en-US"/>
        </w:rPr>
        <w:t xml:space="preserve"> [online] Psychiatry.org. Available at: </w:t>
      </w:r>
      <w:hyperlink r:id="rId43" w:history="1">
        <w:r w:rsidRPr="001B352F">
          <w:rPr>
            <w:rFonts w:ascii="Arial" w:hAnsi="Arial" w:cs="Arial"/>
            <w:szCs w:val="22"/>
            <w:lang w:val="en-US"/>
          </w:rPr>
          <w:t>https://www.psychiatry.org/patients-families/dissociative-disorders/what-are-dissociative-disorders</w:t>
        </w:r>
      </w:hyperlink>
      <w:r w:rsidRPr="001B352F">
        <w:rPr>
          <w:rFonts w:ascii="Arial" w:hAnsi="Arial" w:cs="Arial"/>
          <w:szCs w:val="22"/>
          <w:lang w:val="en-US"/>
        </w:rPr>
        <w:t xml:space="preserve"> [Accessed 29 Mar. 2022].</w:t>
      </w:r>
    </w:p>
    <w:p w14:paraId="3F0C26BA" w14:textId="77777777" w:rsidR="00DF2043" w:rsidRPr="001B352F" w:rsidRDefault="00DF2043" w:rsidP="00DF2043">
      <w:pPr>
        <w:widowControl w:val="0"/>
        <w:autoSpaceDE w:val="0"/>
        <w:autoSpaceDN w:val="0"/>
        <w:adjustRightInd w:val="0"/>
        <w:spacing w:after="240" w:line="360" w:lineRule="auto"/>
        <w:rPr>
          <w:rFonts w:ascii="Arial" w:hAnsi="Arial" w:cs="Arial"/>
          <w:szCs w:val="22"/>
          <w:lang w:val="en-US"/>
        </w:rPr>
      </w:pPr>
      <w:r w:rsidRPr="001B352F">
        <w:rPr>
          <w:rFonts w:ascii="Arial" w:hAnsi="Arial" w:cs="Arial"/>
          <w:szCs w:val="22"/>
          <w:lang w:val="en-US"/>
        </w:rPr>
        <w:t xml:space="preserve">WebMD (2008). </w:t>
      </w:r>
      <w:r w:rsidRPr="001B352F">
        <w:rPr>
          <w:rFonts w:ascii="Arial" w:hAnsi="Arial" w:cs="Arial"/>
          <w:i/>
          <w:iCs/>
          <w:szCs w:val="22"/>
          <w:lang w:val="en-US"/>
        </w:rPr>
        <w:t>Dissociative Identity Disorder (Multiple Personality Disorder)</w:t>
      </w:r>
      <w:r w:rsidRPr="001B352F">
        <w:rPr>
          <w:rFonts w:ascii="Arial" w:hAnsi="Arial" w:cs="Arial"/>
          <w:szCs w:val="22"/>
          <w:lang w:val="en-US"/>
        </w:rPr>
        <w:t xml:space="preserve">. [online] WebMD. Available at: </w:t>
      </w:r>
      <w:hyperlink r:id="rId44" w:history="1">
        <w:r w:rsidRPr="001B352F">
          <w:rPr>
            <w:rFonts w:ascii="Arial" w:hAnsi="Arial" w:cs="Arial"/>
            <w:szCs w:val="22"/>
            <w:lang w:val="en-US"/>
          </w:rPr>
          <w:t>https://www.webmd.com/mental-health/dissociative-identity-disorder-</w:t>
        </w:r>
        <w:r w:rsidRPr="001B352F">
          <w:rPr>
            <w:rFonts w:ascii="Arial" w:hAnsi="Arial" w:cs="Arial"/>
            <w:szCs w:val="22"/>
            <w:lang w:val="en-US"/>
          </w:rPr>
          <w:lastRenderedPageBreak/>
          <w:t>multiple-personality-disorder</w:t>
        </w:r>
      </w:hyperlink>
      <w:r w:rsidRPr="001B352F">
        <w:rPr>
          <w:rFonts w:ascii="Arial" w:hAnsi="Arial" w:cs="Arial"/>
          <w:szCs w:val="22"/>
          <w:lang w:val="en-US"/>
        </w:rPr>
        <w:t xml:space="preserve"> [Accessed 30 Mar. 2022].</w:t>
      </w:r>
    </w:p>
    <w:p w14:paraId="5036720E" w14:textId="77777777" w:rsidR="00DF2043" w:rsidRPr="001B352F" w:rsidRDefault="00DF2043" w:rsidP="00DF2043">
      <w:pPr>
        <w:widowControl w:val="0"/>
        <w:autoSpaceDE w:val="0"/>
        <w:autoSpaceDN w:val="0"/>
        <w:adjustRightInd w:val="0"/>
        <w:spacing w:after="240" w:line="360" w:lineRule="auto"/>
        <w:rPr>
          <w:rFonts w:ascii="Arial" w:hAnsi="Arial" w:cs="Arial"/>
          <w:szCs w:val="22"/>
          <w:lang w:val="en-US"/>
        </w:rPr>
      </w:pPr>
      <w:r w:rsidRPr="001B352F">
        <w:rPr>
          <w:rFonts w:ascii="Arial" w:hAnsi="Arial" w:cs="Arial"/>
          <w:szCs w:val="22"/>
          <w:lang w:val="en-US"/>
        </w:rPr>
        <w:t xml:space="preserve">WebMD (2016). </w:t>
      </w:r>
      <w:r w:rsidRPr="001B352F">
        <w:rPr>
          <w:rFonts w:ascii="Arial" w:hAnsi="Arial" w:cs="Arial"/>
          <w:i/>
          <w:iCs/>
          <w:szCs w:val="22"/>
          <w:lang w:val="en-US"/>
        </w:rPr>
        <w:t>What Is Conversion Disorder?</w:t>
      </w:r>
      <w:r w:rsidRPr="001B352F">
        <w:rPr>
          <w:rFonts w:ascii="Arial" w:hAnsi="Arial" w:cs="Arial"/>
          <w:szCs w:val="22"/>
          <w:lang w:val="en-US"/>
        </w:rPr>
        <w:t xml:space="preserve"> [online] WebMD. Available at: </w:t>
      </w:r>
      <w:hyperlink r:id="rId45" w:history="1">
        <w:r w:rsidRPr="001B352F">
          <w:rPr>
            <w:rFonts w:ascii="Arial" w:hAnsi="Arial" w:cs="Arial"/>
            <w:szCs w:val="22"/>
            <w:lang w:val="en-US"/>
          </w:rPr>
          <w:t>https://www.webmd.com/mental-health/what-is-conversion-disorder</w:t>
        </w:r>
      </w:hyperlink>
      <w:r w:rsidRPr="001B352F">
        <w:rPr>
          <w:rFonts w:ascii="Arial" w:hAnsi="Arial" w:cs="Arial"/>
          <w:szCs w:val="22"/>
          <w:lang w:val="en-US"/>
        </w:rPr>
        <w:t xml:space="preserve"> [Accessed 28 Mar. 2022].</w:t>
      </w:r>
    </w:p>
    <w:p w14:paraId="53C25DAC" w14:textId="77777777" w:rsidR="00DF2043" w:rsidRPr="001B352F" w:rsidRDefault="00DF2043" w:rsidP="00DF2043">
      <w:pPr>
        <w:widowControl w:val="0"/>
        <w:autoSpaceDE w:val="0"/>
        <w:autoSpaceDN w:val="0"/>
        <w:adjustRightInd w:val="0"/>
        <w:spacing w:after="240" w:line="360" w:lineRule="auto"/>
        <w:rPr>
          <w:rFonts w:ascii="Arial" w:hAnsi="Arial" w:cs="Arial"/>
          <w:szCs w:val="22"/>
          <w:lang w:val="en-US"/>
        </w:rPr>
      </w:pPr>
      <w:r w:rsidRPr="001B352F">
        <w:rPr>
          <w:rFonts w:ascii="Arial" w:hAnsi="Arial" w:cs="Arial"/>
          <w:szCs w:val="22"/>
          <w:lang w:val="en-US"/>
        </w:rPr>
        <w:t>WHO (2010</w:t>
      </w:r>
      <w:proofErr w:type="gramStart"/>
      <w:r w:rsidRPr="001B352F">
        <w:rPr>
          <w:rFonts w:ascii="Arial" w:hAnsi="Arial" w:cs="Arial"/>
          <w:szCs w:val="22"/>
          <w:lang w:val="en-US"/>
        </w:rPr>
        <w:t>).</w:t>
      </w:r>
      <w:proofErr w:type="gramEnd"/>
      <w:r w:rsidRPr="001B352F">
        <w:rPr>
          <w:rFonts w:ascii="Arial" w:hAnsi="Arial" w:cs="Arial"/>
          <w:szCs w:val="22"/>
          <w:lang w:val="en-US"/>
        </w:rPr>
        <w:t xml:space="preserve"> </w:t>
      </w:r>
      <w:r w:rsidRPr="001B352F">
        <w:rPr>
          <w:rFonts w:ascii="Arial" w:hAnsi="Arial" w:cs="Arial"/>
          <w:i/>
          <w:iCs/>
          <w:szCs w:val="22"/>
          <w:lang w:val="en-US"/>
        </w:rPr>
        <w:t>ICD-10 Version:2010</w:t>
      </w:r>
      <w:r w:rsidRPr="001B352F">
        <w:rPr>
          <w:rFonts w:ascii="Arial" w:hAnsi="Arial" w:cs="Arial"/>
          <w:szCs w:val="22"/>
          <w:lang w:val="en-US"/>
        </w:rPr>
        <w:t xml:space="preserve">. [online] icd.who.int. Available at: </w:t>
      </w:r>
      <w:hyperlink r:id="rId46" w:history="1">
        <w:r w:rsidRPr="001B352F">
          <w:rPr>
            <w:rFonts w:ascii="Arial" w:hAnsi="Arial" w:cs="Arial"/>
            <w:szCs w:val="22"/>
            <w:lang w:val="en-US"/>
          </w:rPr>
          <w:t>https://icd.who.int/browse10/2010/en#/F44.8</w:t>
        </w:r>
      </w:hyperlink>
      <w:r w:rsidRPr="001B352F">
        <w:rPr>
          <w:rFonts w:ascii="Arial" w:hAnsi="Arial" w:cs="Arial"/>
          <w:szCs w:val="22"/>
          <w:lang w:val="en-US"/>
        </w:rPr>
        <w:t xml:space="preserve"> [Accessed 4 Apr. 2022].</w:t>
      </w:r>
    </w:p>
    <w:p w14:paraId="62908079" w14:textId="77777777" w:rsidR="00DF2043" w:rsidRPr="001B352F" w:rsidRDefault="00DF2043" w:rsidP="00DF2043">
      <w:pPr>
        <w:widowControl w:val="0"/>
        <w:autoSpaceDE w:val="0"/>
        <w:autoSpaceDN w:val="0"/>
        <w:adjustRightInd w:val="0"/>
        <w:spacing w:after="240" w:line="360" w:lineRule="auto"/>
        <w:rPr>
          <w:rFonts w:ascii="Arial" w:hAnsi="Arial" w:cs="Arial"/>
          <w:szCs w:val="22"/>
          <w:lang w:val="en-US"/>
        </w:rPr>
      </w:pPr>
      <w:r w:rsidRPr="001B352F">
        <w:rPr>
          <w:rFonts w:ascii="Arial" w:hAnsi="Arial" w:cs="Arial"/>
          <w:szCs w:val="22"/>
          <w:lang w:val="en-US"/>
        </w:rPr>
        <w:t xml:space="preserve">World Health Organization (2021). </w:t>
      </w:r>
      <w:r w:rsidRPr="001B352F">
        <w:rPr>
          <w:rFonts w:ascii="Arial" w:hAnsi="Arial" w:cs="Arial"/>
          <w:i/>
          <w:iCs/>
          <w:szCs w:val="22"/>
          <w:lang w:val="en-US"/>
        </w:rPr>
        <w:t>Mental Health</w:t>
      </w:r>
      <w:r w:rsidRPr="001B352F">
        <w:rPr>
          <w:rFonts w:ascii="Arial" w:hAnsi="Arial" w:cs="Arial"/>
          <w:szCs w:val="22"/>
          <w:lang w:val="en-US"/>
        </w:rPr>
        <w:t xml:space="preserve">. [online] www.who.int. Available at: </w:t>
      </w:r>
      <w:hyperlink r:id="rId47" w:history="1">
        <w:r w:rsidRPr="001B352F">
          <w:rPr>
            <w:rFonts w:ascii="Arial" w:hAnsi="Arial" w:cs="Arial"/>
            <w:szCs w:val="22"/>
            <w:lang w:val="en-US"/>
          </w:rPr>
          <w:t>https://www.who.int/health-topics/mental-health#tab=tab_2</w:t>
        </w:r>
      </w:hyperlink>
      <w:r w:rsidRPr="001B352F">
        <w:rPr>
          <w:rFonts w:ascii="Arial" w:hAnsi="Arial" w:cs="Arial"/>
          <w:szCs w:val="22"/>
          <w:lang w:val="en-US"/>
        </w:rPr>
        <w:t xml:space="preserve"> [Accessed 30 Mar. 2022].</w:t>
      </w:r>
    </w:p>
    <w:p w14:paraId="5E299B54" w14:textId="77777777" w:rsidR="00DF2043" w:rsidRPr="002D64D7" w:rsidRDefault="00DF2043" w:rsidP="002D64D7">
      <w:pPr>
        <w:spacing w:before="100" w:beforeAutospacing="1" w:after="100" w:afterAutospacing="1" w:line="360" w:lineRule="auto"/>
        <w:rPr>
          <w:rFonts w:ascii="Arial" w:hAnsi="Arial" w:cs="Arial"/>
          <w:sz w:val="24"/>
          <w:szCs w:val="24"/>
        </w:rPr>
      </w:pPr>
    </w:p>
    <w:p w14:paraId="355D3534" w14:textId="77777777" w:rsidR="00BE369E" w:rsidRDefault="00BE369E" w:rsidP="00F46965">
      <w:pPr>
        <w:rPr>
          <w:b/>
          <w:bCs/>
        </w:rPr>
      </w:pPr>
    </w:p>
    <w:p w14:paraId="53CECF40" w14:textId="77777777" w:rsidR="00BE369E" w:rsidRDefault="00BE369E" w:rsidP="00F46965">
      <w:pPr>
        <w:rPr>
          <w:b/>
          <w:bCs/>
        </w:rPr>
      </w:pPr>
    </w:p>
    <w:p w14:paraId="3FF1AF67" w14:textId="77777777" w:rsidR="00BE369E" w:rsidRPr="00BE369E" w:rsidRDefault="00BE369E" w:rsidP="00F46965">
      <w:pPr>
        <w:rPr>
          <w:b/>
          <w:bCs/>
        </w:rPr>
      </w:pPr>
    </w:p>
    <w:p w14:paraId="35E2E480" w14:textId="77777777" w:rsidR="00BE369E" w:rsidRDefault="00BE369E" w:rsidP="00F46965"/>
    <w:p w14:paraId="5C64D36C" w14:textId="77777777" w:rsidR="00F46965" w:rsidRPr="00F46965" w:rsidRDefault="00F46965" w:rsidP="00F46965"/>
    <w:p w14:paraId="230FB6AB" w14:textId="77777777" w:rsidR="00F46965" w:rsidRDefault="00F46965" w:rsidP="00F46965">
      <w:pPr>
        <w:spacing w:before="100" w:beforeAutospacing="1" w:after="100" w:afterAutospacing="1" w:line="240" w:lineRule="auto"/>
        <w:rPr>
          <w:rFonts w:ascii="Times New Roman" w:eastAsia="Times New Roman" w:hAnsi="Times New Roman" w:cs="Times New Roman"/>
          <w:b/>
          <w:bCs/>
          <w:sz w:val="24"/>
          <w:szCs w:val="24"/>
          <w:lang w:eastAsia="en-GB" w:bidi="ar-SA"/>
        </w:rPr>
      </w:pPr>
    </w:p>
    <w:p w14:paraId="2CDF8F32" w14:textId="77777777" w:rsidR="00F46965" w:rsidRPr="00367F58" w:rsidRDefault="00F46965" w:rsidP="00F46965">
      <w:pPr>
        <w:spacing w:before="100" w:beforeAutospacing="1" w:after="100" w:afterAutospacing="1" w:line="240" w:lineRule="auto"/>
        <w:rPr>
          <w:rFonts w:ascii="Times New Roman" w:eastAsia="Times New Roman" w:hAnsi="Times New Roman" w:cs="Times New Roman"/>
          <w:b/>
          <w:bCs/>
          <w:sz w:val="24"/>
          <w:szCs w:val="24"/>
          <w:lang w:eastAsia="en-GB" w:bidi="ar-SA"/>
        </w:rPr>
      </w:pPr>
    </w:p>
    <w:p w14:paraId="1785392C" w14:textId="77777777" w:rsidR="00367F58" w:rsidRDefault="00367F58" w:rsidP="00367F58">
      <w:pPr>
        <w:pStyle w:val="NormalWeb"/>
        <w:spacing w:before="0" w:beforeAutospacing="0" w:after="0" w:afterAutospacing="0"/>
        <w:rPr>
          <w:color w:val="0E101A"/>
        </w:rPr>
      </w:pPr>
    </w:p>
    <w:p w14:paraId="6CEF15D0" w14:textId="77777777" w:rsidR="00367F58" w:rsidRDefault="00367F58" w:rsidP="00367F58">
      <w:pPr>
        <w:pStyle w:val="Heading3"/>
        <w:rPr>
          <w:rFonts w:ascii="Arial" w:hAnsi="Arial" w:cs="Arial"/>
          <w:sz w:val="24"/>
          <w:szCs w:val="24"/>
        </w:rPr>
      </w:pPr>
    </w:p>
    <w:p w14:paraId="2B24BBAF" w14:textId="77777777" w:rsidR="00764E10" w:rsidRDefault="00764E10" w:rsidP="006E50C5">
      <w:pPr>
        <w:rPr>
          <w:rFonts w:ascii="Arial" w:hAnsi="Arial" w:cs="Arial"/>
          <w:b/>
          <w:bCs/>
          <w:sz w:val="28"/>
          <w:lang w:val="en-US"/>
        </w:rPr>
      </w:pPr>
    </w:p>
    <w:p w14:paraId="3B40EA70" w14:textId="77777777" w:rsidR="006E50C5" w:rsidRDefault="006E50C5" w:rsidP="006E50C5">
      <w:pPr>
        <w:rPr>
          <w:rFonts w:ascii="Arial" w:hAnsi="Arial" w:cs="Arial"/>
          <w:b/>
          <w:bCs/>
          <w:sz w:val="28"/>
          <w:lang w:val="en-US"/>
        </w:rPr>
      </w:pPr>
    </w:p>
    <w:p w14:paraId="446E9790" w14:textId="77777777" w:rsidR="006E50C5" w:rsidRDefault="006E50C5" w:rsidP="006E50C5">
      <w:pPr>
        <w:rPr>
          <w:rFonts w:ascii="Arial" w:hAnsi="Arial" w:cs="Arial"/>
          <w:b/>
          <w:bCs/>
          <w:sz w:val="28"/>
          <w:lang w:val="en-US"/>
        </w:rPr>
      </w:pPr>
    </w:p>
    <w:p w14:paraId="61B95716" w14:textId="4727AEBF" w:rsidR="006E50C5" w:rsidRDefault="006E50C5" w:rsidP="006E50C5">
      <w:pPr>
        <w:rPr>
          <w:rFonts w:ascii="Arial" w:hAnsi="Arial" w:cs="Arial"/>
          <w:b/>
          <w:bCs/>
          <w:sz w:val="28"/>
        </w:rPr>
      </w:pPr>
    </w:p>
    <w:p w14:paraId="5867B9DD" w14:textId="1E524361" w:rsidR="004464E3" w:rsidRDefault="004464E3" w:rsidP="006E50C5">
      <w:pPr>
        <w:rPr>
          <w:rFonts w:ascii="Arial" w:hAnsi="Arial" w:cs="Arial"/>
          <w:b/>
          <w:bCs/>
          <w:sz w:val="28"/>
        </w:rPr>
      </w:pPr>
    </w:p>
    <w:p w14:paraId="54EFAFE3" w14:textId="0A3B7488" w:rsidR="004464E3" w:rsidRDefault="004464E3" w:rsidP="006E50C5">
      <w:pPr>
        <w:rPr>
          <w:rFonts w:ascii="Arial" w:hAnsi="Arial" w:cs="Arial"/>
          <w:b/>
          <w:bCs/>
          <w:sz w:val="28"/>
        </w:rPr>
      </w:pPr>
    </w:p>
    <w:p w14:paraId="25F22973" w14:textId="562CE26A" w:rsidR="004464E3" w:rsidRDefault="004464E3" w:rsidP="006E50C5">
      <w:pPr>
        <w:rPr>
          <w:rFonts w:ascii="Arial" w:hAnsi="Arial" w:cs="Arial"/>
          <w:b/>
          <w:bCs/>
          <w:sz w:val="28"/>
        </w:rPr>
      </w:pPr>
    </w:p>
    <w:p w14:paraId="12F6DAD8" w14:textId="23365E3F" w:rsidR="004464E3" w:rsidRDefault="004464E3" w:rsidP="006E50C5">
      <w:pPr>
        <w:rPr>
          <w:rFonts w:ascii="Arial" w:hAnsi="Arial" w:cs="Arial"/>
          <w:b/>
          <w:bCs/>
          <w:sz w:val="28"/>
        </w:rPr>
      </w:pPr>
    </w:p>
    <w:p w14:paraId="77CA5F30" w14:textId="0463030A" w:rsidR="004464E3" w:rsidRDefault="004464E3" w:rsidP="006E50C5">
      <w:pPr>
        <w:rPr>
          <w:rFonts w:ascii="Arial" w:hAnsi="Arial" w:cs="Arial"/>
          <w:b/>
          <w:bCs/>
          <w:sz w:val="28"/>
        </w:rPr>
      </w:pPr>
      <w:r>
        <w:rPr>
          <w:rFonts w:ascii="Arial" w:hAnsi="Arial" w:cs="Arial"/>
          <w:b/>
          <w:bCs/>
          <w:sz w:val="28"/>
        </w:rPr>
        <w:lastRenderedPageBreak/>
        <w:t>Appendix</w:t>
      </w:r>
      <w:r w:rsidR="00896ACA">
        <w:rPr>
          <w:rFonts w:ascii="Arial" w:hAnsi="Arial" w:cs="Arial"/>
          <w:b/>
          <w:bCs/>
          <w:sz w:val="28"/>
        </w:rPr>
        <w:t>:</w:t>
      </w:r>
    </w:p>
    <w:p w14:paraId="00CE23BD" w14:textId="77777777" w:rsidR="008F738B" w:rsidRDefault="004464E3" w:rsidP="006E50C5">
      <w:pPr>
        <w:rPr>
          <w:rFonts w:ascii="Arial" w:hAnsi="Arial" w:cs="Arial"/>
          <w:b/>
          <w:bCs/>
          <w:sz w:val="28"/>
        </w:rPr>
      </w:pPr>
      <w:r>
        <w:rPr>
          <w:rFonts w:ascii="Arial" w:hAnsi="Arial" w:cs="Arial"/>
          <w:b/>
          <w:bCs/>
          <w:noProof/>
          <w:sz w:val="28"/>
        </w:rPr>
        <w:drawing>
          <wp:inline distT="0" distB="0" distL="0" distR="0" wp14:anchorId="0690AD7E" wp14:editId="211B2EEC">
            <wp:extent cx="6465174" cy="4709160"/>
            <wp:effectExtent l="0" t="0" r="0" b="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6510180" cy="4741942"/>
                    </a:xfrm>
                    <a:prstGeom prst="rect">
                      <a:avLst/>
                    </a:prstGeom>
                  </pic:spPr>
                </pic:pic>
              </a:graphicData>
            </a:graphic>
          </wp:inline>
        </w:drawing>
      </w:r>
    </w:p>
    <w:p w14:paraId="6477AC08" w14:textId="77777777" w:rsidR="008F738B" w:rsidRDefault="004464E3" w:rsidP="006E50C5">
      <w:pPr>
        <w:rPr>
          <w:rFonts w:ascii="Arial" w:hAnsi="Arial" w:cs="Arial"/>
          <w:b/>
          <w:bCs/>
          <w:sz w:val="28"/>
        </w:rPr>
      </w:pPr>
      <w:r>
        <w:rPr>
          <w:rFonts w:ascii="Arial" w:hAnsi="Arial" w:cs="Arial"/>
          <w:b/>
          <w:bCs/>
          <w:noProof/>
          <w:sz w:val="28"/>
        </w:rPr>
        <w:lastRenderedPageBreak/>
        <w:drawing>
          <wp:inline distT="0" distB="0" distL="0" distR="0" wp14:anchorId="3EBFAC66" wp14:editId="6FB6C9F1">
            <wp:extent cx="6438900" cy="4892040"/>
            <wp:effectExtent l="0" t="0" r="0" b="381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6447030" cy="4898217"/>
                    </a:xfrm>
                    <a:prstGeom prst="rect">
                      <a:avLst/>
                    </a:prstGeom>
                  </pic:spPr>
                </pic:pic>
              </a:graphicData>
            </a:graphic>
          </wp:inline>
        </w:drawing>
      </w:r>
    </w:p>
    <w:p w14:paraId="68B0DE3D" w14:textId="77777777" w:rsidR="008F738B" w:rsidRDefault="004464E3" w:rsidP="006E50C5">
      <w:pPr>
        <w:rPr>
          <w:rFonts w:ascii="Arial" w:hAnsi="Arial" w:cs="Arial"/>
          <w:b/>
          <w:bCs/>
          <w:sz w:val="28"/>
        </w:rPr>
      </w:pPr>
      <w:r>
        <w:rPr>
          <w:rFonts w:ascii="Arial" w:hAnsi="Arial" w:cs="Arial"/>
          <w:b/>
          <w:bCs/>
          <w:noProof/>
          <w:sz w:val="28"/>
        </w:rPr>
        <w:lastRenderedPageBreak/>
        <w:drawing>
          <wp:inline distT="0" distB="0" distL="0" distR="0" wp14:anchorId="382FBDEA" wp14:editId="52CE3B0C">
            <wp:extent cx="6484620" cy="5090160"/>
            <wp:effectExtent l="0" t="0" r="0" b="0"/>
            <wp:docPr id="4" name="Picture 4" descr="A picture containing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application&#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6484620" cy="5090160"/>
                    </a:xfrm>
                    <a:prstGeom prst="rect">
                      <a:avLst/>
                    </a:prstGeom>
                  </pic:spPr>
                </pic:pic>
              </a:graphicData>
            </a:graphic>
          </wp:inline>
        </w:drawing>
      </w:r>
    </w:p>
    <w:p w14:paraId="7F3B4ECB" w14:textId="77777777" w:rsidR="008F738B" w:rsidRDefault="004464E3" w:rsidP="006E50C5">
      <w:pPr>
        <w:rPr>
          <w:rFonts w:ascii="Arial" w:hAnsi="Arial" w:cs="Arial"/>
          <w:b/>
          <w:bCs/>
          <w:sz w:val="28"/>
        </w:rPr>
      </w:pPr>
      <w:r>
        <w:rPr>
          <w:rFonts w:ascii="Arial" w:hAnsi="Arial" w:cs="Arial"/>
          <w:b/>
          <w:bCs/>
          <w:noProof/>
          <w:sz w:val="28"/>
        </w:rPr>
        <w:lastRenderedPageBreak/>
        <w:drawing>
          <wp:inline distT="0" distB="0" distL="0" distR="0" wp14:anchorId="4982C95E" wp14:editId="445C6382">
            <wp:extent cx="6434455" cy="4785360"/>
            <wp:effectExtent l="0" t="0" r="4445" b="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51">
                      <a:extLst>
                        <a:ext uri="{28A0092B-C50C-407E-A947-70E740481C1C}">
                          <a14:useLocalDpi xmlns:a14="http://schemas.microsoft.com/office/drawing/2010/main" val="0"/>
                        </a:ext>
                      </a:extLst>
                    </a:blip>
                    <a:stretch>
                      <a:fillRect/>
                    </a:stretch>
                  </pic:blipFill>
                  <pic:spPr>
                    <a:xfrm>
                      <a:off x="0" y="0"/>
                      <a:ext cx="6447002" cy="4794691"/>
                    </a:xfrm>
                    <a:prstGeom prst="rect">
                      <a:avLst/>
                    </a:prstGeom>
                  </pic:spPr>
                </pic:pic>
              </a:graphicData>
            </a:graphic>
          </wp:inline>
        </w:drawing>
      </w:r>
    </w:p>
    <w:p w14:paraId="15041F76" w14:textId="77777777" w:rsidR="008F738B" w:rsidRDefault="004464E3" w:rsidP="006E50C5">
      <w:pPr>
        <w:rPr>
          <w:rFonts w:ascii="Arial" w:hAnsi="Arial" w:cs="Arial"/>
          <w:b/>
          <w:bCs/>
          <w:sz w:val="28"/>
        </w:rPr>
      </w:pPr>
      <w:r>
        <w:rPr>
          <w:rFonts w:ascii="Arial" w:hAnsi="Arial" w:cs="Arial"/>
          <w:b/>
          <w:bCs/>
          <w:noProof/>
          <w:sz w:val="28"/>
        </w:rPr>
        <w:lastRenderedPageBreak/>
        <w:drawing>
          <wp:inline distT="0" distB="0" distL="0" distR="0" wp14:anchorId="1A8C0FFC" wp14:editId="52CCEAC2">
            <wp:extent cx="6385560" cy="4932431"/>
            <wp:effectExtent l="0" t="0" r="0" b="1905"/>
            <wp:docPr id="7" name="Picture 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pie chart&#10;&#10;Description automatically generated"/>
                    <pic:cNvPicPr/>
                  </pic:nvPicPr>
                  <pic:blipFill>
                    <a:blip r:embed="rId52">
                      <a:extLst>
                        <a:ext uri="{28A0092B-C50C-407E-A947-70E740481C1C}">
                          <a14:useLocalDpi xmlns:a14="http://schemas.microsoft.com/office/drawing/2010/main" val="0"/>
                        </a:ext>
                      </a:extLst>
                    </a:blip>
                    <a:stretch>
                      <a:fillRect/>
                    </a:stretch>
                  </pic:blipFill>
                  <pic:spPr>
                    <a:xfrm>
                      <a:off x="0" y="0"/>
                      <a:ext cx="6397035" cy="4941295"/>
                    </a:xfrm>
                    <a:prstGeom prst="rect">
                      <a:avLst/>
                    </a:prstGeom>
                  </pic:spPr>
                </pic:pic>
              </a:graphicData>
            </a:graphic>
          </wp:inline>
        </w:drawing>
      </w:r>
    </w:p>
    <w:p w14:paraId="76B865FD" w14:textId="77777777" w:rsidR="008F738B" w:rsidRDefault="004464E3" w:rsidP="006E50C5">
      <w:pPr>
        <w:rPr>
          <w:rFonts w:ascii="Arial" w:hAnsi="Arial" w:cs="Arial"/>
          <w:b/>
          <w:bCs/>
          <w:sz w:val="28"/>
        </w:rPr>
      </w:pPr>
      <w:r>
        <w:rPr>
          <w:rFonts w:ascii="Arial" w:hAnsi="Arial" w:cs="Arial"/>
          <w:b/>
          <w:bCs/>
          <w:noProof/>
          <w:sz w:val="28"/>
        </w:rPr>
        <w:lastRenderedPageBreak/>
        <w:drawing>
          <wp:inline distT="0" distB="0" distL="0" distR="0" wp14:anchorId="1F7B09E2" wp14:editId="2C3B2E81">
            <wp:extent cx="6353175" cy="5280660"/>
            <wp:effectExtent l="0" t="0" r="9525" b="0"/>
            <wp:docPr id="8" name="Picture 8"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10;&#10;Description automatically generated"/>
                    <pic:cNvPicPr/>
                  </pic:nvPicPr>
                  <pic:blipFill>
                    <a:blip r:embed="rId53">
                      <a:extLst>
                        <a:ext uri="{28A0092B-C50C-407E-A947-70E740481C1C}">
                          <a14:useLocalDpi xmlns:a14="http://schemas.microsoft.com/office/drawing/2010/main" val="0"/>
                        </a:ext>
                      </a:extLst>
                    </a:blip>
                    <a:stretch>
                      <a:fillRect/>
                    </a:stretch>
                  </pic:blipFill>
                  <pic:spPr>
                    <a:xfrm>
                      <a:off x="0" y="0"/>
                      <a:ext cx="6362900" cy="5288743"/>
                    </a:xfrm>
                    <a:prstGeom prst="rect">
                      <a:avLst/>
                    </a:prstGeom>
                  </pic:spPr>
                </pic:pic>
              </a:graphicData>
            </a:graphic>
          </wp:inline>
        </w:drawing>
      </w:r>
    </w:p>
    <w:p w14:paraId="2D910F7B" w14:textId="77777777" w:rsidR="008F738B" w:rsidRDefault="004464E3" w:rsidP="006E50C5">
      <w:pPr>
        <w:rPr>
          <w:rFonts w:ascii="Arial" w:hAnsi="Arial" w:cs="Arial"/>
          <w:b/>
          <w:bCs/>
          <w:sz w:val="28"/>
        </w:rPr>
      </w:pPr>
      <w:r>
        <w:rPr>
          <w:rFonts w:ascii="Arial" w:hAnsi="Arial" w:cs="Arial"/>
          <w:b/>
          <w:bCs/>
          <w:noProof/>
          <w:sz w:val="28"/>
        </w:rPr>
        <w:lastRenderedPageBreak/>
        <w:drawing>
          <wp:inline distT="0" distB="0" distL="0" distR="0" wp14:anchorId="450A8786" wp14:editId="60F82F6B">
            <wp:extent cx="6347218" cy="5570220"/>
            <wp:effectExtent l="0" t="0" r="0" b="0"/>
            <wp:docPr id="9" name="Picture 9" descr="A picture containing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map&#10;&#10;Description automatically generated"/>
                    <pic:cNvPicPr/>
                  </pic:nvPicPr>
                  <pic:blipFill>
                    <a:blip r:embed="rId54">
                      <a:extLst>
                        <a:ext uri="{28A0092B-C50C-407E-A947-70E740481C1C}">
                          <a14:useLocalDpi xmlns:a14="http://schemas.microsoft.com/office/drawing/2010/main" val="0"/>
                        </a:ext>
                      </a:extLst>
                    </a:blip>
                    <a:stretch>
                      <a:fillRect/>
                    </a:stretch>
                  </pic:blipFill>
                  <pic:spPr>
                    <a:xfrm>
                      <a:off x="0" y="0"/>
                      <a:ext cx="6361525" cy="5582776"/>
                    </a:xfrm>
                    <a:prstGeom prst="rect">
                      <a:avLst/>
                    </a:prstGeom>
                  </pic:spPr>
                </pic:pic>
              </a:graphicData>
            </a:graphic>
          </wp:inline>
        </w:drawing>
      </w:r>
    </w:p>
    <w:p w14:paraId="051F64BB" w14:textId="77777777" w:rsidR="00DC3043" w:rsidRDefault="004464E3" w:rsidP="006E50C5">
      <w:pPr>
        <w:rPr>
          <w:rFonts w:ascii="Arial" w:hAnsi="Arial" w:cs="Arial"/>
          <w:b/>
          <w:bCs/>
          <w:sz w:val="28"/>
        </w:rPr>
      </w:pPr>
      <w:r>
        <w:rPr>
          <w:rFonts w:ascii="Arial" w:hAnsi="Arial" w:cs="Arial"/>
          <w:b/>
          <w:bCs/>
          <w:noProof/>
          <w:sz w:val="28"/>
        </w:rPr>
        <w:lastRenderedPageBreak/>
        <w:drawing>
          <wp:inline distT="0" distB="0" distL="0" distR="0" wp14:anchorId="3CF72872" wp14:editId="042BD655">
            <wp:extent cx="6339840" cy="5128260"/>
            <wp:effectExtent l="0" t="0" r="3810" b="0"/>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a:blip r:embed="rId55">
                      <a:extLst>
                        <a:ext uri="{28A0092B-C50C-407E-A947-70E740481C1C}">
                          <a14:useLocalDpi xmlns:a14="http://schemas.microsoft.com/office/drawing/2010/main" val="0"/>
                        </a:ext>
                      </a:extLst>
                    </a:blip>
                    <a:stretch>
                      <a:fillRect/>
                    </a:stretch>
                  </pic:blipFill>
                  <pic:spPr>
                    <a:xfrm>
                      <a:off x="0" y="0"/>
                      <a:ext cx="6339840" cy="5128260"/>
                    </a:xfrm>
                    <a:prstGeom prst="rect">
                      <a:avLst/>
                    </a:prstGeom>
                  </pic:spPr>
                </pic:pic>
              </a:graphicData>
            </a:graphic>
          </wp:inline>
        </w:drawing>
      </w:r>
    </w:p>
    <w:p w14:paraId="18BB03D4" w14:textId="77777777" w:rsidR="00DC3043" w:rsidRDefault="004464E3" w:rsidP="006E50C5">
      <w:pPr>
        <w:rPr>
          <w:rFonts w:ascii="Arial" w:hAnsi="Arial" w:cs="Arial"/>
          <w:b/>
          <w:bCs/>
          <w:sz w:val="28"/>
        </w:rPr>
      </w:pPr>
      <w:r>
        <w:rPr>
          <w:rFonts w:ascii="Arial" w:hAnsi="Arial" w:cs="Arial"/>
          <w:b/>
          <w:bCs/>
          <w:noProof/>
          <w:sz w:val="28"/>
        </w:rPr>
        <w:lastRenderedPageBreak/>
        <w:drawing>
          <wp:inline distT="0" distB="0" distL="0" distR="0" wp14:anchorId="647ACC8E" wp14:editId="336EAE7F">
            <wp:extent cx="6355080" cy="5166360"/>
            <wp:effectExtent l="0" t="0" r="7620" b="0"/>
            <wp:docPr id="11" name="Picture 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a:blip r:embed="rId56">
                      <a:extLst>
                        <a:ext uri="{28A0092B-C50C-407E-A947-70E740481C1C}">
                          <a14:useLocalDpi xmlns:a14="http://schemas.microsoft.com/office/drawing/2010/main" val="0"/>
                        </a:ext>
                      </a:extLst>
                    </a:blip>
                    <a:stretch>
                      <a:fillRect/>
                    </a:stretch>
                  </pic:blipFill>
                  <pic:spPr>
                    <a:xfrm>
                      <a:off x="0" y="0"/>
                      <a:ext cx="6355080" cy="5166360"/>
                    </a:xfrm>
                    <a:prstGeom prst="rect">
                      <a:avLst/>
                    </a:prstGeom>
                  </pic:spPr>
                </pic:pic>
              </a:graphicData>
            </a:graphic>
          </wp:inline>
        </w:drawing>
      </w:r>
    </w:p>
    <w:p w14:paraId="1A1104C1" w14:textId="77777777" w:rsidR="00DC3043" w:rsidRDefault="004464E3" w:rsidP="006E50C5">
      <w:pPr>
        <w:rPr>
          <w:rFonts w:ascii="Arial" w:hAnsi="Arial" w:cs="Arial"/>
          <w:b/>
          <w:bCs/>
          <w:sz w:val="28"/>
        </w:rPr>
      </w:pPr>
      <w:r>
        <w:rPr>
          <w:rFonts w:ascii="Arial" w:hAnsi="Arial" w:cs="Arial"/>
          <w:b/>
          <w:bCs/>
          <w:noProof/>
          <w:sz w:val="28"/>
        </w:rPr>
        <w:lastRenderedPageBreak/>
        <w:drawing>
          <wp:inline distT="0" distB="0" distL="0" distR="0" wp14:anchorId="06EE9EB2" wp14:editId="3AAC12FF">
            <wp:extent cx="6393180" cy="5280660"/>
            <wp:effectExtent l="0" t="0" r="7620" b="0"/>
            <wp:docPr id="12" name="Picture 1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10;&#10;Description automatically generated"/>
                    <pic:cNvPicPr/>
                  </pic:nvPicPr>
                  <pic:blipFill>
                    <a:blip r:embed="rId57">
                      <a:extLst>
                        <a:ext uri="{28A0092B-C50C-407E-A947-70E740481C1C}">
                          <a14:useLocalDpi xmlns:a14="http://schemas.microsoft.com/office/drawing/2010/main" val="0"/>
                        </a:ext>
                      </a:extLst>
                    </a:blip>
                    <a:stretch>
                      <a:fillRect/>
                    </a:stretch>
                  </pic:blipFill>
                  <pic:spPr>
                    <a:xfrm>
                      <a:off x="0" y="0"/>
                      <a:ext cx="6393180" cy="5280660"/>
                    </a:xfrm>
                    <a:prstGeom prst="rect">
                      <a:avLst/>
                    </a:prstGeom>
                  </pic:spPr>
                </pic:pic>
              </a:graphicData>
            </a:graphic>
          </wp:inline>
        </w:drawing>
      </w:r>
    </w:p>
    <w:p w14:paraId="0ED54CD2" w14:textId="77777777" w:rsidR="00DC3043" w:rsidRDefault="004464E3" w:rsidP="006E50C5">
      <w:pPr>
        <w:rPr>
          <w:rFonts w:ascii="Arial" w:hAnsi="Arial" w:cs="Arial"/>
          <w:b/>
          <w:bCs/>
          <w:sz w:val="28"/>
        </w:rPr>
      </w:pPr>
      <w:r>
        <w:rPr>
          <w:rFonts w:ascii="Arial" w:hAnsi="Arial" w:cs="Arial"/>
          <w:b/>
          <w:bCs/>
          <w:noProof/>
          <w:sz w:val="28"/>
        </w:rPr>
        <w:lastRenderedPageBreak/>
        <w:drawing>
          <wp:inline distT="0" distB="0" distL="0" distR="0" wp14:anchorId="17B16D46" wp14:editId="0637D415">
            <wp:extent cx="6370320" cy="4526280"/>
            <wp:effectExtent l="0" t="0" r="0" b="7620"/>
            <wp:docPr id="13" name="Picture 13" descr="A picture containing text, person, o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 person, old&#10;&#10;Description automatically generated"/>
                    <pic:cNvPicPr/>
                  </pic:nvPicPr>
                  <pic:blipFill>
                    <a:blip r:embed="rId58">
                      <a:extLst>
                        <a:ext uri="{28A0092B-C50C-407E-A947-70E740481C1C}">
                          <a14:useLocalDpi xmlns:a14="http://schemas.microsoft.com/office/drawing/2010/main" val="0"/>
                        </a:ext>
                      </a:extLst>
                    </a:blip>
                    <a:stretch>
                      <a:fillRect/>
                    </a:stretch>
                  </pic:blipFill>
                  <pic:spPr>
                    <a:xfrm>
                      <a:off x="0" y="0"/>
                      <a:ext cx="6370320" cy="4526280"/>
                    </a:xfrm>
                    <a:prstGeom prst="rect">
                      <a:avLst/>
                    </a:prstGeom>
                  </pic:spPr>
                </pic:pic>
              </a:graphicData>
            </a:graphic>
          </wp:inline>
        </w:drawing>
      </w:r>
    </w:p>
    <w:p w14:paraId="6E8FBDDD" w14:textId="77777777" w:rsidR="00DC3043" w:rsidRDefault="004464E3" w:rsidP="006E50C5">
      <w:pPr>
        <w:rPr>
          <w:rFonts w:ascii="Arial" w:hAnsi="Arial" w:cs="Arial"/>
          <w:b/>
          <w:bCs/>
          <w:sz w:val="28"/>
        </w:rPr>
      </w:pPr>
      <w:r>
        <w:rPr>
          <w:rFonts w:ascii="Arial" w:hAnsi="Arial" w:cs="Arial"/>
          <w:b/>
          <w:bCs/>
          <w:noProof/>
          <w:sz w:val="28"/>
        </w:rPr>
        <w:lastRenderedPageBreak/>
        <w:drawing>
          <wp:inline distT="0" distB="0" distL="0" distR="0" wp14:anchorId="1B7419A0" wp14:editId="5E4A74A8">
            <wp:extent cx="6324600" cy="5661660"/>
            <wp:effectExtent l="0" t="0" r="0" b="0"/>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pic:nvPicPr>
                  <pic:blipFill>
                    <a:blip r:embed="rId59">
                      <a:extLst>
                        <a:ext uri="{28A0092B-C50C-407E-A947-70E740481C1C}">
                          <a14:useLocalDpi xmlns:a14="http://schemas.microsoft.com/office/drawing/2010/main" val="0"/>
                        </a:ext>
                      </a:extLst>
                    </a:blip>
                    <a:stretch>
                      <a:fillRect/>
                    </a:stretch>
                  </pic:blipFill>
                  <pic:spPr>
                    <a:xfrm>
                      <a:off x="0" y="0"/>
                      <a:ext cx="6324600" cy="5661660"/>
                    </a:xfrm>
                    <a:prstGeom prst="rect">
                      <a:avLst/>
                    </a:prstGeom>
                  </pic:spPr>
                </pic:pic>
              </a:graphicData>
            </a:graphic>
          </wp:inline>
        </w:drawing>
      </w:r>
      <w:r>
        <w:rPr>
          <w:rFonts w:ascii="Arial" w:hAnsi="Arial" w:cs="Arial"/>
          <w:b/>
          <w:bCs/>
          <w:noProof/>
          <w:sz w:val="28"/>
        </w:rPr>
        <w:lastRenderedPageBreak/>
        <w:drawing>
          <wp:inline distT="0" distB="0" distL="0" distR="0" wp14:anchorId="665748A1" wp14:editId="130D8235">
            <wp:extent cx="6421120" cy="4884420"/>
            <wp:effectExtent l="0" t="0" r="0" b="0"/>
            <wp:docPr id="15" name="Picture 1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10;&#10;Description automatically generated"/>
                    <pic:cNvPicPr/>
                  </pic:nvPicPr>
                  <pic:blipFill>
                    <a:blip r:embed="rId60">
                      <a:extLst>
                        <a:ext uri="{28A0092B-C50C-407E-A947-70E740481C1C}">
                          <a14:useLocalDpi xmlns:a14="http://schemas.microsoft.com/office/drawing/2010/main" val="0"/>
                        </a:ext>
                      </a:extLst>
                    </a:blip>
                    <a:stretch>
                      <a:fillRect/>
                    </a:stretch>
                  </pic:blipFill>
                  <pic:spPr>
                    <a:xfrm>
                      <a:off x="0" y="0"/>
                      <a:ext cx="6426948" cy="4888853"/>
                    </a:xfrm>
                    <a:prstGeom prst="rect">
                      <a:avLst/>
                    </a:prstGeom>
                  </pic:spPr>
                </pic:pic>
              </a:graphicData>
            </a:graphic>
          </wp:inline>
        </w:drawing>
      </w:r>
    </w:p>
    <w:p w14:paraId="605D4F3D" w14:textId="77777777" w:rsidR="00DC3043" w:rsidRDefault="004464E3" w:rsidP="006E50C5">
      <w:pPr>
        <w:rPr>
          <w:rFonts w:ascii="Arial" w:hAnsi="Arial" w:cs="Arial"/>
          <w:b/>
          <w:bCs/>
          <w:sz w:val="28"/>
        </w:rPr>
      </w:pPr>
      <w:r>
        <w:rPr>
          <w:rFonts w:ascii="Arial" w:hAnsi="Arial" w:cs="Arial"/>
          <w:b/>
          <w:bCs/>
          <w:noProof/>
          <w:sz w:val="28"/>
        </w:rPr>
        <w:lastRenderedPageBreak/>
        <w:drawing>
          <wp:inline distT="0" distB="0" distL="0" distR="0" wp14:anchorId="2BBD6A02" wp14:editId="6DB496CF">
            <wp:extent cx="6447790" cy="5128260"/>
            <wp:effectExtent l="0" t="0" r="0" b="0"/>
            <wp:docPr id="16" name="Picture 1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10;&#10;Description automatically generated"/>
                    <pic:cNvPicPr/>
                  </pic:nvPicPr>
                  <pic:blipFill>
                    <a:blip r:embed="rId61">
                      <a:extLst>
                        <a:ext uri="{28A0092B-C50C-407E-A947-70E740481C1C}">
                          <a14:useLocalDpi xmlns:a14="http://schemas.microsoft.com/office/drawing/2010/main" val="0"/>
                        </a:ext>
                      </a:extLst>
                    </a:blip>
                    <a:stretch>
                      <a:fillRect/>
                    </a:stretch>
                  </pic:blipFill>
                  <pic:spPr>
                    <a:xfrm>
                      <a:off x="0" y="0"/>
                      <a:ext cx="6467202" cy="5143699"/>
                    </a:xfrm>
                    <a:prstGeom prst="rect">
                      <a:avLst/>
                    </a:prstGeom>
                  </pic:spPr>
                </pic:pic>
              </a:graphicData>
            </a:graphic>
          </wp:inline>
        </w:drawing>
      </w:r>
    </w:p>
    <w:p w14:paraId="15673A2B" w14:textId="4C4824D7" w:rsidR="00DC3043" w:rsidRDefault="004464E3" w:rsidP="006E50C5">
      <w:pPr>
        <w:rPr>
          <w:rFonts w:ascii="Arial" w:hAnsi="Arial" w:cs="Arial"/>
          <w:b/>
          <w:bCs/>
          <w:sz w:val="28"/>
        </w:rPr>
      </w:pPr>
      <w:r>
        <w:rPr>
          <w:rFonts w:ascii="Arial" w:hAnsi="Arial" w:cs="Arial"/>
          <w:b/>
          <w:bCs/>
          <w:noProof/>
          <w:sz w:val="28"/>
        </w:rPr>
        <w:lastRenderedPageBreak/>
        <w:drawing>
          <wp:inline distT="0" distB="0" distL="0" distR="0" wp14:anchorId="2338C089" wp14:editId="10C793B6">
            <wp:extent cx="6362700" cy="5524500"/>
            <wp:effectExtent l="0" t="0" r="0" b="0"/>
            <wp:docPr id="17" name="Picture 1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10;&#10;Description automatically generated"/>
                    <pic:cNvPicPr/>
                  </pic:nvPicPr>
                  <pic:blipFill>
                    <a:blip r:embed="rId62">
                      <a:extLst>
                        <a:ext uri="{28A0092B-C50C-407E-A947-70E740481C1C}">
                          <a14:useLocalDpi xmlns:a14="http://schemas.microsoft.com/office/drawing/2010/main" val="0"/>
                        </a:ext>
                      </a:extLst>
                    </a:blip>
                    <a:stretch>
                      <a:fillRect/>
                    </a:stretch>
                  </pic:blipFill>
                  <pic:spPr>
                    <a:xfrm>
                      <a:off x="0" y="0"/>
                      <a:ext cx="6362700" cy="5524500"/>
                    </a:xfrm>
                    <a:prstGeom prst="rect">
                      <a:avLst/>
                    </a:prstGeom>
                  </pic:spPr>
                </pic:pic>
              </a:graphicData>
            </a:graphic>
          </wp:inline>
        </w:drawing>
      </w:r>
      <w:r>
        <w:rPr>
          <w:rFonts w:ascii="Arial" w:hAnsi="Arial" w:cs="Arial"/>
          <w:b/>
          <w:bCs/>
          <w:noProof/>
          <w:sz w:val="28"/>
        </w:rPr>
        <w:drawing>
          <wp:inline distT="0" distB="0" distL="0" distR="0" wp14:anchorId="6474FF5C" wp14:editId="2B113165">
            <wp:extent cx="5731510" cy="3223895"/>
            <wp:effectExtent l="0" t="0" r="2540" b="0"/>
            <wp:docPr id="18" name="Picture 18"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shape&#10;&#10;Description automatically generated"/>
                    <pic:cNvPicPr/>
                  </pic:nvPicPr>
                  <pic:blipFill>
                    <a:blip r:embed="rId6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C46F3CD" w14:textId="77777777" w:rsidR="00DC3043" w:rsidRDefault="004464E3" w:rsidP="006E50C5">
      <w:pPr>
        <w:rPr>
          <w:rFonts w:ascii="Arial" w:hAnsi="Arial" w:cs="Arial"/>
          <w:b/>
          <w:bCs/>
          <w:sz w:val="28"/>
        </w:rPr>
      </w:pPr>
      <w:r>
        <w:rPr>
          <w:rFonts w:ascii="Arial" w:hAnsi="Arial" w:cs="Arial"/>
          <w:b/>
          <w:bCs/>
          <w:noProof/>
          <w:sz w:val="28"/>
        </w:rPr>
        <w:lastRenderedPageBreak/>
        <w:drawing>
          <wp:inline distT="0" distB="0" distL="0" distR="0" wp14:anchorId="31B8A083" wp14:editId="0216C290">
            <wp:extent cx="6186464" cy="4076700"/>
            <wp:effectExtent l="0" t="0" r="5080" b="0"/>
            <wp:docPr id="19" name="Picture 1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ext, letter&#10;&#10;Description automatically generated"/>
                    <pic:cNvPicPr/>
                  </pic:nvPicPr>
                  <pic:blipFill>
                    <a:blip r:embed="rId64">
                      <a:extLst>
                        <a:ext uri="{28A0092B-C50C-407E-A947-70E740481C1C}">
                          <a14:useLocalDpi xmlns:a14="http://schemas.microsoft.com/office/drawing/2010/main" val="0"/>
                        </a:ext>
                      </a:extLst>
                    </a:blip>
                    <a:stretch>
                      <a:fillRect/>
                    </a:stretch>
                  </pic:blipFill>
                  <pic:spPr>
                    <a:xfrm>
                      <a:off x="0" y="0"/>
                      <a:ext cx="6205443" cy="4089207"/>
                    </a:xfrm>
                    <a:prstGeom prst="rect">
                      <a:avLst/>
                    </a:prstGeom>
                  </pic:spPr>
                </pic:pic>
              </a:graphicData>
            </a:graphic>
          </wp:inline>
        </w:drawing>
      </w:r>
    </w:p>
    <w:p w14:paraId="06E3B26A" w14:textId="77777777" w:rsidR="00DC3043" w:rsidRDefault="004464E3" w:rsidP="006E50C5">
      <w:pPr>
        <w:rPr>
          <w:rFonts w:ascii="Arial" w:hAnsi="Arial" w:cs="Arial"/>
          <w:b/>
          <w:bCs/>
          <w:sz w:val="28"/>
        </w:rPr>
      </w:pPr>
      <w:r>
        <w:rPr>
          <w:rFonts w:ascii="Arial" w:hAnsi="Arial" w:cs="Arial"/>
          <w:b/>
          <w:bCs/>
          <w:noProof/>
          <w:sz w:val="28"/>
        </w:rPr>
        <w:drawing>
          <wp:inline distT="0" distB="0" distL="0" distR="0" wp14:anchorId="7041E958" wp14:editId="78D7C559">
            <wp:extent cx="6233160" cy="4381500"/>
            <wp:effectExtent l="0" t="0" r="0" b="0"/>
            <wp:docPr id="20" name="Picture 2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ext, letter&#10;&#10;Description automatically generated"/>
                    <pic:cNvPicPr/>
                  </pic:nvPicPr>
                  <pic:blipFill>
                    <a:blip r:embed="rId65">
                      <a:extLst>
                        <a:ext uri="{28A0092B-C50C-407E-A947-70E740481C1C}">
                          <a14:useLocalDpi xmlns:a14="http://schemas.microsoft.com/office/drawing/2010/main" val="0"/>
                        </a:ext>
                      </a:extLst>
                    </a:blip>
                    <a:stretch>
                      <a:fillRect/>
                    </a:stretch>
                  </pic:blipFill>
                  <pic:spPr>
                    <a:xfrm>
                      <a:off x="0" y="0"/>
                      <a:ext cx="6233160" cy="4381500"/>
                    </a:xfrm>
                    <a:prstGeom prst="rect">
                      <a:avLst/>
                    </a:prstGeom>
                  </pic:spPr>
                </pic:pic>
              </a:graphicData>
            </a:graphic>
          </wp:inline>
        </w:drawing>
      </w:r>
    </w:p>
    <w:p w14:paraId="504E2B4A" w14:textId="77777777" w:rsidR="00DC3043" w:rsidRDefault="004464E3" w:rsidP="006E50C5">
      <w:pPr>
        <w:rPr>
          <w:rFonts w:ascii="Arial" w:hAnsi="Arial" w:cs="Arial"/>
          <w:b/>
          <w:bCs/>
          <w:sz w:val="28"/>
        </w:rPr>
      </w:pPr>
      <w:r>
        <w:rPr>
          <w:rFonts w:ascii="Arial" w:hAnsi="Arial" w:cs="Arial"/>
          <w:b/>
          <w:bCs/>
          <w:noProof/>
          <w:sz w:val="28"/>
        </w:rPr>
        <w:lastRenderedPageBreak/>
        <w:drawing>
          <wp:inline distT="0" distB="0" distL="0" distR="0" wp14:anchorId="42EA84CB" wp14:editId="7C8C1651">
            <wp:extent cx="6301614" cy="4450080"/>
            <wp:effectExtent l="0" t="0" r="4445" b="7620"/>
            <wp:docPr id="21" name="Picture 2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ext, letter&#10;&#10;Description automatically generated"/>
                    <pic:cNvPicPr/>
                  </pic:nvPicPr>
                  <pic:blipFill>
                    <a:blip r:embed="rId66">
                      <a:extLst>
                        <a:ext uri="{28A0092B-C50C-407E-A947-70E740481C1C}">
                          <a14:useLocalDpi xmlns:a14="http://schemas.microsoft.com/office/drawing/2010/main" val="0"/>
                        </a:ext>
                      </a:extLst>
                    </a:blip>
                    <a:stretch>
                      <a:fillRect/>
                    </a:stretch>
                  </pic:blipFill>
                  <pic:spPr>
                    <a:xfrm>
                      <a:off x="0" y="0"/>
                      <a:ext cx="6323050" cy="4465218"/>
                    </a:xfrm>
                    <a:prstGeom prst="rect">
                      <a:avLst/>
                    </a:prstGeom>
                  </pic:spPr>
                </pic:pic>
              </a:graphicData>
            </a:graphic>
          </wp:inline>
        </w:drawing>
      </w:r>
    </w:p>
    <w:p w14:paraId="4CFB2C58" w14:textId="77777777" w:rsidR="00DC3043" w:rsidRDefault="004464E3" w:rsidP="006E50C5">
      <w:pPr>
        <w:rPr>
          <w:rFonts w:ascii="Arial" w:hAnsi="Arial" w:cs="Arial"/>
          <w:b/>
          <w:bCs/>
          <w:sz w:val="28"/>
        </w:rPr>
      </w:pPr>
      <w:r>
        <w:rPr>
          <w:rFonts w:ascii="Arial" w:hAnsi="Arial" w:cs="Arial"/>
          <w:b/>
          <w:bCs/>
          <w:noProof/>
          <w:sz w:val="28"/>
        </w:rPr>
        <w:lastRenderedPageBreak/>
        <w:drawing>
          <wp:inline distT="0" distB="0" distL="0" distR="0" wp14:anchorId="1A98A6E6" wp14:editId="72907919">
            <wp:extent cx="6353175" cy="4617720"/>
            <wp:effectExtent l="0" t="0" r="9525" b="0"/>
            <wp:docPr id="22" name="Picture 2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ext, letter&#10;&#10;Description automatically generated"/>
                    <pic:cNvPicPr/>
                  </pic:nvPicPr>
                  <pic:blipFill>
                    <a:blip r:embed="rId67">
                      <a:extLst>
                        <a:ext uri="{28A0092B-C50C-407E-A947-70E740481C1C}">
                          <a14:useLocalDpi xmlns:a14="http://schemas.microsoft.com/office/drawing/2010/main" val="0"/>
                        </a:ext>
                      </a:extLst>
                    </a:blip>
                    <a:stretch>
                      <a:fillRect/>
                    </a:stretch>
                  </pic:blipFill>
                  <pic:spPr>
                    <a:xfrm>
                      <a:off x="0" y="0"/>
                      <a:ext cx="6367854" cy="4628389"/>
                    </a:xfrm>
                    <a:prstGeom prst="rect">
                      <a:avLst/>
                    </a:prstGeom>
                  </pic:spPr>
                </pic:pic>
              </a:graphicData>
            </a:graphic>
          </wp:inline>
        </w:drawing>
      </w:r>
    </w:p>
    <w:p w14:paraId="7F92FC97" w14:textId="2B829E2F" w:rsidR="004464E3" w:rsidRPr="00256E1E" w:rsidRDefault="004464E3" w:rsidP="006E50C5">
      <w:pPr>
        <w:rPr>
          <w:rFonts w:ascii="Arial" w:hAnsi="Arial" w:cs="Arial"/>
          <w:b/>
          <w:bCs/>
          <w:sz w:val="28"/>
        </w:rPr>
      </w:pPr>
      <w:r>
        <w:rPr>
          <w:rFonts w:ascii="Arial" w:hAnsi="Arial" w:cs="Arial"/>
          <w:b/>
          <w:bCs/>
          <w:noProof/>
          <w:sz w:val="28"/>
        </w:rPr>
        <w:drawing>
          <wp:inline distT="0" distB="0" distL="0" distR="0" wp14:anchorId="4273E170" wp14:editId="0B51924B">
            <wp:extent cx="6312535" cy="3985260"/>
            <wp:effectExtent l="0" t="0" r="0" b="0"/>
            <wp:docPr id="23" name="Picture 2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ext, letter&#10;&#10;Description automatically generated"/>
                    <pic:cNvPicPr/>
                  </pic:nvPicPr>
                  <pic:blipFill>
                    <a:blip r:embed="rId68">
                      <a:extLst>
                        <a:ext uri="{28A0092B-C50C-407E-A947-70E740481C1C}">
                          <a14:useLocalDpi xmlns:a14="http://schemas.microsoft.com/office/drawing/2010/main" val="0"/>
                        </a:ext>
                      </a:extLst>
                    </a:blip>
                    <a:stretch>
                      <a:fillRect/>
                    </a:stretch>
                  </pic:blipFill>
                  <pic:spPr>
                    <a:xfrm>
                      <a:off x="0" y="0"/>
                      <a:ext cx="6320460" cy="3990263"/>
                    </a:xfrm>
                    <a:prstGeom prst="rect">
                      <a:avLst/>
                    </a:prstGeom>
                  </pic:spPr>
                </pic:pic>
              </a:graphicData>
            </a:graphic>
          </wp:inline>
        </w:drawing>
      </w:r>
    </w:p>
    <w:sectPr w:rsidR="004464E3" w:rsidRPr="00256E1E">
      <w:footerReference w:type="default" r:id="rId6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C7F096" w14:textId="77777777" w:rsidR="00020D07" w:rsidRDefault="00020D07">
      <w:pPr>
        <w:spacing w:after="0" w:line="240" w:lineRule="auto"/>
      </w:pPr>
      <w:r>
        <w:separator/>
      </w:r>
    </w:p>
  </w:endnote>
  <w:endnote w:type="continuationSeparator" w:id="0">
    <w:p w14:paraId="41221093" w14:textId="77777777" w:rsidR="00020D07" w:rsidRDefault="00020D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altName w:val="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6749960"/>
      <w:docPartObj>
        <w:docPartGallery w:val="Page Numbers (Bottom of Page)"/>
        <w:docPartUnique/>
      </w:docPartObj>
    </w:sdtPr>
    <w:sdtEndPr>
      <w:rPr>
        <w:noProof/>
      </w:rPr>
    </w:sdtEndPr>
    <w:sdtContent>
      <w:p w14:paraId="42421A6B" w14:textId="77777777" w:rsidR="001C7A9B" w:rsidRDefault="00020D0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CFC4785" w14:textId="77777777" w:rsidR="00187C66" w:rsidRDefault="00187C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4C1B66" w14:textId="77777777" w:rsidR="00020D07" w:rsidRDefault="00020D07">
      <w:pPr>
        <w:spacing w:after="0" w:line="240" w:lineRule="auto"/>
      </w:pPr>
      <w:r>
        <w:separator/>
      </w:r>
    </w:p>
  </w:footnote>
  <w:footnote w:type="continuationSeparator" w:id="0">
    <w:p w14:paraId="74727CF1" w14:textId="77777777" w:rsidR="00020D07" w:rsidRDefault="00020D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C3497"/>
    <w:multiLevelType w:val="hybridMultilevel"/>
    <w:tmpl w:val="AA48003E"/>
    <w:lvl w:ilvl="0" w:tplc="7F0C6194">
      <w:start w:val="1"/>
      <w:numFmt w:val="bullet"/>
      <w:lvlText w:val=""/>
      <w:lvlJc w:val="left"/>
      <w:pPr>
        <w:ind w:left="720" w:hanging="360"/>
      </w:pPr>
      <w:rPr>
        <w:rFonts w:ascii="Symbol" w:hAnsi="Symbol" w:hint="default"/>
      </w:rPr>
    </w:lvl>
    <w:lvl w:ilvl="1" w:tplc="D5EC5F1C" w:tentative="1">
      <w:start w:val="1"/>
      <w:numFmt w:val="bullet"/>
      <w:lvlText w:val="o"/>
      <w:lvlJc w:val="left"/>
      <w:pPr>
        <w:ind w:left="1440" w:hanging="360"/>
      </w:pPr>
      <w:rPr>
        <w:rFonts w:ascii="Courier New" w:hAnsi="Courier New" w:cs="Courier New" w:hint="default"/>
      </w:rPr>
    </w:lvl>
    <w:lvl w:ilvl="2" w:tplc="40A6B4A0" w:tentative="1">
      <w:start w:val="1"/>
      <w:numFmt w:val="bullet"/>
      <w:lvlText w:val=""/>
      <w:lvlJc w:val="left"/>
      <w:pPr>
        <w:ind w:left="2160" w:hanging="360"/>
      </w:pPr>
      <w:rPr>
        <w:rFonts w:ascii="Wingdings" w:hAnsi="Wingdings" w:hint="default"/>
      </w:rPr>
    </w:lvl>
    <w:lvl w:ilvl="3" w:tplc="0C661712" w:tentative="1">
      <w:start w:val="1"/>
      <w:numFmt w:val="bullet"/>
      <w:lvlText w:val=""/>
      <w:lvlJc w:val="left"/>
      <w:pPr>
        <w:ind w:left="2880" w:hanging="360"/>
      </w:pPr>
      <w:rPr>
        <w:rFonts w:ascii="Symbol" w:hAnsi="Symbol" w:hint="default"/>
      </w:rPr>
    </w:lvl>
    <w:lvl w:ilvl="4" w:tplc="6A62C462" w:tentative="1">
      <w:start w:val="1"/>
      <w:numFmt w:val="bullet"/>
      <w:lvlText w:val="o"/>
      <w:lvlJc w:val="left"/>
      <w:pPr>
        <w:ind w:left="3600" w:hanging="360"/>
      </w:pPr>
      <w:rPr>
        <w:rFonts w:ascii="Courier New" w:hAnsi="Courier New" w:cs="Courier New" w:hint="default"/>
      </w:rPr>
    </w:lvl>
    <w:lvl w:ilvl="5" w:tplc="91ECA4A4" w:tentative="1">
      <w:start w:val="1"/>
      <w:numFmt w:val="bullet"/>
      <w:lvlText w:val=""/>
      <w:lvlJc w:val="left"/>
      <w:pPr>
        <w:ind w:left="4320" w:hanging="360"/>
      </w:pPr>
      <w:rPr>
        <w:rFonts w:ascii="Wingdings" w:hAnsi="Wingdings" w:hint="default"/>
      </w:rPr>
    </w:lvl>
    <w:lvl w:ilvl="6" w:tplc="9758A8AA" w:tentative="1">
      <w:start w:val="1"/>
      <w:numFmt w:val="bullet"/>
      <w:lvlText w:val=""/>
      <w:lvlJc w:val="left"/>
      <w:pPr>
        <w:ind w:left="5040" w:hanging="360"/>
      </w:pPr>
      <w:rPr>
        <w:rFonts w:ascii="Symbol" w:hAnsi="Symbol" w:hint="default"/>
      </w:rPr>
    </w:lvl>
    <w:lvl w:ilvl="7" w:tplc="27F09342" w:tentative="1">
      <w:start w:val="1"/>
      <w:numFmt w:val="bullet"/>
      <w:lvlText w:val="o"/>
      <w:lvlJc w:val="left"/>
      <w:pPr>
        <w:ind w:left="5760" w:hanging="360"/>
      </w:pPr>
      <w:rPr>
        <w:rFonts w:ascii="Courier New" w:hAnsi="Courier New" w:cs="Courier New" w:hint="default"/>
      </w:rPr>
    </w:lvl>
    <w:lvl w:ilvl="8" w:tplc="B38441B4" w:tentative="1">
      <w:start w:val="1"/>
      <w:numFmt w:val="bullet"/>
      <w:lvlText w:val=""/>
      <w:lvlJc w:val="left"/>
      <w:pPr>
        <w:ind w:left="6480" w:hanging="360"/>
      </w:pPr>
      <w:rPr>
        <w:rFonts w:ascii="Wingdings" w:hAnsi="Wingdings" w:hint="default"/>
      </w:rPr>
    </w:lvl>
  </w:abstractNum>
  <w:abstractNum w:abstractNumId="1" w15:restartNumberingAfterBreak="0">
    <w:nsid w:val="07811806"/>
    <w:multiLevelType w:val="hybridMultilevel"/>
    <w:tmpl w:val="8EDC05C2"/>
    <w:lvl w:ilvl="0" w:tplc="8EA0F80C">
      <w:start w:val="1"/>
      <w:numFmt w:val="bullet"/>
      <w:lvlText w:val=""/>
      <w:lvlJc w:val="left"/>
      <w:pPr>
        <w:ind w:left="720" w:hanging="360"/>
      </w:pPr>
      <w:rPr>
        <w:rFonts w:ascii="Symbol" w:hAnsi="Symbol" w:hint="default"/>
      </w:rPr>
    </w:lvl>
    <w:lvl w:ilvl="1" w:tplc="7D9C2CAC" w:tentative="1">
      <w:start w:val="1"/>
      <w:numFmt w:val="bullet"/>
      <w:lvlText w:val="o"/>
      <w:lvlJc w:val="left"/>
      <w:pPr>
        <w:ind w:left="1440" w:hanging="360"/>
      </w:pPr>
      <w:rPr>
        <w:rFonts w:ascii="Courier New" w:hAnsi="Courier New" w:cs="Courier New" w:hint="default"/>
      </w:rPr>
    </w:lvl>
    <w:lvl w:ilvl="2" w:tplc="4508CE3E" w:tentative="1">
      <w:start w:val="1"/>
      <w:numFmt w:val="bullet"/>
      <w:lvlText w:val=""/>
      <w:lvlJc w:val="left"/>
      <w:pPr>
        <w:ind w:left="2160" w:hanging="360"/>
      </w:pPr>
      <w:rPr>
        <w:rFonts w:ascii="Wingdings" w:hAnsi="Wingdings" w:hint="default"/>
      </w:rPr>
    </w:lvl>
    <w:lvl w:ilvl="3" w:tplc="A1B41EFA" w:tentative="1">
      <w:start w:val="1"/>
      <w:numFmt w:val="bullet"/>
      <w:lvlText w:val=""/>
      <w:lvlJc w:val="left"/>
      <w:pPr>
        <w:ind w:left="2880" w:hanging="360"/>
      </w:pPr>
      <w:rPr>
        <w:rFonts w:ascii="Symbol" w:hAnsi="Symbol" w:hint="default"/>
      </w:rPr>
    </w:lvl>
    <w:lvl w:ilvl="4" w:tplc="E71C9EBA" w:tentative="1">
      <w:start w:val="1"/>
      <w:numFmt w:val="bullet"/>
      <w:lvlText w:val="o"/>
      <w:lvlJc w:val="left"/>
      <w:pPr>
        <w:ind w:left="3600" w:hanging="360"/>
      </w:pPr>
      <w:rPr>
        <w:rFonts w:ascii="Courier New" w:hAnsi="Courier New" w:cs="Courier New" w:hint="default"/>
      </w:rPr>
    </w:lvl>
    <w:lvl w:ilvl="5" w:tplc="D8DE6DCA" w:tentative="1">
      <w:start w:val="1"/>
      <w:numFmt w:val="bullet"/>
      <w:lvlText w:val=""/>
      <w:lvlJc w:val="left"/>
      <w:pPr>
        <w:ind w:left="4320" w:hanging="360"/>
      </w:pPr>
      <w:rPr>
        <w:rFonts w:ascii="Wingdings" w:hAnsi="Wingdings" w:hint="default"/>
      </w:rPr>
    </w:lvl>
    <w:lvl w:ilvl="6" w:tplc="49F22BE4" w:tentative="1">
      <w:start w:val="1"/>
      <w:numFmt w:val="bullet"/>
      <w:lvlText w:val=""/>
      <w:lvlJc w:val="left"/>
      <w:pPr>
        <w:ind w:left="5040" w:hanging="360"/>
      </w:pPr>
      <w:rPr>
        <w:rFonts w:ascii="Symbol" w:hAnsi="Symbol" w:hint="default"/>
      </w:rPr>
    </w:lvl>
    <w:lvl w:ilvl="7" w:tplc="2F4AB0F0" w:tentative="1">
      <w:start w:val="1"/>
      <w:numFmt w:val="bullet"/>
      <w:lvlText w:val="o"/>
      <w:lvlJc w:val="left"/>
      <w:pPr>
        <w:ind w:left="5760" w:hanging="360"/>
      </w:pPr>
      <w:rPr>
        <w:rFonts w:ascii="Courier New" w:hAnsi="Courier New" w:cs="Courier New" w:hint="default"/>
      </w:rPr>
    </w:lvl>
    <w:lvl w:ilvl="8" w:tplc="94D09B76" w:tentative="1">
      <w:start w:val="1"/>
      <w:numFmt w:val="bullet"/>
      <w:lvlText w:val=""/>
      <w:lvlJc w:val="left"/>
      <w:pPr>
        <w:ind w:left="6480" w:hanging="360"/>
      </w:pPr>
      <w:rPr>
        <w:rFonts w:ascii="Wingdings" w:hAnsi="Wingdings" w:hint="default"/>
      </w:rPr>
    </w:lvl>
  </w:abstractNum>
  <w:abstractNum w:abstractNumId="2" w15:restartNumberingAfterBreak="0">
    <w:nsid w:val="08167297"/>
    <w:multiLevelType w:val="multilevel"/>
    <w:tmpl w:val="9A58CE1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2E623B"/>
    <w:multiLevelType w:val="hybridMultilevel"/>
    <w:tmpl w:val="98881920"/>
    <w:lvl w:ilvl="0" w:tplc="9D78840C">
      <w:start w:val="1"/>
      <w:numFmt w:val="bullet"/>
      <w:lvlText w:val=""/>
      <w:lvlJc w:val="left"/>
      <w:pPr>
        <w:ind w:left="720" w:hanging="360"/>
      </w:pPr>
      <w:rPr>
        <w:rFonts w:ascii="Wingdings" w:hAnsi="Wingdings" w:hint="default"/>
      </w:rPr>
    </w:lvl>
    <w:lvl w:ilvl="1" w:tplc="3BFC898C" w:tentative="1">
      <w:start w:val="1"/>
      <w:numFmt w:val="bullet"/>
      <w:lvlText w:val="o"/>
      <w:lvlJc w:val="left"/>
      <w:pPr>
        <w:ind w:left="1440" w:hanging="360"/>
      </w:pPr>
      <w:rPr>
        <w:rFonts w:ascii="Courier New" w:hAnsi="Courier New" w:cs="Courier New" w:hint="default"/>
      </w:rPr>
    </w:lvl>
    <w:lvl w:ilvl="2" w:tplc="252C82F0" w:tentative="1">
      <w:start w:val="1"/>
      <w:numFmt w:val="bullet"/>
      <w:lvlText w:val=""/>
      <w:lvlJc w:val="left"/>
      <w:pPr>
        <w:ind w:left="2160" w:hanging="360"/>
      </w:pPr>
      <w:rPr>
        <w:rFonts w:ascii="Wingdings" w:hAnsi="Wingdings" w:hint="default"/>
      </w:rPr>
    </w:lvl>
    <w:lvl w:ilvl="3" w:tplc="B5ACFD46" w:tentative="1">
      <w:start w:val="1"/>
      <w:numFmt w:val="bullet"/>
      <w:lvlText w:val=""/>
      <w:lvlJc w:val="left"/>
      <w:pPr>
        <w:ind w:left="2880" w:hanging="360"/>
      </w:pPr>
      <w:rPr>
        <w:rFonts w:ascii="Symbol" w:hAnsi="Symbol" w:hint="default"/>
      </w:rPr>
    </w:lvl>
    <w:lvl w:ilvl="4" w:tplc="F44CA354" w:tentative="1">
      <w:start w:val="1"/>
      <w:numFmt w:val="bullet"/>
      <w:lvlText w:val="o"/>
      <w:lvlJc w:val="left"/>
      <w:pPr>
        <w:ind w:left="3600" w:hanging="360"/>
      </w:pPr>
      <w:rPr>
        <w:rFonts w:ascii="Courier New" w:hAnsi="Courier New" w:cs="Courier New" w:hint="default"/>
      </w:rPr>
    </w:lvl>
    <w:lvl w:ilvl="5" w:tplc="599E914A" w:tentative="1">
      <w:start w:val="1"/>
      <w:numFmt w:val="bullet"/>
      <w:lvlText w:val=""/>
      <w:lvlJc w:val="left"/>
      <w:pPr>
        <w:ind w:left="4320" w:hanging="360"/>
      </w:pPr>
      <w:rPr>
        <w:rFonts w:ascii="Wingdings" w:hAnsi="Wingdings" w:hint="default"/>
      </w:rPr>
    </w:lvl>
    <w:lvl w:ilvl="6" w:tplc="3BE2C200" w:tentative="1">
      <w:start w:val="1"/>
      <w:numFmt w:val="bullet"/>
      <w:lvlText w:val=""/>
      <w:lvlJc w:val="left"/>
      <w:pPr>
        <w:ind w:left="5040" w:hanging="360"/>
      </w:pPr>
      <w:rPr>
        <w:rFonts w:ascii="Symbol" w:hAnsi="Symbol" w:hint="default"/>
      </w:rPr>
    </w:lvl>
    <w:lvl w:ilvl="7" w:tplc="0A9A0ADC" w:tentative="1">
      <w:start w:val="1"/>
      <w:numFmt w:val="bullet"/>
      <w:lvlText w:val="o"/>
      <w:lvlJc w:val="left"/>
      <w:pPr>
        <w:ind w:left="5760" w:hanging="360"/>
      </w:pPr>
      <w:rPr>
        <w:rFonts w:ascii="Courier New" w:hAnsi="Courier New" w:cs="Courier New" w:hint="default"/>
      </w:rPr>
    </w:lvl>
    <w:lvl w:ilvl="8" w:tplc="F59AC340" w:tentative="1">
      <w:start w:val="1"/>
      <w:numFmt w:val="bullet"/>
      <w:lvlText w:val=""/>
      <w:lvlJc w:val="left"/>
      <w:pPr>
        <w:ind w:left="6480" w:hanging="360"/>
      </w:pPr>
      <w:rPr>
        <w:rFonts w:ascii="Wingdings" w:hAnsi="Wingdings" w:hint="default"/>
      </w:rPr>
    </w:lvl>
  </w:abstractNum>
  <w:abstractNum w:abstractNumId="4" w15:restartNumberingAfterBreak="0">
    <w:nsid w:val="1F802F6E"/>
    <w:multiLevelType w:val="hybridMultilevel"/>
    <w:tmpl w:val="B80AFD06"/>
    <w:lvl w:ilvl="0" w:tplc="6D4A410A">
      <w:start w:val="1"/>
      <w:numFmt w:val="bullet"/>
      <w:lvlText w:val=""/>
      <w:lvlJc w:val="left"/>
      <w:pPr>
        <w:ind w:left="720" w:hanging="360"/>
      </w:pPr>
      <w:rPr>
        <w:rFonts w:ascii="Symbol" w:hAnsi="Symbol" w:hint="default"/>
      </w:rPr>
    </w:lvl>
    <w:lvl w:ilvl="1" w:tplc="8670EDF0" w:tentative="1">
      <w:start w:val="1"/>
      <w:numFmt w:val="bullet"/>
      <w:lvlText w:val="o"/>
      <w:lvlJc w:val="left"/>
      <w:pPr>
        <w:ind w:left="1440" w:hanging="360"/>
      </w:pPr>
      <w:rPr>
        <w:rFonts w:ascii="Courier New" w:hAnsi="Courier New" w:cs="Courier New" w:hint="default"/>
      </w:rPr>
    </w:lvl>
    <w:lvl w:ilvl="2" w:tplc="BA24A49A" w:tentative="1">
      <w:start w:val="1"/>
      <w:numFmt w:val="bullet"/>
      <w:lvlText w:val=""/>
      <w:lvlJc w:val="left"/>
      <w:pPr>
        <w:ind w:left="2160" w:hanging="360"/>
      </w:pPr>
      <w:rPr>
        <w:rFonts w:ascii="Wingdings" w:hAnsi="Wingdings" w:hint="default"/>
      </w:rPr>
    </w:lvl>
    <w:lvl w:ilvl="3" w:tplc="227C5F5E" w:tentative="1">
      <w:start w:val="1"/>
      <w:numFmt w:val="bullet"/>
      <w:lvlText w:val=""/>
      <w:lvlJc w:val="left"/>
      <w:pPr>
        <w:ind w:left="2880" w:hanging="360"/>
      </w:pPr>
      <w:rPr>
        <w:rFonts w:ascii="Symbol" w:hAnsi="Symbol" w:hint="default"/>
      </w:rPr>
    </w:lvl>
    <w:lvl w:ilvl="4" w:tplc="F2789E5E" w:tentative="1">
      <w:start w:val="1"/>
      <w:numFmt w:val="bullet"/>
      <w:lvlText w:val="o"/>
      <w:lvlJc w:val="left"/>
      <w:pPr>
        <w:ind w:left="3600" w:hanging="360"/>
      </w:pPr>
      <w:rPr>
        <w:rFonts w:ascii="Courier New" w:hAnsi="Courier New" w:cs="Courier New" w:hint="default"/>
      </w:rPr>
    </w:lvl>
    <w:lvl w:ilvl="5" w:tplc="2632BC5A" w:tentative="1">
      <w:start w:val="1"/>
      <w:numFmt w:val="bullet"/>
      <w:lvlText w:val=""/>
      <w:lvlJc w:val="left"/>
      <w:pPr>
        <w:ind w:left="4320" w:hanging="360"/>
      </w:pPr>
      <w:rPr>
        <w:rFonts w:ascii="Wingdings" w:hAnsi="Wingdings" w:hint="default"/>
      </w:rPr>
    </w:lvl>
    <w:lvl w:ilvl="6" w:tplc="5016D5E8" w:tentative="1">
      <w:start w:val="1"/>
      <w:numFmt w:val="bullet"/>
      <w:lvlText w:val=""/>
      <w:lvlJc w:val="left"/>
      <w:pPr>
        <w:ind w:left="5040" w:hanging="360"/>
      </w:pPr>
      <w:rPr>
        <w:rFonts w:ascii="Symbol" w:hAnsi="Symbol" w:hint="default"/>
      </w:rPr>
    </w:lvl>
    <w:lvl w:ilvl="7" w:tplc="B03C58CE" w:tentative="1">
      <w:start w:val="1"/>
      <w:numFmt w:val="bullet"/>
      <w:lvlText w:val="o"/>
      <w:lvlJc w:val="left"/>
      <w:pPr>
        <w:ind w:left="5760" w:hanging="360"/>
      </w:pPr>
      <w:rPr>
        <w:rFonts w:ascii="Courier New" w:hAnsi="Courier New" w:cs="Courier New" w:hint="default"/>
      </w:rPr>
    </w:lvl>
    <w:lvl w:ilvl="8" w:tplc="643A5E60" w:tentative="1">
      <w:start w:val="1"/>
      <w:numFmt w:val="bullet"/>
      <w:lvlText w:val=""/>
      <w:lvlJc w:val="left"/>
      <w:pPr>
        <w:ind w:left="6480" w:hanging="360"/>
      </w:pPr>
      <w:rPr>
        <w:rFonts w:ascii="Wingdings" w:hAnsi="Wingdings" w:hint="default"/>
      </w:rPr>
    </w:lvl>
  </w:abstractNum>
  <w:abstractNum w:abstractNumId="5" w15:restartNumberingAfterBreak="0">
    <w:nsid w:val="337130EE"/>
    <w:multiLevelType w:val="hybridMultilevel"/>
    <w:tmpl w:val="90D0F316"/>
    <w:lvl w:ilvl="0" w:tplc="1FD824E8">
      <w:start w:val="1"/>
      <w:numFmt w:val="decimal"/>
      <w:lvlText w:val="%1."/>
      <w:lvlJc w:val="left"/>
      <w:pPr>
        <w:ind w:left="720" w:hanging="360"/>
      </w:pPr>
    </w:lvl>
    <w:lvl w:ilvl="1" w:tplc="281C22A2" w:tentative="1">
      <w:start w:val="1"/>
      <w:numFmt w:val="lowerLetter"/>
      <w:lvlText w:val="%2."/>
      <w:lvlJc w:val="left"/>
      <w:pPr>
        <w:ind w:left="1440" w:hanging="360"/>
      </w:pPr>
    </w:lvl>
    <w:lvl w:ilvl="2" w:tplc="0900B26C" w:tentative="1">
      <w:start w:val="1"/>
      <w:numFmt w:val="lowerRoman"/>
      <w:lvlText w:val="%3."/>
      <w:lvlJc w:val="right"/>
      <w:pPr>
        <w:ind w:left="2160" w:hanging="180"/>
      </w:pPr>
    </w:lvl>
    <w:lvl w:ilvl="3" w:tplc="708E9950" w:tentative="1">
      <w:start w:val="1"/>
      <w:numFmt w:val="decimal"/>
      <w:lvlText w:val="%4."/>
      <w:lvlJc w:val="left"/>
      <w:pPr>
        <w:ind w:left="2880" w:hanging="360"/>
      </w:pPr>
    </w:lvl>
    <w:lvl w:ilvl="4" w:tplc="2A706E18" w:tentative="1">
      <w:start w:val="1"/>
      <w:numFmt w:val="lowerLetter"/>
      <w:lvlText w:val="%5."/>
      <w:lvlJc w:val="left"/>
      <w:pPr>
        <w:ind w:left="3600" w:hanging="360"/>
      </w:pPr>
    </w:lvl>
    <w:lvl w:ilvl="5" w:tplc="3208AE90" w:tentative="1">
      <w:start w:val="1"/>
      <w:numFmt w:val="lowerRoman"/>
      <w:lvlText w:val="%6."/>
      <w:lvlJc w:val="right"/>
      <w:pPr>
        <w:ind w:left="4320" w:hanging="180"/>
      </w:pPr>
    </w:lvl>
    <w:lvl w:ilvl="6" w:tplc="5AE45F08" w:tentative="1">
      <w:start w:val="1"/>
      <w:numFmt w:val="decimal"/>
      <w:lvlText w:val="%7."/>
      <w:lvlJc w:val="left"/>
      <w:pPr>
        <w:ind w:left="5040" w:hanging="360"/>
      </w:pPr>
    </w:lvl>
    <w:lvl w:ilvl="7" w:tplc="2764B252" w:tentative="1">
      <w:start w:val="1"/>
      <w:numFmt w:val="lowerLetter"/>
      <w:lvlText w:val="%8."/>
      <w:lvlJc w:val="left"/>
      <w:pPr>
        <w:ind w:left="5760" w:hanging="360"/>
      </w:pPr>
    </w:lvl>
    <w:lvl w:ilvl="8" w:tplc="6652E160" w:tentative="1">
      <w:start w:val="1"/>
      <w:numFmt w:val="lowerRoman"/>
      <w:lvlText w:val="%9."/>
      <w:lvlJc w:val="right"/>
      <w:pPr>
        <w:ind w:left="6480" w:hanging="180"/>
      </w:pPr>
    </w:lvl>
  </w:abstractNum>
  <w:abstractNum w:abstractNumId="6" w15:restartNumberingAfterBreak="0">
    <w:nsid w:val="562D440C"/>
    <w:multiLevelType w:val="hybridMultilevel"/>
    <w:tmpl w:val="86B078F2"/>
    <w:lvl w:ilvl="0" w:tplc="E808349C">
      <w:start w:val="1"/>
      <w:numFmt w:val="bullet"/>
      <w:lvlText w:val=""/>
      <w:lvlJc w:val="left"/>
      <w:pPr>
        <w:ind w:left="720" w:hanging="360"/>
      </w:pPr>
      <w:rPr>
        <w:rFonts w:ascii="Symbol" w:hAnsi="Symbol" w:hint="default"/>
      </w:rPr>
    </w:lvl>
    <w:lvl w:ilvl="1" w:tplc="A5D672A2" w:tentative="1">
      <w:start w:val="1"/>
      <w:numFmt w:val="bullet"/>
      <w:lvlText w:val="o"/>
      <w:lvlJc w:val="left"/>
      <w:pPr>
        <w:ind w:left="1440" w:hanging="360"/>
      </w:pPr>
      <w:rPr>
        <w:rFonts w:ascii="Courier New" w:hAnsi="Courier New" w:cs="Courier New" w:hint="default"/>
      </w:rPr>
    </w:lvl>
    <w:lvl w:ilvl="2" w:tplc="1706C19E" w:tentative="1">
      <w:start w:val="1"/>
      <w:numFmt w:val="bullet"/>
      <w:lvlText w:val=""/>
      <w:lvlJc w:val="left"/>
      <w:pPr>
        <w:ind w:left="2160" w:hanging="360"/>
      </w:pPr>
      <w:rPr>
        <w:rFonts w:ascii="Wingdings" w:hAnsi="Wingdings" w:hint="default"/>
      </w:rPr>
    </w:lvl>
    <w:lvl w:ilvl="3" w:tplc="7E6A4318" w:tentative="1">
      <w:start w:val="1"/>
      <w:numFmt w:val="bullet"/>
      <w:lvlText w:val=""/>
      <w:lvlJc w:val="left"/>
      <w:pPr>
        <w:ind w:left="2880" w:hanging="360"/>
      </w:pPr>
      <w:rPr>
        <w:rFonts w:ascii="Symbol" w:hAnsi="Symbol" w:hint="default"/>
      </w:rPr>
    </w:lvl>
    <w:lvl w:ilvl="4" w:tplc="7172BB14" w:tentative="1">
      <w:start w:val="1"/>
      <w:numFmt w:val="bullet"/>
      <w:lvlText w:val="o"/>
      <w:lvlJc w:val="left"/>
      <w:pPr>
        <w:ind w:left="3600" w:hanging="360"/>
      </w:pPr>
      <w:rPr>
        <w:rFonts w:ascii="Courier New" w:hAnsi="Courier New" w:cs="Courier New" w:hint="default"/>
      </w:rPr>
    </w:lvl>
    <w:lvl w:ilvl="5" w:tplc="71ECCDCE" w:tentative="1">
      <w:start w:val="1"/>
      <w:numFmt w:val="bullet"/>
      <w:lvlText w:val=""/>
      <w:lvlJc w:val="left"/>
      <w:pPr>
        <w:ind w:left="4320" w:hanging="360"/>
      </w:pPr>
      <w:rPr>
        <w:rFonts w:ascii="Wingdings" w:hAnsi="Wingdings" w:hint="default"/>
      </w:rPr>
    </w:lvl>
    <w:lvl w:ilvl="6" w:tplc="0C30EF2A" w:tentative="1">
      <w:start w:val="1"/>
      <w:numFmt w:val="bullet"/>
      <w:lvlText w:val=""/>
      <w:lvlJc w:val="left"/>
      <w:pPr>
        <w:ind w:left="5040" w:hanging="360"/>
      </w:pPr>
      <w:rPr>
        <w:rFonts w:ascii="Symbol" w:hAnsi="Symbol" w:hint="default"/>
      </w:rPr>
    </w:lvl>
    <w:lvl w:ilvl="7" w:tplc="B7DE3278" w:tentative="1">
      <w:start w:val="1"/>
      <w:numFmt w:val="bullet"/>
      <w:lvlText w:val="o"/>
      <w:lvlJc w:val="left"/>
      <w:pPr>
        <w:ind w:left="5760" w:hanging="360"/>
      </w:pPr>
      <w:rPr>
        <w:rFonts w:ascii="Courier New" w:hAnsi="Courier New" w:cs="Courier New" w:hint="default"/>
      </w:rPr>
    </w:lvl>
    <w:lvl w:ilvl="8" w:tplc="94D65042" w:tentative="1">
      <w:start w:val="1"/>
      <w:numFmt w:val="bullet"/>
      <w:lvlText w:val=""/>
      <w:lvlJc w:val="left"/>
      <w:pPr>
        <w:ind w:left="6480" w:hanging="360"/>
      </w:pPr>
      <w:rPr>
        <w:rFonts w:ascii="Wingdings" w:hAnsi="Wingdings" w:hint="default"/>
      </w:rPr>
    </w:lvl>
  </w:abstractNum>
  <w:abstractNum w:abstractNumId="7" w15:restartNumberingAfterBreak="0">
    <w:nsid w:val="60DC20BC"/>
    <w:multiLevelType w:val="hybridMultilevel"/>
    <w:tmpl w:val="2848D9C2"/>
    <w:lvl w:ilvl="0" w:tplc="21423A76">
      <w:start w:val="1"/>
      <w:numFmt w:val="bullet"/>
      <w:lvlText w:val=""/>
      <w:lvlJc w:val="left"/>
      <w:pPr>
        <w:ind w:left="720" w:hanging="360"/>
      </w:pPr>
      <w:rPr>
        <w:rFonts w:ascii="Symbol" w:hAnsi="Symbol" w:hint="default"/>
      </w:rPr>
    </w:lvl>
    <w:lvl w:ilvl="1" w:tplc="48124A9C" w:tentative="1">
      <w:start w:val="1"/>
      <w:numFmt w:val="bullet"/>
      <w:lvlText w:val="o"/>
      <w:lvlJc w:val="left"/>
      <w:pPr>
        <w:ind w:left="1440" w:hanging="360"/>
      </w:pPr>
      <w:rPr>
        <w:rFonts w:ascii="Courier New" w:hAnsi="Courier New" w:cs="Courier New" w:hint="default"/>
      </w:rPr>
    </w:lvl>
    <w:lvl w:ilvl="2" w:tplc="95A676EC" w:tentative="1">
      <w:start w:val="1"/>
      <w:numFmt w:val="bullet"/>
      <w:lvlText w:val=""/>
      <w:lvlJc w:val="left"/>
      <w:pPr>
        <w:ind w:left="2160" w:hanging="360"/>
      </w:pPr>
      <w:rPr>
        <w:rFonts w:ascii="Wingdings" w:hAnsi="Wingdings" w:hint="default"/>
      </w:rPr>
    </w:lvl>
    <w:lvl w:ilvl="3" w:tplc="D40C7E42" w:tentative="1">
      <w:start w:val="1"/>
      <w:numFmt w:val="bullet"/>
      <w:lvlText w:val=""/>
      <w:lvlJc w:val="left"/>
      <w:pPr>
        <w:ind w:left="2880" w:hanging="360"/>
      </w:pPr>
      <w:rPr>
        <w:rFonts w:ascii="Symbol" w:hAnsi="Symbol" w:hint="default"/>
      </w:rPr>
    </w:lvl>
    <w:lvl w:ilvl="4" w:tplc="0AB890A4" w:tentative="1">
      <w:start w:val="1"/>
      <w:numFmt w:val="bullet"/>
      <w:lvlText w:val="o"/>
      <w:lvlJc w:val="left"/>
      <w:pPr>
        <w:ind w:left="3600" w:hanging="360"/>
      </w:pPr>
      <w:rPr>
        <w:rFonts w:ascii="Courier New" w:hAnsi="Courier New" w:cs="Courier New" w:hint="default"/>
      </w:rPr>
    </w:lvl>
    <w:lvl w:ilvl="5" w:tplc="7278D07A" w:tentative="1">
      <w:start w:val="1"/>
      <w:numFmt w:val="bullet"/>
      <w:lvlText w:val=""/>
      <w:lvlJc w:val="left"/>
      <w:pPr>
        <w:ind w:left="4320" w:hanging="360"/>
      </w:pPr>
      <w:rPr>
        <w:rFonts w:ascii="Wingdings" w:hAnsi="Wingdings" w:hint="default"/>
      </w:rPr>
    </w:lvl>
    <w:lvl w:ilvl="6" w:tplc="63DC5452" w:tentative="1">
      <w:start w:val="1"/>
      <w:numFmt w:val="bullet"/>
      <w:lvlText w:val=""/>
      <w:lvlJc w:val="left"/>
      <w:pPr>
        <w:ind w:left="5040" w:hanging="360"/>
      </w:pPr>
      <w:rPr>
        <w:rFonts w:ascii="Symbol" w:hAnsi="Symbol" w:hint="default"/>
      </w:rPr>
    </w:lvl>
    <w:lvl w:ilvl="7" w:tplc="2594E2A0" w:tentative="1">
      <w:start w:val="1"/>
      <w:numFmt w:val="bullet"/>
      <w:lvlText w:val="o"/>
      <w:lvlJc w:val="left"/>
      <w:pPr>
        <w:ind w:left="5760" w:hanging="360"/>
      </w:pPr>
      <w:rPr>
        <w:rFonts w:ascii="Courier New" w:hAnsi="Courier New" w:cs="Courier New" w:hint="default"/>
      </w:rPr>
    </w:lvl>
    <w:lvl w:ilvl="8" w:tplc="92122DA0" w:tentative="1">
      <w:start w:val="1"/>
      <w:numFmt w:val="bullet"/>
      <w:lvlText w:val=""/>
      <w:lvlJc w:val="left"/>
      <w:pPr>
        <w:ind w:left="6480" w:hanging="360"/>
      </w:pPr>
      <w:rPr>
        <w:rFonts w:ascii="Wingdings" w:hAnsi="Wingdings" w:hint="default"/>
      </w:rPr>
    </w:lvl>
  </w:abstractNum>
  <w:abstractNum w:abstractNumId="8" w15:restartNumberingAfterBreak="0">
    <w:nsid w:val="653206AA"/>
    <w:multiLevelType w:val="hybridMultilevel"/>
    <w:tmpl w:val="A4F62488"/>
    <w:lvl w:ilvl="0" w:tplc="6CD83150">
      <w:start w:val="1"/>
      <w:numFmt w:val="bullet"/>
      <w:lvlText w:val=""/>
      <w:lvlJc w:val="left"/>
      <w:pPr>
        <w:ind w:left="720" w:hanging="360"/>
      </w:pPr>
      <w:rPr>
        <w:rFonts w:ascii="Symbol" w:hAnsi="Symbol" w:hint="default"/>
      </w:rPr>
    </w:lvl>
    <w:lvl w:ilvl="1" w:tplc="388A69DA" w:tentative="1">
      <w:start w:val="1"/>
      <w:numFmt w:val="bullet"/>
      <w:lvlText w:val="o"/>
      <w:lvlJc w:val="left"/>
      <w:pPr>
        <w:ind w:left="1440" w:hanging="360"/>
      </w:pPr>
      <w:rPr>
        <w:rFonts w:ascii="Courier New" w:hAnsi="Courier New" w:cs="Courier New" w:hint="default"/>
      </w:rPr>
    </w:lvl>
    <w:lvl w:ilvl="2" w:tplc="3A6C9276" w:tentative="1">
      <w:start w:val="1"/>
      <w:numFmt w:val="bullet"/>
      <w:lvlText w:val=""/>
      <w:lvlJc w:val="left"/>
      <w:pPr>
        <w:ind w:left="2160" w:hanging="360"/>
      </w:pPr>
      <w:rPr>
        <w:rFonts w:ascii="Wingdings" w:hAnsi="Wingdings" w:hint="default"/>
      </w:rPr>
    </w:lvl>
    <w:lvl w:ilvl="3" w:tplc="2B56D31E" w:tentative="1">
      <w:start w:val="1"/>
      <w:numFmt w:val="bullet"/>
      <w:lvlText w:val=""/>
      <w:lvlJc w:val="left"/>
      <w:pPr>
        <w:ind w:left="2880" w:hanging="360"/>
      </w:pPr>
      <w:rPr>
        <w:rFonts w:ascii="Symbol" w:hAnsi="Symbol" w:hint="default"/>
      </w:rPr>
    </w:lvl>
    <w:lvl w:ilvl="4" w:tplc="D840AB84" w:tentative="1">
      <w:start w:val="1"/>
      <w:numFmt w:val="bullet"/>
      <w:lvlText w:val="o"/>
      <w:lvlJc w:val="left"/>
      <w:pPr>
        <w:ind w:left="3600" w:hanging="360"/>
      </w:pPr>
      <w:rPr>
        <w:rFonts w:ascii="Courier New" w:hAnsi="Courier New" w:cs="Courier New" w:hint="default"/>
      </w:rPr>
    </w:lvl>
    <w:lvl w:ilvl="5" w:tplc="79E250DE" w:tentative="1">
      <w:start w:val="1"/>
      <w:numFmt w:val="bullet"/>
      <w:lvlText w:val=""/>
      <w:lvlJc w:val="left"/>
      <w:pPr>
        <w:ind w:left="4320" w:hanging="360"/>
      </w:pPr>
      <w:rPr>
        <w:rFonts w:ascii="Wingdings" w:hAnsi="Wingdings" w:hint="default"/>
      </w:rPr>
    </w:lvl>
    <w:lvl w:ilvl="6" w:tplc="AF225D4C" w:tentative="1">
      <w:start w:val="1"/>
      <w:numFmt w:val="bullet"/>
      <w:lvlText w:val=""/>
      <w:lvlJc w:val="left"/>
      <w:pPr>
        <w:ind w:left="5040" w:hanging="360"/>
      </w:pPr>
      <w:rPr>
        <w:rFonts w:ascii="Symbol" w:hAnsi="Symbol" w:hint="default"/>
      </w:rPr>
    </w:lvl>
    <w:lvl w:ilvl="7" w:tplc="7ED88AAE" w:tentative="1">
      <w:start w:val="1"/>
      <w:numFmt w:val="bullet"/>
      <w:lvlText w:val="o"/>
      <w:lvlJc w:val="left"/>
      <w:pPr>
        <w:ind w:left="5760" w:hanging="360"/>
      </w:pPr>
      <w:rPr>
        <w:rFonts w:ascii="Courier New" w:hAnsi="Courier New" w:cs="Courier New" w:hint="default"/>
      </w:rPr>
    </w:lvl>
    <w:lvl w:ilvl="8" w:tplc="DC30B4EC" w:tentative="1">
      <w:start w:val="1"/>
      <w:numFmt w:val="bullet"/>
      <w:lvlText w:val=""/>
      <w:lvlJc w:val="left"/>
      <w:pPr>
        <w:ind w:left="6480" w:hanging="360"/>
      </w:pPr>
      <w:rPr>
        <w:rFonts w:ascii="Wingdings" w:hAnsi="Wingdings" w:hint="default"/>
      </w:rPr>
    </w:lvl>
  </w:abstractNum>
  <w:abstractNum w:abstractNumId="9" w15:restartNumberingAfterBreak="0">
    <w:nsid w:val="66EF2665"/>
    <w:multiLevelType w:val="hybridMultilevel"/>
    <w:tmpl w:val="35BE0DEE"/>
    <w:lvl w:ilvl="0" w:tplc="2E862C52">
      <w:start w:val="1"/>
      <w:numFmt w:val="bullet"/>
      <w:lvlText w:val=""/>
      <w:lvlJc w:val="left"/>
      <w:pPr>
        <w:ind w:left="720" w:hanging="360"/>
      </w:pPr>
      <w:rPr>
        <w:rFonts w:ascii="Symbol" w:hAnsi="Symbol" w:hint="default"/>
      </w:rPr>
    </w:lvl>
    <w:lvl w:ilvl="1" w:tplc="99749E76" w:tentative="1">
      <w:start w:val="1"/>
      <w:numFmt w:val="bullet"/>
      <w:lvlText w:val="o"/>
      <w:lvlJc w:val="left"/>
      <w:pPr>
        <w:ind w:left="1440" w:hanging="360"/>
      </w:pPr>
      <w:rPr>
        <w:rFonts w:ascii="Courier New" w:hAnsi="Courier New" w:cs="Courier New" w:hint="default"/>
      </w:rPr>
    </w:lvl>
    <w:lvl w:ilvl="2" w:tplc="9992F696" w:tentative="1">
      <w:start w:val="1"/>
      <w:numFmt w:val="bullet"/>
      <w:lvlText w:val=""/>
      <w:lvlJc w:val="left"/>
      <w:pPr>
        <w:ind w:left="2160" w:hanging="360"/>
      </w:pPr>
      <w:rPr>
        <w:rFonts w:ascii="Wingdings" w:hAnsi="Wingdings" w:hint="default"/>
      </w:rPr>
    </w:lvl>
    <w:lvl w:ilvl="3" w:tplc="875C4E8C" w:tentative="1">
      <w:start w:val="1"/>
      <w:numFmt w:val="bullet"/>
      <w:lvlText w:val=""/>
      <w:lvlJc w:val="left"/>
      <w:pPr>
        <w:ind w:left="2880" w:hanging="360"/>
      </w:pPr>
      <w:rPr>
        <w:rFonts w:ascii="Symbol" w:hAnsi="Symbol" w:hint="default"/>
      </w:rPr>
    </w:lvl>
    <w:lvl w:ilvl="4" w:tplc="E8942C6A" w:tentative="1">
      <w:start w:val="1"/>
      <w:numFmt w:val="bullet"/>
      <w:lvlText w:val="o"/>
      <w:lvlJc w:val="left"/>
      <w:pPr>
        <w:ind w:left="3600" w:hanging="360"/>
      </w:pPr>
      <w:rPr>
        <w:rFonts w:ascii="Courier New" w:hAnsi="Courier New" w:cs="Courier New" w:hint="default"/>
      </w:rPr>
    </w:lvl>
    <w:lvl w:ilvl="5" w:tplc="3DA078F2" w:tentative="1">
      <w:start w:val="1"/>
      <w:numFmt w:val="bullet"/>
      <w:lvlText w:val=""/>
      <w:lvlJc w:val="left"/>
      <w:pPr>
        <w:ind w:left="4320" w:hanging="360"/>
      </w:pPr>
      <w:rPr>
        <w:rFonts w:ascii="Wingdings" w:hAnsi="Wingdings" w:hint="default"/>
      </w:rPr>
    </w:lvl>
    <w:lvl w:ilvl="6" w:tplc="6C1044F0" w:tentative="1">
      <w:start w:val="1"/>
      <w:numFmt w:val="bullet"/>
      <w:lvlText w:val=""/>
      <w:lvlJc w:val="left"/>
      <w:pPr>
        <w:ind w:left="5040" w:hanging="360"/>
      </w:pPr>
      <w:rPr>
        <w:rFonts w:ascii="Symbol" w:hAnsi="Symbol" w:hint="default"/>
      </w:rPr>
    </w:lvl>
    <w:lvl w:ilvl="7" w:tplc="21984914" w:tentative="1">
      <w:start w:val="1"/>
      <w:numFmt w:val="bullet"/>
      <w:lvlText w:val="o"/>
      <w:lvlJc w:val="left"/>
      <w:pPr>
        <w:ind w:left="5760" w:hanging="360"/>
      </w:pPr>
      <w:rPr>
        <w:rFonts w:ascii="Courier New" w:hAnsi="Courier New" w:cs="Courier New" w:hint="default"/>
      </w:rPr>
    </w:lvl>
    <w:lvl w:ilvl="8" w:tplc="DADEF94C" w:tentative="1">
      <w:start w:val="1"/>
      <w:numFmt w:val="bullet"/>
      <w:lvlText w:val=""/>
      <w:lvlJc w:val="left"/>
      <w:pPr>
        <w:ind w:left="6480" w:hanging="360"/>
      </w:pPr>
      <w:rPr>
        <w:rFonts w:ascii="Wingdings" w:hAnsi="Wingdings" w:hint="default"/>
      </w:rPr>
    </w:lvl>
  </w:abstractNum>
  <w:abstractNum w:abstractNumId="10" w15:restartNumberingAfterBreak="0">
    <w:nsid w:val="739871C9"/>
    <w:multiLevelType w:val="multilevel"/>
    <w:tmpl w:val="E0AEFFF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4466392"/>
    <w:multiLevelType w:val="hybridMultilevel"/>
    <w:tmpl w:val="4C76E2F0"/>
    <w:lvl w:ilvl="0" w:tplc="72C0BABE">
      <w:start w:val="1"/>
      <w:numFmt w:val="bullet"/>
      <w:lvlText w:val="•"/>
      <w:lvlJc w:val="left"/>
      <w:pPr>
        <w:tabs>
          <w:tab w:val="num" w:pos="720"/>
        </w:tabs>
        <w:ind w:left="720" w:hanging="360"/>
      </w:pPr>
      <w:rPr>
        <w:rFonts w:ascii="Arial" w:hAnsi="Arial" w:hint="default"/>
      </w:rPr>
    </w:lvl>
    <w:lvl w:ilvl="1" w:tplc="9D26642C" w:tentative="1">
      <w:start w:val="1"/>
      <w:numFmt w:val="bullet"/>
      <w:lvlText w:val="•"/>
      <w:lvlJc w:val="left"/>
      <w:pPr>
        <w:tabs>
          <w:tab w:val="num" w:pos="1440"/>
        </w:tabs>
        <w:ind w:left="1440" w:hanging="360"/>
      </w:pPr>
      <w:rPr>
        <w:rFonts w:ascii="Arial" w:hAnsi="Arial" w:hint="default"/>
      </w:rPr>
    </w:lvl>
    <w:lvl w:ilvl="2" w:tplc="8396B790" w:tentative="1">
      <w:start w:val="1"/>
      <w:numFmt w:val="bullet"/>
      <w:lvlText w:val="•"/>
      <w:lvlJc w:val="left"/>
      <w:pPr>
        <w:tabs>
          <w:tab w:val="num" w:pos="2160"/>
        </w:tabs>
        <w:ind w:left="2160" w:hanging="360"/>
      </w:pPr>
      <w:rPr>
        <w:rFonts w:ascii="Arial" w:hAnsi="Arial" w:hint="default"/>
      </w:rPr>
    </w:lvl>
    <w:lvl w:ilvl="3" w:tplc="9F5CFC06" w:tentative="1">
      <w:start w:val="1"/>
      <w:numFmt w:val="bullet"/>
      <w:lvlText w:val="•"/>
      <w:lvlJc w:val="left"/>
      <w:pPr>
        <w:tabs>
          <w:tab w:val="num" w:pos="2880"/>
        </w:tabs>
        <w:ind w:left="2880" w:hanging="360"/>
      </w:pPr>
      <w:rPr>
        <w:rFonts w:ascii="Arial" w:hAnsi="Arial" w:hint="default"/>
      </w:rPr>
    </w:lvl>
    <w:lvl w:ilvl="4" w:tplc="03366DAE" w:tentative="1">
      <w:start w:val="1"/>
      <w:numFmt w:val="bullet"/>
      <w:lvlText w:val="•"/>
      <w:lvlJc w:val="left"/>
      <w:pPr>
        <w:tabs>
          <w:tab w:val="num" w:pos="3600"/>
        </w:tabs>
        <w:ind w:left="3600" w:hanging="360"/>
      </w:pPr>
      <w:rPr>
        <w:rFonts w:ascii="Arial" w:hAnsi="Arial" w:hint="default"/>
      </w:rPr>
    </w:lvl>
    <w:lvl w:ilvl="5" w:tplc="0CAA2DE2" w:tentative="1">
      <w:start w:val="1"/>
      <w:numFmt w:val="bullet"/>
      <w:lvlText w:val="•"/>
      <w:lvlJc w:val="left"/>
      <w:pPr>
        <w:tabs>
          <w:tab w:val="num" w:pos="4320"/>
        </w:tabs>
        <w:ind w:left="4320" w:hanging="360"/>
      </w:pPr>
      <w:rPr>
        <w:rFonts w:ascii="Arial" w:hAnsi="Arial" w:hint="default"/>
      </w:rPr>
    </w:lvl>
    <w:lvl w:ilvl="6" w:tplc="8BA01652" w:tentative="1">
      <w:start w:val="1"/>
      <w:numFmt w:val="bullet"/>
      <w:lvlText w:val="•"/>
      <w:lvlJc w:val="left"/>
      <w:pPr>
        <w:tabs>
          <w:tab w:val="num" w:pos="5040"/>
        </w:tabs>
        <w:ind w:left="5040" w:hanging="360"/>
      </w:pPr>
      <w:rPr>
        <w:rFonts w:ascii="Arial" w:hAnsi="Arial" w:hint="default"/>
      </w:rPr>
    </w:lvl>
    <w:lvl w:ilvl="7" w:tplc="A59E3CD4" w:tentative="1">
      <w:start w:val="1"/>
      <w:numFmt w:val="bullet"/>
      <w:lvlText w:val="•"/>
      <w:lvlJc w:val="left"/>
      <w:pPr>
        <w:tabs>
          <w:tab w:val="num" w:pos="5760"/>
        </w:tabs>
        <w:ind w:left="5760" w:hanging="360"/>
      </w:pPr>
      <w:rPr>
        <w:rFonts w:ascii="Arial" w:hAnsi="Arial" w:hint="default"/>
      </w:rPr>
    </w:lvl>
    <w:lvl w:ilvl="8" w:tplc="F3965B04"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78826090"/>
    <w:multiLevelType w:val="hybridMultilevel"/>
    <w:tmpl w:val="A43C146A"/>
    <w:lvl w:ilvl="0" w:tplc="A0D217AA">
      <w:start w:val="1"/>
      <w:numFmt w:val="bullet"/>
      <w:lvlText w:val=""/>
      <w:lvlJc w:val="left"/>
      <w:pPr>
        <w:ind w:left="720" w:hanging="360"/>
      </w:pPr>
      <w:rPr>
        <w:rFonts w:ascii="Symbol" w:hAnsi="Symbol" w:hint="default"/>
      </w:rPr>
    </w:lvl>
    <w:lvl w:ilvl="1" w:tplc="564AAC0A" w:tentative="1">
      <w:start w:val="1"/>
      <w:numFmt w:val="bullet"/>
      <w:lvlText w:val="o"/>
      <w:lvlJc w:val="left"/>
      <w:pPr>
        <w:ind w:left="1440" w:hanging="360"/>
      </w:pPr>
      <w:rPr>
        <w:rFonts w:ascii="Courier New" w:hAnsi="Courier New" w:cs="Courier New" w:hint="default"/>
      </w:rPr>
    </w:lvl>
    <w:lvl w:ilvl="2" w:tplc="88C217AE" w:tentative="1">
      <w:start w:val="1"/>
      <w:numFmt w:val="bullet"/>
      <w:lvlText w:val=""/>
      <w:lvlJc w:val="left"/>
      <w:pPr>
        <w:ind w:left="2160" w:hanging="360"/>
      </w:pPr>
      <w:rPr>
        <w:rFonts w:ascii="Wingdings" w:hAnsi="Wingdings" w:hint="default"/>
      </w:rPr>
    </w:lvl>
    <w:lvl w:ilvl="3" w:tplc="EBC8E780" w:tentative="1">
      <w:start w:val="1"/>
      <w:numFmt w:val="bullet"/>
      <w:lvlText w:val=""/>
      <w:lvlJc w:val="left"/>
      <w:pPr>
        <w:ind w:left="2880" w:hanging="360"/>
      </w:pPr>
      <w:rPr>
        <w:rFonts w:ascii="Symbol" w:hAnsi="Symbol" w:hint="default"/>
      </w:rPr>
    </w:lvl>
    <w:lvl w:ilvl="4" w:tplc="BDFAC8BC" w:tentative="1">
      <w:start w:val="1"/>
      <w:numFmt w:val="bullet"/>
      <w:lvlText w:val="o"/>
      <w:lvlJc w:val="left"/>
      <w:pPr>
        <w:ind w:left="3600" w:hanging="360"/>
      </w:pPr>
      <w:rPr>
        <w:rFonts w:ascii="Courier New" w:hAnsi="Courier New" w:cs="Courier New" w:hint="default"/>
      </w:rPr>
    </w:lvl>
    <w:lvl w:ilvl="5" w:tplc="640A4C68" w:tentative="1">
      <w:start w:val="1"/>
      <w:numFmt w:val="bullet"/>
      <w:lvlText w:val=""/>
      <w:lvlJc w:val="left"/>
      <w:pPr>
        <w:ind w:left="4320" w:hanging="360"/>
      </w:pPr>
      <w:rPr>
        <w:rFonts w:ascii="Wingdings" w:hAnsi="Wingdings" w:hint="default"/>
      </w:rPr>
    </w:lvl>
    <w:lvl w:ilvl="6" w:tplc="C1765E4E" w:tentative="1">
      <w:start w:val="1"/>
      <w:numFmt w:val="bullet"/>
      <w:lvlText w:val=""/>
      <w:lvlJc w:val="left"/>
      <w:pPr>
        <w:ind w:left="5040" w:hanging="360"/>
      </w:pPr>
      <w:rPr>
        <w:rFonts w:ascii="Symbol" w:hAnsi="Symbol" w:hint="default"/>
      </w:rPr>
    </w:lvl>
    <w:lvl w:ilvl="7" w:tplc="64883F50" w:tentative="1">
      <w:start w:val="1"/>
      <w:numFmt w:val="bullet"/>
      <w:lvlText w:val="o"/>
      <w:lvlJc w:val="left"/>
      <w:pPr>
        <w:ind w:left="5760" w:hanging="360"/>
      </w:pPr>
      <w:rPr>
        <w:rFonts w:ascii="Courier New" w:hAnsi="Courier New" w:cs="Courier New" w:hint="default"/>
      </w:rPr>
    </w:lvl>
    <w:lvl w:ilvl="8" w:tplc="65223F7A" w:tentative="1">
      <w:start w:val="1"/>
      <w:numFmt w:val="bullet"/>
      <w:lvlText w:val=""/>
      <w:lvlJc w:val="left"/>
      <w:pPr>
        <w:ind w:left="6480" w:hanging="360"/>
      </w:pPr>
      <w:rPr>
        <w:rFonts w:ascii="Wingdings" w:hAnsi="Wingdings" w:hint="default"/>
      </w:rPr>
    </w:lvl>
  </w:abstractNum>
  <w:abstractNum w:abstractNumId="13" w15:restartNumberingAfterBreak="0">
    <w:nsid w:val="79422E8D"/>
    <w:multiLevelType w:val="hybridMultilevel"/>
    <w:tmpl w:val="33A48812"/>
    <w:lvl w:ilvl="0" w:tplc="855E0812">
      <w:start w:val="1"/>
      <w:numFmt w:val="bullet"/>
      <w:lvlText w:val=""/>
      <w:lvlJc w:val="left"/>
      <w:pPr>
        <w:ind w:left="720" w:hanging="360"/>
      </w:pPr>
      <w:rPr>
        <w:rFonts w:ascii="Symbol" w:hAnsi="Symbol" w:hint="default"/>
      </w:rPr>
    </w:lvl>
    <w:lvl w:ilvl="1" w:tplc="169EF508" w:tentative="1">
      <w:start w:val="1"/>
      <w:numFmt w:val="bullet"/>
      <w:lvlText w:val="o"/>
      <w:lvlJc w:val="left"/>
      <w:pPr>
        <w:ind w:left="1440" w:hanging="360"/>
      </w:pPr>
      <w:rPr>
        <w:rFonts w:ascii="Courier New" w:hAnsi="Courier New" w:cs="Courier New" w:hint="default"/>
      </w:rPr>
    </w:lvl>
    <w:lvl w:ilvl="2" w:tplc="F4BC5368" w:tentative="1">
      <w:start w:val="1"/>
      <w:numFmt w:val="bullet"/>
      <w:lvlText w:val=""/>
      <w:lvlJc w:val="left"/>
      <w:pPr>
        <w:ind w:left="2160" w:hanging="360"/>
      </w:pPr>
      <w:rPr>
        <w:rFonts w:ascii="Wingdings" w:hAnsi="Wingdings" w:hint="default"/>
      </w:rPr>
    </w:lvl>
    <w:lvl w:ilvl="3" w:tplc="19CC0B62" w:tentative="1">
      <w:start w:val="1"/>
      <w:numFmt w:val="bullet"/>
      <w:lvlText w:val=""/>
      <w:lvlJc w:val="left"/>
      <w:pPr>
        <w:ind w:left="2880" w:hanging="360"/>
      </w:pPr>
      <w:rPr>
        <w:rFonts w:ascii="Symbol" w:hAnsi="Symbol" w:hint="default"/>
      </w:rPr>
    </w:lvl>
    <w:lvl w:ilvl="4" w:tplc="2918DF50" w:tentative="1">
      <w:start w:val="1"/>
      <w:numFmt w:val="bullet"/>
      <w:lvlText w:val="o"/>
      <w:lvlJc w:val="left"/>
      <w:pPr>
        <w:ind w:left="3600" w:hanging="360"/>
      </w:pPr>
      <w:rPr>
        <w:rFonts w:ascii="Courier New" w:hAnsi="Courier New" w:cs="Courier New" w:hint="default"/>
      </w:rPr>
    </w:lvl>
    <w:lvl w:ilvl="5" w:tplc="AAE0E916" w:tentative="1">
      <w:start w:val="1"/>
      <w:numFmt w:val="bullet"/>
      <w:lvlText w:val=""/>
      <w:lvlJc w:val="left"/>
      <w:pPr>
        <w:ind w:left="4320" w:hanging="360"/>
      </w:pPr>
      <w:rPr>
        <w:rFonts w:ascii="Wingdings" w:hAnsi="Wingdings" w:hint="default"/>
      </w:rPr>
    </w:lvl>
    <w:lvl w:ilvl="6" w:tplc="B2946D54" w:tentative="1">
      <w:start w:val="1"/>
      <w:numFmt w:val="bullet"/>
      <w:lvlText w:val=""/>
      <w:lvlJc w:val="left"/>
      <w:pPr>
        <w:ind w:left="5040" w:hanging="360"/>
      </w:pPr>
      <w:rPr>
        <w:rFonts w:ascii="Symbol" w:hAnsi="Symbol" w:hint="default"/>
      </w:rPr>
    </w:lvl>
    <w:lvl w:ilvl="7" w:tplc="990E58B6" w:tentative="1">
      <w:start w:val="1"/>
      <w:numFmt w:val="bullet"/>
      <w:lvlText w:val="o"/>
      <w:lvlJc w:val="left"/>
      <w:pPr>
        <w:ind w:left="5760" w:hanging="360"/>
      </w:pPr>
      <w:rPr>
        <w:rFonts w:ascii="Courier New" w:hAnsi="Courier New" w:cs="Courier New" w:hint="default"/>
      </w:rPr>
    </w:lvl>
    <w:lvl w:ilvl="8" w:tplc="A71C5FD2" w:tentative="1">
      <w:start w:val="1"/>
      <w:numFmt w:val="bullet"/>
      <w:lvlText w:val=""/>
      <w:lvlJc w:val="left"/>
      <w:pPr>
        <w:ind w:left="6480" w:hanging="360"/>
      </w:pPr>
      <w:rPr>
        <w:rFonts w:ascii="Wingdings" w:hAnsi="Wingdings" w:hint="default"/>
      </w:rPr>
    </w:lvl>
  </w:abstractNum>
  <w:num w:numId="1" w16cid:durableId="1282492895">
    <w:abstractNumId w:val="10"/>
  </w:num>
  <w:num w:numId="2" w16cid:durableId="1693872957">
    <w:abstractNumId w:val="6"/>
  </w:num>
  <w:num w:numId="3" w16cid:durableId="554706038">
    <w:abstractNumId w:val="13"/>
  </w:num>
  <w:num w:numId="4" w16cid:durableId="643850272">
    <w:abstractNumId w:val="2"/>
  </w:num>
  <w:num w:numId="5" w16cid:durableId="1291325463">
    <w:abstractNumId w:val="8"/>
  </w:num>
  <w:num w:numId="6" w16cid:durableId="1268930995">
    <w:abstractNumId w:val="0"/>
  </w:num>
  <w:num w:numId="7" w16cid:durableId="1319530924">
    <w:abstractNumId w:val="3"/>
  </w:num>
  <w:num w:numId="8" w16cid:durableId="1448625117">
    <w:abstractNumId w:val="4"/>
  </w:num>
  <w:num w:numId="9" w16cid:durableId="336275649">
    <w:abstractNumId w:val="5"/>
  </w:num>
  <w:num w:numId="10" w16cid:durableId="205605556">
    <w:abstractNumId w:val="11"/>
  </w:num>
  <w:num w:numId="11" w16cid:durableId="1227911255">
    <w:abstractNumId w:val="7"/>
  </w:num>
  <w:num w:numId="12" w16cid:durableId="1734160268">
    <w:abstractNumId w:val="1"/>
  </w:num>
  <w:num w:numId="13" w16cid:durableId="1513950866">
    <w:abstractNumId w:val="9"/>
  </w:num>
  <w:num w:numId="14" w16cid:durableId="119006850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LI0MDE1NDcxMrIwMDRW0lEKTi0uzszPAykwqQUAOBd2qSwAAAA="/>
  </w:docVars>
  <w:rsids>
    <w:rsidRoot w:val="00256E1E"/>
    <w:rsid w:val="00020D07"/>
    <w:rsid w:val="00027D4E"/>
    <w:rsid w:val="0003098A"/>
    <w:rsid w:val="0005216C"/>
    <w:rsid w:val="00081104"/>
    <w:rsid w:val="000B0C1E"/>
    <w:rsid w:val="000B201F"/>
    <w:rsid w:val="000B2224"/>
    <w:rsid w:val="000D48A7"/>
    <w:rsid w:val="000D655C"/>
    <w:rsid w:val="000E062E"/>
    <w:rsid w:val="000E1732"/>
    <w:rsid w:val="001128D3"/>
    <w:rsid w:val="00146150"/>
    <w:rsid w:val="001579CA"/>
    <w:rsid w:val="0018620C"/>
    <w:rsid w:val="00187C66"/>
    <w:rsid w:val="001952B3"/>
    <w:rsid w:val="001B3961"/>
    <w:rsid w:val="001B6426"/>
    <w:rsid w:val="001C7A9B"/>
    <w:rsid w:val="00204D35"/>
    <w:rsid w:val="00220397"/>
    <w:rsid w:val="00232757"/>
    <w:rsid w:val="00234EC7"/>
    <w:rsid w:val="00236F79"/>
    <w:rsid w:val="0024297C"/>
    <w:rsid w:val="00244B1F"/>
    <w:rsid w:val="00256E1E"/>
    <w:rsid w:val="00260119"/>
    <w:rsid w:val="00283E27"/>
    <w:rsid w:val="002924FF"/>
    <w:rsid w:val="00297518"/>
    <w:rsid w:val="002A3B45"/>
    <w:rsid w:val="002B574F"/>
    <w:rsid w:val="002B632B"/>
    <w:rsid w:val="002C3370"/>
    <w:rsid w:val="002C59AD"/>
    <w:rsid w:val="002D64D7"/>
    <w:rsid w:val="002F1DD2"/>
    <w:rsid w:val="003152FD"/>
    <w:rsid w:val="00321AD9"/>
    <w:rsid w:val="00321CCC"/>
    <w:rsid w:val="00325D54"/>
    <w:rsid w:val="00340E0F"/>
    <w:rsid w:val="00353342"/>
    <w:rsid w:val="0035647F"/>
    <w:rsid w:val="00360E6C"/>
    <w:rsid w:val="003613DE"/>
    <w:rsid w:val="003673D5"/>
    <w:rsid w:val="00367F58"/>
    <w:rsid w:val="0037565E"/>
    <w:rsid w:val="00376220"/>
    <w:rsid w:val="00385846"/>
    <w:rsid w:val="003E4275"/>
    <w:rsid w:val="004035DC"/>
    <w:rsid w:val="00406834"/>
    <w:rsid w:val="00425207"/>
    <w:rsid w:val="00426CB4"/>
    <w:rsid w:val="004464E3"/>
    <w:rsid w:val="004C5C17"/>
    <w:rsid w:val="004F1869"/>
    <w:rsid w:val="004F69F8"/>
    <w:rsid w:val="00501C60"/>
    <w:rsid w:val="0050595E"/>
    <w:rsid w:val="0052249E"/>
    <w:rsid w:val="005273E5"/>
    <w:rsid w:val="0054762E"/>
    <w:rsid w:val="00562DD1"/>
    <w:rsid w:val="00565326"/>
    <w:rsid w:val="005660BB"/>
    <w:rsid w:val="00585A4A"/>
    <w:rsid w:val="005C1BE4"/>
    <w:rsid w:val="005D0DDB"/>
    <w:rsid w:val="005E0073"/>
    <w:rsid w:val="005E6CDE"/>
    <w:rsid w:val="00600152"/>
    <w:rsid w:val="00602367"/>
    <w:rsid w:val="006138DE"/>
    <w:rsid w:val="00640EAB"/>
    <w:rsid w:val="0064221B"/>
    <w:rsid w:val="00643923"/>
    <w:rsid w:val="00645154"/>
    <w:rsid w:val="006531BE"/>
    <w:rsid w:val="00661BDB"/>
    <w:rsid w:val="0066217F"/>
    <w:rsid w:val="006944FF"/>
    <w:rsid w:val="006C04AC"/>
    <w:rsid w:val="006D1284"/>
    <w:rsid w:val="006E50C5"/>
    <w:rsid w:val="006F12BC"/>
    <w:rsid w:val="00702BC0"/>
    <w:rsid w:val="0070338C"/>
    <w:rsid w:val="007135A2"/>
    <w:rsid w:val="0072740C"/>
    <w:rsid w:val="00764E10"/>
    <w:rsid w:val="0078738F"/>
    <w:rsid w:val="0079717A"/>
    <w:rsid w:val="007C0F61"/>
    <w:rsid w:val="007D3720"/>
    <w:rsid w:val="007E477B"/>
    <w:rsid w:val="008013BD"/>
    <w:rsid w:val="00804D5D"/>
    <w:rsid w:val="00847DC6"/>
    <w:rsid w:val="008808A0"/>
    <w:rsid w:val="00896ACA"/>
    <w:rsid w:val="008A54BD"/>
    <w:rsid w:val="008A7223"/>
    <w:rsid w:val="008C7A64"/>
    <w:rsid w:val="008E4D77"/>
    <w:rsid w:val="008F738B"/>
    <w:rsid w:val="009037FC"/>
    <w:rsid w:val="00915D2B"/>
    <w:rsid w:val="009346AC"/>
    <w:rsid w:val="00944C2C"/>
    <w:rsid w:val="00953967"/>
    <w:rsid w:val="009553FF"/>
    <w:rsid w:val="00971967"/>
    <w:rsid w:val="00980CD3"/>
    <w:rsid w:val="00995455"/>
    <w:rsid w:val="009C6534"/>
    <w:rsid w:val="009D301F"/>
    <w:rsid w:val="009D7A46"/>
    <w:rsid w:val="00A024C9"/>
    <w:rsid w:val="00A1311C"/>
    <w:rsid w:val="00A43C5B"/>
    <w:rsid w:val="00A44878"/>
    <w:rsid w:val="00A44EA2"/>
    <w:rsid w:val="00A60C41"/>
    <w:rsid w:val="00A6789E"/>
    <w:rsid w:val="00A70170"/>
    <w:rsid w:val="00AB0820"/>
    <w:rsid w:val="00AC4D31"/>
    <w:rsid w:val="00AC6163"/>
    <w:rsid w:val="00AD299B"/>
    <w:rsid w:val="00AF66CB"/>
    <w:rsid w:val="00B02A54"/>
    <w:rsid w:val="00B1420A"/>
    <w:rsid w:val="00B35BB4"/>
    <w:rsid w:val="00B42D3C"/>
    <w:rsid w:val="00B459C7"/>
    <w:rsid w:val="00B86E66"/>
    <w:rsid w:val="00BA272A"/>
    <w:rsid w:val="00BB27DA"/>
    <w:rsid w:val="00BC00AF"/>
    <w:rsid w:val="00BD4032"/>
    <w:rsid w:val="00BE369E"/>
    <w:rsid w:val="00BF3C99"/>
    <w:rsid w:val="00C31D4C"/>
    <w:rsid w:val="00C465E0"/>
    <w:rsid w:val="00C54507"/>
    <w:rsid w:val="00C66584"/>
    <w:rsid w:val="00C764BE"/>
    <w:rsid w:val="00C77B3D"/>
    <w:rsid w:val="00CA2865"/>
    <w:rsid w:val="00CD7144"/>
    <w:rsid w:val="00CD77DB"/>
    <w:rsid w:val="00CF2B34"/>
    <w:rsid w:val="00CF6F50"/>
    <w:rsid w:val="00D077F7"/>
    <w:rsid w:val="00D7036D"/>
    <w:rsid w:val="00D82EA4"/>
    <w:rsid w:val="00D93E68"/>
    <w:rsid w:val="00DA7D16"/>
    <w:rsid w:val="00DC3043"/>
    <w:rsid w:val="00DC375D"/>
    <w:rsid w:val="00DD43BE"/>
    <w:rsid w:val="00DF2043"/>
    <w:rsid w:val="00DF2DB1"/>
    <w:rsid w:val="00E02680"/>
    <w:rsid w:val="00E02D97"/>
    <w:rsid w:val="00E07EA7"/>
    <w:rsid w:val="00E17D32"/>
    <w:rsid w:val="00E40DD8"/>
    <w:rsid w:val="00E46D9C"/>
    <w:rsid w:val="00E545E5"/>
    <w:rsid w:val="00E607FE"/>
    <w:rsid w:val="00E92BF1"/>
    <w:rsid w:val="00EA7476"/>
    <w:rsid w:val="00EC2296"/>
    <w:rsid w:val="00ED0C5E"/>
    <w:rsid w:val="00ED0F63"/>
    <w:rsid w:val="00EF516A"/>
    <w:rsid w:val="00F26E32"/>
    <w:rsid w:val="00F46965"/>
    <w:rsid w:val="00F674C7"/>
    <w:rsid w:val="00F77F97"/>
    <w:rsid w:val="00FA1DCC"/>
    <w:rsid w:val="00FA2488"/>
    <w:rsid w:val="00FA5B94"/>
    <w:rsid w:val="00FA644E"/>
    <w:rsid w:val="00FB0C2F"/>
    <w:rsid w:val="00FB5471"/>
    <w:rsid w:val="00FB71ED"/>
    <w:rsid w:val="00FB7883"/>
    <w:rsid w:val="00FE5841"/>
    <w:rsid w:val="00FF3804"/>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2653FF"/>
  <w15:chartTrackingRefBased/>
  <w15:docId w15:val="{8850479F-38EB-4228-98A9-79D537A9C2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GB" w:eastAsia="en-US" w:bidi="bn-BD"/>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5216C"/>
  </w:style>
  <w:style w:type="paragraph" w:styleId="Heading2">
    <w:name w:val="heading 2"/>
    <w:basedOn w:val="Normal"/>
    <w:next w:val="Normal"/>
    <w:link w:val="Heading2Char"/>
    <w:uiPriority w:val="9"/>
    <w:semiHidden/>
    <w:unhideWhenUsed/>
    <w:qFormat/>
    <w:rsid w:val="00980CD3"/>
    <w:pPr>
      <w:keepNext/>
      <w:keepLines/>
      <w:spacing w:before="40" w:after="0"/>
      <w:outlineLvl w:val="1"/>
    </w:pPr>
    <w:rPr>
      <w:rFonts w:asciiTheme="majorHAnsi" w:eastAsiaTheme="majorEastAsia" w:hAnsiTheme="majorHAnsi" w:cstheme="majorBidi"/>
      <w:color w:val="365F91" w:themeColor="accent1" w:themeShade="BF"/>
      <w:sz w:val="26"/>
      <w:szCs w:val="33"/>
    </w:rPr>
  </w:style>
  <w:style w:type="paragraph" w:styleId="Heading3">
    <w:name w:val="heading 3"/>
    <w:basedOn w:val="Normal"/>
    <w:link w:val="Heading3Char"/>
    <w:uiPriority w:val="9"/>
    <w:qFormat/>
    <w:rsid w:val="006F12BC"/>
    <w:pPr>
      <w:spacing w:before="100" w:beforeAutospacing="1" w:after="100" w:afterAutospacing="1" w:line="240" w:lineRule="auto"/>
      <w:outlineLvl w:val="2"/>
    </w:pPr>
    <w:rPr>
      <w:rFonts w:ascii="Times New Roman" w:eastAsia="Times New Roman" w:hAnsi="Times New Roman" w:cs="Times New Roman"/>
      <w:b/>
      <w:bCs/>
      <w:sz w:val="27"/>
      <w:szCs w:val="27"/>
      <w:lang w:eastAsia="en-GB" w:bidi="ar-SA"/>
    </w:rPr>
  </w:style>
  <w:style w:type="paragraph" w:styleId="Heading4">
    <w:name w:val="heading 4"/>
    <w:basedOn w:val="Normal"/>
    <w:next w:val="Normal"/>
    <w:link w:val="Heading4Char"/>
    <w:uiPriority w:val="9"/>
    <w:semiHidden/>
    <w:unhideWhenUsed/>
    <w:qFormat/>
    <w:rsid w:val="00FB0C2F"/>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gkelc">
    <w:name w:val="hgkelc"/>
    <w:basedOn w:val="DefaultParagraphFont"/>
    <w:rsid w:val="006F12BC"/>
  </w:style>
  <w:style w:type="character" w:customStyle="1" w:styleId="Heading3Char">
    <w:name w:val="Heading 3 Char"/>
    <w:basedOn w:val="DefaultParagraphFont"/>
    <w:link w:val="Heading3"/>
    <w:uiPriority w:val="9"/>
    <w:rsid w:val="006F12BC"/>
    <w:rPr>
      <w:rFonts w:ascii="Times New Roman" w:eastAsia="Times New Roman" w:hAnsi="Times New Roman" w:cs="Times New Roman"/>
      <w:b/>
      <w:bCs/>
      <w:sz w:val="27"/>
      <w:szCs w:val="27"/>
      <w:lang w:eastAsia="en-GB" w:bidi="ar-SA"/>
    </w:rPr>
  </w:style>
  <w:style w:type="paragraph" w:styleId="NormalWeb">
    <w:name w:val="Normal (Web)"/>
    <w:basedOn w:val="Normal"/>
    <w:uiPriority w:val="99"/>
    <w:unhideWhenUsed/>
    <w:rsid w:val="00367F58"/>
    <w:pPr>
      <w:spacing w:before="100" w:beforeAutospacing="1" w:after="100" w:afterAutospacing="1" w:line="240" w:lineRule="auto"/>
    </w:pPr>
    <w:rPr>
      <w:rFonts w:ascii="Times New Roman" w:eastAsia="Times New Roman" w:hAnsi="Times New Roman" w:cs="Times New Roman"/>
      <w:sz w:val="24"/>
      <w:szCs w:val="24"/>
      <w:lang w:eastAsia="en-GB" w:bidi="ar-SA"/>
    </w:rPr>
  </w:style>
  <w:style w:type="character" w:styleId="Strong">
    <w:name w:val="Strong"/>
    <w:basedOn w:val="DefaultParagraphFont"/>
    <w:uiPriority w:val="22"/>
    <w:qFormat/>
    <w:rsid w:val="00367F58"/>
    <w:rPr>
      <w:b/>
      <w:bCs/>
    </w:rPr>
  </w:style>
  <w:style w:type="character" w:customStyle="1" w:styleId="Heading2Char">
    <w:name w:val="Heading 2 Char"/>
    <w:basedOn w:val="DefaultParagraphFont"/>
    <w:link w:val="Heading2"/>
    <w:uiPriority w:val="9"/>
    <w:semiHidden/>
    <w:rsid w:val="00980CD3"/>
    <w:rPr>
      <w:rFonts w:asciiTheme="majorHAnsi" w:eastAsiaTheme="majorEastAsia" w:hAnsiTheme="majorHAnsi" w:cstheme="majorBidi"/>
      <w:color w:val="365F91" w:themeColor="accent1" w:themeShade="BF"/>
      <w:sz w:val="26"/>
      <w:szCs w:val="33"/>
    </w:rPr>
  </w:style>
  <w:style w:type="paragraph" w:styleId="ListParagraph">
    <w:name w:val="List Paragraph"/>
    <w:basedOn w:val="Normal"/>
    <w:uiPriority w:val="34"/>
    <w:qFormat/>
    <w:rsid w:val="004C5C17"/>
    <w:pPr>
      <w:ind w:left="720"/>
      <w:contextualSpacing/>
    </w:pPr>
  </w:style>
  <w:style w:type="character" w:styleId="Emphasis">
    <w:name w:val="Emphasis"/>
    <w:basedOn w:val="DefaultParagraphFont"/>
    <w:uiPriority w:val="20"/>
    <w:qFormat/>
    <w:rsid w:val="00CA2865"/>
    <w:rPr>
      <w:i/>
      <w:iCs/>
    </w:rPr>
  </w:style>
  <w:style w:type="character" w:styleId="Hyperlink">
    <w:name w:val="Hyperlink"/>
    <w:basedOn w:val="DefaultParagraphFont"/>
    <w:uiPriority w:val="99"/>
    <w:unhideWhenUsed/>
    <w:rsid w:val="00CA2865"/>
    <w:rPr>
      <w:color w:val="0000FF"/>
      <w:u w:val="single"/>
    </w:rPr>
  </w:style>
  <w:style w:type="paragraph" w:styleId="Header">
    <w:name w:val="header"/>
    <w:basedOn w:val="Normal"/>
    <w:link w:val="HeaderChar"/>
    <w:uiPriority w:val="99"/>
    <w:unhideWhenUsed/>
    <w:rsid w:val="00187C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7C66"/>
  </w:style>
  <w:style w:type="paragraph" w:styleId="Footer">
    <w:name w:val="footer"/>
    <w:basedOn w:val="Normal"/>
    <w:link w:val="FooterChar"/>
    <w:uiPriority w:val="99"/>
    <w:unhideWhenUsed/>
    <w:rsid w:val="00187C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7C66"/>
  </w:style>
  <w:style w:type="paragraph" w:styleId="Bibliography">
    <w:name w:val="Bibliography"/>
    <w:basedOn w:val="Normal"/>
    <w:next w:val="Normal"/>
    <w:uiPriority w:val="37"/>
    <w:unhideWhenUsed/>
    <w:rsid w:val="0024297C"/>
  </w:style>
  <w:style w:type="character" w:customStyle="1" w:styleId="authors">
    <w:name w:val="authors"/>
    <w:basedOn w:val="DefaultParagraphFont"/>
    <w:rsid w:val="00406834"/>
  </w:style>
  <w:style w:type="character" w:customStyle="1" w:styleId="Heading4Char">
    <w:name w:val="Heading 4 Char"/>
    <w:basedOn w:val="DefaultParagraphFont"/>
    <w:link w:val="Heading4"/>
    <w:uiPriority w:val="9"/>
    <w:semiHidden/>
    <w:rsid w:val="00FB0C2F"/>
    <w:rPr>
      <w:rFonts w:asciiTheme="majorHAnsi" w:eastAsiaTheme="majorEastAsia" w:hAnsiTheme="majorHAnsi" w:cstheme="majorBidi"/>
      <w:i/>
      <w:iCs/>
      <w:color w:val="365F91" w:themeColor="accent1" w:themeShade="BF"/>
    </w:rPr>
  </w:style>
  <w:style w:type="character" w:customStyle="1" w:styleId="markedcontent">
    <w:name w:val="markedcontent"/>
    <w:basedOn w:val="DefaultParagraphFont"/>
    <w:rsid w:val="00FB0C2F"/>
  </w:style>
  <w:style w:type="character" w:customStyle="1" w:styleId="UnresolvedMention1">
    <w:name w:val="Unresolved Mention1"/>
    <w:basedOn w:val="DefaultParagraphFont"/>
    <w:uiPriority w:val="99"/>
    <w:semiHidden/>
    <w:unhideWhenUsed/>
    <w:rsid w:val="00B1420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99737">
      <w:bodyDiv w:val="1"/>
      <w:marLeft w:val="0"/>
      <w:marRight w:val="0"/>
      <w:marTop w:val="0"/>
      <w:marBottom w:val="0"/>
      <w:divBdr>
        <w:top w:val="none" w:sz="0" w:space="0" w:color="auto"/>
        <w:left w:val="none" w:sz="0" w:space="0" w:color="auto"/>
        <w:bottom w:val="none" w:sz="0" w:space="0" w:color="auto"/>
        <w:right w:val="none" w:sz="0" w:space="0" w:color="auto"/>
      </w:divBdr>
    </w:div>
    <w:div w:id="35275341">
      <w:bodyDiv w:val="1"/>
      <w:marLeft w:val="0"/>
      <w:marRight w:val="0"/>
      <w:marTop w:val="0"/>
      <w:marBottom w:val="0"/>
      <w:divBdr>
        <w:top w:val="none" w:sz="0" w:space="0" w:color="auto"/>
        <w:left w:val="none" w:sz="0" w:space="0" w:color="auto"/>
        <w:bottom w:val="none" w:sz="0" w:space="0" w:color="auto"/>
        <w:right w:val="none" w:sz="0" w:space="0" w:color="auto"/>
      </w:divBdr>
    </w:div>
    <w:div w:id="57637403">
      <w:bodyDiv w:val="1"/>
      <w:marLeft w:val="0"/>
      <w:marRight w:val="0"/>
      <w:marTop w:val="0"/>
      <w:marBottom w:val="0"/>
      <w:divBdr>
        <w:top w:val="none" w:sz="0" w:space="0" w:color="auto"/>
        <w:left w:val="none" w:sz="0" w:space="0" w:color="auto"/>
        <w:bottom w:val="none" w:sz="0" w:space="0" w:color="auto"/>
        <w:right w:val="none" w:sz="0" w:space="0" w:color="auto"/>
      </w:divBdr>
    </w:div>
    <w:div w:id="67507607">
      <w:bodyDiv w:val="1"/>
      <w:marLeft w:val="0"/>
      <w:marRight w:val="0"/>
      <w:marTop w:val="0"/>
      <w:marBottom w:val="0"/>
      <w:divBdr>
        <w:top w:val="none" w:sz="0" w:space="0" w:color="auto"/>
        <w:left w:val="none" w:sz="0" w:space="0" w:color="auto"/>
        <w:bottom w:val="none" w:sz="0" w:space="0" w:color="auto"/>
        <w:right w:val="none" w:sz="0" w:space="0" w:color="auto"/>
      </w:divBdr>
    </w:div>
    <w:div w:id="69276004">
      <w:bodyDiv w:val="1"/>
      <w:marLeft w:val="0"/>
      <w:marRight w:val="0"/>
      <w:marTop w:val="0"/>
      <w:marBottom w:val="0"/>
      <w:divBdr>
        <w:top w:val="none" w:sz="0" w:space="0" w:color="auto"/>
        <w:left w:val="none" w:sz="0" w:space="0" w:color="auto"/>
        <w:bottom w:val="none" w:sz="0" w:space="0" w:color="auto"/>
        <w:right w:val="none" w:sz="0" w:space="0" w:color="auto"/>
      </w:divBdr>
    </w:div>
    <w:div w:id="105077523">
      <w:bodyDiv w:val="1"/>
      <w:marLeft w:val="0"/>
      <w:marRight w:val="0"/>
      <w:marTop w:val="0"/>
      <w:marBottom w:val="0"/>
      <w:divBdr>
        <w:top w:val="none" w:sz="0" w:space="0" w:color="auto"/>
        <w:left w:val="none" w:sz="0" w:space="0" w:color="auto"/>
        <w:bottom w:val="none" w:sz="0" w:space="0" w:color="auto"/>
        <w:right w:val="none" w:sz="0" w:space="0" w:color="auto"/>
      </w:divBdr>
    </w:div>
    <w:div w:id="127162658">
      <w:bodyDiv w:val="1"/>
      <w:marLeft w:val="0"/>
      <w:marRight w:val="0"/>
      <w:marTop w:val="0"/>
      <w:marBottom w:val="0"/>
      <w:divBdr>
        <w:top w:val="none" w:sz="0" w:space="0" w:color="auto"/>
        <w:left w:val="none" w:sz="0" w:space="0" w:color="auto"/>
        <w:bottom w:val="none" w:sz="0" w:space="0" w:color="auto"/>
        <w:right w:val="none" w:sz="0" w:space="0" w:color="auto"/>
      </w:divBdr>
    </w:div>
    <w:div w:id="152727147">
      <w:bodyDiv w:val="1"/>
      <w:marLeft w:val="0"/>
      <w:marRight w:val="0"/>
      <w:marTop w:val="0"/>
      <w:marBottom w:val="0"/>
      <w:divBdr>
        <w:top w:val="none" w:sz="0" w:space="0" w:color="auto"/>
        <w:left w:val="none" w:sz="0" w:space="0" w:color="auto"/>
        <w:bottom w:val="none" w:sz="0" w:space="0" w:color="auto"/>
        <w:right w:val="none" w:sz="0" w:space="0" w:color="auto"/>
      </w:divBdr>
    </w:div>
    <w:div w:id="192891022">
      <w:bodyDiv w:val="1"/>
      <w:marLeft w:val="0"/>
      <w:marRight w:val="0"/>
      <w:marTop w:val="0"/>
      <w:marBottom w:val="0"/>
      <w:divBdr>
        <w:top w:val="none" w:sz="0" w:space="0" w:color="auto"/>
        <w:left w:val="none" w:sz="0" w:space="0" w:color="auto"/>
        <w:bottom w:val="none" w:sz="0" w:space="0" w:color="auto"/>
        <w:right w:val="none" w:sz="0" w:space="0" w:color="auto"/>
      </w:divBdr>
    </w:div>
    <w:div w:id="203371656">
      <w:bodyDiv w:val="1"/>
      <w:marLeft w:val="0"/>
      <w:marRight w:val="0"/>
      <w:marTop w:val="0"/>
      <w:marBottom w:val="0"/>
      <w:divBdr>
        <w:top w:val="none" w:sz="0" w:space="0" w:color="auto"/>
        <w:left w:val="none" w:sz="0" w:space="0" w:color="auto"/>
        <w:bottom w:val="none" w:sz="0" w:space="0" w:color="auto"/>
        <w:right w:val="none" w:sz="0" w:space="0" w:color="auto"/>
      </w:divBdr>
    </w:div>
    <w:div w:id="210921570">
      <w:bodyDiv w:val="1"/>
      <w:marLeft w:val="0"/>
      <w:marRight w:val="0"/>
      <w:marTop w:val="0"/>
      <w:marBottom w:val="0"/>
      <w:divBdr>
        <w:top w:val="none" w:sz="0" w:space="0" w:color="auto"/>
        <w:left w:val="none" w:sz="0" w:space="0" w:color="auto"/>
        <w:bottom w:val="none" w:sz="0" w:space="0" w:color="auto"/>
        <w:right w:val="none" w:sz="0" w:space="0" w:color="auto"/>
      </w:divBdr>
    </w:div>
    <w:div w:id="226191004">
      <w:bodyDiv w:val="1"/>
      <w:marLeft w:val="0"/>
      <w:marRight w:val="0"/>
      <w:marTop w:val="0"/>
      <w:marBottom w:val="0"/>
      <w:divBdr>
        <w:top w:val="none" w:sz="0" w:space="0" w:color="auto"/>
        <w:left w:val="none" w:sz="0" w:space="0" w:color="auto"/>
        <w:bottom w:val="none" w:sz="0" w:space="0" w:color="auto"/>
        <w:right w:val="none" w:sz="0" w:space="0" w:color="auto"/>
      </w:divBdr>
    </w:div>
    <w:div w:id="308485009">
      <w:bodyDiv w:val="1"/>
      <w:marLeft w:val="0"/>
      <w:marRight w:val="0"/>
      <w:marTop w:val="0"/>
      <w:marBottom w:val="0"/>
      <w:divBdr>
        <w:top w:val="none" w:sz="0" w:space="0" w:color="auto"/>
        <w:left w:val="none" w:sz="0" w:space="0" w:color="auto"/>
        <w:bottom w:val="none" w:sz="0" w:space="0" w:color="auto"/>
        <w:right w:val="none" w:sz="0" w:space="0" w:color="auto"/>
      </w:divBdr>
    </w:div>
    <w:div w:id="402486670">
      <w:bodyDiv w:val="1"/>
      <w:marLeft w:val="0"/>
      <w:marRight w:val="0"/>
      <w:marTop w:val="0"/>
      <w:marBottom w:val="0"/>
      <w:divBdr>
        <w:top w:val="none" w:sz="0" w:space="0" w:color="auto"/>
        <w:left w:val="none" w:sz="0" w:space="0" w:color="auto"/>
        <w:bottom w:val="none" w:sz="0" w:space="0" w:color="auto"/>
        <w:right w:val="none" w:sz="0" w:space="0" w:color="auto"/>
      </w:divBdr>
    </w:div>
    <w:div w:id="439448161">
      <w:bodyDiv w:val="1"/>
      <w:marLeft w:val="0"/>
      <w:marRight w:val="0"/>
      <w:marTop w:val="0"/>
      <w:marBottom w:val="0"/>
      <w:divBdr>
        <w:top w:val="none" w:sz="0" w:space="0" w:color="auto"/>
        <w:left w:val="none" w:sz="0" w:space="0" w:color="auto"/>
        <w:bottom w:val="none" w:sz="0" w:space="0" w:color="auto"/>
        <w:right w:val="none" w:sz="0" w:space="0" w:color="auto"/>
      </w:divBdr>
    </w:div>
    <w:div w:id="453331277">
      <w:bodyDiv w:val="1"/>
      <w:marLeft w:val="0"/>
      <w:marRight w:val="0"/>
      <w:marTop w:val="0"/>
      <w:marBottom w:val="0"/>
      <w:divBdr>
        <w:top w:val="none" w:sz="0" w:space="0" w:color="auto"/>
        <w:left w:val="none" w:sz="0" w:space="0" w:color="auto"/>
        <w:bottom w:val="none" w:sz="0" w:space="0" w:color="auto"/>
        <w:right w:val="none" w:sz="0" w:space="0" w:color="auto"/>
      </w:divBdr>
    </w:div>
    <w:div w:id="480927096">
      <w:bodyDiv w:val="1"/>
      <w:marLeft w:val="0"/>
      <w:marRight w:val="0"/>
      <w:marTop w:val="0"/>
      <w:marBottom w:val="0"/>
      <w:divBdr>
        <w:top w:val="none" w:sz="0" w:space="0" w:color="auto"/>
        <w:left w:val="none" w:sz="0" w:space="0" w:color="auto"/>
        <w:bottom w:val="none" w:sz="0" w:space="0" w:color="auto"/>
        <w:right w:val="none" w:sz="0" w:space="0" w:color="auto"/>
      </w:divBdr>
    </w:div>
    <w:div w:id="552272256">
      <w:bodyDiv w:val="1"/>
      <w:marLeft w:val="0"/>
      <w:marRight w:val="0"/>
      <w:marTop w:val="0"/>
      <w:marBottom w:val="0"/>
      <w:divBdr>
        <w:top w:val="none" w:sz="0" w:space="0" w:color="auto"/>
        <w:left w:val="none" w:sz="0" w:space="0" w:color="auto"/>
        <w:bottom w:val="none" w:sz="0" w:space="0" w:color="auto"/>
        <w:right w:val="none" w:sz="0" w:space="0" w:color="auto"/>
      </w:divBdr>
    </w:div>
    <w:div w:id="648286426">
      <w:bodyDiv w:val="1"/>
      <w:marLeft w:val="0"/>
      <w:marRight w:val="0"/>
      <w:marTop w:val="0"/>
      <w:marBottom w:val="0"/>
      <w:divBdr>
        <w:top w:val="none" w:sz="0" w:space="0" w:color="auto"/>
        <w:left w:val="none" w:sz="0" w:space="0" w:color="auto"/>
        <w:bottom w:val="none" w:sz="0" w:space="0" w:color="auto"/>
        <w:right w:val="none" w:sz="0" w:space="0" w:color="auto"/>
      </w:divBdr>
    </w:div>
    <w:div w:id="678774393">
      <w:bodyDiv w:val="1"/>
      <w:marLeft w:val="0"/>
      <w:marRight w:val="0"/>
      <w:marTop w:val="0"/>
      <w:marBottom w:val="0"/>
      <w:divBdr>
        <w:top w:val="none" w:sz="0" w:space="0" w:color="auto"/>
        <w:left w:val="none" w:sz="0" w:space="0" w:color="auto"/>
        <w:bottom w:val="none" w:sz="0" w:space="0" w:color="auto"/>
        <w:right w:val="none" w:sz="0" w:space="0" w:color="auto"/>
      </w:divBdr>
    </w:div>
    <w:div w:id="746998060">
      <w:bodyDiv w:val="1"/>
      <w:marLeft w:val="0"/>
      <w:marRight w:val="0"/>
      <w:marTop w:val="0"/>
      <w:marBottom w:val="0"/>
      <w:divBdr>
        <w:top w:val="none" w:sz="0" w:space="0" w:color="auto"/>
        <w:left w:val="none" w:sz="0" w:space="0" w:color="auto"/>
        <w:bottom w:val="none" w:sz="0" w:space="0" w:color="auto"/>
        <w:right w:val="none" w:sz="0" w:space="0" w:color="auto"/>
      </w:divBdr>
    </w:div>
    <w:div w:id="783495852">
      <w:bodyDiv w:val="1"/>
      <w:marLeft w:val="0"/>
      <w:marRight w:val="0"/>
      <w:marTop w:val="0"/>
      <w:marBottom w:val="0"/>
      <w:divBdr>
        <w:top w:val="none" w:sz="0" w:space="0" w:color="auto"/>
        <w:left w:val="none" w:sz="0" w:space="0" w:color="auto"/>
        <w:bottom w:val="none" w:sz="0" w:space="0" w:color="auto"/>
        <w:right w:val="none" w:sz="0" w:space="0" w:color="auto"/>
      </w:divBdr>
    </w:div>
    <w:div w:id="834802794">
      <w:bodyDiv w:val="1"/>
      <w:marLeft w:val="0"/>
      <w:marRight w:val="0"/>
      <w:marTop w:val="0"/>
      <w:marBottom w:val="0"/>
      <w:divBdr>
        <w:top w:val="none" w:sz="0" w:space="0" w:color="auto"/>
        <w:left w:val="none" w:sz="0" w:space="0" w:color="auto"/>
        <w:bottom w:val="none" w:sz="0" w:space="0" w:color="auto"/>
        <w:right w:val="none" w:sz="0" w:space="0" w:color="auto"/>
      </w:divBdr>
    </w:div>
    <w:div w:id="883101286">
      <w:bodyDiv w:val="1"/>
      <w:marLeft w:val="0"/>
      <w:marRight w:val="0"/>
      <w:marTop w:val="0"/>
      <w:marBottom w:val="0"/>
      <w:divBdr>
        <w:top w:val="none" w:sz="0" w:space="0" w:color="auto"/>
        <w:left w:val="none" w:sz="0" w:space="0" w:color="auto"/>
        <w:bottom w:val="none" w:sz="0" w:space="0" w:color="auto"/>
        <w:right w:val="none" w:sz="0" w:space="0" w:color="auto"/>
      </w:divBdr>
    </w:div>
    <w:div w:id="927662973">
      <w:bodyDiv w:val="1"/>
      <w:marLeft w:val="0"/>
      <w:marRight w:val="0"/>
      <w:marTop w:val="0"/>
      <w:marBottom w:val="0"/>
      <w:divBdr>
        <w:top w:val="none" w:sz="0" w:space="0" w:color="auto"/>
        <w:left w:val="none" w:sz="0" w:space="0" w:color="auto"/>
        <w:bottom w:val="none" w:sz="0" w:space="0" w:color="auto"/>
        <w:right w:val="none" w:sz="0" w:space="0" w:color="auto"/>
      </w:divBdr>
    </w:div>
    <w:div w:id="934361062">
      <w:bodyDiv w:val="1"/>
      <w:marLeft w:val="0"/>
      <w:marRight w:val="0"/>
      <w:marTop w:val="0"/>
      <w:marBottom w:val="0"/>
      <w:divBdr>
        <w:top w:val="none" w:sz="0" w:space="0" w:color="auto"/>
        <w:left w:val="none" w:sz="0" w:space="0" w:color="auto"/>
        <w:bottom w:val="none" w:sz="0" w:space="0" w:color="auto"/>
        <w:right w:val="none" w:sz="0" w:space="0" w:color="auto"/>
      </w:divBdr>
    </w:div>
    <w:div w:id="1103840086">
      <w:bodyDiv w:val="1"/>
      <w:marLeft w:val="0"/>
      <w:marRight w:val="0"/>
      <w:marTop w:val="0"/>
      <w:marBottom w:val="0"/>
      <w:divBdr>
        <w:top w:val="none" w:sz="0" w:space="0" w:color="auto"/>
        <w:left w:val="none" w:sz="0" w:space="0" w:color="auto"/>
        <w:bottom w:val="none" w:sz="0" w:space="0" w:color="auto"/>
        <w:right w:val="none" w:sz="0" w:space="0" w:color="auto"/>
      </w:divBdr>
    </w:div>
    <w:div w:id="1121656412">
      <w:bodyDiv w:val="1"/>
      <w:marLeft w:val="0"/>
      <w:marRight w:val="0"/>
      <w:marTop w:val="0"/>
      <w:marBottom w:val="0"/>
      <w:divBdr>
        <w:top w:val="none" w:sz="0" w:space="0" w:color="auto"/>
        <w:left w:val="none" w:sz="0" w:space="0" w:color="auto"/>
        <w:bottom w:val="none" w:sz="0" w:space="0" w:color="auto"/>
        <w:right w:val="none" w:sz="0" w:space="0" w:color="auto"/>
      </w:divBdr>
    </w:div>
    <w:div w:id="1168326068">
      <w:bodyDiv w:val="1"/>
      <w:marLeft w:val="0"/>
      <w:marRight w:val="0"/>
      <w:marTop w:val="0"/>
      <w:marBottom w:val="0"/>
      <w:divBdr>
        <w:top w:val="none" w:sz="0" w:space="0" w:color="auto"/>
        <w:left w:val="none" w:sz="0" w:space="0" w:color="auto"/>
        <w:bottom w:val="none" w:sz="0" w:space="0" w:color="auto"/>
        <w:right w:val="none" w:sz="0" w:space="0" w:color="auto"/>
      </w:divBdr>
    </w:div>
    <w:div w:id="1217662331">
      <w:bodyDiv w:val="1"/>
      <w:marLeft w:val="0"/>
      <w:marRight w:val="0"/>
      <w:marTop w:val="0"/>
      <w:marBottom w:val="0"/>
      <w:divBdr>
        <w:top w:val="none" w:sz="0" w:space="0" w:color="auto"/>
        <w:left w:val="none" w:sz="0" w:space="0" w:color="auto"/>
        <w:bottom w:val="none" w:sz="0" w:space="0" w:color="auto"/>
        <w:right w:val="none" w:sz="0" w:space="0" w:color="auto"/>
      </w:divBdr>
    </w:div>
    <w:div w:id="1220551246">
      <w:bodyDiv w:val="1"/>
      <w:marLeft w:val="0"/>
      <w:marRight w:val="0"/>
      <w:marTop w:val="0"/>
      <w:marBottom w:val="0"/>
      <w:divBdr>
        <w:top w:val="none" w:sz="0" w:space="0" w:color="auto"/>
        <w:left w:val="none" w:sz="0" w:space="0" w:color="auto"/>
        <w:bottom w:val="none" w:sz="0" w:space="0" w:color="auto"/>
        <w:right w:val="none" w:sz="0" w:space="0" w:color="auto"/>
      </w:divBdr>
    </w:div>
    <w:div w:id="1234124328">
      <w:bodyDiv w:val="1"/>
      <w:marLeft w:val="0"/>
      <w:marRight w:val="0"/>
      <w:marTop w:val="0"/>
      <w:marBottom w:val="0"/>
      <w:divBdr>
        <w:top w:val="none" w:sz="0" w:space="0" w:color="auto"/>
        <w:left w:val="none" w:sz="0" w:space="0" w:color="auto"/>
        <w:bottom w:val="none" w:sz="0" w:space="0" w:color="auto"/>
        <w:right w:val="none" w:sz="0" w:space="0" w:color="auto"/>
      </w:divBdr>
    </w:div>
    <w:div w:id="1290084473">
      <w:bodyDiv w:val="1"/>
      <w:marLeft w:val="0"/>
      <w:marRight w:val="0"/>
      <w:marTop w:val="0"/>
      <w:marBottom w:val="0"/>
      <w:divBdr>
        <w:top w:val="none" w:sz="0" w:space="0" w:color="auto"/>
        <w:left w:val="none" w:sz="0" w:space="0" w:color="auto"/>
        <w:bottom w:val="none" w:sz="0" w:space="0" w:color="auto"/>
        <w:right w:val="none" w:sz="0" w:space="0" w:color="auto"/>
      </w:divBdr>
    </w:div>
    <w:div w:id="1317606212">
      <w:bodyDiv w:val="1"/>
      <w:marLeft w:val="0"/>
      <w:marRight w:val="0"/>
      <w:marTop w:val="0"/>
      <w:marBottom w:val="0"/>
      <w:divBdr>
        <w:top w:val="none" w:sz="0" w:space="0" w:color="auto"/>
        <w:left w:val="none" w:sz="0" w:space="0" w:color="auto"/>
        <w:bottom w:val="none" w:sz="0" w:space="0" w:color="auto"/>
        <w:right w:val="none" w:sz="0" w:space="0" w:color="auto"/>
      </w:divBdr>
    </w:div>
    <w:div w:id="1331716931">
      <w:bodyDiv w:val="1"/>
      <w:marLeft w:val="0"/>
      <w:marRight w:val="0"/>
      <w:marTop w:val="0"/>
      <w:marBottom w:val="0"/>
      <w:divBdr>
        <w:top w:val="none" w:sz="0" w:space="0" w:color="auto"/>
        <w:left w:val="none" w:sz="0" w:space="0" w:color="auto"/>
        <w:bottom w:val="none" w:sz="0" w:space="0" w:color="auto"/>
        <w:right w:val="none" w:sz="0" w:space="0" w:color="auto"/>
      </w:divBdr>
    </w:div>
    <w:div w:id="1346596605">
      <w:bodyDiv w:val="1"/>
      <w:marLeft w:val="0"/>
      <w:marRight w:val="0"/>
      <w:marTop w:val="0"/>
      <w:marBottom w:val="0"/>
      <w:divBdr>
        <w:top w:val="none" w:sz="0" w:space="0" w:color="auto"/>
        <w:left w:val="none" w:sz="0" w:space="0" w:color="auto"/>
        <w:bottom w:val="none" w:sz="0" w:space="0" w:color="auto"/>
        <w:right w:val="none" w:sz="0" w:space="0" w:color="auto"/>
      </w:divBdr>
    </w:div>
    <w:div w:id="1351109038">
      <w:bodyDiv w:val="1"/>
      <w:marLeft w:val="0"/>
      <w:marRight w:val="0"/>
      <w:marTop w:val="0"/>
      <w:marBottom w:val="0"/>
      <w:divBdr>
        <w:top w:val="none" w:sz="0" w:space="0" w:color="auto"/>
        <w:left w:val="none" w:sz="0" w:space="0" w:color="auto"/>
        <w:bottom w:val="none" w:sz="0" w:space="0" w:color="auto"/>
        <w:right w:val="none" w:sz="0" w:space="0" w:color="auto"/>
      </w:divBdr>
    </w:div>
    <w:div w:id="1439177925">
      <w:bodyDiv w:val="1"/>
      <w:marLeft w:val="0"/>
      <w:marRight w:val="0"/>
      <w:marTop w:val="0"/>
      <w:marBottom w:val="0"/>
      <w:divBdr>
        <w:top w:val="none" w:sz="0" w:space="0" w:color="auto"/>
        <w:left w:val="none" w:sz="0" w:space="0" w:color="auto"/>
        <w:bottom w:val="none" w:sz="0" w:space="0" w:color="auto"/>
        <w:right w:val="none" w:sz="0" w:space="0" w:color="auto"/>
      </w:divBdr>
    </w:div>
    <w:div w:id="1450082003">
      <w:bodyDiv w:val="1"/>
      <w:marLeft w:val="0"/>
      <w:marRight w:val="0"/>
      <w:marTop w:val="0"/>
      <w:marBottom w:val="0"/>
      <w:divBdr>
        <w:top w:val="none" w:sz="0" w:space="0" w:color="auto"/>
        <w:left w:val="none" w:sz="0" w:space="0" w:color="auto"/>
        <w:bottom w:val="none" w:sz="0" w:space="0" w:color="auto"/>
        <w:right w:val="none" w:sz="0" w:space="0" w:color="auto"/>
      </w:divBdr>
    </w:div>
    <w:div w:id="1514144818">
      <w:bodyDiv w:val="1"/>
      <w:marLeft w:val="0"/>
      <w:marRight w:val="0"/>
      <w:marTop w:val="0"/>
      <w:marBottom w:val="0"/>
      <w:divBdr>
        <w:top w:val="none" w:sz="0" w:space="0" w:color="auto"/>
        <w:left w:val="none" w:sz="0" w:space="0" w:color="auto"/>
        <w:bottom w:val="none" w:sz="0" w:space="0" w:color="auto"/>
        <w:right w:val="none" w:sz="0" w:space="0" w:color="auto"/>
      </w:divBdr>
    </w:div>
    <w:div w:id="1526215915">
      <w:bodyDiv w:val="1"/>
      <w:marLeft w:val="0"/>
      <w:marRight w:val="0"/>
      <w:marTop w:val="0"/>
      <w:marBottom w:val="0"/>
      <w:divBdr>
        <w:top w:val="none" w:sz="0" w:space="0" w:color="auto"/>
        <w:left w:val="none" w:sz="0" w:space="0" w:color="auto"/>
        <w:bottom w:val="none" w:sz="0" w:space="0" w:color="auto"/>
        <w:right w:val="none" w:sz="0" w:space="0" w:color="auto"/>
      </w:divBdr>
    </w:div>
    <w:div w:id="1580825809">
      <w:bodyDiv w:val="1"/>
      <w:marLeft w:val="0"/>
      <w:marRight w:val="0"/>
      <w:marTop w:val="0"/>
      <w:marBottom w:val="0"/>
      <w:divBdr>
        <w:top w:val="none" w:sz="0" w:space="0" w:color="auto"/>
        <w:left w:val="none" w:sz="0" w:space="0" w:color="auto"/>
        <w:bottom w:val="none" w:sz="0" w:space="0" w:color="auto"/>
        <w:right w:val="none" w:sz="0" w:space="0" w:color="auto"/>
      </w:divBdr>
    </w:div>
    <w:div w:id="1596982431">
      <w:bodyDiv w:val="1"/>
      <w:marLeft w:val="0"/>
      <w:marRight w:val="0"/>
      <w:marTop w:val="0"/>
      <w:marBottom w:val="0"/>
      <w:divBdr>
        <w:top w:val="none" w:sz="0" w:space="0" w:color="auto"/>
        <w:left w:val="none" w:sz="0" w:space="0" w:color="auto"/>
        <w:bottom w:val="none" w:sz="0" w:space="0" w:color="auto"/>
        <w:right w:val="none" w:sz="0" w:space="0" w:color="auto"/>
      </w:divBdr>
    </w:div>
    <w:div w:id="1618635406">
      <w:bodyDiv w:val="1"/>
      <w:marLeft w:val="0"/>
      <w:marRight w:val="0"/>
      <w:marTop w:val="0"/>
      <w:marBottom w:val="0"/>
      <w:divBdr>
        <w:top w:val="none" w:sz="0" w:space="0" w:color="auto"/>
        <w:left w:val="none" w:sz="0" w:space="0" w:color="auto"/>
        <w:bottom w:val="none" w:sz="0" w:space="0" w:color="auto"/>
        <w:right w:val="none" w:sz="0" w:space="0" w:color="auto"/>
      </w:divBdr>
    </w:div>
    <w:div w:id="1718358246">
      <w:bodyDiv w:val="1"/>
      <w:marLeft w:val="0"/>
      <w:marRight w:val="0"/>
      <w:marTop w:val="0"/>
      <w:marBottom w:val="0"/>
      <w:divBdr>
        <w:top w:val="none" w:sz="0" w:space="0" w:color="auto"/>
        <w:left w:val="none" w:sz="0" w:space="0" w:color="auto"/>
        <w:bottom w:val="none" w:sz="0" w:space="0" w:color="auto"/>
        <w:right w:val="none" w:sz="0" w:space="0" w:color="auto"/>
      </w:divBdr>
    </w:div>
    <w:div w:id="1724134444">
      <w:bodyDiv w:val="1"/>
      <w:marLeft w:val="0"/>
      <w:marRight w:val="0"/>
      <w:marTop w:val="0"/>
      <w:marBottom w:val="0"/>
      <w:divBdr>
        <w:top w:val="none" w:sz="0" w:space="0" w:color="auto"/>
        <w:left w:val="none" w:sz="0" w:space="0" w:color="auto"/>
        <w:bottom w:val="none" w:sz="0" w:space="0" w:color="auto"/>
        <w:right w:val="none" w:sz="0" w:space="0" w:color="auto"/>
      </w:divBdr>
    </w:div>
    <w:div w:id="1736587387">
      <w:bodyDiv w:val="1"/>
      <w:marLeft w:val="0"/>
      <w:marRight w:val="0"/>
      <w:marTop w:val="0"/>
      <w:marBottom w:val="0"/>
      <w:divBdr>
        <w:top w:val="none" w:sz="0" w:space="0" w:color="auto"/>
        <w:left w:val="none" w:sz="0" w:space="0" w:color="auto"/>
        <w:bottom w:val="none" w:sz="0" w:space="0" w:color="auto"/>
        <w:right w:val="none" w:sz="0" w:space="0" w:color="auto"/>
      </w:divBdr>
    </w:div>
    <w:div w:id="1740899878">
      <w:bodyDiv w:val="1"/>
      <w:marLeft w:val="0"/>
      <w:marRight w:val="0"/>
      <w:marTop w:val="0"/>
      <w:marBottom w:val="0"/>
      <w:divBdr>
        <w:top w:val="none" w:sz="0" w:space="0" w:color="auto"/>
        <w:left w:val="none" w:sz="0" w:space="0" w:color="auto"/>
        <w:bottom w:val="none" w:sz="0" w:space="0" w:color="auto"/>
        <w:right w:val="none" w:sz="0" w:space="0" w:color="auto"/>
      </w:divBdr>
    </w:div>
    <w:div w:id="1747920273">
      <w:bodyDiv w:val="1"/>
      <w:marLeft w:val="0"/>
      <w:marRight w:val="0"/>
      <w:marTop w:val="0"/>
      <w:marBottom w:val="0"/>
      <w:divBdr>
        <w:top w:val="none" w:sz="0" w:space="0" w:color="auto"/>
        <w:left w:val="none" w:sz="0" w:space="0" w:color="auto"/>
        <w:bottom w:val="none" w:sz="0" w:space="0" w:color="auto"/>
        <w:right w:val="none" w:sz="0" w:space="0" w:color="auto"/>
      </w:divBdr>
    </w:div>
    <w:div w:id="1753891395">
      <w:bodyDiv w:val="1"/>
      <w:marLeft w:val="0"/>
      <w:marRight w:val="0"/>
      <w:marTop w:val="0"/>
      <w:marBottom w:val="0"/>
      <w:divBdr>
        <w:top w:val="none" w:sz="0" w:space="0" w:color="auto"/>
        <w:left w:val="none" w:sz="0" w:space="0" w:color="auto"/>
        <w:bottom w:val="none" w:sz="0" w:space="0" w:color="auto"/>
        <w:right w:val="none" w:sz="0" w:space="0" w:color="auto"/>
      </w:divBdr>
    </w:div>
    <w:div w:id="1766069869">
      <w:bodyDiv w:val="1"/>
      <w:marLeft w:val="0"/>
      <w:marRight w:val="0"/>
      <w:marTop w:val="0"/>
      <w:marBottom w:val="0"/>
      <w:divBdr>
        <w:top w:val="none" w:sz="0" w:space="0" w:color="auto"/>
        <w:left w:val="none" w:sz="0" w:space="0" w:color="auto"/>
        <w:bottom w:val="none" w:sz="0" w:space="0" w:color="auto"/>
        <w:right w:val="none" w:sz="0" w:space="0" w:color="auto"/>
      </w:divBdr>
    </w:div>
    <w:div w:id="1775976928">
      <w:bodyDiv w:val="1"/>
      <w:marLeft w:val="0"/>
      <w:marRight w:val="0"/>
      <w:marTop w:val="0"/>
      <w:marBottom w:val="0"/>
      <w:divBdr>
        <w:top w:val="none" w:sz="0" w:space="0" w:color="auto"/>
        <w:left w:val="none" w:sz="0" w:space="0" w:color="auto"/>
        <w:bottom w:val="none" w:sz="0" w:space="0" w:color="auto"/>
        <w:right w:val="none" w:sz="0" w:space="0" w:color="auto"/>
      </w:divBdr>
    </w:div>
    <w:div w:id="1857035435">
      <w:bodyDiv w:val="1"/>
      <w:marLeft w:val="0"/>
      <w:marRight w:val="0"/>
      <w:marTop w:val="0"/>
      <w:marBottom w:val="0"/>
      <w:divBdr>
        <w:top w:val="none" w:sz="0" w:space="0" w:color="auto"/>
        <w:left w:val="none" w:sz="0" w:space="0" w:color="auto"/>
        <w:bottom w:val="none" w:sz="0" w:space="0" w:color="auto"/>
        <w:right w:val="none" w:sz="0" w:space="0" w:color="auto"/>
      </w:divBdr>
    </w:div>
    <w:div w:id="1876700186">
      <w:bodyDiv w:val="1"/>
      <w:marLeft w:val="0"/>
      <w:marRight w:val="0"/>
      <w:marTop w:val="0"/>
      <w:marBottom w:val="0"/>
      <w:divBdr>
        <w:top w:val="none" w:sz="0" w:space="0" w:color="auto"/>
        <w:left w:val="none" w:sz="0" w:space="0" w:color="auto"/>
        <w:bottom w:val="none" w:sz="0" w:space="0" w:color="auto"/>
        <w:right w:val="none" w:sz="0" w:space="0" w:color="auto"/>
      </w:divBdr>
    </w:div>
    <w:div w:id="1900046486">
      <w:bodyDiv w:val="1"/>
      <w:marLeft w:val="0"/>
      <w:marRight w:val="0"/>
      <w:marTop w:val="0"/>
      <w:marBottom w:val="0"/>
      <w:divBdr>
        <w:top w:val="none" w:sz="0" w:space="0" w:color="auto"/>
        <w:left w:val="none" w:sz="0" w:space="0" w:color="auto"/>
        <w:bottom w:val="none" w:sz="0" w:space="0" w:color="auto"/>
        <w:right w:val="none" w:sz="0" w:space="0" w:color="auto"/>
      </w:divBdr>
    </w:div>
    <w:div w:id="1912737979">
      <w:bodyDiv w:val="1"/>
      <w:marLeft w:val="0"/>
      <w:marRight w:val="0"/>
      <w:marTop w:val="0"/>
      <w:marBottom w:val="0"/>
      <w:divBdr>
        <w:top w:val="none" w:sz="0" w:space="0" w:color="auto"/>
        <w:left w:val="none" w:sz="0" w:space="0" w:color="auto"/>
        <w:bottom w:val="none" w:sz="0" w:space="0" w:color="auto"/>
        <w:right w:val="none" w:sz="0" w:space="0" w:color="auto"/>
      </w:divBdr>
    </w:div>
    <w:div w:id="1947150958">
      <w:bodyDiv w:val="1"/>
      <w:marLeft w:val="0"/>
      <w:marRight w:val="0"/>
      <w:marTop w:val="0"/>
      <w:marBottom w:val="0"/>
      <w:divBdr>
        <w:top w:val="none" w:sz="0" w:space="0" w:color="auto"/>
        <w:left w:val="none" w:sz="0" w:space="0" w:color="auto"/>
        <w:bottom w:val="none" w:sz="0" w:space="0" w:color="auto"/>
        <w:right w:val="none" w:sz="0" w:space="0" w:color="auto"/>
      </w:divBdr>
    </w:div>
    <w:div w:id="1951930168">
      <w:bodyDiv w:val="1"/>
      <w:marLeft w:val="0"/>
      <w:marRight w:val="0"/>
      <w:marTop w:val="0"/>
      <w:marBottom w:val="0"/>
      <w:divBdr>
        <w:top w:val="none" w:sz="0" w:space="0" w:color="auto"/>
        <w:left w:val="none" w:sz="0" w:space="0" w:color="auto"/>
        <w:bottom w:val="none" w:sz="0" w:space="0" w:color="auto"/>
        <w:right w:val="none" w:sz="0" w:space="0" w:color="auto"/>
      </w:divBdr>
    </w:div>
    <w:div w:id="2057581048">
      <w:bodyDiv w:val="1"/>
      <w:marLeft w:val="0"/>
      <w:marRight w:val="0"/>
      <w:marTop w:val="0"/>
      <w:marBottom w:val="0"/>
      <w:divBdr>
        <w:top w:val="none" w:sz="0" w:space="0" w:color="auto"/>
        <w:left w:val="none" w:sz="0" w:space="0" w:color="auto"/>
        <w:bottom w:val="none" w:sz="0" w:space="0" w:color="auto"/>
        <w:right w:val="none" w:sz="0" w:space="0" w:color="auto"/>
      </w:divBdr>
    </w:div>
    <w:div w:id="2065833401">
      <w:bodyDiv w:val="1"/>
      <w:marLeft w:val="0"/>
      <w:marRight w:val="0"/>
      <w:marTop w:val="0"/>
      <w:marBottom w:val="0"/>
      <w:divBdr>
        <w:top w:val="none" w:sz="0" w:space="0" w:color="auto"/>
        <w:left w:val="none" w:sz="0" w:space="0" w:color="auto"/>
        <w:bottom w:val="none" w:sz="0" w:space="0" w:color="auto"/>
        <w:right w:val="none" w:sz="0" w:space="0" w:color="auto"/>
      </w:divBdr>
    </w:div>
    <w:div w:id="2067952045">
      <w:bodyDiv w:val="1"/>
      <w:marLeft w:val="0"/>
      <w:marRight w:val="0"/>
      <w:marTop w:val="0"/>
      <w:marBottom w:val="0"/>
      <w:divBdr>
        <w:top w:val="none" w:sz="0" w:space="0" w:color="auto"/>
        <w:left w:val="none" w:sz="0" w:space="0" w:color="auto"/>
        <w:bottom w:val="none" w:sz="0" w:space="0" w:color="auto"/>
        <w:right w:val="none" w:sz="0" w:space="0" w:color="auto"/>
      </w:divBdr>
    </w:div>
    <w:div w:id="2103380942">
      <w:bodyDiv w:val="1"/>
      <w:marLeft w:val="0"/>
      <w:marRight w:val="0"/>
      <w:marTop w:val="0"/>
      <w:marBottom w:val="0"/>
      <w:divBdr>
        <w:top w:val="none" w:sz="0" w:space="0" w:color="auto"/>
        <w:left w:val="none" w:sz="0" w:space="0" w:color="auto"/>
        <w:bottom w:val="none" w:sz="0" w:space="0" w:color="auto"/>
        <w:right w:val="none" w:sz="0" w:space="0" w:color="auto"/>
      </w:divBdr>
    </w:div>
    <w:div w:id="2105834010">
      <w:bodyDiv w:val="1"/>
      <w:marLeft w:val="0"/>
      <w:marRight w:val="0"/>
      <w:marTop w:val="0"/>
      <w:marBottom w:val="0"/>
      <w:divBdr>
        <w:top w:val="none" w:sz="0" w:space="0" w:color="auto"/>
        <w:left w:val="none" w:sz="0" w:space="0" w:color="auto"/>
        <w:bottom w:val="none" w:sz="0" w:space="0" w:color="auto"/>
        <w:right w:val="none" w:sz="0" w:space="0" w:color="auto"/>
      </w:divBdr>
    </w:div>
    <w:div w:id="2126925993">
      <w:bodyDiv w:val="1"/>
      <w:marLeft w:val="0"/>
      <w:marRight w:val="0"/>
      <w:marTop w:val="0"/>
      <w:marBottom w:val="0"/>
      <w:divBdr>
        <w:top w:val="none" w:sz="0" w:space="0" w:color="auto"/>
        <w:left w:val="none" w:sz="0" w:space="0" w:color="auto"/>
        <w:bottom w:val="none" w:sz="0" w:space="0" w:color="auto"/>
        <w:right w:val="none" w:sz="0" w:space="0" w:color="auto"/>
      </w:divBdr>
    </w:div>
    <w:div w:id="21378738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ncbi.nlm.nih.gov/books/NBK568768/" TargetMode="External"/><Relationship Id="rId21" Type="http://schemas.openxmlformats.org/officeDocument/2006/relationships/hyperlink" Target="https://screenrant.com/movie-character-inaccurate-mental-illness-portrayals/" TargetMode="External"/><Relationship Id="rId42" Type="http://schemas.openxmlformats.org/officeDocument/2006/relationships/hyperlink" Target="https://www.therecoveryvillage.com/mental-health/dissociative-disorders/dissociative-disorders-statistics/" TargetMode="External"/><Relationship Id="rId47" Type="http://schemas.openxmlformats.org/officeDocument/2006/relationships/hyperlink" Target="https://www.who.int/health-topics/mental-health#tab=tab_2" TargetMode="External"/><Relationship Id="rId63" Type="http://schemas.openxmlformats.org/officeDocument/2006/relationships/image" Target="media/image18.JPG"/><Relationship Id="rId68" Type="http://schemas.openxmlformats.org/officeDocument/2006/relationships/image" Target="media/image23.JPG"/><Relationship Id="rId7" Type="http://schemas.openxmlformats.org/officeDocument/2006/relationships/endnotes" Target="endnotes.xml"/><Relationship Id="rId71"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my.clevelandclinic.org/health/diseases/9791-depersonalizationderealization-disorder" TargetMode="External"/><Relationship Id="rId29" Type="http://schemas.openxmlformats.org/officeDocument/2006/relationships/hyperlink" Target="https://www.healthyplace.com/abuse/dissociative-identity-disorder/the-amazing-history-of-dissociative-identity-disorder-did" TargetMode="External"/><Relationship Id="rId11" Type="http://schemas.openxmlformats.org/officeDocument/2006/relationships/hyperlink" Target="https://www.verywellhealth.com/dissociative-disorder-symptoms-5211585#citation-1" TargetMode="External"/><Relationship Id="rId24" Type="http://schemas.openxmlformats.org/officeDocument/2006/relationships/hyperlink" Target="https://www.mind.org.uk/information-support/guides-to-support-and-services/seeking-help-for-a-mental-health-problem/where-to-start/" TargetMode="External"/><Relationship Id="rId32" Type="http://schemas.openxmlformats.org/officeDocument/2006/relationships/hyperlink" Target="https://www.nhs.uk/mental-health/talking-therapies-medicine-treatments/medicines-and-psychiatry/antidepressants/side-effects/" TargetMode="External"/><Relationship Id="rId37" Type="http://schemas.openxmlformats.org/officeDocument/2006/relationships/hyperlink" Target="https://ourworldindata.org/mental-health#citation" TargetMode="External"/><Relationship Id="rId40" Type="http://schemas.openxmlformats.org/officeDocument/2006/relationships/hyperlink" Target="https://www.therecoveryvillage.com/mental-health/dissociative-amnesia/related/myths-and-facts/" TargetMode="External"/><Relationship Id="rId45" Type="http://schemas.openxmlformats.org/officeDocument/2006/relationships/hyperlink" Target="https://www.webmd.com/mental-health/what-is-conversion-disorder" TargetMode="External"/><Relationship Id="rId53" Type="http://schemas.openxmlformats.org/officeDocument/2006/relationships/image" Target="media/image8.JPG"/><Relationship Id="rId58" Type="http://schemas.openxmlformats.org/officeDocument/2006/relationships/image" Target="media/image13.JPG"/><Relationship Id="rId66" Type="http://schemas.openxmlformats.org/officeDocument/2006/relationships/image" Target="media/image21.JPG"/><Relationship Id="rId5" Type="http://schemas.openxmlformats.org/officeDocument/2006/relationships/webSettings" Target="webSettings.xml"/><Relationship Id="rId61" Type="http://schemas.openxmlformats.org/officeDocument/2006/relationships/image" Target="media/image16.JPG"/><Relationship Id="rId19" Type="http://schemas.openxmlformats.org/officeDocument/2006/relationships/hyperlink" Target="https://www.english-heritage.org.uk/learn/histories/eight-witchcraft-myths/" TargetMode="External"/><Relationship Id="rId14" Type="http://schemas.openxmlformats.org/officeDocument/2006/relationships/hyperlink" Target="https://www.cdc.gov/nchs/icd/icd10cm_pcs_background.htm" TargetMode="External"/><Relationship Id="rId22" Type="http://schemas.openxmlformats.org/officeDocument/2006/relationships/hyperlink" Target="https://www.legislation.gov.uk/ukpga/1983/20/contents" TargetMode="External"/><Relationship Id="rId27" Type="http://schemas.openxmlformats.org/officeDocument/2006/relationships/hyperlink" Target="https://www.newportacademy.com/resources/mental-health/dissociative-identity-disorder-treatment/" TargetMode="External"/><Relationship Id="rId30" Type="http://schemas.openxmlformats.org/officeDocument/2006/relationships/hyperlink" Target="https://www.nhs.uk/mental-health/self-help/guides-tools-and-activities/five-steps-to-mental-wellbeing/" TargetMode="External"/><Relationship Id="rId35" Type="http://schemas.openxmlformats.org/officeDocument/2006/relationships/hyperlink" Target="https://www.rethink.org/advice-and-information/rights-restrictions/rights-and-restrictions/nhs-treatment-your-rights/" TargetMode="External"/><Relationship Id="rId43" Type="http://schemas.openxmlformats.org/officeDocument/2006/relationships/hyperlink" Target="https://www.psychiatry.org/patients-families/dissociative-disorders/what-are-dissociative-disorders" TargetMode="External"/><Relationship Id="rId48" Type="http://schemas.openxmlformats.org/officeDocument/2006/relationships/image" Target="media/image3.JPG"/><Relationship Id="rId56" Type="http://schemas.openxmlformats.org/officeDocument/2006/relationships/image" Target="media/image11.JPG"/><Relationship Id="rId64" Type="http://schemas.openxmlformats.org/officeDocument/2006/relationships/image" Target="media/image19.JPG"/><Relationship Id="rId69"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image" Target="media/image6.JPG"/><Relationship Id="rId3" Type="http://schemas.openxmlformats.org/officeDocument/2006/relationships/styles" Target="styles.xml"/><Relationship Id="rId12" Type="http://schemas.openxmlformats.org/officeDocument/2006/relationships/hyperlink" Target="https://www.bbc.co.uk/news/uk-england-london-17040111" TargetMode="External"/><Relationship Id="rId17" Type="http://schemas.openxmlformats.org/officeDocument/2006/relationships/hyperlink" Target="https://www.drugwise.org.uk/barbiturates/" TargetMode="External"/><Relationship Id="rId25" Type="http://schemas.openxmlformats.org/officeDocument/2006/relationships/hyperlink" Target="https://www.mind.org.uk/information-support/types-of-mental-health-problems/dissociation-and-dissociative-disorders/for-friends-and-family/" TargetMode="External"/><Relationship Id="rId33" Type="http://schemas.openxmlformats.org/officeDocument/2006/relationships/hyperlink" Target="https://www.nice.org.uk/guidance/conditions-and-diseases/mental-health-and-behavioural-conditions" TargetMode="External"/><Relationship Id="rId38" Type="http://schemas.openxmlformats.org/officeDocument/2006/relationships/hyperlink" Target="https://www.lse.ac.uk/News/Latest-news-from-LSE/2022/c-Mar-22/Mental-health-problems-cost-UK-economy-at-least-118-billion-a-year-new-research" TargetMode="External"/><Relationship Id="rId46" Type="http://schemas.openxmlformats.org/officeDocument/2006/relationships/hyperlink" Target="https://icd.who.int/browse10/2010/en#/F44.8" TargetMode="External"/><Relationship Id="rId59" Type="http://schemas.openxmlformats.org/officeDocument/2006/relationships/image" Target="media/image14.JPG"/><Relationship Id="rId67" Type="http://schemas.openxmlformats.org/officeDocument/2006/relationships/image" Target="media/image22.JPG"/><Relationship Id="rId20" Type="http://schemas.openxmlformats.org/officeDocument/2006/relationships/hyperlink" Target="https://batonrougebehavioral.com/5-tips-to-handle-a-dissociative-disorder/" TargetMode="External"/><Relationship Id="rId41" Type="http://schemas.openxmlformats.org/officeDocument/2006/relationships/hyperlink" Target="https://www.everydayhealth.com/pictures/worst-mental-health-treatments-history/" TargetMode="External"/><Relationship Id="rId54" Type="http://schemas.openxmlformats.org/officeDocument/2006/relationships/image" Target="media/image9.JPG"/><Relationship Id="rId62" Type="http://schemas.openxmlformats.org/officeDocument/2006/relationships/image" Target="media/image17.JPG"/><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my.clevelandclinic.org/health/diseases/9789-dissociative-amnesia" TargetMode="External"/><Relationship Id="rId23" Type="http://schemas.openxmlformats.org/officeDocument/2006/relationships/hyperlink" Target="https://www.mayoclinic.org/diseases-conditions/dissociative-disorders/symptoms-causes/syc-20355215" TargetMode="External"/><Relationship Id="rId28" Type="http://schemas.openxmlformats.org/officeDocument/2006/relationships/hyperlink" Target="https://www.nami.org/About-Mental-Illness/Mental-Health-Conditions/Dissociative-Disorders" TargetMode="External"/><Relationship Id="rId36" Type="http://schemas.openxmlformats.org/officeDocument/2006/relationships/hyperlink" Target="https://www.rethink.org/advice-and-information/living-with-mental-illness/medications/antipsychotics/" TargetMode="External"/><Relationship Id="rId49" Type="http://schemas.openxmlformats.org/officeDocument/2006/relationships/image" Target="media/image4.JPG"/><Relationship Id="rId57" Type="http://schemas.openxmlformats.org/officeDocument/2006/relationships/image" Target="media/image12.JPG"/><Relationship Id="rId10" Type="http://schemas.openxmlformats.org/officeDocument/2006/relationships/hyperlink" Target="https://www.psychiatry.org/psychiatrists/practice/dsm" TargetMode="External"/><Relationship Id="rId31" Type="http://schemas.openxmlformats.org/officeDocument/2006/relationships/hyperlink" Target="https://www.nhs.uk/mental-health/conditions/dissociative-disorders/" TargetMode="External"/><Relationship Id="rId44" Type="http://schemas.openxmlformats.org/officeDocument/2006/relationships/hyperlink" Target="https://www.webmd.com/mental-health/dissociative-identity-disorder-multiple-personality-disorder" TargetMode="External"/><Relationship Id="rId52" Type="http://schemas.openxmlformats.org/officeDocument/2006/relationships/image" Target="media/image7.JPG"/><Relationship Id="rId60" Type="http://schemas.openxmlformats.org/officeDocument/2006/relationships/image" Target="media/image15.JPG"/><Relationship Id="rId65" Type="http://schemas.openxmlformats.org/officeDocument/2006/relationships/image" Target="media/image20.JPG"/><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hyperlink" Target="https://www.psychiatry.org/patients-families/stigma-and-discrimination" TargetMode="External"/><Relationship Id="rId18" Type="http://schemas.openxmlformats.org/officeDocument/2006/relationships/hyperlink" Target="https://www.gov.uk/government/publications/covid-19-mental-health-and-wellbeing-surveillance-report/2-important-findings-so-far" TargetMode="External"/><Relationship Id="rId39" Type="http://schemas.openxmlformats.org/officeDocument/2006/relationships/hyperlink" Target="https://www.theguardian.com/uk-news/2020/sep/13/300-years-on-will-thousands-of-women-burned-as-witches-finally-get-justice" TargetMode="External"/><Relationship Id="rId34" Type="http://schemas.openxmlformats.org/officeDocument/2006/relationships/hyperlink" Target="https://www.nice.org.uk/guidance/lifestyle-and-wellbeing/mental-health-and-wellbeing/products?Status=Published" TargetMode="External"/><Relationship Id="rId50" Type="http://schemas.openxmlformats.org/officeDocument/2006/relationships/image" Target="media/image5.JPG"/><Relationship Id="rId55" Type="http://schemas.openxmlformats.org/officeDocument/2006/relationships/image" Target="media/image10.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343BD99-4B31-48C9-BBB3-D905633296C0}">
  <we:reference id="wa104382081" version="1.35.0.0" store="en-US" storeType="OMEX"/>
  <we:alternateReferences>
    <we:reference id="wa104382081" version="1.35.0.0" store="" storeType="OMEX"/>
  </we:alternateReferences>
  <we:properties>
    <we:property name="MENDELEY_CITATIONS" value="[]"/>
    <we:property name="MENDELEY_CITATIONS_STYLE" value="{&quot;id&quot;:&quot;https://www.zotero.org/styles/harvard-leeds-metropolitan-university&quot;,&quot;title&quot;:&quot;Leeds Metropolitan University - Harvard&quot;,&quot;format&quot;:&quot;author-dat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Tel18</b:Tag>
    <b:SourceType>JournalArticle</b:SourceType>
    <b:Guid>{ADB30465-18A9-49DB-A89F-9BF31F0AC1B5}</b:Guid>
    <b:Title>Mental Disorder—The Need for an Accurate Definition</b:Title>
    <b:Year>2018</b:Year>
    <b:JournalName>Front Psychiatry. 2018; 9: 64.</b:JournalName>
    <b:Pages>1-5</b:Pages>
    <b:Volume>9</b:Volume>
    <b:Issue>64</b:Issue>
    <b:Author>
      <b:Author>
        <b:NameList>
          <b:Person>
            <b:Last>Telles-Correia</b:Last>
            <b:First>Diogo </b:First>
          </b:Person>
          <b:Person>
            <b:Last>Sérgio</b:Last>
            <b:First>Saraiva</b:First>
          </b:Person>
          <b:Person>
            <b:Last>Gonçalves</b:Last>
            <b:Middle>De Almeida</b:Middle>
            <b:First>Jorge </b:First>
          </b:Person>
        </b:NameList>
      </b:Author>
    </b:Author>
    <b:RefOrder>1</b:RefOrder>
  </b:Source>
  <b:Source>
    <b:Tag>Dat21</b:Tag>
    <b:SourceType>InternetSite</b:SourceType>
    <b:Guid>{CE9440BC-3923-488B-91AF-A176ACC63D13}</b:Guid>
    <b:Title>https://ourworldindata.org</b:Title>
    <b:Year>2021</b:Year>
    <b:Author>
      <b:Author>
        <b:NameList>
          <b:Person>
            <b:Last>Dattani</b:Last>
            <b:First>Saloni </b:First>
          </b:Person>
          <b:Person>
            <b:Last>Hannah</b:Last>
            <b:First>Ritchie </b:First>
          </b:Person>
          <b:Person>
            <b:Last>Roser</b:Last>
            <b:First>Max</b:First>
          </b:Person>
        </b:NameList>
      </b:Author>
    </b:Author>
    <b:YearAccessed>2022</b:YearAccessed>
    <b:MonthAccessed>March</b:MonthAccessed>
    <b:DayAccessed>20</b:DayAccessed>
    <b:URL>https://ourworldindata.org/mental-health#citation</b:URL>
    <b:RefOrder>2</b:RefOrder>
  </b:Source>
  <b:Source>
    <b:Tag>NHS201</b:Tag>
    <b:SourceType>InternetSite</b:SourceType>
    <b:Guid>{E0262A01-BB01-4E76-92A6-6CAD81A19E47}</b:Guid>
    <b:Author>
      <b:Author>
        <b:NameList>
          <b:Person>
            <b:Last>NHS</b:Last>
          </b:Person>
        </b:NameList>
      </b:Author>
    </b:Author>
    <b:Title>https://www.nhs.uk</b:Title>
    <b:Year>2020</b:Year>
    <b:YearAccessed>2022</b:YearAccessed>
    <b:MonthAccessed>March</b:MonthAccessed>
    <b:DayAccessed>25</b:DayAccessed>
    <b:URL>https://www.nhs.uk/mental-health/conditions/dissociative-disorders/</b:URL>
    <b:RefOrder>59</b:RefOrder>
  </b:Source>
  <b:Source>
    <b:Tag>WHO101</b:Tag>
    <b:SourceType>InternetSite</b:SourceType>
    <b:Guid>{82521214-853B-4417-96EF-FBACE540303E}</b:Guid>
    <b:Author>
      <b:Author>
        <b:NameList>
          <b:Person>
            <b:Last>WHO</b:Last>
          </b:Person>
        </b:NameList>
      </b:Author>
    </b:Author>
    <b:Title>https://icd.who.int</b:Title>
    <b:Year>2010</b:Year>
    <b:YearAccessed>2022</b:YearAccessed>
    <b:MonthAccessed>March</b:MonthAccessed>
    <b:DayAccessed>22</b:DayAccessed>
    <b:URL>https://icd.who.int/browse10/2010/en#/F44.8</b:URL>
    <b:RefOrder>7</b:RefOrder>
  </b:Source>
  <b:Source>
    <b:Tag>CDC15</b:Tag>
    <b:SourceType>InternetSite</b:SourceType>
    <b:Guid>{69D63FC8-436C-4B9F-9044-4368D7F7FF4A}</b:Guid>
    <b:Author>
      <b:Author>
        <b:NameList>
          <b:Person>
            <b:Last>CDC</b:Last>
          </b:Person>
        </b:NameList>
      </b:Author>
    </b:Author>
    <b:Title>https://www.cdc.gov</b:Title>
    <b:Year>2015</b:Year>
    <b:YearAccessed>2022</b:YearAccessed>
    <b:MonthAccessed>March</b:MonthAccessed>
    <b:DayAccessed>20</b:DayAccessed>
    <b:URL>https://www.cdc.gov/nchs/icd/icd10cm_pcs_background.htm</b:URL>
    <b:RefOrder>6</b:RefOrder>
  </b:Source>
  <b:Source>
    <b:Tag>APA18</b:Tag>
    <b:SourceType>InternetSite</b:SourceType>
    <b:Guid>{16ABF52E-9A48-4BAA-9F3E-7EB7D36512A2}</b:Guid>
    <b:Author>
      <b:Author>
        <b:NameList>
          <b:Person>
            <b:Last>APA</b:Last>
          </b:Person>
        </b:NameList>
      </b:Author>
    </b:Author>
    <b:Title>https://www.psychiatry.org</b:Title>
    <b:Year>2018</b:Year>
    <b:YearAccessed>2022</b:YearAccessed>
    <b:MonthAccessed>March</b:MonthAccessed>
    <b:DayAccessed>20</b:DayAccessed>
    <b:URL>https://www.psychiatry.org/patients-families/dissociative-disorders/what-are-dissociative-disorders</b:URL>
    <b:RefOrder>60</b:RefOrder>
  </b:Source>
  <b:Source>
    <b:Tag>Smi22</b:Tag>
    <b:SourceType>InternetSite</b:SourceType>
    <b:Guid>{AF3B8292-96F9-488A-9BA7-E03899E3B0E4}</b:Guid>
    <b:Author>
      <b:Author>
        <b:NameList>
          <b:Person>
            <b:Last>Bhandari</b:Last>
            <b:First>Smitha</b:First>
          </b:Person>
        </b:NameList>
      </b:Author>
    </b:Author>
    <b:Title>https://www.webmd.com</b:Title>
    <b:Year>2022</b:Year>
    <b:YearAccessed>2022</b:YearAccessed>
    <b:MonthAccessed>March</b:MonthAccessed>
    <b:DayAccessed>20</b:DayAccessed>
    <b:URL>https://www.webmd.com/mental-health/dissociative-identity-disorder-multiple-personality-disorder</b:URL>
    <b:RefOrder>61</b:RefOrder>
  </b:Source>
  <b:Source>
    <b:Tag>Aub21</b:Tag>
    <b:SourceType>InternetSite</b:SourceType>
    <b:Guid>{A7F61F04-D0C7-4FE7-95E4-BF9F276B1C4C}</b:Guid>
    <b:Author>
      <b:Author>
        <b:NameList>
          <b:Person>
            <b:Last>Bailey</b:Last>
            <b:First>Aubrey</b:First>
          </b:Person>
        </b:NameList>
      </b:Author>
    </b:Author>
    <b:Title>https://www.verywellhealth.com</b:Title>
    <b:Year>2021</b:Year>
    <b:YearAccessed>2022</b:YearAccessed>
    <b:MonthAccessed>March</b:MonthAccessed>
    <b:DayAccessed>25</b:DayAccessed>
    <b:URL>https://www.verywellhealth.com/dissociative-disorder-symptoms-5211585#citation-1</b:URL>
    <b:RefOrder>9</b:RefOrder>
  </b:Source>
  <b:Source>
    <b:Tag>NHS214</b:Tag>
    <b:SourceType>InternetSite</b:SourceType>
    <b:Guid>{5D7DD720-DBFE-45CE-A88E-6FADED602A0B}</b:Guid>
    <b:Author>
      <b:Author>
        <b:NameList>
          <b:Person>
            <b:Last>NHS</b:Last>
          </b:Person>
        </b:NameList>
      </b:Author>
    </b:Author>
    <b:Title>https://www.nhs.uk</b:Title>
    <b:Year>2021</b:Year>
    <b:YearAccessed>2022</b:YearAccessed>
    <b:MonthAccessed>March</b:MonthAccessed>
    <b:DayAccessed>29</b:DayAccessed>
    <b:URL>https://www.nhs.uk/mental-health/conditions/dissociative-disorders/</b:URL>
    <b:RefOrder>10</b:RefOrder>
  </b:Source>
  <b:Source>
    <b:Tag>Lyn19</b:Tag>
    <b:SourceType>JournalArticle</b:SourceType>
    <b:Guid>{CE4D6361-214E-4D09-B6BB-AF938E4D7464}</b:Guid>
    <b:Title>Dissociation and its disorders: Competing models, future directions, and a way forward</b:Title>
    <b:Year>2019</b:Year>
    <b:Author>
      <b:Author>
        <b:NameList>
          <b:Person>
            <b:Last>Lynn</b:Last>
            <b:Middle>Jay </b:Middle>
            <b:First>Steven </b:First>
          </b:Person>
          <b:Person>
            <b:Last>Reed</b:Last>
            <b:First>Maxwell</b:First>
          </b:Person>
          <b:Person>
            <b:Last>Merckelbach</b:Last>
            <b:First>Harald </b:First>
          </b:Person>
          <b:Person>
            <b:Last>Lilienfeld</b:Last>
            <b:Middle>O</b:Middle>
            <b:First>Scott </b:First>
          </b:Person>
        </b:NameList>
      </b:Author>
    </b:Author>
    <b:JournalName>Clinical Psychology Review</b:JournalName>
    <b:Pages>101755-101755</b:Pages>
    <b:Volume>73</b:Volume>
    <b:Issue>11</b:Issue>
    <b:RefOrder>8</b:RefOrder>
  </b:Source>
  <b:Source>
    <b:Tag>NHS202</b:Tag>
    <b:SourceType>InternetSite</b:SourceType>
    <b:Guid>{2321D528-ACD3-4673-A583-621FB968FDB3}</b:Guid>
    <b:Title>https://www.nhs.uk</b:Title>
    <b:Year>2020</b:Year>
    <b:Author>
      <b:Author>
        <b:NameList>
          <b:Person>
            <b:Last>NHS</b:Last>
          </b:Person>
        </b:NameList>
      </b:Author>
    </b:Author>
    <b:YearAccessed>2022</b:YearAccessed>
    <b:MonthAccessed>March</b:MonthAccessed>
    <b:DayAccessed>29</b:DayAccessed>
    <b:URL>https://www.nhs.uk/mental-health/conditions/dissociative-disorders</b:URL>
    <b:RefOrder>11</b:RefOrder>
  </b:Source>
  <b:Source>
    <b:Tag>Cle201</b:Tag>
    <b:SourceType>InternetSite</b:SourceType>
    <b:Guid>{E7BD3FA0-12D5-4A1B-B085-67F4C28E34E3}</b:Guid>
    <b:Author>
      <b:Author>
        <b:NameList>
          <b:Person>
            <b:Last>Clinic</b:Last>
            <b:First>Cleveland</b:First>
          </b:Person>
        </b:NameList>
      </b:Author>
    </b:Author>
    <b:Title>https://my.clevelandclinic.org</b:Title>
    <b:Year>2020</b:Year>
    <b:YearAccessed>2022</b:YearAccessed>
    <b:MonthAccessed>March</b:MonthAccessed>
    <b:DayAccessed>30</b:DayAccessed>
    <b:URL>https://my.clevelandclinic.org/health/diseases/9791-depersonalizationderealization-disorder</b:URL>
    <b:RefOrder>16</b:RefOrder>
  </b:Source>
  <b:Source>
    <b:Tag>Anx22</b:Tag>
    <b:SourceType>Report</b:SourceType>
    <b:Guid>{3EF2C7FE-937B-4D55-A678-1BF5D02A3573}</b:Guid>
    <b:Title>Depersonalisation, Derealisation and Depersonalisation Disorder (DD)</b:Title>
    <b:Year>2022</b:Year>
    <b:Author>
      <b:Author>
        <b:NameList>
          <b:Person>
            <b:Last>UK</b:Last>
            <b:First>Anxiety</b:First>
          </b:Person>
        </b:NameList>
      </b:Author>
    </b:Author>
    <b:Publisher>Anxiety UK</b:Publisher>
    <b:City>Manchester </b:City>
    <b:RefOrder>15</b:RefOrder>
  </b:Source>
  <b:Source>
    <b:Tag>Jon20</b:Tag>
    <b:SourceType>InternetSite</b:SourceType>
    <b:Guid>{B17E31A3-8293-4B14-8287-E2E5C4ED7B5D}</b:Guid>
    <b:Title>https://www.therecoveryvillage.com</b:Title>
    <b:Year>2020</b:Year>
    <b:Author>
      <b:Author>
        <b:NameList>
          <b:Person>
            <b:Last>Strum</b:Last>
            <b:First>Jonathan</b:First>
          </b:Person>
        </b:NameList>
      </b:Author>
    </b:Author>
    <b:YearAccessed>2022</b:YearAccessed>
    <b:MonthAccessed>March</b:MonthAccessed>
    <b:DayAccessed>30</b:DayAccessed>
    <b:URL>https://www.therecoveryvillage.com/mental-health/dissociative-amnesia/related/myths-and-facts/</b:URL>
    <b:RefOrder>18</b:RefOrder>
  </b:Source>
  <b:Source>
    <b:Tag>Cle202</b:Tag>
    <b:SourceType>InternetSite</b:SourceType>
    <b:Guid>{B2DD8971-FEE9-416C-A4FE-672DFB1022A3}</b:Guid>
    <b:Author>
      <b:Author>
        <b:NameList>
          <b:Person>
            <b:Last>Clinic</b:Last>
            <b:First>Cleveland</b:First>
          </b:Person>
        </b:NameList>
      </b:Author>
    </b:Author>
    <b:Title>https://my.clevelandclinic.org</b:Title>
    <b:Year>2020</b:Year>
    <b:YearAccessed>2022</b:YearAccessed>
    <b:MonthAccessed>March</b:MonthAccessed>
    <b:DayAccessed>30</b:DayAccessed>
    <b:URL>https://my.clevelandclinic.org/health/diseases/9789-dissociative-amnesia</b:URL>
    <b:RefOrder>17</b:RefOrder>
  </b:Source>
  <b:Source>
    <b:Tag>Ilb16</b:Tag>
    <b:SourceType>JournalArticle</b:SourceType>
    <b:Guid>{3D9F14C0-C718-4D5E-B927-9E457A7F226A}</b:Guid>
    <b:Title>Dissociative Identity Disorders in Korea: Two Recent Cases</b:Title>
    <b:Year>2016</b:Year>
    <b:JournalName>Psychiatry Investig</b:JournalName>
    <b:Pages>250-252</b:Pages>
    <b:Volume>13</b:Volume>
    <b:Issue>2</b:Issue>
    <b:Author>
      <b:Author>
        <b:NameList>
          <b:Person>
            <b:Last>Ilbin</b:Last>
            <b:First>Kim</b:First>
          </b:Person>
          <b:Person>
            <b:Last>Jung</b:Last>
            <b:First>Hyun-Jin </b:First>
          </b:Person>
          <b:Person>
            <b:Last>Kim</b:Last>
            <b:First>Daeho</b:First>
          </b:Person>
        </b:NameList>
      </b:Author>
    </b:Author>
    <b:RefOrder>20</b:RefOrder>
  </b:Source>
  <b:Source>
    <b:Tag>Mit22</b:Tag>
    <b:SourceType>Book</b:SourceType>
    <b:Guid>{105F0E2D-157A-41AB-A565-51A6EF63B98E}</b:Guid>
    <b:Title>Dissociative Identity Disorder</b:Title>
    <b:JournalName>2021</b:JournalName>
    <b:Year>2022</b:Year>
    <b:City>StatPearls Publishing</b:City>
    <b:Publisher>Treasure Island, FL</b:Publisher>
    <b:Edition>1</b:Edition>
    <b:Author>
      <b:Author>
        <b:NameList>
          <b:Person>
            <b:Last>Mitra</b:Last>
            <b:First>Paroma </b:First>
          </b:Person>
          <b:Person>
            <b:Last>Jain</b:Last>
            <b:First>Ankit</b:First>
          </b:Person>
        </b:NameList>
      </b:Author>
    </b:Author>
    <b:RefOrder>19</b:RefOrder>
  </b:Source>
  <b:Source>
    <b:Tag>The212</b:Tag>
    <b:SourceType>InternetSite</b:SourceType>
    <b:Guid>{8DAABE23-815D-4A50-B11C-18C229AE0122}</b:Guid>
    <b:Title>https://www.therecoveryvillage.com</b:Title>
    <b:Year>2021</b:Year>
    <b:Author>
      <b:Author>
        <b:NameList>
          <b:Person>
            <b:Last>Village</b:Last>
            <b:First>The</b:First>
            <b:Middle>Recovery</b:Middle>
          </b:Person>
        </b:NameList>
      </b:Author>
    </b:Author>
    <b:YearAccessed>2022</b:YearAccessed>
    <b:MonthAccessed>March</b:MonthAccessed>
    <b:DayAccessed>30</b:DayAccessed>
    <b:URL>https://www.therecoveryvillage.com/mental-health/dissociative-disorders/dissociative-disorders-statistics/</b:URL>
    <b:RefOrder>13</b:RefOrder>
  </b:Source>
  <b:Source>
    <b:Tag>New18</b:Tag>
    <b:SourceType>InternetSite</b:SourceType>
    <b:Guid>{873AFA55-4241-4B9D-9063-B37FD1248EDE}</b:Guid>
    <b:Author>
      <b:Author>
        <b:NameList>
          <b:Person>
            <b:Last>Academy</b:Last>
            <b:First>Newport</b:First>
          </b:Person>
        </b:NameList>
      </b:Author>
    </b:Author>
    <b:Title>https://www.newportacademy.com</b:Title>
    <b:Year>2018</b:Year>
    <b:YearAccessed>2022</b:YearAccessed>
    <b:MonthAccessed>March</b:MonthAccessed>
    <b:DayAccessed>30</b:DayAccessed>
    <b:URL>https://www.newportacademy.com/resources/mental-health/dissociative-identity-disorder-treatment/</b:URL>
    <b:RefOrder>21</b:RefOrder>
  </b:Source>
  <b:Source>
    <b:Tag>LSE22</b:Tag>
    <b:SourceType>InternetSite</b:SourceType>
    <b:Guid>{953A86A7-9692-4658-BDC0-B85D1A217FA8}</b:Guid>
    <b:Author>
      <b:Author>
        <b:NameList>
          <b:Person>
            <b:Last>LSE</b:Last>
          </b:Person>
        </b:NameList>
      </b:Author>
    </b:Author>
    <b:Title>https://www.lse.ac.uk</b:Title>
    <b:Year>2022</b:Year>
    <b:YearAccessed>2022</b:YearAccessed>
    <b:MonthAccessed>March</b:MonthAccessed>
    <b:DayAccessed>30</b:DayAccessed>
    <b:URL>https://www.lse.ac.uk/News/Latest-news-from-LSE/2022/c-Mar-22/Mental-health-problems-cost-UK-economy-at-least-118-billion-a-year-new-research</b:URL>
    <b:RefOrder>4</b:RefOrder>
  </b:Source>
  <b:Source>
    <b:Tag>May17</b:Tag>
    <b:SourceType>InternetSite</b:SourceType>
    <b:Guid>{04FAD870-5681-44BE-A19C-E04A030013C3}</b:Guid>
    <b:Author>
      <b:Author>
        <b:NameList>
          <b:Person>
            <b:Last>Clinic</b:Last>
            <b:First>Mayo</b:First>
          </b:Person>
        </b:NameList>
      </b:Author>
    </b:Author>
    <b:Title>https://www.mayoclinic.org</b:Title>
    <b:Year>2017</b:Year>
    <b:YearAccessed>2022</b:YearAccessed>
    <b:MonthAccessed>March</b:MonthAccessed>
    <b:DayAccessed>31</b:DayAccessed>
    <b:URL>https://www.mayoclinic.org/diseases-conditions/dissociative-disorders/symptoms-causes/syc-20355215</b:URL>
    <b:RefOrder>23</b:RefOrder>
  </b:Source>
  <b:Source>
    <b:Tag>NAM22</b:Tag>
    <b:SourceType>InternetSite</b:SourceType>
    <b:Guid>{158DB3FF-C9F9-4306-A510-8608FB6ED1BF}</b:Guid>
    <b:Author>
      <b:Author>
        <b:NameList>
          <b:Person>
            <b:Last>NAMI</b:Last>
          </b:Person>
        </b:NameList>
      </b:Author>
    </b:Author>
    <b:Title>https://www.nami.org</b:Title>
    <b:Year>2022</b:Year>
    <b:YearAccessed>2022</b:YearAccessed>
    <b:MonthAccessed>March</b:MonthAccessed>
    <b:DayAccessed>31</b:DayAccessed>
    <b:URL>https://www.nami.org/About-Mental-Illness/Mental-Health-Conditions/Dissociative-Disorders</b:URL>
    <b:RefOrder>12</b:RefOrder>
  </b:Source>
  <b:Source>
    <b:Tag>NHS215</b:Tag>
    <b:SourceType>InternetSite</b:SourceType>
    <b:Guid>{90756A32-255D-4527-9A49-C6F403EB2537}</b:Guid>
    <b:Author>
      <b:Author>
        <b:NameList>
          <b:Person>
            <b:Last>NHS</b:Last>
          </b:Person>
        </b:NameList>
      </b:Author>
    </b:Author>
    <b:Title>https://www.nhs.uk</b:Title>
    <b:Year>2021</b:Year>
    <b:YearAccessed>2022</b:YearAccessed>
    <b:MonthAccessed>March</b:MonthAccessed>
    <b:DayAccessed>31</b:DayAccessed>
    <b:URL>https://www.nhs.uk/mental-health/talking-therapies-medicine-treatments/medicines-and-psychiatry/antidepressants/side-effects/</b:URL>
    <b:RefOrder>41</b:RefOrder>
  </b:Source>
  <b:Source>
    <b:Tag>Ret22</b:Tag>
    <b:SourceType>InternetSite</b:SourceType>
    <b:Guid>{4505647B-61B9-423E-8251-5632E0A231B6}</b:Guid>
    <b:Author>
      <b:Author>
        <b:NameList>
          <b:Person>
            <b:Last>Rethink</b:Last>
          </b:Person>
        </b:NameList>
      </b:Author>
    </b:Author>
    <b:Title>https://www.rethink.org</b:Title>
    <b:Year>2022</b:Year>
    <b:YearAccessed>2022</b:YearAccessed>
    <b:MonthAccessed>April</b:MonthAccessed>
    <b:DayAccessed>1</b:DayAccessed>
    <b:URL>https://www.rethink.org/advice-and-information/living-with-mental-illness/medications/antipsychotics/</b:URL>
    <b:RefOrder>40</b:RefOrder>
  </b:Source>
  <b:Source>
    <b:Tag>NHS1913</b:Tag>
    <b:SourceType>InternetSite</b:SourceType>
    <b:Guid>{1AF86A2B-D71B-4D57-BDBF-C2BDF5B00E9B}</b:Guid>
    <b:Author>
      <b:Author>
        <b:NameList>
          <b:Person>
            <b:Last>NHS</b:Last>
          </b:Person>
        </b:NameList>
      </b:Author>
    </b:Author>
    <b:Title>https://www.nhs.uk</b:Title>
    <b:Year>2019</b:Year>
    <b:YearAccessed>2022</b:YearAccessed>
    <b:MonthAccessed>April</b:MonthAccessed>
    <b:DayAccessed>1</b:DayAccessed>
    <b:URL>https://www.nhs.uk/mental-health/self-help/guides-tools-and-activities/five-steps-to-mental-wellbeing/</b:URL>
    <b:RefOrder>56</b:RefOrder>
  </b:Source>
  <b:Source>
    <b:Tag>Bat22</b:Tag>
    <b:SourceType>InternetSite</b:SourceType>
    <b:Guid>{C33515E5-4085-4BBE-B6EE-06165257606E}</b:Guid>
    <b:Author>
      <b:Author>
        <b:NameList>
          <b:Person>
            <b:Last>Hospital</b:Last>
            <b:First>Baton</b:First>
            <b:Middle>Rouge behavioral</b:Middle>
          </b:Person>
        </b:NameList>
      </b:Author>
    </b:Author>
    <b:Title>https://batonrougebehavioral.com</b:Title>
    <b:Year>2022</b:Year>
    <b:YearAccessed>2022</b:YearAccessed>
    <b:MonthAccessed>April</b:MonthAccessed>
    <b:DayAccessed>1</b:DayAccessed>
    <b:URL>https://batonrougebehavioral.com/5-tips-to-handle-a-dissociative-disorder/</b:URL>
    <b:RefOrder>55</b:RefOrder>
  </b:Source>
  <b:Source>
    <b:Tag>Min22</b:Tag>
    <b:SourceType>InternetSite</b:SourceType>
    <b:Guid>{C05E5E3C-BAD4-40CA-A90A-23A6A9D5BE7A}</b:Guid>
    <b:Author>
      <b:Author>
        <b:NameList>
          <b:Person>
            <b:Last>Mind</b:Last>
          </b:Person>
        </b:NameList>
      </b:Author>
    </b:Author>
    <b:Title>https://www.mind.org.uk</b:Title>
    <b:Year>2022</b:Year>
    <b:YearAccessed>2022</b:YearAccessed>
    <b:MonthAccessed>April</b:MonthAccessed>
    <b:DayAccessed>1</b:DayAccessed>
    <b:URL>https://www.mind.org.uk/information-support/types-of-mental-health-problems/dissociation-and-dissociative-disorders/for-friends-and-family/</b:URL>
    <b:RefOrder>54</b:RefOrder>
  </b:Source>
  <b:Source>
    <b:Tag>The207</b:Tag>
    <b:SourceType>InternetSite</b:SourceType>
    <b:Guid>{9E297300-02D8-4253-A510-B19A213499D9}</b:Guid>
    <b:Author>
      <b:Author>
        <b:NameList>
          <b:Person>
            <b:Last>Association</b:Last>
            <b:First>The</b:First>
            <b:Middle>American Psychiatric</b:Middle>
          </b:Person>
        </b:NameList>
      </b:Author>
    </b:Author>
    <b:Title>https://www.psychiatry.org</b:Title>
    <b:Year>2020</b:Year>
    <b:YearAccessed>2022</b:YearAccessed>
    <b:MonthAccessed>April</b:MonthAccessed>
    <b:DayAccessed>1</b:DayAccessed>
    <b:URL>https://www.psychiatry.org/patients-families/stigma-and-discrimination</b:URL>
    <b:RefOrder>49</b:RefOrder>
  </b:Source>
  <b:Source>
    <b:Tag>Ret221</b:Tag>
    <b:SourceType>InternetSite</b:SourceType>
    <b:Guid>{2B57BD23-BE6D-45F5-AA07-4CF3D8F3535E}</b:Guid>
    <b:Author>
      <b:Author>
        <b:NameList>
          <b:Person>
            <b:Last>Rethink</b:Last>
          </b:Person>
        </b:NameList>
      </b:Author>
    </b:Author>
    <b:Title>https://www.rethink.org</b:Title>
    <b:Year>2022</b:Year>
    <b:YearAccessed>2022</b:YearAccessed>
    <b:MonthAccessed>April</b:MonthAccessed>
    <b:DayAccessed>1</b:DayAccessed>
    <b:URL>https://www.rethink.org/advice-and-information/rights-restrictions/rights-and-restrictions/nhs-treatment-your-rights/</b:URL>
    <b:RefOrder>50</b:RefOrder>
  </b:Source>
  <b:Source>
    <b:Tag>NIC22</b:Tag>
    <b:SourceType>InternetSite</b:SourceType>
    <b:Guid>{266F7719-0C54-4ACC-B8F5-24E204996EFD}</b:Guid>
    <b:Author>
      <b:Author>
        <b:NameList>
          <b:Person>
            <b:Last>NICE</b:Last>
          </b:Person>
        </b:NameList>
      </b:Author>
    </b:Author>
    <b:Title>https://www.nice.org.uk</b:Title>
    <b:Year>2022</b:Year>
    <b:YearAccessed>2022</b:YearAccessed>
    <b:MonthAccessed>April</b:MonthAccessed>
    <b:DayAccessed>1</b:DayAccessed>
    <b:URL>https://www.nice.org.uk/guidance/conditions-and-diseases/mental-health-and-behavioural-conditions</b:URL>
    <b:RefOrder>51</b:RefOrder>
  </b:Source>
  <b:Source>
    <b:Tag>Dru22</b:Tag>
    <b:SourceType>InternetSite</b:SourceType>
    <b:Guid>{9DC7210B-BEEB-461C-A5F0-DEED8BE68DC2}</b:Guid>
    <b:Author>
      <b:Author>
        <b:NameList>
          <b:Person>
            <b:Last>Drugwise</b:Last>
          </b:Person>
        </b:NameList>
      </b:Author>
    </b:Author>
    <b:Title>https://www.drugwise.org.uk</b:Title>
    <b:Year>2022</b:Year>
    <b:YearAccessed>2022</b:YearAccessed>
    <b:MonthAccessed>April</b:MonthAccessed>
    <b:DayAccessed>1</b:DayAccessed>
    <b:URL>https://www.drugwise.org.uk/barbiturates/</b:URL>
    <b:RefOrder>52</b:RefOrder>
  </b:Source>
  <b:Source>
    <b:Tag>Leg83</b:Tag>
    <b:SourceType>InternetSite</b:SourceType>
    <b:Guid>{1B49302E-2A89-4F64-AF65-46A37F3A3CDD}</b:Guid>
    <b:Author>
      <b:Author>
        <b:NameList>
          <b:Person>
            <b:Last>Gov</b:Last>
            <b:First>Legislation</b:First>
          </b:Person>
        </b:NameList>
      </b:Author>
    </b:Author>
    <b:Title>https://www.legislation.gov.uk</b:Title>
    <b:Year>1983</b:Year>
    <b:YearAccessed>2022</b:YearAccessed>
    <b:MonthAccessed>April</b:MonthAccessed>
    <b:DayAccessed>1</b:DayAccessed>
    <b:URL>https://www.legislation.gov.uk/ukpga/1983/20/contents</b:URL>
    <b:RefOrder>53</b:RefOrder>
  </b:Source>
  <b:Source>
    <b:Tag>Bha16</b:Tag>
    <b:SourceType>JournalArticle</b:SourceType>
    <b:Guid>{D635B5C8-3F29-4DD0-883C-9F80D03FBA3E}</b:Guid>
    <b:Title>Dissociative trance and spirit possession: Challenges for cultures in transition</b:Title>
    <b:Year>2016</b:Year>
    <b:JournalName>Psychiatry Clin Neurosci</b:JournalName>
    <b:Pages>551-559</b:Pages>
    <b:Volume>70</b:Volume>
    <b:Issue>12</b:Issue>
    <b:Author>
      <b:Author>
        <b:NameList>
          <b:Person>
            <b:Last>Bhavsar</b:Last>
            <b:First>V</b:First>
          </b:Person>
          <b:Person>
            <b:Last>Ventriglio</b:Last>
            <b:First>A</b:First>
          </b:Person>
          <b:Person>
            <b:Last>Bhugra</b:Last>
            <b:First>D</b:First>
          </b:Person>
        </b:NameList>
      </b:Author>
    </b:Author>
    <b:RefOrder>27</b:RefOrder>
  </b:Source>
  <b:Source>
    <b:Tag>Mad14</b:Tag>
    <b:SourceType>InternetSite</b:SourceType>
    <b:Guid>{2AF5AFE9-1C58-4D04-8B3A-2A53827215AF}</b:Guid>
    <b:Title>https://www.everydayhealth.com</b:Title>
    <b:Year>2014</b:Year>
    <b:Author>
      <b:Author>
        <b:NameList>
          <b:Person>
            <b:Last>Vann</b:Last>
            <b:First>Madeline</b:First>
            <b:Middle>R.</b:Middle>
          </b:Person>
        </b:NameList>
      </b:Author>
    </b:Author>
    <b:YearAccessed>2022</b:YearAccessed>
    <b:MonthAccessed>April</b:MonthAccessed>
    <b:DayAccessed>1</b:DayAccessed>
    <b:URL>https://www.everydayhealth.com/pictures/worst-mental-health-treatments-history/</b:URL>
    <b:RefOrder>26</b:RefOrder>
  </b:Source>
  <b:Source>
    <b:Tag>For14</b:Tag>
    <b:SourceType>JournalArticle</b:SourceType>
    <b:Guid>{1BBA55AA-5A75-4116-903B-F3B99C2920D9}</b:Guid>
    <b:Title>Demonic possessions and mental illness: discussion of selected cases in late medieval hagiographical literature</b:Title>
    <b:Year>2014</b:Year>
    <b:JournalName>Early Sci Med</b:JournalName>
    <b:Pages>258-79</b:Pages>
    <b:Volume>19</b:Volume>
    <b:Issue>3</b:Issue>
    <b:Author>
      <b:Author>
        <b:NameList>
          <b:Person>
            <b:Last>Forcén</b:Last>
            <b:Middle>Espí </b:Middle>
            <b:First>Carlos </b:First>
          </b:Person>
          <b:Person>
            <b:Last>Forcén</b:Last>
            <b:Middle>Espí </b:Middle>
            <b:First>Fernando </b:First>
          </b:Person>
        </b:NameList>
      </b:Author>
    </b:Author>
    <b:RefOrder>32</b:RefOrder>
  </b:Source>
  <b:Source>
    <b:Tag>Nat22</b:Tag>
    <b:SourceType>InternetSite</b:SourceType>
    <b:Guid>{4D54BC51-A0C0-4665-B334-1D331BEFED71}</b:Guid>
    <b:Title>https://www.healthyplace.com</b:Title>
    <b:Year>2022</b:Year>
    <b:Author>
      <b:Author>
        <b:NameList>
          <b:Person>
            <b:Last>Tracy</b:Last>
            <b:First>Natasha</b:First>
          </b:Person>
        </b:NameList>
      </b:Author>
    </b:Author>
    <b:YearAccessed>2022</b:YearAccessed>
    <b:MonthAccessed>April</b:MonthAccessed>
    <b:DayAccessed>2</b:DayAccessed>
    <b:URL>https://www.healthyplace.com/abuse/dissociative-identity-disorder/the-amazing-history-of-dissociative-identity-disorder-did</b:URL>
    <b:RefOrder>37</b:RefOrder>
  </b:Source>
  <b:Source>
    <b:Tag>Goo96</b:Tag>
    <b:SourceType>JournalArticle</b:SourceType>
    <b:Guid>{1257A85B-1A8D-4FFB-8F58-8FC666033CBA}</b:Guid>
    <b:Title>Jeanne Fery: A sixteenth-century case of dissociative identity disorder</b:Title>
    <b:Year>1996</b:Year>
    <b:JournalName>The Journal of psychohistory</b:JournalName>
    <b:Pages>18-35</b:Pages>
    <b:Volume>24</b:Volume>
    <b:Issue>1</b:Issue>
    <b:Author>
      <b:Author>
        <b:NameList>
          <b:Person>
            <b:Last>Goodwin</b:Last>
            <b:First>J</b:First>
          </b:Person>
          <b:Person>
            <b:Last>Lierens</b:Last>
            <b:First>R</b:First>
          </b:Person>
          <b:Person>
            <b:Last>Hart</b:Last>
            <b:Middle>van der </b:Middle>
            <b:First>Onno </b:First>
          </b:Person>
        </b:NameList>
      </b:Author>
    </b:Author>
    <b:RefOrder>36</b:RefOrder>
  </b:Source>
  <b:Source>
    <b:Tag>Jen20</b:Tag>
    <b:SourceType>InternetSite</b:SourceType>
    <b:Guid>{43E4D00A-511A-44CA-8375-3C470163B0A3}</b:Guid>
    <b:Title>https://www.webmd.com</b:Title>
    <b:Year>2020</b:Year>
    <b:Author>
      <b:Author>
        <b:NameList>
          <b:Person>
            <b:Last>Casarella</b:Last>
            <b:First>Jennifer</b:First>
          </b:Person>
        </b:NameList>
      </b:Author>
    </b:Author>
    <b:YearAccessed>2022</b:YearAccessed>
    <b:MonthAccessed>April</b:MonthAccessed>
    <b:DayAccessed>2</b:DayAccessed>
    <b:URL>https://www.webmd.com/mental-health/what-is-conversion-disorder</b:URL>
    <b:RefOrder>62</b:RefOrder>
  </b:Source>
  <b:Source>
    <b:Tag>Blu95</b:Tag>
    <b:SourceType>Book</b:SourceType>
    <b:Guid>{8E2628B0-E70A-42EC-B992-08FE5BBE2664}</b:Guid>
    <b:Title>Women in Ancient Greece</b:Title>
    <b:Year>1995</b:Year>
    <b:Author>
      <b:Author>
        <b:NameList>
          <b:Person>
            <b:Last>Blundell</b:Last>
            <b:First>Sue</b:First>
          </b:Person>
        </b:NameList>
      </b:Author>
    </b:Author>
    <b:City>London</b:City>
    <b:Publisher>British Museum Press</b:Publisher>
    <b:Edition>1</b:Edition>
    <b:RefOrder>28</b:RefOrder>
  </b:Source>
  <b:Source>
    <b:Tag>Tas12</b:Tag>
    <b:SourceType>JournalArticle</b:SourceType>
    <b:Guid>{A322485C-633F-460D-92A2-A35121699749}</b:Guid>
    <b:Title>Women And Hysteria In The History Of Mental Health</b:Title>
    <b:Year>2012</b:Year>
    <b:JournalName>Clin Pract Epidemiol Ment Health</b:JournalName>
    <b:Pages>110–119</b:Pages>
    <b:Volume>8</b:Volume>
    <b:Issue>1</b:Issue>
    <b:Author>
      <b:Author>
        <b:NameList>
          <b:Person>
            <b:Last>Tasca</b:Last>
            <b:First>Cecilia</b:First>
          </b:Person>
          <b:Person>
            <b:Last>Rapetti</b:Last>
            <b:First>Mariangela</b:First>
          </b:Person>
          <b:Person>
            <b:Last>Carta</b:Last>
            <b:Middle>Giovanni </b:Middle>
            <b:First>Mauro </b:First>
          </b:Person>
          <b:Person>
            <b:Last>Fadda</b:Last>
            <b:First>Bianca </b:First>
          </b:Person>
        </b:NameList>
      </b:Author>
    </b:Author>
    <b:RefOrder>29</b:RefOrder>
  </b:Source>
  <b:Source>
    <b:Tag>Sch17</b:Tag>
    <b:SourceType>JournalArticle</b:SourceType>
    <b:Guid>{B130383D-9BD4-4600-8112-40A67AEA3AF5}</b:Guid>
    <b:Title>Elena: A case of dissociative identity disorder from the 1920s</b:Title>
    <b:JournalName>Bull Menninger Clin</b:JournalName>
    <b:Year>2017</b:Year>
    <b:Pages>281-298</b:Pages>
    <b:Volume>81</b:Volume>
    <b:Issue>3</b:Issue>
    <b:Author>
      <b:Author>
        <b:NameList>
          <b:Person>
            <b:Last>Schimmenti</b:Last>
            <b:First>A</b:First>
          </b:Person>
        </b:NameList>
      </b:Author>
    </b:Author>
    <b:RefOrder>63</b:RefOrder>
  </b:Source>
  <b:Source>
    <b:Tag>Ada95</b:Tag>
    <b:SourceType>JournalArticle</b:SourceType>
    <b:Guid>{5551C537-6038-448D-99C3-40004CD98D88}</b:Guid>
    <b:Title>Plato's View of the 'Wandering Uterus'</b:Title>
    <b:JournalName>The Classical Journal</b:JournalName>
    <b:Year>1995</b:Year>
    <b:Pages>153-163</b:Pages>
    <b:Volume>91</b:Volume>
    <b:Issue>2</b:Issue>
    <b:Author>
      <b:Author>
        <b:NameList>
          <b:Person>
            <b:Last>Adair</b:Last>
            <b:First>M. J</b:First>
          </b:Person>
        </b:NameList>
      </b:Author>
    </b:Author>
    <b:RefOrder>30</b:RefOrder>
  </b:Source>
  <b:Source>
    <b:Tag>Ric87</b:Tag>
    <b:SourceType>Book</b:SourceType>
    <b:Guid>{5373F1F0-A5E1-43F8-AC8D-80699815C6B3}</b:Guid>
    <b:Title>The Oxford Companion to the Mind</b:Title>
    <b:Year>1987</b:Year>
    <b:Author>
      <b:Author>
        <b:NameList>
          <b:Person>
            <b:Last>Gregory</b:Last>
            <b:First>Richard</b:First>
            <b:Middle>L.</b:Middle>
          </b:Person>
        </b:NameList>
      </b:Author>
    </b:Author>
    <b:City>Oxford</b:City>
    <b:Publisher>Oxford University Press</b:Publisher>
    <b:Edition>1</b:Edition>
    <b:RefOrder>38</b:RefOrder>
  </b:Source>
  <b:Source>
    <b:Tag>The03</b:Tag>
    <b:SourceType>Report</b:SourceType>
    <b:Guid>{FAF22B1E-3A7B-40B2-8A06-9884321F156A}</b:Guid>
    <b:Title>The Mental Health Act Commission (2003) Tenth biennial report</b:Title>
    <b:Year>2003</b:Year>
    <b:City>London</b:City>
    <b:Publisher>The Mental Health Act Commission</b:Publisher>
    <b:Author>
      <b:Author>
        <b:NameList>
          <b:Person>
            <b:Last>Commission</b:Last>
            <b:First>The</b:First>
            <b:Middle>Mental Health Act</b:Middle>
          </b:Person>
        </b:NameList>
      </b:Author>
    </b:Author>
    <b:RefOrder>39</b:RefOrder>
  </b:Source>
  <b:Source>
    <b:Tag>She201</b:Tag>
    <b:SourceType>InternetSite</b:SourceType>
    <b:Guid>{ABB338A1-4692-4FBC-97D3-37CDCF5EFE03}</b:Guid>
    <b:Author>
      <b:Author>
        <b:NameList>
          <b:Person>
            <b:Last>Sherwood</b:Last>
            <b:First>Harriet</b:First>
          </b:Person>
        </b:NameList>
      </b:Author>
    </b:Author>
    <b:Title>https://www.theguardian.com</b:Title>
    <b:Year>2020</b:Year>
    <b:YearAccessed>2022</b:YearAccessed>
    <b:MonthAccessed>April</b:MonthAccessed>
    <b:DayAccessed>2</b:DayAccessed>
    <b:URL>https://www.theguardian.com/uk-news/2020/sep/13/300-years-on-will-thousands-of-women-burned-as-witches-finally-get-justice</b:URL>
    <b:RefOrder>33</b:RefOrder>
  </b:Source>
  <b:Source>
    <b:Tag>Eng22</b:Tag>
    <b:SourceType>InternetSite</b:SourceType>
    <b:Guid>{887FA188-B7D5-4D26-BDB2-2CAD23F38284}</b:Guid>
    <b:Author>
      <b:Author>
        <b:NameList>
          <b:Person>
            <b:Last>Heritage</b:Last>
            <b:First>English</b:First>
          </b:Person>
        </b:NameList>
      </b:Author>
    </b:Author>
    <b:Title>https://www.english-heritage.org.uk</b:Title>
    <b:Year>2022</b:Year>
    <b:YearAccessed>2022</b:YearAccessed>
    <b:MonthAccessed>April</b:MonthAccessed>
    <b:DayAccessed>2</b:DayAccessed>
    <b:URL>https://www.english-heritage.org.uk/learn/histories/eight-witchcraft-myths/</b:URL>
    <b:RefOrder>34</b:RefOrder>
  </b:Source>
  <b:Source>
    <b:Tag>REH66</b:Tag>
    <b:SourceType>JournalArticle</b:SourceType>
    <b:Guid>{D1904599-1C42-4E0F-B178-023C846301D2}</b:Guid>
    <b:Title>Historical Witchcraft and Psychiatric Illness in Western Europe</b:Title>
    <b:Year>1966</b:Year>
    <b:Author>
      <b:Author>
        <b:NameList>
          <b:Person>
            <b:Last>Hemphill</b:Last>
            <b:First>R</b:First>
            <b:Middle>E</b:Middle>
          </b:Person>
        </b:NameList>
      </b:Author>
    </b:Author>
    <b:JournalName>Section of the History of Medicine</b:JournalName>
    <b:Pages>891-902</b:Pages>
    <b:Volume>59</b:Volume>
    <b:Issue>1</b:Issue>
    <b:RefOrder>35</b:RefOrder>
  </b:Source>
  <b:Source>
    <b:Tag>APA20</b:Tag>
    <b:SourceType>InternetSite</b:SourceType>
    <b:Guid>{A437E620-3AB7-431E-892F-BF28EE5D8D9D}</b:Guid>
    <b:Title>https://www.psychiatry.org</b:Title>
    <b:Year>2020</b:Year>
    <b:Author>
      <b:Author>
        <b:NameList>
          <b:Person>
            <b:Last>APA</b:Last>
          </b:Person>
        </b:NameList>
      </b:Author>
    </b:Author>
    <b:YearAccessed>2022</b:YearAccessed>
    <b:MonthAccessed>April</b:MonthAccessed>
    <b:DayAccessed>1</b:DayAccessed>
    <b:URL>https://www.psychiatry.org/patients-families/stigma-and-discrimination</b:URL>
    <b:RefOrder>45</b:RefOrder>
  </b:Source>
  <b:Source>
    <b:Tag>NIC221</b:Tag>
    <b:SourceType>InternetSite</b:SourceType>
    <b:Guid>{CC89D362-91B5-4786-BAA4-41115E803670}</b:Guid>
    <b:Author>
      <b:Author>
        <b:NameList>
          <b:Person>
            <b:Last>NICE</b:Last>
          </b:Person>
        </b:NameList>
      </b:Author>
    </b:Author>
    <b:Title>https://www.nice.org.uk</b:Title>
    <b:Year>2022</b:Year>
    <b:YearAccessed>2022</b:YearAccessed>
    <b:MonthAccessed>April</b:MonthAccessed>
    <b:DayAccessed>2</b:DayAccessed>
    <b:URL>https://www.nice.org.uk/guidance/lifestyle-and-wellbeing/mental-health-and-wellbeing/products?Status=Published</b:URL>
    <b:RefOrder>48</b:RefOrder>
  </b:Source>
  <b:Source>
    <b:Tag>ByK22</b:Tag>
    <b:SourceType>InternetSite</b:SourceType>
    <b:Guid>{99C6EB6C-2A2E-4608-B5B1-11CCF33FD7FA}</b:Guid>
    <b:Author>
      <b:Author>
        <b:NameList>
          <b:Person>
            <b:Last>Pierce-Bohen</b:Last>
            <b:First>By</b:First>
            <b:Middle>Kayleena</b:Middle>
          </b:Person>
        </b:NameList>
      </b:Author>
    </b:Author>
    <b:Title>https://screenrant.com</b:Title>
    <b:Year>2022</b:Year>
    <b:YearAccessed>2022</b:YearAccessed>
    <b:MonthAccessed>April</b:MonthAccessed>
    <b:DayAccessed>2</b:DayAccessed>
    <b:URL>https://screenrant.com/movie-character-inaccurate-mental-illness-portrayals/</b:URL>
    <b:RefOrder>58</b:RefOrder>
  </b:Source>
  <b:Source>
    <b:Tag>BBC12</b:Tag>
    <b:SourceType>InternetSite</b:SourceType>
    <b:Guid>{3F9F871C-89D8-4C1D-A2D6-CC4006932DEE}</b:Guid>
    <b:Author>
      <b:Author>
        <b:NameList>
          <b:Person>
            <b:Last>BBC</b:Last>
          </b:Person>
        </b:NameList>
      </b:Author>
    </b:Author>
    <b:Title>https://www.bbc.co.uk</b:Title>
    <b:Year>2012</b:Year>
    <b:YearAccessed>2022</b:YearAccessed>
    <b:MonthAccessed>April</b:MonthAccessed>
    <b:DayAccessed>2</b:DayAccessed>
    <b:URL>https://www.bbc.co.uk/news/uk-england-london-17040111</b:URL>
    <b:RefOrder>57</b:RefOrder>
  </b:Source>
  <b:Source>
    <b:Tag>WHO222</b:Tag>
    <b:SourceType>InternetSite</b:SourceType>
    <b:Guid>{9F58D27B-02F9-49A3-BAC2-AEE3A3C56D49}</b:Guid>
    <b:Author>
      <b:Author>
        <b:NameList>
          <b:Person>
            <b:Last>WHO</b:Last>
          </b:Person>
        </b:NameList>
      </b:Author>
    </b:Author>
    <b:Title>World Health Organization</b:Title>
    <b:Year>2022</b:Year>
    <b:YearAccessed>2022</b:YearAccessed>
    <b:MonthAccessed>April</b:MonthAccessed>
    <b:DayAccessed>5</b:DayAccessed>
    <b:URL>https://www.who.int/health-topics/mental-health#tab=tab_2</b:URL>
    <b:RefOrder>64</b:RefOrder>
  </b:Source>
  <b:Source>
    <b:Tag>GOV22</b:Tag>
    <b:SourceType>InternetSite</b:SourceType>
    <b:Guid>{63ECEC56-B8F6-48B9-98C0-534D2949D186}</b:Guid>
    <b:Author>
      <b:Author>
        <b:NameList>
          <b:Person>
            <b:Last>GOV.UK</b:Last>
          </b:Person>
        </b:NameList>
      </b:Author>
    </b:Author>
    <b:Title>Office for Health Improvement &amp; Disparities</b:Title>
    <b:Year>2022</b:Year>
    <b:YearAccessed>2022</b:YearAccessed>
    <b:MonthAccessed>April</b:MonthAccessed>
    <b:DayAccessed>4</b:DayAccessed>
    <b:URL>https://www.gov.uk/government/publications/covid-19-mental-health-and-wellbeing-surveillance-report/2-important-findings-so-far</b:URL>
    <b:RefOrder>3</b:RefOrder>
  </b:Source>
  <b:Source>
    <b:Tag>May171</b:Tag>
    <b:SourceType>InternetSite</b:SourceType>
    <b:Guid>{C134F1C7-E1A1-4004-9A1A-EE2E62DB1323}</b:Guid>
    <b:Author>
      <b:Author>
        <b:NameList>
          <b:Person>
            <b:Last>Clinic</b:Last>
            <b:First>Mayo</b:First>
          </b:Person>
        </b:NameList>
      </b:Author>
    </b:Author>
    <b:Title>Dissociative disorders</b:Title>
    <b:Year>2017</b:Year>
    <b:YearAccessed>2022</b:YearAccessed>
    <b:MonthAccessed>April</b:MonthAccessed>
    <b:DayAccessed>3</b:DayAccessed>
    <b:URL>https://www.mayoclinic.org/diseases-conditions/dissociative-disorders/symptoms-causes/syc-20355215</b:URL>
    <b:RefOrder>22</b:RefOrder>
  </b:Source>
  <b:Source>
    <b:Tag>Chr20</b:Tag>
    <b:SourceType>JournalArticle</b:SourceType>
    <b:Guid>{F0421175-8163-467A-9F09-79ADA38FFFA8}</b:Guid>
    <b:Title>Culture, trauma and dissociation: A broadening perspective for our field</b:Title>
    <b:Year>2020</b:Year>
    <b:Author>
      <b:Author>
        <b:NameList>
          <b:Person>
            <b:Last>Krüger</b:Last>
            <b:First>Christa</b:First>
          </b:Person>
        </b:NameList>
      </b:Author>
    </b:Author>
    <b:JournalName>Journal of Trauma &amp; Dissociation</b:JournalName>
    <b:Pages>1-13</b:Pages>
    <b:Volume>21</b:Volume>
    <b:Issue>1</b:Issue>
    <b:RefOrder>24</b:RefOrder>
  </b:Source>
  <b:Source>
    <b:Tag>Pie21</b:Tag>
    <b:SourceType>JournalArticle</b:SourceType>
    <b:Guid>{1057CD2F-C152-4326-8F70-5FA622113E5A}</b:Guid>
    <b:Title>Beyond dissociative disorders: A qualitative study of Polish catholic women reporting demonic possession</b:Title>
    <b:JournalName>European Journal of Trauma &amp; Dissociation</b:JournalName>
    <b:Year>2021</b:Year>
    <b:Pages>100204</b:Pages>
    <b:Volume>5</b:Volume>
    <b:Issue>4</b:Issue>
    <b:Author>
      <b:Author>
        <b:NameList>
          <b:Person>
            <b:Last>Pietkiewicz</b:Last>
            <b:First>Igor J.</b:First>
          </b:Person>
          <b:Person>
            <b:Last>Kłosińska</b:Last>
            <b:First>Urszula</b:First>
          </b:Person>
          <b:Person>
            <b:Last>Tomalski</b:Last>
            <b:First>Radosław</b:First>
          </b:Person>
          <b:Person>
            <b:Last>van der Hart</b:Last>
            <b:First>Onno</b:First>
          </b:Person>
        </b:NameList>
      </b:Author>
    </b:Author>
    <b:RefOrder>25</b:RefOrder>
  </b:Source>
  <b:Source>
    <b:Tag>Dem13</b:Tag>
    <b:SourceType>JournalArticle</b:SourceType>
    <b:Guid>{91478F2D-0B76-4136-BC5A-EA1E454222A7}</b:Guid>
    <b:Title>Dissociation in Religion and Spirituality: God Images and Religious Rituals in the Context of Dissociative Experiences among a Sample of German Adults</b:Title>
    <b:JournalName>Journal of Empirical Theology</b:JournalName>
    <b:Year>2013</b:Year>
    <b:Pages>229-241</b:Pages>
    <b:Volume>26</b:Volume>
    <b:Issue>2</b:Issue>
    <b:Author>
      <b:Author>
        <b:NameList>
          <b:Person>
            <b:Last>Demmrich</b:Last>
            <b:First>Sarah</b:First>
          </b:Person>
          <b:Person>
            <b:Last>Wolfradt</b:Last>
            <b:First>Uwe</b:First>
          </b:Person>
          <b:Person>
            <b:Last>Domsgen</b:Last>
            <b:First>Michael</b:First>
          </b:Person>
        </b:NameList>
      </b:Author>
    </b:Author>
    <b:RefOrder>65</b:RefOrder>
  </b:Source>
  <b:Source>
    <b:Tag>Dav09</b:Tag>
    <b:SourceType>JournalArticle</b:SourceType>
    <b:Guid>{9AD77BE9-4C41-4B72-BF1E-BE8F432ED956}</b:Guid>
    <b:Author>
      <b:Author>
        <b:NameList>
          <b:Person>
            <b:Last>Pilgrim</b:Last>
            <b:First>David</b:First>
          </b:Person>
        </b:NameList>
      </b:Author>
    </b:Author>
    <b:Title>From Miltown to Prozac: Happy Pills in America</b:Title>
    <b:JournalName>Sociology of Health &amp; Illness</b:JournalName>
    <b:Year>2009</b:Year>
    <b:Pages>1115-1116</b:Pages>
    <b:Volume>31</b:Volume>
    <b:Issue>7</b:Issue>
    <b:RefOrder>5</b:RefOrder>
  </b:Source>
  <b:Source>
    <b:Tag>But18</b:Tag>
    <b:SourceType>Book</b:SourceType>
    <b:Guid>{130F9E43-DCF7-420F-AA89-1065E4FF5278}</b:Guid>
    <b:Title>Abnormal psychology</b:Title>
    <b:Year>2018</b:Year>
    <b:City>Singapore</b:City>
    <b:Publisher>Pearson Education South Asia Pte Ltd</b:Publisher>
    <b:Edition>17</b:Edition>
    <b:Author>
      <b:Author>
        <b:NameList>
          <b:Person>
            <b:Last>Butcher</b:Last>
            <b:Middle>Neal </b:Middle>
            <b:First>James </b:First>
          </b:Person>
          <b:Person>
            <b:Last>Hooley</b:Last>
            <b:Middle>M</b:Middle>
            <b:First>Jill</b:First>
          </b:Person>
          <b:Person>
            <b:Last>Nock</b:Last>
            <b:First>Matthew</b:First>
          </b:Person>
          <b:Person>
            <b:Last>Mineka</b:Last>
            <b:First>Susan</b:First>
          </b:Person>
        </b:NameList>
      </b:Author>
    </b:Author>
    <b:RefOrder>31</b:RefOrder>
  </b:Source>
  <b:Source>
    <b:Tag>Mad16</b:Tag>
    <b:SourceType>Book</b:SourceType>
    <b:Guid>{503B62B3-27AB-4DFB-9031-DBDF0C28E049}</b:Guid>
    <b:Title>Psychopathology : foundations for a contemporary understanding</b:Title>
    <b:Year>2016</b:Year>
    <b:City>New York</b:City>
    <b:Publisher>Routledge</b:Publisher>
    <b:Edition>4</b:Edition>
    <b:Author>
      <b:Author>
        <b:NameList>
          <b:Person>
            <b:Last>Maddux</b:Last>
            <b:First>James E</b:First>
          </b:Person>
          <b:Person>
            <b:Last>Winstead</b:Last>
            <b:First>Barbara A</b:First>
          </b:Person>
        </b:NameList>
      </b:Author>
    </b:Author>
    <b:RefOrder>42</b:RefOrder>
  </b:Source>
  <b:Source>
    <b:Tag>Var81</b:Tag>
    <b:SourceType>JournalArticle</b:SourceType>
    <b:Guid>{288CB8D8-C477-4B3F-AF1F-5D76F453EA48}</b:Guid>
    <b:Title>Multiple Personality in India: Comparison with Hysterical Possession State</b:Title>
    <b:Year>1981</b:Year>
    <b:JournalName>American Journal of Psychotherapy</b:JournalName>
    <b:Pages>113-120</b:Pages>
    <b:Volume>35</b:Volume>
    <b:Issue>1</b:Issue>
    <b:Author>
      <b:Author>
        <b:NameList>
          <b:Person>
            <b:Last>Varma</b:Last>
            <b:First>Vijoy K</b:First>
          </b:Person>
          <b:Person>
            <b:Last>Bouri</b:Last>
            <b:First>Manjeet</b:First>
          </b:Person>
          <b:Person>
            <b:Last>Wig</b:Last>
            <b:First>Narendra N.</b:First>
          </b:Person>
        </b:NameList>
      </b:Author>
    </b:Author>
    <b:RefOrder>43</b:RefOrder>
  </b:Source>
  <b:Source>
    <b:Tag>Kim161</b:Tag>
    <b:SourceType>JournalArticle</b:SourceType>
    <b:Guid>{3640666E-F7F5-47C1-A8F8-6CA46846C56B}</b:Guid>
    <b:Title>Dissociative Identity Disorders in Korea: Two Recent Cases</b:Title>
    <b:JournalName>Psychiatry Investigation</b:JournalName>
    <b:Year>2016</b:Year>
    <b:Pages>250</b:Pages>
    <b:Volume>13</b:Volume>
    <b:Issue>2</b:Issue>
    <b:Author>
      <b:Author>
        <b:NameList>
          <b:Person>
            <b:Last>Kim</b:Last>
            <b:First>Ilbin</b:First>
          </b:Person>
          <b:Person>
            <b:Last>Kim</b:Last>
            <b:First>Daeho</b:First>
          </b:Person>
          <b:Person>
            <b:Last>Jung</b:Last>
            <b:First>Hyun-Jin</b:First>
          </b:Person>
        </b:NameList>
      </b:Author>
    </b:Author>
    <b:RefOrder>44</b:RefOrder>
  </b:Source>
  <b:Source>
    <b:Tag>UKP212</b:Tag>
    <b:SourceType>Report</b:SourceType>
    <b:Guid>{39822A04-6A72-4D19-9529-DDBC1FA80075}</b:Guid>
    <b:Title>Mental health impacts of the COVID-19 pandemic on adults</b:Title>
    <b:Year>2021</b:Year>
    <b:Author>
      <b:Author>
        <b:NameList>
          <b:Person>
            <b:Last>Parliament</b:Last>
            <b:First>UK</b:First>
          </b:Person>
        </b:NameList>
      </b:Author>
    </b:Author>
    <b:Publisher>UK Parliament Post</b:Publisher>
    <b:City>London</b:City>
    <b:RefOrder>14</b:RefOrder>
  </b:Source>
  <b:Source>
    <b:Tag>Min17</b:Tag>
    <b:SourceType>InternetSite</b:SourceType>
    <b:Guid>{508E557D-7302-4755-8FE1-1BA81BDC56B8}</b:Guid>
    <b:Title>Where to start</b:Title>
    <b:Year>2017</b:Year>
    <b:Author>
      <b:Author>
        <b:NameList>
          <b:Person>
            <b:Last>Mind</b:Last>
          </b:Person>
        </b:NameList>
      </b:Author>
    </b:Author>
    <b:YearAccessed>2022</b:YearAccessed>
    <b:MonthAccessed>April</b:MonthAccessed>
    <b:DayAccessed>1</b:DayAccessed>
    <b:URL>https://www.mind.org.uk/information-support/guides-to-support-and-services/seeking-help-for-a-mental-health-problem/where-to-start/</b:URL>
    <b:RefOrder>46</b:RefOrder>
  </b:Source>
  <b:Source>
    <b:Tag>Leg831</b:Tag>
    <b:SourceType>InternetSite</b:SourceType>
    <b:Guid>{C001A903-F6EB-4F03-BFF4-80E26B043591}</b:Guid>
    <b:Author>
      <b:Author>
        <b:NameList>
          <b:Person>
            <b:Last>Legislation.gov.uk</b:Last>
          </b:Person>
        </b:NameList>
      </b:Author>
    </b:Author>
    <b:Title>Mental Health Act 1983</b:Title>
    <b:Year>1983</b:Year>
    <b:YearAccessed>2022</b:YearAccessed>
    <b:MonthAccessed>April</b:MonthAccessed>
    <b:DayAccessed>4</b:DayAccessed>
    <b:URL>https://www.legislation.gov.uk/ukpga/1983/20/contents</b:URL>
    <b:RefOrder>47</b:RefOrder>
  </b:Source>
</b:Sources>
</file>

<file path=customXml/itemProps1.xml><?xml version="1.0" encoding="utf-8"?>
<ds:datastoreItem xmlns:ds="http://schemas.openxmlformats.org/officeDocument/2006/customXml" ds:itemID="{49F88356-55E8-427F-8D93-316CE31583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34</Pages>
  <Words>5277</Words>
  <Characters>30082</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Dewan Ashrafi (1916230)</dc:creator>
  <cp:lastModifiedBy>Dewan Ashrafi (1916230)</cp:lastModifiedBy>
  <cp:revision>2</cp:revision>
  <dcterms:created xsi:type="dcterms:W3CDTF">2022-04-14T22:49:00Z</dcterms:created>
  <dcterms:modified xsi:type="dcterms:W3CDTF">2022-04-14T22:49:00Z</dcterms:modified>
</cp:coreProperties>
</file>