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AF4E3" w14:textId="77777777" w:rsidR="00034C35" w:rsidRDefault="00034C35"/>
    <w:p w14:paraId="6E180C1E" w14:textId="66226C19" w:rsidR="00135888" w:rsidRDefault="00135888">
      <w:pPr>
        <w:rPr>
          <w:rFonts w:asciiTheme="majorHAnsi" w:eastAsiaTheme="majorEastAsia" w:hAnsiTheme="majorHAnsi" w:cstheme="majorBidi"/>
          <w:color w:val="2F5496" w:themeColor="accent1" w:themeShade="BF"/>
          <w:sz w:val="32"/>
          <w:szCs w:val="32"/>
        </w:rPr>
      </w:pPr>
    </w:p>
    <w:sdt>
      <w:sdtPr>
        <w:id w:val="1809744824"/>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02BE9DD1" w14:textId="1527E100" w:rsidR="00135888" w:rsidRDefault="00135888">
          <w:r>
            <w:rPr>
              <w:noProof/>
            </w:rPr>
            <mc:AlternateContent>
              <mc:Choice Requires="wpg">
                <w:drawing>
                  <wp:anchor distT="0" distB="0" distL="114300" distR="114300" simplePos="0" relativeHeight="251659264" behindDoc="1" locked="0" layoutInCell="1" allowOverlap="1" wp14:anchorId="65B902B6" wp14:editId="05A9EB45">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1ED289B" w14:textId="0E1A3820" w:rsidR="00135888" w:rsidRDefault="0013588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23BB3FA" w14:textId="08FA2409" w:rsidR="00135888" w:rsidRDefault="00B96458">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w:t>
                                      </w:r>
                                      <w:r w:rsidR="00831236">
                                        <w:rPr>
                                          <w:rFonts w:asciiTheme="majorHAnsi" w:eastAsiaTheme="majorEastAsia" w:hAnsiTheme="majorHAnsi" w:cstheme="majorBidi"/>
                                          <w:caps/>
                                          <w:color w:val="FFFFFF" w:themeColor="background1"/>
                                          <w:sz w:val="64"/>
                                          <w:szCs w:val="64"/>
                                        </w:rPr>
                                        <w:t xml:space="preserve"> of </w:t>
                                      </w:r>
                                      <w:r w:rsidR="00360FA5">
                                        <w:rPr>
                                          <w:rFonts w:asciiTheme="majorHAnsi" w:eastAsiaTheme="majorEastAsia" w:hAnsiTheme="majorHAnsi" w:cstheme="majorBidi"/>
                                          <w:caps/>
                                          <w:color w:val="FFFFFF" w:themeColor="background1"/>
                                          <w:sz w:val="64"/>
                                          <w:szCs w:val="64"/>
                                        </w:rPr>
                                        <w:t>TOYOTA</w:t>
                                      </w:r>
                                      <w:r w:rsidR="00100752">
                                        <w:rPr>
                                          <w:rFonts w:asciiTheme="majorHAnsi" w:eastAsiaTheme="majorEastAsia" w:hAnsiTheme="majorHAnsi" w:cstheme="majorBidi"/>
                                          <w:caps/>
                                          <w:color w:val="FFFFFF" w:themeColor="background1"/>
                                          <w:sz w:val="64"/>
                                          <w:szCs w:val="64"/>
                                        </w:rPr>
                                        <w:t>’s strategic capability</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774466D" w14:textId="6A202570" w:rsidR="00135888" w:rsidRDefault="00EF4A5F">
                                      <w:pPr>
                                        <w:pStyle w:val="NoSpacing"/>
                                        <w:spacing w:before="120"/>
                                        <w:rPr>
                                          <w:color w:val="FFFFFF" w:themeColor="background1"/>
                                          <w:sz w:val="36"/>
                                          <w:szCs w:val="36"/>
                                        </w:rPr>
                                      </w:pPr>
                                      <w:r w:rsidRPr="00EF4A5F">
                                        <w:rPr>
                                          <w:color w:val="FFFFFF" w:themeColor="background1"/>
                                          <w:sz w:val="36"/>
                                          <w:szCs w:val="36"/>
                                        </w:rPr>
                                        <w:t>CONSTANTIN POLGAR-2116259</w:t>
                                      </w:r>
                                    </w:p>
                                  </w:sdtContent>
                                </w:sdt>
                                <w:p w14:paraId="46E1E95B" w14:textId="1FED482D" w:rsidR="00452448" w:rsidRPr="00EF4A5F" w:rsidRDefault="00B96458">
                                  <w:pPr>
                                    <w:pStyle w:val="NoSpacing"/>
                                    <w:spacing w:before="120"/>
                                    <w:rPr>
                                      <w:color w:val="FFFFFF" w:themeColor="background1"/>
                                      <w:sz w:val="36"/>
                                      <w:szCs w:val="36"/>
                                    </w:rPr>
                                  </w:pPr>
                                  <w:r>
                                    <w:rPr>
                                      <w:color w:val="FFFFFF" w:themeColor="background1"/>
                                      <w:sz w:val="36"/>
                                      <w:szCs w:val="36"/>
                                    </w:rPr>
                                    <w:t xml:space="preserve"> March 15, 2024</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B902B6"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1ED289B" w14:textId="0E1A3820" w:rsidR="00135888" w:rsidRDefault="0013588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23BB3FA" w14:textId="08FA2409" w:rsidR="00135888" w:rsidRDefault="00B96458">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w:t>
                                </w:r>
                                <w:r w:rsidR="00831236">
                                  <w:rPr>
                                    <w:rFonts w:asciiTheme="majorHAnsi" w:eastAsiaTheme="majorEastAsia" w:hAnsiTheme="majorHAnsi" w:cstheme="majorBidi"/>
                                    <w:caps/>
                                    <w:color w:val="FFFFFF" w:themeColor="background1"/>
                                    <w:sz w:val="64"/>
                                    <w:szCs w:val="64"/>
                                  </w:rPr>
                                  <w:t xml:space="preserve"> of </w:t>
                                </w:r>
                                <w:r w:rsidR="00360FA5">
                                  <w:rPr>
                                    <w:rFonts w:asciiTheme="majorHAnsi" w:eastAsiaTheme="majorEastAsia" w:hAnsiTheme="majorHAnsi" w:cstheme="majorBidi"/>
                                    <w:caps/>
                                    <w:color w:val="FFFFFF" w:themeColor="background1"/>
                                    <w:sz w:val="64"/>
                                    <w:szCs w:val="64"/>
                                  </w:rPr>
                                  <w:t>TOYOTA</w:t>
                                </w:r>
                                <w:r w:rsidR="00100752">
                                  <w:rPr>
                                    <w:rFonts w:asciiTheme="majorHAnsi" w:eastAsiaTheme="majorEastAsia" w:hAnsiTheme="majorHAnsi" w:cstheme="majorBidi"/>
                                    <w:caps/>
                                    <w:color w:val="FFFFFF" w:themeColor="background1"/>
                                    <w:sz w:val="64"/>
                                    <w:szCs w:val="64"/>
                                  </w:rPr>
                                  <w:t>’s strategic capability</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774466D" w14:textId="6A202570" w:rsidR="00135888" w:rsidRDefault="00EF4A5F">
                                <w:pPr>
                                  <w:pStyle w:val="NoSpacing"/>
                                  <w:spacing w:before="120"/>
                                  <w:rPr>
                                    <w:color w:val="FFFFFF" w:themeColor="background1"/>
                                    <w:sz w:val="36"/>
                                    <w:szCs w:val="36"/>
                                  </w:rPr>
                                </w:pPr>
                                <w:r w:rsidRPr="00EF4A5F">
                                  <w:rPr>
                                    <w:color w:val="FFFFFF" w:themeColor="background1"/>
                                    <w:sz w:val="36"/>
                                    <w:szCs w:val="36"/>
                                  </w:rPr>
                                  <w:t>CONSTANTIN POLGAR-2116259</w:t>
                                </w:r>
                              </w:p>
                            </w:sdtContent>
                          </w:sdt>
                          <w:p w14:paraId="46E1E95B" w14:textId="1FED482D" w:rsidR="00452448" w:rsidRPr="00EF4A5F" w:rsidRDefault="00B96458">
                            <w:pPr>
                              <w:pStyle w:val="NoSpacing"/>
                              <w:spacing w:before="120"/>
                              <w:rPr>
                                <w:color w:val="FFFFFF" w:themeColor="background1"/>
                                <w:sz w:val="36"/>
                                <w:szCs w:val="36"/>
                              </w:rPr>
                            </w:pPr>
                            <w:r>
                              <w:rPr>
                                <w:color w:val="FFFFFF" w:themeColor="background1"/>
                                <w:sz w:val="36"/>
                                <w:szCs w:val="36"/>
                              </w:rPr>
                              <w:t xml:space="preserve"> March 15, 2024</w:t>
                            </w:r>
                          </w:p>
                        </w:txbxContent>
                      </v:textbox>
                    </v:shape>
                    <w10:wrap anchorx="page" anchory="page"/>
                  </v:group>
                </w:pict>
              </mc:Fallback>
            </mc:AlternateContent>
          </w:r>
        </w:p>
        <w:p w14:paraId="78E99C5C" w14:textId="6D736465" w:rsidR="00135888" w:rsidRDefault="00135888">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p w14:paraId="35E37430" w14:textId="77777777" w:rsidR="00034C35" w:rsidRDefault="00034C35">
      <w:pPr>
        <w:rPr>
          <w:rFonts w:asciiTheme="majorHAnsi" w:eastAsiaTheme="majorEastAsia" w:hAnsiTheme="majorHAnsi" w:cstheme="majorBidi"/>
          <w:color w:val="2F5496" w:themeColor="accent1" w:themeShade="BF"/>
          <w:sz w:val="32"/>
          <w:szCs w:val="32"/>
        </w:rPr>
      </w:pPr>
    </w:p>
    <w:p w14:paraId="2E7A8B1C" w14:textId="1227398A" w:rsidR="00FE7396" w:rsidRDefault="00FE7396" w:rsidP="00FE7396">
      <w:pPr>
        <w:pStyle w:val="Heading1"/>
      </w:pPr>
      <w:bookmarkStart w:id="0" w:name="_Toc157608280"/>
      <w:bookmarkStart w:id="1" w:name="_Toc161262098"/>
      <w:r>
        <w:t>Executive summar</w:t>
      </w:r>
      <w:r w:rsidR="00135888">
        <w:t>y.</w:t>
      </w:r>
      <w:bookmarkEnd w:id="0"/>
      <w:bookmarkEnd w:id="1"/>
    </w:p>
    <w:p w14:paraId="14B55781" w14:textId="77777777" w:rsidR="003F1A3C" w:rsidRDefault="003F1A3C" w:rsidP="003F1A3C"/>
    <w:p w14:paraId="44E202C2" w14:textId="380C5DCF" w:rsidR="003F1A3C" w:rsidRDefault="002E2233" w:rsidP="00603ADD">
      <w:pPr>
        <w:spacing w:line="360" w:lineRule="auto"/>
        <w:jc w:val="both"/>
        <w:rPr>
          <w:rFonts w:ascii="Arial" w:hAnsi="Arial" w:cs="Arial"/>
          <w:sz w:val="24"/>
          <w:szCs w:val="24"/>
        </w:rPr>
      </w:pPr>
      <w:r w:rsidRPr="002E2233">
        <w:rPr>
          <w:rFonts w:ascii="Arial" w:hAnsi="Arial" w:cs="Arial"/>
          <w:sz w:val="24"/>
          <w:szCs w:val="24"/>
        </w:rPr>
        <w:t>This comprehensive strategic analysis of Toyota</w:t>
      </w:r>
      <w:r>
        <w:rPr>
          <w:rFonts w:ascii="Arial" w:hAnsi="Arial" w:cs="Arial"/>
          <w:sz w:val="24"/>
          <w:szCs w:val="24"/>
        </w:rPr>
        <w:t xml:space="preserve"> </w:t>
      </w:r>
      <w:r w:rsidR="00F45F61">
        <w:rPr>
          <w:rFonts w:ascii="Arial" w:hAnsi="Arial" w:cs="Arial"/>
          <w:sz w:val="24"/>
          <w:szCs w:val="24"/>
        </w:rPr>
        <w:t>has explored the company’s positioning and strategic direction</w:t>
      </w:r>
      <w:r w:rsidR="005F1B11">
        <w:rPr>
          <w:rFonts w:ascii="Arial" w:hAnsi="Arial" w:cs="Arial"/>
          <w:sz w:val="24"/>
          <w:szCs w:val="24"/>
        </w:rPr>
        <w:t xml:space="preserve"> through a detailed examination utilising </w:t>
      </w:r>
      <w:r w:rsidR="006E7F26">
        <w:rPr>
          <w:rFonts w:ascii="Arial" w:hAnsi="Arial" w:cs="Arial"/>
          <w:sz w:val="24"/>
          <w:szCs w:val="24"/>
        </w:rPr>
        <w:t xml:space="preserve">business models such as </w:t>
      </w:r>
      <w:r w:rsidR="009044C3">
        <w:rPr>
          <w:rFonts w:ascii="Arial" w:hAnsi="Arial" w:cs="Arial"/>
          <w:sz w:val="24"/>
          <w:szCs w:val="24"/>
        </w:rPr>
        <w:t>PESTE</w:t>
      </w:r>
      <w:r w:rsidR="00432CC5">
        <w:rPr>
          <w:rFonts w:ascii="Arial" w:hAnsi="Arial" w:cs="Arial"/>
          <w:sz w:val="24"/>
          <w:szCs w:val="24"/>
        </w:rPr>
        <w:t>, SWOT, Potter’s Ge</w:t>
      </w:r>
      <w:r w:rsidR="006E7F26">
        <w:rPr>
          <w:rFonts w:ascii="Arial" w:hAnsi="Arial" w:cs="Arial"/>
          <w:sz w:val="24"/>
          <w:szCs w:val="24"/>
        </w:rPr>
        <w:t xml:space="preserve">neric, Potter’s </w:t>
      </w:r>
      <w:r w:rsidR="00F8608A">
        <w:rPr>
          <w:rFonts w:ascii="Arial" w:hAnsi="Arial" w:cs="Arial"/>
          <w:sz w:val="24"/>
          <w:szCs w:val="24"/>
        </w:rPr>
        <w:t>F</w:t>
      </w:r>
      <w:r w:rsidR="006E7F26">
        <w:rPr>
          <w:rFonts w:ascii="Arial" w:hAnsi="Arial" w:cs="Arial"/>
          <w:sz w:val="24"/>
          <w:szCs w:val="24"/>
        </w:rPr>
        <w:t xml:space="preserve">ive </w:t>
      </w:r>
      <w:r w:rsidR="00F8608A">
        <w:rPr>
          <w:rFonts w:ascii="Arial" w:hAnsi="Arial" w:cs="Arial"/>
          <w:sz w:val="24"/>
          <w:szCs w:val="24"/>
        </w:rPr>
        <w:t>F</w:t>
      </w:r>
      <w:r w:rsidR="006E7F26">
        <w:rPr>
          <w:rFonts w:ascii="Arial" w:hAnsi="Arial" w:cs="Arial"/>
          <w:sz w:val="24"/>
          <w:szCs w:val="24"/>
        </w:rPr>
        <w:t xml:space="preserve">orces, </w:t>
      </w:r>
      <w:r w:rsidR="00F8608A">
        <w:rPr>
          <w:rFonts w:ascii="Arial" w:hAnsi="Arial" w:cs="Arial"/>
          <w:sz w:val="24"/>
          <w:szCs w:val="24"/>
        </w:rPr>
        <w:t xml:space="preserve">BCG </w:t>
      </w:r>
      <w:r w:rsidR="00524B22">
        <w:rPr>
          <w:rFonts w:ascii="Arial" w:hAnsi="Arial" w:cs="Arial"/>
          <w:sz w:val="24"/>
          <w:szCs w:val="24"/>
        </w:rPr>
        <w:t>Matrix,</w:t>
      </w:r>
      <w:r w:rsidR="00F8608A">
        <w:rPr>
          <w:rFonts w:ascii="Arial" w:hAnsi="Arial" w:cs="Arial"/>
          <w:sz w:val="24"/>
          <w:szCs w:val="24"/>
        </w:rPr>
        <w:t xml:space="preserve"> and Stakeholder Analysis.</w:t>
      </w:r>
      <w:r w:rsidR="00524B22">
        <w:rPr>
          <w:rFonts w:ascii="Arial" w:hAnsi="Arial" w:cs="Arial"/>
          <w:sz w:val="24"/>
          <w:szCs w:val="24"/>
        </w:rPr>
        <w:t xml:space="preserve"> The analysis reveals Toyota’s </w:t>
      </w:r>
      <w:r w:rsidR="00850F52">
        <w:rPr>
          <w:rFonts w:ascii="Arial" w:hAnsi="Arial" w:cs="Arial"/>
          <w:sz w:val="24"/>
          <w:szCs w:val="24"/>
        </w:rPr>
        <w:t>strong adaptability to external environmental factors</w:t>
      </w:r>
      <w:r w:rsidR="00CF59BB">
        <w:rPr>
          <w:rFonts w:ascii="Arial" w:hAnsi="Arial" w:cs="Arial"/>
          <w:sz w:val="24"/>
          <w:szCs w:val="24"/>
        </w:rPr>
        <w:t xml:space="preserve">, a well-balanced and diversified product </w:t>
      </w:r>
      <w:r w:rsidR="00C6333C">
        <w:rPr>
          <w:rFonts w:ascii="Arial" w:hAnsi="Arial" w:cs="Arial"/>
          <w:sz w:val="24"/>
          <w:szCs w:val="24"/>
        </w:rPr>
        <w:t>portfolio,</w:t>
      </w:r>
      <w:r w:rsidR="00B80945">
        <w:rPr>
          <w:rFonts w:ascii="Arial" w:hAnsi="Arial" w:cs="Arial"/>
          <w:sz w:val="24"/>
          <w:szCs w:val="24"/>
        </w:rPr>
        <w:t xml:space="preserve"> and a robust global presence.</w:t>
      </w:r>
      <w:r w:rsidR="00CF59BB">
        <w:rPr>
          <w:rFonts w:ascii="Arial" w:hAnsi="Arial" w:cs="Arial"/>
          <w:sz w:val="24"/>
          <w:szCs w:val="24"/>
        </w:rPr>
        <w:t xml:space="preserve"> </w:t>
      </w:r>
      <w:r w:rsidR="005A2392">
        <w:rPr>
          <w:rFonts w:ascii="Arial" w:hAnsi="Arial" w:cs="Arial"/>
          <w:sz w:val="24"/>
          <w:szCs w:val="24"/>
        </w:rPr>
        <w:t>From each business model</w:t>
      </w:r>
      <w:r w:rsidR="002E69F9">
        <w:rPr>
          <w:rFonts w:ascii="Arial" w:hAnsi="Arial" w:cs="Arial"/>
          <w:sz w:val="24"/>
          <w:szCs w:val="24"/>
        </w:rPr>
        <w:t>,</w:t>
      </w:r>
      <w:r w:rsidR="005A2392">
        <w:rPr>
          <w:rFonts w:ascii="Arial" w:hAnsi="Arial" w:cs="Arial"/>
          <w:sz w:val="24"/>
          <w:szCs w:val="24"/>
        </w:rPr>
        <w:t xml:space="preserve"> at least one </w:t>
      </w:r>
      <w:r w:rsidR="00167436">
        <w:rPr>
          <w:rFonts w:ascii="Arial" w:hAnsi="Arial" w:cs="Arial"/>
          <w:sz w:val="24"/>
          <w:szCs w:val="24"/>
        </w:rPr>
        <w:t>i</w:t>
      </w:r>
      <w:r w:rsidR="00AD29F3">
        <w:rPr>
          <w:rFonts w:ascii="Arial" w:hAnsi="Arial" w:cs="Arial"/>
          <w:sz w:val="24"/>
          <w:szCs w:val="24"/>
        </w:rPr>
        <w:t xml:space="preserve">mportant </w:t>
      </w:r>
      <w:r w:rsidR="002E69F9">
        <w:rPr>
          <w:rFonts w:ascii="Arial" w:hAnsi="Arial" w:cs="Arial"/>
          <w:sz w:val="24"/>
          <w:szCs w:val="24"/>
        </w:rPr>
        <w:t xml:space="preserve">factor was discussed or critically </w:t>
      </w:r>
      <w:r w:rsidR="00885EE2">
        <w:rPr>
          <w:rFonts w:ascii="Arial" w:hAnsi="Arial" w:cs="Arial"/>
          <w:sz w:val="24"/>
          <w:szCs w:val="24"/>
        </w:rPr>
        <w:t>analyse</w:t>
      </w:r>
      <w:r w:rsidR="0081167D">
        <w:rPr>
          <w:rFonts w:ascii="Arial" w:hAnsi="Arial" w:cs="Arial"/>
          <w:sz w:val="24"/>
          <w:szCs w:val="24"/>
        </w:rPr>
        <w:t xml:space="preserve">d to discover </w:t>
      </w:r>
      <w:r w:rsidR="00D12463">
        <w:rPr>
          <w:rFonts w:ascii="Arial" w:hAnsi="Arial" w:cs="Arial"/>
          <w:sz w:val="24"/>
          <w:szCs w:val="24"/>
        </w:rPr>
        <w:t>approaches and strategies used by the organization.</w:t>
      </w:r>
    </w:p>
    <w:p w14:paraId="361A559D" w14:textId="124ADE25" w:rsidR="002E69F9" w:rsidRDefault="000029AE" w:rsidP="00603ADD">
      <w:pPr>
        <w:spacing w:line="360" w:lineRule="auto"/>
        <w:jc w:val="both"/>
        <w:rPr>
          <w:rFonts w:ascii="Arial" w:hAnsi="Arial" w:cs="Arial"/>
          <w:sz w:val="24"/>
          <w:szCs w:val="24"/>
        </w:rPr>
      </w:pPr>
      <w:r>
        <w:rPr>
          <w:rFonts w:ascii="Arial" w:hAnsi="Arial" w:cs="Arial"/>
          <w:sz w:val="24"/>
          <w:szCs w:val="24"/>
        </w:rPr>
        <w:t>A critical discussion regarding</w:t>
      </w:r>
      <w:r w:rsidR="001F0C23">
        <w:rPr>
          <w:rFonts w:ascii="Arial" w:hAnsi="Arial" w:cs="Arial"/>
          <w:sz w:val="24"/>
          <w:szCs w:val="24"/>
        </w:rPr>
        <w:t xml:space="preserve"> the advantages and disadvantages of the stra</w:t>
      </w:r>
      <w:r w:rsidR="001A397A">
        <w:rPr>
          <w:rFonts w:ascii="Arial" w:hAnsi="Arial" w:cs="Arial"/>
          <w:sz w:val="24"/>
          <w:szCs w:val="24"/>
        </w:rPr>
        <w:t>tegies used by the organization</w:t>
      </w:r>
      <w:r w:rsidR="00A12163">
        <w:rPr>
          <w:rFonts w:ascii="Arial" w:hAnsi="Arial" w:cs="Arial"/>
          <w:sz w:val="24"/>
          <w:szCs w:val="24"/>
        </w:rPr>
        <w:t xml:space="preserve">, to conclude </w:t>
      </w:r>
      <w:r w:rsidR="00141C4F">
        <w:rPr>
          <w:rFonts w:ascii="Arial" w:hAnsi="Arial" w:cs="Arial"/>
          <w:sz w:val="24"/>
          <w:szCs w:val="24"/>
        </w:rPr>
        <w:t xml:space="preserve">with </w:t>
      </w:r>
      <w:r w:rsidR="00A12163">
        <w:rPr>
          <w:rFonts w:ascii="Arial" w:hAnsi="Arial" w:cs="Arial"/>
          <w:sz w:val="24"/>
          <w:szCs w:val="24"/>
        </w:rPr>
        <w:t>To</w:t>
      </w:r>
      <w:r w:rsidR="00141C4F">
        <w:rPr>
          <w:rFonts w:ascii="Arial" w:hAnsi="Arial" w:cs="Arial"/>
          <w:sz w:val="24"/>
          <w:szCs w:val="24"/>
        </w:rPr>
        <w:t xml:space="preserve">yota’s Strategic Capability and </w:t>
      </w:r>
      <w:r w:rsidR="00373EB8">
        <w:rPr>
          <w:rFonts w:ascii="Arial" w:hAnsi="Arial" w:cs="Arial"/>
          <w:sz w:val="24"/>
          <w:szCs w:val="24"/>
        </w:rPr>
        <w:t>recommendations for areas to improve further.</w:t>
      </w:r>
    </w:p>
    <w:p w14:paraId="5806EA16" w14:textId="77777777" w:rsidR="000E5DEF" w:rsidRDefault="000E5DEF" w:rsidP="003F1A3C">
      <w:pPr>
        <w:rPr>
          <w:rFonts w:ascii="Arial" w:hAnsi="Arial" w:cs="Arial"/>
          <w:sz w:val="24"/>
          <w:szCs w:val="24"/>
        </w:rPr>
      </w:pPr>
    </w:p>
    <w:p w14:paraId="2344ED3A" w14:textId="77777777" w:rsidR="000E5DEF" w:rsidRDefault="000E5DEF" w:rsidP="003F1A3C">
      <w:pPr>
        <w:rPr>
          <w:rFonts w:ascii="Arial" w:hAnsi="Arial" w:cs="Arial"/>
          <w:sz w:val="24"/>
          <w:szCs w:val="24"/>
        </w:rPr>
      </w:pPr>
    </w:p>
    <w:p w14:paraId="0779E2A7" w14:textId="77777777" w:rsidR="000E5DEF" w:rsidRDefault="000E5DEF" w:rsidP="003F1A3C">
      <w:pPr>
        <w:rPr>
          <w:rFonts w:ascii="Arial" w:hAnsi="Arial" w:cs="Arial"/>
          <w:sz w:val="24"/>
          <w:szCs w:val="24"/>
        </w:rPr>
      </w:pPr>
    </w:p>
    <w:p w14:paraId="0BAFCCF1" w14:textId="77777777" w:rsidR="000E5DEF" w:rsidRDefault="000E5DEF" w:rsidP="003F1A3C">
      <w:pPr>
        <w:rPr>
          <w:rFonts w:ascii="Arial" w:hAnsi="Arial" w:cs="Arial"/>
          <w:sz w:val="24"/>
          <w:szCs w:val="24"/>
        </w:rPr>
      </w:pPr>
    </w:p>
    <w:p w14:paraId="66C627F4" w14:textId="77777777" w:rsidR="000E5DEF" w:rsidRPr="002E2233" w:rsidRDefault="000E5DEF" w:rsidP="003F1A3C">
      <w:pPr>
        <w:rPr>
          <w:rFonts w:ascii="Arial" w:hAnsi="Arial" w:cs="Arial"/>
          <w:sz w:val="24"/>
          <w:szCs w:val="24"/>
        </w:rPr>
      </w:pPr>
    </w:p>
    <w:p w14:paraId="26351FBC" w14:textId="77777777" w:rsidR="00135888" w:rsidRDefault="00135888" w:rsidP="00FE7396">
      <w:pPr>
        <w:pStyle w:val="Heading1"/>
      </w:pPr>
    </w:p>
    <w:p w14:paraId="61CB5AD0" w14:textId="77777777" w:rsidR="005A7F50" w:rsidRDefault="005A7F50" w:rsidP="005A7F50"/>
    <w:p w14:paraId="1435AD9C" w14:textId="77777777" w:rsidR="005A7F50" w:rsidRDefault="005A7F50" w:rsidP="005A7F50"/>
    <w:p w14:paraId="63C45F52" w14:textId="77777777" w:rsidR="005A7F50" w:rsidRDefault="005A7F50" w:rsidP="005A7F50"/>
    <w:p w14:paraId="60CFA8E1" w14:textId="77777777" w:rsidR="005A7F50" w:rsidRDefault="005A7F50" w:rsidP="005A7F50"/>
    <w:p w14:paraId="126C68FD" w14:textId="77777777" w:rsidR="005A7F50" w:rsidRDefault="005A7F50" w:rsidP="005A7F50"/>
    <w:p w14:paraId="17171FA0" w14:textId="77777777" w:rsidR="005A7F50" w:rsidRDefault="005A7F50" w:rsidP="005A7F50"/>
    <w:p w14:paraId="3BF8A396" w14:textId="77777777" w:rsidR="005A7F50" w:rsidRDefault="005A7F50" w:rsidP="005A7F50"/>
    <w:p w14:paraId="76A02873" w14:textId="77777777" w:rsidR="005A7F50" w:rsidRDefault="005A7F50" w:rsidP="005A7F50"/>
    <w:p w14:paraId="27603229" w14:textId="77777777" w:rsidR="005A7F50" w:rsidRDefault="005A7F50" w:rsidP="005A7F50"/>
    <w:p w14:paraId="5616FCB7" w14:textId="77777777" w:rsidR="00BE06BA" w:rsidRDefault="00BE06BA" w:rsidP="005A7F50"/>
    <w:p w14:paraId="067E6DBE" w14:textId="77777777" w:rsidR="00BE06BA" w:rsidRDefault="00BE06BA" w:rsidP="005A7F50"/>
    <w:p w14:paraId="57905A39" w14:textId="77777777" w:rsidR="00BE06BA" w:rsidRDefault="00BE06BA" w:rsidP="005A7F50"/>
    <w:p w14:paraId="1A7328E9" w14:textId="77777777" w:rsidR="00BE06BA" w:rsidRDefault="00BE06BA" w:rsidP="005A7F50"/>
    <w:p w14:paraId="2E1A810E" w14:textId="77777777" w:rsidR="00BE06BA" w:rsidRDefault="00BE06BA" w:rsidP="005A7F50"/>
    <w:p w14:paraId="293D984A" w14:textId="77777777" w:rsidR="00BE06BA" w:rsidRDefault="00BE06BA" w:rsidP="005A7F50"/>
    <w:p w14:paraId="425CDAE6" w14:textId="77777777" w:rsidR="00BE06BA" w:rsidRDefault="00BE06BA" w:rsidP="005A7F50"/>
    <w:p w14:paraId="4D2622A4" w14:textId="77777777" w:rsidR="00BE06BA" w:rsidRDefault="00BE06BA" w:rsidP="005A7F50"/>
    <w:p w14:paraId="1FD10FD2" w14:textId="77777777" w:rsidR="00BE06BA" w:rsidRDefault="00BE06BA" w:rsidP="005A7F50"/>
    <w:p w14:paraId="0C795AC2" w14:textId="77777777" w:rsidR="00BE06BA" w:rsidRDefault="00BE06BA" w:rsidP="005A7F50"/>
    <w:p w14:paraId="368C0F59" w14:textId="77777777" w:rsidR="00BE06BA" w:rsidRDefault="00BE06BA" w:rsidP="005A7F50"/>
    <w:p w14:paraId="3F3B0944" w14:textId="77777777" w:rsidR="00BE06BA" w:rsidRDefault="00BE06BA" w:rsidP="005A7F50"/>
    <w:p w14:paraId="4E5D6BCA" w14:textId="77777777" w:rsidR="00BE06BA" w:rsidRDefault="00BE06BA" w:rsidP="005A7F50"/>
    <w:p w14:paraId="3752441E" w14:textId="77777777" w:rsidR="00BE06BA" w:rsidRDefault="00BE06BA" w:rsidP="005A7F50"/>
    <w:p w14:paraId="6A770A29" w14:textId="77777777" w:rsidR="00BE06BA" w:rsidRDefault="00BE06BA" w:rsidP="005A7F50"/>
    <w:p w14:paraId="337C53E2" w14:textId="77777777" w:rsidR="00BE06BA" w:rsidRDefault="00BE06BA" w:rsidP="005A7F50"/>
    <w:p w14:paraId="0AF8AF17" w14:textId="77777777" w:rsidR="00BE06BA" w:rsidRPr="005A7F50" w:rsidRDefault="00BE06BA" w:rsidP="005A7F50"/>
    <w:sdt>
      <w:sdtPr>
        <w:rPr>
          <w:rFonts w:asciiTheme="minorHAnsi" w:eastAsiaTheme="minorHAnsi" w:hAnsiTheme="minorHAnsi" w:cstheme="minorBidi"/>
          <w:color w:val="auto"/>
          <w:kern w:val="2"/>
          <w:sz w:val="22"/>
          <w:szCs w:val="22"/>
          <w:lang w:eastAsia="en-US"/>
          <w14:ligatures w14:val="standardContextual"/>
        </w:rPr>
        <w:id w:val="509722945"/>
        <w:docPartObj>
          <w:docPartGallery w:val="Table of Contents"/>
          <w:docPartUnique/>
        </w:docPartObj>
      </w:sdtPr>
      <w:sdtEndPr>
        <w:rPr>
          <w:b/>
          <w:bCs/>
        </w:rPr>
      </w:sdtEndPr>
      <w:sdtContent>
        <w:p w14:paraId="352D9FB7" w14:textId="54CF0567" w:rsidR="00135888" w:rsidRDefault="00135888">
          <w:pPr>
            <w:pStyle w:val="TOCHeading"/>
          </w:pPr>
          <w:r>
            <w:t>Table of Contents</w:t>
          </w:r>
          <w:r w:rsidR="00BD505E">
            <w:t xml:space="preserve"> </w:t>
          </w:r>
        </w:p>
        <w:p w14:paraId="17B18622" w14:textId="3337441E" w:rsidR="00B96458" w:rsidRDefault="001358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262098" w:history="1">
            <w:r w:rsidR="00B96458" w:rsidRPr="00C566B0">
              <w:rPr>
                <w:rStyle w:val="Hyperlink"/>
                <w:noProof/>
              </w:rPr>
              <w:t>Executive summary.</w:t>
            </w:r>
            <w:r w:rsidR="00B96458">
              <w:rPr>
                <w:noProof/>
                <w:webHidden/>
              </w:rPr>
              <w:tab/>
            </w:r>
            <w:r w:rsidR="00B96458">
              <w:rPr>
                <w:noProof/>
                <w:webHidden/>
              </w:rPr>
              <w:fldChar w:fldCharType="begin"/>
            </w:r>
            <w:r w:rsidR="00B96458">
              <w:rPr>
                <w:noProof/>
                <w:webHidden/>
              </w:rPr>
              <w:instrText xml:space="preserve"> PAGEREF _Toc161262098 \h </w:instrText>
            </w:r>
            <w:r w:rsidR="00B96458">
              <w:rPr>
                <w:noProof/>
                <w:webHidden/>
              </w:rPr>
            </w:r>
            <w:r w:rsidR="00B96458">
              <w:rPr>
                <w:noProof/>
                <w:webHidden/>
              </w:rPr>
              <w:fldChar w:fldCharType="separate"/>
            </w:r>
            <w:r w:rsidR="00B96458">
              <w:rPr>
                <w:noProof/>
                <w:webHidden/>
              </w:rPr>
              <w:t>1</w:t>
            </w:r>
            <w:r w:rsidR="00B96458">
              <w:rPr>
                <w:noProof/>
                <w:webHidden/>
              </w:rPr>
              <w:fldChar w:fldCharType="end"/>
            </w:r>
          </w:hyperlink>
        </w:p>
        <w:p w14:paraId="107391A8" w14:textId="76424849" w:rsidR="00B96458" w:rsidRDefault="001E63B7">
          <w:pPr>
            <w:pStyle w:val="TOC1"/>
            <w:tabs>
              <w:tab w:val="left" w:pos="720"/>
              <w:tab w:val="right" w:leader="dot" w:pos="9016"/>
            </w:tabs>
            <w:rPr>
              <w:rFonts w:eastAsiaTheme="minorEastAsia"/>
              <w:noProof/>
              <w:sz w:val="24"/>
              <w:szCs w:val="24"/>
              <w:lang w:eastAsia="en-GB"/>
            </w:rPr>
          </w:pPr>
          <w:hyperlink w:anchor="_Toc161262099" w:history="1">
            <w:r w:rsidR="00B96458" w:rsidRPr="00C566B0">
              <w:rPr>
                <w:rStyle w:val="Hyperlink"/>
                <w:noProof/>
              </w:rPr>
              <w:t>1.0</w:t>
            </w:r>
            <w:r w:rsidR="00B96458">
              <w:rPr>
                <w:rFonts w:eastAsiaTheme="minorEastAsia"/>
                <w:noProof/>
                <w:sz w:val="24"/>
                <w:szCs w:val="24"/>
                <w:lang w:eastAsia="en-GB"/>
              </w:rPr>
              <w:tab/>
            </w:r>
            <w:r w:rsidR="00B96458" w:rsidRPr="00C566B0">
              <w:rPr>
                <w:rStyle w:val="Hyperlink"/>
                <w:noProof/>
              </w:rPr>
              <w:t>Introduction</w:t>
            </w:r>
            <w:r w:rsidR="00B96458">
              <w:rPr>
                <w:noProof/>
                <w:webHidden/>
              </w:rPr>
              <w:tab/>
            </w:r>
            <w:r w:rsidR="00B96458">
              <w:rPr>
                <w:noProof/>
                <w:webHidden/>
              </w:rPr>
              <w:fldChar w:fldCharType="begin"/>
            </w:r>
            <w:r w:rsidR="00B96458">
              <w:rPr>
                <w:noProof/>
                <w:webHidden/>
              </w:rPr>
              <w:instrText xml:space="preserve"> PAGEREF _Toc161262099 \h </w:instrText>
            </w:r>
            <w:r w:rsidR="00B96458">
              <w:rPr>
                <w:noProof/>
                <w:webHidden/>
              </w:rPr>
            </w:r>
            <w:r w:rsidR="00B96458">
              <w:rPr>
                <w:noProof/>
                <w:webHidden/>
              </w:rPr>
              <w:fldChar w:fldCharType="separate"/>
            </w:r>
            <w:r w:rsidR="00B96458">
              <w:rPr>
                <w:noProof/>
                <w:webHidden/>
              </w:rPr>
              <w:t>3</w:t>
            </w:r>
            <w:r w:rsidR="00B96458">
              <w:rPr>
                <w:noProof/>
                <w:webHidden/>
              </w:rPr>
              <w:fldChar w:fldCharType="end"/>
            </w:r>
          </w:hyperlink>
        </w:p>
        <w:p w14:paraId="3CA7A290" w14:textId="57DD8004" w:rsidR="00B96458" w:rsidRDefault="001E63B7">
          <w:pPr>
            <w:pStyle w:val="TOC1"/>
            <w:tabs>
              <w:tab w:val="right" w:leader="dot" w:pos="9016"/>
            </w:tabs>
            <w:rPr>
              <w:rFonts w:eastAsiaTheme="minorEastAsia"/>
              <w:noProof/>
              <w:sz w:val="24"/>
              <w:szCs w:val="24"/>
              <w:lang w:eastAsia="en-GB"/>
            </w:rPr>
          </w:pPr>
          <w:hyperlink w:anchor="_Toc161262100" w:history="1">
            <w:r w:rsidR="00B96458" w:rsidRPr="00C566B0">
              <w:rPr>
                <w:rStyle w:val="Hyperlink"/>
                <w:noProof/>
              </w:rPr>
              <w:t>2.0 Findings</w:t>
            </w:r>
            <w:r w:rsidR="00B96458">
              <w:rPr>
                <w:noProof/>
                <w:webHidden/>
              </w:rPr>
              <w:tab/>
            </w:r>
            <w:r w:rsidR="00B96458">
              <w:rPr>
                <w:noProof/>
                <w:webHidden/>
              </w:rPr>
              <w:fldChar w:fldCharType="begin"/>
            </w:r>
            <w:r w:rsidR="00B96458">
              <w:rPr>
                <w:noProof/>
                <w:webHidden/>
              </w:rPr>
              <w:instrText xml:space="preserve"> PAGEREF _Toc161262100 \h </w:instrText>
            </w:r>
            <w:r w:rsidR="00B96458">
              <w:rPr>
                <w:noProof/>
                <w:webHidden/>
              </w:rPr>
            </w:r>
            <w:r w:rsidR="00B96458">
              <w:rPr>
                <w:noProof/>
                <w:webHidden/>
              </w:rPr>
              <w:fldChar w:fldCharType="separate"/>
            </w:r>
            <w:r w:rsidR="00B96458">
              <w:rPr>
                <w:noProof/>
                <w:webHidden/>
              </w:rPr>
              <w:t>4</w:t>
            </w:r>
            <w:r w:rsidR="00B96458">
              <w:rPr>
                <w:noProof/>
                <w:webHidden/>
              </w:rPr>
              <w:fldChar w:fldCharType="end"/>
            </w:r>
          </w:hyperlink>
        </w:p>
        <w:p w14:paraId="06144190" w14:textId="0B029DE7" w:rsidR="00B96458" w:rsidRDefault="001E63B7">
          <w:pPr>
            <w:pStyle w:val="TOC2"/>
            <w:tabs>
              <w:tab w:val="right" w:leader="dot" w:pos="9016"/>
            </w:tabs>
            <w:rPr>
              <w:rFonts w:eastAsiaTheme="minorEastAsia"/>
              <w:noProof/>
              <w:sz w:val="24"/>
              <w:szCs w:val="24"/>
              <w:lang w:eastAsia="en-GB"/>
            </w:rPr>
          </w:pPr>
          <w:hyperlink w:anchor="_Toc161262101" w:history="1">
            <w:r w:rsidR="00B96458" w:rsidRPr="00C566B0">
              <w:rPr>
                <w:rStyle w:val="Hyperlink"/>
                <w:noProof/>
              </w:rPr>
              <w:t>2.1 Introduction to Organization.</w:t>
            </w:r>
            <w:r w:rsidR="00B96458">
              <w:rPr>
                <w:noProof/>
                <w:webHidden/>
              </w:rPr>
              <w:tab/>
            </w:r>
            <w:r w:rsidR="00B96458">
              <w:rPr>
                <w:noProof/>
                <w:webHidden/>
              </w:rPr>
              <w:fldChar w:fldCharType="begin"/>
            </w:r>
            <w:r w:rsidR="00B96458">
              <w:rPr>
                <w:noProof/>
                <w:webHidden/>
              </w:rPr>
              <w:instrText xml:space="preserve"> PAGEREF _Toc161262101 \h </w:instrText>
            </w:r>
            <w:r w:rsidR="00B96458">
              <w:rPr>
                <w:noProof/>
                <w:webHidden/>
              </w:rPr>
            </w:r>
            <w:r w:rsidR="00B96458">
              <w:rPr>
                <w:noProof/>
                <w:webHidden/>
              </w:rPr>
              <w:fldChar w:fldCharType="separate"/>
            </w:r>
            <w:r w:rsidR="00B96458">
              <w:rPr>
                <w:noProof/>
                <w:webHidden/>
              </w:rPr>
              <w:t>4</w:t>
            </w:r>
            <w:r w:rsidR="00B96458">
              <w:rPr>
                <w:noProof/>
                <w:webHidden/>
              </w:rPr>
              <w:fldChar w:fldCharType="end"/>
            </w:r>
          </w:hyperlink>
        </w:p>
        <w:p w14:paraId="5223DD38" w14:textId="6F6268A4" w:rsidR="00B96458" w:rsidRDefault="001E63B7">
          <w:pPr>
            <w:pStyle w:val="TOC2"/>
            <w:tabs>
              <w:tab w:val="right" w:leader="dot" w:pos="9016"/>
            </w:tabs>
            <w:rPr>
              <w:rFonts w:eastAsiaTheme="minorEastAsia"/>
              <w:noProof/>
              <w:sz w:val="24"/>
              <w:szCs w:val="24"/>
              <w:lang w:eastAsia="en-GB"/>
            </w:rPr>
          </w:pPr>
          <w:hyperlink w:anchor="_Toc161262102" w:history="1">
            <w:r w:rsidR="00B96458" w:rsidRPr="00C566B0">
              <w:rPr>
                <w:rStyle w:val="Hyperlink"/>
                <w:noProof/>
              </w:rPr>
              <w:t>2.2 Swot</w:t>
            </w:r>
            <w:r w:rsidR="00B96458">
              <w:rPr>
                <w:noProof/>
                <w:webHidden/>
              </w:rPr>
              <w:tab/>
            </w:r>
            <w:r w:rsidR="00B96458">
              <w:rPr>
                <w:noProof/>
                <w:webHidden/>
              </w:rPr>
              <w:fldChar w:fldCharType="begin"/>
            </w:r>
            <w:r w:rsidR="00B96458">
              <w:rPr>
                <w:noProof/>
                <w:webHidden/>
              </w:rPr>
              <w:instrText xml:space="preserve"> PAGEREF _Toc161262102 \h </w:instrText>
            </w:r>
            <w:r w:rsidR="00B96458">
              <w:rPr>
                <w:noProof/>
                <w:webHidden/>
              </w:rPr>
            </w:r>
            <w:r w:rsidR="00B96458">
              <w:rPr>
                <w:noProof/>
                <w:webHidden/>
              </w:rPr>
              <w:fldChar w:fldCharType="separate"/>
            </w:r>
            <w:r w:rsidR="00B96458">
              <w:rPr>
                <w:noProof/>
                <w:webHidden/>
              </w:rPr>
              <w:t>8</w:t>
            </w:r>
            <w:r w:rsidR="00B96458">
              <w:rPr>
                <w:noProof/>
                <w:webHidden/>
              </w:rPr>
              <w:fldChar w:fldCharType="end"/>
            </w:r>
          </w:hyperlink>
        </w:p>
        <w:p w14:paraId="44EA981E" w14:textId="5F747EED" w:rsidR="00B96458" w:rsidRDefault="001E63B7">
          <w:pPr>
            <w:pStyle w:val="TOC2"/>
            <w:tabs>
              <w:tab w:val="right" w:leader="dot" w:pos="9016"/>
            </w:tabs>
            <w:rPr>
              <w:rFonts w:eastAsiaTheme="minorEastAsia"/>
              <w:noProof/>
              <w:sz w:val="24"/>
              <w:szCs w:val="24"/>
              <w:lang w:eastAsia="en-GB"/>
            </w:rPr>
          </w:pPr>
          <w:hyperlink w:anchor="_Toc161262103" w:history="1">
            <w:r w:rsidR="00B96458" w:rsidRPr="00C566B0">
              <w:rPr>
                <w:rStyle w:val="Hyperlink"/>
                <w:noProof/>
              </w:rPr>
              <w:t>2.3 Pestle Analysis</w:t>
            </w:r>
            <w:r w:rsidR="00B96458">
              <w:rPr>
                <w:noProof/>
                <w:webHidden/>
              </w:rPr>
              <w:tab/>
            </w:r>
            <w:r w:rsidR="00B96458">
              <w:rPr>
                <w:noProof/>
                <w:webHidden/>
              </w:rPr>
              <w:fldChar w:fldCharType="begin"/>
            </w:r>
            <w:r w:rsidR="00B96458">
              <w:rPr>
                <w:noProof/>
                <w:webHidden/>
              </w:rPr>
              <w:instrText xml:space="preserve"> PAGEREF _Toc161262103 \h </w:instrText>
            </w:r>
            <w:r w:rsidR="00B96458">
              <w:rPr>
                <w:noProof/>
                <w:webHidden/>
              </w:rPr>
            </w:r>
            <w:r w:rsidR="00B96458">
              <w:rPr>
                <w:noProof/>
                <w:webHidden/>
              </w:rPr>
              <w:fldChar w:fldCharType="separate"/>
            </w:r>
            <w:r w:rsidR="00B96458">
              <w:rPr>
                <w:noProof/>
                <w:webHidden/>
              </w:rPr>
              <w:t>10</w:t>
            </w:r>
            <w:r w:rsidR="00B96458">
              <w:rPr>
                <w:noProof/>
                <w:webHidden/>
              </w:rPr>
              <w:fldChar w:fldCharType="end"/>
            </w:r>
          </w:hyperlink>
        </w:p>
        <w:p w14:paraId="76DA8A84" w14:textId="3232A2CB" w:rsidR="00B96458" w:rsidRDefault="001E63B7">
          <w:pPr>
            <w:pStyle w:val="TOC2"/>
            <w:tabs>
              <w:tab w:val="right" w:leader="dot" w:pos="9016"/>
            </w:tabs>
            <w:rPr>
              <w:rFonts w:eastAsiaTheme="minorEastAsia"/>
              <w:noProof/>
              <w:sz w:val="24"/>
              <w:szCs w:val="24"/>
              <w:lang w:eastAsia="en-GB"/>
            </w:rPr>
          </w:pPr>
          <w:hyperlink w:anchor="_Toc161262104" w:history="1">
            <w:r w:rsidR="00B96458" w:rsidRPr="00C566B0">
              <w:rPr>
                <w:rStyle w:val="Hyperlink"/>
                <w:rFonts w:ascii="Arial" w:hAnsi="Arial" w:cs="Arial"/>
                <w:noProof/>
              </w:rPr>
              <w:t>2.4 Five Forces Analysis</w:t>
            </w:r>
            <w:r w:rsidR="00B96458">
              <w:rPr>
                <w:noProof/>
                <w:webHidden/>
              </w:rPr>
              <w:tab/>
            </w:r>
            <w:r w:rsidR="00B96458">
              <w:rPr>
                <w:noProof/>
                <w:webHidden/>
              </w:rPr>
              <w:fldChar w:fldCharType="begin"/>
            </w:r>
            <w:r w:rsidR="00B96458">
              <w:rPr>
                <w:noProof/>
                <w:webHidden/>
              </w:rPr>
              <w:instrText xml:space="preserve"> PAGEREF _Toc161262104 \h </w:instrText>
            </w:r>
            <w:r w:rsidR="00B96458">
              <w:rPr>
                <w:noProof/>
                <w:webHidden/>
              </w:rPr>
            </w:r>
            <w:r w:rsidR="00B96458">
              <w:rPr>
                <w:noProof/>
                <w:webHidden/>
              </w:rPr>
              <w:fldChar w:fldCharType="separate"/>
            </w:r>
            <w:r w:rsidR="00B96458">
              <w:rPr>
                <w:noProof/>
                <w:webHidden/>
              </w:rPr>
              <w:t>11</w:t>
            </w:r>
            <w:r w:rsidR="00B96458">
              <w:rPr>
                <w:noProof/>
                <w:webHidden/>
              </w:rPr>
              <w:fldChar w:fldCharType="end"/>
            </w:r>
          </w:hyperlink>
        </w:p>
        <w:p w14:paraId="3900DF11" w14:textId="21DA0AEF" w:rsidR="00B96458" w:rsidRDefault="001E63B7">
          <w:pPr>
            <w:pStyle w:val="TOC2"/>
            <w:tabs>
              <w:tab w:val="right" w:leader="dot" w:pos="9016"/>
            </w:tabs>
            <w:rPr>
              <w:rFonts w:eastAsiaTheme="minorEastAsia"/>
              <w:noProof/>
              <w:sz w:val="24"/>
              <w:szCs w:val="24"/>
              <w:lang w:eastAsia="en-GB"/>
            </w:rPr>
          </w:pPr>
          <w:hyperlink w:anchor="_Toc161262105" w:history="1">
            <w:r w:rsidR="00B96458" w:rsidRPr="00C566B0">
              <w:rPr>
                <w:rStyle w:val="Hyperlink"/>
                <w:rFonts w:ascii="Arial" w:hAnsi="Arial" w:cs="Arial"/>
                <w:noProof/>
              </w:rPr>
              <w:t>2.5 Potter’s Generic Model</w:t>
            </w:r>
            <w:r w:rsidR="00B96458">
              <w:rPr>
                <w:noProof/>
                <w:webHidden/>
              </w:rPr>
              <w:tab/>
            </w:r>
            <w:r w:rsidR="00B96458">
              <w:rPr>
                <w:noProof/>
                <w:webHidden/>
              </w:rPr>
              <w:fldChar w:fldCharType="begin"/>
            </w:r>
            <w:r w:rsidR="00B96458">
              <w:rPr>
                <w:noProof/>
                <w:webHidden/>
              </w:rPr>
              <w:instrText xml:space="preserve"> PAGEREF _Toc161262105 \h </w:instrText>
            </w:r>
            <w:r w:rsidR="00B96458">
              <w:rPr>
                <w:noProof/>
                <w:webHidden/>
              </w:rPr>
            </w:r>
            <w:r w:rsidR="00B96458">
              <w:rPr>
                <w:noProof/>
                <w:webHidden/>
              </w:rPr>
              <w:fldChar w:fldCharType="separate"/>
            </w:r>
            <w:r w:rsidR="00B96458">
              <w:rPr>
                <w:noProof/>
                <w:webHidden/>
              </w:rPr>
              <w:t>12</w:t>
            </w:r>
            <w:r w:rsidR="00B96458">
              <w:rPr>
                <w:noProof/>
                <w:webHidden/>
              </w:rPr>
              <w:fldChar w:fldCharType="end"/>
            </w:r>
          </w:hyperlink>
        </w:p>
        <w:p w14:paraId="717A656A" w14:textId="71D43BC6" w:rsidR="00B96458" w:rsidRDefault="001E63B7">
          <w:pPr>
            <w:pStyle w:val="TOC2"/>
            <w:tabs>
              <w:tab w:val="right" w:leader="dot" w:pos="9016"/>
            </w:tabs>
            <w:rPr>
              <w:rFonts w:eastAsiaTheme="minorEastAsia"/>
              <w:noProof/>
              <w:sz w:val="24"/>
              <w:szCs w:val="24"/>
              <w:lang w:eastAsia="en-GB"/>
            </w:rPr>
          </w:pPr>
          <w:hyperlink w:anchor="_Toc161262106" w:history="1">
            <w:r w:rsidR="00B96458" w:rsidRPr="00C566B0">
              <w:rPr>
                <w:rStyle w:val="Hyperlink"/>
                <w:rFonts w:ascii="Arial" w:hAnsi="Arial" w:cs="Arial"/>
                <w:noProof/>
              </w:rPr>
              <w:t>2.6 BCG</w:t>
            </w:r>
            <w:r w:rsidR="00B96458">
              <w:rPr>
                <w:noProof/>
                <w:webHidden/>
              </w:rPr>
              <w:tab/>
            </w:r>
            <w:r w:rsidR="00B96458">
              <w:rPr>
                <w:noProof/>
                <w:webHidden/>
              </w:rPr>
              <w:fldChar w:fldCharType="begin"/>
            </w:r>
            <w:r w:rsidR="00B96458">
              <w:rPr>
                <w:noProof/>
                <w:webHidden/>
              </w:rPr>
              <w:instrText xml:space="preserve"> PAGEREF _Toc161262106 \h </w:instrText>
            </w:r>
            <w:r w:rsidR="00B96458">
              <w:rPr>
                <w:noProof/>
                <w:webHidden/>
              </w:rPr>
            </w:r>
            <w:r w:rsidR="00B96458">
              <w:rPr>
                <w:noProof/>
                <w:webHidden/>
              </w:rPr>
              <w:fldChar w:fldCharType="separate"/>
            </w:r>
            <w:r w:rsidR="00B96458">
              <w:rPr>
                <w:noProof/>
                <w:webHidden/>
              </w:rPr>
              <w:t>12</w:t>
            </w:r>
            <w:r w:rsidR="00B96458">
              <w:rPr>
                <w:noProof/>
                <w:webHidden/>
              </w:rPr>
              <w:fldChar w:fldCharType="end"/>
            </w:r>
          </w:hyperlink>
        </w:p>
        <w:p w14:paraId="7F919654" w14:textId="774918C6" w:rsidR="00B96458" w:rsidRDefault="001E63B7">
          <w:pPr>
            <w:pStyle w:val="TOC2"/>
            <w:tabs>
              <w:tab w:val="right" w:leader="dot" w:pos="9016"/>
            </w:tabs>
            <w:rPr>
              <w:rFonts w:eastAsiaTheme="minorEastAsia"/>
              <w:noProof/>
              <w:sz w:val="24"/>
              <w:szCs w:val="24"/>
              <w:lang w:eastAsia="en-GB"/>
            </w:rPr>
          </w:pPr>
          <w:hyperlink w:anchor="_Toc161262107" w:history="1">
            <w:r w:rsidR="00B96458" w:rsidRPr="00C566B0">
              <w:rPr>
                <w:rStyle w:val="Hyperlink"/>
                <w:rFonts w:ascii="Arial" w:hAnsi="Arial" w:cs="Arial"/>
                <w:noProof/>
              </w:rPr>
              <w:t>2.7 Stakeholder Analysis</w:t>
            </w:r>
            <w:r w:rsidR="00B96458">
              <w:rPr>
                <w:noProof/>
                <w:webHidden/>
              </w:rPr>
              <w:tab/>
            </w:r>
            <w:r w:rsidR="00B96458">
              <w:rPr>
                <w:noProof/>
                <w:webHidden/>
              </w:rPr>
              <w:fldChar w:fldCharType="begin"/>
            </w:r>
            <w:r w:rsidR="00B96458">
              <w:rPr>
                <w:noProof/>
                <w:webHidden/>
              </w:rPr>
              <w:instrText xml:space="preserve"> PAGEREF _Toc161262107 \h </w:instrText>
            </w:r>
            <w:r w:rsidR="00B96458">
              <w:rPr>
                <w:noProof/>
                <w:webHidden/>
              </w:rPr>
            </w:r>
            <w:r w:rsidR="00B96458">
              <w:rPr>
                <w:noProof/>
                <w:webHidden/>
              </w:rPr>
              <w:fldChar w:fldCharType="separate"/>
            </w:r>
            <w:r w:rsidR="00B96458">
              <w:rPr>
                <w:noProof/>
                <w:webHidden/>
              </w:rPr>
              <w:t>13</w:t>
            </w:r>
            <w:r w:rsidR="00B96458">
              <w:rPr>
                <w:noProof/>
                <w:webHidden/>
              </w:rPr>
              <w:fldChar w:fldCharType="end"/>
            </w:r>
          </w:hyperlink>
        </w:p>
        <w:p w14:paraId="0F411A6A" w14:textId="1BE5A4CA" w:rsidR="00B96458" w:rsidRDefault="001E63B7">
          <w:pPr>
            <w:pStyle w:val="TOC2"/>
            <w:tabs>
              <w:tab w:val="right" w:leader="dot" w:pos="9016"/>
            </w:tabs>
            <w:rPr>
              <w:rFonts w:eastAsiaTheme="minorEastAsia"/>
              <w:noProof/>
              <w:sz w:val="24"/>
              <w:szCs w:val="24"/>
              <w:lang w:eastAsia="en-GB"/>
            </w:rPr>
          </w:pPr>
          <w:hyperlink w:anchor="_Toc161262108" w:history="1">
            <w:r w:rsidR="00B96458" w:rsidRPr="00C566B0">
              <w:rPr>
                <w:rStyle w:val="Hyperlink"/>
                <w:noProof/>
              </w:rPr>
              <w:t>2.8 Strategies</w:t>
            </w:r>
            <w:r w:rsidR="00B96458">
              <w:rPr>
                <w:noProof/>
                <w:webHidden/>
              </w:rPr>
              <w:tab/>
            </w:r>
            <w:r w:rsidR="00B96458">
              <w:rPr>
                <w:noProof/>
                <w:webHidden/>
              </w:rPr>
              <w:fldChar w:fldCharType="begin"/>
            </w:r>
            <w:r w:rsidR="00B96458">
              <w:rPr>
                <w:noProof/>
                <w:webHidden/>
              </w:rPr>
              <w:instrText xml:space="preserve"> PAGEREF _Toc161262108 \h </w:instrText>
            </w:r>
            <w:r w:rsidR="00B96458">
              <w:rPr>
                <w:noProof/>
                <w:webHidden/>
              </w:rPr>
            </w:r>
            <w:r w:rsidR="00B96458">
              <w:rPr>
                <w:noProof/>
                <w:webHidden/>
              </w:rPr>
              <w:fldChar w:fldCharType="separate"/>
            </w:r>
            <w:r w:rsidR="00B96458">
              <w:rPr>
                <w:noProof/>
                <w:webHidden/>
              </w:rPr>
              <w:t>14</w:t>
            </w:r>
            <w:r w:rsidR="00B96458">
              <w:rPr>
                <w:noProof/>
                <w:webHidden/>
              </w:rPr>
              <w:fldChar w:fldCharType="end"/>
            </w:r>
          </w:hyperlink>
        </w:p>
        <w:p w14:paraId="4F9F1EC3" w14:textId="25346A05" w:rsidR="00B96458" w:rsidRDefault="001E63B7">
          <w:pPr>
            <w:pStyle w:val="TOC1"/>
            <w:tabs>
              <w:tab w:val="right" w:leader="dot" w:pos="9016"/>
            </w:tabs>
            <w:rPr>
              <w:rFonts w:eastAsiaTheme="minorEastAsia"/>
              <w:noProof/>
              <w:sz w:val="24"/>
              <w:szCs w:val="24"/>
              <w:lang w:eastAsia="en-GB"/>
            </w:rPr>
          </w:pPr>
          <w:hyperlink w:anchor="_Toc161262109" w:history="1">
            <w:r w:rsidR="00B96458" w:rsidRPr="00C566B0">
              <w:rPr>
                <w:rStyle w:val="Hyperlink"/>
                <w:noProof/>
              </w:rPr>
              <w:t>3.0 Critical discussion</w:t>
            </w:r>
            <w:r w:rsidR="00B96458">
              <w:rPr>
                <w:noProof/>
                <w:webHidden/>
              </w:rPr>
              <w:tab/>
            </w:r>
            <w:r w:rsidR="00B96458">
              <w:rPr>
                <w:noProof/>
                <w:webHidden/>
              </w:rPr>
              <w:fldChar w:fldCharType="begin"/>
            </w:r>
            <w:r w:rsidR="00B96458">
              <w:rPr>
                <w:noProof/>
                <w:webHidden/>
              </w:rPr>
              <w:instrText xml:space="preserve"> PAGEREF _Toc161262109 \h </w:instrText>
            </w:r>
            <w:r w:rsidR="00B96458">
              <w:rPr>
                <w:noProof/>
                <w:webHidden/>
              </w:rPr>
            </w:r>
            <w:r w:rsidR="00B96458">
              <w:rPr>
                <w:noProof/>
                <w:webHidden/>
              </w:rPr>
              <w:fldChar w:fldCharType="separate"/>
            </w:r>
            <w:r w:rsidR="00B96458">
              <w:rPr>
                <w:noProof/>
                <w:webHidden/>
              </w:rPr>
              <w:t>15</w:t>
            </w:r>
            <w:r w:rsidR="00B96458">
              <w:rPr>
                <w:noProof/>
                <w:webHidden/>
              </w:rPr>
              <w:fldChar w:fldCharType="end"/>
            </w:r>
          </w:hyperlink>
        </w:p>
        <w:p w14:paraId="266BF8E8" w14:textId="1172A0C3" w:rsidR="00B96458" w:rsidRDefault="001E63B7">
          <w:pPr>
            <w:pStyle w:val="TOC1"/>
            <w:tabs>
              <w:tab w:val="right" w:leader="dot" w:pos="9016"/>
            </w:tabs>
            <w:rPr>
              <w:rFonts w:eastAsiaTheme="minorEastAsia"/>
              <w:noProof/>
              <w:sz w:val="24"/>
              <w:szCs w:val="24"/>
              <w:lang w:eastAsia="en-GB"/>
            </w:rPr>
          </w:pPr>
          <w:hyperlink w:anchor="_Toc161262110" w:history="1">
            <w:r w:rsidR="00B96458" w:rsidRPr="00C566B0">
              <w:rPr>
                <w:rStyle w:val="Hyperlink"/>
                <w:noProof/>
              </w:rPr>
              <w:t>4.0 Conclusion</w:t>
            </w:r>
            <w:r w:rsidR="00B96458">
              <w:rPr>
                <w:noProof/>
                <w:webHidden/>
              </w:rPr>
              <w:tab/>
            </w:r>
            <w:r w:rsidR="00B96458">
              <w:rPr>
                <w:noProof/>
                <w:webHidden/>
              </w:rPr>
              <w:fldChar w:fldCharType="begin"/>
            </w:r>
            <w:r w:rsidR="00B96458">
              <w:rPr>
                <w:noProof/>
                <w:webHidden/>
              </w:rPr>
              <w:instrText xml:space="preserve"> PAGEREF _Toc161262110 \h </w:instrText>
            </w:r>
            <w:r w:rsidR="00B96458">
              <w:rPr>
                <w:noProof/>
                <w:webHidden/>
              </w:rPr>
            </w:r>
            <w:r w:rsidR="00B96458">
              <w:rPr>
                <w:noProof/>
                <w:webHidden/>
              </w:rPr>
              <w:fldChar w:fldCharType="separate"/>
            </w:r>
            <w:r w:rsidR="00B96458">
              <w:rPr>
                <w:noProof/>
                <w:webHidden/>
              </w:rPr>
              <w:t>16</w:t>
            </w:r>
            <w:r w:rsidR="00B96458">
              <w:rPr>
                <w:noProof/>
                <w:webHidden/>
              </w:rPr>
              <w:fldChar w:fldCharType="end"/>
            </w:r>
          </w:hyperlink>
        </w:p>
        <w:p w14:paraId="17389C7F" w14:textId="097F2182" w:rsidR="00B96458" w:rsidRDefault="001E63B7">
          <w:pPr>
            <w:pStyle w:val="TOC1"/>
            <w:tabs>
              <w:tab w:val="right" w:leader="dot" w:pos="9016"/>
            </w:tabs>
            <w:rPr>
              <w:rFonts w:eastAsiaTheme="minorEastAsia"/>
              <w:noProof/>
              <w:sz w:val="24"/>
              <w:szCs w:val="24"/>
              <w:lang w:eastAsia="en-GB"/>
            </w:rPr>
          </w:pPr>
          <w:hyperlink w:anchor="_Toc161262111" w:history="1">
            <w:r w:rsidR="00B96458" w:rsidRPr="00C566B0">
              <w:rPr>
                <w:rStyle w:val="Hyperlink"/>
                <w:noProof/>
              </w:rPr>
              <w:t>Appendices</w:t>
            </w:r>
            <w:r w:rsidR="00B96458">
              <w:rPr>
                <w:noProof/>
                <w:webHidden/>
              </w:rPr>
              <w:tab/>
            </w:r>
            <w:r w:rsidR="00B96458">
              <w:rPr>
                <w:noProof/>
                <w:webHidden/>
              </w:rPr>
              <w:fldChar w:fldCharType="begin"/>
            </w:r>
            <w:r w:rsidR="00B96458">
              <w:rPr>
                <w:noProof/>
                <w:webHidden/>
              </w:rPr>
              <w:instrText xml:space="preserve"> PAGEREF _Toc161262111 \h </w:instrText>
            </w:r>
            <w:r w:rsidR="00B96458">
              <w:rPr>
                <w:noProof/>
                <w:webHidden/>
              </w:rPr>
            </w:r>
            <w:r w:rsidR="00B96458">
              <w:rPr>
                <w:noProof/>
                <w:webHidden/>
              </w:rPr>
              <w:fldChar w:fldCharType="separate"/>
            </w:r>
            <w:r w:rsidR="00B96458">
              <w:rPr>
                <w:noProof/>
                <w:webHidden/>
              </w:rPr>
              <w:t>18</w:t>
            </w:r>
            <w:r w:rsidR="00B96458">
              <w:rPr>
                <w:noProof/>
                <w:webHidden/>
              </w:rPr>
              <w:fldChar w:fldCharType="end"/>
            </w:r>
          </w:hyperlink>
        </w:p>
        <w:p w14:paraId="71D88129" w14:textId="030F8F43" w:rsidR="00B96458" w:rsidRDefault="001E63B7">
          <w:pPr>
            <w:pStyle w:val="TOC1"/>
            <w:tabs>
              <w:tab w:val="right" w:leader="dot" w:pos="9016"/>
            </w:tabs>
            <w:rPr>
              <w:rFonts w:eastAsiaTheme="minorEastAsia"/>
              <w:noProof/>
              <w:sz w:val="24"/>
              <w:szCs w:val="24"/>
              <w:lang w:eastAsia="en-GB"/>
            </w:rPr>
          </w:pPr>
          <w:hyperlink w:anchor="_Toc161262112" w:history="1">
            <w:r w:rsidR="00B96458" w:rsidRPr="00C566B0">
              <w:rPr>
                <w:rStyle w:val="Hyperlink"/>
                <w:noProof/>
              </w:rPr>
              <w:t>Reference list</w:t>
            </w:r>
            <w:r w:rsidR="00B96458">
              <w:rPr>
                <w:noProof/>
                <w:webHidden/>
              </w:rPr>
              <w:tab/>
            </w:r>
            <w:r w:rsidR="00B96458">
              <w:rPr>
                <w:noProof/>
                <w:webHidden/>
              </w:rPr>
              <w:fldChar w:fldCharType="begin"/>
            </w:r>
            <w:r w:rsidR="00B96458">
              <w:rPr>
                <w:noProof/>
                <w:webHidden/>
              </w:rPr>
              <w:instrText xml:space="preserve"> PAGEREF _Toc161262112 \h </w:instrText>
            </w:r>
            <w:r w:rsidR="00B96458">
              <w:rPr>
                <w:noProof/>
                <w:webHidden/>
              </w:rPr>
            </w:r>
            <w:r w:rsidR="00B96458">
              <w:rPr>
                <w:noProof/>
                <w:webHidden/>
              </w:rPr>
              <w:fldChar w:fldCharType="separate"/>
            </w:r>
            <w:r w:rsidR="00B96458">
              <w:rPr>
                <w:noProof/>
                <w:webHidden/>
              </w:rPr>
              <w:t>24</w:t>
            </w:r>
            <w:r w:rsidR="00B96458">
              <w:rPr>
                <w:noProof/>
                <w:webHidden/>
              </w:rPr>
              <w:fldChar w:fldCharType="end"/>
            </w:r>
          </w:hyperlink>
        </w:p>
        <w:p w14:paraId="3254F23E" w14:textId="19DFF79C" w:rsidR="00135888" w:rsidRDefault="00135888">
          <w:pPr>
            <w:rPr>
              <w:b/>
              <w:bCs/>
            </w:rPr>
          </w:pPr>
          <w:r>
            <w:rPr>
              <w:b/>
              <w:bCs/>
            </w:rPr>
            <w:fldChar w:fldCharType="end"/>
          </w:r>
        </w:p>
      </w:sdtContent>
    </w:sdt>
    <w:p w14:paraId="2B9C028E" w14:textId="77777777" w:rsidR="00B93E10" w:rsidRDefault="00B93E10">
      <w:pPr>
        <w:rPr>
          <w:b/>
          <w:bCs/>
        </w:rPr>
      </w:pPr>
    </w:p>
    <w:p w14:paraId="70C271DF" w14:textId="77777777" w:rsidR="00B93E10" w:rsidRDefault="00B93E10">
      <w:pPr>
        <w:rPr>
          <w:b/>
          <w:bCs/>
        </w:rPr>
      </w:pPr>
    </w:p>
    <w:p w14:paraId="49B0453C" w14:textId="77777777" w:rsidR="00B93E10" w:rsidRDefault="00B93E10">
      <w:pPr>
        <w:rPr>
          <w:b/>
          <w:bCs/>
        </w:rPr>
      </w:pPr>
    </w:p>
    <w:p w14:paraId="7392B09C" w14:textId="77777777" w:rsidR="00B93E10" w:rsidRDefault="00B93E10">
      <w:pPr>
        <w:rPr>
          <w:b/>
          <w:bCs/>
        </w:rPr>
      </w:pPr>
    </w:p>
    <w:p w14:paraId="26941AC8" w14:textId="77777777" w:rsidR="00B93E10" w:rsidRDefault="00B93E10">
      <w:pPr>
        <w:rPr>
          <w:b/>
          <w:bCs/>
        </w:rPr>
      </w:pPr>
    </w:p>
    <w:p w14:paraId="327E9FEA" w14:textId="77777777" w:rsidR="00B93E10" w:rsidRDefault="00B93E10">
      <w:pPr>
        <w:rPr>
          <w:b/>
          <w:bCs/>
        </w:rPr>
      </w:pPr>
    </w:p>
    <w:p w14:paraId="5076CCEB" w14:textId="77777777" w:rsidR="00B93E10" w:rsidRDefault="00B93E10">
      <w:pPr>
        <w:rPr>
          <w:b/>
          <w:bCs/>
        </w:rPr>
      </w:pPr>
    </w:p>
    <w:p w14:paraId="4C55D8DD" w14:textId="77777777" w:rsidR="00B93E10" w:rsidRDefault="00B93E10">
      <w:pPr>
        <w:rPr>
          <w:b/>
          <w:bCs/>
        </w:rPr>
      </w:pPr>
    </w:p>
    <w:p w14:paraId="3A823E83" w14:textId="77777777" w:rsidR="00B93E10" w:rsidRDefault="00B93E10">
      <w:pPr>
        <w:rPr>
          <w:b/>
          <w:bCs/>
        </w:rPr>
      </w:pPr>
    </w:p>
    <w:p w14:paraId="394C18CF" w14:textId="77777777" w:rsidR="00B93E10" w:rsidRDefault="00B93E10">
      <w:pPr>
        <w:rPr>
          <w:b/>
          <w:bCs/>
        </w:rPr>
      </w:pPr>
    </w:p>
    <w:p w14:paraId="09817A3F" w14:textId="77777777" w:rsidR="00B93E10" w:rsidRDefault="00B93E10">
      <w:pPr>
        <w:rPr>
          <w:b/>
          <w:bCs/>
        </w:rPr>
      </w:pPr>
    </w:p>
    <w:p w14:paraId="0054AB42" w14:textId="77777777" w:rsidR="00AD0FF8" w:rsidRDefault="00AD0FF8">
      <w:pPr>
        <w:rPr>
          <w:b/>
          <w:bCs/>
        </w:rPr>
      </w:pPr>
    </w:p>
    <w:p w14:paraId="1BF25133" w14:textId="77777777" w:rsidR="00AD0FF8" w:rsidRDefault="00AD0FF8">
      <w:pPr>
        <w:rPr>
          <w:b/>
          <w:bCs/>
        </w:rPr>
      </w:pPr>
    </w:p>
    <w:p w14:paraId="54496B9A" w14:textId="77777777" w:rsidR="00AD0FF8" w:rsidRDefault="00AD0FF8">
      <w:pPr>
        <w:rPr>
          <w:b/>
          <w:bCs/>
        </w:rPr>
      </w:pPr>
    </w:p>
    <w:p w14:paraId="58E09D6E" w14:textId="77777777" w:rsidR="00AD0FF8" w:rsidRDefault="00AD0FF8"/>
    <w:p w14:paraId="3DFBACD7" w14:textId="12398E7C" w:rsidR="00135888" w:rsidRDefault="00135888" w:rsidP="00DF3CB2">
      <w:pPr>
        <w:pStyle w:val="Heading1"/>
        <w:numPr>
          <w:ilvl w:val="0"/>
          <w:numId w:val="1"/>
        </w:numPr>
      </w:pPr>
      <w:bookmarkStart w:id="2" w:name="_Toc161262099"/>
      <w:r>
        <w:t>Introduction</w:t>
      </w:r>
      <w:bookmarkEnd w:id="2"/>
      <w:r w:rsidR="00075D8D">
        <w:t xml:space="preserve"> </w:t>
      </w:r>
    </w:p>
    <w:p w14:paraId="0EFD5076" w14:textId="77777777" w:rsidR="00B93E10" w:rsidRDefault="00B93E10" w:rsidP="00B93E10"/>
    <w:p w14:paraId="6F617A1F" w14:textId="77777777" w:rsidR="00B93E10" w:rsidRPr="00B93E10" w:rsidRDefault="00B93E10" w:rsidP="00B93E10"/>
    <w:p w14:paraId="4F65083A" w14:textId="77777777" w:rsidR="002B3126" w:rsidRPr="002B3126" w:rsidRDefault="002B3126" w:rsidP="002B3126"/>
    <w:p w14:paraId="257EF864" w14:textId="74CA0A28" w:rsidR="00551EAE" w:rsidRDefault="00EB383F" w:rsidP="00603ADD">
      <w:pPr>
        <w:spacing w:line="360" w:lineRule="auto"/>
        <w:jc w:val="both"/>
        <w:rPr>
          <w:rFonts w:ascii="Arial" w:hAnsi="Arial" w:cs="Arial"/>
          <w:sz w:val="24"/>
          <w:szCs w:val="24"/>
        </w:rPr>
      </w:pPr>
      <w:r>
        <w:rPr>
          <w:rFonts w:ascii="Arial" w:hAnsi="Arial" w:cs="Arial"/>
          <w:sz w:val="24"/>
          <w:szCs w:val="24"/>
        </w:rPr>
        <w:t xml:space="preserve">The CEO </w:t>
      </w:r>
      <w:r w:rsidR="00B7618C">
        <w:rPr>
          <w:rFonts w:ascii="Arial" w:hAnsi="Arial" w:cs="Arial"/>
          <w:sz w:val="24"/>
          <w:szCs w:val="24"/>
        </w:rPr>
        <w:t xml:space="preserve">of the organization </w:t>
      </w:r>
      <w:r>
        <w:rPr>
          <w:rFonts w:ascii="Arial" w:hAnsi="Arial" w:cs="Arial"/>
          <w:sz w:val="24"/>
          <w:szCs w:val="24"/>
        </w:rPr>
        <w:t xml:space="preserve">requested the </w:t>
      </w:r>
      <w:r w:rsidR="00316B65">
        <w:rPr>
          <w:rFonts w:ascii="Arial" w:hAnsi="Arial" w:cs="Arial"/>
          <w:sz w:val="24"/>
          <w:szCs w:val="24"/>
        </w:rPr>
        <w:t xml:space="preserve">head of the HR </w:t>
      </w:r>
      <w:r w:rsidR="00510C8E">
        <w:rPr>
          <w:rFonts w:ascii="Arial" w:hAnsi="Arial" w:cs="Arial"/>
          <w:sz w:val="24"/>
          <w:szCs w:val="24"/>
        </w:rPr>
        <w:t>in 2</w:t>
      </w:r>
      <w:r w:rsidR="00183A94">
        <w:rPr>
          <w:rFonts w:ascii="Arial" w:hAnsi="Arial" w:cs="Arial"/>
          <w:sz w:val="24"/>
          <w:szCs w:val="24"/>
        </w:rPr>
        <w:t>1</w:t>
      </w:r>
      <w:r w:rsidR="00183A94" w:rsidRPr="00183A94">
        <w:rPr>
          <w:rFonts w:ascii="Arial" w:hAnsi="Arial" w:cs="Arial"/>
          <w:sz w:val="24"/>
          <w:szCs w:val="24"/>
          <w:vertAlign w:val="superscript"/>
        </w:rPr>
        <w:t>st</w:t>
      </w:r>
      <w:r w:rsidR="00183A94">
        <w:rPr>
          <w:rFonts w:ascii="Arial" w:hAnsi="Arial" w:cs="Arial"/>
          <w:sz w:val="24"/>
          <w:szCs w:val="24"/>
        </w:rPr>
        <w:t xml:space="preserve"> of January 2024 </w:t>
      </w:r>
      <w:r w:rsidR="00A7591F">
        <w:rPr>
          <w:rFonts w:ascii="Arial" w:hAnsi="Arial" w:cs="Arial"/>
          <w:sz w:val="24"/>
          <w:szCs w:val="24"/>
        </w:rPr>
        <w:t xml:space="preserve">the </w:t>
      </w:r>
      <w:r>
        <w:rPr>
          <w:rFonts w:ascii="Arial" w:hAnsi="Arial" w:cs="Arial"/>
          <w:sz w:val="24"/>
          <w:szCs w:val="24"/>
        </w:rPr>
        <w:t>following</w:t>
      </w:r>
      <w:r w:rsidR="00183A94">
        <w:rPr>
          <w:rFonts w:ascii="Arial" w:hAnsi="Arial" w:cs="Arial"/>
          <w:sz w:val="24"/>
          <w:szCs w:val="24"/>
        </w:rPr>
        <w:t>, to be comp</w:t>
      </w:r>
      <w:r w:rsidR="00811469">
        <w:rPr>
          <w:rFonts w:ascii="Arial" w:hAnsi="Arial" w:cs="Arial"/>
          <w:sz w:val="24"/>
          <w:szCs w:val="24"/>
        </w:rPr>
        <w:t xml:space="preserve">leted </w:t>
      </w:r>
      <w:r w:rsidR="007F12B7">
        <w:rPr>
          <w:rFonts w:ascii="Arial" w:hAnsi="Arial" w:cs="Arial"/>
          <w:sz w:val="24"/>
          <w:szCs w:val="24"/>
        </w:rPr>
        <w:t>for the 16</w:t>
      </w:r>
      <w:r w:rsidR="007F12B7" w:rsidRPr="007F12B7">
        <w:rPr>
          <w:rFonts w:ascii="Arial" w:hAnsi="Arial" w:cs="Arial"/>
          <w:sz w:val="24"/>
          <w:szCs w:val="24"/>
          <w:vertAlign w:val="superscript"/>
        </w:rPr>
        <w:t>th</w:t>
      </w:r>
      <w:r w:rsidR="007F12B7">
        <w:rPr>
          <w:rFonts w:ascii="Arial" w:hAnsi="Arial" w:cs="Arial"/>
          <w:sz w:val="24"/>
          <w:szCs w:val="24"/>
        </w:rPr>
        <w:t xml:space="preserve"> of March 2024.</w:t>
      </w:r>
    </w:p>
    <w:p w14:paraId="720E15A3" w14:textId="7C598401" w:rsidR="007F12B7" w:rsidRDefault="007F12B7" w:rsidP="00603ADD">
      <w:pPr>
        <w:spacing w:line="360" w:lineRule="auto"/>
        <w:jc w:val="both"/>
        <w:rPr>
          <w:rFonts w:ascii="Arial" w:hAnsi="Arial" w:cs="Arial"/>
          <w:sz w:val="24"/>
          <w:szCs w:val="24"/>
        </w:rPr>
      </w:pPr>
      <w:r>
        <w:rPr>
          <w:rFonts w:ascii="Arial" w:hAnsi="Arial" w:cs="Arial"/>
          <w:sz w:val="24"/>
          <w:szCs w:val="24"/>
        </w:rPr>
        <w:t xml:space="preserve">The purpose </w:t>
      </w:r>
      <w:r w:rsidR="00D61879">
        <w:rPr>
          <w:rFonts w:ascii="Arial" w:hAnsi="Arial" w:cs="Arial"/>
          <w:sz w:val="24"/>
          <w:szCs w:val="24"/>
        </w:rPr>
        <w:t xml:space="preserve">of the report </w:t>
      </w:r>
      <w:r w:rsidR="0077147B">
        <w:rPr>
          <w:rFonts w:ascii="Arial" w:hAnsi="Arial" w:cs="Arial"/>
          <w:sz w:val="24"/>
          <w:szCs w:val="24"/>
        </w:rPr>
        <w:t>is</w:t>
      </w:r>
      <w:r w:rsidR="00D61879">
        <w:rPr>
          <w:rFonts w:ascii="Arial" w:hAnsi="Arial" w:cs="Arial"/>
          <w:sz w:val="24"/>
          <w:szCs w:val="24"/>
        </w:rPr>
        <w:t xml:space="preserve"> to </w:t>
      </w:r>
      <w:r w:rsidR="00AF7C0D">
        <w:rPr>
          <w:rFonts w:ascii="Arial" w:hAnsi="Arial" w:cs="Arial"/>
          <w:sz w:val="24"/>
          <w:szCs w:val="24"/>
        </w:rPr>
        <w:t>outline the his</w:t>
      </w:r>
      <w:r w:rsidR="00CE1E1E">
        <w:rPr>
          <w:rFonts w:ascii="Arial" w:hAnsi="Arial" w:cs="Arial"/>
          <w:sz w:val="24"/>
          <w:szCs w:val="24"/>
        </w:rPr>
        <w:t>torical development of the organisatio</w:t>
      </w:r>
      <w:r w:rsidR="00295D65">
        <w:rPr>
          <w:rFonts w:ascii="Arial" w:hAnsi="Arial" w:cs="Arial"/>
          <w:sz w:val="24"/>
          <w:szCs w:val="24"/>
        </w:rPr>
        <w:t xml:space="preserve">n maintaining the focus on </w:t>
      </w:r>
      <w:r w:rsidR="00595F5A">
        <w:rPr>
          <w:rFonts w:ascii="Arial" w:hAnsi="Arial" w:cs="Arial"/>
          <w:sz w:val="24"/>
          <w:szCs w:val="24"/>
        </w:rPr>
        <w:t>the strategic development within the last five years.</w:t>
      </w:r>
    </w:p>
    <w:p w14:paraId="624D316C" w14:textId="08D210D4" w:rsidR="006C355B" w:rsidRDefault="007B08EC" w:rsidP="00603ADD">
      <w:pPr>
        <w:spacing w:line="360" w:lineRule="auto"/>
        <w:jc w:val="both"/>
        <w:rPr>
          <w:rFonts w:ascii="Arial" w:hAnsi="Arial" w:cs="Arial"/>
          <w:sz w:val="24"/>
          <w:szCs w:val="24"/>
        </w:rPr>
      </w:pPr>
      <w:r>
        <w:rPr>
          <w:rFonts w:ascii="Arial" w:hAnsi="Arial" w:cs="Arial"/>
          <w:sz w:val="24"/>
          <w:szCs w:val="24"/>
        </w:rPr>
        <w:t xml:space="preserve">A critical </w:t>
      </w:r>
      <w:r w:rsidR="0090043E">
        <w:rPr>
          <w:rFonts w:ascii="Arial" w:hAnsi="Arial" w:cs="Arial"/>
          <w:sz w:val="24"/>
          <w:szCs w:val="24"/>
        </w:rPr>
        <w:t>analysis</w:t>
      </w:r>
      <w:r>
        <w:rPr>
          <w:rFonts w:ascii="Arial" w:hAnsi="Arial" w:cs="Arial"/>
          <w:sz w:val="24"/>
          <w:szCs w:val="24"/>
        </w:rPr>
        <w:t xml:space="preserve"> </w:t>
      </w:r>
      <w:r w:rsidR="00D707BE">
        <w:rPr>
          <w:rFonts w:ascii="Arial" w:hAnsi="Arial" w:cs="Arial"/>
          <w:sz w:val="24"/>
          <w:szCs w:val="24"/>
        </w:rPr>
        <w:t xml:space="preserve">regarding the vision/mission statement </w:t>
      </w:r>
      <w:r w:rsidR="00131C42">
        <w:rPr>
          <w:rFonts w:ascii="Arial" w:hAnsi="Arial" w:cs="Arial"/>
          <w:sz w:val="24"/>
          <w:szCs w:val="24"/>
        </w:rPr>
        <w:t xml:space="preserve">will be conducted </w:t>
      </w:r>
      <w:r w:rsidR="00D730F1">
        <w:rPr>
          <w:rFonts w:ascii="Arial" w:hAnsi="Arial" w:cs="Arial"/>
          <w:sz w:val="24"/>
          <w:szCs w:val="24"/>
        </w:rPr>
        <w:t xml:space="preserve">for a clear vision </w:t>
      </w:r>
      <w:r w:rsidR="00E229C0">
        <w:rPr>
          <w:rFonts w:ascii="Arial" w:hAnsi="Arial" w:cs="Arial"/>
          <w:sz w:val="24"/>
          <w:szCs w:val="24"/>
        </w:rPr>
        <w:t>of</w:t>
      </w:r>
      <w:r w:rsidR="00D730F1">
        <w:rPr>
          <w:rFonts w:ascii="Arial" w:hAnsi="Arial" w:cs="Arial"/>
          <w:sz w:val="24"/>
          <w:szCs w:val="24"/>
        </w:rPr>
        <w:t xml:space="preserve"> the suitability of </w:t>
      </w:r>
      <w:r w:rsidR="00117403">
        <w:rPr>
          <w:rFonts w:ascii="Arial" w:hAnsi="Arial" w:cs="Arial"/>
          <w:sz w:val="24"/>
          <w:szCs w:val="24"/>
        </w:rPr>
        <w:t>the statements</w:t>
      </w:r>
      <w:r w:rsidR="00F3526A">
        <w:rPr>
          <w:rFonts w:ascii="Arial" w:hAnsi="Arial" w:cs="Arial"/>
          <w:sz w:val="24"/>
          <w:szCs w:val="24"/>
        </w:rPr>
        <w:t>.</w:t>
      </w:r>
    </w:p>
    <w:p w14:paraId="1EDD918D" w14:textId="77777777" w:rsidR="000A12E7" w:rsidRDefault="00B065A8" w:rsidP="00603ADD">
      <w:pPr>
        <w:spacing w:line="360" w:lineRule="auto"/>
        <w:jc w:val="both"/>
        <w:rPr>
          <w:rFonts w:ascii="Arial" w:hAnsi="Arial" w:cs="Arial"/>
          <w:sz w:val="24"/>
          <w:szCs w:val="24"/>
        </w:rPr>
      </w:pPr>
      <w:r>
        <w:rPr>
          <w:rFonts w:ascii="Arial" w:hAnsi="Arial" w:cs="Arial"/>
          <w:sz w:val="24"/>
          <w:szCs w:val="24"/>
        </w:rPr>
        <w:t xml:space="preserve">A strategic analysis </w:t>
      </w:r>
      <w:r w:rsidR="00972847">
        <w:rPr>
          <w:rFonts w:ascii="Arial" w:hAnsi="Arial" w:cs="Arial"/>
          <w:sz w:val="24"/>
          <w:szCs w:val="24"/>
        </w:rPr>
        <w:t>will be</w:t>
      </w:r>
      <w:r w:rsidR="00811087">
        <w:rPr>
          <w:rFonts w:ascii="Arial" w:hAnsi="Arial" w:cs="Arial"/>
          <w:sz w:val="24"/>
          <w:szCs w:val="24"/>
        </w:rPr>
        <w:t xml:space="preserve"> conducted using</w:t>
      </w:r>
      <w:r w:rsidR="00F264A3">
        <w:rPr>
          <w:rFonts w:ascii="Arial" w:hAnsi="Arial" w:cs="Arial"/>
          <w:sz w:val="24"/>
          <w:szCs w:val="24"/>
        </w:rPr>
        <w:t xml:space="preserve"> five relevant business models</w:t>
      </w:r>
      <w:r w:rsidR="00016D9A">
        <w:rPr>
          <w:rFonts w:ascii="Arial" w:hAnsi="Arial" w:cs="Arial"/>
          <w:sz w:val="24"/>
          <w:szCs w:val="24"/>
        </w:rPr>
        <w:t xml:space="preserve"> to </w:t>
      </w:r>
      <w:r w:rsidR="00B531C0">
        <w:rPr>
          <w:rFonts w:ascii="Arial" w:hAnsi="Arial" w:cs="Arial"/>
          <w:sz w:val="24"/>
          <w:szCs w:val="24"/>
        </w:rPr>
        <w:t xml:space="preserve">evaluate </w:t>
      </w:r>
      <w:r w:rsidR="00C37F7B">
        <w:rPr>
          <w:rFonts w:ascii="Arial" w:hAnsi="Arial" w:cs="Arial"/>
          <w:sz w:val="24"/>
          <w:szCs w:val="24"/>
        </w:rPr>
        <w:t>where the organisation is now</w:t>
      </w:r>
      <w:r w:rsidR="005E4E41">
        <w:rPr>
          <w:rFonts w:ascii="Arial" w:hAnsi="Arial" w:cs="Arial"/>
          <w:sz w:val="24"/>
          <w:szCs w:val="24"/>
        </w:rPr>
        <w:t>,</w:t>
      </w:r>
      <w:r w:rsidR="00A27CBB">
        <w:rPr>
          <w:rFonts w:ascii="Arial" w:hAnsi="Arial" w:cs="Arial"/>
          <w:sz w:val="24"/>
          <w:szCs w:val="24"/>
        </w:rPr>
        <w:t xml:space="preserve"> what strategies is using, </w:t>
      </w:r>
      <w:r w:rsidR="00B04D62">
        <w:rPr>
          <w:rFonts w:ascii="Arial" w:hAnsi="Arial" w:cs="Arial"/>
          <w:sz w:val="24"/>
          <w:szCs w:val="24"/>
        </w:rPr>
        <w:t xml:space="preserve">its </w:t>
      </w:r>
      <w:r w:rsidR="00A27CBB">
        <w:rPr>
          <w:rFonts w:ascii="Arial" w:hAnsi="Arial" w:cs="Arial"/>
          <w:sz w:val="24"/>
          <w:szCs w:val="24"/>
        </w:rPr>
        <w:t xml:space="preserve">driving forces and </w:t>
      </w:r>
      <w:r w:rsidR="00CE70AA">
        <w:rPr>
          <w:rFonts w:ascii="Arial" w:hAnsi="Arial" w:cs="Arial"/>
          <w:sz w:val="24"/>
          <w:szCs w:val="24"/>
        </w:rPr>
        <w:t xml:space="preserve">if </w:t>
      </w:r>
      <w:r w:rsidR="00D32FC5">
        <w:rPr>
          <w:rFonts w:ascii="Arial" w:hAnsi="Arial" w:cs="Arial"/>
          <w:sz w:val="24"/>
          <w:szCs w:val="24"/>
        </w:rPr>
        <w:t>any influences change</w:t>
      </w:r>
      <w:r w:rsidR="001B7CA5">
        <w:rPr>
          <w:rFonts w:ascii="Arial" w:hAnsi="Arial" w:cs="Arial"/>
          <w:sz w:val="24"/>
          <w:szCs w:val="24"/>
        </w:rPr>
        <w:t xml:space="preserve"> the trajectory of Toyota from its deliberate strategy</w:t>
      </w:r>
      <w:r w:rsidR="006F3CBE">
        <w:rPr>
          <w:rFonts w:ascii="Arial" w:hAnsi="Arial" w:cs="Arial"/>
          <w:sz w:val="24"/>
          <w:szCs w:val="24"/>
        </w:rPr>
        <w:t>.</w:t>
      </w:r>
    </w:p>
    <w:p w14:paraId="0AF000C4" w14:textId="63D4773A" w:rsidR="00B67516" w:rsidRDefault="000A12E7" w:rsidP="00603ADD">
      <w:pPr>
        <w:spacing w:line="360" w:lineRule="auto"/>
        <w:jc w:val="both"/>
        <w:rPr>
          <w:rFonts w:ascii="Arial" w:hAnsi="Arial" w:cs="Arial"/>
          <w:sz w:val="24"/>
          <w:szCs w:val="24"/>
        </w:rPr>
      </w:pPr>
      <w:r>
        <w:rPr>
          <w:rFonts w:ascii="Arial" w:hAnsi="Arial" w:cs="Arial"/>
          <w:sz w:val="24"/>
          <w:szCs w:val="24"/>
        </w:rPr>
        <w:lastRenderedPageBreak/>
        <w:t xml:space="preserve">Research </w:t>
      </w:r>
      <w:r w:rsidR="00067031">
        <w:rPr>
          <w:rFonts w:ascii="Arial" w:hAnsi="Arial" w:cs="Arial"/>
          <w:sz w:val="24"/>
          <w:szCs w:val="24"/>
        </w:rPr>
        <w:t xml:space="preserve">whether the </w:t>
      </w:r>
      <w:r w:rsidR="00240715">
        <w:rPr>
          <w:rFonts w:ascii="Arial" w:hAnsi="Arial" w:cs="Arial"/>
          <w:sz w:val="24"/>
          <w:szCs w:val="24"/>
        </w:rPr>
        <w:t>organisation</w:t>
      </w:r>
      <w:r w:rsidR="00067031">
        <w:rPr>
          <w:rFonts w:ascii="Arial" w:hAnsi="Arial" w:cs="Arial"/>
          <w:sz w:val="24"/>
          <w:szCs w:val="24"/>
        </w:rPr>
        <w:t xml:space="preserve"> has</w:t>
      </w:r>
      <w:r w:rsidR="00CB7D9D">
        <w:rPr>
          <w:rFonts w:ascii="Arial" w:hAnsi="Arial" w:cs="Arial"/>
          <w:sz w:val="24"/>
          <w:szCs w:val="24"/>
        </w:rPr>
        <w:t xml:space="preserve"> strategic</w:t>
      </w:r>
      <w:r w:rsidR="00AB7E6F">
        <w:rPr>
          <w:rFonts w:ascii="Arial" w:hAnsi="Arial" w:cs="Arial"/>
          <w:sz w:val="24"/>
          <w:szCs w:val="24"/>
        </w:rPr>
        <w:t xml:space="preserve"> capability</w:t>
      </w:r>
      <w:r w:rsidR="00606A1E">
        <w:rPr>
          <w:rFonts w:ascii="Arial" w:hAnsi="Arial" w:cs="Arial"/>
          <w:sz w:val="24"/>
          <w:szCs w:val="24"/>
        </w:rPr>
        <w:t xml:space="preserve">. </w:t>
      </w:r>
      <w:r w:rsidR="003321C0">
        <w:rPr>
          <w:rFonts w:ascii="Arial" w:hAnsi="Arial" w:cs="Arial"/>
          <w:sz w:val="24"/>
          <w:szCs w:val="24"/>
        </w:rPr>
        <w:t>If there is, it</w:t>
      </w:r>
      <w:r w:rsidR="00AB7E6F">
        <w:rPr>
          <w:rFonts w:ascii="Arial" w:hAnsi="Arial" w:cs="Arial"/>
          <w:sz w:val="24"/>
          <w:szCs w:val="24"/>
        </w:rPr>
        <w:t xml:space="preserve"> will </w:t>
      </w:r>
      <w:r w:rsidR="00CE7FAA">
        <w:rPr>
          <w:rFonts w:ascii="Arial" w:hAnsi="Arial" w:cs="Arial"/>
          <w:sz w:val="24"/>
          <w:szCs w:val="24"/>
        </w:rPr>
        <w:t xml:space="preserve">be analysed </w:t>
      </w:r>
      <w:r w:rsidR="00CB7D9D">
        <w:rPr>
          <w:rFonts w:ascii="Arial" w:hAnsi="Arial" w:cs="Arial"/>
          <w:sz w:val="24"/>
          <w:szCs w:val="24"/>
        </w:rPr>
        <w:t>to</w:t>
      </w:r>
      <w:r w:rsidR="00E64FEA">
        <w:rPr>
          <w:rFonts w:ascii="Arial" w:hAnsi="Arial" w:cs="Arial"/>
          <w:sz w:val="24"/>
          <w:szCs w:val="24"/>
        </w:rPr>
        <w:t xml:space="preserve"> determine whether the is a </w:t>
      </w:r>
      <w:r w:rsidR="006348B7">
        <w:rPr>
          <w:rFonts w:ascii="Arial" w:hAnsi="Arial" w:cs="Arial"/>
          <w:sz w:val="24"/>
          <w:szCs w:val="24"/>
        </w:rPr>
        <w:t>long-term</w:t>
      </w:r>
      <w:r w:rsidR="00E64FEA">
        <w:rPr>
          <w:rFonts w:ascii="Arial" w:hAnsi="Arial" w:cs="Arial"/>
          <w:sz w:val="24"/>
          <w:szCs w:val="24"/>
        </w:rPr>
        <w:t xml:space="preserve"> plan, </w:t>
      </w:r>
      <w:r w:rsidR="006348B7">
        <w:rPr>
          <w:rFonts w:ascii="Arial" w:hAnsi="Arial" w:cs="Arial"/>
          <w:sz w:val="24"/>
          <w:szCs w:val="24"/>
        </w:rPr>
        <w:t xml:space="preserve">the direction is following </w:t>
      </w:r>
      <w:r w:rsidR="007969BD">
        <w:rPr>
          <w:rFonts w:ascii="Arial" w:hAnsi="Arial" w:cs="Arial"/>
          <w:sz w:val="24"/>
          <w:szCs w:val="24"/>
        </w:rPr>
        <w:t xml:space="preserve">and if it has been constructed based on the market conditions or </w:t>
      </w:r>
      <w:r w:rsidR="00961DF2">
        <w:rPr>
          <w:rFonts w:ascii="Arial" w:hAnsi="Arial" w:cs="Arial"/>
          <w:sz w:val="24"/>
          <w:szCs w:val="24"/>
        </w:rPr>
        <w:t>has</w:t>
      </w:r>
      <w:r w:rsidR="007969BD">
        <w:rPr>
          <w:rFonts w:ascii="Arial" w:hAnsi="Arial" w:cs="Arial"/>
          <w:sz w:val="24"/>
          <w:szCs w:val="24"/>
        </w:rPr>
        <w:t xml:space="preserve"> </w:t>
      </w:r>
      <w:r w:rsidR="00961DF2">
        <w:rPr>
          <w:rFonts w:ascii="Arial" w:hAnsi="Arial" w:cs="Arial"/>
          <w:sz w:val="24"/>
          <w:szCs w:val="24"/>
        </w:rPr>
        <w:t>a stakeholder influence.</w:t>
      </w:r>
    </w:p>
    <w:p w14:paraId="03D069D9" w14:textId="364EDEBB" w:rsidR="00D51FB6" w:rsidRDefault="00D51FB6" w:rsidP="00603ADD">
      <w:pPr>
        <w:spacing w:line="360" w:lineRule="auto"/>
        <w:jc w:val="both"/>
        <w:rPr>
          <w:rFonts w:ascii="Arial" w:hAnsi="Arial" w:cs="Arial"/>
          <w:sz w:val="24"/>
          <w:szCs w:val="24"/>
        </w:rPr>
      </w:pPr>
      <w:r>
        <w:rPr>
          <w:rFonts w:ascii="Arial" w:hAnsi="Arial" w:cs="Arial"/>
          <w:sz w:val="24"/>
          <w:szCs w:val="24"/>
        </w:rPr>
        <w:t xml:space="preserve">This will conclude by </w:t>
      </w:r>
      <w:r w:rsidR="00304F77">
        <w:rPr>
          <w:rFonts w:ascii="Arial" w:hAnsi="Arial" w:cs="Arial"/>
          <w:sz w:val="24"/>
          <w:szCs w:val="24"/>
        </w:rPr>
        <w:t xml:space="preserve">highlighting </w:t>
      </w:r>
      <w:r w:rsidR="00CB0055">
        <w:rPr>
          <w:rFonts w:ascii="Arial" w:hAnsi="Arial" w:cs="Arial"/>
          <w:sz w:val="24"/>
          <w:szCs w:val="24"/>
        </w:rPr>
        <w:t xml:space="preserve">successful </w:t>
      </w:r>
      <w:r w:rsidR="00304F77">
        <w:rPr>
          <w:rFonts w:ascii="Arial" w:hAnsi="Arial" w:cs="Arial"/>
          <w:sz w:val="24"/>
          <w:szCs w:val="24"/>
        </w:rPr>
        <w:t xml:space="preserve">areas </w:t>
      </w:r>
      <w:r w:rsidR="00CB0055">
        <w:rPr>
          <w:rFonts w:ascii="Arial" w:hAnsi="Arial" w:cs="Arial"/>
          <w:sz w:val="24"/>
          <w:szCs w:val="24"/>
        </w:rPr>
        <w:t xml:space="preserve">of the </w:t>
      </w:r>
      <w:r w:rsidR="00D26AFF">
        <w:rPr>
          <w:rFonts w:ascii="Arial" w:hAnsi="Arial" w:cs="Arial"/>
          <w:sz w:val="24"/>
          <w:szCs w:val="24"/>
        </w:rPr>
        <w:t>orga</w:t>
      </w:r>
      <w:r w:rsidR="00CB0055">
        <w:rPr>
          <w:rFonts w:ascii="Arial" w:hAnsi="Arial" w:cs="Arial"/>
          <w:sz w:val="24"/>
          <w:szCs w:val="24"/>
        </w:rPr>
        <w:t>nisation’s strat</w:t>
      </w:r>
      <w:r w:rsidR="00D26AFF">
        <w:rPr>
          <w:rFonts w:ascii="Arial" w:hAnsi="Arial" w:cs="Arial"/>
          <w:sz w:val="24"/>
          <w:szCs w:val="24"/>
        </w:rPr>
        <w:t xml:space="preserve">egy with recommendations for the areas </w:t>
      </w:r>
      <w:r w:rsidR="00C94677">
        <w:rPr>
          <w:rFonts w:ascii="Arial" w:hAnsi="Arial" w:cs="Arial"/>
          <w:sz w:val="24"/>
          <w:szCs w:val="24"/>
        </w:rPr>
        <w:t>that</w:t>
      </w:r>
      <w:r w:rsidR="00D26AFF">
        <w:rPr>
          <w:rFonts w:ascii="Arial" w:hAnsi="Arial" w:cs="Arial"/>
          <w:sz w:val="24"/>
          <w:szCs w:val="24"/>
        </w:rPr>
        <w:t xml:space="preserve"> require improvement</w:t>
      </w:r>
      <w:r w:rsidR="00C94677">
        <w:rPr>
          <w:rFonts w:ascii="Arial" w:hAnsi="Arial" w:cs="Arial"/>
          <w:sz w:val="24"/>
          <w:szCs w:val="24"/>
        </w:rPr>
        <w:t xml:space="preserve"> </w:t>
      </w:r>
      <w:r w:rsidR="00DC4818">
        <w:rPr>
          <w:rFonts w:ascii="Arial" w:hAnsi="Arial" w:cs="Arial"/>
          <w:sz w:val="24"/>
          <w:szCs w:val="24"/>
        </w:rPr>
        <w:t>and</w:t>
      </w:r>
      <w:r w:rsidR="00C94677">
        <w:rPr>
          <w:rFonts w:ascii="Arial" w:hAnsi="Arial" w:cs="Arial"/>
          <w:sz w:val="24"/>
          <w:szCs w:val="24"/>
        </w:rPr>
        <w:t xml:space="preserve"> to </w:t>
      </w:r>
      <w:r w:rsidR="00B42A1B">
        <w:rPr>
          <w:rFonts w:ascii="Arial" w:hAnsi="Arial" w:cs="Arial"/>
          <w:sz w:val="24"/>
          <w:szCs w:val="24"/>
        </w:rPr>
        <w:t xml:space="preserve">determine if there are actions </w:t>
      </w:r>
      <w:r w:rsidR="004379FB">
        <w:rPr>
          <w:rFonts w:ascii="Arial" w:hAnsi="Arial" w:cs="Arial"/>
          <w:sz w:val="24"/>
          <w:szCs w:val="24"/>
        </w:rPr>
        <w:t>towards a strategic drift</w:t>
      </w:r>
      <w:r w:rsidR="00A336EA">
        <w:rPr>
          <w:rFonts w:ascii="Arial" w:hAnsi="Arial" w:cs="Arial"/>
          <w:sz w:val="24"/>
          <w:szCs w:val="24"/>
        </w:rPr>
        <w:t xml:space="preserve"> between its direction and </w:t>
      </w:r>
      <w:r w:rsidR="00DC4818">
        <w:rPr>
          <w:rFonts w:ascii="Arial" w:hAnsi="Arial" w:cs="Arial"/>
          <w:sz w:val="24"/>
          <w:szCs w:val="24"/>
        </w:rPr>
        <w:t xml:space="preserve">the required </w:t>
      </w:r>
      <w:r w:rsidR="00FD0A75">
        <w:rPr>
          <w:rFonts w:ascii="Arial" w:hAnsi="Arial" w:cs="Arial"/>
          <w:sz w:val="24"/>
          <w:szCs w:val="24"/>
        </w:rPr>
        <w:t>environmental</w:t>
      </w:r>
      <w:r w:rsidR="00DC4818">
        <w:rPr>
          <w:rFonts w:ascii="Arial" w:hAnsi="Arial" w:cs="Arial"/>
          <w:sz w:val="24"/>
          <w:szCs w:val="24"/>
        </w:rPr>
        <w:t xml:space="preserve"> needs.</w:t>
      </w:r>
    </w:p>
    <w:p w14:paraId="3B7ED469" w14:textId="49511AC7" w:rsidR="00A0369E" w:rsidRPr="00CF7C82" w:rsidRDefault="000E07A6" w:rsidP="00603ADD">
      <w:pPr>
        <w:spacing w:line="360" w:lineRule="auto"/>
        <w:jc w:val="both"/>
        <w:rPr>
          <w:rFonts w:ascii="Arial" w:hAnsi="Arial" w:cs="Arial"/>
          <w:sz w:val="24"/>
          <w:szCs w:val="24"/>
        </w:rPr>
      </w:pPr>
      <w:r>
        <w:rPr>
          <w:rFonts w:ascii="Arial" w:hAnsi="Arial" w:cs="Arial"/>
          <w:sz w:val="24"/>
          <w:szCs w:val="24"/>
        </w:rPr>
        <w:t xml:space="preserve">To compile this </w:t>
      </w:r>
      <w:r w:rsidR="00855EA1">
        <w:rPr>
          <w:rFonts w:ascii="Arial" w:hAnsi="Arial" w:cs="Arial"/>
          <w:sz w:val="24"/>
          <w:szCs w:val="24"/>
        </w:rPr>
        <w:t xml:space="preserve">piece of information sources </w:t>
      </w:r>
      <w:r w:rsidR="00240715">
        <w:rPr>
          <w:rFonts w:ascii="Arial" w:hAnsi="Arial" w:cs="Arial"/>
          <w:sz w:val="24"/>
          <w:szCs w:val="24"/>
        </w:rPr>
        <w:t xml:space="preserve">such </w:t>
      </w:r>
      <w:r w:rsidR="00855EA1">
        <w:rPr>
          <w:rFonts w:ascii="Arial" w:hAnsi="Arial" w:cs="Arial"/>
          <w:sz w:val="24"/>
          <w:szCs w:val="24"/>
        </w:rPr>
        <w:t xml:space="preserve">as </w:t>
      </w:r>
      <w:r w:rsidR="00240715">
        <w:rPr>
          <w:rFonts w:ascii="Arial" w:hAnsi="Arial" w:cs="Arial"/>
          <w:sz w:val="24"/>
          <w:szCs w:val="24"/>
        </w:rPr>
        <w:t>websites</w:t>
      </w:r>
      <w:r w:rsidR="00855EA1">
        <w:rPr>
          <w:rFonts w:ascii="Arial" w:hAnsi="Arial" w:cs="Arial"/>
          <w:sz w:val="24"/>
          <w:szCs w:val="24"/>
        </w:rPr>
        <w:t xml:space="preserve">, journal articles, </w:t>
      </w:r>
      <w:r w:rsidR="00240715">
        <w:rPr>
          <w:rFonts w:ascii="Arial" w:hAnsi="Arial" w:cs="Arial"/>
          <w:sz w:val="24"/>
          <w:szCs w:val="24"/>
        </w:rPr>
        <w:t xml:space="preserve">and </w:t>
      </w:r>
      <w:r w:rsidR="00855EA1">
        <w:rPr>
          <w:rFonts w:ascii="Arial" w:hAnsi="Arial" w:cs="Arial"/>
          <w:sz w:val="24"/>
          <w:szCs w:val="24"/>
        </w:rPr>
        <w:t>textbooks</w:t>
      </w:r>
      <w:r w:rsidR="001F5A05">
        <w:rPr>
          <w:rFonts w:ascii="Arial" w:hAnsi="Arial" w:cs="Arial"/>
          <w:sz w:val="24"/>
          <w:szCs w:val="24"/>
        </w:rPr>
        <w:t xml:space="preserve"> were used</w:t>
      </w:r>
      <w:r w:rsidR="00CF7C82">
        <w:rPr>
          <w:rFonts w:ascii="Arial" w:hAnsi="Arial" w:cs="Arial"/>
          <w:sz w:val="24"/>
          <w:szCs w:val="24"/>
        </w:rPr>
        <w:t>.</w:t>
      </w:r>
    </w:p>
    <w:p w14:paraId="13AC20BC" w14:textId="77777777" w:rsidR="0022455D" w:rsidRDefault="0022455D" w:rsidP="00332616">
      <w:pPr>
        <w:pStyle w:val="NormalWeb"/>
        <w:spacing w:before="375" w:beforeAutospacing="0" w:after="375" w:afterAutospacing="0"/>
        <w:rPr>
          <w:rFonts w:ascii="Arial" w:hAnsi="Arial" w:cs="Arial"/>
          <w:color w:val="1A1A1A"/>
          <w:shd w:val="clear" w:color="auto" w:fill="FFFFFF"/>
        </w:rPr>
      </w:pPr>
    </w:p>
    <w:p w14:paraId="0C994C35" w14:textId="77777777" w:rsidR="0044576F" w:rsidRPr="00215BA8" w:rsidRDefault="0044576F" w:rsidP="00332616">
      <w:pPr>
        <w:pStyle w:val="NormalWeb"/>
        <w:spacing w:before="375" w:beforeAutospacing="0" w:after="375" w:afterAutospacing="0"/>
        <w:rPr>
          <w:rFonts w:ascii="Arial" w:hAnsi="Arial" w:cs="Arial"/>
          <w:color w:val="333333"/>
        </w:rPr>
      </w:pPr>
    </w:p>
    <w:p w14:paraId="67C9BA92" w14:textId="77777777" w:rsidR="00F71407" w:rsidRPr="008A5EB7" w:rsidRDefault="00F71407" w:rsidP="00251BEA">
      <w:pPr>
        <w:rPr>
          <w:rFonts w:ascii="Arial" w:hAnsi="Arial" w:cs="Arial"/>
          <w:sz w:val="24"/>
          <w:szCs w:val="24"/>
        </w:rPr>
      </w:pPr>
    </w:p>
    <w:p w14:paraId="6A5856CE" w14:textId="65C2D861" w:rsidR="00135888" w:rsidRDefault="00135888" w:rsidP="00135888">
      <w:pPr>
        <w:pStyle w:val="Heading1"/>
      </w:pPr>
      <w:r>
        <w:t xml:space="preserve"> </w:t>
      </w:r>
      <w:bookmarkStart w:id="3" w:name="_Toc161262100"/>
      <w:r>
        <w:t>2.0 Findings</w:t>
      </w:r>
      <w:bookmarkEnd w:id="3"/>
    </w:p>
    <w:p w14:paraId="36278391" w14:textId="77777777" w:rsidR="006A4C3E" w:rsidRPr="006A4C3E" w:rsidRDefault="006A4C3E" w:rsidP="006A4C3E"/>
    <w:p w14:paraId="55A748FC" w14:textId="5BB31B72" w:rsidR="00135888" w:rsidRDefault="00135888" w:rsidP="00135888">
      <w:pPr>
        <w:pStyle w:val="Heading2"/>
      </w:pPr>
      <w:r>
        <w:t xml:space="preserve"> </w:t>
      </w:r>
      <w:bookmarkStart w:id="4" w:name="_Toc161262101"/>
      <w:r>
        <w:t xml:space="preserve">2.1 </w:t>
      </w:r>
      <w:r w:rsidR="00B912DB">
        <w:t xml:space="preserve">Introduction to </w:t>
      </w:r>
      <w:r w:rsidR="00616755">
        <w:t>O</w:t>
      </w:r>
      <w:r w:rsidR="00B912DB">
        <w:t>rgan</w:t>
      </w:r>
      <w:r w:rsidR="00601841">
        <w:t>ization.</w:t>
      </w:r>
      <w:bookmarkEnd w:id="4"/>
    </w:p>
    <w:p w14:paraId="565BC614" w14:textId="77777777" w:rsidR="00DB13EC" w:rsidRPr="003002E2" w:rsidRDefault="00DB13EC" w:rsidP="003002E2">
      <w:pPr>
        <w:spacing w:line="360" w:lineRule="auto"/>
        <w:jc w:val="both"/>
        <w:rPr>
          <w:rFonts w:ascii="Arial" w:hAnsi="Arial" w:cs="Arial"/>
          <w:sz w:val="24"/>
          <w:szCs w:val="24"/>
        </w:rPr>
      </w:pPr>
    </w:p>
    <w:p w14:paraId="0CB8C2BA" w14:textId="7111691A"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t xml:space="preserve">The narrative of Toyota's evolution from its slow start to its status as a global automotive leader reflects a fascinating journey of innovation, adaptation, and commitment to societal values. The story begins in 1929 when Sakichi Toyoda's Toyoda Automatic Loom Works, recognising the potential in the </w:t>
      </w:r>
      <w:r w:rsidR="002A24B4" w:rsidRPr="003002E2">
        <w:rPr>
          <w:rFonts w:ascii="Arial" w:hAnsi="Arial" w:cs="Arial"/>
          <w:sz w:val="24"/>
          <w:szCs w:val="24"/>
          <w:lang w:eastAsia="en-GB"/>
        </w:rPr>
        <w:t xml:space="preserve">expanding </w:t>
      </w:r>
      <w:r w:rsidRPr="003002E2">
        <w:rPr>
          <w:rFonts w:ascii="Arial" w:hAnsi="Arial" w:cs="Arial"/>
          <w:sz w:val="24"/>
          <w:szCs w:val="24"/>
          <w:lang w:eastAsia="en-GB"/>
        </w:rPr>
        <w:t>automotive industry, allowed his son, Kiichiro Toyoda, to establish an automobile division. This pivotal decision led to the release of the first production model, the AA, in 1936, marking Toyota's official entry into the automobile manufacturing arena</w:t>
      </w:r>
      <w:r w:rsidR="00E60275" w:rsidRPr="003002E2">
        <w:rPr>
          <w:rFonts w:ascii="Arial" w:hAnsi="Arial" w:cs="Arial"/>
          <w:sz w:val="24"/>
          <w:szCs w:val="24"/>
          <w:lang w:eastAsia="en-GB"/>
        </w:rPr>
        <w:t xml:space="preserve"> (Clifford, 2015).</w:t>
      </w:r>
    </w:p>
    <w:p w14:paraId="27130E8C" w14:textId="02E99D98"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t>By 1937, the need for a distinct corporate identity culminated in the formation of Toyota Motor Corporation</w:t>
      </w:r>
      <w:r w:rsidR="00DF2D05" w:rsidRPr="003002E2">
        <w:rPr>
          <w:rFonts w:ascii="Arial" w:hAnsi="Arial" w:cs="Arial"/>
          <w:sz w:val="24"/>
          <w:szCs w:val="24"/>
          <w:lang w:eastAsia="en-GB"/>
        </w:rPr>
        <w:t xml:space="preserve">. </w:t>
      </w:r>
      <w:r w:rsidRPr="003002E2">
        <w:rPr>
          <w:rFonts w:ascii="Arial" w:hAnsi="Arial" w:cs="Arial"/>
          <w:sz w:val="24"/>
          <w:szCs w:val="24"/>
          <w:lang w:eastAsia="en-GB"/>
        </w:rPr>
        <w:t>This move was not merely a change of name; it signified the ambition of Kiichiro Toyoda, who inherited a legacy of innovation from his father. Sakichi Toyoda was renowned for producing Japan's first self-powered weaving looms, achieving international success in the textile industry</w:t>
      </w:r>
      <w:r w:rsidR="00DF2D05" w:rsidRPr="003002E2">
        <w:rPr>
          <w:rFonts w:ascii="Arial" w:hAnsi="Arial" w:cs="Arial"/>
          <w:sz w:val="24"/>
          <w:szCs w:val="24"/>
          <w:lang w:eastAsia="en-GB"/>
        </w:rPr>
        <w:t xml:space="preserve"> (Toyota, 2015).</w:t>
      </w:r>
    </w:p>
    <w:p w14:paraId="2121D472" w14:textId="115588F0"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lastRenderedPageBreak/>
        <w:t>Toyota's journey through the mid-20th century is a testament to its resilience and adaptability. During World War II, the company focused exclusively on truck production, pausing its passenger car operations. However, by the 1950s, Toyota had resumed full-scale operations, embarking on a period of rapid expansion throughout the '60s and '70s. This era was marked by the commencement of exportation and strategic acquisitions, which significantly bolstered Toyota's reputation on the global stage</w:t>
      </w:r>
      <w:r w:rsidR="00CB7011" w:rsidRPr="003002E2">
        <w:rPr>
          <w:rFonts w:ascii="Arial" w:hAnsi="Arial" w:cs="Arial"/>
          <w:sz w:val="24"/>
          <w:szCs w:val="24"/>
          <w:lang w:eastAsia="en-GB"/>
        </w:rPr>
        <w:t>.</w:t>
      </w:r>
    </w:p>
    <w:p w14:paraId="29DFED1C" w14:textId="292CE430"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t>A landmark partnership with General Motors Corporation in 1983, followed by the introduction of innovations such as the luxury brand Lexus and the Prius, the first mass-produced hybrid vehicle, catalysed significant growth for Toyota in the 21st century. These milestones prove Toyota's commitment to innovation, a principle that has remained at the heart of its business philosophy</w:t>
      </w:r>
      <w:r w:rsidR="00D14D38" w:rsidRPr="003002E2">
        <w:rPr>
          <w:rFonts w:ascii="Arial" w:hAnsi="Arial" w:cs="Arial"/>
          <w:sz w:val="24"/>
          <w:szCs w:val="24"/>
          <w:lang w:eastAsia="en-GB"/>
        </w:rPr>
        <w:t xml:space="preserve"> (Alonso, 2023).</w:t>
      </w:r>
    </w:p>
    <w:p w14:paraId="0E9820E5" w14:textId="28C713E7"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t>The turn of the millennium saw Toyota articulating a vision and mission that underscored its commitment to quality, affordability, reliability, and environmental awareness. By 2011, Toyota's mission was sharply focused on minimising environmental impact and enriching lives worldwide through sustainable mobility solutions</w:t>
      </w:r>
      <w:r w:rsidR="001925F4" w:rsidRPr="003002E2">
        <w:rPr>
          <w:rFonts w:ascii="Arial" w:hAnsi="Arial" w:cs="Arial"/>
          <w:sz w:val="24"/>
          <w:szCs w:val="24"/>
          <w:lang w:eastAsia="en-GB"/>
        </w:rPr>
        <w:t xml:space="preserve"> (Toyota</w:t>
      </w:r>
      <w:r w:rsidR="000C40E0" w:rsidRPr="003002E2">
        <w:rPr>
          <w:rFonts w:ascii="Arial" w:hAnsi="Arial" w:cs="Arial"/>
          <w:sz w:val="24"/>
          <w:szCs w:val="24"/>
          <w:lang w:eastAsia="en-GB"/>
        </w:rPr>
        <w:t xml:space="preserve"> Blog, 2011).</w:t>
      </w:r>
      <w:r w:rsidRPr="003002E2">
        <w:rPr>
          <w:rFonts w:ascii="Arial" w:hAnsi="Arial" w:cs="Arial"/>
          <w:sz w:val="24"/>
          <w:szCs w:val="24"/>
          <w:lang w:eastAsia="en-GB"/>
        </w:rPr>
        <w:t xml:space="preserve"> This vision was further refined in 2020 with the introduction of the "Happiness for all" (Toyota, 2020) mission statement, reflecting a deeper commitment to societal well-being and environmental responsibility.</w:t>
      </w:r>
    </w:p>
    <w:p w14:paraId="7D329CDF" w14:textId="272A2FEC" w:rsidR="004246BE" w:rsidRPr="003002E2" w:rsidRDefault="004246BE" w:rsidP="003002E2">
      <w:pPr>
        <w:pStyle w:val="NormalWeb"/>
        <w:spacing w:before="375" w:beforeAutospacing="0" w:after="375" w:afterAutospacing="0" w:line="360" w:lineRule="auto"/>
        <w:jc w:val="both"/>
        <w:rPr>
          <w:rFonts w:ascii="Arial" w:hAnsi="Arial" w:cs="Arial"/>
          <w:shd w:val="clear" w:color="auto" w:fill="FFFFFF"/>
        </w:rPr>
      </w:pPr>
      <w:r w:rsidRPr="003002E2">
        <w:rPr>
          <w:rFonts w:ascii="Arial" w:hAnsi="Arial" w:cs="Arial"/>
        </w:rPr>
        <w:t xml:space="preserve">However, critics like Greenspan </w:t>
      </w:r>
      <w:r w:rsidRPr="003002E2">
        <w:rPr>
          <w:rFonts w:ascii="Arial" w:hAnsi="Arial" w:cs="Arial"/>
          <w:shd w:val="clear" w:color="auto" w:fill="FFFFFF"/>
        </w:rPr>
        <w:t xml:space="preserve">argue that “Having additional details can make the mission more effective in guiding strategic planning and decisions for the automaker’s business development” (Greenspan, 2023). Toyota’s mission is too broad without specific information or the nature of business, products, or technology. It looks just like any other organisation’s statement that will do anything to keep customers happy. </w:t>
      </w:r>
    </w:p>
    <w:p w14:paraId="19B9133F" w14:textId="77777777" w:rsidR="004246BE" w:rsidRPr="003002E2" w:rsidRDefault="004246BE" w:rsidP="003002E2">
      <w:pPr>
        <w:spacing w:line="360" w:lineRule="auto"/>
        <w:jc w:val="both"/>
        <w:rPr>
          <w:rFonts w:ascii="Arial" w:hAnsi="Arial" w:cs="Arial"/>
          <w:sz w:val="24"/>
          <w:szCs w:val="24"/>
          <w:lang w:eastAsia="en-GB"/>
        </w:rPr>
      </w:pPr>
    </w:p>
    <w:p w14:paraId="6C2411A7" w14:textId="77777777" w:rsidR="004246BE" w:rsidRPr="003002E2" w:rsidRDefault="004246BE" w:rsidP="003002E2">
      <w:pPr>
        <w:pStyle w:val="NormalWeb"/>
        <w:spacing w:before="375" w:beforeAutospacing="0" w:after="375" w:afterAutospacing="0" w:line="360" w:lineRule="auto"/>
        <w:jc w:val="both"/>
        <w:rPr>
          <w:rFonts w:ascii="Arial" w:hAnsi="Arial" w:cs="Arial"/>
          <w:color w:val="1A1A1A"/>
          <w:shd w:val="clear" w:color="auto" w:fill="FFFFFF"/>
        </w:rPr>
      </w:pPr>
      <w:r w:rsidRPr="003002E2">
        <w:rPr>
          <w:rFonts w:ascii="Arial" w:hAnsi="Arial" w:cs="Arial"/>
        </w:rPr>
        <w:t xml:space="preserve">In response to these challenges, </w:t>
      </w:r>
      <w:r w:rsidRPr="003002E2">
        <w:rPr>
          <w:rFonts w:ascii="Arial" w:hAnsi="Arial" w:cs="Arial"/>
          <w:color w:val="1A1A1A"/>
          <w:shd w:val="clear" w:color="auto" w:fill="FFFFFF"/>
        </w:rPr>
        <w:t xml:space="preserve">Toyota aims to make a deeper impact on Sustainable development goals, they reinforce the commitment to sustainability as a permanent practice. Due to a great focus on diversity, inclusion, employment equity and sustainable innovation, they renewed their commitment to society from “putting customers first” to “putting people first” (Automotive World, 2020). </w:t>
      </w:r>
      <w:r w:rsidRPr="003002E2">
        <w:rPr>
          <w:rFonts w:ascii="Arial" w:hAnsi="Arial" w:cs="Arial"/>
        </w:rPr>
        <w:t xml:space="preserve">Emphasising </w:t>
      </w:r>
      <w:r w:rsidRPr="003002E2">
        <w:rPr>
          <w:rFonts w:ascii="Arial" w:hAnsi="Arial" w:cs="Arial"/>
        </w:rPr>
        <w:lastRenderedPageBreak/>
        <w:t>diversity, inclusion, and equity, the company has pledged to increase female representation in management roles to 25% by 2025 and to advance sustainable employment practices. These initiatives are part of a broader commitment to putting people first, reflecting a shift from a customer-centric to a more holistic, society-oriented perspective.</w:t>
      </w:r>
    </w:p>
    <w:p w14:paraId="3EC63598" w14:textId="75539EB0"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t>Central to Toyota's future strategy is its focus on sustainable innovation, particularly in the development of electric vehicles and technologies aimed at reducing reliance on fossil fuels. The company's ambitious goals include achieving zero traffic fatalities and constructing the Woven City, a project that epitomises Toyota's vision for a sustainable, technologically advanced future</w:t>
      </w:r>
      <w:r w:rsidR="00DC5E77" w:rsidRPr="003002E2">
        <w:rPr>
          <w:rFonts w:ascii="Arial" w:hAnsi="Arial" w:cs="Arial"/>
          <w:sz w:val="24"/>
          <w:szCs w:val="24"/>
          <w:lang w:eastAsia="en-GB"/>
        </w:rPr>
        <w:t xml:space="preserve"> (Toyota, 2020).</w:t>
      </w:r>
    </w:p>
    <w:p w14:paraId="5502E0DC" w14:textId="3B47A477" w:rsidR="004246BE" w:rsidRPr="003002E2" w:rsidRDefault="004246BE" w:rsidP="003002E2">
      <w:pPr>
        <w:spacing w:line="360" w:lineRule="auto"/>
        <w:jc w:val="both"/>
        <w:rPr>
          <w:rFonts w:ascii="Arial" w:hAnsi="Arial" w:cs="Arial"/>
          <w:sz w:val="24"/>
          <w:szCs w:val="24"/>
          <w:lang w:eastAsia="en-GB"/>
        </w:rPr>
      </w:pPr>
      <w:r w:rsidRPr="003002E2">
        <w:rPr>
          <w:rFonts w:ascii="Arial" w:hAnsi="Arial" w:cs="Arial"/>
          <w:sz w:val="24"/>
          <w:szCs w:val="24"/>
          <w:lang w:eastAsia="en-GB"/>
        </w:rPr>
        <w:t>Toyota's journey from a small automobile division to a global leader in the automotive industry is a narrative of innovation, resilience, and commitment to societal values. As the company continues to deal with the challenges and opportunities of the 21st century, its story remains a beacon for others in the industry, illustrating the potential to drive positive change through strategic vision, innovation, and a deep commitment to the well-being of people and the planet.</w:t>
      </w:r>
    </w:p>
    <w:p w14:paraId="6A792D30" w14:textId="263367C2" w:rsidR="004246BE" w:rsidRPr="003002E2" w:rsidRDefault="004246BE" w:rsidP="003002E2">
      <w:pPr>
        <w:spacing w:line="360" w:lineRule="auto"/>
        <w:jc w:val="both"/>
        <w:rPr>
          <w:rFonts w:ascii="Arial" w:hAnsi="Arial" w:cs="Arial"/>
          <w:sz w:val="24"/>
          <w:szCs w:val="24"/>
        </w:rPr>
      </w:pPr>
      <w:r w:rsidRPr="003002E2">
        <w:rPr>
          <w:rFonts w:ascii="Arial" w:hAnsi="Arial" w:cs="Arial"/>
          <w:sz w:val="24"/>
          <w:szCs w:val="24"/>
        </w:rPr>
        <w:t xml:space="preserve">In the evolving global automotive industry, Toyota has strategically positioned itself to enhance competitiveness and sustain growth </w:t>
      </w:r>
      <w:r w:rsidR="002A3191" w:rsidRPr="003002E2">
        <w:rPr>
          <w:rFonts w:ascii="Arial" w:hAnsi="Arial" w:cs="Arial"/>
          <w:sz w:val="24"/>
          <w:szCs w:val="24"/>
        </w:rPr>
        <w:t>by creating</w:t>
      </w:r>
      <w:r w:rsidRPr="003002E2">
        <w:rPr>
          <w:rFonts w:ascii="Arial" w:hAnsi="Arial" w:cs="Arial"/>
          <w:sz w:val="24"/>
          <w:szCs w:val="24"/>
        </w:rPr>
        <w:t xml:space="preserve"> three strategic business units. These units, each led by a vice president, are designed to foster closer relationships with markets, customers, and partners, thereby empowering sales and ensuring sustainable growth. Despite this decentralisation aimed at better market alignment, the core strategic decisions continue to be made at Toyota's headquarters in Japan, underscoring the balance between local autonomy and centralized control (ETAuto, 2020).</w:t>
      </w:r>
    </w:p>
    <w:p w14:paraId="45C77F67" w14:textId="77777777" w:rsidR="004246BE" w:rsidRPr="003002E2" w:rsidRDefault="004246BE" w:rsidP="003002E2">
      <w:pPr>
        <w:spacing w:line="360" w:lineRule="auto"/>
        <w:jc w:val="both"/>
        <w:rPr>
          <w:rFonts w:ascii="Arial" w:hAnsi="Arial" w:cs="Arial"/>
          <w:sz w:val="24"/>
          <w:szCs w:val="24"/>
        </w:rPr>
      </w:pPr>
      <w:r w:rsidRPr="003002E2">
        <w:rPr>
          <w:rFonts w:ascii="Arial" w:hAnsi="Arial" w:cs="Arial"/>
          <w:sz w:val="24"/>
          <w:szCs w:val="24"/>
        </w:rPr>
        <w:t>Financial performance indicators offer a view of Toyota's position in the global market. According to Macrotrends (2023), Toyota experienced a notable financial upturn in 2022, with an annual net income increase of 19.25% to $25.584 billion. However, the subsequent year witnessed a downturn, with net income declining by 27.89% to $18.448 billion. This financial trajectory highlights the challenges and volatility inherent in the automotive sector.</w:t>
      </w:r>
    </w:p>
    <w:p w14:paraId="0CBD5262" w14:textId="77777777" w:rsidR="009C2DCA" w:rsidRPr="003002E2" w:rsidRDefault="004246BE" w:rsidP="003002E2">
      <w:pPr>
        <w:spacing w:line="360" w:lineRule="auto"/>
        <w:jc w:val="both"/>
        <w:rPr>
          <w:rFonts w:ascii="Arial" w:hAnsi="Arial" w:cs="Arial"/>
          <w:sz w:val="24"/>
          <w:szCs w:val="24"/>
        </w:rPr>
      </w:pPr>
      <w:r w:rsidRPr="003002E2">
        <w:rPr>
          <w:rFonts w:ascii="Arial" w:hAnsi="Arial" w:cs="Arial"/>
          <w:sz w:val="24"/>
          <w:szCs w:val="24"/>
        </w:rPr>
        <w:lastRenderedPageBreak/>
        <w:t>Market performance across different regions paints a complex picture of Toyota's global standing. In the United States, Toyota saw a 7% increase in sales, albeit accompanied by a slight reduction in market share by 1.3% (Cox Automotive, 2023).</w:t>
      </w:r>
    </w:p>
    <w:p w14:paraId="116F5AA7" w14:textId="1310F615" w:rsidR="004246BE" w:rsidRPr="003002E2" w:rsidRDefault="009C2DCA" w:rsidP="003002E2">
      <w:pPr>
        <w:spacing w:line="360" w:lineRule="auto"/>
        <w:jc w:val="both"/>
        <w:rPr>
          <w:rFonts w:ascii="Arial" w:hAnsi="Arial" w:cs="Arial"/>
          <w:sz w:val="24"/>
          <w:szCs w:val="24"/>
        </w:rPr>
      </w:pPr>
      <w:r w:rsidRPr="003002E2">
        <w:rPr>
          <w:rFonts w:ascii="Arial" w:hAnsi="Arial" w:cs="Arial"/>
          <w:sz w:val="24"/>
          <w:szCs w:val="24"/>
        </w:rPr>
        <w:t>I</w:t>
      </w:r>
      <w:r w:rsidR="004246BE" w:rsidRPr="003002E2">
        <w:rPr>
          <w:rFonts w:ascii="Arial" w:hAnsi="Arial" w:cs="Arial"/>
          <w:sz w:val="24"/>
          <w:szCs w:val="24"/>
        </w:rPr>
        <w:t>n the United Kingdom, Toyota achieved a record-breaking market share of 6.47% in 2023, indicating a robust performance in this market (Toyota UK, 2024). Despite these regional variances, Toyota's global market presence remains formidable, with the company being named the leader of the global automotive industry, holding an 11.5% market share (Cahalan and Vorrasi, 2024).</w:t>
      </w:r>
    </w:p>
    <w:p w14:paraId="77F57009" w14:textId="77777777" w:rsidR="004246BE" w:rsidRPr="003002E2" w:rsidRDefault="004246BE" w:rsidP="003002E2">
      <w:pPr>
        <w:spacing w:line="360" w:lineRule="auto"/>
        <w:jc w:val="both"/>
        <w:rPr>
          <w:rFonts w:ascii="Arial" w:hAnsi="Arial" w:cs="Arial"/>
          <w:sz w:val="24"/>
          <w:szCs w:val="24"/>
        </w:rPr>
      </w:pPr>
      <w:r w:rsidRPr="003002E2">
        <w:rPr>
          <w:rFonts w:ascii="Arial" w:hAnsi="Arial" w:cs="Arial"/>
          <w:sz w:val="24"/>
          <w:szCs w:val="24"/>
        </w:rPr>
        <w:t>An insight into Toyota's shareholder structure reveals the investment community's confidence in the company. Notable shareholders include Fisher Asset Management, LLC, with 6,213,105 shares, and Morgan Stanley, holding 1,676,307 shares, among others. The presence of major financial institutions such as CIBC Private Wealth Group, LLC, Goldman Sachs Group Inc., Blackrock, and Bank of America within the top 10 shareholders underscores the broad-based institutional support Toyota enjoys (Yahoo Finance, 2024).</w:t>
      </w:r>
    </w:p>
    <w:p w14:paraId="7491EC19" w14:textId="261FB1A0" w:rsidR="00D57813" w:rsidRPr="003002E2" w:rsidRDefault="00556564" w:rsidP="003002E2">
      <w:pPr>
        <w:spacing w:line="360" w:lineRule="auto"/>
        <w:jc w:val="both"/>
        <w:rPr>
          <w:rFonts w:ascii="Arial" w:hAnsi="Arial" w:cs="Arial"/>
          <w:sz w:val="24"/>
          <w:szCs w:val="24"/>
        </w:rPr>
      </w:pPr>
      <w:r w:rsidRPr="003002E2">
        <w:rPr>
          <w:rFonts w:ascii="Arial" w:hAnsi="Arial" w:cs="Arial"/>
          <w:sz w:val="24"/>
          <w:szCs w:val="24"/>
        </w:rPr>
        <w:t xml:space="preserve">Toyota is considered a </w:t>
      </w:r>
      <w:r w:rsidR="00EB3BBF" w:rsidRPr="003002E2">
        <w:rPr>
          <w:rFonts w:ascii="Arial" w:hAnsi="Arial" w:cs="Arial"/>
          <w:sz w:val="24"/>
          <w:szCs w:val="24"/>
        </w:rPr>
        <w:t>role model for</w:t>
      </w:r>
      <w:r w:rsidR="00B735D4" w:rsidRPr="003002E2">
        <w:rPr>
          <w:rFonts w:ascii="Arial" w:hAnsi="Arial" w:cs="Arial"/>
          <w:sz w:val="24"/>
          <w:szCs w:val="24"/>
        </w:rPr>
        <w:t xml:space="preserve"> using CSR and ESG performance</w:t>
      </w:r>
      <w:r w:rsidR="001D370C" w:rsidRPr="003002E2">
        <w:rPr>
          <w:rFonts w:ascii="Arial" w:hAnsi="Arial" w:cs="Arial"/>
          <w:sz w:val="24"/>
          <w:szCs w:val="24"/>
        </w:rPr>
        <w:t xml:space="preserve"> in addressing stakeholders' interests.</w:t>
      </w:r>
      <w:r w:rsidR="00652F45" w:rsidRPr="003002E2">
        <w:rPr>
          <w:rFonts w:ascii="Arial" w:hAnsi="Arial" w:cs="Arial"/>
          <w:sz w:val="24"/>
          <w:szCs w:val="24"/>
        </w:rPr>
        <w:t xml:space="preserve"> The organization addresses these interests </w:t>
      </w:r>
      <w:r w:rsidR="007676F1" w:rsidRPr="003002E2">
        <w:rPr>
          <w:rFonts w:ascii="Arial" w:hAnsi="Arial" w:cs="Arial"/>
          <w:sz w:val="24"/>
          <w:szCs w:val="24"/>
        </w:rPr>
        <w:t xml:space="preserve">by </w:t>
      </w:r>
      <w:r w:rsidR="00247586" w:rsidRPr="003002E2">
        <w:rPr>
          <w:rFonts w:ascii="Arial" w:hAnsi="Arial" w:cs="Arial"/>
          <w:sz w:val="24"/>
          <w:szCs w:val="24"/>
        </w:rPr>
        <w:t xml:space="preserve">emphasizing global business strength </w:t>
      </w:r>
      <w:r w:rsidR="00731A7E" w:rsidRPr="003002E2">
        <w:rPr>
          <w:rFonts w:ascii="Arial" w:hAnsi="Arial" w:cs="Arial"/>
          <w:sz w:val="24"/>
          <w:szCs w:val="24"/>
        </w:rPr>
        <w:t>with competitiveness and growth strategies.</w:t>
      </w:r>
      <w:r w:rsidR="004144FF" w:rsidRPr="003002E2">
        <w:rPr>
          <w:rFonts w:ascii="Arial" w:hAnsi="Arial" w:cs="Arial"/>
          <w:sz w:val="24"/>
          <w:szCs w:val="24"/>
        </w:rPr>
        <w:t xml:space="preserve"> “</w:t>
      </w:r>
      <w:r w:rsidR="004144FF" w:rsidRPr="003002E2">
        <w:rPr>
          <w:rFonts w:ascii="Arial" w:hAnsi="Arial" w:cs="Arial"/>
          <w:sz w:val="24"/>
          <w:szCs w:val="24"/>
          <w:shd w:val="clear" w:color="auto" w:fill="FFFFFF"/>
        </w:rPr>
        <w:t xml:space="preserve">These stakeholders influence the company’s brand image, human resource capabilities, and financial </w:t>
      </w:r>
      <w:r w:rsidR="00AA53C4" w:rsidRPr="003002E2">
        <w:rPr>
          <w:rFonts w:ascii="Arial" w:hAnsi="Arial" w:cs="Arial"/>
          <w:sz w:val="24"/>
          <w:szCs w:val="24"/>
          <w:shd w:val="clear" w:color="auto" w:fill="FFFFFF"/>
        </w:rPr>
        <w:t>soundness” (Rowland, 2024).</w:t>
      </w:r>
    </w:p>
    <w:p w14:paraId="1DD81264" w14:textId="7B3FAB42" w:rsidR="004246BE" w:rsidRPr="003002E2" w:rsidRDefault="004246BE" w:rsidP="003002E2">
      <w:pPr>
        <w:spacing w:line="360" w:lineRule="auto"/>
        <w:jc w:val="both"/>
        <w:rPr>
          <w:rFonts w:ascii="Arial" w:hAnsi="Arial" w:cs="Arial"/>
          <w:sz w:val="24"/>
          <w:szCs w:val="24"/>
        </w:rPr>
      </w:pPr>
      <w:r w:rsidRPr="003002E2">
        <w:rPr>
          <w:rFonts w:ascii="Arial" w:hAnsi="Arial" w:cs="Arial"/>
          <w:sz w:val="24"/>
          <w:szCs w:val="24"/>
        </w:rPr>
        <w:t>The strategic decisions to create SBUs, coupled with Toyota's financial performance and market presence, reflect a multifaceted approach to navigating the complexities of the global automotive market. Toyota's ability to balance strategic agility with financial stability, regional market successes with global challenges, and institutional investor confidence with operational decisions, encapsulates its strength and resilience in the face of industry shifts and uncertainties. As Toyota continues to adapt and innovate, its commitment to sustainability, market responsiveness, and global leadership remains clea</w:t>
      </w:r>
      <w:r w:rsidR="00DD4678" w:rsidRPr="003002E2">
        <w:rPr>
          <w:rFonts w:ascii="Arial" w:hAnsi="Arial" w:cs="Arial"/>
          <w:sz w:val="24"/>
          <w:szCs w:val="24"/>
        </w:rPr>
        <w:t>r.</w:t>
      </w:r>
    </w:p>
    <w:p w14:paraId="1F60D78A" w14:textId="77777777" w:rsidR="009C7359" w:rsidRPr="009C7359" w:rsidRDefault="009C7359" w:rsidP="009C7359"/>
    <w:p w14:paraId="0DE5233E" w14:textId="77777777" w:rsidR="00D949BB" w:rsidRDefault="00D949BB" w:rsidP="00D949BB"/>
    <w:p w14:paraId="1D5A1949" w14:textId="28A8CAD4" w:rsidR="00E41310" w:rsidRDefault="00E41310" w:rsidP="00CE4109">
      <w:pPr>
        <w:rPr>
          <w:rFonts w:ascii="Arial" w:hAnsi="Arial" w:cs="Arial"/>
          <w:sz w:val="24"/>
          <w:szCs w:val="24"/>
        </w:rPr>
      </w:pPr>
    </w:p>
    <w:p w14:paraId="6B88BB8D" w14:textId="17F8F541" w:rsidR="00491234" w:rsidRDefault="00491234" w:rsidP="00CE4109">
      <w:pPr>
        <w:rPr>
          <w:rFonts w:ascii="Arial" w:hAnsi="Arial" w:cs="Arial"/>
          <w:sz w:val="24"/>
          <w:szCs w:val="24"/>
        </w:rPr>
      </w:pPr>
    </w:p>
    <w:p w14:paraId="188C0C6E" w14:textId="77777777" w:rsidR="00966A76" w:rsidRPr="00CE4109" w:rsidRDefault="00966A76" w:rsidP="00CE4109">
      <w:pPr>
        <w:rPr>
          <w:rFonts w:ascii="Arial" w:hAnsi="Arial" w:cs="Arial"/>
          <w:sz w:val="24"/>
          <w:szCs w:val="24"/>
        </w:rPr>
      </w:pPr>
    </w:p>
    <w:p w14:paraId="2DEFDA02" w14:textId="77777777" w:rsidR="009907AF" w:rsidRDefault="009907AF" w:rsidP="00D949BB">
      <w:pPr>
        <w:rPr>
          <w:rFonts w:ascii="Arial" w:hAnsi="Arial" w:cs="Arial"/>
          <w:sz w:val="24"/>
          <w:szCs w:val="24"/>
        </w:rPr>
      </w:pPr>
    </w:p>
    <w:p w14:paraId="51F1FF80" w14:textId="77777777" w:rsidR="00DD4300" w:rsidRPr="00144804" w:rsidRDefault="00DD4300" w:rsidP="00D949BB">
      <w:pPr>
        <w:rPr>
          <w:rFonts w:ascii="Arial" w:hAnsi="Arial" w:cs="Arial"/>
          <w:sz w:val="24"/>
          <w:szCs w:val="24"/>
        </w:rPr>
      </w:pPr>
    </w:p>
    <w:p w14:paraId="5CAE9448" w14:textId="7212CB4C" w:rsidR="00135888" w:rsidRDefault="00135888" w:rsidP="00135888">
      <w:pPr>
        <w:pStyle w:val="Heading2"/>
      </w:pPr>
      <w:r>
        <w:t xml:space="preserve"> </w:t>
      </w:r>
      <w:bookmarkStart w:id="5" w:name="_Toc161262102"/>
      <w:r>
        <w:t xml:space="preserve">2.2 </w:t>
      </w:r>
      <w:r w:rsidR="00E82EDC">
        <w:t>Swot</w:t>
      </w:r>
      <w:bookmarkEnd w:id="5"/>
    </w:p>
    <w:p w14:paraId="62E5A489" w14:textId="77777777" w:rsidR="00547670" w:rsidRPr="00547670" w:rsidRDefault="00547670" w:rsidP="00547670"/>
    <w:p w14:paraId="0081B27D" w14:textId="77777777" w:rsidR="00456FCD" w:rsidRDefault="00456FCD" w:rsidP="00456FCD">
      <w:pPr>
        <w:rPr>
          <w:rFonts w:ascii="Arial" w:hAnsi="Arial" w:cs="Arial"/>
          <w:sz w:val="24"/>
          <w:szCs w:val="24"/>
        </w:rPr>
      </w:pPr>
      <w:r w:rsidRPr="00144804">
        <w:rPr>
          <w:rFonts w:ascii="Arial" w:hAnsi="Arial" w:cs="Arial"/>
          <w:sz w:val="24"/>
          <w:szCs w:val="24"/>
        </w:rPr>
        <w:t>A S</w:t>
      </w:r>
      <w:r>
        <w:rPr>
          <w:rFonts w:ascii="Arial" w:hAnsi="Arial" w:cs="Arial"/>
          <w:sz w:val="24"/>
          <w:szCs w:val="24"/>
        </w:rPr>
        <w:t>WO</w:t>
      </w:r>
      <w:r w:rsidRPr="00144804">
        <w:rPr>
          <w:rFonts w:ascii="Arial" w:hAnsi="Arial" w:cs="Arial"/>
          <w:sz w:val="24"/>
          <w:szCs w:val="24"/>
        </w:rPr>
        <w:t>T analysis was conducted (see Fig 1 in the appendices)</w:t>
      </w:r>
      <w:r>
        <w:rPr>
          <w:rFonts w:ascii="Arial" w:hAnsi="Arial" w:cs="Arial"/>
          <w:sz w:val="24"/>
          <w:szCs w:val="24"/>
        </w:rPr>
        <w:t xml:space="preserve"> to determine the key factors that make Toyota a leader in the automotive industry. Two important ones were chosen to address in this analysis to determine Toyota’s success. The key factors that come from the organization’s many strengths are </w:t>
      </w:r>
      <w:r w:rsidRPr="00C2607E">
        <w:rPr>
          <w:rFonts w:ascii="Arial" w:hAnsi="Arial" w:cs="Arial"/>
          <w:sz w:val="24"/>
          <w:szCs w:val="24"/>
          <w:u w:val="single"/>
        </w:rPr>
        <w:t>the financial power</w:t>
      </w:r>
      <w:r>
        <w:rPr>
          <w:rFonts w:ascii="Arial" w:hAnsi="Arial" w:cs="Arial"/>
          <w:sz w:val="24"/>
          <w:szCs w:val="24"/>
        </w:rPr>
        <w:t xml:space="preserve"> and the </w:t>
      </w:r>
      <w:r>
        <w:rPr>
          <w:rFonts w:ascii="Arial" w:hAnsi="Arial" w:cs="Arial"/>
          <w:sz w:val="24"/>
          <w:szCs w:val="24"/>
          <w:u w:val="single"/>
        </w:rPr>
        <w:t>Innovation</w:t>
      </w:r>
      <w:r>
        <w:rPr>
          <w:rFonts w:ascii="Arial" w:hAnsi="Arial" w:cs="Arial"/>
          <w:sz w:val="24"/>
          <w:szCs w:val="24"/>
        </w:rPr>
        <w:t>.</w:t>
      </w:r>
    </w:p>
    <w:p w14:paraId="0AA9088E" w14:textId="77777777" w:rsidR="00456FCD" w:rsidRDefault="00456FCD" w:rsidP="00456FCD">
      <w:pPr>
        <w:rPr>
          <w:rFonts w:ascii="Arial" w:hAnsi="Arial" w:cs="Arial"/>
          <w:sz w:val="24"/>
          <w:szCs w:val="24"/>
        </w:rPr>
      </w:pPr>
      <w:r>
        <w:rPr>
          <w:rFonts w:ascii="Arial" w:hAnsi="Arial" w:cs="Arial"/>
          <w:sz w:val="24"/>
          <w:szCs w:val="24"/>
        </w:rPr>
        <w:t>Financial power can help develop strong business strategies without losing focus on any important aspect of the business. Therefore, Toyota functions under ten Strategic Decision areas:</w:t>
      </w:r>
    </w:p>
    <w:p w14:paraId="63AC8931" w14:textId="77777777" w:rsidR="00AF7F42" w:rsidRPr="006E547D" w:rsidRDefault="00AF7F42" w:rsidP="00AF7F42">
      <w:pPr>
        <w:rPr>
          <w:rFonts w:ascii="Arial" w:hAnsi="Arial" w:cs="Arial"/>
          <w:sz w:val="24"/>
          <w:szCs w:val="24"/>
        </w:rPr>
      </w:pPr>
      <w:r w:rsidRPr="006E547D">
        <w:rPr>
          <w:rFonts w:ascii="Arial" w:hAnsi="Arial" w:cs="Arial"/>
          <w:sz w:val="24"/>
          <w:szCs w:val="24"/>
        </w:rPr>
        <w:t xml:space="preserve">The organization's approach to the design of goods and services </w:t>
      </w:r>
      <w:r>
        <w:rPr>
          <w:rFonts w:ascii="Arial" w:hAnsi="Arial" w:cs="Arial"/>
        </w:rPr>
        <w:t>highlights</w:t>
      </w:r>
      <w:r w:rsidRPr="006E547D">
        <w:rPr>
          <w:rFonts w:ascii="Arial" w:hAnsi="Arial" w:cs="Arial"/>
          <w:sz w:val="24"/>
          <w:szCs w:val="24"/>
        </w:rPr>
        <w:t xml:space="preserve"> its commitment to innovation and technology, ensuring that its products come equipped with advanced features. This commitment extends beyond the initial sale, with an emphasis on employing qualified personnel to uphold the high standards of after-sales services.</w:t>
      </w:r>
    </w:p>
    <w:p w14:paraId="6D180A7E" w14:textId="77777777" w:rsidR="00AF7F42" w:rsidRPr="006E547D" w:rsidRDefault="00AF7F42" w:rsidP="00AF7F42">
      <w:pPr>
        <w:rPr>
          <w:rFonts w:ascii="Arial" w:hAnsi="Arial" w:cs="Arial"/>
          <w:sz w:val="24"/>
          <w:szCs w:val="24"/>
        </w:rPr>
      </w:pPr>
      <w:r w:rsidRPr="006E547D">
        <w:rPr>
          <w:rFonts w:ascii="Arial" w:hAnsi="Arial" w:cs="Arial"/>
          <w:sz w:val="24"/>
          <w:szCs w:val="24"/>
        </w:rPr>
        <w:t>Quality management is a cornerstone of Toyota's operational philosophy. The organization is dedicated to the continuous improvement of its processes, understanding that quality is not just an objective but a foundational element of its value proposition</w:t>
      </w:r>
      <w:r>
        <w:rPr>
          <w:rFonts w:ascii="Arial" w:hAnsi="Arial" w:cs="Arial"/>
        </w:rPr>
        <w:t>.</w:t>
      </w:r>
    </w:p>
    <w:p w14:paraId="4E5780FA" w14:textId="77777777" w:rsidR="00AF7F42" w:rsidRPr="006E547D" w:rsidRDefault="00AF7F42" w:rsidP="00AF7F42">
      <w:pPr>
        <w:rPr>
          <w:rFonts w:ascii="Arial" w:hAnsi="Arial" w:cs="Arial"/>
          <w:sz w:val="24"/>
          <w:szCs w:val="24"/>
        </w:rPr>
      </w:pPr>
      <w:r w:rsidRPr="006E547D">
        <w:rPr>
          <w:rFonts w:ascii="Arial" w:hAnsi="Arial" w:cs="Arial"/>
          <w:sz w:val="24"/>
          <w:szCs w:val="24"/>
        </w:rPr>
        <w:t xml:space="preserve">In terms of process and capacity design, Toyota has embraced Lean manufacturing principles. This approach focuses on minimizing waste and maximizing productivity, reflecting the company's commitment to efficiency and </w:t>
      </w:r>
      <w:r>
        <w:rPr>
          <w:rFonts w:ascii="Arial" w:hAnsi="Arial" w:cs="Arial"/>
        </w:rPr>
        <w:t>care for the environment</w:t>
      </w:r>
      <w:r w:rsidRPr="006E547D">
        <w:rPr>
          <w:rFonts w:ascii="Arial" w:hAnsi="Arial" w:cs="Arial"/>
          <w:sz w:val="24"/>
          <w:szCs w:val="24"/>
        </w:rPr>
        <w:t>. By streamlining manufacturing processes, Toyota not only enhances its operational efficiency but also reinforces its commitment to sustainable practices.</w:t>
      </w:r>
    </w:p>
    <w:p w14:paraId="0DFBE4BE" w14:textId="77777777" w:rsidR="00AF7F42" w:rsidRPr="006E547D" w:rsidRDefault="00AF7F42" w:rsidP="00AF7F42">
      <w:pPr>
        <w:rPr>
          <w:rFonts w:ascii="Arial" w:hAnsi="Arial" w:cs="Arial"/>
          <w:sz w:val="24"/>
          <w:szCs w:val="24"/>
        </w:rPr>
      </w:pPr>
      <w:r w:rsidRPr="006E547D">
        <w:rPr>
          <w:rFonts w:ascii="Arial" w:hAnsi="Arial" w:cs="Arial"/>
          <w:sz w:val="24"/>
          <w:szCs w:val="24"/>
        </w:rPr>
        <w:t xml:space="preserve">The organization employs a nuanced location strategy, which is segmented into global, regional, and local tiers. This stratification allows for a tailored approach, with regional offices and production plants strategically positioned to optimize operations and market penetration. Such a strategy enables Toyota to maintain a strong global presence while also </w:t>
      </w:r>
      <w:r>
        <w:rPr>
          <w:rFonts w:ascii="Arial" w:hAnsi="Arial" w:cs="Arial"/>
        </w:rPr>
        <w:t>meeting</w:t>
      </w:r>
      <w:r w:rsidRPr="006E547D">
        <w:rPr>
          <w:rFonts w:ascii="Arial" w:hAnsi="Arial" w:cs="Arial"/>
          <w:sz w:val="24"/>
          <w:szCs w:val="24"/>
        </w:rPr>
        <w:t xml:space="preserve"> the specific needs of local markets.</w:t>
      </w:r>
    </w:p>
    <w:p w14:paraId="13831269" w14:textId="77777777" w:rsidR="00AF7F42" w:rsidRPr="006E547D" w:rsidRDefault="00AF7F42" w:rsidP="00AF7F42">
      <w:pPr>
        <w:rPr>
          <w:rFonts w:ascii="Arial" w:hAnsi="Arial" w:cs="Arial"/>
          <w:sz w:val="24"/>
          <w:szCs w:val="24"/>
        </w:rPr>
      </w:pPr>
      <w:r w:rsidRPr="006E547D">
        <w:rPr>
          <w:rFonts w:ascii="Arial" w:hAnsi="Arial" w:cs="Arial"/>
          <w:sz w:val="24"/>
          <w:szCs w:val="24"/>
        </w:rPr>
        <w:t xml:space="preserve">Layout design and strategy at Toyota's production plants are also informed by Lean manufacturing principles. The aim is to enhance efficiency and optimize workflow, ensuring that the physical arrangement of resources aligns with the company's operational goals. </w:t>
      </w:r>
    </w:p>
    <w:p w14:paraId="26660144" w14:textId="63A80C02" w:rsidR="00AF7F42" w:rsidRPr="006E547D" w:rsidRDefault="00AF7F42" w:rsidP="00AF7F42">
      <w:pPr>
        <w:rPr>
          <w:rFonts w:ascii="Arial" w:hAnsi="Arial" w:cs="Arial"/>
          <w:sz w:val="24"/>
          <w:szCs w:val="24"/>
        </w:rPr>
      </w:pPr>
      <w:r w:rsidRPr="006E547D">
        <w:rPr>
          <w:rFonts w:ascii="Arial" w:hAnsi="Arial" w:cs="Arial"/>
          <w:sz w:val="24"/>
          <w:szCs w:val="24"/>
        </w:rPr>
        <w:t>Job design and human resources practices at Toyota</w:t>
      </w:r>
      <w:r>
        <w:rPr>
          <w:rFonts w:ascii="Arial" w:hAnsi="Arial" w:cs="Arial"/>
        </w:rPr>
        <w:t xml:space="preserve"> foster</w:t>
      </w:r>
      <w:r w:rsidRPr="006E547D">
        <w:rPr>
          <w:rFonts w:ascii="Arial" w:hAnsi="Arial" w:cs="Arial"/>
          <w:sz w:val="24"/>
          <w:szCs w:val="24"/>
        </w:rPr>
        <w:t xml:space="preserve"> a deep respect for individuals. This respect is a core component of the </w:t>
      </w:r>
      <w:r w:rsidR="00095639">
        <w:rPr>
          <w:rFonts w:ascii="Arial" w:hAnsi="Arial" w:cs="Arial"/>
          <w:sz w:val="24"/>
          <w:szCs w:val="24"/>
        </w:rPr>
        <w:t>organisational</w:t>
      </w:r>
      <w:r w:rsidRPr="006E547D">
        <w:rPr>
          <w:rFonts w:ascii="Arial" w:hAnsi="Arial" w:cs="Arial"/>
          <w:sz w:val="24"/>
          <w:szCs w:val="24"/>
        </w:rPr>
        <w:t xml:space="preserve"> culture and is reflected in HR policies. Recognizing the diverse needs of different divisions and the </w:t>
      </w:r>
      <w:r w:rsidRPr="006E547D">
        <w:rPr>
          <w:rFonts w:ascii="Arial" w:hAnsi="Arial" w:cs="Arial"/>
          <w:sz w:val="24"/>
          <w:szCs w:val="24"/>
        </w:rPr>
        <w:lastRenderedPageBreak/>
        <w:t>unique characteristics of various roles, Toyota invests in comprehensive training programs. This not only enhances employee capabilities but also reinforces the company's commitment to its workforce.</w:t>
      </w:r>
    </w:p>
    <w:p w14:paraId="324B4D3E" w14:textId="77777777" w:rsidR="00AF7F42" w:rsidRPr="006E547D" w:rsidRDefault="00AF7F42" w:rsidP="00AF7F42">
      <w:pPr>
        <w:rPr>
          <w:rFonts w:ascii="Arial" w:hAnsi="Arial" w:cs="Arial"/>
          <w:sz w:val="24"/>
          <w:szCs w:val="24"/>
        </w:rPr>
      </w:pPr>
      <w:r w:rsidRPr="006E547D">
        <w:rPr>
          <w:rFonts w:ascii="Arial" w:hAnsi="Arial" w:cs="Arial"/>
          <w:sz w:val="24"/>
          <w:szCs w:val="24"/>
        </w:rPr>
        <w:t xml:space="preserve">Supply chain management is another area where Toyota </w:t>
      </w:r>
      <w:r>
        <w:rPr>
          <w:rFonts w:ascii="Arial" w:hAnsi="Arial" w:cs="Arial"/>
        </w:rPr>
        <w:t>uses</w:t>
      </w:r>
      <w:r w:rsidRPr="006E547D">
        <w:rPr>
          <w:rFonts w:ascii="Arial" w:hAnsi="Arial" w:cs="Arial"/>
          <w:sz w:val="24"/>
          <w:szCs w:val="24"/>
        </w:rPr>
        <w:t xml:space="preserve"> technology to maintain the effectiveness of its Lean manufacturing approach. Automated systems facilitate real-time communication with the supply chain, enhancing responsiveness and efficiency. This technological integration ensures </w:t>
      </w:r>
      <w:r>
        <w:rPr>
          <w:rFonts w:ascii="Arial" w:hAnsi="Arial" w:cs="Arial"/>
        </w:rPr>
        <w:t xml:space="preserve">a </w:t>
      </w:r>
      <w:r w:rsidRPr="006E547D">
        <w:rPr>
          <w:rFonts w:ascii="Arial" w:hAnsi="Arial" w:cs="Arial"/>
          <w:sz w:val="24"/>
          <w:szCs w:val="24"/>
        </w:rPr>
        <w:t>flow of materials and information across the supply chain.</w:t>
      </w:r>
    </w:p>
    <w:p w14:paraId="0DDF1E91" w14:textId="77777777" w:rsidR="00AF7F42" w:rsidRDefault="00AF7F42" w:rsidP="00AF7F42">
      <w:pPr>
        <w:rPr>
          <w:rFonts w:ascii="Arial" w:hAnsi="Arial" w:cs="Arial"/>
        </w:rPr>
      </w:pPr>
      <w:r w:rsidRPr="006E547D">
        <w:rPr>
          <w:rFonts w:ascii="Arial" w:hAnsi="Arial" w:cs="Arial"/>
          <w:sz w:val="24"/>
          <w:szCs w:val="24"/>
        </w:rPr>
        <w:t>Inventory management at Toyota is designed to reduce costs by minimizing inventory size. Automated communication processes with suppliers ensure timely order placement and delivery, aligning inventory levels closely with production needs.</w:t>
      </w:r>
    </w:p>
    <w:p w14:paraId="43A44863" w14:textId="77777777" w:rsidR="00AF7F42" w:rsidRPr="006E547D" w:rsidRDefault="00AF7F42" w:rsidP="00AF7F42">
      <w:pPr>
        <w:rPr>
          <w:rFonts w:ascii="Arial" w:hAnsi="Arial" w:cs="Arial"/>
          <w:sz w:val="24"/>
          <w:szCs w:val="24"/>
        </w:rPr>
      </w:pPr>
      <w:r w:rsidRPr="006E547D">
        <w:rPr>
          <w:rFonts w:ascii="Arial" w:hAnsi="Arial" w:cs="Arial"/>
          <w:sz w:val="24"/>
          <w:szCs w:val="24"/>
        </w:rPr>
        <w:t>Scheduling is critical to maintaining operational efficiency and is managed by the HR department and resource scheduling systems. The primary goal here is to minimize costs while ensuring optimal productivity and employee satisfaction.</w:t>
      </w:r>
    </w:p>
    <w:p w14:paraId="74249D09" w14:textId="418C76B4" w:rsidR="00456FCD" w:rsidRDefault="00AF7F42" w:rsidP="00456FCD">
      <w:pPr>
        <w:rPr>
          <w:rFonts w:ascii="Arial" w:hAnsi="Arial" w:cs="Arial"/>
          <w:sz w:val="24"/>
          <w:szCs w:val="24"/>
        </w:rPr>
      </w:pPr>
      <w:r w:rsidRPr="006E547D">
        <w:rPr>
          <w:rFonts w:ascii="Arial" w:hAnsi="Arial" w:cs="Arial"/>
          <w:sz w:val="24"/>
          <w:szCs w:val="24"/>
        </w:rPr>
        <w:t>Maintenance of productivity levels is supported by a global HR network. This</w:t>
      </w:r>
      <w:r>
        <w:rPr>
          <w:rFonts w:ascii="Arial" w:hAnsi="Arial" w:cs="Arial"/>
        </w:rPr>
        <w:t xml:space="preserve"> </w:t>
      </w:r>
      <w:r w:rsidRPr="006E547D">
        <w:rPr>
          <w:rFonts w:ascii="Arial" w:hAnsi="Arial" w:cs="Arial"/>
          <w:sz w:val="24"/>
          <w:szCs w:val="24"/>
        </w:rPr>
        <w:t>ensures that all operational aspects, from machine maintenance to workforce management, are optimized</w:t>
      </w:r>
      <w:r>
        <w:rPr>
          <w:rFonts w:ascii="Arial" w:hAnsi="Arial" w:cs="Arial"/>
          <w:sz w:val="24"/>
          <w:szCs w:val="24"/>
        </w:rPr>
        <w:t xml:space="preserve"> </w:t>
      </w:r>
      <w:r w:rsidR="00456FCD">
        <w:rPr>
          <w:rFonts w:ascii="Arial" w:hAnsi="Arial" w:cs="Arial"/>
          <w:sz w:val="24"/>
          <w:szCs w:val="24"/>
        </w:rPr>
        <w:t>(Lombardo, 2023).</w:t>
      </w:r>
    </w:p>
    <w:p w14:paraId="2E64C84D" w14:textId="05B94FFA" w:rsidR="001E319D" w:rsidRDefault="00EE6EE1" w:rsidP="00456FCD">
      <w:pPr>
        <w:rPr>
          <w:rFonts w:ascii="Arial" w:hAnsi="Arial" w:cs="Arial"/>
          <w:sz w:val="24"/>
          <w:szCs w:val="24"/>
        </w:rPr>
      </w:pPr>
      <w:r>
        <w:rPr>
          <w:rFonts w:ascii="Arial" w:hAnsi="Arial" w:cs="Arial"/>
          <w:sz w:val="24"/>
          <w:szCs w:val="24"/>
        </w:rPr>
        <w:t xml:space="preserve">To summarize, </w:t>
      </w:r>
      <w:r w:rsidR="00A4010E">
        <w:rPr>
          <w:rFonts w:ascii="Arial" w:hAnsi="Arial" w:cs="Arial"/>
          <w:sz w:val="24"/>
          <w:szCs w:val="24"/>
        </w:rPr>
        <w:t xml:space="preserve">great financial </w:t>
      </w:r>
      <w:r w:rsidR="00F732D7">
        <w:rPr>
          <w:rFonts w:ascii="Arial" w:hAnsi="Arial" w:cs="Arial"/>
          <w:sz w:val="24"/>
          <w:szCs w:val="24"/>
        </w:rPr>
        <w:t>capability, allows the organization to create strong strategi</w:t>
      </w:r>
      <w:r w:rsidR="008E20F1">
        <w:rPr>
          <w:rFonts w:ascii="Arial" w:hAnsi="Arial" w:cs="Arial"/>
          <w:sz w:val="24"/>
          <w:szCs w:val="24"/>
        </w:rPr>
        <w:t xml:space="preserve">es with attention to details from </w:t>
      </w:r>
      <w:r w:rsidR="003C2915">
        <w:rPr>
          <w:rFonts w:ascii="Arial" w:hAnsi="Arial" w:cs="Arial"/>
          <w:sz w:val="24"/>
          <w:szCs w:val="24"/>
        </w:rPr>
        <w:t xml:space="preserve">acquisition to production and after care while maintaining </w:t>
      </w:r>
      <w:r w:rsidR="00006E90">
        <w:rPr>
          <w:rFonts w:ascii="Arial" w:hAnsi="Arial" w:cs="Arial"/>
          <w:sz w:val="24"/>
          <w:szCs w:val="24"/>
        </w:rPr>
        <w:t xml:space="preserve">the focus on people and environment. Financial </w:t>
      </w:r>
      <w:r w:rsidR="00543394">
        <w:rPr>
          <w:rFonts w:ascii="Arial" w:hAnsi="Arial" w:cs="Arial"/>
          <w:sz w:val="24"/>
          <w:szCs w:val="24"/>
        </w:rPr>
        <w:t xml:space="preserve">stability and </w:t>
      </w:r>
      <w:r w:rsidR="00F019D5">
        <w:rPr>
          <w:rFonts w:ascii="Arial" w:hAnsi="Arial" w:cs="Arial"/>
          <w:sz w:val="24"/>
          <w:szCs w:val="24"/>
        </w:rPr>
        <w:t xml:space="preserve">comprehensive strategy </w:t>
      </w:r>
      <w:r w:rsidR="001813CB">
        <w:rPr>
          <w:rFonts w:ascii="Arial" w:hAnsi="Arial" w:cs="Arial"/>
          <w:sz w:val="24"/>
          <w:szCs w:val="24"/>
        </w:rPr>
        <w:t xml:space="preserve">also </w:t>
      </w:r>
      <w:r w:rsidR="00436B95">
        <w:rPr>
          <w:rFonts w:ascii="Arial" w:hAnsi="Arial" w:cs="Arial"/>
          <w:sz w:val="24"/>
          <w:szCs w:val="24"/>
        </w:rPr>
        <w:t>enable</w:t>
      </w:r>
      <w:r w:rsidR="001813CB">
        <w:rPr>
          <w:rFonts w:ascii="Arial" w:hAnsi="Arial" w:cs="Arial"/>
          <w:sz w:val="24"/>
          <w:szCs w:val="24"/>
        </w:rPr>
        <w:t xml:space="preserve"> </w:t>
      </w:r>
      <w:r w:rsidR="00E13D75">
        <w:rPr>
          <w:rFonts w:ascii="Arial" w:hAnsi="Arial" w:cs="Arial"/>
          <w:sz w:val="24"/>
          <w:szCs w:val="24"/>
        </w:rPr>
        <w:t xml:space="preserve">great </w:t>
      </w:r>
      <w:r w:rsidR="00436B95">
        <w:rPr>
          <w:rFonts w:ascii="Arial" w:hAnsi="Arial" w:cs="Arial"/>
          <w:sz w:val="24"/>
          <w:szCs w:val="24"/>
        </w:rPr>
        <w:t>innovation potential</w:t>
      </w:r>
      <w:r w:rsidR="001813CB">
        <w:rPr>
          <w:rFonts w:ascii="Arial" w:hAnsi="Arial" w:cs="Arial"/>
          <w:sz w:val="24"/>
          <w:szCs w:val="24"/>
        </w:rPr>
        <w:t>.</w:t>
      </w:r>
    </w:p>
    <w:p w14:paraId="3BA94D91" w14:textId="2ED7F87E" w:rsidR="00456FCD" w:rsidRDefault="00456FCD" w:rsidP="00456FCD">
      <w:pPr>
        <w:rPr>
          <w:rFonts w:ascii="Arial" w:hAnsi="Arial" w:cs="Arial"/>
          <w:sz w:val="24"/>
          <w:szCs w:val="24"/>
        </w:rPr>
      </w:pPr>
      <w:r w:rsidRPr="00B92EE5">
        <w:rPr>
          <w:rFonts w:ascii="Arial" w:hAnsi="Arial" w:cs="Arial"/>
          <w:sz w:val="24"/>
          <w:szCs w:val="24"/>
        </w:rPr>
        <w:t xml:space="preserve"> “</w:t>
      </w:r>
      <w:r w:rsidRPr="00B92EE5">
        <w:rPr>
          <w:rFonts w:ascii="Arial" w:hAnsi="Arial" w:cs="Arial"/>
          <w:sz w:val="24"/>
          <w:szCs w:val="24"/>
          <w:lang w:eastAsia="en-GB"/>
        </w:rPr>
        <w:t xml:space="preserve">Technology to pioneer the future, centring on innovative battery EV technology and </w:t>
      </w:r>
      <w:r>
        <w:rPr>
          <w:rFonts w:ascii="Arial" w:hAnsi="Arial" w:cs="Arial"/>
          <w:sz w:val="24"/>
          <w:szCs w:val="24"/>
          <w:lang w:eastAsia="en-GB"/>
        </w:rPr>
        <w:t>establishing</w:t>
      </w:r>
      <w:r w:rsidRPr="00B92EE5">
        <w:rPr>
          <w:rFonts w:ascii="Arial" w:hAnsi="Arial" w:cs="Arial"/>
          <w:sz w:val="24"/>
          <w:szCs w:val="24"/>
          <w:lang w:eastAsia="en-GB"/>
        </w:rPr>
        <w:t xml:space="preserve"> a hydrogen business”</w:t>
      </w:r>
      <w:r>
        <w:rPr>
          <w:rFonts w:ascii="Arial" w:hAnsi="Arial" w:cs="Arial"/>
          <w:sz w:val="24"/>
          <w:szCs w:val="24"/>
          <w:lang w:eastAsia="en-GB"/>
        </w:rPr>
        <w:t xml:space="preserve"> (Toyota, 2023). The company announces new technologies set to change the future of cars, freedom of mobility and diverse energy options are the new focus.</w:t>
      </w:r>
    </w:p>
    <w:p w14:paraId="691191B5" w14:textId="77777777" w:rsidR="00456FCD" w:rsidRDefault="00456FCD" w:rsidP="00456FCD">
      <w:pPr>
        <w:rPr>
          <w:rFonts w:ascii="Arial" w:hAnsi="Arial" w:cs="Arial"/>
          <w:sz w:val="24"/>
          <w:szCs w:val="24"/>
          <w:lang w:eastAsia="en-GB"/>
        </w:rPr>
      </w:pPr>
      <w:r>
        <w:rPr>
          <w:rFonts w:ascii="Arial" w:hAnsi="Arial" w:cs="Arial"/>
          <w:sz w:val="24"/>
          <w:szCs w:val="24"/>
          <w:lang w:eastAsia="en-GB"/>
        </w:rPr>
        <w:t>A Car based on three axes to pursue safety and security.</w:t>
      </w:r>
    </w:p>
    <w:p w14:paraId="620FCB62" w14:textId="77777777" w:rsidR="00456FCD" w:rsidRDefault="00456FCD" w:rsidP="00456FCD">
      <w:pPr>
        <w:rPr>
          <w:rFonts w:ascii="Arial" w:hAnsi="Arial" w:cs="Arial"/>
          <w:sz w:val="24"/>
          <w:szCs w:val="24"/>
          <w:lang w:eastAsia="en-GB"/>
        </w:rPr>
      </w:pPr>
      <w:r>
        <w:rPr>
          <w:rFonts w:ascii="Arial" w:hAnsi="Arial" w:cs="Arial"/>
          <w:sz w:val="24"/>
          <w:szCs w:val="24"/>
          <w:lang w:eastAsia="en-GB"/>
        </w:rPr>
        <w:t>Next generation batteries, EV strategy. With the aid of sonic technology and new-generation batteries, the organization aims to increase the cruising range to 1000 km. BEVs are to be launched in 2026 and the organization aims to become a world leader in BEV energy consumption. Also, with the new generation of batteries, Toyota is aiming to reduce costs by 40 per cent, increase range by 20 per cent and charging time will be 30 minutes or less.</w:t>
      </w:r>
    </w:p>
    <w:p w14:paraId="12FA4765" w14:textId="77777777" w:rsidR="00456FCD" w:rsidRDefault="00456FCD" w:rsidP="00456FCD">
      <w:pPr>
        <w:rPr>
          <w:rFonts w:ascii="Arial" w:hAnsi="Arial" w:cs="Arial"/>
          <w:sz w:val="24"/>
          <w:szCs w:val="24"/>
          <w:lang w:eastAsia="en-GB"/>
        </w:rPr>
      </w:pPr>
      <w:r>
        <w:rPr>
          <w:rFonts w:ascii="Arial" w:hAnsi="Arial" w:cs="Arial"/>
          <w:sz w:val="24"/>
          <w:szCs w:val="24"/>
          <w:lang w:eastAsia="en-GB"/>
        </w:rPr>
        <w:t>AI will be used to produce more aerodynamic designs.</w:t>
      </w:r>
    </w:p>
    <w:p w14:paraId="2691AA89" w14:textId="77777777" w:rsidR="00456FCD" w:rsidRDefault="00456FCD" w:rsidP="00456FCD">
      <w:pPr>
        <w:rPr>
          <w:rFonts w:ascii="Arial" w:hAnsi="Arial" w:cs="Arial"/>
          <w:sz w:val="24"/>
          <w:szCs w:val="24"/>
          <w:lang w:eastAsia="en-GB"/>
        </w:rPr>
      </w:pPr>
      <w:r>
        <w:rPr>
          <w:rFonts w:ascii="Arial" w:hAnsi="Arial" w:cs="Arial"/>
          <w:sz w:val="24"/>
          <w:szCs w:val="24"/>
          <w:lang w:eastAsia="en-GB"/>
        </w:rPr>
        <w:t>Hydrogen business strategy. In July 2023 Toyota established a new hydrogen factory due to the rapid changes in the market to reduce CO2 emissions and help create a “hydrogen society”.</w:t>
      </w:r>
    </w:p>
    <w:p w14:paraId="3D481021" w14:textId="77777777" w:rsidR="00456FCD" w:rsidRDefault="00456FCD" w:rsidP="00456FCD">
      <w:pPr>
        <w:rPr>
          <w:rFonts w:ascii="Arial" w:hAnsi="Arial" w:cs="Arial"/>
          <w:sz w:val="24"/>
          <w:szCs w:val="24"/>
          <w:lang w:eastAsia="en-GB"/>
        </w:rPr>
      </w:pPr>
      <w:r>
        <w:rPr>
          <w:rFonts w:ascii="Arial" w:hAnsi="Arial" w:cs="Arial"/>
          <w:sz w:val="24"/>
          <w:szCs w:val="24"/>
          <w:lang w:eastAsia="en-GB"/>
        </w:rPr>
        <w:t>Plants also will be improved with the aid of digital technology such as self-propelled lines or self-driving assembly lines.</w:t>
      </w:r>
    </w:p>
    <w:p w14:paraId="109F8AF9" w14:textId="77777777" w:rsidR="00456FCD" w:rsidRDefault="00456FCD" w:rsidP="00456FCD">
      <w:pPr>
        <w:rPr>
          <w:rFonts w:ascii="Arial" w:hAnsi="Arial" w:cs="Arial"/>
          <w:sz w:val="24"/>
          <w:szCs w:val="24"/>
          <w:lang w:eastAsia="en-GB"/>
        </w:rPr>
      </w:pPr>
      <w:r>
        <w:rPr>
          <w:rFonts w:ascii="Arial" w:hAnsi="Arial" w:cs="Arial"/>
          <w:sz w:val="24"/>
          <w:szCs w:val="24"/>
          <w:lang w:eastAsia="en-GB"/>
        </w:rPr>
        <w:lastRenderedPageBreak/>
        <w:t>Arene OS, automatic map generation, and smart parking are just a few examples of Toyota’s determination and innovative power (Toyota UK, 2023)</w:t>
      </w:r>
    </w:p>
    <w:p w14:paraId="53A322C9" w14:textId="77777777" w:rsidR="00456FCD" w:rsidRDefault="00456FCD" w:rsidP="00456FCD">
      <w:pPr>
        <w:rPr>
          <w:rFonts w:ascii="Arial" w:hAnsi="Arial" w:cs="Arial"/>
          <w:sz w:val="24"/>
          <w:szCs w:val="24"/>
          <w:lang w:eastAsia="en-GB"/>
        </w:rPr>
      </w:pPr>
      <w:r>
        <w:rPr>
          <w:rFonts w:ascii="Arial" w:hAnsi="Arial" w:cs="Arial"/>
          <w:sz w:val="24"/>
          <w:szCs w:val="24"/>
          <w:lang w:eastAsia="en-GB"/>
        </w:rPr>
        <w:t xml:space="preserve">One-touch wheelchair fastening devices or JUU- the electric wheelchair that can drive uneven roads or climb up to </w:t>
      </w:r>
      <w:r w:rsidRPr="00E63A87">
        <w:rPr>
          <w:rFonts w:ascii="Arial" w:hAnsi="Arial" w:cs="Arial"/>
          <w:sz w:val="24"/>
          <w:szCs w:val="24"/>
          <w:lang w:eastAsia="en-GB"/>
        </w:rPr>
        <w:t>160mm</w:t>
      </w:r>
      <w:r>
        <w:rPr>
          <w:rFonts w:ascii="Arial" w:hAnsi="Arial" w:cs="Arial"/>
          <w:sz w:val="24"/>
          <w:szCs w:val="24"/>
          <w:lang w:eastAsia="en-GB"/>
        </w:rPr>
        <w:t xml:space="preserve"> steps are other great examples of Toyota’s involvement and desire to make a significant change (Toyota, 2023).</w:t>
      </w:r>
    </w:p>
    <w:p w14:paraId="72BAB862" w14:textId="7AEEE80E" w:rsidR="005B13D1" w:rsidRDefault="000373E1" w:rsidP="00456FCD">
      <w:pPr>
        <w:rPr>
          <w:rFonts w:ascii="Arial" w:hAnsi="Arial" w:cs="Arial"/>
          <w:sz w:val="24"/>
          <w:szCs w:val="24"/>
          <w:lang w:eastAsia="en-GB"/>
        </w:rPr>
      </w:pPr>
      <w:r>
        <w:rPr>
          <w:rFonts w:ascii="Arial" w:hAnsi="Arial" w:cs="Arial"/>
          <w:sz w:val="24"/>
          <w:szCs w:val="24"/>
          <w:lang w:eastAsia="en-GB"/>
        </w:rPr>
        <w:t xml:space="preserve">Toyota </w:t>
      </w:r>
      <w:r w:rsidR="009D7F04">
        <w:rPr>
          <w:rFonts w:ascii="Arial" w:hAnsi="Arial" w:cs="Arial"/>
          <w:sz w:val="24"/>
          <w:szCs w:val="24"/>
          <w:lang w:eastAsia="en-GB"/>
        </w:rPr>
        <w:t xml:space="preserve">is </w:t>
      </w:r>
      <w:r w:rsidR="00713B82">
        <w:rPr>
          <w:rFonts w:ascii="Arial" w:hAnsi="Arial" w:cs="Arial"/>
          <w:sz w:val="24"/>
          <w:szCs w:val="24"/>
          <w:lang w:eastAsia="en-GB"/>
        </w:rPr>
        <w:t xml:space="preserve">one of the world’s leading automobile manufacturers </w:t>
      </w:r>
      <w:r w:rsidR="00961986">
        <w:rPr>
          <w:rFonts w:ascii="Arial" w:hAnsi="Arial" w:cs="Arial"/>
          <w:sz w:val="24"/>
          <w:szCs w:val="24"/>
          <w:lang w:eastAsia="en-GB"/>
        </w:rPr>
        <w:t>and its success cannot be attributed to a single positioning school.</w:t>
      </w:r>
      <w:r w:rsidR="009D7F04">
        <w:rPr>
          <w:rFonts w:ascii="Arial" w:hAnsi="Arial" w:cs="Arial"/>
          <w:sz w:val="24"/>
          <w:szCs w:val="24"/>
          <w:lang w:eastAsia="en-GB"/>
        </w:rPr>
        <w:t xml:space="preserve"> Instead, </w:t>
      </w:r>
      <w:r w:rsidR="00010880">
        <w:rPr>
          <w:rFonts w:ascii="Arial" w:hAnsi="Arial" w:cs="Arial"/>
          <w:sz w:val="24"/>
          <w:szCs w:val="24"/>
          <w:lang w:eastAsia="en-GB"/>
        </w:rPr>
        <w:t xml:space="preserve">the company’s ability to balance </w:t>
      </w:r>
      <w:r w:rsidR="00E278B0">
        <w:rPr>
          <w:rFonts w:ascii="Arial" w:hAnsi="Arial" w:cs="Arial"/>
          <w:sz w:val="24"/>
          <w:szCs w:val="24"/>
          <w:lang w:eastAsia="en-GB"/>
        </w:rPr>
        <w:t>internal capabilities with external demands</w:t>
      </w:r>
      <w:r w:rsidR="00D156FB">
        <w:rPr>
          <w:rFonts w:ascii="Arial" w:hAnsi="Arial" w:cs="Arial"/>
          <w:sz w:val="24"/>
          <w:szCs w:val="24"/>
          <w:lang w:eastAsia="en-GB"/>
        </w:rPr>
        <w:t>, continuous</w:t>
      </w:r>
      <w:r w:rsidR="00970636">
        <w:rPr>
          <w:rFonts w:ascii="Arial" w:hAnsi="Arial" w:cs="Arial"/>
          <w:sz w:val="24"/>
          <w:szCs w:val="24"/>
          <w:lang w:eastAsia="en-GB"/>
        </w:rPr>
        <w:t xml:space="preserve"> learning</w:t>
      </w:r>
      <w:r w:rsidR="00A12274">
        <w:rPr>
          <w:rFonts w:ascii="Arial" w:hAnsi="Arial" w:cs="Arial"/>
          <w:sz w:val="24"/>
          <w:szCs w:val="24"/>
          <w:lang w:eastAsia="en-GB"/>
        </w:rPr>
        <w:t xml:space="preserve"> and a strong culture </w:t>
      </w:r>
      <w:r w:rsidR="003B2C04">
        <w:rPr>
          <w:rFonts w:ascii="Arial" w:hAnsi="Arial" w:cs="Arial"/>
          <w:sz w:val="24"/>
          <w:szCs w:val="24"/>
          <w:lang w:eastAsia="en-GB"/>
        </w:rPr>
        <w:t xml:space="preserve">allowed the organization to maintain its position. However, </w:t>
      </w:r>
      <w:r w:rsidR="00FD4359">
        <w:rPr>
          <w:rFonts w:ascii="Arial" w:hAnsi="Arial" w:cs="Arial"/>
          <w:sz w:val="24"/>
          <w:szCs w:val="24"/>
          <w:lang w:eastAsia="en-GB"/>
        </w:rPr>
        <w:t xml:space="preserve">predominantly it follows the entrepreneurial school due to </w:t>
      </w:r>
      <w:r w:rsidR="00A76D8A">
        <w:rPr>
          <w:rFonts w:ascii="Arial" w:hAnsi="Arial" w:cs="Arial"/>
          <w:sz w:val="24"/>
          <w:szCs w:val="24"/>
          <w:lang w:eastAsia="en-GB"/>
        </w:rPr>
        <w:t xml:space="preserve">it being visionary and </w:t>
      </w:r>
      <w:r w:rsidR="00D5215F">
        <w:rPr>
          <w:rFonts w:ascii="Arial" w:hAnsi="Arial" w:cs="Arial"/>
          <w:sz w:val="24"/>
          <w:szCs w:val="24"/>
          <w:lang w:eastAsia="en-GB"/>
        </w:rPr>
        <w:t xml:space="preserve">for the continuous innovations </w:t>
      </w:r>
      <w:r w:rsidR="003515C2">
        <w:rPr>
          <w:rFonts w:ascii="Arial" w:hAnsi="Arial" w:cs="Arial"/>
          <w:sz w:val="24"/>
          <w:szCs w:val="24"/>
          <w:lang w:eastAsia="en-GB"/>
        </w:rPr>
        <w:t>such as The Woven City, BEVs and many more.</w:t>
      </w:r>
    </w:p>
    <w:p w14:paraId="33091007" w14:textId="75364069" w:rsidR="00E30AE8" w:rsidRDefault="0035359B" w:rsidP="00456FCD">
      <w:pPr>
        <w:rPr>
          <w:rFonts w:ascii="Arial" w:hAnsi="Arial" w:cs="Arial"/>
          <w:sz w:val="24"/>
          <w:szCs w:val="24"/>
          <w:lang w:eastAsia="en-GB"/>
        </w:rPr>
      </w:pPr>
      <w:r>
        <w:rPr>
          <w:rFonts w:ascii="Arial" w:hAnsi="Arial" w:cs="Arial"/>
          <w:sz w:val="24"/>
          <w:szCs w:val="24"/>
          <w:lang w:eastAsia="en-GB"/>
        </w:rPr>
        <w:t>The orga</w:t>
      </w:r>
      <w:r w:rsidR="00887D34">
        <w:rPr>
          <w:rFonts w:ascii="Arial" w:hAnsi="Arial" w:cs="Arial"/>
          <w:sz w:val="24"/>
          <w:szCs w:val="24"/>
          <w:lang w:eastAsia="en-GB"/>
        </w:rPr>
        <w:t>nisation also incorporates</w:t>
      </w:r>
      <w:r w:rsidR="001E3D55">
        <w:rPr>
          <w:rFonts w:ascii="Arial" w:hAnsi="Arial" w:cs="Arial"/>
          <w:sz w:val="24"/>
          <w:szCs w:val="24"/>
          <w:lang w:eastAsia="en-GB"/>
        </w:rPr>
        <w:t xml:space="preserve"> strategies from the Design School</w:t>
      </w:r>
      <w:r w:rsidR="00692FE9">
        <w:rPr>
          <w:rFonts w:ascii="Arial" w:hAnsi="Arial" w:cs="Arial"/>
          <w:sz w:val="24"/>
          <w:szCs w:val="24"/>
          <w:lang w:eastAsia="en-GB"/>
        </w:rPr>
        <w:t xml:space="preserve"> d</w:t>
      </w:r>
      <w:r w:rsidR="00740F7B">
        <w:rPr>
          <w:rFonts w:ascii="Arial" w:hAnsi="Arial" w:cs="Arial"/>
          <w:sz w:val="24"/>
          <w:szCs w:val="24"/>
          <w:lang w:eastAsia="en-GB"/>
        </w:rPr>
        <w:t>ue to continuous improvement (Kaizen)</w:t>
      </w:r>
      <w:r w:rsidR="00630137">
        <w:rPr>
          <w:rFonts w:ascii="Arial" w:hAnsi="Arial" w:cs="Arial"/>
          <w:sz w:val="24"/>
          <w:szCs w:val="24"/>
          <w:lang w:eastAsia="en-GB"/>
        </w:rPr>
        <w:t xml:space="preserve"> and its strategic </w:t>
      </w:r>
      <w:r w:rsidR="008A4692">
        <w:rPr>
          <w:rFonts w:ascii="Arial" w:hAnsi="Arial" w:cs="Arial"/>
          <w:sz w:val="24"/>
          <w:szCs w:val="24"/>
          <w:lang w:eastAsia="en-GB"/>
        </w:rPr>
        <w:t>decision-making</w:t>
      </w:r>
      <w:r w:rsidR="00630137">
        <w:rPr>
          <w:rFonts w:ascii="Arial" w:hAnsi="Arial" w:cs="Arial"/>
          <w:sz w:val="24"/>
          <w:szCs w:val="24"/>
          <w:lang w:eastAsia="en-GB"/>
        </w:rPr>
        <w:t xml:space="preserve"> </w:t>
      </w:r>
      <w:r w:rsidR="008A4692">
        <w:rPr>
          <w:rFonts w:ascii="Arial" w:hAnsi="Arial" w:cs="Arial"/>
          <w:sz w:val="24"/>
          <w:szCs w:val="24"/>
          <w:lang w:eastAsia="en-GB"/>
        </w:rPr>
        <w:t xml:space="preserve">processes with a thorough analysis </w:t>
      </w:r>
      <w:r w:rsidR="006F5F65">
        <w:rPr>
          <w:rFonts w:ascii="Arial" w:hAnsi="Arial" w:cs="Arial"/>
          <w:sz w:val="24"/>
          <w:szCs w:val="24"/>
          <w:lang w:eastAsia="en-GB"/>
        </w:rPr>
        <w:t>of market needs and new opportunities.</w:t>
      </w:r>
    </w:p>
    <w:p w14:paraId="24B236F6" w14:textId="77777777" w:rsidR="00F44578" w:rsidRDefault="000474BA" w:rsidP="00456FCD">
      <w:pPr>
        <w:rPr>
          <w:rFonts w:ascii="Arial" w:hAnsi="Arial" w:cs="Arial"/>
          <w:sz w:val="24"/>
          <w:szCs w:val="24"/>
        </w:rPr>
      </w:pPr>
      <w:r>
        <w:rPr>
          <w:rFonts w:ascii="Arial" w:hAnsi="Arial" w:cs="Arial"/>
          <w:sz w:val="24"/>
          <w:szCs w:val="24"/>
          <w:lang w:eastAsia="en-GB"/>
        </w:rPr>
        <w:t xml:space="preserve">Toyota </w:t>
      </w:r>
      <w:r w:rsidR="00A00EE9">
        <w:rPr>
          <w:rFonts w:ascii="Arial" w:hAnsi="Arial" w:cs="Arial"/>
          <w:sz w:val="24"/>
          <w:szCs w:val="24"/>
          <w:lang w:eastAsia="en-GB"/>
        </w:rPr>
        <w:t>Production System (TPS),</w:t>
      </w:r>
      <w:r w:rsidR="006D7E0A">
        <w:rPr>
          <w:rFonts w:ascii="Arial" w:hAnsi="Arial" w:cs="Arial"/>
          <w:sz w:val="24"/>
          <w:szCs w:val="24"/>
          <w:lang w:eastAsia="en-GB"/>
        </w:rPr>
        <w:t xml:space="preserve"> commitment to lean manufacturing</w:t>
      </w:r>
      <w:r w:rsidR="007F5D33">
        <w:rPr>
          <w:rFonts w:ascii="Arial" w:hAnsi="Arial" w:cs="Arial"/>
          <w:sz w:val="24"/>
          <w:szCs w:val="24"/>
          <w:lang w:eastAsia="en-GB"/>
        </w:rPr>
        <w:t xml:space="preserve">, </w:t>
      </w:r>
      <w:r w:rsidR="008B706D">
        <w:rPr>
          <w:rFonts w:ascii="Arial" w:hAnsi="Arial" w:cs="Arial"/>
          <w:sz w:val="24"/>
          <w:szCs w:val="24"/>
          <w:lang w:eastAsia="en-GB"/>
        </w:rPr>
        <w:t xml:space="preserve">optimization, </w:t>
      </w:r>
      <w:r w:rsidR="001F1A6C">
        <w:rPr>
          <w:rFonts w:ascii="Arial" w:hAnsi="Arial" w:cs="Arial"/>
          <w:sz w:val="24"/>
          <w:szCs w:val="24"/>
          <w:lang w:eastAsia="en-GB"/>
        </w:rPr>
        <w:t xml:space="preserve">and </w:t>
      </w:r>
      <w:r w:rsidR="008B706D">
        <w:rPr>
          <w:rFonts w:ascii="Arial" w:hAnsi="Arial" w:cs="Arial"/>
          <w:sz w:val="24"/>
          <w:szCs w:val="24"/>
          <w:lang w:eastAsia="en-GB"/>
        </w:rPr>
        <w:t xml:space="preserve">programming </w:t>
      </w:r>
      <w:r w:rsidR="009027B7">
        <w:rPr>
          <w:rFonts w:ascii="Arial" w:hAnsi="Arial" w:cs="Arial"/>
          <w:sz w:val="24"/>
          <w:szCs w:val="24"/>
          <w:lang w:eastAsia="en-GB"/>
        </w:rPr>
        <w:t>suggest that</w:t>
      </w:r>
      <w:r w:rsidR="008B706D">
        <w:rPr>
          <w:rFonts w:ascii="Arial" w:hAnsi="Arial" w:cs="Arial"/>
          <w:sz w:val="24"/>
          <w:szCs w:val="24"/>
          <w:lang w:eastAsia="en-GB"/>
        </w:rPr>
        <w:t xml:space="preserve"> the organization</w:t>
      </w:r>
      <w:r w:rsidR="001F1A6C">
        <w:rPr>
          <w:rFonts w:ascii="Arial" w:hAnsi="Arial" w:cs="Arial"/>
          <w:sz w:val="24"/>
          <w:szCs w:val="24"/>
          <w:lang w:eastAsia="en-GB"/>
        </w:rPr>
        <w:t xml:space="preserve"> </w:t>
      </w:r>
      <w:r w:rsidR="009027B7">
        <w:rPr>
          <w:rFonts w:ascii="Arial" w:hAnsi="Arial" w:cs="Arial"/>
          <w:sz w:val="24"/>
          <w:szCs w:val="24"/>
          <w:lang w:eastAsia="en-GB"/>
        </w:rPr>
        <w:t>uses</w:t>
      </w:r>
      <w:r w:rsidR="001F1A6C">
        <w:rPr>
          <w:rFonts w:ascii="Arial" w:hAnsi="Arial" w:cs="Arial"/>
          <w:sz w:val="24"/>
          <w:szCs w:val="24"/>
          <w:lang w:eastAsia="en-GB"/>
        </w:rPr>
        <w:t xml:space="preserve"> </w:t>
      </w:r>
      <w:r w:rsidR="00802EAA">
        <w:rPr>
          <w:rFonts w:ascii="Arial" w:hAnsi="Arial" w:cs="Arial"/>
          <w:sz w:val="24"/>
          <w:szCs w:val="24"/>
          <w:lang w:eastAsia="en-GB"/>
        </w:rPr>
        <w:t xml:space="preserve">a </w:t>
      </w:r>
      <w:r w:rsidR="005B590B">
        <w:rPr>
          <w:rFonts w:ascii="Arial" w:hAnsi="Arial" w:cs="Arial"/>
          <w:sz w:val="24"/>
          <w:szCs w:val="24"/>
          <w:lang w:eastAsia="en-GB"/>
        </w:rPr>
        <w:t xml:space="preserve">Deliberate </w:t>
      </w:r>
      <w:r w:rsidR="005B590B" w:rsidRPr="00B95B53">
        <w:rPr>
          <w:rFonts w:ascii="Arial" w:hAnsi="Arial" w:cs="Arial"/>
          <w:sz w:val="24"/>
          <w:szCs w:val="24"/>
          <w:lang w:eastAsia="en-GB"/>
        </w:rPr>
        <w:t>Strategy</w:t>
      </w:r>
      <w:r w:rsidR="00802EAA" w:rsidRPr="00B95B53">
        <w:rPr>
          <w:rFonts w:ascii="Arial" w:hAnsi="Arial" w:cs="Arial"/>
          <w:sz w:val="24"/>
          <w:szCs w:val="24"/>
          <w:lang w:eastAsia="en-GB"/>
        </w:rPr>
        <w:t xml:space="preserve">. However, </w:t>
      </w:r>
      <w:r w:rsidR="00B95B53" w:rsidRPr="00B95B53">
        <w:rPr>
          <w:rFonts w:ascii="Arial" w:hAnsi="Arial" w:cs="Arial"/>
          <w:sz w:val="24"/>
          <w:szCs w:val="24"/>
          <w:lang w:eastAsia="en-GB"/>
        </w:rPr>
        <w:t>acco</w:t>
      </w:r>
      <w:r w:rsidR="00334DFC" w:rsidRPr="00B95B53">
        <w:rPr>
          <w:rFonts w:ascii="Arial" w:hAnsi="Arial" w:cs="Arial"/>
          <w:sz w:val="24"/>
          <w:szCs w:val="24"/>
          <w:lang w:eastAsia="en-GB"/>
        </w:rPr>
        <w:t>rding to Jeve</w:t>
      </w:r>
      <w:r w:rsidR="00B95B53" w:rsidRPr="00B95B53">
        <w:rPr>
          <w:rFonts w:ascii="Arial" w:hAnsi="Arial" w:cs="Arial"/>
          <w:sz w:val="24"/>
          <w:szCs w:val="24"/>
          <w:lang w:eastAsia="en-GB"/>
        </w:rPr>
        <w:t xml:space="preserve"> “ </w:t>
      </w:r>
      <w:r w:rsidR="00B95B53" w:rsidRPr="00B95B53">
        <w:rPr>
          <w:rFonts w:ascii="Arial" w:hAnsi="Arial" w:cs="Arial"/>
          <w:sz w:val="24"/>
          <w:szCs w:val="24"/>
        </w:rPr>
        <w:t>The purely emergent strategy is as rare as the purely deliberate”</w:t>
      </w:r>
      <w:r w:rsidR="003443E6">
        <w:rPr>
          <w:rFonts w:ascii="Arial" w:hAnsi="Arial" w:cs="Arial"/>
          <w:sz w:val="24"/>
          <w:szCs w:val="24"/>
        </w:rPr>
        <w:t>. (Jeve, 2015</w:t>
      </w:r>
      <w:r w:rsidR="00897809">
        <w:rPr>
          <w:rFonts w:ascii="Arial" w:hAnsi="Arial" w:cs="Arial"/>
          <w:sz w:val="24"/>
          <w:szCs w:val="24"/>
        </w:rPr>
        <w:t>, p.115).</w:t>
      </w:r>
    </w:p>
    <w:p w14:paraId="74F05309" w14:textId="666DACF3" w:rsidR="00E82EDC" w:rsidRPr="00E943B0" w:rsidRDefault="008A3AF8" w:rsidP="00456FCD">
      <w:pPr>
        <w:rPr>
          <w:rFonts w:ascii="Arial" w:hAnsi="Arial" w:cs="Arial"/>
          <w:sz w:val="24"/>
          <w:szCs w:val="24"/>
        </w:rPr>
      </w:pPr>
      <w:r>
        <w:rPr>
          <w:rFonts w:ascii="Arial" w:hAnsi="Arial" w:cs="Arial"/>
          <w:sz w:val="24"/>
          <w:szCs w:val="24"/>
          <w:lang w:eastAsia="en-GB"/>
        </w:rPr>
        <w:t xml:space="preserve"> “</w:t>
      </w:r>
      <w:r w:rsidR="0094197A">
        <w:rPr>
          <w:rFonts w:ascii="Arial" w:hAnsi="Arial" w:cs="Arial"/>
          <w:sz w:val="24"/>
          <w:szCs w:val="24"/>
          <w:lang w:eastAsia="en-GB"/>
        </w:rPr>
        <w:t xml:space="preserve">The main role of strategy is to chart the course of an organization </w:t>
      </w:r>
      <w:r w:rsidR="00D153B7">
        <w:rPr>
          <w:rFonts w:ascii="Arial" w:hAnsi="Arial" w:cs="Arial"/>
          <w:sz w:val="24"/>
          <w:szCs w:val="24"/>
          <w:lang w:eastAsia="en-GB"/>
        </w:rPr>
        <w:t>in order for it to sail cohesively through its environment”</w:t>
      </w:r>
      <w:r w:rsidR="002F392E">
        <w:rPr>
          <w:rFonts w:ascii="Arial" w:hAnsi="Arial" w:cs="Arial"/>
          <w:sz w:val="24"/>
          <w:szCs w:val="24"/>
          <w:lang w:eastAsia="en-GB"/>
        </w:rPr>
        <w:t xml:space="preserve"> (</w:t>
      </w:r>
      <w:r w:rsidR="00F220F9">
        <w:rPr>
          <w:rFonts w:ascii="Arial" w:hAnsi="Arial" w:cs="Arial"/>
          <w:sz w:val="24"/>
          <w:szCs w:val="24"/>
          <w:lang w:eastAsia="en-GB"/>
        </w:rPr>
        <w:t xml:space="preserve">Mintzberg, </w:t>
      </w:r>
      <w:r w:rsidR="00FE538D">
        <w:rPr>
          <w:rFonts w:ascii="Arial" w:hAnsi="Arial" w:cs="Arial"/>
          <w:sz w:val="24"/>
          <w:szCs w:val="24"/>
          <w:lang w:eastAsia="en-GB"/>
        </w:rPr>
        <w:t xml:space="preserve">Ahlstrand and Lampel, </w:t>
      </w:r>
      <w:r w:rsidR="007D54E7">
        <w:rPr>
          <w:rFonts w:ascii="Arial" w:hAnsi="Arial" w:cs="Arial"/>
          <w:sz w:val="24"/>
          <w:szCs w:val="24"/>
          <w:lang w:eastAsia="en-GB"/>
        </w:rPr>
        <w:t>2009, p.16</w:t>
      </w:r>
      <w:r w:rsidR="00921452">
        <w:rPr>
          <w:rFonts w:ascii="Arial" w:hAnsi="Arial" w:cs="Arial"/>
          <w:sz w:val="24"/>
          <w:szCs w:val="24"/>
          <w:lang w:eastAsia="en-GB"/>
        </w:rPr>
        <w:t>).</w:t>
      </w:r>
      <w:r w:rsidR="00494741">
        <w:rPr>
          <w:rFonts w:ascii="Arial" w:hAnsi="Arial" w:cs="Arial"/>
          <w:sz w:val="24"/>
          <w:szCs w:val="24"/>
          <w:lang w:eastAsia="en-GB"/>
        </w:rPr>
        <w:t xml:space="preserve"> However, </w:t>
      </w:r>
      <w:r w:rsidR="00DE508C">
        <w:rPr>
          <w:rFonts w:ascii="Arial" w:hAnsi="Arial" w:cs="Arial"/>
          <w:sz w:val="24"/>
          <w:szCs w:val="24"/>
          <w:lang w:eastAsia="en-GB"/>
        </w:rPr>
        <w:t xml:space="preserve">Khalifa argues </w:t>
      </w:r>
      <w:r w:rsidR="00DE508C" w:rsidRPr="00E943B0">
        <w:rPr>
          <w:rFonts w:ascii="Arial" w:hAnsi="Arial" w:cs="Arial"/>
          <w:sz w:val="24"/>
          <w:szCs w:val="24"/>
          <w:lang w:eastAsia="en-GB"/>
        </w:rPr>
        <w:t>that “</w:t>
      </w:r>
      <w:r w:rsidR="00E943B0" w:rsidRPr="00E943B0">
        <w:rPr>
          <w:rFonts w:ascii="Arial" w:hAnsi="Arial" w:cs="Arial"/>
          <w:sz w:val="24"/>
          <w:szCs w:val="24"/>
        </w:rPr>
        <w:t>Strategy</w:t>
      </w:r>
      <w:r w:rsidR="00E943B0" w:rsidRPr="00E943B0">
        <w:rPr>
          <w:rFonts w:ascii="Arial" w:hAnsi="Arial" w:cs="Arial"/>
          <w:sz w:val="24"/>
          <w:szCs w:val="24"/>
          <w:shd w:val="clear" w:color="auto" w:fill="FFFFFF"/>
        </w:rPr>
        <w:t xml:space="preserve"> can either be a long-term plan or a short-term ploy but cannot be both at the same </w:t>
      </w:r>
      <w:r w:rsidR="00E943B0" w:rsidRPr="00E12491">
        <w:rPr>
          <w:rFonts w:ascii="Arial" w:hAnsi="Arial" w:cs="Arial"/>
          <w:sz w:val="24"/>
          <w:szCs w:val="24"/>
          <w:shd w:val="clear" w:color="auto" w:fill="FFFFFF"/>
        </w:rPr>
        <w:t>time”</w:t>
      </w:r>
      <w:r w:rsidR="003A3BF1" w:rsidRPr="00E12491">
        <w:rPr>
          <w:rFonts w:ascii="Arial" w:hAnsi="Arial" w:cs="Arial"/>
          <w:sz w:val="24"/>
          <w:szCs w:val="24"/>
          <w:shd w:val="clear" w:color="auto" w:fill="FFFFFF"/>
        </w:rPr>
        <w:t xml:space="preserve"> (</w:t>
      </w:r>
      <w:r w:rsidR="00E12491" w:rsidRPr="00E12491">
        <w:rPr>
          <w:rFonts w:ascii="Arial" w:hAnsi="Arial" w:cs="Arial"/>
          <w:sz w:val="24"/>
          <w:szCs w:val="24"/>
          <w:shd w:val="clear" w:color="auto" w:fill="FFFFFF"/>
        </w:rPr>
        <w:t>Khalifa, 2023).</w:t>
      </w:r>
      <w:r w:rsidR="00A13FA4">
        <w:rPr>
          <w:rFonts w:ascii="Arial" w:hAnsi="Arial" w:cs="Arial"/>
          <w:sz w:val="24"/>
          <w:szCs w:val="24"/>
          <w:shd w:val="clear" w:color="auto" w:fill="FFFFFF"/>
        </w:rPr>
        <w:t xml:space="preserve"> </w:t>
      </w:r>
      <w:r w:rsidR="00CD6BB0">
        <w:rPr>
          <w:rFonts w:ascii="Arial" w:hAnsi="Arial" w:cs="Arial"/>
          <w:sz w:val="24"/>
          <w:szCs w:val="24"/>
          <w:shd w:val="clear" w:color="auto" w:fill="FFFFFF"/>
        </w:rPr>
        <w:t>Therefore,</w:t>
      </w:r>
      <w:r w:rsidR="00A13FA4">
        <w:rPr>
          <w:rFonts w:ascii="Arial" w:hAnsi="Arial" w:cs="Arial"/>
          <w:sz w:val="24"/>
          <w:szCs w:val="24"/>
          <w:shd w:val="clear" w:color="auto" w:fill="FFFFFF"/>
        </w:rPr>
        <w:t xml:space="preserve"> </w:t>
      </w:r>
      <w:r w:rsidR="000B095D">
        <w:rPr>
          <w:rFonts w:ascii="Arial" w:hAnsi="Arial" w:cs="Arial"/>
          <w:sz w:val="24"/>
          <w:szCs w:val="24"/>
          <w:shd w:val="clear" w:color="auto" w:fill="FFFFFF"/>
        </w:rPr>
        <w:t xml:space="preserve">we can conclude that </w:t>
      </w:r>
      <w:r w:rsidR="007B4B47">
        <w:rPr>
          <w:rFonts w:ascii="Arial" w:hAnsi="Arial" w:cs="Arial"/>
          <w:sz w:val="24"/>
          <w:szCs w:val="24"/>
          <w:shd w:val="clear" w:color="auto" w:fill="FFFFFF"/>
        </w:rPr>
        <w:t xml:space="preserve">following a certain </w:t>
      </w:r>
      <w:r w:rsidR="00526C7A">
        <w:rPr>
          <w:rFonts w:ascii="Arial" w:hAnsi="Arial" w:cs="Arial"/>
          <w:sz w:val="24"/>
          <w:szCs w:val="24"/>
          <w:shd w:val="clear" w:color="auto" w:fill="FFFFFF"/>
        </w:rPr>
        <w:t>positioning school o</w:t>
      </w:r>
      <w:r w:rsidR="00A21619">
        <w:rPr>
          <w:rFonts w:ascii="Arial" w:hAnsi="Arial" w:cs="Arial"/>
          <w:sz w:val="24"/>
          <w:szCs w:val="24"/>
          <w:shd w:val="clear" w:color="auto" w:fill="FFFFFF"/>
        </w:rPr>
        <w:t xml:space="preserve">r strategy </w:t>
      </w:r>
      <w:r w:rsidR="00193153">
        <w:rPr>
          <w:rFonts w:ascii="Arial" w:hAnsi="Arial" w:cs="Arial"/>
          <w:sz w:val="24"/>
          <w:szCs w:val="24"/>
          <w:shd w:val="clear" w:color="auto" w:fill="FFFFFF"/>
        </w:rPr>
        <w:t>m</w:t>
      </w:r>
      <w:r w:rsidR="00A94ACA">
        <w:rPr>
          <w:rFonts w:ascii="Arial" w:hAnsi="Arial" w:cs="Arial"/>
          <w:sz w:val="24"/>
          <w:szCs w:val="24"/>
          <w:shd w:val="clear" w:color="auto" w:fill="FFFFFF"/>
        </w:rPr>
        <w:t xml:space="preserve">ay not be sustainable </w:t>
      </w:r>
      <w:r w:rsidR="004D45D6">
        <w:rPr>
          <w:rFonts w:ascii="Arial" w:hAnsi="Arial" w:cs="Arial"/>
          <w:sz w:val="24"/>
          <w:szCs w:val="24"/>
          <w:shd w:val="clear" w:color="auto" w:fill="FFFFFF"/>
        </w:rPr>
        <w:t>on a long-term basis</w:t>
      </w:r>
      <w:r w:rsidR="00B73FA5">
        <w:rPr>
          <w:rFonts w:ascii="Arial" w:hAnsi="Arial" w:cs="Arial"/>
          <w:sz w:val="24"/>
          <w:szCs w:val="24"/>
          <w:shd w:val="clear" w:color="auto" w:fill="FFFFFF"/>
        </w:rPr>
        <w:t xml:space="preserve"> and a balanced position </w:t>
      </w:r>
      <w:r w:rsidR="00C675C2">
        <w:rPr>
          <w:rFonts w:ascii="Arial" w:hAnsi="Arial" w:cs="Arial"/>
          <w:sz w:val="24"/>
          <w:szCs w:val="24"/>
          <w:shd w:val="clear" w:color="auto" w:fill="FFFFFF"/>
        </w:rPr>
        <w:t xml:space="preserve">considering a mixture of approaches </w:t>
      </w:r>
      <w:r w:rsidR="00CC7960">
        <w:rPr>
          <w:rFonts w:ascii="Arial" w:hAnsi="Arial" w:cs="Arial"/>
          <w:sz w:val="24"/>
          <w:szCs w:val="24"/>
          <w:shd w:val="clear" w:color="auto" w:fill="FFFFFF"/>
        </w:rPr>
        <w:t>would be beneficial.</w:t>
      </w:r>
    </w:p>
    <w:p w14:paraId="675332EC" w14:textId="77777777" w:rsidR="00E30AE8" w:rsidRDefault="00E30AE8" w:rsidP="00456FCD">
      <w:pPr>
        <w:rPr>
          <w:rFonts w:ascii="Arial" w:hAnsi="Arial" w:cs="Arial"/>
          <w:sz w:val="24"/>
          <w:szCs w:val="24"/>
          <w:lang w:eastAsia="en-GB"/>
        </w:rPr>
      </w:pPr>
    </w:p>
    <w:p w14:paraId="00E7353B" w14:textId="77777777" w:rsidR="00E30AE8" w:rsidRDefault="00E30AE8" w:rsidP="00456FCD">
      <w:pPr>
        <w:rPr>
          <w:rFonts w:ascii="Arial" w:hAnsi="Arial" w:cs="Arial"/>
          <w:sz w:val="24"/>
          <w:szCs w:val="24"/>
          <w:lang w:eastAsia="en-GB"/>
        </w:rPr>
      </w:pPr>
    </w:p>
    <w:p w14:paraId="67033128" w14:textId="77777777" w:rsidR="00456FCD" w:rsidRPr="00456FCD" w:rsidRDefault="00456FCD" w:rsidP="00456FCD"/>
    <w:p w14:paraId="030B9A6A" w14:textId="45B357E9" w:rsidR="00235ED2" w:rsidRPr="00235ED2" w:rsidRDefault="0022455D" w:rsidP="00235ED2">
      <w:pPr>
        <w:pStyle w:val="Heading2"/>
      </w:pPr>
      <w:r>
        <w:t xml:space="preserve"> </w:t>
      </w:r>
      <w:bookmarkStart w:id="6" w:name="_Toc161262103"/>
      <w:r w:rsidR="00135888">
        <w:t xml:space="preserve">2.3 </w:t>
      </w:r>
      <w:r w:rsidR="002B45EE">
        <w:t>Pestle</w:t>
      </w:r>
      <w:r w:rsidR="00235ED2">
        <w:t xml:space="preserve"> Analysis</w:t>
      </w:r>
      <w:bookmarkEnd w:id="6"/>
    </w:p>
    <w:p w14:paraId="48616D15" w14:textId="77777777" w:rsidR="00EC08C3" w:rsidRDefault="00EC08C3" w:rsidP="00EB2B0F"/>
    <w:p w14:paraId="0E1EA727" w14:textId="292E503D" w:rsidR="00120C4C" w:rsidRPr="00BC3378" w:rsidRDefault="00E757DC" w:rsidP="00BC3378">
      <w:pPr>
        <w:spacing w:line="360" w:lineRule="auto"/>
        <w:jc w:val="both"/>
        <w:rPr>
          <w:rFonts w:ascii="Arial" w:hAnsi="Arial" w:cs="Arial"/>
          <w:sz w:val="24"/>
          <w:szCs w:val="24"/>
        </w:rPr>
      </w:pPr>
      <w:r w:rsidRPr="00466AC9">
        <w:rPr>
          <w:rFonts w:ascii="Arial" w:hAnsi="Arial" w:cs="Arial"/>
          <w:sz w:val="24"/>
          <w:szCs w:val="24"/>
        </w:rPr>
        <w:t xml:space="preserve"> </w:t>
      </w:r>
      <w:r w:rsidR="00865946" w:rsidRPr="00BC3378">
        <w:rPr>
          <w:rFonts w:ascii="Arial" w:hAnsi="Arial" w:cs="Arial"/>
          <w:sz w:val="24"/>
          <w:szCs w:val="24"/>
        </w:rPr>
        <w:t>PESTLE analysis</w:t>
      </w:r>
      <w:r w:rsidR="00EC08C3" w:rsidRPr="00BC3378">
        <w:rPr>
          <w:rFonts w:ascii="Arial" w:hAnsi="Arial" w:cs="Arial"/>
          <w:sz w:val="24"/>
          <w:szCs w:val="24"/>
        </w:rPr>
        <w:t xml:space="preserve"> </w:t>
      </w:r>
      <w:r w:rsidR="00CD0C5B" w:rsidRPr="00BC3378">
        <w:rPr>
          <w:rFonts w:ascii="Arial" w:hAnsi="Arial" w:cs="Arial"/>
          <w:sz w:val="24"/>
          <w:szCs w:val="24"/>
        </w:rPr>
        <w:t xml:space="preserve">(See Fig 2 in the appendices) </w:t>
      </w:r>
      <w:r w:rsidR="00EC08C3" w:rsidRPr="00BC3378">
        <w:rPr>
          <w:rFonts w:ascii="Arial" w:hAnsi="Arial" w:cs="Arial"/>
          <w:sz w:val="24"/>
          <w:szCs w:val="24"/>
        </w:rPr>
        <w:t>has identified numerous factors that might influence the organization</w:t>
      </w:r>
      <w:r w:rsidR="00711DEC" w:rsidRPr="00BC3378">
        <w:rPr>
          <w:rFonts w:ascii="Arial" w:hAnsi="Arial" w:cs="Arial"/>
          <w:sz w:val="24"/>
          <w:szCs w:val="24"/>
        </w:rPr>
        <w:t xml:space="preserve"> but </w:t>
      </w:r>
      <w:r w:rsidR="00AE3E9F" w:rsidRPr="00BC3378">
        <w:rPr>
          <w:rFonts w:ascii="Arial" w:hAnsi="Arial" w:cs="Arial"/>
          <w:sz w:val="24"/>
          <w:szCs w:val="24"/>
        </w:rPr>
        <w:t>in</w:t>
      </w:r>
      <w:r w:rsidR="00711DEC" w:rsidRPr="00BC3378">
        <w:rPr>
          <w:rFonts w:ascii="Arial" w:hAnsi="Arial" w:cs="Arial"/>
          <w:sz w:val="24"/>
          <w:szCs w:val="24"/>
        </w:rPr>
        <w:t xml:space="preserve"> this piece of work</w:t>
      </w:r>
      <w:r w:rsidR="00A7485F" w:rsidRPr="00BC3378">
        <w:rPr>
          <w:rFonts w:ascii="Arial" w:hAnsi="Arial" w:cs="Arial"/>
          <w:sz w:val="24"/>
          <w:szCs w:val="24"/>
        </w:rPr>
        <w:t>,</w:t>
      </w:r>
      <w:r w:rsidR="00711DEC" w:rsidRPr="00BC3378">
        <w:rPr>
          <w:rFonts w:ascii="Arial" w:hAnsi="Arial" w:cs="Arial"/>
          <w:sz w:val="24"/>
          <w:szCs w:val="24"/>
        </w:rPr>
        <w:t xml:space="preserve"> only the Price of Fue</w:t>
      </w:r>
      <w:r w:rsidR="00A7485F" w:rsidRPr="00BC3378">
        <w:rPr>
          <w:rFonts w:ascii="Arial" w:hAnsi="Arial" w:cs="Arial"/>
          <w:sz w:val="24"/>
          <w:szCs w:val="24"/>
        </w:rPr>
        <w:t>l will be discussed.</w:t>
      </w:r>
    </w:p>
    <w:p w14:paraId="3973F4EC" w14:textId="51C08D2B" w:rsidR="00207166" w:rsidRPr="00BC3378" w:rsidRDefault="00424241" w:rsidP="00BC3378">
      <w:pPr>
        <w:spacing w:line="360" w:lineRule="auto"/>
        <w:jc w:val="both"/>
        <w:rPr>
          <w:rFonts w:ascii="Arial" w:hAnsi="Arial" w:cs="Arial"/>
          <w:sz w:val="24"/>
          <w:szCs w:val="24"/>
        </w:rPr>
      </w:pPr>
      <w:r w:rsidRPr="00BC3378">
        <w:rPr>
          <w:rFonts w:ascii="Arial" w:hAnsi="Arial" w:cs="Arial"/>
          <w:sz w:val="24"/>
          <w:szCs w:val="24"/>
        </w:rPr>
        <w:t>According to Fleet</w:t>
      </w:r>
      <w:r w:rsidR="0084566D" w:rsidRPr="00BC3378">
        <w:rPr>
          <w:rFonts w:ascii="Arial" w:hAnsi="Arial" w:cs="Arial"/>
          <w:sz w:val="24"/>
          <w:szCs w:val="24"/>
        </w:rPr>
        <w:t>N</w:t>
      </w:r>
      <w:r w:rsidRPr="00BC3378">
        <w:rPr>
          <w:rFonts w:ascii="Arial" w:hAnsi="Arial" w:cs="Arial"/>
          <w:sz w:val="24"/>
          <w:szCs w:val="24"/>
        </w:rPr>
        <w:t>ews,</w:t>
      </w:r>
      <w:r w:rsidR="00B10B34" w:rsidRPr="00BC3378">
        <w:rPr>
          <w:rFonts w:ascii="Arial" w:hAnsi="Arial" w:cs="Arial"/>
          <w:sz w:val="24"/>
          <w:szCs w:val="24"/>
        </w:rPr>
        <w:t xml:space="preserve"> when fuel prices rise, </w:t>
      </w:r>
      <w:r w:rsidR="003A34C6" w:rsidRPr="00BC3378">
        <w:rPr>
          <w:rFonts w:ascii="Arial" w:hAnsi="Arial" w:cs="Arial"/>
          <w:sz w:val="24"/>
          <w:szCs w:val="24"/>
        </w:rPr>
        <w:t xml:space="preserve">a decrease in sales can be observed for </w:t>
      </w:r>
      <w:r w:rsidR="00C54EE1" w:rsidRPr="00BC3378">
        <w:rPr>
          <w:rFonts w:ascii="Arial" w:hAnsi="Arial" w:cs="Arial"/>
          <w:sz w:val="24"/>
          <w:szCs w:val="24"/>
        </w:rPr>
        <w:t>less efficient cars or large-engine cars.</w:t>
      </w:r>
      <w:r w:rsidR="00CD30AE" w:rsidRPr="00BC3378">
        <w:rPr>
          <w:rFonts w:ascii="Arial" w:hAnsi="Arial" w:cs="Arial"/>
          <w:sz w:val="24"/>
          <w:szCs w:val="24"/>
        </w:rPr>
        <w:t xml:space="preserve"> Moreover, </w:t>
      </w:r>
      <w:r w:rsidR="00195BF4" w:rsidRPr="00BC3378">
        <w:rPr>
          <w:rFonts w:ascii="Arial" w:hAnsi="Arial" w:cs="Arial"/>
          <w:sz w:val="24"/>
          <w:szCs w:val="24"/>
        </w:rPr>
        <w:t>within the last few year</w:t>
      </w:r>
      <w:r w:rsidR="00E77BB4" w:rsidRPr="00BC3378">
        <w:rPr>
          <w:rFonts w:ascii="Arial" w:hAnsi="Arial" w:cs="Arial"/>
          <w:sz w:val="24"/>
          <w:szCs w:val="24"/>
        </w:rPr>
        <w:t xml:space="preserve">s, people </w:t>
      </w:r>
      <w:r w:rsidR="008648BA" w:rsidRPr="00BC3378">
        <w:rPr>
          <w:rFonts w:ascii="Arial" w:hAnsi="Arial" w:cs="Arial"/>
          <w:sz w:val="24"/>
          <w:szCs w:val="24"/>
        </w:rPr>
        <w:t>have sought</w:t>
      </w:r>
      <w:r w:rsidR="00E77BB4" w:rsidRPr="00BC3378">
        <w:rPr>
          <w:rFonts w:ascii="Arial" w:hAnsi="Arial" w:cs="Arial"/>
          <w:sz w:val="24"/>
          <w:szCs w:val="24"/>
        </w:rPr>
        <w:t xml:space="preserve"> to cut costs and</w:t>
      </w:r>
      <w:r w:rsidR="008648BA" w:rsidRPr="00BC3378">
        <w:rPr>
          <w:rFonts w:ascii="Arial" w:hAnsi="Arial" w:cs="Arial"/>
          <w:sz w:val="24"/>
          <w:szCs w:val="24"/>
        </w:rPr>
        <w:t xml:space="preserve"> the migration to other alternatives </w:t>
      </w:r>
      <w:r w:rsidR="0096209A" w:rsidRPr="00BC3378">
        <w:rPr>
          <w:rFonts w:ascii="Arial" w:hAnsi="Arial" w:cs="Arial"/>
          <w:sz w:val="24"/>
          <w:szCs w:val="24"/>
        </w:rPr>
        <w:t xml:space="preserve">such as hybrid or electric cars </w:t>
      </w:r>
      <w:r w:rsidR="00806439" w:rsidRPr="00BC3378">
        <w:rPr>
          <w:rFonts w:ascii="Arial" w:hAnsi="Arial" w:cs="Arial"/>
          <w:sz w:val="24"/>
          <w:szCs w:val="24"/>
        </w:rPr>
        <w:t>has increased</w:t>
      </w:r>
      <w:r w:rsidR="00583A9F" w:rsidRPr="00BC3378">
        <w:rPr>
          <w:rFonts w:ascii="Arial" w:hAnsi="Arial" w:cs="Arial"/>
          <w:sz w:val="24"/>
          <w:szCs w:val="24"/>
        </w:rPr>
        <w:t xml:space="preserve"> (Donaldson, 2019).</w:t>
      </w:r>
      <w:r w:rsidR="0096209A" w:rsidRPr="00BC3378">
        <w:rPr>
          <w:rFonts w:ascii="Arial" w:hAnsi="Arial" w:cs="Arial"/>
          <w:sz w:val="24"/>
          <w:szCs w:val="24"/>
        </w:rPr>
        <w:t xml:space="preserve"> </w:t>
      </w:r>
    </w:p>
    <w:p w14:paraId="75532124" w14:textId="387EF6A0" w:rsidR="00A857DA" w:rsidRPr="00BC3378" w:rsidRDefault="00464101" w:rsidP="00BC3378">
      <w:pPr>
        <w:spacing w:line="360" w:lineRule="auto"/>
        <w:jc w:val="both"/>
        <w:rPr>
          <w:rFonts w:ascii="Arial" w:hAnsi="Arial" w:cs="Arial"/>
          <w:sz w:val="24"/>
          <w:szCs w:val="24"/>
          <w:shd w:val="clear" w:color="auto" w:fill="FFFFFF"/>
        </w:rPr>
      </w:pPr>
      <w:r w:rsidRPr="00BC3378">
        <w:rPr>
          <w:rFonts w:ascii="Arial" w:hAnsi="Arial" w:cs="Arial"/>
          <w:sz w:val="24"/>
          <w:szCs w:val="24"/>
        </w:rPr>
        <w:lastRenderedPageBreak/>
        <w:t>Oil price</w:t>
      </w:r>
      <w:r w:rsidR="003E3063" w:rsidRPr="00BC3378">
        <w:rPr>
          <w:rFonts w:ascii="Arial" w:hAnsi="Arial" w:cs="Arial"/>
          <w:sz w:val="24"/>
          <w:szCs w:val="24"/>
        </w:rPr>
        <w:t xml:space="preserve"> </w:t>
      </w:r>
      <w:r w:rsidR="009E61C8" w:rsidRPr="00BC3378">
        <w:rPr>
          <w:rFonts w:ascii="Arial" w:hAnsi="Arial" w:cs="Arial"/>
          <w:sz w:val="24"/>
          <w:szCs w:val="24"/>
        </w:rPr>
        <w:t xml:space="preserve">and </w:t>
      </w:r>
      <w:r w:rsidR="003E3063" w:rsidRPr="00BC3378">
        <w:rPr>
          <w:rFonts w:ascii="Arial" w:hAnsi="Arial" w:cs="Arial"/>
          <w:sz w:val="24"/>
          <w:szCs w:val="24"/>
        </w:rPr>
        <w:t xml:space="preserve">fuel price fluctuations </w:t>
      </w:r>
      <w:r w:rsidR="00D800DF" w:rsidRPr="00BC3378">
        <w:rPr>
          <w:rFonts w:ascii="Arial" w:hAnsi="Arial" w:cs="Arial"/>
          <w:sz w:val="24"/>
          <w:szCs w:val="24"/>
        </w:rPr>
        <w:t xml:space="preserve">among the environmental demands </w:t>
      </w:r>
      <w:r w:rsidR="00374B9F" w:rsidRPr="00BC3378">
        <w:rPr>
          <w:rFonts w:ascii="Arial" w:hAnsi="Arial" w:cs="Arial"/>
          <w:sz w:val="24"/>
          <w:szCs w:val="24"/>
        </w:rPr>
        <w:t xml:space="preserve">inevitably </w:t>
      </w:r>
      <w:r w:rsidR="00063AD6" w:rsidRPr="00BC3378">
        <w:rPr>
          <w:rFonts w:ascii="Arial" w:hAnsi="Arial" w:cs="Arial"/>
          <w:sz w:val="24"/>
          <w:szCs w:val="24"/>
        </w:rPr>
        <w:t>force</w:t>
      </w:r>
      <w:r w:rsidR="00374B9F" w:rsidRPr="00BC3378">
        <w:rPr>
          <w:rFonts w:ascii="Arial" w:hAnsi="Arial" w:cs="Arial"/>
          <w:sz w:val="24"/>
          <w:szCs w:val="24"/>
        </w:rPr>
        <w:t xml:space="preserve"> organizations </w:t>
      </w:r>
      <w:r w:rsidR="00063AD6" w:rsidRPr="00BC3378">
        <w:rPr>
          <w:rFonts w:ascii="Arial" w:hAnsi="Arial" w:cs="Arial"/>
          <w:sz w:val="24"/>
          <w:szCs w:val="24"/>
        </w:rPr>
        <w:t>t</w:t>
      </w:r>
      <w:r w:rsidR="005A6AE8" w:rsidRPr="00BC3378">
        <w:rPr>
          <w:rFonts w:ascii="Arial" w:hAnsi="Arial" w:cs="Arial"/>
          <w:sz w:val="24"/>
          <w:szCs w:val="24"/>
        </w:rPr>
        <w:t xml:space="preserve">o be innovative, </w:t>
      </w:r>
      <w:r w:rsidR="003D1940" w:rsidRPr="00BC3378">
        <w:rPr>
          <w:rFonts w:ascii="Arial" w:hAnsi="Arial" w:cs="Arial"/>
          <w:sz w:val="24"/>
          <w:szCs w:val="24"/>
        </w:rPr>
        <w:t>competitive,</w:t>
      </w:r>
      <w:r w:rsidR="005A6AE8" w:rsidRPr="00BC3378">
        <w:rPr>
          <w:rFonts w:ascii="Arial" w:hAnsi="Arial" w:cs="Arial"/>
          <w:sz w:val="24"/>
          <w:szCs w:val="24"/>
        </w:rPr>
        <w:t xml:space="preserve"> and resilient.</w:t>
      </w:r>
      <w:r w:rsidR="006736A0" w:rsidRPr="00BC3378">
        <w:rPr>
          <w:rFonts w:ascii="Arial" w:hAnsi="Arial" w:cs="Arial"/>
          <w:sz w:val="24"/>
          <w:szCs w:val="24"/>
        </w:rPr>
        <w:t xml:space="preserve"> This kind of </w:t>
      </w:r>
      <w:r w:rsidR="00D04BA4" w:rsidRPr="00BC3378">
        <w:rPr>
          <w:rFonts w:ascii="Arial" w:hAnsi="Arial" w:cs="Arial"/>
          <w:sz w:val="24"/>
          <w:szCs w:val="24"/>
        </w:rPr>
        <w:t>force</w:t>
      </w:r>
      <w:r w:rsidR="006736A0" w:rsidRPr="00BC3378">
        <w:rPr>
          <w:rFonts w:ascii="Arial" w:hAnsi="Arial" w:cs="Arial"/>
          <w:sz w:val="24"/>
          <w:szCs w:val="24"/>
        </w:rPr>
        <w:t xml:space="preserve"> </w:t>
      </w:r>
      <w:r w:rsidR="00D04BA4" w:rsidRPr="00BC3378">
        <w:rPr>
          <w:rFonts w:ascii="Arial" w:hAnsi="Arial" w:cs="Arial"/>
          <w:sz w:val="24"/>
          <w:szCs w:val="24"/>
        </w:rPr>
        <w:t>impacts</w:t>
      </w:r>
      <w:r w:rsidR="006736A0" w:rsidRPr="00BC3378">
        <w:rPr>
          <w:rFonts w:ascii="Arial" w:hAnsi="Arial" w:cs="Arial"/>
          <w:sz w:val="24"/>
          <w:szCs w:val="24"/>
        </w:rPr>
        <w:t xml:space="preserve"> all organizations but Toyota</w:t>
      </w:r>
      <w:r w:rsidR="00D04BA4" w:rsidRPr="00BC3378">
        <w:rPr>
          <w:rFonts w:ascii="Arial" w:hAnsi="Arial" w:cs="Arial"/>
          <w:sz w:val="24"/>
          <w:szCs w:val="24"/>
        </w:rPr>
        <w:t xml:space="preserve"> </w:t>
      </w:r>
      <w:r w:rsidR="004F77CD" w:rsidRPr="00BC3378">
        <w:rPr>
          <w:rFonts w:ascii="Arial" w:hAnsi="Arial" w:cs="Arial"/>
          <w:sz w:val="24"/>
          <w:szCs w:val="24"/>
        </w:rPr>
        <w:t>continuously shows adaptability</w:t>
      </w:r>
      <w:r w:rsidR="009C17D8" w:rsidRPr="00BC3378">
        <w:rPr>
          <w:rFonts w:ascii="Arial" w:hAnsi="Arial" w:cs="Arial"/>
          <w:sz w:val="24"/>
          <w:szCs w:val="24"/>
        </w:rPr>
        <w:t xml:space="preserve"> by creating </w:t>
      </w:r>
      <w:r w:rsidR="00836BD6" w:rsidRPr="00BC3378">
        <w:rPr>
          <w:rFonts w:ascii="Arial" w:hAnsi="Arial" w:cs="Arial"/>
          <w:sz w:val="24"/>
          <w:szCs w:val="24"/>
        </w:rPr>
        <w:t>mergers,</w:t>
      </w:r>
      <w:r w:rsidR="008D2517" w:rsidRPr="00BC3378">
        <w:rPr>
          <w:rFonts w:ascii="Arial" w:hAnsi="Arial" w:cs="Arial"/>
          <w:sz w:val="24"/>
          <w:szCs w:val="24"/>
        </w:rPr>
        <w:t xml:space="preserve"> or strategic partnerships.</w:t>
      </w:r>
      <w:r w:rsidR="00C9396F" w:rsidRPr="00BC3378">
        <w:rPr>
          <w:rFonts w:ascii="Arial" w:hAnsi="Arial" w:cs="Arial"/>
          <w:sz w:val="24"/>
          <w:szCs w:val="24"/>
        </w:rPr>
        <w:t xml:space="preserve"> </w:t>
      </w:r>
      <w:r w:rsidR="00492C0F" w:rsidRPr="00BC3378">
        <w:rPr>
          <w:rFonts w:ascii="Arial" w:hAnsi="Arial" w:cs="Arial"/>
          <w:sz w:val="24"/>
          <w:szCs w:val="24"/>
        </w:rPr>
        <w:t>“</w:t>
      </w:r>
      <w:hyperlink r:id="rId7" w:tgtFrame="_blank" w:history="1">
        <w:r w:rsidR="00492C0F" w:rsidRPr="00BC3378">
          <w:rPr>
            <w:rStyle w:val="Hyperlink"/>
            <w:rFonts w:ascii="Arial" w:hAnsi="Arial" w:cs="Arial"/>
            <w:color w:val="auto"/>
            <w:sz w:val="24"/>
            <w:szCs w:val="24"/>
            <w:u w:val="none"/>
            <w:shd w:val="clear" w:color="auto" w:fill="FFFFFF"/>
          </w:rPr>
          <w:t>Daimler Truck's</w:t>
        </w:r>
      </w:hyperlink>
      <w:r w:rsidR="00492C0F" w:rsidRPr="00BC3378">
        <w:rPr>
          <w:rFonts w:ascii="Arial" w:hAnsi="Arial" w:cs="Arial"/>
          <w:sz w:val="24"/>
          <w:szCs w:val="24"/>
          <w:shd w:val="clear" w:color="auto" w:fill="FFFFFF"/>
        </w:rPr>
        <w:t> Mitsubishi Fuso and </w:t>
      </w:r>
      <w:hyperlink r:id="rId8" w:tgtFrame="_blank" w:history="1">
        <w:r w:rsidR="00492C0F" w:rsidRPr="00BC3378">
          <w:rPr>
            <w:rStyle w:val="Hyperlink"/>
            <w:rFonts w:ascii="Arial" w:hAnsi="Arial" w:cs="Arial"/>
            <w:color w:val="auto"/>
            <w:sz w:val="24"/>
            <w:szCs w:val="24"/>
            <w:u w:val="none"/>
            <w:shd w:val="clear" w:color="auto" w:fill="FFFFFF"/>
          </w:rPr>
          <w:t>Toyota's</w:t>
        </w:r>
      </w:hyperlink>
      <w:r w:rsidR="00492C0F" w:rsidRPr="00BC3378">
        <w:rPr>
          <w:rFonts w:ascii="Arial" w:hAnsi="Arial" w:cs="Arial"/>
          <w:sz w:val="24"/>
          <w:szCs w:val="24"/>
          <w:shd w:val="clear" w:color="auto" w:fill="FFFFFF"/>
        </w:rPr>
        <w:t> Hino Motors are merging to develop alternative power technologies, such as hydrogen fuel and autonomous trucking, according to a memorandum signed by leaders of both companies</w:t>
      </w:r>
      <w:r w:rsidR="00B22A1C" w:rsidRPr="00BC3378">
        <w:rPr>
          <w:rFonts w:ascii="Arial" w:hAnsi="Arial" w:cs="Arial"/>
          <w:sz w:val="24"/>
          <w:szCs w:val="24"/>
          <w:shd w:val="clear" w:color="auto" w:fill="FFFFFF"/>
        </w:rPr>
        <w:t>” (Fisher, 2023).</w:t>
      </w:r>
    </w:p>
    <w:p w14:paraId="623B6F50" w14:textId="6606537B" w:rsidR="00BC1CB0" w:rsidRPr="00BC3378" w:rsidRDefault="005C13C1" w:rsidP="00BC3378">
      <w:pPr>
        <w:spacing w:line="360" w:lineRule="auto"/>
        <w:jc w:val="both"/>
        <w:rPr>
          <w:rFonts w:ascii="Arial" w:hAnsi="Arial" w:cs="Arial"/>
          <w:sz w:val="24"/>
          <w:szCs w:val="24"/>
          <w:shd w:val="clear" w:color="auto" w:fill="FFFFFF"/>
        </w:rPr>
      </w:pPr>
      <w:r w:rsidRPr="00BC3378">
        <w:rPr>
          <w:rFonts w:ascii="Arial" w:hAnsi="Arial" w:cs="Arial"/>
          <w:sz w:val="24"/>
          <w:szCs w:val="24"/>
          <w:shd w:val="clear" w:color="auto" w:fill="FFFFFF"/>
        </w:rPr>
        <w:t xml:space="preserve">As discussed </w:t>
      </w:r>
      <w:r w:rsidR="000F5F38" w:rsidRPr="00BC3378">
        <w:rPr>
          <w:rFonts w:ascii="Arial" w:hAnsi="Arial" w:cs="Arial"/>
          <w:sz w:val="24"/>
          <w:szCs w:val="24"/>
          <w:shd w:val="clear" w:color="auto" w:fill="FFFFFF"/>
        </w:rPr>
        <w:t xml:space="preserve">above, Toyota seemed to </w:t>
      </w:r>
      <w:r w:rsidR="00DF024D" w:rsidRPr="00BC3378">
        <w:rPr>
          <w:rFonts w:ascii="Arial" w:hAnsi="Arial" w:cs="Arial"/>
          <w:sz w:val="24"/>
          <w:szCs w:val="24"/>
          <w:shd w:val="clear" w:color="auto" w:fill="FFFFFF"/>
        </w:rPr>
        <w:t xml:space="preserve">adopt a deliberate strategy </w:t>
      </w:r>
      <w:r w:rsidR="00672190" w:rsidRPr="00BC3378">
        <w:rPr>
          <w:rFonts w:ascii="Arial" w:hAnsi="Arial" w:cs="Arial"/>
          <w:sz w:val="24"/>
          <w:szCs w:val="24"/>
          <w:shd w:val="clear" w:color="auto" w:fill="FFFFFF"/>
        </w:rPr>
        <w:t xml:space="preserve">predominantly but </w:t>
      </w:r>
      <w:r w:rsidR="005703AB" w:rsidRPr="00BC3378">
        <w:rPr>
          <w:rFonts w:ascii="Arial" w:hAnsi="Arial" w:cs="Arial"/>
          <w:sz w:val="24"/>
          <w:szCs w:val="24"/>
          <w:shd w:val="clear" w:color="auto" w:fill="FFFFFF"/>
        </w:rPr>
        <w:t xml:space="preserve">it is obvious that </w:t>
      </w:r>
      <w:r w:rsidR="00C642FC" w:rsidRPr="00BC3378">
        <w:rPr>
          <w:rFonts w:ascii="Arial" w:hAnsi="Arial" w:cs="Arial"/>
          <w:sz w:val="24"/>
          <w:szCs w:val="24"/>
          <w:shd w:val="clear" w:color="auto" w:fill="FFFFFF"/>
        </w:rPr>
        <w:t xml:space="preserve">as new impacting forces appear, the organization </w:t>
      </w:r>
      <w:r w:rsidR="003C75A5" w:rsidRPr="00BC3378">
        <w:rPr>
          <w:rFonts w:ascii="Arial" w:hAnsi="Arial" w:cs="Arial"/>
          <w:sz w:val="24"/>
          <w:szCs w:val="24"/>
          <w:shd w:val="clear" w:color="auto" w:fill="FFFFFF"/>
        </w:rPr>
        <w:t xml:space="preserve">is naturally forced </w:t>
      </w:r>
      <w:r w:rsidR="00C123BB" w:rsidRPr="00BC3378">
        <w:rPr>
          <w:rFonts w:ascii="Arial" w:hAnsi="Arial" w:cs="Arial"/>
          <w:sz w:val="24"/>
          <w:szCs w:val="24"/>
          <w:shd w:val="clear" w:color="auto" w:fill="FFFFFF"/>
        </w:rPr>
        <w:t>to</w:t>
      </w:r>
      <w:r w:rsidR="003C75A5" w:rsidRPr="00BC3378">
        <w:rPr>
          <w:rFonts w:ascii="Arial" w:hAnsi="Arial" w:cs="Arial"/>
          <w:sz w:val="24"/>
          <w:szCs w:val="24"/>
          <w:shd w:val="clear" w:color="auto" w:fill="FFFFFF"/>
        </w:rPr>
        <w:t xml:space="preserve"> a </w:t>
      </w:r>
      <w:r w:rsidR="00C123BB" w:rsidRPr="00BC3378">
        <w:rPr>
          <w:rFonts w:ascii="Arial" w:hAnsi="Arial" w:cs="Arial"/>
          <w:sz w:val="24"/>
          <w:szCs w:val="24"/>
          <w:shd w:val="clear" w:color="auto" w:fill="FFFFFF"/>
        </w:rPr>
        <w:t xml:space="preserve">strategy </w:t>
      </w:r>
      <w:r w:rsidR="003C75A5" w:rsidRPr="00BC3378">
        <w:rPr>
          <w:rFonts w:ascii="Arial" w:hAnsi="Arial" w:cs="Arial"/>
          <w:sz w:val="24"/>
          <w:szCs w:val="24"/>
          <w:shd w:val="clear" w:color="auto" w:fill="FFFFFF"/>
        </w:rPr>
        <w:t>shift</w:t>
      </w:r>
      <w:r w:rsidR="00C123BB" w:rsidRPr="00BC3378">
        <w:rPr>
          <w:rFonts w:ascii="Arial" w:hAnsi="Arial" w:cs="Arial"/>
          <w:sz w:val="24"/>
          <w:szCs w:val="24"/>
          <w:shd w:val="clear" w:color="auto" w:fill="FFFFFF"/>
        </w:rPr>
        <w:t xml:space="preserve"> creating a correct balance </w:t>
      </w:r>
      <w:r w:rsidR="00C7503C" w:rsidRPr="00BC3378">
        <w:rPr>
          <w:rFonts w:ascii="Arial" w:hAnsi="Arial" w:cs="Arial"/>
          <w:sz w:val="24"/>
          <w:szCs w:val="24"/>
          <w:shd w:val="clear" w:color="auto" w:fill="FFFFFF"/>
        </w:rPr>
        <w:t>between deliberate and emergent.</w:t>
      </w:r>
    </w:p>
    <w:p w14:paraId="2DDDADB8" w14:textId="77777777" w:rsidR="009630B2" w:rsidRPr="00466AC9" w:rsidRDefault="009630B2" w:rsidP="00EB2B0F">
      <w:pPr>
        <w:rPr>
          <w:rFonts w:ascii="Arial" w:hAnsi="Arial" w:cs="Arial"/>
          <w:sz w:val="24"/>
          <w:szCs w:val="24"/>
        </w:rPr>
      </w:pPr>
    </w:p>
    <w:p w14:paraId="60DC4C30" w14:textId="2E24E7A0" w:rsidR="00135888" w:rsidRDefault="00135888" w:rsidP="00135888">
      <w:pPr>
        <w:pStyle w:val="Heading2"/>
        <w:rPr>
          <w:rFonts w:ascii="Arial" w:hAnsi="Arial" w:cs="Arial"/>
          <w:sz w:val="24"/>
          <w:szCs w:val="24"/>
        </w:rPr>
      </w:pPr>
      <w:r w:rsidRPr="00466AC9">
        <w:rPr>
          <w:rFonts w:ascii="Arial" w:hAnsi="Arial" w:cs="Arial"/>
          <w:sz w:val="24"/>
          <w:szCs w:val="24"/>
        </w:rPr>
        <w:t xml:space="preserve"> </w:t>
      </w:r>
    </w:p>
    <w:p w14:paraId="292ACC5A" w14:textId="77777777" w:rsidR="00D256E5" w:rsidRDefault="00D256E5" w:rsidP="00135888">
      <w:pPr>
        <w:pStyle w:val="Heading2"/>
        <w:rPr>
          <w:rFonts w:ascii="Arial" w:hAnsi="Arial" w:cs="Arial"/>
          <w:sz w:val="24"/>
          <w:szCs w:val="24"/>
        </w:rPr>
      </w:pPr>
    </w:p>
    <w:p w14:paraId="7679DF51" w14:textId="5E49CC77" w:rsidR="00D256E5" w:rsidRDefault="00D256E5" w:rsidP="00135888">
      <w:pPr>
        <w:pStyle w:val="Heading2"/>
        <w:rPr>
          <w:rFonts w:ascii="Arial" w:hAnsi="Arial" w:cs="Arial"/>
          <w:sz w:val="24"/>
          <w:szCs w:val="24"/>
        </w:rPr>
      </w:pPr>
      <w:bookmarkStart w:id="7" w:name="_Toc161262104"/>
      <w:r>
        <w:rPr>
          <w:rFonts w:ascii="Arial" w:hAnsi="Arial" w:cs="Arial"/>
          <w:sz w:val="24"/>
          <w:szCs w:val="24"/>
        </w:rPr>
        <w:t>2.</w:t>
      </w:r>
      <w:r w:rsidR="008B0A0E">
        <w:rPr>
          <w:rFonts w:ascii="Arial" w:hAnsi="Arial" w:cs="Arial"/>
          <w:sz w:val="24"/>
          <w:szCs w:val="24"/>
        </w:rPr>
        <w:t>4 Five Forces Analysis</w:t>
      </w:r>
      <w:bookmarkEnd w:id="7"/>
    </w:p>
    <w:p w14:paraId="0D09B39C" w14:textId="77777777" w:rsidR="00513489" w:rsidRDefault="00513489" w:rsidP="00513489"/>
    <w:p w14:paraId="45464E57" w14:textId="2C3477D1" w:rsidR="00513489" w:rsidRPr="00513489" w:rsidRDefault="00513489" w:rsidP="00513489">
      <w:pPr>
        <w:rPr>
          <w:rFonts w:ascii="Arial" w:hAnsi="Arial" w:cs="Arial"/>
          <w:sz w:val="24"/>
          <w:szCs w:val="24"/>
          <w:u w:val="single"/>
        </w:rPr>
      </w:pPr>
      <w:r w:rsidRPr="00513489">
        <w:rPr>
          <w:rFonts w:ascii="Arial" w:hAnsi="Arial" w:cs="Arial"/>
          <w:sz w:val="24"/>
          <w:szCs w:val="24"/>
          <w:u w:val="single"/>
        </w:rPr>
        <w:t>Competitive Rivalry</w:t>
      </w:r>
      <w:r w:rsidR="00814A2A">
        <w:rPr>
          <w:rFonts w:ascii="Arial" w:hAnsi="Arial" w:cs="Arial"/>
          <w:sz w:val="24"/>
          <w:szCs w:val="24"/>
          <w:u w:val="single"/>
        </w:rPr>
        <w:t xml:space="preserve"> (Fig 3)</w:t>
      </w:r>
    </w:p>
    <w:p w14:paraId="01F673B2" w14:textId="77777777" w:rsidR="008B0A0E" w:rsidRDefault="008B0A0E" w:rsidP="00135888">
      <w:pPr>
        <w:pStyle w:val="Heading2"/>
        <w:rPr>
          <w:rFonts w:ascii="Arial" w:hAnsi="Arial" w:cs="Arial"/>
          <w:sz w:val="24"/>
          <w:szCs w:val="24"/>
        </w:rPr>
      </w:pPr>
    </w:p>
    <w:p w14:paraId="0CDEEBBF" w14:textId="60A0D751" w:rsidR="00621410" w:rsidRDefault="009F427B" w:rsidP="00BC3378">
      <w:pPr>
        <w:spacing w:line="360" w:lineRule="auto"/>
        <w:jc w:val="both"/>
        <w:rPr>
          <w:rFonts w:ascii="Arial" w:hAnsi="Arial" w:cs="Arial"/>
          <w:sz w:val="24"/>
          <w:szCs w:val="24"/>
        </w:rPr>
      </w:pPr>
      <w:r w:rsidRPr="009F427B">
        <w:rPr>
          <w:rFonts w:ascii="Arial" w:hAnsi="Arial" w:cs="Arial"/>
          <w:sz w:val="24"/>
          <w:szCs w:val="24"/>
        </w:rPr>
        <w:t xml:space="preserve">The global automotive industry </w:t>
      </w:r>
      <w:r>
        <w:rPr>
          <w:rFonts w:ascii="Arial" w:hAnsi="Arial" w:cs="Arial"/>
          <w:sz w:val="24"/>
          <w:szCs w:val="24"/>
        </w:rPr>
        <w:t xml:space="preserve">produces and delivers each </w:t>
      </w:r>
      <w:r w:rsidR="00052E72">
        <w:rPr>
          <w:rFonts w:ascii="Arial" w:hAnsi="Arial" w:cs="Arial"/>
          <w:sz w:val="24"/>
          <w:szCs w:val="24"/>
        </w:rPr>
        <w:t>year, around 70</w:t>
      </w:r>
      <w:r w:rsidR="00FA04C6">
        <w:rPr>
          <w:rFonts w:ascii="Arial" w:hAnsi="Arial" w:cs="Arial"/>
          <w:sz w:val="24"/>
          <w:szCs w:val="24"/>
        </w:rPr>
        <w:t xml:space="preserve"> million units</w:t>
      </w:r>
      <w:r w:rsidR="00C735F5">
        <w:rPr>
          <w:rFonts w:ascii="Arial" w:hAnsi="Arial" w:cs="Arial"/>
          <w:sz w:val="24"/>
          <w:szCs w:val="24"/>
        </w:rPr>
        <w:t xml:space="preserve"> and it plays an immense role for the eco</w:t>
      </w:r>
      <w:r w:rsidR="003311A8">
        <w:rPr>
          <w:rFonts w:ascii="Arial" w:hAnsi="Arial" w:cs="Arial"/>
          <w:sz w:val="24"/>
          <w:szCs w:val="24"/>
        </w:rPr>
        <w:t xml:space="preserve">nomy. </w:t>
      </w:r>
      <w:r w:rsidR="00052E72">
        <w:rPr>
          <w:rFonts w:ascii="Arial" w:hAnsi="Arial" w:cs="Arial"/>
          <w:sz w:val="24"/>
          <w:szCs w:val="24"/>
        </w:rPr>
        <w:t xml:space="preserve">Moreover, enhancing competitivity within the industry is </w:t>
      </w:r>
      <w:r w:rsidR="004E11C3">
        <w:rPr>
          <w:rFonts w:ascii="Arial" w:hAnsi="Arial" w:cs="Arial"/>
          <w:sz w:val="24"/>
          <w:szCs w:val="24"/>
        </w:rPr>
        <w:t>has a tremendous importance for both</w:t>
      </w:r>
      <w:r w:rsidR="0088223D">
        <w:rPr>
          <w:rFonts w:ascii="Arial" w:hAnsi="Arial" w:cs="Arial"/>
          <w:sz w:val="24"/>
          <w:szCs w:val="24"/>
        </w:rPr>
        <w:t>, developed and emerging economies (</w:t>
      </w:r>
      <w:r w:rsidR="00EF4480">
        <w:rPr>
          <w:rFonts w:ascii="Arial" w:hAnsi="Arial" w:cs="Arial"/>
          <w:sz w:val="24"/>
          <w:szCs w:val="24"/>
        </w:rPr>
        <w:t>Khan, 2019)</w:t>
      </w:r>
      <w:r w:rsidR="0036693F">
        <w:rPr>
          <w:rFonts w:ascii="Arial" w:hAnsi="Arial" w:cs="Arial"/>
          <w:sz w:val="24"/>
          <w:szCs w:val="24"/>
        </w:rPr>
        <w:t>.</w:t>
      </w:r>
    </w:p>
    <w:p w14:paraId="66474DF9" w14:textId="397A180E" w:rsidR="00E230C8" w:rsidRDefault="00923CC4" w:rsidP="00BC3378">
      <w:pPr>
        <w:spacing w:line="360" w:lineRule="auto"/>
        <w:jc w:val="both"/>
        <w:rPr>
          <w:rFonts w:ascii="Arial" w:hAnsi="Arial" w:cs="Arial"/>
          <w:sz w:val="24"/>
          <w:szCs w:val="24"/>
        </w:rPr>
      </w:pPr>
      <w:r>
        <w:rPr>
          <w:rFonts w:ascii="Arial" w:hAnsi="Arial" w:cs="Arial"/>
          <w:sz w:val="24"/>
          <w:szCs w:val="24"/>
        </w:rPr>
        <w:t>T</w:t>
      </w:r>
      <w:r w:rsidR="007177C2">
        <w:rPr>
          <w:rFonts w:ascii="Arial" w:hAnsi="Arial" w:cs="Arial"/>
          <w:sz w:val="24"/>
          <w:szCs w:val="24"/>
        </w:rPr>
        <w:t xml:space="preserve">he automotive industry </w:t>
      </w:r>
      <w:r w:rsidR="006C6FC1">
        <w:rPr>
          <w:rFonts w:ascii="Arial" w:hAnsi="Arial" w:cs="Arial"/>
          <w:sz w:val="24"/>
          <w:szCs w:val="24"/>
        </w:rPr>
        <w:t>is high</w:t>
      </w:r>
      <w:r>
        <w:rPr>
          <w:rFonts w:ascii="Arial" w:hAnsi="Arial" w:cs="Arial"/>
          <w:sz w:val="24"/>
          <w:szCs w:val="24"/>
        </w:rPr>
        <w:t>ly competitive</w:t>
      </w:r>
      <w:r w:rsidR="006C6FC1">
        <w:rPr>
          <w:rFonts w:ascii="Arial" w:hAnsi="Arial" w:cs="Arial"/>
          <w:sz w:val="24"/>
          <w:szCs w:val="24"/>
        </w:rPr>
        <w:t xml:space="preserve">, Toyota </w:t>
      </w:r>
      <w:r w:rsidR="00E47218">
        <w:rPr>
          <w:rFonts w:ascii="Arial" w:hAnsi="Arial" w:cs="Arial"/>
          <w:sz w:val="24"/>
          <w:szCs w:val="24"/>
        </w:rPr>
        <w:t>must</w:t>
      </w:r>
      <w:r w:rsidR="006C6FC1">
        <w:rPr>
          <w:rFonts w:ascii="Arial" w:hAnsi="Arial" w:cs="Arial"/>
          <w:sz w:val="24"/>
          <w:szCs w:val="24"/>
        </w:rPr>
        <w:t xml:space="preserve"> deal with </w:t>
      </w:r>
      <w:r w:rsidR="00E47218">
        <w:rPr>
          <w:rFonts w:ascii="Arial" w:hAnsi="Arial" w:cs="Arial"/>
          <w:sz w:val="24"/>
          <w:szCs w:val="24"/>
        </w:rPr>
        <w:t xml:space="preserve">strong competition </w:t>
      </w:r>
      <w:r w:rsidR="0023451C">
        <w:rPr>
          <w:rFonts w:ascii="Arial" w:hAnsi="Arial" w:cs="Arial"/>
          <w:sz w:val="24"/>
          <w:szCs w:val="24"/>
        </w:rPr>
        <w:t>regardless of markets</w:t>
      </w:r>
      <w:r w:rsidR="00CF03B2">
        <w:rPr>
          <w:rFonts w:ascii="Arial" w:hAnsi="Arial" w:cs="Arial"/>
          <w:sz w:val="24"/>
          <w:szCs w:val="24"/>
        </w:rPr>
        <w:t xml:space="preserve"> or geographic position.</w:t>
      </w:r>
      <w:r w:rsidR="0019263E">
        <w:rPr>
          <w:rFonts w:ascii="Arial" w:hAnsi="Arial" w:cs="Arial"/>
          <w:sz w:val="24"/>
          <w:szCs w:val="24"/>
        </w:rPr>
        <w:t xml:space="preserve"> </w:t>
      </w:r>
      <w:r w:rsidR="00D548DC">
        <w:rPr>
          <w:rFonts w:ascii="Arial" w:hAnsi="Arial" w:cs="Arial"/>
          <w:sz w:val="24"/>
          <w:szCs w:val="24"/>
        </w:rPr>
        <w:t xml:space="preserve">There are several factors that might influence </w:t>
      </w:r>
      <w:r w:rsidR="00B24496">
        <w:rPr>
          <w:rFonts w:ascii="Arial" w:hAnsi="Arial" w:cs="Arial"/>
          <w:sz w:val="24"/>
          <w:szCs w:val="24"/>
        </w:rPr>
        <w:t xml:space="preserve">growth, </w:t>
      </w:r>
      <w:r w:rsidR="00476C71">
        <w:rPr>
          <w:rFonts w:ascii="Arial" w:hAnsi="Arial" w:cs="Arial"/>
          <w:sz w:val="24"/>
          <w:szCs w:val="24"/>
        </w:rPr>
        <w:t>sustainability,</w:t>
      </w:r>
      <w:r w:rsidR="00B24496">
        <w:rPr>
          <w:rFonts w:ascii="Arial" w:hAnsi="Arial" w:cs="Arial"/>
          <w:sz w:val="24"/>
          <w:szCs w:val="24"/>
        </w:rPr>
        <w:t xml:space="preserve"> or stability</w:t>
      </w:r>
      <w:r w:rsidR="00A05378">
        <w:rPr>
          <w:rFonts w:ascii="Arial" w:hAnsi="Arial" w:cs="Arial"/>
          <w:sz w:val="24"/>
          <w:szCs w:val="24"/>
        </w:rPr>
        <w:t xml:space="preserve"> such as</w:t>
      </w:r>
      <w:r w:rsidR="009472DC">
        <w:rPr>
          <w:rFonts w:ascii="Arial" w:hAnsi="Arial" w:cs="Arial"/>
          <w:sz w:val="24"/>
          <w:szCs w:val="24"/>
        </w:rPr>
        <w:t xml:space="preserve"> quality, price, reliability, </w:t>
      </w:r>
      <w:r w:rsidR="00185A49">
        <w:rPr>
          <w:rFonts w:ascii="Arial" w:hAnsi="Arial" w:cs="Arial"/>
          <w:sz w:val="24"/>
          <w:szCs w:val="24"/>
        </w:rPr>
        <w:t>fuel consumption or</w:t>
      </w:r>
      <w:r w:rsidR="00814A2A">
        <w:rPr>
          <w:rFonts w:ascii="Arial" w:hAnsi="Arial" w:cs="Arial"/>
          <w:sz w:val="24"/>
          <w:szCs w:val="24"/>
        </w:rPr>
        <w:t xml:space="preserve"> </w:t>
      </w:r>
      <w:r w:rsidR="00185A49">
        <w:rPr>
          <w:rFonts w:ascii="Arial" w:hAnsi="Arial" w:cs="Arial"/>
          <w:sz w:val="24"/>
          <w:szCs w:val="24"/>
        </w:rPr>
        <w:t>customer care</w:t>
      </w:r>
      <w:r w:rsidR="00476C71">
        <w:rPr>
          <w:rFonts w:ascii="Arial" w:hAnsi="Arial" w:cs="Arial"/>
          <w:sz w:val="24"/>
          <w:szCs w:val="24"/>
        </w:rPr>
        <w:t xml:space="preserve">. </w:t>
      </w:r>
      <w:r w:rsidR="00A411CA">
        <w:rPr>
          <w:rFonts w:ascii="Arial" w:hAnsi="Arial" w:cs="Arial"/>
          <w:sz w:val="24"/>
          <w:szCs w:val="24"/>
        </w:rPr>
        <w:t>Toyota</w:t>
      </w:r>
      <w:r w:rsidR="003B1984">
        <w:rPr>
          <w:rFonts w:ascii="Arial" w:hAnsi="Arial" w:cs="Arial"/>
          <w:sz w:val="24"/>
          <w:szCs w:val="24"/>
        </w:rPr>
        <w:t xml:space="preserve">, using its strategic capabilities, </w:t>
      </w:r>
      <w:r w:rsidR="00102EAB">
        <w:rPr>
          <w:rFonts w:ascii="Arial" w:hAnsi="Arial" w:cs="Arial"/>
          <w:sz w:val="24"/>
          <w:szCs w:val="24"/>
        </w:rPr>
        <w:t>manages to turn disadvantages into advantages at times, keeping</w:t>
      </w:r>
      <w:r w:rsidR="003A30EE">
        <w:rPr>
          <w:rFonts w:ascii="Arial" w:hAnsi="Arial" w:cs="Arial"/>
          <w:sz w:val="24"/>
          <w:szCs w:val="24"/>
        </w:rPr>
        <w:t xml:space="preserve"> them </w:t>
      </w:r>
      <w:r w:rsidR="00C509BA">
        <w:rPr>
          <w:rFonts w:ascii="Arial" w:hAnsi="Arial" w:cs="Arial"/>
          <w:sz w:val="24"/>
          <w:szCs w:val="24"/>
        </w:rPr>
        <w:t>among</w:t>
      </w:r>
      <w:r w:rsidR="003A30EE">
        <w:rPr>
          <w:rFonts w:ascii="Arial" w:hAnsi="Arial" w:cs="Arial"/>
          <w:sz w:val="24"/>
          <w:szCs w:val="24"/>
        </w:rPr>
        <w:t xml:space="preserve"> </w:t>
      </w:r>
      <w:r w:rsidR="00C509BA">
        <w:rPr>
          <w:rFonts w:ascii="Arial" w:hAnsi="Arial" w:cs="Arial"/>
          <w:sz w:val="24"/>
          <w:szCs w:val="24"/>
        </w:rPr>
        <w:t xml:space="preserve">the strongest competitors. </w:t>
      </w:r>
      <w:r w:rsidR="00500611">
        <w:rPr>
          <w:rFonts w:ascii="Arial" w:hAnsi="Arial" w:cs="Arial"/>
          <w:sz w:val="24"/>
          <w:szCs w:val="24"/>
        </w:rPr>
        <w:t>In 2012, Toyota signed a strategi</w:t>
      </w:r>
      <w:r w:rsidR="0006117E">
        <w:rPr>
          <w:rFonts w:ascii="Arial" w:hAnsi="Arial" w:cs="Arial"/>
          <w:sz w:val="24"/>
          <w:szCs w:val="24"/>
        </w:rPr>
        <w:t xml:space="preserve">c collaboration with BMW </w:t>
      </w:r>
      <w:r w:rsidR="00A912AA">
        <w:rPr>
          <w:rFonts w:ascii="Arial" w:hAnsi="Arial" w:cs="Arial"/>
          <w:sz w:val="24"/>
          <w:szCs w:val="24"/>
        </w:rPr>
        <w:t>in</w:t>
      </w:r>
      <w:r w:rsidR="0006117E">
        <w:rPr>
          <w:rFonts w:ascii="Arial" w:hAnsi="Arial" w:cs="Arial"/>
          <w:sz w:val="24"/>
          <w:szCs w:val="24"/>
        </w:rPr>
        <w:t xml:space="preserve"> </w:t>
      </w:r>
      <w:r w:rsidR="000C2B9F">
        <w:rPr>
          <w:rFonts w:ascii="Arial" w:hAnsi="Arial" w:cs="Arial"/>
          <w:sz w:val="24"/>
          <w:szCs w:val="24"/>
        </w:rPr>
        <w:t>technological fields.</w:t>
      </w:r>
      <w:r w:rsidR="00A912AA">
        <w:rPr>
          <w:rFonts w:ascii="Arial" w:hAnsi="Arial" w:cs="Arial"/>
          <w:sz w:val="24"/>
          <w:szCs w:val="24"/>
        </w:rPr>
        <w:t xml:space="preserve"> Th</w:t>
      </w:r>
      <w:r w:rsidR="003A2CA2">
        <w:rPr>
          <w:rFonts w:ascii="Arial" w:hAnsi="Arial" w:cs="Arial"/>
          <w:sz w:val="24"/>
          <w:szCs w:val="24"/>
        </w:rPr>
        <w:t>e two organizations partnere</w:t>
      </w:r>
      <w:r w:rsidR="00060350">
        <w:rPr>
          <w:rFonts w:ascii="Arial" w:hAnsi="Arial" w:cs="Arial"/>
          <w:sz w:val="24"/>
          <w:szCs w:val="24"/>
        </w:rPr>
        <w:t xml:space="preserve">d to jointly research development </w:t>
      </w:r>
      <w:r w:rsidR="00F55E8A">
        <w:rPr>
          <w:rFonts w:ascii="Arial" w:hAnsi="Arial" w:cs="Arial"/>
          <w:sz w:val="24"/>
          <w:szCs w:val="24"/>
        </w:rPr>
        <w:t xml:space="preserve">on </w:t>
      </w:r>
      <w:r w:rsidR="00BA6B3E">
        <w:rPr>
          <w:rFonts w:ascii="Arial" w:hAnsi="Arial" w:cs="Arial"/>
          <w:sz w:val="24"/>
          <w:szCs w:val="24"/>
        </w:rPr>
        <w:t>lightweight</w:t>
      </w:r>
      <w:r w:rsidR="00F55E8A">
        <w:rPr>
          <w:rFonts w:ascii="Arial" w:hAnsi="Arial" w:cs="Arial"/>
          <w:sz w:val="24"/>
          <w:szCs w:val="24"/>
        </w:rPr>
        <w:t xml:space="preserve"> technology</w:t>
      </w:r>
      <w:r w:rsidR="0094634C">
        <w:rPr>
          <w:rFonts w:ascii="Arial" w:hAnsi="Arial" w:cs="Arial"/>
          <w:sz w:val="24"/>
          <w:szCs w:val="24"/>
        </w:rPr>
        <w:t xml:space="preserve">, electrification of </w:t>
      </w:r>
      <w:r w:rsidR="00211626">
        <w:rPr>
          <w:rFonts w:ascii="Arial" w:hAnsi="Arial" w:cs="Arial"/>
          <w:sz w:val="24"/>
          <w:szCs w:val="24"/>
        </w:rPr>
        <w:t>power trains</w:t>
      </w:r>
      <w:r w:rsidR="0094634C">
        <w:rPr>
          <w:rFonts w:ascii="Arial" w:hAnsi="Arial" w:cs="Arial"/>
          <w:sz w:val="24"/>
          <w:szCs w:val="24"/>
        </w:rPr>
        <w:t xml:space="preserve"> and other </w:t>
      </w:r>
      <w:r w:rsidR="00211626">
        <w:rPr>
          <w:rFonts w:ascii="Arial" w:hAnsi="Arial" w:cs="Arial"/>
          <w:sz w:val="24"/>
          <w:szCs w:val="24"/>
        </w:rPr>
        <w:t>significant components (</w:t>
      </w:r>
      <w:r w:rsidR="00AB218B">
        <w:rPr>
          <w:rFonts w:ascii="Arial" w:hAnsi="Arial" w:cs="Arial"/>
          <w:sz w:val="24"/>
          <w:szCs w:val="24"/>
        </w:rPr>
        <w:t>Nkomo, 2019).</w:t>
      </w:r>
    </w:p>
    <w:p w14:paraId="14421FC1" w14:textId="4396FA94" w:rsidR="00292F0C" w:rsidRDefault="00292F0C" w:rsidP="00BC3378">
      <w:pPr>
        <w:spacing w:line="360" w:lineRule="auto"/>
        <w:jc w:val="both"/>
        <w:rPr>
          <w:rFonts w:ascii="Arial" w:hAnsi="Arial" w:cs="Arial"/>
          <w:sz w:val="24"/>
          <w:szCs w:val="24"/>
        </w:rPr>
      </w:pPr>
      <w:r>
        <w:rPr>
          <w:rFonts w:ascii="Arial" w:hAnsi="Arial" w:cs="Arial"/>
          <w:sz w:val="24"/>
          <w:szCs w:val="24"/>
        </w:rPr>
        <w:t xml:space="preserve">In addition </w:t>
      </w:r>
      <w:r w:rsidR="00E0794C">
        <w:rPr>
          <w:rFonts w:ascii="Arial" w:hAnsi="Arial" w:cs="Arial"/>
          <w:sz w:val="24"/>
          <w:szCs w:val="24"/>
        </w:rPr>
        <w:t xml:space="preserve">to strategic partnerships, Toyota </w:t>
      </w:r>
      <w:r w:rsidR="00517EF9">
        <w:rPr>
          <w:rFonts w:ascii="Arial" w:hAnsi="Arial" w:cs="Arial"/>
          <w:sz w:val="24"/>
          <w:szCs w:val="24"/>
        </w:rPr>
        <w:t xml:space="preserve">uses </w:t>
      </w:r>
      <w:r w:rsidR="006A6FA7">
        <w:rPr>
          <w:rFonts w:ascii="Arial" w:hAnsi="Arial" w:cs="Arial"/>
          <w:sz w:val="24"/>
          <w:szCs w:val="24"/>
        </w:rPr>
        <w:t>a cost-reduction</w:t>
      </w:r>
      <w:r w:rsidR="00517EF9">
        <w:rPr>
          <w:rFonts w:ascii="Arial" w:hAnsi="Arial" w:cs="Arial"/>
          <w:sz w:val="24"/>
          <w:szCs w:val="24"/>
        </w:rPr>
        <w:t xml:space="preserve"> strategy </w:t>
      </w:r>
      <w:r w:rsidR="006A6FA7">
        <w:rPr>
          <w:rFonts w:ascii="Arial" w:hAnsi="Arial" w:cs="Arial"/>
          <w:sz w:val="24"/>
          <w:szCs w:val="24"/>
        </w:rPr>
        <w:t>or long-term collaboration with suppliers</w:t>
      </w:r>
      <w:r w:rsidR="00114444">
        <w:rPr>
          <w:rFonts w:ascii="Arial" w:hAnsi="Arial" w:cs="Arial"/>
          <w:sz w:val="24"/>
          <w:szCs w:val="24"/>
        </w:rPr>
        <w:t xml:space="preserve"> to</w:t>
      </w:r>
      <w:r w:rsidR="003F1C18">
        <w:rPr>
          <w:rFonts w:ascii="Arial" w:hAnsi="Arial" w:cs="Arial"/>
          <w:sz w:val="24"/>
          <w:szCs w:val="24"/>
        </w:rPr>
        <w:t xml:space="preserve"> succeed </w:t>
      </w:r>
      <w:r w:rsidR="006676CF">
        <w:rPr>
          <w:rFonts w:ascii="Arial" w:hAnsi="Arial" w:cs="Arial"/>
          <w:sz w:val="24"/>
          <w:szCs w:val="24"/>
        </w:rPr>
        <w:t xml:space="preserve">among </w:t>
      </w:r>
      <w:r w:rsidR="004C2507">
        <w:rPr>
          <w:rFonts w:ascii="Arial" w:hAnsi="Arial" w:cs="Arial"/>
          <w:sz w:val="24"/>
          <w:szCs w:val="24"/>
        </w:rPr>
        <w:t xml:space="preserve">rivals such as Tesla, </w:t>
      </w:r>
      <w:r w:rsidR="00AD64DA">
        <w:rPr>
          <w:rFonts w:ascii="Arial" w:hAnsi="Arial" w:cs="Arial"/>
          <w:sz w:val="24"/>
          <w:szCs w:val="24"/>
        </w:rPr>
        <w:t xml:space="preserve">BMW, </w:t>
      </w:r>
      <w:r w:rsidR="00874E50">
        <w:rPr>
          <w:rFonts w:ascii="Arial" w:hAnsi="Arial" w:cs="Arial"/>
          <w:sz w:val="24"/>
          <w:szCs w:val="24"/>
        </w:rPr>
        <w:t xml:space="preserve">Volkswagen, Nissan, </w:t>
      </w:r>
      <w:r w:rsidR="00316A59">
        <w:rPr>
          <w:rFonts w:ascii="Arial" w:hAnsi="Arial" w:cs="Arial"/>
          <w:sz w:val="24"/>
          <w:szCs w:val="24"/>
        </w:rPr>
        <w:t xml:space="preserve">Ford, </w:t>
      </w:r>
      <w:r w:rsidR="00874E50">
        <w:rPr>
          <w:rFonts w:ascii="Arial" w:hAnsi="Arial" w:cs="Arial"/>
          <w:sz w:val="24"/>
          <w:szCs w:val="24"/>
        </w:rPr>
        <w:t>and others.</w:t>
      </w:r>
      <w:r w:rsidR="00316A59">
        <w:rPr>
          <w:rFonts w:ascii="Arial" w:hAnsi="Arial" w:cs="Arial"/>
          <w:sz w:val="24"/>
          <w:szCs w:val="24"/>
        </w:rPr>
        <w:t xml:space="preserve"> Managing relationships with customers</w:t>
      </w:r>
      <w:r w:rsidR="00A57091">
        <w:rPr>
          <w:rFonts w:ascii="Arial" w:hAnsi="Arial" w:cs="Arial"/>
          <w:sz w:val="24"/>
          <w:szCs w:val="24"/>
        </w:rPr>
        <w:t xml:space="preserve"> </w:t>
      </w:r>
      <w:r w:rsidR="007C3BC8">
        <w:rPr>
          <w:rFonts w:ascii="Arial" w:hAnsi="Arial" w:cs="Arial"/>
          <w:sz w:val="24"/>
          <w:szCs w:val="24"/>
        </w:rPr>
        <w:t>is</w:t>
      </w:r>
      <w:r w:rsidR="00A57091">
        <w:rPr>
          <w:rFonts w:ascii="Arial" w:hAnsi="Arial" w:cs="Arial"/>
          <w:sz w:val="24"/>
          <w:szCs w:val="24"/>
        </w:rPr>
        <w:t xml:space="preserve"> </w:t>
      </w:r>
      <w:r w:rsidR="007C3BC8">
        <w:rPr>
          <w:rFonts w:ascii="Arial" w:hAnsi="Arial" w:cs="Arial"/>
          <w:sz w:val="24"/>
          <w:szCs w:val="24"/>
        </w:rPr>
        <w:t>of</w:t>
      </w:r>
      <w:r w:rsidR="00A57091">
        <w:rPr>
          <w:rFonts w:ascii="Arial" w:hAnsi="Arial" w:cs="Arial"/>
          <w:sz w:val="24"/>
          <w:szCs w:val="24"/>
        </w:rPr>
        <w:t xml:space="preserve"> </w:t>
      </w:r>
      <w:r w:rsidR="00A57091">
        <w:rPr>
          <w:rFonts w:ascii="Arial" w:hAnsi="Arial" w:cs="Arial"/>
          <w:sz w:val="24"/>
          <w:szCs w:val="24"/>
        </w:rPr>
        <w:lastRenderedPageBreak/>
        <w:t>great importance for Toyota</w:t>
      </w:r>
      <w:r w:rsidR="007C3BC8">
        <w:rPr>
          <w:rFonts w:ascii="Arial" w:hAnsi="Arial" w:cs="Arial"/>
          <w:sz w:val="24"/>
          <w:szCs w:val="24"/>
        </w:rPr>
        <w:t xml:space="preserve">. For this, Toyota </w:t>
      </w:r>
      <w:r w:rsidR="00402F1D">
        <w:rPr>
          <w:rFonts w:ascii="Arial" w:hAnsi="Arial" w:cs="Arial"/>
          <w:sz w:val="24"/>
          <w:szCs w:val="24"/>
        </w:rPr>
        <w:t>relies on the 3T</w:t>
      </w:r>
      <w:r w:rsidR="00884943">
        <w:rPr>
          <w:rFonts w:ascii="Arial" w:hAnsi="Arial" w:cs="Arial"/>
          <w:sz w:val="24"/>
          <w:szCs w:val="24"/>
        </w:rPr>
        <w:t xml:space="preserve"> </w:t>
      </w:r>
      <w:r w:rsidR="00402F1D">
        <w:rPr>
          <w:rFonts w:ascii="Arial" w:hAnsi="Arial" w:cs="Arial"/>
          <w:sz w:val="24"/>
          <w:szCs w:val="24"/>
        </w:rPr>
        <w:t>approach</w:t>
      </w:r>
      <w:r w:rsidR="00950BF5">
        <w:rPr>
          <w:rFonts w:ascii="Arial" w:hAnsi="Arial" w:cs="Arial"/>
          <w:sz w:val="24"/>
          <w:szCs w:val="24"/>
        </w:rPr>
        <w:t xml:space="preserve">, Total employee do, Total customer satisfaction and </w:t>
      </w:r>
      <w:r w:rsidR="00884943">
        <w:rPr>
          <w:rFonts w:ascii="Arial" w:hAnsi="Arial" w:cs="Arial"/>
          <w:sz w:val="24"/>
          <w:szCs w:val="24"/>
        </w:rPr>
        <w:t xml:space="preserve">Total customer experience. The emphasis </w:t>
      </w:r>
      <w:r w:rsidR="00870D8D">
        <w:rPr>
          <w:rFonts w:ascii="Arial" w:hAnsi="Arial" w:cs="Arial"/>
          <w:sz w:val="24"/>
          <w:szCs w:val="24"/>
        </w:rPr>
        <w:t xml:space="preserve">is on the </w:t>
      </w:r>
      <w:r w:rsidR="00423644">
        <w:rPr>
          <w:rFonts w:ascii="Arial" w:hAnsi="Arial" w:cs="Arial"/>
          <w:sz w:val="24"/>
          <w:szCs w:val="24"/>
        </w:rPr>
        <w:t>employees'</w:t>
      </w:r>
      <w:r w:rsidR="00870D8D">
        <w:rPr>
          <w:rFonts w:ascii="Arial" w:hAnsi="Arial" w:cs="Arial"/>
          <w:sz w:val="24"/>
          <w:szCs w:val="24"/>
        </w:rPr>
        <w:t xml:space="preserve"> dedication t</w:t>
      </w:r>
      <w:r w:rsidR="001067E2">
        <w:rPr>
          <w:rFonts w:ascii="Arial" w:hAnsi="Arial" w:cs="Arial"/>
          <w:sz w:val="24"/>
          <w:szCs w:val="24"/>
        </w:rPr>
        <w:t xml:space="preserve">o </w:t>
      </w:r>
      <w:r w:rsidR="00423644">
        <w:rPr>
          <w:rFonts w:ascii="Arial" w:hAnsi="Arial" w:cs="Arial"/>
          <w:sz w:val="24"/>
          <w:szCs w:val="24"/>
        </w:rPr>
        <w:t>making</w:t>
      </w:r>
      <w:r w:rsidR="001067E2">
        <w:rPr>
          <w:rFonts w:ascii="Arial" w:hAnsi="Arial" w:cs="Arial"/>
          <w:sz w:val="24"/>
          <w:szCs w:val="24"/>
        </w:rPr>
        <w:t xml:space="preserve"> customers feel happy </w:t>
      </w:r>
      <w:r w:rsidR="00423644">
        <w:rPr>
          <w:rFonts w:ascii="Arial" w:hAnsi="Arial" w:cs="Arial"/>
          <w:sz w:val="24"/>
          <w:szCs w:val="24"/>
        </w:rPr>
        <w:t xml:space="preserve">with their </w:t>
      </w:r>
      <w:r w:rsidR="0074785A">
        <w:rPr>
          <w:rFonts w:ascii="Arial" w:hAnsi="Arial" w:cs="Arial"/>
          <w:sz w:val="24"/>
          <w:szCs w:val="24"/>
        </w:rPr>
        <w:t>purchases and with the experience throughout the entire process (</w:t>
      </w:r>
      <w:r w:rsidR="00B87F63">
        <w:rPr>
          <w:rFonts w:ascii="Arial" w:hAnsi="Arial" w:cs="Arial"/>
          <w:sz w:val="24"/>
          <w:szCs w:val="24"/>
        </w:rPr>
        <w:t>Li, 2018).</w:t>
      </w:r>
    </w:p>
    <w:p w14:paraId="2543D39E" w14:textId="77777777" w:rsidR="00474BCA" w:rsidRPr="009F427B" w:rsidRDefault="00474BCA" w:rsidP="00621410">
      <w:pPr>
        <w:rPr>
          <w:rFonts w:ascii="Arial" w:hAnsi="Arial" w:cs="Arial"/>
          <w:sz w:val="24"/>
          <w:szCs w:val="24"/>
        </w:rPr>
      </w:pPr>
    </w:p>
    <w:p w14:paraId="714FE36A" w14:textId="29165AD9" w:rsidR="00D37A0A" w:rsidRDefault="00D37A0A" w:rsidP="00135888">
      <w:pPr>
        <w:pStyle w:val="Heading2"/>
        <w:rPr>
          <w:rFonts w:ascii="Arial" w:hAnsi="Arial" w:cs="Arial"/>
          <w:sz w:val="24"/>
          <w:szCs w:val="24"/>
        </w:rPr>
      </w:pPr>
      <w:bookmarkStart w:id="8" w:name="_Toc161262105"/>
      <w:r>
        <w:rPr>
          <w:rFonts w:ascii="Arial" w:hAnsi="Arial" w:cs="Arial"/>
          <w:sz w:val="24"/>
          <w:szCs w:val="24"/>
        </w:rPr>
        <w:t xml:space="preserve">2.5 </w:t>
      </w:r>
      <w:r w:rsidR="00344D9C">
        <w:rPr>
          <w:rFonts w:ascii="Arial" w:hAnsi="Arial" w:cs="Arial"/>
          <w:sz w:val="24"/>
          <w:szCs w:val="24"/>
        </w:rPr>
        <w:t>Potter’s Generic Model</w:t>
      </w:r>
      <w:bookmarkEnd w:id="8"/>
    </w:p>
    <w:p w14:paraId="1D4FC248" w14:textId="77777777" w:rsidR="007E0874" w:rsidRDefault="007E0874" w:rsidP="007E0874"/>
    <w:p w14:paraId="1708A601" w14:textId="077F69B4" w:rsidR="007E0874" w:rsidRDefault="00474BCA" w:rsidP="007E0874">
      <w:pPr>
        <w:rPr>
          <w:rFonts w:ascii="Arial" w:hAnsi="Arial" w:cs="Arial"/>
          <w:sz w:val="24"/>
          <w:szCs w:val="24"/>
          <w:u w:val="single"/>
        </w:rPr>
      </w:pPr>
      <w:r w:rsidRPr="00474BCA">
        <w:rPr>
          <w:rFonts w:ascii="Arial" w:hAnsi="Arial" w:cs="Arial"/>
          <w:sz w:val="24"/>
          <w:szCs w:val="24"/>
          <w:u w:val="single"/>
        </w:rPr>
        <w:t>Cost Leadership (Fig.4)</w:t>
      </w:r>
    </w:p>
    <w:p w14:paraId="21215377" w14:textId="67F5E34B" w:rsidR="00474BCA" w:rsidRDefault="009D5EDA" w:rsidP="00BC3378">
      <w:pPr>
        <w:spacing w:line="360" w:lineRule="auto"/>
        <w:jc w:val="both"/>
        <w:rPr>
          <w:rFonts w:ascii="Arial" w:hAnsi="Arial" w:cs="Arial"/>
          <w:sz w:val="24"/>
          <w:szCs w:val="24"/>
        </w:rPr>
      </w:pPr>
      <w:r w:rsidRPr="009D5EDA">
        <w:rPr>
          <w:rFonts w:ascii="Arial" w:hAnsi="Arial" w:cs="Arial"/>
          <w:sz w:val="24"/>
          <w:szCs w:val="24"/>
        </w:rPr>
        <w:t>By maintaining</w:t>
      </w:r>
      <w:r>
        <w:rPr>
          <w:rFonts w:ascii="Arial" w:hAnsi="Arial" w:cs="Arial"/>
          <w:sz w:val="24"/>
          <w:szCs w:val="24"/>
        </w:rPr>
        <w:t xml:space="preserve"> lower production costs</w:t>
      </w:r>
      <w:r w:rsidR="000432E6">
        <w:rPr>
          <w:rFonts w:ascii="Arial" w:hAnsi="Arial" w:cs="Arial"/>
          <w:sz w:val="24"/>
          <w:szCs w:val="24"/>
        </w:rPr>
        <w:t>, Toyota can offer competitive pricing on its vehicles, appealing to a broad segme</w:t>
      </w:r>
      <w:r w:rsidR="007063C1">
        <w:rPr>
          <w:rFonts w:ascii="Arial" w:hAnsi="Arial" w:cs="Arial"/>
          <w:sz w:val="24"/>
          <w:szCs w:val="24"/>
        </w:rPr>
        <w:t>nt of the market.</w:t>
      </w:r>
      <w:r w:rsidR="000E23A6">
        <w:rPr>
          <w:rFonts w:ascii="Arial" w:hAnsi="Arial" w:cs="Arial"/>
          <w:sz w:val="24"/>
          <w:szCs w:val="24"/>
        </w:rPr>
        <w:t xml:space="preserve"> </w:t>
      </w:r>
      <w:r w:rsidR="009E0DF1">
        <w:rPr>
          <w:rFonts w:ascii="Arial" w:hAnsi="Arial" w:cs="Arial"/>
          <w:sz w:val="24"/>
          <w:szCs w:val="24"/>
        </w:rPr>
        <w:t>Toyota’s</w:t>
      </w:r>
      <w:r w:rsidR="00C969BE">
        <w:rPr>
          <w:rFonts w:ascii="Arial" w:hAnsi="Arial" w:cs="Arial"/>
          <w:sz w:val="24"/>
          <w:szCs w:val="24"/>
        </w:rPr>
        <w:t xml:space="preserve"> operation methods, focused on quality at a lower cost, </w:t>
      </w:r>
      <w:r w:rsidR="00A577F4">
        <w:rPr>
          <w:rFonts w:ascii="Arial" w:hAnsi="Arial" w:cs="Arial"/>
          <w:sz w:val="24"/>
          <w:szCs w:val="24"/>
        </w:rPr>
        <w:t>helped the organization outperform its competitors (</w:t>
      </w:r>
      <w:r w:rsidR="000D0E70">
        <w:rPr>
          <w:rFonts w:ascii="Arial" w:hAnsi="Arial" w:cs="Arial"/>
          <w:sz w:val="24"/>
          <w:szCs w:val="24"/>
        </w:rPr>
        <w:t>Singh, 2022).</w:t>
      </w:r>
      <w:r w:rsidR="0026763C">
        <w:rPr>
          <w:rFonts w:ascii="Arial" w:hAnsi="Arial" w:cs="Arial"/>
          <w:sz w:val="24"/>
          <w:szCs w:val="24"/>
        </w:rPr>
        <w:t xml:space="preserve"> Furthermore, </w:t>
      </w:r>
      <w:r w:rsidR="001F702A">
        <w:rPr>
          <w:rFonts w:ascii="Arial" w:hAnsi="Arial" w:cs="Arial"/>
          <w:sz w:val="24"/>
          <w:szCs w:val="24"/>
        </w:rPr>
        <w:t xml:space="preserve">the cost leadership strategy provides a buffer </w:t>
      </w:r>
      <w:r w:rsidR="00C9495E">
        <w:rPr>
          <w:rFonts w:ascii="Arial" w:hAnsi="Arial" w:cs="Arial"/>
          <w:sz w:val="24"/>
          <w:szCs w:val="24"/>
        </w:rPr>
        <w:t xml:space="preserve">during economic </w:t>
      </w:r>
      <w:r w:rsidR="00752DA2">
        <w:rPr>
          <w:rFonts w:ascii="Arial" w:hAnsi="Arial" w:cs="Arial"/>
          <w:sz w:val="24"/>
          <w:szCs w:val="24"/>
        </w:rPr>
        <w:t>instability</w:t>
      </w:r>
      <w:r w:rsidR="00B72C7B">
        <w:rPr>
          <w:rFonts w:ascii="Arial" w:hAnsi="Arial" w:cs="Arial"/>
          <w:sz w:val="24"/>
          <w:szCs w:val="24"/>
        </w:rPr>
        <w:t xml:space="preserve"> offering financial </w:t>
      </w:r>
      <w:r w:rsidR="00877F80">
        <w:rPr>
          <w:rFonts w:ascii="Arial" w:hAnsi="Arial" w:cs="Arial"/>
          <w:sz w:val="24"/>
          <w:szCs w:val="24"/>
        </w:rPr>
        <w:t>resilience</w:t>
      </w:r>
      <w:r w:rsidR="00C9495E">
        <w:rPr>
          <w:rFonts w:ascii="Arial" w:hAnsi="Arial" w:cs="Arial"/>
          <w:sz w:val="24"/>
          <w:szCs w:val="24"/>
        </w:rPr>
        <w:t xml:space="preserve"> when price is a relevant factor for consumers</w:t>
      </w:r>
      <w:r w:rsidR="003161B1">
        <w:rPr>
          <w:rFonts w:ascii="Arial" w:hAnsi="Arial" w:cs="Arial"/>
          <w:sz w:val="24"/>
          <w:szCs w:val="24"/>
        </w:rPr>
        <w:t xml:space="preserve">. Even </w:t>
      </w:r>
      <w:r w:rsidR="00E2241D">
        <w:rPr>
          <w:rFonts w:ascii="Arial" w:hAnsi="Arial" w:cs="Arial"/>
          <w:sz w:val="24"/>
          <w:szCs w:val="24"/>
        </w:rPr>
        <w:t xml:space="preserve">with </w:t>
      </w:r>
      <w:r w:rsidR="003161B1">
        <w:rPr>
          <w:rFonts w:ascii="Arial" w:hAnsi="Arial" w:cs="Arial"/>
          <w:sz w:val="24"/>
          <w:szCs w:val="24"/>
        </w:rPr>
        <w:t xml:space="preserve">competitive pricing, </w:t>
      </w:r>
      <w:r w:rsidR="00C13AF4">
        <w:rPr>
          <w:rFonts w:ascii="Arial" w:hAnsi="Arial" w:cs="Arial"/>
          <w:sz w:val="24"/>
          <w:szCs w:val="24"/>
        </w:rPr>
        <w:t xml:space="preserve">and </w:t>
      </w:r>
      <w:r w:rsidR="00E2241D">
        <w:rPr>
          <w:rFonts w:ascii="Arial" w:hAnsi="Arial" w:cs="Arial"/>
          <w:sz w:val="24"/>
          <w:szCs w:val="24"/>
        </w:rPr>
        <w:t xml:space="preserve">low production costs, Toyota can maintain </w:t>
      </w:r>
      <w:r w:rsidR="00C13AF4">
        <w:rPr>
          <w:rFonts w:ascii="Arial" w:hAnsi="Arial" w:cs="Arial"/>
          <w:sz w:val="24"/>
          <w:szCs w:val="24"/>
        </w:rPr>
        <w:t>a healthy profit margin (</w:t>
      </w:r>
      <w:r w:rsidR="006A20AD">
        <w:rPr>
          <w:rFonts w:ascii="Arial" w:hAnsi="Arial" w:cs="Arial"/>
          <w:sz w:val="24"/>
          <w:szCs w:val="24"/>
        </w:rPr>
        <w:t>Mudalige, 2024).</w:t>
      </w:r>
    </w:p>
    <w:p w14:paraId="7A49D404" w14:textId="5F1DA8E8" w:rsidR="00F3482A" w:rsidRDefault="004F4BC6" w:rsidP="00BC3378">
      <w:pPr>
        <w:spacing w:line="360" w:lineRule="auto"/>
        <w:jc w:val="both"/>
        <w:rPr>
          <w:rFonts w:ascii="Arial" w:hAnsi="Arial" w:cs="Arial"/>
          <w:sz w:val="24"/>
          <w:szCs w:val="24"/>
        </w:rPr>
      </w:pPr>
      <w:r>
        <w:rPr>
          <w:rFonts w:ascii="Arial" w:hAnsi="Arial" w:cs="Arial"/>
          <w:sz w:val="24"/>
          <w:szCs w:val="24"/>
        </w:rPr>
        <w:t xml:space="preserve">The downside to </w:t>
      </w:r>
      <w:r w:rsidR="00C858A5">
        <w:rPr>
          <w:rFonts w:ascii="Arial" w:hAnsi="Arial" w:cs="Arial"/>
          <w:sz w:val="24"/>
          <w:szCs w:val="24"/>
        </w:rPr>
        <w:t xml:space="preserve">the </w:t>
      </w:r>
      <w:r>
        <w:rPr>
          <w:rFonts w:ascii="Arial" w:hAnsi="Arial" w:cs="Arial"/>
          <w:sz w:val="24"/>
          <w:szCs w:val="24"/>
        </w:rPr>
        <w:t>Cost leadership approac</w:t>
      </w:r>
      <w:r w:rsidR="00563C2B">
        <w:rPr>
          <w:rFonts w:ascii="Arial" w:hAnsi="Arial" w:cs="Arial"/>
          <w:sz w:val="24"/>
          <w:szCs w:val="24"/>
        </w:rPr>
        <w:t xml:space="preserve">h is that </w:t>
      </w:r>
      <w:r w:rsidR="00BE7FA2">
        <w:rPr>
          <w:rFonts w:ascii="Arial" w:hAnsi="Arial" w:cs="Arial"/>
          <w:sz w:val="24"/>
          <w:szCs w:val="24"/>
        </w:rPr>
        <w:t xml:space="preserve">as market dynamics shift, </w:t>
      </w:r>
      <w:r w:rsidR="007728A4">
        <w:rPr>
          <w:rFonts w:ascii="Arial" w:hAnsi="Arial" w:cs="Arial"/>
          <w:sz w:val="24"/>
          <w:szCs w:val="24"/>
        </w:rPr>
        <w:t>with the rise of demand for elec</w:t>
      </w:r>
      <w:r w:rsidR="00E3716E">
        <w:rPr>
          <w:rFonts w:ascii="Arial" w:hAnsi="Arial" w:cs="Arial"/>
          <w:sz w:val="24"/>
          <w:szCs w:val="24"/>
        </w:rPr>
        <w:t xml:space="preserve">tric vehicles, Toyota must continue to adapt </w:t>
      </w:r>
      <w:r w:rsidR="007519FC">
        <w:rPr>
          <w:rFonts w:ascii="Arial" w:hAnsi="Arial" w:cs="Arial"/>
          <w:sz w:val="24"/>
          <w:szCs w:val="24"/>
        </w:rPr>
        <w:t xml:space="preserve">its strategy without compromising on innovation or </w:t>
      </w:r>
      <w:r w:rsidR="007B763E">
        <w:rPr>
          <w:rFonts w:ascii="Arial" w:hAnsi="Arial" w:cs="Arial"/>
          <w:sz w:val="24"/>
          <w:szCs w:val="24"/>
        </w:rPr>
        <w:t>entering a price war that could affect its price margins (</w:t>
      </w:r>
      <w:r w:rsidR="00A91B6B">
        <w:rPr>
          <w:rFonts w:ascii="Arial" w:hAnsi="Arial" w:cs="Arial"/>
          <w:sz w:val="24"/>
          <w:szCs w:val="24"/>
        </w:rPr>
        <w:t>Nicola and Lew, 2024).</w:t>
      </w:r>
      <w:r w:rsidR="00B13985">
        <w:rPr>
          <w:rFonts w:ascii="Arial" w:hAnsi="Arial" w:cs="Arial"/>
          <w:sz w:val="24"/>
          <w:szCs w:val="24"/>
        </w:rPr>
        <w:t xml:space="preserve"> Overall Toyota has managed </w:t>
      </w:r>
      <w:r w:rsidR="00CE2792">
        <w:rPr>
          <w:rFonts w:ascii="Arial" w:hAnsi="Arial" w:cs="Arial"/>
          <w:sz w:val="24"/>
          <w:szCs w:val="24"/>
        </w:rPr>
        <w:t xml:space="preserve">so far to maintain a balance between cost reduction </w:t>
      </w:r>
      <w:r w:rsidR="00C62A0D">
        <w:rPr>
          <w:rFonts w:ascii="Arial" w:hAnsi="Arial" w:cs="Arial"/>
          <w:sz w:val="24"/>
          <w:szCs w:val="24"/>
        </w:rPr>
        <w:t>and the commitment to quality and innovation, remaining competitive i</w:t>
      </w:r>
      <w:r w:rsidR="0052695F">
        <w:rPr>
          <w:rFonts w:ascii="Arial" w:hAnsi="Arial" w:cs="Arial"/>
          <w:sz w:val="24"/>
          <w:szCs w:val="24"/>
        </w:rPr>
        <w:t>n a continuous</w:t>
      </w:r>
      <w:r w:rsidR="00874C2A">
        <w:rPr>
          <w:rFonts w:ascii="Arial" w:hAnsi="Arial" w:cs="Arial"/>
          <w:sz w:val="24"/>
          <w:szCs w:val="24"/>
        </w:rPr>
        <w:t>ly</w:t>
      </w:r>
      <w:r w:rsidR="0052695F">
        <w:rPr>
          <w:rFonts w:ascii="Arial" w:hAnsi="Arial" w:cs="Arial"/>
          <w:sz w:val="24"/>
          <w:szCs w:val="24"/>
        </w:rPr>
        <w:t xml:space="preserve"> evolving industry.</w:t>
      </w:r>
    </w:p>
    <w:p w14:paraId="28F61E34" w14:textId="77777777" w:rsidR="00E433D0" w:rsidRDefault="00E433D0" w:rsidP="00BC3378">
      <w:pPr>
        <w:spacing w:line="360" w:lineRule="auto"/>
        <w:jc w:val="both"/>
        <w:rPr>
          <w:rFonts w:ascii="Arial" w:hAnsi="Arial" w:cs="Arial"/>
          <w:sz w:val="24"/>
          <w:szCs w:val="24"/>
        </w:rPr>
      </w:pPr>
    </w:p>
    <w:p w14:paraId="40D16034" w14:textId="7A263CA0" w:rsidR="00E433D0" w:rsidRPr="009D5EDA" w:rsidRDefault="00E433D0" w:rsidP="007E0874">
      <w:pPr>
        <w:rPr>
          <w:rFonts w:ascii="Arial" w:hAnsi="Arial" w:cs="Arial"/>
          <w:sz w:val="24"/>
          <w:szCs w:val="24"/>
        </w:rPr>
      </w:pPr>
    </w:p>
    <w:p w14:paraId="09A87927" w14:textId="2C3CD500" w:rsidR="00D37A0A" w:rsidRDefault="00D37A0A" w:rsidP="00135888">
      <w:pPr>
        <w:pStyle w:val="Heading2"/>
        <w:rPr>
          <w:rFonts w:ascii="Arial" w:hAnsi="Arial" w:cs="Arial"/>
          <w:sz w:val="24"/>
          <w:szCs w:val="24"/>
        </w:rPr>
      </w:pPr>
      <w:bookmarkStart w:id="9" w:name="_Toc161262106"/>
      <w:r>
        <w:rPr>
          <w:rFonts w:ascii="Arial" w:hAnsi="Arial" w:cs="Arial"/>
          <w:sz w:val="24"/>
          <w:szCs w:val="24"/>
        </w:rPr>
        <w:t xml:space="preserve">2.6 </w:t>
      </w:r>
      <w:r w:rsidR="00DB7E11">
        <w:rPr>
          <w:rFonts w:ascii="Arial" w:hAnsi="Arial" w:cs="Arial"/>
          <w:sz w:val="24"/>
          <w:szCs w:val="24"/>
        </w:rPr>
        <w:t>BCG</w:t>
      </w:r>
      <w:bookmarkEnd w:id="9"/>
    </w:p>
    <w:p w14:paraId="76F03AA5" w14:textId="77777777" w:rsidR="00F82B16" w:rsidRDefault="00F82B16" w:rsidP="00F82B16"/>
    <w:p w14:paraId="11D8C6ED" w14:textId="397F020B" w:rsidR="00F82B16" w:rsidRDefault="004D38B2" w:rsidP="00BC3378">
      <w:pPr>
        <w:spacing w:line="360" w:lineRule="auto"/>
        <w:jc w:val="both"/>
        <w:rPr>
          <w:rFonts w:ascii="Arial" w:hAnsi="Arial" w:cs="Arial"/>
          <w:sz w:val="24"/>
          <w:szCs w:val="24"/>
        </w:rPr>
      </w:pPr>
      <w:r w:rsidRPr="004D38B2">
        <w:rPr>
          <w:rFonts w:ascii="Arial" w:hAnsi="Arial" w:cs="Arial"/>
          <w:sz w:val="24"/>
          <w:szCs w:val="24"/>
        </w:rPr>
        <w:t>The environmental condition</w:t>
      </w:r>
      <w:r w:rsidR="002F5376">
        <w:rPr>
          <w:rFonts w:ascii="Arial" w:hAnsi="Arial" w:cs="Arial"/>
          <w:sz w:val="24"/>
          <w:szCs w:val="24"/>
        </w:rPr>
        <w:t>s</w:t>
      </w:r>
      <w:r w:rsidR="002B105A">
        <w:rPr>
          <w:rFonts w:ascii="Arial" w:hAnsi="Arial" w:cs="Arial"/>
          <w:sz w:val="24"/>
          <w:szCs w:val="24"/>
        </w:rPr>
        <w:t xml:space="preserve"> naturally pushed some products to becoming D</w:t>
      </w:r>
      <w:r w:rsidR="001271B9">
        <w:rPr>
          <w:rFonts w:ascii="Arial" w:hAnsi="Arial" w:cs="Arial"/>
          <w:sz w:val="24"/>
          <w:szCs w:val="24"/>
        </w:rPr>
        <w:t>ogs</w:t>
      </w:r>
      <w:r w:rsidR="001D67D5">
        <w:rPr>
          <w:rFonts w:ascii="Arial" w:hAnsi="Arial" w:cs="Arial"/>
          <w:sz w:val="24"/>
          <w:szCs w:val="24"/>
        </w:rPr>
        <w:t xml:space="preserve">. </w:t>
      </w:r>
      <w:r w:rsidR="00B33CBC">
        <w:rPr>
          <w:rFonts w:ascii="Arial" w:hAnsi="Arial" w:cs="Arial"/>
          <w:sz w:val="24"/>
          <w:szCs w:val="24"/>
        </w:rPr>
        <w:t xml:space="preserve">Decline of markets and </w:t>
      </w:r>
      <w:r w:rsidR="00EA72A5">
        <w:rPr>
          <w:rFonts w:ascii="Arial" w:hAnsi="Arial" w:cs="Arial"/>
          <w:sz w:val="24"/>
          <w:szCs w:val="24"/>
        </w:rPr>
        <w:t xml:space="preserve">fuel prices, </w:t>
      </w:r>
      <w:r w:rsidR="00DA27F9">
        <w:rPr>
          <w:rFonts w:ascii="Arial" w:hAnsi="Arial" w:cs="Arial"/>
          <w:sz w:val="24"/>
          <w:szCs w:val="24"/>
        </w:rPr>
        <w:t>led the organisation to</w:t>
      </w:r>
      <w:r w:rsidR="00E60E07">
        <w:rPr>
          <w:rFonts w:ascii="Arial" w:hAnsi="Arial" w:cs="Arial"/>
          <w:sz w:val="24"/>
          <w:szCs w:val="24"/>
        </w:rPr>
        <w:t xml:space="preserve"> shifting its perspective </w:t>
      </w:r>
      <w:r w:rsidR="00D90482">
        <w:rPr>
          <w:rFonts w:ascii="Arial" w:hAnsi="Arial" w:cs="Arial"/>
          <w:sz w:val="24"/>
          <w:szCs w:val="24"/>
        </w:rPr>
        <w:t>towa</w:t>
      </w:r>
      <w:r w:rsidR="001B4B44">
        <w:rPr>
          <w:rFonts w:ascii="Arial" w:hAnsi="Arial" w:cs="Arial"/>
          <w:sz w:val="24"/>
          <w:szCs w:val="24"/>
        </w:rPr>
        <w:t xml:space="preserve">rds green technology. This </w:t>
      </w:r>
      <w:r w:rsidR="007C666A">
        <w:rPr>
          <w:rFonts w:ascii="Arial" w:hAnsi="Arial" w:cs="Arial"/>
          <w:sz w:val="24"/>
          <w:szCs w:val="24"/>
        </w:rPr>
        <w:t xml:space="preserve">means, harvesting </w:t>
      </w:r>
      <w:r w:rsidR="00747DCF">
        <w:rPr>
          <w:rFonts w:ascii="Arial" w:hAnsi="Arial" w:cs="Arial"/>
          <w:sz w:val="24"/>
          <w:szCs w:val="24"/>
        </w:rPr>
        <w:t>stable revenue sources</w:t>
      </w:r>
      <w:r w:rsidR="00B7601C">
        <w:rPr>
          <w:rFonts w:ascii="Arial" w:hAnsi="Arial" w:cs="Arial"/>
          <w:sz w:val="24"/>
          <w:szCs w:val="24"/>
        </w:rPr>
        <w:t>(cash cows)</w:t>
      </w:r>
      <w:r w:rsidR="0071358A">
        <w:rPr>
          <w:rFonts w:ascii="Arial" w:hAnsi="Arial" w:cs="Arial"/>
          <w:sz w:val="24"/>
          <w:szCs w:val="24"/>
        </w:rPr>
        <w:t xml:space="preserve">, investing in stars especially </w:t>
      </w:r>
      <w:r w:rsidR="00BF52F8">
        <w:rPr>
          <w:rFonts w:ascii="Arial" w:hAnsi="Arial" w:cs="Arial"/>
          <w:sz w:val="24"/>
          <w:szCs w:val="24"/>
        </w:rPr>
        <w:t>in hybrid and EV tech</w:t>
      </w:r>
      <w:r w:rsidR="00785C45">
        <w:rPr>
          <w:rFonts w:ascii="Arial" w:hAnsi="Arial" w:cs="Arial"/>
          <w:sz w:val="24"/>
          <w:szCs w:val="24"/>
        </w:rPr>
        <w:t xml:space="preserve">nologies </w:t>
      </w:r>
      <w:r w:rsidR="004F0F6F">
        <w:rPr>
          <w:rFonts w:ascii="Arial" w:hAnsi="Arial" w:cs="Arial"/>
          <w:sz w:val="24"/>
          <w:szCs w:val="24"/>
        </w:rPr>
        <w:t xml:space="preserve">and </w:t>
      </w:r>
      <w:r w:rsidR="00747951">
        <w:rPr>
          <w:rFonts w:ascii="Arial" w:hAnsi="Arial" w:cs="Arial"/>
          <w:sz w:val="24"/>
          <w:szCs w:val="24"/>
        </w:rPr>
        <w:t xml:space="preserve">invest in question marks </w:t>
      </w:r>
      <w:r w:rsidR="007B6325">
        <w:rPr>
          <w:rFonts w:ascii="Arial" w:hAnsi="Arial" w:cs="Arial"/>
          <w:sz w:val="24"/>
          <w:szCs w:val="24"/>
        </w:rPr>
        <w:t xml:space="preserve">such as hydrogen </w:t>
      </w:r>
      <w:r w:rsidR="003C51DF">
        <w:rPr>
          <w:rFonts w:ascii="Arial" w:hAnsi="Arial" w:cs="Arial"/>
          <w:sz w:val="24"/>
          <w:szCs w:val="24"/>
        </w:rPr>
        <w:t>fuel cell technology.</w:t>
      </w:r>
    </w:p>
    <w:p w14:paraId="5C82046A" w14:textId="1B97391E" w:rsidR="00E433D0" w:rsidRDefault="009B259E" w:rsidP="00BC3378">
      <w:pPr>
        <w:spacing w:line="360" w:lineRule="auto"/>
        <w:jc w:val="both"/>
        <w:rPr>
          <w:rFonts w:ascii="Arial" w:hAnsi="Arial" w:cs="Arial"/>
          <w:sz w:val="24"/>
          <w:szCs w:val="24"/>
        </w:rPr>
      </w:pPr>
      <w:r>
        <w:rPr>
          <w:rFonts w:ascii="Arial" w:hAnsi="Arial" w:cs="Arial"/>
          <w:sz w:val="24"/>
          <w:szCs w:val="24"/>
        </w:rPr>
        <w:t xml:space="preserve">Toyota </w:t>
      </w:r>
      <w:r w:rsidR="00A1651E">
        <w:rPr>
          <w:rFonts w:ascii="Arial" w:hAnsi="Arial" w:cs="Arial"/>
          <w:sz w:val="24"/>
          <w:szCs w:val="24"/>
        </w:rPr>
        <w:t xml:space="preserve">had a slower start in comparison to its competitors </w:t>
      </w:r>
      <w:r w:rsidR="00DB4395">
        <w:rPr>
          <w:rFonts w:ascii="Arial" w:hAnsi="Arial" w:cs="Arial"/>
          <w:sz w:val="24"/>
          <w:szCs w:val="24"/>
        </w:rPr>
        <w:t xml:space="preserve">but it started manufacturing </w:t>
      </w:r>
      <w:r w:rsidR="00411C69">
        <w:rPr>
          <w:rFonts w:ascii="Arial" w:hAnsi="Arial" w:cs="Arial"/>
          <w:sz w:val="24"/>
          <w:szCs w:val="24"/>
        </w:rPr>
        <w:t>new generation EVs to fight competition and it will start to deliver in 2026.</w:t>
      </w:r>
      <w:r w:rsidR="00224837">
        <w:rPr>
          <w:rFonts w:ascii="Arial" w:hAnsi="Arial" w:cs="Arial"/>
          <w:sz w:val="24"/>
          <w:szCs w:val="24"/>
        </w:rPr>
        <w:t xml:space="preserve"> </w:t>
      </w:r>
      <w:r w:rsidR="00852338">
        <w:rPr>
          <w:rFonts w:ascii="Arial" w:hAnsi="Arial" w:cs="Arial"/>
          <w:sz w:val="24"/>
          <w:szCs w:val="24"/>
        </w:rPr>
        <w:t xml:space="preserve">However, </w:t>
      </w:r>
      <w:r w:rsidR="00852338">
        <w:rPr>
          <w:rFonts w:ascii="Arial" w:hAnsi="Arial" w:cs="Arial"/>
          <w:sz w:val="24"/>
          <w:szCs w:val="24"/>
        </w:rPr>
        <w:lastRenderedPageBreak/>
        <w:t>with the</w:t>
      </w:r>
      <w:r w:rsidR="00595055">
        <w:rPr>
          <w:rFonts w:ascii="Arial" w:hAnsi="Arial" w:cs="Arial"/>
          <w:sz w:val="24"/>
          <w:szCs w:val="24"/>
        </w:rPr>
        <w:t xml:space="preserve"> help of the new dedicated EV lines and </w:t>
      </w:r>
      <w:r w:rsidR="002331ED">
        <w:rPr>
          <w:rFonts w:ascii="Arial" w:hAnsi="Arial" w:cs="Arial"/>
          <w:sz w:val="24"/>
          <w:szCs w:val="24"/>
        </w:rPr>
        <w:t>digitalization</w:t>
      </w:r>
      <w:r w:rsidR="00BC3378">
        <w:rPr>
          <w:rFonts w:ascii="Arial" w:hAnsi="Arial" w:cs="Arial"/>
          <w:sz w:val="24"/>
          <w:szCs w:val="24"/>
        </w:rPr>
        <w:t>,</w:t>
      </w:r>
      <w:r w:rsidR="002331ED">
        <w:rPr>
          <w:rFonts w:ascii="Arial" w:hAnsi="Arial" w:cs="Arial"/>
          <w:sz w:val="24"/>
          <w:szCs w:val="24"/>
        </w:rPr>
        <w:t xml:space="preserve"> </w:t>
      </w:r>
      <w:r w:rsidR="002F7836">
        <w:rPr>
          <w:rFonts w:ascii="Arial" w:hAnsi="Arial" w:cs="Arial"/>
          <w:sz w:val="24"/>
          <w:szCs w:val="24"/>
        </w:rPr>
        <w:t xml:space="preserve">the company hopes to reduce equipment costs by 25 </w:t>
      </w:r>
      <w:r w:rsidR="00783227">
        <w:rPr>
          <w:rFonts w:ascii="Arial" w:hAnsi="Arial" w:cs="Arial"/>
          <w:sz w:val="24"/>
          <w:szCs w:val="24"/>
        </w:rPr>
        <w:t>per cent</w:t>
      </w:r>
      <w:r w:rsidR="002F7836">
        <w:rPr>
          <w:rFonts w:ascii="Arial" w:hAnsi="Arial" w:cs="Arial"/>
          <w:sz w:val="24"/>
          <w:szCs w:val="24"/>
        </w:rPr>
        <w:t xml:space="preserve"> and dou</w:t>
      </w:r>
      <w:r w:rsidR="00783227">
        <w:rPr>
          <w:rFonts w:ascii="Arial" w:hAnsi="Arial" w:cs="Arial"/>
          <w:sz w:val="24"/>
          <w:szCs w:val="24"/>
        </w:rPr>
        <w:t xml:space="preserve">ble its production to catch up with </w:t>
      </w:r>
      <w:r w:rsidR="00D22E8D">
        <w:rPr>
          <w:rFonts w:ascii="Arial" w:hAnsi="Arial" w:cs="Arial"/>
          <w:sz w:val="24"/>
          <w:szCs w:val="24"/>
        </w:rPr>
        <w:t>competitors (Greimel, 2023).</w:t>
      </w:r>
    </w:p>
    <w:p w14:paraId="2799FDAB" w14:textId="437C2797" w:rsidR="00FB1140" w:rsidRPr="004D38B2" w:rsidRDefault="003067B9" w:rsidP="00BC3378">
      <w:pPr>
        <w:spacing w:line="360" w:lineRule="auto"/>
        <w:jc w:val="both"/>
        <w:rPr>
          <w:rFonts w:ascii="Arial" w:hAnsi="Arial" w:cs="Arial"/>
          <w:sz w:val="24"/>
          <w:szCs w:val="24"/>
        </w:rPr>
      </w:pPr>
      <w:r>
        <w:rPr>
          <w:rFonts w:ascii="Arial" w:hAnsi="Arial" w:cs="Arial"/>
          <w:sz w:val="24"/>
          <w:szCs w:val="24"/>
        </w:rPr>
        <w:t xml:space="preserve">In addition to </w:t>
      </w:r>
      <w:r w:rsidR="001858DE">
        <w:rPr>
          <w:rFonts w:ascii="Arial" w:hAnsi="Arial" w:cs="Arial"/>
          <w:sz w:val="24"/>
          <w:szCs w:val="24"/>
        </w:rPr>
        <w:t>the increased demand for EVs</w:t>
      </w:r>
      <w:r w:rsidR="004C175B">
        <w:rPr>
          <w:rFonts w:ascii="Arial" w:hAnsi="Arial" w:cs="Arial"/>
          <w:sz w:val="24"/>
          <w:szCs w:val="24"/>
        </w:rPr>
        <w:t>, Governments offer incentives</w:t>
      </w:r>
      <w:r w:rsidR="00165924">
        <w:rPr>
          <w:rFonts w:ascii="Arial" w:hAnsi="Arial" w:cs="Arial"/>
          <w:sz w:val="24"/>
          <w:szCs w:val="24"/>
        </w:rPr>
        <w:t xml:space="preserve"> to </w:t>
      </w:r>
      <w:r w:rsidR="009E2CC3">
        <w:rPr>
          <w:rFonts w:ascii="Arial" w:hAnsi="Arial" w:cs="Arial"/>
          <w:sz w:val="24"/>
          <w:szCs w:val="24"/>
        </w:rPr>
        <w:t>boost the transition to BEVs.</w:t>
      </w:r>
      <w:r w:rsidR="00165924">
        <w:rPr>
          <w:rFonts w:ascii="Arial" w:hAnsi="Arial" w:cs="Arial"/>
          <w:sz w:val="24"/>
          <w:szCs w:val="24"/>
        </w:rPr>
        <w:t xml:space="preserve"> </w:t>
      </w:r>
      <w:r w:rsidR="00170B49">
        <w:rPr>
          <w:rFonts w:ascii="Arial" w:hAnsi="Arial" w:cs="Arial"/>
          <w:sz w:val="24"/>
          <w:szCs w:val="24"/>
        </w:rPr>
        <w:t xml:space="preserve">South Korea for example, announced </w:t>
      </w:r>
      <w:r w:rsidR="008227ED">
        <w:rPr>
          <w:rFonts w:ascii="Arial" w:hAnsi="Arial" w:cs="Arial"/>
          <w:sz w:val="24"/>
          <w:szCs w:val="24"/>
        </w:rPr>
        <w:t xml:space="preserve">a New Green </w:t>
      </w:r>
      <w:r w:rsidR="004E6953">
        <w:rPr>
          <w:rFonts w:ascii="Arial" w:hAnsi="Arial" w:cs="Arial"/>
          <w:sz w:val="24"/>
          <w:szCs w:val="24"/>
        </w:rPr>
        <w:t>D</w:t>
      </w:r>
      <w:r w:rsidR="008227ED">
        <w:rPr>
          <w:rFonts w:ascii="Arial" w:hAnsi="Arial" w:cs="Arial"/>
          <w:sz w:val="24"/>
          <w:szCs w:val="24"/>
        </w:rPr>
        <w:t xml:space="preserve">eal </w:t>
      </w:r>
      <w:r w:rsidR="004E6953">
        <w:rPr>
          <w:rFonts w:ascii="Arial" w:hAnsi="Arial" w:cs="Arial"/>
          <w:sz w:val="24"/>
          <w:szCs w:val="24"/>
        </w:rPr>
        <w:t xml:space="preserve">aiming to electrify its </w:t>
      </w:r>
      <w:r w:rsidR="00346F41">
        <w:rPr>
          <w:rFonts w:ascii="Arial" w:hAnsi="Arial" w:cs="Arial"/>
          <w:sz w:val="24"/>
          <w:szCs w:val="24"/>
        </w:rPr>
        <w:t xml:space="preserve">transport sector. </w:t>
      </w:r>
      <w:r w:rsidR="009F2781">
        <w:rPr>
          <w:rFonts w:ascii="Arial" w:hAnsi="Arial" w:cs="Arial"/>
          <w:sz w:val="24"/>
          <w:szCs w:val="24"/>
        </w:rPr>
        <w:t>Toyota</w:t>
      </w:r>
      <w:r w:rsidR="007904BA">
        <w:rPr>
          <w:rFonts w:ascii="Arial" w:hAnsi="Arial" w:cs="Arial"/>
          <w:sz w:val="24"/>
          <w:szCs w:val="24"/>
        </w:rPr>
        <w:t xml:space="preserve"> with its </w:t>
      </w:r>
      <w:r w:rsidR="000A03AD">
        <w:rPr>
          <w:rFonts w:ascii="Arial" w:hAnsi="Arial" w:cs="Arial"/>
          <w:sz w:val="24"/>
          <w:szCs w:val="24"/>
        </w:rPr>
        <w:t xml:space="preserve">investment in research </w:t>
      </w:r>
      <w:r w:rsidR="00525017">
        <w:rPr>
          <w:rFonts w:ascii="Arial" w:hAnsi="Arial" w:cs="Arial"/>
          <w:sz w:val="24"/>
          <w:szCs w:val="24"/>
        </w:rPr>
        <w:t xml:space="preserve">especially in </w:t>
      </w:r>
      <w:r w:rsidR="006245F2">
        <w:rPr>
          <w:rFonts w:ascii="Arial" w:hAnsi="Arial" w:cs="Arial"/>
          <w:sz w:val="24"/>
          <w:szCs w:val="24"/>
        </w:rPr>
        <w:t>new-generation</w:t>
      </w:r>
      <w:r w:rsidR="00525017">
        <w:rPr>
          <w:rFonts w:ascii="Arial" w:hAnsi="Arial" w:cs="Arial"/>
          <w:sz w:val="24"/>
          <w:szCs w:val="24"/>
        </w:rPr>
        <w:t xml:space="preserve"> batteries and other components</w:t>
      </w:r>
      <w:r w:rsidR="00085C64">
        <w:rPr>
          <w:rFonts w:ascii="Arial" w:hAnsi="Arial" w:cs="Arial"/>
          <w:sz w:val="24"/>
          <w:szCs w:val="24"/>
        </w:rPr>
        <w:t xml:space="preserve"> </w:t>
      </w:r>
      <w:r w:rsidR="009F334D">
        <w:rPr>
          <w:rFonts w:ascii="Arial" w:hAnsi="Arial" w:cs="Arial"/>
          <w:sz w:val="24"/>
          <w:szCs w:val="24"/>
        </w:rPr>
        <w:t xml:space="preserve">but also due to </w:t>
      </w:r>
      <w:r w:rsidR="00DD01BC">
        <w:rPr>
          <w:rFonts w:ascii="Arial" w:hAnsi="Arial" w:cs="Arial"/>
          <w:sz w:val="24"/>
          <w:szCs w:val="24"/>
        </w:rPr>
        <w:t>its diversified portfolio</w:t>
      </w:r>
      <w:r w:rsidR="00447D37">
        <w:rPr>
          <w:rFonts w:ascii="Arial" w:hAnsi="Arial" w:cs="Arial"/>
          <w:sz w:val="24"/>
          <w:szCs w:val="24"/>
        </w:rPr>
        <w:t xml:space="preserve">, </w:t>
      </w:r>
      <w:r w:rsidR="00FD2F9B">
        <w:rPr>
          <w:rFonts w:ascii="Arial" w:hAnsi="Arial" w:cs="Arial"/>
          <w:sz w:val="24"/>
          <w:szCs w:val="24"/>
        </w:rPr>
        <w:t>continues</w:t>
      </w:r>
      <w:r w:rsidR="004B32ED">
        <w:rPr>
          <w:rFonts w:ascii="Arial" w:hAnsi="Arial" w:cs="Arial"/>
          <w:sz w:val="24"/>
          <w:szCs w:val="24"/>
        </w:rPr>
        <w:t xml:space="preserve"> the path for</w:t>
      </w:r>
      <w:r w:rsidR="00104A66">
        <w:rPr>
          <w:rFonts w:ascii="Arial" w:hAnsi="Arial" w:cs="Arial"/>
          <w:sz w:val="24"/>
          <w:szCs w:val="24"/>
        </w:rPr>
        <w:t xml:space="preserve"> shifting to BEVs</w:t>
      </w:r>
      <w:r w:rsidR="003940BE">
        <w:rPr>
          <w:rFonts w:ascii="Arial" w:hAnsi="Arial" w:cs="Arial"/>
          <w:sz w:val="24"/>
          <w:szCs w:val="24"/>
        </w:rPr>
        <w:t>,</w:t>
      </w:r>
      <w:r w:rsidR="00104A66">
        <w:rPr>
          <w:rFonts w:ascii="Arial" w:hAnsi="Arial" w:cs="Arial"/>
          <w:sz w:val="24"/>
          <w:szCs w:val="24"/>
        </w:rPr>
        <w:t xml:space="preserve"> unlike other competitors</w:t>
      </w:r>
      <w:r w:rsidR="007754F4">
        <w:rPr>
          <w:rFonts w:ascii="Arial" w:hAnsi="Arial" w:cs="Arial"/>
          <w:sz w:val="24"/>
          <w:szCs w:val="24"/>
        </w:rPr>
        <w:t xml:space="preserve"> </w:t>
      </w:r>
      <w:r w:rsidR="003940BE">
        <w:rPr>
          <w:rFonts w:ascii="Arial" w:hAnsi="Arial" w:cs="Arial"/>
          <w:sz w:val="24"/>
          <w:szCs w:val="24"/>
        </w:rPr>
        <w:t>with predominantly legacy portfolios (</w:t>
      </w:r>
      <w:r w:rsidR="00C913D4" w:rsidRPr="00C913D4">
        <w:rPr>
          <w:rFonts w:ascii="Arial" w:hAnsi="Arial" w:cs="Arial"/>
          <w:sz w:val="24"/>
          <w:szCs w:val="24"/>
        </w:rPr>
        <w:t>Narassimhan</w:t>
      </w:r>
      <w:r w:rsidR="00FE244A">
        <w:rPr>
          <w:rFonts w:ascii="Arial" w:hAnsi="Arial" w:cs="Arial"/>
          <w:sz w:val="24"/>
          <w:szCs w:val="24"/>
        </w:rPr>
        <w:t xml:space="preserve"> et al</w:t>
      </w:r>
      <w:r w:rsidR="005E6B9D">
        <w:rPr>
          <w:rFonts w:ascii="Arial" w:hAnsi="Arial" w:cs="Arial"/>
          <w:sz w:val="24"/>
          <w:szCs w:val="24"/>
        </w:rPr>
        <w:t>.</w:t>
      </w:r>
      <w:r w:rsidR="00875031">
        <w:rPr>
          <w:rFonts w:ascii="Arial" w:hAnsi="Arial" w:cs="Arial"/>
          <w:sz w:val="24"/>
          <w:szCs w:val="24"/>
        </w:rPr>
        <w:t>, 202</w:t>
      </w:r>
      <w:r w:rsidR="00A7402D">
        <w:rPr>
          <w:rFonts w:ascii="Arial" w:hAnsi="Arial" w:cs="Arial"/>
          <w:sz w:val="24"/>
          <w:szCs w:val="24"/>
        </w:rPr>
        <w:t>3</w:t>
      </w:r>
      <w:r w:rsidR="00875031">
        <w:rPr>
          <w:rFonts w:ascii="Arial" w:hAnsi="Arial" w:cs="Arial"/>
          <w:sz w:val="24"/>
          <w:szCs w:val="24"/>
        </w:rPr>
        <w:t>).</w:t>
      </w:r>
    </w:p>
    <w:p w14:paraId="0AF7A288" w14:textId="77777777" w:rsidR="001B77BB" w:rsidRDefault="001B77BB" w:rsidP="00135888">
      <w:pPr>
        <w:pStyle w:val="Heading2"/>
        <w:rPr>
          <w:rFonts w:ascii="Arial" w:hAnsi="Arial" w:cs="Arial"/>
          <w:sz w:val="24"/>
          <w:szCs w:val="24"/>
        </w:rPr>
      </w:pPr>
    </w:p>
    <w:p w14:paraId="2A5E9ADB" w14:textId="7948FFE9" w:rsidR="001B77BB" w:rsidRDefault="001B77BB" w:rsidP="00135888">
      <w:pPr>
        <w:pStyle w:val="Heading2"/>
        <w:rPr>
          <w:rFonts w:ascii="Arial" w:hAnsi="Arial" w:cs="Arial"/>
          <w:sz w:val="24"/>
          <w:szCs w:val="24"/>
        </w:rPr>
      </w:pPr>
      <w:bookmarkStart w:id="10" w:name="_Toc161262107"/>
      <w:r>
        <w:rPr>
          <w:rFonts w:ascii="Arial" w:hAnsi="Arial" w:cs="Arial"/>
          <w:sz w:val="24"/>
          <w:szCs w:val="24"/>
        </w:rPr>
        <w:t>2.7</w:t>
      </w:r>
      <w:r w:rsidR="00F82B16">
        <w:rPr>
          <w:rFonts w:ascii="Arial" w:hAnsi="Arial" w:cs="Arial"/>
          <w:sz w:val="24"/>
          <w:szCs w:val="24"/>
        </w:rPr>
        <w:t xml:space="preserve"> Stakeholder Analysis</w:t>
      </w:r>
      <w:bookmarkEnd w:id="10"/>
    </w:p>
    <w:p w14:paraId="152CBA00" w14:textId="77777777" w:rsidR="00C71CB1" w:rsidRDefault="00C71CB1" w:rsidP="00C71CB1"/>
    <w:p w14:paraId="3FFA05BF" w14:textId="3DBB0496" w:rsidR="00C71CB1" w:rsidRDefault="007E048C" w:rsidP="00BC3378">
      <w:pPr>
        <w:spacing w:line="360" w:lineRule="auto"/>
        <w:jc w:val="both"/>
        <w:rPr>
          <w:rFonts w:ascii="Arial" w:hAnsi="Arial" w:cs="Arial"/>
          <w:sz w:val="24"/>
          <w:szCs w:val="24"/>
        </w:rPr>
      </w:pPr>
      <w:r w:rsidRPr="007E048C">
        <w:rPr>
          <w:rFonts w:ascii="Arial" w:hAnsi="Arial" w:cs="Arial"/>
          <w:sz w:val="24"/>
          <w:szCs w:val="24"/>
        </w:rPr>
        <w:t xml:space="preserve">Toyota </w:t>
      </w:r>
      <w:r w:rsidR="003A141C">
        <w:rPr>
          <w:rFonts w:ascii="Arial" w:hAnsi="Arial" w:cs="Arial"/>
          <w:sz w:val="24"/>
          <w:szCs w:val="24"/>
        </w:rPr>
        <w:t>takes into consideration responsibly a</w:t>
      </w:r>
      <w:r w:rsidR="00E475CC">
        <w:rPr>
          <w:rFonts w:ascii="Arial" w:hAnsi="Arial" w:cs="Arial"/>
          <w:sz w:val="24"/>
          <w:szCs w:val="24"/>
        </w:rPr>
        <w:t>ll its stakeholders</w:t>
      </w:r>
      <w:r w:rsidR="003E16CE">
        <w:rPr>
          <w:rFonts w:ascii="Arial" w:hAnsi="Arial" w:cs="Arial"/>
          <w:sz w:val="24"/>
          <w:szCs w:val="24"/>
        </w:rPr>
        <w:t xml:space="preserve"> and </w:t>
      </w:r>
      <w:r w:rsidR="00D43518">
        <w:rPr>
          <w:rFonts w:ascii="Arial" w:hAnsi="Arial" w:cs="Arial"/>
          <w:sz w:val="24"/>
          <w:szCs w:val="24"/>
        </w:rPr>
        <w:t xml:space="preserve">despite </w:t>
      </w:r>
      <w:r w:rsidR="001412CA">
        <w:rPr>
          <w:rFonts w:ascii="Arial" w:hAnsi="Arial" w:cs="Arial"/>
          <w:sz w:val="24"/>
          <w:szCs w:val="24"/>
        </w:rPr>
        <w:t>all having different levels of influence,</w:t>
      </w:r>
      <w:r w:rsidR="00E475CC">
        <w:rPr>
          <w:rFonts w:ascii="Arial" w:hAnsi="Arial" w:cs="Arial"/>
          <w:sz w:val="24"/>
          <w:szCs w:val="24"/>
        </w:rPr>
        <w:t xml:space="preserve"> </w:t>
      </w:r>
      <w:r w:rsidR="00D5332F">
        <w:rPr>
          <w:rFonts w:ascii="Arial" w:hAnsi="Arial" w:cs="Arial"/>
          <w:sz w:val="24"/>
          <w:szCs w:val="24"/>
        </w:rPr>
        <w:t>the Environment</w:t>
      </w:r>
      <w:r w:rsidR="001E79F0">
        <w:rPr>
          <w:rFonts w:ascii="Arial" w:hAnsi="Arial" w:cs="Arial"/>
          <w:sz w:val="24"/>
          <w:szCs w:val="24"/>
        </w:rPr>
        <w:t xml:space="preserve"> seems to have a great influence</w:t>
      </w:r>
      <w:r w:rsidR="007709A7">
        <w:rPr>
          <w:rFonts w:ascii="Arial" w:hAnsi="Arial" w:cs="Arial"/>
          <w:sz w:val="24"/>
          <w:szCs w:val="24"/>
        </w:rPr>
        <w:t xml:space="preserve"> on the organization's strategy</w:t>
      </w:r>
      <w:r w:rsidR="00D5332F">
        <w:rPr>
          <w:rFonts w:ascii="Arial" w:hAnsi="Arial" w:cs="Arial"/>
          <w:sz w:val="24"/>
          <w:szCs w:val="24"/>
        </w:rPr>
        <w:t>.</w:t>
      </w:r>
      <w:r w:rsidR="006804F3">
        <w:rPr>
          <w:rFonts w:ascii="Arial" w:hAnsi="Arial" w:cs="Arial"/>
          <w:sz w:val="24"/>
          <w:szCs w:val="24"/>
        </w:rPr>
        <w:t xml:space="preserve"> Through its focus on </w:t>
      </w:r>
      <w:r w:rsidR="0098432A">
        <w:rPr>
          <w:rFonts w:ascii="Arial" w:hAnsi="Arial" w:cs="Arial"/>
          <w:sz w:val="24"/>
          <w:szCs w:val="24"/>
        </w:rPr>
        <w:t xml:space="preserve">investment in green technology, </w:t>
      </w:r>
      <w:r w:rsidR="00495153">
        <w:rPr>
          <w:rFonts w:ascii="Arial" w:hAnsi="Arial" w:cs="Arial"/>
          <w:sz w:val="24"/>
          <w:szCs w:val="24"/>
        </w:rPr>
        <w:t xml:space="preserve">and </w:t>
      </w:r>
      <w:r w:rsidR="0098432A">
        <w:rPr>
          <w:rFonts w:ascii="Arial" w:hAnsi="Arial" w:cs="Arial"/>
          <w:sz w:val="24"/>
          <w:szCs w:val="24"/>
        </w:rPr>
        <w:t>global envir</w:t>
      </w:r>
      <w:r w:rsidR="00EE57BD">
        <w:rPr>
          <w:rFonts w:ascii="Arial" w:hAnsi="Arial" w:cs="Arial"/>
          <w:sz w:val="24"/>
          <w:szCs w:val="24"/>
        </w:rPr>
        <w:t xml:space="preserve">onmental </w:t>
      </w:r>
      <w:r w:rsidR="0098432A">
        <w:rPr>
          <w:rFonts w:ascii="Arial" w:hAnsi="Arial" w:cs="Arial"/>
          <w:sz w:val="24"/>
          <w:szCs w:val="24"/>
        </w:rPr>
        <w:t>initiatives</w:t>
      </w:r>
      <w:r w:rsidR="00EE57BD">
        <w:rPr>
          <w:rFonts w:ascii="Arial" w:hAnsi="Arial" w:cs="Arial"/>
          <w:sz w:val="24"/>
          <w:szCs w:val="24"/>
        </w:rPr>
        <w:t xml:space="preserve"> to reduce carbon footprint</w:t>
      </w:r>
      <w:r w:rsidR="003C44C3">
        <w:rPr>
          <w:rFonts w:ascii="Arial" w:hAnsi="Arial" w:cs="Arial"/>
          <w:sz w:val="24"/>
          <w:szCs w:val="24"/>
        </w:rPr>
        <w:t xml:space="preserve">, the organisation includes CSR </w:t>
      </w:r>
      <w:r w:rsidR="00F457B8">
        <w:rPr>
          <w:rFonts w:ascii="Arial" w:hAnsi="Arial" w:cs="Arial"/>
          <w:sz w:val="24"/>
          <w:szCs w:val="24"/>
        </w:rPr>
        <w:t>and emphasis on sustainability in its strategy.</w:t>
      </w:r>
    </w:p>
    <w:p w14:paraId="4CB45EF7" w14:textId="295B7374" w:rsidR="000C1B21" w:rsidRDefault="00563FE6" w:rsidP="00BC3378">
      <w:pPr>
        <w:spacing w:line="360" w:lineRule="auto"/>
        <w:jc w:val="both"/>
        <w:rPr>
          <w:rFonts w:ascii="Arial" w:hAnsi="Arial" w:cs="Arial"/>
          <w:sz w:val="24"/>
          <w:szCs w:val="24"/>
        </w:rPr>
      </w:pPr>
      <w:r>
        <w:rPr>
          <w:rFonts w:ascii="Arial" w:hAnsi="Arial" w:cs="Arial"/>
          <w:sz w:val="24"/>
          <w:szCs w:val="24"/>
        </w:rPr>
        <w:t xml:space="preserve">Toyota has a strong Brand and a leader’s reputation to maintain therefore </w:t>
      </w:r>
      <w:r w:rsidR="0082276D">
        <w:rPr>
          <w:rFonts w:ascii="Arial" w:hAnsi="Arial" w:cs="Arial"/>
          <w:sz w:val="24"/>
          <w:szCs w:val="24"/>
        </w:rPr>
        <w:t xml:space="preserve">the organisation is committed to reducing environmental impacts </w:t>
      </w:r>
      <w:r w:rsidR="000854B2">
        <w:rPr>
          <w:rFonts w:ascii="Arial" w:hAnsi="Arial" w:cs="Arial"/>
          <w:sz w:val="24"/>
          <w:szCs w:val="24"/>
        </w:rPr>
        <w:t>starting</w:t>
      </w:r>
      <w:r w:rsidR="009A660E">
        <w:rPr>
          <w:rFonts w:ascii="Arial" w:hAnsi="Arial" w:cs="Arial"/>
          <w:sz w:val="24"/>
          <w:szCs w:val="24"/>
        </w:rPr>
        <w:t xml:space="preserve"> with the communities in which it operates</w:t>
      </w:r>
      <w:r w:rsidR="00AA2F68">
        <w:rPr>
          <w:rFonts w:ascii="Arial" w:hAnsi="Arial" w:cs="Arial"/>
          <w:sz w:val="24"/>
          <w:szCs w:val="24"/>
        </w:rPr>
        <w:t xml:space="preserve"> (</w:t>
      </w:r>
      <w:r w:rsidR="000854B2">
        <w:rPr>
          <w:rFonts w:ascii="Arial" w:hAnsi="Arial" w:cs="Arial"/>
          <w:sz w:val="24"/>
          <w:szCs w:val="24"/>
        </w:rPr>
        <w:t xml:space="preserve">Maindoka, S. A., </w:t>
      </w:r>
      <w:r w:rsidR="00E11DB4">
        <w:rPr>
          <w:rFonts w:ascii="Arial" w:hAnsi="Arial" w:cs="Arial"/>
          <w:sz w:val="24"/>
          <w:szCs w:val="24"/>
        </w:rPr>
        <w:t xml:space="preserve">Sendow, G.M., and </w:t>
      </w:r>
      <w:r w:rsidR="007D4233" w:rsidRPr="007D4233">
        <w:rPr>
          <w:rFonts w:ascii="Arial" w:hAnsi="Arial" w:cs="Arial"/>
          <w:sz w:val="24"/>
          <w:szCs w:val="24"/>
        </w:rPr>
        <w:t>Lumanauw, B.</w:t>
      </w:r>
      <w:r w:rsidR="007D4233">
        <w:rPr>
          <w:rFonts w:ascii="Arial" w:hAnsi="Arial" w:cs="Arial"/>
          <w:sz w:val="24"/>
          <w:szCs w:val="24"/>
        </w:rPr>
        <w:t>, 2024)</w:t>
      </w:r>
      <w:r w:rsidR="00100D09">
        <w:rPr>
          <w:rFonts w:ascii="Arial" w:hAnsi="Arial" w:cs="Arial"/>
          <w:sz w:val="24"/>
          <w:szCs w:val="24"/>
        </w:rPr>
        <w:t>.</w:t>
      </w:r>
      <w:r w:rsidR="003E3547">
        <w:rPr>
          <w:rFonts w:ascii="Arial" w:hAnsi="Arial" w:cs="Arial"/>
          <w:sz w:val="24"/>
          <w:szCs w:val="24"/>
        </w:rPr>
        <w:t xml:space="preserve"> </w:t>
      </w:r>
    </w:p>
    <w:p w14:paraId="7B71B54A" w14:textId="1CC05595" w:rsidR="00584716" w:rsidRDefault="009616A3" w:rsidP="00BC3378">
      <w:pPr>
        <w:spacing w:line="360" w:lineRule="auto"/>
        <w:jc w:val="both"/>
        <w:rPr>
          <w:rFonts w:ascii="Arial" w:hAnsi="Arial" w:cs="Arial"/>
          <w:sz w:val="24"/>
          <w:szCs w:val="24"/>
        </w:rPr>
      </w:pPr>
      <w:r>
        <w:rPr>
          <w:rFonts w:ascii="Arial" w:hAnsi="Arial" w:cs="Arial"/>
          <w:sz w:val="24"/>
          <w:szCs w:val="24"/>
        </w:rPr>
        <w:t>Given today’s environmental challenges, To</w:t>
      </w:r>
      <w:r w:rsidR="00A73C23">
        <w:rPr>
          <w:rFonts w:ascii="Arial" w:hAnsi="Arial" w:cs="Arial"/>
          <w:sz w:val="24"/>
          <w:szCs w:val="24"/>
        </w:rPr>
        <w:t xml:space="preserve">yota has committed to tackle the climate change by setting </w:t>
      </w:r>
      <w:r w:rsidR="00C2546C">
        <w:rPr>
          <w:rFonts w:ascii="Arial" w:hAnsi="Arial" w:cs="Arial"/>
          <w:sz w:val="24"/>
          <w:szCs w:val="24"/>
        </w:rPr>
        <w:t>out the 2050 Environmental Challe</w:t>
      </w:r>
      <w:r w:rsidR="00DF06E4">
        <w:rPr>
          <w:rFonts w:ascii="Arial" w:hAnsi="Arial" w:cs="Arial"/>
          <w:sz w:val="24"/>
          <w:szCs w:val="24"/>
        </w:rPr>
        <w:t>nge. The organization aims to reduce carbon emissions by 90 per cent</w:t>
      </w:r>
      <w:r w:rsidR="00FA5022">
        <w:rPr>
          <w:rFonts w:ascii="Arial" w:hAnsi="Arial" w:cs="Arial"/>
          <w:sz w:val="24"/>
          <w:szCs w:val="24"/>
        </w:rPr>
        <w:t xml:space="preserve"> by</w:t>
      </w:r>
      <w:r w:rsidR="007F4A4C">
        <w:rPr>
          <w:rFonts w:ascii="Arial" w:hAnsi="Arial" w:cs="Arial"/>
          <w:sz w:val="24"/>
          <w:szCs w:val="24"/>
        </w:rPr>
        <w:t xml:space="preserve"> producing more EVs and through collaborations with </w:t>
      </w:r>
      <w:r w:rsidR="00AF0F76">
        <w:rPr>
          <w:rFonts w:ascii="Arial" w:hAnsi="Arial" w:cs="Arial"/>
          <w:sz w:val="24"/>
          <w:szCs w:val="24"/>
        </w:rPr>
        <w:t xml:space="preserve">government bodies to facilitate the infrastructure. </w:t>
      </w:r>
      <w:r w:rsidR="00F46AE6">
        <w:rPr>
          <w:rFonts w:ascii="Arial" w:hAnsi="Arial" w:cs="Arial"/>
          <w:sz w:val="24"/>
          <w:szCs w:val="24"/>
        </w:rPr>
        <w:t xml:space="preserve">The </w:t>
      </w:r>
      <w:r w:rsidR="00640807">
        <w:rPr>
          <w:rFonts w:ascii="Arial" w:hAnsi="Arial" w:cs="Arial"/>
          <w:sz w:val="24"/>
          <w:szCs w:val="24"/>
        </w:rPr>
        <w:t xml:space="preserve">lifecycle of zero emissions will </w:t>
      </w:r>
      <w:r w:rsidR="00007F14">
        <w:rPr>
          <w:rFonts w:ascii="Arial" w:hAnsi="Arial" w:cs="Arial"/>
          <w:sz w:val="24"/>
          <w:szCs w:val="24"/>
        </w:rPr>
        <w:t xml:space="preserve">include sourcing of raw materials, </w:t>
      </w:r>
      <w:r w:rsidR="004D352B">
        <w:rPr>
          <w:rFonts w:ascii="Arial" w:hAnsi="Arial" w:cs="Arial"/>
          <w:sz w:val="24"/>
          <w:szCs w:val="24"/>
        </w:rPr>
        <w:t>production</w:t>
      </w:r>
      <w:r w:rsidR="00D65CDF">
        <w:rPr>
          <w:rFonts w:ascii="Arial" w:hAnsi="Arial" w:cs="Arial"/>
          <w:sz w:val="24"/>
          <w:szCs w:val="24"/>
        </w:rPr>
        <w:t xml:space="preserve"> and recycling processes will adopt a sustainable approach.</w:t>
      </w:r>
      <w:r w:rsidR="00117E27">
        <w:rPr>
          <w:rFonts w:ascii="Arial" w:hAnsi="Arial" w:cs="Arial"/>
          <w:sz w:val="24"/>
          <w:szCs w:val="24"/>
        </w:rPr>
        <w:t xml:space="preserve"> </w:t>
      </w:r>
      <w:r w:rsidR="002A12B0">
        <w:rPr>
          <w:rFonts w:ascii="Arial" w:hAnsi="Arial" w:cs="Arial"/>
          <w:sz w:val="24"/>
          <w:szCs w:val="24"/>
        </w:rPr>
        <w:t>Plant-zero</w:t>
      </w:r>
      <w:r w:rsidR="00B647FE">
        <w:rPr>
          <w:rFonts w:ascii="Arial" w:hAnsi="Arial" w:cs="Arial"/>
          <w:sz w:val="24"/>
          <w:szCs w:val="24"/>
        </w:rPr>
        <w:t xml:space="preserve"> CO2 emissions </w:t>
      </w:r>
      <w:r w:rsidR="002A12B0">
        <w:rPr>
          <w:rFonts w:ascii="Arial" w:hAnsi="Arial" w:cs="Arial"/>
          <w:sz w:val="24"/>
          <w:szCs w:val="24"/>
        </w:rPr>
        <w:t>imply</w:t>
      </w:r>
      <w:r w:rsidR="00B647FE">
        <w:rPr>
          <w:rFonts w:ascii="Arial" w:hAnsi="Arial" w:cs="Arial"/>
          <w:sz w:val="24"/>
          <w:szCs w:val="24"/>
        </w:rPr>
        <w:t xml:space="preserve"> </w:t>
      </w:r>
      <w:r w:rsidR="002A12B0">
        <w:rPr>
          <w:rFonts w:ascii="Arial" w:hAnsi="Arial" w:cs="Arial"/>
          <w:sz w:val="24"/>
          <w:szCs w:val="24"/>
        </w:rPr>
        <w:t>using alternative power sources in the production processes</w:t>
      </w:r>
      <w:r w:rsidR="00A1709E">
        <w:rPr>
          <w:rFonts w:ascii="Arial" w:hAnsi="Arial" w:cs="Arial"/>
          <w:sz w:val="24"/>
          <w:szCs w:val="24"/>
        </w:rPr>
        <w:t>.</w:t>
      </w:r>
      <w:r w:rsidR="00A73775">
        <w:rPr>
          <w:rFonts w:ascii="Arial" w:hAnsi="Arial" w:cs="Arial"/>
          <w:sz w:val="24"/>
          <w:szCs w:val="24"/>
        </w:rPr>
        <w:t xml:space="preserve"> Water filtering, </w:t>
      </w:r>
      <w:r w:rsidR="00B84ACD">
        <w:rPr>
          <w:rFonts w:ascii="Arial" w:hAnsi="Arial" w:cs="Arial"/>
          <w:sz w:val="24"/>
          <w:szCs w:val="24"/>
        </w:rPr>
        <w:t>waste reduction</w:t>
      </w:r>
      <w:r w:rsidR="00997504">
        <w:rPr>
          <w:rFonts w:ascii="Arial" w:hAnsi="Arial" w:cs="Arial"/>
          <w:sz w:val="24"/>
          <w:szCs w:val="24"/>
        </w:rPr>
        <w:t xml:space="preserve"> and</w:t>
      </w:r>
      <w:r w:rsidR="00A77813">
        <w:rPr>
          <w:rFonts w:ascii="Arial" w:hAnsi="Arial" w:cs="Arial"/>
          <w:sz w:val="24"/>
          <w:szCs w:val="24"/>
        </w:rPr>
        <w:t xml:space="preserve"> panting trees</w:t>
      </w:r>
      <w:r w:rsidR="00347250">
        <w:rPr>
          <w:rFonts w:ascii="Arial" w:hAnsi="Arial" w:cs="Arial"/>
          <w:sz w:val="24"/>
          <w:szCs w:val="24"/>
        </w:rPr>
        <w:t xml:space="preserve"> are other</w:t>
      </w:r>
      <w:r w:rsidR="00EF5348">
        <w:rPr>
          <w:rFonts w:ascii="Arial" w:hAnsi="Arial" w:cs="Arial"/>
          <w:sz w:val="24"/>
          <w:szCs w:val="24"/>
        </w:rPr>
        <w:t xml:space="preserve"> </w:t>
      </w:r>
      <w:r w:rsidR="00A77813">
        <w:rPr>
          <w:rFonts w:ascii="Arial" w:hAnsi="Arial" w:cs="Arial"/>
          <w:sz w:val="24"/>
          <w:szCs w:val="24"/>
        </w:rPr>
        <w:t>actions</w:t>
      </w:r>
      <w:r w:rsidR="00347250">
        <w:rPr>
          <w:rFonts w:ascii="Arial" w:hAnsi="Arial" w:cs="Arial"/>
          <w:sz w:val="24"/>
          <w:szCs w:val="24"/>
        </w:rPr>
        <w:t xml:space="preserve"> </w:t>
      </w:r>
      <w:r w:rsidR="00A77813">
        <w:rPr>
          <w:rFonts w:ascii="Arial" w:hAnsi="Arial" w:cs="Arial"/>
          <w:sz w:val="24"/>
          <w:szCs w:val="24"/>
        </w:rPr>
        <w:t xml:space="preserve">highlighted in the commitment </w:t>
      </w:r>
      <w:r w:rsidR="009627B3">
        <w:rPr>
          <w:rFonts w:ascii="Arial" w:hAnsi="Arial" w:cs="Arial"/>
          <w:sz w:val="24"/>
          <w:szCs w:val="24"/>
        </w:rPr>
        <w:t>to es</w:t>
      </w:r>
      <w:r w:rsidR="001D290F">
        <w:rPr>
          <w:rFonts w:ascii="Arial" w:hAnsi="Arial" w:cs="Arial"/>
          <w:sz w:val="24"/>
          <w:szCs w:val="24"/>
        </w:rPr>
        <w:t>tablishing a Future Society in Ha</w:t>
      </w:r>
      <w:r w:rsidR="00A4061F">
        <w:rPr>
          <w:rFonts w:ascii="Arial" w:hAnsi="Arial" w:cs="Arial"/>
          <w:sz w:val="24"/>
          <w:szCs w:val="24"/>
        </w:rPr>
        <w:t>rmony with Nature (</w:t>
      </w:r>
      <w:r w:rsidR="0023384E">
        <w:rPr>
          <w:rFonts w:ascii="Arial" w:hAnsi="Arial" w:cs="Arial"/>
          <w:sz w:val="24"/>
          <w:szCs w:val="24"/>
        </w:rPr>
        <w:t xml:space="preserve">O Callaghan, </w:t>
      </w:r>
      <w:r w:rsidR="00F257B7">
        <w:rPr>
          <w:rFonts w:ascii="Arial" w:hAnsi="Arial" w:cs="Arial"/>
          <w:sz w:val="24"/>
          <w:szCs w:val="24"/>
        </w:rPr>
        <w:t>2018).</w:t>
      </w:r>
    </w:p>
    <w:p w14:paraId="2AE4235B" w14:textId="77777777" w:rsidR="004605C7" w:rsidRDefault="004605C7" w:rsidP="00C71CB1">
      <w:pPr>
        <w:rPr>
          <w:rFonts w:ascii="Arial" w:hAnsi="Arial" w:cs="Arial"/>
          <w:sz w:val="24"/>
          <w:szCs w:val="24"/>
        </w:rPr>
      </w:pPr>
    </w:p>
    <w:p w14:paraId="6A502B04" w14:textId="750C3641" w:rsidR="004605C7" w:rsidRDefault="004605C7" w:rsidP="007B1017">
      <w:pPr>
        <w:pStyle w:val="Heading2"/>
      </w:pPr>
    </w:p>
    <w:p w14:paraId="564D15C0" w14:textId="277154EE" w:rsidR="007B1017" w:rsidRPr="00BC2C4B" w:rsidRDefault="007B1017" w:rsidP="007B1017">
      <w:pPr>
        <w:pStyle w:val="Heading2"/>
        <w:rPr>
          <w:sz w:val="28"/>
          <w:szCs w:val="28"/>
        </w:rPr>
      </w:pPr>
      <w:bookmarkStart w:id="11" w:name="_Toc161262108"/>
      <w:r w:rsidRPr="00BC2C4B">
        <w:rPr>
          <w:sz w:val="28"/>
          <w:szCs w:val="28"/>
        </w:rPr>
        <w:t xml:space="preserve">2.8 </w:t>
      </w:r>
      <w:r w:rsidR="00FF5989" w:rsidRPr="00BC2C4B">
        <w:rPr>
          <w:sz w:val="28"/>
          <w:szCs w:val="28"/>
        </w:rPr>
        <w:t>Strateg</w:t>
      </w:r>
      <w:r w:rsidR="00551985" w:rsidRPr="00BC2C4B">
        <w:rPr>
          <w:sz w:val="28"/>
          <w:szCs w:val="28"/>
        </w:rPr>
        <w:t>ies</w:t>
      </w:r>
      <w:bookmarkEnd w:id="11"/>
    </w:p>
    <w:p w14:paraId="7E4127CB" w14:textId="77777777" w:rsidR="00FF5989" w:rsidRPr="00D87D82" w:rsidRDefault="00FF5989" w:rsidP="00FF5989">
      <w:pPr>
        <w:rPr>
          <w:rFonts w:ascii="Arial" w:hAnsi="Arial" w:cs="Arial"/>
          <w:sz w:val="24"/>
          <w:szCs w:val="24"/>
        </w:rPr>
      </w:pPr>
    </w:p>
    <w:p w14:paraId="41D9C26F" w14:textId="0CBB86B6" w:rsidR="00FF5989" w:rsidRDefault="00D87D82" w:rsidP="00BC3378">
      <w:pPr>
        <w:spacing w:line="360" w:lineRule="auto"/>
        <w:jc w:val="both"/>
        <w:rPr>
          <w:rFonts w:ascii="Arial" w:hAnsi="Arial" w:cs="Arial"/>
          <w:sz w:val="24"/>
          <w:szCs w:val="24"/>
        </w:rPr>
      </w:pPr>
      <w:r w:rsidRPr="00D87D82">
        <w:rPr>
          <w:rFonts w:ascii="Arial" w:hAnsi="Arial" w:cs="Arial"/>
          <w:sz w:val="24"/>
          <w:szCs w:val="24"/>
        </w:rPr>
        <w:t>The organisation</w:t>
      </w:r>
      <w:r>
        <w:rPr>
          <w:rFonts w:ascii="Arial" w:hAnsi="Arial" w:cs="Arial"/>
          <w:sz w:val="24"/>
          <w:szCs w:val="24"/>
        </w:rPr>
        <w:t xml:space="preserve"> has </w:t>
      </w:r>
      <w:r w:rsidR="008A0334">
        <w:rPr>
          <w:rFonts w:ascii="Arial" w:hAnsi="Arial" w:cs="Arial"/>
          <w:sz w:val="24"/>
          <w:szCs w:val="24"/>
        </w:rPr>
        <w:t>adopted, a</w:t>
      </w:r>
      <w:r>
        <w:rPr>
          <w:rFonts w:ascii="Arial" w:hAnsi="Arial" w:cs="Arial"/>
          <w:sz w:val="24"/>
          <w:szCs w:val="24"/>
        </w:rPr>
        <w:t xml:space="preserve"> mixture of </w:t>
      </w:r>
      <w:r w:rsidR="0023700E">
        <w:rPr>
          <w:rFonts w:ascii="Arial" w:hAnsi="Arial" w:cs="Arial"/>
          <w:sz w:val="24"/>
          <w:szCs w:val="24"/>
        </w:rPr>
        <w:t>corporate</w:t>
      </w:r>
      <w:r w:rsidR="000A161A">
        <w:rPr>
          <w:rFonts w:ascii="Arial" w:hAnsi="Arial" w:cs="Arial"/>
          <w:sz w:val="24"/>
          <w:szCs w:val="24"/>
        </w:rPr>
        <w:t xml:space="preserve"> level strategy, </w:t>
      </w:r>
      <w:r w:rsidR="0038742E">
        <w:rPr>
          <w:rFonts w:ascii="Arial" w:hAnsi="Arial" w:cs="Arial"/>
          <w:sz w:val="24"/>
          <w:szCs w:val="24"/>
        </w:rPr>
        <w:t>which</w:t>
      </w:r>
      <w:r w:rsidR="000A161A">
        <w:rPr>
          <w:rFonts w:ascii="Arial" w:hAnsi="Arial" w:cs="Arial"/>
          <w:sz w:val="24"/>
          <w:szCs w:val="24"/>
        </w:rPr>
        <w:t xml:space="preserve"> concerns the entire</w:t>
      </w:r>
      <w:r w:rsidR="0023700E">
        <w:rPr>
          <w:rFonts w:ascii="Arial" w:hAnsi="Arial" w:cs="Arial"/>
          <w:sz w:val="24"/>
          <w:szCs w:val="24"/>
        </w:rPr>
        <w:t xml:space="preserve"> organisation’s scope and direction</w:t>
      </w:r>
      <w:r w:rsidR="00B60861">
        <w:rPr>
          <w:rFonts w:ascii="Arial" w:hAnsi="Arial" w:cs="Arial"/>
          <w:sz w:val="24"/>
          <w:szCs w:val="24"/>
        </w:rPr>
        <w:t xml:space="preserve"> in innovation and diversification</w:t>
      </w:r>
      <w:r w:rsidR="00491705">
        <w:rPr>
          <w:rFonts w:ascii="Arial" w:hAnsi="Arial" w:cs="Arial"/>
          <w:sz w:val="24"/>
          <w:szCs w:val="24"/>
        </w:rPr>
        <w:t xml:space="preserve"> or decisions to penetrate new markets</w:t>
      </w:r>
      <w:r w:rsidR="005365AE">
        <w:rPr>
          <w:rFonts w:ascii="Arial" w:hAnsi="Arial" w:cs="Arial"/>
          <w:sz w:val="24"/>
          <w:szCs w:val="24"/>
        </w:rPr>
        <w:t xml:space="preserve"> having a corporate governance. Business</w:t>
      </w:r>
      <w:r w:rsidR="00EF69F4">
        <w:rPr>
          <w:rFonts w:ascii="Arial" w:hAnsi="Arial" w:cs="Arial"/>
          <w:sz w:val="24"/>
          <w:szCs w:val="24"/>
        </w:rPr>
        <w:t xml:space="preserve"> level strategy </w:t>
      </w:r>
      <w:r w:rsidR="00C2344F">
        <w:rPr>
          <w:rFonts w:ascii="Arial" w:hAnsi="Arial" w:cs="Arial"/>
          <w:sz w:val="24"/>
          <w:szCs w:val="24"/>
        </w:rPr>
        <w:t xml:space="preserve">include competitive positioning, </w:t>
      </w:r>
      <w:r w:rsidR="002D76F5">
        <w:rPr>
          <w:rFonts w:ascii="Arial" w:hAnsi="Arial" w:cs="Arial"/>
          <w:sz w:val="24"/>
          <w:szCs w:val="24"/>
        </w:rPr>
        <w:t>product differentiation</w:t>
      </w:r>
      <w:r w:rsidR="00846AC0">
        <w:rPr>
          <w:rFonts w:ascii="Arial" w:hAnsi="Arial" w:cs="Arial"/>
          <w:sz w:val="24"/>
          <w:szCs w:val="24"/>
        </w:rPr>
        <w:t>,</w:t>
      </w:r>
      <w:r w:rsidR="00DA64B7">
        <w:rPr>
          <w:rFonts w:ascii="Arial" w:hAnsi="Arial" w:cs="Arial"/>
          <w:sz w:val="24"/>
          <w:szCs w:val="24"/>
        </w:rPr>
        <w:t xml:space="preserve"> TPS </w:t>
      </w:r>
      <w:r w:rsidR="00846AC0">
        <w:rPr>
          <w:rFonts w:ascii="Arial" w:hAnsi="Arial" w:cs="Arial"/>
          <w:sz w:val="24"/>
          <w:szCs w:val="24"/>
        </w:rPr>
        <w:t xml:space="preserve"> or Lean Manufacturing </w:t>
      </w:r>
      <w:r w:rsidR="00A414F1">
        <w:rPr>
          <w:rFonts w:ascii="Arial" w:hAnsi="Arial" w:cs="Arial"/>
          <w:sz w:val="24"/>
          <w:szCs w:val="24"/>
        </w:rPr>
        <w:t xml:space="preserve">principles </w:t>
      </w:r>
      <w:r w:rsidR="00DA64B7">
        <w:rPr>
          <w:rFonts w:ascii="Arial" w:hAnsi="Arial" w:cs="Arial"/>
          <w:sz w:val="24"/>
          <w:szCs w:val="24"/>
        </w:rPr>
        <w:t>(</w:t>
      </w:r>
      <w:r w:rsidR="008277F4">
        <w:rPr>
          <w:rFonts w:ascii="Arial" w:hAnsi="Arial" w:cs="Arial"/>
          <w:sz w:val="24"/>
          <w:szCs w:val="24"/>
        </w:rPr>
        <w:t xml:space="preserve">Ondeng, T. O., </w:t>
      </w:r>
      <w:r w:rsidR="006408F6">
        <w:rPr>
          <w:rFonts w:ascii="Arial" w:hAnsi="Arial" w:cs="Arial"/>
          <w:sz w:val="24"/>
          <w:szCs w:val="24"/>
        </w:rPr>
        <w:t>2022).</w:t>
      </w:r>
    </w:p>
    <w:p w14:paraId="394141D9" w14:textId="51143921" w:rsidR="00731DF3" w:rsidRDefault="00782189" w:rsidP="00BC3378">
      <w:pPr>
        <w:spacing w:line="360" w:lineRule="auto"/>
        <w:jc w:val="both"/>
        <w:rPr>
          <w:rFonts w:ascii="Arial" w:hAnsi="Arial" w:cs="Arial"/>
          <w:sz w:val="24"/>
          <w:szCs w:val="24"/>
        </w:rPr>
      </w:pPr>
      <w:r>
        <w:rPr>
          <w:rFonts w:ascii="Arial" w:hAnsi="Arial" w:cs="Arial"/>
          <w:sz w:val="24"/>
          <w:szCs w:val="24"/>
        </w:rPr>
        <w:t xml:space="preserve">Toyota’s strategy </w:t>
      </w:r>
      <w:r w:rsidR="00590644">
        <w:rPr>
          <w:rFonts w:ascii="Arial" w:hAnsi="Arial" w:cs="Arial"/>
          <w:sz w:val="24"/>
          <w:szCs w:val="24"/>
        </w:rPr>
        <w:t xml:space="preserve">is heavily influenced by its strong corporate culture </w:t>
      </w:r>
      <w:r w:rsidR="005B754C">
        <w:rPr>
          <w:rFonts w:ascii="Arial" w:hAnsi="Arial" w:cs="Arial"/>
          <w:sz w:val="24"/>
          <w:szCs w:val="24"/>
        </w:rPr>
        <w:t>centred around the Toyota Way</w:t>
      </w:r>
      <w:r w:rsidR="00926C5A">
        <w:rPr>
          <w:rFonts w:ascii="Arial" w:hAnsi="Arial" w:cs="Arial"/>
          <w:sz w:val="24"/>
          <w:szCs w:val="24"/>
        </w:rPr>
        <w:t xml:space="preserve"> principles of continuous improvement </w:t>
      </w:r>
      <w:r w:rsidR="00F52FC7">
        <w:rPr>
          <w:rFonts w:ascii="Arial" w:hAnsi="Arial" w:cs="Arial"/>
          <w:sz w:val="24"/>
          <w:szCs w:val="24"/>
        </w:rPr>
        <w:t xml:space="preserve">philosophy </w:t>
      </w:r>
      <w:r w:rsidR="00926C5A">
        <w:rPr>
          <w:rFonts w:ascii="Arial" w:hAnsi="Arial" w:cs="Arial"/>
          <w:sz w:val="24"/>
          <w:szCs w:val="24"/>
        </w:rPr>
        <w:t>(Kaizen).</w:t>
      </w:r>
      <w:r w:rsidR="00377C15">
        <w:rPr>
          <w:rFonts w:ascii="Arial" w:hAnsi="Arial" w:cs="Arial"/>
          <w:sz w:val="24"/>
          <w:szCs w:val="24"/>
        </w:rPr>
        <w:t xml:space="preserve"> As a result, the or</w:t>
      </w:r>
      <w:r w:rsidR="00C333FF">
        <w:rPr>
          <w:rFonts w:ascii="Arial" w:hAnsi="Arial" w:cs="Arial"/>
          <w:sz w:val="24"/>
          <w:szCs w:val="24"/>
        </w:rPr>
        <w:t>ganization has created a strong competitive advantage</w:t>
      </w:r>
      <w:r w:rsidR="00D76748">
        <w:rPr>
          <w:rFonts w:ascii="Arial" w:hAnsi="Arial" w:cs="Arial"/>
          <w:sz w:val="24"/>
          <w:szCs w:val="24"/>
        </w:rPr>
        <w:t xml:space="preserve"> and quality, </w:t>
      </w:r>
      <w:r w:rsidR="002E286B">
        <w:rPr>
          <w:rFonts w:ascii="Arial" w:hAnsi="Arial" w:cs="Arial"/>
          <w:sz w:val="24"/>
          <w:szCs w:val="24"/>
        </w:rPr>
        <w:t xml:space="preserve">efficiency and innovation </w:t>
      </w:r>
      <w:r w:rsidR="006552E8">
        <w:rPr>
          <w:rFonts w:ascii="Arial" w:hAnsi="Arial" w:cs="Arial"/>
          <w:sz w:val="24"/>
          <w:szCs w:val="24"/>
        </w:rPr>
        <w:t>are</w:t>
      </w:r>
      <w:r w:rsidR="002E286B">
        <w:rPr>
          <w:rFonts w:ascii="Arial" w:hAnsi="Arial" w:cs="Arial"/>
          <w:sz w:val="24"/>
          <w:szCs w:val="24"/>
        </w:rPr>
        <w:t xml:space="preserve"> embedded </w:t>
      </w:r>
      <w:r w:rsidR="006552E8">
        <w:rPr>
          <w:rFonts w:ascii="Arial" w:hAnsi="Arial" w:cs="Arial"/>
          <w:sz w:val="24"/>
          <w:szCs w:val="24"/>
        </w:rPr>
        <w:t xml:space="preserve">in its culture we can </w:t>
      </w:r>
      <w:r w:rsidR="00A03A52">
        <w:rPr>
          <w:rFonts w:ascii="Arial" w:hAnsi="Arial" w:cs="Arial"/>
          <w:sz w:val="24"/>
          <w:szCs w:val="24"/>
        </w:rPr>
        <w:t>conclude</w:t>
      </w:r>
      <w:r w:rsidR="006552E8">
        <w:rPr>
          <w:rFonts w:ascii="Arial" w:hAnsi="Arial" w:cs="Arial"/>
          <w:sz w:val="24"/>
          <w:szCs w:val="24"/>
        </w:rPr>
        <w:t xml:space="preserve"> </w:t>
      </w:r>
      <w:r w:rsidR="00785227">
        <w:rPr>
          <w:rFonts w:ascii="Arial" w:hAnsi="Arial" w:cs="Arial"/>
          <w:sz w:val="24"/>
          <w:szCs w:val="24"/>
        </w:rPr>
        <w:t xml:space="preserve">that </w:t>
      </w:r>
      <w:r w:rsidR="001D54DE">
        <w:rPr>
          <w:rFonts w:ascii="Arial" w:hAnsi="Arial" w:cs="Arial"/>
          <w:sz w:val="24"/>
          <w:szCs w:val="24"/>
        </w:rPr>
        <w:t xml:space="preserve">the </w:t>
      </w:r>
      <w:r w:rsidR="00785227">
        <w:rPr>
          <w:rFonts w:ascii="Arial" w:hAnsi="Arial" w:cs="Arial"/>
          <w:sz w:val="24"/>
          <w:szCs w:val="24"/>
        </w:rPr>
        <w:t>Culture</w:t>
      </w:r>
      <w:r w:rsidR="00B21F38">
        <w:rPr>
          <w:rFonts w:ascii="Arial" w:hAnsi="Arial" w:cs="Arial"/>
          <w:sz w:val="24"/>
          <w:szCs w:val="24"/>
        </w:rPr>
        <w:t xml:space="preserve"> positioning school</w:t>
      </w:r>
      <w:r w:rsidR="00785227">
        <w:rPr>
          <w:rFonts w:ascii="Arial" w:hAnsi="Arial" w:cs="Arial"/>
          <w:sz w:val="24"/>
          <w:szCs w:val="24"/>
        </w:rPr>
        <w:t xml:space="preserve"> has </w:t>
      </w:r>
      <w:r w:rsidR="00B21F38">
        <w:rPr>
          <w:rFonts w:ascii="Arial" w:hAnsi="Arial" w:cs="Arial"/>
          <w:sz w:val="24"/>
          <w:szCs w:val="24"/>
        </w:rPr>
        <w:t>the greatest</w:t>
      </w:r>
      <w:r w:rsidR="00785227">
        <w:rPr>
          <w:rFonts w:ascii="Arial" w:hAnsi="Arial" w:cs="Arial"/>
          <w:sz w:val="24"/>
          <w:szCs w:val="24"/>
        </w:rPr>
        <w:t xml:space="preserve"> influence</w:t>
      </w:r>
      <w:r w:rsidR="00CF757D">
        <w:rPr>
          <w:rFonts w:ascii="Arial" w:hAnsi="Arial" w:cs="Arial"/>
          <w:sz w:val="24"/>
          <w:szCs w:val="24"/>
        </w:rPr>
        <w:t xml:space="preserve"> (</w:t>
      </w:r>
      <w:r w:rsidR="00054687">
        <w:rPr>
          <w:rFonts w:ascii="Arial" w:hAnsi="Arial" w:cs="Arial"/>
          <w:sz w:val="24"/>
          <w:szCs w:val="24"/>
        </w:rPr>
        <w:t xml:space="preserve">TMS, </w:t>
      </w:r>
      <w:r w:rsidR="001D54DE">
        <w:rPr>
          <w:rFonts w:ascii="Arial" w:hAnsi="Arial" w:cs="Arial"/>
          <w:sz w:val="24"/>
          <w:szCs w:val="24"/>
        </w:rPr>
        <w:t>2023).</w:t>
      </w:r>
    </w:p>
    <w:p w14:paraId="4514469E" w14:textId="46F64AD3" w:rsidR="000B69DD" w:rsidRDefault="00253211" w:rsidP="00BC3378">
      <w:pPr>
        <w:spacing w:line="360" w:lineRule="auto"/>
        <w:jc w:val="both"/>
        <w:rPr>
          <w:rFonts w:ascii="Arial" w:hAnsi="Arial" w:cs="Arial"/>
          <w:sz w:val="24"/>
          <w:szCs w:val="24"/>
        </w:rPr>
      </w:pPr>
      <w:r>
        <w:rPr>
          <w:rFonts w:ascii="Arial" w:hAnsi="Arial" w:cs="Arial"/>
          <w:sz w:val="24"/>
          <w:szCs w:val="24"/>
        </w:rPr>
        <w:t>Once again Toyota demon</w:t>
      </w:r>
      <w:r w:rsidR="00EC28E7">
        <w:rPr>
          <w:rFonts w:ascii="Arial" w:hAnsi="Arial" w:cs="Arial"/>
          <w:sz w:val="24"/>
          <w:szCs w:val="24"/>
        </w:rPr>
        <w:t>strates a balance when it comes to</w:t>
      </w:r>
      <w:r w:rsidR="00221E95">
        <w:rPr>
          <w:rFonts w:ascii="Arial" w:hAnsi="Arial" w:cs="Arial"/>
          <w:sz w:val="24"/>
          <w:szCs w:val="24"/>
        </w:rPr>
        <w:t xml:space="preserve"> strategic driver</w:t>
      </w:r>
      <w:r w:rsidR="0017623D">
        <w:rPr>
          <w:rFonts w:ascii="Arial" w:hAnsi="Arial" w:cs="Arial"/>
          <w:sz w:val="24"/>
          <w:szCs w:val="24"/>
        </w:rPr>
        <w:t>s</w:t>
      </w:r>
      <w:r w:rsidR="00174519">
        <w:rPr>
          <w:rFonts w:ascii="Arial" w:hAnsi="Arial" w:cs="Arial"/>
          <w:sz w:val="24"/>
          <w:szCs w:val="24"/>
        </w:rPr>
        <w:t xml:space="preserve"> </w:t>
      </w:r>
      <w:r w:rsidR="0017623D">
        <w:rPr>
          <w:rFonts w:ascii="Arial" w:hAnsi="Arial" w:cs="Arial"/>
          <w:sz w:val="24"/>
          <w:szCs w:val="24"/>
        </w:rPr>
        <w:t>incorporating outward</w:t>
      </w:r>
      <w:r w:rsidR="004016A3">
        <w:rPr>
          <w:rFonts w:ascii="Arial" w:hAnsi="Arial" w:cs="Arial"/>
          <w:sz w:val="24"/>
          <w:szCs w:val="24"/>
        </w:rPr>
        <w:t>-facing strategies</w:t>
      </w:r>
      <w:r w:rsidR="00174519">
        <w:rPr>
          <w:rFonts w:ascii="Arial" w:hAnsi="Arial" w:cs="Arial"/>
          <w:sz w:val="24"/>
          <w:szCs w:val="24"/>
        </w:rPr>
        <w:t xml:space="preserve"> by adapting to marke</w:t>
      </w:r>
      <w:r w:rsidR="00C24D59">
        <w:rPr>
          <w:rFonts w:ascii="Arial" w:hAnsi="Arial" w:cs="Arial"/>
          <w:sz w:val="24"/>
          <w:szCs w:val="24"/>
        </w:rPr>
        <w:t xml:space="preserve">t conditions and trends while leveraging </w:t>
      </w:r>
      <w:r w:rsidR="00BE0BC9">
        <w:rPr>
          <w:rFonts w:ascii="Arial" w:hAnsi="Arial" w:cs="Arial"/>
          <w:sz w:val="24"/>
          <w:szCs w:val="24"/>
        </w:rPr>
        <w:t>its strengths to sustain a competitive advan</w:t>
      </w:r>
      <w:r w:rsidR="007046AF">
        <w:rPr>
          <w:rFonts w:ascii="Arial" w:hAnsi="Arial" w:cs="Arial"/>
          <w:sz w:val="24"/>
          <w:szCs w:val="24"/>
        </w:rPr>
        <w:t>tage</w:t>
      </w:r>
      <w:r w:rsidR="0091302D">
        <w:rPr>
          <w:rFonts w:ascii="Arial" w:hAnsi="Arial" w:cs="Arial"/>
          <w:sz w:val="24"/>
          <w:szCs w:val="24"/>
        </w:rPr>
        <w:t xml:space="preserve"> and be successful in a rapidly evolving au</w:t>
      </w:r>
      <w:r w:rsidR="00443DD7">
        <w:rPr>
          <w:rFonts w:ascii="Arial" w:hAnsi="Arial" w:cs="Arial"/>
          <w:sz w:val="24"/>
          <w:szCs w:val="24"/>
        </w:rPr>
        <w:t>tomotive industry</w:t>
      </w:r>
      <w:r w:rsidR="00E36475">
        <w:rPr>
          <w:rFonts w:ascii="Arial" w:hAnsi="Arial" w:cs="Arial"/>
          <w:sz w:val="24"/>
          <w:szCs w:val="24"/>
        </w:rPr>
        <w:t>.</w:t>
      </w:r>
      <w:r w:rsidR="006107B4">
        <w:rPr>
          <w:rFonts w:ascii="Arial" w:hAnsi="Arial" w:cs="Arial"/>
          <w:sz w:val="24"/>
          <w:szCs w:val="24"/>
        </w:rPr>
        <w:t xml:space="preserve"> While </w:t>
      </w:r>
      <w:r w:rsidR="00321E80">
        <w:rPr>
          <w:rFonts w:ascii="Arial" w:hAnsi="Arial" w:cs="Arial"/>
          <w:sz w:val="24"/>
          <w:szCs w:val="24"/>
        </w:rPr>
        <w:t>outward-facing</w:t>
      </w:r>
      <w:r w:rsidR="006107B4">
        <w:rPr>
          <w:rFonts w:ascii="Arial" w:hAnsi="Arial" w:cs="Arial"/>
          <w:sz w:val="24"/>
          <w:szCs w:val="24"/>
        </w:rPr>
        <w:t xml:space="preserve"> seems to be predominant, </w:t>
      </w:r>
      <w:r w:rsidR="00321E80">
        <w:rPr>
          <w:rFonts w:ascii="Arial" w:hAnsi="Arial" w:cs="Arial"/>
          <w:sz w:val="24"/>
          <w:szCs w:val="24"/>
        </w:rPr>
        <w:t>it does use inward-facing strategies too</w:t>
      </w:r>
      <w:r w:rsidR="008D2457">
        <w:rPr>
          <w:rFonts w:ascii="Arial" w:hAnsi="Arial" w:cs="Arial"/>
          <w:sz w:val="24"/>
          <w:szCs w:val="24"/>
        </w:rPr>
        <w:t xml:space="preserve"> </w:t>
      </w:r>
      <w:r w:rsidR="00B06EDF">
        <w:rPr>
          <w:rFonts w:ascii="Arial" w:hAnsi="Arial" w:cs="Arial"/>
          <w:sz w:val="24"/>
          <w:szCs w:val="24"/>
        </w:rPr>
        <w:t xml:space="preserve">but, global </w:t>
      </w:r>
      <w:r w:rsidR="00D56FF3">
        <w:rPr>
          <w:rFonts w:ascii="Arial" w:hAnsi="Arial" w:cs="Arial"/>
          <w:sz w:val="24"/>
          <w:szCs w:val="24"/>
        </w:rPr>
        <w:t xml:space="preserve">strategy seems to be also present </w:t>
      </w:r>
      <w:r w:rsidR="00443DD7">
        <w:rPr>
          <w:rFonts w:ascii="Arial" w:hAnsi="Arial" w:cs="Arial"/>
          <w:sz w:val="24"/>
          <w:szCs w:val="24"/>
        </w:rPr>
        <w:t>(Setyono, 2023).</w:t>
      </w:r>
      <w:r w:rsidR="004016A3">
        <w:rPr>
          <w:rFonts w:ascii="Arial" w:hAnsi="Arial" w:cs="Arial"/>
          <w:sz w:val="24"/>
          <w:szCs w:val="24"/>
        </w:rPr>
        <w:t xml:space="preserve"> </w:t>
      </w:r>
    </w:p>
    <w:p w14:paraId="56D71CE9" w14:textId="41FAED8C" w:rsidR="00D56FF3" w:rsidRDefault="00496BDF" w:rsidP="00BC3378">
      <w:pPr>
        <w:spacing w:line="360" w:lineRule="auto"/>
        <w:jc w:val="both"/>
        <w:rPr>
          <w:rFonts w:ascii="Arial" w:hAnsi="Arial" w:cs="Arial"/>
          <w:sz w:val="24"/>
          <w:szCs w:val="24"/>
        </w:rPr>
      </w:pPr>
      <w:r>
        <w:rPr>
          <w:rFonts w:ascii="Arial" w:hAnsi="Arial" w:cs="Arial"/>
          <w:sz w:val="24"/>
          <w:szCs w:val="24"/>
        </w:rPr>
        <w:t xml:space="preserve">Having to face environmental challenges, Toyota uses a </w:t>
      </w:r>
      <w:r w:rsidR="005B46CD">
        <w:rPr>
          <w:rFonts w:ascii="Arial" w:hAnsi="Arial" w:cs="Arial"/>
          <w:sz w:val="24"/>
          <w:szCs w:val="24"/>
        </w:rPr>
        <w:t xml:space="preserve">dynamic approach, to </w:t>
      </w:r>
      <w:r w:rsidR="00F93D0C">
        <w:rPr>
          <w:rFonts w:ascii="Arial" w:hAnsi="Arial" w:cs="Arial"/>
          <w:sz w:val="24"/>
          <w:szCs w:val="24"/>
        </w:rPr>
        <w:t>continuously adapt</w:t>
      </w:r>
      <w:r w:rsidR="003F566A">
        <w:rPr>
          <w:rFonts w:ascii="Arial" w:hAnsi="Arial" w:cs="Arial"/>
          <w:sz w:val="24"/>
          <w:szCs w:val="24"/>
        </w:rPr>
        <w:t xml:space="preserve"> to regulatory challenges, </w:t>
      </w:r>
      <w:r w:rsidR="00081043">
        <w:rPr>
          <w:rFonts w:ascii="Arial" w:hAnsi="Arial" w:cs="Arial"/>
          <w:sz w:val="24"/>
          <w:szCs w:val="24"/>
        </w:rPr>
        <w:t>consumer preferences and tech</w:t>
      </w:r>
      <w:r w:rsidR="00DE46CA">
        <w:rPr>
          <w:rFonts w:ascii="Arial" w:hAnsi="Arial" w:cs="Arial"/>
          <w:sz w:val="24"/>
          <w:szCs w:val="24"/>
        </w:rPr>
        <w:t xml:space="preserve">nology by </w:t>
      </w:r>
      <w:r w:rsidR="0053733E">
        <w:rPr>
          <w:rFonts w:ascii="Arial" w:hAnsi="Arial" w:cs="Arial"/>
          <w:sz w:val="24"/>
          <w:szCs w:val="24"/>
        </w:rPr>
        <w:t>innovating</w:t>
      </w:r>
      <w:r w:rsidR="00DE46CA">
        <w:rPr>
          <w:rFonts w:ascii="Arial" w:hAnsi="Arial" w:cs="Arial"/>
          <w:sz w:val="24"/>
          <w:szCs w:val="24"/>
        </w:rPr>
        <w:t xml:space="preserve"> </w:t>
      </w:r>
      <w:r w:rsidR="00D76C34">
        <w:rPr>
          <w:rFonts w:ascii="Arial" w:hAnsi="Arial" w:cs="Arial"/>
          <w:sz w:val="24"/>
          <w:szCs w:val="24"/>
        </w:rPr>
        <w:t xml:space="preserve">and making market adjustments to </w:t>
      </w:r>
      <w:r w:rsidR="004563C5">
        <w:rPr>
          <w:rFonts w:ascii="Arial" w:hAnsi="Arial" w:cs="Arial"/>
          <w:sz w:val="24"/>
          <w:szCs w:val="24"/>
        </w:rPr>
        <w:t xml:space="preserve">manufacturing tailored vehicles </w:t>
      </w:r>
      <w:r w:rsidR="006D2806">
        <w:rPr>
          <w:rFonts w:ascii="Arial" w:hAnsi="Arial" w:cs="Arial"/>
          <w:sz w:val="24"/>
          <w:szCs w:val="24"/>
        </w:rPr>
        <w:t xml:space="preserve">based on local demands. As expected, complex strategies are also </w:t>
      </w:r>
      <w:r w:rsidR="000F348F">
        <w:rPr>
          <w:rFonts w:ascii="Arial" w:hAnsi="Arial" w:cs="Arial"/>
          <w:sz w:val="24"/>
          <w:szCs w:val="24"/>
        </w:rPr>
        <w:t>present</w:t>
      </w:r>
      <w:r w:rsidR="000333E4">
        <w:rPr>
          <w:rFonts w:ascii="Arial" w:hAnsi="Arial" w:cs="Arial"/>
          <w:sz w:val="24"/>
          <w:szCs w:val="24"/>
        </w:rPr>
        <w:t xml:space="preserve"> as they must remain </w:t>
      </w:r>
      <w:r w:rsidR="00455A01">
        <w:rPr>
          <w:rFonts w:ascii="Arial" w:hAnsi="Arial" w:cs="Arial"/>
          <w:sz w:val="24"/>
          <w:szCs w:val="24"/>
        </w:rPr>
        <w:t>in the traditional business model</w:t>
      </w:r>
      <w:r w:rsidR="00334557">
        <w:rPr>
          <w:rFonts w:ascii="Arial" w:hAnsi="Arial" w:cs="Arial"/>
          <w:sz w:val="24"/>
          <w:szCs w:val="24"/>
        </w:rPr>
        <w:t xml:space="preserve"> and </w:t>
      </w:r>
      <w:r w:rsidR="000C05E2">
        <w:rPr>
          <w:rFonts w:ascii="Arial" w:hAnsi="Arial" w:cs="Arial"/>
          <w:sz w:val="24"/>
          <w:szCs w:val="24"/>
        </w:rPr>
        <w:t>be competitive</w:t>
      </w:r>
      <w:r w:rsidR="00334557">
        <w:rPr>
          <w:rFonts w:ascii="Arial" w:hAnsi="Arial" w:cs="Arial"/>
          <w:sz w:val="24"/>
          <w:szCs w:val="24"/>
        </w:rPr>
        <w:t xml:space="preserve">. For this reason, the organization </w:t>
      </w:r>
      <w:r w:rsidR="00B167D8">
        <w:rPr>
          <w:rFonts w:ascii="Arial" w:hAnsi="Arial" w:cs="Arial"/>
          <w:sz w:val="24"/>
          <w:szCs w:val="24"/>
        </w:rPr>
        <w:t>created strategic alliances</w:t>
      </w:r>
      <w:r w:rsidR="004017E1">
        <w:rPr>
          <w:rFonts w:ascii="Arial" w:hAnsi="Arial" w:cs="Arial"/>
          <w:sz w:val="24"/>
          <w:szCs w:val="24"/>
        </w:rPr>
        <w:t xml:space="preserve">, </w:t>
      </w:r>
      <w:r w:rsidR="002A5072">
        <w:rPr>
          <w:rFonts w:ascii="Arial" w:hAnsi="Arial" w:cs="Arial"/>
          <w:sz w:val="24"/>
          <w:szCs w:val="24"/>
        </w:rPr>
        <w:t>opened to</w:t>
      </w:r>
      <w:r w:rsidR="004017E1">
        <w:rPr>
          <w:rFonts w:ascii="Arial" w:hAnsi="Arial" w:cs="Arial"/>
          <w:sz w:val="24"/>
          <w:szCs w:val="24"/>
        </w:rPr>
        <w:t xml:space="preserve"> new business </w:t>
      </w:r>
      <w:r w:rsidR="00345DA6">
        <w:rPr>
          <w:rFonts w:ascii="Arial" w:hAnsi="Arial" w:cs="Arial"/>
          <w:sz w:val="24"/>
          <w:szCs w:val="24"/>
        </w:rPr>
        <w:t>ideas,</w:t>
      </w:r>
      <w:r w:rsidR="006F64D1">
        <w:rPr>
          <w:rFonts w:ascii="Arial" w:hAnsi="Arial" w:cs="Arial"/>
          <w:sz w:val="24"/>
          <w:szCs w:val="24"/>
        </w:rPr>
        <w:t xml:space="preserve"> and </w:t>
      </w:r>
      <w:r w:rsidR="002A5072">
        <w:rPr>
          <w:rFonts w:ascii="Arial" w:hAnsi="Arial" w:cs="Arial"/>
          <w:sz w:val="24"/>
          <w:szCs w:val="24"/>
        </w:rPr>
        <w:t xml:space="preserve">is </w:t>
      </w:r>
      <w:r w:rsidR="006F64D1">
        <w:rPr>
          <w:rFonts w:ascii="Arial" w:hAnsi="Arial" w:cs="Arial"/>
          <w:sz w:val="24"/>
          <w:szCs w:val="24"/>
        </w:rPr>
        <w:t xml:space="preserve">involved in innovative projects </w:t>
      </w:r>
      <w:r w:rsidR="00D901F5">
        <w:rPr>
          <w:rFonts w:ascii="Arial" w:hAnsi="Arial" w:cs="Arial"/>
          <w:sz w:val="24"/>
          <w:szCs w:val="24"/>
        </w:rPr>
        <w:t>within the organization and across the supply chain (</w:t>
      </w:r>
      <w:r w:rsidR="00C82B04">
        <w:rPr>
          <w:rFonts w:ascii="Arial" w:hAnsi="Arial" w:cs="Arial"/>
          <w:sz w:val="24"/>
          <w:szCs w:val="24"/>
        </w:rPr>
        <w:t>McMillan, 2018).</w:t>
      </w:r>
    </w:p>
    <w:p w14:paraId="00ED1060" w14:textId="5168A5DE" w:rsidR="006A0D61" w:rsidRDefault="00B41FF1" w:rsidP="00BC3378">
      <w:pPr>
        <w:spacing w:line="360" w:lineRule="auto"/>
        <w:jc w:val="both"/>
        <w:rPr>
          <w:rFonts w:ascii="Arial" w:hAnsi="Arial" w:cs="Arial"/>
          <w:sz w:val="24"/>
          <w:szCs w:val="24"/>
        </w:rPr>
      </w:pPr>
      <w:r>
        <w:rPr>
          <w:rFonts w:ascii="Arial" w:hAnsi="Arial" w:cs="Arial"/>
          <w:sz w:val="24"/>
          <w:szCs w:val="24"/>
        </w:rPr>
        <w:t>Considering</w:t>
      </w:r>
      <w:r w:rsidR="005D2181">
        <w:rPr>
          <w:rFonts w:ascii="Arial" w:hAnsi="Arial" w:cs="Arial"/>
          <w:sz w:val="24"/>
          <w:szCs w:val="24"/>
        </w:rPr>
        <w:t xml:space="preserve"> investments in research and development, </w:t>
      </w:r>
      <w:r w:rsidR="007073A1">
        <w:rPr>
          <w:rFonts w:ascii="Arial" w:hAnsi="Arial" w:cs="Arial"/>
          <w:sz w:val="24"/>
          <w:szCs w:val="24"/>
        </w:rPr>
        <w:t>strategic partnerships an</w:t>
      </w:r>
      <w:r w:rsidR="002D1BFA">
        <w:rPr>
          <w:rFonts w:ascii="Arial" w:hAnsi="Arial" w:cs="Arial"/>
          <w:sz w:val="24"/>
          <w:szCs w:val="24"/>
        </w:rPr>
        <w:t xml:space="preserve">d its commitment to sustainability, </w:t>
      </w:r>
      <w:r w:rsidR="00B170FB">
        <w:rPr>
          <w:rFonts w:ascii="Arial" w:hAnsi="Arial" w:cs="Arial"/>
          <w:sz w:val="24"/>
          <w:szCs w:val="24"/>
        </w:rPr>
        <w:t xml:space="preserve">diversification of products and </w:t>
      </w:r>
      <w:r w:rsidR="00716F4C">
        <w:rPr>
          <w:rFonts w:ascii="Arial" w:hAnsi="Arial" w:cs="Arial"/>
          <w:sz w:val="24"/>
          <w:szCs w:val="24"/>
        </w:rPr>
        <w:t>global expansion</w:t>
      </w:r>
      <w:r w:rsidR="0058125B">
        <w:rPr>
          <w:rFonts w:ascii="Arial" w:hAnsi="Arial" w:cs="Arial"/>
          <w:sz w:val="24"/>
          <w:szCs w:val="24"/>
        </w:rPr>
        <w:t>, Toyota, follows a growth path</w:t>
      </w:r>
      <w:r w:rsidR="00FB0C31">
        <w:rPr>
          <w:rFonts w:ascii="Arial" w:hAnsi="Arial" w:cs="Arial"/>
          <w:sz w:val="24"/>
          <w:szCs w:val="24"/>
        </w:rPr>
        <w:t xml:space="preserve">. </w:t>
      </w:r>
      <w:r w:rsidR="0042169D">
        <w:rPr>
          <w:rFonts w:ascii="Arial" w:hAnsi="Arial" w:cs="Arial"/>
          <w:sz w:val="24"/>
          <w:szCs w:val="24"/>
        </w:rPr>
        <w:t xml:space="preserve">It takes a wide </w:t>
      </w:r>
      <w:r w:rsidR="00E317DC">
        <w:rPr>
          <w:rFonts w:ascii="Arial" w:hAnsi="Arial" w:cs="Arial"/>
          <w:sz w:val="24"/>
          <w:szCs w:val="24"/>
        </w:rPr>
        <w:t xml:space="preserve">whole </w:t>
      </w:r>
      <w:r w:rsidR="00A62780">
        <w:rPr>
          <w:rFonts w:ascii="Arial" w:hAnsi="Arial" w:cs="Arial"/>
          <w:sz w:val="24"/>
          <w:szCs w:val="24"/>
        </w:rPr>
        <w:t>organisation strategy</w:t>
      </w:r>
      <w:r w:rsidR="00E317DC">
        <w:rPr>
          <w:rFonts w:ascii="Arial" w:hAnsi="Arial" w:cs="Arial"/>
          <w:sz w:val="24"/>
          <w:szCs w:val="24"/>
        </w:rPr>
        <w:t xml:space="preserve"> change,</w:t>
      </w:r>
      <w:r w:rsidR="00A940A8">
        <w:rPr>
          <w:rFonts w:ascii="Arial" w:hAnsi="Arial" w:cs="Arial"/>
          <w:sz w:val="24"/>
          <w:szCs w:val="24"/>
        </w:rPr>
        <w:t xml:space="preserve"> to ensure its </w:t>
      </w:r>
      <w:r w:rsidR="00847373">
        <w:rPr>
          <w:rFonts w:ascii="Arial" w:hAnsi="Arial" w:cs="Arial"/>
          <w:sz w:val="24"/>
          <w:szCs w:val="24"/>
        </w:rPr>
        <w:t xml:space="preserve">adaptability and resilience </w:t>
      </w:r>
      <w:r w:rsidR="00ED7E54">
        <w:rPr>
          <w:rFonts w:ascii="Arial" w:hAnsi="Arial" w:cs="Arial"/>
          <w:sz w:val="24"/>
          <w:szCs w:val="24"/>
        </w:rPr>
        <w:t>for long-term success</w:t>
      </w:r>
      <w:r w:rsidR="00996D01">
        <w:rPr>
          <w:rFonts w:ascii="Arial" w:hAnsi="Arial" w:cs="Arial"/>
          <w:sz w:val="24"/>
          <w:szCs w:val="24"/>
        </w:rPr>
        <w:t xml:space="preserve"> (Thompson, 2023).</w:t>
      </w:r>
    </w:p>
    <w:p w14:paraId="1A8B88E1" w14:textId="6F9F7F78" w:rsidR="00821F9D" w:rsidRPr="00821F9D" w:rsidRDefault="00821F9D" w:rsidP="00BC3378">
      <w:pPr>
        <w:spacing w:line="360" w:lineRule="auto"/>
        <w:jc w:val="both"/>
        <w:rPr>
          <w:rFonts w:ascii="Arial" w:hAnsi="Arial" w:cs="Arial"/>
          <w:sz w:val="24"/>
          <w:szCs w:val="24"/>
        </w:rPr>
      </w:pPr>
      <w:r>
        <w:rPr>
          <w:rFonts w:ascii="Arial" w:hAnsi="Arial" w:cs="Arial"/>
          <w:sz w:val="24"/>
          <w:szCs w:val="24"/>
        </w:rPr>
        <w:lastRenderedPageBreak/>
        <w:t>Influenced by the market conditions</w:t>
      </w:r>
      <w:r w:rsidR="0091374D">
        <w:rPr>
          <w:rFonts w:ascii="Arial" w:hAnsi="Arial" w:cs="Arial"/>
          <w:sz w:val="24"/>
          <w:szCs w:val="24"/>
        </w:rPr>
        <w:t xml:space="preserve"> </w:t>
      </w:r>
      <w:r w:rsidR="00287366">
        <w:rPr>
          <w:rFonts w:ascii="Arial" w:hAnsi="Arial" w:cs="Arial"/>
          <w:sz w:val="24"/>
          <w:szCs w:val="24"/>
        </w:rPr>
        <w:t xml:space="preserve">as discussed above </w:t>
      </w:r>
      <w:r w:rsidR="0091374D">
        <w:rPr>
          <w:rFonts w:ascii="Arial" w:hAnsi="Arial" w:cs="Arial"/>
          <w:sz w:val="24"/>
          <w:szCs w:val="24"/>
        </w:rPr>
        <w:t xml:space="preserve">and by </w:t>
      </w:r>
      <w:r w:rsidR="00E35563">
        <w:rPr>
          <w:rFonts w:ascii="Arial" w:hAnsi="Arial" w:cs="Arial"/>
          <w:sz w:val="24"/>
          <w:szCs w:val="24"/>
        </w:rPr>
        <w:t>stakeholders</w:t>
      </w:r>
      <w:r w:rsidR="00746E4A">
        <w:rPr>
          <w:rFonts w:ascii="Arial" w:hAnsi="Arial" w:cs="Arial"/>
          <w:sz w:val="24"/>
          <w:szCs w:val="24"/>
        </w:rPr>
        <w:t xml:space="preserve"> (</w:t>
      </w:r>
      <w:r w:rsidR="001F3195">
        <w:rPr>
          <w:rFonts w:ascii="Arial" w:hAnsi="Arial" w:cs="Arial"/>
          <w:sz w:val="24"/>
          <w:szCs w:val="24"/>
        </w:rPr>
        <w:t>employees, communities, investor</w:t>
      </w:r>
      <w:r w:rsidR="00457977">
        <w:rPr>
          <w:rFonts w:ascii="Arial" w:hAnsi="Arial" w:cs="Arial"/>
          <w:sz w:val="24"/>
          <w:szCs w:val="24"/>
        </w:rPr>
        <w:t>s</w:t>
      </w:r>
      <w:r w:rsidR="001F3195">
        <w:rPr>
          <w:rFonts w:ascii="Arial" w:hAnsi="Arial" w:cs="Arial"/>
          <w:sz w:val="24"/>
          <w:szCs w:val="24"/>
        </w:rPr>
        <w:t>, CSR)</w:t>
      </w:r>
      <w:r w:rsidR="00746E4A">
        <w:rPr>
          <w:rFonts w:ascii="Arial" w:hAnsi="Arial" w:cs="Arial"/>
          <w:sz w:val="24"/>
          <w:szCs w:val="24"/>
        </w:rPr>
        <w:t xml:space="preserve">, </w:t>
      </w:r>
      <w:r w:rsidR="00E35563">
        <w:rPr>
          <w:rFonts w:ascii="Arial" w:hAnsi="Arial" w:cs="Arial"/>
          <w:sz w:val="24"/>
          <w:szCs w:val="24"/>
        </w:rPr>
        <w:t xml:space="preserve"> the organization</w:t>
      </w:r>
      <w:r w:rsidR="00BB6934">
        <w:rPr>
          <w:rFonts w:ascii="Arial" w:hAnsi="Arial" w:cs="Arial"/>
          <w:sz w:val="24"/>
          <w:szCs w:val="24"/>
        </w:rPr>
        <w:t xml:space="preserve"> demonstrates </w:t>
      </w:r>
      <w:r w:rsidR="0047635E">
        <w:rPr>
          <w:rFonts w:ascii="Arial" w:hAnsi="Arial" w:cs="Arial"/>
          <w:sz w:val="24"/>
          <w:szCs w:val="24"/>
        </w:rPr>
        <w:t>fantastic strategic capabilities through Operational Excellence</w:t>
      </w:r>
      <w:r w:rsidR="00803BBC">
        <w:rPr>
          <w:rFonts w:ascii="Arial" w:hAnsi="Arial" w:cs="Arial"/>
          <w:sz w:val="24"/>
          <w:szCs w:val="24"/>
        </w:rPr>
        <w:t xml:space="preserve">(TPS), </w:t>
      </w:r>
      <w:r w:rsidR="00B67B9F">
        <w:rPr>
          <w:rFonts w:ascii="Arial" w:hAnsi="Arial" w:cs="Arial"/>
          <w:sz w:val="24"/>
          <w:szCs w:val="24"/>
        </w:rPr>
        <w:t>Innovation and Global Reach and Adaptatio</w:t>
      </w:r>
      <w:r w:rsidR="004A4951">
        <w:rPr>
          <w:rFonts w:ascii="Arial" w:hAnsi="Arial" w:cs="Arial"/>
          <w:sz w:val="24"/>
          <w:szCs w:val="24"/>
        </w:rPr>
        <w:t>n</w:t>
      </w:r>
      <w:r w:rsidR="005519FA">
        <w:rPr>
          <w:rFonts w:ascii="Arial" w:hAnsi="Arial" w:cs="Arial"/>
          <w:sz w:val="24"/>
          <w:szCs w:val="24"/>
        </w:rPr>
        <w:t>.</w:t>
      </w:r>
      <w:r w:rsidR="00DE06B0">
        <w:rPr>
          <w:rFonts w:ascii="Arial" w:hAnsi="Arial" w:cs="Arial"/>
          <w:sz w:val="24"/>
          <w:szCs w:val="24"/>
        </w:rPr>
        <w:t xml:space="preserve"> This long-term plan anticipates shifts </w:t>
      </w:r>
      <w:r w:rsidR="00BA4ECC">
        <w:rPr>
          <w:rFonts w:ascii="Arial" w:hAnsi="Arial" w:cs="Arial"/>
          <w:sz w:val="24"/>
          <w:szCs w:val="24"/>
        </w:rPr>
        <w:t>and</w:t>
      </w:r>
      <w:r w:rsidR="00102357">
        <w:rPr>
          <w:rFonts w:ascii="Arial" w:hAnsi="Arial" w:cs="Arial"/>
          <w:sz w:val="24"/>
          <w:szCs w:val="24"/>
        </w:rPr>
        <w:t xml:space="preserve"> ensures relevance, </w:t>
      </w:r>
      <w:r w:rsidR="003B6C7D">
        <w:rPr>
          <w:rFonts w:ascii="Arial" w:hAnsi="Arial" w:cs="Arial"/>
          <w:sz w:val="24"/>
          <w:szCs w:val="24"/>
        </w:rPr>
        <w:t>competitiveness,</w:t>
      </w:r>
      <w:r w:rsidR="00281AEA">
        <w:rPr>
          <w:rFonts w:ascii="Arial" w:hAnsi="Arial" w:cs="Arial"/>
          <w:sz w:val="24"/>
          <w:szCs w:val="24"/>
        </w:rPr>
        <w:t xml:space="preserve"> and leadership in the industry (</w:t>
      </w:r>
      <w:r w:rsidR="004A5650">
        <w:rPr>
          <w:rFonts w:ascii="Arial" w:hAnsi="Arial" w:cs="Arial"/>
          <w:sz w:val="24"/>
          <w:szCs w:val="24"/>
        </w:rPr>
        <w:t>Gharib, 2022).</w:t>
      </w:r>
    </w:p>
    <w:p w14:paraId="4F37174A" w14:textId="092BBDD2" w:rsidR="00135888" w:rsidRDefault="00135888" w:rsidP="00135888">
      <w:pPr>
        <w:pStyle w:val="Heading1"/>
      </w:pPr>
      <w:r>
        <w:t xml:space="preserve"> </w:t>
      </w:r>
      <w:bookmarkStart w:id="12" w:name="_Toc161262109"/>
      <w:r>
        <w:t>3.0 C</w:t>
      </w:r>
      <w:r w:rsidR="00C93F40">
        <w:t>ritical dis</w:t>
      </w:r>
      <w:r w:rsidR="000E0D63">
        <w:t>cussion</w:t>
      </w:r>
      <w:bookmarkEnd w:id="12"/>
    </w:p>
    <w:p w14:paraId="67D44F2C" w14:textId="77777777" w:rsidR="008C7F1A" w:rsidRDefault="008C7F1A" w:rsidP="008C7F1A"/>
    <w:p w14:paraId="0C321FDC" w14:textId="3A784F65" w:rsidR="008C7F1A" w:rsidRDefault="007E3BD3" w:rsidP="00DB0505">
      <w:pPr>
        <w:spacing w:line="360" w:lineRule="auto"/>
        <w:jc w:val="both"/>
        <w:rPr>
          <w:rFonts w:ascii="Arial" w:hAnsi="Arial" w:cs="Arial"/>
          <w:sz w:val="24"/>
          <w:szCs w:val="24"/>
        </w:rPr>
      </w:pPr>
      <w:r w:rsidRPr="007E3BD3">
        <w:rPr>
          <w:rFonts w:ascii="Arial" w:hAnsi="Arial" w:cs="Arial"/>
          <w:sz w:val="24"/>
          <w:szCs w:val="24"/>
        </w:rPr>
        <w:t>Analysing Toyota’s current strategy</w:t>
      </w:r>
      <w:r w:rsidR="00A52EA3">
        <w:rPr>
          <w:rFonts w:ascii="Arial" w:hAnsi="Arial" w:cs="Arial"/>
          <w:sz w:val="24"/>
          <w:szCs w:val="24"/>
        </w:rPr>
        <w:t xml:space="preserve">, reveals a complex approach </w:t>
      </w:r>
      <w:r w:rsidR="00D9491C">
        <w:rPr>
          <w:rFonts w:ascii="Arial" w:hAnsi="Arial" w:cs="Arial"/>
          <w:sz w:val="24"/>
          <w:szCs w:val="24"/>
        </w:rPr>
        <w:t xml:space="preserve">of innovation, global </w:t>
      </w:r>
      <w:r w:rsidR="00C25255">
        <w:rPr>
          <w:rFonts w:ascii="Arial" w:hAnsi="Arial" w:cs="Arial"/>
          <w:sz w:val="24"/>
          <w:szCs w:val="24"/>
        </w:rPr>
        <w:t>expansion,</w:t>
      </w:r>
      <w:r w:rsidR="00092CF8">
        <w:rPr>
          <w:rFonts w:ascii="Arial" w:hAnsi="Arial" w:cs="Arial"/>
          <w:sz w:val="24"/>
          <w:szCs w:val="24"/>
        </w:rPr>
        <w:t xml:space="preserve"> and commitment to </w:t>
      </w:r>
      <w:r w:rsidR="00C25255">
        <w:rPr>
          <w:rFonts w:ascii="Arial" w:hAnsi="Arial" w:cs="Arial"/>
          <w:sz w:val="24"/>
          <w:szCs w:val="24"/>
        </w:rPr>
        <w:t>sustainability. So far, this strategy positioned Toyota</w:t>
      </w:r>
      <w:r w:rsidR="00767E8A">
        <w:rPr>
          <w:rFonts w:ascii="Arial" w:hAnsi="Arial" w:cs="Arial"/>
          <w:sz w:val="24"/>
          <w:szCs w:val="24"/>
        </w:rPr>
        <w:t xml:space="preserve"> as a leader in the industry, but </w:t>
      </w:r>
      <w:r w:rsidR="00FF16E4">
        <w:rPr>
          <w:rFonts w:ascii="Arial" w:hAnsi="Arial" w:cs="Arial"/>
          <w:sz w:val="24"/>
          <w:szCs w:val="24"/>
        </w:rPr>
        <w:t>like any strategic approach it had advantages and disadvantages.</w:t>
      </w:r>
    </w:p>
    <w:p w14:paraId="5CBC6BBE" w14:textId="77777777" w:rsidR="00E831FA" w:rsidRDefault="00FC5BF2" w:rsidP="00DB0505">
      <w:pPr>
        <w:spacing w:line="360" w:lineRule="auto"/>
        <w:jc w:val="both"/>
        <w:rPr>
          <w:rFonts w:ascii="Arial" w:hAnsi="Arial" w:cs="Arial"/>
          <w:sz w:val="24"/>
          <w:szCs w:val="24"/>
        </w:rPr>
      </w:pPr>
      <w:r>
        <w:rPr>
          <w:rFonts w:ascii="Arial" w:hAnsi="Arial" w:cs="Arial"/>
          <w:sz w:val="24"/>
          <w:szCs w:val="24"/>
        </w:rPr>
        <w:t xml:space="preserve">Innovation leadership </w:t>
      </w:r>
      <w:r w:rsidR="00966E6A">
        <w:rPr>
          <w:rFonts w:ascii="Arial" w:hAnsi="Arial" w:cs="Arial"/>
          <w:sz w:val="24"/>
          <w:szCs w:val="24"/>
        </w:rPr>
        <w:t xml:space="preserve">was secured when </w:t>
      </w:r>
      <w:r w:rsidR="008C5CAE">
        <w:rPr>
          <w:rFonts w:ascii="Arial" w:hAnsi="Arial" w:cs="Arial"/>
          <w:sz w:val="24"/>
          <w:szCs w:val="24"/>
        </w:rPr>
        <w:t xml:space="preserve">Toyota became aware of the demand </w:t>
      </w:r>
      <w:r w:rsidR="00B23DCD">
        <w:rPr>
          <w:rFonts w:ascii="Arial" w:hAnsi="Arial" w:cs="Arial"/>
          <w:sz w:val="24"/>
          <w:szCs w:val="24"/>
        </w:rPr>
        <w:t xml:space="preserve">for more efficient vehicles, when </w:t>
      </w:r>
      <w:r w:rsidR="00F071AC">
        <w:rPr>
          <w:rFonts w:ascii="Arial" w:hAnsi="Arial" w:cs="Arial"/>
          <w:sz w:val="24"/>
          <w:szCs w:val="24"/>
        </w:rPr>
        <w:t>legislation</w:t>
      </w:r>
      <w:r w:rsidR="00372B92">
        <w:rPr>
          <w:rFonts w:ascii="Arial" w:hAnsi="Arial" w:cs="Arial"/>
          <w:sz w:val="24"/>
          <w:szCs w:val="24"/>
        </w:rPr>
        <w:t xml:space="preserve"> around clea</w:t>
      </w:r>
      <w:r w:rsidR="00F071AC">
        <w:rPr>
          <w:rFonts w:ascii="Arial" w:hAnsi="Arial" w:cs="Arial"/>
          <w:sz w:val="24"/>
          <w:szCs w:val="24"/>
        </w:rPr>
        <w:t>n energy started to change and r</w:t>
      </w:r>
      <w:r w:rsidR="00575177">
        <w:rPr>
          <w:rFonts w:ascii="Arial" w:hAnsi="Arial" w:cs="Arial"/>
          <w:sz w:val="24"/>
          <w:szCs w:val="24"/>
        </w:rPr>
        <w:t xml:space="preserve">egulations </w:t>
      </w:r>
      <w:r w:rsidR="00852FDF">
        <w:rPr>
          <w:rFonts w:ascii="Arial" w:hAnsi="Arial" w:cs="Arial"/>
          <w:sz w:val="24"/>
          <w:szCs w:val="24"/>
        </w:rPr>
        <w:t xml:space="preserve">were demanding lower emission levels. </w:t>
      </w:r>
      <w:r w:rsidR="00FE7681">
        <w:rPr>
          <w:rFonts w:ascii="Arial" w:hAnsi="Arial" w:cs="Arial"/>
          <w:sz w:val="24"/>
          <w:szCs w:val="24"/>
        </w:rPr>
        <w:t xml:space="preserve">Toyota decided to respond to these challenges by focusing attention on </w:t>
      </w:r>
      <w:r w:rsidR="00483636">
        <w:rPr>
          <w:rFonts w:ascii="Arial" w:hAnsi="Arial" w:cs="Arial"/>
          <w:sz w:val="24"/>
          <w:szCs w:val="24"/>
        </w:rPr>
        <w:t>lower-emission</w:t>
      </w:r>
      <w:r w:rsidR="00FE7681">
        <w:rPr>
          <w:rFonts w:ascii="Arial" w:hAnsi="Arial" w:cs="Arial"/>
          <w:sz w:val="24"/>
          <w:szCs w:val="24"/>
        </w:rPr>
        <w:t xml:space="preserve"> vehicles</w:t>
      </w:r>
      <w:r w:rsidR="00667F3E">
        <w:rPr>
          <w:rFonts w:ascii="Arial" w:hAnsi="Arial" w:cs="Arial"/>
          <w:sz w:val="24"/>
          <w:szCs w:val="24"/>
        </w:rPr>
        <w:t xml:space="preserve"> and launching the Prius in 1997 (</w:t>
      </w:r>
      <w:r w:rsidR="00DF59C5">
        <w:rPr>
          <w:rFonts w:ascii="Arial" w:hAnsi="Arial" w:cs="Arial"/>
          <w:sz w:val="24"/>
          <w:szCs w:val="24"/>
        </w:rPr>
        <w:t>Tomlins</w:t>
      </w:r>
      <w:r w:rsidR="00575907">
        <w:rPr>
          <w:rFonts w:ascii="Arial" w:hAnsi="Arial" w:cs="Arial"/>
          <w:sz w:val="24"/>
          <w:szCs w:val="24"/>
        </w:rPr>
        <w:t xml:space="preserve"> et al, 2012).</w:t>
      </w:r>
      <w:r w:rsidR="00353D1D">
        <w:rPr>
          <w:rFonts w:ascii="Arial" w:hAnsi="Arial" w:cs="Arial"/>
          <w:sz w:val="24"/>
          <w:szCs w:val="24"/>
        </w:rPr>
        <w:t xml:space="preserve"> </w:t>
      </w:r>
    </w:p>
    <w:p w14:paraId="019D873A" w14:textId="4B9B91A8" w:rsidR="00777251" w:rsidRDefault="00D64B04" w:rsidP="00DB0505">
      <w:pPr>
        <w:spacing w:line="360" w:lineRule="auto"/>
        <w:jc w:val="both"/>
        <w:rPr>
          <w:rFonts w:ascii="Arial" w:hAnsi="Arial" w:cs="Arial"/>
          <w:sz w:val="24"/>
          <w:szCs w:val="24"/>
        </w:rPr>
      </w:pPr>
      <w:r>
        <w:rPr>
          <w:rFonts w:ascii="Arial" w:hAnsi="Arial" w:cs="Arial"/>
          <w:sz w:val="24"/>
          <w:szCs w:val="24"/>
        </w:rPr>
        <w:t>Howe</w:t>
      </w:r>
      <w:r w:rsidR="004671FA">
        <w:rPr>
          <w:rFonts w:ascii="Arial" w:hAnsi="Arial" w:cs="Arial"/>
          <w:sz w:val="24"/>
          <w:szCs w:val="24"/>
        </w:rPr>
        <w:t xml:space="preserve">ver, </w:t>
      </w:r>
      <w:r w:rsidR="00E155BC">
        <w:rPr>
          <w:rFonts w:ascii="Arial" w:hAnsi="Arial" w:cs="Arial"/>
          <w:sz w:val="24"/>
          <w:szCs w:val="24"/>
        </w:rPr>
        <w:t>even though</w:t>
      </w:r>
      <w:r w:rsidR="00B11667">
        <w:rPr>
          <w:rFonts w:ascii="Arial" w:hAnsi="Arial" w:cs="Arial"/>
          <w:sz w:val="24"/>
          <w:szCs w:val="24"/>
        </w:rPr>
        <w:t xml:space="preserve"> Toyota</w:t>
      </w:r>
      <w:r w:rsidR="00E155BC">
        <w:rPr>
          <w:rFonts w:ascii="Arial" w:hAnsi="Arial" w:cs="Arial"/>
          <w:sz w:val="24"/>
          <w:szCs w:val="24"/>
        </w:rPr>
        <w:t xml:space="preserve"> pioneered Hybrid</w:t>
      </w:r>
      <w:r w:rsidR="00FD350C">
        <w:rPr>
          <w:rFonts w:ascii="Arial" w:hAnsi="Arial" w:cs="Arial"/>
          <w:sz w:val="24"/>
          <w:szCs w:val="24"/>
        </w:rPr>
        <w:t xml:space="preserve"> vehicles,</w:t>
      </w:r>
      <w:r w:rsidR="00981617">
        <w:rPr>
          <w:rFonts w:ascii="Arial" w:hAnsi="Arial" w:cs="Arial"/>
          <w:sz w:val="24"/>
          <w:szCs w:val="24"/>
        </w:rPr>
        <w:t xml:space="preserve"> </w:t>
      </w:r>
      <w:r w:rsidR="00A1729F">
        <w:rPr>
          <w:rFonts w:ascii="Arial" w:hAnsi="Arial" w:cs="Arial"/>
          <w:sz w:val="24"/>
          <w:szCs w:val="24"/>
        </w:rPr>
        <w:t>critics</w:t>
      </w:r>
      <w:r w:rsidR="00981617">
        <w:rPr>
          <w:rFonts w:ascii="Arial" w:hAnsi="Arial" w:cs="Arial"/>
          <w:sz w:val="24"/>
          <w:szCs w:val="24"/>
        </w:rPr>
        <w:t xml:space="preserve"> say that it struggles </w:t>
      </w:r>
      <w:r w:rsidR="00A1729F">
        <w:rPr>
          <w:rFonts w:ascii="Arial" w:hAnsi="Arial" w:cs="Arial"/>
          <w:sz w:val="24"/>
          <w:szCs w:val="24"/>
        </w:rPr>
        <w:t>to shift</w:t>
      </w:r>
      <w:r w:rsidR="00981617">
        <w:rPr>
          <w:rFonts w:ascii="Arial" w:hAnsi="Arial" w:cs="Arial"/>
          <w:sz w:val="24"/>
          <w:szCs w:val="24"/>
        </w:rPr>
        <w:t xml:space="preserve"> to electric vehicles.</w:t>
      </w:r>
      <w:r w:rsidR="00751333">
        <w:rPr>
          <w:rFonts w:ascii="Arial" w:hAnsi="Arial" w:cs="Arial"/>
          <w:sz w:val="24"/>
          <w:szCs w:val="24"/>
        </w:rPr>
        <w:t xml:space="preserve"> </w:t>
      </w:r>
      <w:r w:rsidR="00495F75">
        <w:rPr>
          <w:rFonts w:ascii="Arial" w:hAnsi="Arial" w:cs="Arial"/>
          <w:sz w:val="24"/>
          <w:szCs w:val="24"/>
        </w:rPr>
        <w:t xml:space="preserve">In the need </w:t>
      </w:r>
      <w:r w:rsidR="00CC7440">
        <w:rPr>
          <w:rFonts w:ascii="Arial" w:hAnsi="Arial" w:cs="Arial"/>
          <w:sz w:val="24"/>
          <w:szCs w:val="24"/>
        </w:rPr>
        <w:t>to demonstrate its leadership</w:t>
      </w:r>
      <w:r w:rsidR="001D1582">
        <w:rPr>
          <w:rFonts w:ascii="Arial" w:hAnsi="Arial" w:cs="Arial"/>
          <w:sz w:val="24"/>
          <w:szCs w:val="24"/>
        </w:rPr>
        <w:t xml:space="preserve"> </w:t>
      </w:r>
      <w:r w:rsidR="00F34EF6">
        <w:rPr>
          <w:rFonts w:ascii="Arial" w:hAnsi="Arial" w:cs="Arial"/>
          <w:sz w:val="24"/>
          <w:szCs w:val="24"/>
        </w:rPr>
        <w:t>under</w:t>
      </w:r>
      <w:r w:rsidR="001D1582">
        <w:rPr>
          <w:rFonts w:ascii="Arial" w:hAnsi="Arial" w:cs="Arial"/>
          <w:sz w:val="24"/>
          <w:szCs w:val="24"/>
        </w:rPr>
        <w:t xml:space="preserve"> the pressure </w:t>
      </w:r>
      <w:r w:rsidR="00374980">
        <w:rPr>
          <w:rFonts w:ascii="Arial" w:hAnsi="Arial" w:cs="Arial"/>
          <w:sz w:val="24"/>
          <w:szCs w:val="24"/>
        </w:rPr>
        <w:t>of market demand</w:t>
      </w:r>
      <w:r w:rsidR="00E54546">
        <w:rPr>
          <w:rFonts w:ascii="Arial" w:hAnsi="Arial" w:cs="Arial"/>
          <w:sz w:val="24"/>
          <w:szCs w:val="24"/>
        </w:rPr>
        <w:t xml:space="preserve">s, the organization </w:t>
      </w:r>
      <w:r w:rsidR="00EE60C1">
        <w:rPr>
          <w:rFonts w:ascii="Arial" w:hAnsi="Arial" w:cs="Arial"/>
          <w:sz w:val="24"/>
          <w:szCs w:val="24"/>
        </w:rPr>
        <w:t>has a slow start to respond</w:t>
      </w:r>
      <w:r w:rsidR="005D7146">
        <w:rPr>
          <w:rFonts w:ascii="Arial" w:hAnsi="Arial" w:cs="Arial"/>
          <w:sz w:val="24"/>
          <w:szCs w:val="24"/>
        </w:rPr>
        <w:t xml:space="preserve">, risking </w:t>
      </w:r>
      <w:r w:rsidR="0016213E">
        <w:rPr>
          <w:rFonts w:ascii="Arial" w:hAnsi="Arial" w:cs="Arial"/>
          <w:sz w:val="24"/>
          <w:szCs w:val="24"/>
        </w:rPr>
        <w:t>losing</w:t>
      </w:r>
      <w:r w:rsidR="005D7146">
        <w:rPr>
          <w:rFonts w:ascii="Arial" w:hAnsi="Arial" w:cs="Arial"/>
          <w:sz w:val="24"/>
          <w:szCs w:val="24"/>
        </w:rPr>
        <w:t xml:space="preserve"> investor’s confidence. </w:t>
      </w:r>
      <w:r w:rsidR="0016213E">
        <w:rPr>
          <w:rFonts w:ascii="Arial" w:hAnsi="Arial" w:cs="Arial"/>
          <w:sz w:val="24"/>
          <w:szCs w:val="24"/>
        </w:rPr>
        <w:t xml:space="preserve">In Europe </w:t>
      </w:r>
      <w:r w:rsidR="00791C18">
        <w:rPr>
          <w:rFonts w:ascii="Arial" w:hAnsi="Arial" w:cs="Arial"/>
          <w:sz w:val="24"/>
          <w:szCs w:val="24"/>
        </w:rPr>
        <w:t>for example, Toyota</w:t>
      </w:r>
      <w:r w:rsidR="00E34AB7">
        <w:rPr>
          <w:rFonts w:ascii="Arial" w:hAnsi="Arial" w:cs="Arial"/>
          <w:sz w:val="24"/>
          <w:szCs w:val="24"/>
        </w:rPr>
        <w:t>’s best-</w:t>
      </w:r>
      <w:r w:rsidR="00A656AE">
        <w:rPr>
          <w:rFonts w:ascii="Arial" w:hAnsi="Arial" w:cs="Arial"/>
          <w:sz w:val="24"/>
          <w:szCs w:val="24"/>
        </w:rPr>
        <w:t xml:space="preserve">sellers are </w:t>
      </w:r>
      <w:r w:rsidR="00AD05EB">
        <w:rPr>
          <w:rFonts w:ascii="Arial" w:hAnsi="Arial" w:cs="Arial"/>
          <w:sz w:val="24"/>
          <w:szCs w:val="24"/>
        </w:rPr>
        <w:t>hybrids</w:t>
      </w:r>
      <w:r w:rsidR="007C7C90">
        <w:rPr>
          <w:rFonts w:ascii="Arial" w:hAnsi="Arial" w:cs="Arial"/>
          <w:sz w:val="24"/>
          <w:szCs w:val="24"/>
        </w:rPr>
        <w:t xml:space="preserve"> and by </w:t>
      </w:r>
      <w:r w:rsidR="00EE7707">
        <w:rPr>
          <w:rFonts w:ascii="Arial" w:hAnsi="Arial" w:cs="Arial"/>
          <w:sz w:val="24"/>
          <w:szCs w:val="24"/>
        </w:rPr>
        <w:t xml:space="preserve">2035 the company would have to shift to selling </w:t>
      </w:r>
      <w:r w:rsidR="00943329">
        <w:rPr>
          <w:rFonts w:ascii="Arial" w:hAnsi="Arial" w:cs="Arial"/>
          <w:sz w:val="24"/>
          <w:szCs w:val="24"/>
        </w:rPr>
        <w:t>zero-emission</w:t>
      </w:r>
      <w:r w:rsidR="0001724D">
        <w:rPr>
          <w:rFonts w:ascii="Arial" w:hAnsi="Arial" w:cs="Arial"/>
          <w:sz w:val="24"/>
          <w:szCs w:val="24"/>
        </w:rPr>
        <w:t xml:space="preserve"> </w:t>
      </w:r>
      <w:r w:rsidR="00943329">
        <w:rPr>
          <w:rFonts w:ascii="Arial" w:hAnsi="Arial" w:cs="Arial"/>
          <w:sz w:val="24"/>
          <w:szCs w:val="24"/>
        </w:rPr>
        <w:t>vehicles</w:t>
      </w:r>
      <w:r w:rsidR="009F1FE2">
        <w:rPr>
          <w:rFonts w:ascii="Arial" w:hAnsi="Arial" w:cs="Arial"/>
          <w:sz w:val="24"/>
          <w:szCs w:val="24"/>
        </w:rPr>
        <w:t xml:space="preserve"> (Campbell, 2022).</w:t>
      </w:r>
    </w:p>
    <w:p w14:paraId="057C7D47" w14:textId="77777777" w:rsidR="00F34EF6" w:rsidRDefault="00F34EF6" w:rsidP="00DB0505">
      <w:pPr>
        <w:spacing w:line="360" w:lineRule="auto"/>
        <w:jc w:val="both"/>
      </w:pPr>
    </w:p>
    <w:p w14:paraId="6E7D41B5" w14:textId="5796ABCA" w:rsidR="005108DA" w:rsidRDefault="00EF398B" w:rsidP="00DB0505">
      <w:pPr>
        <w:spacing w:line="360" w:lineRule="auto"/>
        <w:jc w:val="both"/>
        <w:rPr>
          <w:rFonts w:ascii="Arial" w:hAnsi="Arial" w:cs="Arial"/>
          <w:sz w:val="24"/>
          <w:szCs w:val="24"/>
        </w:rPr>
      </w:pPr>
      <w:r>
        <w:rPr>
          <w:rFonts w:ascii="Arial" w:hAnsi="Arial" w:cs="Arial"/>
          <w:sz w:val="24"/>
          <w:szCs w:val="24"/>
        </w:rPr>
        <w:t>Global market presence</w:t>
      </w:r>
      <w:r w:rsidR="00031AEB">
        <w:rPr>
          <w:rFonts w:ascii="Arial" w:hAnsi="Arial" w:cs="Arial"/>
          <w:sz w:val="24"/>
          <w:szCs w:val="24"/>
        </w:rPr>
        <w:t xml:space="preserve"> </w:t>
      </w:r>
      <w:r w:rsidR="00560D3F">
        <w:rPr>
          <w:rFonts w:ascii="Arial" w:hAnsi="Arial" w:cs="Arial"/>
          <w:sz w:val="24"/>
          <w:szCs w:val="24"/>
        </w:rPr>
        <w:t>in North America, Europe</w:t>
      </w:r>
      <w:r w:rsidR="00293897">
        <w:rPr>
          <w:rFonts w:ascii="Arial" w:hAnsi="Arial" w:cs="Arial"/>
          <w:sz w:val="24"/>
          <w:szCs w:val="24"/>
        </w:rPr>
        <w:t>,</w:t>
      </w:r>
      <w:r w:rsidR="00560D3F">
        <w:rPr>
          <w:rFonts w:ascii="Arial" w:hAnsi="Arial" w:cs="Arial"/>
          <w:sz w:val="24"/>
          <w:szCs w:val="24"/>
        </w:rPr>
        <w:t xml:space="preserve"> and Asia </w:t>
      </w:r>
      <w:r w:rsidR="00293897">
        <w:rPr>
          <w:rFonts w:ascii="Arial" w:hAnsi="Arial" w:cs="Arial"/>
          <w:sz w:val="24"/>
          <w:szCs w:val="24"/>
        </w:rPr>
        <w:t xml:space="preserve">and emerging markets, </w:t>
      </w:r>
      <w:r w:rsidR="008826F7">
        <w:rPr>
          <w:rFonts w:ascii="Arial" w:hAnsi="Arial" w:cs="Arial"/>
          <w:sz w:val="24"/>
          <w:szCs w:val="24"/>
        </w:rPr>
        <w:t xml:space="preserve">capitalized on growth opportunities. For instance, </w:t>
      </w:r>
      <w:r w:rsidR="008F02F5">
        <w:rPr>
          <w:rFonts w:ascii="Arial" w:hAnsi="Arial" w:cs="Arial"/>
          <w:sz w:val="24"/>
          <w:szCs w:val="24"/>
        </w:rPr>
        <w:t>Toyota</w:t>
      </w:r>
      <w:r w:rsidR="00FC65CC">
        <w:rPr>
          <w:rFonts w:ascii="Arial" w:hAnsi="Arial" w:cs="Arial"/>
          <w:sz w:val="24"/>
          <w:szCs w:val="24"/>
        </w:rPr>
        <w:t xml:space="preserve"> </w:t>
      </w:r>
      <w:r w:rsidR="009E780C">
        <w:rPr>
          <w:rFonts w:ascii="Arial" w:hAnsi="Arial" w:cs="Arial"/>
          <w:sz w:val="24"/>
          <w:szCs w:val="24"/>
        </w:rPr>
        <w:t xml:space="preserve">increased </w:t>
      </w:r>
      <w:r w:rsidR="000745F0">
        <w:rPr>
          <w:rFonts w:ascii="Arial" w:hAnsi="Arial" w:cs="Arial"/>
          <w:sz w:val="24"/>
          <w:szCs w:val="24"/>
        </w:rPr>
        <w:t xml:space="preserve">its </w:t>
      </w:r>
      <w:r w:rsidR="009E780C">
        <w:rPr>
          <w:rFonts w:ascii="Arial" w:hAnsi="Arial" w:cs="Arial"/>
          <w:sz w:val="24"/>
          <w:szCs w:val="24"/>
        </w:rPr>
        <w:t>market share</w:t>
      </w:r>
      <w:r w:rsidR="000F7DAE">
        <w:rPr>
          <w:rFonts w:ascii="Arial" w:hAnsi="Arial" w:cs="Arial"/>
          <w:sz w:val="24"/>
          <w:szCs w:val="24"/>
        </w:rPr>
        <w:t xml:space="preserve"> despite </w:t>
      </w:r>
      <w:r w:rsidR="000745F0">
        <w:rPr>
          <w:rFonts w:ascii="Arial" w:hAnsi="Arial" w:cs="Arial"/>
          <w:sz w:val="24"/>
          <w:szCs w:val="24"/>
        </w:rPr>
        <w:t xml:space="preserve">the </w:t>
      </w:r>
      <w:r w:rsidR="00423C75">
        <w:rPr>
          <w:rFonts w:ascii="Arial" w:hAnsi="Arial" w:cs="Arial"/>
          <w:sz w:val="24"/>
          <w:szCs w:val="24"/>
        </w:rPr>
        <w:t>in</w:t>
      </w:r>
      <w:r w:rsidR="000745F0">
        <w:rPr>
          <w:rFonts w:ascii="Arial" w:hAnsi="Arial" w:cs="Arial"/>
          <w:sz w:val="24"/>
          <w:szCs w:val="24"/>
        </w:rPr>
        <w:t>dustry-wide supply-chain problems</w:t>
      </w:r>
      <w:r w:rsidR="009F46E5">
        <w:rPr>
          <w:rFonts w:ascii="Arial" w:hAnsi="Arial" w:cs="Arial"/>
          <w:sz w:val="24"/>
          <w:szCs w:val="24"/>
        </w:rPr>
        <w:t>.</w:t>
      </w:r>
      <w:r w:rsidR="00E85FA5">
        <w:rPr>
          <w:rFonts w:ascii="Arial" w:hAnsi="Arial" w:cs="Arial"/>
          <w:sz w:val="24"/>
          <w:szCs w:val="24"/>
        </w:rPr>
        <w:t xml:space="preserve"> </w:t>
      </w:r>
      <w:r w:rsidR="00D81797">
        <w:rPr>
          <w:rFonts w:ascii="Arial" w:hAnsi="Arial" w:cs="Arial"/>
          <w:sz w:val="24"/>
          <w:szCs w:val="24"/>
        </w:rPr>
        <w:t xml:space="preserve">Lexus sales increased in Africa by 22 </w:t>
      </w:r>
      <w:r w:rsidR="00BD070E">
        <w:rPr>
          <w:rFonts w:ascii="Arial" w:hAnsi="Arial" w:cs="Arial"/>
          <w:sz w:val="24"/>
          <w:szCs w:val="24"/>
        </w:rPr>
        <w:t>per cent</w:t>
      </w:r>
      <w:r w:rsidR="00D81797">
        <w:rPr>
          <w:rFonts w:ascii="Arial" w:hAnsi="Arial" w:cs="Arial"/>
          <w:sz w:val="24"/>
          <w:szCs w:val="24"/>
        </w:rPr>
        <w:t xml:space="preserve">, </w:t>
      </w:r>
      <w:r w:rsidR="00803C21">
        <w:rPr>
          <w:rFonts w:ascii="Arial" w:hAnsi="Arial" w:cs="Arial"/>
          <w:sz w:val="24"/>
          <w:szCs w:val="24"/>
        </w:rPr>
        <w:t xml:space="preserve">in The Middle East by 17 </w:t>
      </w:r>
      <w:r w:rsidR="00BD070E">
        <w:rPr>
          <w:rFonts w:ascii="Arial" w:hAnsi="Arial" w:cs="Arial"/>
          <w:sz w:val="24"/>
          <w:szCs w:val="24"/>
        </w:rPr>
        <w:t>per cent, America by 9 per cent and Europe by 7 per cent</w:t>
      </w:r>
      <w:r w:rsidR="00B36373">
        <w:rPr>
          <w:rFonts w:ascii="Arial" w:hAnsi="Arial" w:cs="Arial"/>
          <w:sz w:val="24"/>
          <w:szCs w:val="24"/>
        </w:rPr>
        <w:t xml:space="preserve">. The first </w:t>
      </w:r>
      <w:r w:rsidR="007D54E3">
        <w:rPr>
          <w:rFonts w:ascii="Arial" w:hAnsi="Arial" w:cs="Arial"/>
          <w:sz w:val="24"/>
          <w:szCs w:val="24"/>
        </w:rPr>
        <w:t>half of FY2024 shows a</w:t>
      </w:r>
      <w:r w:rsidR="007353DC">
        <w:rPr>
          <w:rFonts w:ascii="Arial" w:hAnsi="Arial" w:cs="Arial"/>
          <w:sz w:val="24"/>
          <w:szCs w:val="24"/>
        </w:rPr>
        <w:t xml:space="preserve"> record of </w:t>
      </w:r>
      <w:r w:rsidR="001710CA">
        <w:rPr>
          <w:rFonts w:ascii="Arial" w:hAnsi="Arial" w:cs="Arial"/>
          <w:sz w:val="24"/>
          <w:szCs w:val="24"/>
        </w:rPr>
        <w:t xml:space="preserve">5.6M sales and </w:t>
      </w:r>
      <w:r w:rsidR="009A306B">
        <w:rPr>
          <w:rFonts w:ascii="Arial" w:hAnsi="Arial" w:cs="Arial"/>
          <w:sz w:val="24"/>
          <w:szCs w:val="24"/>
        </w:rPr>
        <w:t xml:space="preserve">a </w:t>
      </w:r>
      <w:r w:rsidR="001710CA">
        <w:rPr>
          <w:rFonts w:ascii="Arial" w:hAnsi="Arial" w:cs="Arial"/>
          <w:sz w:val="24"/>
          <w:szCs w:val="24"/>
        </w:rPr>
        <w:t xml:space="preserve">10 per cent </w:t>
      </w:r>
      <w:r w:rsidR="009A306B">
        <w:rPr>
          <w:rFonts w:ascii="Arial" w:hAnsi="Arial" w:cs="Arial"/>
          <w:sz w:val="24"/>
          <w:szCs w:val="24"/>
        </w:rPr>
        <w:t>global production increase (Attarwala, 2023).</w:t>
      </w:r>
    </w:p>
    <w:p w14:paraId="501E8F2F" w14:textId="4456BFE2" w:rsidR="002875CB" w:rsidRDefault="002E5091" w:rsidP="00DB0505">
      <w:pPr>
        <w:spacing w:line="360" w:lineRule="auto"/>
        <w:jc w:val="both"/>
        <w:rPr>
          <w:rFonts w:ascii="Arial" w:hAnsi="Arial" w:cs="Arial"/>
          <w:sz w:val="24"/>
          <w:szCs w:val="24"/>
        </w:rPr>
      </w:pPr>
      <w:r>
        <w:rPr>
          <w:rFonts w:ascii="Arial" w:hAnsi="Arial" w:cs="Arial"/>
          <w:sz w:val="24"/>
          <w:szCs w:val="24"/>
        </w:rPr>
        <w:t xml:space="preserve">While Global market presence </w:t>
      </w:r>
      <w:r w:rsidR="009039F2">
        <w:rPr>
          <w:rFonts w:ascii="Arial" w:hAnsi="Arial" w:cs="Arial"/>
          <w:sz w:val="24"/>
          <w:szCs w:val="24"/>
        </w:rPr>
        <w:t>secures growth it comes with disadvantages too.</w:t>
      </w:r>
      <w:r w:rsidR="00453A96">
        <w:rPr>
          <w:rFonts w:ascii="Arial" w:hAnsi="Arial" w:cs="Arial"/>
          <w:sz w:val="24"/>
          <w:szCs w:val="24"/>
        </w:rPr>
        <w:t xml:space="preserve"> A</w:t>
      </w:r>
      <w:r w:rsidR="005811FC">
        <w:rPr>
          <w:rFonts w:ascii="Arial" w:hAnsi="Arial" w:cs="Arial"/>
          <w:sz w:val="24"/>
          <w:szCs w:val="24"/>
        </w:rPr>
        <w:t xml:space="preserve">ccording to Routers, </w:t>
      </w:r>
      <w:r w:rsidR="00557E78">
        <w:rPr>
          <w:rFonts w:ascii="Arial" w:hAnsi="Arial" w:cs="Arial"/>
          <w:sz w:val="24"/>
          <w:szCs w:val="24"/>
        </w:rPr>
        <w:t xml:space="preserve">Daihatsu drew criticism </w:t>
      </w:r>
      <w:r w:rsidR="00ED4034">
        <w:rPr>
          <w:rFonts w:ascii="Arial" w:hAnsi="Arial" w:cs="Arial"/>
          <w:sz w:val="24"/>
          <w:szCs w:val="24"/>
        </w:rPr>
        <w:t xml:space="preserve">due to a faulty airbag sensor </w:t>
      </w:r>
      <w:r w:rsidR="0086261F">
        <w:rPr>
          <w:rFonts w:ascii="Arial" w:hAnsi="Arial" w:cs="Arial"/>
          <w:sz w:val="24"/>
          <w:szCs w:val="24"/>
        </w:rPr>
        <w:t xml:space="preserve">having to </w:t>
      </w:r>
      <w:r w:rsidR="0086261F">
        <w:rPr>
          <w:rFonts w:ascii="Arial" w:hAnsi="Arial" w:cs="Arial"/>
          <w:sz w:val="24"/>
          <w:szCs w:val="24"/>
        </w:rPr>
        <w:lastRenderedPageBreak/>
        <w:t xml:space="preserve">recall 1.12M vehicles </w:t>
      </w:r>
      <w:r w:rsidR="002B69C8">
        <w:rPr>
          <w:rFonts w:ascii="Arial" w:hAnsi="Arial" w:cs="Arial"/>
          <w:sz w:val="24"/>
          <w:szCs w:val="24"/>
        </w:rPr>
        <w:t>worldwide</w:t>
      </w:r>
      <w:r w:rsidR="007E1EC8">
        <w:rPr>
          <w:rFonts w:ascii="Arial" w:hAnsi="Arial" w:cs="Arial"/>
          <w:sz w:val="24"/>
          <w:szCs w:val="24"/>
        </w:rPr>
        <w:t xml:space="preserve"> (</w:t>
      </w:r>
      <w:r w:rsidR="005811FC">
        <w:rPr>
          <w:rFonts w:ascii="Arial" w:hAnsi="Arial" w:cs="Arial"/>
          <w:sz w:val="24"/>
          <w:szCs w:val="24"/>
        </w:rPr>
        <w:t>Bridge,2023).</w:t>
      </w:r>
      <w:r w:rsidR="00444C9C">
        <w:rPr>
          <w:rFonts w:ascii="Arial" w:hAnsi="Arial" w:cs="Arial"/>
          <w:sz w:val="24"/>
          <w:szCs w:val="24"/>
        </w:rPr>
        <w:t xml:space="preserve"> </w:t>
      </w:r>
      <w:r w:rsidR="001163E4">
        <w:rPr>
          <w:rFonts w:ascii="Arial" w:hAnsi="Arial" w:cs="Arial"/>
          <w:sz w:val="24"/>
          <w:szCs w:val="24"/>
        </w:rPr>
        <w:t xml:space="preserve">Another </w:t>
      </w:r>
      <w:r w:rsidR="00CD0A84">
        <w:rPr>
          <w:rFonts w:ascii="Arial" w:hAnsi="Arial" w:cs="Arial"/>
          <w:sz w:val="24"/>
          <w:szCs w:val="24"/>
        </w:rPr>
        <w:t>reputation-damaging</w:t>
      </w:r>
      <w:r w:rsidR="00172F49">
        <w:rPr>
          <w:rFonts w:ascii="Arial" w:hAnsi="Arial" w:cs="Arial"/>
          <w:sz w:val="24"/>
          <w:szCs w:val="24"/>
        </w:rPr>
        <w:t xml:space="preserve"> </w:t>
      </w:r>
      <w:r w:rsidR="001163E4">
        <w:rPr>
          <w:rFonts w:ascii="Arial" w:hAnsi="Arial" w:cs="Arial"/>
          <w:sz w:val="24"/>
          <w:szCs w:val="24"/>
        </w:rPr>
        <w:t xml:space="preserve">recall of 1M vehicles </w:t>
      </w:r>
      <w:r w:rsidR="00481431">
        <w:rPr>
          <w:rFonts w:ascii="Arial" w:hAnsi="Arial" w:cs="Arial"/>
          <w:sz w:val="24"/>
          <w:szCs w:val="24"/>
        </w:rPr>
        <w:t xml:space="preserve">of Toyota and Lexus </w:t>
      </w:r>
      <w:r w:rsidR="00856E6F">
        <w:rPr>
          <w:rFonts w:ascii="Arial" w:hAnsi="Arial" w:cs="Arial"/>
          <w:sz w:val="24"/>
          <w:szCs w:val="24"/>
        </w:rPr>
        <w:t>US model</w:t>
      </w:r>
      <w:r w:rsidR="001172D6">
        <w:rPr>
          <w:rFonts w:ascii="Arial" w:hAnsi="Arial" w:cs="Arial"/>
          <w:sz w:val="24"/>
          <w:szCs w:val="24"/>
        </w:rPr>
        <w:t xml:space="preserve">s produced between 2020 </w:t>
      </w:r>
      <w:r w:rsidR="00825685">
        <w:rPr>
          <w:rFonts w:ascii="Arial" w:hAnsi="Arial" w:cs="Arial"/>
          <w:sz w:val="24"/>
          <w:szCs w:val="24"/>
        </w:rPr>
        <w:t>and</w:t>
      </w:r>
      <w:r w:rsidR="001172D6">
        <w:rPr>
          <w:rFonts w:ascii="Arial" w:hAnsi="Arial" w:cs="Arial"/>
          <w:sz w:val="24"/>
          <w:szCs w:val="24"/>
        </w:rPr>
        <w:t xml:space="preserve"> 2024</w:t>
      </w:r>
      <w:r w:rsidR="00D07E64">
        <w:rPr>
          <w:rFonts w:ascii="Arial" w:hAnsi="Arial" w:cs="Arial"/>
          <w:sz w:val="24"/>
          <w:szCs w:val="24"/>
        </w:rPr>
        <w:t xml:space="preserve"> </w:t>
      </w:r>
      <w:r w:rsidR="00EF0172">
        <w:rPr>
          <w:rFonts w:ascii="Arial" w:hAnsi="Arial" w:cs="Arial"/>
          <w:sz w:val="24"/>
          <w:szCs w:val="24"/>
        </w:rPr>
        <w:t xml:space="preserve">with </w:t>
      </w:r>
      <w:r w:rsidR="004B223F">
        <w:rPr>
          <w:rFonts w:ascii="Arial" w:hAnsi="Arial" w:cs="Arial"/>
          <w:sz w:val="24"/>
          <w:szCs w:val="24"/>
        </w:rPr>
        <w:t xml:space="preserve">faulty </w:t>
      </w:r>
      <w:r w:rsidR="00EF0172">
        <w:rPr>
          <w:rFonts w:ascii="Arial" w:hAnsi="Arial" w:cs="Arial"/>
          <w:sz w:val="24"/>
          <w:szCs w:val="24"/>
        </w:rPr>
        <w:t xml:space="preserve">front passenger seat </w:t>
      </w:r>
      <w:r w:rsidR="004B223F">
        <w:rPr>
          <w:rFonts w:ascii="Arial" w:hAnsi="Arial" w:cs="Arial"/>
          <w:sz w:val="24"/>
          <w:szCs w:val="24"/>
        </w:rPr>
        <w:t xml:space="preserve">sensors </w:t>
      </w:r>
      <w:r w:rsidR="00D07E64">
        <w:rPr>
          <w:rFonts w:ascii="Arial" w:hAnsi="Arial" w:cs="Arial"/>
          <w:sz w:val="24"/>
          <w:szCs w:val="24"/>
        </w:rPr>
        <w:t xml:space="preserve">makes </w:t>
      </w:r>
      <w:r w:rsidR="00825685">
        <w:rPr>
          <w:rFonts w:ascii="Arial" w:hAnsi="Arial" w:cs="Arial"/>
          <w:sz w:val="24"/>
          <w:szCs w:val="24"/>
        </w:rPr>
        <w:t xml:space="preserve">it </w:t>
      </w:r>
      <w:r w:rsidR="00EF0172">
        <w:rPr>
          <w:rFonts w:ascii="Arial" w:hAnsi="Arial" w:cs="Arial"/>
          <w:sz w:val="24"/>
          <w:szCs w:val="24"/>
        </w:rPr>
        <w:t>the</w:t>
      </w:r>
      <w:r w:rsidR="00825685">
        <w:rPr>
          <w:rFonts w:ascii="Arial" w:hAnsi="Arial" w:cs="Arial"/>
          <w:sz w:val="24"/>
          <w:szCs w:val="24"/>
        </w:rPr>
        <w:t xml:space="preserve"> third major recall (</w:t>
      </w:r>
      <w:r w:rsidR="002F1D1D">
        <w:rPr>
          <w:rFonts w:ascii="Arial" w:hAnsi="Arial" w:cs="Arial"/>
          <w:sz w:val="24"/>
          <w:szCs w:val="24"/>
        </w:rPr>
        <w:t>The Guardian, 2023).</w:t>
      </w:r>
    </w:p>
    <w:p w14:paraId="1CC3D0F9" w14:textId="77777777" w:rsidR="00676ADA" w:rsidRPr="007E3BD3" w:rsidRDefault="00676ADA" w:rsidP="00DB0505">
      <w:pPr>
        <w:spacing w:line="360" w:lineRule="auto"/>
        <w:jc w:val="both"/>
        <w:rPr>
          <w:rFonts w:ascii="Arial" w:hAnsi="Arial" w:cs="Arial"/>
          <w:sz w:val="24"/>
          <w:szCs w:val="24"/>
        </w:rPr>
      </w:pPr>
    </w:p>
    <w:p w14:paraId="0B9A5C4E" w14:textId="77777777" w:rsidR="000E0D63" w:rsidRDefault="000E0D63" w:rsidP="00135888">
      <w:pPr>
        <w:pStyle w:val="Heading1"/>
      </w:pPr>
    </w:p>
    <w:p w14:paraId="152FEDA4" w14:textId="77777777" w:rsidR="00EA7DC0" w:rsidRDefault="00EA7DC0" w:rsidP="00EA7DC0"/>
    <w:p w14:paraId="57BAEAE3" w14:textId="77777777" w:rsidR="00EA7DC0" w:rsidRDefault="00EA7DC0" w:rsidP="00EA7DC0"/>
    <w:p w14:paraId="09F671A0" w14:textId="2F97DB8A" w:rsidR="00EA7DC0" w:rsidRDefault="00EA7DC0" w:rsidP="00EA7DC0"/>
    <w:p w14:paraId="505F9F9C" w14:textId="77777777" w:rsidR="00EA7DC0" w:rsidRDefault="00EA7DC0" w:rsidP="00EA7DC0"/>
    <w:p w14:paraId="2F983704" w14:textId="77777777" w:rsidR="00EA7DC0" w:rsidRDefault="00EA7DC0" w:rsidP="00EA7DC0"/>
    <w:p w14:paraId="0705E90C" w14:textId="77777777" w:rsidR="00EA7DC0" w:rsidRDefault="00EA7DC0" w:rsidP="00EA7DC0"/>
    <w:p w14:paraId="2B6A6E75" w14:textId="77777777" w:rsidR="00EA7DC0" w:rsidRDefault="00EA7DC0" w:rsidP="00EA7DC0"/>
    <w:p w14:paraId="6ED2DAF3" w14:textId="77777777" w:rsidR="001A397A" w:rsidRPr="00EA7DC0" w:rsidRDefault="001A397A" w:rsidP="00EA7DC0"/>
    <w:p w14:paraId="4B2B09F4" w14:textId="679C5A1A" w:rsidR="000E0D63" w:rsidRDefault="000E0D63" w:rsidP="00135888">
      <w:pPr>
        <w:pStyle w:val="Heading1"/>
      </w:pPr>
      <w:bookmarkStart w:id="13" w:name="_Toc161262110"/>
      <w:r>
        <w:t>4.0 Conclusion</w:t>
      </w:r>
      <w:bookmarkEnd w:id="13"/>
    </w:p>
    <w:p w14:paraId="5FA69FD6" w14:textId="77777777" w:rsidR="00EB64CF" w:rsidRDefault="00EB64CF" w:rsidP="00EB64CF"/>
    <w:p w14:paraId="6289D581" w14:textId="364CA648" w:rsidR="00A0197D" w:rsidRDefault="003950A3" w:rsidP="00DB0505">
      <w:pPr>
        <w:spacing w:line="360" w:lineRule="auto"/>
        <w:jc w:val="both"/>
        <w:rPr>
          <w:rFonts w:ascii="Arial" w:hAnsi="Arial" w:cs="Arial"/>
          <w:sz w:val="24"/>
          <w:szCs w:val="24"/>
        </w:rPr>
      </w:pPr>
      <w:r w:rsidRPr="00F1325F">
        <w:rPr>
          <w:rFonts w:ascii="Arial" w:hAnsi="Arial" w:cs="Arial"/>
          <w:sz w:val="24"/>
          <w:szCs w:val="24"/>
        </w:rPr>
        <w:t xml:space="preserve">Motor </w:t>
      </w:r>
      <w:r w:rsidR="00F1325F" w:rsidRPr="00F1325F">
        <w:rPr>
          <w:rFonts w:ascii="Arial" w:hAnsi="Arial" w:cs="Arial"/>
          <w:sz w:val="24"/>
          <w:szCs w:val="24"/>
        </w:rPr>
        <w:t>1</w:t>
      </w:r>
      <w:r w:rsidR="00F1325F">
        <w:rPr>
          <w:rFonts w:ascii="Arial" w:hAnsi="Arial" w:cs="Arial"/>
          <w:sz w:val="24"/>
          <w:szCs w:val="24"/>
        </w:rPr>
        <w:t xml:space="preserve"> reveals European record-breaking success for Toyota in 2023. </w:t>
      </w:r>
      <w:r w:rsidR="000138CA">
        <w:rPr>
          <w:rFonts w:ascii="Arial" w:hAnsi="Arial" w:cs="Arial"/>
          <w:sz w:val="24"/>
          <w:szCs w:val="24"/>
        </w:rPr>
        <w:t xml:space="preserve">From 1,17M units sold, </w:t>
      </w:r>
      <w:r w:rsidR="00BA778C">
        <w:rPr>
          <w:rFonts w:ascii="Arial" w:hAnsi="Arial" w:cs="Arial"/>
          <w:sz w:val="24"/>
          <w:szCs w:val="24"/>
        </w:rPr>
        <w:t xml:space="preserve">the winner is Yaris Cross, </w:t>
      </w:r>
      <w:r w:rsidR="00171886">
        <w:rPr>
          <w:rFonts w:ascii="Arial" w:hAnsi="Arial" w:cs="Arial"/>
          <w:sz w:val="24"/>
          <w:szCs w:val="24"/>
        </w:rPr>
        <w:t xml:space="preserve">195,569 units, </w:t>
      </w:r>
      <w:r w:rsidR="00BA778C">
        <w:rPr>
          <w:rFonts w:ascii="Arial" w:hAnsi="Arial" w:cs="Arial"/>
          <w:sz w:val="24"/>
          <w:szCs w:val="24"/>
        </w:rPr>
        <w:t>followed by</w:t>
      </w:r>
      <w:r w:rsidR="009D1852">
        <w:rPr>
          <w:rFonts w:ascii="Arial" w:hAnsi="Arial" w:cs="Arial"/>
          <w:sz w:val="24"/>
          <w:szCs w:val="24"/>
        </w:rPr>
        <w:t xml:space="preserve"> the Corolla family </w:t>
      </w:r>
      <w:r w:rsidR="00171886">
        <w:rPr>
          <w:rFonts w:ascii="Arial" w:hAnsi="Arial" w:cs="Arial"/>
          <w:sz w:val="24"/>
          <w:szCs w:val="24"/>
        </w:rPr>
        <w:t>and C-HR</w:t>
      </w:r>
      <w:r w:rsidR="001E1A89">
        <w:rPr>
          <w:rFonts w:ascii="Arial" w:hAnsi="Arial" w:cs="Arial"/>
          <w:sz w:val="24"/>
          <w:szCs w:val="24"/>
        </w:rPr>
        <w:t xml:space="preserve"> (Padeanu, 2024).</w:t>
      </w:r>
      <w:r w:rsidR="00DA13AA">
        <w:rPr>
          <w:rFonts w:ascii="Arial" w:hAnsi="Arial" w:cs="Arial"/>
          <w:sz w:val="24"/>
          <w:szCs w:val="24"/>
        </w:rPr>
        <w:t xml:space="preserve"> </w:t>
      </w:r>
      <w:r w:rsidR="0027199D">
        <w:rPr>
          <w:rFonts w:ascii="Arial" w:hAnsi="Arial" w:cs="Arial"/>
          <w:sz w:val="24"/>
          <w:szCs w:val="24"/>
        </w:rPr>
        <w:t xml:space="preserve">Yaris Cross gained its popularity </w:t>
      </w:r>
      <w:r w:rsidR="001031E7">
        <w:rPr>
          <w:rFonts w:ascii="Arial" w:hAnsi="Arial" w:cs="Arial"/>
          <w:sz w:val="24"/>
          <w:szCs w:val="24"/>
        </w:rPr>
        <w:t xml:space="preserve">by differentiating itself from competitors. </w:t>
      </w:r>
      <w:r w:rsidR="00FA30D4">
        <w:rPr>
          <w:rFonts w:ascii="Arial" w:hAnsi="Arial" w:cs="Arial"/>
          <w:sz w:val="24"/>
          <w:szCs w:val="24"/>
        </w:rPr>
        <w:t xml:space="preserve">A four-wheel drive small SUV </w:t>
      </w:r>
      <w:r w:rsidR="00396A01">
        <w:rPr>
          <w:rFonts w:ascii="Arial" w:hAnsi="Arial" w:cs="Arial"/>
          <w:sz w:val="24"/>
          <w:szCs w:val="24"/>
        </w:rPr>
        <w:t>with an electric rear ax</w:t>
      </w:r>
      <w:r w:rsidR="001F3634">
        <w:rPr>
          <w:rFonts w:ascii="Arial" w:hAnsi="Arial" w:cs="Arial"/>
          <w:sz w:val="24"/>
          <w:szCs w:val="24"/>
        </w:rPr>
        <w:t xml:space="preserve">le and Toyota’s </w:t>
      </w:r>
      <w:r w:rsidR="00C422C1">
        <w:rPr>
          <w:rFonts w:ascii="Arial" w:hAnsi="Arial" w:cs="Arial"/>
          <w:sz w:val="24"/>
          <w:szCs w:val="24"/>
        </w:rPr>
        <w:t>hybrid system.</w:t>
      </w:r>
      <w:r w:rsidR="00C2471A">
        <w:rPr>
          <w:rFonts w:ascii="Arial" w:hAnsi="Arial" w:cs="Arial"/>
          <w:sz w:val="24"/>
          <w:szCs w:val="24"/>
        </w:rPr>
        <w:t xml:space="preserve"> </w:t>
      </w:r>
      <w:r w:rsidR="00DB61CA">
        <w:rPr>
          <w:rFonts w:ascii="Arial" w:hAnsi="Arial" w:cs="Arial"/>
          <w:sz w:val="24"/>
          <w:szCs w:val="24"/>
        </w:rPr>
        <w:t xml:space="preserve">It seems to be comfortable with, plenty leg room, </w:t>
      </w:r>
      <w:r w:rsidR="00F451EE">
        <w:rPr>
          <w:rFonts w:ascii="Arial" w:hAnsi="Arial" w:cs="Arial"/>
          <w:sz w:val="24"/>
          <w:szCs w:val="24"/>
        </w:rPr>
        <w:t xml:space="preserve">economical and </w:t>
      </w:r>
      <w:r w:rsidR="00BC12B1">
        <w:rPr>
          <w:rFonts w:ascii="Arial" w:hAnsi="Arial" w:cs="Arial"/>
          <w:sz w:val="24"/>
          <w:szCs w:val="24"/>
        </w:rPr>
        <w:t xml:space="preserve">suitable for </w:t>
      </w:r>
      <w:r w:rsidR="00235F23">
        <w:rPr>
          <w:rFonts w:ascii="Arial" w:hAnsi="Arial" w:cs="Arial"/>
          <w:sz w:val="24"/>
          <w:szCs w:val="24"/>
        </w:rPr>
        <w:t xml:space="preserve">a mixture </w:t>
      </w:r>
      <w:r w:rsidR="00BC12B1">
        <w:rPr>
          <w:rFonts w:ascii="Arial" w:hAnsi="Arial" w:cs="Arial"/>
          <w:sz w:val="24"/>
          <w:szCs w:val="24"/>
        </w:rPr>
        <w:t>v</w:t>
      </w:r>
      <w:r w:rsidR="0014685E">
        <w:rPr>
          <w:rFonts w:ascii="Arial" w:hAnsi="Arial" w:cs="Arial"/>
          <w:sz w:val="24"/>
          <w:szCs w:val="24"/>
        </w:rPr>
        <w:t>ari</w:t>
      </w:r>
      <w:r w:rsidR="00235F23">
        <w:rPr>
          <w:rFonts w:ascii="Arial" w:hAnsi="Arial" w:cs="Arial"/>
          <w:sz w:val="24"/>
          <w:szCs w:val="24"/>
        </w:rPr>
        <w:t>ous needs (</w:t>
      </w:r>
      <w:r w:rsidR="00571A12">
        <w:rPr>
          <w:rFonts w:ascii="Arial" w:hAnsi="Arial" w:cs="Arial"/>
          <w:sz w:val="24"/>
          <w:szCs w:val="24"/>
        </w:rPr>
        <w:t>Sigal, 2021).</w:t>
      </w:r>
    </w:p>
    <w:p w14:paraId="082D7003" w14:textId="74970EBA" w:rsidR="00676AA1" w:rsidRDefault="00676AA1" w:rsidP="00DB0505">
      <w:pPr>
        <w:spacing w:line="360" w:lineRule="auto"/>
        <w:jc w:val="both"/>
        <w:rPr>
          <w:rFonts w:ascii="Arial" w:hAnsi="Arial" w:cs="Arial"/>
          <w:sz w:val="24"/>
          <w:szCs w:val="24"/>
        </w:rPr>
      </w:pPr>
      <w:r>
        <w:rPr>
          <w:rFonts w:ascii="Arial" w:hAnsi="Arial" w:cs="Arial"/>
          <w:sz w:val="24"/>
          <w:szCs w:val="24"/>
        </w:rPr>
        <w:t xml:space="preserve">In conclusion, Toyota’s leadership in </w:t>
      </w:r>
      <w:r w:rsidR="005E24E0">
        <w:rPr>
          <w:rFonts w:ascii="Arial" w:hAnsi="Arial" w:cs="Arial"/>
          <w:sz w:val="24"/>
          <w:szCs w:val="24"/>
        </w:rPr>
        <w:t>innovation, global presence and operational efficiency</w:t>
      </w:r>
      <w:r w:rsidR="00AB64C9">
        <w:rPr>
          <w:rFonts w:ascii="Arial" w:hAnsi="Arial" w:cs="Arial"/>
          <w:sz w:val="24"/>
          <w:szCs w:val="24"/>
        </w:rPr>
        <w:t xml:space="preserve"> sustain its success in </w:t>
      </w:r>
      <w:r w:rsidR="00047196">
        <w:rPr>
          <w:rFonts w:ascii="Arial" w:hAnsi="Arial" w:cs="Arial"/>
          <w:sz w:val="24"/>
          <w:szCs w:val="24"/>
        </w:rPr>
        <w:t>the automotive industry.</w:t>
      </w:r>
      <w:r w:rsidR="00E726F1">
        <w:rPr>
          <w:rFonts w:ascii="Arial" w:hAnsi="Arial" w:cs="Arial"/>
          <w:sz w:val="24"/>
          <w:szCs w:val="24"/>
        </w:rPr>
        <w:t xml:space="preserve"> However, evolving market dynamics </w:t>
      </w:r>
      <w:r w:rsidR="00B53CFB">
        <w:rPr>
          <w:rFonts w:ascii="Arial" w:hAnsi="Arial" w:cs="Arial"/>
          <w:sz w:val="24"/>
          <w:szCs w:val="24"/>
        </w:rPr>
        <w:t>particularly the rapid shift towards electric vehicles</w:t>
      </w:r>
      <w:r w:rsidR="00EE6CAC">
        <w:rPr>
          <w:rFonts w:ascii="Arial" w:hAnsi="Arial" w:cs="Arial"/>
          <w:sz w:val="24"/>
          <w:szCs w:val="24"/>
        </w:rPr>
        <w:t xml:space="preserve"> necessitate a great strategic </w:t>
      </w:r>
      <w:r w:rsidR="00C60CD2">
        <w:rPr>
          <w:rFonts w:ascii="Arial" w:hAnsi="Arial" w:cs="Arial"/>
          <w:sz w:val="24"/>
          <w:szCs w:val="24"/>
        </w:rPr>
        <w:t>recalibration</w:t>
      </w:r>
      <w:r w:rsidR="00EE6CAC">
        <w:rPr>
          <w:rFonts w:ascii="Arial" w:hAnsi="Arial" w:cs="Arial"/>
          <w:sz w:val="24"/>
          <w:szCs w:val="24"/>
        </w:rPr>
        <w:t>.</w:t>
      </w:r>
      <w:r w:rsidR="008B1620">
        <w:rPr>
          <w:rFonts w:ascii="Arial" w:hAnsi="Arial" w:cs="Arial"/>
          <w:sz w:val="24"/>
          <w:szCs w:val="24"/>
        </w:rPr>
        <w:t xml:space="preserve"> For instance, the organization must </w:t>
      </w:r>
      <w:r w:rsidR="00560301">
        <w:rPr>
          <w:rFonts w:ascii="Arial" w:hAnsi="Arial" w:cs="Arial"/>
          <w:sz w:val="24"/>
          <w:szCs w:val="24"/>
        </w:rPr>
        <w:t xml:space="preserve">accelerate its </w:t>
      </w:r>
      <w:r w:rsidR="00C2669A">
        <w:rPr>
          <w:rFonts w:ascii="Arial" w:hAnsi="Arial" w:cs="Arial"/>
          <w:sz w:val="24"/>
          <w:szCs w:val="24"/>
        </w:rPr>
        <w:t xml:space="preserve">electric vehicle </w:t>
      </w:r>
      <w:r w:rsidR="00A36AD6">
        <w:rPr>
          <w:rFonts w:ascii="Arial" w:hAnsi="Arial" w:cs="Arial"/>
          <w:sz w:val="24"/>
          <w:szCs w:val="24"/>
        </w:rPr>
        <w:t xml:space="preserve">and battery development while </w:t>
      </w:r>
      <w:r w:rsidR="008B1620">
        <w:rPr>
          <w:rFonts w:ascii="Arial" w:hAnsi="Arial" w:cs="Arial"/>
          <w:sz w:val="24"/>
          <w:szCs w:val="24"/>
        </w:rPr>
        <w:t>maintain</w:t>
      </w:r>
      <w:r w:rsidR="00A36AD6">
        <w:rPr>
          <w:rFonts w:ascii="Arial" w:hAnsi="Arial" w:cs="Arial"/>
          <w:sz w:val="24"/>
          <w:szCs w:val="24"/>
        </w:rPr>
        <w:t>ing</w:t>
      </w:r>
      <w:r w:rsidR="008B1620">
        <w:rPr>
          <w:rFonts w:ascii="Arial" w:hAnsi="Arial" w:cs="Arial"/>
          <w:sz w:val="24"/>
          <w:szCs w:val="24"/>
        </w:rPr>
        <w:t xml:space="preserve"> a </w:t>
      </w:r>
      <w:r w:rsidR="00560301">
        <w:rPr>
          <w:rFonts w:ascii="Arial" w:hAnsi="Arial" w:cs="Arial"/>
          <w:sz w:val="24"/>
          <w:szCs w:val="24"/>
        </w:rPr>
        <w:t>healthy balance between</w:t>
      </w:r>
      <w:r w:rsidR="00253A1B">
        <w:rPr>
          <w:rFonts w:ascii="Arial" w:hAnsi="Arial" w:cs="Arial"/>
          <w:sz w:val="24"/>
          <w:szCs w:val="24"/>
        </w:rPr>
        <w:t xml:space="preserve"> </w:t>
      </w:r>
      <w:r w:rsidR="00A12163">
        <w:rPr>
          <w:rFonts w:ascii="Arial" w:hAnsi="Arial" w:cs="Arial"/>
          <w:sz w:val="24"/>
          <w:szCs w:val="24"/>
        </w:rPr>
        <w:t>long-term</w:t>
      </w:r>
      <w:r w:rsidR="00253A1B">
        <w:rPr>
          <w:rFonts w:ascii="Arial" w:hAnsi="Arial" w:cs="Arial"/>
          <w:sz w:val="24"/>
          <w:szCs w:val="24"/>
        </w:rPr>
        <w:t xml:space="preserve"> sustainability investments and profitability.</w:t>
      </w:r>
      <w:r w:rsidR="00560301">
        <w:rPr>
          <w:rFonts w:ascii="Arial" w:hAnsi="Arial" w:cs="Arial"/>
          <w:sz w:val="24"/>
          <w:szCs w:val="24"/>
        </w:rPr>
        <w:t xml:space="preserve"> </w:t>
      </w:r>
    </w:p>
    <w:p w14:paraId="0D3EFF82" w14:textId="31F22720" w:rsidR="004F0947" w:rsidRPr="00161193" w:rsidRDefault="00161193" w:rsidP="00DB0505">
      <w:pPr>
        <w:spacing w:line="360" w:lineRule="auto"/>
        <w:jc w:val="both"/>
        <w:rPr>
          <w:rFonts w:ascii="Arial" w:hAnsi="Arial" w:cs="Arial"/>
          <w:sz w:val="24"/>
          <w:szCs w:val="24"/>
          <w:u w:val="single"/>
        </w:rPr>
      </w:pPr>
      <w:r w:rsidRPr="00161193">
        <w:rPr>
          <w:rFonts w:ascii="Arial" w:hAnsi="Arial" w:cs="Arial"/>
          <w:sz w:val="24"/>
          <w:szCs w:val="24"/>
          <w:u w:val="single"/>
        </w:rPr>
        <w:t>Recommendations</w:t>
      </w:r>
    </w:p>
    <w:p w14:paraId="245069A8" w14:textId="77777777" w:rsidR="00161193" w:rsidRPr="00F1325F" w:rsidRDefault="00161193" w:rsidP="00DB0505">
      <w:pPr>
        <w:spacing w:line="360" w:lineRule="auto"/>
        <w:jc w:val="both"/>
        <w:rPr>
          <w:rFonts w:ascii="Arial" w:hAnsi="Arial" w:cs="Arial"/>
          <w:sz w:val="24"/>
          <w:szCs w:val="24"/>
        </w:rPr>
      </w:pPr>
    </w:p>
    <w:p w14:paraId="30A2E157" w14:textId="4E16BCC7" w:rsidR="00460BC0" w:rsidRDefault="00645455" w:rsidP="00DB0505">
      <w:pPr>
        <w:spacing w:line="360" w:lineRule="auto"/>
        <w:jc w:val="both"/>
        <w:rPr>
          <w:rFonts w:ascii="Arial" w:hAnsi="Arial" w:cs="Arial"/>
          <w:sz w:val="24"/>
          <w:szCs w:val="24"/>
        </w:rPr>
      </w:pPr>
      <w:r w:rsidRPr="00645455">
        <w:rPr>
          <w:rFonts w:ascii="Arial" w:hAnsi="Arial" w:cs="Arial"/>
          <w:sz w:val="24"/>
          <w:szCs w:val="24"/>
        </w:rPr>
        <w:lastRenderedPageBreak/>
        <w:t>The organization</w:t>
      </w:r>
      <w:r w:rsidR="00A768E5">
        <w:rPr>
          <w:rFonts w:ascii="Arial" w:hAnsi="Arial" w:cs="Arial"/>
          <w:sz w:val="24"/>
          <w:szCs w:val="24"/>
        </w:rPr>
        <w:t xml:space="preserve"> could consider </w:t>
      </w:r>
      <w:r w:rsidR="00345F45">
        <w:rPr>
          <w:rFonts w:ascii="Arial" w:hAnsi="Arial" w:cs="Arial"/>
          <w:sz w:val="24"/>
          <w:szCs w:val="24"/>
        </w:rPr>
        <w:t xml:space="preserve">intensifying research and development </w:t>
      </w:r>
      <w:r w:rsidR="009F2970">
        <w:rPr>
          <w:rFonts w:ascii="Arial" w:hAnsi="Arial" w:cs="Arial"/>
          <w:sz w:val="24"/>
          <w:szCs w:val="24"/>
        </w:rPr>
        <w:t>in electric battery technology</w:t>
      </w:r>
      <w:r w:rsidR="00192674">
        <w:rPr>
          <w:rFonts w:ascii="Arial" w:hAnsi="Arial" w:cs="Arial"/>
          <w:sz w:val="24"/>
          <w:szCs w:val="24"/>
        </w:rPr>
        <w:t xml:space="preserve"> and infrastructure partnerships</w:t>
      </w:r>
      <w:r w:rsidR="00A87441">
        <w:rPr>
          <w:rFonts w:ascii="Arial" w:hAnsi="Arial" w:cs="Arial"/>
          <w:sz w:val="24"/>
          <w:szCs w:val="24"/>
        </w:rPr>
        <w:t xml:space="preserve"> to catch up and lead in the electric vehicle industry.</w:t>
      </w:r>
    </w:p>
    <w:p w14:paraId="29A95A14" w14:textId="50250EF6" w:rsidR="00460BC0" w:rsidRDefault="00460BC0" w:rsidP="00DB0505">
      <w:pPr>
        <w:spacing w:line="360" w:lineRule="auto"/>
        <w:jc w:val="both"/>
        <w:rPr>
          <w:rFonts w:ascii="Arial" w:hAnsi="Arial" w:cs="Arial"/>
          <w:sz w:val="24"/>
          <w:szCs w:val="24"/>
        </w:rPr>
      </w:pPr>
      <w:r>
        <w:rPr>
          <w:rFonts w:ascii="Arial" w:hAnsi="Arial" w:cs="Arial"/>
          <w:sz w:val="24"/>
          <w:szCs w:val="24"/>
        </w:rPr>
        <w:t xml:space="preserve">Develop more flexible and diversified </w:t>
      </w:r>
      <w:r w:rsidR="00091D55">
        <w:rPr>
          <w:rFonts w:ascii="Arial" w:hAnsi="Arial" w:cs="Arial"/>
          <w:sz w:val="24"/>
          <w:szCs w:val="24"/>
        </w:rPr>
        <w:t>supply chains</w:t>
      </w:r>
      <w:r>
        <w:rPr>
          <w:rFonts w:ascii="Arial" w:hAnsi="Arial" w:cs="Arial"/>
          <w:sz w:val="24"/>
          <w:szCs w:val="24"/>
        </w:rPr>
        <w:t xml:space="preserve"> </w:t>
      </w:r>
      <w:r w:rsidR="00180ADE">
        <w:rPr>
          <w:rFonts w:ascii="Arial" w:hAnsi="Arial" w:cs="Arial"/>
          <w:sz w:val="24"/>
          <w:szCs w:val="24"/>
        </w:rPr>
        <w:t>to predict and mitigate potential disruptions.</w:t>
      </w:r>
    </w:p>
    <w:p w14:paraId="18351C1E" w14:textId="57C3B0D3" w:rsidR="00180ADE" w:rsidRPr="00645455" w:rsidRDefault="00C66ADC" w:rsidP="00DB0505">
      <w:pPr>
        <w:spacing w:line="360" w:lineRule="auto"/>
        <w:jc w:val="both"/>
        <w:rPr>
          <w:rFonts w:ascii="Arial" w:hAnsi="Arial" w:cs="Arial"/>
          <w:sz w:val="24"/>
          <w:szCs w:val="24"/>
        </w:rPr>
      </w:pPr>
      <w:r>
        <w:rPr>
          <w:rFonts w:ascii="Arial" w:hAnsi="Arial" w:cs="Arial"/>
          <w:sz w:val="24"/>
          <w:szCs w:val="24"/>
        </w:rPr>
        <w:t xml:space="preserve">While </w:t>
      </w:r>
      <w:r w:rsidR="00091D55">
        <w:rPr>
          <w:rFonts w:ascii="Arial" w:hAnsi="Arial" w:cs="Arial"/>
          <w:sz w:val="24"/>
          <w:szCs w:val="24"/>
        </w:rPr>
        <w:t xml:space="preserve">Ensuring compliance with environmental regulations, </w:t>
      </w:r>
      <w:r w:rsidR="00447831">
        <w:rPr>
          <w:rFonts w:ascii="Arial" w:hAnsi="Arial" w:cs="Arial"/>
          <w:sz w:val="24"/>
          <w:szCs w:val="24"/>
        </w:rPr>
        <w:t xml:space="preserve">investing in </w:t>
      </w:r>
      <w:r w:rsidR="00101F27">
        <w:rPr>
          <w:rFonts w:ascii="Arial" w:hAnsi="Arial" w:cs="Arial"/>
          <w:sz w:val="24"/>
          <w:szCs w:val="24"/>
        </w:rPr>
        <w:t xml:space="preserve">green technologies and business models that align with </w:t>
      </w:r>
      <w:r w:rsidR="00632CEF">
        <w:rPr>
          <w:rFonts w:ascii="Arial" w:hAnsi="Arial" w:cs="Arial"/>
          <w:sz w:val="24"/>
          <w:szCs w:val="24"/>
        </w:rPr>
        <w:t>global sustainability trends</w:t>
      </w:r>
      <w:r>
        <w:rPr>
          <w:rFonts w:ascii="Arial" w:hAnsi="Arial" w:cs="Arial"/>
          <w:sz w:val="24"/>
          <w:szCs w:val="24"/>
        </w:rPr>
        <w:t xml:space="preserve">, can generate </w:t>
      </w:r>
      <w:r w:rsidR="00083241">
        <w:rPr>
          <w:rFonts w:ascii="Arial" w:hAnsi="Arial" w:cs="Arial"/>
          <w:sz w:val="24"/>
          <w:szCs w:val="24"/>
        </w:rPr>
        <w:t>long-term profits.</w:t>
      </w:r>
    </w:p>
    <w:p w14:paraId="5C721F83" w14:textId="77777777" w:rsidR="00EA7DC0" w:rsidRDefault="00EA7DC0" w:rsidP="00EB64CF"/>
    <w:p w14:paraId="41D6FA8B" w14:textId="77777777" w:rsidR="00EA7DC0" w:rsidRDefault="00EA7DC0" w:rsidP="00EB64CF"/>
    <w:p w14:paraId="6560AB15" w14:textId="77777777" w:rsidR="00EA7DC0" w:rsidRDefault="00EA7DC0" w:rsidP="00EB64CF"/>
    <w:p w14:paraId="60B07C6E" w14:textId="77777777" w:rsidR="00EA7DC0" w:rsidRDefault="00EA7DC0" w:rsidP="00EB64CF"/>
    <w:p w14:paraId="0C1869EC" w14:textId="77777777" w:rsidR="00EA7DC0" w:rsidRDefault="00EA7DC0" w:rsidP="00EB64CF"/>
    <w:p w14:paraId="78171A6D" w14:textId="77777777" w:rsidR="00EA7DC0" w:rsidRDefault="00EA7DC0" w:rsidP="00EB64CF"/>
    <w:p w14:paraId="0D201CB9" w14:textId="77777777" w:rsidR="00EA7DC0" w:rsidRDefault="00EA7DC0" w:rsidP="00EB64CF"/>
    <w:p w14:paraId="620D88BC" w14:textId="77777777" w:rsidR="00EA7DC0" w:rsidRDefault="00EA7DC0" w:rsidP="00EB64CF"/>
    <w:p w14:paraId="01B42897" w14:textId="77777777" w:rsidR="00EA7DC0" w:rsidRDefault="00EA7DC0" w:rsidP="00EB64CF"/>
    <w:p w14:paraId="645166D6" w14:textId="77777777" w:rsidR="00EA7DC0" w:rsidRDefault="00EA7DC0" w:rsidP="00EB64CF"/>
    <w:p w14:paraId="201CA64C" w14:textId="77777777" w:rsidR="00EA7DC0" w:rsidRDefault="00EA7DC0" w:rsidP="00EB64CF"/>
    <w:p w14:paraId="3F6EB5D5" w14:textId="77777777" w:rsidR="00EA7DC0" w:rsidRDefault="00EA7DC0" w:rsidP="00EB64CF"/>
    <w:p w14:paraId="363A8BF6" w14:textId="77777777" w:rsidR="00EA7DC0" w:rsidRDefault="00EA7DC0" w:rsidP="00EB64CF"/>
    <w:p w14:paraId="5EEFE068" w14:textId="77777777" w:rsidR="00EA7DC0" w:rsidRDefault="00EA7DC0" w:rsidP="00EB64CF"/>
    <w:p w14:paraId="72E5B32F" w14:textId="77777777" w:rsidR="00EA7DC0" w:rsidRDefault="00EA7DC0" w:rsidP="00EB64CF"/>
    <w:p w14:paraId="43CCBC2D" w14:textId="77777777" w:rsidR="00EA7DC0" w:rsidRDefault="00EA7DC0" w:rsidP="00EB64CF"/>
    <w:p w14:paraId="027B7E06" w14:textId="77777777" w:rsidR="00EA7DC0" w:rsidRDefault="00EA7DC0" w:rsidP="00EB64CF"/>
    <w:p w14:paraId="15A2F7E1" w14:textId="77777777" w:rsidR="00EA7DC0" w:rsidRDefault="00EA7DC0" w:rsidP="00EB64CF"/>
    <w:p w14:paraId="7792A196" w14:textId="77777777" w:rsidR="00EA7DC0" w:rsidRDefault="00EA7DC0" w:rsidP="00EB64CF"/>
    <w:p w14:paraId="7B49EED2" w14:textId="77777777" w:rsidR="00EA7DC0" w:rsidRDefault="00EA7DC0" w:rsidP="00EB64CF"/>
    <w:p w14:paraId="0849448E" w14:textId="77777777" w:rsidR="00EA7DC0" w:rsidRDefault="00EA7DC0" w:rsidP="00EB64CF"/>
    <w:p w14:paraId="57525FC0" w14:textId="77777777" w:rsidR="00EA7DC0" w:rsidRDefault="00EA7DC0" w:rsidP="00EB64CF"/>
    <w:p w14:paraId="6819079C" w14:textId="77777777" w:rsidR="00EA7DC0" w:rsidRDefault="00EA7DC0" w:rsidP="00EB64CF"/>
    <w:p w14:paraId="199331C6" w14:textId="77777777" w:rsidR="00EB64CF" w:rsidRDefault="00EB64CF" w:rsidP="00EB64CF"/>
    <w:p w14:paraId="5F337C89" w14:textId="77777777" w:rsidR="00EB64CF" w:rsidRPr="00EB64CF" w:rsidRDefault="00EB64CF" w:rsidP="00EB64CF"/>
    <w:p w14:paraId="0937F88E" w14:textId="214F4233" w:rsidR="00135888" w:rsidRDefault="00135888" w:rsidP="00135888">
      <w:pPr>
        <w:pStyle w:val="Heading1"/>
      </w:pPr>
      <w:bookmarkStart w:id="14" w:name="_Toc161262111"/>
      <w:r>
        <w:t>Appendices</w:t>
      </w:r>
      <w:bookmarkEnd w:id="14"/>
    </w:p>
    <w:p w14:paraId="78A43690" w14:textId="77777777" w:rsidR="00D27FAF" w:rsidRPr="00D27FAF" w:rsidRDefault="00D27FAF" w:rsidP="00D27FAF"/>
    <w:p w14:paraId="6B97F0D5" w14:textId="4581EA7A" w:rsidR="00FB74AE" w:rsidRPr="00334E02" w:rsidRDefault="00FB74AE" w:rsidP="00EE53F2">
      <w:pPr>
        <w:rPr>
          <w:b/>
          <w:bCs/>
          <w:u w:val="single"/>
        </w:rPr>
      </w:pPr>
      <w:r w:rsidRPr="00334E02">
        <w:rPr>
          <w:b/>
          <w:bCs/>
          <w:u w:val="single"/>
        </w:rPr>
        <w:t>Fig 1</w:t>
      </w:r>
      <w:r w:rsidR="00334E02" w:rsidRPr="00334E02">
        <w:rPr>
          <w:b/>
          <w:bCs/>
          <w:u w:val="single"/>
        </w:rPr>
        <w:t xml:space="preserve"> </w:t>
      </w:r>
      <w:r w:rsidR="00AD69AC" w:rsidRPr="00334E02">
        <w:rPr>
          <w:b/>
          <w:bCs/>
          <w:u w:val="single"/>
        </w:rPr>
        <w:t>SWOT</w:t>
      </w:r>
    </w:p>
    <w:p w14:paraId="5AB5619A" w14:textId="7E600A1F" w:rsidR="00FB74AE" w:rsidRDefault="00B40192" w:rsidP="00EE53F2">
      <w:r w:rsidRPr="00B40192">
        <w:rPr>
          <w:noProof/>
        </w:rPr>
        <w:drawing>
          <wp:inline distT="0" distB="0" distL="0" distR="0" wp14:anchorId="45714A03" wp14:editId="5C814E54">
            <wp:extent cx="5674256" cy="4067810"/>
            <wp:effectExtent l="0" t="0" r="3175" b="8890"/>
            <wp:docPr id="2123008532" name="Picture 1" descr="A chart of a company's 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08532" name="Picture 1" descr="A chart of a company's market&#10;&#10;Description automatically generated with medium confidence"/>
                    <pic:cNvPicPr/>
                  </pic:nvPicPr>
                  <pic:blipFill>
                    <a:blip r:embed="rId9"/>
                    <a:stretch>
                      <a:fillRect/>
                    </a:stretch>
                  </pic:blipFill>
                  <pic:spPr>
                    <a:xfrm>
                      <a:off x="0" y="0"/>
                      <a:ext cx="5676266" cy="4069251"/>
                    </a:xfrm>
                    <a:prstGeom prst="rect">
                      <a:avLst/>
                    </a:prstGeom>
                  </pic:spPr>
                </pic:pic>
              </a:graphicData>
            </a:graphic>
          </wp:inline>
        </w:drawing>
      </w:r>
    </w:p>
    <w:p w14:paraId="1B35F593" w14:textId="77777777" w:rsidR="00AD69AC" w:rsidRDefault="00AD69AC" w:rsidP="00EE53F2"/>
    <w:p w14:paraId="1E3D361D" w14:textId="77777777" w:rsidR="00AD69AC" w:rsidRDefault="00AD69AC" w:rsidP="00EE53F2"/>
    <w:p w14:paraId="329C1213" w14:textId="77777777" w:rsidR="00AD69AC" w:rsidRDefault="00AD69AC" w:rsidP="00EE53F2"/>
    <w:p w14:paraId="1A9B2A24" w14:textId="77777777" w:rsidR="00AD69AC" w:rsidRDefault="00AD69AC" w:rsidP="00EE53F2"/>
    <w:p w14:paraId="50012970" w14:textId="5567C4C0" w:rsidR="00FB74AE" w:rsidRPr="00FE11EA" w:rsidRDefault="00A72696" w:rsidP="00EE53F2">
      <w:pPr>
        <w:rPr>
          <w:b/>
          <w:bCs/>
          <w:u w:val="single"/>
        </w:rPr>
      </w:pPr>
      <w:r w:rsidRPr="00FE11EA">
        <w:rPr>
          <w:b/>
          <w:bCs/>
          <w:u w:val="single"/>
        </w:rPr>
        <w:t>Fig 2</w:t>
      </w:r>
      <w:r w:rsidR="00FE11EA" w:rsidRPr="00FE11EA">
        <w:rPr>
          <w:b/>
          <w:bCs/>
          <w:u w:val="single"/>
        </w:rPr>
        <w:t xml:space="preserve"> PESTLE</w:t>
      </w:r>
    </w:p>
    <w:p w14:paraId="22D00867" w14:textId="448CDFAE" w:rsidR="00A72696" w:rsidRDefault="005C3482" w:rsidP="00EE53F2">
      <w:r w:rsidRPr="005C3482">
        <w:rPr>
          <w:noProof/>
        </w:rPr>
        <w:lastRenderedPageBreak/>
        <w:drawing>
          <wp:inline distT="0" distB="0" distL="0" distR="0" wp14:anchorId="6B6DFC09" wp14:editId="51E0D300">
            <wp:extent cx="5731510" cy="4401185"/>
            <wp:effectExtent l="0" t="0" r="2540" b="0"/>
            <wp:docPr id="1326105888" name="Picture 1" descr="A chart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05888" name="Picture 1" descr="A chart of a company's company's company's company's company's company's company's company's company's company's company's company'&#10;&#10;Description automatically generated"/>
                    <pic:cNvPicPr/>
                  </pic:nvPicPr>
                  <pic:blipFill>
                    <a:blip r:embed="rId10"/>
                    <a:stretch>
                      <a:fillRect/>
                    </a:stretch>
                  </pic:blipFill>
                  <pic:spPr>
                    <a:xfrm>
                      <a:off x="0" y="0"/>
                      <a:ext cx="5731510" cy="4401185"/>
                    </a:xfrm>
                    <a:prstGeom prst="rect">
                      <a:avLst/>
                    </a:prstGeom>
                  </pic:spPr>
                </pic:pic>
              </a:graphicData>
            </a:graphic>
          </wp:inline>
        </w:drawing>
      </w:r>
    </w:p>
    <w:p w14:paraId="1C86EA15" w14:textId="77777777" w:rsidR="00FB74AE" w:rsidRDefault="00FB74AE" w:rsidP="00EE53F2"/>
    <w:p w14:paraId="621CDC71" w14:textId="77777777" w:rsidR="00FB74AE" w:rsidRDefault="00FB74AE" w:rsidP="00EE53F2"/>
    <w:p w14:paraId="5FA23403" w14:textId="77777777" w:rsidR="00FB74AE" w:rsidRDefault="00FB74AE" w:rsidP="00EE53F2"/>
    <w:p w14:paraId="0B3FA9CF" w14:textId="77777777" w:rsidR="00FB74AE" w:rsidRDefault="00FB74AE" w:rsidP="00EE53F2"/>
    <w:p w14:paraId="672C35FD" w14:textId="77777777" w:rsidR="00AD69AC" w:rsidRDefault="00AD69AC" w:rsidP="00EE53F2"/>
    <w:p w14:paraId="3A95EF8B" w14:textId="77777777" w:rsidR="00AD69AC" w:rsidRDefault="00AD69AC" w:rsidP="00EE53F2"/>
    <w:p w14:paraId="79C8613A" w14:textId="77777777" w:rsidR="00AD69AC" w:rsidRDefault="00AD69AC" w:rsidP="00EE53F2"/>
    <w:p w14:paraId="499B9EB1" w14:textId="77777777" w:rsidR="00D27FAF" w:rsidRDefault="00D27FAF" w:rsidP="00EE53F2"/>
    <w:p w14:paraId="609D8E73" w14:textId="77777777" w:rsidR="00D27FAF" w:rsidRDefault="00D27FAF" w:rsidP="00EE53F2"/>
    <w:p w14:paraId="0BFF9AF8" w14:textId="77777777" w:rsidR="00D27FAF" w:rsidRDefault="00D27FAF" w:rsidP="00EE53F2"/>
    <w:p w14:paraId="6BCB8A8D" w14:textId="77777777" w:rsidR="00D27FAF" w:rsidRDefault="00D27FAF" w:rsidP="00EE53F2"/>
    <w:p w14:paraId="61D3241B" w14:textId="77777777" w:rsidR="00D27FAF" w:rsidRDefault="00D27FAF" w:rsidP="00EE53F2"/>
    <w:p w14:paraId="01BB8349" w14:textId="77777777" w:rsidR="00D27FAF" w:rsidRDefault="00D27FAF" w:rsidP="00EE53F2"/>
    <w:p w14:paraId="7FE6038C" w14:textId="77777777" w:rsidR="00D27FAF" w:rsidRDefault="00D27FAF" w:rsidP="00EE53F2"/>
    <w:p w14:paraId="5ABC4D97" w14:textId="77777777" w:rsidR="00FF34AD" w:rsidRDefault="00FF34AD" w:rsidP="00EE53F2">
      <w:pPr>
        <w:rPr>
          <w:b/>
          <w:bCs/>
        </w:rPr>
      </w:pPr>
    </w:p>
    <w:p w14:paraId="19065CCE" w14:textId="181FA8D0" w:rsidR="00EE53F2" w:rsidRPr="00D27FAF" w:rsidRDefault="009E08E8" w:rsidP="00EE53F2">
      <w:pPr>
        <w:rPr>
          <w:b/>
          <w:bCs/>
        </w:rPr>
      </w:pPr>
      <w:r w:rsidRPr="00D27FAF">
        <w:rPr>
          <w:b/>
          <w:bCs/>
        </w:rPr>
        <w:lastRenderedPageBreak/>
        <w:t>Fig 3</w:t>
      </w:r>
      <w:r w:rsidR="00576B3E">
        <w:rPr>
          <w:b/>
          <w:bCs/>
        </w:rPr>
        <w:t xml:space="preserve"> Potter</w:t>
      </w:r>
      <w:r w:rsidR="0071649A">
        <w:rPr>
          <w:b/>
          <w:bCs/>
        </w:rPr>
        <w:t xml:space="preserve">’s </w:t>
      </w:r>
      <w:r w:rsidR="00B71107">
        <w:rPr>
          <w:b/>
          <w:bCs/>
        </w:rPr>
        <w:t xml:space="preserve"> Five </w:t>
      </w:r>
      <w:r w:rsidR="003E1E15">
        <w:rPr>
          <w:b/>
          <w:bCs/>
        </w:rPr>
        <w:t>Forces</w:t>
      </w:r>
      <w:r w:rsidR="0071649A">
        <w:rPr>
          <w:b/>
          <w:bCs/>
        </w:rPr>
        <w:t xml:space="preserve"> analysis </w:t>
      </w:r>
    </w:p>
    <w:p w14:paraId="0EE4D165" w14:textId="77777777" w:rsidR="009E08E8" w:rsidRDefault="009E08E8" w:rsidP="00EE53F2"/>
    <w:p w14:paraId="22F4F0CC" w14:textId="1093A353" w:rsidR="009E08E8" w:rsidRDefault="00021652" w:rsidP="00EE53F2">
      <w:r w:rsidRPr="00021652">
        <w:rPr>
          <w:noProof/>
        </w:rPr>
        <w:drawing>
          <wp:inline distT="0" distB="0" distL="0" distR="0" wp14:anchorId="0AED7036" wp14:editId="3D245D69">
            <wp:extent cx="5731510" cy="4352925"/>
            <wp:effectExtent l="0" t="0" r="2540" b="9525"/>
            <wp:docPr id="1724436297" name="Picture 1" descr="A multicolored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36297" name="Picture 1" descr="A multicolored chart with text&#10;&#10;Description automatically generated"/>
                    <pic:cNvPicPr/>
                  </pic:nvPicPr>
                  <pic:blipFill>
                    <a:blip r:embed="rId11"/>
                    <a:stretch>
                      <a:fillRect/>
                    </a:stretch>
                  </pic:blipFill>
                  <pic:spPr>
                    <a:xfrm>
                      <a:off x="0" y="0"/>
                      <a:ext cx="5731510" cy="4352925"/>
                    </a:xfrm>
                    <a:prstGeom prst="rect">
                      <a:avLst/>
                    </a:prstGeom>
                  </pic:spPr>
                </pic:pic>
              </a:graphicData>
            </a:graphic>
          </wp:inline>
        </w:drawing>
      </w:r>
    </w:p>
    <w:p w14:paraId="41822029" w14:textId="77777777" w:rsidR="009E08E8" w:rsidRDefault="009E08E8" w:rsidP="00EE53F2"/>
    <w:p w14:paraId="2149BE18" w14:textId="13562328" w:rsidR="009E08E8" w:rsidRDefault="009E08E8" w:rsidP="00EE53F2"/>
    <w:p w14:paraId="3567EC50" w14:textId="77777777" w:rsidR="009E08E8" w:rsidRDefault="009E08E8" w:rsidP="00EE53F2"/>
    <w:p w14:paraId="5FD02DF3" w14:textId="77777777" w:rsidR="009E08E8" w:rsidRDefault="009E08E8" w:rsidP="00EE53F2"/>
    <w:p w14:paraId="4C92C45C" w14:textId="77777777" w:rsidR="009E08E8" w:rsidRDefault="009E08E8" w:rsidP="00EE53F2"/>
    <w:p w14:paraId="20081E71" w14:textId="77777777" w:rsidR="009E08E8" w:rsidRDefault="009E08E8" w:rsidP="00EE53F2"/>
    <w:p w14:paraId="6456918C" w14:textId="77777777" w:rsidR="00F270C8" w:rsidRDefault="00F270C8" w:rsidP="00EE53F2"/>
    <w:p w14:paraId="5DF3EA6B" w14:textId="77777777" w:rsidR="00F270C8" w:rsidRDefault="00F270C8" w:rsidP="00EE53F2"/>
    <w:p w14:paraId="30370098" w14:textId="77777777" w:rsidR="00F270C8" w:rsidRDefault="00F270C8" w:rsidP="00EE53F2"/>
    <w:p w14:paraId="37B686E1" w14:textId="77777777" w:rsidR="00F270C8" w:rsidRDefault="00F270C8" w:rsidP="00EE53F2"/>
    <w:p w14:paraId="5DA8A43F" w14:textId="77777777" w:rsidR="00F270C8" w:rsidRDefault="00F270C8" w:rsidP="00EE53F2"/>
    <w:p w14:paraId="2A8EB6A7" w14:textId="77777777" w:rsidR="00F270C8" w:rsidRDefault="00F270C8" w:rsidP="00EE53F2"/>
    <w:p w14:paraId="150A98FA" w14:textId="77777777" w:rsidR="00FF34AD" w:rsidRDefault="00FF34AD" w:rsidP="00EE53F2"/>
    <w:p w14:paraId="2F55E0ED" w14:textId="77777777" w:rsidR="00FF34AD" w:rsidRDefault="00FF34AD" w:rsidP="00EE53F2"/>
    <w:p w14:paraId="64C94E6F" w14:textId="529B6A9D" w:rsidR="009E08E8" w:rsidRDefault="00090324" w:rsidP="00EE53F2">
      <w:r>
        <w:t>Fig 4</w:t>
      </w:r>
      <w:r w:rsidR="00B50C9A">
        <w:t xml:space="preserve"> </w:t>
      </w:r>
      <w:r w:rsidR="00361E08">
        <w:t xml:space="preserve"> Potter’s Generic model</w:t>
      </w:r>
    </w:p>
    <w:p w14:paraId="1AD9C5BB" w14:textId="77777777" w:rsidR="00090324" w:rsidRDefault="00090324" w:rsidP="00EE53F2"/>
    <w:p w14:paraId="5DFDAAF5" w14:textId="26A9F5A4" w:rsidR="00090324" w:rsidRDefault="00090324" w:rsidP="00EE53F2">
      <w:r w:rsidRPr="00090324">
        <w:rPr>
          <w:noProof/>
        </w:rPr>
        <w:drawing>
          <wp:inline distT="0" distB="0" distL="0" distR="0" wp14:anchorId="61416905" wp14:editId="73726D17">
            <wp:extent cx="3943900" cy="3886742"/>
            <wp:effectExtent l="0" t="0" r="0" b="0"/>
            <wp:docPr id="1971518419"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18419" name="Picture 1" descr="A blue squares with white text&#10;&#10;Description automatically generated"/>
                    <pic:cNvPicPr/>
                  </pic:nvPicPr>
                  <pic:blipFill>
                    <a:blip r:embed="rId12"/>
                    <a:stretch>
                      <a:fillRect/>
                    </a:stretch>
                  </pic:blipFill>
                  <pic:spPr>
                    <a:xfrm>
                      <a:off x="0" y="0"/>
                      <a:ext cx="3943900" cy="3886742"/>
                    </a:xfrm>
                    <a:prstGeom prst="rect">
                      <a:avLst/>
                    </a:prstGeom>
                  </pic:spPr>
                </pic:pic>
              </a:graphicData>
            </a:graphic>
          </wp:inline>
        </w:drawing>
      </w:r>
    </w:p>
    <w:p w14:paraId="48F4D9FF" w14:textId="77777777" w:rsidR="009E08E8" w:rsidRPr="00EE53F2" w:rsidRDefault="009E08E8" w:rsidP="00EE53F2"/>
    <w:p w14:paraId="30C68B3C" w14:textId="77777777" w:rsidR="00B1678C" w:rsidRDefault="00B1678C" w:rsidP="00135888"/>
    <w:p w14:paraId="422DA32B" w14:textId="77777777" w:rsidR="00B1678C" w:rsidRDefault="00B1678C" w:rsidP="00135888"/>
    <w:p w14:paraId="113288C5" w14:textId="77777777" w:rsidR="00B1678C" w:rsidRDefault="00B1678C" w:rsidP="00135888"/>
    <w:p w14:paraId="03D0819B" w14:textId="77777777" w:rsidR="00B1678C" w:rsidRDefault="00B1678C" w:rsidP="00135888"/>
    <w:p w14:paraId="77CBA489" w14:textId="77777777" w:rsidR="00B1678C" w:rsidRDefault="00B1678C" w:rsidP="00135888"/>
    <w:p w14:paraId="324DFD9F" w14:textId="77777777" w:rsidR="00B1678C" w:rsidRDefault="00B1678C" w:rsidP="00135888"/>
    <w:p w14:paraId="3C2FA5E4" w14:textId="77777777" w:rsidR="00B1678C" w:rsidRDefault="00B1678C" w:rsidP="00135888"/>
    <w:p w14:paraId="7BED56BE" w14:textId="77777777" w:rsidR="00B1678C" w:rsidRDefault="00B1678C" w:rsidP="00135888"/>
    <w:p w14:paraId="501887A5" w14:textId="77777777" w:rsidR="00B1678C" w:rsidRDefault="00B1678C" w:rsidP="00135888"/>
    <w:p w14:paraId="457BBA37" w14:textId="77777777" w:rsidR="00B1678C" w:rsidRDefault="00B1678C" w:rsidP="00135888"/>
    <w:p w14:paraId="3D86282E" w14:textId="77777777" w:rsidR="00B1678C" w:rsidRDefault="00B1678C" w:rsidP="00135888"/>
    <w:p w14:paraId="1100852A" w14:textId="77777777" w:rsidR="00B1678C" w:rsidRDefault="00B1678C" w:rsidP="00135888"/>
    <w:p w14:paraId="3C6D6DAA" w14:textId="77777777" w:rsidR="00B1678C" w:rsidRDefault="00B1678C" w:rsidP="00135888"/>
    <w:p w14:paraId="34D431A1" w14:textId="77777777" w:rsidR="00B1678C" w:rsidRDefault="00B1678C" w:rsidP="00135888"/>
    <w:p w14:paraId="40B9EB0F" w14:textId="42090BA5" w:rsidR="00135888" w:rsidRDefault="00995924" w:rsidP="00135888">
      <w:r>
        <w:t>Fig</w:t>
      </w:r>
      <w:r w:rsidR="005C2E7D">
        <w:t xml:space="preserve"> 5</w:t>
      </w:r>
      <w:r w:rsidR="003E1E15">
        <w:t xml:space="preserve"> BCG</w:t>
      </w:r>
    </w:p>
    <w:p w14:paraId="13D16271" w14:textId="154DB896" w:rsidR="00135888" w:rsidRPr="00135888" w:rsidRDefault="00793497" w:rsidP="00135888">
      <w:r>
        <w:rPr>
          <w:noProof/>
        </w:rPr>
        <w:drawing>
          <wp:inline distT="0" distB="0" distL="0" distR="0" wp14:anchorId="61AF066A" wp14:editId="12960BFE">
            <wp:extent cx="5343525" cy="3952875"/>
            <wp:effectExtent l="0" t="0" r="9525" b="9525"/>
            <wp:docPr id="1116490822" name="Picture 1" descr="A diagram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90822" name="Picture 1" descr="A diagram of a chart&#10;&#10;Description automatically generated"/>
                    <pic:cNvPicPr/>
                  </pic:nvPicPr>
                  <pic:blipFill>
                    <a:blip r:embed="rId13"/>
                    <a:stretch>
                      <a:fillRect/>
                    </a:stretch>
                  </pic:blipFill>
                  <pic:spPr>
                    <a:xfrm>
                      <a:off x="0" y="0"/>
                      <a:ext cx="5343525" cy="3952875"/>
                    </a:xfrm>
                    <a:prstGeom prst="rect">
                      <a:avLst/>
                    </a:prstGeom>
                  </pic:spPr>
                </pic:pic>
              </a:graphicData>
            </a:graphic>
          </wp:inline>
        </w:drawing>
      </w:r>
    </w:p>
    <w:p w14:paraId="362B52B3" w14:textId="77777777" w:rsidR="00135888" w:rsidRDefault="00135888" w:rsidP="00135888">
      <w:pPr>
        <w:pStyle w:val="Heading1"/>
      </w:pPr>
    </w:p>
    <w:p w14:paraId="120B42C6" w14:textId="77777777" w:rsidR="00B509BE" w:rsidRDefault="00B509BE" w:rsidP="0071582E"/>
    <w:p w14:paraId="7DF7A7C2" w14:textId="77777777" w:rsidR="00B509BE" w:rsidRDefault="00B509BE" w:rsidP="0071582E"/>
    <w:p w14:paraId="0DB35B27" w14:textId="77777777" w:rsidR="00B509BE" w:rsidRDefault="00B509BE" w:rsidP="0071582E"/>
    <w:p w14:paraId="43405535" w14:textId="77777777" w:rsidR="00B509BE" w:rsidRDefault="00B509BE" w:rsidP="0071582E"/>
    <w:p w14:paraId="3F0C8601" w14:textId="77777777" w:rsidR="00B509BE" w:rsidRDefault="00B509BE" w:rsidP="0071582E"/>
    <w:p w14:paraId="14A548AE" w14:textId="77777777" w:rsidR="00B509BE" w:rsidRDefault="00B509BE" w:rsidP="0071582E"/>
    <w:p w14:paraId="2F9CAFF2" w14:textId="77777777" w:rsidR="00B509BE" w:rsidRDefault="00B509BE" w:rsidP="0071582E"/>
    <w:p w14:paraId="62ADBA24" w14:textId="77777777" w:rsidR="00B509BE" w:rsidRDefault="00B509BE" w:rsidP="0071582E"/>
    <w:p w14:paraId="2D8901D2" w14:textId="77777777" w:rsidR="00B509BE" w:rsidRDefault="00B509BE" w:rsidP="0071582E"/>
    <w:p w14:paraId="47BA767C" w14:textId="77777777" w:rsidR="006E23DE" w:rsidRDefault="006E23DE" w:rsidP="0071582E"/>
    <w:p w14:paraId="24EE0C94" w14:textId="77777777" w:rsidR="006E23DE" w:rsidRDefault="006E23DE" w:rsidP="0071582E"/>
    <w:p w14:paraId="580A8CC0" w14:textId="77777777" w:rsidR="006E23DE" w:rsidRDefault="006E23DE" w:rsidP="0071582E"/>
    <w:p w14:paraId="08711423" w14:textId="77777777" w:rsidR="006E23DE" w:rsidRDefault="006E23DE" w:rsidP="0071582E"/>
    <w:p w14:paraId="24B294B9" w14:textId="77777777" w:rsidR="006E23DE" w:rsidRDefault="006E23DE" w:rsidP="0071582E"/>
    <w:p w14:paraId="0EB9DFD5" w14:textId="77777777" w:rsidR="006E23DE" w:rsidRDefault="006E23DE" w:rsidP="0071582E"/>
    <w:p w14:paraId="45AC11BF" w14:textId="77777777" w:rsidR="006E23DE" w:rsidRDefault="006E23DE" w:rsidP="0071582E"/>
    <w:p w14:paraId="51F299F7" w14:textId="057DFC27" w:rsidR="0071582E" w:rsidRDefault="0071582E" w:rsidP="0071582E">
      <w:r>
        <w:t>Fig 6</w:t>
      </w:r>
      <w:r w:rsidR="000A7CFB">
        <w:t xml:space="preserve"> Stakeholder Analysis</w:t>
      </w:r>
    </w:p>
    <w:p w14:paraId="1600B2E3" w14:textId="77777777" w:rsidR="003362EF" w:rsidRDefault="003362EF" w:rsidP="0071582E"/>
    <w:p w14:paraId="4EA325A7" w14:textId="77777777" w:rsidR="00B509BE" w:rsidRDefault="00B509BE" w:rsidP="0071582E"/>
    <w:p w14:paraId="644C25B9" w14:textId="77777777" w:rsidR="00B509BE" w:rsidRDefault="00B509BE" w:rsidP="0071582E"/>
    <w:p w14:paraId="0D224499" w14:textId="12A3B59D" w:rsidR="0071582E" w:rsidRPr="0071582E" w:rsidRDefault="0071582E" w:rsidP="0071582E">
      <w:r w:rsidRPr="0071582E">
        <w:rPr>
          <w:noProof/>
        </w:rPr>
        <w:drawing>
          <wp:inline distT="0" distB="0" distL="0" distR="0" wp14:anchorId="2D7B0CAC" wp14:editId="64A1E4A5">
            <wp:extent cx="5430008" cy="4686954"/>
            <wp:effectExtent l="0" t="0" r="0" b="0"/>
            <wp:docPr id="36101205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12057" name="Picture 1" descr="A diagram of a diagram&#10;&#10;Description automatically generated"/>
                    <pic:cNvPicPr/>
                  </pic:nvPicPr>
                  <pic:blipFill>
                    <a:blip r:embed="rId14"/>
                    <a:stretch>
                      <a:fillRect/>
                    </a:stretch>
                  </pic:blipFill>
                  <pic:spPr>
                    <a:xfrm>
                      <a:off x="0" y="0"/>
                      <a:ext cx="5430008" cy="4686954"/>
                    </a:xfrm>
                    <a:prstGeom prst="rect">
                      <a:avLst/>
                    </a:prstGeom>
                  </pic:spPr>
                </pic:pic>
              </a:graphicData>
            </a:graphic>
          </wp:inline>
        </w:drawing>
      </w:r>
    </w:p>
    <w:p w14:paraId="2EFAF289" w14:textId="77777777" w:rsidR="00B1678C" w:rsidRDefault="00B1678C" w:rsidP="00135888">
      <w:pPr>
        <w:pStyle w:val="Heading1"/>
      </w:pPr>
    </w:p>
    <w:p w14:paraId="2936C28B" w14:textId="77777777" w:rsidR="00B1678C" w:rsidRDefault="00B1678C" w:rsidP="00B1678C"/>
    <w:p w14:paraId="7ABEBB4D" w14:textId="77777777" w:rsidR="00B1678C" w:rsidRPr="00B1678C" w:rsidRDefault="00B1678C" w:rsidP="00B1678C"/>
    <w:p w14:paraId="20091519" w14:textId="77777777" w:rsidR="00B1678C" w:rsidRDefault="00B1678C" w:rsidP="00135888">
      <w:pPr>
        <w:pStyle w:val="Heading1"/>
      </w:pPr>
    </w:p>
    <w:p w14:paraId="68455FA3" w14:textId="77777777" w:rsidR="00B1678C" w:rsidRDefault="00B1678C" w:rsidP="00135888">
      <w:pPr>
        <w:pStyle w:val="Heading1"/>
      </w:pPr>
    </w:p>
    <w:p w14:paraId="77D24057" w14:textId="77777777" w:rsidR="00B1678C" w:rsidRDefault="00B1678C" w:rsidP="00135888">
      <w:pPr>
        <w:pStyle w:val="Heading1"/>
      </w:pPr>
    </w:p>
    <w:p w14:paraId="5C6E316A" w14:textId="77777777" w:rsidR="00B1678C" w:rsidRDefault="00B1678C" w:rsidP="00135888">
      <w:pPr>
        <w:pStyle w:val="Heading1"/>
      </w:pPr>
    </w:p>
    <w:p w14:paraId="09A7E29F" w14:textId="57FB3D5E" w:rsidR="00135888" w:rsidRDefault="00135888" w:rsidP="00135888">
      <w:pPr>
        <w:pStyle w:val="Heading1"/>
      </w:pPr>
      <w:bookmarkStart w:id="15" w:name="_Toc161262112"/>
      <w:r>
        <w:t>Reference list</w:t>
      </w:r>
      <w:bookmarkEnd w:id="15"/>
    </w:p>
    <w:p w14:paraId="7E9D3029" w14:textId="77777777" w:rsidR="00EC6788" w:rsidRPr="009F53CC" w:rsidRDefault="00EC6788" w:rsidP="009F53CC">
      <w:pPr>
        <w:spacing w:line="360" w:lineRule="auto"/>
        <w:jc w:val="both"/>
        <w:rPr>
          <w:rFonts w:ascii="Arial" w:hAnsi="Arial" w:cs="Arial"/>
        </w:rPr>
      </w:pPr>
    </w:p>
    <w:p w14:paraId="079ED03B" w14:textId="7A843687" w:rsidR="00C51205" w:rsidRPr="009F53CC" w:rsidRDefault="00EC6788" w:rsidP="009F53CC">
      <w:pPr>
        <w:spacing w:line="360" w:lineRule="auto"/>
        <w:jc w:val="both"/>
        <w:rPr>
          <w:rFonts w:ascii="Arial" w:hAnsi="Arial" w:cs="Arial"/>
          <w:sz w:val="24"/>
          <w:szCs w:val="24"/>
        </w:rPr>
      </w:pPr>
      <w:r w:rsidRPr="009F53CC">
        <w:rPr>
          <w:rFonts w:ascii="Arial" w:hAnsi="Arial" w:cs="Arial"/>
          <w:sz w:val="24"/>
          <w:szCs w:val="24"/>
        </w:rPr>
        <w:t xml:space="preserve">Attarwala, F. (2023). </w:t>
      </w:r>
      <w:r w:rsidR="00C51205" w:rsidRPr="009F53CC">
        <w:rPr>
          <w:rFonts w:ascii="Arial" w:hAnsi="Arial" w:cs="Arial"/>
          <w:sz w:val="24"/>
          <w:szCs w:val="24"/>
        </w:rPr>
        <w:t xml:space="preserve">Toyota Sets New Records for Global Output, Sales. [Online]. Available at: </w:t>
      </w:r>
      <w:hyperlink r:id="rId15" w:history="1">
        <w:r w:rsidR="002C7706" w:rsidRPr="009F53CC">
          <w:rPr>
            <w:rStyle w:val="Hyperlink"/>
            <w:rFonts w:ascii="Arial" w:hAnsi="Arial" w:cs="Arial"/>
            <w:sz w:val="24"/>
            <w:szCs w:val="24"/>
          </w:rPr>
          <w:t>https://www.investopedia.com/toyota-sets-new-records-for-global-output-sales-8384271</w:t>
        </w:r>
      </w:hyperlink>
    </w:p>
    <w:p w14:paraId="63EFEF59" w14:textId="07C06281" w:rsidR="00950B06" w:rsidRPr="009F53CC" w:rsidRDefault="002C7706" w:rsidP="009F53CC">
      <w:pPr>
        <w:spacing w:line="360" w:lineRule="auto"/>
        <w:jc w:val="both"/>
        <w:rPr>
          <w:rFonts w:ascii="Arial" w:hAnsi="Arial" w:cs="Arial"/>
          <w:sz w:val="24"/>
          <w:szCs w:val="24"/>
        </w:rPr>
      </w:pPr>
      <w:r w:rsidRPr="009F53CC">
        <w:rPr>
          <w:rFonts w:ascii="Arial" w:hAnsi="Arial" w:cs="Arial"/>
          <w:sz w:val="24"/>
          <w:szCs w:val="24"/>
        </w:rPr>
        <w:t>(Accessed: 13</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1686799A" w14:textId="3E3985EB" w:rsidR="00463529" w:rsidRPr="009F53CC" w:rsidRDefault="00463529" w:rsidP="009F53CC">
      <w:pPr>
        <w:spacing w:line="360" w:lineRule="auto"/>
        <w:jc w:val="both"/>
        <w:rPr>
          <w:rFonts w:ascii="Arial" w:hAnsi="Arial" w:cs="Arial"/>
          <w:sz w:val="24"/>
          <w:szCs w:val="24"/>
        </w:rPr>
      </w:pPr>
      <w:r w:rsidRPr="009F53CC">
        <w:rPr>
          <w:rFonts w:ascii="Arial" w:hAnsi="Arial" w:cs="Arial"/>
          <w:sz w:val="24"/>
          <w:szCs w:val="24"/>
        </w:rPr>
        <w:t xml:space="preserve">Alonso, T. (2023) </w:t>
      </w:r>
      <w:r w:rsidR="000F55B7" w:rsidRPr="009F53CC">
        <w:rPr>
          <w:rFonts w:ascii="Arial" w:hAnsi="Arial" w:cs="Arial"/>
          <w:sz w:val="24"/>
          <w:szCs w:val="24"/>
        </w:rPr>
        <w:t xml:space="preserve">How Toyota went from humble beginnings to Automotive Giant </w:t>
      </w:r>
      <w:r w:rsidR="006F68D9" w:rsidRPr="009F53CC">
        <w:rPr>
          <w:rFonts w:ascii="Arial" w:hAnsi="Arial" w:cs="Arial"/>
          <w:sz w:val="24"/>
          <w:szCs w:val="24"/>
        </w:rPr>
        <w:t xml:space="preserve">[Online] Available: </w:t>
      </w:r>
      <w:hyperlink r:id="rId16" w:history="1">
        <w:r w:rsidR="006F68D9" w:rsidRPr="009F53CC">
          <w:rPr>
            <w:rStyle w:val="Hyperlink"/>
            <w:rFonts w:ascii="Arial" w:hAnsi="Arial" w:cs="Arial"/>
            <w:sz w:val="24"/>
            <w:szCs w:val="24"/>
          </w:rPr>
          <w:t>https://www.cascade.app/studies/how-toyota-went-from-humble-beginnings-to-automotive-giant</w:t>
        </w:r>
      </w:hyperlink>
    </w:p>
    <w:p w14:paraId="60C69866" w14:textId="1FD793D3" w:rsidR="006F68D9" w:rsidRPr="009F53CC" w:rsidRDefault="006F68D9" w:rsidP="009F53CC">
      <w:pPr>
        <w:spacing w:line="360" w:lineRule="auto"/>
        <w:jc w:val="both"/>
        <w:rPr>
          <w:rFonts w:ascii="Arial" w:hAnsi="Arial" w:cs="Arial"/>
          <w:sz w:val="24"/>
          <w:szCs w:val="24"/>
        </w:rPr>
      </w:pPr>
      <w:r w:rsidRPr="009F53CC">
        <w:rPr>
          <w:rFonts w:ascii="Arial" w:hAnsi="Arial" w:cs="Arial"/>
          <w:sz w:val="24"/>
          <w:szCs w:val="24"/>
        </w:rPr>
        <w:t>(Accessed: 21</w:t>
      </w:r>
      <w:r w:rsidR="00950B06" w:rsidRPr="009F53CC">
        <w:rPr>
          <w:rFonts w:ascii="Arial" w:hAnsi="Arial" w:cs="Arial"/>
          <w:sz w:val="24"/>
          <w:szCs w:val="24"/>
          <w:vertAlign w:val="superscript"/>
        </w:rPr>
        <w:t>st</w:t>
      </w:r>
      <w:r w:rsidR="00950B06" w:rsidRPr="009F53CC">
        <w:rPr>
          <w:rFonts w:ascii="Arial" w:hAnsi="Arial" w:cs="Arial"/>
          <w:sz w:val="24"/>
          <w:szCs w:val="24"/>
        </w:rPr>
        <w:t xml:space="preserve"> February 2024).</w:t>
      </w:r>
    </w:p>
    <w:p w14:paraId="3469CCCA" w14:textId="37211F90" w:rsidR="00BA5C7B" w:rsidRPr="009F53CC" w:rsidRDefault="00FD4FDD" w:rsidP="009F53CC">
      <w:pPr>
        <w:spacing w:line="360" w:lineRule="auto"/>
        <w:jc w:val="both"/>
        <w:rPr>
          <w:rFonts w:ascii="Arial" w:hAnsi="Arial" w:cs="Arial"/>
          <w:sz w:val="24"/>
          <w:szCs w:val="24"/>
        </w:rPr>
      </w:pPr>
      <w:r w:rsidRPr="009F53CC">
        <w:rPr>
          <w:rFonts w:ascii="Arial" w:hAnsi="Arial" w:cs="Arial"/>
          <w:sz w:val="24"/>
          <w:szCs w:val="24"/>
        </w:rPr>
        <w:t xml:space="preserve">Automotive World, (2020). </w:t>
      </w:r>
      <w:r w:rsidR="00BA5C7B" w:rsidRPr="009F53CC">
        <w:rPr>
          <w:rFonts w:ascii="Arial" w:hAnsi="Arial" w:cs="Arial"/>
          <w:sz w:val="24"/>
          <w:szCs w:val="24"/>
        </w:rPr>
        <w:t>Toyota’s mission to produce “happiness for all” with its business transformation programme</w:t>
      </w:r>
      <w:r w:rsidR="00CE263C" w:rsidRPr="009F53CC">
        <w:rPr>
          <w:rFonts w:ascii="Arial" w:hAnsi="Arial" w:cs="Arial"/>
          <w:sz w:val="24"/>
          <w:szCs w:val="24"/>
        </w:rPr>
        <w:t xml:space="preserve">. [Online] Available: </w:t>
      </w:r>
      <w:hyperlink r:id="rId17" w:history="1">
        <w:r w:rsidR="00CE263C" w:rsidRPr="009F53CC">
          <w:rPr>
            <w:rStyle w:val="Hyperlink"/>
            <w:rFonts w:ascii="Arial" w:hAnsi="Arial" w:cs="Arial"/>
            <w:sz w:val="24"/>
            <w:szCs w:val="24"/>
          </w:rPr>
          <w:t>https://www.automotiveworld.com/news-releases/toyotas-mission-to-produce-happiness-for-all-with-its-business-transformation-programme/</w:t>
        </w:r>
      </w:hyperlink>
    </w:p>
    <w:p w14:paraId="188C36A7" w14:textId="2FFC74B9" w:rsidR="00CE263C" w:rsidRPr="009F53CC" w:rsidRDefault="00CE263C" w:rsidP="009F53CC">
      <w:pPr>
        <w:spacing w:line="360" w:lineRule="auto"/>
        <w:jc w:val="both"/>
        <w:rPr>
          <w:rFonts w:ascii="Arial" w:hAnsi="Arial" w:cs="Arial"/>
          <w:sz w:val="24"/>
          <w:szCs w:val="24"/>
        </w:rPr>
      </w:pPr>
      <w:r w:rsidRPr="009F53CC">
        <w:rPr>
          <w:rFonts w:ascii="Arial" w:hAnsi="Arial" w:cs="Arial"/>
          <w:sz w:val="24"/>
          <w:szCs w:val="24"/>
        </w:rPr>
        <w:t>(Accessed: 19</w:t>
      </w:r>
      <w:r w:rsidR="00630040" w:rsidRPr="009F53CC">
        <w:rPr>
          <w:rFonts w:ascii="Arial" w:hAnsi="Arial" w:cs="Arial"/>
          <w:sz w:val="24"/>
          <w:szCs w:val="24"/>
          <w:vertAlign w:val="superscript"/>
        </w:rPr>
        <w:t>th</w:t>
      </w:r>
      <w:r w:rsidR="00630040" w:rsidRPr="009F53CC">
        <w:rPr>
          <w:rFonts w:ascii="Arial" w:hAnsi="Arial" w:cs="Arial"/>
          <w:sz w:val="24"/>
          <w:szCs w:val="24"/>
        </w:rPr>
        <w:t xml:space="preserve"> February 2024).</w:t>
      </w:r>
    </w:p>
    <w:p w14:paraId="5D977EA8" w14:textId="3C3D3DDC" w:rsidR="003A7B2C" w:rsidRPr="009F53CC" w:rsidRDefault="003A7B2C" w:rsidP="009F53CC">
      <w:pPr>
        <w:spacing w:line="360" w:lineRule="auto"/>
        <w:jc w:val="both"/>
        <w:rPr>
          <w:rFonts w:ascii="Arial" w:hAnsi="Arial" w:cs="Arial"/>
          <w:sz w:val="24"/>
          <w:szCs w:val="24"/>
        </w:rPr>
      </w:pPr>
      <w:r w:rsidRPr="009F53CC">
        <w:rPr>
          <w:rFonts w:ascii="Arial" w:hAnsi="Arial" w:cs="Arial"/>
          <w:sz w:val="24"/>
          <w:szCs w:val="24"/>
        </w:rPr>
        <w:t>Bridge, A. (2023). Toyota shares slump on safety scandal at Daihatsu, vehicle recall</w:t>
      </w:r>
      <w:r w:rsidR="00BF5D9E" w:rsidRPr="009F53CC">
        <w:rPr>
          <w:rFonts w:ascii="Arial" w:hAnsi="Arial" w:cs="Arial"/>
          <w:sz w:val="24"/>
          <w:szCs w:val="24"/>
        </w:rPr>
        <w:t xml:space="preserve">. [Online]. Available at: </w:t>
      </w:r>
      <w:hyperlink r:id="rId18" w:history="1">
        <w:r w:rsidR="00BF5D9E" w:rsidRPr="009F53CC">
          <w:rPr>
            <w:rStyle w:val="Hyperlink"/>
            <w:rFonts w:ascii="Arial" w:hAnsi="Arial" w:cs="Arial"/>
            <w:sz w:val="24"/>
            <w:szCs w:val="24"/>
          </w:rPr>
          <w:t>https://www.reuters.com/business/autos-transportation/toyota-shares-slide-unit-daihatsus-safety-scandal-widens-2023-12-21/</w:t>
        </w:r>
      </w:hyperlink>
    </w:p>
    <w:p w14:paraId="37756E49" w14:textId="608B5CA1" w:rsidR="003A7B2C" w:rsidRPr="009F53CC" w:rsidRDefault="00BF5D9E" w:rsidP="009F53CC">
      <w:pPr>
        <w:spacing w:line="360" w:lineRule="auto"/>
        <w:jc w:val="both"/>
        <w:rPr>
          <w:rFonts w:ascii="Arial" w:hAnsi="Arial" w:cs="Arial"/>
          <w:sz w:val="24"/>
          <w:szCs w:val="24"/>
        </w:rPr>
      </w:pPr>
      <w:r w:rsidRPr="009F53CC">
        <w:rPr>
          <w:rFonts w:ascii="Arial" w:hAnsi="Arial" w:cs="Arial"/>
          <w:sz w:val="24"/>
          <w:szCs w:val="24"/>
        </w:rPr>
        <w:t>(Accessed: 13</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639CE15A" w14:textId="33113493" w:rsidR="006E6B52" w:rsidRPr="009F53CC" w:rsidRDefault="006E6B52" w:rsidP="009F53CC">
      <w:pPr>
        <w:spacing w:line="360" w:lineRule="auto"/>
        <w:jc w:val="both"/>
        <w:rPr>
          <w:rStyle w:val="article-classifiergap"/>
          <w:rFonts w:ascii="Arial" w:hAnsi="Arial" w:cs="Arial"/>
          <w:sz w:val="24"/>
          <w:szCs w:val="24"/>
        </w:rPr>
      </w:pPr>
      <w:r w:rsidRPr="009F53CC">
        <w:rPr>
          <w:rFonts w:ascii="Arial" w:hAnsi="Arial" w:cs="Arial"/>
          <w:sz w:val="24"/>
          <w:szCs w:val="24"/>
        </w:rPr>
        <w:t xml:space="preserve">Campbel, P. (2022). </w:t>
      </w:r>
      <w:r w:rsidRPr="009F53CC">
        <w:rPr>
          <w:rStyle w:val="article-classifiergap"/>
          <w:rFonts w:ascii="Arial" w:hAnsi="Arial" w:cs="Arial"/>
          <w:sz w:val="24"/>
          <w:szCs w:val="24"/>
        </w:rPr>
        <w:t xml:space="preserve">Toyota was a hybrid pioneer with the Prius but </w:t>
      </w:r>
      <w:r w:rsidR="003A7B2C" w:rsidRPr="009F53CC">
        <w:rPr>
          <w:rStyle w:val="article-classifiergap"/>
          <w:rFonts w:ascii="Arial" w:hAnsi="Arial" w:cs="Arial"/>
          <w:sz w:val="24"/>
          <w:szCs w:val="24"/>
        </w:rPr>
        <w:t>struggled</w:t>
      </w:r>
      <w:r w:rsidRPr="009F53CC">
        <w:rPr>
          <w:rStyle w:val="article-classifiergap"/>
          <w:rFonts w:ascii="Arial" w:hAnsi="Arial" w:cs="Arial"/>
          <w:sz w:val="24"/>
          <w:szCs w:val="24"/>
        </w:rPr>
        <w:t xml:space="preserve"> to leap to electric.</w:t>
      </w:r>
      <w:r w:rsidR="00935061" w:rsidRPr="009F53CC">
        <w:rPr>
          <w:rStyle w:val="article-classifiergap"/>
          <w:rFonts w:ascii="Arial" w:hAnsi="Arial" w:cs="Arial"/>
          <w:sz w:val="24"/>
          <w:szCs w:val="24"/>
        </w:rPr>
        <w:t xml:space="preserve"> [Online]. Available at: </w:t>
      </w:r>
      <w:hyperlink r:id="rId19" w:history="1">
        <w:r w:rsidR="00935061" w:rsidRPr="009F53CC">
          <w:rPr>
            <w:rStyle w:val="Hyperlink"/>
            <w:rFonts w:ascii="Arial" w:hAnsi="Arial" w:cs="Arial"/>
            <w:sz w:val="24"/>
            <w:szCs w:val="24"/>
          </w:rPr>
          <w:t>https://www.ft.com/content/23707b53-0737-4271-bce2-65471005f34c</w:t>
        </w:r>
      </w:hyperlink>
    </w:p>
    <w:p w14:paraId="52D1A379" w14:textId="10458D15" w:rsidR="006E6B52" w:rsidRPr="009F53CC" w:rsidRDefault="00935061" w:rsidP="009F53CC">
      <w:pPr>
        <w:spacing w:line="360" w:lineRule="auto"/>
        <w:jc w:val="both"/>
        <w:rPr>
          <w:rFonts w:ascii="Arial" w:hAnsi="Arial" w:cs="Arial"/>
          <w:sz w:val="24"/>
          <w:szCs w:val="24"/>
        </w:rPr>
      </w:pPr>
      <w:r w:rsidRPr="009F53CC">
        <w:rPr>
          <w:rStyle w:val="article-classifiergap"/>
          <w:rFonts w:ascii="Arial" w:hAnsi="Arial" w:cs="Arial"/>
          <w:sz w:val="24"/>
          <w:szCs w:val="24"/>
        </w:rPr>
        <w:t>(Accessed: 13</w:t>
      </w:r>
      <w:r w:rsidRPr="009F53CC">
        <w:rPr>
          <w:rStyle w:val="article-classifiergap"/>
          <w:rFonts w:ascii="Arial" w:hAnsi="Arial" w:cs="Arial"/>
          <w:sz w:val="24"/>
          <w:szCs w:val="24"/>
          <w:vertAlign w:val="superscript"/>
        </w:rPr>
        <w:t>th</w:t>
      </w:r>
      <w:r w:rsidRPr="009F53CC">
        <w:rPr>
          <w:rStyle w:val="article-classifiergap"/>
          <w:rFonts w:ascii="Arial" w:hAnsi="Arial" w:cs="Arial"/>
          <w:sz w:val="24"/>
          <w:szCs w:val="24"/>
        </w:rPr>
        <w:t xml:space="preserve"> March 2024).</w:t>
      </w:r>
    </w:p>
    <w:p w14:paraId="410D0435" w14:textId="65C9FE70" w:rsidR="002D3B50" w:rsidRPr="009F53CC" w:rsidRDefault="005452F9" w:rsidP="009F53CC">
      <w:pPr>
        <w:spacing w:line="360" w:lineRule="auto"/>
        <w:jc w:val="both"/>
        <w:rPr>
          <w:rFonts w:ascii="Arial" w:hAnsi="Arial" w:cs="Arial"/>
          <w:sz w:val="24"/>
          <w:szCs w:val="24"/>
        </w:rPr>
      </w:pPr>
      <w:r w:rsidRPr="009F53CC">
        <w:rPr>
          <w:rFonts w:ascii="Arial" w:hAnsi="Arial" w:cs="Arial"/>
          <w:sz w:val="24"/>
          <w:szCs w:val="24"/>
        </w:rPr>
        <w:lastRenderedPageBreak/>
        <w:t>Cahalan, C. and Vorrasi</w:t>
      </w:r>
      <w:r w:rsidR="002D3B50" w:rsidRPr="009F53CC">
        <w:rPr>
          <w:rFonts w:ascii="Arial" w:hAnsi="Arial" w:cs="Arial"/>
          <w:sz w:val="24"/>
          <w:szCs w:val="24"/>
        </w:rPr>
        <w:t xml:space="preserve">, E. (2024) Top automakers in the world 2024 [Online] Available: </w:t>
      </w:r>
      <w:hyperlink r:id="rId20" w:history="1">
        <w:r w:rsidR="009A506B" w:rsidRPr="009F53CC">
          <w:rPr>
            <w:rStyle w:val="Hyperlink"/>
            <w:rFonts w:ascii="Arial" w:hAnsi="Arial" w:cs="Arial"/>
            <w:sz w:val="24"/>
            <w:szCs w:val="24"/>
          </w:rPr>
          <w:t>https://www.consumeraffairs.com/automotive/top-automakers-in-the-world.html</w:t>
        </w:r>
      </w:hyperlink>
    </w:p>
    <w:p w14:paraId="4A87EA59" w14:textId="50B6E1A2" w:rsidR="00FD4FDD" w:rsidRPr="009F53CC" w:rsidRDefault="009A506B"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p>
    <w:p w14:paraId="1415739C" w14:textId="0098A6FB" w:rsidR="00576562" w:rsidRPr="009F53CC" w:rsidRDefault="00576562" w:rsidP="009F53CC">
      <w:pPr>
        <w:spacing w:line="360" w:lineRule="auto"/>
        <w:jc w:val="both"/>
        <w:rPr>
          <w:rFonts w:ascii="Arial" w:hAnsi="Arial" w:cs="Arial"/>
          <w:sz w:val="24"/>
          <w:szCs w:val="24"/>
        </w:rPr>
      </w:pPr>
      <w:r w:rsidRPr="009F53CC">
        <w:rPr>
          <w:rFonts w:ascii="Arial" w:hAnsi="Arial" w:cs="Arial"/>
          <w:sz w:val="24"/>
          <w:szCs w:val="24"/>
        </w:rPr>
        <w:t>Clifford</w:t>
      </w:r>
      <w:r w:rsidR="00851D2E" w:rsidRPr="009F53CC">
        <w:rPr>
          <w:rFonts w:ascii="Arial" w:hAnsi="Arial" w:cs="Arial"/>
          <w:sz w:val="24"/>
          <w:szCs w:val="24"/>
        </w:rPr>
        <w:t xml:space="preserve">, </w:t>
      </w:r>
      <w:r w:rsidR="00B64D14" w:rsidRPr="009F53CC">
        <w:rPr>
          <w:rFonts w:ascii="Arial" w:hAnsi="Arial" w:cs="Arial"/>
          <w:sz w:val="24"/>
          <w:szCs w:val="24"/>
        </w:rPr>
        <w:t xml:space="preserve">J. (2012) </w:t>
      </w:r>
      <w:r w:rsidR="00963F5E" w:rsidRPr="009F53CC">
        <w:rPr>
          <w:rFonts w:ascii="Arial" w:hAnsi="Arial" w:cs="Arial"/>
          <w:sz w:val="24"/>
          <w:szCs w:val="24"/>
        </w:rPr>
        <w:t xml:space="preserve">Toyota history: from loom to vroom [Online] Available: </w:t>
      </w:r>
      <w:hyperlink r:id="rId21" w:history="1">
        <w:r w:rsidR="000F6AF9" w:rsidRPr="009F53CC">
          <w:rPr>
            <w:rStyle w:val="Hyperlink"/>
            <w:rFonts w:ascii="Arial" w:hAnsi="Arial" w:cs="Arial"/>
            <w:sz w:val="24"/>
            <w:szCs w:val="24"/>
          </w:rPr>
          <w:t>https://mag.toyota.co.uk/75-years-of-toyota-a-brief-history/</w:t>
        </w:r>
      </w:hyperlink>
    </w:p>
    <w:p w14:paraId="38909B4A" w14:textId="19676AB7" w:rsidR="000F6AF9" w:rsidRPr="009F53CC" w:rsidRDefault="000F6AF9" w:rsidP="009F53CC">
      <w:pPr>
        <w:spacing w:line="360" w:lineRule="auto"/>
        <w:jc w:val="both"/>
        <w:rPr>
          <w:rFonts w:ascii="Arial" w:hAnsi="Arial" w:cs="Arial"/>
          <w:sz w:val="24"/>
          <w:szCs w:val="24"/>
        </w:rPr>
      </w:pPr>
      <w:r w:rsidRPr="009F53CC">
        <w:rPr>
          <w:rFonts w:ascii="Arial" w:hAnsi="Arial" w:cs="Arial"/>
          <w:sz w:val="24"/>
          <w:szCs w:val="24"/>
        </w:rPr>
        <w:t xml:space="preserve">(Accessed: </w:t>
      </w:r>
      <w:r w:rsidR="00862E49" w:rsidRPr="009F53CC">
        <w:rPr>
          <w:rFonts w:ascii="Arial" w:hAnsi="Arial" w:cs="Arial"/>
          <w:sz w:val="24"/>
          <w:szCs w:val="24"/>
        </w:rPr>
        <w:t>31</w:t>
      </w:r>
      <w:r w:rsidR="00862E49" w:rsidRPr="009F53CC">
        <w:rPr>
          <w:rFonts w:ascii="Arial" w:hAnsi="Arial" w:cs="Arial"/>
          <w:sz w:val="24"/>
          <w:szCs w:val="24"/>
          <w:vertAlign w:val="superscript"/>
        </w:rPr>
        <w:t>st</w:t>
      </w:r>
      <w:r w:rsidR="00862E49" w:rsidRPr="009F53CC">
        <w:rPr>
          <w:rFonts w:ascii="Arial" w:hAnsi="Arial" w:cs="Arial"/>
          <w:sz w:val="24"/>
          <w:szCs w:val="24"/>
        </w:rPr>
        <w:t xml:space="preserve"> January 2024).</w:t>
      </w:r>
    </w:p>
    <w:p w14:paraId="082A5E5F" w14:textId="332795B9" w:rsidR="00181E74" w:rsidRPr="009F53CC" w:rsidRDefault="00E807D9" w:rsidP="009F53CC">
      <w:pPr>
        <w:spacing w:line="360" w:lineRule="auto"/>
        <w:jc w:val="both"/>
        <w:rPr>
          <w:rFonts w:ascii="Arial" w:hAnsi="Arial" w:cs="Arial"/>
          <w:sz w:val="24"/>
          <w:szCs w:val="24"/>
        </w:rPr>
      </w:pPr>
      <w:r w:rsidRPr="009F53CC">
        <w:rPr>
          <w:rFonts w:ascii="Arial" w:hAnsi="Arial" w:cs="Arial"/>
          <w:sz w:val="24"/>
          <w:szCs w:val="24"/>
        </w:rPr>
        <w:t xml:space="preserve">Clifford, J. (2015) </w:t>
      </w:r>
      <w:r w:rsidR="00181E74" w:rsidRPr="009F53CC">
        <w:rPr>
          <w:rFonts w:ascii="Arial" w:hAnsi="Arial" w:cs="Arial"/>
          <w:sz w:val="24"/>
          <w:szCs w:val="24"/>
        </w:rPr>
        <w:t>The first Toyota car – discovering a Toyoda Model AA</w:t>
      </w:r>
      <w:r w:rsidR="00A56AF6" w:rsidRPr="009F53CC">
        <w:rPr>
          <w:rFonts w:ascii="Arial" w:hAnsi="Arial" w:cs="Arial"/>
          <w:sz w:val="24"/>
          <w:szCs w:val="24"/>
        </w:rPr>
        <w:t xml:space="preserve"> [Online] Available: </w:t>
      </w:r>
      <w:hyperlink r:id="rId22" w:anchor=":~:text=Only%201%2C404%20examples%20of%20the,had%20survived%20to%20this%20day" w:history="1">
        <w:r w:rsidR="00A56AF6" w:rsidRPr="009F53CC">
          <w:rPr>
            <w:rStyle w:val="Hyperlink"/>
            <w:rFonts w:ascii="Arial" w:hAnsi="Arial" w:cs="Arial"/>
            <w:sz w:val="24"/>
            <w:szCs w:val="24"/>
          </w:rPr>
          <w:t>https://mag.toyota.co.uk/toyoda-model-aa-finding-the-worlds-oldest-toyota/#:~:text=Only%201%2C404%20examples%20of%20the,had%20survived%20to%20this%20day</w:t>
        </w:r>
      </w:hyperlink>
      <w:r w:rsidR="00A56AF6" w:rsidRPr="009F53CC">
        <w:rPr>
          <w:rFonts w:ascii="Arial" w:hAnsi="Arial" w:cs="Arial"/>
          <w:sz w:val="24"/>
          <w:szCs w:val="24"/>
        </w:rPr>
        <w:t>.</w:t>
      </w:r>
    </w:p>
    <w:p w14:paraId="503AA408" w14:textId="51D85459" w:rsidR="00046518" w:rsidRPr="009F53CC" w:rsidRDefault="00A56AF6" w:rsidP="009F53CC">
      <w:pPr>
        <w:spacing w:line="360" w:lineRule="auto"/>
        <w:jc w:val="both"/>
        <w:rPr>
          <w:rFonts w:ascii="Arial" w:hAnsi="Arial" w:cs="Arial"/>
          <w:sz w:val="24"/>
          <w:szCs w:val="24"/>
        </w:rPr>
      </w:pPr>
      <w:r w:rsidRPr="009F53CC">
        <w:rPr>
          <w:rFonts w:ascii="Arial" w:hAnsi="Arial" w:cs="Arial"/>
          <w:sz w:val="24"/>
          <w:szCs w:val="24"/>
        </w:rPr>
        <w:t>(Accessed: 21</w:t>
      </w:r>
      <w:r w:rsidR="001A5E0A" w:rsidRPr="009F53CC">
        <w:rPr>
          <w:rFonts w:ascii="Arial" w:hAnsi="Arial" w:cs="Arial"/>
          <w:sz w:val="24"/>
          <w:szCs w:val="24"/>
          <w:vertAlign w:val="superscript"/>
        </w:rPr>
        <w:t>st</w:t>
      </w:r>
      <w:r w:rsidR="001A5E0A" w:rsidRPr="009F53CC">
        <w:rPr>
          <w:rFonts w:ascii="Arial" w:hAnsi="Arial" w:cs="Arial"/>
          <w:sz w:val="24"/>
          <w:szCs w:val="24"/>
        </w:rPr>
        <w:t xml:space="preserve"> February 2024</w:t>
      </w:r>
      <w:r w:rsidR="00046518" w:rsidRPr="009F53CC">
        <w:rPr>
          <w:rFonts w:ascii="Arial" w:hAnsi="Arial" w:cs="Arial"/>
          <w:sz w:val="24"/>
          <w:szCs w:val="24"/>
        </w:rPr>
        <w:t>).</w:t>
      </w:r>
    </w:p>
    <w:p w14:paraId="1D9381F1" w14:textId="68C8D825" w:rsidR="006748D3" w:rsidRPr="009F53CC" w:rsidRDefault="00DE3533" w:rsidP="009F53CC">
      <w:pPr>
        <w:spacing w:line="360" w:lineRule="auto"/>
        <w:jc w:val="both"/>
        <w:rPr>
          <w:rFonts w:ascii="Arial" w:hAnsi="Arial" w:cs="Arial"/>
          <w:sz w:val="24"/>
          <w:szCs w:val="24"/>
        </w:rPr>
      </w:pPr>
      <w:r w:rsidRPr="009F53CC">
        <w:rPr>
          <w:rFonts w:ascii="Arial" w:hAnsi="Arial" w:cs="Arial"/>
          <w:sz w:val="24"/>
          <w:szCs w:val="24"/>
        </w:rPr>
        <w:t xml:space="preserve">Cox Automotive, (2023). </w:t>
      </w:r>
      <w:r w:rsidR="006748D3" w:rsidRPr="009F53CC">
        <w:rPr>
          <w:rFonts w:ascii="Arial" w:hAnsi="Arial" w:cs="Arial"/>
          <w:sz w:val="24"/>
          <w:szCs w:val="24"/>
        </w:rPr>
        <w:t xml:space="preserve">Cox Automotive Analysis: Toyota Motor Corporation’s Quarterly U.S. Market Performance [Online] Available: </w:t>
      </w:r>
      <w:hyperlink r:id="rId23" w:history="1">
        <w:r w:rsidR="00BF1CCD" w:rsidRPr="009F53CC">
          <w:rPr>
            <w:rStyle w:val="Hyperlink"/>
            <w:rFonts w:ascii="Arial" w:hAnsi="Arial" w:cs="Arial"/>
            <w:sz w:val="24"/>
            <w:szCs w:val="24"/>
          </w:rPr>
          <w:t>https://www.coxautoinc.com/market-insights/cox-automotive-analysis-toyota-quarterly-u-s-market-performance-q1-fy2024/</w:t>
        </w:r>
      </w:hyperlink>
    </w:p>
    <w:p w14:paraId="43B88115" w14:textId="5C34DD9D" w:rsidR="00E37EDD" w:rsidRPr="009F53CC" w:rsidRDefault="00BF1CCD"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p>
    <w:p w14:paraId="6F8FB409" w14:textId="6F7C2DA0" w:rsidR="00E37EDD" w:rsidRPr="009F53CC" w:rsidRDefault="00E37EDD" w:rsidP="009F53CC">
      <w:pPr>
        <w:spacing w:line="360" w:lineRule="auto"/>
        <w:jc w:val="both"/>
        <w:rPr>
          <w:rFonts w:ascii="Arial" w:hAnsi="Arial" w:cs="Arial"/>
          <w:sz w:val="24"/>
          <w:szCs w:val="24"/>
        </w:rPr>
      </w:pPr>
      <w:r w:rsidRPr="009F53CC">
        <w:rPr>
          <w:rFonts w:ascii="Arial" w:hAnsi="Arial" w:cs="Arial"/>
          <w:sz w:val="24"/>
          <w:szCs w:val="24"/>
        </w:rPr>
        <w:t xml:space="preserve">Donaldson, R. (2019) </w:t>
      </w:r>
      <w:r w:rsidR="00102A91" w:rsidRPr="009F53CC">
        <w:rPr>
          <w:rFonts w:ascii="Arial" w:hAnsi="Arial" w:cs="Arial"/>
          <w:sz w:val="24"/>
          <w:szCs w:val="24"/>
        </w:rPr>
        <w:t xml:space="preserve">Fuel price and new car sales: the intrinsic link. [Online] Available: </w:t>
      </w:r>
      <w:hyperlink r:id="rId24" w:history="1">
        <w:r w:rsidR="009D6AAC" w:rsidRPr="009F53CC">
          <w:rPr>
            <w:rStyle w:val="Hyperlink"/>
            <w:rFonts w:ascii="Arial" w:hAnsi="Arial" w:cs="Arial"/>
            <w:sz w:val="24"/>
            <w:szCs w:val="24"/>
          </w:rPr>
          <w:t>https://www.fleetnews.co.uk/blog/fuel-price-and-new-car-sales-the-intrinsic-link</w:t>
        </w:r>
      </w:hyperlink>
    </w:p>
    <w:p w14:paraId="09369108" w14:textId="54044184" w:rsidR="009D6AAC" w:rsidRPr="009F53CC" w:rsidRDefault="009D6AAC"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18DBAC27" w14:textId="183CCCF6" w:rsidR="00DC1E7E" w:rsidRPr="009F53CC" w:rsidRDefault="008935A7" w:rsidP="009F53CC">
      <w:pPr>
        <w:spacing w:line="360" w:lineRule="auto"/>
        <w:jc w:val="both"/>
        <w:rPr>
          <w:rFonts w:ascii="Arial" w:hAnsi="Arial" w:cs="Arial"/>
          <w:color w:val="000000"/>
          <w:sz w:val="24"/>
          <w:szCs w:val="24"/>
          <w:shd w:val="clear" w:color="auto" w:fill="FFFFFF"/>
        </w:rPr>
      </w:pPr>
      <w:r w:rsidRPr="009F53CC">
        <w:rPr>
          <w:rFonts w:ascii="Arial" w:hAnsi="Arial" w:cs="Arial"/>
          <w:sz w:val="24"/>
          <w:szCs w:val="24"/>
        </w:rPr>
        <w:t xml:space="preserve">ETAuto, (2020). </w:t>
      </w:r>
      <w:r w:rsidR="00961F71" w:rsidRPr="009F53CC">
        <w:rPr>
          <w:rFonts w:ascii="Arial" w:hAnsi="Arial" w:cs="Arial"/>
          <w:color w:val="000000"/>
          <w:sz w:val="24"/>
          <w:szCs w:val="24"/>
          <w:shd w:val="clear" w:color="auto" w:fill="FFFFFF"/>
        </w:rPr>
        <w:t>Toyota Kirloskar Motor forms three strategic business units announces organisational changes</w:t>
      </w:r>
      <w:r w:rsidR="00DC1E7E" w:rsidRPr="009F53CC">
        <w:rPr>
          <w:rFonts w:ascii="Arial" w:hAnsi="Arial" w:cs="Arial"/>
          <w:color w:val="000000"/>
          <w:sz w:val="24"/>
          <w:szCs w:val="24"/>
          <w:shd w:val="clear" w:color="auto" w:fill="FFFFFF"/>
        </w:rPr>
        <w:t xml:space="preserve"> [Online] Available: </w:t>
      </w:r>
      <w:hyperlink r:id="rId25" w:history="1">
        <w:r w:rsidR="00DC1E7E" w:rsidRPr="009F53CC">
          <w:rPr>
            <w:rStyle w:val="Hyperlink"/>
            <w:rFonts w:ascii="Arial" w:hAnsi="Arial" w:cs="Arial"/>
            <w:sz w:val="24"/>
            <w:szCs w:val="24"/>
            <w:shd w:val="clear" w:color="auto" w:fill="FFFFFF"/>
          </w:rPr>
          <w:t>https://auto.economictimes.indiatimes.com/news/toyota-kirloskar-motor-forms-three-strategic-business-units-announces-organisational-changes/73070241</w:t>
        </w:r>
      </w:hyperlink>
    </w:p>
    <w:p w14:paraId="5B0A4598" w14:textId="77777777" w:rsidR="00E35E06" w:rsidRPr="009F53CC" w:rsidRDefault="00DC1E7E" w:rsidP="009F53CC">
      <w:pPr>
        <w:spacing w:line="360" w:lineRule="auto"/>
        <w:jc w:val="both"/>
        <w:rPr>
          <w:rFonts w:ascii="Arial" w:hAnsi="Arial" w:cs="Arial"/>
          <w:color w:val="000000"/>
          <w:sz w:val="24"/>
          <w:szCs w:val="24"/>
          <w:shd w:val="clear" w:color="auto" w:fill="FFFFFF"/>
        </w:rPr>
      </w:pPr>
      <w:r w:rsidRPr="009F53CC">
        <w:rPr>
          <w:rFonts w:ascii="Arial" w:hAnsi="Arial" w:cs="Arial"/>
          <w:color w:val="000000"/>
          <w:sz w:val="24"/>
          <w:szCs w:val="24"/>
          <w:shd w:val="clear" w:color="auto" w:fill="FFFFFF"/>
        </w:rPr>
        <w:t>(Accessed: 31</w:t>
      </w:r>
      <w:r w:rsidRPr="009F53CC">
        <w:rPr>
          <w:rFonts w:ascii="Arial" w:hAnsi="Arial" w:cs="Arial"/>
          <w:color w:val="000000"/>
          <w:sz w:val="24"/>
          <w:szCs w:val="24"/>
          <w:shd w:val="clear" w:color="auto" w:fill="FFFFFF"/>
          <w:vertAlign w:val="superscript"/>
        </w:rPr>
        <w:t>st</w:t>
      </w:r>
      <w:r w:rsidRPr="009F53CC">
        <w:rPr>
          <w:rFonts w:ascii="Arial" w:hAnsi="Arial" w:cs="Arial"/>
          <w:color w:val="000000"/>
          <w:sz w:val="24"/>
          <w:szCs w:val="24"/>
          <w:shd w:val="clear" w:color="auto" w:fill="FFFFFF"/>
        </w:rPr>
        <w:t xml:space="preserve"> January 2024).</w:t>
      </w:r>
    </w:p>
    <w:p w14:paraId="371E9EF5" w14:textId="6EF49F38" w:rsidR="00DE6497" w:rsidRPr="009F53CC" w:rsidRDefault="00B22A1C" w:rsidP="009F53CC">
      <w:pPr>
        <w:spacing w:line="360" w:lineRule="auto"/>
        <w:jc w:val="both"/>
        <w:rPr>
          <w:rFonts w:ascii="Arial" w:hAnsi="Arial" w:cs="Arial"/>
          <w:sz w:val="24"/>
          <w:szCs w:val="24"/>
        </w:rPr>
      </w:pPr>
      <w:r w:rsidRPr="009F53CC">
        <w:rPr>
          <w:rFonts w:ascii="Arial" w:hAnsi="Arial" w:cs="Arial"/>
          <w:sz w:val="24"/>
          <w:szCs w:val="24"/>
          <w:shd w:val="clear" w:color="auto" w:fill="FFFFFF"/>
        </w:rPr>
        <w:t xml:space="preserve">Fisher, J. (2023). </w:t>
      </w:r>
      <w:r w:rsidR="00DE6497" w:rsidRPr="009F53CC">
        <w:rPr>
          <w:rFonts w:ascii="Arial" w:hAnsi="Arial" w:cs="Arial"/>
          <w:sz w:val="24"/>
          <w:szCs w:val="24"/>
        </w:rPr>
        <w:t xml:space="preserve">Daimler, Toyota strike deal to merge Fuso and Hino. [Online] Available: </w:t>
      </w:r>
      <w:hyperlink r:id="rId26" w:history="1">
        <w:r w:rsidR="009E61C8" w:rsidRPr="009F53CC">
          <w:rPr>
            <w:rStyle w:val="Hyperlink"/>
            <w:rFonts w:ascii="Arial" w:hAnsi="Arial" w:cs="Arial"/>
            <w:sz w:val="24"/>
            <w:szCs w:val="24"/>
          </w:rPr>
          <w:t>https://www.fleetowner.com/equipment/article/21267030/daimler-and-toyota-strike-deal-to-merge-fuso-and-hino</w:t>
        </w:r>
      </w:hyperlink>
    </w:p>
    <w:p w14:paraId="0B109615" w14:textId="47CF5038" w:rsidR="009E61C8" w:rsidRPr="009F53CC" w:rsidRDefault="009E61C8"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499F257F" w14:textId="697A9A1A" w:rsidR="00AF7E35" w:rsidRPr="009F53CC" w:rsidRDefault="004A5650" w:rsidP="009F53CC">
      <w:pPr>
        <w:spacing w:line="360" w:lineRule="auto"/>
        <w:jc w:val="both"/>
        <w:rPr>
          <w:rFonts w:ascii="Arial" w:hAnsi="Arial" w:cs="Arial"/>
          <w:sz w:val="24"/>
          <w:szCs w:val="24"/>
        </w:rPr>
      </w:pPr>
      <w:r w:rsidRPr="009F53CC">
        <w:rPr>
          <w:rFonts w:ascii="Arial" w:hAnsi="Arial" w:cs="Arial"/>
          <w:sz w:val="24"/>
          <w:szCs w:val="24"/>
        </w:rPr>
        <w:lastRenderedPageBreak/>
        <w:t xml:space="preserve">Gharib, </w:t>
      </w:r>
      <w:r w:rsidR="00831503" w:rsidRPr="009F53CC">
        <w:rPr>
          <w:rFonts w:ascii="Arial" w:hAnsi="Arial" w:cs="Arial"/>
          <w:sz w:val="24"/>
          <w:szCs w:val="24"/>
        </w:rPr>
        <w:t xml:space="preserve">S. G. (2022). </w:t>
      </w:r>
      <w:r w:rsidR="003F697F" w:rsidRPr="009F53CC">
        <w:rPr>
          <w:rFonts w:ascii="Arial" w:hAnsi="Arial" w:cs="Arial"/>
          <w:sz w:val="24"/>
          <w:szCs w:val="24"/>
        </w:rPr>
        <w:t>Evaluating Toyota's Approach to Strategic Management of Knowledge and Organizational Learning.</w:t>
      </w:r>
      <w:r w:rsidR="00AF7E35" w:rsidRPr="009F53CC">
        <w:rPr>
          <w:rFonts w:ascii="Arial" w:hAnsi="Arial" w:cs="Arial"/>
          <w:sz w:val="24"/>
          <w:szCs w:val="24"/>
        </w:rPr>
        <w:t xml:space="preserve"> [Online]. Available at: </w:t>
      </w:r>
      <w:hyperlink r:id="rId27" w:history="1">
        <w:r w:rsidR="00BF6630" w:rsidRPr="009F53CC">
          <w:rPr>
            <w:rStyle w:val="Hyperlink"/>
            <w:rFonts w:ascii="Arial" w:hAnsi="Arial" w:cs="Arial"/>
            <w:sz w:val="24"/>
            <w:szCs w:val="24"/>
          </w:rPr>
          <w:t>https://www.cwwda.go.ke/cwsbFiles/forms/Share%20INTRODUCTION%20.%20major%20new.pdf</w:t>
        </w:r>
      </w:hyperlink>
    </w:p>
    <w:p w14:paraId="18A436C2" w14:textId="7C5F4207" w:rsidR="00B22A1C" w:rsidRPr="009F53CC" w:rsidRDefault="00BF6630" w:rsidP="009F53CC">
      <w:pPr>
        <w:spacing w:line="360" w:lineRule="auto"/>
        <w:jc w:val="both"/>
        <w:rPr>
          <w:rFonts w:ascii="Arial" w:hAnsi="Arial" w:cs="Arial"/>
          <w:sz w:val="24"/>
          <w:szCs w:val="24"/>
        </w:rPr>
      </w:pPr>
      <w:r w:rsidRPr="009F53CC">
        <w:rPr>
          <w:rFonts w:ascii="Arial" w:hAnsi="Arial" w:cs="Arial"/>
          <w:sz w:val="24"/>
          <w:szCs w:val="24"/>
        </w:rPr>
        <w:t>(Accessed: 12</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60E73490" w14:textId="5C8FD023" w:rsidR="00D44709" w:rsidRPr="009F53CC" w:rsidRDefault="00E62689" w:rsidP="009F53CC">
      <w:pPr>
        <w:spacing w:line="360" w:lineRule="auto"/>
        <w:jc w:val="both"/>
        <w:rPr>
          <w:rFonts w:ascii="Arial" w:hAnsi="Arial" w:cs="Arial"/>
          <w:sz w:val="24"/>
          <w:szCs w:val="24"/>
        </w:rPr>
      </w:pPr>
      <w:r w:rsidRPr="009F53CC">
        <w:rPr>
          <w:rFonts w:ascii="Arial" w:hAnsi="Arial" w:cs="Arial"/>
          <w:color w:val="000000"/>
          <w:sz w:val="24"/>
          <w:szCs w:val="24"/>
          <w:shd w:val="clear" w:color="auto" w:fill="FFFFFF"/>
        </w:rPr>
        <w:t xml:space="preserve">Greenspan, </w:t>
      </w:r>
      <w:r w:rsidR="00EA76F3" w:rsidRPr="009F53CC">
        <w:rPr>
          <w:rFonts w:ascii="Arial" w:hAnsi="Arial" w:cs="Arial"/>
          <w:color w:val="000000"/>
          <w:sz w:val="24"/>
          <w:szCs w:val="24"/>
          <w:shd w:val="clear" w:color="auto" w:fill="FFFFFF"/>
        </w:rPr>
        <w:t xml:space="preserve">R. (2023). </w:t>
      </w:r>
      <w:r w:rsidR="00D44709" w:rsidRPr="009F53CC">
        <w:rPr>
          <w:rFonts w:ascii="Arial" w:hAnsi="Arial" w:cs="Arial"/>
          <w:sz w:val="24"/>
          <w:szCs w:val="24"/>
        </w:rPr>
        <w:t xml:space="preserve">Toyota’s Mission Statement &amp; Vision Statement: An Analysis [Online] Available: </w:t>
      </w:r>
      <w:hyperlink r:id="rId28" w:history="1">
        <w:r w:rsidR="00821788" w:rsidRPr="009F53CC">
          <w:rPr>
            <w:rStyle w:val="Hyperlink"/>
            <w:rFonts w:ascii="Arial" w:hAnsi="Arial" w:cs="Arial"/>
            <w:sz w:val="24"/>
            <w:szCs w:val="24"/>
          </w:rPr>
          <w:t>https://panmore.com/toyota-mission-statement-vision-statement-analysis</w:t>
        </w:r>
      </w:hyperlink>
    </w:p>
    <w:p w14:paraId="5ACF3F97" w14:textId="69F029A2" w:rsidR="00821788" w:rsidRPr="009F53CC" w:rsidRDefault="00821788"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p>
    <w:p w14:paraId="215BE1A6" w14:textId="01C76FEB" w:rsidR="00AB4033" w:rsidRPr="009F53CC" w:rsidRDefault="005F1722" w:rsidP="009F53CC">
      <w:pPr>
        <w:spacing w:line="360" w:lineRule="auto"/>
        <w:jc w:val="both"/>
        <w:rPr>
          <w:rFonts w:ascii="Arial" w:hAnsi="Arial" w:cs="Arial"/>
          <w:sz w:val="24"/>
          <w:szCs w:val="24"/>
          <w:bdr w:val="none" w:sz="0" w:space="0" w:color="auto" w:frame="1"/>
          <w:shd w:val="clear" w:color="auto" w:fill="FFFFFF"/>
        </w:rPr>
      </w:pPr>
      <w:r w:rsidRPr="009F53CC">
        <w:rPr>
          <w:rFonts w:ascii="Arial" w:hAnsi="Arial" w:cs="Arial"/>
          <w:sz w:val="24"/>
          <w:szCs w:val="24"/>
        </w:rPr>
        <w:t xml:space="preserve">Greimel, H. (2023). </w:t>
      </w:r>
      <w:r w:rsidR="00B33D71" w:rsidRPr="009F53CC">
        <w:rPr>
          <w:rFonts w:ascii="Arial" w:hAnsi="Arial" w:cs="Arial"/>
          <w:sz w:val="24"/>
          <w:szCs w:val="24"/>
        </w:rPr>
        <w:t>‘</w:t>
      </w:r>
      <w:r w:rsidR="00AB4033" w:rsidRPr="009F53CC">
        <w:rPr>
          <w:rFonts w:ascii="Arial" w:hAnsi="Arial" w:cs="Arial"/>
          <w:sz w:val="24"/>
          <w:szCs w:val="24"/>
        </w:rPr>
        <w:t>Toyota's 6 steps to reboot plants as Tesla fighters; EV shift: Digital tools, robots</w:t>
      </w:r>
      <w:r w:rsidR="00B33D71" w:rsidRPr="009F53CC">
        <w:rPr>
          <w:rFonts w:ascii="Arial" w:hAnsi="Arial" w:cs="Arial"/>
          <w:sz w:val="24"/>
          <w:szCs w:val="24"/>
        </w:rPr>
        <w:t xml:space="preserve">’, </w:t>
      </w:r>
      <w:r w:rsidR="0096321C" w:rsidRPr="009F53CC">
        <w:rPr>
          <w:rFonts w:ascii="Arial" w:hAnsi="Arial" w:cs="Arial"/>
          <w:i/>
          <w:iCs/>
          <w:sz w:val="24"/>
          <w:szCs w:val="24"/>
          <w:bdr w:val="none" w:sz="0" w:space="0" w:color="auto" w:frame="1"/>
          <w:shd w:val="clear" w:color="auto" w:fill="FFFFFF"/>
        </w:rPr>
        <w:t>Gale Academic OneFile</w:t>
      </w:r>
      <w:r w:rsidR="00FC4D58" w:rsidRPr="009F53CC">
        <w:rPr>
          <w:rFonts w:ascii="Arial" w:hAnsi="Arial" w:cs="Arial"/>
          <w:i/>
          <w:iCs/>
          <w:sz w:val="24"/>
          <w:szCs w:val="24"/>
          <w:bdr w:val="none" w:sz="0" w:space="0" w:color="auto" w:frame="1"/>
          <w:shd w:val="clear" w:color="auto" w:fill="FFFFFF"/>
        </w:rPr>
        <w:t xml:space="preserve">,  </w:t>
      </w:r>
      <w:r w:rsidR="00FC4D58" w:rsidRPr="009F53CC">
        <w:rPr>
          <w:rFonts w:ascii="Arial" w:hAnsi="Arial" w:cs="Arial"/>
          <w:sz w:val="24"/>
          <w:szCs w:val="24"/>
          <w:bdr w:val="none" w:sz="0" w:space="0" w:color="auto" w:frame="1"/>
          <w:shd w:val="clear" w:color="auto" w:fill="FFFFFF"/>
        </w:rPr>
        <w:t>98(7110)</w:t>
      </w:r>
      <w:r w:rsidR="00D06BCA" w:rsidRPr="009F53CC">
        <w:rPr>
          <w:rFonts w:ascii="Arial" w:hAnsi="Arial" w:cs="Arial"/>
          <w:sz w:val="24"/>
          <w:szCs w:val="24"/>
          <w:bdr w:val="none" w:sz="0" w:space="0" w:color="auto" w:frame="1"/>
          <w:shd w:val="clear" w:color="auto" w:fill="FFFFFF"/>
        </w:rPr>
        <w:t xml:space="preserve">. Available at: </w:t>
      </w:r>
      <w:hyperlink r:id="rId29" w:history="1">
        <w:r w:rsidR="00D06BCA" w:rsidRPr="009F53CC">
          <w:rPr>
            <w:rStyle w:val="Hyperlink"/>
            <w:rFonts w:ascii="Arial" w:hAnsi="Arial" w:cs="Arial"/>
            <w:sz w:val="24"/>
            <w:szCs w:val="24"/>
            <w:bdr w:val="none" w:sz="0" w:space="0" w:color="auto" w:frame="1"/>
            <w:shd w:val="clear" w:color="auto" w:fill="FFFFFF"/>
          </w:rPr>
          <w:t>https://go.gale.com/ps/i.do?id=GALE%7CA767822924&amp;sid=googleScholar&amp;v=2.1&amp;it=r&amp;linkaccess=abs&amp;issn=00051551&amp;p=AONE&amp;sw=w&amp;userGroupName=anon%7E4d7f46c&amp;aty=open-web-entry</w:t>
        </w:r>
      </w:hyperlink>
    </w:p>
    <w:p w14:paraId="52BC4990" w14:textId="4C9CFFE1" w:rsidR="00D06BCA" w:rsidRPr="009F53CC" w:rsidRDefault="00D06BCA" w:rsidP="009F53CC">
      <w:pPr>
        <w:spacing w:line="360" w:lineRule="auto"/>
        <w:jc w:val="both"/>
        <w:rPr>
          <w:rFonts w:ascii="Arial" w:hAnsi="Arial" w:cs="Arial"/>
          <w:sz w:val="24"/>
          <w:szCs w:val="24"/>
        </w:rPr>
      </w:pPr>
      <w:r w:rsidRPr="009F53CC">
        <w:rPr>
          <w:rFonts w:ascii="Arial" w:hAnsi="Arial" w:cs="Arial"/>
          <w:sz w:val="24"/>
          <w:szCs w:val="24"/>
          <w:bdr w:val="none" w:sz="0" w:space="0" w:color="auto" w:frame="1"/>
          <w:shd w:val="clear" w:color="auto" w:fill="FFFFFF"/>
        </w:rPr>
        <w:t>(Accessed: 11</w:t>
      </w:r>
      <w:r w:rsidRPr="009F53CC">
        <w:rPr>
          <w:rFonts w:ascii="Arial" w:hAnsi="Arial" w:cs="Arial"/>
          <w:sz w:val="24"/>
          <w:szCs w:val="24"/>
          <w:bdr w:val="none" w:sz="0" w:space="0" w:color="auto" w:frame="1"/>
          <w:shd w:val="clear" w:color="auto" w:fill="FFFFFF"/>
          <w:vertAlign w:val="superscript"/>
        </w:rPr>
        <w:t>th</w:t>
      </w:r>
      <w:r w:rsidRPr="009F53CC">
        <w:rPr>
          <w:rFonts w:ascii="Arial" w:hAnsi="Arial" w:cs="Arial"/>
          <w:sz w:val="24"/>
          <w:szCs w:val="24"/>
          <w:bdr w:val="none" w:sz="0" w:space="0" w:color="auto" w:frame="1"/>
          <w:shd w:val="clear" w:color="auto" w:fill="FFFFFF"/>
        </w:rPr>
        <w:t xml:space="preserve"> March 2024).</w:t>
      </w:r>
    </w:p>
    <w:p w14:paraId="74816701" w14:textId="5CEC68FB" w:rsidR="005F1722" w:rsidRPr="009F53CC" w:rsidRDefault="005F1722" w:rsidP="009F53CC">
      <w:pPr>
        <w:spacing w:line="360" w:lineRule="auto"/>
        <w:jc w:val="both"/>
        <w:rPr>
          <w:rFonts w:ascii="Arial" w:hAnsi="Arial" w:cs="Arial"/>
          <w:sz w:val="24"/>
          <w:szCs w:val="24"/>
        </w:rPr>
      </w:pPr>
    </w:p>
    <w:p w14:paraId="471DE5EB" w14:textId="77777777" w:rsidR="001333E3" w:rsidRPr="009F53CC" w:rsidRDefault="0028351F" w:rsidP="009F53CC">
      <w:pPr>
        <w:spacing w:line="360" w:lineRule="auto"/>
        <w:jc w:val="both"/>
        <w:rPr>
          <w:rFonts w:ascii="Arial" w:hAnsi="Arial" w:cs="Arial"/>
          <w:sz w:val="24"/>
          <w:szCs w:val="24"/>
        </w:rPr>
      </w:pPr>
      <w:r w:rsidRPr="009F53CC">
        <w:rPr>
          <w:rFonts w:ascii="Arial" w:hAnsi="Arial" w:cs="Arial"/>
          <w:sz w:val="24"/>
          <w:szCs w:val="24"/>
        </w:rPr>
        <w:t xml:space="preserve">Jeve, </w:t>
      </w:r>
      <w:r w:rsidR="00313500" w:rsidRPr="009F53CC">
        <w:rPr>
          <w:rFonts w:ascii="Arial" w:hAnsi="Arial" w:cs="Arial"/>
          <w:sz w:val="24"/>
          <w:szCs w:val="24"/>
        </w:rPr>
        <w:t xml:space="preserve">Y. (2015) </w:t>
      </w:r>
      <w:r w:rsidR="001123C4" w:rsidRPr="009F53CC">
        <w:rPr>
          <w:rFonts w:ascii="Arial" w:hAnsi="Arial" w:cs="Arial"/>
          <w:sz w:val="24"/>
          <w:szCs w:val="24"/>
        </w:rPr>
        <w:t>‘</w:t>
      </w:r>
      <w:r w:rsidR="007642BE" w:rsidRPr="009F53CC">
        <w:rPr>
          <w:rFonts w:ascii="Arial" w:hAnsi="Arial" w:cs="Arial"/>
          <w:sz w:val="24"/>
          <w:szCs w:val="24"/>
        </w:rPr>
        <w:t>HENRY MINTZBERG: A REBELLIOUS SCHOLAR OF THE STRATEGIC MANAGEMENT</w:t>
      </w:r>
      <w:r w:rsidR="001123C4" w:rsidRPr="009F53CC">
        <w:rPr>
          <w:rFonts w:ascii="Arial" w:hAnsi="Arial" w:cs="Arial"/>
          <w:sz w:val="24"/>
          <w:szCs w:val="24"/>
        </w:rPr>
        <w:t>’</w:t>
      </w:r>
      <w:r w:rsidR="00E145E6" w:rsidRPr="009F53CC">
        <w:rPr>
          <w:rFonts w:ascii="Arial" w:hAnsi="Arial" w:cs="Arial"/>
          <w:sz w:val="24"/>
          <w:szCs w:val="24"/>
        </w:rPr>
        <w:t xml:space="preserve">, </w:t>
      </w:r>
      <w:r w:rsidR="00C667CB" w:rsidRPr="009F53CC">
        <w:rPr>
          <w:rFonts w:ascii="Arial" w:hAnsi="Arial" w:cs="Arial"/>
          <w:i/>
          <w:iCs/>
          <w:sz w:val="24"/>
          <w:szCs w:val="24"/>
        </w:rPr>
        <w:t>International Journal of Management Research</w:t>
      </w:r>
      <w:r w:rsidR="00000FC9" w:rsidRPr="009F53CC">
        <w:rPr>
          <w:rFonts w:ascii="Arial" w:hAnsi="Arial" w:cs="Arial"/>
          <w:i/>
          <w:iCs/>
          <w:sz w:val="24"/>
          <w:szCs w:val="24"/>
        </w:rPr>
        <w:t xml:space="preserve"> and Business Strategy</w:t>
      </w:r>
      <w:r w:rsidR="008D0291" w:rsidRPr="009F53CC">
        <w:rPr>
          <w:rFonts w:ascii="Arial" w:hAnsi="Arial" w:cs="Arial"/>
          <w:sz w:val="24"/>
          <w:szCs w:val="24"/>
        </w:rPr>
        <w:t xml:space="preserve">, </w:t>
      </w:r>
      <w:r w:rsidR="00B80454" w:rsidRPr="009F53CC">
        <w:rPr>
          <w:rFonts w:ascii="Arial" w:hAnsi="Arial" w:cs="Arial"/>
          <w:sz w:val="24"/>
          <w:szCs w:val="24"/>
        </w:rPr>
        <w:t xml:space="preserve">4(1), </w:t>
      </w:r>
      <w:r w:rsidR="00252BEE" w:rsidRPr="009F53CC">
        <w:rPr>
          <w:rFonts w:ascii="Arial" w:hAnsi="Arial" w:cs="Arial"/>
          <w:sz w:val="24"/>
          <w:szCs w:val="24"/>
        </w:rPr>
        <w:t>p.115</w:t>
      </w:r>
      <w:r w:rsidR="001C523B" w:rsidRPr="009F53CC">
        <w:rPr>
          <w:rFonts w:ascii="Arial" w:hAnsi="Arial" w:cs="Arial"/>
          <w:sz w:val="24"/>
          <w:szCs w:val="24"/>
        </w:rPr>
        <w:t>.</w:t>
      </w:r>
      <w:r w:rsidR="00E3393E" w:rsidRPr="009F53CC">
        <w:rPr>
          <w:rFonts w:ascii="Arial" w:hAnsi="Arial" w:cs="Arial"/>
          <w:sz w:val="24"/>
          <w:szCs w:val="24"/>
        </w:rPr>
        <w:t xml:space="preserve"> Available at</w:t>
      </w:r>
      <w:r w:rsidR="001333E3" w:rsidRPr="009F53CC">
        <w:rPr>
          <w:rFonts w:ascii="Arial" w:hAnsi="Arial" w:cs="Arial"/>
          <w:sz w:val="24"/>
          <w:szCs w:val="24"/>
        </w:rPr>
        <w:t>:</w:t>
      </w:r>
    </w:p>
    <w:p w14:paraId="18B632F2" w14:textId="6574A655" w:rsidR="003D3877" w:rsidRPr="009F53CC" w:rsidRDefault="001E63B7" w:rsidP="009F53CC">
      <w:pPr>
        <w:spacing w:line="360" w:lineRule="auto"/>
        <w:jc w:val="both"/>
        <w:rPr>
          <w:rFonts w:ascii="Arial" w:hAnsi="Arial" w:cs="Arial"/>
          <w:sz w:val="24"/>
          <w:szCs w:val="24"/>
        </w:rPr>
      </w:pPr>
      <w:hyperlink r:id="rId30" w:history="1">
        <w:r w:rsidR="003D3877" w:rsidRPr="009F53CC">
          <w:rPr>
            <w:rStyle w:val="Hyperlink"/>
            <w:rFonts w:ascii="Arial" w:hAnsi="Arial" w:cs="Arial"/>
            <w:sz w:val="24"/>
            <w:szCs w:val="24"/>
          </w:rPr>
          <w:t>https://citeseerx.ist.psu.edu/document?repid=rep1&amp;type=pdf&amp;doi=a68599bc5ea5356deeef803cf6131f5161d9ddee</w:t>
        </w:r>
      </w:hyperlink>
    </w:p>
    <w:p w14:paraId="5FD79797" w14:textId="2168CD9B" w:rsidR="001333E3" w:rsidRPr="009F53CC" w:rsidRDefault="001333E3" w:rsidP="009F53CC">
      <w:pPr>
        <w:spacing w:line="360" w:lineRule="auto"/>
        <w:jc w:val="both"/>
        <w:rPr>
          <w:rFonts w:ascii="Arial" w:hAnsi="Arial" w:cs="Arial"/>
          <w:sz w:val="24"/>
          <w:szCs w:val="24"/>
        </w:rPr>
      </w:pPr>
      <w:r w:rsidRPr="009F53CC">
        <w:rPr>
          <w:rFonts w:ascii="Arial" w:hAnsi="Arial" w:cs="Arial"/>
          <w:sz w:val="24"/>
          <w:szCs w:val="24"/>
        </w:rPr>
        <w:t>(Accessed: 6</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4125506F" w14:textId="57D0EA5E" w:rsidR="005D700F" w:rsidRPr="009F53CC" w:rsidRDefault="000B0CC9" w:rsidP="009F53CC">
      <w:pPr>
        <w:spacing w:line="360" w:lineRule="auto"/>
        <w:jc w:val="both"/>
        <w:rPr>
          <w:rFonts w:ascii="Arial" w:hAnsi="Arial" w:cs="Arial"/>
          <w:sz w:val="24"/>
          <w:szCs w:val="24"/>
        </w:rPr>
      </w:pPr>
      <w:r w:rsidRPr="009F53CC">
        <w:rPr>
          <w:rFonts w:ascii="Arial" w:hAnsi="Arial" w:cs="Arial"/>
          <w:sz w:val="24"/>
          <w:szCs w:val="24"/>
        </w:rPr>
        <w:t xml:space="preserve">Khalifa, </w:t>
      </w:r>
      <w:r w:rsidR="00854A9E" w:rsidRPr="009F53CC">
        <w:rPr>
          <w:rFonts w:ascii="Arial" w:hAnsi="Arial" w:cs="Arial"/>
          <w:sz w:val="24"/>
          <w:szCs w:val="24"/>
        </w:rPr>
        <w:t xml:space="preserve">A. S. (2023) </w:t>
      </w:r>
      <w:r w:rsidR="00D44290" w:rsidRPr="009F53CC">
        <w:rPr>
          <w:rFonts w:ascii="Arial" w:hAnsi="Arial" w:cs="Arial"/>
          <w:sz w:val="24"/>
          <w:szCs w:val="24"/>
        </w:rPr>
        <w:t>‘</w:t>
      </w:r>
      <w:r w:rsidR="005D700F" w:rsidRPr="009F53CC">
        <w:rPr>
          <w:rFonts w:ascii="Arial" w:hAnsi="Arial" w:cs="Arial"/>
          <w:sz w:val="24"/>
          <w:szCs w:val="24"/>
        </w:rPr>
        <w:t>Contesting Mintzberg's five Ps for strategy: it is time for a product recall</w:t>
      </w:r>
      <w:r w:rsidR="00071EAC" w:rsidRPr="009F53CC">
        <w:rPr>
          <w:rFonts w:ascii="Arial" w:hAnsi="Arial" w:cs="Arial"/>
          <w:sz w:val="24"/>
          <w:szCs w:val="24"/>
        </w:rPr>
        <w:t>’</w:t>
      </w:r>
      <w:r w:rsidR="00D44290" w:rsidRPr="009F53CC">
        <w:rPr>
          <w:rFonts w:ascii="Arial" w:hAnsi="Arial" w:cs="Arial"/>
          <w:sz w:val="24"/>
          <w:szCs w:val="24"/>
        </w:rPr>
        <w:t xml:space="preserve">, </w:t>
      </w:r>
      <w:r w:rsidR="00D44290" w:rsidRPr="009F53CC">
        <w:rPr>
          <w:rFonts w:ascii="Arial" w:hAnsi="Arial" w:cs="Arial"/>
          <w:i/>
          <w:iCs/>
          <w:sz w:val="24"/>
          <w:szCs w:val="24"/>
        </w:rPr>
        <w:t>Journal of Strategy and Management</w:t>
      </w:r>
      <w:r w:rsidR="00651109" w:rsidRPr="009F53CC">
        <w:rPr>
          <w:rFonts w:ascii="Arial" w:hAnsi="Arial" w:cs="Arial"/>
          <w:sz w:val="24"/>
          <w:szCs w:val="24"/>
        </w:rPr>
        <w:t xml:space="preserve">, 16(1). Available at: </w:t>
      </w:r>
      <w:hyperlink r:id="rId31" w:history="1">
        <w:r w:rsidR="0082501B" w:rsidRPr="009F53CC">
          <w:rPr>
            <w:rStyle w:val="Hyperlink"/>
            <w:rFonts w:ascii="Arial" w:hAnsi="Arial" w:cs="Arial"/>
            <w:sz w:val="24"/>
            <w:szCs w:val="24"/>
          </w:rPr>
          <w:t>https://www.proquest.com/docview/2773486865/A094A32FB444172PQ/1?accountid=130472&amp;sourcetype=Scholarly%20Journals</w:t>
        </w:r>
      </w:hyperlink>
    </w:p>
    <w:p w14:paraId="2820DCB1" w14:textId="4EC9476B" w:rsidR="0082501B" w:rsidRPr="009F53CC" w:rsidRDefault="0082501B" w:rsidP="009F53CC">
      <w:pPr>
        <w:spacing w:line="360" w:lineRule="auto"/>
        <w:jc w:val="both"/>
        <w:rPr>
          <w:rFonts w:ascii="Arial" w:hAnsi="Arial" w:cs="Arial"/>
          <w:sz w:val="24"/>
          <w:szCs w:val="24"/>
        </w:rPr>
      </w:pPr>
      <w:r w:rsidRPr="009F53CC">
        <w:rPr>
          <w:rFonts w:ascii="Arial" w:hAnsi="Arial" w:cs="Arial"/>
          <w:sz w:val="24"/>
          <w:szCs w:val="24"/>
        </w:rPr>
        <w:t>(Accessed: 9</w:t>
      </w:r>
      <w:r w:rsidRPr="009F53CC">
        <w:rPr>
          <w:rFonts w:ascii="Arial" w:hAnsi="Arial" w:cs="Arial"/>
          <w:sz w:val="24"/>
          <w:szCs w:val="24"/>
          <w:vertAlign w:val="superscript"/>
        </w:rPr>
        <w:t>th</w:t>
      </w:r>
      <w:r w:rsidRPr="009F53CC">
        <w:rPr>
          <w:rFonts w:ascii="Arial" w:hAnsi="Arial" w:cs="Arial"/>
          <w:sz w:val="24"/>
          <w:szCs w:val="24"/>
        </w:rPr>
        <w:t xml:space="preserve"> March </w:t>
      </w:r>
      <w:r w:rsidR="007F3571" w:rsidRPr="009F53CC">
        <w:rPr>
          <w:rFonts w:ascii="Arial" w:hAnsi="Arial" w:cs="Arial"/>
          <w:sz w:val="24"/>
          <w:szCs w:val="24"/>
        </w:rPr>
        <w:t>2024).</w:t>
      </w:r>
    </w:p>
    <w:p w14:paraId="0CEB8145" w14:textId="354614B8" w:rsidR="003A66CC" w:rsidRPr="009F53CC" w:rsidRDefault="003A66CC" w:rsidP="009F53CC">
      <w:pPr>
        <w:spacing w:line="360" w:lineRule="auto"/>
        <w:jc w:val="both"/>
        <w:rPr>
          <w:rFonts w:ascii="Arial" w:hAnsi="Arial" w:cs="Arial"/>
          <w:sz w:val="24"/>
          <w:szCs w:val="24"/>
        </w:rPr>
      </w:pPr>
      <w:r w:rsidRPr="009F53CC">
        <w:rPr>
          <w:rFonts w:ascii="Arial" w:hAnsi="Arial" w:cs="Arial"/>
          <w:sz w:val="24"/>
          <w:szCs w:val="24"/>
        </w:rPr>
        <w:lastRenderedPageBreak/>
        <w:t xml:space="preserve">Khan, A. (2019) </w:t>
      </w:r>
      <w:r w:rsidR="00CC2529" w:rsidRPr="009F53CC">
        <w:rPr>
          <w:rFonts w:ascii="Arial" w:hAnsi="Arial" w:cs="Arial"/>
          <w:sz w:val="24"/>
          <w:szCs w:val="24"/>
        </w:rPr>
        <w:t>‘</w:t>
      </w:r>
      <w:r w:rsidR="00942325" w:rsidRPr="009F53CC">
        <w:rPr>
          <w:rFonts w:ascii="Arial" w:hAnsi="Arial" w:cs="Arial"/>
          <w:sz w:val="24"/>
          <w:szCs w:val="24"/>
        </w:rPr>
        <w:t>Enhancing Global Competitiveness through Employees: A Case Study of Toyota Motor Corporation</w:t>
      </w:r>
      <w:r w:rsidR="00CC2529" w:rsidRPr="009F53CC">
        <w:rPr>
          <w:rFonts w:ascii="Arial" w:hAnsi="Arial" w:cs="Arial"/>
          <w:sz w:val="24"/>
          <w:szCs w:val="24"/>
        </w:rPr>
        <w:t xml:space="preserve">’, </w:t>
      </w:r>
      <w:r w:rsidR="00AA0372" w:rsidRPr="009F53CC">
        <w:rPr>
          <w:rFonts w:ascii="Arial" w:hAnsi="Arial" w:cs="Arial"/>
          <w:i/>
          <w:iCs/>
          <w:sz w:val="24"/>
          <w:szCs w:val="24"/>
        </w:rPr>
        <w:t>Singapore Management Journal</w:t>
      </w:r>
      <w:r w:rsidR="00797BC2" w:rsidRPr="009F53CC">
        <w:rPr>
          <w:rFonts w:ascii="Arial" w:hAnsi="Arial" w:cs="Arial"/>
          <w:sz w:val="24"/>
          <w:szCs w:val="24"/>
        </w:rPr>
        <w:t>, 8(1), p.</w:t>
      </w:r>
      <w:r w:rsidR="00734C9B" w:rsidRPr="009F53CC">
        <w:rPr>
          <w:rFonts w:ascii="Arial" w:hAnsi="Arial" w:cs="Arial"/>
          <w:sz w:val="24"/>
          <w:szCs w:val="24"/>
        </w:rPr>
        <w:t>87</w:t>
      </w:r>
      <w:r w:rsidR="004848C1" w:rsidRPr="009F53CC">
        <w:rPr>
          <w:rFonts w:ascii="Arial" w:hAnsi="Arial" w:cs="Arial"/>
          <w:sz w:val="24"/>
          <w:szCs w:val="24"/>
        </w:rPr>
        <w:t xml:space="preserve">. Available at: </w:t>
      </w:r>
      <w:hyperlink r:id="rId32" w:anchor="page=82" w:history="1">
        <w:r w:rsidR="004848C1" w:rsidRPr="009F53CC">
          <w:rPr>
            <w:rStyle w:val="Hyperlink"/>
            <w:rFonts w:ascii="Arial" w:hAnsi="Arial" w:cs="Arial"/>
            <w:sz w:val="24"/>
            <w:szCs w:val="24"/>
          </w:rPr>
          <w:t>https://www.eaim.edu.sg/images/publications/SMJ/SMJ-6.pdf#page=82</w:t>
        </w:r>
      </w:hyperlink>
    </w:p>
    <w:p w14:paraId="592C243A" w14:textId="63DF5CA4" w:rsidR="000B0CC9" w:rsidRPr="009F53CC" w:rsidRDefault="004848C1"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0C030071" w14:textId="4B542D11" w:rsidR="0016298D" w:rsidRPr="009F53CC" w:rsidRDefault="0016298D" w:rsidP="009F53CC">
      <w:pPr>
        <w:spacing w:line="360" w:lineRule="auto"/>
        <w:jc w:val="both"/>
        <w:rPr>
          <w:rFonts w:ascii="Arial" w:hAnsi="Arial" w:cs="Arial"/>
          <w:color w:val="000000"/>
          <w:sz w:val="24"/>
          <w:szCs w:val="24"/>
          <w:shd w:val="clear" w:color="auto" w:fill="FFFFFF"/>
        </w:rPr>
      </w:pPr>
      <w:r w:rsidRPr="009F53CC">
        <w:rPr>
          <w:rFonts w:ascii="Arial" w:hAnsi="Arial" w:cs="Arial"/>
          <w:sz w:val="24"/>
          <w:szCs w:val="24"/>
        </w:rPr>
        <w:t xml:space="preserve">Li, Z. (2018) </w:t>
      </w:r>
      <w:r w:rsidR="00177116" w:rsidRPr="009F53CC">
        <w:rPr>
          <w:rFonts w:ascii="Arial" w:hAnsi="Arial" w:cs="Arial"/>
          <w:sz w:val="24"/>
          <w:szCs w:val="24"/>
        </w:rPr>
        <w:t>‘</w:t>
      </w:r>
      <w:r w:rsidR="00177116" w:rsidRPr="009F53CC">
        <w:rPr>
          <w:rFonts w:ascii="Arial" w:hAnsi="Arial" w:cs="Arial"/>
          <w:sz w:val="24"/>
          <w:szCs w:val="24"/>
          <w:shd w:val="clear" w:color="auto" w:fill="FFFFFF"/>
        </w:rPr>
        <w:t>Business Network Positioning Analysis of Toyota’</w:t>
      </w:r>
      <w:r w:rsidR="00744D8C" w:rsidRPr="009F53CC">
        <w:rPr>
          <w:rFonts w:ascii="Arial" w:hAnsi="Arial" w:cs="Arial"/>
          <w:sz w:val="24"/>
          <w:szCs w:val="24"/>
          <w:shd w:val="clear" w:color="auto" w:fill="FFFFFF"/>
        </w:rPr>
        <w:t xml:space="preserve">, </w:t>
      </w:r>
      <w:r w:rsidR="00744D8C" w:rsidRPr="009F53CC">
        <w:rPr>
          <w:rFonts w:ascii="Arial" w:hAnsi="Arial" w:cs="Arial"/>
          <w:i/>
          <w:iCs/>
          <w:color w:val="000000"/>
          <w:sz w:val="24"/>
          <w:szCs w:val="24"/>
          <w:shd w:val="clear" w:color="auto" w:fill="FFFFFF"/>
        </w:rPr>
        <w:t>American Journal of Industrial and Business Management</w:t>
      </w:r>
      <w:r w:rsidR="00744D8C" w:rsidRPr="009F53CC">
        <w:rPr>
          <w:rFonts w:ascii="Arial" w:hAnsi="Arial" w:cs="Arial"/>
          <w:color w:val="000000"/>
          <w:sz w:val="24"/>
          <w:szCs w:val="24"/>
          <w:shd w:val="clear" w:color="auto" w:fill="FFFFFF"/>
        </w:rPr>
        <w:t xml:space="preserve">, </w:t>
      </w:r>
      <w:r w:rsidR="000374A8" w:rsidRPr="009F53CC">
        <w:rPr>
          <w:rFonts w:ascii="Arial" w:hAnsi="Arial" w:cs="Arial"/>
          <w:color w:val="000000"/>
          <w:sz w:val="24"/>
          <w:szCs w:val="24"/>
          <w:shd w:val="clear" w:color="auto" w:fill="FFFFFF"/>
        </w:rPr>
        <w:t>8(7)</w:t>
      </w:r>
      <w:r w:rsidR="0069027F" w:rsidRPr="009F53CC">
        <w:rPr>
          <w:rFonts w:ascii="Arial" w:hAnsi="Arial" w:cs="Arial"/>
          <w:color w:val="000000"/>
          <w:sz w:val="24"/>
          <w:szCs w:val="24"/>
          <w:shd w:val="clear" w:color="auto" w:fill="FFFFFF"/>
        </w:rPr>
        <w:t>. Available at :</w:t>
      </w:r>
      <w:r w:rsidR="0069027F" w:rsidRPr="009F53CC">
        <w:rPr>
          <w:rFonts w:ascii="Arial" w:hAnsi="Arial" w:cs="Arial"/>
        </w:rPr>
        <w:t xml:space="preserve"> </w:t>
      </w:r>
      <w:hyperlink r:id="rId33" w:history="1">
        <w:r w:rsidR="0069027F" w:rsidRPr="009F53CC">
          <w:rPr>
            <w:rStyle w:val="Hyperlink"/>
            <w:rFonts w:ascii="Arial" w:hAnsi="Arial" w:cs="Arial"/>
            <w:sz w:val="24"/>
            <w:szCs w:val="24"/>
            <w:shd w:val="clear" w:color="auto" w:fill="FFFFFF"/>
          </w:rPr>
          <w:t>https://www.scirp.org/html/3-2121267_85940.htm</w:t>
        </w:r>
      </w:hyperlink>
    </w:p>
    <w:p w14:paraId="38511F5F" w14:textId="17F32490" w:rsidR="003D3877" w:rsidRPr="009F53CC" w:rsidRDefault="0069027F" w:rsidP="009F53CC">
      <w:pPr>
        <w:spacing w:line="360" w:lineRule="auto"/>
        <w:jc w:val="both"/>
        <w:rPr>
          <w:rFonts w:ascii="Arial" w:hAnsi="Arial" w:cs="Arial"/>
          <w:sz w:val="24"/>
          <w:szCs w:val="24"/>
        </w:rPr>
      </w:pPr>
      <w:r w:rsidRPr="009F53CC">
        <w:rPr>
          <w:rFonts w:ascii="Arial" w:hAnsi="Arial" w:cs="Arial"/>
          <w:color w:val="000000"/>
          <w:sz w:val="24"/>
          <w:szCs w:val="24"/>
          <w:shd w:val="clear" w:color="auto" w:fill="FFFFFF"/>
        </w:rPr>
        <w:t>(Accessed: 10</w:t>
      </w:r>
      <w:r w:rsidRPr="009F53CC">
        <w:rPr>
          <w:rFonts w:ascii="Arial" w:hAnsi="Arial" w:cs="Arial"/>
          <w:color w:val="000000"/>
          <w:sz w:val="24"/>
          <w:szCs w:val="24"/>
          <w:shd w:val="clear" w:color="auto" w:fill="FFFFFF"/>
          <w:vertAlign w:val="superscript"/>
        </w:rPr>
        <w:t>th</w:t>
      </w:r>
      <w:r w:rsidRPr="009F53CC">
        <w:rPr>
          <w:rFonts w:ascii="Arial" w:hAnsi="Arial" w:cs="Arial"/>
          <w:color w:val="000000"/>
          <w:sz w:val="24"/>
          <w:szCs w:val="24"/>
          <w:shd w:val="clear" w:color="auto" w:fill="FFFFFF"/>
        </w:rPr>
        <w:t xml:space="preserve"> March 2024).</w:t>
      </w:r>
    </w:p>
    <w:p w14:paraId="7E3AAB22" w14:textId="23907EED" w:rsidR="005150A6" w:rsidRPr="009F53CC" w:rsidRDefault="005150A6" w:rsidP="009F53CC">
      <w:pPr>
        <w:spacing w:line="360" w:lineRule="auto"/>
        <w:jc w:val="both"/>
        <w:rPr>
          <w:rFonts w:ascii="Arial" w:hAnsi="Arial" w:cs="Arial"/>
          <w:sz w:val="24"/>
          <w:szCs w:val="24"/>
        </w:rPr>
      </w:pPr>
      <w:r w:rsidRPr="009F53CC">
        <w:rPr>
          <w:rFonts w:ascii="Arial" w:hAnsi="Arial" w:cs="Arial"/>
          <w:sz w:val="24"/>
          <w:szCs w:val="24"/>
        </w:rPr>
        <w:t>Lombardo, J. (2023). Toyota’s Operations Management, 10 Decisions, Productivity</w:t>
      </w:r>
      <w:r w:rsidR="00BA6637" w:rsidRPr="009F53CC">
        <w:rPr>
          <w:rFonts w:ascii="Arial" w:hAnsi="Arial" w:cs="Arial"/>
          <w:sz w:val="24"/>
          <w:szCs w:val="24"/>
        </w:rPr>
        <w:t xml:space="preserve"> [Online] Available: </w:t>
      </w:r>
      <w:hyperlink r:id="rId34" w:history="1">
        <w:r w:rsidR="00BA6637" w:rsidRPr="009F53CC">
          <w:rPr>
            <w:rStyle w:val="Hyperlink"/>
            <w:rFonts w:ascii="Arial" w:hAnsi="Arial" w:cs="Arial"/>
            <w:sz w:val="24"/>
            <w:szCs w:val="24"/>
          </w:rPr>
          <w:t>https://panmore.com/toyota-operations-management-10-decisions-areas-productivity</w:t>
        </w:r>
      </w:hyperlink>
    </w:p>
    <w:p w14:paraId="3B8769FE" w14:textId="0680F72E" w:rsidR="00E62689" w:rsidRPr="009F53CC" w:rsidRDefault="00BA6637" w:rsidP="009F53CC">
      <w:pPr>
        <w:spacing w:line="360" w:lineRule="auto"/>
        <w:jc w:val="both"/>
        <w:rPr>
          <w:rFonts w:ascii="Arial" w:hAnsi="Arial" w:cs="Arial"/>
          <w:sz w:val="24"/>
          <w:szCs w:val="24"/>
        </w:rPr>
      </w:pPr>
      <w:r w:rsidRPr="009F53CC">
        <w:rPr>
          <w:rFonts w:ascii="Arial" w:hAnsi="Arial" w:cs="Arial"/>
          <w:sz w:val="24"/>
          <w:szCs w:val="24"/>
        </w:rPr>
        <w:t>(Accessed: 28</w:t>
      </w:r>
      <w:r w:rsidRPr="009F53CC">
        <w:rPr>
          <w:rFonts w:ascii="Arial" w:hAnsi="Arial" w:cs="Arial"/>
          <w:sz w:val="24"/>
          <w:szCs w:val="24"/>
          <w:vertAlign w:val="superscript"/>
        </w:rPr>
        <w:t>th</w:t>
      </w:r>
      <w:r w:rsidRPr="009F53CC">
        <w:rPr>
          <w:rFonts w:ascii="Arial" w:hAnsi="Arial" w:cs="Arial"/>
          <w:sz w:val="24"/>
          <w:szCs w:val="24"/>
        </w:rPr>
        <w:t xml:space="preserve"> February 2024).</w:t>
      </w:r>
    </w:p>
    <w:p w14:paraId="44F5A6FC" w14:textId="0AECDA82" w:rsidR="00363962" w:rsidRPr="009F53CC" w:rsidRDefault="00E35E06" w:rsidP="009F53CC">
      <w:pPr>
        <w:spacing w:line="360" w:lineRule="auto"/>
        <w:jc w:val="both"/>
        <w:rPr>
          <w:rFonts w:ascii="Arial" w:hAnsi="Arial" w:cs="Arial"/>
          <w:sz w:val="24"/>
          <w:szCs w:val="24"/>
        </w:rPr>
      </w:pPr>
      <w:r w:rsidRPr="009F53CC">
        <w:rPr>
          <w:rFonts w:ascii="Arial" w:hAnsi="Arial" w:cs="Arial"/>
          <w:color w:val="000000"/>
          <w:sz w:val="24"/>
          <w:szCs w:val="24"/>
          <w:shd w:val="clear" w:color="auto" w:fill="FFFFFF"/>
        </w:rPr>
        <w:t xml:space="preserve">Macrotrends, (2023). </w:t>
      </w:r>
      <w:r w:rsidR="00354A24" w:rsidRPr="009F53CC">
        <w:rPr>
          <w:rFonts w:ascii="Arial" w:hAnsi="Arial" w:cs="Arial"/>
          <w:sz w:val="24"/>
          <w:szCs w:val="24"/>
        </w:rPr>
        <w:t xml:space="preserve">Toyota Net Income/Loss 2010-2023 | TM [Online] Available: </w:t>
      </w:r>
      <w:hyperlink r:id="rId35" w:anchor=":~:text=Toyota%20net%20income%2Floss%20for%20the%20twelve%20months%20ending%20September,a%2019.25%25%20increase%20from%202021" w:history="1">
        <w:r w:rsidR="00363962" w:rsidRPr="009F53CC">
          <w:rPr>
            <w:rStyle w:val="Hyperlink"/>
            <w:rFonts w:ascii="Arial" w:hAnsi="Arial" w:cs="Arial"/>
            <w:sz w:val="24"/>
            <w:szCs w:val="24"/>
          </w:rPr>
          <w:t>https://www.macrotrends.net/stocks/charts/TM/toyota/net-income-loss#:~:text=Toyota%20net%20income%2Floss%20for%20the%20twelve%20months%20ending%20September,a%2019.25%25%20increase%20from%202021</w:t>
        </w:r>
      </w:hyperlink>
      <w:r w:rsidR="00363962" w:rsidRPr="009F53CC">
        <w:rPr>
          <w:rFonts w:ascii="Arial" w:hAnsi="Arial" w:cs="Arial"/>
          <w:sz w:val="24"/>
          <w:szCs w:val="24"/>
        </w:rPr>
        <w:t>.</w:t>
      </w:r>
    </w:p>
    <w:p w14:paraId="4C38F5F8" w14:textId="77777777" w:rsidR="005B6DC6" w:rsidRPr="009F53CC" w:rsidRDefault="00363962"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r w:rsidR="00354A24" w:rsidRPr="009F53CC">
        <w:rPr>
          <w:rFonts w:ascii="Arial" w:hAnsi="Arial" w:cs="Arial"/>
          <w:sz w:val="24"/>
          <w:szCs w:val="24"/>
        </w:rPr>
        <w:t xml:space="preserve"> </w:t>
      </w:r>
    </w:p>
    <w:p w14:paraId="78EC1B3C" w14:textId="5D195EF5" w:rsidR="00100D09" w:rsidRPr="009F53CC" w:rsidRDefault="00100D09" w:rsidP="009F53CC">
      <w:pPr>
        <w:spacing w:line="360" w:lineRule="auto"/>
        <w:jc w:val="both"/>
        <w:rPr>
          <w:rFonts w:ascii="Arial" w:hAnsi="Arial" w:cs="Arial"/>
          <w:sz w:val="24"/>
          <w:szCs w:val="24"/>
          <w:shd w:val="clear" w:color="auto" w:fill="FFFFFF"/>
        </w:rPr>
      </w:pPr>
      <w:r w:rsidRPr="009F53CC">
        <w:rPr>
          <w:rFonts w:ascii="Arial" w:hAnsi="Arial" w:cs="Arial"/>
          <w:sz w:val="24"/>
          <w:szCs w:val="24"/>
        </w:rPr>
        <w:t>Maindoka, S. A., Sendow, G.M., and Lumanauw</w:t>
      </w:r>
      <w:r w:rsidR="007C4A61" w:rsidRPr="009F53CC">
        <w:rPr>
          <w:rFonts w:ascii="Arial" w:hAnsi="Arial" w:cs="Arial"/>
          <w:sz w:val="24"/>
          <w:szCs w:val="24"/>
        </w:rPr>
        <w:t>, B. (2024). ‘</w:t>
      </w:r>
      <w:r w:rsidR="00B07E1F" w:rsidRPr="009F53CC">
        <w:rPr>
          <w:rFonts w:ascii="Arial" w:hAnsi="Arial" w:cs="Arial"/>
          <w:sz w:val="24"/>
          <w:szCs w:val="24"/>
        </w:rPr>
        <w:t>T</w:t>
      </w:r>
      <w:r w:rsidR="00B07E1F" w:rsidRPr="009F53CC">
        <w:rPr>
          <w:rFonts w:ascii="Arial" w:hAnsi="Arial" w:cs="Arial"/>
          <w:sz w:val="24"/>
          <w:szCs w:val="24"/>
          <w:shd w:val="clear" w:color="auto" w:fill="FFFFFF"/>
        </w:rPr>
        <w:t xml:space="preserve">he Influences of Brand Image, Brand Trust, and Perceived Quality to the Purchase Decision of Toyota Brand Vehicles of the State Civil Apparatus at South Minahasa Regency’, </w:t>
      </w:r>
      <w:r w:rsidR="00BB058D" w:rsidRPr="009F53CC">
        <w:rPr>
          <w:rFonts w:ascii="Arial" w:hAnsi="Arial" w:cs="Arial"/>
          <w:i/>
          <w:iCs/>
          <w:sz w:val="24"/>
          <w:szCs w:val="24"/>
          <w:shd w:val="clear" w:color="auto" w:fill="FFFFFF"/>
        </w:rPr>
        <w:t>European Journal of Business</w:t>
      </w:r>
      <w:r w:rsidR="009E5159" w:rsidRPr="009F53CC">
        <w:rPr>
          <w:rFonts w:ascii="Arial" w:hAnsi="Arial" w:cs="Arial"/>
          <w:i/>
          <w:iCs/>
          <w:sz w:val="24"/>
          <w:szCs w:val="24"/>
          <w:shd w:val="clear" w:color="auto" w:fill="FFFFFF"/>
        </w:rPr>
        <w:t xml:space="preserve"> Startups and Open Society</w:t>
      </w:r>
      <w:r w:rsidR="009E5159" w:rsidRPr="009F53CC">
        <w:rPr>
          <w:rFonts w:ascii="Arial" w:hAnsi="Arial" w:cs="Arial"/>
          <w:sz w:val="24"/>
          <w:szCs w:val="24"/>
          <w:shd w:val="clear" w:color="auto" w:fill="FFFFFF"/>
        </w:rPr>
        <w:t xml:space="preserve">, </w:t>
      </w:r>
      <w:r w:rsidR="00C3182A" w:rsidRPr="009F53CC">
        <w:rPr>
          <w:rFonts w:ascii="Arial" w:hAnsi="Arial" w:cs="Arial"/>
          <w:sz w:val="24"/>
          <w:szCs w:val="24"/>
          <w:shd w:val="clear" w:color="auto" w:fill="FFFFFF"/>
        </w:rPr>
        <w:t xml:space="preserve">4(1). Available at: </w:t>
      </w:r>
      <w:hyperlink r:id="rId36" w:history="1">
        <w:r w:rsidR="00C3182A" w:rsidRPr="009F53CC">
          <w:rPr>
            <w:rStyle w:val="Hyperlink"/>
            <w:rFonts w:ascii="Arial" w:hAnsi="Arial" w:cs="Arial"/>
            <w:sz w:val="24"/>
            <w:szCs w:val="24"/>
            <w:shd w:val="clear" w:color="auto" w:fill="FFFFFF"/>
          </w:rPr>
          <w:t>https://inovatus.es/index.php/ejbsos/article/view/2372/2285</w:t>
        </w:r>
      </w:hyperlink>
    </w:p>
    <w:p w14:paraId="1524DA71" w14:textId="1804F3A0" w:rsidR="00C3182A" w:rsidRPr="009F53CC" w:rsidRDefault="00C3182A" w:rsidP="009F53CC">
      <w:pPr>
        <w:spacing w:line="360" w:lineRule="auto"/>
        <w:jc w:val="both"/>
        <w:rPr>
          <w:rFonts w:ascii="Arial" w:hAnsi="Arial" w:cs="Arial"/>
          <w:sz w:val="24"/>
          <w:szCs w:val="24"/>
          <w:shd w:val="clear" w:color="auto" w:fill="FFFFFF"/>
        </w:rPr>
      </w:pPr>
      <w:r w:rsidRPr="009F53CC">
        <w:rPr>
          <w:rFonts w:ascii="Arial" w:hAnsi="Arial" w:cs="Arial"/>
          <w:sz w:val="24"/>
          <w:szCs w:val="24"/>
          <w:shd w:val="clear" w:color="auto" w:fill="FFFFFF"/>
        </w:rPr>
        <w:t>(Accessed: 11</w:t>
      </w:r>
      <w:r w:rsidRPr="009F53CC">
        <w:rPr>
          <w:rFonts w:ascii="Arial" w:hAnsi="Arial" w:cs="Arial"/>
          <w:sz w:val="24"/>
          <w:szCs w:val="24"/>
          <w:shd w:val="clear" w:color="auto" w:fill="FFFFFF"/>
          <w:vertAlign w:val="superscript"/>
        </w:rPr>
        <w:t>th</w:t>
      </w:r>
      <w:r w:rsidRPr="009F53CC">
        <w:rPr>
          <w:rFonts w:ascii="Arial" w:hAnsi="Arial" w:cs="Arial"/>
          <w:sz w:val="24"/>
          <w:szCs w:val="24"/>
          <w:shd w:val="clear" w:color="auto" w:fill="FFFFFF"/>
        </w:rPr>
        <w:t xml:space="preserve"> March 2024).</w:t>
      </w:r>
    </w:p>
    <w:p w14:paraId="27D7530E" w14:textId="4BE94C5A" w:rsidR="00A043F4" w:rsidRPr="009F53CC" w:rsidRDefault="00C659A7" w:rsidP="009F53CC">
      <w:pPr>
        <w:spacing w:line="360" w:lineRule="auto"/>
        <w:jc w:val="both"/>
        <w:rPr>
          <w:rFonts w:ascii="Arial" w:hAnsi="Arial" w:cs="Arial"/>
          <w:sz w:val="24"/>
          <w:szCs w:val="24"/>
        </w:rPr>
      </w:pPr>
      <w:r w:rsidRPr="009F53CC">
        <w:rPr>
          <w:rFonts w:ascii="Arial" w:hAnsi="Arial" w:cs="Arial"/>
          <w:sz w:val="24"/>
          <w:szCs w:val="24"/>
          <w:shd w:val="clear" w:color="auto" w:fill="FFFFFF"/>
        </w:rPr>
        <w:t>Mc</w:t>
      </w:r>
      <w:r w:rsidR="006C6E8C" w:rsidRPr="009F53CC">
        <w:rPr>
          <w:rFonts w:ascii="Arial" w:hAnsi="Arial" w:cs="Arial"/>
          <w:sz w:val="24"/>
          <w:szCs w:val="24"/>
          <w:shd w:val="clear" w:color="auto" w:fill="FFFFFF"/>
        </w:rPr>
        <w:t xml:space="preserve">Millan, C. (2018). </w:t>
      </w:r>
      <w:r w:rsidR="00A043F4" w:rsidRPr="009F53CC">
        <w:rPr>
          <w:rFonts w:ascii="Arial" w:hAnsi="Arial" w:cs="Arial"/>
          <w:sz w:val="24"/>
          <w:szCs w:val="24"/>
        </w:rPr>
        <w:t xml:space="preserve">Organizational Identity, Corporate Strategy, and Habits of Attention: A Case Study of Toyota. [Online] Available at: </w:t>
      </w:r>
      <w:hyperlink r:id="rId37" w:history="1">
        <w:r w:rsidR="00E138AD" w:rsidRPr="009F53CC">
          <w:rPr>
            <w:rStyle w:val="Hyperlink"/>
            <w:rFonts w:ascii="Arial" w:hAnsi="Arial" w:cs="Arial"/>
            <w:sz w:val="24"/>
            <w:szCs w:val="24"/>
          </w:rPr>
          <w:t>https://www.intechopen.com/chapters/65107</w:t>
        </w:r>
      </w:hyperlink>
    </w:p>
    <w:p w14:paraId="37398DFD" w14:textId="62CB2635" w:rsidR="00C659A7" w:rsidRPr="009F53CC" w:rsidRDefault="00E138AD" w:rsidP="009F53CC">
      <w:pPr>
        <w:spacing w:line="360" w:lineRule="auto"/>
        <w:jc w:val="both"/>
        <w:rPr>
          <w:rFonts w:ascii="Arial" w:hAnsi="Arial" w:cs="Arial"/>
          <w:sz w:val="24"/>
          <w:szCs w:val="24"/>
        </w:rPr>
      </w:pPr>
      <w:r w:rsidRPr="009F53CC">
        <w:rPr>
          <w:rFonts w:ascii="Arial" w:hAnsi="Arial" w:cs="Arial"/>
          <w:sz w:val="24"/>
          <w:szCs w:val="24"/>
        </w:rPr>
        <w:t>(Accessed: 12</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6BD98ABA" w14:textId="4E15F0C7" w:rsidR="008935A7" w:rsidRPr="009F53CC" w:rsidRDefault="00961F71" w:rsidP="009F53CC">
      <w:pPr>
        <w:spacing w:line="360" w:lineRule="auto"/>
        <w:jc w:val="both"/>
        <w:rPr>
          <w:rFonts w:ascii="Arial" w:hAnsi="Arial" w:cs="Arial"/>
          <w:sz w:val="24"/>
          <w:szCs w:val="24"/>
          <w:lang w:eastAsia="en-GB"/>
        </w:rPr>
      </w:pPr>
      <w:r w:rsidRPr="009F53CC">
        <w:rPr>
          <w:rFonts w:ascii="Arial" w:hAnsi="Arial" w:cs="Arial"/>
          <w:color w:val="000000"/>
          <w:sz w:val="24"/>
          <w:szCs w:val="24"/>
        </w:rPr>
        <w:lastRenderedPageBreak/>
        <w:br/>
      </w:r>
      <w:r w:rsidR="001E140D" w:rsidRPr="009F53CC">
        <w:rPr>
          <w:rFonts w:ascii="Arial" w:hAnsi="Arial" w:cs="Arial"/>
          <w:sz w:val="24"/>
          <w:szCs w:val="24"/>
        </w:rPr>
        <w:t>Mintzberg, H</w:t>
      </w:r>
      <w:r w:rsidR="00F678B0" w:rsidRPr="009F53CC">
        <w:rPr>
          <w:rFonts w:ascii="Arial" w:hAnsi="Arial" w:cs="Arial"/>
          <w:sz w:val="24"/>
          <w:szCs w:val="24"/>
        </w:rPr>
        <w:t>.</w:t>
      </w:r>
      <w:r w:rsidR="001E140D" w:rsidRPr="009F53CC">
        <w:rPr>
          <w:rFonts w:ascii="Arial" w:hAnsi="Arial" w:cs="Arial"/>
          <w:sz w:val="24"/>
          <w:szCs w:val="24"/>
        </w:rPr>
        <w:t>,</w:t>
      </w:r>
      <w:r w:rsidR="00F678B0" w:rsidRPr="009F53CC">
        <w:rPr>
          <w:rFonts w:ascii="Arial" w:hAnsi="Arial" w:cs="Arial"/>
          <w:sz w:val="24"/>
          <w:szCs w:val="24"/>
          <w:lang w:eastAsia="en-GB"/>
        </w:rPr>
        <w:t xml:space="preserve"> Ahlstrand, B</w:t>
      </w:r>
      <w:r w:rsidR="00534345" w:rsidRPr="009F53CC">
        <w:rPr>
          <w:rFonts w:ascii="Arial" w:hAnsi="Arial" w:cs="Arial"/>
          <w:sz w:val="24"/>
          <w:szCs w:val="24"/>
          <w:lang w:eastAsia="en-GB"/>
        </w:rPr>
        <w:t>.</w:t>
      </w:r>
      <w:r w:rsidR="00F678B0" w:rsidRPr="009F53CC">
        <w:rPr>
          <w:rFonts w:ascii="Arial" w:hAnsi="Arial" w:cs="Arial"/>
          <w:sz w:val="24"/>
          <w:szCs w:val="24"/>
          <w:lang w:eastAsia="en-GB"/>
        </w:rPr>
        <w:t xml:space="preserve"> and Lampel</w:t>
      </w:r>
      <w:r w:rsidR="009D324F" w:rsidRPr="009F53CC">
        <w:rPr>
          <w:rFonts w:ascii="Arial" w:hAnsi="Arial" w:cs="Arial"/>
          <w:sz w:val="24"/>
          <w:szCs w:val="24"/>
          <w:lang w:eastAsia="en-GB"/>
        </w:rPr>
        <w:t>, J. (</w:t>
      </w:r>
      <w:r w:rsidR="004A1150" w:rsidRPr="009F53CC">
        <w:rPr>
          <w:rFonts w:ascii="Arial" w:hAnsi="Arial" w:cs="Arial"/>
          <w:sz w:val="24"/>
          <w:szCs w:val="24"/>
          <w:lang w:eastAsia="en-GB"/>
        </w:rPr>
        <w:t xml:space="preserve">2009) </w:t>
      </w:r>
      <w:r w:rsidR="004032E8" w:rsidRPr="009F53CC">
        <w:rPr>
          <w:rFonts w:ascii="Arial" w:hAnsi="Arial" w:cs="Arial"/>
          <w:i/>
          <w:iCs/>
          <w:sz w:val="24"/>
          <w:szCs w:val="24"/>
          <w:lang w:eastAsia="en-GB"/>
        </w:rPr>
        <w:t>Strategy Safa</w:t>
      </w:r>
      <w:r w:rsidR="001F0C8C" w:rsidRPr="009F53CC">
        <w:rPr>
          <w:rFonts w:ascii="Arial" w:hAnsi="Arial" w:cs="Arial"/>
          <w:i/>
          <w:iCs/>
          <w:sz w:val="24"/>
          <w:szCs w:val="24"/>
          <w:lang w:eastAsia="en-GB"/>
        </w:rPr>
        <w:t>ri</w:t>
      </w:r>
      <w:r w:rsidR="001F0C8C" w:rsidRPr="009F53CC">
        <w:rPr>
          <w:rFonts w:ascii="Arial" w:hAnsi="Arial" w:cs="Arial"/>
          <w:sz w:val="24"/>
          <w:szCs w:val="24"/>
          <w:lang w:eastAsia="en-GB"/>
        </w:rPr>
        <w:t>. 2</w:t>
      </w:r>
      <w:r w:rsidR="00195AEA" w:rsidRPr="009F53CC">
        <w:rPr>
          <w:rFonts w:ascii="Arial" w:hAnsi="Arial" w:cs="Arial"/>
          <w:sz w:val="24"/>
          <w:szCs w:val="24"/>
          <w:vertAlign w:val="superscript"/>
          <w:lang w:eastAsia="en-GB"/>
        </w:rPr>
        <w:t xml:space="preserve">nd </w:t>
      </w:r>
      <w:r w:rsidR="001F0C8C" w:rsidRPr="009F53CC">
        <w:rPr>
          <w:rFonts w:ascii="Arial" w:hAnsi="Arial" w:cs="Arial"/>
          <w:sz w:val="24"/>
          <w:szCs w:val="24"/>
          <w:lang w:eastAsia="en-GB"/>
        </w:rPr>
        <w:t>Ed.</w:t>
      </w:r>
      <w:r w:rsidR="005B6DC6" w:rsidRPr="009F53CC">
        <w:rPr>
          <w:rFonts w:ascii="Arial" w:hAnsi="Arial" w:cs="Arial"/>
          <w:sz w:val="24"/>
          <w:szCs w:val="24"/>
          <w:lang w:eastAsia="en-GB"/>
        </w:rPr>
        <w:t xml:space="preserve"> </w:t>
      </w:r>
      <w:r w:rsidR="00B170B4" w:rsidRPr="009F53CC">
        <w:rPr>
          <w:rFonts w:ascii="Arial" w:hAnsi="Arial" w:cs="Arial"/>
          <w:sz w:val="24"/>
          <w:szCs w:val="24"/>
          <w:lang w:eastAsia="en-GB"/>
        </w:rPr>
        <w:t>Great Britain</w:t>
      </w:r>
      <w:r w:rsidR="00195AEA" w:rsidRPr="009F53CC">
        <w:rPr>
          <w:rFonts w:ascii="Arial" w:hAnsi="Arial" w:cs="Arial"/>
          <w:sz w:val="24"/>
          <w:szCs w:val="24"/>
          <w:lang w:eastAsia="en-GB"/>
        </w:rPr>
        <w:t>: Pearson Education.</w:t>
      </w:r>
    </w:p>
    <w:p w14:paraId="3C744F87" w14:textId="1E8F139F" w:rsidR="0032064F" w:rsidRPr="009F53CC" w:rsidRDefault="002D25D2" w:rsidP="009F53CC">
      <w:pPr>
        <w:spacing w:line="360" w:lineRule="auto"/>
        <w:jc w:val="both"/>
        <w:rPr>
          <w:rFonts w:ascii="Arial" w:hAnsi="Arial" w:cs="Arial"/>
          <w:sz w:val="24"/>
          <w:szCs w:val="24"/>
        </w:rPr>
      </w:pPr>
      <w:r w:rsidRPr="009F53CC">
        <w:rPr>
          <w:rFonts w:ascii="Arial" w:hAnsi="Arial" w:cs="Arial"/>
          <w:sz w:val="24"/>
          <w:szCs w:val="24"/>
          <w:lang w:eastAsia="en-GB"/>
        </w:rPr>
        <w:t xml:space="preserve">Mudalige, P. (2024) </w:t>
      </w:r>
      <w:r w:rsidR="0032064F" w:rsidRPr="009F53CC">
        <w:rPr>
          <w:rFonts w:ascii="Arial" w:hAnsi="Arial" w:cs="Arial"/>
          <w:sz w:val="24"/>
          <w:szCs w:val="24"/>
        </w:rPr>
        <w:t xml:space="preserve">The Strategic Advantage of Cost Leadership in Business [Online] Available at: </w:t>
      </w:r>
      <w:hyperlink r:id="rId38" w:history="1">
        <w:r w:rsidR="00111B8A" w:rsidRPr="009F53CC">
          <w:rPr>
            <w:rStyle w:val="Hyperlink"/>
            <w:rFonts w:ascii="Arial" w:hAnsi="Arial" w:cs="Arial"/>
            <w:sz w:val="24"/>
            <w:szCs w:val="24"/>
          </w:rPr>
          <w:t>https://www.linkedin.com/pulse/strategic-advantage-cost-leadership-business-prabath-mudalige-q6zlc/</w:t>
        </w:r>
      </w:hyperlink>
    </w:p>
    <w:p w14:paraId="58614064" w14:textId="5EDFF86F" w:rsidR="00111B8A" w:rsidRPr="009F53CC" w:rsidRDefault="00111B8A"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461B44F9" w14:textId="640618E1" w:rsidR="00B823A6" w:rsidRPr="009F53CC" w:rsidRDefault="00A7402D" w:rsidP="009F53CC">
      <w:pPr>
        <w:spacing w:line="360" w:lineRule="auto"/>
        <w:jc w:val="both"/>
        <w:rPr>
          <w:rFonts w:ascii="Arial" w:hAnsi="Arial" w:cs="Arial"/>
          <w:sz w:val="24"/>
          <w:szCs w:val="24"/>
        </w:rPr>
      </w:pPr>
      <w:r w:rsidRPr="009F53CC">
        <w:rPr>
          <w:rFonts w:ascii="Arial" w:hAnsi="Arial" w:cs="Arial"/>
          <w:sz w:val="24"/>
          <w:szCs w:val="24"/>
        </w:rPr>
        <w:t>Narassimhan</w:t>
      </w:r>
      <w:r w:rsidR="00B823A6" w:rsidRPr="009F53CC">
        <w:rPr>
          <w:rFonts w:ascii="Arial" w:hAnsi="Arial" w:cs="Arial"/>
          <w:sz w:val="24"/>
          <w:szCs w:val="24"/>
        </w:rPr>
        <w:t xml:space="preserve"> et al. (2023). </w:t>
      </w:r>
      <w:r w:rsidR="00883DF8" w:rsidRPr="009F53CC">
        <w:rPr>
          <w:rFonts w:ascii="Arial" w:hAnsi="Arial" w:cs="Arial"/>
          <w:sz w:val="24"/>
          <w:szCs w:val="24"/>
        </w:rPr>
        <w:t>‘</w:t>
      </w:r>
      <w:r w:rsidR="00B823A6" w:rsidRPr="009F53CC">
        <w:rPr>
          <w:rFonts w:ascii="Arial" w:hAnsi="Arial" w:cs="Arial"/>
          <w:sz w:val="24"/>
          <w:szCs w:val="24"/>
        </w:rPr>
        <w:t>Strategies for green industrial and innovation policy–an analysis of policy alignment, misalignment, and realignment around dominant designs in the EV sector</w:t>
      </w:r>
      <w:r w:rsidR="00883DF8" w:rsidRPr="009F53CC">
        <w:rPr>
          <w:rFonts w:ascii="Arial" w:hAnsi="Arial" w:cs="Arial"/>
          <w:sz w:val="24"/>
          <w:szCs w:val="24"/>
          <w:bdr w:val="none" w:sz="0" w:space="0" w:color="auto" w:frame="1"/>
          <w:vertAlign w:val="superscript"/>
        </w:rPr>
        <w:t>’</w:t>
      </w:r>
      <w:r w:rsidR="00883DF8" w:rsidRPr="009F53CC">
        <w:rPr>
          <w:rFonts w:ascii="Arial" w:hAnsi="Arial" w:cs="Arial"/>
        </w:rPr>
        <w:t>,</w:t>
      </w:r>
      <w:r w:rsidR="00883DF8" w:rsidRPr="009F53CC">
        <w:rPr>
          <w:rFonts w:ascii="Arial" w:hAnsi="Arial" w:cs="Arial"/>
          <w:sz w:val="24"/>
          <w:szCs w:val="24"/>
        </w:rPr>
        <w:t xml:space="preserve"> </w:t>
      </w:r>
      <w:r w:rsidR="006160B7" w:rsidRPr="009F53CC">
        <w:rPr>
          <w:rFonts w:ascii="Arial" w:hAnsi="Arial" w:cs="Arial"/>
          <w:i/>
          <w:iCs/>
          <w:sz w:val="24"/>
          <w:szCs w:val="24"/>
        </w:rPr>
        <w:t>Environmental Research Letters</w:t>
      </w:r>
      <w:r w:rsidR="002157C6" w:rsidRPr="009F53CC">
        <w:rPr>
          <w:rFonts w:ascii="Arial" w:hAnsi="Arial" w:cs="Arial"/>
          <w:sz w:val="24"/>
          <w:szCs w:val="24"/>
        </w:rPr>
        <w:t>, 19(1)</w:t>
      </w:r>
      <w:r w:rsidR="00FE6095" w:rsidRPr="009F53CC">
        <w:rPr>
          <w:rFonts w:ascii="Arial" w:hAnsi="Arial" w:cs="Arial"/>
          <w:sz w:val="24"/>
          <w:szCs w:val="24"/>
        </w:rPr>
        <w:t xml:space="preserve">. Available at: </w:t>
      </w:r>
      <w:hyperlink r:id="rId39" w:history="1">
        <w:r w:rsidR="00FE6095" w:rsidRPr="009F53CC">
          <w:rPr>
            <w:rStyle w:val="Hyperlink"/>
            <w:rFonts w:ascii="Arial" w:hAnsi="Arial" w:cs="Arial"/>
            <w:sz w:val="24"/>
            <w:szCs w:val="24"/>
          </w:rPr>
          <w:t>https://iopscience.iop.org/article/10.1088/1748-9326/ad101e/meta</w:t>
        </w:r>
      </w:hyperlink>
    </w:p>
    <w:p w14:paraId="7B9FD5FC" w14:textId="2CEE0A09" w:rsidR="00A7402D" w:rsidRPr="009F53CC" w:rsidRDefault="00FE6095" w:rsidP="009F53CC">
      <w:pPr>
        <w:spacing w:line="360" w:lineRule="auto"/>
        <w:jc w:val="both"/>
        <w:rPr>
          <w:rFonts w:ascii="Arial" w:hAnsi="Arial" w:cs="Arial"/>
          <w:sz w:val="24"/>
          <w:szCs w:val="24"/>
        </w:rPr>
      </w:pPr>
      <w:r w:rsidRPr="009F53CC">
        <w:rPr>
          <w:rFonts w:ascii="Arial" w:hAnsi="Arial" w:cs="Arial"/>
          <w:sz w:val="24"/>
          <w:szCs w:val="24"/>
        </w:rPr>
        <w:t>(Accessed: 11</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3F6C223D" w14:textId="4CD287DD" w:rsidR="00915165" w:rsidRPr="009F53CC" w:rsidRDefault="00A91B6B" w:rsidP="009F53CC">
      <w:pPr>
        <w:spacing w:line="360" w:lineRule="auto"/>
        <w:jc w:val="both"/>
        <w:rPr>
          <w:rFonts w:ascii="Arial" w:hAnsi="Arial" w:cs="Arial"/>
          <w:sz w:val="24"/>
          <w:szCs w:val="24"/>
        </w:rPr>
      </w:pPr>
      <w:r w:rsidRPr="009F53CC">
        <w:rPr>
          <w:rFonts w:ascii="Arial" w:hAnsi="Arial" w:cs="Arial"/>
          <w:sz w:val="24"/>
          <w:szCs w:val="24"/>
        </w:rPr>
        <w:t xml:space="preserve">Nicola, S. and Lew, </w:t>
      </w:r>
      <w:r w:rsidR="00915165" w:rsidRPr="009F53CC">
        <w:rPr>
          <w:rFonts w:ascii="Arial" w:hAnsi="Arial" w:cs="Arial"/>
          <w:sz w:val="24"/>
          <w:szCs w:val="24"/>
        </w:rPr>
        <w:t xml:space="preserve">L. (2024) How the EV Transition Is Reshaping the Global Auto Industry. [Online] Available at: </w:t>
      </w:r>
      <w:hyperlink r:id="rId40" w:history="1">
        <w:r w:rsidR="000D109F" w:rsidRPr="009F53CC">
          <w:rPr>
            <w:rStyle w:val="Hyperlink"/>
            <w:rFonts w:ascii="Arial" w:hAnsi="Arial" w:cs="Arial"/>
            <w:sz w:val="24"/>
            <w:szCs w:val="24"/>
          </w:rPr>
          <w:t>https://www.bloomberg.com/news/articles/2024-03-02/how-the-shift-to-electric-cars-is-reshaping-the-global-auto-industry</w:t>
        </w:r>
      </w:hyperlink>
    </w:p>
    <w:p w14:paraId="451BE849" w14:textId="482ABF0C" w:rsidR="002D25D2" w:rsidRPr="009F53CC" w:rsidRDefault="000D109F"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649391D9" w14:textId="4E8DCA27" w:rsidR="00BA6B3E" w:rsidRPr="009F53CC" w:rsidRDefault="00BA6B3E" w:rsidP="009F53CC">
      <w:pPr>
        <w:spacing w:line="360" w:lineRule="auto"/>
        <w:jc w:val="both"/>
        <w:rPr>
          <w:rFonts w:ascii="Arial" w:hAnsi="Arial" w:cs="Arial"/>
          <w:sz w:val="24"/>
          <w:szCs w:val="24"/>
        </w:rPr>
      </w:pPr>
      <w:r w:rsidRPr="009F53CC">
        <w:rPr>
          <w:rFonts w:ascii="Arial" w:hAnsi="Arial" w:cs="Arial"/>
          <w:sz w:val="24"/>
          <w:szCs w:val="24"/>
          <w:lang w:eastAsia="en-GB"/>
        </w:rPr>
        <w:t xml:space="preserve">Nkomo, T. (2019) </w:t>
      </w:r>
      <w:r w:rsidR="00E41983" w:rsidRPr="009F53CC">
        <w:rPr>
          <w:rFonts w:ascii="Arial" w:hAnsi="Arial" w:cs="Arial"/>
          <w:sz w:val="24"/>
          <w:szCs w:val="24"/>
        </w:rPr>
        <w:t>Analysis of Toyota Motor Corporation</w:t>
      </w:r>
      <w:r w:rsidR="00893CDC" w:rsidRPr="009F53CC">
        <w:rPr>
          <w:rFonts w:ascii="Arial" w:hAnsi="Arial" w:cs="Arial"/>
          <w:sz w:val="24"/>
          <w:szCs w:val="24"/>
        </w:rPr>
        <w:t xml:space="preserve">. [Online] Available at: </w:t>
      </w:r>
      <w:hyperlink r:id="rId41" w:history="1">
        <w:r w:rsidR="00221D0B" w:rsidRPr="009F53CC">
          <w:rPr>
            <w:rStyle w:val="Hyperlink"/>
            <w:rFonts w:ascii="Arial" w:hAnsi="Arial" w:cs="Arial"/>
            <w:sz w:val="24"/>
            <w:szCs w:val="24"/>
          </w:rPr>
          <w:t>http://dspace.vnbrims.org:13000/jspui/bitstream/123456789/2458/1/Toyota%20Case%20study.pdf</w:t>
        </w:r>
      </w:hyperlink>
    </w:p>
    <w:p w14:paraId="67392604" w14:textId="5775BCFA" w:rsidR="00221D0B" w:rsidRPr="009F53CC" w:rsidRDefault="00221D0B"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11D12B76" w14:textId="32AF5A22" w:rsidR="00F257B7" w:rsidRPr="009F53CC" w:rsidRDefault="00F257B7" w:rsidP="009F53CC">
      <w:pPr>
        <w:spacing w:line="360" w:lineRule="auto"/>
        <w:jc w:val="both"/>
        <w:rPr>
          <w:rFonts w:ascii="Arial" w:hAnsi="Arial" w:cs="Arial"/>
          <w:sz w:val="24"/>
          <w:szCs w:val="24"/>
        </w:rPr>
      </w:pPr>
      <w:r w:rsidRPr="009F53CC">
        <w:rPr>
          <w:rFonts w:ascii="Arial" w:hAnsi="Arial" w:cs="Arial"/>
          <w:sz w:val="24"/>
          <w:szCs w:val="24"/>
        </w:rPr>
        <w:t xml:space="preserve">O Callaghan, </w:t>
      </w:r>
      <w:r w:rsidR="00BC544C" w:rsidRPr="009F53CC">
        <w:rPr>
          <w:rFonts w:ascii="Arial" w:hAnsi="Arial" w:cs="Arial"/>
          <w:sz w:val="24"/>
          <w:szCs w:val="24"/>
        </w:rPr>
        <w:t xml:space="preserve">M. (2018). Toyota Environmental Challenge 2050. [Online] Available at: </w:t>
      </w:r>
      <w:hyperlink r:id="rId42" w:history="1">
        <w:r w:rsidR="00B9252B" w:rsidRPr="009F53CC">
          <w:rPr>
            <w:rStyle w:val="Hyperlink"/>
            <w:rFonts w:ascii="Arial" w:hAnsi="Arial" w:cs="Arial"/>
            <w:sz w:val="24"/>
            <w:szCs w:val="24"/>
          </w:rPr>
          <w:t>https://www.linkedin.com/pulse/toyota-environmental-challenge-2050-michael-o-callaghan/</w:t>
        </w:r>
      </w:hyperlink>
    </w:p>
    <w:p w14:paraId="4EE80781" w14:textId="10F9D4D8" w:rsidR="00B9252B" w:rsidRPr="009F53CC" w:rsidRDefault="00B9252B" w:rsidP="009F53CC">
      <w:pPr>
        <w:spacing w:line="360" w:lineRule="auto"/>
        <w:jc w:val="both"/>
        <w:rPr>
          <w:rFonts w:ascii="Arial" w:hAnsi="Arial" w:cs="Arial"/>
          <w:sz w:val="24"/>
          <w:szCs w:val="24"/>
        </w:rPr>
      </w:pPr>
      <w:r w:rsidRPr="009F53CC">
        <w:rPr>
          <w:rFonts w:ascii="Arial" w:hAnsi="Arial" w:cs="Arial"/>
          <w:sz w:val="24"/>
          <w:szCs w:val="24"/>
        </w:rPr>
        <w:t>(Accessed: 11</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093E9488" w14:textId="558C08C8" w:rsidR="00596A9B" w:rsidRPr="009F53CC" w:rsidRDefault="006408F6" w:rsidP="009F53CC">
      <w:pPr>
        <w:spacing w:line="360" w:lineRule="auto"/>
        <w:jc w:val="both"/>
        <w:rPr>
          <w:rFonts w:ascii="Arial" w:hAnsi="Arial" w:cs="Arial"/>
          <w:sz w:val="24"/>
          <w:szCs w:val="24"/>
        </w:rPr>
      </w:pPr>
      <w:r w:rsidRPr="009F53CC">
        <w:rPr>
          <w:rFonts w:ascii="Arial" w:hAnsi="Arial" w:cs="Arial"/>
          <w:sz w:val="24"/>
          <w:szCs w:val="24"/>
        </w:rPr>
        <w:t xml:space="preserve">Ondeng, T. O. (2022). </w:t>
      </w:r>
      <w:r w:rsidR="00596A9B" w:rsidRPr="009F53CC">
        <w:rPr>
          <w:rFonts w:ascii="Arial" w:hAnsi="Arial" w:cs="Arial"/>
          <w:sz w:val="24"/>
          <w:szCs w:val="24"/>
        </w:rPr>
        <w:t xml:space="preserve">Case Study Critical Analysis for Toyota Motor Corporate Strategy. [Online]. Available at: </w:t>
      </w:r>
      <w:hyperlink r:id="rId43" w:history="1">
        <w:r w:rsidR="00731DF3" w:rsidRPr="009F53CC">
          <w:rPr>
            <w:rStyle w:val="Hyperlink"/>
            <w:rFonts w:ascii="Arial" w:hAnsi="Arial" w:cs="Arial"/>
            <w:sz w:val="24"/>
            <w:szCs w:val="24"/>
          </w:rPr>
          <w:t>https://www.researchgate.net/publication/363659699_Case_Study_Critical_Analysis_for_Toyota_Motor_Corporate_Strategy</w:t>
        </w:r>
      </w:hyperlink>
    </w:p>
    <w:p w14:paraId="753D05DB" w14:textId="27805615" w:rsidR="00731DF3" w:rsidRPr="009F53CC" w:rsidRDefault="00731DF3" w:rsidP="009F53CC">
      <w:pPr>
        <w:spacing w:line="360" w:lineRule="auto"/>
        <w:jc w:val="both"/>
        <w:rPr>
          <w:rFonts w:ascii="Arial" w:hAnsi="Arial" w:cs="Arial"/>
          <w:sz w:val="24"/>
          <w:szCs w:val="24"/>
        </w:rPr>
      </w:pPr>
      <w:r w:rsidRPr="009F53CC">
        <w:rPr>
          <w:rFonts w:ascii="Arial" w:hAnsi="Arial" w:cs="Arial"/>
          <w:sz w:val="24"/>
          <w:szCs w:val="24"/>
        </w:rPr>
        <w:t>(Accessed: 11</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71CEA03E" w14:textId="7FFCCC1E" w:rsidR="00981370" w:rsidRPr="009F53CC" w:rsidRDefault="001E1A89" w:rsidP="009F53CC">
      <w:pPr>
        <w:spacing w:line="360" w:lineRule="auto"/>
        <w:jc w:val="both"/>
        <w:rPr>
          <w:rFonts w:ascii="Arial" w:hAnsi="Arial" w:cs="Arial"/>
          <w:sz w:val="24"/>
          <w:szCs w:val="24"/>
        </w:rPr>
      </w:pPr>
      <w:r w:rsidRPr="009F53CC">
        <w:rPr>
          <w:rFonts w:ascii="Arial" w:hAnsi="Arial" w:cs="Arial"/>
          <w:sz w:val="24"/>
          <w:szCs w:val="24"/>
        </w:rPr>
        <w:lastRenderedPageBreak/>
        <w:t xml:space="preserve">Padeanu, A. (2024). </w:t>
      </w:r>
      <w:r w:rsidR="00981370" w:rsidRPr="009F53CC">
        <w:rPr>
          <w:rFonts w:ascii="Arial" w:hAnsi="Arial" w:cs="Arial"/>
          <w:sz w:val="24"/>
          <w:szCs w:val="24"/>
        </w:rPr>
        <w:t xml:space="preserve">Europeans Bought More Toyota GR86s Than Priuses Last Year. [Online]. Available at: </w:t>
      </w:r>
      <w:hyperlink r:id="rId44" w:history="1">
        <w:r w:rsidR="00EF5A8A" w:rsidRPr="009F53CC">
          <w:rPr>
            <w:rStyle w:val="Hyperlink"/>
            <w:rFonts w:ascii="Arial" w:hAnsi="Arial" w:cs="Arial"/>
            <w:sz w:val="24"/>
            <w:szCs w:val="24"/>
          </w:rPr>
          <w:t>https://www.motor1.com/news/706168/toyota-gr86-outsold-prius-europe/</w:t>
        </w:r>
      </w:hyperlink>
    </w:p>
    <w:p w14:paraId="7D95EDA0" w14:textId="78B60551" w:rsidR="001E1A89" w:rsidRPr="009F53CC" w:rsidRDefault="00EF5A8A" w:rsidP="009F53CC">
      <w:pPr>
        <w:spacing w:line="360" w:lineRule="auto"/>
        <w:jc w:val="both"/>
        <w:rPr>
          <w:rFonts w:ascii="Arial" w:hAnsi="Arial" w:cs="Arial"/>
          <w:sz w:val="24"/>
          <w:szCs w:val="24"/>
        </w:rPr>
      </w:pPr>
      <w:r w:rsidRPr="009F53CC">
        <w:rPr>
          <w:rFonts w:ascii="Arial" w:hAnsi="Arial" w:cs="Arial"/>
          <w:sz w:val="24"/>
          <w:szCs w:val="24"/>
        </w:rPr>
        <w:t>(Accessed: 13</w:t>
      </w:r>
      <w:r w:rsidRPr="009F53CC">
        <w:rPr>
          <w:rFonts w:ascii="Arial" w:hAnsi="Arial" w:cs="Arial"/>
          <w:sz w:val="24"/>
          <w:szCs w:val="24"/>
          <w:vertAlign w:val="superscript"/>
        </w:rPr>
        <w:t>th</w:t>
      </w:r>
      <w:r w:rsidRPr="009F53CC">
        <w:rPr>
          <w:rFonts w:ascii="Arial" w:hAnsi="Arial" w:cs="Arial"/>
          <w:sz w:val="24"/>
          <w:szCs w:val="24"/>
        </w:rPr>
        <w:t xml:space="preserve"> </w:t>
      </w:r>
      <w:r w:rsidR="00BD131E" w:rsidRPr="009F53CC">
        <w:rPr>
          <w:rFonts w:ascii="Arial" w:hAnsi="Arial" w:cs="Arial"/>
          <w:sz w:val="24"/>
          <w:szCs w:val="24"/>
        </w:rPr>
        <w:t>M</w:t>
      </w:r>
      <w:r w:rsidRPr="009F53CC">
        <w:rPr>
          <w:rFonts w:ascii="Arial" w:hAnsi="Arial" w:cs="Arial"/>
          <w:sz w:val="24"/>
          <w:szCs w:val="24"/>
        </w:rPr>
        <w:t>arch 2024).</w:t>
      </w:r>
    </w:p>
    <w:p w14:paraId="03BD02A9" w14:textId="74765A5D" w:rsidR="00FC3272" w:rsidRPr="009F53CC" w:rsidRDefault="002F1D1D" w:rsidP="009F53CC">
      <w:pPr>
        <w:spacing w:line="360" w:lineRule="auto"/>
        <w:jc w:val="both"/>
        <w:rPr>
          <w:rFonts w:ascii="Arial" w:hAnsi="Arial" w:cs="Arial"/>
          <w:sz w:val="24"/>
          <w:szCs w:val="24"/>
        </w:rPr>
      </w:pPr>
      <w:r w:rsidRPr="009F53CC">
        <w:rPr>
          <w:rFonts w:ascii="Arial" w:hAnsi="Arial" w:cs="Arial"/>
          <w:sz w:val="24"/>
          <w:szCs w:val="24"/>
        </w:rPr>
        <w:t xml:space="preserve">The Guardian, (2023). </w:t>
      </w:r>
      <w:r w:rsidR="00FC3272" w:rsidRPr="009F53CC">
        <w:rPr>
          <w:rFonts w:ascii="Arial" w:hAnsi="Arial" w:cs="Arial"/>
          <w:sz w:val="24"/>
          <w:szCs w:val="24"/>
        </w:rPr>
        <w:t>Toyota recalls 1m cars over defect that could cause airbags not to deploy.</w:t>
      </w:r>
      <w:r w:rsidR="008232E5" w:rsidRPr="009F53CC">
        <w:rPr>
          <w:rFonts w:ascii="Arial" w:hAnsi="Arial" w:cs="Arial"/>
          <w:sz w:val="24"/>
          <w:szCs w:val="24"/>
        </w:rPr>
        <w:t xml:space="preserve"> [Online] Available at: </w:t>
      </w:r>
      <w:hyperlink r:id="rId45" w:history="1">
        <w:r w:rsidR="008232E5" w:rsidRPr="009F53CC">
          <w:rPr>
            <w:rStyle w:val="Hyperlink"/>
            <w:rFonts w:ascii="Arial" w:hAnsi="Arial" w:cs="Arial"/>
            <w:sz w:val="24"/>
            <w:szCs w:val="24"/>
          </w:rPr>
          <w:t>https://www.theguardian.com/business/2023/dec/20/toyota-vehicle-recall-lexus-camry-corolla-rav4</w:t>
        </w:r>
      </w:hyperlink>
    </w:p>
    <w:p w14:paraId="0A044359" w14:textId="6A9F748E" w:rsidR="002F1D1D" w:rsidRPr="009F53CC" w:rsidRDefault="008232E5" w:rsidP="009F53CC">
      <w:pPr>
        <w:spacing w:line="360" w:lineRule="auto"/>
        <w:jc w:val="both"/>
        <w:rPr>
          <w:rFonts w:ascii="Arial" w:hAnsi="Arial" w:cs="Arial"/>
          <w:sz w:val="24"/>
          <w:szCs w:val="24"/>
        </w:rPr>
      </w:pPr>
      <w:r w:rsidRPr="009F53CC">
        <w:rPr>
          <w:rFonts w:ascii="Arial" w:hAnsi="Arial" w:cs="Arial"/>
          <w:sz w:val="24"/>
          <w:szCs w:val="24"/>
        </w:rPr>
        <w:t>(Accessed: 13</w:t>
      </w:r>
      <w:r w:rsidRPr="009F53CC">
        <w:rPr>
          <w:rFonts w:ascii="Arial" w:hAnsi="Arial" w:cs="Arial"/>
          <w:sz w:val="24"/>
          <w:szCs w:val="24"/>
          <w:vertAlign w:val="superscript"/>
        </w:rPr>
        <w:t>th</w:t>
      </w:r>
      <w:r w:rsidRPr="009F53CC">
        <w:rPr>
          <w:rFonts w:ascii="Arial" w:hAnsi="Arial" w:cs="Arial"/>
          <w:sz w:val="24"/>
          <w:szCs w:val="24"/>
        </w:rPr>
        <w:t xml:space="preserve"> March </w:t>
      </w:r>
      <w:r w:rsidR="00CD0A84" w:rsidRPr="009F53CC">
        <w:rPr>
          <w:rFonts w:ascii="Arial" w:hAnsi="Arial" w:cs="Arial"/>
          <w:sz w:val="24"/>
          <w:szCs w:val="24"/>
        </w:rPr>
        <w:t>2024).</w:t>
      </w:r>
    </w:p>
    <w:p w14:paraId="3082B469" w14:textId="54374BE1" w:rsidR="00655C67" w:rsidRPr="009F53CC" w:rsidRDefault="00C15427" w:rsidP="009F53CC">
      <w:pPr>
        <w:spacing w:line="360" w:lineRule="auto"/>
        <w:jc w:val="both"/>
        <w:rPr>
          <w:rFonts w:ascii="Arial" w:hAnsi="Arial" w:cs="Arial"/>
          <w:sz w:val="24"/>
          <w:szCs w:val="24"/>
        </w:rPr>
      </w:pPr>
      <w:r w:rsidRPr="009F53CC">
        <w:rPr>
          <w:rFonts w:ascii="Arial" w:hAnsi="Arial" w:cs="Arial"/>
          <w:sz w:val="24"/>
          <w:szCs w:val="24"/>
        </w:rPr>
        <w:t xml:space="preserve">Thompson, A. (2023). </w:t>
      </w:r>
      <w:r w:rsidR="00655C67" w:rsidRPr="009F53CC">
        <w:rPr>
          <w:rFonts w:ascii="Arial" w:hAnsi="Arial" w:cs="Arial"/>
          <w:sz w:val="24"/>
          <w:szCs w:val="24"/>
        </w:rPr>
        <w:t xml:space="preserve">Toyota’s Generic Competitive Strategy &amp; Growth Strategies. [Online]. Available at: </w:t>
      </w:r>
      <w:hyperlink r:id="rId46" w:history="1">
        <w:r w:rsidR="00802F2F" w:rsidRPr="009F53CC">
          <w:rPr>
            <w:rStyle w:val="Hyperlink"/>
            <w:rFonts w:ascii="Arial" w:hAnsi="Arial" w:cs="Arial"/>
            <w:sz w:val="24"/>
            <w:szCs w:val="24"/>
          </w:rPr>
          <w:t>https://panmore.com/toyota-generic-strategy-intensive-growth-strategies</w:t>
        </w:r>
      </w:hyperlink>
    </w:p>
    <w:p w14:paraId="3044ED1B" w14:textId="6067F6F0" w:rsidR="00C15427" w:rsidRPr="009F53CC" w:rsidRDefault="00802F2F" w:rsidP="009F53CC">
      <w:pPr>
        <w:spacing w:line="360" w:lineRule="auto"/>
        <w:jc w:val="both"/>
        <w:rPr>
          <w:rFonts w:ascii="Arial" w:hAnsi="Arial" w:cs="Arial"/>
          <w:sz w:val="24"/>
          <w:szCs w:val="24"/>
        </w:rPr>
      </w:pPr>
      <w:r w:rsidRPr="009F53CC">
        <w:rPr>
          <w:rFonts w:ascii="Arial" w:hAnsi="Arial" w:cs="Arial"/>
          <w:sz w:val="24"/>
          <w:szCs w:val="24"/>
        </w:rPr>
        <w:t>(Accessed: 12</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3343FA3B" w14:textId="351E9696" w:rsidR="00A454AA" w:rsidRPr="009F53CC" w:rsidRDefault="00A454AA" w:rsidP="009F53CC">
      <w:pPr>
        <w:spacing w:line="360" w:lineRule="auto"/>
        <w:jc w:val="both"/>
        <w:rPr>
          <w:rFonts w:ascii="Arial" w:hAnsi="Arial" w:cs="Arial"/>
          <w:sz w:val="24"/>
          <w:szCs w:val="24"/>
        </w:rPr>
      </w:pPr>
      <w:r w:rsidRPr="009F53CC">
        <w:rPr>
          <w:rFonts w:ascii="Arial" w:hAnsi="Arial" w:cs="Arial"/>
          <w:sz w:val="24"/>
          <w:szCs w:val="24"/>
        </w:rPr>
        <w:t xml:space="preserve">TMS, (2023). How Continuous Improvement Shapes Toyota's Corporate Culture. [Online]. Available at: </w:t>
      </w:r>
      <w:hyperlink r:id="rId47" w:history="1">
        <w:r w:rsidR="008F2FCE" w:rsidRPr="009F53CC">
          <w:rPr>
            <w:rStyle w:val="Hyperlink"/>
            <w:rFonts w:ascii="Arial" w:hAnsi="Arial" w:cs="Arial"/>
            <w:sz w:val="24"/>
            <w:szCs w:val="24"/>
          </w:rPr>
          <w:t>https://www.ineak.com/how-continuous-improvement-shapes-toyotas-corporate-culture/</w:t>
        </w:r>
      </w:hyperlink>
    </w:p>
    <w:p w14:paraId="7800E51B" w14:textId="1DC4AF88" w:rsidR="00A454AA" w:rsidRPr="009F53CC" w:rsidRDefault="008F2FCE" w:rsidP="009F53CC">
      <w:pPr>
        <w:spacing w:line="360" w:lineRule="auto"/>
        <w:jc w:val="both"/>
        <w:rPr>
          <w:rFonts w:ascii="Arial" w:hAnsi="Arial" w:cs="Arial"/>
          <w:sz w:val="24"/>
          <w:szCs w:val="24"/>
        </w:rPr>
      </w:pPr>
      <w:r w:rsidRPr="009F53CC">
        <w:rPr>
          <w:rFonts w:ascii="Arial" w:hAnsi="Arial" w:cs="Arial"/>
          <w:sz w:val="24"/>
          <w:szCs w:val="24"/>
        </w:rPr>
        <w:t>(Accessed: 11</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2101D06F" w14:textId="1280B925" w:rsidR="002A3079" w:rsidRPr="009F53CC" w:rsidRDefault="002A3079" w:rsidP="009F53CC">
      <w:pPr>
        <w:spacing w:line="360" w:lineRule="auto"/>
        <w:jc w:val="both"/>
        <w:rPr>
          <w:rFonts w:ascii="Arial" w:hAnsi="Arial" w:cs="Arial"/>
          <w:sz w:val="24"/>
          <w:szCs w:val="24"/>
        </w:rPr>
      </w:pPr>
      <w:r w:rsidRPr="009F53CC">
        <w:rPr>
          <w:rFonts w:ascii="Arial" w:hAnsi="Arial" w:cs="Arial"/>
          <w:sz w:val="24"/>
          <w:szCs w:val="24"/>
        </w:rPr>
        <w:t>Tomlins et al. (2021)</w:t>
      </w:r>
      <w:r w:rsidR="004B708E" w:rsidRPr="009F53CC">
        <w:rPr>
          <w:rFonts w:ascii="Arial" w:hAnsi="Arial" w:cs="Arial"/>
          <w:sz w:val="24"/>
          <w:szCs w:val="24"/>
        </w:rPr>
        <w:t xml:space="preserve">. </w:t>
      </w:r>
      <w:r w:rsidR="00613955" w:rsidRPr="009F53CC">
        <w:rPr>
          <w:rFonts w:ascii="Arial" w:hAnsi="Arial" w:cs="Arial"/>
          <w:sz w:val="24"/>
          <w:szCs w:val="24"/>
        </w:rPr>
        <w:t xml:space="preserve">‘Radical Innovation Process in Sustainable Development and Knowledge Management: Toyota Prius Case Study’, </w:t>
      </w:r>
      <w:r w:rsidR="007C2DC3" w:rsidRPr="009F53CC">
        <w:rPr>
          <w:rFonts w:ascii="Arial" w:hAnsi="Arial" w:cs="Arial"/>
          <w:i/>
          <w:iCs/>
          <w:sz w:val="24"/>
          <w:szCs w:val="24"/>
        </w:rPr>
        <w:t>IOP Conference Series: Earth and Environmental Science</w:t>
      </w:r>
      <w:r w:rsidR="00715DE0" w:rsidRPr="009F53CC">
        <w:rPr>
          <w:rFonts w:ascii="Arial" w:hAnsi="Arial" w:cs="Arial"/>
          <w:sz w:val="24"/>
          <w:szCs w:val="24"/>
        </w:rPr>
        <w:t xml:space="preserve">. Available at: </w:t>
      </w:r>
      <w:hyperlink r:id="rId48" w:history="1">
        <w:r w:rsidR="00D51369" w:rsidRPr="009F53CC">
          <w:rPr>
            <w:rStyle w:val="Hyperlink"/>
            <w:rFonts w:ascii="Arial" w:hAnsi="Arial" w:cs="Arial"/>
            <w:sz w:val="24"/>
            <w:szCs w:val="24"/>
          </w:rPr>
          <w:t>https://iopscience.iop.org/article/10.1088/1755-1315/628/1/012036/pdf</w:t>
        </w:r>
      </w:hyperlink>
    </w:p>
    <w:p w14:paraId="55C8C15C" w14:textId="62889066" w:rsidR="006408F6" w:rsidRPr="009F53CC" w:rsidRDefault="00D51369" w:rsidP="009F53CC">
      <w:pPr>
        <w:spacing w:line="360" w:lineRule="auto"/>
        <w:jc w:val="both"/>
        <w:rPr>
          <w:rFonts w:ascii="Arial" w:hAnsi="Arial" w:cs="Arial"/>
          <w:sz w:val="24"/>
          <w:szCs w:val="24"/>
        </w:rPr>
      </w:pPr>
      <w:r w:rsidRPr="009F53CC">
        <w:rPr>
          <w:rFonts w:ascii="Arial" w:hAnsi="Arial" w:cs="Arial"/>
          <w:sz w:val="24"/>
          <w:szCs w:val="24"/>
        </w:rPr>
        <w:t>(Accessed: 13</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0212195C" w14:textId="2172D38C" w:rsidR="00D92361" w:rsidRPr="009F53CC" w:rsidRDefault="00D87D1C" w:rsidP="009F53CC">
      <w:pPr>
        <w:spacing w:line="360" w:lineRule="auto"/>
        <w:jc w:val="both"/>
        <w:rPr>
          <w:rFonts w:ascii="Arial" w:hAnsi="Arial" w:cs="Arial"/>
          <w:sz w:val="24"/>
          <w:szCs w:val="24"/>
        </w:rPr>
      </w:pPr>
      <w:r w:rsidRPr="009F53CC">
        <w:rPr>
          <w:rFonts w:ascii="Arial" w:hAnsi="Arial" w:cs="Arial"/>
          <w:sz w:val="24"/>
          <w:szCs w:val="24"/>
        </w:rPr>
        <w:t xml:space="preserve">Toyota, (2020). </w:t>
      </w:r>
      <w:r w:rsidR="00D92361" w:rsidRPr="009F53CC">
        <w:rPr>
          <w:rFonts w:ascii="Arial" w:hAnsi="Arial" w:cs="Arial"/>
          <w:sz w:val="24"/>
          <w:szCs w:val="24"/>
        </w:rPr>
        <w:t>Toyota’s Mission to Produce “Happiness for All” with its Business Transformation Programme [Online] Available:</w:t>
      </w:r>
      <w:r w:rsidR="00FA2C8D" w:rsidRPr="009F53CC">
        <w:rPr>
          <w:rFonts w:ascii="Arial" w:hAnsi="Arial" w:cs="Arial"/>
          <w:sz w:val="24"/>
          <w:szCs w:val="24"/>
        </w:rPr>
        <w:t xml:space="preserve"> </w:t>
      </w:r>
      <w:hyperlink r:id="rId49" w:history="1">
        <w:r w:rsidR="00FA2C8D" w:rsidRPr="009F53CC">
          <w:rPr>
            <w:rStyle w:val="Hyperlink"/>
            <w:rFonts w:ascii="Arial" w:hAnsi="Arial" w:cs="Arial"/>
            <w:sz w:val="24"/>
            <w:szCs w:val="24"/>
          </w:rPr>
          <w:t>https://media.toyota.co.uk/toyotas-mission-to-produce-happiness-for-all-with-its-business-transformation-programme/</w:t>
        </w:r>
      </w:hyperlink>
    </w:p>
    <w:p w14:paraId="3795A212" w14:textId="6E6AD79D" w:rsidR="00FA2C8D" w:rsidRPr="009F53CC" w:rsidRDefault="00FA2C8D" w:rsidP="009F53CC">
      <w:pPr>
        <w:spacing w:line="360" w:lineRule="auto"/>
        <w:jc w:val="both"/>
        <w:rPr>
          <w:rFonts w:ascii="Arial" w:hAnsi="Arial" w:cs="Arial"/>
          <w:sz w:val="24"/>
          <w:szCs w:val="24"/>
        </w:rPr>
      </w:pPr>
      <w:r w:rsidRPr="009F53CC">
        <w:rPr>
          <w:rFonts w:ascii="Arial" w:hAnsi="Arial" w:cs="Arial"/>
          <w:sz w:val="24"/>
          <w:szCs w:val="24"/>
        </w:rPr>
        <w:t>(Accessed: 31</w:t>
      </w:r>
      <w:r w:rsidRPr="009F53CC">
        <w:rPr>
          <w:rFonts w:ascii="Arial" w:hAnsi="Arial" w:cs="Arial"/>
          <w:sz w:val="24"/>
          <w:szCs w:val="24"/>
          <w:vertAlign w:val="superscript"/>
        </w:rPr>
        <w:t>st</w:t>
      </w:r>
      <w:r w:rsidRPr="009F53CC">
        <w:rPr>
          <w:rFonts w:ascii="Arial" w:hAnsi="Arial" w:cs="Arial"/>
          <w:sz w:val="24"/>
          <w:szCs w:val="24"/>
        </w:rPr>
        <w:t xml:space="preserve"> January 2024)</w:t>
      </w:r>
    </w:p>
    <w:p w14:paraId="031AA927" w14:textId="0FB67A9C" w:rsidR="00D54C95" w:rsidRPr="009F53CC" w:rsidRDefault="00D54C95" w:rsidP="009F53CC">
      <w:pPr>
        <w:spacing w:line="360" w:lineRule="auto"/>
        <w:jc w:val="both"/>
        <w:rPr>
          <w:rFonts w:ascii="Arial" w:hAnsi="Arial" w:cs="Arial"/>
          <w:sz w:val="24"/>
          <w:szCs w:val="24"/>
        </w:rPr>
      </w:pPr>
      <w:r w:rsidRPr="009F53CC">
        <w:rPr>
          <w:rFonts w:ascii="Arial" w:hAnsi="Arial" w:cs="Arial"/>
          <w:sz w:val="24"/>
          <w:szCs w:val="24"/>
        </w:rPr>
        <w:t xml:space="preserve">Toyota blog, (2011). The Toyota Global Vision [Online] Available: </w:t>
      </w:r>
      <w:hyperlink r:id="rId50" w:history="1">
        <w:r w:rsidR="005A26E5" w:rsidRPr="009F53CC">
          <w:rPr>
            <w:rStyle w:val="Hyperlink"/>
            <w:rFonts w:ascii="Arial" w:hAnsi="Arial" w:cs="Arial"/>
            <w:sz w:val="24"/>
            <w:szCs w:val="24"/>
          </w:rPr>
          <w:t>https://mag.toyota.co.uk/the-toyota-global-vision/</w:t>
        </w:r>
      </w:hyperlink>
    </w:p>
    <w:p w14:paraId="5C1DD322" w14:textId="18EEE7B6" w:rsidR="005A26E5" w:rsidRPr="009F53CC" w:rsidRDefault="005A26E5" w:rsidP="009F53CC">
      <w:pPr>
        <w:spacing w:line="360" w:lineRule="auto"/>
        <w:jc w:val="both"/>
        <w:rPr>
          <w:rFonts w:ascii="Arial" w:hAnsi="Arial" w:cs="Arial"/>
          <w:sz w:val="24"/>
          <w:szCs w:val="24"/>
        </w:rPr>
      </w:pPr>
      <w:r w:rsidRPr="009F53CC">
        <w:rPr>
          <w:rFonts w:ascii="Arial" w:hAnsi="Arial" w:cs="Arial"/>
          <w:sz w:val="24"/>
          <w:szCs w:val="24"/>
        </w:rPr>
        <w:t>(Accessed: 31</w:t>
      </w:r>
      <w:r w:rsidRPr="009F53CC">
        <w:rPr>
          <w:rFonts w:ascii="Arial" w:hAnsi="Arial" w:cs="Arial"/>
          <w:sz w:val="24"/>
          <w:szCs w:val="24"/>
          <w:vertAlign w:val="superscript"/>
        </w:rPr>
        <w:t>st</w:t>
      </w:r>
      <w:r w:rsidRPr="009F53CC">
        <w:rPr>
          <w:rFonts w:ascii="Arial" w:hAnsi="Arial" w:cs="Arial"/>
          <w:sz w:val="24"/>
          <w:szCs w:val="24"/>
        </w:rPr>
        <w:t xml:space="preserve"> January 2024).</w:t>
      </w:r>
    </w:p>
    <w:p w14:paraId="20D4B2C6" w14:textId="78B14F54" w:rsidR="00131FFA" w:rsidRPr="009F53CC" w:rsidRDefault="00FC1BFB" w:rsidP="009F53CC">
      <w:pPr>
        <w:spacing w:line="360" w:lineRule="auto"/>
        <w:jc w:val="both"/>
        <w:rPr>
          <w:rFonts w:ascii="Arial" w:hAnsi="Arial" w:cs="Arial"/>
          <w:sz w:val="24"/>
          <w:szCs w:val="24"/>
        </w:rPr>
      </w:pPr>
      <w:r w:rsidRPr="009F53CC">
        <w:rPr>
          <w:rFonts w:ascii="Arial" w:hAnsi="Arial" w:cs="Arial"/>
          <w:sz w:val="24"/>
          <w:szCs w:val="24"/>
        </w:rPr>
        <w:lastRenderedPageBreak/>
        <w:t xml:space="preserve">Toyota, (2015) Toyoda to Toyota [Online] Available: </w:t>
      </w:r>
      <w:hyperlink r:id="rId51" w:history="1">
        <w:r w:rsidR="00DA7016" w:rsidRPr="009F53CC">
          <w:rPr>
            <w:rStyle w:val="Hyperlink"/>
            <w:rFonts w:ascii="Arial" w:hAnsi="Arial" w:cs="Arial"/>
            <w:sz w:val="24"/>
            <w:szCs w:val="24"/>
          </w:rPr>
          <w:t>https://www.toyota.co.uk/discover-toyota/stories-news-events/where-it-all-began-aa</w:t>
        </w:r>
      </w:hyperlink>
    </w:p>
    <w:p w14:paraId="1534ECEE" w14:textId="06E6D0AD" w:rsidR="00DA7016" w:rsidRPr="009F53CC" w:rsidRDefault="00DA7016"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p>
    <w:p w14:paraId="5B75EF3C" w14:textId="38D1BE60" w:rsidR="002B7387" w:rsidRPr="009F53CC" w:rsidRDefault="002B7387" w:rsidP="009F53CC">
      <w:pPr>
        <w:spacing w:line="360" w:lineRule="auto"/>
        <w:jc w:val="both"/>
        <w:rPr>
          <w:rFonts w:ascii="Arial" w:hAnsi="Arial" w:cs="Arial"/>
          <w:sz w:val="24"/>
          <w:szCs w:val="24"/>
        </w:rPr>
      </w:pPr>
      <w:r w:rsidRPr="009F53CC">
        <w:rPr>
          <w:rFonts w:ascii="Arial" w:hAnsi="Arial" w:cs="Arial"/>
          <w:sz w:val="24"/>
          <w:szCs w:val="24"/>
        </w:rPr>
        <w:t>Toyota UK, (2024). Toyota sales surge to new record in 2023</w:t>
      </w:r>
      <w:r w:rsidR="00A43D6A" w:rsidRPr="009F53CC">
        <w:rPr>
          <w:rFonts w:ascii="Arial" w:hAnsi="Arial" w:cs="Arial"/>
          <w:sz w:val="24"/>
          <w:szCs w:val="24"/>
        </w:rPr>
        <w:t xml:space="preserve"> [Online] Available: </w:t>
      </w:r>
      <w:hyperlink r:id="rId52" w:history="1">
        <w:r w:rsidR="002F29BF" w:rsidRPr="009F53CC">
          <w:rPr>
            <w:rStyle w:val="Hyperlink"/>
            <w:rFonts w:ascii="Arial" w:hAnsi="Arial" w:cs="Arial"/>
            <w:sz w:val="24"/>
            <w:szCs w:val="24"/>
          </w:rPr>
          <w:t>https://media.toyota.co.uk/toyota-sales-surge-to-new-record-in-2023/</w:t>
        </w:r>
      </w:hyperlink>
    </w:p>
    <w:p w14:paraId="1900FC5E" w14:textId="4214D182" w:rsidR="002F29BF" w:rsidRPr="009F53CC" w:rsidRDefault="002F29BF"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p>
    <w:p w14:paraId="1B7C8C70" w14:textId="029F2E71" w:rsidR="00233DC0" w:rsidRPr="009F53CC" w:rsidRDefault="00233DC0" w:rsidP="009F53CC">
      <w:pPr>
        <w:spacing w:line="360" w:lineRule="auto"/>
        <w:jc w:val="both"/>
        <w:rPr>
          <w:rFonts w:ascii="Arial" w:hAnsi="Arial" w:cs="Arial"/>
          <w:sz w:val="24"/>
          <w:szCs w:val="24"/>
        </w:rPr>
      </w:pPr>
      <w:r w:rsidRPr="009F53CC">
        <w:rPr>
          <w:rFonts w:ascii="Arial" w:hAnsi="Arial" w:cs="Arial"/>
          <w:sz w:val="24"/>
          <w:szCs w:val="24"/>
        </w:rPr>
        <w:t>Toyota UK, (2023) Toyota unveils new technology that will change the future of cars.</w:t>
      </w:r>
      <w:r w:rsidR="00F8184D" w:rsidRPr="009F53CC">
        <w:rPr>
          <w:rFonts w:ascii="Arial" w:hAnsi="Arial" w:cs="Arial"/>
          <w:sz w:val="24"/>
          <w:szCs w:val="24"/>
        </w:rPr>
        <w:t xml:space="preserve">[Online] Available: </w:t>
      </w:r>
      <w:hyperlink r:id="rId53" w:history="1">
        <w:r w:rsidR="00F8184D" w:rsidRPr="009F53CC">
          <w:rPr>
            <w:rStyle w:val="Hyperlink"/>
            <w:rFonts w:ascii="Arial" w:hAnsi="Arial" w:cs="Arial"/>
            <w:sz w:val="24"/>
            <w:szCs w:val="24"/>
          </w:rPr>
          <w:t>https://media.toyota.co.uk/toyota-unveils-new-technology-that-will-change-the-future-of-cars/</w:t>
        </w:r>
      </w:hyperlink>
    </w:p>
    <w:p w14:paraId="1D7B3909" w14:textId="43E92144" w:rsidR="00F8184D" w:rsidRPr="009F53CC" w:rsidRDefault="00F8184D" w:rsidP="009F53CC">
      <w:pPr>
        <w:spacing w:line="360" w:lineRule="auto"/>
        <w:jc w:val="both"/>
        <w:rPr>
          <w:rFonts w:ascii="Arial" w:hAnsi="Arial" w:cs="Arial"/>
          <w:sz w:val="24"/>
          <w:szCs w:val="24"/>
        </w:rPr>
      </w:pPr>
      <w:r w:rsidRPr="009F53CC">
        <w:rPr>
          <w:rFonts w:ascii="Arial" w:hAnsi="Arial" w:cs="Arial"/>
          <w:sz w:val="24"/>
          <w:szCs w:val="24"/>
        </w:rPr>
        <w:t>(Accessed: 28</w:t>
      </w:r>
      <w:r w:rsidRPr="009F53CC">
        <w:rPr>
          <w:rFonts w:ascii="Arial" w:hAnsi="Arial" w:cs="Arial"/>
          <w:sz w:val="24"/>
          <w:szCs w:val="24"/>
          <w:vertAlign w:val="superscript"/>
        </w:rPr>
        <w:t>th</w:t>
      </w:r>
      <w:r w:rsidRPr="009F53CC">
        <w:rPr>
          <w:rFonts w:ascii="Arial" w:hAnsi="Arial" w:cs="Arial"/>
          <w:sz w:val="24"/>
          <w:szCs w:val="24"/>
        </w:rPr>
        <w:t xml:space="preserve"> February 2024).</w:t>
      </w:r>
    </w:p>
    <w:p w14:paraId="47A20637" w14:textId="3CA49EAB" w:rsidR="00B61EB3" w:rsidRPr="009F53CC" w:rsidRDefault="00B61EB3" w:rsidP="009F53CC">
      <w:pPr>
        <w:spacing w:line="360" w:lineRule="auto"/>
        <w:jc w:val="both"/>
        <w:rPr>
          <w:rFonts w:ascii="Arial" w:hAnsi="Arial" w:cs="Arial"/>
          <w:sz w:val="24"/>
          <w:szCs w:val="24"/>
        </w:rPr>
      </w:pPr>
      <w:r w:rsidRPr="009F53CC">
        <w:rPr>
          <w:rFonts w:ascii="Arial" w:hAnsi="Arial" w:cs="Arial"/>
          <w:sz w:val="24"/>
          <w:szCs w:val="24"/>
        </w:rPr>
        <w:t>Toyota, (2023) Diversification Technology [Online] Available:</w:t>
      </w:r>
      <w:r w:rsidR="00C45A65" w:rsidRPr="009F53CC">
        <w:rPr>
          <w:rFonts w:ascii="Arial" w:hAnsi="Arial" w:cs="Arial"/>
          <w:sz w:val="24"/>
          <w:szCs w:val="24"/>
        </w:rPr>
        <w:t xml:space="preserve"> </w:t>
      </w:r>
      <w:hyperlink r:id="rId54" w:history="1">
        <w:r w:rsidR="00C45A65" w:rsidRPr="009F53CC">
          <w:rPr>
            <w:rStyle w:val="Hyperlink"/>
            <w:rFonts w:ascii="Arial" w:hAnsi="Arial" w:cs="Arial"/>
            <w:sz w:val="24"/>
            <w:szCs w:val="24"/>
          </w:rPr>
          <w:t>https://global.toyota/en/newsroom/corporate/39330907.html</w:t>
        </w:r>
      </w:hyperlink>
    </w:p>
    <w:p w14:paraId="65D0A288" w14:textId="77214B52" w:rsidR="00C45A65" w:rsidRPr="009F53CC" w:rsidRDefault="00C45A65" w:rsidP="009F53CC">
      <w:pPr>
        <w:spacing w:line="360" w:lineRule="auto"/>
        <w:jc w:val="both"/>
        <w:rPr>
          <w:rFonts w:ascii="Arial" w:hAnsi="Arial" w:cs="Arial"/>
          <w:sz w:val="24"/>
          <w:szCs w:val="24"/>
        </w:rPr>
      </w:pPr>
      <w:r w:rsidRPr="009F53CC">
        <w:rPr>
          <w:rFonts w:ascii="Arial" w:hAnsi="Arial" w:cs="Arial"/>
          <w:sz w:val="24"/>
          <w:szCs w:val="24"/>
        </w:rPr>
        <w:t>(Accessed: 28</w:t>
      </w:r>
      <w:r w:rsidRPr="009F53CC">
        <w:rPr>
          <w:rFonts w:ascii="Arial" w:hAnsi="Arial" w:cs="Arial"/>
          <w:sz w:val="24"/>
          <w:szCs w:val="24"/>
          <w:vertAlign w:val="superscript"/>
        </w:rPr>
        <w:t>th</w:t>
      </w:r>
      <w:r w:rsidRPr="009F53CC">
        <w:rPr>
          <w:rFonts w:ascii="Arial" w:hAnsi="Arial" w:cs="Arial"/>
          <w:sz w:val="24"/>
          <w:szCs w:val="24"/>
        </w:rPr>
        <w:t xml:space="preserve"> February 2024)</w:t>
      </w:r>
      <w:r w:rsidR="00926ACD" w:rsidRPr="009F53CC">
        <w:rPr>
          <w:rFonts w:ascii="Arial" w:hAnsi="Arial" w:cs="Arial"/>
          <w:sz w:val="24"/>
          <w:szCs w:val="24"/>
        </w:rPr>
        <w:t>.</w:t>
      </w:r>
    </w:p>
    <w:p w14:paraId="3A978C5F" w14:textId="29EF1473" w:rsidR="005D0B97" w:rsidRPr="009F53CC" w:rsidRDefault="00926ACD" w:rsidP="009F53CC">
      <w:pPr>
        <w:spacing w:line="360" w:lineRule="auto"/>
        <w:jc w:val="both"/>
        <w:rPr>
          <w:rFonts w:ascii="Arial" w:hAnsi="Arial" w:cs="Arial"/>
          <w:sz w:val="24"/>
          <w:szCs w:val="24"/>
        </w:rPr>
      </w:pPr>
      <w:r w:rsidRPr="009F53CC">
        <w:rPr>
          <w:rFonts w:ascii="Arial" w:hAnsi="Arial" w:cs="Arial"/>
          <w:sz w:val="24"/>
          <w:szCs w:val="24"/>
        </w:rPr>
        <w:t>Rowlan</w:t>
      </w:r>
      <w:r w:rsidR="005D0B97" w:rsidRPr="009F53CC">
        <w:rPr>
          <w:rFonts w:ascii="Arial" w:hAnsi="Arial" w:cs="Arial"/>
          <w:sz w:val="24"/>
          <w:szCs w:val="24"/>
        </w:rPr>
        <w:t>d, C. (2024). Toyota Stakeholders, Corporate Social Responsibility (CSR) &amp; ESG</w:t>
      </w:r>
      <w:r w:rsidR="006E319B" w:rsidRPr="009F53CC">
        <w:rPr>
          <w:rFonts w:ascii="Arial" w:hAnsi="Arial" w:cs="Arial"/>
          <w:sz w:val="24"/>
          <w:szCs w:val="24"/>
        </w:rPr>
        <w:t xml:space="preserve"> [Online] Available: </w:t>
      </w:r>
      <w:hyperlink r:id="rId55" w:history="1">
        <w:r w:rsidR="006E319B" w:rsidRPr="009F53CC">
          <w:rPr>
            <w:rStyle w:val="Hyperlink"/>
            <w:rFonts w:ascii="Arial" w:hAnsi="Arial" w:cs="Arial"/>
            <w:sz w:val="24"/>
            <w:szCs w:val="24"/>
          </w:rPr>
          <w:t>https://panmore.com/toyota-stakeholders-csr-analysis</w:t>
        </w:r>
      </w:hyperlink>
    </w:p>
    <w:p w14:paraId="2172230C" w14:textId="4186FBBF" w:rsidR="006E319B" w:rsidRPr="009F53CC" w:rsidRDefault="006E319B" w:rsidP="009F53CC">
      <w:pPr>
        <w:spacing w:line="360" w:lineRule="auto"/>
        <w:jc w:val="both"/>
        <w:rPr>
          <w:rFonts w:ascii="Arial" w:hAnsi="Arial" w:cs="Arial"/>
          <w:sz w:val="24"/>
          <w:szCs w:val="24"/>
        </w:rPr>
      </w:pPr>
      <w:r w:rsidRPr="009F53CC">
        <w:rPr>
          <w:rFonts w:ascii="Arial" w:hAnsi="Arial" w:cs="Arial"/>
          <w:sz w:val="24"/>
          <w:szCs w:val="24"/>
        </w:rPr>
        <w:t>(Accessed:</w:t>
      </w:r>
      <w:r w:rsidR="00BB211F" w:rsidRPr="009F53CC">
        <w:rPr>
          <w:rFonts w:ascii="Arial" w:hAnsi="Arial" w:cs="Arial"/>
          <w:sz w:val="24"/>
          <w:szCs w:val="24"/>
        </w:rPr>
        <w:t xml:space="preserve"> 4</w:t>
      </w:r>
      <w:r w:rsidR="00BB211F" w:rsidRPr="009F53CC">
        <w:rPr>
          <w:rFonts w:ascii="Arial" w:hAnsi="Arial" w:cs="Arial"/>
          <w:sz w:val="24"/>
          <w:szCs w:val="24"/>
          <w:vertAlign w:val="superscript"/>
        </w:rPr>
        <w:t>th</w:t>
      </w:r>
      <w:r w:rsidR="00BB211F" w:rsidRPr="009F53CC">
        <w:rPr>
          <w:rFonts w:ascii="Arial" w:hAnsi="Arial" w:cs="Arial"/>
          <w:sz w:val="24"/>
          <w:szCs w:val="24"/>
        </w:rPr>
        <w:t xml:space="preserve"> March 2024).</w:t>
      </w:r>
    </w:p>
    <w:p w14:paraId="0B9D2F63" w14:textId="24150400" w:rsidR="00965D55" w:rsidRPr="009F53CC" w:rsidRDefault="00443DD7" w:rsidP="009F53CC">
      <w:pPr>
        <w:spacing w:line="360" w:lineRule="auto"/>
        <w:jc w:val="both"/>
        <w:rPr>
          <w:rFonts w:ascii="Arial" w:hAnsi="Arial" w:cs="Arial"/>
          <w:sz w:val="24"/>
          <w:szCs w:val="24"/>
        </w:rPr>
      </w:pPr>
      <w:r w:rsidRPr="009F53CC">
        <w:rPr>
          <w:rFonts w:ascii="Arial" w:hAnsi="Arial" w:cs="Arial"/>
          <w:sz w:val="24"/>
          <w:szCs w:val="24"/>
        </w:rPr>
        <w:t xml:space="preserve">Setyono, </w:t>
      </w:r>
      <w:r w:rsidR="00965D55" w:rsidRPr="009F53CC">
        <w:rPr>
          <w:rFonts w:ascii="Arial" w:hAnsi="Arial" w:cs="Arial"/>
          <w:sz w:val="24"/>
          <w:szCs w:val="24"/>
        </w:rPr>
        <w:t xml:space="preserve">A. (2023). Strategic Report of Toyota Motor Corporation - Part A. [Online]. Available at: </w:t>
      </w:r>
      <w:hyperlink r:id="rId56" w:history="1">
        <w:r w:rsidR="00A31BC1" w:rsidRPr="009F53CC">
          <w:rPr>
            <w:rStyle w:val="Hyperlink"/>
            <w:rFonts w:ascii="Arial" w:hAnsi="Arial" w:cs="Arial"/>
            <w:sz w:val="24"/>
            <w:szCs w:val="24"/>
          </w:rPr>
          <w:t>https://www.linkedin.com/pulse/strategic-report-toyota-motor-corporation-part-anggriyan-setyono/</w:t>
        </w:r>
      </w:hyperlink>
    </w:p>
    <w:p w14:paraId="6349C652" w14:textId="57973CB0" w:rsidR="00443DD7" w:rsidRPr="009F53CC" w:rsidRDefault="00A31BC1" w:rsidP="009F53CC">
      <w:pPr>
        <w:spacing w:line="360" w:lineRule="auto"/>
        <w:jc w:val="both"/>
        <w:rPr>
          <w:rFonts w:ascii="Arial" w:hAnsi="Arial" w:cs="Arial"/>
          <w:sz w:val="24"/>
          <w:szCs w:val="24"/>
        </w:rPr>
      </w:pPr>
      <w:r w:rsidRPr="009F53CC">
        <w:rPr>
          <w:rFonts w:ascii="Arial" w:hAnsi="Arial" w:cs="Arial"/>
          <w:sz w:val="24"/>
          <w:szCs w:val="24"/>
        </w:rPr>
        <w:t>(Accessed: 11</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4A0855B2" w14:textId="45974CB7" w:rsidR="007933CC" w:rsidRPr="009F53CC" w:rsidRDefault="00571A12" w:rsidP="009F53CC">
      <w:pPr>
        <w:spacing w:line="360" w:lineRule="auto"/>
        <w:jc w:val="both"/>
        <w:rPr>
          <w:rFonts w:ascii="Arial" w:hAnsi="Arial" w:cs="Arial"/>
          <w:sz w:val="24"/>
          <w:szCs w:val="24"/>
        </w:rPr>
      </w:pPr>
      <w:r w:rsidRPr="009F53CC">
        <w:rPr>
          <w:rFonts w:ascii="Arial" w:hAnsi="Arial" w:cs="Arial"/>
          <w:sz w:val="24"/>
          <w:szCs w:val="24"/>
        </w:rPr>
        <w:t xml:space="preserve">Sigal, </w:t>
      </w:r>
      <w:r w:rsidR="007933CC" w:rsidRPr="009F53CC">
        <w:rPr>
          <w:rFonts w:ascii="Arial" w:hAnsi="Arial" w:cs="Arial"/>
          <w:sz w:val="24"/>
          <w:szCs w:val="24"/>
        </w:rPr>
        <w:t>P. (2021). Toyota Europe looks to Yaris Cross, Aygo replacement to increase sales, market share. [Online]. Available at :</w:t>
      </w:r>
      <w:r w:rsidR="00241E7E" w:rsidRPr="009F53CC">
        <w:rPr>
          <w:rFonts w:ascii="Arial" w:hAnsi="Arial" w:cs="Arial"/>
        </w:rPr>
        <w:t xml:space="preserve"> </w:t>
      </w:r>
      <w:hyperlink r:id="rId57" w:history="1">
        <w:r w:rsidR="00241E7E" w:rsidRPr="009F53CC">
          <w:rPr>
            <w:rStyle w:val="Hyperlink"/>
            <w:rFonts w:ascii="Arial" w:hAnsi="Arial" w:cs="Arial"/>
            <w:sz w:val="24"/>
            <w:szCs w:val="24"/>
          </w:rPr>
          <w:t>https://europe.autonews.com/automakers/toyota-europe-looks-yaris-cross-aygo-replacement-increase-sales-market-share</w:t>
        </w:r>
      </w:hyperlink>
    </w:p>
    <w:p w14:paraId="71CDE644" w14:textId="1555F5E2" w:rsidR="00571A12" w:rsidRPr="009F53CC" w:rsidRDefault="00241E7E" w:rsidP="009F53CC">
      <w:pPr>
        <w:spacing w:line="360" w:lineRule="auto"/>
        <w:jc w:val="both"/>
        <w:rPr>
          <w:rFonts w:ascii="Arial" w:hAnsi="Arial" w:cs="Arial"/>
          <w:sz w:val="24"/>
          <w:szCs w:val="24"/>
        </w:rPr>
      </w:pPr>
      <w:r w:rsidRPr="009F53CC">
        <w:rPr>
          <w:rFonts w:ascii="Arial" w:hAnsi="Arial" w:cs="Arial"/>
          <w:sz w:val="24"/>
          <w:szCs w:val="24"/>
        </w:rPr>
        <w:t>(Accessed: 13</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43BBCC7A" w14:textId="49925D6A" w:rsidR="00926ACD" w:rsidRPr="009F53CC" w:rsidRDefault="000D0E70" w:rsidP="009F53CC">
      <w:pPr>
        <w:spacing w:line="360" w:lineRule="auto"/>
        <w:jc w:val="both"/>
        <w:rPr>
          <w:rFonts w:ascii="Arial" w:hAnsi="Arial" w:cs="Arial"/>
          <w:sz w:val="24"/>
          <w:szCs w:val="24"/>
        </w:rPr>
      </w:pPr>
      <w:r w:rsidRPr="009F53CC">
        <w:rPr>
          <w:rFonts w:ascii="Arial" w:hAnsi="Arial" w:cs="Arial"/>
          <w:sz w:val="24"/>
          <w:szCs w:val="24"/>
        </w:rPr>
        <w:t xml:space="preserve">Singh, </w:t>
      </w:r>
      <w:r w:rsidR="000E67F1" w:rsidRPr="009F53CC">
        <w:rPr>
          <w:rFonts w:ascii="Arial" w:hAnsi="Arial" w:cs="Arial"/>
          <w:sz w:val="24"/>
          <w:szCs w:val="24"/>
        </w:rPr>
        <w:t>P. (2022). Toyota Business Model – Managing Business Operations</w:t>
      </w:r>
      <w:r w:rsidR="009C4C44" w:rsidRPr="009F53CC">
        <w:rPr>
          <w:rFonts w:ascii="Arial" w:hAnsi="Arial" w:cs="Arial"/>
          <w:sz w:val="24"/>
          <w:szCs w:val="24"/>
        </w:rPr>
        <w:t xml:space="preserve"> [Online] Available at: </w:t>
      </w:r>
      <w:hyperlink r:id="rId58" w:history="1">
        <w:r w:rsidR="00BA5798" w:rsidRPr="009F53CC">
          <w:rPr>
            <w:rStyle w:val="Hyperlink"/>
            <w:rFonts w:ascii="Arial" w:hAnsi="Arial" w:cs="Arial"/>
            <w:sz w:val="24"/>
            <w:szCs w:val="24"/>
          </w:rPr>
          <w:t>https://pradeepsingh.com/toyota-business/</w:t>
        </w:r>
      </w:hyperlink>
    </w:p>
    <w:p w14:paraId="1B24B6AC" w14:textId="3F3D492A" w:rsidR="00233DC0" w:rsidRPr="009F53CC" w:rsidRDefault="00BA5798" w:rsidP="009F53CC">
      <w:pPr>
        <w:spacing w:line="360" w:lineRule="auto"/>
        <w:jc w:val="both"/>
        <w:rPr>
          <w:rFonts w:ascii="Arial" w:hAnsi="Arial" w:cs="Arial"/>
          <w:sz w:val="24"/>
          <w:szCs w:val="24"/>
        </w:rPr>
      </w:pPr>
      <w:r w:rsidRPr="009F53CC">
        <w:rPr>
          <w:rFonts w:ascii="Arial" w:hAnsi="Arial" w:cs="Arial"/>
          <w:sz w:val="24"/>
          <w:szCs w:val="24"/>
        </w:rPr>
        <w:t>(Accessed: 10</w:t>
      </w:r>
      <w:r w:rsidRPr="009F53CC">
        <w:rPr>
          <w:rFonts w:ascii="Arial" w:hAnsi="Arial" w:cs="Arial"/>
          <w:sz w:val="24"/>
          <w:szCs w:val="24"/>
          <w:vertAlign w:val="superscript"/>
        </w:rPr>
        <w:t>th</w:t>
      </w:r>
      <w:r w:rsidRPr="009F53CC">
        <w:rPr>
          <w:rFonts w:ascii="Arial" w:hAnsi="Arial" w:cs="Arial"/>
          <w:sz w:val="24"/>
          <w:szCs w:val="24"/>
        </w:rPr>
        <w:t xml:space="preserve"> March 2024).</w:t>
      </w:r>
    </w:p>
    <w:p w14:paraId="59DFCE50" w14:textId="783CCA87" w:rsidR="005B49D9" w:rsidRPr="009F53CC" w:rsidRDefault="005B49D9" w:rsidP="009F53CC">
      <w:pPr>
        <w:spacing w:line="360" w:lineRule="auto"/>
        <w:jc w:val="both"/>
        <w:rPr>
          <w:rFonts w:ascii="Arial" w:hAnsi="Arial" w:cs="Arial"/>
          <w:sz w:val="24"/>
          <w:szCs w:val="24"/>
        </w:rPr>
      </w:pPr>
      <w:r w:rsidRPr="009F53CC">
        <w:rPr>
          <w:rFonts w:ascii="Arial" w:hAnsi="Arial" w:cs="Arial"/>
          <w:sz w:val="24"/>
          <w:szCs w:val="24"/>
        </w:rPr>
        <w:lastRenderedPageBreak/>
        <w:t>Yahoo Finance, (2024</w:t>
      </w:r>
      <w:r w:rsidR="001364BB" w:rsidRPr="009F53CC">
        <w:rPr>
          <w:rFonts w:ascii="Arial" w:hAnsi="Arial" w:cs="Arial"/>
          <w:sz w:val="24"/>
          <w:szCs w:val="24"/>
        </w:rPr>
        <w:t xml:space="preserve">). Top Institutional Holders [Online] Available: </w:t>
      </w:r>
      <w:hyperlink r:id="rId59" w:history="1">
        <w:r w:rsidR="001364BB" w:rsidRPr="009F53CC">
          <w:rPr>
            <w:rStyle w:val="Hyperlink"/>
            <w:rFonts w:ascii="Arial" w:hAnsi="Arial" w:cs="Arial"/>
            <w:sz w:val="24"/>
            <w:szCs w:val="24"/>
          </w:rPr>
          <w:t>https://finance.yahoo.com/quote/TM/holders/</w:t>
        </w:r>
      </w:hyperlink>
    </w:p>
    <w:p w14:paraId="10D8F774" w14:textId="58E9996B" w:rsidR="001364BB" w:rsidRPr="009F53CC" w:rsidRDefault="001364BB" w:rsidP="009F53CC">
      <w:pPr>
        <w:spacing w:line="360" w:lineRule="auto"/>
        <w:jc w:val="both"/>
        <w:rPr>
          <w:rFonts w:ascii="Arial" w:hAnsi="Arial" w:cs="Arial"/>
          <w:sz w:val="24"/>
          <w:szCs w:val="24"/>
        </w:rPr>
      </w:pPr>
      <w:r w:rsidRPr="009F53CC">
        <w:rPr>
          <w:rFonts w:ascii="Arial" w:hAnsi="Arial" w:cs="Arial"/>
          <w:sz w:val="24"/>
          <w:szCs w:val="24"/>
        </w:rPr>
        <w:t>(Accessed: 21</w:t>
      </w:r>
      <w:r w:rsidRPr="009F53CC">
        <w:rPr>
          <w:rFonts w:ascii="Arial" w:hAnsi="Arial" w:cs="Arial"/>
          <w:sz w:val="24"/>
          <w:szCs w:val="24"/>
          <w:vertAlign w:val="superscript"/>
        </w:rPr>
        <w:t>st</w:t>
      </w:r>
      <w:r w:rsidRPr="009F53CC">
        <w:rPr>
          <w:rFonts w:ascii="Arial" w:hAnsi="Arial" w:cs="Arial"/>
          <w:sz w:val="24"/>
          <w:szCs w:val="24"/>
        </w:rPr>
        <w:t xml:space="preserve"> February 2024).</w:t>
      </w:r>
    </w:p>
    <w:p w14:paraId="0FDB9A5B" w14:textId="5667B32D" w:rsidR="00D87D1C" w:rsidRPr="009F53CC" w:rsidRDefault="00D87D1C" w:rsidP="009F53CC">
      <w:pPr>
        <w:spacing w:line="360" w:lineRule="auto"/>
        <w:jc w:val="both"/>
        <w:rPr>
          <w:rFonts w:ascii="Arial" w:hAnsi="Arial" w:cs="Arial"/>
          <w:sz w:val="24"/>
          <w:szCs w:val="24"/>
        </w:rPr>
      </w:pPr>
    </w:p>
    <w:sectPr w:rsidR="00D87D1C" w:rsidRPr="009F53CC" w:rsidSect="00E550BD">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7186D" w14:textId="77777777" w:rsidR="00E550BD" w:rsidRDefault="00E550BD" w:rsidP="00AD0FF8">
      <w:pPr>
        <w:spacing w:after="0" w:line="240" w:lineRule="auto"/>
      </w:pPr>
      <w:r>
        <w:separator/>
      </w:r>
    </w:p>
  </w:endnote>
  <w:endnote w:type="continuationSeparator" w:id="0">
    <w:p w14:paraId="6F528452" w14:textId="77777777" w:rsidR="00E550BD" w:rsidRDefault="00E550BD" w:rsidP="00AD0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413011"/>
      <w:docPartObj>
        <w:docPartGallery w:val="Page Numbers (Bottom of Page)"/>
        <w:docPartUnique/>
      </w:docPartObj>
    </w:sdtPr>
    <w:sdtEndPr>
      <w:rPr>
        <w:noProof/>
      </w:rPr>
    </w:sdtEndPr>
    <w:sdtContent>
      <w:p w14:paraId="0123FA70" w14:textId="379BB8CA" w:rsidR="00AD0FF8" w:rsidRDefault="00AD0F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9B0FCB" w14:textId="77777777" w:rsidR="00AD0FF8" w:rsidRDefault="00AD0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D942A" w14:textId="77777777" w:rsidR="00E550BD" w:rsidRDefault="00E550BD" w:rsidP="00AD0FF8">
      <w:pPr>
        <w:spacing w:after="0" w:line="240" w:lineRule="auto"/>
      </w:pPr>
      <w:r>
        <w:separator/>
      </w:r>
    </w:p>
  </w:footnote>
  <w:footnote w:type="continuationSeparator" w:id="0">
    <w:p w14:paraId="74F18587" w14:textId="77777777" w:rsidR="00E550BD" w:rsidRDefault="00E550BD" w:rsidP="00AD0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2070C"/>
    <w:multiLevelType w:val="hybridMultilevel"/>
    <w:tmpl w:val="2D06CE9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DE81170"/>
    <w:multiLevelType w:val="multilevel"/>
    <w:tmpl w:val="4B44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B30E5B"/>
    <w:multiLevelType w:val="hybridMultilevel"/>
    <w:tmpl w:val="B9D6C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B157F"/>
    <w:multiLevelType w:val="multilevel"/>
    <w:tmpl w:val="D25E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1735F9"/>
    <w:multiLevelType w:val="multilevel"/>
    <w:tmpl w:val="EB9A388A"/>
    <w:lvl w:ilvl="0">
      <w:start w:val="1"/>
      <w:numFmt w:val="decimal"/>
      <w:lvlText w:val="%1.0"/>
      <w:lvlJc w:val="left"/>
      <w:pPr>
        <w:ind w:left="555" w:hanging="480"/>
      </w:pPr>
      <w:rPr>
        <w:rFonts w:hint="default"/>
      </w:rPr>
    </w:lvl>
    <w:lvl w:ilvl="1">
      <w:start w:val="1"/>
      <w:numFmt w:val="decimal"/>
      <w:lvlText w:val="%1.%2"/>
      <w:lvlJc w:val="left"/>
      <w:pPr>
        <w:ind w:left="1275" w:hanging="480"/>
      </w:pPr>
      <w:rPr>
        <w:rFonts w:hint="default"/>
      </w:rPr>
    </w:lvl>
    <w:lvl w:ilvl="2">
      <w:start w:val="1"/>
      <w:numFmt w:val="decimal"/>
      <w:lvlText w:val="%1.%2.%3"/>
      <w:lvlJc w:val="left"/>
      <w:pPr>
        <w:ind w:left="2235" w:hanging="720"/>
      </w:pPr>
      <w:rPr>
        <w:rFonts w:hint="default"/>
      </w:rPr>
    </w:lvl>
    <w:lvl w:ilvl="3">
      <w:start w:val="1"/>
      <w:numFmt w:val="decimal"/>
      <w:lvlText w:val="%1.%2.%3.%4"/>
      <w:lvlJc w:val="left"/>
      <w:pPr>
        <w:ind w:left="2955" w:hanging="720"/>
      </w:pPr>
      <w:rPr>
        <w:rFonts w:hint="default"/>
      </w:rPr>
    </w:lvl>
    <w:lvl w:ilvl="4">
      <w:start w:val="1"/>
      <w:numFmt w:val="decimal"/>
      <w:lvlText w:val="%1.%2.%3.%4.%5"/>
      <w:lvlJc w:val="left"/>
      <w:pPr>
        <w:ind w:left="4035" w:hanging="1080"/>
      </w:pPr>
      <w:rPr>
        <w:rFonts w:hint="default"/>
      </w:rPr>
    </w:lvl>
    <w:lvl w:ilvl="5">
      <w:start w:val="1"/>
      <w:numFmt w:val="decimal"/>
      <w:lvlText w:val="%1.%2.%3.%4.%5.%6"/>
      <w:lvlJc w:val="left"/>
      <w:pPr>
        <w:ind w:left="4755" w:hanging="1080"/>
      </w:pPr>
      <w:rPr>
        <w:rFonts w:hint="default"/>
      </w:rPr>
    </w:lvl>
    <w:lvl w:ilvl="6">
      <w:start w:val="1"/>
      <w:numFmt w:val="decimal"/>
      <w:lvlText w:val="%1.%2.%3.%4.%5.%6.%7"/>
      <w:lvlJc w:val="left"/>
      <w:pPr>
        <w:ind w:left="5835" w:hanging="1440"/>
      </w:pPr>
      <w:rPr>
        <w:rFonts w:hint="default"/>
      </w:rPr>
    </w:lvl>
    <w:lvl w:ilvl="7">
      <w:start w:val="1"/>
      <w:numFmt w:val="decimal"/>
      <w:lvlText w:val="%1.%2.%3.%4.%5.%6.%7.%8"/>
      <w:lvlJc w:val="left"/>
      <w:pPr>
        <w:ind w:left="6555" w:hanging="1440"/>
      </w:pPr>
      <w:rPr>
        <w:rFonts w:hint="default"/>
      </w:rPr>
    </w:lvl>
    <w:lvl w:ilvl="8">
      <w:start w:val="1"/>
      <w:numFmt w:val="decimal"/>
      <w:lvlText w:val="%1.%2.%3.%4.%5.%6.%7.%8.%9"/>
      <w:lvlJc w:val="left"/>
      <w:pPr>
        <w:ind w:left="7275" w:hanging="1440"/>
      </w:pPr>
      <w:rPr>
        <w:rFonts w:hint="default"/>
      </w:rPr>
    </w:lvl>
  </w:abstractNum>
  <w:abstractNum w:abstractNumId="5" w15:restartNumberingAfterBreak="0">
    <w:nsid w:val="7DD52BB7"/>
    <w:multiLevelType w:val="hybridMultilevel"/>
    <w:tmpl w:val="8B5CE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058284">
    <w:abstractNumId w:val="4"/>
  </w:num>
  <w:num w:numId="2" w16cid:durableId="2093547854">
    <w:abstractNumId w:val="1"/>
  </w:num>
  <w:num w:numId="3" w16cid:durableId="713308498">
    <w:abstractNumId w:val="2"/>
  </w:num>
  <w:num w:numId="4" w16cid:durableId="123164497">
    <w:abstractNumId w:val="5"/>
  </w:num>
  <w:num w:numId="5" w16cid:durableId="1768772326">
    <w:abstractNumId w:val="0"/>
  </w:num>
  <w:num w:numId="6" w16cid:durableId="3385836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F7B"/>
    <w:rsid w:val="00000FC9"/>
    <w:rsid w:val="000029AE"/>
    <w:rsid w:val="00006E90"/>
    <w:rsid w:val="00007F14"/>
    <w:rsid w:val="00010407"/>
    <w:rsid w:val="00010880"/>
    <w:rsid w:val="0001174A"/>
    <w:rsid w:val="0001259B"/>
    <w:rsid w:val="000138C9"/>
    <w:rsid w:val="000138CA"/>
    <w:rsid w:val="00014CDB"/>
    <w:rsid w:val="00016D9A"/>
    <w:rsid w:val="0001724D"/>
    <w:rsid w:val="00021652"/>
    <w:rsid w:val="00022082"/>
    <w:rsid w:val="00025B76"/>
    <w:rsid w:val="00025CCC"/>
    <w:rsid w:val="00031AEB"/>
    <w:rsid w:val="000333E4"/>
    <w:rsid w:val="00034C35"/>
    <w:rsid w:val="0003614D"/>
    <w:rsid w:val="000373E1"/>
    <w:rsid w:val="000374A8"/>
    <w:rsid w:val="00040DB3"/>
    <w:rsid w:val="00042CED"/>
    <w:rsid w:val="000432E6"/>
    <w:rsid w:val="000433C4"/>
    <w:rsid w:val="00046518"/>
    <w:rsid w:val="00047196"/>
    <w:rsid w:val="000474BA"/>
    <w:rsid w:val="00052E72"/>
    <w:rsid w:val="00054687"/>
    <w:rsid w:val="000559F1"/>
    <w:rsid w:val="00060350"/>
    <w:rsid w:val="0006117E"/>
    <w:rsid w:val="00062BEB"/>
    <w:rsid w:val="00063246"/>
    <w:rsid w:val="00063AD6"/>
    <w:rsid w:val="00067031"/>
    <w:rsid w:val="00071B91"/>
    <w:rsid w:val="00071EAC"/>
    <w:rsid w:val="000745F0"/>
    <w:rsid w:val="000746CE"/>
    <w:rsid w:val="00075D8D"/>
    <w:rsid w:val="00081043"/>
    <w:rsid w:val="00083003"/>
    <w:rsid w:val="00083241"/>
    <w:rsid w:val="0008324D"/>
    <w:rsid w:val="000848ED"/>
    <w:rsid w:val="000854B2"/>
    <w:rsid w:val="00085C64"/>
    <w:rsid w:val="00090324"/>
    <w:rsid w:val="0009126E"/>
    <w:rsid w:val="00091D55"/>
    <w:rsid w:val="00092CF8"/>
    <w:rsid w:val="000950B5"/>
    <w:rsid w:val="00095639"/>
    <w:rsid w:val="000A03AD"/>
    <w:rsid w:val="000A12E7"/>
    <w:rsid w:val="000A161A"/>
    <w:rsid w:val="000A4A1B"/>
    <w:rsid w:val="000A7CFB"/>
    <w:rsid w:val="000B095D"/>
    <w:rsid w:val="000B0C0E"/>
    <w:rsid w:val="000B0CC9"/>
    <w:rsid w:val="000B6870"/>
    <w:rsid w:val="000B69DD"/>
    <w:rsid w:val="000C05E2"/>
    <w:rsid w:val="000C1B21"/>
    <w:rsid w:val="000C25E3"/>
    <w:rsid w:val="000C27B4"/>
    <w:rsid w:val="000C2B9F"/>
    <w:rsid w:val="000C40E0"/>
    <w:rsid w:val="000C6649"/>
    <w:rsid w:val="000D0E70"/>
    <w:rsid w:val="000D109F"/>
    <w:rsid w:val="000D171A"/>
    <w:rsid w:val="000D422E"/>
    <w:rsid w:val="000E07A6"/>
    <w:rsid w:val="000E0D63"/>
    <w:rsid w:val="000E23A6"/>
    <w:rsid w:val="000E47D6"/>
    <w:rsid w:val="000E5DEF"/>
    <w:rsid w:val="000E67F1"/>
    <w:rsid w:val="000F348F"/>
    <w:rsid w:val="000F55B7"/>
    <w:rsid w:val="000F5F38"/>
    <w:rsid w:val="000F6AF9"/>
    <w:rsid w:val="000F7DAE"/>
    <w:rsid w:val="00100752"/>
    <w:rsid w:val="00100D09"/>
    <w:rsid w:val="00101F27"/>
    <w:rsid w:val="00102357"/>
    <w:rsid w:val="00102A91"/>
    <w:rsid w:val="00102EAB"/>
    <w:rsid w:val="001031E7"/>
    <w:rsid w:val="00104A66"/>
    <w:rsid w:val="001054D5"/>
    <w:rsid w:val="001056E3"/>
    <w:rsid w:val="001067E2"/>
    <w:rsid w:val="00111B8A"/>
    <w:rsid w:val="00112157"/>
    <w:rsid w:val="001123C4"/>
    <w:rsid w:val="00114444"/>
    <w:rsid w:val="00114526"/>
    <w:rsid w:val="001163E4"/>
    <w:rsid w:val="001172D6"/>
    <w:rsid w:val="00117403"/>
    <w:rsid w:val="00117E27"/>
    <w:rsid w:val="00120C4C"/>
    <w:rsid w:val="0012266F"/>
    <w:rsid w:val="0012447E"/>
    <w:rsid w:val="001256E3"/>
    <w:rsid w:val="001271B9"/>
    <w:rsid w:val="00131C42"/>
    <w:rsid w:val="00131FFA"/>
    <w:rsid w:val="001333E3"/>
    <w:rsid w:val="001334BF"/>
    <w:rsid w:val="001340D2"/>
    <w:rsid w:val="00134EA0"/>
    <w:rsid w:val="00135888"/>
    <w:rsid w:val="001364BB"/>
    <w:rsid w:val="001365DF"/>
    <w:rsid w:val="00140070"/>
    <w:rsid w:val="001407EA"/>
    <w:rsid w:val="001412CA"/>
    <w:rsid w:val="001415CA"/>
    <w:rsid w:val="00141C4F"/>
    <w:rsid w:val="00144804"/>
    <w:rsid w:val="001461A7"/>
    <w:rsid w:val="0014685E"/>
    <w:rsid w:val="00152D42"/>
    <w:rsid w:val="00160B0D"/>
    <w:rsid w:val="00161193"/>
    <w:rsid w:val="0016213E"/>
    <w:rsid w:val="0016298D"/>
    <w:rsid w:val="00165924"/>
    <w:rsid w:val="001667E6"/>
    <w:rsid w:val="00167436"/>
    <w:rsid w:val="00170B49"/>
    <w:rsid w:val="001710CA"/>
    <w:rsid w:val="00171886"/>
    <w:rsid w:val="001728C0"/>
    <w:rsid w:val="00172F49"/>
    <w:rsid w:val="001733A2"/>
    <w:rsid w:val="00174519"/>
    <w:rsid w:val="00175056"/>
    <w:rsid w:val="0017623D"/>
    <w:rsid w:val="00176433"/>
    <w:rsid w:val="00177116"/>
    <w:rsid w:val="0017768D"/>
    <w:rsid w:val="00180ADE"/>
    <w:rsid w:val="00180FA4"/>
    <w:rsid w:val="001813CB"/>
    <w:rsid w:val="00181E74"/>
    <w:rsid w:val="00183A94"/>
    <w:rsid w:val="001858DE"/>
    <w:rsid w:val="00185A49"/>
    <w:rsid w:val="00187858"/>
    <w:rsid w:val="001925F4"/>
    <w:rsid w:val="0019263E"/>
    <w:rsid w:val="00192674"/>
    <w:rsid w:val="00193153"/>
    <w:rsid w:val="00195AEA"/>
    <w:rsid w:val="00195BF4"/>
    <w:rsid w:val="00197296"/>
    <w:rsid w:val="001A06AD"/>
    <w:rsid w:val="001A397A"/>
    <w:rsid w:val="001A5E0A"/>
    <w:rsid w:val="001B034D"/>
    <w:rsid w:val="001B176C"/>
    <w:rsid w:val="001B2080"/>
    <w:rsid w:val="001B4B44"/>
    <w:rsid w:val="001B77BB"/>
    <w:rsid w:val="001B7CA5"/>
    <w:rsid w:val="001C072D"/>
    <w:rsid w:val="001C523B"/>
    <w:rsid w:val="001D1582"/>
    <w:rsid w:val="001D290F"/>
    <w:rsid w:val="001D343F"/>
    <w:rsid w:val="001D370C"/>
    <w:rsid w:val="001D3BCA"/>
    <w:rsid w:val="001D54DE"/>
    <w:rsid w:val="001D645C"/>
    <w:rsid w:val="001D67D5"/>
    <w:rsid w:val="001D6B27"/>
    <w:rsid w:val="001D72CD"/>
    <w:rsid w:val="001D7369"/>
    <w:rsid w:val="001E02D9"/>
    <w:rsid w:val="001E104D"/>
    <w:rsid w:val="001E140D"/>
    <w:rsid w:val="001E1A89"/>
    <w:rsid w:val="001E29A8"/>
    <w:rsid w:val="001E319D"/>
    <w:rsid w:val="001E3D55"/>
    <w:rsid w:val="001E6376"/>
    <w:rsid w:val="001E63B7"/>
    <w:rsid w:val="001E75AB"/>
    <w:rsid w:val="001E79F0"/>
    <w:rsid w:val="001F07F6"/>
    <w:rsid w:val="001F0C23"/>
    <w:rsid w:val="001F0C8C"/>
    <w:rsid w:val="001F0EAC"/>
    <w:rsid w:val="001F1A67"/>
    <w:rsid w:val="001F1A6C"/>
    <w:rsid w:val="001F3195"/>
    <w:rsid w:val="001F3634"/>
    <w:rsid w:val="001F3C1E"/>
    <w:rsid w:val="001F5A05"/>
    <w:rsid w:val="001F60CD"/>
    <w:rsid w:val="001F702A"/>
    <w:rsid w:val="00201654"/>
    <w:rsid w:val="00207166"/>
    <w:rsid w:val="002104FC"/>
    <w:rsid w:val="00210E59"/>
    <w:rsid w:val="00211626"/>
    <w:rsid w:val="0021333C"/>
    <w:rsid w:val="00213A64"/>
    <w:rsid w:val="002157C6"/>
    <w:rsid w:val="00215BA8"/>
    <w:rsid w:val="00216101"/>
    <w:rsid w:val="002172DA"/>
    <w:rsid w:val="00221D0B"/>
    <w:rsid w:val="00221E95"/>
    <w:rsid w:val="0022455D"/>
    <w:rsid w:val="00224837"/>
    <w:rsid w:val="002316E2"/>
    <w:rsid w:val="00231AAE"/>
    <w:rsid w:val="002331ED"/>
    <w:rsid w:val="0023384E"/>
    <w:rsid w:val="00233C46"/>
    <w:rsid w:val="00233DC0"/>
    <w:rsid w:val="00234482"/>
    <w:rsid w:val="0023451C"/>
    <w:rsid w:val="00235ED2"/>
    <w:rsid w:val="00235F23"/>
    <w:rsid w:val="0023700E"/>
    <w:rsid w:val="0024018F"/>
    <w:rsid w:val="00240715"/>
    <w:rsid w:val="00240A71"/>
    <w:rsid w:val="0024129E"/>
    <w:rsid w:val="00241E7E"/>
    <w:rsid w:val="00247586"/>
    <w:rsid w:val="00247B8B"/>
    <w:rsid w:val="00251110"/>
    <w:rsid w:val="00251BEA"/>
    <w:rsid w:val="00252A2C"/>
    <w:rsid w:val="00252BEE"/>
    <w:rsid w:val="00253211"/>
    <w:rsid w:val="002533D7"/>
    <w:rsid w:val="00253A1B"/>
    <w:rsid w:val="00255E6D"/>
    <w:rsid w:val="00257A23"/>
    <w:rsid w:val="00261D71"/>
    <w:rsid w:val="0026297E"/>
    <w:rsid w:val="00262E6A"/>
    <w:rsid w:val="002640E6"/>
    <w:rsid w:val="0026763C"/>
    <w:rsid w:val="0027199D"/>
    <w:rsid w:val="00274C8E"/>
    <w:rsid w:val="002803D8"/>
    <w:rsid w:val="00281AEA"/>
    <w:rsid w:val="0028351F"/>
    <w:rsid w:val="00283D96"/>
    <w:rsid w:val="00287366"/>
    <w:rsid w:val="002875CB"/>
    <w:rsid w:val="00292F0C"/>
    <w:rsid w:val="00293897"/>
    <w:rsid w:val="00295D65"/>
    <w:rsid w:val="0029789F"/>
    <w:rsid w:val="002A03F8"/>
    <w:rsid w:val="002A12B0"/>
    <w:rsid w:val="002A1AB1"/>
    <w:rsid w:val="002A24B4"/>
    <w:rsid w:val="002A3079"/>
    <w:rsid w:val="002A3191"/>
    <w:rsid w:val="002A337D"/>
    <w:rsid w:val="002A5072"/>
    <w:rsid w:val="002A734B"/>
    <w:rsid w:val="002B03A2"/>
    <w:rsid w:val="002B105A"/>
    <w:rsid w:val="002B3126"/>
    <w:rsid w:val="002B45EE"/>
    <w:rsid w:val="002B5441"/>
    <w:rsid w:val="002B69C8"/>
    <w:rsid w:val="002B7387"/>
    <w:rsid w:val="002C4C64"/>
    <w:rsid w:val="002C5534"/>
    <w:rsid w:val="002C5D11"/>
    <w:rsid w:val="002C63C2"/>
    <w:rsid w:val="002C7706"/>
    <w:rsid w:val="002D1BFA"/>
    <w:rsid w:val="002D25D2"/>
    <w:rsid w:val="002D3B50"/>
    <w:rsid w:val="002D58A4"/>
    <w:rsid w:val="002D76F5"/>
    <w:rsid w:val="002D77A1"/>
    <w:rsid w:val="002E2233"/>
    <w:rsid w:val="002E286B"/>
    <w:rsid w:val="002E3541"/>
    <w:rsid w:val="002E5091"/>
    <w:rsid w:val="002E69F9"/>
    <w:rsid w:val="002E78BD"/>
    <w:rsid w:val="002F1D1D"/>
    <w:rsid w:val="002F29BF"/>
    <w:rsid w:val="002F392E"/>
    <w:rsid w:val="002F5376"/>
    <w:rsid w:val="002F56B2"/>
    <w:rsid w:val="002F7836"/>
    <w:rsid w:val="003002E2"/>
    <w:rsid w:val="00301824"/>
    <w:rsid w:val="00301A8D"/>
    <w:rsid w:val="00303BF4"/>
    <w:rsid w:val="00304F77"/>
    <w:rsid w:val="003067B9"/>
    <w:rsid w:val="00306CF9"/>
    <w:rsid w:val="00311D54"/>
    <w:rsid w:val="00313500"/>
    <w:rsid w:val="00314F7B"/>
    <w:rsid w:val="00315D1D"/>
    <w:rsid w:val="003161B1"/>
    <w:rsid w:val="00316A59"/>
    <w:rsid w:val="00316B65"/>
    <w:rsid w:val="0032064F"/>
    <w:rsid w:val="00321E80"/>
    <w:rsid w:val="003228A0"/>
    <w:rsid w:val="003235C7"/>
    <w:rsid w:val="00323F99"/>
    <w:rsid w:val="003311A8"/>
    <w:rsid w:val="003321C0"/>
    <w:rsid w:val="00332616"/>
    <w:rsid w:val="0033307E"/>
    <w:rsid w:val="00334557"/>
    <w:rsid w:val="003347B7"/>
    <w:rsid w:val="00334DFC"/>
    <w:rsid w:val="00334E02"/>
    <w:rsid w:val="003362EF"/>
    <w:rsid w:val="00343E49"/>
    <w:rsid w:val="003443E6"/>
    <w:rsid w:val="00344D9C"/>
    <w:rsid w:val="00344F2D"/>
    <w:rsid w:val="00345A19"/>
    <w:rsid w:val="00345DA6"/>
    <w:rsid w:val="00345F45"/>
    <w:rsid w:val="00346046"/>
    <w:rsid w:val="00346F41"/>
    <w:rsid w:val="00347250"/>
    <w:rsid w:val="003515C2"/>
    <w:rsid w:val="0035359B"/>
    <w:rsid w:val="00353D1D"/>
    <w:rsid w:val="00353EE4"/>
    <w:rsid w:val="00354A24"/>
    <w:rsid w:val="00360FA5"/>
    <w:rsid w:val="00361E08"/>
    <w:rsid w:val="00363962"/>
    <w:rsid w:val="0036693F"/>
    <w:rsid w:val="00370B5A"/>
    <w:rsid w:val="00372B92"/>
    <w:rsid w:val="00372DFE"/>
    <w:rsid w:val="00373EB8"/>
    <w:rsid w:val="00374980"/>
    <w:rsid w:val="00374B9F"/>
    <w:rsid w:val="003755A2"/>
    <w:rsid w:val="0037654A"/>
    <w:rsid w:val="00376A88"/>
    <w:rsid w:val="00377C15"/>
    <w:rsid w:val="00377DD5"/>
    <w:rsid w:val="0038137C"/>
    <w:rsid w:val="00384E00"/>
    <w:rsid w:val="003867D6"/>
    <w:rsid w:val="0038742E"/>
    <w:rsid w:val="003900DF"/>
    <w:rsid w:val="0039291F"/>
    <w:rsid w:val="003940BE"/>
    <w:rsid w:val="003950A3"/>
    <w:rsid w:val="00396A01"/>
    <w:rsid w:val="00397A74"/>
    <w:rsid w:val="003A06F1"/>
    <w:rsid w:val="003A141C"/>
    <w:rsid w:val="003A2CA2"/>
    <w:rsid w:val="003A30EE"/>
    <w:rsid w:val="003A34C6"/>
    <w:rsid w:val="003A3BF1"/>
    <w:rsid w:val="003A66CC"/>
    <w:rsid w:val="003A7B2C"/>
    <w:rsid w:val="003B1984"/>
    <w:rsid w:val="003B2C04"/>
    <w:rsid w:val="003B47FF"/>
    <w:rsid w:val="003B6C7D"/>
    <w:rsid w:val="003B72F7"/>
    <w:rsid w:val="003C2404"/>
    <w:rsid w:val="003C2915"/>
    <w:rsid w:val="003C44C3"/>
    <w:rsid w:val="003C51DF"/>
    <w:rsid w:val="003C6081"/>
    <w:rsid w:val="003C75A5"/>
    <w:rsid w:val="003D1940"/>
    <w:rsid w:val="003D29F6"/>
    <w:rsid w:val="003D3877"/>
    <w:rsid w:val="003E00B8"/>
    <w:rsid w:val="003E16CE"/>
    <w:rsid w:val="003E1E15"/>
    <w:rsid w:val="003E3063"/>
    <w:rsid w:val="003E3547"/>
    <w:rsid w:val="003E4A6C"/>
    <w:rsid w:val="003F04D2"/>
    <w:rsid w:val="003F1A3C"/>
    <w:rsid w:val="003F1C18"/>
    <w:rsid w:val="003F1DA5"/>
    <w:rsid w:val="003F566A"/>
    <w:rsid w:val="003F5959"/>
    <w:rsid w:val="003F697F"/>
    <w:rsid w:val="0040169E"/>
    <w:rsid w:val="004016A3"/>
    <w:rsid w:val="004017E1"/>
    <w:rsid w:val="00402F1D"/>
    <w:rsid w:val="004032E8"/>
    <w:rsid w:val="004103EC"/>
    <w:rsid w:val="00411169"/>
    <w:rsid w:val="00411C69"/>
    <w:rsid w:val="00412CE5"/>
    <w:rsid w:val="004144FF"/>
    <w:rsid w:val="00416384"/>
    <w:rsid w:val="00416D53"/>
    <w:rsid w:val="00417722"/>
    <w:rsid w:val="0042146C"/>
    <w:rsid w:val="0042169D"/>
    <w:rsid w:val="004231E9"/>
    <w:rsid w:val="00423644"/>
    <w:rsid w:val="00423C75"/>
    <w:rsid w:val="00424241"/>
    <w:rsid w:val="004246BE"/>
    <w:rsid w:val="004267D4"/>
    <w:rsid w:val="00432CC5"/>
    <w:rsid w:val="00434C7E"/>
    <w:rsid w:val="00436B95"/>
    <w:rsid w:val="004379FB"/>
    <w:rsid w:val="00437EDE"/>
    <w:rsid w:val="00441A12"/>
    <w:rsid w:val="00443DD7"/>
    <w:rsid w:val="00444C9C"/>
    <w:rsid w:val="0044576F"/>
    <w:rsid w:val="00447831"/>
    <w:rsid w:val="00447D37"/>
    <w:rsid w:val="00450FCB"/>
    <w:rsid w:val="00452067"/>
    <w:rsid w:val="00452448"/>
    <w:rsid w:val="00453A96"/>
    <w:rsid w:val="00455A01"/>
    <w:rsid w:val="004563C5"/>
    <w:rsid w:val="00456FCD"/>
    <w:rsid w:val="004574A6"/>
    <w:rsid w:val="00457977"/>
    <w:rsid w:val="004605C7"/>
    <w:rsid w:val="00460BC0"/>
    <w:rsid w:val="00463529"/>
    <w:rsid w:val="00464101"/>
    <w:rsid w:val="0046678B"/>
    <w:rsid w:val="00466AC9"/>
    <w:rsid w:val="004671FA"/>
    <w:rsid w:val="0046754E"/>
    <w:rsid w:val="004677B8"/>
    <w:rsid w:val="00470E40"/>
    <w:rsid w:val="004723BC"/>
    <w:rsid w:val="00474BCA"/>
    <w:rsid w:val="00474C3E"/>
    <w:rsid w:val="00474E08"/>
    <w:rsid w:val="0047635E"/>
    <w:rsid w:val="00476C71"/>
    <w:rsid w:val="00476F28"/>
    <w:rsid w:val="00481431"/>
    <w:rsid w:val="00483636"/>
    <w:rsid w:val="004848C1"/>
    <w:rsid w:val="00484FAD"/>
    <w:rsid w:val="00491234"/>
    <w:rsid w:val="00491705"/>
    <w:rsid w:val="00492A41"/>
    <w:rsid w:val="00492C0F"/>
    <w:rsid w:val="00494741"/>
    <w:rsid w:val="00495153"/>
    <w:rsid w:val="00495F75"/>
    <w:rsid w:val="00496BDF"/>
    <w:rsid w:val="004A1150"/>
    <w:rsid w:val="004A39F2"/>
    <w:rsid w:val="004A47FB"/>
    <w:rsid w:val="004A4951"/>
    <w:rsid w:val="004A5650"/>
    <w:rsid w:val="004B0535"/>
    <w:rsid w:val="004B223F"/>
    <w:rsid w:val="004B32ED"/>
    <w:rsid w:val="004B3C7C"/>
    <w:rsid w:val="004B708E"/>
    <w:rsid w:val="004C0689"/>
    <w:rsid w:val="004C175B"/>
    <w:rsid w:val="004C2507"/>
    <w:rsid w:val="004C5B0D"/>
    <w:rsid w:val="004D1597"/>
    <w:rsid w:val="004D352B"/>
    <w:rsid w:val="004D38B2"/>
    <w:rsid w:val="004D45D6"/>
    <w:rsid w:val="004D654D"/>
    <w:rsid w:val="004E085B"/>
    <w:rsid w:val="004E11C3"/>
    <w:rsid w:val="004E43AE"/>
    <w:rsid w:val="004E6953"/>
    <w:rsid w:val="004F0595"/>
    <w:rsid w:val="004F0947"/>
    <w:rsid w:val="004F0F6F"/>
    <w:rsid w:val="004F4929"/>
    <w:rsid w:val="004F4BC6"/>
    <w:rsid w:val="004F77CD"/>
    <w:rsid w:val="004F7B02"/>
    <w:rsid w:val="00500611"/>
    <w:rsid w:val="005060B9"/>
    <w:rsid w:val="005108DA"/>
    <w:rsid w:val="00510C8E"/>
    <w:rsid w:val="005124BB"/>
    <w:rsid w:val="00513489"/>
    <w:rsid w:val="00514AEC"/>
    <w:rsid w:val="005150A6"/>
    <w:rsid w:val="00517EF9"/>
    <w:rsid w:val="00517F0E"/>
    <w:rsid w:val="005218F8"/>
    <w:rsid w:val="005225F3"/>
    <w:rsid w:val="00524B22"/>
    <w:rsid w:val="00525017"/>
    <w:rsid w:val="0052695F"/>
    <w:rsid w:val="00526C7A"/>
    <w:rsid w:val="0053095E"/>
    <w:rsid w:val="005342BA"/>
    <w:rsid w:val="00534345"/>
    <w:rsid w:val="005365AE"/>
    <w:rsid w:val="0053733E"/>
    <w:rsid w:val="00537B27"/>
    <w:rsid w:val="00540771"/>
    <w:rsid w:val="00543394"/>
    <w:rsid w:val="005452F9"/>
    <w:rsid w:val="00546A92"/>
    <w:rsid w:val="00547670"/>
    <w:rsid w:val="00550554"/>
    <w:rsid w:val="00550B3B"/>
    <w:rsid w:val="00551985"/>
    <w:rsid w:val="005519FA"/>
    <w:rsid w:val="00551EAE"/>
    <w:rsid w:val="00554E64"/>
    <w:rsid w:val="00556564"/>
    <w:rsid w:val="00557E78"/>
    <w:rsid w:val="00560301"/>
    <w:rsid w:val="00560D3F"/>
    <w:rsid w:val="00563B24"/>
    <w:rsid w:val="00563C2B"/>
    <w:rsid w:val="00563FE6"/>
    <w:rsid w:val="005703AB"/>
    <w:rsid w:val="00571A12"/>
    <w:rsid w:val="00575177"/>
    <w:rsid w:val="005756C4"/>
    <w:rsid w:val="005757E8"/>
    <w:rsid w:val="00575907"/>
    <w:rsid w:val="00576562"/>
    <w:rsid w:val="00576B3E"/>
    <w:rsid w:val="005807B2"/>
    <w:rsid w:val="005811FC"/>
    <w:rsid w:val="0058125B"/>
    <w:rsid w:val="005816BC"/>
    <w:rsid w:val="005827A2"/>
    <w:rsid w:val="00583A9F"/>
    <w:rsid w:val="00583F0C"/>
    <w:rsid w:val="00584716"/>
    <w:rsid w:val="00590644"/>
    <w:rsid w:val="005916A7"/>
    <w:rsid w:val="00592611"/>
    <w:rsid w:val="00595055"/>
    <w:rsid w:val="00595F5A"/>
    <w:rsid w:val="00596A9B"/>
    <w:rsid w:val="005A2392"/>
    <w:rsid w:val="005A26E5"/>
    <w:rsid w:val="005A6AE8"/>
    <w:rsid w:val="005A7F50"/>
    <w:rsid w:val="005B13D1"/>
    <w:rsid w:val="005B46CD"/>
    <w:rsid w:val="005B49D9"/>
    <w:rsid w:val="005B590B"/>
    <w:rsid w:val="005B6A1B"/>
    <w:rsid w:val="005B6DC6"/>
    <w:rsid w:val="005B754C"/>
    <w:rsid w:val="005B7661"/>
    <w:rsid w:val="005B7B34"/>
    <w:rsid w:val="005B7B4D"/>
    <w:rsid w:val="005C13C1"/>
    <w:rsid w:val="005C2E7D"/>
    <w:rsid w:val="005C3482"/>
    <w:rsid w:val="005C3F01"/>
    <w:rsid w:val="005D09B0"/>
    <w:rsid w:val="005D0B97"/>
    <w:rsid w:val="005D2181"/>
    <w:rsid w:val="005D700F"/>
    <w:rsid w:val="005D7146"/>
    <w:rsid w:val="005E24E0"/>
    <w:rsid w:val="005E4E41"/>
    <w:rsid w:val="005E6B9D"/>
    <w:rsid w:val="005E75C2"/>
    <w:rsid w:val="005E7C09"/>
    <w:rsid w:val="005E7DF5"/>
    <w:rsid w:val="005F164D"/>
    <w:rsid w:val="005F1722"/>
    <w:rsid w:val="005F1B11"/>
    <w:rsid w:val="00601841"/>
    <w:rsid w:val="00602568"/>
    <w:rsid w:val="006030AF"/>
    <w:rsid w:val="00603ADD"/>
    <w:rsid w:val="00604383"/>
    <w:rsid w:val="006069B2"/>
    <w:rsid w:val="00606A1E"/>
    <w:rsid w:val="006078FA"/>
    <w:rsid w:val="006107B4"/>
    <w:rsid w:val="00611227"/>
    <w:rsid w:val="006116E8"/>
    <w:rsid w:val="00612B16"/>
    <w:rsid w:val="00613955"/>
    <w:rsid w:val="006160B7"/>
    <w:rsid w:val="00616755"/>
    <w:rsid w:val="0061770E"/>
    <w:rsid w:val="00621410"/>
    <w:rsid w:val="0062169F"/>
    <w:rsid w:val="0062394E"/>
    <w:rsid w:val="006243A1"/>
    <w:rsid w:val="006245F2"/>
    <w:rsid w:val="00627D15"/>
    <w:rsid w:val="00630040"/>
    <w:rsid w:val="00630137"/>
    <w:rsid w:val="0063067C"/>
    <w:rsid w:val="00632C86"/>
    <w:rsid w:val="00632CEF"/>
    <w:rsid w:val="006348B7"/>
    <w:rsid w:val="00635B1D"/>
    <w:rsid w:val="00636277"/>
    <w:rsid w:val="006362FE"/>
    <w:rsid w:val="00636508"/>
    <w:rsid w:val="00640807"/>
    <w:rsid w:val="006408F6"/>
    <w:rsid w:val="006450FD"/>
    <w:rsid w:val="00645455"/>
    <w:rsid w:val="00651109"/>
    <w:rsid w:val="00652F45"/>
    <w:rsid w:val="006552E8"/>
    <w:rsid w:val="00655C67"/>
    <w:rsid w:val="00661B07"/>
    <w:rsid w:val="006676CF"/>
    <w:rsid w:val="00667906"/>
    <w:rsid w:val="00667F3E"/>
    <w:rsid w:val="006711A8"/>
    <w:rsid w:val="00672190"/>
    <w:rsid w:val="006736A0"/>
    <w:rsid w:val="006748D3"/>
    <w:rsid w:val="0067639F"/>
    <w:rsid w:val="00676AA1"/>
    <w:rsid w:val="00676ADA"/>
    <w:rsid w:val="00680431"/>
    <w:rsid w:val="006804F3"/>
    <w:rsid w:val="006848AE"/>
    <w:rsid w:val="0068537C"/>
    <w:rsid w:val="00686670"/>
    <w:rsid w:val="0069027F"/>
    <w:rsid w:val="00692FE9"/>
    <w:rsid w:val="00697F9A"/>
    <w:rsid w:val="006A0D61"/>
    <w:rsid w:val="006A11CC"/>
    <w:rsid w:val="006A1533"/>
    <w:rsid w:val="006A20AD"/>
    <w:rsid w:val="006A23E7"/>
    <w:rsid w:val="006A4C3E"/>
    <w:rsid w:val="006A6FA7"/>
    <w:rsid w:val="006B0297"/>
    <w:rsid w:val="006B2BED"/>
    <w:rsid w:val="006B2F5A"/>
    <w:rsid w:val="006B5511"/>
    <w:rsid w:val="006B6EBC"/>
    <w:rsid w:val="006C13BD"/>
    <w:rsid w:val="006C355B"/>
    <w:rsid w:val="006C6DBF"/>
    <w:rsid w:val="006C6E8C"/>
    <w:rsid w:val="006C6FC1"/>
    <w:rsid w:val="006D235D"/>
    <w:rsid w:val="006D2806"/>
    <w:rsid w:val="006D37A4"/>
    <w:rsid w:val="006D61B0"/>
    <w:rsid w:val="006D6563"/>
    <w:rsid w:val="006D69C5"/>
    <w:rsid w:val="006D7C0D"/>
    <w:rsid w:val="006D7E0A"/>
    <w:rsid w:val="006E130B"/>
    <w:rsid w:val="006E1B81"/>
    <w:rsid w:val="006E23DE"/>
    <w:rsid w:val="006E319B"/>
    <w:rsid w:val="006E4204"/>
    <w:rsid w:val="006E5714"/>
    <w:rsid w:val="006E6B52"/>
    <w:rsid w:val="006E7F26"/>
    <w:rsid w:val="006F2199"/>
    <w:rsid w:val="006F37AA"/>
    <w:rsid w:val="006F3CBE"/>
    <w:rsid w:val="006F5F65"/>
    <w:rsid w:val="006F64D1"/>
    <w:rsid w:val="006F68D9"/>
    <w:rsid w:val="007024E6"/>
    <w:rsid w:val="0070270F"/>
    <w:rsid w:val="007038A4"/>
    <w:rsid w:val="007046AF"/>
    <w:rsid w:val="007063C1"/>
    <w:rsid w:val="007073A1"/>
    <w:rsid w:val="0070790C"/>
    <w:rsid w:val="00707B34"/>
    <w:rsid w:val="00711DEC"/>
    <w:rsid w:val="0071358A"/>
    <w:rsid w:val="00713B82"/>
    <w:rsid w:val="0071582E"/>
    <w:rsid w:val="00715DE0"/>
    <w:rsid w:val="0071649A"/>
    <w:rsid w:val="007165C5"/>
    <w:rsid w:val="00716F4C"/>
    <w:rsid w:val="00717346"/>
    <w:rsid w:val="007177C2"/>
    <w:rsid w:val="0072438C"/>
    <w:rsid w:val="007260FD"/>
    <w:rsid w:val="00727BD3"/>
    <w:rsid w:val="00731A7E"/>
    <w:rsid w:val="00731DF3"/>
    <w:rsid w:val="007322DF"/>
    <w:rsid w:val="00734C9B"/>
    <w:rsid w:val="007353DC"/>
    <w:rsid w:val="00740F7B"/>
    <w:rsid w:val="00744658"/>
    <w:rsid w:val="00744D8C"/>
    <w:rsid w:val="00746E4A"/>
    <w:rsid w:val="0074785A"/>
    <w:rsid w:val="00747951"/>
    <w:rsid w:val="00747DCF"/>
    <w:rsid w:val="00750A08"/>
    <w:rsid w:val="00751333"/>
    <w:rsid w:val="007519FC"/>
    <w:rsid w:val="00752DA2"/>
    <w:rsid w:val="0075473F"/>
    <w:rsid w:val="007556BB"/>
    <w:rsid w:val="00755832"/>
    <w:rsid w:val="00761A13"/>
    <w:rsid w:val="00763351"/>
    <w:rsid w:val="007642BE"/>
    <w:rsid w:val="0076630A"/>
    <w:rsid w:val="007676F1"/>
    <w:rsid w:val="00767B52"/>
    <w:rsid w:val="00767E8A"/>
    <w:rsid w:val="007709A7"/>
    <w:rsid w:val="0077147B"/>
    <w:rsid w:val="007728A4"/>
    <w:rsid w:val="00772F86"/>
    <w:rsid w:val="00772F9C"/>
    <w:rsid w:val="007754F4"/>
    <w:rsid w:val="00777251"/>
    <w:rsid w:val="00782189"/>
    <w:rsid w:val="00783227"/>
    <w:rsid w:val="00784E86"/>
    <w:rsid w:val="00785227"/>
    <w:rsid w:val="00785C45"/>
    <w:rsid w:val="007904BA"/>
    <w:rsid w:val="00791C18"/>
    <w:rsid w:val="007933CC"/>
    <w:rsid w:val="00793497"/>
    <w:rsid w:val="007949F4"/>
    <w:rsid w:val="007969BD"/>
    <w:rsid w:val="00797BC2"/>
    <w:rsid w:val="007A500F"/>
    <w:rsid w:val="007A65D7"/>
    <w:rsid w:val="007B08EC"/>
    <w:rsid w:val="007B1017"/>
    <w:rsid w:val="007B12F6"/>
    <w:rsid w:val="007B4B47"/>
    <w:rsid w:val="007B4B50"/>
    <w:rsid w:val="007B59E2"/>
    <w:rsid w:val="007B6325"/>
    <w:rsid w:val="007B763E"/>
    <w:rsid w:val="007B7A07"/>
    <w:rsid w:val="007C0A34"/>
    <w:rsid w:val="007C2DC3"/>
    <w:rsid w:val="007C3722"/>
    <w:rsid w:val="007C3BC8"/>
    <w:rsid w:val="007C4A61"/>
    <w:rsid w:val="007C4FE5"/>
    <w:rsid w:val="007C666A"/>
    <w:rsid w:val="007C7C90"/>
    <w:rsid w:val="007D1CB6"/>
    <w:rsid w:val="007D2FDA"/>
    <w:rsid w:val="007D4219"/>
    <w:rsid w:val="007D4233"/>
    <w:rsid w:val="007D54E3"/>
    <w:rsid w:val="007D54E7"/>
    <w:rsid w:val="007E0007"/>
    <w:rsid w:val="007E048C"/>
    <w:rsid w:val="007E0874"/>
    <w:rsid w:val="007E0879"/>
    <w:rsid w:val="007E1EC8"/>
    <w:rsid w:val="007E3BD3"/>
    <w:rsid w:val="007E4121"/>
    <w:rsid w:val="007E701D"/>
    <w:rsid w:val="007F12B7"/>
    <w:rsid w:val="007F3571"/>
    <w:rsid w:val="007F3BE3"/>
    <w:rsid w:val="007F4A4C"/>
    <w:rsid w:val="007F5D33"/>
    <w:rsid w:val="00802EAA"/>
    <w:rsid w:val="00802F2F"/>
    <w:rsid w:val="00803806"/>
    <w:rsid w:val="00803BBC"/>
    <w:rsid w:val="00803C21"/>
    <w:rsid w:val="00803F37"/>
    <w:rsid w:val="008046EB"/>
    <w:rsid w:val="00806283"/>
    <w:rsid w:val="00806439"/>
    <w:rsid w:val="008109EF"/>
    <w:rsid w:val="00811087"/>
    <w:rsid w:val="00811469"/>
    <w:rsid w:val="0081167D"/>
    <w:rsid w:val="00812161"/>
    <w:rsid w:val="00814A2A"/>
    <w:rsid w:val="0081505F"/>
    <w:rsid w:val="00815182"/>
    <w:rsid w:val="00821201"/>
    <w:rsid w:val="00821788"/>
    <w:rsid w:val="00821F9D"/>
    <w:rsid w:val="0082276D"/>
    <w:rsid w:val="008227ED"/>
    <w:rsid w:val="00822C43"/>
    <w:rsid w:val="008232E5"/>
    <w:rsid w:val="0082501B"/>
    <w:rsid w:val="008252ED"/>
    <w:rsid w:val="00825685"/>
    <w:rsid w:val="008277F4"/>
    <w:rsid w:val="00831236"/>
    <w:rsid w:val="0083143F"/>
    <w:rsid w:val="00831503"/>
    <w:rsid w:val="00831E34"/>
    <w:rsid w:val="008331F1"/>
    <w:rsid w:val="00833A05"/>
    <w:rsid w:val="008358AC"/>
    <w:rsid w:val="00836BD6"/>
    <w:rsid w:val="0084566D"/>
    <w:rsid w:val="00846AC0"/>
    <w:rsid w:val="00847373"/>
    <w:rsid w:val="00850F52"/>
    <w:rsid w:val="00851852"/>
    <w:rsid w:val="00851D2E"/>
    <w:rsid w:val="00852338"/>
    <w:rsid w:val="00852FDF"/>
    <w:rsid w:val="00854A9E"/>
    <w:rsid w:val="00854D0B"/>
    <w:rsid w:val="00855EA1"/>
    <w:rsid w:val="00856184"/>
    <w:rsid w:val="00856E6F"/>
    <w:rsid w:val="008613EA"/>
    <w:rsid w:val="0086261F"/>
    <w:rsid w:val="00862C2E"/>
    <w:rsid w:val="00862E49"/>
    <w:rsid w:val="0086377F"/>
    <w:rsid w:val="00863E63"/>
    <w:rsid w:val="008648BA"/>
    <w:rsid w:val="00865946"/>
    <w:rsid w:val="00865CA3"/>
    <w:rsid w:val="0086710D"/>
    <w:rsid w:val="008706A3"/>
    <w:rsid w:val="00870D8D"/>
    <w:rsid w:val="00871E1C"/>
    <w:rsid w:val="0087264C"/>
    <w:rsid w:val="00873EF0"/>
    <w:rsid w:val="00874C2A"/>
    <w:rsid w:val="00874E50"/>
    <w:rsid w:val="00875031"/>
    <w:rsid w:val="00876F6A"/>
    <w:rsid w:val="00877F80"/>
    <w:rsid w:val="0088023D"/>
    <w:rsid w:val="0088223D"/>
    <w:rsid w:val="008826F7"/>
    <w:rsid w:val="00883DF8"/>
    <w:rsid w:val="00884943"/>
    <w:rsid w:val="00884E3D"/>
    <w:rsid w:val="00885EE2"/>
    <w:rsid w:val="00887D34"/>
    <w:rsid w:val="00887F77"/>
    <w:rsid w:val="00890DD4"/>
    <w:rsid w:val="00892C5E"/>
    <w:rsid w:val="008935A7"/>
    <w:rsid w:val="00893CDC"/>
    <w:rsid w:val="0089560B"/>
    <w:rsid w:val="00897809"/>
    <w:rsid w:val="008A0334"/>
    <w:rsid w:val="008A1032"/>
    <w:rsid w:val="008A3AF8"/>
    <w:rsid w:val="008A4692"/>
    <w:rsid w:val="008A47AE"/>
    <w:rsid w:val="008A5EB7"/>
    <w:rsid w:val="008B0A0E"/>
    <w:rsid w:val="008B0B36"/>
    <w:rsid w:val="008B1620"/>
    <w:rsid w:val="008B4030"/>
    <w:rsid w:val="008B706D"/>
    <w:rsid w:val="008C206B"/>
    <w:rsid w:val="008C5CAE"/>
    <w:rsid w:val="008C7D77"/>
    <w:rsid w:val="008C7F1A"/>
    <w:rsid w:val="008D0291"/>
    <w:rsid w:val="008D2457"/>
    <w:rsid w:val="008D2517"/>
    <w:rsid w:val="008D51F3"/>
    <w:rsid w:val="008E0E7B"/>
    <w:rsid w:val="008E0FEF"/>
    <w:rsid w:val="008E20F1"/>
    <w:rsid w:val="008E6DEA"/>
    <w:rsid w:val="008F02F5"/>
    <w:rsid w:val="008F16FA"/>
    <w:rsid w:val="008F2FCE"/>
    <w:rsid w:val="008F7324"/>
    <w:rsid w:val="0090043E"/>
    <w:rsid w:val="009027B7"/>
    <w:rsid w:val="0090344A"/>
    <w:rsid w:val="009039F2"/>
    <w:rsid w:val="009044C3"/>
    <w:rsid w:val="0091302D"/>
    <w:rsid w:val="0091374D"/>
    <w:rsid w:val="00915165"/>
    <w:rsid w:val="00921452"/>
    <w:rsid w:val="00923CC4"/>
    <w:rsid w:val="00926ACD"/>
    <w:rsid w:val="00926C5A"/>
    <w:rsid w:val="00927122"/>
    <w:rsid w:val="00934251"/>
    <w:rsid w:val="00935061"/>
    <w:rsid w:val="009376D2"/>
    <w:rsid w:val="0094197A"/>
    <w:rsid w:val="00942325"/>
    <w:rsid w:val="00943329"/>
    <w:rsid w:val="0094634C"/>
    <w:rsid w:val="009472DC"/>
    <w:rsid w:val="00947989"/>
    <w:rsid w:val="00947CA1"/>
    <w:rsid w:val="00947DA1"/>
    <w:rsid w:val="00950B06"/>
    <w:rsid w:val="00950BF5"/>
    <w:rsid w:val="00954FFF"/>
    <w:rsid w:val="00955775"/>
    <w:rsid w:val="009616A3"/>
    <w:rsid w:val="00961986"/>
    <w:rsid w:val="00961DF2"/>
    <w:rsid w:val="00961F71"/>
    <w:rsid w:val="0096209A"/>
    <w:rsid w:val="009627B3"/>
    <w:rsid w:val="009630B2"/>
    <w:rsid w:val="0096321C"/>
    <w:rsid w:val="00963F5E"/>
    <w:rsid w:val="00964CA2"/>
    <w:rsid w:val="00965D55"/>
    <w:rsid w:val="00966A76"/>
    <w:rsid w:val="00966E6A"/>
    <w:rsid w:val="0096765C"/>
    <w:rsid w:val="00970636"/>
    <w:rsid w:val="00970D16"/>
    <w:rsid w:val="009714EF"/>
    <w:rsid w:val="00972847"/>
    <w:rsid w:val="00973576"/>
    <w:rsid w:val="009754C4"/>
    <w:rsid w:val="009764CC"/>
    <w:rsid w:val="00981370"/>
    <w:rsid w:val="00981617"/>
    <w:rsid w:val="00982F9C"/>
    <w:rsid w:val="00982FD2"/>
    <w:rsid w:val="00983A51"/>
    <w:rsid w:val="0098432A"/>
    <w:rsid w:val="009907AF"/>
    <w:rsid w:val="00992E12"/>
    <w:rsid w:val="00994307"/>
    <w:rsid w:val="00995924"/>
    <w:rsid w:val="00996D01"/>
    <w:rsid w:val="00997504"/>
    <w:rsid w:val="00997BC2"/>
    <w:rsid w:val="009A0837"/>
    <w:rsid w:val="009A306B"/>
    <w:rsid w:val="009A506B"/>
    <w:rsid w:val="009A660E"/>
    <w:rsid w:val="009B259E"/>
    <w:rsid w:val="009B54A4"/>
    <w:rsid w:val="009C17D8"/>
    <w:rsid w:val="009C2DCA"/>
    <w:rsid w:val="009C4C44"/>
    <w:rsid w:val="009C7359"/>
    <w:rsid w:val="009D1852"/>
    <w:rsid w:val="009D23E7"/>
    <w:rsid w:val="009D2471"/>
    <w:rsid w:val="009D2E86"/>
    <w:rsid w:val="009D324F"/>
    <w:rsid w:val="009D4805"/>
    <w:rsid w:val="009D5EDA"/>
    <w:rsid w:val="009D6AAC"/>
    <w:rsid w:val="009D7F04"/>
    <w:rsid w:val="009E08E8"/>
    <w:rsid w:val="009E0DF1"/>
    <w:rsid w:val="009E2CC3"/>
    <w:rsid w:val="009E409F"/>
    <w:rsid w:val="009E5159"/>
    <w:rsid w:val="009E61C8"/>
    <w:rsid w:val="009E724E"/>
    <w:rsid w:val="009E780C"/>
    <w:rsid w:val="009F1FE2"/>
    <w:rsid w:val="009F2781"/>
    <w:rsid w:val="009F2970"/>
    <w:rsid w:val="009F334D"/>
    <w:rsid w:val="009F427B"/>
    <w:rsid w:val="009F46E5"/>
    <w:rsid w:val="009F53CC"/>
    <w:rsid w:val="009F55D2"/>
    <w:rsid w:val="00A0024A"/>
    <w:rsid w:val="00A00EE9"/>
    <w:rsid w:val="00A0197D"/>
    <w:rsid w:val="00A0369E"/>
    <w:rsid w:val="00A03A52"/>
    <w:rsid w:val="00A043F4"/>
    <w:rsid w:val="00A05378"/>
    <w:rsid w:val="00A07226"/>
    <w:rsid w:val="00A0748B"/>
    <w:rsid w:val="00A107C1"/>
    <w:rsid w:val="00A1082D"/>
    <w:rsid w:val="00A12163"/>
    <w:rsid w:val="00A12274"/>
    <w:rsid w:val="00A13FA4"/>
    <w:rsid w:val="00A1651E"/>
    <w:rsid w:val="00A1709E"/>
    <w:rsid w:val="00A1729F"/>
    <w:rsid w:val="00A21619"/>
    <w:rsid w:val="00A22E26"/>
    <w:rsid w:val="00A27CBB"/>
    <w:rsid w:val="00A31BC1"/>
    <w:rsid w:val="00A3264C"/>
    <w:rsid w:val="00A336EA"/>
    <w:rsid w:val="00A3681B"/>
    <w:rsid w:val="00A36AD6"/>
    <w:rsid w:val="00A4010E"/>
    <w:rsid w:val="00A4061F"/>
    <w:rsid w:val="00A411CA"/>
    <w:rsid w:val="00A414F1"/>
    <w:rsid w:val="00A417A0"/>
    <w:rsid w:val="00A43D6A"/>
    <w:rsid w:val="00A454AA"/>
    <w:rsid w:val="00A51F30"/>
    <w:rsid w:val="00A52EA3"/>
    <w:rsid w:val="00A55296"/>
    <w:rsid w:val="00A56AF6"/>
    <w:rsid w:val="00A57091"/>
    <w:rsid w:val="00A577F4"/>
    <w:rsid w:val="00A623CA"/>
    <w:rsid w:val="00A62780"/>
    <w:rsid w:val="00A642E3"/>
    <w:rsid w:val="00A656AE"/>
    <w:rsid w:val="00A658BB"/>
    <w:rsid w:val="00A72696"/>
    <w:rsid w:val="00A7311B"/>
    <w:rsid w:val="00A73775"/>
    <w:rsid w:val="00A73C23"/>
    <w:rsid w:val="00A7402D"/>
    <w:rsid w:val="00A7485F"/>
    <w:rsid w:val="00A74CB7"/>
    <w:rsid w:val="00A7591F"/>
    <w:rsid w:val="00A75C19"/>
    <w:rsid w:val="00A768E5"/>
    <w:rsid w:val="00A76C4F"/>
    <w:rsid w:val="00A76D8A"/>
    <w:rsid w:val="00A77669"/>
    <w:rsid w:val="00A77813"/>
    <w:rsid w:val="00A77CA8"/>
    <w:rsid w:val="00A81F3E"/>
    <w:rsid w:val="00A83EA9"/>
    <w:rsid w:val="00A857DA"/>
    <w:rsid w:val="00A8664E"/>
    <w:rsid w:val="00A87441"/>
    <w:rsid w:val="00A8777D"/>
    <w:rsid w:val="00A912AA"/>
    <w:rsid w:val="00A91B6B"/>
    <w:rsid w:val="00A940A8"/>
    <w:rsid w:val="00A94ACA"/>
    <w:rsid w:val="00AA0372"/>
    <w:rsid w:val="00AA1240"/>
    <w:rsid w:val="00AA216E"/>
    <w:rsid w:val="00AA2734"/>
    <w:rsid w:val="00AA2789"/>
    <w:rsid w:val="00AA2F68"/>
    <w:rsid w:val="00AA404E"/>
    <w:rsid w:val="00AA53C4"/>
    <w:rsid w:val="00AA6C4E"/>
    <w:rsid w:val="00AB09FE"/>
    <w:rsid w:val="00AB144F"/>
    <w:rsid w:val="00AB218B"/>
    <w:rsid w:val="00AB4033"/>
    <w:rsid w:val="00AB40D1"/>
    <w:rsid w:val="00AB64C9"/>
    <w:rsid w:val="00AB752B"/>
    <w:rsid w:val="00AB76F1"/>
    <w:rsid w:val="00AB7E6F"/>
    <w:rsid w:val="00AC1C44"/>
    <w:rsid w:val="00AC3797"/>
    <w:rsid w:val="00AD05EB"/>
    <w:rsid w:val="00AD0FF8"/>
    <w:rsid w:val="00AD125C"/>
    <w:rsid w:val="00AD234C"/>
    <w:rsid w:val="00AD29F3"/>
    <w:rsid w:val="00AD3134"/>
    <w:rsid w:val="00AD5363"/>
    <w:rsid w:val="00AD62CB"/>
    <w:rsid w:val="00AD64DA"/>
    <w:rsid w:val="00AD69AC"/>
    <w:rsid w:val="00AD71C5"/>
    <w:rsid w:val="00AE1311"/>
    <w:rsid w:val="00AE2DBA"/>
    <w:rsid w:val="00AE3E9F"/>
    <w:rsid w:val="00AE4415"/>
    <w:rsid w:val="00AF0F76"/>
    <w:rsid w:val="00AF3E31"/>
    <w:rsid w:val="00AF7C0D"/>
    <w:rsid w:val="00AF7E35"/>
    <w:rsid w:val="00AF7F42"/>
    <w:rsid w:val="00B0195A"/>
    <w:rsid w:val="00B02B21"/>
    <w:rsid w:val="00B03EFF"/>
    <w:rsid w:val="00B04D62"/>
    <w:rsid w:val="00B065A8"/>
    <w:rsid w:val="00B06BB2"/>
    <w:rsid w:val="00B06EDF"/>
    <w:rsid w:val="00B07E1F"/>
    <w:rsid w:val="00B07FFC"/>
    <w:rsid w:val="00B10B34"/>
    <w:rsid w:val="00B11667"/>
    <w:rsid w:val="00B13985"/>
    <w:rsid w:val="00B1678C"/>
    <w:rsid w:val="00B167D8"/>
    <w:rsid w:val="00B170B4"/>
    <w:rsid w:val="00B170FB"/>
    <w:rsid w:val="00B20706"/>
    <w:rsid w:val="00B21F38"/>
    <w:rsid w:val="00B22A1C"/>
    <w:rsid w:val="00B23B10"/>
    <w:rsid w:val="00B23DCD"/>
    <w:rsid w:val="00B24496"/>
    <w:rsid w:val="00B32E90"/>
    <w:rsid w:val="00B33BCB"/>
    <w:rsid w:val="00B33CBC"/>
    <w:rsid w:val="00B33D71"/>
    <w:rsid w:val="00B356EC"/>
    <w:rsid w:val="00B36373"/>
    <w:rsid w:val="00B40192"/>
    <w:rsid w:val="00B41FF1"/>
    <w:rsid w:val="00B42A1B"/>
    <w:rsid w:val="00B43943"/>
    <w:rsid w:val="00B44C75"/>
    <w:rsid w:val="00B509BE"/>
    <w:rsid w:val="00B50C9A"/>
    <w:rsid w:val="00B531C0"/>
    <w:rsid w:val="00B53CFB"/>
    <w:rsid w:val="00B54A8B"/>
    <w:rsid w:val="00B55652"/>
    <w:rsid w:val="00B56923"/>
    <w:rsid w:val="00B60861"/>
    <w:rsid w:val="00B61EB3"/>
    <w:rsid w:val="00B647FE"/>
    <w:rsid w:val="00B64D14"/>
    <w:rsid w:val="00B67516"/>
    <w:rsid w:val="00B6777A"/>
    <w:rsid w:val="00B67B9F"/>
    <w:rsid w:val="00B71107"/>
    <w:rsid w:val="00B71484"/>
    <w:rsid w:val="00B72C36"/>
    <w:rsid w:val="00B72C7B"/>
    <w:rsid w:val="00B735D4"/>
    <w:rsid w:val="00B73865"/>
    <w:rsid w:val="00B73FA5"/>
    <w:rsid w:val="00B7601C"/>
    <w:rsid w:val="00B7618C"/>
    <w:rsid w:val="00B80454"/>
    <w:rsid w:val="00B80945"/>
    <w:rsid w:val="00B823A6"/>
    <w:rsid w:val="00B82F54"/>
    <w:rsid w:val="00B8440C"/>
    <w:rsid w:val="00B84ACD"/>
    <w:rsid w:val="00B87F63"/>
    <w:rsid w:val="00B9001D"/>
    <w:rsid w:val="00B912DB"/>
    <w:rsid w:val="00B9252B"/>
    <w:rsid w:val="00B92EE5"/>
    <w:rsid w:val="00B93E10"/>
    <w:rsid w:val="00B95B53"/>
    <w:rsid w:val="00B96458"/>
    <w:rsid w:val="00B971CC"/>
    <w:rsid w:val="00B97F88"/>
    <w:rsid w:val="00BA4ECC"/>
    <w:rsid w:val="00BA50AC"/>
    <w:rsid w:val="00BA5798"/>
    <w:rsid w:val="00BA5C7B"/>
    <w:rsid w:val="00BA6637"/>
    <w:rsid w:val="00BA6B3E"/>
    <w:rsid w:val="00BA778C"/>
    <w:rsid w:val="00BB058D"/>
    <w:rsid w:val="00BB211F"/>
    <w:rsid w:val="00BB328B"/>
    <w:rsid w:val="00BB4295"/>
    <w:rsid w:val="00BB5D8C"/>
    <w:rsid w:val="00BB6934"/>
    <w:rsid w:val="00BC12B1"/>
    <w:rsid w:val="00BC147A"/>
    <w:rsid w:val="00BC19EA"/>
    <w:rsid w:val="00BC1CB0"/>
    <w:rsid w:val="00BC2C4B"/>
    <w:rsid w:val="00BC3378"/>
    <w:rsid w:val="00BC544C"/>
    <w:rsid w:val="00BD070E"/>
    <w:rsid w:val="00BD131E"/>
    <w:rsid w:val="00BD505E"/>
    <w:rsid w:val="00BE06BA"/>
    <w:rsid w:val="00BE0BC9"/>
    <w:rsid w:val="00BE1A99"/>
    <w:rsid w:val="00BE3C71"/>
    <w:rsid w:val="00BE4F25"/>
    <w:rsid w:val="00BE7FA2"/>
    <w:rsid w:val="00BF1CCD"/>
    <w:rsid w:val="00BF3921"/>
    <w:rsid w:val="00BF52F8"/>
    <w:rsid w:val="00BF5D9E"/>
    <w:rsid w:val="00BF6630"/>
    <w:rsid w:val="00C04DE4"/>
    <w:rsid w:val="00C077F8"/>
    <w:rsid w:val="00C117F5"/>
    <w:rsid w:val="00C123BB"/>
    <w:rsid w:val="00C134E2"/>
    <w:rsid w:val="00C13AF4"/>
    <w:rsid w:val="00C15427"/>
    <w:rsid w:val="00C22D1C"/>
    <w:rsid w:val="00C2344F"/>
    <w:rsid w:val="00C2471A"/>
    <w:rsid w:val="00C24D59"/>
    <w:rsid w:val="00C25255"/>
    <w:rsid w:val="00C2546C"/>
    <w:rsid w:val="00C2607E"/>
    <w:rsid w:val="00C2669A"/>
    <w:rsid w:val="00C3182A"/>
    <w:rsid w:val="00C31C5A"/>
    <w:rsid w:val="00C333FF"/>
    <w:rsid w:val="00C37F7B"/>
    <w:rsid w:val="00C422C1"/>
    <w:rsid w:val="00C45A65"/>
    <w:rsid w:val="00C509BA"/>
    <w:rsid w:val="00C51205"/>
    <w:rsid w:val="00C54EE1"/>
    <w:rsid w:val="00C60CD2"/>
    <w:rsid w:val="00C611C7"/>
    <w:rsid w:val="00C61D08"/>
    <w:rsid w:val="00C62A0D"/>
    <w:rsid w:val="00C6333C"/>
    <w:rsid w:val="00C642FC"/>
    <w:rsid w:val="00C659A7"/>
    <w:rsid w:val="00C667CB"/>
    <w:rsid w:val="00C66ADC"/>
    <w:rsid w:val="00C675C2"/>
    <w:rsid w:val="00C71438"/>
    <w:rsid w:val="00C71CB1"/>
    <w:rsid w:val="00C735F5"/>
    <w:rsid w:val="00C7404D"/>
    <w:rsid w:val="00C7503C"/>
    <w:rsid w:val="00C761F6"/>
    <w:rsid w:val="00C770DF"/>
    <w:rsid w:val="00C778E4"/>
    <w:rsid w:val="00C80216"/>
    <w:rsid w:val="00C82B04"/>
    <w:rsid w:val="00C8399C"/>
    <w:rsid w:val="00C85813"/>
    <w:rsid w:val="00C858A5"/>
    <w:rsid w:val="00C85DFA"/>
    <w:rsid w:val="00C876F4"/>
    <w:rsid w:val="00C90203"/>
    <w:rsid w:val="00C90B57"/>
    <w:rsid w:val="00C913D4"/>
    <w:rsid w:val="00C932D3"/>
    <w:rsid w:val="00C9396F"/>
    <w:rsid w:val="00C93F40"/>
    <w:rsid w:val="00C94677"/>
    <w:rsid w:val="00C9495E"/>
    <w:rsid w:val="00C969BE"/>
    <w:rsid w:val="00CA38CD"/>
    <w:rsid w:val="00CA75A6"/>
    <w:rsid w:val="00CB0055"/>
    <w:rsid w:val="00CB7011"/>
    <w:rsid w:val="00CB7D9D"/>
    <w:rsid w:val="00CC0DE1"/>
    <w:rsid w:val="00CC2529"/>
    <w:rsid w:val="00CC4DBB"/>
    <w:rsid w:val="00CC6801"/>
    <w:rsid w:val="00CC7440"/>
    <w:rsid w:val="00CC75E1"/>
    <w:rsid w:val="00CC7960"/>
    <w:rsid w:val="00CD0A84"/>
    <w:rsid w:val="00CD0C5B"/>
    <w:rsid w:val="00CD30AE"/>
    <w:rsid w:val="00CD4A4B"/>
    <w:rsid w:val="00CD6BB0"/>
    <w:rsid w:val="00CE0272"/>
    <w:rsid w:val="00CE1320"/>
    <w:rsid w:val="00CE1E1E"/>
    <w:rsid w:val="00CE2535"/>
    <w:rsid w:val="00CE263C"/>
    <w:rsid w:val="00CE2792"/>
    <w:rsid w:val="00CE29A7"/>
    <w:rsid w:val="00CE4109"/>
    <w:rsid w:val="00CE5F1A"/>
    <w:rsid w:val="00CE70AA"/>
    <w:rsid w:val="00CE7FAA"/>
    <w:rsid w:val="00CF03B2"/>
    <w:rsid w:val="00CF2354"/>
    <w:rsid w:val="00CF3AA3"/>
    <w:rsid w:val="00CF59BB"/>
    <w:rsid w:val="00CF5BED"/>
    <w:rsid w:val="00CF5E08"/>
    <w:rsid w:val="00CF757D"/>
    <w:rsid w:val="00CF7C82"/>
    <w:rsid w:val="00D011A0"/>
    <w:rsid w:val="00D01F44"/>
    <w:rsid w:val="00D031EF"/>
    <w:rsid w:val="00D03FDB"/>
    <w:rsid w:val="00D04BA4"/>
    <w:rsid w:val="00D04FF9"/>
    <w:rsid w:val="00D06BCA"/>
    <w:rsid w:val="00D07E64"/>
    <w:rsid w:val="00D10D04"/>
    <w:rsid w:val="00D11DF4"/>
    <w:rsid w:val="00D12463"/>
    <w:rsid w:val="00D14D38"/>
    <w:rsid w:val="00D153B7"/>
    <w:rsid w:val="00D156FB"/>
    <w:rsid w:val="00D22AD2"/>
    <w:rsid w:val="00D22E8D"/>
    <w:rsid w:val="00D256E5"/>
    <w:rsid w:val="00D26AFF"/>
    <w:rsid w:val="00D27FAF"/>
    <w:rsid w:val="00D32FC5"/>
    <w:rsid w:val="00D35907"/>
    <w:rsid w:val="00D37A0A"/>
    <w:rsid w:val="00D43518"/>
    <w:rsid w:val="00D44290"/>
    <w:rsid w:val="00D44709"/>
    <w:rsid w:val="00D45568"/>
    <w:rsid w:val="00D45DA5"/>
    <w:rsid w:val="00D476D4"/>
    <w:rsid w:val="00D51369"/>
    <w:rsid w:val="00D51FB6"/>
    <w:rsid w:val="00D5215F"/>
    <w:rsid w:val="00D5332F"/>
    <w:rsid w:val="00D548DC"/>
    <w:rsid w:val="00D54C95"/>
    <w:rsid w:val="00D568BE"/>
    <w:rsid w:val="00D56FF3"/>
    <w:rsid w:val="00D57813"/>
    <w:rsid w:val="00D61879"/>
    <w:rsid w:val="00D64B04"/>
    <w:rsid w:val="00D65CDF"/>
    <w:rsid w:val="00D65F7C"/>
    <w:rsid w:val="00D707BE"/>
    <w:rsid w:val="00D730F1"/>
    <w:rsid w:val="00D764A1"/>
    <w:rsid w:val="00D7653E"/>
    <w:rsid w:val="00D76748"/>
    <w:rsid w:val="00D76C34"/>
    <w:rsid w:val="00D800DF"/>
    <w:rsid w:val="00D81797"/>
    <w:rsid w:val="00D81DF4"/>
    <w:rsid w:val="00D833F0"/>
    <w:rsid w:val="00D8651F"/>
    <w:rsid w:val="00D87D1C"/>
    <w:rsid w:val="00D87D82"/>
    <w:rsid w:val="00D901F5"/>
    <w:rsid w:val="00D90482"/>
    <w:rsid w:val="00D92361"/>
    <w:rsid w:val="00D9491C"/>
    <w:rsid w:val="00D949BB"/>
    <w:rsid w:val="00D95FF3"/>
    <w:rsid w:val="00DA0423"/>
    <w:rsid w:val="00DA13AA"/>
    <w:rsid w:val="00DA1D1B"/>
    <w:rsid w:val="00DA27F9"/>
    <w:rsid w:val="00DA2993"/>
    <w:rsid w:val="00DA3349"/>
    <w:rsid w:val="00DA5B15"/>
    <w:rsid w:val="00DA64B7"/>
    <w:rsid w:val="00DA7016"/>
    <w:rsid w:val="00DA73C8"/>
    <w:rsid w:val="00DB0505"/>
    <w:rsid w:val="00DB124B"/>
    <w:rsid w:val="00DB13EC"/>
    <w:rsid w:val="00DB1C1B"/>
    <w:rsid w:val="00DB4395"/>
    <w:rsid w:val="00DB45C9"/>
    <w:rsid w:val="00DB4A48"/>
    <w:rsid w:val="00DB61CA"/>
    <w:rsid w:val="00DB7AB4"/>
    <w:rsid w:val="00DB7E11"/>
    <w:rsid w:val="00DC1E7E"/>
    <w:rsid w:val="00DC3BAE"/>
    <w:rsid w:val="00DC4818"/>
    <w:rsid w:val="00DC5E77"/>
    <w:rsid w:val="00DD01BC"/>
    <w:rsid w:val="00DD123C"/>
    <w:rsid w:val="00DD3916"/>
    <w:rsid w:val="00DD4300"/>
    <w:rsid w:val="00DD4678"/>
    <w:rsid w:val="00DE06B0"/>
    <w:rsid w:val="00DE3533"/>
    <w:rsid w:val="00DE46CA"/>
    <w:rsid w:val="00DE508C"/>
    <w:rsid w:val="00DE60DB"/>
    <w:rsid w:val="00DE6497"/>
    <w:rsid w:val="00DE72EE"/>
    <w:rsid w:val="00DF024D"/>
    <w:rsid w:val="00DF06E4"/>
    <w:rsid w:val="00DF2D05"/>
    <w:rsid w:val="00DF3CB2"/>
    <w:rsid w:val="00DF4818"/>
    <w:rsid w:val="00DF59C5"/>
    <w:rsid w:val="00DF728A"/>
    <w:rsid w:val="00E0402B"/>
    <w:rsid w:val="00E0614D"/>
    <w:rsid w:val="00E0794C"/>
    <w:rsid w:val="00E11DB4"/>
    <w:rsid w:val="00E12491"/>
    <w:rsid w:val="00E138AD"/>
    <w:rsid w:val="00E13D75"/>
    <w:rsid w:val="00E144FB"/>
    <w:rsid w:val="00E145E6"/>
    <w:rsid w:val="00E152B1"/>
    <w:rsid w:val="00E155BC"/>
    <w:rsid w:val="00E15CA8"/>
    <w:rsid w:val="00E2241D"/>
    <w:rsid w:val="00E229C0"/>
    <w:rsid w:val="00E230C8"/>
    <w:rsid w:val="00E278B0"/>
    <w:rsid w:val="00E30AE8"/>
    <w:rsid w:val="00E31100"/>
    <w:rsid w:val="00E317DC"/>
    <w:rsid w:val="00E3393E"/>
    <w:rsid w:val="00E34AB7"/>
    <w:rsid w:val="00E35563"/>
    <w:rsid w:val="00E35E06"/>
    <w:rsid w:val="00E36475"/>
    <w:rsid w:val="00E3716E"/>
    <w:rsid w:val="00E37EDD"/>
    <w:rsid w:val="00E41310"/>
    <w:rsid w:val="00E41983"/>
    <w:rsid w:val="00E421FE"/>
    <w:rsid w:val="00E433D0"/>
    <w:rsid w:val="00E4655E"/>
    <w:rsid w:val="00E47218"/>
    <w:rsid w:val="00E475CC"/>
    <w:rsid w:val="00E47FCD"/>
    <w:rsid w:val="00E514E2"/>
    <w:rsid w:val="00E53126"/>
    <w:rsid w:val="00E54546"/>
    <w:rsid w:val="00E550BD"/>
    <w:rsid w:val="00E557AE"/>
    <w:rsid w:val="00E60275"/>
    <w:rsid w:val="00E60E07"/>
    <w:rsid w:val="00E62689"/>
    <w:rsid w:val="00E63A87"/>
    <w:rsid w:val="00E64FEA"/>
    <w:rsid w:val="00E65F22"/>
    <w:rsid w:val="00E7226F"/>
    <w:rsid w:val="00E726F1"/>
    <w:rsid w:val="00E73B0C"/>
    <w:rsid w:val="00E757DC"/>
    <w:rsid w:val="00E77BB4"/>
    <w:rsid w:val="00E807D9"/>
    <w:rsid w:val="00E82DB0"/>
    <w:rsid w:val="00E82EDC"/>
    <w:rsid w:val="00E831FA"/>
    <w:rsid w:val="00E83A56"/>
    <w:rsid w:val="00E85FA5"/>
    <w:rsid w:val="00E93BEB"/>
    <w:rsid w:val="00E94046"/>
    <w:rsid w:val="00E943B0"/>
    <w:rsid w:val="00E944D9"/>
    <w:rsid w:val="00EA3092"/>
    <w:rsid w:val="00EA5C52"/>
    <w:rsid w:val="00EA6381"/>
    <w:rsid w:val="00EA72A5"/>
    <w:rsid w:val="00EA76F3"/>
    <w:rsid w:val="00EA7DC0"/>
    <w:rsid w:val="00EB0485"/>
    <w:rsid w:val="00EB2B0F"/>
    <w:rsid w:val="00EB383F"/>
    <w:rsid w:val="00EB3BBF"/>
    <w:rsid w:val="00EB64CF"/>
    <w:rsid w:val="00EB6CBA"/>
    <w:rsid w:val="00EB77A6"/>
    <w:rsid w:val="00EC08C3"/>
    <w:rsid w:val="00EC28E0"/>
    <w:rsid w:val="00EC28E7"/>
    <w:rsid w:val="00EC3774"/>
    <w:rsid w:val="00EC6788"/>
    <w:rsid w:val="00EC7156"/>
    <w:rsid w:val="00ED06EB"/>
    <w:rsid w:val="00ED1C84"/>
    <w:rsid w:val="00ED4034"/>
    <w:rsid w:val="00ED7E54"/>
    <w:rsid w:val="00EE0F3F"/>
    <w:rsid w:val="00EE2670"/>
    <w:rsid w:val="00EE3346"/>
    <w:rsid w:val="00EE53F2"/>
    <w:rsid w:val="00EE57BD"/>
    <w:rsid w:val="00EE60C1"/>
    <w:rsid w:val="00EE6CAC"/>
    <w:rsid w:val="00EE6EE1"/>
    <w:rsid w:val="00EE7707"/>
    <w:rsid w:val="00EF0172"/>
    <w:rsid w:val="00EF2C63"/>
    <w:rsid w:val="00EF398B"/>
    <w:rsid w:val="00EF4480"/>
    <w:rsid w:val="00EF4A5F"/>
    <w:rsid w:val="00EF4DF6"/>
    <w:rsid w:val="00EF5348"/>
    <w:rsid w:val="00EF5A8A"/>
    <w:rsid w:val="00EF69F4"/>
    <w:rsid w:val="00F019D5"/>
    <w:rsid w:val="00F01C9B"/>
    <w:rsid w:val="00F04952"/>
    <w:rsid w:val="00F06B66"/>
    <w:rsid w:val="00F071AC"/>
    <w:rsid w:val="00F1325F"/>
    <w:rsid w:val="00F1534E"/>
    <w:rsid w:val="00F17845"/>
    <w:rsid w:val="00F210F4"/>
    <w:rsid w:val="00F211FD"/>
    <w:rsid w:val="00F220F9"/>
    <w:rsid w:val="00F257B7"/>
    <w:rsid w:val="00F264A3"/>
    <w:rsid w:val="00F270C8"/>
    <w:rsid w:val="00F313FA"/>
    <w:rsid w:val="00F3482A"/>
    <w:rsid w:val="00F34EF6"/>
    <w:rsid w:val="00F3526A"/>
    <w:rsid w:val="00F41FE2"/>
    <w:rsid w:val="00F44578"/>
    <w:rsid w:val="00F451EE"/>
    <w:rsid w:val="00F451F3"/>
    <w:rsid w:val="00F457B8"/>
    <w:rsid w:val="00F45F61"/>
    <w:rsid w:val="00F46AE6"/>
    <w:rsid w:val="00F46B4D"/>
    <w:rsid w:val="00F503FB"/>
    <w:rsid w:val="00F52FC7"/>
    <w:rsid w:val="00F55E8A"/>
    <w:rsid w:val="00F62CC5"/>
    <w:rsid w:val="00F678B0"/>
    <w:rsid w:val="00F70516"/>
    <w:rsid w:val="00F71407"/>
    <w:rsid w:val="00F732D7"/>
    <w:rsid w:val="00F73B05"/>
    <w:rsid w:val="00F8184D"/>
    <w:rsid w:val="00F82B16"/>
    <w:rsid w:val="00F8608A"/>
    <w:rsid w:val="00F93465"/>
    <w:rsid w:val="00F93D0C"/>
    <w:rsid w:val="00F95277"/>
    <w:rsid w:val="00FA04C6"/>
    <w:rsid w:val="00FA2C8D"/>
    <w:rsid w:val="00FA30D4"/>
    <w:rsid w:val="00FA5022"/>
    <w:rsid w:val="00FB0C31"/>
    <w:rsid w:val="00FB1140"/>
    <w:rsid w:val="00FB32EB"/>
    <w:rsid w:val="00FB50A5"/>
    <w:rsid w:val="00FB58BB"/>
    <w:rsid w:val="00FB74AE"/>
    <w:rsid w:val="00FC1BFB"/>
    <w:rsid w:val="00FC3272"/>
    <w:rsid w:val="00FC32B3"/>
    <w:rsid w:val="00FC4D58"/>
    <w:rsid w:val="00FC5BF2"/>
    <w:rsid w:val="00FC5E3C"/>
    <w:rsid w:val="00FC65CC"/>
    <w:rsid w:val="00FC6B99"/>
    <w:rsid w:val="00FD0A75"/>
    <w:rsid w:val="00FD2F9B"/>
    <w:rsid w:val="00FD350C"/>
    <w:rsid w:val="00FD4359"/>
    <w:rsid w:val="00FD4FDD"/>
    <w:rsid w:val="00FD5A7A"/>
    <w:rsid w:val="00FD703E"/>
    <w:rsid w:val="00FD7B9D"/>
    <w:rsid w:val="00FE11EA"/>
    <w:rsid w:val="00FE244A"/>
    <w:rsid w:val="00FE538D"/>
    <w:rsid w:val="00FE6095"/>
    <w:rsid w:val="00FE7396"/>
    <w:rsid w:val="00FE7681"/>
    <w:rsid w:val="00FF16E4"/>
    <w:rsid w:val="00FF34AD"/>
    <w:rsid w:val="00FF5989"/>
    <w:rsid w:val="00FF6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EA4C40"/>
  <w15:chartTrackingRefBased/>
  <w15:docId w15:val="{12FD2C9A-ED22-476A-83AA-1E578C6B2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B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8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58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312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3126"/>
    <w:rPr>
      <w:rFonts w:eastAsiaTheme="minorEastAsia"/>
      <w:kern w:val="0"/>
      <w:lang w:val="en-US"/>
      <w14:ligatures w14:val="none"/>
    </w:rPr>
  </w:style>
  <w:style w:type="character" w:customStyle="1" w:styleId="Heading1Char">
    <w:name w:val="Heading 1 Char"/>
    <w:basedOn w:val="DefaultParagraphFont"/>
    <w:link w:val="Heading1"/>
    <w:uiPriority w:val="9"/>
    <w:rsid w:val="00062B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5888"/>
    <w:pPr>
      <w:outlineLvl w:val="9"/>
    </w:pPr>
    <w:rPr>
      <w:kern w:val="0"/>
      <w:lang w:eastAsia="en-GB"/>
      <w14:ligatures w14:val="none"/>
    </w:rPr>
  </w:style>
  <w:style w:type="paragraph" w:styleId="TOC1">
    <w:name w:val="toc 1"/>
    <w:basedOn w:val="Normal"/>
    <w:next w:val="Normal"/>
    <w:autoRedefine/>
    <w:uiPriority w:val="39"/>
    <w:unhideWhenUsed/>
    <w:rsid w:val="00135888"/>
    <w:pPr>
      <w:spacing w:after="100"/>
    </w:pPr>
  </w:style>
  <w:style w:type="character" w:styleId="Hyperlink">
    <w:name w:val="Hyperlink"/>
    <w:basedOn w:val="DefaultParagraphFont"/>
    <w:uiPriority w:val="99"/>
    <w:unhideWhenUsed/>
    <w:rsid w:val="00135888"/>
    <w:rPr>
      <w:color w:val="0563C1" w:themeColor="hyperlink"/>
      <w:u w:val="single"/>
    </w:rPr>
  </w:style>
  <w:style w:type="character" w:customStyle="1" w:styleId="Heading3Char">
    <w:name w:val="Heading 3 Char"/>
    <w:basedOn w:val="DefaultParagraphFont"/>
    <w:link w:val="Heading3"/>
    <w:uiPriority w:val="9"/>
    <w:semiHidden/>
    <w:rsid w:val="00135888"/>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13588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35888"/>
    <w:pPr>
      <w:spacing w:after="100"/>
      <w:ind w:left="220"/>
    </w:pPr>
  </w:style>
  <w:style w:type="paragraph" w:styleId="NormalWeb">
    <w:name w:val="Normal (Web)"/>
    <w:basedOn w:val="Normal"/>
    <w:uiPriority w:val="99"/>
    <w:unhideWhenUsed/>
    <w:rsid w:val="00F714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F6AF9"/>
    <w:rPr>
      <w:color w:val="605E5C"/>
      <w:shd w:val="clear" w:color="auto" w:fill="E1DFDD"/>
    </w:rPr>
  </w:style>
  <w:style w:type="character" w:styleId="Emphasis">
    <w:name w:val="Emphasis"/>
    <w:basedOn w:val="DefaultParagraphFont"/>
    <w:uiPriority w:val="20"/>
    <w:qFormat/>
    <w:rsid w:val="000D171A"/>
    <w:rPr>
      <w:i/>
      <w:iCs/>
    </w:rPr>
  </w:style>
  <w:style w:type="character" w:styleId="Strong">
    <w:name w:val="Strong"/>
    <w:basedOn w:val="DefaultParagraphFont"/>
    <w:uiPriority w:val="22"/>
    <w:qFormat/>
    <w:rsid w:val="000B0C0E"/>
    <w:rPr>
      <w:b/>
      <w:bCs/>
    </w:rPr>
  </w:style>
  <w:style w:type="paragraph" w:styleId="ListParagraph">
    <w:name w:val="List Paragraph"/>
    <w:basedOn w:val="Normal"/>
    <w:uiPriority w:val="34"/>
    <w:qFormat/>
    <w:rsid w:val="00D45568"/>
    <w:pPr>
      <w:ind w:left="720"/>
      <w:contextualSpacing/>
    </w:pPr>
  </w:style>
  <w:style w:type="paragraph" w:styleId="Revision">
    <w:name w:val="Revision"/>
    <w:hidden/>
    <w:uiPriority w:val="99"/>
    <w:semiHidden/>
    <w:rsid w:val="001B034D"/>
    <w:pPr>
      <w:spacing w:after="0" w:line="240" w:lineRule="auto"/>
    </w:pPr>
  </w:style>
  <w:style w:type="character" w:customStyle="1" w:styleId="hit">
    <w:name w:val="hit"/>
    <w:basedOn w:val="DefaultParagraphFont"/>
    <w:rsid w:val="00E943B0"/>
  </w:style>
  <w:style w:type="character" w:customStyle="1" w:styleId="article-classifiergap">
    <w:name w:val="article-classifier__gap"/>
    <w:basedOn w:val="DefaultParagraphFont"/>
    <w:rsid w:val="006E6B52"/>
  </w:style>
  <w:style w:type="paragraph" w:styleId="Header">
    <w:name w:val="header"/>
    <w:basedOn w:val="Normal"/>
    <w:link w:val="HeaderChar"/>
    <w:uiPriority w:val="99"/>
    <w:unhideWhenUsed/>
    <w:rsid w:val="00AD0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FF8"/>
  </w:style>
  <w:style w:type="paragraph" w:styleId="Footer">
    <w:name w:val="footer"/>
    <w:basedOn w:val="Normal"/>
    <w:link w:val="FooterChar"/>
    <w:uiPriority w:val="99"/>
    <w:unhideWhenUsed/>
    <w:rsid w:val="00AD0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5464">
      <w:bodyDiv w:val="1"/>
      <w:marLeft w:val="0"/>
      <w:marRight w:val="0"/>
      <w:marTop w:val="0"/>
      <w:marBottom w:val="0"/>
      <w:divBdr>
        <w:top w:val="none" w:sz="0" w:space="0" w:color="auto"/>
        <w:left w:val="none" w:sz="0" w:space="0" w:color="auto"/>
        <w:bottom w:val="none" w:sz="0" w:space="0" w:color="auto"/>
        <w:right w:val="none" w:sz="0" w:space="0" w:color="auto"/>
      </w:divBdr>
      <w:divsChild>
        <w:div w:id="158738314">
          <w:marLeft w:val="0"/>
          <w:marRight w:val="0"/>
          <w:marTop w:val="0"/>
          <w:marBottom w:val="1050"/>
          <w:divBdr>
            <w:top w:val="none" w:sz="0" w:space="0" w:color="auto"/>
            <w:left w:val="none" w:sz="0" w:space="0" w:color="auto"/>
            <w:bottom w:val="none" w:sz="0" w:space="0" w:color="auto"/>
            <w:right w:val="none" w:sz="0" w:space="0" w:color="auto"/>
          </w:divBdr>
          <w:divsChild>
            <w:div w:id="1249341041">
              <w:blockQuote w:val="1"/>
              <w:marLeft w:val="0"/>
              <w:marRight w:val="0"/>
              <w:marTop w:val="375"/>
              <w:marBottom w:val="375"/>
              <w:divBdr>
                <w:top w:val="none" w:sz="0" w:space="0" w:color="auto"/>
                <w:left w:val="single" w:sz="12" w:space="12" w:color="FF0022"/>
                <w:bottom w:val="none" w:sz="0" w:space="0" w:color="auto"/>
                <w:right w:val="none" w:sz="0" w:space="0" w:color="auto"/>
              </w:divBdr>
            </w:div>
            <w:div w:id="1731876467">
              <w:marLeft w:val="0"/>
              <w:marRight w:val="0"/>
              <w:marTop w:val="375"/>
              <w:marBottom w:val="375"/>
              <w:divBdr>
                <w:top w:val="none" w:sz="0" w:space="0" w:color="auto"/>
                <w:left w:val="none" w:sz="0" w:space="0" w:color="auto"/>
                <w:bottom w:val="none" w:sz="0" w:space="0" w:color="auto"/>
                <w:right w:val="none" w:sz="0" w:space="0" w:color="auto"/>
              </w:divBdr>
              <w:divsChild>
                <w:div w:id="1637643245">
                  <w:marLeft w:val="0"/>
                  <w:marRight w:val="0"/>
                  <w:marTop w:val="0"/>
                  <w:marBottom w:val="0"/>
                  <w:divBdr>
                    <w:top w:val="none" w:sz="0" w:space="0" w:color="auto"/>
                    <w:left w:val="none" w:sz="0" w:space="0" w:color="auto"/>
                    <w:bottom w:val="none" w:sz="0" w:space="0" w:color="auto"/>
                    <w:right w:val="none" w:sz="0" w:space="0" w:color="auto"/>
                  </w:divBdr>
                  <w:divsChild>
                    <w:div w:id="8129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15177">
          <w:marLeft w:val="0"/>
          <w:marRight w:val="0"/>
          <w:marTop w:val="1050"/>
          <w:marBottom w:val="375"/>
          <w:divBdr>
            <w:top w:val="none" w:sz="0" w:space="0" w:color="auto"/>
            <w:left w:val="none" w:sz="0" w:space="0" w:color="auto"/>
            <w:bottom w:val="none" w:sz="0" w:space="0" w:color="auto"/>
            <w:right w:val="none" w:sz="0" w:space="0" w:color="auto"/>
          </w:divBdr>
          <w:divsChild>
            <w:div w:id="1805351274">
              <w:marLeft w:val="0"/>
              <w:marRight w:val="0"/>
              <w:marTop w:val="1050"/>
              <w:marBottom w:val="0"/>
              <w:divBdr>
                <w:top w:val="single" w:sz="12" w:space="31" w:color="282830"/>
                <w:left w:val="none" w:sz="0" w:space="0" w:color="auto"/>
                <w:bottom w:val="none" w:sz="0" w:space="0" w:color="auto"/>
                <w:right w:val="none" w:sz="0" w:space="0" w:color="auto"/>
              </w:divBdr>
            </w:div>
          </w:divsChild>
        </w:div>
      </w:divsChild>
    </w:div>
    <w:div w:id="127624477">
      <w:bodyDiv w:val="1"/>
      <w:marLeft w:val="0"/>
      <w:marRight w:val="0"/>
      <w:marTop w:val="0"/>
      <w:marBottom w:val="0"/>
      <w:divBdr>
        <w:top w:val="none" w:sz="0" w:space="0" w:color="auto"/>
        <w:left w:val="none" w:sz="0" w:space="0" w:color="auto"/>
        <w:bottom w:val="none" w:sz="0" w:space="0" w:color="auto"/>
        <w:right w:val="none" w:sz="0" w:space="0" w:color="auto"/>
      </w:divBdr>
    </w:div>
    <w:div w:id="178391485">
      <w:bodyDiv w:val="1"/>
      <w:marLeft w:val="0"/>
      <w:marRight w:val="0"/>
      <w:marTop w:val="0"/>
      <w:marBottom w:val="0"/>
      <w:divBdr>
        <w:top w:val="none" w:sz="0" w:space="0" w:color="auto"/>
        <w:left w:val="none" w:sz="0" w:space="0" w:color="auto"/>
        <w:bottom w:val="none" w:sz="0" w:space="0" w:color="auto"/>
        <w:right w:val="none" w:sz="0" w:space="0" w:color="auto"/>
      </w:divBdr>
    </w:div>
    <w:div w:id="306982902">
      <w:bodyDiv w:val="1"/>
      <w:marLeft w:val="0"/>
      <w:marRight w:val="0"/>
      <w:marTop w:val="0"/>
      <w:marBottom w:val="0"/>
      <w:divBdr>
        <w:top w:val="none" w:sz="0" w:space="0" w:color="auto"/>
        <w:left w:val="none" w:sz="0" w:space="0" w:color="auto"/>
        <w:bottom w:val="none" w:sz="0" w:space="0" w:color="auto"/>
        <w:right w:val="none" w:sz="0" w:space="0" w:color="auto"/>
      </w:divBdr>
    </w:div>
    <w:div w:id="347409263">
      <w:bodyDiv w:val="1"/>
      <w:marLeft w:val="0"/>
      <w:marRight w:val="0"/>
      <w:marTop w:val="0"/>
      <w:marBottom w:val="0"/>
      <w:divBdr>
        <w:top w:val="none" w:sz="0" w:space="0" w:color="auto"/>
        <w:left w:val="none" w:sz="0" w:space="0" w:color="auto"/>
        <w:bottom w:val="none" w:sz="0" w:space="0" w:color="auto"/>
        <w:right w:val="none" w:sz="0" w:space="0" w:color="auto"/>
      </w:divBdr>
    </w:div>
    <w:div w:id="434980813">
      <w:bodyDiv w:val="1"/>
      <w:marLeft w:val="0"/>
      <w:marRight w:val="0"/>
      <w:marTop w:val="0"/>
      <w:marBottom w:val="0"/>
      <w:divBdr>
        <w:top w:val="none" w:sz="0" w:space="0" w:color="auto"/>
        <w:left w:val="none" w:sz="0" w:space="0" w:color="auto"/>
        <w:bottom w:val="none" w:sz="0" w:space="0" w:color="auto"/>
        <w:right w:val="none" w:sz="0" w:space="0" w:color="auto"/>
      </w:divBdr>
    </w:div>
    <w:div w:id="448937321">
      <w:bodyDiv w:val="1"/>
      <w:marLeft w:val="0"/>
      <w:marRight w:val="0"/>
      <w:marTop w:val="0"/>
      <w:marBottom w:val="0"/>
      <w:divBdr>
        <w:top w:val="none" w:sz="0" w:space="0" w:color="auto"/>
        <w:left w:val="none" w:sz="0" w:space="0" w:color="auto"/>
        <w:bottom w:val="none" w:sz="0" w:space="0" w:color="auto"/>
        <w:right w:val="none" w:sz="0" w:space="0" w:color="auto"/>
      </w:divBdr>
    </w:div>
    <w:div w:id="513082207">
      <w:bodyDiv w:val="1"/>
      <w:marLeft w:val="0"/>
      <w:marRight w:val="0"/>
      <w:marTop w:val="0"/>
      <w:marBottom w:val="0"/>
      <w:divBdr>
        <w:top w:val="none" w:sz="0" w:space="0" w:color="auto"/>
        <w:left w:val="none" w:sz="0" w:space="0" w:color="auto"/>
        <w:bottom w:val="none" w:sz="0" w:space="0" w:color="auto"/>
        <w:right w:val="none" w:sz="0" w:space="0" w:color="auto"/>
      </w:divBdr>
    </w:div>
    <w:div w:id="585306575">
      <w:bodyDiv w:val="1"/>
      <w:marLeft w:val="0"/>
      <w:marRight w:val="0"/>
      <w:marTop w:val="0"/>
      <w:marBottom w:val="0"/>
      <w:divBdr>
        <w:top w:val="none" w:sz="0" w:space="0" w:color="auto"/>
        <w:left w:val="none" w:sz="0" w:space="0" w:color="auto"/>
        <w:bottom w:val="none" w:sz="0" w:space="0" w:color="auto"/>
        <w:right w:val="none" w:sz="0" w:space="0" w:color="auto"/>
      </w:divBdr>
    </w:div>
    <w:div w:id="588349230">
      <w:bodyDiv w:val="1"/>
      <w:marLeft w:val="0"/>
      <w:marRight w:val="0"/>
      <w:marTop w:val="0"/>
      <w:marBottom w:val="0"/>
      <w:divBdr>
        <w:top w:val="none" w:sz="0" w:space="0" w:color="auto"/>
        <w:left w:val="none" w:sz="0" w:space="0" w:color="auto"/>
        <w:bottom w:val="none" w:sz="0" w:space="0" w:color="auto"/>
        <w:right w:val="none" w:sz="0" w:space="0" w:color="auto"/>
      </w:divBdr>
    </w:div>
    <w:div w:id="609237460">
      <w:bodyDiv w:val="1"/>
      <w:marLeft w:val="0"/>
      <w:marRight w:val="0"/>
      <w:marTop w:val="0"/>
      <w:marBottom w:val="0"/>
      <w:divBdr>
        <w:top w:val="none" w:sz="0" w:space="0" w:color="auto"/>
        <w:left w:val="none" w:sz="0" w:space="0" w:color="auto"/>
        <w:bottom w:val="none" w:sz="0" w:space="0" w:color="auto"/>
        <w:right w:val="none" w:sz="0" w:space="0" w:color="auto"/>
      </w:divBdr>
    </w:div>
    <w:div w:id="623535098">
      <w:bodyDiv w:val="1"/>
      <w:marLeft w:val="0"/>
      <w:marRight w:val="0"/>
      <w:marTop w:val="0"/>
      <w:marBottom w:val="0"/>
      <w:divBdr>
        <w:top w:val="none" w:sz="0" w:space="0" w:color="auto"/>
        <w:left w:val="none" w:sz="0" w:space="0" w:color="auto"/>
        <w:bottom w:val="none" w:sz="0" w:space="0" w:color="auto"/>
        <w:right w:val="none" w:sz="0" w:space="0" w:color="auto"/>
      </w:divBdr>
      <w:divsChild>
        <w:div w:id="1950159287">
          <w:marLeft w:val="0"/>
          <w:marRight w:val="0"/>
          <w:marTop w:val="0"/>
          <w:marBottom w:val="0"/>
          <w:divBdr>
            <w:top w:val="none" w:sz="0" w:space="0" w:color="auto"/>
            <w:left w:val="none" w:sz="0" w:space="0" w:color="auto"/>
            <w:bottom w:val="none" w:sz="0" w:space="0" w:color="auto"/>
            <w:right w:val="none" w:sz="0" w:space="0" w:color="auto"/>
          </w:divBdr>
        </w:div>
      </w:divsChild>
    </w:div>
    <w:div w:id="672100544">
      <w:bodyDiv w:val="1"/>
      <w:marLeft w:val="0"/>
      <w:marRight w:val="0"/>
      <w:marTop w:val="0"/>
      <w:marBottom w:val="0"/>
      <w:divBdr>
        <w:top w:val="none" w:sz="0" w:space="0" w:color="auto"/>
        <w:left w:val="none" w:sz="0" w:space="0" w:color="auto"/>
        <w:bottom w:val="none" w:sz="0" w:space="0" w:color="auto"/>
        <w:right w:val="none" w:sz="0" w:space="0" w:color="auto"/>
      </w:divBdr>
    </w:div>
    <w:div w:id="733628088">
      <w:bodyDiv w:val="1"/>
      <w:marLeft w:val="0"/>
      <w:marRight w:val="0"/>
      <w:marTop w:val="0"/>
      <w:marBottom w:val="0"/>
      <w:divBdr>
        <w:top w:val="none" w:sz="0" w:space="0" w:color="auto"/>
        <w:left w:val="none" w:sz="0" w:space="0" w:color="auto"/>
        <w:bottom w:val="none" w:sz="0" w:space="0" w:color="auto"/>
        <w:right w:val="none" w:sz="0" w:space="0" w:color="auto"/>
      </w:divBdr>
    </w:div>
    <w:div w:id="769473384">
      <w:bodyDiv w:val="1"/>
      <w:marLeft w:val="0"/>
      <w:marRight w:val="0"/>
      <w:marTop w:val="0"/>
      <w:marBottom w:val="0"/>
      <w:divBdr>
        <w:top w:val="none" w:sz="0" w:space="0" w:color="auto"/>
        <w:left w:val="none" w:sz="0" w:space="0" w:color="auto"/>
        <w:bottom w:val="none" w:sz="0" w:space="0" w:color="auto"/>
        <w:right w:val="none" w:sz="0" w:space="0" w:color="auto"/>
      </w:divBdr>
    </w:div>
    <w:div w:id="783577404">
      <w:bodyDiv w:val="1"/>
      <w:marLeft w:val="0"/>
      <w:marRight w:val="0"/>
      <w:marTop w:val="0"/>
      <w:marBottom w:val="0"/>
      <w:divBdr>
        <w:top w:val="none" w:sz="0" w:space="0" w:color="auto"/>
        <w:left w:val="none" w:sz="0" w:space="0" w:color="auto"/>
        <w:bottom w:val="none" w:sz="0" w:space="0" w:color="auto"/>
        <w:right w:val="none" w:sz="0" w:space="0" w:color="auto"/>
      </w:divBdr>
    </w:div>
    <w:div w:id="952901105">
      <w:bodyDiv w:val="1"/>
      <w:marLeft w:val="0"/>
      <w:marRight w:val="0"/>
      <w:marTop w:val="0"/>
      <w:marBottom w:val="0"/>
      <w:divBdr>
        <w:top w:val="none" w:sz="0" w:space="0" w:color="auto"/>
        <w:left w:val="none" w:sz="0" w:space="0" w:color="auto"/>
        <w:bottom w:val="none" w:sz="0" w:space="0" w:color="auto"/>
        <w:right w:val="none" w:sz="0" w:space="0" w:color="auto"/>
      </w:divBdr>
    </w:div>
    <w:div w:id="1029450481">
      <w:bodyDiv w:val="1"/>
      <w:marLeft w:val="0"/>
      <w:marRight w:val="0"/>
      <w:marTop w:val="0"/>
      <w:marBottom w:val="0"/>
      <w:divBdr>
        <w:top w:val="none" w:sz="0" w:space="0" w:color="auto"/>
        <w:left w:val="none" w:sz="0" w:space="0" w:color="auto"/>
        <w:bottom w:val="none" w:sz="0" w:space="0" w:color="auto"/>
        <w:right w:val="none" w:sz="0" w:space="0" w:color="auto"/>
      </w:divBdr>
    </w:div>
    <w:div w:id="1086071449">
      <w:bodyDiv w:val="1"/>
      <w:marLeft w:val="0"/>
      <w:marRight w:val="0"/>
      <w:marTop w:val="0"/>
      <w:marBottom w:val="0"/>
      <w:divBdr>
        <w:top w:val="none" w:sz="0" w:space="0" w:color="auto"/>
        <w:left w:val="none" w:sz="0" w:space="0" w:color="auto"/>
        <w:bottom w:val="none" w:sz="0" w:space="0" w:color="auto"/>
        <w:right w:val="none" w:sz="0" w:space="0" w:color="auto"/>
      </w:divBdr>
    </w:div>
    <w:div w:id="1129394785">
      <w:bodyDiv w:val="1"/>
      <w:marLeft w:val="0"/>
      <w:marRight w:val="0"/>
      <w:marTop w:val="0"/>
      <w:marBottom w:val="0"/>
      <w:divBdr>
        <w:top w:val="none" w:sz="0" w:space="0" w:color="auto"/>
        <w:left w:val="none" w:sz="0" w:space="0" w:color="auto"/>
        <w:bottom w:val="none" w:sz="0" w:space="0" w:color="auto"/>
        <w:right w:val="none" w:sz="0" w:space="0" w:color="auto"/>
      </w:divBdr>
    </w:div>
    <w:div w:id="1134058645">
      <w:bodyDiv w:val="1"/>
      <w:marLeft w:val="0"/>
      <w:marRight w:val="0"/>
      <w:marTop w:val="0"/>
      <w:marBottom w:val="0"/>
      <w:divBdr>
        <w:top w:val="none" w:sz="0" w:space="0" w:color="auto"/>
        <w:left w:val="none" w:sz="0" w:space="0" w:color="auto"/>
        <w:bottom w:val="none" w:sz="0" w:space="0" w:color="auto"/>
        <w:right w:val="none" w:sz="0" w:space="0" w:color="auto"/>
      </w:divBdr>
    </w:div>
    <w:div w:id="1159616041">
      <w:bodyDiv w:val="1"/>
      <w:marLeft w:val="0"/>
      <w:marRight w:val="0"/>
      <w:marTop w:val="0"/>
      <w:marBottom w:val="0"/>
      <w:divBdr>
        <w:top w:val="none" w:sz="0" w:space="0" w:color="auto"/>
        <w:left w:val="none" w:sz="0" w:space="0" w:color="auto"/>
        <w:bottom w:val="none" w:sz="0" w:space="0" w:color="auto"/>
        <w:right w:val="none" w:sz="0" w:space="0" w:color="auto"/>
      </w:divBdr>
    </w:div>
    <w:div w:id="1358501357">
      <w:bodyDiv w:val="1"/>
      <w:marLeft w:val="0"/>
      <w:marRight w:val="0"/>
      <w:marTop w:val="0"/>
      <w:marBottom w:val="0"/>
      <w:divBdr>
        <w:top w:val="none" w:sz="0" w:space="0" w:color="auto"/>
        <w:left w:val="none" w:sz="0" w:space="0" w:color="auto"/>
        <w:bottom w:val="none" w:sz="0" w:space="0" w:color="auto"/>
        <w:right w:val="none" w:sz="0" w:space="0" w:color="auto"/>
      </w:divBdr>
    </w:div>
    <w:div w:id="1423061434">
      <w:bodyDiv w:val="1"/>
      <w:marLeft w:val="0"/>
      <w:marRight w:val="0"/>
      <w:marTop w:val="0"/>
      <w:marBottom w:val="0"/>
      <w:divBdr>
        <w:top w:val="none" w:sz="0" w:space="0" w:color="auto"/>
        <w:left w:val="none" w:sz="0" w:space="0" w:color="auto"/>
        <w:bottom w:val="none" w:sz="0" w:space="0" w:color="auto"/>
        <w:right w:val="none" w:sz="0" w:space="0" w:color="auto"/>
      </w:divBdr>
    </w:div>
    <w:div w:id="1470896232">
      <w:bodyDiv w:val="1"/>
      <w:marLeft w:val="0"/>
      <w:marRight w:val="0"/>
      <w:marTop w:val="0"/>
      <w:marBottom w:val="0"/>
      <w:divBdr>
        <w:top w:val="none" w:sz="0" w:space="0" w:color="auto"/>
        <w:left w:val="none" w:sz="0" w:space="0" w:color="auto"/>
        <w:bottom w:val="none" w:sz="0" w:space="0" w:color="auto"/>
        <w:right w:val="none" w:sz="0" w:space="0" w:color="auto"/>
      </w:divBdr>
    </w:div>
    <w:div w:id="1482893381">
      <w:bodyDiv w:val="1"/>
      <w:marLeft w:val="0"/>
      <w:marRight w:val="0"/>
      <w:marTop w:val="0"/>
      <w:marBottom w:val="0"/>
      <w:divBdr>
        <w:top w:val="none" w:sz="0" w:space="0" w:color="auto"/>
        <w:left w:val="none" w:sz="0" w:space="0" w:color="auto"/>
        <w:bottom w:val="none" w:sz="0" w:space="0" w:color="auto"/>
        <w:right w:val="none" w:sz="0" w:space="0" w:color="auto"/>
      </w:divBdr>
    </w:div>
    <w:div w:id="1531800147">
      <w:bodyDiv w:val="1"/>
      <w:marLeft w:val="0"/>
      <w:marRight w:val="0"/>
      <w:marTop w:val="0"/>
      <w:marBottom w:val="0"/>
      <w:divBdr>
        <w:top w:val="none" w:sz="0" w:space="0" w:color="auto"/>
        <w:left w:val="none" w:sz="0" w:space="0" w:color="auto"/>
        <w:bottom w:val="none" w:sz="0" w:space="0" w:color="auto"/>
        <w:right w:val="none" w:sz="0" w:space="0" w:color="auto"/>
      </w:divBdr>
    </w:div>
    <w:div w:id="1561164750">
      <w:bodyDiv w:val="1"/>
      <w:marLeft w:val="0"/>
      <w:marRight w:val="0"/>
      <w:marTop w:val="0"/>
      <w:marBottom w:val="0"/>
      <w:divBdr>
        <w:top w:val="none" w:sz="0" w:space="0" w:color="auto"/>
        <w:left w:val="none" w:sz="0" w:space="0" w:color="auto"/>
        <w:bottom w:val="none" w:sz="0" w:space="0" w:color="auto"/>
        <w:right w:val="none" w:sz="0" w:space="0" w:color="auto"/>
      </w:divBdr>
    </w:div>
    <w:div w:id="1574464573">
      <w:bodyDiv w:val="1"/>
      <w:marLeft w:val="0"/>
      <w:marRight w:val="0"/>
      <w:marTop w:val="0"/>
      <w:marBottom w:val="0"/>
      <w:divBdr>
        <w:top w:val="none" w:sz="0" w:space="0" w:color="auto"/>
        <w:left w:val="none" w:sz="0" w:space="0" w:color="auto"/>
        <w:bottom w:val="none" w:sz="0" w:space="0" w:color="auto"/>
        <w:right w:val="none" w:sz="0" w:space="0" w:color="auto"/>
      </w:divBdr>
    </w:div>
    <w:div w:id="1638560759">
      <w:bodyDiv w:val="1"/>
      <w:marLeft w:val="0"/>
      <w:marRight w:val="0"/>
      <w:marTop w:val="0"/>
      <w:marBottom w:val="0"/>
      <w:divBdr>
        <w:top w:val="none" w:sz="0" w:space="0" w:color="auto"/>
        <w:left w:val="none" w:sz="0" w:space="0" w:color="auto"/>
        <w:bottom w:val="none" w:sz="0" w:space="0" w:color="auto"/>
        <w:right w:val="none" w:sz="0" w:space="0" w:color="auto"/>
      </w:divBdr>
    </w:div>
    <w:div w:id="1907764816">
      <w:bodyDiv w:val="1"/>
      <w:marLeft w:val="0"/>
      <w:marRight w:val="0"/>
      <w:marTop w:val="0"/>
      <w:marBottom w:val="0"/>
      <w:divBdr>
        <w:top w:val="none" w:sz="0" w:space="0" w:color="auto"/>
        <w:left w:val="none" w:sz="0" w:space="0" w:color="auto"/>
        <w:bottom w:val="none" w:sz="0" w:space="0" w:color="auto"/>
        <w:right w:val="none" w:sz="0" w:space="0" w:color="auto"/>
      </w:divBdr>
    </w:div>
    <w:div w:id="2063629598">
      <w:bodyDiv w:val="1"/>
      <w:marLeft w:val="0"/>
      <w:marRight w:val="0"/>
      <w:marTop w:val="0"/>
      <w:marBottom w:val="0"/>
      <w:divBdr>
        <w:top w:val="none" w:sz="0" w:space="0" w:color="auto"/>
        <w:left w:val="none" w:sz="0" w:space="0" w:color="auto"/>
        <w:bottom w:val="none" w:sz="0" w:space="0" w:color="auto"/>
        <w:right w:val="none" w:sz="0" w:space="0" w:color="auto"/>
      </w:divBdr>
    </w:div>
    <w:div w:id="2134055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reuters.com/business/autos-transportation/toyota-shares-slide-unit-daihatsus-safety-scandal-widens-2023-12-21/" TargetMode="External"/><Relationship Id="rId26" Type="http://schemas.openxmlformats.org/officeDocument/2006/relationships/hyperlink" Target="https://www.fleetowner.com/equipment/article/21267030/daimler-and-toyota-strike-deal-to-merge-fuso-and-hino" TargetMode="External"/><Relationship Id="rId39" Type="http://schemas.openxmlformats.org/officeDocument/2006/relationships/hyperlink" Target="https://iopscience.iop.org/article/10.1088/1748-9326/ad101e/meta" TargetMode="External"/><Relationship Id="rId21" Type="http://schemas.openxmlformats.org/officeDocument/2006/relationships/hyperlink" Target="https://mag.toyota.co.uk/75-years-of-toyota-a-brief-history/" TargetMode="External"/><Relationship Id="rId34" Type="http://schemas.openxmlformats.org/officeDocument/2006/relationships/hyperlink" Target="https://panmore.com/toyota-operations-management-10-decisions-areas-productivity" TargetMode="External"/><Relationship Id="rId42" Type="http://schemas.openxmlformats.org/officeDocument/2006/relationships/hyperlink" Target="https://www.linkedin.com/pulse/toyota-environmental-challenge-2050-michael-o-callaghan/" TargetMode="External"/><Relationship Id="rId47" Type="http://schemas.openxmlformats.org/officeDocument/2006/relationships/hyperlink" Target="https://www.ineak.com/how-continuous-improvement-shapes-toyotas-corporate-culture/" TargetMode="External"/><Relationship Id="rId50" Type="http://schemas.openxmlformats.org/officeDocument/2006/relationships/hyperlink" Target="https://mag.toyota.co.uk/the-toyota-global-vision/" TargetMode="External"/><Relationship Id="rId55" Type="http://schemas.openxmlformats.org/officeDocument/2006/relationships/hyperlink" Target="https://panmore.com/toyota-stakeholders-csr-analysis" TargetMode="External"/><Relationship Id="rId7" Type="http://schemas.openxmlformats.org/officeDocument/2006/relationships/hyperlink" Target="https://www.daimlertruck.com/en" TargetMode="External"/><Relationship Id="rId2" Type="http://schemas.openxmlformats.org/officeDocument/2006/relationships/styles" Target="styles.xml"/><Relationship Id="rId16" Type="http://schemas.openxmlformats.org/officeDocument/2006/relationships/hyperlink" Target="https://www.cascade.app/studies/how-toyota-went-from-humble-beginnings-to-automotive-giant" TargetMode="External"/><Relationship Id="rId29" Type="http://schemas.openxmlformats.org/officeDocument/2006/relationships/hyperlink" Target="https://go.gale.com/ps/i.do?id=GALE%7CA767822924&amp;sid=googleScholar&amp;v=2.1&amp;it=r&amp;linkaccess=abs&amp;issn=00051551&amp;p=AONE&amp;sw=w&amp;userGroupName=anon%7E4d7f46c&amp;aty=open-web-entry" TargetMode="External"/><Relationship Id="rId11" Type="http://schemas.openxmlformats.org/officeDocument/2006/relationships/image" Target="media/image3.png"/><Relationship Id="rId24" Type="http://schemas.openxmlformats.org/officeDocument/2006/relationships/hyperlink" Target="https://www.fleetnews.co.uk/blog/fuel-price-and-new-car-sales-the-intrinsic-link" TargetMode="External"/><Relationship Id="rId32" Type="http://schemas.openxmlformats.org/officeDocument/2006/relationships/hyperlink" Target="https://www.eaim.edu.sg/images/publications/SMJ/SMJ-6.pdf" TargetMode="External"/><Relationship Id="rId37" Type="http://schemas.openxmlformats.org/officeDocument/2006/relationships/hyperlink" Target="https://www.intechopen.com/chapters/65107" TargetMode="External"/><Relationship Id="rId40" Type="http://schemas.openxmlformats.org/officeDocument/2006/relationships/hyperlink" Target="https://www.bloomberg.com/news/articles/2024-03-02/how-the-shift-to-electric-cars-is-reshaping-the-global-auto-industry" TargetMode="External"/><Relationship Id="rId45" Type="http://schemas.openxmlformats.org/officeDocument/2006/relationships/hyperlink" Target="https://www.theguardian.com/business/2023/dec/20/toyota-vehicle-recall-lexus-camry-corolla-rav4" TargetMode="External"/><Relationship Id="rId53" Type="http://schemas.openxmlformats.org/officeDocument/2006/relationships/hyperlink" Target="https://media.toyota.co.uk/toyota-unveils-new-technology-that-will-change-the-future-of-cars/" TargetMode="External"/><Relationship Id="rId58" Type="http://schemas.openxmlformats.org/officeDocument/2006/relationships/hyperlink" Target="https://pradeepsingh.com/toyota-business/"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ft.com/content/23707b53-0737-4271-bce2-65471005f34c" TargetMode="External"/><Relationship Id="rId14" Type="http://schemas.openxmlformats.org/officeDocument/2006/relationships/image" Target="media/image6.png"/><Relationship Id="rId22" Type="http://schemas.openxmlformats.org/officeDocument/2006/relationships/hyperlink" Target="https://mag.toyota.co.uk/toyoda-model-aa-finding-the-worlds-oldest-toyota/" TargetMode="External"/><Relationship Id="rId27" Type="http://schemas.openxmlformats.org/officeDocument/2006/relationships/hyperlink" Target="https://www.cwwda.go.ke/cwsbFiles/forms/Share%20INTRODUCTION%20.%20major%20new.pdf" TargetMode="External"/><Relationship Id="rId30" Type="http://schemas.openxmlformats.org/officeDocument/2006/relationships/hyperlink" Target="https://citeseerx.ist.psu.edu/document?repid=rep1&amp;type=pdf&amp;doi=a68599bc5ea5356deeef803cf6131f5161d9ddee" TargetMode="External"/><Relationship Id="rId35" Type="http://schemas.openxmlformats.org/officeDocument/2006/relationships/hyperlink" Target="https://www.macrotrends.net/stocks/charts/TM/toyota/net-income-loss" TargetMode="External"/><Relationship Id="rId43" Type="http://schemas.openxmlformats.org/officeDocument/2006/relationships/hyperlink" Target="https://www.researchgate.net/publication/363659699_Case_Study_Critical_Analysis_for_Toyota_Motor_Corporate_Strategy" TargetMode="External"/><Relationship Id="rId48" Type="http://schemas.openxmlformats.org/officeDocument/2006/relationships/hyperlink" Target="https://iopscience.iop.org/article/10.1088/1755-1315/628/1/012036/pdf" TargetMode="External"/><Relationship Id="rId56" Type="http://schemas.openxmlformats.org/officeDocument/2006/relationships/hyperlink" Target="https://www.linkedin.com/pulse/strategic-report-toyota-motor-corporation-part-anggriyan-setyono/" TargetMode="External"/><Relationship Id="rId8" Type="http://schemas.openxmlformats.org/officeDocument/2006/relationships/hyperlink" Target="https://global.toyota/en/" TargetMode="External"/><Relationship Id="rId51" Type="http://schemas.openxmlformats.org/officeDocument/2006/relationships/hyperlink" Target="https://www.toyota.co.uk/discover-toyota/stories-news-events/where-it-all-began-aa"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automotiveworld.com/news-releases/toyotas-mission-to-produce-happiness-for-all-with-its-business-transformation-programme/" TargetMode="External"/><Relationship Id="rId25" Type="http://schemas.openxmlformats.org/officeDocument/2006/relationships/hyperlink" Target="https://auto.economictimes.indiatimes.com/news/toyota-kirloskar-motor-forms-three-strategic-business-units-announces-organisational-changes/73070241" TargetMode="External"/><Relationship Id="rId33" Type="http://schemas.openxmlformats.org/officeDocument/2006/relationships/hyperlink" Target="https://www.scirp.org/html/3-2121267_85940.htm" TargetMode="External"/><Relationship Id="rId38" Type="http://schemas.openxmlformats.org/officeDocument/2006/relationships/hyperlink" Target="https://www.linkedin.com/pulse/strategic-advantage-cost-leadership-business-prabath-mudalige-q6zlc/" TargetMode="External"/><Relationship Id="rId46" Type="http://schemas.openxmlformats.org/officeDocument/2006/relationships/hyperlink" Target="https://panmore.com/toyota-generic-strategy-intensive-growth-strategies" TargetMode="External"/><Relationship Id="rId59" Type="http://schemas.openxmlformats.org/officeDocument/2006/relationships/hyperlink" Target="https://finance.yahoo.com/quote/TM/holders/" TargetMode="External"/><Relationship Id="rId20" Type="http://schemas.openxmlformats.org/officeDocument/2006/relationships/hyperlink" Target="https://www.consumeraffairs.com/automotive/top-automakers-in-the-world.html" TargetMode="External"/><Relationship Id="rId41" Type="http://schemas.openxmlformats.org/officeDocument/2006/relationships/hyperlink" Target="http://dspace.vnbrims.org:13000/jspui/bitstream/123456789/2458/1/Toyota%20Case%20study.pdf" TargetMode="External"/><Relationship Id="rId54" Type="http://schemas.openxmlformats.org/officeDocument/2006/relationships/hyperlink" Target="https://global.toyota/en/newsroom/corporate/39330907.html"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nvestopedia.com/toyota-sets-new-records-for-global-output-sales-8384271" TargetMode="External"/><Relationship Id="rId23" Type="http://schemas.openxmlformats.org/officeDocument/2006/relationships/hyperlink" Target="https://www.coxautoinc.com/market-insights/cox-automotive-analysis-toyota-quarterly-u-s-market-performance-q1-fy2024/" TargetMode="External"/><Relationship Id="rId28" Type="http://schemas.openxmlformats.org/officeDocument/2006/relationships/hyperlink" Target="https://panmore.com/toyota-mission-statement-vision-statement-analysis" TargetMode="External"/><Relationship Id="rId36" Type="http://schemas.openxmlformats.org/officeDocument/2006/relationships/hyperlink" Target="https://inovatus.es/index.php/ejbsos/article/view/2372/2285" TargetMode="External"/><Relationship Id="rId49" Type="http://schemas.openxmlformats.org/officeDocument/2006/relationships/hyperlink" Target="https://media.toyota.co.uk/toyotas-mission-to-produce-happiness-for-all-with-its-business-transformation-programme/" TargetMode="External"/><Relationship Id="rId57" Type="http://schemas.openxmlformats.org/officeDocument/2006/relationships/hyperlink" Target="https://europe.autonews.com/automakers/toyota-europe-looks-yaris-cross-aygo-replacement-increase-sales-market-share" TargetMode="External"/><Relationship Id="rId10" Type="http://schemas.openxmlformats.org/officeDocument/2006/relationships/image" Target="media/image2.png"/><Relationship Id="rId31" Type="http://schemas.openxmlformats.org/officeDocument/2006/relationships/hyperlink" Target="https://www.proquest.com/docview/2773486865/A094A32FB444172PQ/1?accountid=130472&amp;sourcetype=Scholarly%20Journals" TargetMode="External"/><Relationship Id="rId44" Type="http://schemas.openxmlformats.org/officeDocument/2006/relationships/hyperlink" Target="https://www.motor1.com/news/706168/toyota-gr86-outsold-prius-europe/" TargetMode="External"/><Relationship Id="rId52" Type="http://schemas.openxmlformats.org/officeDocument/2006/relationships/hyperlink" Target="https://media.toyota.co.uk/toyota-sales-surge-to-new-record-in-2023/"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6169</TotalTime>
  <Pages>32</Pages>
  <Words>5275</Words>
  <Characters>41380</Characters>
  <Application>Microsoft Office Word</Application>
  <DocSecurity>0</DocSecurity>
  <Lines>985</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TOYOTA’s strategic capability</dc:title>
  <dc:subject>CONSTANTIN POLGAR-2116259</dc:subject>
  <dc:creator>Constantin Polgar (2116259)</dc:creator>
  <cp:keywords/>
  <dc:description/>
  <cp:lastModifiedBy>Constantin Polgar</cp:lastModifiedBy>
  <cp:revision>1008</cp:revision>
  <dcterms:created xsi:type="dcterms:W3CDTF">2024-03-01T13:26:00Z</dcterms:created>
  <dcterms:modified xsi:type="dcterms:W3CDTF">2024-03-14T18:02:00Z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f95885d868f146ceb63c450eeb25fe467238439ac0e221f4a447fa034fa1f3c2</vt:lpwstr>
  </property>
</Properties>
</file>