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9167FD" w14:textId="6BBBD9CA" w:rsidR="00E01E39" w:rsidRPr="00E01E39" w:rsidRDefault="00E01E39" w:rsidP="00EA2F46">
      <w:pPr>
        <w:spacing w:line="360" w:lineRule="auto"/>
        <w:jc w:val="center"/>
        <w:rPr>
          <w:rFonts w:ascii="Times New Roman" w:hAnsi="Times New Roman" w:cs="Times New Roman"/>
        </w:rPr>
      </w:pPr>
      <w:r>
        <w:rPr>
          <w:rFonts w:ascii="Times New Roman" w:hAnsi="Times New Roman" w:cs="Times New Roman"/>
          <w:b/>
          <w:bCs/>
          <w:sz w:val="48"/>
          <w:szCs w:val="48"/>
        </w:rPr>
        <w:t xml:space="preserve">Analyse the </w:t>
      </w:r>
      <w:r w:rsidR="0098718A">
        <w:rPr>
          <w:rFonts w:ascii="Times New Roman" w:hAnsi="Times New Roman" w:cs="Times New Roman"/>
          <w:b/>
          <w:bCs/>
          <w:sz w:val="48"/>
          <w:szCs w:val="48"/>
        </w:rPr>
        <w:t xml:space="preserve">function of Achilles’ education </w:t>
      </w:r>
      <w:r w:rsidR="00630EC0">
        <w:rPr>
          <w:rFonts w:ascii="Times New Roman" w:hAnsi="Times New Roman" w:cs="Times New Roman"/>
          <w:b/>
          <w:bCs/>
          <w:sz w:val="48"/>
          <w:szCs w:val="48"/>
        </w:rPr>
        <w:t xml:space="preserve">and upbringing </w:t>
      </w:r>
      <w:r w:rsidR="0098718A">
        <w:rPr>
          <w:rFonts w:ascii="Times New Roman" w:hAnsi="Times New Roman" w:cs="Times New Roman"/>
          <w:b/>
          <w:bCs/>
          <w:sz w:val="48"/>
          <w:szCs w:val="48"/>
        </w:rPr>
        <w:t xml:space="preserve">in </w:t>
      </w:r>
      <w:r w:rsidR="00E06E99">
        <w:rPr>
          <w:rFonts w:ascii="Times New Roman" w:hAnsi="Times New Roman" w:cs="Times New Roman"/>
          <w:b/>
          <w:bCs/>
          <w:sz w:val="48"/>
          <w:szCs w:val="48"/>
        </w:rPr>
        <w:t xml:space="preserve">Statius’ </w:t>
      </w:r>
      <w:r w:rsidR="00E06E99" w:rsidRPr="00E81520">
        <w:rPr>
          <w:rFonts w:ascii="Times New Roman" w:hAnsi="Times New Roman" w:cs="Times New Roman"/>
          <w:b/>
          <w:bCs/>
          <w:i/>
          <w:iCs/>
          <w:sz w:val="48"/>
          <w:szCs w:val="48"/>
        </w:rPr>
        <w:t>Achilleid</w:t>
      </w:r>
      <w:r w:rsidR="0098718A">
        <w:rPr>
          <w:rFonts w:ascii="Times New Roman" w:hAnsi="Times New Roman" w:cs="Times New Roman"/>
          <w:b/>
          <w:bCs/>
          <w:sz w:val="48"/>
          <w:szCs w:val="48"/>
        </w:rPr>
        <w:t xml:space="preserve"> </w:t>
      </w:r>
      <w:r>
        <w:rPr>
          <w:rFonts w:ascii="Times New Roman" w:hAnsi="Times New Roman" w:cs="Times New Roman"/>
        </w:rPr>
        <w:tab/>
      </w:r>
    </w:p>
    <w:p w14:paraId="6CEC6B7B" w14:textId="3B76CE63" w:rsidR="00E01E39" w:rsidRPr="00E210C2" w:rsidRDefault="004F62C8" w:rsidP="00EA2F46">
      <w:pPr>
        <w:spacing w:line="360" w:lineRule="auto"/>
        <w:rPr>
          <w:rFonts w:ascii="Times New Roman" w:hAnsi="Times New Roman" w:cs="Times New Roman"/>
        </w:rPr>
      </w:pPr>
      <w:r>
        <w:rPr>
          <w:rFonts w:ascii="Times New Roman" w:hAnsi="Times New Roman" w:cs="Times New Roman"/>
        </w:rPr>
        <w:tab/>
      </w:r>
      <w:r w:rsidR="00AA154A">
        <w:rPr>
          <w:rFonts w:ascii="Times New Roman" w:hAnsi="Times New Roman" w:cs="Times New Roman"/>
        </w:rPr>
        <w:t xml:space="preserve">This paper is analysing </w:t>
      </w:r>
      <w:r w:rsidR="00AA154A" w:rsidRPr="00AA154A">
        <w:rPr>
          <w:rFonts w:ascii="Times New Roman" w:hAnsi="Times New Roman" w:cs="Times New Roman"/>
          <w:i/>
          <w:iCs/>
        </w:rPr>
        <w:t>The Achilleid</w:t>
      </w:r>
      <w:r w:rsidR="00AA154A">
        <w:rPr>
          <w:rFonts w:ascii="Times New Roman" w:hAnsi="Times New Roman" w:cs="Times New Roman"/>
        </w:rPr>
        <w:t xml:space="preserve"> and its portrayal of Achilles’ education and upbringing to see what the function of it was. </w:t>
      </w:r>
      <w:r w:rsidR="00AA154A" w:rsidRPr="00AA154A">
        <w:rPr>
          <w:rFonts w:ascii="Times New Roman" w:hAnsi="Times New Roman" w:cs="Times New Roman"/>
          <w:i/>
          <w:iCs/>
        </w:rPr>
        <w:t>The Achilleid</w:t>
      </w:r>
      <w:r w:rsidR="00AA154A">
        <w:rPr>
          <w:rFonts w:ascii="Times New Roman" w:hAnsi="Times New Roman" w:cs="Times New Roman"/>
        </w:rPr>
        <w:t xml:space="preserve"> is an epic written by the Roman poet Statius, in the reign of Domitian, and is about Achilles’ youth.</w:t>
      </w:r>
      <w:r w:rsidR="00AA154A">
        <w:rPr>
          <w:rStyle w:val="FootnoteReference"/>
          <w:rFonts w:ascii="Times New Roman" w:hAnsi="Times New Roman" w:cs="Times New Roman"/>
        </w:rPr>
        <w:footnoteReference w:id="1"/>
      </w:r>
      <w:r w:rsidR="00667F44">
        <w:rPr>
          <w:rFonts w:ascii="Times New Roman" w:hAnsi="Times New Roman" w:cs="Times New Roman"/>
        </w:rPr>
        <w:t xml:space="preserve"> This paper is arguing that Statius used </w:t>
      </w:r>
      <w:r w:rsidR="00667F44" w:rsidRPr="00667F44">
        <w:rPr>
          <w:rFonts w:ascii="Times New Roman" w:hAnsi="Times New Roman" w:cs="Times New Roman"/>
          <w:i/>
          <w:iCs/>
        </w:rPr>
        <w:t>The Achilleid</w:t>
      </w:r>
      <w:r w:rsidR="00667F44">
        <w:rPr>
          <w:rFonts w:ascii="Times New Roman" w:hAnsi="Times New Roman" w:cs="Times New Roman"/>
          <w:i/>
          <w:iCs/>
        </w:rPr>
        <w:t xml:space="preserve"> </w:t>
      </w:r>
      <w:r w:rsidR="00667F44">
        <w:rPr>
          <w:rFonts w:ascii="Times New Roman" w:hAnsi="Times New Roman" w:cs="Times New Roman"/>
        </w:rPr>
        <w:t xml:space="preserve">to argue that one cannot escape from </w:t>
      </w:r>
      <w:r w:rsidR="002F32AD">
        <w:rPr>
          <w:rFonts w:ascii="Times New Roman" w:hAnsi="Times New Roman" w:cs="Times New Roman"/>
        </w:rPr>
        <w:t>one’s</w:t>
      </w:r>
      <w:r w:rsidR="00667F44">
        <w:rPr>
          <w:rFonts w:ascii="Times New Roman" w:hAnsi="Times New Roman" w:cs="Times New Roman"/>
        </w:rPr>
        <w:t xml:space="preserve"> fate or nature, although it can be channelled and finetuned through nurture</w:t>
      </w:r>
      <w:r w:rsidR="00CB7848">
        <w:rPr>
          <w:rFonts w:ascii="Times New Roman" w:hAnsi="Times New Roman" w:cs="Times New Roman"/>
        </w:rPr>
        <w:t>.</w:t>
      </w:r>
      <w:r w:rsidR="00B22A7F">
        <w:rPr>
          <w:rFonts w:ascii="Times New Roman" w:hAnsi="Times New Roman" w:cs="Times New Roman"/>
        </w:rPr>
        <w:t xml:space="preserve"> </w:t>
      </w:r>
      <w:r w:rsidR="00E210C2">
        <w:rPr>
          <w:rFonts w:ascii="Times New Roman" w:hAnsi="Times New Roman" w:cs="Times New Roman"/>
        </w:rPr>
        <w:t xml:space="preserve">This paper shall also examine whether Statius </w:t>
      </w:r>
      <w:r w:rsidR="00E210C2" w:rsidRPr="00E210C2">
        <w:rPr>
          <w:rFonts w:ascii="Times New Roman" w:hAnsi="Times New Roman" w:cs="Times New Roman"/>
          <w:i/>
          <w:iCs/>
        </w:rPr>
        <w:t>Achilleid</w:t>
      </w:r>
      <w:r w:rsidR="00923722">
        <w:rPr>
          <w:rFonts w:ascii="Times New Roman" w:hAnsi="Times New Roman" w:cs="Times New Roman"/>
          <w:i/>
          <w:iCs/>
        </w:rPr>
        <w:t xml:space="preserve"> </w:t>
      </w:r>
      <w:r w:rsidR="00E210C2">
        <w:rPr>
          <w:rFonts w:ascii="Times New Roman" w:hAnsi="Times New Roman" w:cs="Times New Roman"/>
        </w:rPr>
        <w:t>was a method of making Achilles accessible to a Roman audience by Romanising to fit in with Flavian era Roman culture</w:t>
      </w:r>
      <w:r w:rsidR="00391100">
        <w:rPr>
          <w:rFonts w:ascii="Times New Roman" w:hAnsi="Times New Roman" w:cs="Times New Roman"/>
        </w:rPr>
        <w:t xml:space="preserve">. It shall also examine what Statius was trying to achieve with the various role models he gives Achilles in </w:t>
      </w:r>
      <w:r w:rsidR="00391100" w:rsidRPr="00391100">
        <w:rPr>
          <w:rFonts w:ascii="Times New Roman" w:hAnsi="Times New Roman" w:cs="Times New Roman"/>
          <w:i/>
          <w:iCs/>
        </w:rPr>
        <w:t>The Achilleid</w:t>
      </w:r>
      <w:r w:rsidR="00391100">
        <w:rPr>
          <w:rFonts w:ascii="Times New Roman" w:hAnsi="Times New Roman" w:cs="Times New Roman"/>
        </w:rPr>
        <w:t>.</w:t>
      </w:r>
    </w:p>
    <w:p w14:paraId="0FE6050B" w14:textId="145BDA5F" w:rsidR="00361E59" w:rsidRDefault="00361E59" w:rsidP="00EA2F46">
      <w:pPr>
        <w:spacing w:line="360" w:lineRule="auto"/>
        <w:rPr>
          <w:rFonts w:ascii="Times New Roman" w:hAnsi="Times New Roman" w:cs="Times New Roman"/>
        </w:rPr>
      </w:pPr>
      <w:r>
        <w:rPr>
          <w:rFonts w:ascii="Times New Roman" w:hAnsi="Times New Roman" w:cs="Times New Roman"/>
        </w:rPr>
        <w:tab/>
      </w:r>
      <w:r w:rsidRPr="00361E59">
        <w:rPr>
          <w:rFonts w:ascii="Times New Roman" w:hAnsi="Times New Roman" w:cs="Times New Roman"/>
          <w:i/>
          <w:iCs/>
        </w:rPr>
        <w:t>The Achilleid</w:t>
      </w:r>
      <w:r>
        <w:rPr>
          <w:rFonts w:ascii="Times New Roman" w:hAnsi="Times New Roman" w:cs="Times New Roman"/>
          <w:i/>
          <w:iCs/>
        </w:rPr>
        <w:t xml:space="preserve"> </w:t>
      </w:r>
      <w:r w:rsidR="00592030">
        <w:rPr>
          <w:rFonts w:ascii="Times New Roman" w:hAnsi="Times New Roman" w:cs="Times New Roman"/>
        </w:rPr>
        <w:t>describes Achilles’ youth from around when Paris kidnaps Helen to roughly when Achilles joins the Greeks assembling for the Trojan War.</w:t>
      </w:r>
      <w:r w:rsidR="00592030">
        <w:rPr>
          <w:rStyle w:val="FootnoteReference"/>
          <w:rFonts w:ascii="Times New Roman" w:hAnsi="Times New Roman" w:cs="Times New Roman"/>
        </w:rPr>
        <w:footnoteReference w:id="2"/>
      </w:r>
      <w:r w:rsidR="0041393B">
        <w:rPr>
          <w:rFonts w:ascii="Times New Roman" w:hAnsi="Times New Roman" w:cs="Times New Roman"/>
        </w:rPr>
        <w:t xml:space="preserve"> Statius starts by proclaiming his purpose is to expand on Homer’s portrayal of Achilles, doing an overview of his entire life; he</w:t>
      </w:r>
      <w:r w:rsidR="0034577F">
        <w:rPr>
          <w:rFonts w:ascii="Times New Roman" w:hAnsi="Times New Roman" w:cs="Times New Roman"/>
        </w:rPr>
        <w:t xml:space="preserve"> also</w:t>
      </w:r>
      <w:r w:rsidR="0041393B">
        <w:rPr>
          <w:rFonts w:ascii="Times New Roman" w:hAnsi="Times New Roman" w:cs="Times New Roman"/>
        </w:rPr>
        <w:t xml:space="preserve"> compares the Emperor Domitian to Achilles.</w:t>
      </w:r>
      <w:r w:rsidR="0041393B">
        <w:rPr>
          <w:rStyle w:val="FootnoteReference"/>
          <w:rFonts w:ascii="Times New Roman" w:hAnsi="Times New Roman" w:cs="Times New Roman"/>
        </w:rPr>
        <w:footnoteReference w:id="3"/>
      </w:r>
      <w:r w:rsidR="00900439">
        <w:rPr>
          <w:rFonts w:ascii="Times New Roman" w:hAnsi="Times New Roman" w:cs="Times New Roman"/>
        </w:rPr>
        <w:t xml:space="preserve"> The actual piece starts with Thetis noticing Paris</w:t>
      </w:r>
      <w:r w:rsidR="00295FCE">
        <w:rPr>
          <w:rFonts w:ascii="Times New Roman" w:hAnsi="Times New Roman" w:cs="Times New Roman"/>
        </w:rPr>
        <w:t xml:space="preserve">’ fleet </w:t>
      </w:r>
      <w:r w:rsidR="00900439">
        <w:rPr>
          <w:rFonts w:ascii="Times New Roman" w:hAnsi="Times New Roman" w:cs="Times New Roman"/>
        </w:rPr>
        <w:t>tak</w:t>
      </w:r>
      <w:r w:rsidR="00295FCE">
        <w:rPr>
          <w:rFonts w:ascii="Times New Roman" w:hAnsi="Times New Roman" w:cs="Times New Roman"/>
        </w:rPr>
        <w:t>ing</w:t>
      </w:r>
      <w:r w:rsidR="00900439">
        <w:rPr>
          <w:rFonts w:ascii="Times New Roman" w:hAnsi="Times New Roman" w:cs="Times New Roman"/>
        </w:rPr>
        <w:t xml:space="preserve"> Helen</w:t>
      </w:r>
      <w:r w:rsidR="00295FCE">
        <w:rPr>
          <w:rFonts w:ascii="Times New Roman" w:hAnsi="Times New Roman" w:cs="Times New Roman"/>
        </w:rPr>
        <w:t xml:space="preserve"> to Troy</w:t>
      </w:r>
      <w:r w:rsidR="00900439">
        <w:rPr>
          <w:rFonts w:ascii="Times New Roman" w:hAnsi="Times New Roman" w:cs="Times New Roman"/>
        </w:rPr>
        <w:t xml:space="preserve"> and knowing this will lead to Achilles’ death she pleads with Neptune to destroy the fleet, though </w:t>
      </w:r>
      <w:r w:rsidR="00295FCE">
        <w:rPr>
          <w:rFonts w:ascii="Times New Roman" w:hAnsi="Times New Roman" w:cs="Times New Roman"/>
        </w:rPr>
        <w:t>Thetis</w:t>
      </w:r>
      <w:r w:rsidR="00900439">
        <w:rPr>
          <w:rFonts w:ascii="Times New Roman" w:hAnsi="Times New Roman" w:cs="Times New Roman"/>
        </w:rPr>
        <w:t xml:space="preserve"> fails.</w:t>
      </w:r>
      <w:r w:rsidR="00B72C01">
        <w:rPr>
          <w:rStyle w:val="FootnoteReference"/>
          <w:rFonts w:ascii="Times New Roman" w:hAnsi="Times New Roman" w:cs="Times New Roman"/>
        </w:rPr>
        <w:footnoteReference w:id="4"/>
      </w:r>
      <w:r w:rsidR="00295FCE">
        <w:rPr>
          <w:rFonts w:ascii="Times New Roman" w:hAnsi="Times New Roman" w:cs="Times New Roman"/>
        </w:rPr>
        <w:t xml:space="preserve"> Thetis then decides to take her son back from Chiron, a moral Centaur unlike the rest, who is training him.</w:t>
      </w:r>
      <w:r w:rsidR="00295FCE">
        <w:rPr>
          <w:rStyle w:val="FootnoteReference"/>
          <w:rFonts w:ascii="Times New Roman" w:hAnsi="Times New Roman" w:cs="Times New Roman"/>
        </w:rPr>
        <w:footnoteReference w:id="5"/>
      </w:r>
      <w:r w:rsidR="00295FCE">
        <w:rPr>
          <w:rFonts w:ascii="Times New Roman" w:hAnsi="Times New Roman" w:cs="Times New Roman"/>
        </w:rPr>
        <w:t xml:space="preserve"> Chiron and Thetis discuss Achilles’ behaviour, Achilles appears to a natural warrior and</w:t>
      </w:r>
      <w:r w:rsidR="0034577F">
        <w:rPr>
          <w:rFonts w:ascii="Times New Roman" w:hAnsi="Times New Roman" w:cs="Times New Roman"/>
        </w:rPr>
        <w:t xml:space="preserve"> has been </w:t>
      </w:r>
      <w:r w:rsidR="00295FCE">
        <w:rPr>
          <w:rFonts w:ascii="Times New Roman" w:hAnsi="Times New Roman" w:cs="Times New Roman"/>
        </w:rPr>
        <w:t>raiding</w:t>
      </w:r>
      <w:r w:rsidR="0034577F">
        <w:rPr>
          <w:rFonts w:ascii="Times New Roman" w:hAnsi="Times New Roman" w:cs="Times New Roman"/>
        </w:rPr>
        <w:t xml:space="preserve"> the</w:t>
      </w:r>
      <w:r w:rsidR="00295FCE">
        <w:rPr>
          <w:rFonts w:ascii="Times New Roman" w:hAnsi="Times New Roman" w:cs="Times New Roman"/>
        </w:rPr>
        <w:t xml:space="preserve"> other centaurs.</w:t>
      </w:r>
      <w:r w:rsidR="00295FCE">
        <w:rPr>
          <w:rStyle w:val="FootnoteReference"/>
          <w:rFonts w:ascii="Times New Roman" w:hAnsi="Times New Roman" w:cs="Times New Roman"/>
        </w:rPr>
        <w:footnoteReference w:id="6"/>
      </w:r>
      <w:r w:rsidR="0034577F">
        <w:rPr>
          <w:rFonts w:ascii="Times New Roman" w:hAnsi="Times New Roman" w:cs="Times New Roman"/>
        </w:rPr>
        <w:t xml:space="preserve"> After a brief meeting with Achilles, Thetis, takes him to the island of Skyros while he is sleeping</w:t>
      </w:r>
      <w:r w:rsidR="00B75E18">
        <w:rPr>
          <w:rFonts w:ascii="Times New Roman" w:hAnsi="Times New Roman" w:cs="Times New Roman"/>
        </w:rPr>
        <w:t>,</w:t>
      </w:r>
      <w:r w:rsidR="0034577F">
        <w:rPr>
          <w:rFonts w:ascii="Times New Roman" w:hAnsi="Times New Roman" w:cs="Times New Roman"/>
        </w:rPr>
        <w:t xml:space="preserve"> to save him from his fate.</w:t>
      </w:r>
      <w:r w:rsidR="0034577F">
        <w:rPr>
          <w:rStyle w:val="FootnoteReference"/>
          <w:rFonts w:ascii="Times New Roman" w:hAnsi="Times New Roman" w:cs="Times New Roman"/>
        </w:rPr>
        <w:footnoteReference w:id="7"/>
      </w:r>
      <w:r w:rsidR="0034577F">
        <w:rPr>
          <w:rFonts w:ascii="Times New Roman" w:hAnsi="Times New Roman" w:cs="Times New Roman"/>
        </w:rPr>
        <w:t xml:space="preserve"> Thetis then attempts to get Achilles to hide as a girl, only succeeding after </w:t>
      </w:r>
      <w:r w:rsidR="00B75E18">
        <w:rPr>
          <w:rFonts w:ascii="Times New Roman" w:hAnsi="Times New Roman" w:cs="Times New Roman"/>
        </w:rPr>
        <w:t xml:space="preserve">Achilles </w:t>
      </w:r>
      <w:r w:rsidR="0034577F">
        <w:rPr>
          <w:rFonts w:ascii="Times New Roman" w:hAnsi="Times New Roman" w:cs="Times New Roman"/>
        </w:rPr>
        <w:t>notic</w:t>
      </w:r>
      <w:r w:rsidR="00B75E18">
        <w:rPr>
          <w:rFonts w:ascii="Times New Roman" w:hAnsi="Times New Roman" w:cs="Times New Roman"/>
        </w:rPr>
        <w:t>es the</w:t>
      </w:r>
      <w:r w:rsidR="0034577F">
        <w:rPr>
          <w:rFonts w:ascii="Times New Roman" w:hAnsi="Times New Roman" w:cs="Times New Roman"/>
        </w:rPr>
        <w:t xml:space="preserve"> Skyros’ kings daughter Deidamia, after which she persuades the king to let Achilles stay under the pretext of him being </w:t>
      </w:r>
      <w:r w:rsidR="0034577F">
        <w:rPr>
          <w:rFonts w:ascii="Times New Roman" w:hAnsi="Times New Roman" w:cs="Times New Roman"/>
        </w:rPr>
        <w:lastRenderedPageBreak/>
        <w:t>Achilles’ sister.</w:t>
      </w:r>
      <w:r w:rsidR="0034577F">
        <w:rPr>
          <w:rStyle w:val="FootnoteReference"/>
          <w:rFonts w:ascii="Times New Roman" w:hAnsi="Times New Roman" w:cs="Times New Roman"/>
        </w:rPr>
        <w:footnoteReference w:id="8"/>
      </w:r>
      <w:r w:rsidR="000B3A1A">
        <w:rPr>
          <w:rFonts w:ascii="Times New Roman" w:hAnsi="Times New Roman" w:cs="Times New Roman"/>
        </w:rPr>
        <w:t xml:space="preserve"> It then describes the Greek preparation for the Trojan War, and their reasons needing Achilles.</w:t>
      </w:r>
      <w:r w:rsidR="000B3A1A">
        <w:rPr>
          <w:rStyle w:val="FootnoteReference"/>
          <w:rFonts w:ascii="Times New Roman" w:hAnsi="Times New Roman" w:cs="Times New Roman"/>
        </w:rPr>
        <w:footnoteReference w:id="9"/>
      </w:r>
      <w:r w:rsidR="000B3A1A">
        <w:rPr>
          <w:rFonts w:ascii="Times New Roman" w:hAnsi="Times New Roman" w:cs="Times New Roman"/>
        </w:rPr>
        <w:t xml:space="preserve"> After “the prophet Calchas” discovers his location </w:t>
      </w:r>
      <w:r w:rsidR="00391100">
        <w:rPr>
          <w:rFonts w:ascii="Times New Roman" w:hAnsi="Times New Roman" w:cs="Times New Roman"/>
        </w:rPr>
        <w:t>Ulysses</w:t>
      </w:r>
      <w:r w:rsidR="000B3A1A">
        <w:rPr>
          <w:rFonts w:ascii="Times New Roman" w:hAnsi="Times New Roman" w:cs="Times New Roman"/>
        </w:rPr>
        <w:t xml:space="preserve"> and Diomedes set out bring back Achilles.</w:t>
      </w:r>
      <w:r w:rsidR="000B3A1A">
        <w:rPr>
          <w:rStyle w:val="FootnoteReference"/>
          <w:rFonts w:ascii="Times New Roman" w:hAnsi="Times New Roman" w:cs="Times New Roman"/>
        </w:rPr>
        <w:footnoteReference w:id="10"/>
      </w:r>
      <w:r w:rsidR="000B3A1A">
        <w:rPr>
          <w:rFonts w:ascii="Times New Roman" w:hAnsi="Times New Roman" w:cs="Times New Roman"/>
        </w:rPr>
        <w:t xml:space="preserve"> Meanwhile in Skyros, Achilles rapes </w:t>
      </w:r>
      <w:bookmarkStart w:id="6" w:name="_Hlk165212978"/>
      <w:r w:rsidR="000B3A1A">
        <w:rPr>
          <w:rFonts w:ascii="Times New Roman" w:hAnsi="Times New Roman" w:cs="Times New Roman"/>
        </w:rPr>
        <w:t xml:space="preserve">Deidamia </w:t>
      </w:r>
      <w:bookmarkEnd w:id="6"/>
      <w:r w:rsidR="000B3A1A">
        <w:rPr>
          <w:rFonts w:ascii="Times New Roman" w:hAnsi="Times New Roman" w:cs="Times New Roman"/>
        </w:rPr>
        <w:t>and has a child with her.</w:t>
      </w:r>
      <w:r w:rsidR="000B3A1A">
        <w:rPr>
          <w:rStyle w:val="FootnoteReference"/>
          <w:rFonts w:ascii="Times New Roman" w:hAnsi="Times New Roman" w:cs="Times New Roman"/>
        </w:rPr>
        <w:footnoteReference w:id="11"/>
      </w:r>
      <w:r w:rsidR="00817A09">
        <w:rPr>
          <w:rFonts w:ascii="Times New Roman" w:hAnsi="Times New Roman" w:cs="Times New Roman"/>
        </w:rPr>
        <w:t xml:space="preserve"> With the aid of Jupiter, </w:t>
      </w:r>
      <w:r w:rsidR="00391100">
        <w:rPr>
          <w:rFonts w:ascii="Times New Roman" w:hAnsi="Times New Roman" w:cs="Times New Roman"/>
        </w:rPr>
        <w:t>Ulysses</w:t>
      </w:r>
      <w:r w:rsidR="00817A09">
        <w:rPr>
          <w:rFonts w:ascii="Times New Roman" w:hAnsi="Times New Roman" w:cs="Times New Roman"/>
        </w:rPr>
        <w:t xml:space="preserve"> and Diomedes discover Skyros and despite </w:t>
      </w:r>
      <w:r w:rsidR="00817A09" w:rsidRPr="00817A09">
        <w:rPr>
          <w:rFonts w:ascii="Times New Roman" w:hAnsi="Times New Roman" w:cs="Times New Roman"/>
        </w:rPr>
        <w:t>Deidamia</w:t>
      </w:r>
      <w:r w:rsidR="00817A09">
        <w:rPr>
          <w:rFonts w:ascii="Times New Roman" w:hAnsi="Times New Roman" w:cs="Times New Roman"/>
        </w:rPr>
        <w:t>’s best efforts discover Achilles by appealing to his warrior nature.</w:t>
      </w:r>
      <w:r w:rsidR="00817A09">
        <w:rPr>
          <w:rStyle w:val="FootnoteReference"/>
          <w:rFonts w:ascii="Times New Roman" w:hAnsi="Times New Roman" w:cs="Times New Roman"/>
        </w:rPr>
        <w:footnoteReference w:id="12"/>
      </w:r>
      <w:r w:rsidR="00817A09">
        <w:rPr>
          <w:rFonts w:ascii="Times New Roman" w:hAnsi="Times New Roman" w:cs="Times New Roman"/>
        </w:rPr>
        <w:t xml:space="preserve"> Before Achilles goes to Troy he marries </w:t>
      </w:r>
      <w:r w:rsidR="00817A09" w:rsidRPr="00817A09">
        <w:rPr>
          <w:rFonts w:ascii="Times New Roman" w:hAnsi="Times New Roman" w:cs="Times New Roman"/>
        </w:rPr>
        <w:t>Deidamia</w:t>
      </w:r>
      <w:r w:rsidR="00817A09">
        <w:rPr>
          <w:rFonts w:ascii="Times New Roman" w:hAnsi="Times New Roman" w:cs="Times New Roman"/>
        </w:rPr>
        <w:t xml:space="preserve"> and promises to be faithful.</w:t>
      </w:r>
      <w:r w:rsidR="00817A09">
        <w:rPr>
          <w:rStyle w:val="FootnoteReference"/>
          <w:rFonts w:ascii="Times New Roman" w:hAnsi="Times New Roman" w:cs="Times New Roman"/>
        </w:rPr>
        <w:footnoteReference w:id="13"/>
      </w:r>
      <w:r w:rsidR="00817A09">
        <w:rPr>
          <w:rFonts w:ascii="Times New Roman" w:hAnsi="Times New Roman" w:cs="Times New Roman"/>
        </w:rPr>
        <w:t xml:space="preserve"> Achilles has a moment of hesitation, where he considers remaining with </w:t>
      </w:r>
      <w:r w:rsidR="00817A09" w:rsidRPr="00817A09">
        <w:rPr>
          <w:rFonts w:ascii="Times New Roman" w:hAnsi="Times New Roman" w:cs="Times New Roman"/>
        </w:rPr>
        <w:t>Deidamia</w:t>
      </w:r>
      <w:r w:rsidR="00817A09">
        <w:rPr>
          <w:rFonts w:ascii="Times New Roman" w:hAnsi="Times New Roman" w:cs="Times New Roman"/>
        </w:rPr>
        <w:t xml:space="preserve"> but </w:t>
      </w:r>
      <w:r w:rsidR="00391100">
        <w:rPr>
          <w:rFonts w:ascii="Times New Roman" w:hAnsi="Times New Roman" w:cs="Times New Roman"/>
        </w:rPr>
        <w:t>Ulysses</w:t>
      </w:r>
      <w:r w:rsidR="00817A09">
        <w:rPr>
          <w:rFonts w:ascii="Times New Roman" w:hAnsi="Times New Roman" w:cs="Times New Roman"/>
        </w:rPr>
        <w:t xml:space="preserve"> convinces him otherwise.</w:t>
      </w:r>
      <w:r w:rsidR="00817A09">
        <w:rPr>
          <w:rStyle w:val="FootnoteReference"/>
          <w:rFonts w:ascii="Times New Roman" w:hAnsi="Times New Roman" w:cs="Times New Roman"/>
        </w:rPr>
        <w:footnoteReference w:id="14"/>
      </w:r>
      <w:r w:rsidR="00884032">
        <w:rPr>
          <w:rFonts w:ascii="Times New Roman" w:hAnsi="Times New Roman" w:cs="Times New Roman"/>
        </w:rPr>
        <w:t xml:space="preserve"> It concludes with Achilles bragging to Diomedes and </w:t>
      </w:r>
      <w:r w:rsidR="00391100">
        <w:rPr>
          <w:rFonts w:ascii="Times New Roman" w:hAnsi="Times New Roman" w:cs="Times New Roman"/>
        </w:rPr>
        <w:t>Ulysses</w:t>
      </w:r>
      <w:r w:rsidR="00884032">
        <w:rPr>
          <w:rFonts w:ascii="Times New Roman" w:hAnsi="Times New Roman" w:cs="Times New Roman"/>
        </w:rPr>
        <w:t xml:space="preserve"> about his training under Chiron.</w:t>
      </w:r>
      <w:r w:rsidR="00884032">
        <w:rPr>
          <w:rStyle w:val="FootnoteReference"/>
          <w:rFonts w:ascii="Times New Roman" w:hAnsi="Times New Roman" w:cs="Times New Roman"/>
        </w:rPr>
        <w:footnoteReference w:id="15"/>
      </w:r>
    </w:p>
    <w:p w14:paraId="311DB298" w14:textId="23C65786" w:rsidR="00440B5B" w:rsidRDefault="00440B5B" w:rsidP="00EA2F46">
      <w:pPr>
        <w:spacing w:line="360" w:lineRule="auto"/>
        <w:rPr>
          <w:rFonts w:ascii="Times New Roman" w:hAnsi="Times New Roman" w:cs="Times New Roman"/>
        </w:rPr>
      </w:pPr>
      <w:r>
        <w:rPr>
          <w:rFonts w:ascii="Times New Roman" w:hAnsi="Times New Roman" w:cs="Times New Roman"/>
        </w:rPr>
        <w:tab/>
        <w:t>One of the noticeable elements in this story, is that Achilles’ inborn warrior nature and fate to fight Troy overcome efforts to the contrary.</w:t>
      </w:r>
      <w:r w:rsidR="00003110">
        <w:rPr>
          <w:rStyle w:val="FootnoteReference"/>
          <w:rFonts w:ascii="Times New Roman" w:hAnsi="Times New Roman" w:cs="Times New Roman"/>
        </w:rPr>
        <w:footnoteReference w:id="16"/>
      </w:r>
      <w:r w:rsidR="00554081">
        <w:rPr>
          <w:rFonts w:ascii="Times New Roman" w:hAnsi="Times New Roman" w:cs="Times New Roman"/>
        </w:rPr>
        <w:t xml:space="preserve"> </w:t>
      </w:r>
      <w:r w:rsidR="00E15F85">
        <w:rPr>
          <w:rFonts w:ascii="Times New Roman" w:hAnsi="Times New Roman" w:cs="Times New Roman"/>
        </w:rPr>
        <w:t>Achilles’ nature is obvious straight away from his portrayal in the conversation between Thetis and Chiron, where Achilles is described as a natural fighter and warrior,</w:t>
      </w:r>
      <w:r w:rsidR="00993697">
        <w:rPr>
          <w:rFonts w:ascii="Times New Roman" w:hAnsi="Times New Roman" w:cs="Times New Roman"/>
        </w:rPr>
        <w:t xml:space="preserve"> raiding centaurs lands and fighting wild beasts,</w:t>
      </w:r>
      <w:r w:rsidR="00E15F85">
        <w:rPr>
          <w:rFonts w:ascii="Times New Roman" w:hAnsi="Times New Roman" w:cs="Times New Roman"/>
        </w:rPr>
        <w:t xml:space="preserve"> and </w:t>
      </w:r>
      <w:r w:rsidR="00993697">
        <w:rPr>
          <w:rFonts w:ascii="Times New Roman" w:hAnsi="Times New Roman" w:cs="Times New Roman"/>
        </w:rPr>
        <w:t xml:space="preserve">appears to be promising to be </w:t>
      </w:r>
      <w:r w:rsidR="00E15F85">
        <w:rPr>
          <w:rFonts w:ascii="Times New Roman" w:hAnsi="Times New Roman" w:cs="Times New Roman"/>
        </w:rPr>
        <w:t>“brewing into something big”.</w:t>
      </w:r>
      <w:r w:rsidR="00E15F85">
        <w:rPr>
          <w:rStyle w:val="FootnoteReference"/>
          <w:rFonts w:ascii="Times New Roman" w:hAnsi="Times New Roman" w:cs="Times New Roman"/>
        </w:rPr>
        <w:footnoteReference w:id="17"/>
      </w:r>
      <w:r w:rsidR="00E15F85">
        <w:rPr>
          <w:rFonts w:ascii="Times New Roman" w:hAnsi="Times New Roman" w:cs="Times New Roman"/>
        </w:rPr>
        <w:t xml:space="preserve"> </w:t>
      </w:r>
      <w:r w:rsidR="00EA4657">
        <w:rPr>
          <w:rFonts w:ascii="Times New Roman" w:hAnsi="Times New Roman" w:cs="Times New Roman"/>
        </w:rPr>
        <w:t xml:space="preserve">Thetis knowing that this will end in his death decides to try and hide Achilles, by making </w:t>
      </w:r>
      <w:r w:rsidR="00061D72">
        <w:rPr>
          <w:rFonts w:ascii="Times New Roman" w:hAnsi="Times New Roman" w:cs="Times New Roman"/>
        </w:rPr>
        <w:t xml:space="preserve">him </w:t>
      </w:r>
      <w:r w:rsidR="00034406">
        <w:rPr>
          <w:rFonts w:ascii="Times New Roman" w:hAnsi="Times New Roman" w:cs="Times New Roman"/>
        </w:rPr>
        <w:t xml:space="preserve">dress </w:t>
      </w:r>
      <w:r w:rsidR="00061D72">
        <w:rPr>
          <w:rFonts w:ascii="Times New Roman" w:hAnsi="Times New Roman" w:cs="Times New Roman"/>
        </w:rPr>
        <w:t>in</w:t>
      </w:r>
      <w:r w:rsidR="00EA4657">
        <w:rPr>
          <w:rFonts w:ascii="Times New Roman" w:hAnsi="Times New Roman" w:cs="Times New Roman"/>
        </w:rPr>
        <w:t xml:space="preserve"> a women’s dress, which </w:t>
      </w:r>
      <w:r w:rsidR="00034406">
        <w:rPr>
          <w:rFonts w:ascii="Times New Roman" w:hAnsi="Times New Roman" w:cs="Times New Roman"/>
        </w:rPr>
        <w:t>McAuley</w:t>
      </w:r>
      <w:r w:rsidR="00EA4657">
        <w:rPr>
          <w:rFonts w:ascii="Times New Roman" w:hAnsi="Times New Roman" w:cs="Times New Roman"/>
        </w:rPr>
        <w:t xml:space="preserve"> </w:t>
      </w:r>
      <w:r w:rsidR="00034406">
        <w:rPr>
          <w:rFonts w:ascii="Times New Roman" w:hAnsi="Times New Roman" w:cs="Times New Roman"/>
        </w:rPr>
        <w:t>implies that</w:t>
      </w:r>
      <w:r w:rsidR="00EA4657">
        <w:rPr>
          <w:rFonts w:ascii="Times New Roman" w:hAnsi="Times New Roman" w:cs="Times New Roman"/>
        </w:rPr>
        <w:t xml:space="preserve"> Statius make</w:t>
      </w:r>
      <w:r w:rsidR="00034406">
        <w:rPr>
          <w:rFonts w:ascii="Times New Roman" w:hAnsi="Times New Roman" w:cs="Times New Roman"/>
        </w:rPr>
        <w:t>s</w:t>
      </w:r>
      <w:r w:rsidR="00EA4657">
        <w:rPr>
          <w:rFonts w:ascii="Times New Roman" w:hAnsi="Times New Roman" w:cs="Times New Roman"/>
        </w:rPr>
        <w:t xml:space="preserve"> Achilles a weak character manipulated buy those around him, such as </w:t>
      </w:r>
      <w:r w:rsidR="00391100">
        <w:rPr>
          <w:rFonts w:ascii="Times New Roman" w:hAnsi="Times New Roman" w:cs="Times New Roman"/>
        </w:rPr>
        <w:t>Ulysses</w:t>
      </w:r>
      <w:r w:rsidR="00EA4657">
        <w:rPr>
          <w:rFonts w:ascii="Times New Roman" w:hAnsi="Times New Roman" w:cs="Times New Roman"/>
        </w:rPr>
        <w:t xml:space="preserve"> and Thetis.</w:t>
      </w:r>
      <w:r w:rsidR="00EA4657">
        <w:rPr>
          <w:rStyle w:val="FootnoteReference"/>
          <w:rFonts w:ascii="Times New Roman" w:hAnsi="Times New Roman" w:cs="Times New Roman"/>
        </w:rPr>
        <w:footnoteReference w:id="18"/>
      </w:r>
      <w:r w:rsidR="00034406">
        <w:rPr>
          <w:rFonts w:ascii="Times New Roman" w:hAnsi="Times New Roman" w:cs="Times New Roman"/>
        </w:rPr>
        <w:t xml:space="preserve"> At the end </w:t>
      </w:r>
      <w:r w:rsidR="00391100">
        <w:rPr>
          <w:rFonts w:ascii="Times New Roman" w:hAnsi="Times New Roman" w:cs="Times New Roman"/>
        </w:rPr>
        <w:t>Ulysses</w:t>
      </w:r>
      <w:r w:rsidR="00034406">
        <w:rPr>
          <w:rFonts w:ascii="Times New Roman" w:hAnsi="Times New Roman" w:cs="Times New Roman"/>
        </w:rPr>
        <w:t xml:space="preserve"> by putting weapons on the ground releases Achilles’ inner warrior, and he appears to undergo a physical transformation into </w:t>
      </w:r>
      <w:r w:rsidR="00D77046">
        <w:rPr>
          <w:rFonts w:ascii="Times New Roman" w:hAnsi="Times New Roman" w:cs="Times New Roman"/>
        </w:rPr>
        <w:t>what scholars state is Homers’ Achilles.</w:t>
      </w:r>
      <w:r w:rsidR="00D77046">
        <w:rPr>
          <w:rStyle w:val="FootnoteReference"/>
          <w:rFonts w:ascii="Times New Roman" w:hAnsi="Times New Roman" w:cs="Times New Roman"/>
        </w:rPr>
        <w:footnoteReference w:id="19"/>
      </w:r>
      <w:r w:rsidR="00993697">
        <w:rPr>
          <w:rFonts w:ascii="Times New Roman" w:hAnsi="Times New Roman" w:cs="Times New Roman"/>
        </w:rPr>
        <w:t xml:space="preserve"> </w:t>
      </w:r>
      <w:r w:rsidR="0058017A">
        <w:rPr>
          <w:rFonts w:ascii="Times New Roman" w:hAnsi="Times New Roman" w:cs="Times New Roman"/>
        </w:rPr>
        <w:t xml:space="preserve">It is highly likely that these scenes are </w:t>
      </w:r>
      <w:r w:rsidR="00061D72">
        <w:rPr>
          <w:rFonts w:ascii="Times New Roman" w:hAnsi="Times New Roman" w:cs="Times New Roman"/>
        </w:rPr>
        <w:t>there</w:t>
      </w:r>
      <w:r w:rsidR="0058017A">
        <w:rPr>
          <w:rFonts w:ascii="Times New Roman" w:hAnsi="Times New Roman" w:cs="Times New Roman"/>
        </w:rPr>
        <w:t xml:space="preserve"> to show the inevitability of Achilles’ martial nature returning no matter what the attempts by Thetis to prevent them, as he returns to the war-like figure portrayed at the beginning of the </w:t>
      </w:r>
      <w:r w:rsidR="0058017A">
        <w:rPr>
          <w:rFonts w:ascii="Times New Roman" w:hAnsi="Times New Roman" w:cs="Times New Roman"/>
        </w:rPr>
        <w:lastRenderedPageBreak/>
        <w:t>story.</w:t>
      </w:r>
      <w:r w:rsidR="0058017A">
        <w:rPr>
          <w:rStyle w:val="FootnoteReference"/>
          <w:rFonts w:ascii="Times New Roman" w:hAnsi="Times New Roman" w:cs="Times New Roman"/>
        </w:rPr>
        <w:footnoteReference w:id="20"/>
      </w:r>
      <w:r w:rsidR="00E82191">
        <w:rPr>
          <w:rFonts w:ascii="Times New Roman" w:hAnsi="Times New Roman" w:cs="Times New Roman"/>
        </w:rPr>
        <w:t xml:space="preserve"> In essence</w:t>
      </w:r>
      <w:r w:rsidR="002B604B">
        <w:rPr>
          <w:rFonts w:ascii="Times New Roman" w:hAnsi="Times New Roman" w:cs="Times New Roman"/>
        </w:rPr>
        <w:t>,</w:t>
      </w:r>
      <w:r w:rsidR="00E82191">
        <w:rPr>
          <w:rFonts w:ascii="Times New Roman" w:hAnsi="Times New Roman" w:cs="Times New Roman"/>
        </w:rPr>
        <w:t xml:space="preserve"> Statius </w:t>
      </w:r>
      <w:r w:rsidR="002B604B">
        <w:rPr>
          <w:rFonts w:ascii="Times New Roman" w:hAnsi="Times New Roman" w:cs="Times New Roman"/>
        </w:rPr>
        <w:t>appears</w:t>
      </w:r>
      <w:r w:rsidR="00E82191">
        <w:rPr>
          <w:rFonts w:ascii="Times New Roman" w:hAnsi="Times New Roman" w:cs="Times New Roman"/>
        </w:rPr>
        <w:t xml:space="preserve"> to suggest that no matter how hard one tries one cannot overcome one</w:t>
      </w:r>
      <w:r w:rsidR="00F66A77">
        <w:rPr>
          <w:rFonts w:ascii="Times New Roman" w:hAnsi="Times New Roman" w:cs="Times New Roman"/>
        </w:rPr>
        <w:t>s</w:t>
      </w:r>
      <w:r w:rsidR="00E82191">
        <w:rPr>
          <w:rFonts w:ascii="Times New Roman" w:hAnsi="Times New Roman" w:cs="Times New Roman"/>
        </w:rPr>
        <w:t xml:space="preserve"> nature.</w:t>
      </w:r>
      <w:r w:rsidR="00893640">
        <w:rPr>
          <w:rFonts w:ascii="Times New Roman" w:hAnsi="Times New Roman" w:cs="Times New Roman"/>
        </w:rPr>
        <w:t xml:space="preserve"> </w:t>
      </w:r>
      <w:r w:rsidR="00F66A77" w:rsidRPr="00F66A77">
        <w:rPr>
          <w:rFonts w:ascii="Times New Roman" w:hAnsi="Times New Roman" w:cs="Times New Roman"/>
          <w:i/>
          <w:iCs/>
        </w:rPr>
        <w:t>The Achilleid</w:t>
      </w:r>
      <w:r w:rsidR="00F66A77">
        <w:rPr>
          <w:rFonts w:ascii="Times New Roman" w:hAnsi="Times New Roman" w:cs="Times New Roman"/>
        </w:rPr>
        <w:t>, therefore uses the p</w:t>
      </w:r>
      <w:r w:rsidR="00C57C08">
        <w:rPr>
          <w:rFonts w:ascii="Times New Roman" w:hAnsi="Times New Roman" w:cs="Times New Roman"/>
        </w:rPr>
        <w:t>re</w:t>
      </w:r>
      <w:r w:rsidR="00F66A77">
        <w:rPr>
          <w:rFonts w:ascii="Times New Roman" w:hAnsi="Times New Roman" w:cs="Times New Roman"/>
        </w:rPr>
        <w:t>-Trojan War upbringing of Achilles to emphasise the role of nature on a human being, even when people try to change that role.</w:t>
      </w:r>
    </w:p>
    <w:p w14:paraId="2B1EC1BC" w14:textId="105F874B" w:rsidR="00893640" w:rsidRDefault="00893640" w:rsidP="00EA2F46">
      <w:pPr>
        <w:spacing w:line="360" w:lineRule="auto"/>
        <w:rPr>
          <w:rFonts w:ascii="Times New Roman" w:hAnsi="Times New Roman" w:cs="Times New Roman"/>
        </w:rPr>
      </w:pPr>
      <w:r>
        <w:rPr>
          <w:rFonts w:ascii="Times New Roman" w:hAnsi="Times New Roman" w:cs="Times New Roman"/>
        </w:rPr>
        <w:tab/>
        <w:t xml:space="preserve">McAuley’s suggestion that Achilles’ easy surrender to Thetis’ whims is a sign of his impotence and easy manipulation does have some validity to it, especially as Thetis manages to convince him to pretend to be a </w:t>
      </w:r>
      <w:r w:rsidR="0010547E">
        <w:rPr>
          <w:rFonts w:ascii="Times New Roman" w:hAnsi="Times New Roman" w:cs="Times New Roman"/>
        </w:rPr>
        <w:t>woman</w:t>
      </w:r>
      <w:r>
        <w:rPr>
          <w:rFonts w:ascii="Times New Roman" w:hAnsi="Times New Roman" w:cs="Times New Roman"/>
        </w:rPr>
        <w:t xml:space="preserve"> by manipulating his desire for Deidamia.</w:t>
      </w:r>
      <w:r>
        <w:rPr>
          <w:rStyle w:val="FootnoteReference"/>
          <w:rFonts w:ascii="Times New Roman" w:hAnsi="Times New Roman" w:cs="Times New Roman"/>
        </w:rPr>
        <w:footnoteReference w:id="21"/>
      </w:r>
      <w:r w:rsidR="0010547E">
        <w:rPr>
          <w:rFonts w:ascii="Times New Roman" w:hAnsi="Times New Roman" w:cs="Times New Roman"/>
        </w:rPr>
        <w:t xml:space="preserve"> This can be seen in the quote </w:t>
      </w:r>
      <w:r w:rsidR="002E27D4">
        <w:rPr>
          <w:rFonts w:ascii="Times New Roman" w:hAnsi="Times New Roman" w:cs="Times New Roman"/>
        </w:rPr>
        <w:t>that “his mother is already aware of his secret” and Thetis says “my son, is it so hard to feign to dance among these girls and join hands in play”.</w:t>
      </w:r>
      <w:r w:rsidR="002E27D4">
        <w:rPr>
          <w:rStyle w:val="FootnoteReference"/>
          <w:rFonts w:ascii="Times New Roman" w:hAnsi="Times New Roman" w:cs="Times New Roman"/>
        </w:rPr>
        <w:footnoteReference w:id="22"/>
      </w:r>
      <w:r w:rsidR="002E27D4">
        <w:rPr>
          <w:rFonts w:ascii="Times New Roman" w:hAnsi="Times New Roman" w:cs="Times New Roman"/>
        </w:rPr>
        <w:t xml:space="preserve"> However, Bernstein suggests these acts of </w:t>
      </w:r>
      <w:r w:rsidR="00391100">
        <w:rPr>
          <w:rFonts w:ascii="Times New Roman" w:hAnsi="Times New Roman" w:cs="Times New Roman"/>
        </w:rPr>
        <w:t>Ulysses</w:t>
      </w:r>
      <w:r w:rsidR="002E27D4">
        <w:rPr>
          <w:rFonts w:ascii="Times New Roman" w:hAnsi="Times New Roman" w:cs="Times New Roman"/>
        </w:rPr>
        <w:t>, Chiron and Thetis are examples of the importance of nurture</w:t>
      </w:r>
      <w:r w:rsidR="006B7908">
        <w:rPr>
          <w:rFonts w:ascii="Times New Roman" w:hAnsi="Times New Roman" w:cs="Times New Roman"/>
        </w:rPr>
        <w:t xml:space="preserve"> and education</w:t>
      </w:r>
      <w:r w:rsidR="002E27D4">
        <w:rPr>
          <w:rFonts w:ascii="Times New Roman" w:hAnsi="Times New Roman" w:cs="Times New Roman"/>
        </w:rPr>
        <w:t xml:space="preserve"> in Roman society,</w:t>
      </w:r>
      <w:r w:rsidR="002E27D4">
        <w:rPr>
          <w:rStyle w:val="FootnoteReference"/>
          <w:rFonts w:ascii="Times New Roman" w:hAnsi="Times New Roman" w:cs="Times New Roman"/>
        </w:rPr>
        <w:footnoteReference w:id="23"/>
      </w:r>
      <w:r w:rsidR="002E27D4">
        <w:rPr>
          <w:rFonts w:ascii="Times New Roman" w:hAnsi="Times New Roman" w:cs="Times New Roman"/>
        </w:rPr>
        <w:t xml:space="preserve"> rather than McAuley’s argument of Achilles’ </w:t>
      </w:r>
      <w:r w:rsidR="00837020">
        <w:rPr>
          <w:rFonts w:ascii="Times New Roman" w:hAnsi="Times New Roman" w:cs="Times New Roman"/>
        </w:rPr>
        <w:t>being a weak character</w:t>
      </w:r>
      <w:r w:rsidR="002E27D4">
        <w:rPr>
          <w:rFonts w:ascii="Times New Roman" w:hAnsi="Times New Roman" w:cs="Times New Roman"/>
        </w:rPr>
        <w:t>.</w:t>
      </w:r>
      <w:r w:rsidR="002B604B">
        <w:rPr>
          <w:rFonts w:ascii="Times New Roman" w:hAnsi="Times New Roman" w:cs="Times New Roman"/>
        </w:rPr>
        <w:t xml:space="preserve"> Chiron, certainly appears to be preparing Achilles for conflict as can be seen in Achilles’ boasts to Diomedes and </w:t>
      </w:r>
      <w:r w:rsidR="00391100">
        <w:rPr>
          <w:rFonts w:ascii="Times New Roman" w:hAnsi="Times New Roman" w:cs="Times New Roman"/>
        </w:rPr>
        <w:t>Ulysses</w:t>
      </w:r>
      <w:r w:rsidR="002B604B">
        <w:rPr>
          <w:rFonts w:ascii="Times New Roman" w:hAnsi="Times New Roman" w:cs="Times New Roman"/>
        </w:rPr>
        <w:t xml:space="preserve"> in book 2, although he also teaches him the lyre and medicine</w:t>
      </w:r>
      <w:r w:rsidR="00567B57">
        <w:rPr>
          <w:rFonts w:ascii="Times New Roman" w:hAnsi="Times New Roman" w:cs="Times New Roman"/>
        </w:rPr>
        <w:t>.</w:t>
      </w:r>
      <w:r w:rsidR="00567B57">
        <w:rPr>
          <w:rStyle w:val="FootnoteReference"/>
          <w:rFonts w:ascii="Times New Roman" w:hAnsi="Times New Roman" w:cs="Times New Roman"/>
        </w:rPr>
        <w:footnoteReference w:id="24"/>
      </w:r>
      <w:r w:rsidR="00567B57">
        <w:rPr>
          <w:rFonts w:ascii="Times New Roman" w:hAnsi="Times New Roman" w:cs="Times New Roman"/>
        </w:rPr>
        <w:t xml:space="preserve"> Thetis, in book 1 also teaches Achilles the rudiments of being a women, this training is continued </w:t>
      </w:r>
      <w:r w:rsidR="007F13C8">
        <w:rPr>
          <w:rFonts w:ascii="Times New Roman" w:hAnsi="Times New Roman" w:cs="Times New Roman"/>
        </w:rPr>
        <w:t>by the Skyros kings daughters.</w:t>
      </w:r>
      <w:r w:rsidR="00567B57">
        <w:rPr>
          <w:rStyle w:val="FootnoteReference"/>
          <w:rFonts w:ascii="Times New Roman" w:hAnsi="Times New Roman" w:cs="Times New Roman"/>
        </w:rPr>
        <w:footnoteReference w:id="25"/>
      </w:r>
      <w:r w:rsidR="003B08BD">
        <w:rPr>
          <w:rFonts w:ascii="Times New Roman" w:hAnsi="Times New Roman" w:cs="Times New Roman"/>
        </w:rPr>
        <w:t xml:space="preserve"> According to Gregory, Chiron’s education of Achilles encouraged those areas</w:t>
      </w:r>
      <w:r w:rsidR="0015021C">
        <w:rPr>
          <w:rFonts w:ascii="Times New Roman" w:hAnsi="Times New Roman" w:cs="Times New Roman"/>
        </w:rPr>
        <w:t>,</w:t>
      </w:r>
      <w:r w:rsidR="003B08BD">
        <w:rPr>
          <w:rFonts w:ascii="Times New Roman" w:hAnsi="Times New Roman" w:cs="Times New Roman"/>
        </w:rPr>
        <w:t xml:space="preserve"> such as swiftness and strength</w:t>
      </w:r>
      <w:r w:rsidR="0015021C">
        <w:rPr>
          <w:rFonts w:ascii="Times New Roman" w:hAnsi="Times New Roman" w:cs="Times New Roman"/>
        </w:rPr>
        <w:t>,</w:t>
      </w:r>
      <w:r w:rsidR="003B08BD">
        <w:rPr>
          <w:rFonts w:ascii="Times New Roman" w:hAnsi="Times New Roman" w:cs="Times New Roman"/>
        </w:rPr>
        <w:t xml:space="preserve"> that Achilles already had.</w:t>
      </w:r>
      <w:r w:rsidR="003B08BD">
        <w:rPr>
          <w:rStyle w:val="FootnoteReference"/>
          <w:rFonts w:ascii="Times New Roman" w:hAnsi="Times New Roman" w:cs="Times New Roman"/>
        </w:rPr>
        <w:footnoteReference w:id="26"/>
      </w:r>
      <w:r w:rsidR="003B08BD">
        <w:rPr>
          <w:rFonts w:ascii="Times New Roman" w:hAnsi="Times New Roman" w:cs="Times New Roman"/>
        </w:rPr>
        <w:t xml:space="preserve"> Indeed, Romans believed nurture</w:t>
      </w:r>
      <w:r w:rsidR="00AB2D0E">
        <w:rPr>
          <w:rFonts w:ascii="Times New Roman" w:hAnsi="Times New Roman" w:cs="Times New Roman"/>
        </w:rPr>
        <w:t xml:space="preserve"> and education</w:t>
      </w:r>
      <w:r w:rsidR="003B08BD">
        <w:rPr>
          <w:rFonts w:ascii="Times New Roman" w:hAnsi="Times New Roman" w:cs="Times New Roman"/>
        </w:rPr>
        <w:t xml:space="preserve"> was important to finetune the preexisting talents of an individual</w:t>
      </w:r>
      <w:r w:rsidR="00493B9C">
        <w:rPr>
          <w:rFonts w:ascii="Times New Roman" w:hAnsi="Times New Roman" w:cs="Times New Roman"/>
        </w:rPr>
        <w:t>.</w:t>
      </w:r>
      <w:r w:rsidR="003B08BD">
        <w:rPr>
          <w:rStyle w:val="FootnoteReference"/>
          <w:rFonts w:ascii="Times New Roman" w:hAnsi="Times New Roman" w:cs="Times New Roman"/>
        </w:rPr>
        <w:footnoteReference w:id="27"/>
      </w:r>
      <w:r w:rsidR="00493B9C">
        <w:rPr>
          <w:rFonts w:ascii="Times New Roman" w:hAnsi="Times New Roman" w:cs="Times New Roman"/>
        </w:rPr>
        <w:t xml:space="preserve"> </w:t>
      </w:r>
      <w:r w:rsidR="00D678A2">
        <w:rPr>
          <w:rFonts w:ascii="Times New Roman" w:hAnsi="Times New Roman" w:cs="Times New Roman"/>
        </w:rPr>
        <w:t>It is noticeable in the text that Achilles, despite being trained by his mother,</w:t>
      </w:r>
      <w:r w:rsidR="00D678A2">
        <w:rPr>
          <w:rStyle w:val="FootnoteReference"/>
          <w:rFonts w:ascii="Times New Roman" w:hAnsi="Times New Roman" w:cs="Times New Roman"/>
        </w:rPr>
        <w:footnoteReference w:id="28"/>
      </w:r>
      <w:r w:rsidR="00D678A2">
        <w:rPr>
          <w:rFonts w:ascii="Times New Roman" w:hAnsi="Times New Roman" w:cs="Times New Roman"/>
        </w:rPr>
        <w:t xml:space="preserve"> does not appear to be very good at being a girl, Statius describes that Achilles “scorns womanish steps and dress” and during the dance “causing untold confusion”.</w:t>
      </w:r>
      <w:r w:rsidR="00D678A2">
        <w:rPr>
          <w:rStyle w:val="FootnoteReference"/>
          <w:rFonts w:ascii="Times New Roman" w:hAnsi="Times New Roman" w:cs="Times New Roman"/>
        </w:rPr>
        <w:footnoteReference w:id="29"/>
      </w:r>
      <w:r w:rsidR="00D678A2">
        <w:rPr>
          <w:rFonts w:ascii="Times New Roman" w:hAnsi="Times New Roman" w:cs="Times New Roman"/>
        </w:rPr>
        <w:t xml:space="preserve"> </w:t>
      </w:r>
      <w:r w:rsidR="00D73FD5">
        <w:rPr>
          <w:rFonts w:ascii="Times New Roman" w:hAnsi="Times New Roman" w:cs="Times New Roman"/>
        </w:rPr>
        <w:t>T</w:t>
      </w:r>
      <w:r w:rsidR="00A557B0">
        <w:rPr>
          <w:rFonts w:ascii="Times New Roman" w:hAnsi="Times New Roman" w:cs="Times New Roman"/>
        </w:rPr>
        <w:t>his</w:t>
      </w:r>
      <w:r w:rsidR="00D73FD5">
        <w:rPr>
          <w:rFonts w:ascii="Times New Roman" w:hAnsi="Times New Roman" w:cs="Times New Roman"/>
        </w:rPr>
        <w:t xml:space="preserve"> quote, when mixed with the idea that Romans believed nurture and education trained pre-existing talents, suggest that Achilles’ lack of convincingness as a </w:t>
      </w:r>
      <w:r w:rsidR="00D73FD5">
        <w:rPr>
          <w:rFonts w:ascii="Times New Roman" w:hAnsi="Times New Roman" w:cs="Times New Roman"/>
        </w:rPr>
        <w:lastRenderedPageBreak/>
        <w:t>women is the result of it going against his nature. Indeed, Statius makes it clear that neither Chiron nor Thetis can control Achilles’ nature. Chiron makes it clear that he cannot prevent Achilles from plundering the centaurs and that “Ossa does not contain him, nor huge Pelion, nor Pharsalian snows”.</w:t>
      </w:r>
      <w:r w:rsidR="00D73FD5">
        <w:rPr>
          <w:rStyle w:val="FootnoteReference"/>
          <w:rFonts w:ascii="Times New Roman" w:hAnsi="Times New Roman" w:cs="Times New Roman"/>
        </w:rPr>
        <w:footnoteReference w:id="30"/>
      </w:r>
      <w:r w:rsidR="00D73FD5">
        <w:rPr>
          <w:rFonts w:ascii="Times New Roman" w:hAnsi="Times New Roman" w:cs="Times New Roman"/>
        </w:rPr>
        <w:t xml:space="preserve"> Meanwhile, Thetis</w:t>
      </w:r>
      <w:r w:rsidR="00061D72">
        <w:rPr>
          <w:rFonts w:ascii="Times New Roman" w:hAnsi="Times New Roman" w:cs="Times New Roman"/>
        </w:rPr>
        <w:t xml:space="preserve"> fails to prevent Achilles from </w:t>
      </w:r>
      <w:r w:rsidR="002C633B">
        <w:rPr>
          <w:rFonts w:ascii="Times New Roman" w:hAnsi="Times New Roman" w:cs="Times New Roman"/>
        </w:rPr>
        <w:t>showing off masculinity and therefore eventually leading to Achilles going to Troy, which was what she was trying to prevent.</w:t>
      </w:r>
      <w:r w:rsidR="002C633B">
        <w:rPr>
          <w:rStyle w:val="FootnoteReference"/>
          <w:rFonts w:ascii="Times New Roman" w:hAnsi="Times New Roman" w:cs="Times New Roman"/>
        </w:rPr>
        <w:footnoteReference w:id="31"/>
      </w:r>
      <w:r w:rsidR="002C633B">
        <w:rPr>
          <w:rFonts w:ascii="Times New Roman" w:hAnsi="Times New Roman" w:cs="Times New Roman"/>
        </w:rPr>
        <w:t xml:space="preserve"> This inability of Thetis</w:t>
      </w:r>
      <w:r w:rsidR="00E423AD">
        <w:rPr>
          <w:rFonts w:ascii="Times New Roman" w:hAnsi="Times New Roman" w:cs="Times New Roman"/>
        </w:rPr>
        <w:t xml:space="preserve"> to control Achilles,</w:t>
      </w:r>
      <w:r w:rsidR="002C633B">
        <w:rPr>
          <w:rFonts w:ascii="Times New Roman" w:hAnsi="Times New Roman" w:cs="Times New Roman"/>
        </w:rPr>
        <w:t xml:space="preserve"> can be seen in </w:t>
      </w:r>
      <w:r w:rsidR="00E423AD">
        <w:rPr>
          <w:rFonts w:ascii="Times New Roman" w:hAnsi="Times New Roman" w:cs="Times New Roman"/>
        </w:rPr>
        <w:t>his</w:t>
      </w:r>
      <w:r w:rsidR="002C633B">
        <w:rPr>
          <w:rFonts w:ascii="Times New Roman" w:hAnsi="Times New Roman" w:cs="Times New Roman"/>
        </w:rPr>
        <w:t xml:space="preserve"> remark after he rapes Deidamia</w:t>
      </w:r>
      <w:r w:rsidR="00F245DA">
        <w:rPr>
          <w:rFonts w:ascii="Times New Roman" w:hAnsi="Times New Roman" w:cs="Times New Roman"/>
        </w:rPr>
        <w:t>, where he says “not in all things shall I obey my mother”.</w:t>
      </w:r>
      <w:r w:rsidR="00F245DA">
        <w:rPr>
          <w:rStyle w:val="FootnoteReference"/>
          <w:rFonts w:ascii="Times New Roman" w:hAnsi="Times New Roman" w:cs="Times New Roman"/>
        </w:rPr>
        <w:footnoteReference w:id="32"/>
      </w:r>
      <w:r w:rsidR="00F245DA">
        <w:rPr>
          <w:rFonts w:ascii="Times New Roman" w:hAnsi="Times New Roman" w:cs="Times New Roman"/>
        </w:rPr>
        <w:t xml:space="preserve"> It is clear from both Chiron and Thetis’ failures to control Achilles, that he is resisting </w:t>
      </w:r>
      <w:r w:rsidR="00A557B0">
        <w:rPr>
          <w:rFonts w:ascii="Times New Roman" w:hAnsi="Times New Roman" w:cs="Times New Roman"/>
        </w:rPr>
        <w:t xml:space="preserve">any </w:t>
      </w:r>
      <w:r w:rsidR="00F245DA">
        <w:rPr>
          <w:rFonts w:ascii="Times New Roman" w:hAnsi="Times New Roman" w:cs="Times New Roman"/>
        </w:rPr>
        <w:t>control</w:t>
      </w:r>
      <w:r w:rsidR="00E423AD">
        <w:rPr>
          <w:rFonts w:ascii="Times New Roman" w:hAnsi="Times New Roman" w:cs="Times New Roman"/>
        </w:rPr>
        <w:t>s on</w:t>
      </w:r>
      <w:r w:rsidR="00F245DA">
        <w:rPr>
          <w:rFonts w:ascii="Times New Roman" w:hAnsi="Times New Roman" w:cs="Times New Roman"/>
        </w:rPr>
        <w:t xml:space="preserve"> his war-like nature. </w:t>
      </w:r>
      <w:r w:rsidR="00E423AD">
        <w:rPr>
          <w:rFonts w:ascii="Times New Roman" w:hAnsi="Times New Roman" w:cs="Times New Roman"/>
        </w:rPr>
        <w:t>Perhaps the most obvious sign of Achilles’ war-like nature is that the sight of a shield and spear instantly arouses the inner warrior in him</w:t>
      </w:r>
      <w:r w:rsidR="003B0441">
        <w:rPr>
          <w:rFonts w:ascii="Times New Roman" w:hAnsi="Times New Roman" w:cs="Times New Roman"/>
        </w:rPr>
        <w:t>.</w:t>
      </w:r>
      <w:r w:rsidR="003B0441">
        <w:rPr>
          <w:rStyle w:val="FootnoteReference"/>
          <w:rFonts w:ascii="Times New Roman" w:hAnsi="Times New Roman" w:cs="Times New Roman"/>
        </w:rPr>
        <w:footnoteReference w:id="33"/>
      </w:r>
      <w:r w:rsidR="00221206">
        <w:rPr>
          <w:rFonts w:ascii="Times New Roman" w:hAnsi="Times New Roman" w:cs="Times New Roman"/>
        </w:rPr>
        <w:t xml:space="preserve"> The shield and spear episode also suggest that, as Bernstein says, Achilles values the form of training that Chiron and Peleus encourage over the one Thetis encourages; especially as Statius portrays Achilles as measuring “</w:t>
      </w:r>
      <w:r w:rsidR="00221206" w:rsidRPr="00221206">
        <w:rPr>
          <w:rFonts w:ascii="Times New Roman" w:hAnsi="Times New Roman" w:cs="Times New Roman"/>
        </w:rPr>
        <w:t>himself with his father’s spear”</w:t>
      </w:r>
      <w:r w:rsidR="00221206">
        <w:rPr>
          <w:rFonts w:ascii="Times New Roman" w:hAnsi="Times New Roman" w:cs="Times New Roman"/>
        </w:rPr>
        <w:t xml:space="preserve"> </w:t>
      </w:r>
      <w:r w:rsidR="00353B32">
        <w:rPr>
          <w:rFonts w:ascii="Times New Roman" w:hAnsi="Times New Roman" w:cs="Times New Roman"/>
        </w:rPr>
        <w:t>while under Chiron’s tutelage</w:t>
      </w:r>
      <w:r w:rsidR="00221206">
        <w:rPr>
          <w:rFonts w:ascii="Times New Roman" w:hAnsi="Times New Roman" w:cs="Times New Roman"/>
        </w:rPr>
        <w:t>.</w:t>
      </w:r>
      <w:r w:rsidR="00221206">
        <w:rPr>
          <w:rStyle w:val="FootnoteReference"/>
          <w:rFonts w:ascii="Times New Roman" w:hAnsi="Times New Roman" w:cs="Times New Roman"/>
        </w:rPr>
        <w:footnoteReference w:id="34"/>
      </w:r>
      <w:r w:rsidR="001379E0">
        <w:rPr>
          <w:rFonts w:ascii="Times New Roman" w:hAnsi="Times New Roman" w:cs="Times New Roman"/>
        </w:rPr>
        <w:t xml:space="preserve"> </w:t>
      </w:r>
      <w:r w:rsidR="007E1F2A">
        <w:rPr>
          <w:rFonts w:ascii="Times New Roman" w:hAnsi="Times New Roman" w:cs="Times New Roman"/>
        </w:rPr>
        <w:t>W</w:t>
      </w:r>
      <w:r w:rsidR="006D0A33">
        <w:rPr>
          <w:rFonts w:ascii="Times New Roman" w:hAnsi="Times New Roman" w:cs="Times New Roman"/>
        </w:rPr>
        <w:t>hile neither Chiron nor Thetis appear totally in control of Achilles, it appears from the text that Chiron’s training worked better, probably as Gregory argues because Chiron worked with Achilles’ innate talents,</w:t>
      </w:r>
      <w:r w:rsidR="006D0A33">
        <w:rPr>
          <w:rStyle w:val="FootnoteReference"/>
          <w:rFonts w:ascii="Times New Roman" w:hAnsi="Times New Roman" w:cs="Times New Roman"/>
        </w:rPr>
        <w:footnoteReference w:id="35"/>
      </w:r>
      <w:r w:rsidR="006D0A33">
        <w:rPr>
          <w:rFonts w:ascii="Times New Roman" w:hAnsi="Times New Roman" w:cs="Times New Roman"/>
        </w:rPr>
        <w:t xml:space="preserve"> while Thetis’ lessons on being a girl do not work,</w:t>
      </w:r>
      <w:r w:rsidR="006D0A33">
        <w:rPr>
          <w:rStyle w:val="FootnoteReference"/>
          <w:rFonts w:ascii="Times New Roman" w:hAnsi="Times New Roman" w:cs="Times New Roman"/>
        </w:rPr>
        <w:footnoteReference w:id="36"/>
      </w:r>
      <w:r w:rsidR="006D0A33">
        <w:rPr>
          <w:rFonts w:ascii="Times New Roman" w:hAnsi="Times New Roman" w:cs="Times New Roman"/>
        </w:rPr>
        <w:t xml:space="preserve"> as it goes against Achilles’ nature. </w:t>
      </w:r>
      <w:r w:rsidR="00CE2167">
        <w:rPr>
          <w:rFonts w:ascii="Times New Roman" w:hAnsi="Times New Roman" w:cs="Times New Roman"/>
        </w:rPr>
        <w:t>I</w:t>
      </w:r>
      <w:r w:rsidR="006D0A33">
        <w:rPr>
          <w:rFonts w:ascii="Times New Roman" w:hAnsi="Times New Roman" w:cs="Times New Roman"/>
        </w:rPr>
        <w:t>n essence</w:t>
      </w:r>
      <w:r w:rsidR="00CE2167">
        <w:rPr>
          <w:rFonts w:ascii="Times New Roman" w:hAnsi="Times New Roman" w:cs="Times New Roman"/>
        </w:rPr>
        <w:t>,</w:t>
      </w:r>
      <w:r w:rsidR="006D0A33">
        <w:rPr>
          <w:rFonts w:ascii="Times New Roman" w:hAnsi="Times New Roman" w:cs="Times New Roman"/>
        </w:rPr>
        <w:t xml:space="preserve"> Achilles education and nurture </w:t>
      </w:r>
      <w:r w:rsidR="00CE2167">
        <w:rPr>
          <w:rFonts w:ascii="Times New Roman" w:hAnsi="Times New Roman" w:cs="Times New Roman"/>
        </w:rPr>
        <w:t>are</w:t>
      </w:r>
      <w:r w:rsidR="006D0A33">
        <w:rPr>
          <w:rFonts w:ascii="Times New Roman" w:hAnsi="Times New Roman" w:cs="Times New Roman"/>
        </w:rPr>
        <w:t xml:space="preserve"> important</w:t>
      </w:r>
      <w:r w:rsidR="00CE2167">
        <w:rPr>
          <w:rFonts w:ascii="Times New Roman" w:hAnsi="Times New Roman" w:cs="Times New Roman"/>
        </w:rPr>
        <w:t xml:space="preserve"> in showing that </w:t>
      </w:r>
      <w:r w:rsidR="006D0A33">
        <w:rPr>
          <w:rFonts w:ascii="Times New Roman" w:hAnsi="Times New Roman" w:cs="Times New Roman"/>
        </w:rPr>
        <w:t xml:space="preserve">Chiron’s education works as he moulds </w:t>
      </w:r>
      <w:r w:rsidR="007E1F2A">
        <w:rPr>
          <w:rFonts w:ascii="Times New Roman" w:hAnsi="Times New Roman" w:cs="Times New Roman"/>
        </w:rPr>
        <w:t>the preexisting skills of</w:t>
      </w:r>
      <w:r w:rsidR="006D0A33">
        <w:rPr>
          <w:rFonts w:ascii="Times New Roman" w:hAnsi="Times New Roman" w:cs="Times New Roman"/>
        </w:rPr>
        <w:t xml:space="preserve"> Achilles, while Thetis</w:t>
      </w:r>
      <w:r w:rsidR="00CE2167">
        <w:rPr>
          <w:rFonts w:ascii="Times New Roman" w:hAnsi="Times New Roman" w:cs="Times New Roman"/>
        </w:rPr>
        <w:t xml:space="preserve"> eventually</w:t>
      </w:r>
      <w:r w:rsidR="006D0A33">
        <w:rPr>
          <w:rFonts w:ascii="Times New Roman" w:hAnsi="Times New Roman" w:cs="Times New Roman"/>
        </w:rPr>
        <w:t xml:space="preserve"> fails for trying to go against his nature.</w:t>
      </w:r>
      <w:r w:rsidR="007E1F2A">
        <w:rPr>
          <w:rFonts w:ascii="Times New Roman" w:hAnsi="Times New Roman" w:cs="Times New Roman"/>
        </w:rPr>
        <w:t xml:space="preserve"> Basically, Achilles education in Statius follows the principle Roman belief that education and nurture encourage improvement to </w:t>
      </w:r>
      <w:r w:rsidR="00645594">
        <w:rPr>
          <w:rFonts w:ascii="Times New Roman" w:hAnsi="Times New Roman" w:cs="Times New Roman"/>
        </w:rPr>
        <w:t>one’s</w:t>
      </w:r>
      <w:r w:rsidR="007E1F2A">
        <w:rPr>
          <w:rFonts w:ascii="Times New Roman" w:hAnsi="Times New Roman" w:cs="Times New Roman"/>
        </w:rPr>
        <w:t xml:space="preserve"> natural talents.</w:t>
      </w:r>
      <w:r w:rsidR="007E1F2A">
        <w:rPr>
          <w:rStyle w:val="FootnoteReference"/>
          <w:rFonts w:ascii="Times New Roman" w:hAnsi="Times New Roman" w:cs="Times New Roman"/>
        </w:rPr>
        <w:footnoteReference w:id="37"/>
      </w:r>
    </w:p>
    <w:p w14:paraId="396D1380" w14:textId="08D5CB63" w:rsidR="007F1969" w:rsidRDefault="007E1F2A" w:rsidP="00EA2F46">
      <w:pPr>
        <w:spacing w:line="360" w:lineRule="auto"/>
        <w:rPr>
          <w:rFonts w:ascii="Times New Roman" w:hAnsi="Times New Roman" w:cs="Times New Roman"/>
        </w:rPr>
      </w:pPr>
      <w:r>
        <w:rPr>
          <w:rFonts w:ascii="Times New Roman" w:hAnsi="Times New Roman" w:cs="Times New Roman"/>
        </w:rPr>
        <w:tab/>
        <w:t xml:space="preserve">Another crucial aspect of Statius’ </w:t>
      </w:r>
      <w:r w:rsidRPr="007E1F2A">
        <w:rPr>
          <w:rFonts w:ascii="Times New Roman" w:hAnsi="Times New Roman" w:cs="Times New Roman"/>
          <w:i/>
          <w:iCs/>
        </w:rPr>
        <w:t>Achilleid</w:t>
      </w:r>
      <w:r>
        <w:rPr>
          <w:rFonts w:ascii="Times New Roman" w:hAnsi="Times New Roman" w:cs="Times New Roman"/>
        </w:rPr>
        <w:t xml:space="preserve"> is the role of fate, and how this effects Achilles’ upbringing. </w:t>
      </w:r>
      <w:r w:rsidR="007336F9">
        <w:rPr>
          <w:rFonts w:ascii="Times New Roman" w:hAnsi="Times New Roman" w:cs="Times New Roman"/>
        </w:rPr>
        <w:t xml:space="preserve">This appears to be the result of Statius’ aim being to “traverse the whole hero” from “Skyros” through “Hector’s drag… singing the warrior through </w:t>
      </w:r>
      <w:r w:rsidR="00077457">
        <w:rPr>
          <w:rFonts w:ascii="Times New Roman" w:hAnsi="Times New Roman" w:cs="Times New Roman"/>
        </w:rPr>
        <w:t xml:space="preserve">Troy’s whole </w:t>
      </w:r>
      <w:r w:rsidR="00077457">
        <w:rPr>
          <w:rFonts w:ascii="Times New Roman" w:hAnsi="Times New Roman" w:cs="Times New Roman"/>
        </w:rPr>
        <w:lastRenderedPageBreak/>
        <w:t>story”.</w:t>
      </w:r>
      <w:r w:rsidR="00077457">
        <w:rPr>
          <w:rStyle w:val="FootnoteReference"/>
          <w:rFonts w:ascii="Times New Roman" w:hAnsi="Times New Roman" w:cs="Times New Roman"/>
        </w:rPr>
        <w:footnoteReference w:id="38"/>
      </w:r>
      <w:r w:rsidR="00077457">
        <w:rPr>
          <w:rFonts w:ascii="Times New Roman" w:hAnsi="Times New Roman" w:cs="Times New Roman"/>
        </w:rPr>
        <w:t xml:space="preserve"> Most scholars agree that Statius’ </w:t>
      </w:r>
      <w:r w:rsidR="00077457" w:rsidRPr="007F1969">
        <w:rPr>
          <w:rFonts w:ascii="Times New Roman" w:hAnsi="Times New Roman" w:cs="Times New Roman"/>
          <w:i/>
          <w:iCs/>
        </w:rPr>
        <w:t>Achilleid</w:t>
      </w:r>
      <w:r w:rsidR="00077457">
        <w:rPr>
          <w:rFonts w:ascii="Times New Roman" w:hAnsi="Times New Roman" w:cs="Times New Roman"/>
        </w:rPr>
        <w:t xml:space="preserve"> shows the journey of Achilles</w:t>
      </w:r>
      <w:r w:rsidR="00AA5695">
        <w:rPr>
          <w:rFonts w:ascii="Times New Roman" w:hAnsi="Times New Roman" w:cs="Times New Roman"/>
        </w:rPr>
        <w:t xml:space="preserve"> from his youth</w:t>
      </w:r>
      <w:r w:rsidR="00077457">
        <w:rPr>
          <w:rFonts w:ascii="Times New Roman" w:hAnsi="Times New Roman" w:cs="Times New Roman"/>
        </w:rPr>
        <w:t xml:space="preserve"> to the warrior from Homer.</w:t>
      </w:r>
      <w:r w:rsidR="00077457">
        <w:rPr>
          <w:rStyle w:val="FootnoteReference"/>
          <w:rFonts w:ascii="Times New Roman" w:hAnsi="Times New Roman" w:cs="Times New Roman"/>
        </w:rPr>
        <w:footnoteReference w:id="39"/>
      </w:r>
      <w:r w:rsidR="004A57E4">
        <w:rPr>
          <w:rFonts w:ascii="Times New Roman" w:hAnsi="Times New Roman" w:cs="Times New Roman"/>
        </w:rPr>
        <w:t xml:space="preserve"> Therefore throughout </w:t>
      </w:r>
      <w:r w:rsidR="004A57E4" w:rsidRPr="004A57E4">
        <w:rPr>
          <w:rFonts w:ascii="Times New Roman" w:hAnsi="Times New Roman" w:cs="Times New Roman"/>
          <w:i/>
          <w:iCs/>
        </w:rPr>
        <w:t>The Achilleid</w:t>
      </w:r>
      <w:r w:rsidR="004A57E4">
        <w:rPr>
          <w:rFonts w:ascii="Times New Roman" w:hAnsi="Times New Roman" w:cs="Times New Roman"/>
          <w:i/>
          <w:iCs/>
        </w:rPr>
        <w:t xml:space="preserve">, </w:t>
      </w:r>
      <w:r w:rsidR="004A57E4">
        <w:rPr>
          <w:rFonts w:ascii="Times New Roman" w:hAnsi="Times New Roman" w:cs="Times New Roman"/>
        </w:rPr>
        <w:t xml:space="preserve">the </w:t>
      </w:r>
      <w:r w:rsidR="00AA5695">
        <w:rPr>
          <w:rFonts w:ascii="Times New Roman" w:hAnsi="Times New Roman" w:cs="Times New Roman"/>
        </w:rPr>
        <w:t>gods</w:t>
      </w:r>
      <w:r w:rsidR="004A57E4">
        <w:rPr>
          <w:rFonts w:ascii="Times New Roman" w:hAnsi="Times New Roman" w:cs="Times New Roman"/>
        </w:rPr>
        <w:t xml:space="preserve"> (aside from Achilles himself) seem to be either trying </w:t>
      </w:r>
      <w:r w:rsidR="00AA5695">
        <w:rPr>
          <w:rFonts w:ascii="Times New Roman" w:hAnsi="Times New Roman" w:cs="Times New Roman"/>
        </w:rPr>
        <w:t xml:space="preserve">to prevent or </w:t>
      </w:r>
      <w:r w:rsidR="004A57E4">
        <w:rPr>
          <w:rFonts w:ascii="Times New Roman" w:hAnsi="Times New Roman" w:cs="Times New Roman"/>
        </w:rPr>
        <w:t>force Achilles into achieving his fate.</w:t>
      </w:r>
      <w:r w:rsidR="004A57E4">
        <w:rPr>
          <w:rStyle w:val="FootnoteReference"/>
          <w:rFonts w:ascii="Times New Roman" w:hAnsi="Times New Roman" w:cs="Times New Roman"/>
        </w:rPr>
        <w:footnoteReference w:id="40"/>
      </w:r>
      <w:r w:rsidR="006029FA">
        <w:rPr>
          <w:rFonts w:ascii="Times New Roman" w:hAnsi="Times New Roman" w:cs="Times New Roman"/>
        </w:rPr>
        <w:t xml:space="preserve"> Thetis attempts to prevent Achilles’ destiny firstly by attempting to sink the fleet taking Helen to Troy as she knows that it will end in war and that if it does “Achilles… will want to follow”.</w:t>
      </w:r>
      <w:r w:rsidR="006029FA">
        <w:rPr>
          <w:rStyle w:val="FootnoteReference"/>
          <w:rFonts w:ascii="Times New Roman" w:hAnsi="Times New Roman" w:cs="Times New Roman"/>
        </w:rPr>
        <w:footnoteReference w:id="41"/>
      </w:r>
      <w:r w:rsidR="006029FA">
        <w:rPr>
          <w:rFonts w:ascii="Times New Roman" w:hAnsi="Times New Roman" w:cs="Times New Roman"/>
        </w:rPr>
        <w:t xml:space="preserve"> When this fails Thetis decides to conceal him</w:t>
      </w:r>
      <w:r w:rsidR="00AA5695">
        <w:rPr>
          <w:rFonts w:ascii="Times New Roman" w:hAnsi="Times New Roman" w:cs="Times New Roman"/>
        </w:rPr>
        <w:t xml:space="preserve"> on Skyros, disguising him as a woman.</w:t>
      </w:r>
      <w:r w:rsidR="00AA5695">
        <w:rPr>
          <w:rStyle w:val="FootnoteReference"/>
          <w:rFonts w:ascii="Times New Roman" w:hAnsi="Times New Roman" w:cs="Times New Roman"/>
        </w:rPr>
        <w:footnoteReference w:id="42"/>
      </w:r>
      <w:r w:rsidR="00AA5695">
        <w:rPr>
          <w:rFonts w:ascii="Times New Roman" w:hAnsi="Times New Roman" w:cs="Times New Roman"/>
        </w:rPr>
        <w:t xml:space="preserve"> </w:t>
      </w:r>
      <w:r w:rsidR="007F1969">
        <w:rPr>
          <w:rFonts w:ascii="Times New Roman" w:hAnsi="Times New Roman" w:cs="Times New Roman"/>
        </w:rPr>
        <w:t xml:space="preserve">However, other gods are portrayed as trying either force Achilles to perform his destiny or at least refusing to change it. Neptune refuses to allow Thetis to sink the Trojan fleet as “The Fates forbid” it, and “Jupiter has proclaimed war’s </w:t>
      </w:r>
      <w:r w:rsidR="00F442A6">
        <w:rPr>
          <w:rFonts w:ascii="Times New Roman" w:hAnsi="Times New Roman" w:cs="Times New Roman"/>
        </w:rPr>
        <w:t>decree and</w:t>
      </w:r>
      <w:r w:rsidR="007F1969">
        <w:rPr>
          <w:rFonts w:ascii="Times New Roman" w:hAnsi="Times New Roman" w:cs="Times New Roman"/>
        </w:rPr>
        <w:t xml:space="preserve"> years sad with slaughter</w:t>
      </w:r>
      <w:r w:rsidR="00F442A6">
        <w:rPr>
          <w:rFonts w:ascii="Times New Roman" w:hAnsi="Times New Roman" w:cs="Times New Roman"/>
        </w:rPr>
        <w:t>”.</w:t>
      </w:r>
      <w:r w:rsidR="00F442A6">
        <w:rPr>
          <w:rStyle w:val="FootnoteReference"/>
          <w:rFonts w:ascii="Times New Roman" w:hAnsi="Times New Roman" w:cs="Times New Roman"/>
        </w:rPr>
        <w:footnoteReference w:id="43"/>
      </w:r>
      <w:r w:rsidR="007F1969">
        <w:rPr>
          <w:rFonts w:ascii="Times New Roman" w:hAnsi="Times New Roman" w:cs="Times New Roman"/>
        </w:rPr>
        <w:t xml:space="preserve"> </w:t>
      </w:r>
      <w:r w:rsidR="00F442A6">
        <w:rPr>
          <w:rFonts w:ascii="Times New Roman" w:hAnsi="Times New Roman" w:cs="Times New Roman"/>
        </w:rPr>
        <w:t xml:space="preserve">Meanwhile, Apollo gives the Greek seer Calchas the vision of where Achilles has been hidden by Thetis, thereby allowing </w:t>
      </w:r>
      <w:r w:rsidR="00391100">
        <w:rPr>
          <w:rFonts w:ascii="Times New Roman" w:hAnsi="Times New Roman" w:cs="Times New Roman"/>
        </w:rPr>
        <w:t>Ulysses</w:t>
      </w:r>
      <w:r w:rsidR="00F442A6">
        <w:rPr>
          <w:rFonts w:ascii="Times New Roman" w:hAnsi="Times New Roman" w:cs="Times New Roman"/>
        </w:rPr>
        <w:t xml:space="preserve"> and Diomedes to set out to find him.</w:t>
      </w:r>
      <w:r w:rsidR="00F442A6">
        <w:rPr>
          <w:rStyle w:val="FootnoteReference"/>
          <w:rFonts w:ascii="Times New Roman" w:hAnsi="Times New Roman" w:cs="Times New Roman"/>
        </w:rPr>
        <w:footnoteReference w:id="44"/>
      </w:r>
      <w:r w:rsidR="00A9277A">
        <w:rPr>
          <w:rFonts w:ascii="Times New Roman" w:hAnsi="Times New Roman" w:cs="Times New Roman"/>
        </w:rPr>
        <w:t xml:space="preserve"> </w:t>
      </w:r>
      <w:r w:rsidR="003A7B9D">
        <w:rPr>
          <w:rFonts w:ascii="Times New Roman" w:hAnsi="Times New Roman" w:cs="Times New Roman"/>
        </w:rPr>
        <w:t>I</w:t>
      </w:r>
      <w:r w:rsidR="00A9277A">
        <w:rPr>
          <w:rFonts w:ascii="Times New Roman" w:hAnsi="Times New Roman" w:cs="Times New Roman"/>
        </w:rPr>
        <w:t xml:space="preserve">n addition, Jupiter “did not suffer Thetis to change the Fates decree”, </w:t>
      </w:r>
      <w:r w:rsidR="003A7B9D">
        <w:rPr>
          <w:rFonts w:ascii="Times New Roman" w:hAnsi="Times New Roman" w:cs="Times New Roman"/>
        </w:rPr>
        <w:t>preventing</w:t>
      </w:r>
      <w:r w:rsidR="00A9277A">
        <w:rPr>
          <w:rFonts w:ascii="Times New Roman" w:hAnsi="Times New Roman" w:cs="Times New Roman"/>
        </w:rPr>
        <w:t xml:space="preserve"> her </w:t>
      </w:r>
      <w:r w:rsidR="003A7B9D">
        <w:rPr>
          <w:rFonts w:ascii="Times New Roman" w:hAnsi="Times New Roman" w:cs="Times New Roman"/>
        </w:rPr>
        <w:t>from</w:t>
      </w:r>
      <w:r w:rsidR="00A9277A">
        <w:rPr>
          <w:rFonts w:ascii="Times New Roman" w:hAnsi="Times New Roman" w:cs="Times New Roman"/>
        </w:rPr>
        <w:t xml:space="preserve"> </w:t>
      </w:r>
      <w:r w:rsidR="003A7B9D">
        <w:rPr>
          <w:rFonts w:ascii="Times New Roman" w:hAnsi="Times New Roman" w:cs="Times New Roman"/>
        </w:rPr>
        <w:t>causing</w:t>
      </w:r>
      <w:r w:rsidR="00A9277A">
        <w:rPr>
          <w:rFonts w:ascii="Times New Roman" w:hAnsi="Times New Roman" w:cs="Times New Roman"/>
        </w:rPr>
        <w:t xml:space="preserve"> a storm </w:t>
      </w:r>
      <w:r w:rsidR="003A7B9D">
        <w:rPr>
          <w:rFonts w:ascii="Times New Roman" w:hAnsi="Times New Roman" w:cs="Times New Roman"/>
        </w:rPr>
        <w:t>that would have stopped</w:t>
      </w:r>
      <w:r w:rsidR="00A9277A">
        <w:rPr>
          <w:rFonts w:ascii="Times New Roman" w:hAnsi="Times New Roman" w:cs="Times New Roman"/>
        </w:rPr>
        <w:t xml:space="preserve"> </w:t>
      </w:r>
      <w:r w:rsidR="00391100">
        <w:rPr>
          <w:rFonts w:ascii="Times New Roman" w:hAnsi="Times New Roman" w:cs="Times New Roman"/>
        </w:rPr>
        <w:t>Ulysses</w:t>
      </w:r>
      <w:r w:rsidR="00A9277A">
        <w:rPr>
          <w:rFonts w:ascii="Times New Roman" w:hAnsi="Times New Roman" w:cs="Times New Roman"/>
        </w:rPr>
        <w:t xml:space="preserve"> and Diomedes from landing on Skyros.</w:t>
      </w:r>
      <w:r w:rsidR="00A9277A">
        <w:rPr>
          <w:rStyle w:val="FootnoteReference"/>
          <w:rFonts w:ascii="Times New Roman" w:hAnsi="Times New Roman" w:cs="Times New Roman"/>
        </w:rPr>
        <w:footnoteReference w:id="45"/>
      </w:r>
      <w:r w:rsidR="00A9277A">
        <w:rPr>
          <w:rFonts w:ascii="Times New Roman" w:hAnsi="Times New Roman" w:cs="Times New Roman"/>
        </w:rPr>
        <w:t xml:space="preserve"> As Alepidou suggests</w:t>
      </w:r>
      <w:r w:rsidR="00A577F5">
        <w:rPr>
          <w:rFonts w:ascii="Times New Roman" w:hAnsi="Times New Roman" w:cs="Times New Roman"/>
        </w:rPr>
        <w:t>,</w:t>
      </w:r>
      <w:r w:rsidR="00A9277A">
        <w:rPr>
          <w:rFonts w:ascii="Times New Roman" w:hAnsi="Times New Roman" w:cs="Times New Roman"/>
        </w:rPr>
        <w:t xml:space="preserve"> Thetis, for all her determination and force of personality in Statius, has not the power to overru</w:t>
      </w:r>
      <w:r w:rsidR="00D20650">
        <w:rPr>
          <w:rFonts w:ascii="Times New Roman" w:hAnsi="Times New Roman" w:cs="Times New Roman"/>
        </w:rPr>
        <w:t>le</w:t>
      </w:r>
      <w:r w:rsidR="00A9277A">
        <w:rPr>
          <w:rFonts w:ascii="Times New Roman" w:hAnsi="Times New Roman" w:cs="Times New Roman"/>
        </w:rPr>
        <w:t xml:space="preserve"> the fate of Achilles as decreed by the senior gods like Jupiter and Neptune.</w:t>
      </w:r>
      <w:r w:rsidR="00A9277A">
        <w:rPr>
          <w:rStyle w:val="FootnoteReference"/>
          <w:rFonts w:ascii="Times New Roman" w:hAnsi="Times New Roman" w:cs="Times New Roman"/>
        </w:rPr>
        <w:footnoteReference w:id="46"/>
      </w:r>
      <w:r w:rsidR="00D20650">
        <w:rPr>
          <w:rFonts w:ascii="Times New Roman" w:hAnsi="Times New Roman" w:cs="Times New Roman"/>
        </w:rPr>
        <w:t xml:space="preserve">  The thwarting of Thetis’ attempts to prevent Achilles from his fate by the other gods suggest that Statius was aiming to suggest that one cannot escape ones fate.</w:t>
      </w:r>
      <w:r w:rsidR="00AD249A">
        <w:rPr>
          <w:rFonts w:ascii="Times New Roman" w:hAnsi="Times New Roman" w:cs="Times New Roman"/>
        </w:rPr>
        <w:t xml:space="preserve"> However, while not being able to escape one fate is the crucial point of </w:t>
      </w:r>
      <w:r w:rsidR="00AD249A" w:rsidRPr="00AD249A">
        <w:rPr>
          <w:rFonts w:ascii="Times New Roman" w:hAnsi="Times New Roman" w:cs="Times New Roman"/>
          <w:i/>
          <w:iCs/>
        </w:rPr>
        <w:t>The Achilleid</w:t>
      </w:r>
      <w:r w:rsidR="00AD249A">
        <w:rPr>
          <w:rFonts w:ascii="Times New Roman" w:hAnsi="Times New Roman" w:cs="Times New Roman"/>
        </w:rPr>
        <w:t xml:space="preserve"> there is some dispute over his reasons for this portrayal. Many scholars appear to agree that it was just part of Statius’ declared aim to “traverse the hero…through Troy’s whole story”.</w:t>
      </w:r>
      <w:r w:rsidR="00AD249A">
        <w:rPr>
          <w:rStyle w:val="FootnoteReference"/>
          <w:rFonts w:ascii="Times New Roman" w:hAnsi="Times New Roman" w:cs="Times New Roman"/>
        </w:rPr>
        <w:footnoteReference w:id="47"/>
      </w:r>
      <w:r w:rsidR="00AD249A">
        <w:rPr>
          <w:rFonts w:ascii="Times New Roman" w:hAnsi="Times New Roman" w:cs="Times New Roman"/>
        </w:rPr>
        <w:t xml:space="preserve"> However</w:t>
      </w:r>
      <w:r w:rsidR="00B07BA0">
        <w:rPr>
          <w:rFonts w:ascii="Times New Roman" w:hAnsi="Times New Roman" w:cs="Times New Roman"/>
        </w:rPr>
        <w:t xml:space="preserve">, </w:t>
      </w:r>
      <w:bookmarkStart w:id="37" w:name="_Hlk165729941"/>
      <w:r w:rsidR="00AD249A">
        <w:rPr>
          <w:rFonts w:ascii="Times New Roman" w:hAnsi="Times New Roman" w:cs="Times New Roman"/>
        </w:rPr>
        <w:t xml:space="preserve">Augoustakis </w:t>
      </w:r>
      <w:bookmarkEnd w:id="37"/>
      <w:r w:rsidR="00AD249A">
        <w:rPr>
          <w:rFonts w:ascii="Times New Roman" w:hAnsi="Times New Roman" w:cs="Times New Roman"/>
        </w:rPr>
        <w:t xml:space="preserve">argues that </w:t>
      </w:r>
      <w:r w:rsidR="00EB4213">
        <w:rPr>
          <w:rFonts w:ascii="Times New Roman" w:hAnsi="Times New Roman" w:cs="Times New Roman"/>
        </w:rPr>
        <w:t>Achilles’ transformations show the differences and continuous disputes between East and West.</w:t>
      </w:r>
      <w:r w:rsidR="00EB4213">
        <w:rPr>
          <w:rStyle w:val="FootnoteReference"/>
          <w:rFonts w:ascii="Times New Roman" w:hAnsi="Times New Roman" w:cs="Times New Roman"/>
        </w:rPr>
        <w:footnoteReference w:id="48"/>
      </w:r>
      <w:r w:rsidR="00EB4213">
        <w:rPr>
          <w:rFonts w:ascii="Times New Roman" w:hAnsi="Times New Roman" w:cs="Times New Roman"/>
        </w:rPr>
        <w:t xml:space="preserve"> Additionally, he argues that the Skyros crossdressing interlude was Achilles dabbling with Eastern culture, and the danger it poses to Greek and Roman masculinity, using the Roman belief that Asians were effeminate, and that Skyros is </w:t>
      </w:r>
      <w:r w:rsidR="00EB4213">
        <w:rPr>
          <w:rFonts w:ascii="Times New Roman" w:hAnsi="Times New Roman" w:cs="Times New Roman"/>
        </w:rPr>
        <w:lastRenderedPageBreak/>
        <w:t>halfway between Europe and Asia as evidence.</w:t>
      </w:r>
      <w:r w:rsidR="00EB4213">
        <w:rPr>
          <w:rStyle w:val="FootnoteReference"/>
          <w:rFonts w:ascii="Times New Roman" w:hAnsi="Times New Roman" w:cs="Times New Roman"/>
        </w:rPr>
        <w:footnoteReference w:id="49"/>
      </w:r>
      <w:r w:rsidR="00B07BA0">
        <w:rPr>
          <w:rFonts w:ascii="Times New Roman" w:hAnsi="Times New Roman" w:cs="Times New Roman"/>
        </w:rPr>
        <w:t xml:space="preserve"> In essence, Achilles’ upbringing and particularly the disputes between, Thetis, Neptune and Jupiter over whether Achilles should be protected from his fate or not, is a tool to argue that Achilles’ fate is inevitable. This is definitely to </w:t>
      </w:r>
      <w:r w:rsidR="00FD527D">
        <w:rPr>
          <w:rFonts w:ascii="Times New Roman" w:hAnsi="Times New Roman" w:cs="Times New Roman"/>
        </w:rPr>
        <w:t xml:space="preserve">achieve </w:t>
      </w:r>
      <w:r w:rsidR="00B07BA0">
        <w:rPr>
          <w:rFonts w:ascii="Times New Roman" w:hAnsi="Times New Roman" w:cs="Times New Roman"/>
        </w:rPr>
        <w:t xml:space="preserve">Statius’ stated aim of wanting to tell Achilles’ entire story. It is also likely to be an argument </w:t>
      </w:r>
      <w:r w:rsidR="00220226">
        <w:rPr>
          <w:rFonts w:ascii="Times New Roman" w:hAnsi="Times New Roman" w:cs="Times New Roman"/>
        </w:rPr>
        <w:t>about</w:t>
      </w:r>
      <w:r w:rsidR="00B07BA0">
        <w:rPr>
          <w:rFonts w:ascii="Times New Roman" w:hAnsi="Times New Roman" w:cs="Times New Roman"/>
        </w:rPr>
        <w:t xml:space="preserve"> the inevitability of conflict between East and West, and the dangers of effeminate Eastern culture on Rome.</w:t>
      </w:r>
    </w:p>
    <w:p w14:paraId="28451FB3" w14:textId="6C2D4142" w:rsidR="004B1AFD" w:rsidRDefault="004B1AFD" w:rsidP="00EA2F46">
      <w:pPr>
        <w:spacing w:line="360" w:lineRule="auto"/>
        <w:rPr>
          <w:rFonts w:ascii="Times New Roman" w:hAnsi="Times New Roman" w:cs="Times New Roman"/>
        </w:rPr>
      </w:pPr>
      <w:r>
        <w:rPr>
          <w:rFonts w:ascii="Times New Roman" w:hAnsi="Times New Roman" w:cs="Times New Roman"/>
        </w:rPr>
        <w:tab/>
      </w:r>
      <w:r w:rsidR="00E210C2">
        <w:rPr>
          <w:rFonts w:ascii="Times New Roman" w:hAnsi="Times New Roman" w:cs="Times New Roman"/>
        </w:rPr>
        <w:t>According to McAuley, the youth</w:t>
      </w:r>
      <w:r w:rsidR="00B06710">
        <w:rPr>
          <w:rFonts w:ascii="Times New Roman" w:hAnsi="Times New Roman" w:cs="Times New Roman"/>
        </w:rPr>
        <w:t xml:space="preserve"> and upbringing</w:t>
      </w:r>
      <w:r w:rsidR="00E210C2">
        <w:rPr>
          <w:rFonts w:ascii="Times New Roman" w:hAnsi="Times New Roman" w:cs="Times New Roman"/>
        </w:rPr>
        <w:t xml:space="preserve"> of Achilles was a crucial method of education in the Roman world</w:t>
      </w:r>
      <w:r w:rsidR="00B06710">
        <w:rPr>
          <w:rFonts w:ascii="Times New Roman" w:hAnsi="Times New Roman" w:cs="Times New Roman"/>
        </w:rPr>
        <w:t>.</w:t>
      </w:r>
      <w:r w:rsidR="00B06710">
        <w:rPr>
          <w:rStyle w:val="FootnoteReference"/>
          <w:rFonts w:ascii="Times New Roman" w:hAnsi="Times New Roman" w:cs="Times New Roman"/>
        </w:rPr>
        <w:footnoteReference w:id="50"/>
      </w:r>
      <w:r w:rsidR="00B06710">
        <w:rPr>
          <w:rFonts w:ascii="Times New Roman" w:hAnsi="Times New Roman" w:cs="Times New Roman"/>
        </w:rPr>
        <w:t xml:space="preserve"> In addition, Bernstein notes that the Achilles in Statius’ </w:t>
      </w:r>
      <w:r w:rsidR="00B06710" w:rsidRPr="00E44BA1">
        <w:rPr>
          <w:rFonts w:ascii="Times New Roman" w:hAnsi="Times New Roman" w:cs="Times New Roman"/>
          <w:i/>
          <w:iCs/>
        </w:rPr>
        <w:t>Achilleid</w:t>
      </w:r>
      <w:r w:rsidR="00B06710">
        <w:rPr>
          <w:rFonts w:ascii="Times New Roman" w:hAnsi="Times New Roman" w:cs="Times New Roman"/>
        </w:rPr>
        <w:t xml:space="preserve"> seems to have a very Roman style upbringing</w:t>
      </w:r>
      <w:r w:rsidR="00FD6D4E">
        <w:rPr>
          <w:rFonts w:ascii="Times New Roman" w:hAnsi="Times New Roman" w:cs="Times New Roman"/>
        </w:rPr>
        <w:t xml:space="preserve"> and education</w:t>
      </w:r>
      <w:r w:rsidR="00B06710">
        <w:rPr>
          <w:rFonts w:ascii="Times New Roman" w:hAnsi="Times New Roman" w:cs="Times New Roman"/>
        </w:rPr>
        <w:t>.</w:t>
      </w:r>
      <w:r w:rsidR="00B06710">
        <w:rPr>
          <w:rStyle w:val="FootnoteReference"/>
          <w:rFonts w:ascii="Times New Roman" w:hAnsi="Times New Roman" w:cs="Times New Roman"/>
        </w:rPr>
        <w:footnoteReference w:id="51"/>
      </w:r>
      <w:r w:rsidR="00923722">
        <w:rPr>
          <w:rFonts w:ascii="Times New Roman" w:hAnsi="Times New Roman" w:cs="Times New Roman"/>
        </w:rPr>
        <w:t xml:space="preserve"> These scholars ideas suggest that Achilles was Romanised</w:t>
      </w:r>
      <w:r w:rsidR="00FD6D4E">
        <w:rPr>
          <w:rFonts w:ascii="Times New Roman" w:hAnsi="Times New Roman" w:cs="Times New Roman"/>
        </w:rPr>
        <w:t>, so that the youthful audience that was supposed to learn from him could associate with him better.</w:t>
      </w:r>
      <w:r w:rsidR="009B2AC1">
        <w:rPr>
          <w:rFonts w:ascii="Times New Roman" w:hAnsi="Times New Roman" w:cs="Times New Roman"/>
        </w:rPr>
        <w:t xml:space="preserve"> Certainly, the portrayal of Achilles’ education, appears to fit the Roman model, where an outside caregiver takes over the education and nurture of the youth to train his natural talents.</w:t>
      </w:r>
      <w:r w:rsidR="009B2AC1">
        <w:rPr>
          <w:rStyle w:val="FootnoteReference"/>
          <w:rFonts w:ascii="Times New Roman" w:hAnsi="Times New Roman" w:cs="Times New Roman"/>
        </w:rPr>
        <w:footnoteReference w:id="52"/>
      </w:r>
      <w:r w:rsidR="00FE3E4F">
        <w:rPr>
          <w:rFonts w:ascii="Times New Roman" w:hAnsi="Times New Roman" w:cs="Times New Roman"/>
        </w:rPr>
        <w:t xml:space="preserve"> In Statius, Achilles is given to Chiron to educate and nurture, and it is clear that Achilles does not see his parents often,</w:t>
      </w:r>
      <w:r w:rsidR="00FE3E4F">
        <w:rPr>
          <w:rStyle w:val="FootnoteReference"/>
          <w:rFonts w:ascii="Times New Roman" w:hAnsi="Times New Roman" w:cs="Times New Roman"/>
        </w:rPr>
        <w:footnoteReference w:id="53"/>
      </w:r>
      <w:r w:rsidR="00FE3E4F">
        <w:rPr>
          <w:rFonts w:ascii="Times New Roman" w:hAnsi="Times New Roman" w:cs="Times New Roman"/>
        </w:rPr>
        <w:t xml:space="preserve"> a very Roman upbringing. Whereas</w:t>
      </w:r>
      <w:r w:rsidR="009E1E2C">
        <w:rPr>
          <w:rFonts w:ascii="Times New Roman" w:hAnsi="Times New Roman" w:cs="Times New Roman"/>
        </w:rPr>
        <w:t>,</w:t>
      </w:r>
      <w:r w:rsidR="00FE3E4F">
        <w:rPr>
          <w:rFonts w:ascii="Times New Roman" w:hAnsi="Times New Roman" w:cs="Times New Roman"/>
        </w:rPr>
        <w:t xml:space="preserve"> in </w:t>
      </w:r>
      <w:r w:rsidR="00FE3E4F" w:rsidRPr="00FE3E4F">
        <w:rPr>
          <w:rFonts w:ascii="Times New Roman" w:hAnsi="Times New Roman" w:cs="Times New Roman"/>
          <w:i/>
          <w:iCs/>
        </w:rPr>
        <w:t>The Odyssey</w:t>
      </w:r>
      <w:r w:rsidR="00FE3E4F">
        <w:rPr>
          <w:rFonts w:ascii="Times New Roman" w:hAnsi="Times New Roman" w:cs="Times New Roman"/>
          <w:i/>
          <w:iCs/>
        </w:rPr>
        <w:t xml:space="preserve">, </w:t>
      </w:r>
      <w:r w:rsidR="00B076E1">
        <w:rPr>
          <w:rFonts w:ascii="Times New Roman" w:hAnsi="Times New Roman" w:cs="Times New Roman"/>
        </w:rPr>
        <w:t>it is implied that Achilles was raised by his father, this is because when meeting Odysseus in the underworld, Achilles states he wants to “return to” Peleus, his father.</w:t>
      </w:r>
      <w:r w:rsidR="00B076E1">
        <w:rPr>
          <w:rStyle w:val="FootnoteReference"/>
          <w:rFonts w:ascii="Times New Roman" w:hAnsi="Times New Roman" w:cs="Times New Roman"/>
        </w:rPr>
        <w:footnoteReference w:id="54"/>
      </w:r>
      <w:r w:rsidR="009E1E2C">
        <w:rPr>
          <w:rFonts w:ascii="Times New Roman" w:hAnsi="Times New Roman" w:cs="Times New Roman"/>
        </w:rPr>
        <w:t xml:space="preserve"> It is clear therefore from the that the change in raising appears to be a source of Romanisation. </w:t>
      </w:r>
      <w:r w:rsidR="00730F1A">
        <w:rPr>
          <w:rFonts w:ascii="Times New Roman" w:hAnsi="Times New Roman" w:cs="Times New Roman"/>
        </w:rPr>
        <w:t xml:space="preserve">In Roman families it was common for the </w:t>
      </w:r>
      <w:r w:rsidR="00FA03AD">
        <w:rPr>
          <w:rFonts w:ascii="Times New Roman" w:hAnsi="Times New Roman" w:cs="Times New Roman"/>
        </w:rPr>
        <w:t>student</w:t>
      </w:r>
      <w:r w:rsidR="00730F1A">
        <w:rPr>
          <w:rFonts w:ascii="Times New Roman" w:hAnsi="Times New Roman" w:cs="Times New Roman"/>
        </w:rPr>
        <w:t xml:space="preserve"> to be closer to the foster-parent than to the real parent.</w:t>
      </w:r>
      <w:r w:rsidR="00730F1A">
        <w:rPr>
          <w:rStyle w:val="FootnoteReference"/>
          <w:rFonts w:ascii="Times New Roman" w:hAnsi="Times New Roman" w:cs="Times New Roman"/>
        </w:rPr>
        <w:footnoteReference w:id="55"/>
      </w:r>
      <w:r w:rsidR="00EA4A2A">
        <w:rPr>
          <w:rFonts w:ascii="Times New Roman" w:hAnsi="Times New Roman" w:cs="Times New Roman"/>
        </w:rPr>
        <w:t xml:space="preserve"> </w:t>
      </w:r>
      <w:r w:rsidR="00FA03AD">
        <w:rPr>
          <w:rFonts w:ascii="Times New Roman" w:hAnsi="Times New Roman" w:cs="Times New Roman"/>
        </w:rPr>
        <w:t>It is clear that Chiron and Achilles’ relationship is similar as “Achilles fondly twines himself about his shoulders, though his faithful mother is there, preferring the familiar bosom”.</w:t>
      </w:r>
      <w:r w:rsidR="00FA03AD">
        <w:rPr>
          <w:rStyle w:val="FootnoteReference"/>
          <w:rFonts w:ascii="Times New Roman" w:hAnsi="Times New Roman" w:cs="Times New Roman"/>
        </w:rPr>
        <w:footnoteReference w:id="56"/>
      </w:r>
      <w:r w:rsidR="00FA03AD">
        <w:rPr>
          <w:rFonts w:ascii="Times New Roman" w:hAnsi="Times New Roman" w:cs="Times New Roman"/>
        </w:rPr>
        <w:t xml:space="preserve"> Scholars also argue that this fondness between Achilles and Chiron leads to </w:t>
      </w:r>
      <w:r w:rsidR="00375857">
        <w:rPr>
          <w:rFonts w:ascii="Times New Roman" w:hAnsi="Times New Roman" w:cs="Times New Roman"/>
        </w:rPr>
        <w:t>Achilles</w:t>
      </w:r>
      <w:r w:rsidR="00FA03AD">
        <w:rPr>
          <w:rFonts w:ascii="Times New Roman" w:hAnsi="Times New Roman" w:cs="Times New Roman"/>
        </w:rPr>
        <w:t xml:space="preserve"> being able to resist Thetis’ attempts to remodel him</w:t>
      </w:r>
      <w:r w:rsidR="00C2093C">
        <w:rPr>
          <w:rFonts w:ascii="Times New Roman" w:hAnsi="Times New Roman" w:cs="Times New Roman"/>
        </w:rPr>
        <w:t xml:space="preserve"> </w:t>
      </w:r>
      <w:r w:rsidR="00375857">
        <w:rPr>
          <w:rFonts w:ascii="Times New Roman" w:hAnsi="Times New Roman" w:cs="Times New Roman"/>
        </w:rPr>
        <w:t>through</w:t>
      </w:r>
      <w:r w:rsidR="00C2093C">
        <w:rPr>
          <w:rFonts w:ascii="Times New Roman" w:hAnsi="Times New Roman" w:cs="Times New Roman"/>
        </w:rPr>
        <w:t xml:space="preserve"> the crossdressing</w:t>
      </w:r>
      <w:r w:rsidR="00FA03AD">
        <w:rPr>
          <w:rFonts w:ascii="Times New Roman" w:hAnsi="Times New Roman" w:cs="Times New Roman"/>
        </w:rPr>
        <w:t>.</w:t>
      </w:r>
      <w:r w:rsidR="00FA03AD">
        <w:rPr>
          <w:rStyle w:val="FootnoteReference"/>
          <w:rFonts w:ascii="Times New Roman" w:hAnsi="Times New Roman" w:cs="Times New Roman"/>
        </w:rPr>
        <w:footnoteReference w:id="57"/>
      </w:r>
      <w:r w:rsidR="00C2093C">
        <w:rPr>
          <w:rFonts w:ascii="Times New Roman" w:hAnsi="Times New Roman" w:cs="Times New Roman"/>
        </w:rPr>
        <w:t xml:space="preserve"> Bernstein </w:t>
      </w:r>
      <w:r w:rsidR="00375857">
        <w:rPr>
          <w:rFonts w:ascii="Times New Roman" w:hAnsi="Times New Roman" w:cs="Times New Roman"/>
        </w:rPr>
        <w:t xml:space="preserve">argues </w:t>
      </w:r>
      <w:r w:rsidR="00C2093C">
        <w:rPr>
          <w:rFonts w:ascii="Times New Roman" w:hAnsi="Times New Roman" w:cs="Times New Roman"/>
        </w:rPr>
        <w:t>this</w:t>
      </w:r>
      <w:r w:rsidR="00375857">
        <w:rPr>
          <w:rFonts w:ascii="Times New Roman" w:hAnsi="Times New Roman" w:cs="Times New Roman"/>
        </w:rPr>
        <w:t xml:space="preserve"> idea</w:t>
      </w:r>
      <w:r w:rsidR="00C2093C">
        <w:rPr>
          <w:rFonts w:ascii="Times New Roman" w:hAnsi="Times New Roman" w:cs="Times New Roman"/>
        </w:rPr>
        <w:t xml:space="preserve"> comes from the </w:t>
      </w:r>
      <w:r w:rsidR="00C2093C">
        <w:rPr>
          <w:rFonts w:ascii="Times New Roman" w:hAnsi="Times New Roman" w:cs="Times New Roman"/>
        </w:rPr>
        <w:lastRenderedPageBreak/>
        <w:t>Roman belief that a youth adopted the values of his caregiver rather than the birth parent.</w:t>
      </w:r>
      <w:r w:rsidR="00C2093C">
        <w:rPr>
          <w:rStyle w:val="FootnoteReference"/>
          <w:rFonts w:ascii="Times New Roman" w:hAnsi="Times New Roman" w:cs="Times New Roman"/>
        </w:rPr>
        <w:footnoteReference w:id="58"/>
      </w:r>
      <w:r w:rsidR="00C2093C">
        <w:rPr>
          <w:rFonts w:ascii="Times New Roman" w:hAnsi="Times New Roman" w:cs="Times New Roman"/>
        </w:rPr>
        <w:t xml:space="preserve"> The fact that Achilles appears to have been given a Roman style upbringing and education in </w:t>
      </w:r>
      <w:r w:rsidR="00C2093C" w:rsidRPr="00C2093C">
        <w:rPr>
          <w:rFonts w:ascii="Times New Roman" w:hAnsi="Times New Roman" w:cs="Times New Roman"/>
          <w:i/>
          <w:iCs/>
        </w:rPr>
        <w:t>The Achilleid</w:t>
      </w:r>
      <w:r w:rsidR="00C2093C">
        <w:rPr>
          <w:rFonts w:ascii="Times New Roman" w:hAnsi="Times New Roman" w:cs="Times New Roman"/>
        </w:rPr>
        <w:t xml:space="preserve"> suggest that Achilles had been Romanised. This is furthered when </w:t>
      </w:r>
      <w:r w:rsidR="007574CC">
        <w:rPr>
          <w:rFonts w:ascii="Times New Roman" w:hAnsi="Times New Roman" w:cs="Times New Roman"/>
        </w:rPr>
        <w:t>one</w:t>
      </w:r>
      <w:r w:rsidR="00C2093C">
        <w:rPr>
          <w:rFonts w:ascii="Times New Roman" w:hAnsi="Times New Roman" w:cs="Times New Roman"/>
        </w:rPr>
        <w:t xml:space="preserve"> considers that Achilles’ youth was a crucial source of education in the Roman world. This </w:t>
      </w:r>
      <w:r w:rsidR="00B66756">
        <w:rPr>
          <w:rFonts w:ascii="Times New Roman" w:hAnsi="Times New Roman" w:cs="Times New Roman"/>
        </w:rPr>
        <w:t xml:space="preserve">ultimately suggests that </w:t>
      </w:r>
      <w:r w:rsidR="00B66756" w:rsidRPr="00B66756">
        <w:rPr>
          <w:rFonts w:ascii="Times New Roman" w:hAnsi="Times New Roman" w:cs="Times New Roman"/>
          <w:i/>
          <w:iCs/>
        </w:rPr>
        <w:t>The Achilleid</w:t>
      </w:r>
      <w:r w:rsidR="00B66756">
        <w:rPr>
          <w:rFonts w:ascii="Times New Roman" w:hAnsi="Times New Roman" w:cs="Times New Roman"/>
        </w:rPr>
        <w:t xml:space="preserve"> portrayed a Roman-style education and upbringing to Achilles so as to make it more accessible to the Roman youth that would be reading from it.</w:t>
      </w:r>
      <w:r w:rsidR="0040641C">
        <w:rPr>
          <w:rFonts w:ascii="Times New Roman" w:hAnsi="Times New Roman" w:cs="Times New Roman"/>
        </w:rPr>
        <w:t xml:space="preserve"> While the Roman audience is clearly a factor, one cannot ignore that a reason for the Romanisation of Achilles could be that Statius was a much influenced by the Roman Ovid, as Homer.</w:t>
      </w:r>
      <w:r w:rsidR="0040641C">
        <w:rPr>
          <w:rStyle w:val="FootnoteReference"/>
          <w:rFonts w:ascii="Times New Roman" w:hAnsi="Times New Roman" w:cs="Times New Roman"/>
        </w:rPr>
        <w:footnoteReference w:id="59"/>
      </w:r>
    </w:p>
    <w:p w14:paraId="55523D6E" w14:textId="4F337750" w:rsidR="0054186B" w:rsidRDefault="0054186B" w:rsidP="00EA2F46">
      <w:pPr>
        <w:spacing w:line="360" w:lineRule="auto"/>
        <w:rPr>
          <w:rFonts w:ascii="Times New Roman" w:hAnsi="Times New Roman" w:cs="Times New Roman"/>
        </w:rPr>
      </w:pPr>
      <w:r>
        <w:rPr>
          <w:rFonts w:ascii="Times New Roman" w:hAnsi="Times New Roman" w:cs="Times New Roman"/>
        </w:rPr>
        <w:tab/>
      </w:r>
      <w:r w:rsidR="00391100">
        <w:rPr>
          <w:rFonts w:ascii="Times New Roman" w:hAnsi="Times New Roman" w:cs="Times New Roman"/>
        </w:rPr>
        <w:t xml:space="preserve">Statius gives Achilles many role models throughout </w:t>
      </w:r>
      <w:r w:rsidR="00391100" w:rsidRPr="00391100">
        <w:rPr>
          <w:rFonts w:ascii="Times New Roman" w:hAnsi="Times New Roman" w:cs="Times New Roman"/>
          <w:i/>
          <w:iCs/>
        </w:rPr>
        <w:t>The Achilleid</w:t>
      </w:r>
      <w:r w:rsidR="006E647B">
        <w:rPr>
          <w:rFonts w:ascii="Times New Roman" w:hAnsi="Times New Roman" w:cs="Times New Roman"/>
        </w:rPr>
        <w:t>, such as Chiron,</w:t>
      </w:r>
      <w:r w:rsidR="000070A7">
        <w:rPr>
          <w:rFonts w:ascii="Times New Roman" w:hAnsi="Times New Roman" w:cs="Times New Roman"/>
        </w:rPr>
        <w:t xml:space="preserve"> Peleus,</w:t>
      </w:r>
      <w:r w:rsidR="006E647B">
        <w:rPr>
          <w:rFonts w:ascii="Times New Roman" w:hAnsi="Times New Roman" w:cs="Times New Roman"/>
        </w:rPr>
        <w:t xml:space="preserve"> Thetis</w:t>
      </w:r>
      <w:r w:rsidR="000070A7">
        <w:rPr>
          <w:rFonts w:ascii="Times New Roman" w:hAnsi="Times New Roman" w:cs="Times New Roman"/>
        </w:rPr>
        <w:t>,</w:t>
      </w:r>
      <w:r w:rsidR="006E647B">
        <w:rPr>
          <w:rFonts w:ascii="Times New Roman" w:hAnsi="Times New Roman" w:cs="Times New Roman"/>
        </w:rPr>
        <w:t xml:space="preserve"> Lycomedes (the Skyros king) and Ulysses.</w:t>
      </w:r>
      <w:r w:rsidR="006E647B">
        <w:rPr>
          <w:rStyle w:val="FootnoteReference"/>
          <w:rFonts w:ascii="Times New Roman" w:hAnsi="Times New Roman" w:cs="Times New Roman"/>
        </w:rPr>
        <w:footnoteReference w:id="60"/>
      </w:r>
      <w:r w:rsidR="000070A7">
        <w:rPr>
          <w:rFonts w:ascii="Times New Roman" w:hAnsi="Times New Roman" w:cs="Times New Roman"/>
        </w:rPr>
        <w:t xml:space="preserve"> It is clear that Achilles’ chosen role models are the warriors such as Peleus, Chiron and Ulysses. This can be seen from the fact Achilles “measures himself with his father’s spear”,</w:t>
      </w:r>
      <w:r w:rsidR="000070A7">
        <w:rPr>
          <w:rStyle w:val="FootnoteReference"/>
          <w:rFonts w:ascii="Times New Roman" w:hAnsi="Times New Roman" w:cs="Times New Roman"/>
        </w:rPr>
        <w:footnoteReference w:id="61"/>
      </w:r>
      <w:r w:rsidR="000070A7">
        <w:rPr>
          <w:rFonts w:ascii="Times New Roman" w:hAnsi="Times New Roman" w:cs="Times New Roman"/>
        </w:rPr>
        <w:t xml:space="preserve"> suggesting that he looked up to the warrior ethos it represented. Similarly, throughout the book he respects Chiron’s training</w:t>
      </w:r>
      <w:r w:rsidR="00243F16">
        <w:rPr>
          <w:rFonts w:ascii="Times New Roman" w:hAnsi="Times New Roman" w:cs="Times New Roman"/>
        </w:rPr>
        <w:t>; this is shown by Thetis’ struggles to get Achilles to cross-dress due to “his father and huge foster sire” standing “against her plea”.</w:t>
      </w:r>
      <w:r w:rsidR="00243F16">
        <w:rPr>
          <w:rStyle w:val="FootnoteReference"/>
          <w:rFonts w:ascii="Times New Roman" w:hAnsi="Times New Roman" w:cs="Times New Roman"/>
        </w:rPr>
        <w:footnoteReference w:id="62"/>
      </w:r>
      <w:r w:rsidR="00243F16">
        <w:rPr>
          <w:rFonts w:ascii="Times New Roman" w:hAnsi="Times New Roman" w:cs="Times New Roman"/>
        </w:rPr>
        <w:t xml:space="preserve"> Similarly, in the conclusion of </w:t>
      </w:r>
      <w:r w:rsidR="00243F16" w:rsidRPr="00243F16">
        <w:rPr>
          <w:rFonts w:ascii="Times New Roman" w:hAnsi="Times New Roman" w:cs="Times New Roman"/>
          <w:i/>
          <w:iCs/>
        </w:rPr>
        <w:t>Book 2</w:t>
      </w:r>
      <w:r w:rsidR="00243F16">
        <w:rPr>
          <w:rFonts w:ascii="Times New Roman" w:hAnsi="Times New Roman" w:cs="Times New Roman"/>
        </w:rPr>
        <w:t xml:space="preserve"> of </w:t>
      </w:r>
      <w:r w:rsidR="00243F16" w:rsidRPr="00243F16">
        <w:rPr>
          <w:rFonts w:ascii="Times New Roman" w:hAnsi="Times New Roman" w:cs="Times New Roman"/>
          <w:i/>
          <w:iCs/>
        </w:rPr>
        <w:t>The Achilleid</w:t>
      </w:r>
      <w:r w:rsidR="00243F16">
        <w:rPr>
          <w:rFonts w:ascii="Times New Roman" w:hAnsi="Times New Roman" w:cs="Times New Roman"/>
        </w:rPr>
        <w:t>, it is obvious that he values Chiron’s education, as Achilles brags for a long time about his exploits under Chiron’s tutelage.</w:t>
      </w:r>
      <w:r w:rsidR="00243F16">
        <w:rPr>
          <w:rStyle w:val="FootnoteReference"/>
          <w:rFonts w:ascii="Times New Roman" w:hAnsi="Times New Roman" w:cs="Times New Roman"/>
        </w:rPr>
        <w:footnoteReference w:id="63"/>
      </w:r>
      <w:r w:rsidR="00A84CD9">
        <w:rPr>
          <w:rFonts w:ascii="Times New Roman" w:hAnsi="Times New Roman" w:cs="Times New Roman"/>
        </w:rPr>
        <w:t xml:space="preserve"> Ulysses in </w:t>
      </w:r>
      <w:r w:rsidR="00A84CD9" w:rsidRPr="002C4FAB">
        <w:rPr>
          <w:rFonts w:ascii="Times New Roman" w:hAnsi="Times New Roman" w:cs="Times New Roman"/>
          <w:i/>
          <w:iCs/>
        </w:rPr>
        <w:t>Book 2</w:t>
      </w:r>
      <w:r w:rsidR="00A84CD9">
        <w:rPr>
          <w:rFonts w:ascii="Times New Roman" w:hAnsi="Times New Roman" w:cs="Times New Roman"/>
        </w:rPr>
        <w:t>, also appears to be a role model to Achilles, encouraging him to his destiny as the “destined sacker of great Troy” and to embrace his warrior nature against the “grand…cheat” of his mother.</w:t>
      </w:r>
      <w:r w:rsidR="00A84CD9">
        <w:rPr>
          <w:rStyle w:val="FootnoteReference"/>
          <w:rFonts w:ascii="Times New Roman" w:hAnsi="Times New Roman" w:cs="Times New Roman"/>
        </w:rPr>
        <w:footnoteReference w:id="64"/>
      </w:r>
      <w:r w:rsidR="00041E60">
        <w:rPr>
          <w:rFonts w:ascii="Times New Roman" w:hAnsi="Times New Roman" w:cs="Times New Roman"/>
        </w:rPr>
        <w:t xml:space="preserve"> On the other side you have Thetis and Lycomedes’ attempts to teach him how to be a women.</w:t>
      </w:r>
      <w:r w:rsidR="00041E60">
        <w:rPr>
          <w:rStyle w:val="FootnoteReference"/>
          <w:rFonts w:ascii="Times New Roman" w:hAnsi="Times New Roman" w:cs="Times New Roman"/>
        </w:rPr>
        <w:footnoteReference w:id="65"/>
      </w:r>
      <w:r w:rsidR="00041E60">
        <w:rPr>
          <w:rFonts w:ascii="Times New Roman" w:hAnsi="Times New Roman" w:cs="Times New Roman"/>
        </w:rPr>
        <w:t xml:space="preserve"> However it is clear that Achilles resents this attempt </w:t>
      </w:r>
      <w:r w:rsidR="00222223">
        <w:rPr>
          <w:rFonts w:ascii="Times New Roman" w:hAnsi="Times New Roman" w:cs="Times New Roman"/>
        </w:rPr>
        <w:t>as he states “how long shall you endure the devices of your timid mother and squander the prime flower of courage in unmanly durance”.</w:t>
      </w:r>
      <w:r w:rsidR="00222223">
        <w:rPr>
          <w:rStyle w:val="FootnoteReference"/>
          <w:rFonts w:ascii="Times New Roman" w:hAnsi="Times New Roman" w:cs="Times New Roman"/>
        </w:rPr>
        <w:footnoteReference w:id="66"/>
      </w:r>
      <w:r w:rsidR="002C4FAB">
        <w:rPr>
          <w:rFonts w:ascii="Times New Roman" w:hAnsi="Times New Roman" w:cs="Times New Roman"/>
        </w:rPr>
        <w:t xml:space="preserve"> This preference for the warrior role model is likely behind the ease with which Ulysses manages to </w:t>
      </w:r>
      <w:r w:rsidR="002C4FAB">
        <w:rPr>
          <w:rFonts w:ascii="Times New Roman" w:hAnsi="Times New Roman" w:cs="Times New Roman"/>
        </w:rPr>
        <w:lastRenderedPageBreak/>
        <w:t>convince Achilles to go against his mother’s plan.</w:t>
      </w:r>
      <w:r w:rsidR="002C4FAB">
        <w:rPr>
          <w:rStyle w:val="FootnoteReference"/>
          <w:rFonts w:ascii="Times New Roman" w:hAnsi="Times New Roman" w:cs="Times New Roman"/>
        </w:rPr>
        <w:footnoteReference w:id="67"/>
      </w:r>
      <w:r w:rsidR="002C4FAB">
        <w:rPr>
          <w:rFonts w:ascii="Times New Roman" w:hAnsi="Times New Roman" w:cs="Times New Roman"/>
        </w:rPr>
        <w:t xml:space="preserve"> As Bernstein states, Chiron and Ulysses trained the natural talents of Achilles, which Roman’s believed were crucial </w:t>
      </w:r>
      <w:r w:rsidR="005F5E01">
        <w:rPr>
          <w:rFonts w:ascii="Times New Roman" w:hAnsi="Times New Roman" w:cs="Times New Roman"/>
        </w:rPr>
        <w:t>to the success of any education.</w:t>
      </w:r>
      <w:r w:rsidR="005F5E01">
        <w:rPr>
          <w:rStyle w:val="FootnoteReference"/>
          <w:rFonts w:ascii="Times New Roman" w:hAnsi="Times New Roman" w:cs="Times New Roman"/>
        </w:rPr>
        <w:footnoteReference w:id="68"/>
      </w:r>
      <w:r w:rsidR="005F5E01">
        <w:rPr>
          <w:rFonts w:ascii="Times New Roman" w:hAnsi="Times New Roman" w:cs="Times New Roman"/>
        </w:rPr>
        <w:t xml:space="preserve"> Roman’s had a fear that putting education of children in the hands of foreign caregivers </w:t>
      </w:r>
      <w:r w:rsidR="00A44056">
        <w:rPr>
          <w:rFonts w:ascii="Times New Roman" w:hAnsi="Times New Roman" w:cs="Times New Roman"/>
        </w:rPr>
        <w:t>encouraged immorality</w:t>
      </w:r>
      <w:r w:rsidR="005F5E01">
        <w:rPr>
          <w:rFonts w:ascii="Times New Roman" w:hAnsi="Times New Roman" w:cs="Times New Roman"/>
        </w:rPr>
        <w:t>.</w:t>
      </w:r>
      <w:r w:rsidR="005F5E01">
        <w:rPr>
          <w:rStyle w:val="FootnoteReference"/>
          <w:rFonts w:ascii="Times New Roman" w:hAnsi="Times New Roman" w:cs="Times New Roman"/>
        </w:rPr>
        <w:footnoteReference w:id="69"/>
      </w:r>
      <w:r w:rsidR="005F5E01">
        <w:rPr>
          <w:rFonts w:ascii="Times New Roman" w:hAnsi="Times New Roman" w:cs="Times New Roman"/>
        </w:rPr>
        <w:t xml:space="preserve"> Considering </w:t>
      </w:r>
      <w:r w:rsidR="005F5E01" w:rsidRPr="005F5E01">
        <w:rPr>
          <w:rFonts w:ascii="Times New Roman" w:hAnsi="Times New Roman" w:cs="Times New Roman"/>
        </w:rPr>
        <w:t>Augoustakis</w:t>
      </w:r>
      <w:r w:rsidR="005F5E01">
        <w:rPr>
          <w:rFonts w:ascii="Times New Roman" w:hAnsi="Times New Roman" w:cs="Times New Roman"/>
        </w:rPr>
        <w:t>’ argument that the Skyros episode was Achilles experiencing Eastern culture,</w:t>
      </w:r>
      <w:r w:rsidR="005F5E01">
        <w:rPr>
          <w:rStyle w:val="FootnoteReference"/>
          <w:rFonts w:ascii="Times New Roman" w:hAnsi="Times New Roman" w:cs="Times New Roman"/>
        </w:rPr>
        <w:footnoteReference w:id="70"/>
      </w:r>
      <w:r w:rsidR="005F5E01">
        <w:rPr>
          <w:rFonts w:ascii="Times New Roman" w:hAnsi="Times New Roman" w:cs="Times New Roman"/>
        </w:rPr>
        <w:t xml:space="preserve"> one could reason that this episode and its failure was an example of this fear and the need for the right educator to train the youth. In essence, the role models a method of showing the right way to educate someone, by showing the inevitable fail</w:t>
      </w:r>
      <w:r w:rsidR="0070263C">
        <w:rPr>
          <w:rFonts w:ascii="Times New Roman" w:hAnsi="Times New Roman" w:cs="Times New Roman"/>
        </w:rPr>
        <w:t>ure that happens if one goes against this method, as personified in the contrast of success between Thetis’ training and Chiron’s.</w:t>
      </w:r>
    </w:p>
    <w:p w14:paraId="7684E791" w14:textId="4F16C871" w:rsidR="0070263C" w:rsidRPr="001A5916" w:rsidRDefault="0070263C" w:rsidP="00EA2F46">
      <w:pPr>
        <w:spacing w:line="360" w:lineRule="auto"/>
        <w:rPr>
          <w:rFonts w:ascii="Times New Roman" w:hAnsi="Times New Roman" w:cs="Times New Roman"/>
        </w:rPr>
      </w:pPr>
      <w:r>
        <w:rPr>
          <w:rFonts w:ascii="Times New Roman" w:hAnsi="Times New Roman" w:cs="Times New Roman"/>
        </w:rPr>
        <w:tab/>
      </w:r>
      <w:r w:rsidR="00466EE7">
        <w:rPr>
          <w:rFonts w:ascii="Times New Roman" w:hAnsi="Times New Roman" w:cs="Times New Roman"/>
        </w:rPr>
        <w:t xml:space="preserve">In conclusion, </w:t>
      </w:r>
      <w:r w:rsidR="001A5916">
        <w:rPr>
          <w:rFonts w:ascii="Times New Roman" w:hAnsi="Times New Roman" w:cs="Times New Roman"/>
        </w:rPr>
        <w:t xml:space="preserve">the education and upbringing of Achilles in Statius’ </w:t>
      </w:r>
      <w:r w:rsidR="001A5916" w:rsidRPr="001A5916">
        <w:rPr>
          <w:rFonts w:ascii="Times New Roman" w:hAnsi="Times New Roman" w:cs="Times New Roman"/>
          <w:i/>
          <w:iCs/>
        </w:rPr>
        <w:t>Achilleid</w:t>
      </w:r>
      <w:r w:rsidR="001A5916">
        <w:rPr>
          <w:rFonts w:ascii="Times New Roman" w:hAnsi="Times New Roman" w:cs="Times New Roman"/>
        </w:rPr>
        <w:t xml:space="preserve">, shows the Roman views on nature, </w:t>
      </w:r>
      <w:r w:rsidR="007574CC">
        <w:rPr>
          <w:rFonts w:ascii="Times New Roman" w:hAnsi="Times New Roman" w:cs="Times New Roman"/>
        </w:rPr>
        <w:t>fate,</w:t>
      </w:r>
      <w:r w:rsidR="001A5916">
        <w:rPr>
          <w:rFonts w:ascii="Times New Roman" w:hAnsi="Times New Roman" w:cs="Times New Roman"/>
        </w:rPr>
        <w:t xml:space="preserve"> and nurture. The Roman’s believed education was important to train </w:t>
      </w:r>
      <w:r w:rsidR="007574CC">
        <w:rPr>
          <w:rFonts w:ascii="Times New Roman" w:hAnsi="Times New Roman" w:cs="Times New Roman"/>
        </w:rPr>
        <w:t>one’s</w:t>
      </w:r>
      <w:r w:rsidR="001A5916">
        <w:rPr>
          <w:rFonts w:ascii="Times New Roman" w:hAnsi="Times New Roman" w:cs="Times New Roman"/>
        </w:rPr>
        <w:t xml:space="preserve"> natural talents, the fact that Thetis eventually failed but Chiron’s succeeded is likely because Chiron trained what was natural to Achilles. Statius shows Achilles as fated to fight at Troy no matter what</w:t>
      </w:r>
      <w:r w:rsidR="00A44056">
        <w:rPr>
          <w:rFonts w:ascii="Times New Roman" w:hAnsi="Times New Roman" w:cs="Times New Roman"/>
        </w:rPr>
        <w:t>, primarily as his aim was to tell the entire story of Achilles’ life. However, there is also an element of the Roman belief that war between Asia and Europe is inevitable</w:t>
      </w:r>
      <w:r w:rsidR="007574CC">
        <w:rPr>
          <w:rFonts w:ascii="Times New Roman" w:hAnsi="Times New Roman" w:cs="Times New Roman"/>
        </w:rPr>
        <w:t xml:space="preserve"> and that Asia’s effeminate culture was dangerous Roman society</w:t>
      </w:r>
      <w:r w:rsidR="00A44056">
        <w:rPr>
          <w:rFonts w:ascii="Times New Roman" w:hAnsi="Times New Roman" w:cs="Times New Roman"/>
        </w:rPr>
        <w:t xml:space="preserve">. Additionally, the role models back this up, Thetis and Lycomedes’ effeminate training is likely based on the Roman fear that foreign caregivers led to immoral children, especially as Skyros is close to Asia. Meanwhile Chiron, Ulysses and Peleus encourage Achilles’ natural martial talents. Statius also appears to give Achilles a Roman-style education and upbringing. This is because Achilles’ youth was a crucial educational tool in Ancient Rome and therefore it is likely </w:t>
      </w:r>
      <w:r w:rsidR="007574CC">
        <w:rPr>
          <w:rFonts w:ascii="Times New Roman" w:hAnsi="Times New Roman" w:cs="Times New Roman"/>
        </w:rPr>
        <w:t>he gave Achilles a Roman education</w:t>
      </w:r>
      <w:r w:rsidR="00A44056">
        <w:rPr>
          <w:rFonts w:ascii="Times New Roman" w:hAnsi="Times New Roman" w:cs="Times New Roman"/>
        </w:rPr>
        <w:t xml:space="preserve"> to make his story more accessible to the youth that would be reading it. In essence, Achilles’ education and upbringing tell us about Roman views on the uses of education, and Roman beliefs in fate and foreigners</w:t>
      </w:r>
      <w:r w:rsidR="00EA2F46">
        <w:rPr>
          <w:rFonts w:ascii="Times New Roman" w:hAnsi="Times New Roman" w:cs="Times New Roman"/>
        </w:rPr>
        <w:t>.</w:t>
      </w:r>
    </w:p>
    <w:p w14:paraId="4D1CA424" w14:textId="5ED1CC9F" w:rsidR="0070263C" w:rsidRPr="006E647B" w:rsidRDefault="0070263C" w:rsidP="00EA2F46">
      <w:pPr>
        <w:spacing w:line="360" w:lineRule="auto"/>
        <w:rPr>
          <w:rFonts w:ascii="Times New Roman" w:hAnsi="Times New Roman" w:cs="Times New Roman"/>
        </w:rPr>
      </w:pPr>
      <w:r>
        <w:rPr>
          <w:rFonts w:ascii="Times New Roman" w:hAnsi="Times New Roman" w:cs="Times New Roman"/>
        </w:rPr>
        <w:tab/>
      </w:r>
    </w:p>
    <w:p w14:paraId="6FC54A52" w14:textId="77777777" w:rsidR="0070263C" w:rsidRDefault="0070263C" w:rsidP="00EA2F46">
      <w:pPr>
        <w:spacing w:line="360" w:lineRule="auto"/>
        <w:jc w:val="center"/>
        <w:rPr>
          <w:rFonts w:ascii="Times New Roman" w:hAnsi="Times New Roman" w:cs="Times New Roman"/>
          <w:b/>
          <w:bCs/>
          <w:sz w:val="48"/>
          <w:szCs w:val="48"/>
        </w:rPr>
      </w:pPr>
    </w:p>
    <w:p w14:paraId="1C6FDBA1" w14:textId="59AB78B6" w:rsidR="00E01E39" w:rsidRDefault="00E01E39" w:rsidP="00EA2F46">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lastRenderedPageBreak/>
        <w:t>Bibliography</w:t>
      </w:r>
    </w:p>
    <w:p w14:paraId="237693CE" w14:textId="15040772" w:rsidR="00E01E39" w:rsidRDefault="00E01E39" w:rsidP="00EA2F46">
      <w:pPr>
        <w:spacing w:line="360" w:lineRule="auto"/>
        <w:rPr>
          <w:rFonts w:ascii="Times New Roman" w:hAnsi="Times New Roman" w:cs="Times New Roman"/>
          <w:b/>
          <w:bCs/>
        </w:rPr>
      </w:pPr>
      <w:r>
        <w:rPr>
          <w:rFonts w:ascii="Times New Roman" w:hAnsi="Times New Roman" w:cs="Times New Roman"/>
          <w:b/>
          <w:bCs/>
        </w:rPr>
        <w:t>Primary sources</w:t>
      </w:r>
    </w:p>
    <w:p w14:paraId="5A52EA37" w14:textId="77777777" w:rsidR="009E1E2C" w:rsidRDefault="009E1E2C" w:rsidP="00EA2F46">
      <w:pPr>
        <w:spacing w:line="360" w:lineRule="auto"/>
        <w:rPr>
          <w:rFonts w:ascii="Times New Roman" w:hAnsi="Times New Roman" w:cs="Times New Roman"/>
        </w:rPr>
      </w:pPr>
      <w:r w:rsidRPr="009E1E2C">
        <w:rPr>
          <w:rFonts w:ascii="Times New Roman" w:hAnsi="Times New Roman" w:cs="Times New Roman"/>
        </w:rPr>
        <w:t xml:space="preserve">Homer, </w:t>
      </w:r>
      <w:r w:rsidRPr="009E1E2C">
        <w:rPr>
          <w:rFonts w:ascii="Times New Roman" w:hAnsi="Times New Roman" w:cs="Times New Roman"/>
          <w:i/>
          <w:iCs/>
        </w:rPr>
        <w:t>The Odyssey, Book XI: Odysseus Among the Ghosts</w:t>
      </w:r>
      <w:r w:rsidRPr="009E1E2C">
        <w:rPr>
          <w:rFonts w:ascii="Times New Roman" w:hAnsi="Times New Roman" w:cs="Times New Roman"/>
        </w:rPr>
        <w:t>, Oxford World Classics Edition, Translated by Walter Shewring, (Oxford: Oxford University Press, 1980)</w:t>
      </w:r>
    </w:p>
    <w:p w14:paraId="39F01B18" w14:textId="77777777" w:rsidR="009E1E2C" w:rsidRPr="00E01E39" w:rsidRDefault="009E1E2C" w:rsidP="00EA2F46">
      <w:pPr>
        <w:spacing w:line="360" w:lineRule="auto"/>
        <w:rPr>
          <w:rFonts w:ascii="Times New Roman" w:hAnsi="Times New Roman" w:cs="Times New Roman"/>
        </w:rPr>
      </w:pPr>
      <w:r w:rsidRPr="00493B9C">
        <w:rPr>
          <w:rFonts w:ascii="Times New Roman" w:hAnsi="Times New Roman" w:cs="Times New Roman"/>
        </w:rPr>
        <w:t xml:space="preserve">Quintilian, </w:t>
      </w:r>
      <w:r w:rsidRPr="00493B9C">
        <w:rPr>
          <w:rFonts w:ascii="Times New Roman" w:hAnsi="Times New Roman" w:cs="Times New Roman"/>
          <w:i/>
          <w:iCs/>
        </w:rPr>
        <w:t>Institutio Oratoria, Books I-III, 2.19.1-3</w:t>
      </w:r>
      <w:r w:rsidRPr="00493B9C">
        <w:rPr>
          <w:rFonts w:ascii="Times New Roman" w:hAnsi="Times New Roman" w:cs="Times New Roman"/>
        </w:rPr>
        <w:t>, Loeb Classical Library Edition, Translated by H.E. Butler, (Cambridge, Massachusetts: Harvard University Press, 1996)</w:t>
      </w:r>
    </w:p>
    <w:p w14:paraId="4B4C3CC3" w14:textId="77777777" w:rsidR="009E1E2C" w:rsidRDefault="009E1E2C" w:rsidP="00EA2F46">
      <w:pPr>
        <w:spacing w:line="360" w:lineRule="auto"/>
        <w:rPr>
          <w:rFonts w:ascii="Times New Roman" w:hAnsi="Times New Roman" w:cs="Times New Roman"/>
        </w:rPr>
      </w:pPr>
      <w:r w:rsidRPr="00592030">
        <w:rPr>
          <w:rFonts w:ascii="Times New Roman" w:hAnsi="Times New Roman" w:cs="Times New Roman"/>
        </w:rPr>
        <w:t xml:space="preserve">Statius, </w:t>
      </w:r>
      <w:r w:rsidRPr="00CD6360">
        <w:rPr>
          <w:rFonts w:ascii="Times New Roman" w:hAnsi="Times New Roman" w:cs="Times New Roman"/>
          <w:i/>
          <w:iCs/>
        </w:rPr>
        <w:t>Statius III: Thebaid Books 8-12 and Achilleid, Achilleid Book 1 and Book 2</w:t>
      </w:r>
      <w:r w:rsidRPr="00592030">
        <w:rPr>
          <w:rFonts w:ascii="Times New Roman" w:hAnsi="Times New Roman" w:cs="Times New Roman"/>
        </w:rPr>
        <w:t>, Loeb Classical Library Edition, Edited and Translated by D.R. Shackleton Bailey, (Cambridge: Massachusetts: Harvard University Press, 2003)</w:t>
      </w:r>
    </w:p>
    <w:p w14:paraId="52903924" w14:textId="11CEB178" w:rsidR="00E01E39" w:rsidRDefault="00E01E39" w:rsidP="00EA2F46">
      <w:pPr>
        <w:spacing w:line="360" w:lineRule="auto"/>
        <w:rPr>
          <w:rFonts w:ascii="Times New Roman" w:hAnsi="Times New Roman" w:cs="Times New Roman"/>
          <w:b/>
          <w:bCs/>
        </w:rPr>
      </w:pPr>
      <w:r>
        <w:rPr>
          <w:rFonts w:ascii="Times New Roman" w:hAnsi="Times New Roman" w:cs="Times New Roman"/>
          <w:b/>
          <w:bCs/>
        </w:rPr>
        <w:t>Secondary sources</w:t>
      </w:r>
    </w:p>
    <w:p w14:paraId="2EDDBC19" w14:textId="77777777" w:rsidR="000070A7" w:rsidRDefault="000070A7" w:rsidP="00EA2F46">
      <w:pPr>
        <w:spacing w:line="360" w:lineRule="auto"/>
        <w:rPr>
          <w:rFonts w:ascii="Times New Roman" w:hAnsi="Times New Roman" w:cs="Times New Roman"/>
        </w:rPr>
      </w:pPr>
      <w:r w:rsidRPr="00E82191">
        <w:rPr>
          <w:rFonts w:ascii="Times New Roman" w:hAnsi="Times New Roman" w:cs="Times New Roman"/>
        </w:rPr>
        <w:t xml:space="preserve">Alepidou, Apostolia, Thetis in Identity Crisis, Inversions of the Iliad in Statius’ Achilleid, </w:t>
      </w:r>
      <w:r w:rsidRPr="00E82191">
        <w:rPr>
          <w:rFonts w:ascii="Times New Roman" w:hAnsi="Times New Roman" w:cs="Times New Roman"/>
          <w:i/>
          <w:iCs/>
        </w:rPr>
        <w:t>Mnemosyne, a Journal of Classical Studies</w:t>
      </w:r>
      <w:r w:rsidRPr="00E82191">
        <w:rPr>
          <w:rFonts w:ascii="Times New Roman" w:hAnsi="Times New Roman" w:cs="Times New Roman"/>
        </w:rPr>
        <w:t>, 74, 5, (2021), pp.799-824</w:t>
      </w:r>
    </w:p>
    <w:p w14:paraId="0B85E5AD" w14:textId="785566EF" w:rsidR="000070A7" w:rsidRPr="00E01E39" w:rsidRDefault="000070A7" w:rsidP="00EA2F46">
      <w:pPr>
        <w:spacing w:line="360" w:lineRule="auto"/>
        <w:rPr>
          <w:rFonts w:ascii="Times New Roman" w:hAnsi="Times New Roman" w:cs="Times New Roman"/>
        </w:rPr>
      </w:pPr>
      <w:r w:rsidRPr="00003110">
        <w:rPr>
          <w:rFonts w:ascii="Times New Roman" w:hAnsi="Times New Roman" w:cs="Times New Roman"/>
        </w:rPr>
        <w:t xml:space="preserve">Augoustakis, Antony, Achilles and the Poetics of Manhood: Redefining Europe and Asia in Statius’ “Achilleid”, </w:t>
      </w:r>
      <w:r w:rsidRPr="00003110">
        <w:rPr>
          <w:rFonts w:ascii="Times New Roman" w:hAnsi="Times New Roman" w:cs="Times New Roman"/>
          <w:i/>
          <w:iCs/>
        </w:rPr>
        <w:t>The Classical World</w:t>
      </w:r>
      <w:r w:rsidRPr="00003110">
        <w:rPr>
          <w:rFonts w:ascii="Times New Roman" w:hAnsi="Times New Roman" w:cs="Times New Roman"/>
        </w:rPr>
        <w:t>, 109, 2, (2016), pp.195-219</w:t>
      </w:r>
    </w:p>
    <w:p w14:paraId="2AC8C21D" w14:textId="77777777" w:rsidR="000070A7" w:rsidRDefault="000070A7" w:rsidP="00EA2F46">
      <w:pPr>
        <w:spacing w:line="360" w:lineRule="auto"/>
        <w:rPr>
          <w:rFonts w:ascii="Times New Roman" w:hAnsi="Times New Roman" w:cs="Times New Roman"/>
        </w:rPr>
      </w:pPr>
      <w:r w:rsidRPr="00FE3E4F">
        <w:rPr>
          <w:rFonts w:ascii="Times New Roman" w:hAnsi="Times New Roman" w:cs="Times New Roman"/>
        </w:rPr>
        <w:t xml:space="preserve">Bernstein, Neil W., Family and Kinship in the Works of Statius. In </w:t>
      </w:r>
      <w:r w:rsidRPr="00FE3E4F">
        <w:rPr>
          <w:rFonts w:ascii="Times New Roman" w:hAnsi="Times New Roman" w:cs="Times New Roman"/>
          <w:i/>
          <w:iCs/>
        </w:rPr>
        <w:t>Brill’s Companion to Statius</w:t>
      </w:r>
      <w:r w:rsidRPr="00FE3E4F">
        <w:rPr>
          <w:rFonts w:ascii="Times New Roman" w:hAnsi="Times New Roman" w:cs="Times New Roman"/>
        </w:rPr>
        <w:t>, Edited by W.J. Dominik, C.E. Newlands and K. Gervais, (Leiden: Brill, 2015)</w:t>
      </w:r>
    </w:p>
    <w:p w14:paraId="72CBA913" w14:textId="77777777" w:rsidR="000070A7" w:rsidRDefault="000070A7" w:rsidP="00EA2F46">
      <w:pPr>
        <w:spacing w:line="360" w:lineRule="auto"/>
        <w:rPr>
          <w:rFonts w:ascii="Times New Roman" w:hAnsi="Times New Roman" w:cs="Times New Roman"/>
        </w:rPr>
      </w:pPr>
      <w:r w:rsidRPr="00837020">
        <w:rPr>
          <w:rFonts w:ascii="Times New Roman" w:hAnsi="Times New Roman" w:cs="Times New Roman"/>
        </w:rPr>
        <w:t xml:space="preserve">Bernstein, Neil W., </w:t>
      </w:r>
      <w:r w:rsidRPr="00837020">
        <w:rPr>
          <w:rFonts w:ascii="Times New Roman" w:hAnsi="Times New Roman" w:cs="Times New Roman"/>
          <w:i/>
          <w:iCs/>
        </w:rPr>
        <w:t>In the Image of the Ancestors, Narratives of Kinship in Flavian Epic</w:t>
      </w:r>
      <w:r w:rsidRPr="00837020">
        <w:rPr>
          <w:rFonts w:ascii="Times New Roman" w:hAnsi="Times New Roman" w:cs="Times New Roman"/>
        </w:rPr>
        <w:t>, (Toronto: University of Toronto Press, 2008)</w:t>
      </w:r>
    </w:p>
    <w:p w14:paraId="0A22363E" w14:textId="77777777" w:rsidR="000070A7" w:rsidRDefault="000070A7" w:rsidP="00EA2F46">
      <w:pPr>
        <w:spacing w:line="360" w:lineRule="auto"/>
        <w:rPr>
          <w:rFonts w:ascii="Times New Roman" w:hAnsi="Times New Roman" w:cs="Times New Roman"/>
        </w:rPr>
      </w:pPr>
      <w:r w:rsidRPr="00C2093C">
        <w:rPr>
          <w:rFonts w:ascii="Times New Roman" w:hAnsi="Times New Roman" w:cs="Times New Roman"/>
        </w:rPr>
        <w:t xml:space="preserve">Bessone, Federica, The Hero’s Extended Family: Familial and Narrative Tensions in Statius’ Achilleid. In </w:t>
      </w:r>
      <w:r w:rsidRPr="00C2093C">
        <w:rPr>
          <w:rFonts w:ascii="Times New Roman" w:hAnsi="Times New Roman" w:cs="Times New Roman"/>
          <w:i/>
          <w:iCs/>
        </w:rPr>
        <w:t>Family in Flavian Epic</w:t>
      </w:r>
      <w:r w:rsidRPr="00C2093C">
        <w:rPr>
          <w:rFonts w:ascii="Times New Roman" w:hAnsi="Times New Roman" w:cs="Times New Roman"/>
        </w:rPr>
        <w:t>, Edited by Nikoletta Manioti, (Leiden: Brill, 2016)</w:t>
      </w:r>
    </w:p>
    <w:p w14:paraId="5D879135" w14:textId="77777777" w:rsidR="000070A7" w:rsidRDefault="000070A7" w:rsidP="00EA2F46">
      <w:pPr>
        <w:spacing w:line="360" w:lineRule="auto"/>
        <w:rPr>
          <w:rFonts w:ascii="Times New Roman" w:hAnsi="Times New Roman" w:cs="Times New Roman"/>
        </w:rPr>
      </w:pPr>
      <w:r w:rsidRPr="00F82BDB">
        <w:rPr>
          <w:rFonts w:ascii="Times New Roman" w:hAnsi="Times New Roman" w:cs="Times New Roman"/>
        </w:rPr>
        <w:t xml:space="preserve">Bessone, Federica, Visions of a Hero: Optical Illusions and Multifocal Epics in Statius’s Achilleid, </w:t>
      </w:r>
      <w:r w:rsidRPr="00F82BDB">
        <w:rPr>
          <w:rFonts w:ascii="Times New Roman" w:hAnsi="Times New Roman" w:cs="Times New Roman"/>
          <w:i/>
          <w:iCs/>
        </w:rPr>
        <w:t>Helios</w:t>
      </w:r>
      <w:r w:rsidRPr="00F82BDB">
        <w:rPr>
          <w:rFonts w:ascii="Times New Roman" w:hAnsi="Times New Roman" w:cs="Times New Roman"/>
        </w:rPr>
        <w:t>, 45, 2, (2018), pp.169-194</w:t>
      </w:r>
    </w:p>
    <w:p w14:paraId="34DA904C" w14:textId="77777777" w:rsidR="000070A7" w:rsidRDefault="000070A7" w:rsidP="00EA2F46">
      <w:pPr>
        <w:spacing w:line="360" w:lineRule="auto"/>
        <w:rPr>
          <w:rFonts w:ascii="Times New Roman" w:hAnsi="Times New Roman" w:cs="Times New Roman"/>
        </w:rPr>
      </w:pPr>
      <w:r w:rsidRPr="000070A7">
        <w:rPr>
          <w:rFonts w:ascii="Times New Roman" w:hAnsi="Times New Roman" w:cs="Times New Roman"/>
        </w:rPr>
        <w:t xml:space="preserve">Cameroon, Alan, Young Achilles in the Roman World, </w:t>
      </w:r>
      <w:r w:rsidRPr="000070A7">
        <w:rPr>
          <w:rFonts w:ascii="Times New Roman" w:hAnsi="Times New Roman" w:cs="Times New Roman"/>
          <w:i/>
          <w:iCs/>
        </w:rPr>
        <w:t>The Journal of Roman Studies</w:t>
      </w:r>
      <w:r w:rsidRPr="000070A7">
        <w:rPr>
          <w:rFonts w:ascii="Times New Roman" w:hAnsi="Times New Roman" w:cs="Times New Roman"/>
        </w:rPr>
        <w:t>, 99, (2009), pp.1-22</w:t>
      </w:r>
    </w:p>
    <w:p w14:paraId="3FDE789E" w14:textId="77777777" w:rsidR="000070A7" w:rsidRDefault="000070A7" w:rsidP="00EA2F46">
      <w:pPr>
        <w:spacing w:line="360" w:lineRule="auto"/>
        <w:rPr>
          <w:rFonts w:ascii="Times New Roman" w:hAnsi="Times New Roman" w:cs="Times New Roman"/>
        </w:rPr>
      </w:pPr>
      <w:r w:rsidRPr="00E82191">
        <w:rPr>
          <w:rFonts w:ascii="Times New Roman" w:hAnsi="Times New Roman" w:cs="Times New Roman"/>
        </w:rPr>
        <w:t xml:space="preserve">Chinn, Christopher, Intertext, Metapoetry, and Visuality in the Achilleid. In </w:t>
      </w:r>
      <w:r w:rsidRPr="00E82191">
        <w:rPr>
          <w:rFonts w:ascii="Times New Roman" w:hAnsi="Times New Roman" w:cs="Times New Roman"/>
          <w:i/>
          <w:iCs/>
        </w:rPr>
        <w:t>Brill’s Companion to Statius</w:t>
      </w:r>
      <w:r w:rsidRPr="00E82191">
        <w:rPr>
          <w:rFonts w:ascii="Times New Roman" w:hAnsi="Times New Roman" w:cs="Times New Roman"/>
        </w:rPr>
        <w:t>, Edited by W.J. Dominik, C.E. Newlands and K. Gervais, (Leiden: Brill, 2015)</w:t>
      </w:r>
    </w:p>
    <w:p w14:paraId="54C62A67" w14:textId="77777777" w:rsidR="000070A7" w:rsidRDefault="000070A7" w:rsidP="00EA2F46">
      <w:pPr>
        <w:spacing w:line="360" w:lineRule="auto"/>
        <w:rPr>
          <w:rFonts w:ascii="Times New Roman" w:hAnsi="Times New Roman" w:cs="Times New Roman"/>
        </w:rPr>
      </w:pPr>
      <w:r w:rsidRPr="0027747E">
        <w:rPr>
          <w:rFonts w:ascii="Times New Roman" w:hAnsi="Times New Roman" w:cs="Times New Roman"/>
        </w:rPr>
        <w:lastRenderedPageBreak/>
        <w:t xml:space="preserve">Davis, Peter J., Statius’ Achilleid: the Paradoxical Epic. In </w:t>
      </w:r>
      <w:r w:rsidRPr="0027747E">
        <w:rPr>
          <w:rFonts w:ascii="Times New Roman" w:hAnsi="Times New Roman" w:cs="Times New Roman"/>
          <w:i/>
          <w:iCs/>
        </w:rPr>
        <w:t>Brill’s Companion to Statius</w:t>
      </w:r>
      <w:r w:rsidRPr="0027747E">
        <w:rPr>
          <w:rFonts w:ascii="Times New Roman" w:hAnsi="Times New Roman" w:cs="Times New Roman"/>
        </w:rPr>
        <w:t>, Edited by W.J. Dominik, C.E. Newlands and K. Gervais, (Leiden: Brill, 2015)</w:t>
      </w:r>
    </w:p>
    <w:p w14:paraId="51558590" w14:textId="77777777" w:rsidR="000070A7" w:rsidRDefault="000070A7" w:rsidP="00EA2F46">
      <w:pPr>
        <w:spacing w:line="360" w:lineRule="auto"/>
        <w:rPr>
          <w:rFonts w:ascii="Times New Roman" w:hAnsi="Times New Roman" w:cs="Times New Roman"/>
        </w:rPr>
      </w:pPr>
      <w:r w:rsidRPr="005712E3">
        <w:rPr>
          <w:rFonts w:ascii="Times New Roman" w:hAnsi="Times New Roman" w:cs="Times New Roman"/>
        </w:rPr>
        <w:t xml:space="preserve">Dominik, William, J., Newlands, Carole, and Gervais, Kyle, Preface. In </w:t>
      </w:r>
      <w:r w:rsidRPr="005712E3">
        <w:rPr>
          <w:rFonts w:ascii="Times New Roman" w:hAnsi="Times New Roman" w:cs="Times New Roman"/>
          <w:i/>
          <w:iCs/>
        </w:rPr>
        <w:t>Brill’s Companion to Statius</w:t>
      </w:r>
      <w:r w:rsidRPr="005712E3">
        <w:rPr>
          <w:rFonts w:ascii="Times New Roman" w:hAnsi="Times New Roman" w:cs="Times New Roman"/>
        </w:rPr>
        <w:t>, Edited by W.J. Dominik, C.E. Newlands and K. Gervais, (Leiden: Brill, 2015)</w:t>
      </w:r>
    </w:p>
    <w:p w14:paraId="58F1BE7A" w14:textId="77777777" w:rsidR="000070A7" w:rsidRDefault="000070A7" w:rsidP="00EA2F46">
      <w:pPr>
        <w:spacing w:line="360" w:lineRule="auto"/>
        <w:rPr>
          <w:rFonts w:ascii="Times New Roman" w:hAnsi="Times New Roman" w:cs="Times New Roman"/>
        </w:rPr>
      </w:pPr>
      <w:r w:rsidRPr="00A9277A">
        <w:rPr>
          <w:rFonts w:ascii="Times New Roman" w:hAnsi="Times New Roman" w:cs="Times New Roman"/>
        </w:rPr>
        <w:t xml:space="preserve">Econimo, Francesca, Epic Voices in Statius’ Achilleid: Calchas’ vision and Ulysses Plan, </w:t>
      </w:r>
      <w:r w:rsidRPr="00A9277A">
        <w:rPr>
          <w:rFonts w:ascii="Times New Roman" w:hAnsi="Times New Roman" w:cs="Times New Roman"/>
          <w:i/>
          <w:iCs/>
        </w:rPr>
        <w:t>Classical Quarterly</w:t>
      </w:r>
      <w:r w:rsidRPr="00A9277A">
        <w:rPr>
          <w:rFonts w:ascii="Times New Roman" w:hAnsi="Times New Roman" w:cs="Times New Roman"/>
        </w:rPr>
        <w:t>, 71, 2, (2021), pp.759-776</w:t>
      </w:r>
    </w:p>
    <w:p w14:paraId="4D252E01" w14:textId="77777777" w:rsidR="000070A7" w:rsidRDefault="000070A7" w:rsidP="00EA2F46">
      <w:pPr>
        <w:spacing w:line="360" w:lineRule="auto"/>
        <w:rPr>
          <w:rFonts w:ascii="Times New Roman" w:hAnsi="Times New Roman" w:cs="Times New Roman"/>
        </w:rPr>
      </w:pPr>
      <w:r w:rsidRPr="00CC35FC">
        <w:rPr>
          <w:rFonts w:ascii="Times New Roman" w:hAnsi="Times New Roman" w:cs="Times New Roman"/>
        </w:rPr>
        <w:t xml:space="preserve">Feeney, Denis, Tenui… Latens Descrimine: Spotting the Differences in Statins’ Achilleid, </w:t>
      </w:r>
      <w:r w:rsidRPr="00CC35FC">
        <w:rPr>
          <w:rFonts w:ascii="Times New Roman" w:hAnsi="Times New Roman" w:cs="Times New Roman"/>
          <w:i/>
          <w:iCs/>
        </w:rPr>
        <w:t>Materiali e Discussioni per L’analisi dei Testi Classici</w:t>
      </w:r>
      <w:r w:rsidRPr="00CC35FC">
        <w:rPr>
          <w:rFonts w:ascii="Times New Roman" w:hAnsi="Times New Roman" w:cs="Times New Roman"/>
        </w:rPr>
        <w:t>, 52, (2004), pp.85-105</w:t>
      </w:r>
    </w:p>
    <w:p w14:paraId="2662B47B" w14:textId="77777777" w:rsidR="000070A7" w:rsidRDefault="000070A7" w:rsidP="00EA2F46">
      <w:pPr>
        <w:spacing w:line="360" w:lineRule="auto"/>
        <w:rPr>
          <w:rFonts w:ascii="Times New Roman" w:hAnsi="Times New Roman" w:cs="Times New Roman"/>
        </w:rPr>
      </w:pPr>
      <w:r w:rsidRPr="00F44F34">
        <w:rPr>
          <w:rFonts w:ascii="Times New Roman" w:hAnsi="Times New Roman" w:cs="Times New Roman"/>
        </w:rPr>
        <w:t xml:space="preserve">Ganiban, Randall T., The Beginnings of the Achilleid. In </w:t>
      </w:r>
      <w:r w:rsidRPr="00F44F34">
        <w:rPr>
          <w:rFonts w:ascii="Times New Roman" w:hAnsi="Times New Roman" w:cs="Times New Roman"/>
          <w:i/>
          <w:iCs/>
        </w:rPr>
        <w:t>Brill</w:t>
      </w:r>
      <w:r>
        <w:rPr>
          <w:rFonts w:ascii="Times New Roman" w:hAnsi="Times New Roman" w:cs="Times New Roman"/>
          <w:i/>
          <w:iCs/>
        </w:rPr>
        <w:t>’</w:t>
      </w:r>
      <w:r w:rsidRPr="00F44F34">
        <w:rPr>
          <w:rFonts w:ascii="Times New Roman" w:hAnsi="Times New Roman" w:cs="Times New Roman"/>
          <w:i/>
          <w:iCs/>
        </w:rPr>
        <w:t>s Companion to Statius</w:t>
      </w:r>
      <w:r w:rsidRPr="00F44F34">
        <w:rPr>
          <w:rFonts w:ascii="Times New Roman" w:hAnsi="Times New Roman" w:cs="Times New Roman"/>
        </w:rPr>
        <w:t>, Edited by W.J. Dominik, C.E. Newlands and K. Gervais, (Leiden: Brill, 2015)</w:t>
      </w:r>
    </w:p>
    <w:p w14:paraId="33B29D8A" w14:textId="77777777" w:rsidR="000070A7" w:rsidRDefault="000070A7" w:rsidP="00EA2F46">
      <w:pPr>
        <w:spacing w:line="360" w:lineRule="auto"/>
        <w:rPr>
          <w:rFonts w:ascii="Times New Roman" w:hAnsi="Times New Roman" w:cs="Times New Roman"/>
        </w:rPr>
      </w:pPr>
      <w:r w:rsidRPr="003B08BD">
        <w:rPr>
          <w:rFonts w:ascii="Times New Roman" w:hAnsi="Times New Roman" w:cs="Times New Roman"/>
        </w:rPr>
        <w:t xml:space="preserve">Gregory, Justina, </w:t>
      </w:r>
      <w:r w:rsidRPr="003B08BD">
        <w:rPr>
          <w:rFonts w:ascii="Times New Roman" w:hAnsi="Times New Roman" w:cs="Times New Roman"/>
          <w:i/>
          <w:iCs/>
        </w:rPr>
        <w:t>Cheiron’s Way: Youthful Education in Homer and Tragedy</w:t>
      </w:r>
      <w:r w:rsidRPr="003B08BD">
        <w:rPr>
          <w:rFonts w:ascii="Times New Roman" w:hAnsi="Times New Roman" w:cs="Times New Roman"/>
        </w:rPr>
        <w:t>, (Oxford: Oxford University Press, 2018)</w:t>
      </w:r>
    </w:p>
    <w:p w14:paraId="66527C37" w14:textId="77777777" w:rsidR="000070A7" w:rsidRDefault="000070A7" w:rsidP="00EA2F46">
      <w:pPr>
        <w:spacing w:line="360" w:lineRule="auto"/>
        <w:rPr>
          <w:rFonts w:ascii="Times New Roman" w:hAnsi="Times New Roman" w:cs="Times New Roman"/>
        </w:rPr>
      </w:pPr>
      <w:r w:rsidRPr="001379E0">
        <w:rPr>
          <w:rFonts w:ascii="Times New Roman" w:hAnsi="Times New Roman" w:cs="Times New Roman"/>
        </w:rPr>
        <w:t xml:space="preserve">Hagedorn, Suzanne C., A Statian Model for Dante’s Ulysses, </w:t>
      </w:r>
      <w:r w:rsidRPr="001379E0">
        <w:rPr>
          <w:rFonts w:ascii="Times New Roman" w:hAnsi="Times New Roman" w:cs="Times New Roman"/>
          <w:i/>
          <w:iCs/>
        </w:rPr>
        <w:t>Dante Studies, with the Annual Report of the Dante Society</w:t>
      </w:r>
      <w:r w:rsidRPr="001379E0">
        <w:rPr>
          <w:rFonts w:ascii="Times New Roman" w:hAnsi="Times New Roman" w:cs="Times New Roman"/>
        </w:rPr>
        <w:t>, 115, (1997), pp.19-43</w:t>
      </w:r>
    </w:p>
    <w:p w14:paraId="057435F5" w14:textId="77777777" w:rsidR="000070A7" w:rsidRDefault="000070A7" w:rsidP="00EA2F46">
      <w:pPr>
        <w:spacing w:line="360" w:lineRule="auto"/>
        <w:rPr>
          <w:rFonts w:ascii="Times New Roman" w:hAnsi="Times New Roman" w:cs="Times New Roman"/>
        </w:rPr>
      </w:pPr>
      <w:r w:rsidRPr="00CE3E37">
        <w:rPr>
          <w:rFonts w:ascii="Times New Roman" w:hAnsi="Times New Roman" w:cs="Times New Roman"/>
        </w:rPr>
        <w:t xml:space="preserve">Heslin, P.J., </w:t>
      </w:r>
      <w:r w:rsidRPr="00CE3E37">
        <w:rPr>
          <w:rFonts w:ascii="Times New Roman" w:hAnsi="Times New Roman" w:cs="Times New Roman"/>
          <w:i/>
          <w:iCs/>
        </w:rPr>
        <w:t>The Transvestite Achilles, Gender and Genre in Statius’ Achilleid</w:t>
      </w:r>
      <w:r w:rsidRPr="00CE3E37">
        <w:rPr>
          <w:rFonts w:ascii="Times New Roman" w:hAnsi="Times New Roman" w:cs="Times New Roman"/>
        </w:rPr>
        <w:t>, (Cambridge: Cambridge University Press, 2005)</w:t>
      </w:r>
    </w:p>
    <w:p w14:paraId="5646A1AA" w14:textId="77777777" w:rsidR="000070A7" w:rsidRDefault="000070A7" w:rsidP="00EA2F46">
      <w:pPr>
        <w:spacing w:line="360" w:lineRule="auto"/>
        <w:rPr>
          <w:rFonts w:ascii="Times New Roman" w:hAnsi="Times New Roman" w:cs="Times New Roman"/>
        </w:rPr>
      </w:pPr>
      <w:r w:rsidRPr="00034406">
        <w:rPr>
          <w:rFonts w:ascii="Times New Roman" w:hAnsi="Times New Roman" w:cs="Times New Roman"/>
        </w:rPr>
        <w:t xml:space="preserve">McAuley, M., Ambiguus Sexus: Epic Masculinity in Transition in Statius’ Achilleid, </w:t>
      </w:r>
      <w:r w:rsidRPr="00034406">
        <w:rPr>
          <w:rFonts w:ascii="Times New Roman" w:hAnsi="Times New Roman" w:cs="Times New Roman"/>
          <w:i/>
          <w:iCs/>
        </w:rPr>
        <w:t>Akroterion: Journal for the Classics in South Africa</w:t>
      </w:r>
      <w:r w:rsidRPr="00034406">
        <w:rPr>
          <w:rFonts w:ascii="Times New Roman" w:hAnsi="Times New Roman" w:cs="Times New Roman"/>
        </w:rPr>
        <w:t>, 55, 1, (2010), pp.37-60</w:t>
      </w:r>
    </w:p>
    <w:sectPr w:rsidR="000070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6F7BCE" w14:textId="77777777" w:rsidR="00A6726C" w:rsidRDefault="00A6726C" w:rsidP="00AA154A">
      <w:pPr>
        <w:spacing w:after="0" w:line="240" w:lineRule="auto"/>
      </w:pPr>
      <w:r>
        <w:separator/>
      </w:r>
    </w:p>
  </w:endnote>
  <w:endnote w:type="continuationSeparator" w:id="0">
    <w:p w14:paraId="475BCD45" w14:textId="77777777" w:rsidR="00A6726C" w:rsidRDefault="00A6726C" w:rsidP="00AA1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12FD33" w14:textId="77777777" w:rsidR="00A6726C" w:rsidRDefault="00A6726C" w:rsidP="00AA154A">
      <w:pPr>
        <w:spacing w:after="0" w:line="240" w:lineRule="auto"/>
      </w:pPr>
      <w:r>
        <w:separator/>
      </w:r>
    </w:p>
  </w:footnote>
  <w:footnote w:type="continuationSeparator" w:id="0">
    <w:p w14:paraId="7E5614D1" w14:textId="77777777" w:rsidR="00A6726C" w:rsidRDefault="00A6726C" w:rsidP="00AA154A">
      <w:pPr>
        <w:spacing w:after="0" w:line="240" w:lineRule="auto"/>
      </w:pPr>
      <w:r>
        <w:continuationSeparator/>
      </w:r>
    </w:p>
  </w:footnote>
  <w:footnote w:id="1">
    <w:p w14:paraId="79F940FD" w14:textId="47BAF957" w:rsidR="00AA154A" w:rsidRPr="00817A09" w:rsidRDefault="00AA154A">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0" w:name="_Hlk165128686"/>
      <w:r w:rsidRPr="00817A09">
        <w:rPr>
          <w:rFonts w:ascii="Calibri" w:hAnsi="Calibri" w:cs="Calibri"/>
        </w:rPr>
        <w:t xml:space="preserve">Davis, Peter J., Statius’ Achilleid: the Paradoxical Epic. In </w:t>
      </w:r>
      <w:r w:rsidRPr="00817A09">
        <w:rPr>
          <w:rFonts w:ascii="Calibri" w:hAnsi="Calibri" w:cs="Calibri"/>
          <w:i/>
          <w:iCs/>
        </w:rPr>
        <w:t xml:space="preserve">Brill’s Companion to Statius, </w:t>
      </w:r>
      <w:bookmarkStart w:id="1" w:name="_Hlk165129343"/>
      <w:r w:rsidRPr="00817A09">
        <w:rPr>
          <w:rFonts w:ascii="Calibri" w:hAnsi="Calibri" w:cs="Calibri"/>
        </w:rPr>
        <w:t>Edited by W.J. Dominik, C.E. Newlands and K. Gervais, (Leiden: Brill, 2015)</w:t>
      </w:r>
      <w:bookmarkEnd w:id="0"/>
      <w:r w:rsidRPr="00817A09">
        <w:rPr>
          <w:rFonts w:ascii="Calibri" w:hAnsi="Calibri" w:cs="Calibri"/>
        </w:rPr>
        <w:t>, p.</w:t>
      </w:r>
      <w:bookmarkEnd w:id="1"/>
      <w:r w:rsidR="0027747E" w:rsidRPr="00817A09">
        <w:rPr>
          <w:rFonts w:ascii="Calibri" w:hAnsi="Calibri" w:cs="Calibri"/>
        </w:rPr>
        <w:t>157</w:t>
      </w:r>
      <w:r w:rsidR="005712E3" w:rsidRPr="00817A09">
        <w:rPr>
          <w:rFonts w:ascii="Calibri" w:hAnsi="Calibri" w:cs="Calibri"/>
        </w:rPr>
        <w:t>, 165</w:t>
      </w:r>
      <w:r w:rsidR="0027747E" w:rsidRPr="00817A09">
        <w:rPr>
          <w:rFonts w:ascii="Calibri" w:hAnsi="Calibri" w:cs="Calibri"/>
        </w:rPr>
        <w:t xml:space="preserve">; </w:t>
      </w:r>
      <w:r w:rsidR="005712E3" w:rsidRPr="00817A09">
        <w:rPr>
          <w:rFonts w:ascii="Calibri" w:hAnsi="Calibri" w:cs="Calibri"/>
        </w:rPr>
        <w:t xml:space="preserve">Dominik, William, J., Newlands, Carole, and Gervais, Kyle, Preface. In </w:t>
      </w:r>
      <w:r w:rsidR="005712E3" w:rsidRPr="00817A09">
        <w:rPr>
          <w:rFonts w:ascii="Calibri" w:hAnsi="Calibri" w:cs="Calibri"/>
          <w:i/>
          <w:iCs/>
        </w:rPr>
        <w:t>Brill’s Companion to Statius</w:t>
      </w:r>
      <w:r w:rsidR="005712E3" w:rsidRPr="00817A09">
        <w:rPr>
          <w:rFonts w:ascii="Calibri" w:hAnsi="Calibri" w:cs="Calibri"/>
        </w:rPr>
        <w:t>, Edited by W.J. Dominik, C.E. Newlands and K. Gervais, (Leiden: Brill, 2015), p.IX</w:t>
      </w:r>
    </w:p>
  </w:footnote>
  <w:footnote w:id="2">
    <w:p w14:paraId="6627B122" w14:textId="24D1D382" w:rsidR="00592030" w:rsidRPr="00817A09" w:rsidRDefault="00592030">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2" w:name="_Hlk165210141"/>
      <w:r w:rsidRPr="00817A09">
        <w:rPr>
          <w:rFonts w:ascii="Calibri" w:hAnsi="Calibri" w:cs="Calibri"/>
        </w:rPr>
        <w:t xml:space="preserve">Statius, </w:t>
      </w:r>
      <w:r w:rsidRPr="00817A09">
        <w:rPr>
          <w:rFonts w:ascii="Calibri" w:hAnsi="Calibri" w:cs="Calibri"/>
          <w:i/>
          <w:iCs/>
        </w:rPr>
        <w:t>Statius III: Thebaid Books 8-12 and Achilleid, Achilleid Book 1</w:t>
      </w:r>
      <w:r w:rsidR="00A97B1F" w:rsidRPr="00817A09">
        <w:rPr>
          <w:rFonts w:ascii="Calibri" w:hAnsi="Calibri" w:cs="Calibri"/>
          <w:i/>
          <w:iCs/>
        </w:rPr>
        <w:t xml:space="preserve"> and</w:t>
      </w:r>
      <w:r w:rsidRPr="00817A09">
        <w:rPr>
          <w:rFonts w:ascii="Calibri" w:hAnsi="Calibri" w:cs="Calibri"/>
          <w:i/>
          <w:iCs/>
        </w:rPr>
        <w:t xml:space="preserve"> Achilleid Book 2, </w:t>
      </w:r>
      <w:r w:rsidRPr="00817A09">
        <w:rPr>
          <w:rFonts w:ascii="Calibri" w:hAnsi="Calibri" w:cs="Calibri"/>
        </w:rPr>
        <w:t>Loeb Classical Library Edition, Edited and Translated by D.R. Shackleton Bailey, (Cambridge: Massachusetts: Harvard University Press, 2003)</w:t>
      </w:r>
      <w:bookmarkEnd w:id="2"/>
      <w:r w:rsidRPr="00817A09">
        <w:rPr>
          <w:rFonts w:ascii="Calibri" w:hAnsi="Calibri" w:cs="Calibri"/>
        </w:rPr>
        <w:t>, p.313-397</w:t>
      </w:r>
    </w:p>
  </w:footnote>
  <w:footnote w:id="3">
    <w:p w14:paraId="4C26DDF8" w14:textId="4E9C3921" w:rsidR="0041393B" w:rsidRPr="00817A09" w:rsidRDefault="0041393B">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3" w:name="_Hlk165210715"/>
      <w:r w:rsidRPr="00817A09">
        <w:rPr>
          <w:rFonts w:ascii="Calibri" w:hAnsi="Calibri" w:cs="Calibri"/>
        </w:rPr>
        <w:t xml:space="preserve">Statius, </w:t>
      </w:r>
      <w:r w:rsidRPr="00817A09">
        <w:rPr>
          <w:rFonts w:ascii="Calibri" w:hAnsi="Calibri" w:cs="Calibri"/>
          <w:i/>
          <w:iCs/>
        </w:rPr>
        <w:t>Statius III: Thebaid Books 8-12 and Achilleid, Achilleid Book 1</w:t>
      </w:r>
      <w:r w:rsidR="00B72C01" w:rsidRPr="00817A09">
        <w:rPr>
          <w:rFonts w:ascii="Calibri" w:hAnsi="Calibri" w:cs="Calibri"/>
          <w:i/>
          <w:iCs/>
        </w:rPr>
        <w:t xml:space="preserve">, </w:t>
      </w:r>
      <w:r w:rsidR="00B72C01" w:rsidRPr="00817A09">
        <w:rPr>
          <w:rFonts w:ascii="Calibri" w:hAnsi="Calibri" w:cs="Calibri"/>
        </w:rPr>
        <w:t>p.</w:t>
      </w:r>
      <w:bookmarkEnd w:id="3"/>
      <w:r w:rsidR="00B72C01" w:rsidRPr="00817A09">
        <w:rPr>
          <w:rFonts w:ascii="Calibri" w:hAnsi="Calibri" w:cs="Calibri"/>
        </w:rPr>
        <w:t>313</w:t>
      </w:r>
    </w:p>
  </w:footnote>
  <w:footnote w:id="4">
    <w:p w14:paraId="6407515A" w14:textId="436357CF" w:rsidR="00B72C01" w:rsidRPr="00817A09" w:rsidRDefault="00B72C01">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p.315-321</w:t>
      </w:r>
    </w:p>
  </w:footnote>
  <w:footnote w:id="5">
    <w:p w14:paraId="76A3417D" w14:textId="216CAF78" w:rsidR="00295FCE" w:rsidRPr="00817A09" w:rsidRDefault="00295FCE">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p.315, 321-323</w:t>
      </w:r>
    </w:p>
  </w:footnote>
  <w:footnote w:id="6">
    <w:p w14:paraId="03356501" w14:textId="239A6BEA" w:rsidR="00295FCE" w:rsidRPr="00817A09" w:rsidRDefault="00295FCE">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4" w:name="_Hlk165211437"/>
      <w:r w:rsidRPr="00817A09">
        <w:rPr>
          <w:rFonts w:ascii="Calibri" w:hAnsi="Calibri" w:cs="Calibri"/>
        </w:rPr>
        <w:t xml:space="preserve">Statius, </w:t>
      </w:r>
      <w:r w:rsidRPr="00817A09">
        <w:rPr>
          <w:rFonts w:ascii="Calibri" w:hAnsi="Calibri" w:cs="Calibri"/>
          <w:i/>
          <w:iCs/>
        </w:rPr>
        <w:t>Statius III: Thebaid Books 8-12 and Achilleid, Achilleid Book 1</w:t>
      </w:r>
      <w:r w:rsidRPr="00817A09">
        <w:rPr>
          <w:rFonts w:ascii="Calibri" w:hAnsi="Calibri" w:cs="Calibri"/>
        </w:rPr>
        <w:t>, p.</w:t>
      </w:r>
      <w:bookmarkEnd w:id="4"/>
      <w:r w:rsidRPr="00817A09">
        <w:rPr>
          <w:rFonts w:ascii="Calibri" w:hAnsi="Calibri" w:cs="Calibri"/>
        </w:rPr>
        <w:t>325</w:t>
      </w:r>
    </w:p>
  </w:footnote>
  <w:footnote w:id="7">
    <w:p w14:paraId="283BD194" w14:textId="3440D714" w:rsidR="0034577F" w:rsidRPr="00817A09" w:rsidRDefault="0034577F">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5" w:name="_Hlk165211839"/>
      <w:r w:rsidRPr="00817A09">
        <w:rPr>
          <w:rFonts w:ascii="Calibri" w:hAnsi="Calibri" w:cs="Calibri"/>
        </w:rPr>
        <w:t xml:space="preserve">Statius, </w:t>
      </w:r>
      <w:r w:rsidRPr="00817A09">
        <w:rPr>
          <w:rFonts w:ascii="Calibri" w:hAnsi="Calibri" w:cs="Calibri"/>
          <w:i/>
          <w:iCs/>
        </w:rPr>
        <w:t>Statius III: Thebaid Books 8-12 and Achilleid, Achilleid Book 1</w:t>
      </w:r>
      <w:r w:rsidRPr="00817A09">
        <w:rPr>
          <w:rFonts w:ascii="Calibri" w:hAnsi="Calibri" w:cs="Calibri"/>
        </w:rPr>
        <w:t>, p.</w:t>
      </w:r>
      <w:bookmarkEnd w:id="5"/>
      <w:r w:rsidRPr="00817A09">
        <w:rPr>
          <w:rFonts w:ascii="Calibri" w:hAnsi="Calibri" w:cs="Calibri"/>
        </w:rPr>
        <w:t>325-333</w:t>
      </w:r>
    </w:p>
  </w:footnote>
  <w:footnote w:id="8">
    <w:p w14:paraId="2F2272D4" w14:textId="62502B65" w:rsidR="0034577F" w:rsidRPr="00817A09" w:rsidRDefault="0034577F">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p.333-343</w:t>
      </w:r>
    </w:p>
  </w:footnote>
  <w:footnote w:id="9">
    <w:p w14:paraId="2AEAC231" w14:textId="491FBDE0" w:rsidR="000B3A1A" w:rsidRPr="00817A09" w:rsidRDefault="000B3A1A">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p.343-349</w:t>
      </w:r>
    </w:p>
  </w:footnote>
  <w:footnote w:id="10">
    <w:p w14:paraId="61969CE6" w14:textId="6826D6C1" w:rsidR="000B3A1A" w:rsidRPr="00817A09" w:rsidRDefault="000B3A1A">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p.351-355</w:t>
      </w:r>
    </w:p>
  </w:footnote>
  <w:footnote w:id="11">
    <w:p w14:paraId="42067CBA" w14:textId="0345E354" w:rsidR="000B3A1A" w:rsidRPr="00817A09" w:rsidRDefault="000B3A1A">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p.355-365</w:t>
      </w:r>
    </w:p>
  </w:footnote>
  <w:footnote w:id="12">
    <w:p w14:paraId="4D7BA546" w14:textId="5FE237F6" w:rsidR="00817A09" w:rsidRPr="00817A09" w:rsidRDefault="00817A09">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Statius, </w:t>
      </w:r>
      <w:r w:rsidRPr="00817A09">
        <w:rPr>
          <w:rFonts w:ascii="Calibri" w:hAnsi="Calibri" w:cs="Calibri"/>
          <w:i/>
          <w:iCs/>
        </w:rPr>
        <w:t>Statius III: Thebaid Books 8-12 and Achilleid, Achilleid Book 1,</w:t>
      </w:r>
      <w:r w:rsidRPr="00817A09">
        <w:rPr>
          <w:rFonts w:ascii="Calibri" w:hAnsi="Calibri" w:cs="Calibri"/>
        </w:rPr>
        <w:t xml:space="preserve"> p.365-379</w:t>
      </w:r>
    </w:p>
  </w:footnote>
  <w:footnote w:id="13">
    <w:p w14:paraId="473150D5" w14:textId="5111161A" w:rsidR="00817A09" w:rsidRPr="00817A09" w:rsidRDefault="00817A09">
      <w:pPr>
        <w:pStyle w:val="FootnoteText"/>
        <w:rPr>
          <w:rFonts w:ascii="Calibri" w:hAnsi="Calibri" w:cs="Calibri"/>
        </w:rPr>
      </w:pPr>
      <w:r w:rsidRPr="00817A09">
        <w:rPr>
          <w:rStyle w:val="FootnoteReference"/>
          <w:rFonts w:ascii="Calibri" w:hAnsi="Calibri" w:cs="Calibri"/>
        </w:rPr>
        <w:footnoteRef/>
      </w:r>
      <w:r w:rsidRPr="00817A09">
        <w:rPr>
          <w:rFonts w:ascii="Calibri" w:hAnsi="Calibri" w:cs="Calibri"/>
        </w:rPr>
        <w:t xml:space="preserve"> </w:t>
      </w:r>
      <w:bookmarkStart w:id="7" w:name="_Hlk165213163"/>
      <w:r w:rsidRPr="00817A09">
        <w:rPr>
          <w:rFonts w:ascii="Calibri" w:hAnsi="Calibri" w:cs="Calibri"/>
        </w:rPr>
        <w:t xml:space="preserve">Statius, </w:t>
      </w:r>
      <w:r w:rsidRPr="00817A09">
        <w:rPr>
          <w:rFonts w:ascii="Calibri" w:hAnsi="Calibri" w:cs="Calibri"/>
          <w:i/>
          <w:iCs/>
        </w:rPr>
        <w:t>Statius III: Thebaid Books 8-12 and Achilleid, Achilleid Book 1</w:t>
      </w:r>
      <w:r w:rsidRPr="00817A09">
        <w:rPr>
          <w:rFonts w:ascii="Calibri" w:hAnsi="Calibri" w:cs="Calibri"/>
        </w:rPr>
        <w:t>, p.</w:t>
      </w:r>
      <w:bookmarkEnd w:id="7"/>
      <w:r w:rsidRPr="00817A09">
        <w:rPr>
          <w:rFonts w:ascii="Calibri" w:hAnsi="Calibri" w:cs="Calibri"/>
        </w:rPr>
        <w:t>379-385</w:t>
      </w:r>
    </w:p>
  </w:footnote>
  <w:footnote w:id="14">
    <w:p w14:paraId="0E535625" w14:textId="6CD2CADC" w:rsidR="00817A09" w:rsidRPr="0054166A" w:rsidRDefault="00817A09">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w:t>
      </w:r>
      <w:bookmarkStart w:id="8" w:name="_Hlk165728380"/>
      <w:r w:rsidRPr="0054166A">
        <w:rPr>
          <w:rFonts w:ascii="Calibri" w:hAnsi="Calibri" w:cs="Calibri"/>
        </w:rPr>
        <w:t xml:space="preserve">Statius, </w:t>
      </w:r>
      <w:r w:rsidRPr="0054166A">
        <w:rPr>
          <w:rFonts w:ascii="Calibri" w:hAnsi="Calibri" w:cs="Calibri"/>
          <w:i/>
          <w:iCs/>
        </w:rPr>
        <w:t>Statius III: Thebaid Books 8-12 and Achilleid, Achilleid Book 2</w:t>
      </w:r>
      <w:r w:rsidRPr="0054166A">
        <w:rPr>
          <w:rFonts w:ascii="Calibri" w:hAnsi="Calibri" w:cs="Calibri"/>
        </w:rPr>
        <w:t>, p.</w:t>
      </w:r>
      <w:bookmarkEnd w:id="8"/>
      <w:r w:rsidRPr="0054166A">
        <w:rPr>
          <w:rFonts w:ascii="Calibri" w:hAnsi="Calibri" w:cs="Calibri"/>
        </w:rPr>
        <w:t>387-393</w:t>
      </w:r>
    </w:p>
  </w:footnote>
  <w:footnote w:id="15">
    <w:p w14:paraId="4170FE87" w14:textId="5B75AC19" w:rsidR="00884032" w:rsidRPr="0054166A" w:rsidRDefault="00884032">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Statius, </w:t>
      </w:r>
      <w:r w:rsidRPr="0054166A">
        <w:rPr>
          <w:rFonts w:ascii="Calibri" w:hAnsi="Calibri" w:cs="Calibri"/>
          <w:i/>
          <w:iCs/>
        </w:rPr>
        <w:t>Statius III: Thebaid Books 8-12 and Achilleid, Achilleid Book 2</w:t>
      </w:r>
      <w:r w:rsidRPr="0054166A">
        <w:rPr>
          <w:rFonts w:ascii="Calibri" w:hAnsi="Calibri" w:cs="Calibri"/>
        </w:rPr>
        <w:t>, p.393-397</w:t>
      </w:r>
    </w:p>
  </w:footnote>
  <w:footnote w:id="16">
    <w:p w14:paraId="00A5D973" w14:textId="23C10905" w:rsidR="00003110" w:rsidRPr="0054166A" w:rsidRDefault="00003110">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Augoustakis, Antony, Achilles and the Poetics of Manhood: Redefining Europe and Asia  in Statius’ “Achilleid”, </w:t>
      </w:r>
      <w:r w:rsidRPr="0054166A">
        <w:rPr>
          <w:rFonts w:ascii="Calibri" w:hAnsi="Calibri" w:cs="Calibri"/>
          <w:i/>
          <w:iCs/>
        </w:rPr>
        <w:t xml:space="preserve">The Classical World, </w:t>
      </w:r>
      <w:r w:rsidRPr="0054166A">
        <w:rPr>
          <w:rFonts w:ascii="Calibri" w:hAnsi="Calibri" w:cs="Calibri"/>
        </w:rPr>
        <w:t xml:space="preserve">109, 2, (2016), pp.195-219; </w:t>
      </w:r>
      <w:bookmarkStart w:id="9" w:name="_Hlk165215774"/>
      <w:r w:rsidR="00F82BDB" w:rsidRPr="0054166A">
        <w:rPr>
          <w:rFonts w:ascii="Calibri" w:hAnsi="Calibri" w:cs="Calibri"/>
        </w:rPr>
        <w:t xml:space="preserve">Bessone, Federica, Visions of a Hero: Optical Illusions and Multifocal Epics in Statius’s Achilleid, </w:t>
      </w:r>
      <w:r w:rsidR="00F82BDB" w:rsidRPr="0054166A">
        <w:rPr>
          <w:rFonts w:ascii="Calibri" w:hAnsi="Calibri" w:cs="Calibri"/>
          <w:i/>
          <w:iCs/>
        </w:rPr>
        <w:t xml:space="preserve">Helios, </w:t>
      </w:r>
      <w:r w:rsidR="00F82BDB" w:rsidRPr="0054166A">
        <w:rPr>
          <w:rFonts w:ascii="Calibri" w:hAnsi="Calibri" w:cs="Calibri"/>
        </w:rPr>
        <w:t>45, 2, (2018), pp.169-194</w:t>
      </w:r>
      <w:bookmarkEnd w:id="9"/>
    </w:p>
  </w:footnote>
  <w:footnote w:id="17">
    <w:p w14:paraId="79E4CD87" w14:textId="3B337150" w:rsidR="00E15F85" w:rsidRPr="0054166A" w:rsidRDefault="00E15F85">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w:t>
      </w:r>
      <w:bookmarkStart w:id="10" w:name="_Hlk165298652"/>
      <w:r w:rsidRPr="0054166A">
        <w:rPr>
          <w:rFonts w:ascii="Calibri" w:hAnsi="Calibri" w:cs="Calibri"/>
        </w:rPr>
        <w:t xml:space="preserve">Statius, </w:t>
      </w:r>
      <w:r w:rsidRPr="0054166A">
        <w:rPr>
          <w:rFonts w:ascii="Calibri" w:hAnsi="Calibri" w:cs="Calibri"/>
          <w:i/>
          <w:iCs/>
        </w:rPr>
        <w:t>Statius III: Thebaid Books 8-12 and Achilleid, Achilleid Book 1</w:t>
      </w:r>
      <w:r w:rsidRPr="0054166A">
        <w:rPr>
          <w:rFonts w:ascii="Calibri" w:hAnsi="Calibri" w:cs="Calibri"/>
        </w:rPr>
        <w:t>, p.</w:t>
      </w:r>
      <w:bookmarkEnd w:id="10"/>
      <w:r w:rsidRPr="0054166A">
        <w:rPr>
          <w:rFonts w:ascii="Calibri" w:hAnsi="Calibri" w:cs="Calibri"/>
        </w:rPr>
        <w:t>323-327</w:t>
      </w:r>
    </w:p>
  </w:footnote>
  <w:footnote w:id="18">
    <w:p w14:paraId="7F5F8718" w14:textId="0733807A" w:rsidR="00EA4657" w:rsidRPr="0054166A" w:rsidRDefault="00EA4657">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Statius, </w:t>
      </w:r>
      <w:r w:rsidRPr="0054166A">
        <w:rPr>
          <w:rFonts w:ascii="Calibri" w:hAnsi="Calibri" w:cs="Calibri"/>
          <w:i/>
          <w:iCs/>
        </w:rPr>
        <w:t>Statius III: Thebaid Books 8-12 and Achilleid, Achilleid Book 1</w:t>
      </w:r>
      <w:r w:rsidRPr="0054166A">
        <w:rPr>
          <w:rFonts w:ascii="Calibri" w:hAnsi="Calibri" w:cs="Calibri"/>
        </w:rPr>
        <w:t>, p.</w:t>
      </w:r>
      <w:r w:rsidR="00034406" w:rsidRPr="0054166A">
        <w:rPr>
          <w:rFonts w:ascii="Calibri" w:hAnsi="Calibri" w:cs="Calibri"/>
        </w:rPr>
        <w:t xml:space="preserve">315-321, 333-341; </w:t>
      </w:r>
      <w:bookmarkStart w:id="11" w:name="_Hlk165295524"/>
      <w:bookmarkStart w:id="12" w:name="_Hlk165298712"/>
      <w:r w:rsidR="00034406" w:rsidRPr="0054166A">
        <w:rPr>
          <w:rFonts w:ascii="Calibri" w:hAnsi="Calibri" w:cs="Calibri"/>
        </w:rPr>
        <w:t xml:space="preserve">McAuley, M., Ambiguus Sexus: Epic Masculinity in Transition in Statius’ Achilleid, </w:t>
      </w:r>
      <w:r w:rsidR="00034406" w:rsidRPr="0054166A">
        <w:rPr>
          <w:rFonts w:ascii="Calibri" w:hAnsi="Calibri" w:cs="Calibri"/>
          <w:i/>
          <w:iCs/>
        </w:rPr>
        <w:t xml:space="preserve">Akroterion: Journal for the Classics in South Africa, </w:t>
      </w:r>
      <w:r w:rsidR="00034406" w:rsidRPr="0054166A">
        <w:rPr>
          <w:rFonts w:ascii="Calibri" w:hAnsi="Calibri" w:cs="Calibri"/>
        </w:rPr>
        <w:t>55, 1, (2010), pp.37-60</w:t>
      </w:r>
      <w:bookmarkEnd w:id="11"/>
    </w:p>
    <w:bookmarkEnd w:id="12"/>
  </w:footnote>
  <w:footnote w:id="19">
    <w:p w14:paraId="61364CB9" w14:textId="735416D9" w:rsidR="00D77046" w:rsidRPr="0054166A" w:rsidRDefault="00D77046">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Statius, </w:t>
      </w:r>
      <w:r w:rsidRPr="0054166A">
        <w:rPr>
          <w:rFonts w:ascii="Calibri" w:hAnsi="Calibri" w:cs="Calibri"/>
          <w:i/>
          <w:iCs/>
        </w:rPr>
        <w:t>Statius III: Thebaid Books 8-12 and Achilleid, Achilleid Book 1</w:t>
      </w:r>
      <w:r w:rsidRPr="0054166A">
        <w:rPr>
          <w:rFonts w:ascii="Calibri" w:hAnsi="Calibri" w:cs="Calibri"/>
        </w:rPr>
        <w:t xml:space="preserve">, p.375-379; </w:t>
      </w:r>
      <w:bookmarkStart w:id="13" w:name="_Hlk165473080"/>
      <w:r w:rsidR="00C116D8" w:rsidRPr="0054166A">
        <w:rPr>
          <w:rFonts w:ascii="Calibri" w:hAnsi="Calibri" w:cs="Calibri"/>
        </w:rPr>
        <w:t>Bessone, Federica, Visions of a Hero, pp.169-194</w:t>
      </w:r>
    </w:p>
    <w:bookmarkEnd w:id="13"/>
  </w:footnote>
  <w:footnote w:id="20">
    <w:p w14:paraId="389A41DA" w14:textId="081E0E80" w:rsidR="0058017A" w:rsidRPr="0054166A" w:rsidRDefault="0058017A">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Chinn, Christopher, Intertext, Metapoetry, and Visuality in the Achilleid. In </w:t>
      </w:r>
      <w:r w:rsidRPr="0054166A">
        <w:rPr>
          <w:rFonts w:ascii="Calibri" w:hAnsi="Calibri" w:cs="Calibri"/>
          <w:i/>
          <w:iCs/>
        </w:rPr>
        <w:t xml:space="preserve">Brill’s Companion to Statius, </w:t>
      </w:r>
      <w:r w:rsidRPr="0054166A">
        <w:rPr>
          <w:rFonts w:ascii="Calibri" w:hAnsi="Calibri" w:cs="Calibri"/>
        </w:rPr>
        <w:t xml:space="preserve">Edited by W.J. Dominik, C.E. Newlands and K. Gervais, (Leiden: Brill, 2015), p.178-181; </w:t>
      </w:r>
      <w:bookmarkStart w:id="14" w:name="_Hlk165298067"/>
      <w:bookmarkStart w:id="15" w:name="_Hlk165298068"/>
      <w:bookmarkStart w:id="16" w:name="_Hlk165470791"/>
      <w:r w:rsidR="00C034AB" w:rsidRPr="0054166A">
        <w:rPr>
          <w:rFonts w:ascii="Calibri" w:hAnsi="Calibri" w:cs="Calibri"/>
        </w:rPr>
        <w:t xml:space="preserve">Alepidou, Apostolia, Thetis in Identity Crisis, Inversions of the Iliad in Statius’ Achilleid, </w:t>
      </w:r>
      <w:r w:rsidR="00C034AB" w:rsidRPr="0054166A">
        <w:rPr>
          <w:rFonts w:ascii="Calibri" w:hAnsi="Calibri" w:cs="Calibri"/>
          <w:i/>
          <w:iCs/>
        </w:rPr>
        <w:t xml:space="preserve">Mnemosyne, a Journal of Classical Studies, </w:t>
      </w:r>
      <w:r w:rsidR="00C034AB" w:rsidRPr="0054166A">
        <w:rPr>
          <w:rFonts w:ascii="Calibri" w:hAnsi="Calibri" w:cs="Calibri"/>
        </w:rPr>
        <w:t>74, 5, (2021), pp.799-824</w:t>
      </w:r>
      <w:bookmarkEnd w:id="14"/>
      <w:bookmarkEnd w:id="15"/>
    </w:p>
    <w:bookmarkEnd w:id="16"/>
  </w:footnote>
  <w:footnote w:id="21">
    <w:p w14:paraId="460E26DA" w14:textId="6C33E56F" w:rsidR="00893640" w:rsidRPr="0054166A" w:rsidRDefault="00893640">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Statius, </w:t>
      </w:r>
      <w:r w:rsidRPr="0054166A">
        <w:rPr>
          <w:rFonts w:ascii="Calibri" w:hAnsi="Calibri" w:cs="Calibri"/>
          <w:i/>
          <w:iCs/>
        </w:rPr>
        <w:t>Statius III: Thebaid Books 8-12 and Achilleid, Achilleid Book 1</w:t>
      </w:r>
      <w:r w:rsidRPr="0054166A">
        <w:rPr>
          <w:rFonts w:ascii="Calibri" w:hAnsi="Calibri" w:cs="Calibri"/>
        </w:rPr>
        <w:t xml:space="preserve">, p.333-339; </w:t>
      </w:r>
      <w:bookmarkStart w:id="17" w:name="_Hlk165554693"/>
      <w:r w:rsidRPr="0054166A">
        <w:rPr>
          <w:rFonts w:ascii="Calibri" w:hAnsi="Calibri" w:cs="Calibri"/>
        </w:rPr>
        <w:t>McAuley, M., Ambiguus Sexus, pp.37-60</w:t>
      </w:r>
    </w:p>
    <w:bookmarkEnd w:id="17"/>
  </w:footnote>
  <w:footnote w:id="22">
    <w:p w14:paraId="2D5DA3C7" w14:textId="58F9F1F7" w:rsidR="002E27D4" w:rsidRPr="0054166A" w:rsidRDefault="002E27D4">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Statius, </w:t>
      </w:r>
      <w:r w:rsidRPr="0054166A">
        <w:rPr>
          <w:rFonts w:ascii="Calibri" w:hAnsi="Calibri" w:cs="Calibri"/>
          <w:i/>
          <w:iCs/>
        </w:rPr>
        <w:t xml:space="preserve">Statius III: Thebaid Books 8-12 and Achilleid, </w:t>
      </w:r>
      <w:bookmarkStart w:id="18" w:name="_Hlk165301081"/>
      <w:r w:rsidRPr="0054166A">
        <w:rPr>
          <w:rFonts w:ascii="Calibri" w:hAnsi="Calibri" w:cs="Calibri"/>
          <w:i/>
          <w:iCs/>
        </w:rPr>
        <w:t>Achilleid Book 1</w:t>
      </w:r>
      <w:bookmarkEnd w:id="18"/>
      <w:r w:rsidRPr="0054166A">
        <w:rPr>
          <w:rFonts w:ascii="Calibri" w:hAnsi="Calibri" w:cs="Calibri"/>
        </w:rPr>
        <w:t>, p.337</w:t>
      </w:r>
    </w:p>
  </w:footnote>
  <w:footnote w:id="23">
    <w:p w14:paraId="54FD041A" w14:textId="45A55606" w:rsidR="002E27D4" w:rsidRPr="0054166A" w:rsidRDefault="002E27D4">
      <w:pPr>
        <w:pStyle w:val="FootnoteText"/>
        <w:rPr>
          <w:rFonts w:ascii="Calibri" w:hAnsi="Calibri" w:cs="Calibri"/>
        </w:rPr>
      </w:pPr>
      <w:r w:rsidRPr="0054166A">
        <w:rPr>
          <w:rStyle w:val="FootnoteReference"/>
          <w:rFonts w:ascii="Calibri" w:hAnsi="Calibri" w:cs="Calibri"/>
        </w:rPr>
        <w:footnoteRef/>
      </w:r>
      <w:r w:rsidRPr="0054166A">
        <w:rPr>
          <w:rFonts w:ascii="Calibri" w:hAnsi="Calibri" w:cs="Calibri"/>
        </w:rPr>
        <w:t xml:space="preserve"> </w:t>
      </w:r>
      <w:bookmarkStart w:id="19" w:name="_Hlk165299479"/>
      <w:bookmarkStart w:id="20" w:name="_Hlk165302612"/>
      <w:r w:rsidRPr="0054166A">
        <w:rPr>
          <w:rFonts w:ascii="Calibri" w:hAnsi="Calibri" w:cs="Calibri"/>
        </w:rPr>
        <w:t xml:space="preserve">Bernstein, Neil W., </w:t>
      </w:r>
      <w:r w:rsidRPr="0054166A">
        <w:rPr>
          <w:rFonts w:ascii="Calibri" w:hAnsi="Calibri" w:cs="Calibri"/>
          <w:i/>
          <w:iCs/>
        </w:rPr>
        <w:t xml:space="preserve">In the Image of the Ancestors, Narratives of Kinship in Flavian Epic, </w:t>
      </w:r>
      <w:r w:rsidR="00837020" w:rsidRPr="0054166A">
        <w:rPr>
          <w:rFonts w:ascii="Calibri" w:hAnsi="Calibri" w:cs="Calibri"/>
        </w:rPr>
        <w:t>(Toronto: University of Toronto Press, 2008)</w:t>
      </w:r>
      <w:bookmarkEnd w:id="19"/>
      <w:r w:rsidR="00837020" w:rsidRPr="0054166A">
        <w:rPr>
          <w:rFonts w:ascii="Calibri" w:hAnsi="Calibri" w:cs="Calibri"/>
        </w:rPr>
        <w:t>, p.</w:t>
      </w:r>
      <w:bookmarkEnd w:id="20"/>
      <w:r w:rsidR="00837020" w:rsidRPr="0054166A">
        <w:rPr>
          <w:rFonts w:ascii="Calibri" w:hAnsi="Calibri" w:cs="Calibri"/>
        </w:rPr>
        <w:t>109-113</w:t>
      </w:r>
    </w:p>
  </w:footnote>
  <w:footnote w:id="24">
    <w:p w14:paraId="24C1CE04" w14:textId="4F908544" w:rsidR="00567B57" w:rsidRPr="00221206" w:rsidRDefault="00567B57">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w:t>
      </w:r>
      <w:bookmarkStart w:id="21" w:name="_Hlk165301099"/>
      <w:bookmarkStart w:id="22" w:name="_Hlk165475849"/>
      <w:r w:rsidRPr="00221206">
        <w:rPr>
          <w:rFonts w:ascii="Calibri" w:hAnsi="Calibri" w:cs="Calibri"/>
        </w:rPr>
        <w:t xml:space="preserve">Statius, </w:t>
      </w:r>
      <w:r w:rsidRPr="00221206">
        <w:rPr>
          <w:rFonts w:ascii="Calibri" w:hAnsi="Calibri" w:cs="Calibri"/>
          <w:i/>
          <w:iCs/>
        </w:rPr>
        <w:t xml:space="preserve">Statius III: Thebaid Books 8-12 and Achilleid, </w:t>
      </w:r>
      <w:bookmarkEnd w:id="21"/>
      <w:bookmarkEnd w:id="22"/>
      <w:r w:rsidRPr="00221206">
        <w:rPr>
          <w:rFonts w:ascii="Calibri" w:hAnsi="Calibri" w:cs="Calibri"/>
          <w:i/>
          <w:iCs/>
        </w:rPr>
        <w:t>Achilleid Book 2</w:t>
      </w:r>
      <w:r w:rsidRPr="00221206">
        <w:rPr>
          <w:rFonts w:ascii="Calibri" w:hAnsi="Calibri" w:cs="Calibri"/>
        </w:rPr>
        <w:t>, p.393-397</w:t>
      </w:r>
    </w:p>
  </w:footnote>
  <w:footnote w:id="25">
    <w:p w14:paraId="20BCF801" w14:textId="2D98462A" w:rsidR="00567B57" w:rsidRPr="00221206" w:rsidRDefault="00567B57">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w:t>
      </w:r>
      <w:bookmarkStart w:id="23" w:name="_Hlk165469138"/>
      <w:r w:rsidR="007F13C8" w:rsidRPr="00221206">
        <w:rPr>
          <w:rFonts w:ascii="Calibri" w:hAnsi="Calibri" w:cs="Calibri"/>
        </w:rPr>
        <w:t xml:space="preserve">Statius, </w:t>
      </w:r>
      <w:r w:rsidR="007F13C8" w:rsidRPr="00221206">
        <w:rPr>
          <w:rFonts w:ascii="Calibri" w:hAnsi="Calibri" w:cs="Calibri"/>
          <w:i/>
          <w:iCs/>
        </w:rPr>
        <w:t>Statius III: Thebaid Books 8-12 and Achilleid, Achilleid Book 1</w:t>
      </w:r>
      <w:r w:rsidR="007F13C8" w:rsidRPr="00221206">
        <w:rPr>
          <w:rFonts w:ascii="Calibri" w:hAnsi="Calibri" w:cs="Calibri"/>
        </w:rPr>
        <w:t>, p.337-343</w:t>
      </w:r>
    </w:p>
    <w:bookmarkEnd w:id="23"/>
  </w:footnote>
  <w:footnote w:id="26">
    <w:p w14:paraId="6126ACD4" w14:textId="4E64DBA7" w:rsidR="003B08BD" w:rsidRPr="00221206" w:rsidRDefault="003B08BD">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Gregory, Justina, </w:t>
      </w:r>
      <w:r w:rsidRPr="00221206">
        <w:rPr>
          <w:rFonts w:ascii="Calibri" w:hAnsi="Calibri" w:cs="Calibri"/>
          <w:i/>
          <w:iCs/>
        </w:rPr>
        <w:t>Cheiron’s Way: Youthful Education in Homer and Tragedy</w:t>
      </w:r>
      <w:r w:rsidRPr="00221206">
        <w:rPr>
          <w:rFonts w:ascii="Calibri" w:hAnsi="Calibri" w:cs="Calibri"/>
        </w:rPr>
        <w:t>, (Oxford: Oxford University Press, 2018), p.44-47</w:t>
      </w:r>
    </w:p>
  </w:footnote>
  <w:footnote w:id="27">
    <w:p w14:paraId="22AA0813" w14:textId="5318B444" w:rsidR="003B08BD" w:rsidRPr="00221206" w:rsidRDefault="003B08BD">
      <w:pPr>
        <w:pStyle w:val="FootnoteText"/>
        <w:rPr>
          <w:rFonts w:ascii="Calibri" w:hAnsi="Calibri" w:cs="Calibri"/>
          <w:i/>
          <w:iCs/>
        </w:rPr>
      </w:pPr>
      <w:r w:rsidRPr="00221206">
        <w:rPr>
          <w:rStyle w:val="FootnoteReference"/>
          <w:rFonts w:ascii="Calibri" w:hAnsi="Calibri" w:cs="Calibri"/>
        </w:rPr>
        <w:footnoteRef/>
      </w:r>
      <w:r w:rsidRPr="00221206">
        <w:rPr>
          <w:rFonts w:ascii="Calibri" w:hAnsi="Calibri" w:cs="Calibri"/>
        </w:rPr>
        <w:t xml:space="preserve"> </w:t>
      </w:r>
      <w:r w:rsidR="00BB74B3" w:rsidRPr="00221206">
        <w:rPr>
          <w:rFonts w:ascii="Calibri" w:hAnsi="Calibri" w:cs="Calibri"/>
        </w:rPr>
        <w:t xml:space="preserve">Bernstein, Neil W., </w:t>
      </w:r>
      <w:r w:rsidR="00BB74B3" w:rsidRPr="00221206">
        <w:rPr>
          <w:rFonts w:ascii="Calibri" w:hAnsi="Calibri" w:cs="Calibri"/>
          <w:i/>
          <w:iCs/>
        </w:rPr>
        <w:t>In the Image of the Ancestors</w:t>
      </w:r>
      <w:r w:rsidR="00BB74B3" w:rsidRPr="00221206">
        <w:rPr>
          <w:rFonts w:ascii="Calibri" w:hAnsi="Calibri" w:cs="Calibri"/>
        </w:rPr>
        <w:t xml:space="preserve">, p.111; </w:t>
      </w:r>
      <w:bookmarkStart w:id="24" w:name="_Hlk165303586"/>
      <w:r w:rsidR="00493B9C" w:rsidRPr="00221206">
        <w:rPr>
          <w:rFonts w:ascii="Calibri" w:hAnsi="Calibri" w:cs="Calibri"/>
        </w:rPr>
        <w:t xml:space="preserve">Quintilian, </w:t>
      </w:r>
      <w:r w:rsidR="00493B9C" w:rsidRPr="00221206">
        <w:rPr>
          <w:rFonts w:ascii="Calibri" w:hAnsi="Calibri" w:cs="Calibri"/>
          <w:i/>
          <w:iCs/>
        </w:rPr>
        <w:t xml:space="preserve">Institutio Oratoria, Books I-III, 2.19.1-3, </w:t>
      </w:r>
      <w:r w:rsidR="00493B9C" w:rsidRPr="00221206">
        <w:rPr>
          <w:rFonts w:ascii="Calibri" w:hAnsi="Calibri" w:cs="Calibri"/>
        </w:rPr>
        <w:t>Loeb Classical Library Edition, Translated by H.E. Butler, (Cambridge, Massachusetts: Harvard University Press, 1996)</w:t>
      </w:r>
      <w:bookmarkEnd w:id="24"/>
      <w:r w:rsidR="00493B9C" w:rsidRPr="00221206">
        <w:rPr>
          <w:rFonts w:ascii="Calibri" w:hAnsi="Calibri" w:cs="Calibri"/>
        </w:rPr>
        <w:t>, p.349</w:t>
      </w:r>
      <w:r w:rsidR="00493B9C" w:rsidRPr="00221206">
        <w:rPr>
          <w:rFonts w:ascii="Calibri" w:hAnsi="Calibri" w:cs="Calibri"/>
          <w:i/>
          <w:iCs/>
        </w:rPr>
        <w:t xml:space="preserve"> </w:t>
      </w:r>
    </w:p>
  </w:footnote>
  <w:footnote w:id="28">
    <w:p w14:paraId="3EC2079C" w14:textId="5E1F6F12" w:rsidR="00D678A2" w:rsidRPr="00221206" w:rsidRDefault="00D678A2">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w:t>
      </w:r>
      <w:bookmarkStart w:id="25" w:name="_Hlk165469350"/>
      <w:r w:rsidRPr="00221206">
        <w:rPr>
          <w:rFonts w:ascii="Calibri" w:hAnsi="Calibri" w:cs="Calibri"/>
        </w:rPr>
        <w:t xml:space="preserve">Statius, </w:t>
      </w:r>
      <w:r w:rsidRPr="00221206">
        <w:rPr>
          <w:rFonts w:ascii="Calibri" w:hAnsi="Calibri" w:cs="Calibri"/>
          <w:i/>
          <w:iCs/>
        </w:rPr>
        <w:t>Statius III: Thebaid Books 8-12 and Achilleid, Achilleid Book 1</w:t>
      </w:r>
      <w:r w:rsidRPr="00221206">
        <w:rPr>
          <w:rFonts w:ascii="Calibri" w:hAnsi="Calibri" w:cs="Calibri"/>
        </w:rPr>
        <w:t>, p.</w:t>
      </w:r>
      <w:bookmarkEnd w:id="25"/>
      <w:r w:rsidRPr="00221206">
        <w:rPr>
          <w:rFonts w:ascii="Calibri" w:hAnsi="Calibri" w:cs="Calibri"/>
        </w:rPr>
        <w:t>337-343</w:t>
      </w:r>
    </w:p>
  </w:footnote>
  <w:footnote w:id="29">
    <w:p w14:paraId="64616321" w14:textId="39AC8CD1" w:rsidR="00D678A2" w:rsidRPr="00221206" w:rsidRDefault="00D678A2">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w:t>
      </w:r>
      <w:bookmarkStart w:id="26" w:name="_Hlk165469862"/>
      <w:r w:rsidRPr="00221206">
        <w:rPr>
          <w:rFonts w:ascii="Calibri" w:hAnsi="Calibri" w:cs="Calibri"/>
        </w:rPr>
        <w:t xml:space="preserve">Statius, </w:t>
      </w:r>
      <w:r w:rsidRPr="00221206">
        <w:rPr>
          <w:rFonts w:ascii="Calibri" w:hAnsi="Calibri" w:cs="Calibri"/>
          <w:i/>
          <w:iCs/>
        </w:rPr>
        <w:t>Statius III: Thebaid Books 8-12 and Achilleid, Achilleid Book 1</w:t>
      </w:r>
      <w:r w:rsidRPr="00221206">
        <w:rPr>
          <w:rFonts w:ascii="Calibri" w:hAnsi="Calibri" w:cs="Calibri"/>
        </w:rPr>
        <w:t>, p.</w:t>
      </w:r>
      <w:bookmarkEnd w:id="26"/>
      <w:r w:rsidRPr="00221206">
        <w:rPr>
          <w:rFonts w:ascii="Calibri" w:hAnsi="Calibri" w:cs="Calibri"/>
        </w:rPr>
        <w:t>377</w:t>
      </w:r>
    </w:p>
  </w:footnote>
  <w:footnote w:id="30">
    <w:p w14:paraId="7E1A912D" w14:textId="46189C35" w:rsidR="00D73FD5" w:rsidRPr="00221206" w:rsidRDefault="00D73FD5">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Statius, </w:t>
      </w:r>
      <w:r w:rsidRPr="00221206">
        <w:rPr>
          <w:rFonts w:ascii="Calibri" w:hAnsi="Calibri" w:cs="Calibri"/>
          <w:i/>
          <w:iCs/>
        </w:rPr>
        <w:t>Statius III: Thebaid Books 8-12 and Achilleid, Achilleid Book 1</w:t>
      </w:r>
      <w:r w:rsidRPr="00221206">
        <w:rPr>
          <w:rFonts w:ascii="Calibri" w:hAnsi="Calibri" w:cs="Calibri"/>
        </w:rPr>
        <w:t>, p.325</w:t>
      </w:r>
    </w:p>
  </w:footnote>
  <w:footnote w:id="31">
    <w:p w14:paraId="3DDB398A" w14:textId="788A7FDB" w:rsidR="002C633B" w:rsidRPr="00221206" w:rsidRDefault="002C633B">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w:t>
      </w:r>
      <w:bookmarkStart w:id="27" w:name="_Hlk165474116"/>
      <w:r w:rsidRPr="00221206">
        <w:rPr>
          <w:rFonts w:ascii="Calibri" w:hAnsi="Calibri" w:cs="Calibri"/>
        </w:rPr>
        <w:t xml:space="preserve">Alepidou, Apostolia, Thetis in Identity Crisis, pp.799-824; Bernstein, Neil W., </w:t>
      </w:r>
      <w:r w:rsidRPr="00221206">
        <w:rPr>
          <w:rFonts w:ascii="Calibri" w:hAnsi="Calibri" w:cs="Calibri"/>
          <w:i/>
          <w:iCs/>
        </w:rPr>
        <w:t>In the Image of the Ancestors</w:t>
      </w:r>
      <w:r w:rsidRPr="00221206">
        <w:rPr>
          <w:rFonts w:ascii="Calibri" w:hAnsi="Calibri" w:cs="Calibri"/>
        </w:rPr>
        <w:t>, p.126</w:t>
      </w:r>
    </w:p>
    <w:bookmarkEnd w:id="27"/>
  </w:footnote>
  <w:footnote w:id="32">
    <w:p w14:paraId="57B7C8A1" w14:textId="7A5EA9DF" w:rsidR="00F245DA" w:rsidRPr="00221206" w:rsidRDefault="00F245DA">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Statius, </w:t>
      </w:r>
      <w:r w:rsidRPr="00221206">
        <w:rPr>
          <w:rFonts w:ascii="Calibri" w:hAnsi="Calibri" w:cs="Calibri"/>
          <w:i/>
          <w:iCs/>
        </w:rPr>
        <w:t>Statius III: Thebaid Books 8-12 and Achilleid, Achilleid Book 1</w:t>
      </w:r>
      <w:r w:rsidRPr="00221206">
        <w:rPr>
          <w:rFonts w:ascii="Calibri" w:hAnsi="Calibri" w:cs="Calibri"/>
        </w:rPr>
        <w:t>, p.363</w:t>
      </w:r>
    </w:p>
  </w:footnote>
  <w:footnote w:id="33">
    <w:p w14:paraId="14808AF3" w14:textId="74A8DAD5" w:rsidR="003B0441" w:rsidRPr="00221206" w:rsidRDefault="003B0441">
      <w:pPr>
        <w:pStyle w:val="FootnoteText"/>
        <w:rPr>
          <w:rFonts w:ascii="Calibri" w:hAnsi="Calibri" w:cs="Calibri"/>
          <w:i/>
          <w:iCs/>
        </w:rPr>
      </w:pPr>
      <w:r w:rsidRPr="00221206">
        <w:rPr>
          <w:rStyle w:val="FootnoteReference"/>
          <w:rFonts w:ascii="Calibri" w:hAnsi="Calibri" w:cs="Calibri"/>
        </w:rPr>
        <w:footnoteRef/>
      </w:r>
      <w:r w:rsidRPr="00221206">
        <w:rPr>
          <w:rFonts w:ascii="Calibri" w:hAnsi="Calibri" w:cs="Calibri"/>
        </w:rPr>
        <w:t xml:space="preserve"> </w:t>
      </w:r>
      <w:r w:rsidR="00E423AD" w:rsidRPr="00221206">
        <w:rPr>
          <w:rFonts w:ascii="Calibri" w:hAnsi="Calibri" w:cs="Calibri"/>
        </w:rPr>
        <w:t xml:space="preserve">Bessone, Federica, Visions of a Hero, pp.169-194; </w:t>
      </w:r>
      <w:bookmarkStart w:id="28" w:name="_Hlk165473681"/>
      <w:r w:rsidR="00425275" w:rsidRPr="00221206">
        <w:rPr>
          <w:rFonts w:ascii="Calibri" w:hAnsi="Calibri" w:cs="Calibri"/>
        </w:rPr>
        <w:t xml:space="preserve">Hagedorn, Suzanne C., A Statian Model for Dante’s Ulysses, </w:t>
      </w:r>
      <w:r w:rsidR="00425275" w:rsidRPr="00221206">
        <w:rPr>
          <w:rFonts w:ascii="Calibri" w:hAnsi="Calibri" w:cs="Calibri"/>
          <w:i/>
          <w:iCs/>
        </w:rPr>
        <w:t xml:space="preserve">Dante Studies, with the Annual Report of the Dante Society, </w:t>
      </w:r>
      <w:r w:rsidR="00425275" w:rsidRPr="00221206">
        <w:rPr>
          <w:rFonts w:ascii="Calibri" w:hAnsi="Calibri" w:cs="Calibri"/>
        </w:rPr>
        <w:t>115, (1997), pp.19-43</w:t>
      </w:r>
      <w:r w:rsidR="00425275" w:rsidRPr="00221206">
        <w:rPr>
          <w:rFonts w:ascii="Calibri" w:hAnsi="Calibri" w:cs="Calibri"/>
          <w:i/>
          <w:iCs/>
        </w:rPr>
        <w:t xml:space="preserve"> </w:t>
      </w:r>
      <w:bookmarkEnd w:id="28"/>
    </w:p>
  </w:footnote>
  <w:footnote w:id="34">
    <w:p w14:paraId="1ADE97F0" w14:textId="6ADACBF9" w:rsidR="00221206" w:rsidRPr="00221206" w:rsidRDefault="00221206">
      <w:pPr>
        <w:pStyle w:val="FootnoteText"/>
        <w:rPr>
          <w:rFonts w:ascii="Calibri" w:hAnsi="Calibri" w:cs="Calibri"/>
        </w:rPr>
      </w:pPr>
      <w:r w:rsidRPr="00221206">
        <w:rPr>
          <w:rStyle w:val="FootnoteReference"/>
          <w:rFonts w:ascii="Calibri" w:hAnsi="Calibri" w:cs="Calibri"/>
        </w:rPr>
        <w:footnoteRef/>
      </w:r>
      <w:r w:rsidRPr="00221206">
        <w:rPr>
          <w:rFonts w:ascii="Calibri" w:hAnsi="Calibri" w:cs="Calibri"/>
        </w:rPr>
        <w:t xml:space="preserve"> Bernstein, Neil W., </w:t>
      </w:r>
      <w:r w:rsidRPr="00221206">
        <w:rPr>
          <w:rFonts w:ascii="Calibri" w:hAnsi="Calibri" w:cs="Calibri"/>
          <w:i/>
          <w:iCs/>
        </w:rPr>
        <w:t>In the Image of the Ancestors</w:t>
      </w:r>
      <w:r w:rsidRPr="00221206">
        <w:rPr>
          <w:rFonts w:ascii="Calibri" w:hAnsi="Calibri" w:cs="Calibri"/>
        </w:rPr>
        <w:t>, p.126</w:t>
      </w:r>
      <w:r>
        <w:rPr>
          <w:rFonts w:ascii="Calibri" w:hAnsi="Calibri" w:cs="Calibri"/>
        </w:rPr>
        <w:t xml:space="preserve">; </w:t>
      </w:r>
      <w:r w:rsidRPr="00221206">
        <w:rPr>
          <w:rFonts w:ascii="Calibri" w:hAnsi="Calibri" w:cs="Calibri"/>
        </w:rPr>
        <w:t xml:space="preserve">Statius, </w:t>
      </w:r>
      <w:r w:rsidRPr="00221206">
        <w:rPr>
          <w:rFonts w:ascii="Calibri" w:hAnsi="Calibri" w:cs="Calibri"/>
          <w:i/>
          <w:iCs/>
        </w:rPr>
        <w:t>Statius III: Thebaid Books 8-12 and Achilleid, Achilleid Book 1</w:t>
      </w:r>
      <w:r>
        <w:rPr>
          <w:rFonts w:ascii="Calibri" w:hAnsi="Calibri" w:cs="Calibri"/>
        </w:rPr>
        <w:t>, p.315</w:t>
      </w:r>
    </w:p>
  </w:footnote>
  <w:footnote w:id="35">
    <w:p w14:paraId="3535B884" w14:textId="174570B2" w:rsidR="006D0A33" w:rsidRPr="00243F16" w:rsidRDefault="006D0A33">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Gregory, Justina, </w:t>
      </w:r>
      <w:r w:rsidRPr="00243F16">
        <w:rPr>
          <w:rFonts w:ascii="Calibri" w:hAnsi="Calibri" w:cs="Calibri"/>
          <w:i/>
          <w:iCs/>
        </w:rPr>
        <w:t>Cheiron’s Way</w:t>
      </w:r>
      <w:r w:rsidRPr="00243F16">
        <w:rPr>
          <w:rFonts w:ascii="Calibri" w:hAnsi="Calibri" w:cs="Calibri"/>
        </w:rPr>
        <w:t>, p.44-47</w:t>
      </w:r>
    </w:p>
  </w:footnote>
  <w:footnote w:id="36">
    <w:p w14:paraId="080FCA19" w14:textId="6D653A49" w:rsidR="006D0A33" w:rsidRPr="00243F16" w:rsidRDefault="006D0A33">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Statius, </w:t>
      </w:r>
      <w:r w:rsidRPr="00243F16">
        <w:rPr>
          <w:rFonts w:ascii="Calibri" w:hAnsi="Calibri" w:cs="Calibri"/>
          <w:i/>
          <w:iCs/>
        </w:rPr>
        <w:t>Statius III: Thebaid Books 8-12 and Achilleid, Achilleid Book 1</w:t>
      </w:r>
      <w:r w:rsidRPr="00243F16">
        <w:rPr>
          <w:rFonts w:ascii="Calibri" w:hAnsi="Calibri" w:cs="Calibri"/>
        </w:rPr>
        <w:t xml:space="preserve">, p.377; Alepidou, Apostolia, Thetis in Identity Crisis, pp.799-824; Bernstein, Neil W., </w:t>
      </w:r>
      <w:r w:rsidRPr="00243F16">
        <w:rPr>
          <w:rFonts w:ascii="Calibri" w:hAnsi="Calibri" w:cs="Calibri"/>
          <w:i/>
          <w:iCs/>
        </w:rPr>
        <w:t>In the Image of the Ancestors</w:t>
      </w:r>
      <w:r w:rsidRPr="00243F16">
        <w:rPr>
          <w:rFonts w:ascii="Calibri" w:hAnsi="Calibri" w:cs="Calibri"/>
        </w:rPr>
        <w:t>, p.126</w:t>
      </w:r>
    </w:p>
  </w:footnote>
  <w:footnote w:id="37">
    <w:p w14:paraId="1349BE98" w14:textId="354ACE8A" w:rsidR="007E1F2A" w:rsidRPr="00243F16" w:rsidRDefault="007E1F2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Bernstein, Neil W., </w:t>
      </w:r>
      <w:r w:rsidRPr="00243F16">
        <w:rPr>
          <w:rFonts w:ascii="Calibri" w:hAnsi="Calibri" w:cs="Calibri"/>
          <w:i/>
          <w:iCs/>
        </w:rPr>
        <w:t>In the Image of the Ancestors</w:t>
      </w:r>
      <w:r w:rsidRPr="00243F16">
        <w:rPr>
          <w:rFonts w:ascii="Calibri" w:hAnsi="Calibri" w:cs="Calibri"/>
        </w:rPr>
        <w:t>, p.111</w:t>
      </w:r>
    </w:p>
  </w:footnote>
  <w:footnote w:id="38">
    <w:p w14:paraId="6019385A" w14:textId="00E0BBF9" w:rsidR="00077457" w:rsidRPr="00243F16" w:rsidRDefault="00077457">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Statius, </w:t>
      </w:r>
      <w:r w:rsidRPr="00243F16">
        <w:rPr>
          <w:rFonts w:ascii="Calibri" w:hAnsi="Calibri" w:cs="Calibri"/>
          <w:i/>
          <w:iCs/>
        </w:rPr>
        <w:t>Statius III: Thebaid Books 8-12 and Achilleid, Achilleid Book 1</w:t>
      </w:r>
      <w:r w:rsidRPr="00243F16">
        <w:rPr>
          <w:rFonts w:ascii="Calibri" w:hAnsi="Calibri" w:cs="Calibri"/>
        </w:rPr>
        <w:t>, p.313</w:t>
      </w:r>
    </w:p>
  </w:footnote>
  <w:footnote w:id="39">
    <w:p w14:paraId="5A1B1C7F" w14:textId="5A4E3476" w:rsidR="00077457" w:rsidRPr="00243F16" w:rsidRDefault="00077457">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Ganiban, Randall T., The Beginnings of the Achilleid. In </w:t>
      </w:r>
      <w:r w:rsidRPr="00243F16">
        <w:rPr>
          <w:rFonts w:ascii="Calibri" w:hAnsi="Calibri" w:cs="Calibri"/>
          <w:i/>
          <w:iCs/>
        </w:rPr>
        <w:t>Brill</w:t>
      </w:r>
      <w:r w:rsidR="00F44F34" w:rsidRPr="00243F16">
        <w:rPr>
          <w:rFonts w:ascii="Calibri" w:hAnsi="Calibri" w:cs="Calibri"/>
          <w:i/>
          <w:iCs/>
        </w:rPr>
        <w:t>’</w:t>
      </w:r>
      <w:r w:rsidRPr="00243F16">
        <w:rPr>
          <w:rFonts w:ascii="Calibri" w:hAnsi="Calibri" w:cs="Calibri"/>
          <w:i/>
          <w:iCs/>
        </w:rPr>
        <w:t>s Companion to Statius</w:t>
      </w:r>
      <w:r w:rsidRPr="00243F16">
        <w:rPr>
          <w:rFonts w:ascii="Calibri" w:hAnsi="Calibri" w:cs="Calibri"/>
        </w:rPr>
        <w:t xml:space="preserve">, Edited by W.J. Dominik, C.E. Newlands and K. Gervais, (Leiden: Brill, 2015), p.73-75, </w:t>
      </w:r>
      <w:r w:rsidR="00F44F34" w:rsidRPr="00243F16">
        <w:rPr>
          <w:rFonts w:ascii="Calibri" w:hAnsi="Calibri" w:cs="Calibri"/>
        </w:rPr>
        <w:t xml:space="preserve">86; </w:t>
      </w:r>
      <w:bookmarkStart w:id="29" w:name="_Hlk165640303"/>
      <w:r w:rsidR="00BF46DF" w:rsidRPr="00243F16">
        <w:rPr>
          <w:rFonts w:ascii="Calibri" w:hAnsi="Calibri" w:cs="Calibri"/>
        </w:rPr>
        <w:t>McAuley, M., Ambiguus Sexus, pp.37-60</w:t>
      </w:r>
    </w:p>
    <w:bookmarkEnd w:id="29"/>
  </w:footnote>
  <w:footnote w:id="40">
    <w:p w14:paraId="7B318A46" w14:textId="4D02B2BA" w:rsidR="004A57E4" w:rsidRPr="00243F16" w:rsidRDefault="004A57E4">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0" w:name="_Hlk165559495"/>
      <w:r w:rsidR="001B0126" w:rsidRPr="00243F16">
        <w:rPr>
          <w:rFonts w:ascii="Calibri" w:hAnsi="Calibri" w:cs="Calibri"/>
        </w:rPr>
        <w:t>Alepidou, Apostolia, Thetis in Identity Crisis, pp.799-824</w:t>
      </w:r>
      <w:bookmarkEnd w:id="30"/>
      <w:r w:rsidR="001B0126" w:rsidRPr="00243F16">
        <w:rPr>
          <w:rFonts w:ascii="Calibri" w:hAnsi="Calibri" w:cs="Calibri"/>
        </w:rPr>
        <w:t xml:space="preserve">; </w:t>
      </w:r>
      <w:r w:rsidR="00CE3E37" w:rsidRPr="00243F16">
        <w:rPr>
          <w:rFonts w:ascii="Calibri" w:hAnsi="Calibri" w:cs="Calibri"/>
        </w:rPr>
        <w:t xml:space="preserve">Heslin, P.J., </w:t>
      </w:r>
      <w:r w:rsidR="00CE3E37" w:rsidRPr="00243F16">
        <w:rPr>
          <w:rFonts w:ascii="Calibri" w:hAnsi="Calibri" w:cs="Calibri"/>
          <w:i/>
          <w:iCs/>
        </w:rPr>
        <w:t xml:space="preserve">The Transvestite Achilles, Gender and Genre in Statius’ Achilleid, </w:t>
      </w:r>
      <w:r w:rsidR="00CE3E37" w:rsidRPr="00243F16">
        <w:rPr>
          <w:rFonts w:ascii="Calibri" w:hAnsi="Calibri" w:cs="Calibri"/>
        </w:rPr>
        <w:t>(Cambridge: Cambridge University Press, 2005), p.104-114</w:t>
      </w:r>
    </w:p>
  </w:footnote>
  <w:footnote w:id="41">
    <w:p w14:paraId="703AA018" w14:textId="63A920F7" w:rsidR="006029FA" w:rsidRPr="00243F16" w:rsidRDefault="006029F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1" w:name="_Hlk165557665"/>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xml:space="preserve"> p.</w:t>
      </w:r>
      <w:bookmarkEnd w:id="31"/>
      <w:r w:rsidRPr="00243F16">
        <w:rPr>
          <w:rFonts w:ascii="Calibri" w:hAnsi="Calibri" w:cs="Calibri"/>
        </w:rPr>
        <w:t>315-321</w:t>
      </w:r>
    </w:p>
  </w:footnote>
  <w:footnote w:id="42">
    <w:p w14:paraId="3DCA5E31" w14:textId="4B43FA29" w:rsidR="00AA5695" w:rsidRPr="00243F16" w:rsidRDefault="00AA5695">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2" w:name="_Hlk165558224"/>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p.</w:t>
      </w:r>
      <w:bookmarkEnd w:id="32"/>
      <w:r w:rsidRPr="00243F16">
        <w:rPr>
          <w:rFonts w:ascii="Calibri" w:hAnsi="Calibri" w:cs="Calibri"/>
        </w:rPr>
        <w:t>327-343</w:t>
      </w:r>
    </w:p>
  </w:footnote>
  <w:footnote w:id="43">
    <w:p w14:paraId="4F517733" w14:textId="6185F934" w:rsidR="00F442A6" w:rsidRPr="00243F16" w:rsidRDefault="00F442A6">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3" w:name="_Hlk165558478"/>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p.</w:t>
      </w:r>
      <w:bookmarkEnd w:id="33"/>
      <w:r w:rsidRPr="00243F16">
        <w:rPr>
          <w:rFonts w:ascii="Calibri" w:hAnsi="Calibri" w:cs="Calibri"/>
        </w:rPr>
        <w:t>319</w:t>
      </w:r>
    </w:p>
  </w:footnote>
  <w:footnote w:id="44">
    <w:p w14:paraId="4A29BC0F" w14:textId="53332AAD" w:rsidR="00F442A6" w:rsidRPr="00243F16" w:rsidRDefault="00F442A6">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4" w:name="_Hlk165559482"/>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p.</w:t>
      </w:r>
      <w:bookmarkEnd w:id="34"/>
      <w:r w:rsidRPr="00243F16">
        <w:rPr>
          <w:rFonts w:ascii="Calibri" w:hAnsi="Calibri" w:cs="Calibri"/>
        </w:rPr>
        <w:t xml:space="preserve">347-355; </w:t>
      </w:r>
      <w:bookmarkStart w:id="35" w:name="_Hlk165558941"/>
      <w:bookmarkStart w:id="36" w:name="_Hlk165558942"/>
      <w:r w:rsidR="00A9277A" w:rsidRPr="00243F16">
        <w:rPr>
          <w:rFonts w:ascii="Calibri" w:hAnsi="Calibri" w:cs="Calibri"/>
        </w:rPr>
        <w:t xml:space="preserve">Econimo, Francesca, Epic Voices in Statius’ </w:t>
      </w:r>
      <w:r w:rsidR="00A9277A" w:rsidRPr="00243F16">
        <w:rPr>
          <w:rFonts w:ascii="Calibri" w:hAnsi="Calibri" w:cs="Calibri"/>
          <w:i/>
          <w:iCs/>
        </w:rPr>
        <w:t>Achilleid</w:t>
      </w:r>
      <w:r w:rsidR="00A9277A" w:rsidRPr="00243F16">
        <w:rPr>
          <w:rFonts w:ascii="Calibri" w:hAnsi="Calibri" w:cs="Calibri"/>
        </w:rPr>
        <w:t xml:space="preserve">: Calchas’ vision and Ulysses Plan, </w:t>
      </w:r>
      <w:r w:rsidR="00A9277A" w:rsidRPr="00243F16">
        <w:rPr>
          <w:rFonts w:ascii="Calibri" w:hAnsi="Calibri" w:cs="Calibri"/>
          <w:i/>
          <w:iCs/>
        </w:rPr>
        <w:t xml:space="preserve">Classical Quarterly, </w:t>
      </w:r>
      <w:r w:rsidR="00A9277A" w:rsidRPr="00243F16">
        <w:rPr>
          <w:rFonts w:ascii="Calibri" w:hAnsi="Calibri" w:cs="Calibri"/>
        </w:rPr>
        <w:t>71, 2, (2021), pp.759-776</w:t>
      </w:r>
      <w:bookmarkEnd w:id="35"/>
      <w:bookmarkEnd w:id="36"/>
    </w:p>
  </w:footnote>
  <w:footnote w:id="45">
    <w:p w14:paraId="2D5DA27C" w14:textId="2CA9BBC8" w:rsidR="00A9277A" w:rsidRPr="00243F16" w:rsidRDefault="00A9277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Statius, </w:t>
      </w:r>
      <w:r w:rsidRPr="00243F16">
        <w:rPr>
          <w:rFonts w:ascii="Calibri" w:hAnsi="Calibri" w:cs="Calibri"/>
          <w:i/>
          <w:iCs/>
        </w:rPr>
        <w:t>Statius III: Thebaid Books 8-12 and Achilleid, Achilleid Book 1</w:t>
      </w:r>
      <w:r w:rsidRPr="00243F16">
        <w:rPr>
          <w:rFonts w:ascii="Calibri" w:hAnsi="Calibri" w:cs="Calibri"/>
        </w:rPr>
        <w:t>, p.365</w:t>
      </w:r>
    </w:p>
  </w:footnote>
  <w:footnote w:id="46">
    <w:p w14:paraId="35E61963" w14:textId="406E6E11" w:rsidR="00A9277A" w:rsidRPr="00243F16" w:rsidRDefault="00A9277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r w:rsidR="00D20650" w:rsidRPr="00243F16">
        <w:rPr>
          <w:rFonts w:ascii="Calibri" w:hAnsi="Calibri" w:cs="Calibri"/>
        </w:rPr>
        <w:t>Alepidou, Apostolia, Thetis in Identity Crisis, pp.799-824</w:t>
      </w:r>
    </w:p>
  </w:footnote>
  <w:footnote w:id="47">
    <w:p w14:paraId="7EA813BB" w14:textId="1203B67F" w:rsidR="00AD249A" w:rsidRPr="00243F16" w:rsidRDefault="00AD249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Statius, </w:t>
      </w:r>
      <w:r w:rsidRPr="00243F16">
        <w:rPr>
          <w:rFonts w:ascii="Calibri" w:hAnsi="Calibri" w:cs="Calibri"/>
          <w:i/>
          <w:iCs/>
        </w:rPr>
        <w:t>Statius III: Thebaid Books 8-12 and Achilleid, Achilleid Book 1</w:t>
      </w:r>
      <w:r w:rsidRPr="00243F16">
        <w:rPr>
          <w:rFonts w:ascii="Calibri" w:hAnsi="Calibri" w:cs="Calibri"/>
        </w:rPr>
        <w:t>, p.313; Ganiban, Randall T., The Beginnings of the Achilleid, p.73-75, 86; McAuley, M., Ambiguus Sexus, pp.37-60</w:t>
      </w:r>
    </w:p>
  </w:footnote>
  <w:footnote w:id="48">
    <w:p w14:paraId="4CD609AB" w14:textId="15BD7AA4" w:rsidR="00EB4213" w:rsidRPr="00243F16" w:rsidRDefault="00EB4213">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Augoustakis, Antony, Achilles and the Poetics of Manhood, pp.195-219</w:t>
      </w:r>
    </w:p>
  </w:footnote>
  <w:footnote w:id="49">
    <w:p w14:paraId="63687AAE" w14:textId="1A9ACD19" w:rsidR="00EB4213" w:rsidRPr="00243F16" w:rsidRDefault="00EB4213">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Augoustakis, Antony, Achilles and the Poetics of Manhood, pp.195-219</w:t>
      </w:r>
    </w:p>
  </w:footnote>
  <w:footnote w:id="50">
    <w:p w14:paraId="170EF6CF" w14:textId="65D5306D" w:rsidR="00B06710" w:rsidRPr="00243F16" w:rsidRDefault="00B06710">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McAuley, M., Ambiguus Sexus, pp.37-60</w:t>
      </w:r>
    </w:p>
  </w:footnote>
  <w:footnote w:id="51">
    <w:p w14:paraId="7679FD78" w14:textId="747DF335" w:rsidR="00B06710" w:rsidRPr="00243F16" w:rsidRDefault="00B06710">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Bernstein, Neil W., </w:t>
      </w:r>
      <w:r w:rsidRPr="00243F16">
        <w:rPr>
          <w:rFonts w:ascii="Calibri" w:hAnsi="Calibri" w:cs="Calibri"/>
          <w:i/>
          <w:iCs/>
        </w:rPr>
        <w:t>In the Image of the Ancestors</w:t>
      </w:r>
      <w:r w:rsidRPr="00243F16">
        <w:rPr>
          <w:rFonts w:ascii="Calibri" w:hAnsi="Calibri" w:cs="Calibri"/>
        </w:rPr>
        <w:t>, p.105-131</w:t>
      </w:r>
    </w:p>
  </w:footnote>
  <w:footnote w:id="52">
    <w:p w14:paraId="0EDDEF17" w14:textId="631A2F11" w:rsidR="009B2AC1" w:rsidRPr="00243F16" w:rsidRDefault="009B2AC1">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Bernstein, Neil W., </w:t>
      </w:r>
      <w:r w:rsidRPr="00243F16">
        <w:rPr>
          <w:rFonts w:ascii="Calibri" w:hAnsi="Calibri" w:cs="Calibri"/>
          <w:i/>
          <w:iCs/>
        </w:rPr>
        <w:t>In the Image of the Ancestors</w:t>
      </w:r>
      <w:r w:rsidRPr="00243F16">
        <w:rPr>
          <w:rFonts w:ascii="Calibri" w:hAnsi="Calibri" w:cs="Calibri"/>
        </w:rPr>
        <w:t xml:space="preserve">, p.109-113; </w:t>
      </w:r>
      <w:bookmarkStart w:id="38" w:name="_Hlk165643740"/>
      <w:r w:rsidRPr="00243F16">
        <w:rPr>
          <w:rFonts w:ascii="Calibri" w:hAnsi="Calibri" w:cs="Calibri"/>
        </w:rPr>
        <w:t xml:space="preserve">Bernstein, Neil W., Family and Kinship in the Works of Statius. In </w:t>
      </w:r>
      <w:r w:rsidRPr="00243F16">
        <w:rPr>
          <w:rFonts w:ascii="Calibri" w:hAnsi="Calibri" w:cs="Calibri"/>
          <w:i/>
          <w:iCs/>
        </w:rPr>
        <w:t xml:space="preserve">Brill’s Companion to Statius, </w:t>
      </w:r>
      <w:r w:rsidRPr="00243F16">
        <w:rPr>
          <w:rFonts w:ascii="Calibri" w:hAnsi="Calibri" w:cs="Calibri"/>
        </w:rPr>
        <w:t>Edited by W.J. Dominik, C.E. Newlands and K. Gervais, (Leiden: Brill, 2015)</w:t>
      </w:r>
      <w:bookmarkEnd w:id="38"/>
      <w:r w:rsidRPr="00243F16">
        <w:rPr>
          <w:rFonts w:ascii="Calibri" w:hAnsi="Calibri" w:cs="Calibri"/>
        </w:rPr>
        <w:t>, p.</w:t>
      </w:r>
      <w:r w:rsidR="00607D38" w:rsidRPr="00243F16">
        <w:rPr>
          <w:rFonts w:ascii="Calibri" w:hAnsi="Calibri" w:cs="Calibri"/>
        </w:rPr>
        <w:t>150-151</w:t>
      </w:r>
    </w:p>
  </w:footnote>
  <w:footnote w:id="53">
    <w:p w14:paraId="717711E0" w14:textId="17A22BC2" w:rsidR="00FE3E4F" w:rsidRPr="00243F16" w:rsidRDefault="00FE3E4F">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39" w:name="_Hlk165647657"/>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p.</w:t>
      </w:r>
      <w:bookmarkEnd w:id="39"/>
      <w:r w:rsidRPr="00243F16">
        <w:rPr>
          <w:rFonts w:ascii="Calibri" w:hAnsi="Calibri" w:cs="Calibri"/>
        </w:rPr>
        <w:t>315, 327</w:t>
      </w:r>
    </w:p>
  </w:footnote>
  <w:footnote w:id="54">
    <w:p w14:paraId="522B56A1" w14:textId="0604C191" w:rsidR="00B076E1" w:rsidRPr="00243F16" w:rsidRDefault="00B076E1">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40" w:name="_Hlk165644937"/>
      <w:r w:rsidRPr="00243F16">
        <w:rPr>
          <w:rFonts w:ascii="Calibri" w:hAnsi="Calibri" w:cs="Calibri"/>
        </w:rPr>
        <w:t xml:space="preserve">Homer, </w:t>
      </w:r>
      <w:r w:rsidRPr="00243F16">
        <w:rPr>
          <w:rFonts w:ascii="Calibri" w:hAnsi="Calibri" w:cs="Calibri"/>
          <w:i/>
          <w:iCs/>
        </w:rPr>
        <w:t xml:space="preserve">The Odyssey, Book XI: Odysseus Among the Ghosts, </w:t>
      </w:r>
      <w:r w:rsidRPr="00243F16">
        <w:rPr>
          <w:rFonts w:ascii="Calibri" w:hAnsi="Calibri" w:cs="Calibri"/>
        </w:rPr>
        <w:t>Oxford World Classics Edition, Translated by Walter Shewring, (Oxford: Oxford University Press, 1980)</w:t>
      </w:r>
      <w:bookmarkEnd w:id="40"/>
      <w:r w:rsidRPr="00243F16">
        <w:rPr>
          <w:rFonts w:ascii="Calibri" w:hAnsi="Calibri" w:cs="Calibri"/>
        </w:rPr>
        <w:t>, p.</w:t>
      </w:r>
      <w:r w:rsidR="009E1E2C" w:rsidRPr="00243F16">
        <w:rPr>
          <w:rFonts w:ascii="Calibri" w:hAnsi="Calibri" w:cs="Calibri"/>
        </w:rPr>
        <w:t>139</w:t>
      </w:r>
    </w:p>
  </w:footnote>
  <w:footnote w:id="55">
    <w:p w14:paraId="46B0FE4B" w14:textId="3028F0D9" w:rsidR="00730F1A" w:rsidRPr="00243F16" w:rsidRDefault="00730F1A">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r w:rsidR="00EA4A2A" w:rsidRPr="00243F16">
        <w:rPr>
          <w:rFonts w:ascii="Calibri" w:hAnsi="Calibri" w:cs="Calibri"/>
        </w:rPr>
        <w:t xml:space="preserve">Bernstein, Neil W., </w:t>
      </w:r>
      <w:r w:rsidR="00EA4A2A" w:rsidRPr="00243F16">
        <w:rPr>
          <w:rFonts w:ascii="Calibri" w:hAnsi="Calibri" w:cs="Calibri"/>
          <w:i/>
          <w:iCs/>
        </w:rPr>
        <w:t>In the Image of the Ancestors</w:t>
      </w:r>
      <w:r w:rsidR="00EA4A2A" w:rsidRPr="00243F16">
        <w:rPr>
          <w:rFonts w:ascii="Calibri" w:hAnsi="Calibri" w:cs="Calibri"/>
        </w:rPr>
        <w:t>, p.119-120</w:t>
      </w:r>
    </w:p>
  </w:footnote>
  <w:footnote w:id="56">
    <w:p w14:paraId="14F94A30" w14:textId="703003FD" w:rsidR="00FA03AD" w:rsidRPr="00243F16" w:rsidRDefault="00FA03AD">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41" w:name="_Hlk165727807"/>
      <w:r w:rsidRPr="00243F16">
        <w:rPr>
          <w:rFonts w:ascii="Calibri" w:hAnsi="Calibri" w:cs="Calibri"/>
        </w:rPr>
        <w:t xml:space="preserve">Statius, </w:t>
      </w:r>
      <w:r w:rsidRPr="00243F16">
        <w:rPr>
          <w:rFonts w:ascii="Calibri" w:hAnsi="Calibri" w:cs="Calibri"/>
          <w:i/>
          <w:iCs/>
        </w:rPr>
        <w:t>Statius III: Thebaid Books 8-12 and Achilleid, Achilleid Book 1</w:t>
      </w:r>
      <w:r w:rsidRPr="00243F16">
        <w:rPr>
          <w:rFonts w:ascii="Calibri" w:hAnsi="Calibri" w:cs="Calibri"/>
        </w:rPr>
        <w:t>, p.</w:t>
      </w:r>
      <w:bookmarkEnd w:id="41"/>
      <w:r w:rsidRPr="00243F16">
        <w:rPr>
          <w:rFonts w:ascii="Calibri" w:hAnsi="Calibri" w:cs="Calibri"/>
        </w:rPr>
        <w:t>327</w:t>
      </w:r>
    </w:p>
  </w:footnote>
  <w:footnote w:id="57">
    <w:p w14:paraId="37822DB0" w14:textId="028E66B7" w:rsidR="00FA03AD" w:rsidRPr="00243F16" w:rsidRDefault="00FA03AD">
      <w:pPr>
        <w:pStyle w:val="FootnoteText"/>
        <w:rPr>
          <w:rFonts w:ascii="Calibri" w:hAnsi="Calibri" w:cs="Calibri"/>
        </w:rPr>
      </w:pPr>
      <w:r w:rsidRPr="00243F16">
        <w:rPr>
          <w:rStyle w:val="FootnoteReference"/>
          <w:rFonts w:ascii="Calibri" w:hAnsi="Calibri" w:cs="Calibri"/>
        </w:rPr>
        <w:footnoteRef/>
      </w:r>
      <w:r w:rsidRPr="00243F16">
        <w:rPr>
          <w:rFonts w:ascii="Calibri" w:hAnsi="Calibri" w:cs="Calibri"/>
        </w:rPr>
        <w:t xml:space="preserve"> </w:t>
      </w:r>
      <w:bookmarkStart w:id="42" w:name="_Hlk165648308"/>
      <w:bookmarkStart w:id="43" w:name="_Hlk165729528"/>
      <w:r w:rsidRPr="00243F16">
        <w:rPr>
          <w:rFonts w:ascii="Calibri" w:hAnsi="Calibri" w:cs="Calibri"/>
        </w:rPr>
        <w:t xml:space="preserve">Bernstein, Neil W., </w:t>
      </w:r>
      <w:r w:rsidRPr="00243F16">
        <w:rPr>
          <w:rFonts w:ascii="Calibri" w:hAnsi="Calibri" w:cs="Calibri"/>
          <w:i/>
          <w:iCs/>
        </w:rPr>
        <w:t>In the Image of the Ancestors</w:t>
      </w:r>
      <w:r w:rsidRPr="00243F16">
        <w:rPr>
          <w:rFonts w:ascii="Calibri" w:hAnsi="Calibri" w:cs="Calibri"/>
        </w:rPr>
        <w:t>, p.</w:t>
      </w:r>
      <w:bookmarkEnd w:id="42"/>
      <w:r w:rsidRPr="00243F16">
        <w:rPr>
          <w:rFonts w:ascii="Calibri" w:hAnsi="Calibri" w:cs="Calibri"/>
        </w:rPr>
        <w:t xml:space="preserve">121; Bessone, Federica, The Hero’s Extended Family: Familial and Narrative Tensions in Statius’ Achilleid. In </w:t>
      </w:r>
      <w:r w:rsidR="009C62EA" w:rsidRPr="00243F16">
        <w:rPr>
          <w:rFonts w:ascii="Calibri" w:hAnsi="Calibri" w:cs="Calibri"/>
          <w:i/>
          <w:iCs/>
        </w:rPr>
        <w:t>Family in Flavian Epic,</w:t>
      </w:r>
      <w:r w:rsidR="009C62EA" w:rsidRPr="00243F16">
        <w:rPr>
          <w:rFonts w:ascii="Calibri" w:hAnsi="Calibri" w:cs="Calibri"/>
        </w:rPr>
        <w:t xml:space="preserve"> Edited by Nikoletta Manioti, (Leiden: Brill, 2016), p.181</w:t>
      </w:r>
    </w:p>
    <w:bookmarkEnd w:id="43"/>
  </w:footnote>
  <w:footnote w:id="58">
    <w:p w14:paraId="2FDFFFFC" w14:textId="0E85201E" w:rsidR="00C2093C" w:rsidRPr="005F5E01" w:rsidRDefault="00C2093C">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Bernstein, Neil W., </w:t>
      </w:r>
      <w:r w:rsidRPr="005F5E01">
        <w:rPr>
          <w:rFonts w:ascii="Calibri" w:hAnsi="Calibri" w:cs="Calibri"/>
          <w:i/>
          <w:iCs/>
        </w:rPr>
        <w:t>In the Image of the Ancestors</w:t>
      </w:r>
      <w:r w:rsidRPr="005F5E01">
        <w:rPr>
          <w:rFonts w:ascii="Calibri" w:hAnsi="Calibri" w:cs="Calibri"/>
        </w:rPr>
        <w:t>, p.120-121</w:t>
      </w:r>
    </w:p>
  </w:footnote>
  <w:footnote w:id="59">
    <w:p w14:paraId="62B69115" w14:textId="15002866" w:rsidR="0040641C" w:rsidRPr="005F5E01" w:rsidRDefault="0040641C">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Feeney, Denis, Tenui… Latens Descrimine: Spotting the Differences in Statins’ Achilleid, </w:t>
      </w:r>
      <w:r w:rsidRPr="005F5E01">
        <w:rPr>
          <w:rFonts w:ascii="Calibri" w:hAnsi="Calibri" w:cs="Calibri"/>
          <w:i/>
          <w:iCs/>
        </w:rPr>
        <w:t>Materiali e Discussioni per L’analisi dei Testi Classici</w:t>
      </w:r>
      <w:r w:rsidRPr="005F5E01">
        <w:rPr>
          <w:rFonts w:ascii="Calibri" w:hAnsi="Calibri" w:cs="Calibri"/>
        </w:rPr>
        <w:t>, 52, (2004), pp.</w:t>
      </w:r>
      <w:r w:rsidR="00CC35FC" w:rsidRPr="005F5E01">
        <w:rPr>
          <w:rFonts w:ascii="Calibri" w:hAnsi="Calibri" w:cs="Calibri"/>
        </w:rPr>
        <w:t>85-105</w:t>
      </w:r>
    </w:p>
  </w:footnote>
  <w:footnote w:id="60">
    <w:p w14:paraId="47A58365" w14:textId="6EB4D04B" w:rsidR="006E647B" w:rsidRPr="005F5E01" w:rsidRDefault="006E647B">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Bernstein, Neil W., </w:t>
      </w:r>
      <w:r w:rsidRPr="005F5E01">
        <w:rPr>
          <w:rFonts w:ascii="Calibri" w:hAnsi="Calibri" w:cs="Calibri"/>
          <w:i/>
          <w:iCs/>
        </w:rPr>
        <w:t>In the Image of the Ancestors</w:t>
      </w:r>
      <w:r w:rsidRPr="005F5E01">
        <w:rPr>
          <w:rFonts w:ascii="Calibri" w:hAnsi="Calibri" w:cs="Calibri"/>
        </w:rPr>
        <w:t xml:space="preserve">, p.124-125; </w:t>
      </w:r>
      <w:bookmarkStart w:id="44" w:name="_Hlk165727424"/>
      <w:bookmarkStart w:id="45" w:name="_Hlk165727425"/>
      <w:r w:rsidR="000070A7" w:rsidRPr="005F5E01">
        <w:rPr>
          <w:rFonts w:ascii="Calibri" w:hAnsi="Calibri" w:cs="Calibri"/>
        </w:rPr>
        <w:t xml:space="preserve">Cameroon, Alan, Young Achilles in the Roman World, </w:t>
      </w:r>
      <w:r w:rsidR="000070A7" w:rsidRPr="005F5E01">
        <w:rPr>
          <w:rFonts w:ascii="Calibri" w:hAnsi="Calibri" w:cs="Calibri"/>
          <w:i/>
          <w:iCs/>
        </w:rPr>
        <w:t>The Journal of Roman Studies</w:t>
      </w:r>
      <w:r w:rsidR="000070A7" w:rsidRPr="005F5E01">
        <w:rPr>
          <w:rFonts w:ascii="Calibri" w:hAnsi="Calibri" w:cs="Calibri"/>
        </w:rPr>
        <w:t>, 99, (2009), pp.1-22</w:t>
      </w:r>
      <w:bookmarkEnd w:id="44"/>
      <w:bookmarkEnd w:id="45"/>
    </w:p>
  </w:footnote>
  <w:footnote w:id="61">
    <w:p w14:paraId="08B11088" w14:textId="0E6FF6A2" w:rsidR="000070A7" w:rsidRPr="005F5E01" w:rsidRDefault="000070A7">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Statius, </w:t>
      </w:r>
      <w:r w:rsidRPr="005F5E01">
        <w:rPr>
          <w:rFonts w:ascii="Calibri" w:hAnsi="Calibri" w:cs="Calibri"/>
          <w:i/>
          <w:iCs/>
        </w:rPr>
        <w:t>Statius III: Thebaid Books 8-12 and Achilleid, Achilleid Book 1</w:t>
      </w:r>
      <w:r w:rsidRPr="005F5E01">
        <w:rPr>
          <w:rFonts w:ascii="Calibri" w:hAnsi="Calibri" w:cs="Calibri"/>
        </w:rPr>
        <w:t>, p.315</w:t>
      </w:r>
    </w:p>
  </w:footnote>
  <w:footnote w:id="62">
    <w:p w14:paraId="388E3D29" w14:textId="374447C0" w:rsidR="00243F16" w:rsidRPr="005F5E01" w:rsidRDefault="00243F16">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Statius, </w:t>
      </w:r>
      <w:r w:rsidRPr="005F5E01">
        <w:rPr>
          <w:rFonts w:ascii="Calibri" w:hAnsi="Calibri" w:cs="Calibri"/>
          <w:i/>
          <w:iCs/>
        </w:rPr>
        <w:t>Statius III: Thebaid Books 8-12 and Achilleid, Achilleid Book 1</w:t>
      </w:r>
      <w:r w:rsidRPr="005F5E01">
        <w:rPr>
          <w:rFonts w:ascii="Calibri" w:hAnsi="Calibri" w:cs="Calibri"/>
        </w:rPr>
        <w:t>, p.333</w:t>
      </w:r>
    </w:p>
  </w:footnote>
  <w:footnote w:id="63">
    <w:p w14:paraId="20573652" w14:textId="69EC0A90" w:rsidR="00243F16" w:rsidRPr="005F5E01" w:rsidRDefault="00243F16">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w:t>
      </w:r>
      <w:bookmarkStart w:id="46" w:name="_Hlk165728687"/>
      <w:r w:rsidRPr="005F5E01">
        <w:rPr>
          <w:rFonts w:ascii="Calibri" w:hAnsi="Calibri" w:cs="Calibri"/>
        </w:rPr>
        <w:t xml:space="preserve">Statius, </w:t>
      </w:r>
      <w:r w:rsidRPr="005F5E01">
        <w:rPr>
          <w:rFonts w:ascii="Calibri" w:hAnsi="Calibri" w:cs="Calibri"/>
          <w:i/>
          <w:iCs/>
        </w:rPr>
        <w:t>Statius III: Thebaid Books 8-12 and Achilleid, Achilleid Book 2</w:t>
      </w:r>
      <w:r w:rsidRPr="005F5E01">
        <w:rPr>
          <w:rFonts w:ascii="Calibri" w:hAnsi="Calibri" w:cs="Calibri"/>
        </w:rPr>
        <w:t>, p.</w:t>
      </w:r>
      <w:bookmarkEnd w:id="46"/>
      <w:r w:rsidRPr="005F5E01">
        <w:rPr>
          <w:rFonts w:ascii="Calibri" w:hAnsi="Calibri" w:cs="Calibri"/>
        </w:rPr>
        <w:t>393-397</w:t>
      </w:r>
    </w:p>
  </w:footnote>
  <w:footnote w:id="64">
    <w:p w14:paraId="7389B040" w14:textId="0E77D68D" w:rsidR="00A84CD9" w:rsidRPr="005F5E01" w:rsidRDefault="00A84CD9">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Statius, </w:t>
      </w:r>
      <w:r w:rsidRPr="005F5E01">
        <w:rPr>
          <w:rFonts w:ascii="Calibri" w:hAnsi="Calibri" w:cs="Calibri"/>
          <w:i/>
          <w:iCs/>
        </w:rPr>
        <w:t>Statius III: Thebaid Books 8-12 and Achilleid, Achilleid Book 2</w:t>
      </w:r>
      <w:r w:rsidRPr="005F5E01">
        <w:rPr>
          <w:rFonts w:ascii="Calibri" w:hAnsi="Calibri" w:cs="Calibri"/>
        </w:rPr>
        <w:t>, p.389-393</w:t>
      </w:r>
    </w:p>
  </w:footnote>
  <w:footnote w:id="65">
    <w:p w14:paraId="7FE9307A" w14:textId="77647486" w:rsidR="00041E60" w:rsidRPr="005F5E01" w:rsidRDefault="00041E60">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Statius, </w:t>
      </w:r>
      <w:r w:rsidRPr="005F5E01">
        <w:rPr>
          <w:rFonts w:ascii="Calibri" w:hAnsi="Calibri" w:cs="Calibri"/>
          <w:i/>
          <w:iCs/>
        </w:rPr>
        <w:t>Statius III: Thebaid Books 8-12 and Achilleid, Achilleid Book 1,</w:t>
      </w:r>
      <w:r w:rsidRPr="005F5E01">
        <w:rPr>
          <w:rFonts w:ascii="Calibri" w:hAnsi="Calibri" w:cs="Calibri"/>
        </w:rPr>
        <w:t xml:space="preserve"> p.337-343</w:t>
      </w:r>
    </w:p>
  </w:footnote>
  <w:footnote w:id="66">
    <w:p w14:paraId="7832EDB5" w14:textId="28F35325" w:rsidR="00222223" w:rsidRPr="005F5E01" w:rsidRDefault="00222223">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Statius, </w:t>
      </w:r>
      <w:r w:rsidRPr="005F5E01">
        <w:rPr>
          <w:rFonts w:ascii="Calibri" w:hAnsi="Calibri" w:cs="Calibri"/>
          <w:i/>
          <w:iCs/>
        </w:rPr>
        <w:t>Statius III: Thebaid Books 8-12 and Achilleid, Achilleid Book 1</w:t>
      </w:r>
      <w:r w:rsidRPr="005F5E01">
        <w:rPr>
          <w:rFonts w:ascii="Calibri" w:hAnsi="Calibri" w:cs="Calibri"/>
        </w:rPr>
        <w:t>, p.361</w:t>
      </w:r>
    </w:p>
  </w:footnote>
  <w:footnote w:id="67">
    <w:p w14:paraId="017C3F9A" w14:textId="63B799E8" w:rsidR="002C4FAB" w:rsidRPr="005F5E01" w:rsidRDefault="002C4FAB">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w:t>
      </w:r>
      <w:bookmarkStart w:id="47" w:name="_Hlk165729718"/>
      <w:r w:rsidRPr="005F5E01">
        <w:rPr>
          <w:rFonts w:ascii="Calibri" w:hAnsi="Calibri" w:cs="Calibri"/>
        </w:rPr>
        <w:t xml:space="preserve">Bernstein, Neil W., </w:t>
      </w:r>
      <w:r w:rsidRPr="005F5E01">
        <w:rPr>
          <w:rFonts w:ascii="Calibri" w:hAnsi="Calibri" w:cs="Calibri"/>
          <w:i/>
          <w:iCs/>
        </w:rPr>
        <w:t>In the Image of the Ancestors</w:t>
      </w:r>
      <w:r w:rsidRPr="005F5E01">
        <w:rPr>
          <w:rFonts w:ascii="Calibri" w:hAnsi="Calibri" w:cs="Calibri"/>
        </w:rPr>
        <w:t>, p.</w:t>
      </w:r>
      <w:bookmarkEnd w:id="47"/>
      <w:r w:rsidRPr="005F5E01">
        <w:rPr>
          <w:rFonts w:ascii="Calibri" w:hAnsi="Calibri" w:cs="Calibri"/>
        </w:rPr>
        <w:t>121; Bessone, Federica, The Hero’s Extended Family, p.181</w:t>
      </w:r>
    </w:p>
  </w:footnote>
  <w:footnote w:id="68">
    <w:p w14:paraId="136BB613" w14:textId="72C85E03" w:rsidR="005F5E01" w:rsidRPr="005F5E01" w:rsidRDefault="005F5E01">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Bernstein, Neil W., </w:t>
      </w:r>
      <w:r w:rsidRPr="005F5E01">
        <w:rPr>
          <w:rFonts w:ascii="Calibri" w:hAnsi="Calibri" w:cs="Calibri"/>
          <w:i/>
          <w:iCs/>
        </w:rPr>
        <w:t>In the Image of the Ancestors</w:t>
      </w:r>
      <w:r w:rsidRPr="005F5E01">
        <w:rPr>
          <w:rFonts w:ascii="Calibri" w:hAnsi="Calibri" w:cs="Calibri"/>
        </w:rPr>
        <w:t>, p.124</w:t>
      </w:r>
    </w:p>
  </w:footnote>
  <w:footnote w:id="69">
    <w:p w14:paraId="312810C8" w14:textId="2D1C03AF" w:rsidR="005F5E01" w:rsidRPr="005F5E01" w:rsidRDefault="005F5E01">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Bernstein, Neil W., </w:t>
      </w:r>
      <w:r w:rsidRPr="005F5E01">
        <w:rPr>
          <w:rFonts w:ascii="Calibri" w:hAnsi="Calibri" w:cs="Calibri"/>
          <w:i/>
          <w:iCs/>
        </w:rPr>
        <w:t>In the Image of the Ancestors</w:t>
      </w:r>
      <w:r w:rsidRPr="005F5E01">
        <w:rPr>
          <w:rFonts w:ascii="Calibri" w:hAnsi="Calibri" w:cs="Calibri"/>
        </w:rPr>
        <w:t>, p.110</w:t>
      </w:r>
    </w:p>
  </w:footnote>
  <w:footnote w:id="70">
    <w:p w14:paraId="3D878A7A" w14:textId="794F91C3" w:rsidR="005F5E01" w:rsidRPr="005F5E01" w:rsidRDefault="005F5E01">
      <w:pPr>
        <w:pStyle w:val="FootnoteText"/>
        <w:rPr>
          <w:rFonts w:ascii="Calibri" w:hAnsi="Calibri" w:cs="Calibri"/>
        </w:rPr>
      </w:pPr>
      <w:r w:rsidRPr="005F5E01">
        <w:rPr>
          <w:rStyle w:val="FootnoteReference"/>
          <w:rFonts w:ascii="Calibri" w:hAnsi="Calibri" w:cs="Calibri"/>
        </w:rPr>
        <w:footnoteRef/>
      </w:r>
      <w:r w:rsidRPr="005F5E01">
        <w:rPr>
          <w:rFonts w:ascii="Calibri" w:hAnsi="Calibri" w:cs="Calibri"/>
        </w:rPr>
        <w:t xml:space="preserve"> Augoustakis, Antony, Achilles and the Poetics of Manhood, pp.195-219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E39"/>
    <w:rsid w:val="00003110"/>
    <w:rsid w:val="000070A7"/>
    <w:rsid w:val="00007CB4"/>
    <w:rsid w:val="00034406"/>
    <w:rsid w:val="00041E60"/>
    <w:rsid w:val="00061A57"/>
    <w:rsid w:val="00061D72"/>
    <w:rsid w:val="00077457"/>
    <w:rsid w:val="000B3A1A"/>
    <w:rsid w:val="000B6E0F"/>
    <w:rsid w:val="000E5FD1"/>
    <w:rsid w:val="000E7E8C"/>
    <w:rsid w:val="0010547E"/>
    <w:rsid w:val="001379E0"/>
    <w:rsid w:val="0015021C"/>
    <w:rsid w:val="00153021"/>
    <w:rsid w:val="001A1C9E"/>
    <w:rsid w:val="001A5916"/>
    <w:rsid w:val="001B0126"/>
    <w:rsid w:val="00210AF0"/>
    <w:rsid w:val="00220226"/>
    <w:rsid w:val="00221206"/>
    <w:rsid w:val="00222223"/>
    <w:rsid w:val="00243F16"/>
    <w:rsid w:val="0027747E"/>
    <w:rsid w:val="00295FCE"/>
    <w:rsid w:val="002B604B"/>
    <w:rsid w:val="002C4FAB"/>
    <w:rsid w:val="002C633B"/>
    <w:rsid w:val="002E27D4"/>
    <w:rsid w:val="002F32AD"/>
    <w:rsid w:val="0034577F"/>
    <w:rsid w:val="00353B32"/>
    <w:rsid w:val="00361E59"/>
    <w:rsid w:val="00375857"/>
    <w:rsid w:val="00391100"/>
    <w:rsid w:val="003A7B9D"/>
    <w:rsid w:val="003B0441"/>
    <w:rsid w:val="003B08BD"/>
    <w:rsid w:val="0040641C"/>
    <w:rsid w:val="0041393B"/>
    <w:rsid w:val="00425275"/>
    <w:rsid w:val="004321CC"/>
    <w:rsid w:val="00440B5B"/>
    <w:rsid w:val="00452CC1"/>
    <w:rsid w:val="00466EE7"/>
    <w:rsid w:val="00493B9C"/>
    <w:rsid w:val="004A2B42"/>
    <w:rsid w:val="004A57E4"/>
    <w:rsid w:val="004B1AFD"/>
    <w:rsid w:val="004C58B6"/>
    <w:rsid w:val="004F62C8"/>
    <w:rsid w:val="0054166A"/>
    <w:rsid w:val="0054186B"/>
    <w:rsid w:val="00554081"/>
    <w:rsid w:val="00567B57"/>
    <w:rsid w:val="005712E3"/>
    <w:rsid w:val="0058017A"/>
    <w:rsid w:val="00582491"/>
    <w:rsid w:val="00592030"/>
    <w:rsid w:val="005F5BE9"/>
    <w:rsid w:val="005F5E01"/>
    <w:rsid w:val="006029FA"/>
    <w:rsid w:val="00607D38"/>
    <w:rsid w:val="00630EC0"/>
    <w:rsid w:val="00645594"/>
    <w:rsid w:val="00667F44"/>
    <w:rsid w:val="00672387"/>
    <w:rsid w:val="006A3067"/>
    <w:rsid w:val="006B7908"/>
    <w:rsid w:val="006C6832"/>
    <w:rsid w:val="006D0A33"/>
    <w:rsid w:val="006E647B"/>
    <w:rsid w:val="0070263C"/>
    <w:rsid w:val="00724AD0"/>
    <w:rsid w:val="00730F1A"/>
    <w:rsid w:val="007336F9"/>
    <w:rsid w:val="007574CC"/>
    <w:rsid w:val="00783F3F"/>
    <w:rsid w:val="007E1F2A"/>
    <w:rsid w:val="007F13C8"/>
    <w:rsid w:val="007F1969"/>
    <w:rsid w:val="008126DD"/>
    <w:rsid w:val="00817A09"/>
    <w:rsid w:val="00837020"/>
    <w:rsid w:val="00870698"/>
    <w:rsid w:val="00884032"/>
    <w:rsid w:val="00893640"/>
    <w:rsid w:val="00900439"/>
    <w:rsid w:val="009166D1"/>
    <w:rsid w:val="00923722"/>
    <w:rsid w:val="00937195"/>
    <w:rsid w:val="00943D5C"/>
    <w:rsid w:val="009450B2"/>
    <w:rsid w:val="009534C5"/>
    <w:rsid w:val="00967A33"/>
    <w:rsid w:val="0098718A"/>
    <w:rsid w:val="00993697"/>
    <w:rsid w:val="009B2AC1"/>
    <w:rsid w:val="009C62EA"/>
    <w:rsid w:val="009E1E2C"/>
    <w:rsid w:val="00A44056"/>
    <w:rsid w:val="00A557B0"/>
    <w:rsid w:val="00A577F5"/>
    <w:rsid w:val="00A57C46"/>
    <w:rsid w:val="00A6726C"/>
    <w:rsid w:val="00A84CD9"/>
    <w:rsid w:val="00A9277A"/>
    <w:rsid w:val="00A97B1F"/>
    <w:rsid w:val="00AA154A"/>
    <w:rsid w:val="00AA5695"/>
    <w:rsid w:val="00AB2D0E"/>
    <w:rsid w:val="00AD249A"/>
    <w:rsid w:val="00B06710"/>
    <w:rsid w:val="00B076E1"/>
    <w:rsid w:val="00B07BA0"/>
    <w:rsid w:val="00B156EB"/>
    <w:rsid w:val="00B22A7F"/>
    <w:rsid w:val="00B64EA9"/>
    <w:rsid w:val="00B66756"/>
    <w:rsid w:val="00B72C01"/>
    <w:rsid w:val="00B75E18"/>
    <w:rsid w:val="00BA4C3F"/>
    <w:rsid w:val="00BA7A4F"/>
    <w:rsid w:val="00BB74B3"/>
    <w:rsid w:val="00BE7C5B"/>
    <w:rsid w:val="00BF46DF"/>
    <w:rsid w:val="00C034AB"/>
    <w:rsid w:val="00C116D8"/>
    <w:rsid w:val="00C2093C"/>
    <w:rsid w:val="00C57C08"/>
    <w:rsid w:val="00CB7848"/>
    <w:rsid w:val="00CC35FC"/>
    <w:rsid w:val="00CD6360"/>
    <w:rsid w:val="00CE2167"/>
    <w:rsid w:val="00CE3E37"/>
    <w:rsid w:val="00D20650"/>
    <w:rsid w:val="00D678A2"/>
    <w:rsid w:val="00D73FD5"/>
    <w:rsid w:val="00D77046"/>
    <w:rsid w:val="00E01E39"/>
    <w:rsid w:val="00E06E99"/>
    <w:rsid w:val="00E15F85"/>
    <w:rsid w:val="00E210C2"/>
    <w:rsid w:val="00E3357C"/>
    <w:rsid w:val="00E423AD"/>
    <w:rsid w:val="00E44BA1"/>
    <w:rsid w:val="00E81520"/>
    <w:rsid w:val="00E82191"/>
    <w:rsid w:val="00E911FA"/>
    <w:rsid w:val="00EA2F46"/>
    <w:rsid w:val="00EA4657"/>
    <w:rsid w:val="00EA4A2A"/>
    <w:rsid w:val="00EB4213"/>
    <w:rsid w:val="00EF4B1F"/>
    <w:rsid w:val="00F245DA"/>
    <w:rsid w:val="00F30AB8"/>
    <w:rsid w:val="00F442A6"/>
    <w:rsid w:val="00F44F34"/>
    <w:rsid w:val="00F66A77"/>
    <w:rsid w:val="00F82BDB"/>
    <w:rsid w:val="00F900E6"/>
    <w:rsid w:val="00FA03AD"/>
    <w:rsid w:val="00FD527D"/>
    <w:rsid w:val="00FD6D4E"/>
    <w:rsid w:val="00FE3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2522F"/>
  <w15:chartTrackingRefBased/>
  <w15:docId w15:val="{B24CC88B-0256-40FE-86ED-4F7BCAEF1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E39"/>
    <w:rPr>
      <w:rFonts w:eastAsiaTheme="majorEastAsia" w:cstheme="majorBidi"/>
      <w:color w:val="272727" w:themeColor="text1" w:themeTint="D8"/>
    </w:rPr>
  </w:style>
  <w:style w:type="paragraph" w:styleId="Title">
    <w:name w:val="Title"/>
    <w:basedOn w:val="Normal"/>
    <w:next w:val="Normal"/>
    <w:link w:val="TitleChar"/>
    <w:uiPriority w:val="10"/>
    <w:qFormat/>
    <w:rsid w:val="00E01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E39"/>
    <w:pPr>
      <w:spacing w:before="160"/>
      <w:jc w:val="center"/>
    </w:pPr>
    <w:rPr>
      <w:i/>
      <w:iCs/>
      <w:color w:val="404040" w:themeColor="text1" w:themeTint="BF"/>
    </w:rPr>
  </w:style>
  <w:style w:type="character" w:customStyle="1" w:styleId="QuoteChar">
    <w:name w:val="Quote Char"/>
    <w:basedOn w:val="DefaultParagraphFont"/>
    <w:link w:val="Quote"/>
    <w:uiPriority w:val="29"/>
    <w:rsid w:val="00E01E39"/>
    <w:rPr>
      <w:i/>
      <w:iCs/>
      <w:color w:val="404040" w:themeColor="text1" w:themeTint="BF"/>
    </w:rPr>
  </w:style>
  <w:style w:type="paragraph" w:styleId="ListParagraph">
    <w:name w:val="List Paragraph"/>
    <w:basedOn w:val="Normal"/>
    <w:uiPriority w:val="34"/>
    <w:qFormat/>
    <w:rsid w:val="00E01E39"/>
    <w:pPr>
      <w:ind w:left="720"/>
      <w:contextualSpacing/>
    </w:pPr>
  </w:style>
  <w:style w:type="character" w:styleId="IntenseEmphasis">
    <w:name w:val="Intense Emphasis"/>
    <w:basedOn w:val="DefaultParagraphFont"/>
    <w:uiPriority w:val="21"/>
    <w:qFormat/>
    <w:rsid w:val="00E01E39"/>
    <w:rPr>
      <w:i/>
      <w:iCs/>
      <w:color w:val="0F4761" w:themeColor="accent1" w:themeShade="BF"/>
    </w:rPr>
  </w:style>
  <w:style w:type="paragraph" w:styleId="IntenseQuote">
    <w:name w:val="Intense Quote"/>
    <w:basedOn w:val="Normal"/>
    <w:next w:val="Normal"/>
    <w:link w:val="IntenseQuoteChar"/>
    <w:uiPriority w:val="30"/>
    <w:qFormat/>
    <w:rsid w:val="00E01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E39"/>
    <w:rPr>
      <w:i/>
      <w:iCs/>
      <w:color w:val="0F4761" w:themeColor="accent1" w:themeShade="BF"/>
    </w:rPr>
  </w:style>
  <w:style w:type="character" w:styleId="IntenseReference">
    <w:name w:val="Intense Reference"/>
    <w:basedOn w:val="DefaultParagraphFont"/>
    <w:uiPriority w:val="32"/>
    <w:qFormat/>
    <w:rsid w:val="00E01E39"/>
    <w:rPr>
      <w:b/>
      <w:bCs/>
      <w:smallCaps/>
      <w:color w:val="0F4761" w:themeColor="accent1" w:themeShade="BF"/>
      <w:spacing w:val="5"/>
    </w:rPr>
  </w:style>
  <w:style w:type="paragraph" w:styleId="FootnoteText">
    <w:name w:val="footnote text"/>
    <w:basedOn w:val="Normal"/>
    <w:link w:val="FootnoteTextChar"/>
    <w:uiPriority w:val="99"/>
    <w:semiHidden/>
    <w:unhideWhenUsed/>
    <w:rsid w:val="00AA15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54A"/>
    <w:rPr>
      <w:sz w:val="20"/>
      <w:szCs w:val="20"/>
    </w:rPr>
  </w:style>
  <w:style w:type="character" w:styleId="FootnoteReference">
    <w:name w:val="footnote reference"/>
    <w:basedOn w:val="DefaultParagraphFont"/>
    <w:uiPriority w:val="99"/>
    <w:semiHidden/>
    <w:unhideWhenUsed/>
    <w:rsid w:val="00AA154A"/>
    <w:rPr>
      <w:vertAlign w:val="superscript"/>
    </w:rPr>
  </w:style>
  <w:style w:type="paragraph" w:styleId="Header">
    <w:name w:val="header"/>
    <w:basedOn w:val="Normal"/>
    <w:link w:val="HeaderChar"/>
    <w:uiPriority w:val="99"/>
    <w:unhideWhenUsed/>
    <w:rsid w:val="009E1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2C"/>
  </w:style>
  <w:style w:type="paragraph" w:styleId="Footer">
    <w:name w:val="footer"/>
    <w:basedOn w:val="Normal"/>
    <w:link w:val="FooterChar"/>
    <w:uiPriority w:val="99"/>
    <w:unhideWhenUsed/>
    <w:rsid w:val="009E1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13612-7AB7-459D-8D8E-F6252CE4F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10</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78</cp:revision>
  <dcterms:created xsi:type="dcterms:W3CDTF">2024-04-25T14:51:00Z</dcterms:created>
  <dcterms:modified xsi:type="dcterms:W3CDTF">2024-05-04T15:28:00Z</dcterms:modified>
</cp:coreProperties>
</file>