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FECA0" w14:textId="05EEC804" w:rsidR="00A024A7" w:rsidRDefault="00A024A7" w:rsidP="00A024A7">
      <w:pPr>
        <w:pStyle w:val="NoSpacing"/>
        <w:spacing w:line="360" w:lineRule="auto"/>
        <w:jc w:val="center"/>
        <w:rPr>
          <w:rFonts w:ascii="Arial" w:hAnsi="Arial" w:cs="Arial"/>
          <w:b/>
          <w:bCs/>
          <w:sz w:val="40"/>
          <w:szCs w:val="40"/>
        </w:rPr>
      </w:pPr>
      <w:r w:rsidRPr="00A024A7">
        <w:rPr>
          <w:rFonts w:ascii="Arial" w:hAnsi="Arial" w:cs="Arial"/>
          <w:b/>
          <w:bCs/>
          <w:sz w:val="40"/>
          <w:szCs w:val="40"/>
        </w:rPr>
        <w:t>Policing By Consent</w:t>
      </w:r>
    </w:p>
    <w:p w14:paraId="45D1A021" w14:textId="77777777" w:rsidR="00A024A7" w:rsidRDefault="00A024A7" w:rsidP="00967ACA">
      <w:pPr>
        <w:pStyle w:val="NoSpacing"/>
        <w:spacing w:line="360" w:lineRule="auto"/>
        <w:rPr>
          <w:rFonts w:ascii="Arial" w:hAnsi="Arial" w:cs="Arial"/>
          <w:b/>
          <w:bCs/>
          <w:sz w:val="40"/>
          <w:szCs w:val="40"/>
        </w:rPr>
      </w:pPr>
    </w:p>
    <w:p w14:paraId="06A02E2E" w14:textId="53307BCC" w:rsidR="0007781A" w:rsidRDefault="00F513D9" w:rsidP="00967ACA">
      <w:pPr>
        <w:pStyle w:val="NoSpacing"/>
        <w:spacing w:line="360" w:lineRule="auto"/>
        <w:rPr>
          <w:rFonts w:ascii="Arial" w:hAnsi="Arial" w:cs="Arial"/>
          <w:sz w:val="28"/>
          <w:szCs w:val="28"/>
        </w:rPr>
      </w:pPr>
      <w:r>
        <w:rPr>
          <w:rFonts w:ascii="Arial" w:hAnsi="Arial" w:cs="Arial"/>
          <w:sz w:val="28"/>
          <w:szCs w:val="28"/>
        </w:rPr>
        <w:t>Th</w:t>
      </w:r>
      <w:r w:rsidR="00077437">
        <w:rPr>
          <w:rFonts w:ascii="Arial" w:hAnsi="Arial" w:cs="Arial"/>
          <w:sz w:val="28"/>
          <w:szCs w:val="28"/>
        </w:rPr>
        <w:t xml:space="preserve">is assignment will specifically focus on the concept of policing by consent, and its underlining role in </w:t>
      </w:r>
      <w:r w:rsidR="009F78E8">
        <w:rPr>
          <w:rFonts w:ascii="Arial" w:hAnsi="Arial" w:cs="Arial"/>
          <w:sz w:val="28"/>
          <w:szCs w:val="28"/>
        </w:rPr>
        <w:t>today’s</w:t>
      </w:r>
      <w:r w:rsidR="00077437">
        <w:rPr>
          <w:rFonts w:ascii="Arial" w:hAnsi="Arial" w:cs="Arial"/>
          <w:sz w:val="28"/>
          <w:szCs w:val="28"/>
        </w:rPr>
        <w:t xml:space="preserve"> modern era</w:t>
      </w:r>
      <w:r w:rsidR="0007781A">
        <w:rPr>
          <w:rFonts w:ascii="Arial" w:hAnsi="Arial" w:cs="Arial"/>
          <w:sz w:val="28"/>
          <w:szCs w:val="28"/>
        </w:rPr>
        <w:t>.</w:t>
      </w:r>
      <w:r w:rsidR="009F78E8">
        <w:rPr>
          <w:rFonts w:ascii="Arial" w:hAnsi="Arial" w:cs="Arial"/>
          <w:sz w:val="28"/>
          <w:szCs w:val="28"/>
        </w:rPr>
        <w:t xml:space="preserve"> </w:t>
      </w:r>
      <w:r w:rsidR="00850795">
        <w:rPr>
          <w:rFonts w:ascii="Arial" w:hAnsi="Arial" w:cs="Arial"/>
          <w:sz w:val="28"/>
          <w:szCs w:val="28"/>
        </w:rPr>
        <w:t xml:space="preserve">It will also discuss the context of policing by consent within </w:t>
      </w:r>
      <w:r w:rsidR="0022148F">
        <w:rPr>
          <w:rFonts w:ascii="Arial" w:hAnsi="Arial" w:cs="Arial"/>
          <w:sz w:val="28"/>
          <w:szCs w:val="28"/>
        </w:rPr>
        <w:t>hostile environments, how it could positively affect society</w:t>
      </w:r>
      <w:r w:rsidR="00877A0A">
        <w:rPr>
          <w:rFonts w:ascii="Arial" w:hAnsi="Arial" w:cs="Arial"/>
          <w:sz w:val="28"/>
          <w:szCs w:val="28"/>
        </w:rPr>
        <w:t xml:space="preserve"> by</w:t>
      </w:r>
      <w:r w:rsidR="0022148F">
        <w:rPr>
          <w:rFonts w:ascii="Arial" w:hAnsi="Arial" w:cs="Arial"/>
          <w:sz w:val="28"/>
          <w:szCs w:val="28"/>
        </w:rPr>
        <w:t xml:space="preserve"> </w:t>
      </w:r>
      <w:r w:rsidR="00877A0A">
        <w:rPr>
          <w:rFonts w:ascii="Arial" w:hAnsi="Arial" w:cs="Arial"/>
          <w:sz w:val="28"/>
          <w:szCs w:val="28"/>
        </w:rPr>
        <w:t>introducing a much more balanced and responsible police force.</w:t>
      </w:r>
      <w:r w:rsidR="00214B71">
        <w:rPr>
          <w:rFonts w:ascii="Arial" w:hAnsi="Arial" w:cs="Arial"/>
          <w:sz w:val="28"/>
          <w:szCs w:val="28"/>
        </w:rPr>
        <w:t xml:space="preserve"> This essay will also introduce the concept of a diverse police force and its affect on </w:t>
      </w:r>
      <w:r w:rsidR="005545AE">
        <w:rPr>
          <w:rFonts w:ascii="Arial" w:hAnsi="Arial" w:cs="Arial"/>
          <w:sz w:val="28"/>
          <w:szCs w:val="28"/>
        </w:rPr>
        <w:t>communities</w:t>
      </w:r>
      <w:r w:rsidR="00214B71">
        <w:rPr>
          <w:rFonts w:ascii="Arial" w:hAnsi="Arial" w:cs="Arial"/>
          <w:sz w:val="28"/>
          <w:szCs w:val="28"/>
        </w:rPr>
        <w:t xml:space="preserve"> </w:t>
      </w:r>
      <w:r w:rsidR="005545AE">
        <w:rPr>
          <w:rFonts w:ascii="Arial" w:hAnsi="Arial" w:cs="Arial"/>
          <w:sz w:val="28"/>
          <w:szCs w:val="28"/>
        </w:rPr>
        <w:t>and the public alike.</w:t>
      </w:r>
    </w:p>
    <w:p w14:paraId="568C2DDA" w14:textId="77777777" w:rsidR="00845363" w:rsidRPr="006C29E4" w:rsidRDefault="00845363" w:rsidP="00967ACA">
      <w:pPr>
        <w:pStyle w:val="NoSpacing"/>
        <w:spacing w:line="360" w:lineRule="auto"/>
        <w:rPr>
          <w:rFonts w:ascii="Arial" w:hAnsi="Arial" w:cs="Arial"/>
          <w:sz w:val="28"/>
          <w:szCs w:val="28"/>
        </w:rPr>
      </w:pPr>
    </w:p>
    <w:p w14:paraId="33137C22" w14:textId="3EF6E2BE" w:rsidR="00C95B91" w:rsidRPr="00EE07D9" w:rsidRDefault="00FB25CE" w:rsidP="00967ACA">
      <w:pPr>
        <w:pStyle w:val="NoSpacing"/>
        <w:spacing w:line="360" w:lineRule="auto"/>
        <w:rPr>
          <w:rFonts w:ascii="Arial" w:hAnsi="Arial" w:cs="Arial"/>
          <w:sz w:val="28"/>
          <w:szCs w:val="28"/>
        </w:rPr>
      </w:pPr>
      <w:r w:rsidRPr="00EE07D9">
        <w:rPr>
          <w:rFonts w:ascii="Arial" w:hAnsi="Arial" w:cs="Arial"/>
          <w:sz w:val="28"/>
          <w:szCs w:val="28"/>
        </w:rPr>
        <w:t xml:space="preserve">Policing by consent </w:t>
      </w:r>
      <w:r w:rsidR="00E511E4" w:rsidRPr="00EE07D9">
        <w:rPr>
          <w:rFonts w:ascii="Arial" w:hAnsi="Arial" w:cs="Arial"/>
          <w:sz w:val="28"/>
          <w:szCs w:val="28"/>
        </w:rPr>
        <w:t xml:space="preserve">is a fundamental concept in </w:t>
      </w:r>
      <w:r w:rsidR="00077437">
        <w:rPr>
          <w:rFonts w:ascii="Arial" w:hAnsi="Arial" w:cs="Arial"/>
          <w:sz w:val="28"/>
          <w:szCs w:val="28"/>
        </w:rPr>
        <w:t>p</w:t>
      </w:r>
      <w:r w:rsidR="00E511E4" w:rsidRPr="00EE07D9">
        <w:rPr>
          <w:rFonts w:ascii="Arial" w:hAnsi="Arial" w:cs="Arial"/>
          <w:sz w:val="28"/>
          <w:szCs w:val="28"/>
        </w:rPr>
        <w:t>olicing, it underlines the relationship between that of the p</w:t>
      </w:r>
      <w:r w:rsidR="00450990" w:rsidRPr="00EE07D9">
        <w:rPr>
          <w:rFonts w:ascii="Arial" w:hAnsi="Arial" w:cs="Arial"/>
          <w:sz w:val="28"/>
          <w:szCs w:val="28"/>
        </w:rPr>
        <w:t xml:space="preserve">olice and the public that they serve. It essentially </w:t>
      </w:r>
      <w:r w:rsidR="005B214C" w:rsidRPr="00EE07D9">
        <w:rPr>
          <w:rFonts w:ascii="Arial" w:hAnsi="Arial" w:cs="Arial"/>
          <w:sz w:val="28"/>
          <w:szCs w:val="28"/>
        </w:rPr>
        <w:t>high</w:t>
      </w:r>
      <w:r w:rsidR="00DC60D0" w:rsidRPr="00EE07D9">
        <w:rPr>
          <w:rFonts w:ascii="Arial" w:hAnsi="Arial" w:cs="Arial"/>
          <w:sz w:val="28"/>
          <w:szCs w:val="28"/>
        </w:rPr>
        <w:t xml:space="preserve">lights the idea that the police </w:t>
      </w:r>
      <w:r w:rsidR="004D7A9A" w:rsidRPr="00EE07D9">
        <w:rPr>
          <w:rFonts w:ascii="Arial" w:hAnsi="Arial" w:cs="Arial"/>
          <w:sz w:val="28"/>
          <w:szCs w:val="28"/>
        </w:rPr>
        <w:t>maintain</w:t>
      </w:r>
      <w:r w:rsidR="00DC60D0" w:rsidRPr="00EE07D9">
        <w:rPr>
          <w:rFonts w:ascii="Arial" w:hAnsi="Arial" w:cs="Arial"/>
          <w:sz w:val="28"/>
          <w:szCs w:val="28"/>
        </w:rPr>
        <w:t xml:space="preserve"> their authority </w:t>
      </w:r>
      <w:r w:rsidR="004D7A9A" w:rsidRPr="00EE07D9">
        <w:rPr>
          <w:rFonts w:ascii="Arial" w:hAnsi="Arial" w:cs="Arial"/>
          <w:sz w:val="28"/>
          <w:szCs w:val="28"/>
        </w:rPr>
        <w:t>by ensuring that a layer of trust</w:t>
      </w:r>
      <w:r w:rsidR="002B530A" w:rsidRPr="00EE07D9">
        <w:rPr>
          <w:rFonts w:ascii="Arial" w:hAnsi="Arial" w:cs="Arial"/>
          <w:sz w:val="28"/>
          <w:szCs w:val="28"/>
        </w:rPr>
        <w:t>, favour</w:t>
      </w:r>
      <w:r w:rsidR="00401480" w:rsidRPr="00EE07D9">
        <w:rPr>
          <w:rFonts w:ascii="Arial" w:hAnsi="Arial" w:cs="Arial"/>
          <w:sz w:val="28"/>
          <w:szCs w:val="28"/>
        </w:rPr>
        <w:t xml:space="preserve"> </w:t>
      </w:r>
      <w:r w:rsidR="004D7A9A" w:rsidRPr="00EE07D9">
        <w:rPr>
          <w:rFonts w:ascii="Arial" w:hAnsi="Arial" w:cs="Arial"/>
          <w:sz w:val="28"/>
          <w:szCs w:val="28"/>
        </w:rPr>
        <w:t>and cooperation exists between itself and the community</w:t>
      </w:r>
      <w:r w:rsidR="00DE07CA" w:rsidRPr="00EE07D9">
        <w:rPr>
          <w:rFonts w:ascii="Arial" w:hAnsi="Arial" w:cs="Arial"/>
          <w:sz w:val="28"/>
          <w:szCs w:val="28"/>
        </w:rPr>
        <w:t>.</w:t>
      </w:r>
      <w:r w:rsidR="00E71899">
        <w:rPr>
          <w:rFonts w:ascii="Arial" w:hAnsi="Arial" w:cs="Arial"/>
          <w:sz w:val="28"/>
          <w:szCs w:val="28"/>
        </w:rPr>
        <w:t xml:space="preserve"> This is as stated </w:t>
      </w:r>
      <w:r w:rsidR="000E1830">
        <w:rPr>
          <w:rFonts w:ascii="Arial" w:hAnsi="Arial" w:cs="Arial"/>
          <w:sz w:val="28"/>
          <w:szCs w:val="28"/>
        </w:rPr>
        <w:t xml:space="preserve">by </w:t>
      </w:r>
      <w:r w:rsidR="00736E6E">
        <w:rPr>
          <w:rFonts w:ascii="Arial" w:hAnsi="Arial" w:cs="Arial"/>
          <w:sz w:val="28"/>
          <w:szCs w:val="28"/>
        </w:rPr>
        <w:t>Desai (2020), who emphasises how</w:t>
      </w:r>
      <w:r w:rsidR="00DE07CA" w:rsidRPr="00EE07D9">
        <w:rPr>
          <w:rFonts w:ascii="Arial" w:hAnsi="Arial" w:cs="Arial"/>
          <w:sz w:val="28"/>
          <w:szCs w:val="28"/>
        </w:rPr>
        <w:t xml:space="preserve"> </w:t>
      </w:r>
      <w:r w:rsidR="00736E6E">
        <w:rPr>
          <w:rFonts w:ascii="Arial" w:hAnsi="Arial" w:cs="Arial"/>
          <w:sz w:val="28"/>
          <w:szCs w:val="28"/>
        </w:rPr>
        <w:t>this</w:t>
      </w:r>
      <w:r w:rsidR="00DE07CA" w:rsidRPr="00EE07D9">
        <w:rPr>
          <w:rFonts w:ascii="Arial" w:hAnsi="Arial" w:cs="Arial"/>
          <w:sz w:val="28"/>
          <w:szCs w:val="28"/>
        </w:rPr>
        <w:t xml:space="preserve"> has</w:t>
      </w:r>
      <w:r w:rsidR="00736E6E">
        <w:rPr>
          <w:rFonts w:ascii="Arial" w:hAnsi="Arial" w:cs="Arial"/>
          <w:sz w:val="28"/>
          <w:szCs w:val="28"/>
        </w:rPr>
        <w:t xml:space="preserve"> had</w:t>
      </w:r>
      <w:r w:rsidR="00DE07CA" w:rsidRPr="00EE07D9">
        <w:rPr>
          <w:rFonts w:ascii="Arial" w:hAnsi="Arial" w:cs="Arial"/>
          <w:sz w:val="28"/>
          <w:szCs w:val="28"/>
        </w:rPr>
        <w:t xml:space="preserve"> a drastic impact on society, </w:t>
      </w:r>
      <w:r w:rsidR="00796AAC">
        <w:rPr>
          <w:rFonts w:ascii="Arial" w:hAnsi="Arial" w:cs="Arial"/>
          <w:sz w:val="28"/>
          <w:szCs w:val="28"/>
        </w:rPr>
        <w:t>and how it is important</w:t>
      </w:r>
      <w:r w:rsidR="00DE07CA" w:rsidRPr="00EE07D9">
        <w:rPr>
          <w:rFonts w:ascii="Arial" w:hAnsi="Arial" w:cs="Arial"/>
          <w:sz w:val="28"/>
          <w:szCs w:val="28"/>
        </w:rPr>
        <w:t xml:space="preserve"> </w:t>
      </w:r>
      <w:r w:rsidR="0066790A" w:rsidRPr="00EE07D9">
        <w:rPr>
          <w:rFonts w:ascii="Arial" w:hAnsi="Arial" w:cs="Arial"/>
          <w:sz w:val="28"/>
          <w:szCs w:val="28"/>
        </w:rPr>
        <w:t>to understand that this level of trust and cooperation can only exist if the police adapt alongside the</w:t>
      </w:r>
      <w:r w:rsidR="008B43D9" w:rsidRPr="00EE07D9">
        <w:rPr>
          <w:rFonts w:ascii="Arial" w:hAnsi="Arial" w:cs="Arial"/>
          <w:sz w:val="28"/>
          <w:szCs w:val="28"/>
        </w:rPr>
        <w:t xml:space="preserve"> United Kingdom’s</w:t>
      </w:r>
      <w:r w:rsidR="0066790A" w:rsidRPr="00EE07D9">
        <w:rPr>
          <w:rFonts w:ascii="Arial" w:hAnsi="Arial" w:cs="Arial"/>
          <w:sz w:val="28"/>
          <w:szCs w:val="28"/>
        </w:rPr>
        <w:t xml:space="preserve"> </w:t>
      </w:r>
      <w:r w:rsidR="00044702" w:rsidRPr="00EE07D9">
        <w:rPr>
          <w:rFonts w:ascii="Arial" w:hAnsi="Arial" w:cs="Arial"/>
          <w:sz w:val="28"/>
          <w:szCs w:val="28"/>
        </w:rPr>
        <w:t>ever-changing</w:t>
      </w:r>
      <w:r w:rsidR="0066790A" w:rsidRPr="00EE07D9">
        <w:rPr>
          <w:rFonts w:ascii="Arial" w:hAnsi="Arial" w:cs="Arial"/>
          <w:sz w:val="28"/>
          <w:szCs w:val="28"/>
        </w:rPr>
        <w:t xml:space="preserve"> public, it is equally as important if not more so to evaluate past approaches to policing by consent, and to analyse important historical events in determining new and improved versions of </w:t>
      </w:r>
      <w:r w:rsidR="00A826E2" w:rsidRPr="00EE07D9">
        <w:rPr>
          <w:rFonts w:ascii="Arial" w:hAnsi="Arial" w:cs="Arial"/>
          <w:sz w:val="28"/>
          <w:szCs w:val="28"/>
        </w:rPr>
        <w:t xml:space="preserve">this concept. Only then can the police ensure that policing by consent </w:t>
      </w:r>
      <w:r w:rsidR="0033508F" w:rsidRPr="00EE07D9">
        <w:rPr>
          <w:rFonts w:ascii="Arial" w:hAnsi="Arial" w:cs="Arial"/>
          <w:sz w:val="28"/>
          <w:szCs w:val="28"/>
        </w:rPr>
        <w:t xml:space="preserve">remains an important and impactful concept to the structure and continued existence of the </w:t>
      </w:r>
      <w:r w:rsidR="00800AC8" w:rsidRPr="00EE07D9">
        <w:rPr>
          <w:rFonts w:ascii="Arial" w:hAnsi="Arial" w:cs="Arial"/>
          <w:sz w:val="28"/>
          <w:szCs w:val="28"/>
        </w:rPr>
        <w:t>public’s</w:t>
      </w:r>
      <w:r w:rsidR="0033508F" w:rsidRPr="00EE07D9">
        <w:rPr>
          <w:rFonts w:ascii="Arial" w:hAnsi="Arial" w:cs="Arial"/>
          <w:sz w:val="28"/>
          <w:szCs w:val="28"/>
        </w:rPr>
        <w:t xml:space="preserve"> </w:t>
      </w:r>
      <w:r w:rsidR="00C061BD" w:rsidRPr="00EE07D9">
        <w:rPr>
          <w:rFonts w:ascii="Arial" w:hAnsi="Arial" w:cs="Arial"/>
          <w:sz w:val="28"/>
          <w:szCs w:val="28"/>
        </w:rPr>
        <w:t xml:space="preserve">positive </w:t>
      </w:r>
      <w:r w:rsidR="0033508F" w:rsidRPr="00EE07D9">
        <w:rPr>
          <w:rFonts w:ascii="Arial" w:hAnsi="Arial" w:cs="Arial"/>
          <w:sz w:val="28"/>
          <w:szCs w:val="28"/>
        </w:rPr>
        <w:t>relationship with the police.</w:t>
      </w:r>
    </w:p>
    <w:p w14:paraId="34B256E7" w14:textId="77777777" w:rsidR="00CC2793" w:rsidRPr="00EE07D9" w:rsidRDefault="00CC2793" w:rsidP="00967ACA">
      <w:pPr>
        <w:pStyle w:val="NoSpacing"/>
        <w:spacing w:line="360" w:lineRule="auto"/>
        <w:rPr>
          <w:rFonts w:ascii="Arial" w:hAnsi="Arial" w:cs="Arial"/>
          <w:sz w:val="28"/>
          <w:szCs w:val="28"/>
        </w:rPr>
      </w:pPr>
    </w:p>
    <w:p w14:paraId="4890D5A7" w14:textId="1CCBF31D" w:rsidR="00C44AE7" w:rsidRPr="00EE07D9" w:rsidRDefault="00BD6E3B" w:rsidP="00967ACA">
      <w:pPr>
        <w:pStyle w:val="NoSpacing"/>
        <w:spacing w:line="360" w:lineRule="auto"/>
        <w:rPr>
          <w:rFonts w:ascii="Arial" w:hAnsi="Arial" w:cs="Arial"/>
          <w:i/>
          <w:iCs/>
          <w:sz w:val="28"/>
          <w:szCs w:val="28"/>
        </w:rPr>
      </w:pPr>
      <w:r w:rsidRPr="00EE07D9">
        <w:rPr>
          <w:rFonts w:ascii="Arial" w:hAnsi="Arial" w:cs="Arial"/>
          <w:sz w:val="28"/>
          <w:szCs w:val="28"/>
        </w:rPr>
        <w:t>Policing by consent</w:t>
      </w:r>
      <w:r w:rsidR="00201A8A" w:rsidRPr="00EE07D9">
        <w:rPr>
          <w:rFonts w:ascii="Arial" w:hAnsi="Arial" w:cs="Arial"/>
          <w:sz w:val="28"/>
          <w:szCs w:val="28"/>
        </w:rPr>
        <w:t xml:space="preserve"> is the </w:t>
      </w:r>
      <w:r w:rsidRPr="00EE07D9">
        <w:rPr>
          <w:rFonts w:ascii="Arial" w:hAnsi="Arial" w:cs="Arial"/>
          <w:sz w:val="28"/>
          <w:szCs w:val="28"/>
        </w:rPr>
        <w:t xml:space="preserve">practice police forces across the entirety of the United Kingdom use in establishing trust between themselves, and the greater public. It refers to the idea of police authority being intertwined </w:t>
      </w:r>
      <w:r w:rsidRPr="00EE07D9">
        <w:rPr>
          <w:rFonts w:ascii="Arial" w:hAnsi="Arial" w:cs="Arial"/>
          <w:sz w:val="28"/>
          <w:szCs w:val="28"/>
        </w:rPr>
        <w:lastRenderedPageBreak/>
        <w:t>with the cooperation of the public, in ensuring that</w:t>
      </w:r>
      <w:r w:rsidR="0080525D" w:rsidRPr="00EE07D9">
        <w:rPr>
          <w:rFonts w:ascii="Arial" w:hAnsi="Arial" w:cs="Arial"/>
          <w:sz w:val="28"/>
          <w:szCs w:val="28"/>
        </w:rPr>
        <w:t xml:space="preserve"> the</w:t>
      </w:r>
      <w:r w:rsidRPr="00EE07D9">
        <w:rPr>
          <w:rFonts w:ascii="Arial" w:hAnsi="Arial" w:cs="Arial"/>
          <w:sz w:val="28"/>
          <w:szCs w:val="28"/>
        </w:rPr>
        <w:t xml:space="preserve"> relationship held between itself and the people it serves remains consistent with the code of ethics, as well as the Peelian Principles. This is as stated by Watts (2024), who also suggests that </w:t>
      </w:r>
      <w:r w:rsidRPr="00EE07D9">
        <w:rPr>
          <w:rFonts w:ascii="Arial" w:hAnsi="Arial" w:cs="Arial"/>
          <w:i/>
          <w:iCs/>
          <w:sz w:val="28"/>
          <w:szCs w:val="28"/>
        </w:rPr>
        <w:t>“It does not mean the consent of an individual. No individual can choose to withdraw their consent from the police, or from the law.”</w:t>
      </w:r>
      <w:r w:rsidRPr="00EE07D9">
        <w:rPr>
          <w:rFonts w:ascii="Arial" w:hAnsi="Arial" w:cs="Arial"/>
          <w:sz w:val="28"/>
          <w:szCs w:val="28"/>
        </w:rPr>
        <w:t xml:space="preserve"> Watts is essentially clarifying that policing by consent does not in fact mean policing by individual consent, in the form of each person must agree, but rather that the police should serve the public, for the interest of the public, rather than the state. </w:t>
      </w:r>
      <w:r w:rsidR="00223B94" w:rsidRPr="00EE07D9">
        <w:rPr>
          <w:rFonts w:ascii="Arial" w:hAnsi="Arial" w:cs="Arial"/>
          <w:sz w:val="28"/>
          <w:szCs w:val="28"/>
        </w:rPr>
        <w:t xml:space="preserve"> </w:t>
      </w:r>
      <w:r w:rsidR="00DD2988" w:rsidRPr="00EE07D9">
        <w:rPr>
          <w:rFonts w:ascii="Arial" w:hAnsi="Arial" w:cs="Arial"/>
          <w:sz w:val="28"/>
          <w:szCs w:val="28"/>
        </w:rPr>
        <w:t>Dom Watts also states how the fundamental idea of policing by consent does in fact derive</w:t>
      </w:r>
      <w:r w:rsidR="00FD1809" w:rsidRPr="00EE07D9">
        <w:rPr>
          <w:rFonts w:ascii="Arial" w:hAnsi="Arial" w:cs="Arial"/>
          <w:sz w:val="28"/>
          <w:szCs w:val="28"/>
        </w:rPr>
        <w:t xml:space="preserve"> originally</w:t>
      </w:r>
      <w:r w:rsidR="00DD2988" w:rsidRPr="00EE07D9">
        <w:rPr>
          <w:rFonts w:ascii="Arial" w:hAnsi="Arial" w:cs="Arial"/>
          <w:sz w:val="28"/>
          <w:szCs w:val="28"/>
        </w:rPr>
        <w:t xml:space="preserve"> from Sir Robert Peels ‘The </w:t>
      </w:r>
      <w:r w:rsidR="00A70861">
        <w:rPr>
          <w:rFonts w:ascii="Arial" w:hAnsi="Arial" w:cs="Arial"/>
          <w:sz w:val="28"/>
          <w:szCs w:val="28"/>
        </w:rPr>
        <w:t>N</w:t>
      </w:r>
      <w:r w:rsidR="00DD2988" w:rsidRPr="00EE07D9">
        <w:rPr>
          <w:rFonts w:ascii="Arial" w:hAnsi="Arial" w:cs="Arial"/>
          <w:sz w:val="28"/>
          <w:szCs w:val="28"/>
        </w:rPr>
        <w:t>ine Principles’</w:t>
      </w:r>
      <w:r w:rsidR="00C44AE7" w:rsidRPr="00EE07D9">
        <w:rPr>
          <w:rFonts w:ascii="Arial" w:hAnsi="Arial" w:cs="Arial"/>
          <w:sz w:val="28"/>
          <w:szCs w:val="28"/>
        </w:rPr>
        <w:t xml:space="preserve">. These </w:t>
      </w:r>
      <w:r w:rsidR="00A70861">
        <w:rPr>
          <w:rFonts w:ascii="Arial" w:hAnsi="Arial" w:cs="Arial"/>
          <w:sz w:val="28"/>
          <w:szCs w:val="28"/>
        </w:rPr>
        <w:t>N</w:t>
      </w:r>
      <w:r w:rsidR="00C44AE7" w:rsidRPr="00EE07D9">
        <w:rPr>
          <w:rFonts w:ascii="Arial" w:hAnsi="Arial" w:cs="Arial"/>
          <w:sz w:val="28"/>
          <w:szCs w:val="28"/>
        </w:rPr>
        <w:t>ine principles, as stated by</w:t>
      </w:r>
      <w:r w:rsidR="00155F6A" w:rsidRPr="00EE07D9">
        <w:rPr>
          <w:rFonts w:ascii="Arial" w:hAnsi="Arial" w:cs="Arial"/>
          <w:sz w:val="28"/>
          <w:szCs w:val="28"/>
        </w:rPr>
        <w:t xml:space="preserve"> </w:t>
      </w:r>
      <w:r w:rsidR="008E5F2B" w:rsidRPr="00EE07D9">
        <w:rPr>
          <w:rFonts w:ascii="Arial" w:hAnsi="Arial" w:cs="Arial"/>
          <w:sz w:val="28"/>
          <w:szCs w:val="28"/>
        </w:rPr>
        <w:t>Matthews (2024)</w:t>
      </w:r>
      <w:r w:rsidR="00503082" w:rsidRPr="00EE07D9">
        <w:rPr>
          <w:rFonts w:ascii="Arial" w:hAnsi="Arial" w:cs="Arial"/>
          <w:sz w:val="28"/>
          <w:szCs w:val="28"/>
        </w:rPr>
        <w:t xml:space="preserve">, whilst summarised, accurately list the </w:t>
      </w:r>
      <w:r w:rsidR="0018467E" w:rsidRPr="00EE07D9">
        <w:rPr>
          <w:rFonts w:ascii="Arial" w:hAnsi="Arial" w:cs="Arial"/>
          <w:sz w:val="28"/>
          <w:szCs w:val="28"/>
        </w:rPr>
        <w:t xml:space="preserve">rules as was written by Sir Robert Peel, some prime examples are to prevent crime and disorder, </w:t>
      </w:r>
      <w:r w:rsidR="00873ED7" w:rsidRPr="00EE07D9">
        <w:rPr>
          <w:rFonts w:ascii="Arial" w:hAnsi="Arial" w:cs="Arial"/>
          <w:sz w:val="28"/>
          <w:szCs w:val="28"/>
        </w:rPr>
        <w:t xml:space="preserve">to recognise always that the power of the </w:t>
      </w:r>
      <w:r w:rsidR="007A7041" w:rsidRPr="00EE07D9">
        <w:rPr>
          <w:rFonts w:ascii="Arial" w:hAnsi="Arial" w:cs="Arial"/>
          <w:sz w:val="28"/>
          <w:szCs w:val="28"/>
        </w:rPr>
        <w:t xml:space="preserve">police to </w:t>
      </w:r>
      <w:r w:rsidR="005F0E25" w:rsidRPr="00EE07D9">
        <w:rPr>
          <w:rFonts w:ascii="Arial" w:hAnsi="Arial" w:cs="Arial"/>
          <w:sz w:val="28"/>
          <w:szCs w:val="28"/>
        </w:rPr>
        <w:t>fulfil</w:t>
      </w:r>
      <w:r w:rsidR="007A7041" w:rsidRPr="00EE07D9">
        <w:rPr>
          <w:rFonts w:ascii="Arial" w:hAnsi="Arial" w:cs="Arial"/>
          <w:sz w:val="28"/>
          <w:szCs w:val="28"/>
        </w:rPr>
        <w:t xml:space="preserve"> their functions and duties</w:t>
      </w:r>
      <w:r w:rsidR="005F0E25" w:rsidRPr="00EE07D9">
        <w:rPr>
          <w:rFonts w:ascii="Arial" w:hAnsi="Arial" w:cs="Arial"/>
          <w:sz w:val="28"/>
          <w:szCs w:val="28"/>
        </w:rPr>
        <w:t xml:space="preserve"> is dependant on the public approval of their existence. The second point in this list is</w:t>
      </w:r>
      <w:r w:rsidR="0037046A" w:rsidRPr="00EE07D9">
        <w:rPr>
          <w:rFonts w:ascii="Arial" w:hAnsi="Arial" w:cs="Arial"/>
          <w:sz w:val="28"/>
          <w:szCs w:val="28"/>
        </w:rPr>
        <w:t xml:space="preserve"> the most interesting point made, i</w:t>
      </w:r>
      <w:r w:rsidR="0080525D" w:rsidRPr="00EE07D9">
        <w:rPr>
          <w:rFonts w:ascii="Arial" w:hAnsi="Arial" w:cs="Arial"/>
          <w:sz w:val="28"/>
          <w:szCs w:val="28"/>
        </w:rPr>
        <w:t>t</w:t>
      </w:r>
      <w:r w:rsidR="0037046A" w:rsidRPr="00EE07D9">
        <w:rPr>
          <w:rFonts w:ascii="Arial" w:hAnsi="Arial" w:cs="Arial"/>
          <w:sz w:val="28"/>
          <w:szCs w:val="28"/>
        </w:rPr>
        <w:t xml:space="preserve"> very accurately </w:t>
      </w:r>
      <w:r w:rsidR="00514EAC" w:rsidRPr="00EE07D9">
        <w:rPr>
          <w:rFonts w:ascii="Arial" w:hAnsi="Arial" w:cs="Arial"/>
          <w:sz w:val="28"/>
          <w:szCs w:val="28"/>
        </w:rPr>
        <w:t>summarises</w:t>
      </w:r>
      <w:r w:rsidR="0037046A" w:rsidRPr="00EE07D9">
        <w:rPr>
          <w:rFonts w:ascii="Arial" w:hAnsi="Arial" w:cs="Arial"/>
          <w:sz w:val="28"/>
          <w:szCs w:val="28"/>
        </w:rPr>
        <w:t xml:space="preserve"> what policing by consent represents, and what it should continue to represent,</w:t>
      </w:r>
      <w:r w:rsidR="00332394" w:rsidRPr="00EE07D9">
        <w:rPr>
          <w:rFonts w:ascii="Arial" w:hAnsi="Arial" w:cs="Arial"/>
          <w:sz w:val="28"/>
          <w:szCs w:val="28"/>
        </w:rPr>
        <w:t xml:space="preserve"> that the underlining duty of the police is owed to the public</w:t>
      </w:r>
      <w:r w:rsidR="006176B1" w:rsidRPr="00EE07D9">
        <w:rPr>
          <w:rFonts w:ascii="Arial" w:hAnsi="Arial" w:cs="Arial"/>
          <w:sz w:val="28"/>
          <w:szCs w:val="28"/>
        </w:rPr>
        <w:t xml:space="preserve">. </w:t>
      </w:r>
    </w:p>
    <w:p w14:paraId="72E56C60" w14:textId="77777777" w:rsidR="00E448FF" w:rsidRPr="00EE07D9" w:rsidRDefault="00E448FF" w:rsidP="00967ACA">
      <w:pPr>
        <w:pStyle w:val="NoSpacing"/>
        <w:spacing w:line="360" w:lineRule="auto"/>
        <w:rPr>
          <w:rFonts w:ascii="Arial" w:hAnsi="Arial" w:cs="Arial"/>
          <w:sz w:val="28"/>
          <w:szCs w:val="28"/>
        </w:rPr>
      </w:pPr>
    </w:p>
    <w:p w14:paraId="658F999B" w14:textId="53964BA4" w:rsidR="00CC2793" w:rsidRPr="00EE07D9" w:rsidRDefault="00800AC8" w:rsidP="00967ACA">
      <w:pPr>
        <w:pStyle w:val="NoSpacing"/>
        <w:spacing w:line="360" w:lineRule="auto"/>
        <w:rPr>
          <w:rFonts w:ascii="Arial" w:hAnsi="Arial" w:cs="Arial"/>
          <w:sz w:val="28"/>
          <w:szCs w:val="28"/>
        </w:rPr>
      </w:pPr>
      <w:r w:rsidRPr="00EE07D9">
        <w:rPr>
          <w:rFonts w:ascii="Arial" w:hAnsi="Arial" w:cs="Arial"/>
          <w:sz w:val="28"/>
          <w:szCs w:val="28"/>
        </w:rPr>
        <w:t>Alternatively,</w:t>
      </w:r>
      <w:r w:rsidR="009F333E" w:rsidRPr="00EE07D9">
        <w:rPr>
          <w:rFonts w:ascii="Arial" w:hAnsi="Arial" w:cs="Arial"/>
          <w:sz w:val="28"/>
          <w:szCs w:val="28"/>
        </w:rPr>
        <w:t xml:space="preserve"> to the claim made by Watts,</w:t>
      </w:r>
      <w:r w:rsidR="00E448FF" w:rsidRPr="00EE07D9">
        <w:rPr>
          <w:rFonts w:ascii="Arial" w:hAnsi="Arial" w:cs="Arial"/>
          <w:sz w:val="28"/>
          <w:szCs w:val="28"/>
        </w:rPr>
        <w:t xml:space="preserve"> how policing by consent derives from Sir Robert Peel,</w:t>
      </w:r>
      <w:r w:rsidR="009F333E" w:rsidRPr="00EE07D9">
        <w:rPr>
          <w:rFonts w:ascii="Arial" w:hAnsi="Arial" w:cs="Arial"/>
          <w:sz w:val="28"/>
          <w:szCs w:val="28"/>
        </w:rPr>
        <w:t xml:space="preserve"> </w:t>
      </w:r>
      <w:r w:rsidR="00CC2793" w:rsidRPr="00EE07D9">
        <w:rPr>
          <w:rFonts w:ascii="Arial" w:hAnsi="Arial" w:cs="Arial"/>
          <w:sz w:val="28"/>
          <w:szCs w:val="28"/>
        </w:rPr>
        <w:t xml:space="preserve">according to </w:t>
      </w:r>
      <w:r w:rsidR="008E0579" w:rsidRPr="00EE07D9">
        <w:rPr>
          <w:rFonts w:ascii="Arial" w:hAnsi="Arial" w:cs="Arial"/>
          <w:sz w:val="28"/>
          <w:szCs w:val="28"/>
        </w:rPr>
        <w:t xml:space="preserve">the </w:t>
      </w:r>
      <w:r w:rsidR="00A70861">
        <w:rPr>
          <w:rFonts w:ascii="Arial" w:hAnsi="Arial" w:cs="Arial"/>
          <w:sz w:val="28"/>
          <w:szCs w:val="28"/>
        </w:rPr>
        <w:t>Home Office (2016)</w:t>
      </w:r>
      <w:r w:rsidR="009F333E" w:rsidRPr="00EE07D9">
        <w:rPr>
          <w:rFonts w:ascii="Arial" w:hAnsi="Arial" w:cs="Arial"/>
          <w:sz w:val="28"/>
          <w:szCs w:val="28"/>
        </w:rPr>
        <w:t>,</w:t>
      </w:r>
      <w:r w:rsidR="00CC2793" w:rsidRPr="00EE07D9">
        <w:rPr>
          <w:rFonts w:ascii="Arial" w:hAnsi="Arial" w:cs="Arial"/>
          <w:sz w:val="28"/>
          <w:szCs w:val="28"/>
        </w:rPr>
        <w:t xml:space="preserve"> the concept also originates from the first commissioner of Police of the Metropolis Lieutenant Colonel Sir Charles Rowan and was set up in the year 1829</w:t>
      </w:r>
      <w:r w:rsidR="008E0579" w:rsidRPr="00EE07D9">
        <w:rPr>
          <w:rFonts w:ascii="Arial" w:hAnsi="Arial" w:cs="Arial"/>
          <w:sz w:val="28"/>
          <w:szCs w:val="28"/>
        </w:rPr>
        <w:t xml:space="preserve">, originally </w:t>
      </w:r>
      <w:r w:rsidR="00CC2793" w:rsidRPr="00EE07D9">
        <w:rPr>
          <w:rFonts w:ascii="Arial" w:hAnsi="Arial" w:cs="Arial"/>
          <w:sz w:val="28"/>
          <w:szCs w:val="28"/>
        </w:rPr>
        <w:t xml:space="preserve">as a list of </w:t>
      </w:r>
      <w:r w:rsidR="00CC2793" w:rsidRPr="00EE07D9">
        <w:rPr>
          <w:rFonts w:ascii="Arial" w:hAnsi="Arial" w:cs="Arial"/>
          <w:i/>
          <w:iCs/>
          <w:sz w:val="28"/>
          <w:szCs w:val="28"/>
        </w:rPr>
        <w:t>“general instructions”</w:t>
      </w:r>
      <w:r w:rsidR="00CC2793" w:rsidRPr="00EE07D9">
        <w:rPr>
          <w:rFonts w:ascii="Arial" w:hAnsi="Arial" w:cs="Arial"/>
          <w:sz w:val="28"/>
          <w:szCs w:val="28"/>
        </w:rPr>
        <w:t xml:space="preserve"> that police officers had to follow. </w:t>
      </w:r>
      <w:r w:rsidR="00B54FAB" w:rsidRPr="00EE07D9">
        <w:rPr>
          <w:rFonts w:ascii="Arial" w:hAnsi="Arial" w:cs="Arial"/>
          <w:sz w:val="28"/>
          <w:szCs w:val="28"/>
        </w:rPr>
        <w:t xml:space="preserve">The </w:t>
      </w:r>
      <w:r w:rsidR="00A70861">
        <w:rPr>
          <w:rFonts w:ascii="Arial" w:hAnsi="Arial" w:cs="Arial"/>
          <w:sz w:val="28"/>
          <w:szCs w:val="28"/>
        </w:rPr>
        <w:t>Nine</w:t>
      </w:r>
      <w:r w:rsidR="00B54FAB" w:rsidRPr="00EE07D9">
        <w:rPr>
          <w:rFonts w:ascii="Arial" w:hAnsi="Arial" w:cs="Arial"/>
          <w:sz w:val="28"/>
          <w:szCs w:val="28"/>
        </w:rPr>
        <w:t xml:space="preserve"> principles do go deeper than that of Sir C. Rowans instructions,</w:t>
      </w:r>
      <w:r w:rsidR="00E448FF" w:rsidRPr="00EE07D9">
        <w:rPr>
          <w:rFonts w:ascii="Arial" w:hAnsi="Arial" w:cs="Arial"/>
          <w:sz w:val="28"/>
          <w:szCs w:val="28"/>
        </w:rPr>
        <w:t xml:space="preserve"> however it is important to analyse both pieces of information, as these combined is what formed </w:t>
      </w:r>
      <w:r w:rsidR="00AA18ED" w:rsidRPr="00EE07D9">
        <w:rPr>
          <w:rFonts w:ascii="Arial" w:hAnsi="Arial" w:cs="Arial"/>
          <w:sz w:val="28"/>
          <w:szCs w:val="28"/>
        </w:rPr>
        <w:t xml:space="preserve">the fundamentals of </w:t>
      </w:r>
      <w:r w:rsidR="00E448FF" w:rsidRPr="00EE07D9">
        <w:rPr>
          <w:rFonts w:ascii="Arial" w:hAnsi="Arial" w:cs="Arial"/>
          <w:sz w:val="28"/>
          <w:szCs w:val="28"/>
        </w:rPr>
        <w:t>policing by consent</w:t>
      </w:r>
      <w:r w:rsidR="00AA18ED" w:rsidRPr="00EE07D9">
        <w:rPr>
          <w:rFonts w:ascii="Arial" w:hAnsi="Arial" w:cs="Arial"/>
          <w:sz w:val="28"/>
          <w:szCs w:val="28"/>
        </w:rPr>
        <w:t>, moulding what it</w:t>
      </w:r>
      <w:r w:rsidR="00E448FF" w:rsidRPr="00EE07D9">
        <w:rPr>
          <w:rFonts w:ascii="Arial" w:hAnsi="Arial" w:cs="Arial"/>
          <w:sz w:val="28"/>
          <w:szCs w:val="28"/>
        </w:rPr>
        <w:t xml:space="preserve"> </w:t>
      </w:r>
      <w:r w:rsidR="00AA18ED" w:rsidRPr="00EE07D9">
        <w:rPr>
          <w:rFonts w:ascii="Arial" w:hAnsi="Arial" w:cs="Arial"/>
          <w:sz w:val="28"/>
          <w:szCs w:val="28"/>
        </w:rPr>
        <w:t>h</w:t>
      </w:r>
      <w:r w:rsidR="00E448FF" w:rsidRPr="00EE07D9">
        <w:rPr>
          <w:rFonts w:ascii="Arial" w:hAnsi="Arial" w:cs="Arial"/>
          <w:sz w:val="28"/>
          <w:szCs w:val="28"/>
        </w:rPr>
        <w:t xml:space="preserve">as </w:t>
      </w:r>
      <w:r w:rsidR="00AA18ED" w:rsidRPr="00EE07D9">
        <w:rPr>
          <w:rFonts w:ascii="Arial" w:hAnsi="Arial" w:cs="Arial"/>
          <w:sz w:val="28"/>
          <w:szCs w:val="28"/>
        </w:rPr>
        <w:t xml:space="preserve">become </w:t>
      </w:r>
      <w:r w:rsidR="00E448FF" w:rsidRPr="00EE07D9">
        <w:rPr>
          <w:rFonts w:ascii="Arial" w:hAnsi="Arial" w:cs="Arial"/>
          <w:sz w:val="28"/>
          <w:szCs w:val="28"/>
        </w:rPr>
        <w:t>today.</w:t>
      </w:r>
    </w:p>
    <w:p w14:paraId="3FA2C54C" w14:textId="77777777" w:rsidR="0096059E" w:rsidRPr="00EE07D9" w:rsidRDefault="0096059E" w:rsidP="00967ACA">
      <w:pPr>
        <w:pStyle w:val="NoSpacing"/>
        <w:spacing w:line="360" w:lineRule="auto"/>
        <w:rPr>
          <w:rFonts w:ascii="Arial" w:hAnsi="Arial" w:cs="Arial"/>
          <w:sz w:val="28"/>
          <w:szCs w:val="28"/>
        </w:rPr>
      </w:pPr>
    </w:p>
    <w:p w14:paraId="461BF754" w14:textId="705AF824" w:rsidR="00153C6E" w:rsidRPr="00EE07D9" w:rsidRDefault="0096059E" w:rsidP="00967ACA">
      <w:pPr>
        <w:pStyle w:val="NoSpacing"/>
        <w:spacing w:line="360" w:lineRule="auto"/>
        <w:rPr>
          <w:rFonts w:ascii="Arial" w:hAnsi="Arial" w:cs="Arial"/>
          <w:sz w:val="28"/>
          <w:szCs w:val="28"/>
        </w:rPr>
      </w:pPr>
      <w:r w:rsidRPr="00EE07D9">
        <w:rPr>
          <w:rFonts w:ascii="Arial" w:hAnsi="Arial" w:cs="Arial"/>
          <w:sz w:val="28"/>
          <w:szCs w:val="28"/>
        </w:rPr>
        <w:t xml:space="preserve">Other historical changes have also contributed to the development of policing by consent, </w:t>
      </w:r>
      <w:r w:rsidR="00A40F27">
        <w:rPr>
          <w:rFonts w:ascii="Arial" w:hAnsi="Arial" w:cs="Arial"/>
          <w:sz w:val="28"/>
          <w:szCs w:val="28"/>
        </w:rPr>
        <w:t xml:space="preserve">one example being </w:t>
      </w:r>
      <w:r w:rsidR="006A28E7" w:rsidRPr="00EE07D9">
        <w:rPr>
          <w:rFonts w:ascii="Arial" w:hAnsi="Arial" w:cs="Arial"/>
          <w:sz w:val="28"/>
          <w:szCs w:val="28"/>
        </w:rPr>
        <w:t xml:space="preserve">that of the </w:t>
      </w:r>
      <w:r w:rsidR="00F559FC" w:rsidRPr="00EE07D9">
        <w:rPr>
          <w:rFonts w:ascii="Arial" w:hAnsi="Arial" w:cs="Arial"/>
          <w:sz w:val="28"/>
          <w:szCs w:val="28"/>
        </w:rPr>
        <w:t xml:space="preserve">1981 </w:t>
      </w:r>
      <w:r w:rsidR="006A28E7" w:rsidRPr="00EE07D9">
        <w:rPr>
          <w:rFonts w:ascii="Arial" w:hAnsi="Arial" w:cs="Arial"/>
          <w:sz w:val="28"/>
          <w:szCs w:val="28"/>
        </w:rPr>
        <w:t>Bri</w:t>
      </w:r>
      <w:r w:rsidR="00F559FC" w:rsidRPr="00EE07D9">
        <w:rPr>
          <w:rFonts w:ascii="Arial" w:hAnsi="Arial" w:cs="Arial"/>
          <w:sz w:val="28"/>
          <w:szCs w:val="28"/>
        </w:rPr>
        <w:t>xton Riots</w:t>
      </w:r>
      <w:r w:rsidR="00EC3367" w:rsidRPr="00EE07D9">
        <w:rPr>
          <w:rFonts w:ascii="Arial" w:hAnsi="Arial" w:cs="Arial"/>
          <w:sz w:val="28"/>
          <w:szCs w:val="28"/>
        </w:rPr>
        <w:t>.</w:t>
      </w:r>
      <w:r w:rsidR="00AB6E58" w:rsidRPr="00EE07D9">
        <w:rPr>
          <w:rFonts w:ascii="Arial" w:hAnsi="Arial" w:cs="Arial"/>
          <w:sz w:val="28"/>
          <w:szCs w:val="28"/>
        </w:rPr>
        <w:t xml:space="preserve"> </w:t>
      </w:r>
      <w:r w:rsidR="00EC3367" w:rsidRPr="00EE07D9">
        <w:rPr>
          <w:rFonts w:ascii="Arial" w:hAnsi="Arial" w:cs="Arial"/>
          <w:sz w:val="28"/>
          <w:szCs w:val="28"/>
        </w:rPr>
        <w:t>A race related riot that was sparked by</w:t>
      </w:r>
      <w:r w:rsidR="007B500D" w:rsidRPr="00EE07D9">
        <w:rPr>
          <w:rFonts w:ascii="Arial" w:hAnsi="Arial" w:cs="Arial"/>
          <w:sz w:val="28"/>
          <w:szCs w:val="28"/>
        </w:rPr>
        <w:t xml:space="preserve"> a sense of</w:t>
      </w:r>
      <w:r w:rsidR="00EC3367" w:rsidRPr="00EE07D9">
        <w:rPr>
          <w:rFonts w:ascii="Arial" w:hAnsi="Arial" w:cs="Arial"/>
          <w:sz w:val="28"/>
          <w:szCs w:val="28"/>
        </w:rPr>
        <w:t xml:space="preserve"> inherent and </w:t>
      </w:r>
      <w:r w:rsidR="007B500D" w:rsidRPr="00EE07D9">
        <w:rPr>
          <w:rFonts w:ascii="Arial" w:hAnsi="Arial" w:cs="Arial"/>
          <w:sz w:val="28"/>
          <w:szCs w:val="28"/>
        </w:rPr>
        <w:t xml:space="preserve">underlining racism within the police towards the black </w:t>
      </w:r>
      <w:r w:rsidR="00785E01" w:rsidRPr="00EE07D9">
        <w:rPr>
          <w:rFonts w:ascii="Arial" w:hAnsi="Arial" w:cs="Arial"/>
          <w:sz w:val="28"/>
          <w:szCs w:val="28"/>
        </w:rPr>
        <w:t xml:space="preserve">community. This is according to </w:t>
      </w:r>
      <w:r w:rsidR="00DA5229" w:rsidRPr="00EE07D9">
        <w:rPr>
          <w:rFonts w:ascii="Arial" w:hAnsi="Arial" w:cs="Arial"/>
          <w:sz w:val="28"/>
          <w:szCs w:val="28"/>
        </w:rPr>
        <w:t>the BBC (2021)</w:t>
      </w:r>
      <w:r w:rsidR="00277E1F" w:rsidRPr="00EE07D9">
        <w:rPr>
          <w:rFonts w:ascii="Arial" w:hAnsi="Arial" w:cs="Arial"/>
          <w:sz w:val="28"/>
          <w:szCs w:val="28"/>
        </w:rPr>
        <w:t xml:space="preserve"> who state how unemployment, racial tensions, and</w:t>
      </w:r>
      <w:r w:rsidR="002E3DDA" w:rsidRPr="00EE07D9">
        <w:rPr>
          <w:rFonts w:ascii="Arial" w:hAnsi="Arial" w:cs="Arial"/>
          <w:sz w:val="28"/>
          <w:szCs w:val="28"/>
        </w:rPr>
        <w:t xml:space="preserve"> a poor relationship between the black community and the police </w:t>
      </w:r>
      <w:r w:rsidR="00074FA4" w:rsidRPr="00EE07D9">
        <w:rPr>
          <w:rFonts w:ascii="Arial" w:hAnsi="Arial" w:cs="Arial"/>
          <w:sz w:val="28"/>
          <w:szCs w:val="28"/>
        </w:rPr>
        <w:t>ultimately</w:t>
      </w:r>
      <w:r w:rsidR="002E3DDA" w:rsidRPr="00EE07D9">
        <w:rPr>
          <w:rFonts w:ascii="Arial" w:hAnsi="Arial" w:cs="Arial"/>
          <w:sz w:val="28"/>
          <w:szCs w:val="28"/>
        </w:rPr>
        <w:t xml:space="preserve"> led to a </w:t>
      </w:r>
      <w:r w:rsidR="00332813" w:rsidRPr="00EE07D9">
        <w:rPr>
          <w:rFonts w:ascii="Arial" w:hAnsi="Arial" w:cs="Arial"/>
          <w:sz w:val="28"/>
          <w:szCs w:val="28"/>
        </w:rPr>
        <w:t>three-day</w:t>
      </w:r>
      <w:r w:rsidR="002E3DDA" w:rsidRPr="00EE07D9">
        <w:rPr>
          <w:rFonts w:ascii="Arial" w:hAnsi="Arial" w:cs="Arial"/>
          <w:sz w:val="28"/>
          <w:szCs w:val="28"/>
        </w:rPr>
        <w:t xml:space="preserve"> riot that cost the government £7.5 Million. </w:t>
      </w:r>
      <w:r w:rsidR="007E741D" w:rsidRPr="00EE07D9">
        <w:rPr>
          <w:rFonts w:ascii="Arial" w:hAnsi="Arial" w:cs="Arial"/>
          <w:sz w:val="28"/>
          <w:szCs w:val="28"/>
        </w:rPr>
        <w:t>They</w:t>
      </w:r>
      <w:r w:rsidR="00074FA4" w:rsidRPr="00EE07D9">
        <w:rPr>
          <w:rFonts w:ascii="Arial" w:hAnsi="Arial" w:cs="Arial"/>
          <w:sz w:val="28"/>
          <w:szCs w:val="28"/>
        </w:rPr>
        <w:t xml:space="preserve"> also </w:t>
      </w:r>
      <w:r w:rsidR="00785EA1" w:rsidRPr="00EE07D9">
        <w:rPr>
          <w:rFonts w:ascii="Arial" w:hAnsi="Arial" w:cs="Arial"/>
          <w:sz w:val="28"/>
          <w:szCs w:val="28"/>
        </w:rPr>
        <w:t>go</w:t>
      </w:r>
      <w:r w:rsidR="00074FA4" w:rsidRPr="00EE07D9">
        <w:rPr>
          <w:rFonts w:ascii="Arial" w:hAnsi="Arial" w:cs="Arial"/>
          <w:sz w:val="28"/>
          <w:szCs w:val="28"/>
        </w:rPr>
        <w:t xml:space="preserve"> on to explain how many black people involved in the riots reportedly felt as though they were a target for the police, with searches being handed out unnecessarily and unlawfully simply because of the colour of their skin.</w:t>
      </w:r>
      <w:r w:rsidR="00785EA1" w:rsidRPr="00EE07D9">
        <w:rPr>
          <w:rFonts w:ascii="Arial" w:hAnsi="Arial" w:cs="Arial"/>
          <w:sz w:val="28"/>
          <w:szCs w:val="28"/>
        </w:rPr>
        <w:t xml:space="preserve"> Being 40 years ago, it is hard to imagine the </w:t>
      </w:r>
      <w:r w:rsidR="00A354FD" w:rsidRPr="00EE07D9">
        <w:rPr>
          <w:rFonts w:ascii="Arial" w:hAnsi="Arial" w:cs="Arial"/>
          <w:sz w:val="28"/>
          <w:szCs w:val="28"/>
        </w:rPr>
        <w:t xml:space="preserve">scenario both the rioters and the police were faced with, however, it was as a direct result of the Brixton riots, as well as looming calls for reform by leading black </w:t>
      </w:r>
      <w:r w:rsidR="00E313A0" w:rsidRPr="00EE07D9">
        <w:rPr>
          <w:rFonts w:ascii="Arial" w:hAnsi="Arial" w:cs="Arial"/>
          <w:sz w:val="28"/>
          <w:szCs w:val="28"/>
        </w:rPr>
        <w:t xml:space="preserve">protesting figures </w:t>
      </w:r>
      <w:r w:rsidR="00EF1107" w:rsidRPr="00EE07D9">
        <w:rPr>
          <w:rFonts w:ascii="Arial" w:hAnsi="Arial" w:cs="Arial"/>
          <w:sz w:val="28"/>
          <w:szCs w:val="28"/>
        </w:rPr>
        <w:t xml:space="preserve">that sparked what is now known as </w:t>
      </w:r>
      <w:r w:rsidR="009A0D96">
        <w:rPr>
          <w:rFonts w:ascii="Arial" w:hAnsi="Arial" w:cs="Arial"/>
          <w:sz w:val="28"/>
          <w:szCs w:val="28"/>
        </w:rPr>
        <w:t xml:space="preserve">the </w:t>
      </w:r>
      <w:r w:rsidR="00EF1107" w:rsidRPr="00EE07D9">
        <w:rPr>
          <w:rFonts w:ascii="Arial" w:hAnsi="Arial" w:cs="Arial"/>
          <w:sz w:val="28"/>
          <w:szCs w:val="28"/>
        </w:rPr>
        <w:t>Policing And C</w:t>
      </w:r>
      <w:r w:rsidR="00EF0475" w:rsidRPr="00EE07D9">
        <w:rPr>
          <w:rFonts w:ascii="Arial" w:hAnsi="Arial" w:cs="Arial"/>
          <w:sz w:val="28"/>
          <w:szCs w:val="28"/>
        </w:rPr>
        <w:t>riminal Evidence Act</w:t>
      </w:r>
      <w:r w:rsidR="006F15C5" w:rsidRPr="00EE07D9">
        <w:rPr>
          <w:rFonts w:ascii="Arial" w:hAnsi="Arial" w:cs="Arial"/>
          <w:sz w:val="28"/>
          <w:szCs w:val="28"/>
        </w:rPr>
        <w:t xml:space="preserve"> 1984</w:t>
      </w:r>
      <w:r w:rsidR="009A0D96">
        <w:rPr>
          <w:rFonts w:ascii="Arial" w:hAnsi="Arial" w:cs="Arial"/>
          <w:sz w:val="28"/>
          <w:szCs w:val="28"/>
        </w:rPr>
        <w:t>, or PACE for short</w:t>
      </w:r>
      <w:r w:rsidR="00523E89" w:rsidRPr="00EE07D9">
        <w:rPr>
          <w:rFonts w:ascii="Arial" w:hAnsi="Arial" w:cs="Arial"/>
          <w:sz w:val="28"/>
          <w:szCs w:val="28"/>
        </w:rPr>
        <w:t>. An act which is defined by the College of Policing (2024)</w:t>
      </w:r>
      <w:r w:rsidR="00C25D1E" w:rsidRPr="00EE07D9">
        <w:rPr>
          <w:rFonts w:ascii="Arial" w:hAnsi="Arial" w:cs="Arial"/>
          <w:sz w:val="28"/>
          <w:szCs w:val="28"/>
        </w:rPr>
        <w:t xml:space="preserve"> as </w:t>
      </w:r>
      <w:r w:rsidR="005666CE" w:rsidRPr="00EE07D9">
        <w:rPr>
          <w:rFonts w:ascii="Arial" w:hAnsi="Arial" w:cs="Arial"/>
          <w:sz w:val="28"/>
          <w:szCs w:val="28"/>
        </w:rPr>
        <w:t>a</w:t>
      </w:r>
      <w:r w:rsidR="00406AAE" w:rsidRPr="00EE07D9">
        <w:rPr>
          <w:rFonts w:ascii="Arial" w:hAnsi="Arial" w:cs="Arial"/>
          <w:sz w:val="28"/>
          <w:szCs w:val="28"/>
        </w:rPr>
        <w:t>part of the</w:t>
      </w:r>
      <w:r w:rsidR="005666CE" w:rsidRPr="00EE07D9">
        <w:rPr>
          <w:rFonts w:ascii="Arial" w:hAnsi="Arial" w:cs="Arial"/>
          <w:sz w:val="28"/>
          <w:szCs w:val="28"/>
        </w:rPr>
        <w:t xml:space="preserve"> </w:t>
      </w:r>
      <w:r w:rsidR="005666CE" w:rsidRPr="00EE07D9">
        <w:rPr>
          <w:rFonts w:ascii="Arial" w:hAnsi="Arial" w:cs="Arial"/>
          <w:i/>
          <w:iCs/>
          <w:sz w:val="28"/>
          <w:szCs w:val="28"/>
        </w:rPr>
        <w:t>“stop and search power</w:t>
      </w:r>
      <w:r w:rsidR="00406AAE" w:rsidRPr="00EE07D9">
        <w:rPr>
          <w:rFonts w:ascii="Arial" w:hAnsi="Arial" w:cs="Arial"/>
          <w:i/>
          <w:iCs/>
          <w:sz w:val="28"/>
          <w:szCs w:val="28"/>
        </w:rPr>
        <w:t>s</w:t>
      </w:r>
      <w:r w:rsidR="005666CE" w:rsidRPr="00EE07D9">
        <w:rPr>
          <w:rFonts w:ascii="Arial" w:hAnsi="Arial" w:cs="Arial"/>
          <w:i/>
          <w:iCs/>
          <w:sz w:val="28"/>
          <w:szCs w:val="28"/>
        </w:rPr>
        <w:t>”</w:t>
      </w:r>
      <w:r w:rsidR="00406AAE" w:rsidRPr="00EE07D9">
        <w:rPr>
          <w:rFonts w:ascii="Arial" w:hAnsi="Arial" w:cs="Arial"/>
          <w:sz w:val="28"/>
          <w:szCs w:val="28"/>
        </w:rPr>
        <w:t>.</w:t>
      </w:r>
      <w:r w:rsidR="001D3383" w:rsidRPr="00EE07D9">
        <w:rPr>
          <w:rFonts w:ascii="Arial" w:hAnsi="Arial" w:cs="Arial"/>
          <w:sz w:val="28"/>
          <w:szCs w:val="28"/>
        </w:rPr>
        <w:t xml:space="preserve"> </w:t>
      </w:r>
      <w:r w:rsidR="00A8475A" w:rsidRPr="00EE07D9">
        <w:rPr>
          <w:rFonts w:ascii="Arial" w:hAnsi="Arial" w:cs="Arial"/>
          <w:sz w:val="28"/>
          <w:szCs w:val="28"/>
        </w:rPr>
        <w:t xml:space="preserve">It was an Act detailed </w:t>
      </w:r>
      <w:r w:rsidR="00306D29" w:rsidRPr="00EE07D9">
        <w:rPr>
          <w:rFonts w:ascii="Arial" w:hAnsi="Arial" w:cs="Arial"/>
          <w:sz w:val="28"/>
          <w:szCs w:val="28"/>
        </w:rPr>
        <w:t xml:space="preserve">in what is called the “Scarman Report”, written by Lord Scarman it details PACE, </w:t>
      </w:r>
      <w:r w:rsidR="008F1E73" w:rsidRPr="00EE07D9">
        <w:rPr>
          <w:rFonts w:ascii="Arial" w:hAnsi="Arial" w:cs="Arial"/>
          <w:sz w:val="28"/>
          <w:szCs w:val="28"/>
        </w:rPr>
        <w:t>as well</w:t>
      </w:r>
      <w:r w:rsidR="00306D29" w:rsidRPr="00EE07D9">
        <w:rPr>
          <w:rFonts w:ascii="Arial" w:hAnsi="Arial" w:cs="Arial"/>
          <w:sz w:val="28"/>
          <w:szCs w:val="28"/>
        </w:rPr>
        <w:t xml:space="preserve"> as the balance of power that is needed as way of maintaining </w:t>
      </w:r>
      <w:r w:rsidR="00497136" w:rsidRPr="00EE07D9">
        <w:rPr>
          <w:rFonts w:ascii="Arial" w:hAnsi="Arial" w:cs="Arial"/>
          <w:sz w:val="28"/>
          <w:szCs w:val="28"/>
        </w:rPr>
        <w:t xml:space="preserve">the </w:t>
      </w:r>
      <w:r w:rsidR="00306D29" w:rsidRPr="00EE07D9">
        <w:rPr>
          <w:rFonts w:ascii="Arial" w:hAnsi="Arial" w:cs="Arial"/>
          <w:sz w:val="28"/>
          <w:szCs w:val="28"/>
        </w:rPr>
        <w:t>police – public relationship</w:t>
      </w:r>
      <w:r w:rsidR="00153C6E" w:rsidRPr="00EE07D9">
        <w:rPr>
          <w:rFonts w:ascii="Arial" w:hAnsi="Arial" w:cs="Arial"/>
          <w:sz w:val="28"/>
          <w:szCs w:val="28"/>
        </w:rPr>
        <w:t>. It is also used as a way of discipline against the police who abuse such powers.</w:t>
      </w:r>
    </w:p>
    <w:p w14:paraId="32AFE619" w14:textId="77777777" w:rsidR="00153C6E" w:rsidRPr="00EE07D9" w:rsidRDefault="00153C6E" w:rsidP="00967ACA">
      <w:pPr>
        <w:pStyle w:val="NoSpacing"/>
        <w:spacing w:line="360" w:lineRule="auto"/>
        <w:rPr>
          <w:rFonts w:ascii="Arial" w:hAnsi="Arial" w:cs="Arial"/>
          <w:sz w:val="28"/>
          <w:szCs w:val="28"/>
        </w:rPr>
      </w:pPr>
    </w:p>
    <w:p w14:paraId="157622E0" w14:textId="4BB14299" w:rsidR="004A079A" w:rsidRPr="00EE07D9" w:rsidRDefault="001D3383" w:rsidP="00967ACA">
      <w:pPr>
        <w:pStyle w:val="NoSpacing"/>
        <w:spacing w:line="360" w:lineRule="auto"/>
        <w:rPr>
          <w:rFonts w:ascii="Arial" w:hAnsi="Arial" w:cs="Arial"/>
          <w:sz w:val="28"/>
          <w:szCs w:val="28"/>
        </w:rPr>
      </w:pPr>
      <w:r w:rsidRPr="00EE07D9">
        <w:rPr>
          <w:rFonts w:ascii="Arial" w:hAnsi="Arial" w:cs="Arial"/>
          <w:sz w:val="28"/>
          <w:szCs w:val="28"/>
        </w:rPr>
        <w:t xml:space="preserve">The </w:t>
      </w:r>
      <w:r w:rsidR="00B1538E" w:rsidRPr="00EE07D9">
        <w:rPr>
          <w:rFonts w:ascii="Arial" w:hAnsi="Arial" w:cs="Arial"/>
          <w:sz w:val="28"/>
          <w:szCs w:val="28"/>
        </w:rPr>
        <w:t>Home Office</w:t>
      </w:r>
      <w:r w:rsidR="00BD4A2D" w:rsidRPr="00EE07D9">
        <w:rPr>
          <w:rFonts w:ascii="Arial" w:hAnsi="Arial" w:cs="Arial"/>
          <w:sz w:val="28"/>
          <w:szCs w:val="28"/>
        </w:rPr>
        <w:t xml:space="preserve"> </w:t>
      </w:r>
      <w:r w:rsidR="00F07EC6" w:rsidRPr="00EE07D9">
        <w:rPr>
          <w:rFonts w:ascii="Arial" w:hAnsi="Arial" w:cs="Arial"/>
          <w:sz w:val="28"/>
          <w:szCs w:val="28"/>
        </w:rPr>
        <w:t>(201</w:t>
      </w:r>
      <w:r w:rsidR="003B2F57">
        <w:rPr>
          <w:rFonts w:ascii="Arial" w:hAnsi="Arial" w:cs="Arial"/>
          <w:sz w:val="28"/>
          <w:szCs w:val="28"/>
        </w:rPr>
        <w:t>6</w:t>
      </w:r>
      <w:r w:rsidR="00F07EC6" w:rsidRPr="00EE07D9">
        <w:rPr>
          <w:rFonts w:ascii="Arial" w:hAnsi="Arial" w:cs="Arial"/>
          <w:sz w:val="28"/>
          <w:szCs w:val="28"/>
        </w:rPr>
        <w:t>)</w:t>
      </w:r>
      <w:r w:rsidR="00BD4A2D" w:rsidRPr="00EE07D9">
        <w:rPr>
          <w:rFonts w:ascii="Arial" w:hAnsi="Arial" w:cs="Arial"/>
          <w:sz w:val="28"/>
          <w:szCs w:val="28"/>
        </w:rPr>
        <w:t xml:space="preserve"> details</w:t>
      </w:r>
      <w:r w:rsidR="00DE725B" w:rsidRPr="00EE07D9">
        <w:rPr>
          <w:rFonts w:ascii="Arial" w:hAnsi="Arial" w:cs="Arial"/>
          <w:sz w:val="28"/>
          <w:szCs w:val="28"/>
        </w:rPr>
        <w:t xml:space="preserve"> further on the matter of PACE</w:t>
      </w:r>
      <w:r w:rsidR="009A0D96">
        <w:rPr>
          <w:rFonts w:ascii="Arial" w:hAnsi="Arial" w:cs="Arial"/>
          <w:sz w:val="28"/>
          <w:szCs w:val="28"/>
        </w:rPr>
        <w:t xml:space="preserve"> </w:t>
      </w:r>
      <w:r w:rsidR="009F6428" w:rsidRPr="00EE07D9">
        <w:rPr>
          <w:rFonts w:ascii="Arial" w:hAnsi="Arial" w:cs="Arial"/>
          <w:sz w:val="28"/>
          <w:szCs w:val="28"/>
        </w:rPr>
        <w:t xml:space="preserve">describing it as the </w:t>
      </w:r>
      <w:r w:rsidR="00437BEC" w:rsidRPr="00EE07D9">
        <w:rPr>
          <w:rFonts w:ascii="Arial" w:hAnsi="Arial" w:cs="Arial"/>
          <w:i/>
          <w:iCs/>
          <w:sz w:val="28"/>
          <w:szCs w:val="28"/>
        </w:rPr>
        <w:t>“codes of</w:t>
      </w:r>
      <w:r w:rsidR="00621D08" w:rsidRPr="00EE07D9">
        <w:rPr>
          <w:rFonts w:ascii="Arial" w:hAnsi="Arial" w:cs="Arial"/>
          <w:i/>
          <w:iCs/>
          <w:sz w:val="28"/>
          <w:szCs w:val="28"/>
        </w:rPr>
        <w:t xml:space="preserve"> practice”</w:t>
      </w:r>
      <w:r w:rsidR="00621D08" w:rsidRPr="00EE07D9">
        <w:rPr>
          <w:rFonts w:ascii="Arial" w:hAnsi="Arial" w:cs="Arial"/>
          <w:sz w:val="28"/>
          <w:szCs w:val="28"/>
        </w:rPr>
        <w:t xml:space="preserve"> </w:t>
      </w:r>
      <w:r w:rsidR="00965210" w:rsidRPr="00EE07D9">
        <w:rPr>
          <w:rFonts w:ascii="Arial" w:hAnsi="Arial" w:cs="Arial"/>
          <w:sz w:val="28"/>
          <w:szCs w:val="28"/>
        </w:rPr>
        <w:t>that are used to</w:t>
      </w:r>
      <w:r w:rsidR="00621D08" w:rsidRPr="00EE07D9">
        <w:rPr>
          <w:rFonts w:ascii="Arial" w:hAnsi="Arial" w:cs="Arial"/>
          <w:sz w:val="28"/>
          <w:szCs w:val="28"/>
        </w:rPr>
        <w:t xml:space="preserve"> regul</w:t>
      </w:r>
      <w:r w:rsidR="00965210" w:rsidRPr="00EE07D9">
        <w:rPr>
          <w:rFonts w:ascii="Arial" w:hAnsi="Arial" w:cs="Arial"/>
          <w:sz w:val="28"/>
          <w:szCs w:val="28"/>
        </w:rPr>
        <w:t>ate</w:t>
      </w:r>
      <w:r w:rsidR="00621D08" w:rsidRPr="00EE07D9">
        <w:rPr>
          <w:rFonts w:ascii="Arial" w:hAnsi="Arial" w:cs="Arial"/>
          <w:sz w:val="28"/>
          <w:szCs w:val="28"/>
        </w:rPr>
        <w:t xml:space="preserve"> </w:t>
      </w:r>
      <w:r w:rsidR="0033253E" w:rsidRPr="00EE07D9">
        <w:rPr>
          <w:rFonts w:ascii="Arial" w:hAnsi="Arial" w:cs="Arial"/>
          <w:sz w:val="28"/>
          <w:szCs w:val="28"/>
        </w:rPr>
        <w:t xml:space="preserve">and govern </w:t>
      </w:r>
      <w:r w:rsidR="00621D08" w:rsidRPr="00EE07D9">
        <w:rPr>
          <w:rFonts w:ascii="Arial" w:hAnsi="Arial" w:cs="Arial"/>
          <w:sz w:val="28"/>
          <w:szCs w:val="28"/>
        </w:rPr>
        <w:t>the powers of the police, very simply as a means of protecting the public</w:t>
      </w:r>
      <w:r w:rsidR="00F07EC6" w:rsidRPr="00EE07D9">
        <w:rPr>
          <w:rFonts w:ascii="Arial" w:hAnsi="Arial" w:cs="Arial"/>
          <w:sz w:val="28"/>
          <w:szCs w:val="28"/>
        </w:rPr>
        <w:t>.</w:t>
      </w:r>
      <w:r w:rsidR="00E77724" w:rsidRPr="00EE07D9">
        <w:rPr>
          <w:rFonts w:ascii="Arial" w:hAnsi="Arial" w:cs="Arial"/>
          <w:sz w:val="28"/>
          <w:szCs w:val="28"/>
        </w:rPr>
        <w:t xml:space="preserve"> </w:t>
      </w:r>
    </w:p>
    <w:p w14:paraId="65638FE9" w14:textId="77777777" w:rsidR="00A5333E" w:rsidRPr="00EE07D9" w:rsidRDefault="00A5333E" w:rsidP="00967ACA">
      <w:pPr>
        <w:pStyle w:val="NoSpacing"/>
        <w:spacing w:line="360" w:lineRule="auto"/>
        <w:rPr>
          <w:rFonts w:ascii="Arial" w:hAnsi="Arial" w:cs="Arial"/>
          <w:sz w:val="28"/>
          <w:szCs w:val="28"/>
        </w:rPr>
      </w:pPr>
    </w:p>
    <w:p w14:paraId="1F2126D9" w14:textId="546479AD" w:rsidR="009E0272" w:rsidRPr="00EE07D9" w:rsidRDefault="0012189A" w:rsidP="00967ACA">
      <w:pPr>
        <w:pStyle w:val="NoSpacing"/>
        <w:spacing w:line="360" w:lineRule="auto"/>
        <w:rPr>
          <w:rFonts w:ascii="Arial" w:hAnsi="Arial" w:cs="Arial"/>
          <w:sz w:val="28"/>
          <w:szCs w:val="28"/>
        </w:rPr>
      </w:pPr>
      <w:r w:rsidRPr="00EE07D9">
        <w:rPr>
          <w:rFonts w:ascii="Arial" w:hAnsi="Arial" w:cs="Arial"/>
          <w:sz w:val="28"/>
          <w:szCs w:val="28"/>
        </w:rPr>
        <w:t>Ultimately the Scarman report, as according to</w:t>
      </w:r>
      <w:r w:rsidR="008F1F6A" w:rsidRPr="00EE07D9">
        <w:rPr>
          <w:rFonts w:ascii="Arial" w:hAnsi="Arial" w:cs="Arial"/>
          <w:sz w:val="28"/>
          <w:szCs w:val="28"/>
        </w:rPr>
        <w:t xml:space="preserve"> </w:t>
      </w:r>
      <w:r w:rsidR="009A09DF" w:rsidRPr="00EE07D9">
        <w:rPr>
          <w:rFonts w:ascii="Arial" w:hAnsi="Arial" w:cs="Arial"/>
          <w:sz w:val="28"/>
          <w:szCs w:val="28"/>
        </w:rPr>
        <w:t>Gloucestershire County</w:t>
      </w:r>
      <w:r w:rsidR="00221E2C" w:rsidRPr="00EE07D9">
        <w:rPr>
          <w:rFonts w:ascii="Arial" w:hAnsi="Arial" w:cs="Arial"/>
          <w:sz w:val="28"/>
          <w:szCs w:val="28"/>
        </w:rPr>
        <w:t xml:space="preserve"> </w:t>
      </w:r>
      <w:r w:rsidR="009A09DF" w:rsidRPr="00EE07D9">
        <w:rPr>
          <w:rFonts w:ascii="Arial" w:hAnsi="Arial" w:cs="Arial"/>
          <w:sz w:val="28"/>
          <w:szCs w:val="28"/>
        </w:rPr>
        <w:t>C</w:t>
      </w:r>
      <w:r w:rsidR="00221E2C" w:rsidRPr="00EE07D9">
        <w:rPr>
          <w:rFonts w:ascii="Arial" w:hAnsi="Arial" w:cs="Arial"/>
          <w:sz w:val="28"/>
          <w:szCs w:val="28"/>
        </w:rPr>
        <w:t xml:space="preserve">ouncil </w:t>
      </w:r>
      <w:r w:rsidR="008F1F6A" w:rsidRPr="00EE07D9">
        <w:rPr>
          <w:rFonts w:ascii="Arial" w:hAnsi="Arial" w:cs="Arial"/>
          <w:sz w:val="28"/>
          <w:szCs w:val="28"/>
        </w:rPr>
        <w:t>(2023)</w:t>
      </w:r>
      <w:r w:rsidR="00221E2C" w:rsidRPr="00EE07D9">
        <w:rPr>
          <w:rFonts w:ascii="Arial" w:hAnsi="Arial" w:cs="Arial"/>
          <w:sz w:val="28"/>
          <w:szCs w:val="28"/>
        </w:rPr>
        <w:t xml:space="preserve"> described how the events of the Brixton Riots</w:t>
      </w:r>
      <w:r w:rsidR="00552FFC" w:rsidRPr="00EE07D9">
        <w:rPr>
          <w:rFonts w:ascii="Arial" w:hAnsi="Arial" w:cs="Arial"/>
          <w:sz w:val="28"/>
          <w:szCs w:val="28"/>
        </w:rPr>
        <w:t xml:space="preserve">, especially </w:t>
      </w:r>
      <w:r w:rsidR="00552FFC" w:rsidRPr="00EE07D9">
        <w:rPr>
          <w:rFonts w:ascii="Arial" w:hAnsi="Arial" w:cs="Arial"/>
          <w:sz w:val="28"/>
          <w:szCs w:val="28"/>
        </w:rPr>
        <w:lastRenderedPageBreak/>
        <w:t>so</w:t>
      </w:r>
      <w:r w:rsidR="00B64B33" w:rsidRPr="00EE07D9">
        <w:rPr>
          <w:rFonts w:ascii="Arial" w:hAnsi="Arial" w:cs="Arial"/>
          <w:sz w:val="28"/>
          <w:szCs w:val="28"/>
        </w:rPr>
        <w:t xml:space="preserve"> the </w:t>
      </w:r>
      <w:r w:rsidR="00B64B33" w:rsidRPr="00EE07D9">
        <w:rPr>
          <w:rFonts w:ascii="Arial" w:hAnsi="Arial" w:cs="Arial"/>
          <w:i/>
          <w:iCs/>
          <w:sz w:val="28"/>
          <w:szCs w:val="28"/>
        </w:rPr>
        <w:t>“disorders”</w:t>
      </w:r>
      <w:r w:rsidR="00B64B33" w:rsidRPr="00EE07D9">
        <w:rPr>
          <w:rFonts w:ascii="Arial" w:hAnsi="Arial" w:cs="Arial"/>
          <w:sz w:val="28"/>
          <w:szCs w:val="28"/>
        </w:rPr>
        <w:t xml:space="preserve"> were </w:t>
      </w:r>
      <w:r w:rsidR="0042483C" w:rsidRPr="00EE07D9">
        <w:rPr>
          <w:rFonts w:ascii="Arial" w:hAnsi="Arial" w:cs="Arial"/>
          <w:sz w:val="28"/>
          <w:szCs w:val="28"/>
        </w:rPr>
        <w:t xml:space="preserve">not planned but were </w:t>
      </w:r>
      <w:r w:rsidR="001D0946" w:rsidRPr="00EE07D9">
        <w:rPr>
          <w:rFonts w:ascii="Arial" w:hAnsi="Arial" w:cs="Arial"/>
          <w:sz w:val="28"/>
          <w:szCs w:val="28"/>
        </w:rPr>
        <w:t>in fact</w:t>
      </w:r>
      <w:r w:rsidR="0042483C" w:rsidRPr="00EE07D9">
        <w:rPr>
          <w:rFonts w:ascii="Arial" w:hAnsi="Arial" w:cs="Arial"/>
          <w:sz w:val="28"/>
          <w:szCs w:val="28"/>
        </w:rPr>
        <w:t xml:space="preserve"> a spontaneous outburst</w:t>
      </w:r>
      <w:r w:rsidR="001D0946" w:rsidRPr="00EE07D9">
        <w:rPr>
          <w:rFonts w:ascii="Arial" w:hAnsi="Arial" w:cs="Arial"/>
          <w:sz w:val="28"/>
          <w:szCs w:val="28"/>
        </w:rPr>
        <w:t xml:space="preserve"> caused by the resentment </w:t>
      </w:r>
      <w:r w:rsidR="00597763" w:rsidRPr="00EE07D9">
        <w:rPr>
          <w:rFonts w:ascii="Arial" w:hAnsi="Arial" w:cs="Arial"/>
          <w:sz w:val="28"/>
          <w:szCs w:val="28"/>
        </w:rPr>
        <w:t>towards the police by the black and Caribbean community</w:t>
      </w:r>
      <w:r w:rsidR="001D0946" w:rsidRPr="00EE07D9">
        <w:rPr>
          <w:rFonts w:ascii="Arial" w:hAnsi="Arial" w:cs="Arial"/>
          <w:sz w:val="28"/>
          <w:szCs w:val="28"/>
        </w:rPr>
        <w:t>. This is why the fundamentals of policing by consent are so important, it is policing by consent that enables communities to work together instead of apart. The Police</w:t>
      </w:r>
      <w:r w:rsidR="0061354D" w:rsidRPr="00EE07D9">
        <w:rPr>
          <w:rFonts w:ascii="Arial" w:hAnsi="Arial" w:cs="Arial"/>
          <w:sz w:val="28"/>
          <w:szCs w:val="28"/>
        </w:rPr>
        <w:t xml:space="preserve"> have a duty to work alongside the public, this means ensuring that a </w:t>
      </w:r>
      <w:r w:rsidR="00FE3B3F" w:rsidRPr="00EE07D9">
        <w:rPr>
          <w:rFonts w:ascii="Arial" w:hAnsi="Arial" w:cs="Arial"/>
          <w:sz w:val="28"/>
          <w:szCs w:val="28"/>
        </w:rPr>
        <w:t>constant</w:t>
      </w:r>
      <w:r w:rsidR="0061354D" w:rsidRPr="00EE07D9">
        <w:rPr>
          <w:rFonts w:ascii="Arial" w:hAnsi="Arial" w:cs="Arial"/>
          <w:sz w:val="28"/>
          <w:szCs w:val="28"/>
        </w:rPr>
        <w:t xml:space="preserve"> layer of trust exists between itself and the </w:t>
      </w:r>
      <w:r w:rsidR="00FE3B3F" w:rsidRPr="00EE07D9">
        <w:rPr>
          <w:rFonts w:ascii="Arial" w:hAnsi="Arial" w:cs="Arial"/>
          <w:sz w:val="28"/>
          <w:szCs w:val="28"/>
        </w:rPr>
        <w:t>public, without this the police cannot function as it is intended today.</w:t>
      </w:r>
      <w:r w:rsidR="0091229B" w:rsidRPr="00EE07D9">
        <w:rPr>
          <w:rFonts w:ascii="Arial" w:hAnsi="Arial" w:cs="Arial"/>
          <w:sz w:val="28"/>
          <w:szCs w:val="28"/>
        </w:rPr>
        <w:t xml:space="preserve"> </w:t>
      </w:r>
      <w:r w:rsidR="00DB1B9D" w:rsidRPr="00EE07D9">
        <w:rPr>
          <w:rFonts w:ascii="Arial" w:hAnsi="Arial" w:cs="Arial"/>
          <w:sz w:val="28"/>
          <w:szCs w:val="28"/>
        </w:rPr>
        <w:t xml:space="preserve">Another factor that could assist with race </w:t>
      </w:r>
      <w:r w:rsidR="00BD34EC" w:rsidRPr="00EE07D9">
        <w:rPr>
          <w:rFonts w:ascii="Arial" w:hAnsi="Arial" w:cs="Arial"/>
          <w:sz w:val="28"/>
          <w:szCs w:val="28"/>
        </w:rPr>
        <w:t>relations</w:t>
      </w:r>
      <w:r w:rsidR="00DB1B9D" w:rsidRPr="00EE07D9">
        <w:rPr>
          <w:rFonts w:ascii="Arial" w:hAnsi="Arial" w:cs="Arial"/>
          <w:sz w:val="28"/>
          <w:szCs w:val="28"/>
        </w:rPr>
        <w:t xml:space="preserve"> within the police is the introduction of more</w:t>
      </w:r>
      <w:r w:rsidR="00392596">
        <w:rPr>
          <w:rFonts w:ascii="Arial" w:hAnsi="Arial" w:cs="Arial"/>
          <w:sz w:val="28"/>
          <w:szCs w:val="28"/>
        </w:rPr>
        <w:t xml:space="preserve"> black and multi ethnic police officer, otherwise known as BAME</w:t>
      </w:r>
      <w:r w:rsidR="002944D6" w:rsidRPr="00EE07D9">
        <w:rPr>
          <w:rFonts w:ascii="Arial" w:hAnsi="Arial" w:cs="Arial"/>
          <w:sz w:val="28"/>
          <w:szCs w:val="28"/>
        </w:rPr>
        <w:t xml:space="preserve">. This is according to </w:t>
      </w:r>
      <w:r w:rsidR="00C11B3A" w:rsidRPr="00EE07D9">
        <w:rPr>
          <w:rFonts w:ascii="Arial" w:hAnsi="Arial" w:cs="Arial"/>
          <w:sz w:val="28"/>
          <w:szCs w:val="28"/>
        </w:rPr>
        <w:t xml:space="preserve">Weitzer (2019) who explains </w:t>
      </w:r>
      <w:r w:rsidR="0047118D" w:rsidRPr="00EE07D9">
        <w:rPr>
          <w:rFonts w:ascii="Arial" w:hAnsi="Arial" w:cs="Arial"/>
          <w:i/>
          <w:iCs/>
          <w:sz w:val="28"/>
          <w:szCs w:val="28"/>
        </w:rPr>
        <w:t xml:space="preserve">“the majority of all three </w:t>
      </w:r>
      <w:r w:rsidR="00F75038" w:rsidRPr="00EE07D9">
        <w:rPr>
          <w:rFonts w:ascii="Arial" w:hAnsi="Arial" w:cs="Arial"/>
          <w:i/>
          <w:iCs/>
          <w:sz w:val="28"/>
          <w:szCs w:val="28"/>
        </w:rPr>
        <w:t xml:space="preserve">groups felt that an </w:t>
      </w:r>
      <w:r w:rsidR="00A055E8" w:rsidRPr="00EE07D9">
        <w:rPr>
          <w:rFonts w:ascii="Arial" w:hAnsi="Arial" w:cs="Arial"/>
          <w:i/>
          <w:iCs/>
          <w:sz w:val="28"/>
          <w:szCs w:val="28"/>
        </w:rPr>
        <w:t>ethnically</w:t>
      </w:r>
      <w:r w:rsidR="00F75038" w:rsidRPr="00EE07D9">
        <w:rPr>
          <w:rFonts w:ascii="Arial" w:hAnsi="Arial" w:cs="Arial"/>
          <w:i/>
          <w:iCs/>
          <w:sz w:val="28"/>
          <w:szCs w:val="28"/>
        </w:rPr>
        <w:t xml:space="preserve"> </w:t>
      </w:r>
      <w:r w:rsidR="00807FDF" w:rsidRPr="00EE07D9">
        <w:rPr>
          <w:rFonts w:ascii="Arial" w:hAnsi="Arial" w:cs="Arial"/>
          <w:i/>
          <w:iCs/>
          <w:sz w:val="28"/>
          <w:szCs w:val="28"/>
        </w:rPr>
        <w:t>diverse police department was important for symbolic reasons</w:t>
      </w:r>
      <w:r w:rsidR="007317DA" w:rsidRPr="00EE07D9">
        <w:rPr>
          <w:rFonts w:ascii="Arial" w:hAnsi="Arial" w:cs="Arial"/>
          <w:i/>
          <w:iCs/>
          <w:sz w:val="28"/>
          <w:szCs w:val="28"/>
        </w:rPr>
        <w:t>”</w:t>
      </w:r>
      <w:r w:rsidR="007317DA" w:rsidRPr="00EE07D9">
        <w:rPr>
          <w:rFonts w:ascii="Arial" w:hAnsi="Arial" w:cs="Arial"/>
          <w:sz w:val="28"/>
          <w:szCs w:val="28"/>
        </w:rPr>
        <w:t xml:space="preserve">, </w:t>
      </w:r>
      <w:r w:rsidR="004C3AC8" w:rsidRPr="00EE07D9">
        <w:rPr>
          <w:rFonts w:ascii="Arial" w:hAnsi="Arial" w:cs="Arial"/>
          <w:sz w:val="28"/>
          <w:szCs w:val="28"/>
        </w:rPr>
        <w:t xml:space="preserve">Ronald </w:t>
      </w:r>
      <w:r w:rsidR="007317DA" w:rsidRPr="00EE07D9">
        <w:rPr>
          <w:rFonts w:ascii="Arial" w:hAnsi="Arial" w:cs="Arial"/>
          <w:sz w:val="28"/>
          <w:szCs w:val="28"/>
        </w:rPr>
        <w:t xml:space="preserve">Weitzer then goes to explain that this would be to </w:t>
      </w:r>
      <w:r w:rsidR="00A055E8" w:rsidRPr="00EE07D9">
        <w:rPr>
          <w:rFonts w:ascii="Arial" w:hAnsi="Arial" w:cs="Arial"/>
          <w:sz w:val="28"/>
          <w:szCs w:val="28"/>
        </w:rPr>
        <w:t>reflect the diversity of the nation</w:t>
      </w:r>
      <w:r w:rsidR="001F6882" w:rsidRPr="00EE07D9">
        <w:rPr>
          <w:rFonts w:ascii="Arial" w:hAnsi="Arial" w:cs="Arial"/>
          <w:sz w:val="28"/>
          <w:szCs w:val="28"/>
        </w:rPr>
        <w:t xml:space="preserve"> within the police.</w:t>
      </w:r>
    </w:p>
    <w:p w14:paraId="67C70F27" w14:textId="77777777" w:rsidR="006C556D" w:rsidRPr="00EE07D9" w:rsidRDefault="006C556D" w:rsidP="00967ACA">
      <w:pPr>
        <w:pStyle w:val="NoSpacing"/>
        <w:spacing w:line="360" w:lineRule="auto"/>
        <w:rPr>
          <w:rFonts w:ascii="Arial" w:hAnsi="Arial" w:cs="Arial"/>
          <w:sz w:val="28"/>
          <w:szCs w:val="28"/>
        </w:rPr>
      </w:pPr>
    </w:p>
    <w:p w14:paraId="74E516A0" w14:textId="4F75BFCA" w:rsidR="009E0272" w:rsidRPr="00EE07D9" w:rsidRDefault="006C556D" w:rsidP="00967ACA">
      <w:pPr>
        <w:pStyle w:val="NoSpacing"/>
        <w:spacing w:line="360" w:lineRule="auto"/>
        <w:rPr>
          <w:rFonts w:ascii="Arial" w:hAnsi="Arial" w:cs="Arial"/>
          <w:sz w:val="28"/>
          <w:szCs w:val="28"/>
        </w:rPr>
      </w:pPr>
      <w:r w:rsidRPr="00EE07D9">
        <w:rPr>
          <w:rFonts w:ascii="Arial" w:hAnsi="Arial" w:cs="Arial"/>
          <w:sz w:val="28"/>
          <w:szCs w:val="28"/>
        </w:rPr>
        <w:t>Many more regulations have come out since the introduction of the police and criminal evidence act 1984, such as th</w:t>
      </w:r>
      <w:r w:rsidR="002E1F09" w:rsidRPr="00EE07D9">
        <w:rPr>
          <w:rFonts w:ascii="Arial" w:hAnsi="Arial" w:cs="Arial"/>
          <w:sz w:val="28"/>
          <w:szCs w:val="28"/>
        </w:rPr>
        <w:t>at of the Race Relations Act 1956</w:t>
      </w:r>
      <w:r w:rsidR="001668FB" w:rsidRPr="00EE07D9">
        <w:rPr>
          <w:rFonts w:ascii="Arial" w:hAnsi="Arial" w:cs="Arial"/>
          <w:sz w:val="28"/>
          <w:szCs w:val="28"/>
        </w:rPr>
        <w:t xml:space="preserve"> and the</w:t>
      </w:r>
      <w:r w:rsidR="002E1F09" w:rsidRPr="00EE07D9">
        <w:rPr>
          <w:rFonts w:ascii="Arial" w:hAnsi="Arial" w:cs="Arial"/>
          <w:sz w:val="28"/>
          <w:szCs w:val="28"/>
        </w:rPr>
        <w:t xml:space="preserve"> </w:t>
      </w:r>
      <w:r w:rsidR="00330E91">
        <w:rPr>
          <w:rFonts w:ascii="Arial" w:hAnsi="Arial" w:cs="Arial"/>
          <w:sz w:val="28"/>
          <w:szCs w:val="28"/>
        </w:rPr>
        <w:t>Equality</w:t>
      </w:r>
      <w:r w:rsidR="001668FB" w:rsidRPr="00EE07D9">
        <w:rPr>
          <w:rFonts w:ascii="Arial" w:hAnsi="Arial" w:cs="Arial"/>
          <w:sz w:val="28"/>
          <w:szCs w:val="28"/>
        </w:rPr>
        <w:t xml:space="preserve"> Act 2010. These acts were brought into place after </w:t>
      </w:r>
      <w:r w:rsidR="00E37F95" w:rsidRPr="00EE07D9">
        <w:rPr>
          <w:rFonts w:ascii="Arial" w:hAnsi="Arial" w:cs="Arial"/>
          <w:sz w:val="28"/>
          <w:szCs w:val="28"/>
        </w:rPr>
        <w:t xml:space="preserve">the events of the Brixton </w:t>
      </w:r>
      <w:r w:rsidR="001B06F5" w:rsidRPr="00EE07D9">
        <w:rPr>
          <w:rFonts w:ascii="Arial" w:hAnsi="Arial" w:cs="Arial"/>
          <w:sz w:val="28"/>
          <w:szCs w:val="28"/>
        </w:rPr>
        <w:t>Riots and</w:t>
      </w:r>
      <w:r w:rsidR="00E37F95" w:rsidRPr="00EE07D9">
        <w:rPr>
          <w:rFonts w:ascii="Arial" w:hAnsi="Arial" w:cs="Arial"/>
          <w:sz w:val="28"/>
          <w:szCs w:val="28"/>
        </w:rPr>
        <w:t xml:space="preserve"> were implemented to reduce </w:t>
      </w:r>
      <w:r w:rsidR="003D18B5" w:rsidRPr="00EE07D9">
        <w:rPr>
          <w:rFonts w:ascii="Arial" w:hAnsi="Arial" w:cs="Arial"/>
          <w:sz w:val="28"/>
          <w:szCs w:val="28"/>
        </w:rPr>
        <w:t>exploitation of people on what is called ‘Protected Characteristics</w:t>
      </w:r>
      <w:r w:rsidR="00212844" w:rsidRPr="00EE07D9">
        <w:rPr>
          <w:rFonts w:ascii="Arial" w:hAnsi="Arial" w:cs="Arial"/>
          <w:sz w:val="28"/>
          <w:szCs w:val="28"/>
        </w:rPr>
        <w:t>’, essentially being th</w:t>
      </w:r>
      <w:r w:rsidR="002C42C7" w:rsidRPr="00EE07D9">
        <w:rPr>
          <w:rFonts w:ascii="Arial" w:hAnsi="Arial" w:cs="Arial"/>
          <w:sz w:val="28"/>
          <w:szCs w:val="28"/>
        </w:rPr>
        <w:t xml:space="preserve">e </w:t>
      </w:r>
      <w:r w:rsidR="00C45AB6" w:rsidRPr="00EE07D9">
        <w:rPr>
          <w:rFonts w:ascii="Arial" w:hAnsi="Arial" w:cs="Arial"/>
          <w:sz w:val="28"/>
          <w:szCs w:val="28"/>
        </w:rPr>
        <w:t>characteristics</w:t>
      </w:r>
      <w:r w:rsidR="002C42C7" w:rsidRPr="00EE07D9">
        <w:rPr>
          <w:rFonts w:ascii="Arial" w:hAnsi="Arial" w:cs="Arial"/>
          <w:sz w:val="28"/>
          <w:szCs w:val="28"/>
        </w:rPr>
        <w:t xml:space="preserve"> of a person that cannot be discriminated against. </w:t>
      </w:r>
      <w:r w:rsidR="00C45AB6" w:rsidRPr="00EE07D9">
        <w:rPr>
          <w:rFonts w:ascii="Arial" w:hAnsi="Arial" w:cs="Arial"/>
          <w:sz w:val="28"/>
          <w:szCs w:val="28"/>
        </w:rPr>
        <w:t>Local Government Association</w:t>
      </w:r>
      <w:r w:rsidR="001B0A1E" w:rsidRPr="00EE07D9">
        <w:rPr>
          <w:rFonts w:ascii="Arial" w:hAnsi="Arial" w:cs="Arial"/>
          <w:sz w:val="28"/>
          <w:szCs w:val="28"/>
        </w:rPr>
        <w:t xml:space="preserve"> describes how the </w:t>
      </w:r>
      <w:r w:rsidR="00330E91">
        <w:rPr>
          <w:rFonts w:ascii="Arial" w:hAnsi="Arial" w:cs="Arial"/>
          <w:sz w:val="28"/>
          <w:szCs w:val="28"/>
        </w:rPr>
        <w:t>Equality</w:t>
      </w:r>
      <w:r w:rsidR="001B0A1E" w:rsidRPr="00EE07D9">
        <w:rPr>
          <w:rFonts w:ascii="Arial" w:hAnsi="Arial" w:cs="Arial"/>
          <w:sz w:val="28"/>
          <w:szCs w:val="28"/>
        </w:rPr>
        <w:t xml:space="preserve"> </w:t>
      </w:r>
      <w:r w:rsidR="00330E91">
        <w:rPr>
          <w:rFonts w:ascii="Arial" w:hAnsi="Arial" w:cs="Arial"/>
          <w:sz w:val="28"/>
          <w:szCs w:val="28"/>
        </w:rPr>
        <w:t>A</w:t>
      </w:r>
      <w:r w:rsidR="001B0A1E" w:rsidRPr="00EE07D9">
        <w:rPr>
          <w:rFonts w:ascii="Arial" w:hAnsi="Arial" w:cs="Arial"/>
          <w:sz w:val="28"/>
          <w:szCs w:val="28"/>
        </w:rPr>
        <w:t>ct covers such protected characteristics, listing them as age, disability, gender reassignment, marriage or civil partnership, pregnanc</w:t>
      </w:r>
      <w:r w:rsidR="001F1B5A" w:rsidRPr="00EE07D9">
        <w:rPr>
          <w:rFonts w:ascii="Arial" w:hAnsi="Arial" w:cs="Arial"/>
          <w:sz w:val="28"/>
          <w:szCs w:val="28"/>
        </w:rPr>
        <w:t>y, race, religion or belief, sex and sexual orientation. The police must abide by these regulations</w:t>
      </w:r>
      <w:r w:rsidR="00417E74" w:rsidRPr="00EE07D9">
        <w:rPr>
          <w:rFonts w:ascii="Arial" w:hAnsi="Arial" w:cs="Arial"/>
          <w:sz w:val="28"/>
          <w:szCs w:val="28"/>
        </w:rPr>
        <w:t xml:space="preserve"> as discrimination would massively impact the police, </w:t>
      </w:r>
      <w:r w:rsidR="001B06F5" w:rsidRPr="00EE07D9">
        <w:rPr>
          <w:rFonts w:ascii="Arial" w:hAnsi="Arial" w:cs="Arial"/>
          <w:sz w:val="28"/>
          <w:szCs w:val="28"/>
        </w:rPr>
        <w:t>as well</w:t>
      </w:r>
      <w:r w:rsidR="00417E74" w:rsidRPr="00EE07D9">
        <w:rPr>
          <w:rFonts w:ascii="Arial" w:hAnsi="Arial" w:cs="Arial"/>
          <w:sz w:val="28"/>
          <w:szCs w:val="28"/>
        </w:rPr>
        <w:t xml:space="preserve"> as the trust of the public.</w:t>
      </w:r>
    </w:p>
    <w:p w14:paraId="6F5844F8" w14:textId="7D92A1AB" w:rsidR="00B147E6" w:rsidRPr="00EE07D9" w:rsidRDefault="00B147E6" w:rsidP="00967ACA">
      <w:pPr>
        <w:pStyle w:val="NoSpacing"/>
        <w:spacing w:line="360" w:lineRule="auto"/>
        <w:rPr>
          <w:rFonts w:ascii="Arial" w:hAnsi="Arial" w:cs="Arial"/>
          <w:sz w:val="28"/>
          <w:szCs w:val="28"/>
        </w:rPr>
      </w:pPr>
      <w:r w:rsidRPr="00EE07D9">
        <w:rPr>
          <w:rFonts w:ascii="Arial" w:hAnsi="Arial" w:cs="Arial"/>
          <w:sz w:val="28"/>
          <w:szCs w:val="28"/>
        </w:rPr>
        <w:lastRenderedPageBreak/>
        <w:t xml:space="preserve">This is </w:t>
      </w:r>
      <w:r w:rsidR="0007206A" w:rsidRPr="00EE07D9">
        <w:rPr>
          <w:rFonts w:ascii="Arial" w:hAnsi="Arial" w:cs="Arial"/>
          <w:sz w:val="28"/>
          <w:szCs w:val="28"/>
        </w:rPr>
        <w:t xml:space="preserve">immensely important to policing by consent, as it is </w:t>
      </w:r>
      <w:r w:rsidR="00C27B7C" w:rsidRPr="00EE07D9">
        <w:rPr>
          <w:rFonts w:ascii="Arial" w:hAnsi="Arial" w:cs="Arial"/>
          <w:sz w:val="28"/>
          <w:szCs w:val="28"/>
        </w:rPr>
        <w:t xml:space="preserve">the public who must feel as though the police are a </w:t>
      </w:r>
      <w:r w:rsidR="000339BA" w:rsidRPr="00EE07D9">
        <w:rPr>
          <w:rFonts w:ascii="Arial" w:hAnsi="Arial" w:cs="Arial"/>
          <w:sz w:val="28"/>
          <w:szCs w:val="28"/>
        </w:rPr>
        <w:t>non discriminatory</w:t>
      </w:r>
      <w:r w:rsidR="007A1584" w:rsidRPr="00EE07D9">
        <w:rPr>
          <w:rFonts w:ascii="Arial" w:hAnsi="Arial" w:cs="Arial"/>
          <w:sz w:val="28"/>
          <w:szCs w:val="28"/>
        </w:rPr>
        <w:t xml:space="preserve"> and unbiased force who </w:t>
      </w:r>
      <w:r w:rsidR="003B2F57" w:rsidRPr="00EE07D9">
        <w:rPr>
          <w:rFonts w:ascii="Arial" w:hAnsi="Arial" w:cs="Arial"/>
          <w:sz w:val="28"/>
          <w:szCs w:val="28"/>
        </w:rPr>
        <w:t>can</w:t>
      </w:r>
      <w:r w:rsidR="007A1584" w:rsidRPr="00EE07D9">
        <w:rPr>
          <w:rFonts w:ascii="Arial" w:hAnsi="Arial" w:cs="Arial"/>
          <w:sz w:val="28"/>
          <w:szCs w:val="28"/>
        </w:rPr>
        <w:t xml:space="preserve"> put other</w:t>
      </w:r>
      <w:r w:rsidR="0080525D" w:rsidRPr="00EE07D9">
        <w:rPr>
          <w:rFonts w:ascii="Arial" w:hAnsi="Arial" w:cs="Arial"/>
          <w:sz w:val="28"/>
          <w:szCs w:val="28"/>
        </w:rPr>
        <w:t>s</w:t>
      </w:r>
      <w:r w:rsidR="007A1584" w:rsidRPr="00EE07D9">
        <w:rPr>
          <w:rFonts w:ascii="Arial" w:hAnsi="Arial" w:cs="Arial"/>
          <w:sz w:val="28"/>
          <w:szCs w:val="28"/>
        </w:rPr>
        <w:t xml:space="preserve"> first</w:t>
      </w:r>
      <w:r w:rsidR="00255E71" w:rsidRPr="00EE07D9">
        <w:rPr>
          <w:rFonts w:ascii="Arial" w:hAnsi="Arial" w:cs="Arial"/>
          <w:sz w:val="28"/>
          <w:szCs w:val="28"/>
        </w:rPr>
        <w:t>.</w:t>
      </w:r>
      <w:r w:rsidR="00C27B7C" w:rsidRPr="00EE07D9">
        <w:rPr>
          <w:rFonts w:ascii="Arial" w:hAnsi="Arial" w:cs="Arial"/>
          <w:sz w:val="28"/>
          <w:szCs w:val="28"/>
        </w:rPr>
        <w:t xml:space="preserve"> </w:t>
      </w:r>
    </w:p>
    <w:p w14:paraId="78664EA3" w14:textId="77777777" w:rsidR="000339BA" w:rsidRPr="00EE07D9" w:rsidRDefault="000339BA" w:rsidP="00967ACA">
      <w:pPr>
        <w:pStyle w:val="NoSpacing"/>
        <w:spacing w:line="360" w:lineRule="auto"/>
        <w:rPr>
          <w:rFonts w:ascii="Arial" w:hAnsi="Arial" w:cs="Arial"/>
          <w:sz w:val="28"/>
          <w:szCs w:val="28"/>
        </w:rPr>
      </w:pPr>
    </w:p>
    <w:p w14:paraId="3BB479F6" w14:textId="6DF53FAA" w:rsidR="00E17E8C" w:rsidRPr="00EE07D9" w:rsidRDefault="0097305A" w:rsidP="00967ACA">
      <w:pPr>
        <w:pStyle w:val="NoSpacing"/>
        <w:spacing w:line="360" w:lineRule="auto"/>
        <w:rPr>
          <w:rFonts w:ascii="Arial" w:hAnsi="Arial" w:cs="Arial"/>
          <w:sz w:val="28"/>
          <w:szCs w:val="28"/>
        </w:rPr>
      </w:pPr>
      <w:r w:rsidRPr="00EE07D9">
        <w:rPr>
          <w:rFonts w:ascii="Arial" w:hAnsi="Arial" w:cs="Arial"/>
          <w:sz w:val="28"/>
          <w:szCs w:val="28"/>
        </w:rPr>
        <w:t xml:space="preserve">Another example of a race related </w:t>
      </w:r>
      <w:r w:rsidR="006A3680" w:rsidRPr="00EE07D9">
        <w:rPr>
          <w:rFonts w:ascii="Arial" w:hAnsi="Arial" w:cs="Arial"/>
          <w:sz w:val="28"/>
          <w:szCs w:val="28"/>
        </w:rPr>
        <w:t>disorder would be that of the 2011 England Riots, also known as the ‘</w:t>
      </w:r>
      <w:r w:rsidR="000747E4" w:rsidRPr="00EE07D9">
        <w:rPr>
          <w:rFonts w:ascii="Arial" w:hAnsi="Arial" w:cs="Arial"/>
          <w:sz w:val="28"/>
          <w:szCs w:val="28"/>
        </w:rPr>
        <w:t>Tottenham</w:t>
      </w:r>
      <w:r w:rsidR="006A3680" w:rsidRPr="00EE07D9">
        <w:rPr>
          <w:rFonts w:ascii="Arial" w:hAnsi="Arial" w:cs="Arial"/>
          <w:sz w:val="28"/>
          <w:szCs w:val="28"/>
        </w:rPr>
        <w:t xml:space="preserve"> riots’</w:t>
      </w:r>
      <w:r w:rsidR="000747E4" w:rsidRPr="00EE07D9">
        <w:rPr>
          <w:rFonts w:ascii="Arial" w:hAnsi="Arial" w:cs="Arial"/>
          <w:sz w:val="28"/>
          <w:szCs w:val="28"/>
        </w:rPr>
        <w:t xml:space="preserve"> as this is where it mainly took place</w:t>
      </w:r>
      <w:r w:rsidR="00EC1EBF" w:rsidRPr="00EE07D9">
        <w:rPr>
          <w:rFonts w:ascii="Arial" w:hAnsi="Arial" w:cs="Arial"/>
          <w:sz w:val="28"/>
          <w:szCs w:val="28"/>
        </w:rPr>
        <w:t xml:space="preserve">. It was sparked by the </w:t>
      </w:r>
      <w:r w:rsidR="00DB6274" w:rsidRPr="00EE07D9">
        <w:rPr>
          <w:rFonts w:ascii="Arial" w:hAnsi="Arial" w:cs="Arial"/>
          <w:sz w:val="28"/>
          <w:szCs w:val="28"/>
        </w:rPr>
        <w:t>sudden death of Mark Duggan, being a black male who was killed by the police on the 4</w:t>
      </w:r>
      <w:r w:rsidR="00DB6274" w:rsidRPr="00EE07D9">
        <w:rPr>
          <w:rFonts w:ascii="Arial" w:hAnsi="Arial" w:cs="Arial"/>
          <w:sz w:val="28"/>
          <w:szCs w:val="28"/>
          <w:vertAlign w:val="superscript"/>
        </w:rPr>
        <w:t>th</w:t>
      </w:r>
      <w:r w:rsidR="00DB6274" w:rsidRPr="00EE07D9">
        <w:rPr>
          <w:rFonts w:ascii="Arial" w:hAnsi="Arial" w:cs="Arial"/>
          <w:sz w:val="28"/>
          <w:szCs w:val="28"/>
        </w:rPr>
        <w:t xml:space="preserve"> of </w:t>
      </w:r>
      <w:r w:rsidR="00B42101">
        <w:rPr>
          <w:rFonts w:ascii="Arial" w:hAnsi="Arial" w:cs="Arial"/>
          <w:sz w:val="28"/>
          <w:szCs w:val="28"/>
        </w:rPr>
        <w:t>A</w:t>
      </w:r>
      <w:r w:rsidR="00DB6274" w:rsidRPr="00EE07D9">
        <w:rPr>
          <w:rFonts w:ascii="Arial" w:hAnsi="Arial" w:cs="Arial"/>
          <w:sz w:val="28"/>
          <w:szCs w:val="28"/>
        </w:rPr>
        <w:t>ugust 2011.</w:t>
      </w:r>
      <w:r w:rsidR="00EE397D" w:rsidRPr="00EE07D9">
        <w:rPr>
          <w:rFonts w:ascii="Arial" w:hAnsi="Arial" w:cs="Arial"/>
          <w:sz w:val="28"/>
          <w:szCs w:val="28"/>
        </w:rPr>
        <w:t xml:space="preserve"> </w:t>
      </w:r>
      <w:r w:rsidR="0056395E" w:rsidRPr="00EE07D9">
        <w:rPr>
          <w:rFonts w:ascii="Arial" w:hAnsi="Arial" w:cs="Arial"/>
          <w:sz w:val="28"/>
          <w:szCs w:val="28"/>
        </w:rPr>
        <w:t xml:space="preserve">A protest over the shooting quickly </w:t>
      </w:r>
      <w:r w:rsidR="00C06B67" w:rsidRPr="00EE07D9">
        <w:rPr>
          <w:rFonts w:ascii="Arial" w:hAnsi="Arial" w:cs="Arial"/>
          <w:sz w:val="28"/>
          <w:szCs w:val="28"/>
        </w:rPr>
        <w:t>escalated</w:t>
      </w:r>
      <w:r w:rsidR="0056395E" w:rsidRPr="00EE07D9">
        <w:rPr>
          <w:rFonts w:ascii="Arial" w:hAnsi="Arial" w:cs="Arial"/>
          <w:sz w:val="28"/>
          <w:szCs w:val="28"/>
        </w:rPr>
        <w:t xml:space="preserve"> into </w:t>
      </w:r>
      <w:r w:rsidR="00967ACA" w:rsidRPr="00EE07D9">
        <w:rPr>
          <w:rFonts w:ascii="Arial" w:hAnsi="Arial" w:cs="Arial"/>
          <w:sz w:val="28"/>
          <w:szCs w:val="28"/>
        </w:rPr>
        <w:t>widespread</w:t>
      </w:r>
      <w:r w:rsidR="0056395E" w:rsidRPr="00EE07D9">
        <w:rPr>
          <w:rFonts w:ascii="Arial" w:hAnsi="Arial" w:cs="Arial"/>
          <w:sz w:val="28"/>
          <w:szCs w:val="28"/>
        </w:rPr>
        <w:t xml:space="preserve"> looting and arson</w:t>
      </w:r>
      <w:r w:rsidR="00E17E8C" w:rsidRPr="00EE07D9">
        <w:rPr>
          <w:rFonts w:ascii="Arial" w:hAnsi="Arial" w:cs="Arial"/>
          <w:sz w:val="28"/>
          <w:szCs w:val="28"/>
        </w:rPr>
        <w:t>.</w:t>
      </w:r>
      <w:r w:rsidR="008318F6" w:rsidRPr="00EE07D9">
        <w:rPr>
          <w:rFonts w:ascii="Arial" w:hAnsi="Arial" w:cs="Arial"/>
          <w:sz w:val="28"/>
          <w:szCs w:val="28"/>
        </w:rPr>
        <w:t xml:space="preserve"> </w:t>
      </w:r>
      <w:r w:rsidR="00967ACA" w:rsidRPr="00EE07D9">
        <w:rPr>
          <w:rFonts w:ascii="Arial" w:hAnsi="Arial" w:cs="Arial"/>
          <w:sz w:val="28"/>
          <w:szCs w:val="28"/>
        </w:rPr>
        <w:t>Later</w:t>
      </w:r>
      <w:r w:rsidR="008318F6" w:rsidRPr="00EE07D9">
        <w:rPr>
          <w:rFonts w:ascii="Arial" w:hAnsi="Arial" w:cs="Arial"/>
          <w:sz w:val="28"/>
          <w:szCs w:val="28"/>
        </w:rPr>
        <w:t xml:space="preserve"> in the unrest, riots began breaking out in other major cities all over England, including</w:t>
      </w:r>
      <w:r w:rsidR="00BF421A" w:rsidRPr="00EE07D9">
        <w:rPr>
          <w:rFonts w:ascii="Arial" w:hAnsi="Arial" w:cs="Arial"/>
          <w:sz w:val="28"/>
          <w:szCs w:val="28"/>
        </w:rPr>
        <w:t xml:space="preserve"> but not limited to London, Birmingham, Manchester, Liverpool, Bristol, Nottingham and </w:t>
      </w:r>
      <w:r w:rsidR="00D62E07" w:rsidRPr="00EE07D9">
        <w:rPr>
          <w:rFonts w:ascii="Arial" w:hAnsi="Arial" w:cs="Arial"/>
          <w:sz w:val="28"/>
          <w:szCs w:val="28"/>
        </w:rPr>
        <w:t>Leicester</w:t>
      </w:r>
      <w:r w:rsidR="00BF421A" w:rsidRPr="00EE07D9">
        <w:rPr>
          <w:rFonts w:ascii="Arial" w:hAnsi="Arial" w:cs="Arial"/>
          <w:sz w:val="28"/>
          <w:szCs w:val="28"/>
        </w:rPr>
        <w:t>.</w:t>
      </w:r>
      <w:r w:rsidR="00DF6FD7" w:rsidRPr="00EE07D9">
        <w:rPr>
          <w:rFonts w:ascii="Arial" w:hAnsi="Arial" w:cs="Arial"/>
          <w:sz w:val="28"/>
          <w:szCs w:val="28"/>
        </w:rPr>
        <w:t xml:space="preserve"> Disturbances were reported in other towns and cities all o</w:t>
      </w:r>
      <w:r w:rsidR="009136AA" w:rsidRPr="00EE07D9">
        <w:rPr>
          <w:rFonts w:ascii="Arial" w:hAnsi="Arial" w:cs="Arial"/>
          <w:sz w:val="28"/>
          <w:szCs w:val="28"/>
        </w:rPr>
        <w:t xml:space="preserve">ver </w:t>
      </w:r>
      <w:r w:rsidR="00DF6FD7" w:rsidRPr="00EE07D9">
        <w:rPr>
          <w:rFonts w:ascii="Arial" w:hAnsi="Arial" w:cs="Arial"/>
          <w:sz w:val="28"/>
          <w:szCs w:val="28"/>
        </w:rPr>
        <w:t>the United Kingdom however the</w:t>
      </w:r>
      <w:r w:rsidR="009136AA" w:rsidRPr="00EE07D9">
        <w:rPr>
          <w:rFonts w:ascii="Arial" w:hAnsi="Arial" w:cs="Arial"/>
          <w:sz w:val="28"/>
          <w:szCs w:val="28"/>
        </w:rPr>
        <w:t>se</w:t>
      </w:r>
      <w:r w:rsidR="00DF6FD7" w:rsidRPr="00EE07D9">
        <w:rPr>
          <w:rFonts w:ascii="Arial" w:hAnsi="Arial" w:cs="Arial"/>
          <w:sz w:val="28"/>
          <w:szCs w:val="28"/>
        </w:rPr>
        <w:t xml:space="preserve"> </w:t>
      </w:r>
      <w:r w:rsidR="00D62E07" w:rsidRPr="00EE07D9">
        <w:rPr>
          <w:rFonts w:ascii="Arial" w:hAnsi="Arial" w:cs="Arial"/>
          <w:sz w:val="28"/>
          <w:szCs w:val="28"/>
        </w:rPr>
        <w:t xml:space="preserve">major </w:t>
      </w:r>
      <w:r w:rsidR="00DF6FD7" w:rsidRPr="00EE07D9">
        <w:rPr>
          <w:rFonts w:ascii="Arial" w:hAnsi="Arial" w:cs="Arial"/>
          <w:sz w:val="28"/>
          <w:szCs w:val="28"/>
        </w:rPr>
        <w:t xml:space="preserve">cities </w:t>
      </w:r>
      <w:r w:rsidR="009136AA" w:rsidRPr="00EE07D9">
        <w:rPr>
          <w:rFonts w:ascii="Arial" w:hAnsi="Arial" w:cs="Arial"/>
          <w:sz w:val="28"/>
          <w:szCs w:val="28"/>
        </w:rPr>
        <w:t xml:space="preserve">listed </w:t>
      </w:r>
      <w:r w:rsidR="00DF6FD7" w:rsidRPr="00EE07D9">
        <w:rPr>
          <w:rFonts w:ascii="Arial" w:hAnsi="Arial" w:cs="Arial"/>
          <w:sz w:val="28"/>
          <w:szCs w:val="28"/>
        </w:rPr>
        <w:t>had seen the worst.</w:t>
      </w:r>
      <w:r w:rsidR="00E17E8C" w:rsidRPr="00EE07D9">
        <w:rPr>
          <w:rFonts w:ascii="Arial" w:hAnsi="Arial" w:cs="Arial"/>
          <w:sz w:val="28"/>
          <w:szCs w:val="28"/>
        </w:rPr>
        <w:t xml:space="preserve"> </w:t>
      </w:r>
    </w:p>
    <w:p w14:paraId="424D6FDE" w14:textId="5D66CC20" w:rsidR="0097305A" w:rsidRPr="00EE07D9" w:rsidRDefault="008B3B8F" w:rsidP="00967ACA">
      <w:pPr>
        <w:pStyle w:val="NoSpacing"/>
        <w:spacing w:line="360" w:lineRule="auto"/>
        <w:rPr>
          <w:rFonts w:ascii="Arial" w:hAnsi="Arial" w:cs="Arial"/>
          <w:sz w:val="28"/>
          <w:szCs w:val="28"/>
        </w:rPr>
      </w:pPr>
      <w:r w:rsidRPr="00EE07D9">
        <w:rPr>
          <w:rFonts w:ascii="Arial" w:hAnsi="Arial" w:cs="Arial"/>
          <w:sz w:val="28"/>
          <w:szCs w:val="28"/>
        </w:rPr>
        <w:t xml:space="preserve">Murray (2021) </w:t>
      </w:r>
      <w:r w:rsidR="0056395E" w:rsidRPr="00EE07D9">
        <w:rPr>
          <w:rFonts w:ascii="Arial" w:hAnsi="Arial" w:cs="Arial"/>
          <w:sz w:val="28"/>
          <w:szCs w:val="28"/>
        </w:rPr>
        <w:t>goes</w:t>
      </w:r>
      <w:r w:rsidRPr="00EE07D9">
        <w:rPr>
          <w:rFonts w:ascii="Arial" w:hAnsi="Arial" w:cs="Arial"/>
          <w:sz w:val="28"/>
          <w:szCs w:val="28"/>
        </w:rPr>
        <w:t xml:space="preserve"> on to say in an article that Mark Duggan, being the individual who was shot by the police, was</w:t>
      </w:r>
      <w:r w:rsidR="00DF61EF" w:rsidRPr="00EE07D9">
        <w:rPr>
          <w:rFonts w:ascii="Arial" w:hAnsi="Arial" w:cs="Arial"/>
          <w:sz w:val="28"/>
          <w:szCs w:val="28"/>
        </w:rPr>
        <w:t xml:space="preserve"> a </w:t>
      </w:r>
      <w:r w:rsidR="00DF61EF" w:rsidRPr="00EE07D9">
        <w:rPr>
          <w:rFonts w:ascii="Arial" w:hAnsi="Arial" w:cs="Arial"/>
          <w:i/>
          <w:iCs/>
          <w:sz w:val="28"/>
          <w:szCs w:val="28"/>
        </w:rPr>
        <w:t xml:space="preserve">“catalyst” </w:t>
      </w:r>
      <w:r w:rsidR="00DF61EF" w:rsidRPr="00EE07D9">
        <w:rPr>
          <w:rFonts w:ascii="Arial" w:hAnsi="Arial" w:cs="Arial"/>
          <w:sz w:val="28"/>
          <w:szCs w:val="28"/>
        </w:rPr>
        <w:t xml:space="preserve">in the 2011 Tottenham (England) riots, going on to say </w:t>
      </w:r>
      <w:r w:rsidR="0010034A" w:rsidRPr="00EE07D9">
        <w:rPr>
          <w:rFonts w:ascii="Arial" w:hAnsi="Arial" w:cs="Arial"/>
          <w:sz w:val="28"/>
          <w:szCs w:val="28"/>
        </w:rPr>
        <w:t>it</w:t>
      </w:r>
      <w:r w:rsidR="00DF61EF" w:rsidRPr="00EE07D9">
        <w:rPr>
          <w:rFonts w:ascii="Arial" w:hAnsi="Arial" w:cs="Arial"/>
          <w:sz w:val="28"/>
          <w:szCs w:val="28"/>
        </w:rPr>
        <w:t xml:space="preserve"> was the largest civil unrest that had ever been seen within the United Kingdom.</w:t>
      </w:r>
    </w:p>
    <w:p w14:paraId="6CA888A8" w14:textId="3F9327E3" w:rsidR="00F37DF2" w:rsidRPr="00EE07D9" w:rsidRDefault="00F37DF2" w:rsidP="00967ACA">
      <w:pPr>
        <w:pStyle w:val="NoSpacing"/>
        <w:spacing w:line="360" w:lineRule="auto"/>
        <w:rPr>
          <w:rFonts w:ascii="Arial" w:hAnsi="Arial" w:cs="Arial"/>
          <w:sz w:val="28"/>
          <w:szCs w:val="28"/>
        </w:rPr>
      </w:pPr>
      <w:r w:rsidRPr="00EE07D9">
        <w:rPr>
          <w:rFonts w:ascii="Arial" w:hAnsi="Arial" w:cs="Arial"/>
          <w:sz w:val="28"/>
          <w:szCs w:val="28"/>
        </w:rPr>
        <w:t>The events of the England Riots caused a</w:t>
      </w:r>
      <w:r w:rsidR="00077675">
        <w:rPr>
          <w:rFonts w:ascii="Arial" w:hAnsi="Arial" w:cs="Arial"/>
          <w:sz w:val="28"/>
          <w:szCs w:val="28"/>
        </w:rPr>
        <w:t xml:space="preserve">n </w:t>
      </w:r>
      <w:r w:rsidRPr="00EE07D9">
        <w:rPr>
          <w:rFonts w:ascii="Arial" w:hAnsi="Arial" w:cs="Arial"/>
          <w:sz w:val="28"/>
          <w:szCs w:val="28"/>
        </w:rPr>
        <w:t xml:space="preserve">inquest into the actions of the police, </w:t>
      </w:r>
      <w:r w:rsidR="00B95A5C" w:rsidRPr="00EE07D9">
        <w:rPr>
          <w:rFonts w:ascii="Arial" w:hAnsi="Arial" w:cs="Arial"/>
          <w:sz w:val="28"/>
          <w:szCs w:val="28"/>
        </w:rPr>
        <w:t>mainly due to how the events of Mark Duggan occurred, but also because of the poor relations between that of the police and the public, especially so in Tottenham.</w:t>
      </w:r>
      <w:r w:rsidR="008B62F4" w:rsidRPr="00EE07D9">
        <w:rPr>
          <w:rFonts w:ascii="Arial" w:hAnsi="Arial" w:cs="Arial"/>
          <w:sz w:val="28"/>
          <w:szCs w:val="28"/>
        </w:rPr>
        <w:t xml:space="preserve"> This goes to show that the </w:t>
      </w:r>
      <w:r w:rsidR="0020471C" w:rsidRPr="00EE07D9">
        <w:rPr>
          <w:rFonts w:ascii="Arial" w:hAnsi="Arial" w:cs="Arial"/>
          <w:sz w:val="28"/>
          <w:szCs w:val="28"/>
        </w:rPr>
        <w:t>relationship between the police and the public is a massive issue, especially within todays modern era, having influenced many civil unrests in recent years. The p</w:t>
      </w:r>
      <w:r w:rsidR="00853D2C" w:rsidRPr="00EE07D9">
        <w:rPr>
          <w:rFonts w:ascii="Arial" w:hAnsi="Arial" w:cs="Arial"/>
          <w:sz w:val="28"/>
          <w:szCs w:val="28"/>
        </w:rPr>
        <w:t xml:space="preserve">olice must ensure that the public are willing to consent to the law, </w:t>
      </w:r>
      <w:r w:rsidR="00996E5F" w:rsidRPr="00EE07D9">
        <w:rPr>
          <w:rFonts w:ascii="Arial" w:hAnsi="Arial" w:cs="Arial"/>
          <w:sz w:val="28"/>
          <w:szCs w:val="28"/>
        </w:rPr>
        <w:t xml:space="preserve">consent to the police, and consent to a working relationship between crime stopping agencies. This has a </w:t>
      </w:r>
      <w:r w:rsidR="00E95272">
        <w:rPr>
          <w:rFonts w:ascii="Arial" w:hAnsi="Arial" w:cs="Arial"/>
          <w:sz w:val="28"/>
          <w:szCs w:val="28"/>
        </w:rPr>
        <w:t>detrimental</w:t>
      </w:r>
      <w:r w:rsidR="00996E5F" w:rsidRPr="00EE07D9">
        <w:rPr>
          <w:rFonts w:ascii="Arial" w:hAnsi="Arial" w:cs="Arial"/>
          <w:sz w:val="28"/>
          <w:szCs w:val="28"/>
        </w:rPr>
        <w:t xml:space="preserve"> impact on society, </w:t>
      </w:r>
      <w:r w:rsidR="007E4DC4" w:rsidRPr="00EE07D9">
        <w:rPr>
          <w:rFonts w:ascii="Arial" w:hAnsi="Arial" w:cs="Arial"/>
          <w:sz w:val="28"/>
          <w:szCs w:val="28"/>
        </w:rPr>
        <w:t xml:space="preserve">because if the relationship between the </w:t>
      </w:r>
      <w:r w:rsidR="007E4DC4" w:rsidRPr="00EE07D9">
        <w:rPr>
          <w:rFonts w:ascii="Arial" w:hAnsi="Arial" w:cs="Arial"/>
          <w:sz w:val="28"/>
          <w:szCs w:val="28"/>
        </w:rPr>
        <w:lastRenderedPageBreak/>
        <w:t>public and the police break down, the events of Tottenham are the result.</w:t>
      </w:r>
    </w:p>
    <w:p w14:paraId="3DA961B8" w14:textId="77777777" w:rsidR="00FB5AB0" w:rsidRPr="00EE07D9" w:rsidRDefault="00FB5AB0" w:rsidP="00967ACA">
      <w:pPr>
        <w:pStyle w:val="NoSpacing"/>
        <w:spacing w:line="360" w:lineRule="auto"/>
        <w:rPr>
          <w:rFonts w:ascii="Arial" w:hAnsi="Arial" w:cs="Arial"/>
          <w:sz w:val="28"/>
          <w:szCs w:val="28"/>
        </w:rPr>
      </w:pPr>
    </w:p>
    <w:p w14:paraId="4DCBF801" w14:textId="2692A945" w:rsidR="00FB5AB0" w:rsidRPr="00EE07D9" w:rsidRDefault="00ED10F5" w:rsidP="00967ACA">
      <w:pPr>
        <w:pStyle w:val="NoSpacing"/>
        <w:spacing w:line="360" w:lineRule="auto"/>
        <w:rPr>
          <w:rFonts w:ascii="Arial" w:hAnsi="Arial" w:cs="Arial"/>
          <w:sz w:val="28"/>
          <w:szCs w:val="28"/>
        </w:rPr>
      </w:pPr>
      <w:r w:rsidRPr="00EE07D9">
        <w:rPr>
          <w:rFonts w:ascii="Arial" w:hAnsi="Arial" w:cs="Arial"/>
          <w:sz w:val="28"/>
          <w:szCs w:val="28"/>
        </w:rPr>
        <w:t xml:space="preserve">No specific new Act or regulation was implemented after the widespread disorder, however </w:t>
      </w:r>
      <w:r w:rsidR="004B44C8" w:rsidRPr="00EE07D9">
        <w:rPr>
          <w:rFonts w:ascii="Arial" w:hAnsi="Arial" w:cs="Arial"/>
          <w:sz w:val="28"/>
          <w:szCs w:val="28"/>
        </w:rPr>
        <w:t>the government focused on implementing existing laws more effectively. This was done by addressing broader issues that were seen as factors in the unrest</w:t>
      </w:r>
      <w:r w:rsidR="00371D1A">
        <w:rPr>
          <w:rFonts w:ascii="Arial" w:hAnsi="Arial" w:cs="Arial"/>
          <w:sz w:val="28"/>
          <w:szCs w:val="28"/>
        </w:rPr>
        <w:t xml:space="preserve">. Other efforts by the government included the recovery scheme, the high street support scheme and the homeless support scheme, all as an </w:t>
      </w:r>
      <w:r w:rsidR="00714297">
        <w:rPr>
          <w:rFonts w:ascii="Arial" w:hAnsi="Arial" w:cs="Arial"/>
          <w:sz w:val="28"/>
          <w:szCs w:val="28"/>
        </w:rPr>
        <w:t>effect</w:t>
      </w:r>
      <w:r w:rsidR="00371D1A">
        <w:rPr>
          <w:rFonts w:ascii="Arial" w:hAnsi="Arial" w:cs="Arial"/>
          <w:sz w:val="28"/>
          <w:szCs w:val="28"/>
        </w:rPr>
        <w:t xml:space="preserve"> of the riots</w:t>
      </w:r>
      <w:r w:rsidR="007D3858">
        <w:rPr>
          <w:rFonts w:ascii="Arial" w:hAnsi="Arial" w:cs="Arial"/>
          <w:sz w:val="28"/>
          <w:szCs w:val="28"/>
        </w:rPr>
        <w:t xml:space="preserve"> Home Office</w:t>
      </w:r>
      <w:r w:rsidR="00371D1A">
        <w:rPr>
          <w:rFonts w:ascii="Arial" w:hAnsi="Arial" w:cs="Arial"/>
          <w:sz w:val="28"/>
          <w:szCs w:val="28"/>
        </w:rPr>
        <w:t xml:space="preserve"> (</w:t>
      </w:r>
      <w:r w:rsidR="00241A63">
        <w:rPr>
          <w:rFonts w:ascii="Arial" w:hAnsi="Arial" w:cs="Arial"/>
          <w:sz w:val="28"/>
          <w:szCs w:val="28"/>
        </w:rPr>
        <w:t>2013)</w:t>
      </w:r>
      <w:r w:rsidR="00077675">
        <w:rPr>
          <w:rFonts w:ascii="Arial" w:hAnsi="Arial" w:cs="Arial"/>
          <w:sz w:val="28"/>
          <w:szCs w:val="28"/>
        </w:rPr>
        <w:t xml:space="preserve">. </w:t>
      </w:r>
    </w:p>
    <w:p w14:paraId="5530C735" w14:textId="77777777" w:rsidR="004B44C8" w:rsidRPr="00EE07D9" w:rsidRDefault="004B44C8" w:rsidP="00967ACA">
      <w:pPr>
        <w:pStyle w:val="NoSpacing"/>
        <w:spacing w:line="360" w:lineRule="auto"/>
        <w:rPr>
          <w:rFonts w:ascii="Arial" w:hAnsi="Arial" w:cs="Arial"/>
          <w:sz w:val="28"/>
          <w:szCs w:val="28"/>
        </w:rPr>
      </w:pPr>
    </w:p>
    <w:p w14:paraId="66732E56" w14:textId="6FBB4FF1" w:rsidR="004B44C8" w:rsidRPr="00EE07D9" w:rsidRDefault="004B44C8" w:rsidP="00967ACA">
      <w:pPr>
        <w:pStyle w:val="NoSpacing"/>
        <w:spacing w:line="360" w:lineRule="auto"/>
        <w:rPr>
          <w:rFonts w:ascii="Arial" w:hAnsi="Arial" w:cs="Arial"/>
          <w:sz w:val="28"/>
          <w:szCs w:val="28"/>
        </w:rPr>
      </w:pPr>
      <w:r w:rsidRPr="00EE07D9">
        <w:rPr>
          <w:rFonts w:ascii="Arial" w:hAnsi="Arial" w:cs="Arial"/>
          <w:sz w:val="28"/>
          <w:szCs w:val="28"/>
        </w:rPr>
        <w:t xml:space="preserve">As stated, one of these factors was the relationship between the public and the police. The consequences of a poor relationship are dire, as seen in both the Brixton Riots, and the </w:t>
      </w:r>
      <w:r w:rsidR="008318F6" w:rsidRPr="00EE07D9">
        <w:rPr>
          <w:rFonts w:ascii="Arial" w:hAnsi="Arial" w:cs="Arial"/>
          <w:sz w:val="28"/>
          <w:szCs w:val="28"/>
        </w:rPr>
        <w:t>England</w:t>
      </w:r>
      <w:r w:rsidRPr="00EE07D9">
        <w:rPr>
          <w:rFonts w:ascii="Arial" w:hAnsi="Arial" w:cs="Arial"/>
          <w:sz w:val="28"/>
          <w:szCs w:val="28"/>
        </w:rPr>
        <w:t xml:space="preserve"> </w:t>
      </w:r>
      <w:r w:rsidR="008318F6" w:rsidRPr="00EE07D9">
        <w:rPr>
          <w:rFonts w:ascii="Arial" w:hAnsi="Arial" w:cs="Arial"/>
          <w:sz w:val="28"/>
          <w:szCs w:val="28"/>
        </w:rPr>
        <w:t>Riots</w:t>
      </w:r>
      <w:r w:rsidR="003B7978" w:rsidRPr="00EE07D9">
        <w:rPr>
          <w:rFonts w:ascii="Arial" w:hAnsi="Arial" w:cs="Arial"/>
          <w:sz w:val="28"/>
          <w:szCs w:val="28"/>
        </w:rPr>
        <w:t xml:space="preserve">. </w:t>
      </w:r>
      <w:r w:rsidR="00EE575D" w:rsidRPr="00EE07D9">
        <w:rPr>
          <w:rFonts w:ascii="Arial" w:hAnsi="Arial" w:cs="Arial"/>
          <w:sz w:val="28"/>
          <w:szCs w:val="28"/>
        </w:rPr>
        <w:t>However,</w:t>
      </w:r>
      <w:r w:rsidR="003B7978" w:rsidRPr="00EE07D9">
        <w:rPr>
          <w:rFonts w:ascii="Arial" w:hAnsi="Arial" w:cs="Arial"/>
          <w:sz w:val="28"/>
          <w:szCs w:val="28"/>
        </w:rPr>
        <w:t xml:space="preserve"> there are the possibilities of much worse situations arising</w:t>
      </w:r>
      <w:r w:rsidR="00EE575D" w:rsidRPr="00EE07D9">
        <w:rPr>
          <w:rFonts w:ascii="Arial" w:hAnsi="Arial" w:cs="Arial"/>
          <w:sz w:val="28"/>
          <w:szCs w:val="28"/>
        </w:rPr>
        <w:t xml:space="preserve">, such as </w:t>
      </w:r>
      <w:r w:rsidR="00BA5E18" w:rsidRPr="00EE07D9">
        <w:rPr>
          <w:rFonts w:ascii="Arial" w:hAnsi="Arial" w:cs="Arial"/>
          <w:sz w:val="28"/>
          <w:szCs w:val="28"/>
        </w:rPr>
        <w:t xml:space="preserve">trust in the police </w:t>
      </w:r>
      <w:r w:rsidR="008002BA" w:rsidRPr="00EE07D9">
        <w:rPr>
          <w:rFonts w:ascii="Arial" w:hAnsi="Arial" w:cs="Arial"/>
          <w:sz w:val="28"/>
          <w:szCs w:val="28"/>
        </w:rPr>
        <w:t xml:space="preserve">ceasing, </w:t>
      </w:r>
      <w:r w:rsidR="00EE120E" w:rsidRPr="00EE07D9">
        <w:rPr>
          <w:rFonts w:ascii="Arial" w:hAnsi="Arial" w:cs="Arial"/>
          <w:sz w:val="28"/>
          <w:szCs w:val="28"/>
        </w:rPr>
        <w:t xml:space="preserve">which would lead to much more crime going unreported. This would </w:t>
      </w:r>
      <w:r w:rsidR="00495EC5" w:rsidRPr="00EE07D9">
        <w:rPr>
          <w:rFonts w:ascii="Arial" w:hAnsi="Arial" w:cs="Arial"/>
          <w:sz w:val="28"/>
          <w:szCs w:val="28"/>
        </w:rPr>
        <w:t>immob</w:t>
      </w:r>
      <w:r w:rsidR="008758CE" w:rsidRPr="00EE07D9">
        <w:rPr>
          <w:rFonts w:ascii="Arial" w:hAnsi="Arial" w:cs="Arial"/>
          <w:sz w:val="28"/>
          <w:szCs w:val="28"/>
        </w:rPr>
        <w:t>ilise the police force, being that they would be unable to preform their most basic duties.</w:t>
      </w:r>
      <w:r w:rsidR="00601F3F" w:rsidRPr="00EE07D9">
        <w:rPr>
          <w:rFonts w:ascii="Arial" w:hAnsi="Arial" w:cs="Arial"/>
          <w:sz w:val="28"/>
          <w:szCs w:val="28"/>
        </w:rPr>
        <w:t xml:space="preserve"> According to Victim Support</w:t>
      </w:r>
      <w:r w:rsidR="0047389A" w:rsidRPr="00EE07D9">
        <w:rPr>
          <w:rFonts w:ascii="Arial" w:hAnsi="Arial" w:cs="Arial"/>
          <w:sz w:val="28"/>
          <w:szCs w:val="28"/>
        </w:rPr>
        <w:t xml:space="preserve"> </w:t>
      </w:r>
      <w:r w:rsidR="005B32ED">
        <w:rPr>
          <w:rFonts w:ascii="Arial" w:hAnsi="Arial" w:cs="Arial"/>
          <w:sz w:val="28"/>
          <w:szCs w:val="28"/>
        </w:rPr>
        <w:t xml:space="preserve">(2018) </w:t>
      </w:r>
      <w:r w:rsidR="0047389A" w:rsidRPr="00EE07D9">
        <w:rPr>
          <w:rFonts w:ascii="Arial" w:hAnsi="Arial" w:cs="Arial"/>
          <w:sz w:val="28"/>
          <w:szCs w:val="28"/>
        </w:rPr>
        <w:t>studies have shown that nearly 60% of crime goes unreported each year, however the vast majority of that would be what is considered ‘minor crimes’. This could increase further however if the public feel as though the police aren’t doing enough or aren’t treating others fairly. Potentially leading to the police being seen as the enemy. This is a massive issue for society, as if policing by consent were to fracture the ripple effect associated could cause major disruptions to everyday life in the United Kingdom.</w:t>
      </w:r>
    </w:p>
    <w:p w14:paraId="71C4E45D" w14:textId="77777777" w:rsidR="0097305A" w:rsidRPr="00EE07D9" w:rsidRDefault="0097305A" w:rsidP="00967ACA">
      <w:pPr>
        <w:pStyle w:val="NoSpacing"/>
        <w:spacing w:line="360" w:lineRule="auto"/>
        <w:rPr>
          <w:rFonts w:ascii="Arial" w:hAnsi="Arial" w:cs="Arial"/>
          <w:sz w:val="28"/>
          <w:szCs w:val="28"/>
        </w:rPr>
      </w:pPr>
    </w:p>
    <w:p w14:paraId="3CFF2E13" w14:textId="7D2155F1" w:rsidR="0097305A" w:rsidRPr="00EE07D9" w:rsidRDefault="00FC3F7B" w:rsidP="00967ACA">
      <w:pPr>
        <w:pStyle w:val="NoSpacing"/>
        <w:spacing w:line="360" w:lineRule="auto"/>
        <w:rPr>
          <w:rFonts w:ascii="Arial" w:hAnsi="Arial" w:cs="Arial"/>
          <w:sz w:val="28"/>
          <w:szCs w:val="28"/>
        </w:rPr>
      </w:pPr>
      <w:r w:rsidRPr="00EE07D9">
        <w:rPr>
          <w:rFonts w:ascii="Arial" w:hAnsi="Arial" w:cs="Arial"/>
          <w:sz w:val="28"/>
          <w:szCs w:val="28"/>
        </w:rPr>
        <w:t xml:space="preserve">As discussed, </w:t>
      </w:r>
      <w:r w:rsidR="00E2116B" w:rsidRPr="00EE07D9">
        <w:rPr>
          <w:rFonts w:ascii="Arial" w:hAnsi="Arial" w:cs="Arial"/>
          <w:sz w:val="28"/>
          <w:szCs w:val="28"/>
        </w:rPr>
        <w:t xml:space="preserve">the idea of policing by consent is an extremely important and useful tool in protecting the fabric of society, keeping the streets </w:t>
      </w:r>
      <w:r w:rsidR="00E2116B" w:rsidRPr="00EE07D9">
        <w:rPr>
          <w:rFonts w:ascii="Arial" w:hAnsi="Arial" w:cs="Arial"/>
          <w:sz w:val="28"/>
          <w:szCs w:val="28"/>
        </w:rPr>
        <w:lastRenderedPageBreak/>
        <w:t xml:space="preserve">safe and emphasising a positive relationship with the public. It is equally as important </w:t>
      </w:r>
      <w:r w:rsidR="002D1491" w:rsidRPr="00EE07D9">
        <w:rPr>
          <w:rFonts w:ascii="Arial" w:hAnsi="Arial" w:cs="Arial"/>
          <w:sz w:val="28"/>
          <w:szCs w:val="28"/>
        </w:rPr>
        <w:t xml:space="preserve">for the police to not only abide by the </w:t>
      </w:r>
      <w:r w:rsidR="00E167BC" w:rsidRPr="00EE07D9">
        <w:rPr>
          <w:rFonts w:ascii="Arial" w:hAnsi="Arial" w:cs="Arial"/>
          <w:sz w:val="28"/>
          <w:szCs w:val="28"/>
        </w:rPr>
        <w:t>fundamentals</w:t>
      </w:r>
      <w:r w:rsidR="002D1491" w:rsidRPr="00EE07D9">
        <w:rPr>
          <w:rFonts w:ascii="Arial" w:hAnsi="Arial" w:cs="Arial"/>
          <w:sz w:val="28"/>
          <w:szCs w:val="28"/>
        </w:rPr>
        <w:t xml:space="preserve"> of policing by consent but to work together with local communities to increase and enhance </w:t>
      </w:r>
      <w:r w:rsidR="00E167BC" w:rsidRPr="00EE07D9">
        <w:rPr>
          <w:rFonts w:ascii="Arial" w:hAnsi="Arial" w:cs="Arial"/>
          <w:sz w:val="28"/>
          <w:szCs w:val="28"/>
        </w:rPr>
        <w:t>the concept.</w:t>
      </w:r>
      <w:r w:rsidR="00801E03" w:rsidRPr="00EE07D9">
        <w:rPr>
          <w:rFonts w:ascii="Arial" w:hAnsi="Arial" w:cs="Arial"/>
          <w:sz w:val="28"/>
          <w:szCs w:val="28"/>
        </w:rPr>
        <w:t xml:space="preserve"> By using past experiences to learn and adapt, the police can ensure that a layer of cooperation and trust exists within our society, ensur</w:t>
      </w:r>
      <w:r w:rsidR="007246DC" w:rsidRPr="00EE07D9">
        <w:rPr>
          <w:rFonts w:ascii="Arial" w:hAnsi="Arial" w:cs="Arial"/>
          <w:sz w:val="28"/>
          <w:szCs w:val="28"/>
        </w:rPr>
        <w:t>ing that the police remain a balance between the state and the people, rather than just an acting force for one side.</w:t>
      </w:r>
    </w:p>
    <w:p w14:paraId="50575016" w14:textId="26A121AB" w:rsidR="001C4EB0" w:rsidRPr="00EE07D9" w:rsidRDefault="001C4EB0" w:rsidP="00967ACA">
      <w:pPr>
        <w:pStyle w:val="NoSpacing"/>
        <w:spacing w:line="360" w:lineRule="auto"/>
        <w:rPr>
          <w:rFonts w:ascii="Arial" w:hAnsi="Arial" w:cs="Arial"/>
          <w:sz w:val="28"/>
          <w:szCs w:val="28"/>
        </w:rPr>
      </w:pPr>
      <w:r w:rsidRPr="00EE07D9">
        <w:rPr>
          <w:rFonts w:ascii="Arial" w:hAnsi="Arial" w:cs="Arial"/>
          <w:sz w:val="28"/>
          <w:szCs w:val="28"/>
        </w:rPr>
        <w:t>The police must also work much more closely with their relative communities in ensuring that all crimes are reported, this would enhance the concept of policing by consent to ensure that the public know that the police are there in support of them, making our society safer, more productive and more prosperous for all.</w:t>
      </w:r>
    </w:p>
    <w:p w14:paraId="64746B85" w14:textId="77777777" w:rsidR="00685EE6" w:rsidRPr="00EE07D9" w:rsidRDefault="00685EE6" w:rsidP="008D72C9">
      <w:pPr>
        <w:pStyle w:val="NoSpacing"/>
        <w:rPr>
          <w:rFonts w:ascii="Arial" w:hAnsi="Arial" w:cs="Arial"/>
          <w:sz w:val="28"/>
          <w:szCs w:val="28"/>
        </w:rPr>
      </w:pPr>
    </w:p>
    <w:p w14:paraId="317B672F" w14:textId="77777777" w:rsidR="00685EE6" w:rsidRPr="00EE07D9" w:rsidRDefault="00685EE6" w:rsidP="008D72C9">
      <w:pPr>
        <w:pStyle w:val="NoSpacing"/>
        <w:rPr>
          <w:rFonts w:ascii="Arial" w:hAnsi="Arial" w:cs="Arial"/>
          <w:sz w:val="28"/>
          <w:szCs w:val="28"/>
        </w:rPr>
      </w:pPr>
    </w:p>
    <w:p w14:paraId="3105CEA4" w14:textId="77777777" w:rsidR="00685EE6" w:rsidRPr="00EE07D9" w:rsidRDefault="00685EE6" w:rsidP="008D72C9">
      <w:pPr>
        <w:pStyle w:val="NoSpacing"/>
        <w:rPr>
          <w:rFonts w:ascii="Arial" w:hAnsi="Arial" w:cs="Arial"/>
          <w:sz w:val="28"/>
          <w:szCs w:val="28"/>
        </w:rPr>
      </w:pPr>
    </w:p>
    <w:p w14:paraId="6D6B9166" w14:textId="77777777" w:rsidR="00455650" w:rsidRDefault="00455650" w:rsidP="008D72C9">
      <w:pPr>
        <w:pStyle w:val="NoSpacing"/>
        <w:rPr>
          <w:rFonts w:ascii="Arial" w:hAnsi="Arial" w:cs="Arial"/>
          <w:sz w:val="28"/>
          <w:szCs w:val="28"/>
        </w:rPr>
      </w:pPr>
    </w:p>
    <w:p w14:paraId="27790D63" w14:textId="77777777" w:rsidR="00455650" w:rsidRDefault="00455650" w:rsidP="008D72C9">
      <w:pPr>
        <w:pStyle w:val="NoSpacing"/>
        <w:rPr>
          <w:rFonts w:ascii="Arial" w:hAnsi="Arial" w:cs="Arial"/>
          <w:sz w:val="28"/>
          <w:szCs w:val="28"/>
        </w:rPr>
      </w:pPr>
    </w:p>
    <w:p w14:paraId="1C32428B" w14:textId="77777777" w:rsidR="00455650" w:rsidRDefault="00455650" w:rsidP="008D72C9">
      <w:pPr>
        <w:pStyle w:val="NoSpacing"/>
        <w:rPr>
          <w:rFonts w:ascii="Arial" w:hAnsi="Arial" w:cs="Arial"/>
          <w:sz w:val="28"/>
          <w:szCs w:val="28"/>
        </w:rPr>
      </w:pPr>
    </w:p>
    <w:p w14:paraId="6C0765B9" w14:textId="77777777" w:rsidR="00455650" w:rsidRDefault="00455650" w:rsidP="008D72C9">
      <w:pPr>
        <w:pStyle w:val="NoSpacing"/>
        <w:rPr>
          <w:rFonts w:ascii="Arial" w:hAnsi="Arial" w:cs="Arial"/>
          <w:sz w:val="28"/>
          <w:szCs w:val="28"/>
        </w:rPr>
      </w:pPr>
    </w:p>
    <w:p w14:paraId="23AC5346" w14:textId="77777777" w:rsidR="00455650" w:rsidRDefault="00455650" w:rsidP="008D72C9">
      <w:pPr>
        <w:pStyle w:val="NoSpacing"/>
        <w:rPr>
          <w:rFonts w:ascii="Arial" w:hAnsi="Arial" w:cs="Arial"/>
          <w:sz w:val="28"/>
          <w:szCs w:val="28"/>
        </w:rPr>
      </w:pPr>
    </w:p>
    <w:p w14:paraId="103883F3" w14:textId="77777777" w:rsidR="00455650" w:rsidRDefault="00455650" w:rsidP="008D72C9">
      <w:pPr>
        <w:pStyle w:val="NoSpacing"/>
        <w:rPr>
          <w:rFonts w:ascii="Arial" w:hAnsi="Arial" w:cs="Arial"/>
          <w:sz w:val="28"/>
          <w:szCs w:val="28"/>
        </w:rPr>
      </w:pPr>
    </w:p>
    <w:p w14:paraId="7BE039B1" w14:textId="77777777" w:rsidR="00455650" w:rsidRDefault="00455650" w:rsidP="008D72C9">
      <w:pPr>
        <w:pStyle w:val="NoSpacing"/>
        <w:rPr>
          <w:rFonts w:ascii="Arial" w:hAnsi="Arial" w:cs="Arial"/>
          <w:sz w:val="28"/>
          <w:szCs w:val="28"/>
        </w:rPr>
      </w:pPr>
    </w:p>
    <w:p w14:paraId="28B5AA4E" w14:textId="77777777" w:rsidR="00455650" w:rsidRDefault="00455650" w:rsidP="008D72C9">
      <w:pPr>
        <w:pStyle w:val="NoSpacing"/>
        <w:rPr>
          <w:rFonts w:ascii="Arial" w:hAnsi="Arial" w:cs="Arial"/>
          <w:sz w:val="28"/>
          <w:szCs w:val="28"/>
        </w:rPr>
      </w:pPr>
    </w:p>
    <w:p w14:paraId="7EEC7690" w14:textId="77777777" w:rsidR="00455650" w:rsidRDefault="00455650" w:rsidP="008D72C9">
      <w:pPr>
        <w:pStyle w:val="NoSpacing"/>
        <w:rPr>
          <w:rFonts w:ascii="Arial" w:hAnsi="Arial" w:cs="Arial"/>
          <w:sz w:val="28"/>
          <w:szCs w:val="28"/>
        </w:rPr>
      </w:pPr>
    </w:p>
    <w:p w14:paraId="5F54CDC4" w14:textId="77777777" w:rsidR="00455650" w:rsidRDefault="00455650" w:rsidP="008D72C9">
      <w:pPr>
        <w:pStyle w:val="NoSpacing"/>
        <w:rPr>
          <w:rFonts w:ascii="Arial" w:hAnsi="Arial" w:cs="Arial"/>
          <w:sz w:val="28"/>
          <w:szCs w:val="28"/>
        </w:rPr>
      </w:pPr>
    </w:p>
    <w:p w14:paraId="2A948A73" w14:textId="77777777" w:rsidR="00455650" w:rsidRDefault="00455650" w:rsidP="008D72C9">
      <w:pPr>
        <w:pStyle w:val="NoSpacing"/>
        <w:rPr>
          <w:rFonts w:ascii="Arial" w:hAnsi="Arial" w:cs="Arial"/>
          <w:sz w:val="28"/>
          <w:szCs w:val="28"/>
        </w:rPr>
      </w:pPr>
    </w:p>
    <w:p w14:paraId="75A21465" w14:textId="77777777" w:rsidR="00455650" w:rsidRDefault="00455650" w:rsidP="008D72C9">
      <w:pPr>
        <w:pStyle w:val="NoSpacing"/>
        <w:rPr>
          <w:rFonts w:ascii="Arial" w:hAnsi="Arial" w:cs="Arial"/>
          <w:sz w:val="28"/>
          <w:szCs w:val="28"/>
        </w:rPr>
      </w:pPr>
    </w:p>
    <w:p w14:paraId="0F3A7664" w14:textId="77777777" w:rsidR="00455650" w:rsidRDefault="00455650" w:rsidP="008D72C9">
      <w:pPr>
        <w:pStyle w:val="NoSpacing"/>
        <w:rPr>
          <w:rFonts w:ascii="Arial" w:hAnsi="Arial" w:cs="Arial"/>
          <w:sz w:val="28"/>
          <w:szCs w:val="28"/>
        </w:rPr>
      </w:pPr>
    </w:p>
    <w:p w14:paraId="3A806F41" w14:textId="77777777" w:rsidR="00455650" w:rsidRDefault="00455650" w:rsidP="008D72C9">
      <w:pPr>
        <w:pStyle w:val="NoSpacing"/>
        <w:rPr>
          <w:rFonts w:ascii="Arial" w:hAnsi="Arial" w:cs="Arial"/>
          <w:sz w:val="28"/>
          <w:szCs w:val="28"/>
        </w:rPr>
      </w:pPr>
    </w:p>
    <w:p w14:paraId="5F9289C9" w14:textId="77777777" w:rsidR="00455650" w:rsidRDefault="00455650" w:rsidP="008D72C9">
      <w:pPr>
        <w:pStyle w:val="NoSpacing"/>
        <w:rPr>
          <w:rFonts w:ascii="Arial" w:hAnsi="Arial" w:cs="Arial"/>
          <w:sz w:val="28"/>
          <w:szCs w:val="28"/>
        </w:rPr>
      </w:pPr>
    </w:p>
    <w:p w14:paraId="4ACC7298" w14:textId="77777777" w:rsidR="00455650" w:rsidRDefault="00455650" w:rsidP="008D72C9">
      <w:pPr>
        <w:pStyle w:val="NoSpacing"/>
        <w:rPr>
          <w:rFonts w:ascii="Arial" w:hAnsi="Arial" w:cs="Arial"/>
          <w:sz w:val="28"/>
          <w:szCs w:val="28"/>
        </w:rPr>
      </w:pPr>
    </w:p>
    <w:p w14:paraId="7984D0E5" w14:textId="77777777" w:rsidR="00455650" w:rsidRDefault="00455650" w:rsidP="008D72C9">
      <w:pPr>
        <w:pStyle w:val="NoSpacing"/>
        <w:rPr>
          <w:rFonts w:ascii="Arial" w:hAnsi="Arial" w:cs="Arial"/>
          <w:sz w:val="28"/>
          <w:szCs w:val="28"/>
        </w:rPr>
      </w:pPr>
    </w:p>
    <w:p w14:paraId="260D49C1" w14:textId="77777777" w:rsidR="00455650" w:rsidRDefault="00455650" w:rsidP="008D72C9">
      <w:pPr>
        <w:pStyle w:val="NoSpacing"/>
        <w:rPr>
          <w:rFonts w:ascii="Arial" w:hAnsi="Arial" w:cs="Arial"/>
          <w:sz w:val="28"/>
          <w:szCs w:val="28"/>
        </w:rPr>
      </w:pPr>
    </w:p>
    <w:p w14:paraId="4F4BEE37" w14:textId="77777777" w:rsidR="00455650" w:rsidRDefault="00455650" w:rsidP="008D72C9">
      <w:pPr>
        <w:pStyle w:val="NoSpacing"/>
        <w:rPr>
          <w:rFonts w:ascii="Arial" w:hAnsi="Arial" w:cs="Arial"/>
          <w:sz w:val="28"/>
          <w:szCs w:val="28"/>
        </w:rPr>
      </w:pPr>
    </w:p>
    <w:p w14:paraId="5ED02E58" w14:textId="77777777" w:rsidR="00455650" w:rsidRDefault="00455650" w:rsidP="008D72C9">
      <w:pPr>
        <w:pStyle w:val="NoSpacing"/>
        <w:rPr>
          <w:rFonts w:ascii="Arial" w:hAnsi="Arial" w:cs="Arial"/>
          <w:sz w:val="28"/>
          <w:szCs w:val="28"/>
        </w:rPr>
      </w:pPr>
    </w:p>
    <w:p w14:paraId="195D03CA" w14:textId="29F2B32A" w:rsidR="00685EE6" w:rsidRDefault="00685EE6" w:rsidP="008D72C9">
      <w:pPr>
        <w:pStyle w:val="NoSpacing"/>
        <w:rPr>
          <w:rFonts w:ascii="Arial" w:hAnsi="Arial" w:cs="Arial"/>
          <w:sz w:val="28"/>
          <w:szCs w:val="28"/>
        </w:rPr>
      </w:pPr>
      <w:r w:rsidRPr="00EE07D9">
        <w:rPr>
          <w:rFonts w:ascii="Arial" w:hAnsi="Arial" w:cs="Arial"/>
          <w:sz w:val="28"/>
          <w:szCs w:val="28"/>
        </w:rPr>
        <w:lastRenderedPageBreak/>
        <w:t>Reference List</w:t>
      </w:r>
    </w:p>
    <w:p w14:paraId="3E66FE7A" w14:textId="77777777" w:rsidR="00455650" w:rsidRDefault="00455650" w:rsidP="008D72C9">
      <w:pPr>
        <w:pStyle w:val="NoSpacing"/>
        <w:rPr>
          <w:rFonts w:ascii="Arial" w:hAnsi="Arial" w:cs="Arial"/>
          <w:sz w:val="28"/>
          <w:szCs w:val="28"/>
        </w:rPr>
      </w:pPr>
    </w:p>
    <w:p w14:paraId="14AF4C20" w14:textId="38C37B89" w:rsidR="00455650" w:rsidRDefault="00455650" w:rsidP="008D72C9">
      <w:pPr>
        <w:pStyle w:val="NoSpacing"/>
        <w:rPr>
          <w:rFonts w:ascii="Arial" w:hAnsi="Arial" w:cs="Arial"/>
          <w:sz w:val="28"/>
          <w:szCs w:val="28"/>
        </w:rPr>
      </w:pPr>
      <w:r w:rsidRPr="00EE07D9">
        <w:rPr>
          <w:rFonts w:ascii="Arial" w:hAnsi="Arial" w:cs="Arial"/>
          <w:i/>
          <w:iCs/>
          <w:sz w:val="28"/>
          <w:szCs w:val="28"/>
        </w:rPr>
        <w:t>Brixton riots 1981: What happened 40 Years Ago in London?</w:t>
      </w:r>
      <w:r w:rsidRPr="00EE07D9">
        <w:rPr>
          <w:rFonts w:ascii="Arial" w:hAnsi="Arial" w:cs="Arial"/>
          <w:sz w:val="28"/>
          <w:szCs w:val="28"/>
        </w:rPr>
        <w:t xml:space="preserve"> (2021) </w:t>
      </w:r>
      <w:r w:rsidRPr="00EE07D9">
        <w:rPr>
          <w:rFonts w:ascii="Arial" w:hAnsi="Arial" w:cs="Arial"/>
          <w:i/>
          <w:iCs/>
          <w:sz w:val="28"/>
          <w:szCs w:val="28"/>
        </w:rPr>
        <w:t>BBC Newsround</w:t>
      </w:r>
      <w:r w:rsidRPr="00EE07D9">
        <w:rPr>
          <w:rFonts w:ascii="Arial" w:hAnsi="Arial" w:cs="Arial"/>
          <w:sz w:val="28"/>
          <w:szCs w:val="28"/>
        </w:rPr>
        <w:t xml:space="preserve">. Available at: </w:t>
      </w:r>
      <w:hyperlink r:id="rId8" w:history="1">
        <w:r w:rsidRPr="00EE07D9">
          <w:rPr>
            <w:rStyle w:val="Hyperlink"/>
            <w:rFonts w:ascii="Arial" w:hAnsi="Arial" w:cs="Arial"/>
            <w:sz w:val="28"/>
            <w:szCs w:val="28"/>
          </w:rPr>
          <w:t>https://www.bbc.co.uk/newsround/50035769</w:t>
        </w:r>
      </w:hyperlink>
      <w:r w:rsidRPr="00EE07D9">
        <w:rPr>
          <w:rFonts w:ascii="Arial" w:hAnsi="Arial" w:cs="Arial"/>
          <w:sz w:val="28"/>
          <w:szCs w:val="28"/>
        </w:rPr>
        <w:t xml:space="preserve"> (Accessed: 21st February 2024). </w:t>
      </w:r>
    </w:p>
    <w:p w14:paraId="39729602" w14:textId="77777777" w:rsidR="00455650" w:rsidRPr="00EE07D9" w:rsidRDefault="00455650" w:rsidP="008D72C9">
      <w:pPr>
        <w:pStyle w:val="NoSpacing"/>
        <w:rPr>
          <w:rFonts w:ascii="Arial" w:hAnsi="Arial" w:cs="Arial"/>
          <w:sz w:val="28"/>
          <w:szCs w:val="28"/>
        </w:rPr>
      </w:pPr>
    </w:p>
    <w:p w14:paraId="240822F8" w14:textId="64294E3D" w:rsidR="00455650" w:rsidRDefault="00455650" w:rsidP="006F7BC2">
      <w:pPr>
        <w:pStyle w:val="NoSpacing"/>
        <w:rPr>
          <w:rFonts w:ascii="Arial" w:hAnsi="Arial" w:cs="Arial"/>
          <w:sz w:val="28"/>
          <w:szCs w:val="28"/>
        </w:rPr>
      </w:pPr>
      <w:r>
        <w:rPr>
          <w:rFonts w:ascii="Arial" w:hAnsi="Arial" w:cs="Arial"/>
          <w:sz w:val="28"/>
          <w:szCs w:val="28"/>
        </w:rPr>
        <w:t xml:space="preserve">Department for Communities and Local Government (2013) Government Response to the Riots, Communities and Victim Panel’s Final Report, </w:t>
      </w:r>
      <w:hyperlink r:id="rId9" w:history="1">
        <w:r w:rsidRPr="00A52C76">
          <w:rPr>
            <w:rStyle w:val="Hyperlink"/>
            <w:rFonts w:ascii="Arial" w:hAnsi="Arial" w:cs="Arial"/>
            <w:sz w:val="28"/>
            <w:szCs w:val="28"/>
          </w:rPr>
          <w:t>https://assets.publishing.service.gov.uk/media/5a7cc9d9e5274a34d8d32f31/Govt_Response_to_the_Riots_-_Final_Report.pdf</w:t>
        </w:r>
      </w:hyperlink>
      <w:r>
        <w:rPr>
          <w:rFonts w:ascii="Arial" w:hAnsi="Arial" w:cs="Arial"/>
          <w:sz w:val="28"/>
          <w:szCs w:val="28"/>
        </w:rPr>
        <w:t xml:space="preserve"> (Accessed: 12th March 2024).</w:t>
      </w:r>
    </w:p>
    <w:p w14:paraId="1DD7A9D2" w14:textId="77777777" w:rsidR="00455650" w:rsidRDefault="00455650" w:rsidP="006F7BC2">
      <w:pPr>
        <w:pStyle w:val="NoSpacing"/>
        <w:rPr>
          <w:rFonts w:ascii="Arial" w:hAnsi="Arial" w:cs="Arial"/>
          <w:sz w:val="28"/>
          <w:szCs w:val="28"/>
        </w:rPr>
      </w:pPr>
    </w:p>
    <w:p w14:paraId="67325889" w14:textId="77777777" w:rsidR="00455650" w:rsidRDefault="00455650" w:rsidP="008D72C9">
      <w:pPr>
        <w:pStyle w:val="NoSpacing"/>
        <w:rPr>
          <w:rFonts w:ascii="Arial" w:hAnsi="Arial" w:cs="Arial"/>
          <w:sz w:val="28"/>
          <w:szCs w:val="28"/>
        </w:rPr>
      </w:pPr>
      <w:r w:rsidRPr="00EE07D9">
        <w:rPr>
          <w:rFonts w:ascii="Arial" w:hAnsi="Arial" w:cs="Arial"/>
          <w:i/>
          <w:iCs/>
          <w:sz w:val="28"/>
          <w:szCs w:val="28"/>
        </w:rPr>
        <w:t>Don’t report?</w:t>
      </w:r>
      <w:r w:rsidRPr="00EE07D9">
        <w:rPr>
          <w:rFonts w:ascii="Arial" w:hAnsi="Arial" w:cs="Arial"/>
          <w:sz w:val="28"/>
          <w:szCs w:val="28"/>
        </w:rPr>
        <w:t xml:space="preserve"> (2018) </w:t>
      </w:r>
      <w:r w:rsidRPr="00EE07D9">
        <w:rPr>
          <w:rFonts w:ascii="Arial" w:hAnsi="Arial" w:cs="Arial"/>
          <w:i/>
          <w:iCs/>
          <w:sz w:val="28"/>
          <w:szCs w:val="28"/>
        </w:rPr>
        <w:t>Victim Support NI</w:t>
      </w:r>
      <w:r w:rsidRPr="00EE07D9">
        <w:rPr>
          <w:rFonts w:ascii="Arial" w:hAnsi="Arial" w:cs="Arial"/>
          <w:sz w:val="28"/>
          <w:szCs w:val="28"/>
        </w:rPr>
        <w:t xml:space="preserve">. Available at: </w:t>
      </w:r>
      <w:hyperlink r:id="rId10" w:history="1">
        <w:r w:rsidRPr="00EE07D9">
          <w:rPr>
            <w:rStyle w:val="Hyperlink"/>
            <w:rFonts w:ascii="Arial" w:hAnsi="Arial" w:cs="Arial"/>
            <w:sz w:val="28"/>
            <w:szCs w:val="28"/>
          </w:rPr>
          <w:t>https://www.victimsupportni.com/the-victims-journey/should-you-report-a-crime/dont-report</w:t>
        </w:r>
      </w:hyperlink>
      <w:r w:rsidRPr="00EE07D9">
        <w:rPr>
          <w:rFonts w:ascii="Arial" w:hAnsi="Arial" w:cs="Arial"/>
          <w:sz w:val="28"/>
          <w:szCs w:val="28"/>
        </w:rPr>
        <w:t xml:space="preserve"> (Accessed: 7th March 2024). </w:t>
      </w:r>
    </w:p>
    <w:p w14:paraId="09F9A0B5" w14:textId="77777777" w:rsidR="00455650" w:rsidRPr="00EE07D9" w:rsidRDefault="00455650" w:rsidP="008D72C9">
      <w:pPr>
        <w:pStyle w:val="NoSpacing"/>
        <w:rPr>
          <w:rFonts w:ascii="Arial" w:hAnsi="Arial" w:cs="Arial"/>
          <w:sz w:val="28"/>
          <w:szCs w:val="28"/>
        </w:rPr>
      </w:pPr>
    </w:p>
    <w:p w14:paraId="117B74D0" w14:textId="77777777" w:rsidR="00455650" w:rsidRDefault="00455650" w:rsidP="007C7E29">
      <w:pPr>
        <w:pStyle w:val="NoSpacing"/>
        <w:rPr>
          <w:rFonts w:ascii="Arial" w:hAnsi="Arial" w:cs="Arial"/>
          <w:sz w:val="28"/>
          <w:szCs w:val="28"/>
        </w:rPr>
      </w:pPr>
      <w:r w:rsidRPr="00EE07D9">
        <w:rPr>
          <w:rFonts w:ascii="Arial" w:hAnsi="Arial" w:cs="Arial"/>
          <w:sz w:val="28"/>
          <w:szCs w:val="28"/>
        </w:rPr>
        <w:t>Lentz</w:t>
      </w:r>
      <w:r>
        <w:rPr>
          <w:rFonts w:ascii="Arial" w:hAnsi="Arial" w:cs="Arial"/>
          <w:sz w:val="28"/>
          <w:szCs w:val="28"/>
        </w:rPr>
        <w:t>, A.</w:t>
      </w:r>
      <w:r w:rsidRPr="00EE07D9">
        <w:rPr>
          <w:rFonts w:ascii="Arial" w:hAnsi="Arial" w:cs="Arial"/>
          <w:sz w:val="28"/>
          <w:szCs w:val="28"/>
        </w:rPr>
        <w:t xml:space="preserve"> (2007) </w:t>
      </w:r>
      <w:r w:rsidRPr="00EE07D9">
        <w:rPr>
          <w:rFonts w:ascii="Arial" w:hAnsi="Arial" w:cs="Arial"/>
          <w:i/>
          <w:iCs/>
          <w:sz w:val="28"/>
          <w:szCs w:val="28"/>
        </w:rPr>
        <w:t>The invention of Peel’s principles: A study of policing ‘textbook’ history</w:t>
      </w:r>
      <w:r w:rsidRPr="00EE07D9">
        <w:rPr>
          <w:rFonts w:ascii="Arial" w:hAnsi="Arial" w:cs="Arial"/>
          <w:sz w:val="28"/>
          <w:szCs w:val="28"/>
        </w:rPr>
        <w:t xml:space="preserve">, </w:t>
      </w:r>
      <w:r w:rsidRPr="00EE07D9">
        <w:rPr>
          <w:rFonts w:ascii="Arial" w:hAnsi="Arial" w:cs="Arial"/>
          <w:i/>
          <w:iCs/>
          <w:sz w:val="28"/>
          <w:szCs w:val="28"/>
        </w:rPr>
        <w:t>Journal of Criminal Justice</w:t>
      </w:r>
      <w:r w:rsidRPr="00EE07D9">
        <w:rPr>
          <w:rFonts w:ascii="Arial" w:hAnsi="Arial" w:cs="Arial"/>
          <w:sz w:val="28"/>
          <w:szCs w:val="28"/>
        </w:rPr>
        <w:t xml:space="preserve">. Available at: </w:t>
      </w:r>
      <w:hyperlink r:id="rId11" w:history="1">
        <w:r w:rsidRPr="00EE07D9">
          <w:rPr>
            <w:rStyle w:val="Hyperlink"/>
            <w:rFonts w:ascii="Arial" w:hAnsi="Arial" w:cs="Arial"/>
            <w:sz w:val="28"/>
            <w:szCs w:val="28"/>
          </w:rPr>
          <w:t>https://www.sciencedirect.com/science/article/abs/pii/S0047235206001449</w:t>
        </w:r>
      </w:hyperlink>
      <w:r w:rsidRPr="00EE07D9">
        <w:rPr>
          <w:rFonts w:ascii="Arial" w:hAnsi="Arial" w:cs="Arial"/>
          <w:sz w:val="28"/>
          <w:szCs w:val="28"/>
        </w:rPr>
        <w:t xml:space="preserve"> (Accessed: 20th February 2024). </w:t>
      </w:r>
    </w:p>
    <w:p w14:paraId="60DB9D2A" w14:textId="77777777" w:rsidR="00455650" w:rsidRPr="00EE07D9" w:rsidRDefault="00455650" w:rsidP="007C7E29">
      <w:pPr>
        <w:pStyle w:val="NoSpacing"/>
        <w:rPr>
          <w:rFonts w:ascii="Arial" w:hAnsi="Arial" w:cs="Arial"/>
          <w:sz w:val="28"/>
          <w:szCs w:val="28"/>
        </w:rPr>
      </w:pPr>
    </w:p>
    <w:p w14:paraId="483CF866" w14:textId="77777777" w:rsidR="00455650" w:rsidRDefault="00455650" w:rsidP="008D72C9">
      <w:pPr>
        <w:pStyle w:val="NoSpacing"/>
        <w:rPr>
          <w:rFonts w:ascii="Arial" w:hAnsi="Arial" w:cs="Arial"/>
          <w:sz w:val="28"/>
          <w:szCs w:val="28"/>
        </w:rPr>
      </w:pPr>
      <w:r w:rsidRPr="00EE07D9">
        <w:rPr>
          <w:rFonts w:ascii="Arial" w:hAnsi="Arial" w:cs="Arial"/>
          <w:sz w:val="28"/>
          <w:szCs w:val="28"/>
        </w:rPr>
        <w:t xml:space="preserve">Office, H. (2016) </w:t>
      </w:r>
      <w:r w:rsidRPr="00EE07D9">
        <w:rPr>
          <w:rFonts w:ascii="Arial" w:hAnsi="Arial" w:cs="Arial"/>
          <w:i/>
          <w:iCs/>
          <w:sz w:val="28"/>
          <w:szCs w:val="28"/>
        </w:rPr>
        <w:t>Definition of policing by consent</w:t>
      </w:r>
      <w:r w:rsidRPr="00EE07D9">
        <w:rPr>
          <w:rFonts w:ascii="Arial" w:hAnsi="Arial" w:cs="Arial"/>
          <w:sz w:val="28"/>
          <w:szCs w:val="28"/>
        </w:rPr>
        <w:t xml:space="preserve">, </w:t>
      </w:r>
      <w:r w:rsidRPr="00EE07D9">
        <w:rPr>
          <w:rFonts w:ascii="Arial" w:hAnsi="Arial" w:cs="Arial"/>
          <w:i/>
          <w:iCs/>
          <w:sz w:val="28"/>
          <w:szCs w:val="28"/>
        </w:rPr>
        <w:t>GOV.UK</w:t>
      </w:r>
      <w:r w:rsidRPr="00EE07D9">
        <w:rPr>
          <w:rFonts w:ascii="Arial" w:hAnsi="Arial" w:cs="Arial"/>
          <w:sz w:val="28"/>
          <w:szCs w:val="28"/>
        </w:rPr>
        <w:t xml:space="preserve">. Available at: </w:t>
      </w:r>
      <w:hyperlink r:id="rId12" w:history="1">
        <w:r w:rsidRPr="00EE07D9">
          <w:rPr>
            <w:rStyle w:val="Hyperlink"/>
            <w:rFonts w:ascii="Arial" w:hAnsi="Arial" w:cs="Arial"/>
            <w:sz w:val="28"/>
            <w:szCs w:val="28"/>
          </w:rPr>
          <w:t>https://www.gov.uk/government/publications/policing-by-consent/definition-of-policing-by-consent</w:t>
        </w:r>
      </w:hyperlink>
      <w:r w:rsidRPr="00EE07D9">
        <w:rPr>
          <w:rFonts w:ascii="Arial" w:hAnsi="Arial" w:cs="Arial"/>
          <w:sz w:val="28"/>
          <w:szCs w:val="28"/>
        </w:rPr>
        <w:t xml:space="preserve"> (Accessed: 17th February 2024). </w:t>
      </w:r>
    </w:p>
    <w:p w14:paraId="3FC156D6" w14:textId="77777777" w:rsidR="000F1D4F" w:rsidRPr="00EE07D9" w:rsidRDefault="000F1D4F" w:rsidP="008D72C9">
      <w:pPr>
        <w:pStyle w:val="NoSpacing"/>
        <w:rPr>
          <w:rFonts w:ascii="Arial" w:hAnsi="Arial" w:cs="Arial"/>
          <w:sz w:val="28"/>
          <w:szCs w:val="28"/>
        </w:rPr>
      </w:pPr>
    </w:p>
    <w:p w14:paraId="66123AAB" w14:textId="77777777" w:rsidR="00455650" w:rsidRDefault="00455650" w:rsidP="008D72C9">
      <w:pPr>
        <w:pStyle w:val="NoSpacing"/>
        <w:rPr>
          <w:rFonts w:ascii="Arial" w:hAnsi="Arial" w:cs="Arial"/>
          <w:sz w:val="28"/>
          <w:szCs w:val="28"/>
        </w:rPr>
      </w:pPr>
      <w:r w:rsidRPr="00EE07D9">
        <w:rPr>
          <w:rFonts w:ascii="Arial" w:hAnsi="Arial" w:cs="Arial"/>
          <w:i/>
          <w:iCs/>
          <w:sz w:val="28"/>
          <w:szCs w:val="28"/>
        </w:rPr>
        <w:t>Police and criminal evidence act 1984 (PACE) codes of Practice</w:t>
      </w:r>
      <w:r w:rsidRPr="00EE07D9">
        <w:rPr>
          <w:rFonts w:ascii="Arial" w:hAnsi="Arial" w:cs="Arial"/>
          <w:sz w:val="28"/>
          <w:szCs w:val="28"/>
        </w:rPr>
        <w:t xml:space="preserve"> </w:t>
      </w:r>
      <w:r w:rsidRPr="00EE07D9">
        <w:rPr>
          <w:rFonts w:ascii="Arial" w:hAnsi="Arial" w:cs="Arial"/>
          <w:i/>
          <w:iCs/>
          <w:sz w:val="28"/>
          <w:szCs w:val="28"/>
        </w:rPr>
        <w:t>GOV.UK</w:t>
      </w:r>
      <w:r w:rsidRPr="00EE07D9">
        <w:rPr>
          <w:rFonts w:ascii="Arial" w:hAnsi="Arial" w:cs="Arial"/>
          <w:sz w:val="28"/>
          <w:szCs w:val="28"/>
        </w:rPr>
        <w:t xml:space="preserve">. Available at: </w:t>
      </w:r>
      <w:hyperlink r:id="rId13" w:history="1">
        <w:r w:rsidRPr="00EE07D9">
          <w:rPr>
            <w:rStyle w:val="Hyperlink"/>
            <w:rFonts w:ascii="Arial" w:hAnsi="Arial" w:cs="Arial"/>
            <w:sz w:val="28"/>
            <w:szCs w:val="28"/>
          </w:rPr>
          <w:t>https://www.gov.uk/guidance/police-and-criminal-evidence-act-1984-pace-codes-of-practice</w:t>
        </w:r>
      </w:hyperlink>
      <w:r w:rsidRPr="00EE07D9">
        <w:rPr>
          <w:rFonts w:ascii="Arial" w:hAnsi="Arial" w:cs="Arial"/>
          <w:sz w:val="28"/>
          <w:szCs w:val="28"/>
        </w:rPr>
        <w:t xml:space="preserve"> (Accessed: 5th March 2024). </w:t>
      </w:r>
    </w:p>
    <w:p w14:paraId="17A74D13" w14:textId="77777777" w:rsidR="000F1D4F" w:rsidRPr="00EE07D9" w:rsidRDefault="000F1D4F" w:rsidP="008D72C9">
      <w:pPr>
        <w:pStyle w:val="NoSpacing"/>
        <w:rPr>
          <w:rFonts w:ascii="Arial" w:hAnsi="Arial" w:cs="Arial"/>
          <w:sz w:val="28"/>
          <w:szCs w:val="28"/>
        </w:rPr>
      </w:pPr>
    </w:p>
    <w:p w14:paraId="64619540" w14:textId="77777777" w:rsidR="00455650" w:rsidRDefault="00455650" w:rsidP="00C906C6">
      <w:pPr>
        <w:pStyle w:val="NoSpacing"/>
        <w:rPr>
          <w:rFonts w:ascii="Arial" w:hAnsi="Arial" w:cs="Arial"/>
          <w:sz w:val="28"/>
          <w:szCs w:val="28"/>
        </w:rPr>
      </w:pPr>
      <w:r w:rsidRPr="00EE07D9">
        <w:rPr>
          <w:rFonts w:ascii="Arial" w:hAnsi="Arial" w:cs="Arial"/>
          <w:sz w:val="28"/>
          <w:szCs w:val="28"/>
        </w:rPr>
        <w:t xml:space="preserve">Reisig, M.D. and Kane, R.J. (eds.) (2019) </w:t>
      </w:r>
      <w:r w:rsidRPr="00EE07D9">
        <w:rPr>
          <w:rFonts w:ascii="Arial" w:hAnsi="Arial" w:cs="Arial"/>
          <w:i/>
          <w:iCs/>
          <w:sz w:val="28"/>
          <w:szCs w:val="28"/>
        </w:rPr>
        <w:t>The Oxford Handbook of Police and Policing</w:t>
      </w:r>
      <w:r w:rsidRPr="00EE07D9">
        <w:rPr>
          <w:rFonts w:ascii="Arial" w:hAnsi="Arial" w:cs="Arial"/>
          <w:sz w:val="28"/>
          <w:szCs w:val="28"/>
        </w:rPr>
        <w:t>. New York: Oxford University Press. Chapter 15, Page 339 Ronald Weitzer</w:t>
      </w:r>
    </w:p>
    <w:p w14:paraId="05EB99F0" w14:textId="77777777" w:rsidR="00253F3F" w:rsidRPr="00EE07D9" w:rsidRDefault="00253F3F" w:rsidP="00C906C6">
      <w:pPr>
        <w:pStyle w:val="NoSpacing"/>
        <w:rPr>
          <w:rFonts w:ascii="Arial" w:hAnsi="Arial" w:cs="Arial"/>
          <w:sz w:val="28"/>
          <w:szCs w:val="28"/>
        </w:rPr>
      </w:pPr>
    </w:p>
    <w:p w14:paraId="0EA79E02" w14:textId="77777777" w:rsidR="00455650" w:rsidRDefault="00455650" w:rsidP="008D72C9">
      <w:pPr>
        <w:pStyle w:val="NoSpacing"/>
        <w:rPr>
          <w:rFonts w:ascii="Arial" w:hAnsi="Arial" w:cs="Arial"/>
          <w:sz w:val="28"/>
          <w:szCs w:val="28"/>
        </w:rPr>
      </w:pPr>
      <w:r w:rsidRPr="00EE07D9">
        <w:rPr>
          <w:rFonts w:ascii="Arial" w:hAnsi="Arial" w:cs="Arial"/>
          <w:sz w:val="28"/>
          <w:szCs w:val="28"/>
        </w:rPr>
        <w:t xml:space="preserve">Rupert Matthews, </w:t>
      </w:r>
      <w:r w:rsidRPr="00EE07D9">
        <w:rPr>
          <w:rFonts w:ascii="Arial" w:hAnsi="Arial" w:cs="Arial"/>
          <w:i/>
          <w:iCs/>
          <w:sz w:val="28"/>
          <w:szCs w:val="28"/>
        </w:rPr>
        <w:t>The principles of policing</w:t>
      </w:r>
      <w:r w:rsidRPr="00EE07D9">
        <w:rPr>
          <w:rFonts w:ascii="Arial" w:hAnsi="Arial" w:cs="Arial"/>
          <w:sz w:val="28"/>
          <w:szCs w:val="28"/>
        </w:rPr>
        <w:t xml:space="preserve">, </w:t>
      </w:r>
      <w:r w:rsidRPr="00EE07D9">
        <w:rPr>
          <w:rFonts w:ascii="Arial" w:hAnsi="Arial" w:cs="Arial"/>
          <w:i/>
          <w:iCs/>
          <w:sz w:val="28"/>
          <w:szCs w:val="28"/>
        </w:rPr>
        <w:t>Rupert Matthews</w:t>
      </w:r>
      <w:r w:rsidRPr="00EE07D9">
        <w:rPr>
          <w:rFonts w:ascii="Arial" w:hAnsi="Arial" w:cs="Arial"/>
          <w:sz w:val="28"/>
          <w:szCs w:val="28"/>
        </w:rPr>
        <w:t xml:space="preserve">. Available at: </w:t>
      </w:r>
      <w:hyperlink r:id="rId14" w:history="1">
        <w:r w:rsidRPr="00EE07D9">
          <w:rPr>
            <w:rStyle w:val="Hyperlink"/>
            <w:rFonts w:ascii="Arial" w:hAnsi="Arial" w:cs="Arial"/>
            <w:sz w:val="28"/>
            <w:szCs w:val="28"/>
          </w:rPr>
          <w:t>https://www.rupertmatthews.org.uk/principles-policing</w:t>
        </w:r>
      </w:hyperlink>
      <w:r w:rsidRPr="00EE07D9">
        <w:rPr>
          <w:rFonts w:ascii="Arial" w:hAnsi="Arial" w:cs="Arial"/>
          <w:sz w:val="28"/>
          <w:szCs w:val="28"/>
        </w:rPr>
        <w:t xml:space="preserve"> (Accessed: 19th February 2024). </w:t>
      </w:r>
    </w:p>
    <w:p w14:paraId="544F8B1F" w14:textId="77777777" w:rsidR="00253F3F" w:rsidRPr="00EE07D9" w:rsidRDefault="00253F3F" w:rsidP="008D72C9">
      <w:pPr>
        <w:pStyle w:val="NoSpacing"/>
        <w:rPr>
          <w:rFonts w:ascii="Arial" w:hAnsi="Arial" w:cs="Arial"/>
          <w:sz w:val="28"/>
          <w:szCs w:val="28"/>
        </w:rPr>
      </w:pPr>
    </w:p>
    <w:p w14:paraId="4F655977" w14:textId="77777777" w:rsidR="00455650" w:rsidRDefault="00455650" w:rsidP="008D72C9">
      <w:pPr>
        <w:pStyle w:val="NoSpacing"/>
        <w:rPr>
          <w:rFonts w:ascii="Arial" w:hAnsi="Arial" w:cs="Arial"/>
          <w:sz w:val="28"/>
          <w:szCs w:val="28"/>
        </w:rPr>
      </w:pPr>
      <w:r w:rsidRPr="00EE07D9">
        <w:rPr>
          <w:rFonts w:ascii="Arial" w:hAnsi="Arial" w:cs="Arial"/>
          <w:i/>
          <w:iCs/>
          <w:sz w:val="28"/>
          <w:szCs w:val="28"/>
        </w:rPr>
        <w:t>Scarman report | Gloucestershire County Council</w:t>
      </w:r>
      <w:r w:rsidRPr="00EE07D9">
        <w:rPr>
          <w:rFonts w:ascii="Arial" w:hAnsi="Arial" w:cs="Arial"/>
          <w:sz w:val="28"/>
          <w:szCs w:val="28"/>
        </w:rPr>
        <w:t xml:space="preserve">. Available at: </w:t>
      </w:r>
      <w:hyperlink r:id="rId15" w:history="1">
        <w:r w:rsidRPr="00EE07D9">
          <w:rPr>
            <w:rStyle w:val="Hyperlink"/>
            <w:rFonts w:ascii="Arial" w:hAnsi="Arial" w:cs="Arial"/>
            <w:sz w:val="28"/>
            <w:szCs w:val="28"/>
          </w:rPr>
          <w:t>https://www.gloucestershire.gov.uk/your-community/black-history-month/black-history-month-2020/race-relations-acts-1965-2000/scarman-report/</w:t>
        </w:r>
      </w:hyperlink>
      <w:r w:rsidRPr="00EE07D9">
        <w:rPr>
          <w:rFonts w:ascii="Arial" w:hAnsi="Arial" w:cs="Arial"/>
          <w:sz w:val="28"/>
          <w:szCs w:val="28"/>
        </w:rPr>
        <w:t xml:space="preserve"> (Accessed: 6th March 2024). </w:t>
      </w:r>
    </w:p>
    <w:p w14:paraId="28E08510" w14:textId="77777777" w:rsidR="00253F3F" w:rsidRPr="00EE07D9" w:rsidRDefault="00253F3F" w:rsidP="008D72C9">
      <w:pPr>
        <w:pStyle w:val="NoSpacing"/>
        <w:rPr>
          <w:rFonts w:ascii="Arial" w:hAnsi="Arial" w:cs="Arial"/>
          <w:sz w:val="28"/>
          <w:szCs w:val="28"/>
        </w:rPr>
      </w:pPr>
    </w:p>
    <w:p w14:paraId="7E26008B" w14:textId="77777777" w:rsidR="00455650" w:rsidRDefault="00455650" w:rsidP="008D72C9">
      <w:pPr>
        <w:pStyle w:val="NoSpacing"/>
        <w:rPr>
          <w:rFonts w:ascii="Arial" w:hAnsi="Arial" w:cs="Arial"/>
          <w:sz w:val="28"/>
          <w:szCs w:val="28"/>
        </w:rPr>
      </w:pPr>
      <w:r w:rsidRPr="00EE07D9">
        <w:rPr>
          <w:rFonts w:ascii="Arial" w:hAnsi="Arial" w:cs="Arial"/>
          <w:i/>
          <w:iCs/>
          <w:sz w:val="28"/>
          <w:szCs w:val="28"/>
        </w:rPr>
        <w:t>Sir Robert Peel’s policing principles</w:t>
      </w:r>
      <w:r w:rsidRPr="00EE07D9">
        <w:rPr>
          <w:rFonts w:ascii="Arial" w:hAnsi="Arial" w:cs="Arial"/>
          <w:sz w:val="28"/>
          <w:szCs w:val="28"/>
        </w:rPr>
        <w:t xml:space="preserve"> (2017) </w:t>
      </w:r>
      <w:r w:rsidRPr="00EE07D9">
        <w:rPr>
          <w:rFonts w:ascii="Arial" w:hAnsi="Arial" w:cs="Arial"/>
          <w:i/>
          <w:iCs/>
          <w:sz w:val="28"/>
          <w:szCs w:val="28"/>
        </w:rPr>
        <w:t>Law Enforcement Action Partnership</w:t>
      </w:r>
      <w:r w:rsidRPr="00EE07D9">
        <w:rPr>
          <w:rFonts w:ascii="Arial" w:hAnsi="Arial" w:cs="Arial"/>
          <w:sz w:val="28"/>
          <w:szCs w:val="28"/>
        </w:rPr>
        <w:t xml:space="preserve">. Available at: </w:t>
      </w:r>
      <w:hyperlink r:id="rId16" w:history="1">
        <w:r w:rsidRPr="00EE07D9">
          <w:rPr>
            <w:rStyle w:val="Hyperlink"/>
            <w:rFonts w:ascii="Arial" w:hAnsi="Arial" w:cs="Arial"/>
            <w:sz w:val="28"/>
            <w:szCs w:val="28"/>
          </w:rPr>
          <w:t>https://lawenforcementactionpartnership.org/peel-policing-principles/</w:t>
        </w:r>
      </w:hyperlink>
      <w:r w:rsidRPr="00EE07D9">
        <w:rPr>
          <w:rFonts w:ascii="Arial" w:hAnsi="Arial" w:cs="Arial"/>
          <w:sz w:val="28"/>
          <w:szCs w:val="28"/>
        </w:rPr>
        <w:t xml:space="preserve"> (Accessed: 19th February 2024). </w:t>
      </w:r>
    </w:p>
    <w:p w14:paraId="478073FB" w14:textId="77777777" w:rsidR="00253F3F" w:rsidRPr="00EE07D9" w:rsidRDefault="00253F3F" w:rsidP="008D72C9">
      <w:pPr>
        <w:pStyle w:val="NoSpacing"/>
        <w:rPr>
          <w:rFonts w:ascii="Arial" w:hAnsi="Arial" w:cs="Arial"/>
          <w:sz w:val="28"/>
          <w:szCs w:val="28"/>
        </w:rPr>
      </w:pPr>
    </w:p>
    <w:p w14:paraId="12EFDE4B" w14:textId="77777777" w:rsidR="00455650" w:rsidRDefault="00455650" w:rsidP="008D72C9">
      <w:pPr>
        <w:pStyle w:val="NoSpacing"/>
        <w:rPr>
          <w:rFonts w:ascii="Arial" w:hAnsi="Arial" w:cs="Arial"/>
          <w:sz w:val="28"/>
          <w:szCs w:val="28"/>
        </w:rPr>
      </w:pPr>
      <w:r w:rsidRPr="00EE07D9">
        <w:rPr>
          <w:rFonts w:ascii="Arial" w:hAnsi="Arial" w:cs="Arial"/>
          <w:i/>
          <w:iCs/>
          <w:sz w:val="28"/>
          <w:szCs w:val="28"/>
        </w:rPr>
        <w:t>Stop and search</w:t>
      </w:r>
      <w:r w:rsidRPr="00EE07D9">
        <w:rPr>
          <w:rFonts w:ascii="Arial" w:hAnsi="Arial" w:cs="Arial"/>
          <w:sz w:val="28"/>
          <w:szCs w:val="28"/>
        </w:rPr>
        <w:t xml:space="preserve">, </w:t>
      </w:r>
      <w:r w:rsidRPr="00EE07D9">
        <w:rPr>
          <w:rFonts w:ascii="Arial" w:hAnsi="Arial" w:cs="Arial"/>
          <w:i/>
          <w:iCs/>
          <w:sz w:val="28"/>
          <w:szCs w:val="28"/>
        </w:rPr>
        <w:t>College of Policing</w:t>
      </w:r>
      <w:r w:rsidRPr="00EE07D9">
        <w:rPr>
          <w:rFonts w:ascii="Arial" w:hAnsi="Arial" w:cs="Arial"/>
          <w:sz w:val="28"/>
          <w:szCs w:val="28"/>
        </w:rPr>
        <w:t xml:space="preserve">. Available at: </w:t>
      </w:r>
      <w:hyperlink r:id="rId17" w:history="1">
        <w:r w:rsidRPr="00EE07D9">
          <w:rPr>
            <w:rStyle w:val="Hyperlink"/>
            <w:rFonts w:ascii="Arial" w:hAnsi="Arial" w:cs="Arial"/>
            <w:sz w:val="28"/>
            <w:szCs w:val="28"/>
          </w:rPr>
          <w:t>https://www.college.police.uk/app/stop-and-search/stop-and-search</w:t>
        </w:r>
      </w:hyperlink>
      <w:r w:rsidRPr="00EE07D9">
        <w:rPr>
          <w:rFonts w:ascii="Arial" w:hAnsi="Arial" w:cs="Arial"/>
          <w:sz w:val="28"/>
          <w:szCs w:val="28"/>
        </w:rPr>
        <w:t xml:space="preserve"> (Accessed: 1st March 2024). </w:t>
      </w:r>
    </w:p>
    <w:p w14:paraId="3DD4549D" w14:textId="77777777" w:rsidR="00253F3F" w:rsidRPr="00EE07D9" w:rsidRDefault="00253F3F" w:rsidP="008D72C9">
      <w:pPr>
        <w:pStyle w:val="NoSpacing"/>
        <w:rPr>
          <w:rFonts w:ascii="Arial" w:hAnsi="Arial" w:cs="Arial"/>
          <w:sz w:val="28"/>
          <w:szCs w:val="28"/>
        </w:rPr>
      </w:pPr>
    </w:p>
    <w:p w14:paraId="172F9839" w14:textId="77777777" w:rsidR="00455650" w:rsidRDefault="00455650" w:rsidP="008D72C9">
      <w:pPr>
        <w:pStyle w:val="NoSpacing"/>
        <w:rPr>
          <w:rFonts w:ascii="Arial" w:hAnsi="Arial" w:cs="Arial"/>
          <w:sz w:val="28"/>
          <w:szCs w:val="28"/>
        </w:rPr>
      </w:pPr>
      <w:r w:rsidRPr="00EE07D9">
        <w:rPr>
          <w:rFonts w:ascii="Arial" w:hAnsi="Arial" w:cs="Arial"/>
          <w:i/>
          <w:iCs/>
          <w:sz w:val="28"/>
          <w:szCs w:val="28"/>
        </w:rPr>
        <w:t>The Equality Act and protected characteristics</w:t>
      </w:r>
      <w:r w:rsidRPr="00EE07D9">
        <w:rPr>
          <w:rFonts w:ascii="Arial" w:hAnsi="Arial" w:cs="Arial"/>
          <w:sz w:val="28"/>
          <w:szCs w:val="28"/>
        </w:rPr>
        <w:t xml:space="preserve">, </w:t>
      </w:r>
      <w:r w:rsidRPr="00EE07D9">
        <w:rPr>
          <w:rFonts w:ascii="Arial" w:hAnsi="Arial" w:cs="Arial"/>
          <w:i/>
          <w:iCs/>
          <w:sz w:val="28"/>
          <w:szCs w:val="28"/>
        </w:rPr>
        <w:t>Local Government Association</w:t>
      </w:r>
      <w:r w:rsidRPr="00EE07D9">
        <w:rPr>
          <w:rFonts w:ascii="Arial" w:hAnsi="Arial" w:cs="Arial"/>
          <w:sz w:val="28"/>
          <w:szCs w:val="28"/>
        </w:rPr>
        <w:t xml:space="preserve">. Available at: </w:t>
      </w:r>
      <w:hyperlink r:id="rId18" w:history="1">
        <w:r w:rsidRPr="00EE07D9">
          <w:rPr>
            <w:rStyle w:val="Hyperlink"/>
            <w:rFonts w:ascii="Arial" w:hAnsi="Arial" w:cs="Arial"/>
            <w:sz w:val="28"/>
            <w:szCs w:val="28"/>
          </w:rPr>
          <w:t>https://www.local.gov.uk/our-support/workforce-and-hr-support/equality-diversity-and-inclusion-workforce/equality-act-and</w:t>
        </w:r>
      </w:hyperlink>
      <w:r w:rsidRPr="00EE07D9">
        <w:rPr>
          <w:rFonts w:ascii="Arial" w:hAnsi="Arial" w:cs="Arial"/>
          <w:sz w:val="28"/>
          <w:szCs w:val="28"/>
        </w:rPr>
        <w:t xml:space="preserve"> (Accessed: 6th March 2024). </w:t>
      </w:r>
    </w:p>
    <w:p w14:paraId="56C3FE08" w14:textId="77777777" w:rsidR="00253F3F" w:rsidRPr="00EE07D9" w:rsidRDefault="00253F3F" w:rsidP="008D72C9">
      <w:pPr>
        <w:pStyle w:val="NoSpacing"/>
        <w:rPr>
          <w:rFonts w:ascii="Arial" w:hAnsi="Arial" w:cs="Arial"/>
          <w:sz w:val="28"/>
          <w:szCs w:val="28"/>
        </w:rPr>
      </w:pPr>
    </w:p>
    <w:p w14:paraId="17EF864C" w14:textId="77777777" w:rsidR="00455650" w:rsidRDefault="00455650" w:rsidP="008D72C9">
      <w:pPr>
        <w:pStyle w:val="NoSpacing"/>
        <w:rPr>
          <w:rFonts w:ascii="Arial" w:hAnsi="Arial" w:cs="Arial"/>
          <w:sz w:val="28"/>
          <w:szCs w:val="28"/>
        </w:rPr>
      </w:pPr>
      <w:r w:rsidRPr="00EE07D9">
        <w:rPr>
          <w:rFonts w:ascii="Arial" w:hAnsi="Arial" w:cs="Arial"/>
          <w:i/>
          <w:iCs/>
          <w:sz w:val="28"/>
          <w:szCs w:val="28"/>
        </w:rPr>
        <w:t>The Mark Duggan case was a catalyst: The 2011 England riots 10 Years on</w:t>
      </w:r>
      <w:r w:rsidRPr="00EE07D9">
        <w:rPr>
          <w:rFonts w:ascii="Arial" w:hAnsi="Arial" w:cs="Arial"/>
          <w:sz w:val="28"/>
          <w:szCs w:val="28"/>
        </w:rPr>
        <w:t xml:space="preserve"> (2021) </w:t>
      </w:r>
      <w:r w:rsidRPr="00EE07D9">
        <w:rPr>
          <w:rFonts w:ascii="Arial" w:hAnsi="Arial" w:cs="Arial"/>
          <w:i/>
          <w:iCs/>
          <w:sz w:val="28"/>
          <w:szCs w:val="28"/>
        </w:rPr>
        <w:t>The Guardian</w:t>
      </w:r>
      <w:r w:rsidRPr="00EE07D9">
        <w:rPr>
          <w:rFonts w:ascii="Arial" w:hAnsi="Arial" w:cs="Arial"/>
          <w:sz w:val="28"/>
          <w:szCs w:val="28"/>
        </w:rPr>
        <w:t xml:space="preserve">. Available at: </w:t>
      </w:r>
      <w:hyperlink r:id="rId19" w:history="1">
        <w:r w:rsidRPr="00EE07D9">
          <w:rPr>
            <w:rStyle w:val="Hyperlink"/>
            <w:rFonts w:ascii="Arial" w:hAnsi="Arial" w:cs="Arial"/>
            <w:sz w:val="28"/>
            <w:szCs w:val="28"/>
          </w:rPr>
          <w:t>https://www.theguardian.com/uk-news/2021/jul/30/2011-uk-riots-mark-duggan</w:t>
        </w:r>
      </w:hyperlink>
      <w:r w:rsidRPr="00EE07D9">
        <w:rPr>
          <w:rFonts w:ascii="Arial" w:hAnsi="Arial" w:cs="Arial"/>
          <w:sz w:val="28"/>
          <w:szCs w:val="28"/>
        </w:rPr>
        <w:t xml:space="preserve"> (Accessed: 7th March 2024). </w:t>
      </w:r>
    </w:p>
    <w:p w14:paraId="583DC906" w14:textId="77777777" w:rsidR="00253F3F" w:rsidRPr="00EE07D9" w:rsidRDefault="00253F3F" w:rsidP="008D72C9">
      <w:pPr>
        <w:pStyle w:val="NoSpacing"/>
        <w:rPr>
          <w:rFonts w:ascii="Arial" w:hAnsi="Arial" w:cs="Arial"/>
          <w:sz w:val="28"/>
          <w:szCs w:val="28"/>
        </w:rPr>
      </w:pPr>
    </w:p>
    <w:p w14:paraId="5AFFBEF1" w14:textId="77777777" w:rsidR="00455650" w:rsidRDefault="00455650" w:rsidP="008D72C9">
      <w:pPr>
        <w:pStyle w:val="NoSpacing"/>
        <w:rPr>
          <w:rFonts w:ascii="Arial" w:hAnsi="Arial" w:cs="Arial"/>
          <w:sz w:val="28"/>
          <w:szCs w:val="28"/>
        </w:rPr>
      </w:pPr>
      <w:r>
        <w:rPr>
          <w:rFonts w:ascii="Arial" w:hAnsi="Arial" w:cs="Arial"/>
          <w:sz w:val="28"/>
          <w:szCs w:val="28"/>
        </w:rPr>
        <w:t xml:space="preserve">Unmesh Desai (2020), Policing with Consent, London Assembly Labour, </w:t>
      </w:r>
      <w:hyperlink r:id="rId20" w:history="1">
        <w:r w:rsidRPr="00A52C76">
          <w:rPr>
            <w:rStyle w:val="Hyperlink"/>
            <w:rFonts w:ascii="Arial" w:hAnsi="Arial" w:cs="Arial"/>
            <w:sz w:val="28"/>
            <w:szCs w:val="28"/>
          </w:rPr>
          <w:t>https://www.london.gov.uk/sites/default/files/policing_with_consent.pdf</w:t>
        </w:r>
      </w:hyperlink>
      <w:r>
        <w:rPr>
          <w:rFonts w:ascii="Arial" w:hAnsi="Arial" w:cs="Arial"/>
          <w:sz w:val="28"/>
          <w:szCs w:val="28"/>
        </w:rPr>
        <w:t xml:space="preserve"> (Accessed 12th March 2024)</w:t>
      </w:r>
    </w:p>
    <w:p w14:paraId="59D83B6E" w14:textId="77777777" w:rsidR="00253F3F" w:rsidRDefault="00253F3F" w:rsidP="008D72C9">
      <w:pPr>
        <w:pStyle w:val="NoSpacing"/>
        <w:rPr>
          <w:rFonts w:ascii="Arial" w:hAnsi="Arial" w:cs="Arial"/>
          <w:sz w:val="28"/>
          <w:szCs w:val="28"/>
        </w:rPr>
      </w:pPr>
    </w:p>
    <w:p w14:paraId="204CF945" w14:textId="77777777" w:rsidR="00455650" w:rsidRPr="00EE07D9" w:rsidRDefault="00455650" w:rsidP="008D72C9">
      <w:pPr>
        <w:pStyle w:val="NoSpacing"/>
        <w:rPr>
          <w:rFonts w:ascii="Arial" w:hAnsi="Arial" w:cs="Arial"/>
          <w:sz w:val="28"/>
          <w:szCs w:val="28"/>
        </w:rPr>
      </w:pPr>
      <w:r w:rsidRPr="00EE07D9">
        <w:rPr>
          <w:rFonts w:ascii="Arial" w:hAnsi="Arial" w:cs="Arial"/>
          <w:sz w:val="28"/>
          <w:szCs w:val="28"/>
        </w:rPr>
        <w:t xml:space="preserve">Watts, P. author B.D. (2024) </w:t>
      </w:r>
      <w:r w:rsidRPr="00EE07D9">
        <w:rPr>
          <w:rFonts w:ascii="Arial" w:hAnsi="Arial" w:cs="Arial"/>
          <w:i/>
          <w:iCs/>
          <w:sz w:val="28"/>
          <w:szCs w:val="28"/>
        </w:rPr>
        <w:t>What is policing by consent?</w:t>
      </w:r>
      <w:r w:rsidRPr="00EE07D9">
        <w:rPr>
          <w:rFonts w:ascii="Arial" w:hAnsi="Arial" w:cs="Arial"/>
          <w:sz w:val="28"/>
          <w:szCs w:val="28"/>
        </w:rPr>
        <w:t xml:space="preserve"> </w:t>
      </w:r>
      <w:r w:rsidRPr="00EE07D9">
        <w:rPr>
          <w:rFonts w:ascii="Arial" w:hAnsi="Arial" w:cs="Arial"/>
          <w:i/>
          <w:iCs/>
          <w:sz w:val="28"/>
          <w:szCs w:val="28"/>
        </w:rPr>
        <w:t>Ministry of Injustice</w:t>
      </w:r>
      <w:r w:rsidRPr="00EE07D9">
        <w:rPr>
          <w:rFonts w:ascii="Arial" w:hAnsi="Arial" w:cs="Arial"/>
          <w:sz w:val="28"/>
          <w:szCs w:val="28"/>
        </w:rPr>
        <w:t xml:space="preserve">. Available at: </w:t>
      </w:r>
      <w:hyperlink r:id="rId21" w:history="1">
        <w:r w:rsidRPr="00EE07D9">
          <w:rPr>
            <w:rStyle w:val="Hyperlink"/>
            <w:rFonts w:ascii="Arial" w:hAnsi="Arial" w:cs="Arial"/>
            <w:sz w:val="28"/>
            <w:szCs w:val="28"/>
          </w:rPr>
          <w:t>https://ministryofinjustice.co.uk/what-is-policing-by-consent/</w:t>
        </w:r>
      </w:hyperlink>
      <w:r w:rsidRPr="00EE07D9">
        <w:rPr>
          <w:rFonts w:ascii="Arial" w:hAnsi="Arial" w:cs="Arial"/>
          <w:sz w:val="28"/>
          <w:szCs w:val="28"/>
        </w:rPr>
        <w:t xml:space="preserve"> (Accessed: 17th February 2024). </w:t>
      </w:r>
    </w:p>
    <w:p w14:paraId="7BCB63A7" w14:textId="77777777" w:rsidR="00883803" w:rsidRPr="00EE07D9" w:rsidRDefault="00883803">
      <w:pPr>
        <w:rPr>
          <w:sz w:val="28"/>
          <w:szCs w:val="28"/>
        </w:rPr>
      </w:pPr>
    </w:p>
    <w:p w14:paraId="6A1912FA" w14:textId="77777777" w:rsidR="00C45AB6" w:rsidRPr="00EE07D9" w:rsidRDefault="00C45AB6">
      <w:pPr>
        <w:rPr>
          <w:sz w:val="28"/>
          <w:szCs w:val="28"/>
        </w:rPr>
      </w:pPr>
    </w:p>
    <w:p w14:paraId="1B9498FD" w14:textId="77777777" w:rsidR="005666CE" w:rsidRDefault="005666CE"/>
    <w:p w14:paraId="7392D6D1" w14:textId="77777777" w:rsidR="00785E01" w:rsidRDefault="00785E01"/>
    <w:p w14:paraId="704EF994" w14:textId="77777777" w:rsidR="00A5333E" w:rsidRDefault="00A5333E"/>
    <w:sectPr w:rsidR="00A533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75CD6"/>
    <w:multiLevelType w:val="hybridMultilevel"/>
    <w:tmpl w:val="10BC5D8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4238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510"/>
    <w:rsid w:val="00032652"/>
    <w:rsid w:val="000339BA"/>
    <w:rsid w:val="00034720"/>
    <w:rsid w:val="00042722"/>
    <w:rsid w:val="00044702"/>
    <w:rsid w:val="0007206A"/>
    <w:rsid w:val="000747CF"/>
    <w:rsid w:val="000747E4"/>
    <w:rsid w:val="00074FA4"/>
    <w:rsid w:val="00077437"/>
    <w:rsid w:val="00077675"/>
    <w:rsid w:val="0007781A"/>
    <w:rsid w:val="0008493F"/>
    <w:rsid w:val="000C241B"/>
    <w:rsid w:val="000E1830"/>
    <w:rsid w:val="000F1D4F"/>
    <w:rsid w:val="0010034A"/>
    <w:rsid w:val="00101F76"/>
    <w:rsid w:val="001100CB"/>
    <w:rsid w:val="00114788"/>
    <w:rsid w:val="00115465"/>
    <w:rsid w:val="0012189A"/>
    <w:rsid w:val="00127F7B"/>
    <w:rsid w:val="00147DFB"/>
    <w:rsid w:val="001535DA"/>
    <w:rsid w:val="00153C6E"/>
    <w:rsid w:val="00155F6A"/>
    <w:rsid w:val="00156AEF"/>
    <w:rsid w:val="001668FB"/>
    <w:rsid w:val="0018467E"/>
    <w:rsid w:val="001B06F5"/>
    <w:rsid w:val="001B0A1E"/>
    <w:rsid w:val="001C4EB0"/>
    <w:rsid w:val="001D0946"/>
    <w:rsid w:val="001D2D1F"/>
    <w:rsid w:val="001D3383"/>
    <w:rsid w:val="001D3FEB"/>
    <w:rsid w:val="001E3DB3"/>
    <w:rsid w:val="001F1B5A"/>
    <w:rsid w:val="001F6882"/>
    <w:rsid w:val="00201A8A"/>
    <w:rsid w:val="0020471C"/>
    <w:rsid w:val="00212844"/>
    <w:rsid w:val="00214B71"/>
    <w:rsid w:val="0022148F"/>
    <w:rsid w:val="00221E2C"/>
    <w:rsid w:val="00223B94"/>
    <w:rsid w:val="00241A63"/>
    <w:rsid w:val="00253F3F"/>
    <w:rsid w:val="0025580E"/>
    <w:rsid w:val="00255E71"/>
    <w:rsid w:val="00277E1F"/>
    <w:rsid w:val="002944D6"/>
    <w:rsid w:val="00295D59"/>
    <w:rsid w:val="002B1037"/>
    <w:rsid w:val="002B530A"/>
    <w:rsid w:val="002B5CBE"/>
    <w:rsid w:val="002C3B9E"/>
    <w:rsid w:val="002C42C7"/>
    <w:rsid w:val="002D1491"/>
    <w:rsid w:val="002D24FE"/>
    <w:rsid w:val="002D2C08"/>
    <w:rsid w:val="002E1F09"/>
    <w:rsid w:val="002E3DDA"/>
    <w:rsid w:val="002F30D4"/>
    <w:rsid w:val="00306D29"/>
    <w:rsid w:val="00311360"/>
    <w:rsid w:val="00313182"/>
    <w:rsid w:val="00330E91"/>
    <w:rsid w:val="00332394"/>
    <w:rsid w:val="0033253E"/>
    <w:rsid w:val="00332813"/>
    <w:rsid w:val="0033508F"/>
    <w:rsid w:val="00354AEF"/>
    <w:rsid w:val="0036155D"/>
    <w:rsid w:val="0037046A"/>
    <w:rsid w:val="00371D1A"/>
    <w:rsid w:val="00392596"/>
    <w:rsid w:val="003B0B09"/>
    <w:rsid w:val="003B257A"/>
    <w:rsid w:val="003B2F57"/>
    <w:rsid w:val="003B6AB3"/>
    <w:rsid w:val="003B7978"/>
    <w:rsid w:val="003D18B5"/>
    <w:rsid w:val="003E36DA"/>
    <w:rsid w:val="00401480"/>
    <w:rsid w:val="00402618"/>
    <w:rsid w:val="004051E3"/>
    <w:rsid w:val="00406AAE"/>
    <w:rsid w:val="00415FE2"/>
    <w:rsid w:val="00416395"/>
    <w:rsid w:val="00417E74"/>
    <w:rsid w:val="0042483C"/>
    <w:rsid w:val="00436F74"/>
    <w:rsid w:val="00437BEC"/>
    <w:rsid w:val="00450990"/>
    <w:rsid w:val="00450CFC"/>
    <w:rsid w:val="00455650"/>
    <w:rsid w:val="0047118D"/>
    <w:rsid w:val="00472F64"/>
    <w:rsid w:val="0047389A"/>
    <w:rsid w:val="00481338"/>
    <w:rsid w:val="00494178"/>
    <w:rsid w:val="00495EC5"/>
    <w:rsid w:val="00497136"/>
    <w:rsid w:val="004A079A"/>
    <w:rsid w:val="004A64E5"/>
    <w:rsid w:val="004B44C8"/>
    <w:rsid w:val="004C3AC8"/>
    <w:rsid w:val="004D7A9A"/>
    <w:rsid w:val="004F08DB"/>
    <w:rsid w:val="00503082"/>
    <w:rsid w:val="00505090"/>
    <w:rsid w:val="00514EAC"/>
    <w:rsid w:val="00523E89"/>
    <w:rsid w:val="00547B78"/>
    <w:rsid w:val="00552FFC"/>
    <w:rsid w:val="005545AE"/>
    <w:rsid w:val="0056395E"/>
    <w:rsid w:val="005666CE"/>
    <w:rsid w:val="00584109"/>
    <w:rsid w:val="00597763"/>
    <w:rsid w:val="005A68C5"/>
    <w:rsid w:val="005B214C"/>
    <w:rsid w:val="005B32ED"/>
    <w:rsid w:val="005C31DE"/>
    <w:rsid w:val="005F0E25"/>
    <w:rsid w:val="00601F3F"/>
    <w:rsid w:val="0061354D"/>
    <w:rsid w:val="00613C88"/>
    <w:rsid w:val="006176B1"/>
    <w:rsid w:val="00621D08"/>
    <w:rsid w:val="00650E1C"/>
    <w:rsid w:val="0066790A"/>
    <w:rsid w:val="00672C01"/>
    <w:rsid w:val="00672DAA"/>
    <w:rsid w:val="006771A4"/>
    <w:rsid w:val="00680DB0"/>
    <w:rsid w:val="00685EE6"/>
    <w:rsid w:val="006A28E7"/>
    <w:rsid w:val="006A3680"/>
    <w:rsid w:val="006A66A1"/>
    <w:rsid w:val="006C29E4"/>
    <w:rsid w:val="006C556D"/>
    <w:rsid w:val="006D1F23"/>
    <w:rsid w:val="006E05C9"/>
    <w:rsid w:val="006F15C5"/>
    <w:rsid w:val="006F7BC2"/>
    <w:rsid w:val="00712510"/>
    <w:rsid w:val="00714297"/>
    <w:rsid w:val="00721F77"/>
    <w:rsid w:val="007246DC"/>
    <w:rsid w:val="007317DA"/>
    <w:rsid w:val="00736E6E"/>
    <w:rsid w:val="007536B8"/>
    <w:rsid w:val="007561EC"/>
    <w:rsid w:val="00764053"/>
    <w:rsid w:val="00785E01"/>
    <w:rsid w:val="00785EA1"/>
    <w:rsid w:val="0078605C"/>
    <w:rsid w:val="00792CAB"/>
    <w:rsid w:val="00793D57"/>
    <w:rsid w:val="00796AAC"/>
    <w:rsid w:val="007A1584"/>
    <w:rsid w:val="007A3CD8"/>
    <w:rsid w:val="007A7041"/>
    <w:rsid w:val="007B500D"/>
    <w:rsid w:val="007C607E"/>
    <w:rsid w:val="007C7E29"/>
    <w:rsid w:val="007D3858"/>
    <w:rsid w:val="007E4DC4"/>
    <w:rsid w:val="007E741D"/>
    <w:rsid w:val="007F5D9A"/>
    <w:rsid w:val="008002BA"/>
    <w:rsid w:val="00800AC8"/>
    <w:rsid w:val="00801E03"/>
    <w:rsid w:val="0080525D"/>
    <w:rsid w:val="00807FDF"/>
    <w:rsid w:val="00821645"/>
    <w:rsid w:val="008318F6"/>
    <w:rsid w:val="00845363"/>
    <w:rsid w:val="00850795"/>
    <w:rsid w:val="00853D2C"/>
    <w:rsid w:val="00856BA3"/>
    <w:rsid w:val="008614A4"/>
    <w:rsid w:val="00862599"/>
    <w:rsid w:val="00873ED7"/>
    <w:rsid w:val="008758CE"/>
    <w:rsid w:val="00877A0A"/>
    <w:rsid w:val="00883803"/>
    <w:rsid w:val="0088543A"/>
    <w:rsid w:val="00885B77"/>
    <w:rsid w:val="008B3B8F"/>
    <w:rsid w:val="008B43D9"/>
    <w:rsid w:val="008B62F4"/>
    <w:rsid w:val="008D5339"/>
    <w:rsid w:val="008D72C9"/>
    <w:rsid w:val="008E0579"/>
    <w:rsid w:val="008E5F2B"/>
    <w:rsid w:val="008F1E73"/>
    <w:rsid w:val="008F1F6A"/>
    <w:rsid w:val="00903168"/>
    <w:rsid w:val="0091229B"/>
    <w:rsid w:val="009136AA"/>
    <w:rsid w:val="009459FD"/>
    <w:rsid w:val="00946D8C"/>
    <w:rsid w:val="0096059E"/>
    <w:rsid w:val="00965210"/>
    <w:rsid w:val="00967ACA"/>
    <w:rsid w:val="0097305A"/>
    <w:rsid w:val="009765B2"/>
    <w:rsid w:val="0098228A"/>
    <w:rsid w:val="00996E5F"/>
    <w:rsid w:val="009A09DF"/>
    <w:rsid w:val="009A0D96"/>
    <w:rsid w:val="009E0272"/>
    <w:rsid w:val="009F333E"/>
    <w:rsid w:val="009F4AB4"/>
    <w:rsid w:val="009F6428"/>
    <w:rsid w:val="009F78E8"/>
    <w:rsid w:val="00A024A7"/>
    <w:rsid w:val="00A055E8"/>
    <w:rsid w:val="00A0781F"/>
    <w:rsid w:val="00A354FD"/>
    <w:rsid w:val="00A40F27"/>
    <w:rsid w:val="00A43414"/>
    <w:rsid w:val="00A50BDE"/>
    <w:rsid w:val="00A5333E"/>
    <w:rsid w:val="00A567F4"/>
    <w:rsid w:val="00A70861"/>
    <w:rsid w:val="00A72D2F"/>
    <w:rsid w:val="00A826E2"/>
    <w:rsid w:val="00A8475A"/>
    <w:rsid w:val="00A866AE"/>
    <w:rsid w:val="00A86E54"/>
    <w:rsid w:val="00A9692E"/>
    <w:rsid w:val="00A9699C"/>
    <w:rsid w:val="00AA18ED"/>
    <w:rsid w:val="00AB38E4"/>
    <w:rsid w:val="00AB6E58"/>
    <w:rsid w:val="00AE09F7"/>
    <w:rsid w:val="00AF758B"/>
    <w:rsid w:val="00B039E9"/>
    <w:rsid w:val="00B147E6"/>
    <w:rsid w:val="00B1538E"/>
    <w:rsid w:val="00B3026B"/>
    <w:rsid w:val="00B363B3"/>
    <w:rsid w:val="00B42101"/>
    <w:rsid w:val="00B54FAB"/>
    <w:rsid w:val="00B55D52"/>
    <w:rsid w:val="00B64B33"/>
    <w:rsid w:val="00B95001"/>
    <w:rsid w:val="00B95A5C"/>
    <w:rsid w:val="00BA2DDB"/>
    <w:rsid w:val="00BA5E18"/>
    <w:rsid w:val="00BA78D4"/>
    <w:rsid w:val="00BD2736"/>
    <w:rsid w:val="00BD2D98"/>
    <w:rsid w:val="00BD34EC"/>
    <w:rsid w:val="00BD46E0"/>
    <w:rsid w:val="00BD4A2D"/>
    <w:rsid w:val="00BD6E3B"/>
    <w:rsid w:val="00BE7371"/>
    <w:rsid w:val="00BF421A"/>
    <w:rsid w:val="00C061BD"/>
    <w:rsid w:val="00C06B67"/>
    <w:rsid w:val="00C11B3A"/>
    <w:rsid w:val="00C25D1E"/>
    <w:rsid w:val="00C27B7C"/>
    <w:rsid w:val="00C31DA2"/>
    <w:rsid w:val="00C44AE7"/>
    <w:rsid w:val="00C45AB6"/>
    <w:rsid w:val="00C82C9C"/>
    <w:rsid w:val="00C906C6"/>
    <w:rsid w:val="00C95B91"/>
    <w:rsid w:val="00CC2793"/>
    <w:rsid w:val="00CC55E7"/>
    <w:rsid w:val="00CF30F8"/>
    <w:rsid w:val="00D0677E"/>
    <w:rsid w:val="00D257B8"/>
    <w:rsid w:val="00D32FE0"/>
    <w:rsid w:val="00D35544"/>
    <w:rsid w:val="00D355FA"/>
    <w:rsid w:val="00D62E07"/>
    <w:rsid w:val="00D91FC1"/>
    <w:rsid w:val="00D93032"/>
    <w:rsid w:val="00DA205E"/>
    <w:rsid w:val="00DA5229"/>
    <w:rsid w:val="00DA607A"/>
    <w:rsid w:val="00DB1B9D"/>
    <w:rsid w:val="00DB2334"/>
    <w:rsid w:val="00DB6274"/>
    <w:rsid w:val="00DB6B04"/>
    <w:rsid w:val="00DC0659"/>
    <w:rsid w:val="00DC60D0"/>
    <w:rsid w:val="00DD2988"/>
    <w:rsid w:val="00DE07CA"/>
    <w:rsid w:val="00DE46AA"/>
    <w:rsid w:val="00DE725B"/>
    <w:rsid w:val="00DF61EF"/>
    <w:rsid w:val="00DF6813"/>
    <w:rsid w:val="00DF6FD7"/>
    <w:rsid w:val="00E0435C"/>
    <w:rsid w:val="00E06ADC"/>
    <w:rsid w:val="00E167BC"/>
    <w:rsid w:val="00E17E8C"/>
    <w:rsid w:val="00E2116B"/>
    <w:rsid w:val="00E313A0"/>
    <w:rsid w:val="00E3499B"/>
    <w:rsid w:val="00E37F95"/>
    <w:rsid w:val="00E448FF"/>
    <w:rsid w:val="00E511E4"/>
    <w:rsid w:val="00E52CCE"/>
    <w:rsid w:val="00E71899"/>
    <w:rsid w:val="00E77724"/>
    <w:rsid w:val="00E95272"/>
    <w:rsid w:val="00EA360A"/>
    <w:rsid w:val="00EC02C7"/>
    <w:rsid w:val="00EC1EBF"/>
    <w:rsid w:val="00EC3367"/>
    <w:rsid w:val="00ED10F5"/>
    <w:rsid w:val="00EE07D9"/>
    <w:rsid w:val="00EE10EE"/>
    <w:rsid w:val="00EE120E"/>
    <w:rsid w:val="00EE2148"/>
    <w:rsid w:val="00EE2288"/>
    <w:rsid w:val="00EE397D"/>
    <w:rsid w:val="00EE575D"/>
    <w:rsid w:val="00EF0475"/>
    <w:rsid w:val="00EF1107"/>
    <w:rsid w:val="00F07BD4"/>
    <w:rsid w:val="00F07EC6"/>
    <w:rsid w:val="00F25EC1"/>
    <w:rsid w:val="00F34811"/>
    <w:rsid w:val="00F35C70"/>
    <w:rsid w:val="00F37DF2"/>
    <w:rsid w:val="00F513D9"/>
    <w:rsid w:val="00F559FC"/>
    <w:rsid w:val="00F6522D"/>
    <w:rsid w:val="00F75038"/>
    <w:rsid w:val="00FB25CE"/>
    <w:rsid w:val="00FB5AB0"/>
    <w:rsid w:val="00FC3F7B"/>
    <w:rsid w:val="00FD1809"/>
    <w:rsid w:val="00FD4398"/>
    <w:rsid w:val="00FD44B2"/>
    <w:rsid w:val="00FD4EF5"/>
    <w:rsid w:val="00FE3B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B58E8"/>
  <w15:chartTrackingRefBased/>
  <w15:docId w15:val="{21CDDC4B-C86E-4C0D-95B7-DD6F09521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25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25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25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25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25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25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25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25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25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5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25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25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25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25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25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25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25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2510"/>
    <w:rPr>
      <w:rFonts w:eastAsiaTheme="majorEastAsia" w:cstheme="majorBidi"/>
      <w:color w:val="272727" w:themeColor="text1" w:themeTint="D8"/>
    </w:rPr>
  </w:style>
  <w:style w:type="paragraph" w:styleId="Title">
    <w:name w:val="Title"/>
    <w:basedOn w:val="Normal"/>
    <w:next w:val="Normal"/>
    <w:link w:val="TitleChar"/>
    <w:uiPriority w:val="10"/>
    <w:qFormat/>
    <w:rsid w:val="007125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25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25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25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2510"/>
    <w:pPr>
      <w:spacing w:before="160"/>
      <w:jc w:val="center"/>
    </w:pPr>
    <w:rPr>
      <w:i/>
      <w:iCs/>
      <w:color w:val="404040" w:themeColor="text1" w:themeTint="BF"/>
    </w:rPr>
  </w:style>
  <w:style w:type="character" w:customStyle="1" w:styleId="QuoteChar">
    <w:name w:val="Quote Char"/>
    <w:basedOn w:val="DefaultParagraphFont"/>
    <w:link w:val="Quote"/>
    <w:uiPriority w:val="29"/>
    <w:rsid w:val="00712510"/>
    <w:rPr>
      <w:i/>
      <w:iCs/>
      <w:color w:val="404040" w:themeColor="text1" w:themeTint="BF"/>
    </w:rPr>
  </w:style>
  <w:style w:type="paragraph" w:styleId="ListParagraph">
    <w:name w:val="List Paragraph"/>
    <w:basedOn w:val="Normal"/>
    <w:uiPriority w:val="34"/>
    <w:qFormat/>
    <w:rsid w:val="00712510"/>
    <w:pPr>
      <w:ind w:left="720"/>
      <w:contextualSpacing/>
    </w:pPr>
  </w:style>
  <w:style w:type="character" w:styleId="IntenseEmphasis">
    <w:name w:val="Intense Emphasis"/>
    <w:basedOn w:val="DefaultParagraphFont"/>
    <w:uiPriority w:val="21"/>
    <w:qFormat/>
    <w:rsid w:val="00712510"/>
    <w:rPr>
      <w:i/>
      <w:iCs/>
      <w:color w:val="0F4761" w:themeColor="accent1" w:themeShade="BF"/>
    </w:rPr>
  </w:style>
  <w:style w:type="paragraph" w:styleId="IntenseQuote">
    <w:name w:val="Intense Quote"/>
    <w:basedOn w:val="Normal"/>
    <w:next w:val="Normal"/>
    <w:link w:val="IntenseQuoteChar"/>
    <w:uiPriority w:val="30"/>
    <w:qFormat/>
    <w:rsid w:val="007125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2510"/>
    <w:rPr>
      <w:i/>
      <w:iCs/>
      <w:color w:val="0F4761" w:themeColor="accent1" w:themeShade="BF"/>
    </w:rPr>
  </w:style>
  <w:style w:type="character" w:styleId="IntenseReference">
    <w:name w:val="Intense Reference"/>
    <w:basedOn w:val="DefaultParagraphFont"/>
    <w:uiPriority w:val="32"/>
    <w:qFormat/>
    <w:rsid w:val="00712510"/>
    <w:rPr>
      <w:b/>
      <w:bCs/>
      <w:smallCaps/>
      <w:color w:val="0F4761" w:themeColor="accent1" w:themeShade="BF"/>
      <w:spacing w:val="5"/>
    </w:rPr>
  </w:style>
  <w:style w:type="character" w:styleId="Hyperlink">
    <w:name w:val="Hyperlink"/>
    <w:basedOn w:val="DefaultParagraphFont"/>
    <w:uiPriority w:val="99"/>
    <w:unhideWhenUsed/>
    <w:rsid w:val="00A5333E"/>
    <w:rPr>
      <w:color w:val="467886" w:themeColor="hyperlink"/>
      <w:u w:val="single"/>
    </w:rPr>
  </w:style>
  <w:style w:type="character" w:styleId="UnresolvedMention">
    <w:name w:val="Unresolved Mention"/>
    <w:basedOn w:val="DefaultParagraphFont"/>
    <w:uiPriority w:val="99"/>
    <w:semiHidden/>
    <w:unhideWhenUsed/>
    <w:rsid w:val="00A5333E"/>
    <w:rPr>
      <w:color w:val="605E5C"/>
      <w:shd w:val="clear" w:color="auto" w:fill="E1DFDD"/>
    </w:rPr>
  </w:style>
  <w:style w:type="character" w:styleId="Strong">
    <w:name w:val="Strong"/>
    <w:basedOn w:val="DefaultParagraphFont"/>
    <w:uiPriority w:val="22"/>
    <w:qFormat/>
    <w:rsid w:val="00D93032"/>
    <w:rPr>
      <w:b/>
      <w:bCs/>
    </w:rPr>
  </w:style>
  <w:style w:type="paragraph" w:styleId="NoSpacing">
    <w:name w:val="No Spacing"/>
    <w:uiPriority w:val="1"/>
    <w:qFormat/>
    <w:rsid w:val="00CC2793"/>
    <w:pPr>
      <w:spacing w:after="0" w:line="240" w:lineRule="auto"/>
    </w:pPr>
  </w:style>
  <w:style w:type="paragraph" w:styleId="NormalWeb">
    <w:name w:val="Normal (Web)"/>
    <w:basedOn w:val="Normal"/>
    <w:uiPriority w:val="99"/>
    <w:unhideWhenUsed/>
    <w:rsid w:val="00E043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30627">
      <w:bodyDiv w:val="1"/>
      <w:marLeft w:val="0"/>
      <w:marRight w:val="0"/>
      <w:marTop w:val="0"/>
      <w:marBottom w:val="0"/>
      <w:divBdr>
        <w:top w:val="none" w:sz="0" w:space="0" w:color="auto"/>
        <w:left w:val="none" w:sz="0" w:space="0" w:color="auto"/>
        <w:bottom w:val="none" w:sz="0" w:space="0" w:color="auto"/>
        <w:right w:val="none" w:sz="0" w:space="0" w:color="auto"/>
      </w:divBdr>
    </w:div>
    <w:div w:id="240919725">
      <w:bodyDiv w:val="1"/>
      <w:marLeft w:val="0"/>
      <w:marRight w:val="0"/>
      <w:marTop w:val="0"/>
      <w:marBottom w:val="0"/>
      <w:divBdr>
        <w:top w:val="none" w:sz="0" w:space="0" w:color="auto"/>
        <w:left w:val="none" w:sz="0" w:space="0" w:color="auto"/>
        <w:bottom w:val="none" w:sz="0" w:space="0" w:color="auto"/>
        <w:right w:val="none" w:sz="0" w:space="0" w:color="auto"/>
      </w:divBdr>
    </w:div>
    <w:div w:id="519901883">
      <w:bodyDiv w:val="1"/>
      <w:marLeft w:val="0"/>
      <w:marRight w:val="0"/>
      <w:marTop w:val="0"/>
      <w:marBottom w:val="0"/>
      <w:divBdr>
        <w:top w:val="none" w:sz="0" w:space="0" w:color="auto"/>
        <w:left w:val="none" w:sz="0" w:space="0" w:color="auto"/>
        <w:bottom w:val="none" w:sz="0" w:space="0" w:color="auto"/>
        <w:right w:val="none" w:sz="0" w:space="0" w:color="auto"/>
      </w:divBdr>
    </w:div>
    <w:div w:id="732196984">
      <w:bodyDiv w:val="1"/>
      <w:marLeft w:val="0"/>
      <w:marRight w:val="0"/>
      <w:marTop w:val="0"/>
      <w:marBottom w:val="0"/>
      <w:divBdr>
        <w:top w:val="none" w:sz="0" w:space="0" w:color="auto"/>
        <w:left w:val="none" w:sz="0" w:space="0" w:color="auto"/>
        <w:bottom w:val="none" w:sz="0" w:space="0" w:color="auto"/>
        <w:right w:val="none" w:sz="0" w:space="0" w:color="auto"/>
      </w:divBdr>
    </w:div>
    <w:div w:id="761148705">
      <w:bodyDiv w:val="1"/>
      <w:marLeft w:val="0"/>
      <w:marRight w:val="0"/>
      <w:marTop w:val="0"/>
      <w:marBottom w:val="0"/>
      <w:divBdr>
        <w:top w:val="none" w:sz="0" w:space="0" w:color="auto"/>
        <w:left w:val="none" w:sz="0" w:space="0" w:color="auto"/>
        <w:bottom w:val="none" w:sz="0" w:space="0" w:color="auto"/>
        <w:right w:val="none" w:sz="0" w:space="0" w:color="auto"/>
      </w:divBdr>
    </w:div>
    <w:div w:id="1156144356">
      <w:bodyDiv w:val="1"/>
      <w:marLeft w:val="0"/>
      <w:marRight w:val="0"/>
      <w:marTop w:val="0"/>
      <w:marBottom w:val="0"/>
      <w:divBdr>
        <w:top w:val="none" w:sz="0" w:space="0" w:color="auto"/>
        <w:left w:val="none" w:sz="0" w:space="0" w:color="auto"/>
        <w:bottom w:val="none" w:sz="0" w:space="0" w:color="auto"/>
        <w:right w:val="none" w:sz="0" w:space="0" w:color="auto"/>
      </w:divBdr>
    </w:div>
    <w:div w:id="1234775441">
      <w:bodyDiv w:val="1"/>
      <w:marLeft w:val="0"/>
      <w:marRight w:val="0"/>
      <w:marTop w:val="0"/>
      <w:marBottom w:val="0"/>
      <w:divBdr>
        <w:top w:val="none" w:sz="0" w:space="0" w:color="auto"/>
        <w:left w:val="none" w:sz="0" w:space="0" w:color="auto"/>
        <w:bottom w:val="none" w:sz="0" w:space="0" w:color="auto"/>
        <w:right w:val="none" w:sz="0" w:space="0" w:color="auto"/>
      </w:divBdr>
    </w:div>
    <w:div w:id="1239708532">
      <w:bodyDiv w:val="1"/>
      <w:marLeft w:val="0"/>
      <w:marRight w:val="0"/>
      <w:marTop w:val="0"/>
      <w:marBottom w:val="0"/>
      <w:divBdr>
        <w:top w:val="none" w:sz="0" w:space="0" w:color="auto"/>
        <w:left w:val="none" w:sz="0" w:space="0" w:color="auto"/>
        <w:bottom w:val="none" w:sz="0" w:space="0" w:color="auto"/>
        <w:right w:val="none" w:sz="0" w:space="0" w:color="auto"/>
      </w:divBdr>
    </w:div>
    <w:div w:id="1268583614">
      <w:bodyDiv w:val="1"/>
      <w:marLeft w:val="0"/>
      <w:marRight w:val="0"/>
      <w:marTop w:val="0"/>
      <w:marBottom w:val="0"/>
      <w:divBdr>
        <w:top w:val="none" w:sz="0" w:space="0" w:color="auto"/>
        <w:left w:val="none" w:sz="0" w:space="0" w:color="auto"/>
        <w:bottom w:val="none" w:sz="0" w:space="0" w:color="auto"/>
        <w:right w:val="none" w:sz="0" w:space="0" w:color="auto"/>
      </w:divBdr>
    </w:div>
    <w:div w:id="1327854123">
      <w:bodyDiv w:val="1"/>
      <w:marLeft w:val="0"/>
      <w:marRight w:val="0"/>
      <w:marTop w:val="0"/>
      <w:marBottom w:val="0"/>
      <w:divBdr>
        <w:top w:val="none" w:sz="0" w:space="0" w:color="auto"/>
        <w:left w:val="none" w:sz="0" w:space="0" w:color="auto"/>
        <w:bottom w:val="none" w:sz="0" w:space="0" w:color="auto"/>
        <w:right w:val="none" w:sz="0" w:space="0" w:color="auto"/>
      </w:divBdr>
    </w:div>
    <w:div w:id="1605111958">
      <w:bodyDiv w:val="1"/>
      <w:marLeft w:val="0"/>
      <w:marRight w:val="0"/>
      <w:marTop w:val="0"/>
      <w:marBottom w:val="0"/>
      <w:divBdr>
        <w:top w:val="none" w:sz="0" w:space="0" w:color="auto"/>
        <w:left w:val="none" w:sz="0" w:space="0" w:color="auto"/>
        <w:bottom w:val="none" w:sz="0" w:space="0" w:color="auto"/>
        <w:right w:val="none" w:sz="0" w:space="0" w:color="auto"/>
      </w:divBdr>
    </w:div>
    <w:div w:id="2004428055">
      <w:bodyDiv w:val="1"/>
      <w:marLeft w:val="0"/>
      <w:marRight w:val="0"/>
      <w:marTop w:val="0"/>
      <w:marBottom w:val="0"/>
      <w:divBdr>
        <w:top w:val="none" w:sz="0" w:space="0" w:color="auto"/>
        <w:left w:val="none" w:sz="0" w:space="0" w:color="auto"/>
        <w:bottom w:val="none" w:sz="0" w:space="0" w:color="auto"/>
        <w:right w:val="none" w:sz="0" w:space="0" w:color="auto"/>
      </w:divBdr>
    </w:div>
    <w:div w:id="2059937657">
      <w:bodyDiv w:val="1"/>
      <w:marLeft w:val="0"/>
      <w:marRight w:val="0"/>
      <w:marTop w:val="0"/>
      <w:marBottom w:val="0"/>
      <w:divBdr>
        <w:top w:val="none" w:sz="0" w:space="0" w:color="auto"/>
        <w:left w:val="none" w:sz="0" w:space="0" w:color="auto"/>
        <w:bottom w:val="none" w:sz="0" w:space="0" w:color="auto"/>
        <w:right w:val="none" w:sz="0" w:space="0" w:color="auto"/>
      </w:divBdr>
    </w:div>
    <w:div w:id="2083868380">
      <w:bodyDiv w:val="1"/>
      <w:marLeft w:val="0"/>
      <w:marRight w:val="0"/>
      <w:marTop w:val="0"/>
      <w:marBottom w:val="0"/>
      <w:divBdr>
        <w:top w:val="none" w:sz="0" w:space="0" w:color="auto"/>
        <w:left w:val="none" w:sz="0" w:space="0" w:color="auto"/>
        <w:bottom w:val="none" w:sz="0" w:space="0" w:color="auto"/>
        <w:right w:val="none" w:sz="0" w:space="0" w:color="auto"/>
      </w:divBdr>
    </w:div>
    <w:div w:id="210560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round/50035769" TargetMode="External"/><Relationship Id="rId13" Type="http://schemas.openxmlformats.org/officeDocument/2006/relationships/hyperlink" Target="https://www.gov.uk/guidance/police-and-criminal-evidence-act-1984-pace-codes-of-practice" TargetMode="External"/><Relationship Id="rId18" Type="http://schemas.openxmlformats.org/officeDocument/2006/relationships/hyperlink" Target="https://www.local.gov.uk/our-support/workforce-and-hr-support/equality-diversity-and-inclusion-workforce/equality-act-and" TargetMode="External"/><Relationship Id="rId3" Type="http://schemas.openxmlformats.org/officeDocument/2006/relationships/customXml" Target="../customXml/item3.xml"/><Relationship Id="rId21" Type="http://schemas.openxmlformats.org/officeDocument/2006/relationships/hyperlink" Target="https://ministryofinjustice.co.uk/what-is-policing-by-consent/" TargetMode="External"/><Relationship Id="rId7" Type="http://schemas.openxmlformats.org/officeDocument/2006/relationships/webSettings" Target="webSettings.xml"/><Relationship Id="rId12" Type="http://schemas.openxmlformats.org/officeDocument/2006/relationships/hyperlink" Target="https://www.gov.uk/government/publications/policing-by-consent/definition-of-policing-by-consent" TargetMode="External"/><Relationship Id="rId17" Type="http://schemas.openxmlformats.org/officeDocument/2006/relationships/hyperlink" Target="https://www.college.police.uk/app/stop-and-search/stop-and-search" TargetMode="External"/><Relationship Id="rId2" Type="http://schemas.openxmlformats.org/officeDocument/2006/relationships/customXml" Target="../customXml/item2.xml"/><Relationship Id="rId16" Type="http://schemas.openxmlformats.org/officeDocument/2006/relationships/hyperlink" Target="https://lawenforcementactionpartnership.org/peel-policing-principles/" TargetMode="External"/><Relationship Id="rId20" Type="http://schemas.openxmlformats.org/officeDocument/2006/relationships/hyperlink" Target="https://www.london.gov.uk/sites/default/files/policing_with_consent.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encedirect.com/science/article/abs/pii/S0047235206001449" TargetMode="External"/><Relationship Id="rId5" Type="http://schemas.openxmlformats.org/officeDocument/2006/relationships/styles" Target="styles.xml"/><Relationship Id="rId15" Type="http://schemas.openxmlformats.org/officeDocument/2006/relationships/hyperlink" Target="https://www.gloucestershire.gov.uk/your-community/black-history-month/black-history-month-2020/race-relations-acts-1965-2000/scarman-report/" TargetMode="External"/><Relationship Id="rId23" Type="http://schemas.openxmlformats.org/officeDocument/2006/relationships/theme" Target="theme/theme1.xml"/><Relationship Id="rId10" Type="http://schemas.openxmlformats.org/officeDocument/2006/relationships/hyperlink" Target="https://www.victimsupportni.com/the-victims-journey/should-you-report-a-crime/dont-report" TargetMode="External"/><Relationship Id="rId19" Type="http://schemas.openxmlformats.org/officeDocument/2006/relationships/hyperlink" Target="https://www.theguardian.com/uk-news/2021/jul/30/2011-uk-riots-mark-duggan" TargetMode="External"/><Relationship Id="rId4" Type="http://schemas.openxmlformats.org/officeDocument/2006/relationships/numbering" Target="numbering.xml"/><Relationship Id="rId9" Type="http://schemas.openxmlformats.org/officeDocument/2006/relationships/hyperlink" Target="https://assets.publishing.service.gov.uk/media/5a7cc9d9e5274a34d8d32f31/Govt_Response_to_the_Riots_-_Final_Report.pdf" TargetMode="External"/><Relationship Id="rId14" Type="http://schemas.openxmlformats.org/officeDocument/2006/relationships/hyperlink" Target="https://www.rupertmatthews.org.uk/principles-polic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9476a5f841044dee4c5ca1d24116846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46c0e368440699b06325a817fb11a0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6AB908-F69D-4519-9B4F-C6D38C9F3CC2}">
  <ds:schemaRefs>
    <ds:schemaRef ds:uri="http://schemas.microsoft.com/sharepoint/v3/contenttype/forms"/>
  </ds:schemaRefs>
</ds:datastoreItem>
</file>

<file path=customXml/itemProps2.xml><?xml version="1.0" encoding="utf-8"?>
<ds:datastoreItem xmlns:ds="http://schemas.openxmlformats.org/officeDocument/2006/customXml" ds:itemID="{116774C8-28DD-4848-9467-962AFEC4BFCF}">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C693ED94-F332-49B6-B354-624F0F140D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9</Pages>
  <Words>2380</Words>
  <Characters>13570</Characters>
  <Application>Microsoft Office Word</Application>
  <DocSecurity>0</DocSecurity>
  <Lines>113</Lines>
  <Paragraphs>31</Paragraphs>
  <ScaleCrop>false</ScaleCrop>
  <Company/>
  <LinksUpToDate>false</LinksUpToDate>
  <CharactersWithSpaces>15919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(2312256)</dc:creator>
  <cp:keywords/>
  <dc:description/>
  <cp:lastModifiedBy>Ellis Rees (2312256)</cp:lastModifiedBy>
  <cp:revision>55</cp:revision>
  <dcterms:created xsi:type="dcterms:W3CDTF">2024-03-11T12:18:00Z</dcterms:created>
  <dcterms:modified xsi:type="dcterms:W3CDTF">2024-03-12T15:57:00Z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