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5592" w:rsidRDefault="00DA5592" w:rsidP="00DA5592">
      <w:pPr>
        <w:spacing w:after="200"/>
      </w:pPr>
      <w:r>
        <w:t>Managing People assessment 2</w:t>
      </w:r>
      <w:r w:rsidR="00D13111">
        <w:tab/>
      </w:r>
    </w:p>
    <w:p w:rsidR="00DA5592" w:rsidRDefault="00DA5592" w:rsidP="00DA5592">
      <w:pPr>
        <w:spacing w:after="200"/>
        <w:rPr>
          <w:lang w:val="en"/>
        </w:rPr>
      </w:pPr>
      <w:r>
        <w:t xml:space="preserve">Student Name: Sava </w:t>
      </w:r>
      <w:proofErr w:type="spellStart"/>
      <w:r>
        <w:t>Mantchev</w:t>
      </w:r>
      <w:proofErr w:type="spellEnd"/>
    </w:p>
    <w:p w:rsidR="00DA5592" w:rsidRDefault="00DA5592" w:rsidP="00DA5592">
      <w:pPr>
        <w:spacing w:after="200"/>
      </w:pPr>
      <w:r>
        <w:t>Student ID: 2028706</w:t>
      </w:r>
    </w:p>
    <w:p w:rsidR="00DA5592" w:rsidRDefault="00DA5592" w:rsidP="00DA5592">
      <w:pPr>
        <w:spacing w:after="200"/>
      </w:pPr>
      <w:r>
        <w:t xml:space="preserve">Lecturer Name: </w:t>
      </w:r>
      <w:r>
        <w:t xml:space="preserve">Nishi </w:t>
      </w:r>
      <w:proofErr w:type="spellStart"/>
      <w:r>
        <w:t>Ramsurrun</w:t>
      </w:r>
      <w:proofErr w:type="spellEnd"/>
      <w:r>
        <w:t xml:space="preserve"> </w:t>
      </w:r>
    </w:p>
    <w:p w:rsidR="00DA5592" w:rsidRDefault="00DA5592" w:rsidP="00DA5592">
      <w:pPr>
        <w:spacing w:after="200"/>
      </w:pPr>
      <w:r>
        <w:t>Module Code: LCBB5004</w:t>
      </w:r>
    </w:p>
    <w:p w:rsidR="00DA5592" w:rsidRDefault="00DA5592" w:rsidP="00DA5592">
      <w:pPr>
        <w:spacing w:after="200"/>
      </w:pPr>
      <w:r>
        <w:t>Date: 31.08.2022</w:t>
      </w:r>
    </w:p>
    <w:p w:rsidR="00D13111" w:rsidRDefault="00D13111" w:rsidP="00D13111"/>
    <w:p w:rsidR="00DA5592" w:rsidRDefault="00DA5592" w:rsidP="00D13111"/>
    <w:p w:rsidR="00D13111" w:rsidRPr="00D13111" w:rsidRDefault="00D13111" w:rsidP="00D13111">
      <w:pPr>
        <w:tabs>
          <w:tab w:val="left" w:pos="1275"/>
        </w:tabs>
        <w:rPr>
          <w:lang w:val="en-US"/>
        </w:rPr>
        <w:sectPr w:rsidR="00D13111" w:rsidRPr="00D13111">
          <w:footerReference w:type="default" r:id="rId7"/>
          <w:pgSz w:w="12240" w:h="15840"/>
          <w:pgMar w:top="1440" w:right="1440" w:bottom="1440" w:left="1440" w:header="720" w:footer="720" w:gutter="0"/>
          <w:cols w:space="720"/>
          <w:docGrid w:linePitch="360"/>
        </w:sectPr>
      </w:pPr>
      <w:r>
        <w:rPr>
          <w:lang w:val="en-US"/>
        </w:rPr>
        <w:tab/>
      </w:r>
      <w:bookmarkStart w:id="0" w:name="_GoBack"/>
      <w:bookmarkEnd w:id="0"/>
    </w:p>
    <w:sdt>
      <w:sdtPr>
        <w:rPr>
          <w:rFonts w:ascii="Times New Roman" w:eastAsiaTheme="minorHAnsi" w:hAnsi="Times New Roman" w:cstheme="minorBidi"/>
          <w:color w:val="auto"/>
          <w:sz w:val="24"/>
          <w:szCs w:val="20"/>
          <w:lang w:val="en-GB"/>
        </w:rPr>
        <w:id w:val="306902755"/>
        <w:docPartObj>
          <w:docPartGallery w:val="Table of Contents"/>
          <w:docPartUnique/>
        </w:docPartObj>
      </w:sdtPr>
      <w:sdtEndPr>
        <w:rPr>
          <w:b/>
          <w:bCs/>
          <w:noProof/>
        </w:rPr>
      </w:sdtEndPr>
      <w:sdtContent>
        <w:p w:rsidR="00D13111" w:rsidRDefault="00D13111">
          <w:pPr>
            <w:pStyle w:val="TOCHeading"/>
          </w:pPr>
          <w:r>
            <w:t>Table of Contents</w:t>
          </w:r>
        </w:p>
        <w:p w:rsidR="00D13111" w:rsidRDefault="00D13111">
          <w:pPr>
            <w:pStyle w:val="TOC1"/>
            <w:tabs>
              <w:tab w:val="right" w:leader="dot" w:pos="9350"/>
            </w:tabs>
            <w:rPr>
              <w:rFonts w:asciiTheme="minorHAnsi" w:eastAsiaTheme="minorEastAsia" w:hAnsiTheme="minorHAnsi"/>
              <w:noProof/>
              <w:sz w:val="22"/>
              <w:szCs w:val="22"/>
              <w:lang w:eastAsia="en-GB"/>
            </w:rPr>
          </w:pPr>
          <w:r>
            <w:fldChar w:fldCharType="begin"/>
          </w:r>
          <w:r>
            <w:instrText xml:space="preserve"> TOC \o "1-3" \h \z \u </w:instrText>
          </w:r>
          <w:r>
            <w:fldChar w:fldCharType="separate"/>
          </w:r>
          <w:hyperlink w:anchor="_Toc110695146" w:history="1">
            <w:r w:rsidRPr="00D74A15">
              <w:rPr>
                <w:rStyle w:val="Hyperlink"/>
                <w:noProof/>
              </w:rPr>
              <w:t>Introduction</w:t>
            </w:r>
            <w:r>
              <w:rPr>
                <w:noProof/>
                <w:webHidden/>
              </w:rPr>
              <w:tab/>
            </w:r>
            <w:r>
              <w:rPr>
                <w:noProof/>
                <w:webHidden/>
              </w:rPr>
              <w:fldChar w:fldCharType="begin"/>
            </w:r>
            <w:r>
              <w:rPr>
                <w:noProof/>
                <w:webHidden/>
              </w:rPr>
              <w:instrText xml:space="preserve"> PAGEREF _Toc110695146 \h </w:instrText>
            </w:r>
            <w:r>
              <w:rPr>
                <w:noProof/>
                <w:webHidden/>
              </w:rPr>
            </w:r>
            <w:r>
              <w:rPr>
                <w:noProof/>
                <w:webHidden/>
              </w:rPr>
              <w:fldChar w:fldCharType="separate"/>
            </w:r>
            <w:r>
              <w:rPr>
                <w:noProof/>
                <w:webHidden/>
              </w:rPr>
              <w:t>1</w:t>
            </w:r>
            <w:r>
              <w:rPr>
                <w:noProof/>
                <w:webHidden/>
              </w:rPr>
              <w:fldChar w:fldCharType="end"/>
            </w:r>
          </w:hyperlink>
        </w:p>
        <w:p w:rsidR="00D13111" w:rsidRDefault="001E5CB9">
          <w:pPr>
            <w:pStyle w:val="TOC1"/>
            <w:tabs>
              <w:tab w:val="right" w:leader="dot" w:pos="9350"/>
            </w:tabs>
            <w:rPr>
              <w:rFonts w:asciiTheme="minorHAnsi" w:eastAsiaTheme="minorEastAsia" w:hAnsiTheme="minorHAnsi"/>
              <w:noProof/>
              <w:sz w:val="22"/>
              <w:szCs w:val="22"/>
              <w:lang w:eastAsia="en-GB"/>
            </w:rPr>
          </w:pPr>
          <w:hyperlink w:anchor="_Toc110695147" w:history="1">
            <w:r w:rsidR="00D13111" w:rsidRPr="00D74A15">
              <w:rPr>
                <w:rStyle w:val="Hyperlink"/>
                <w:noProof/>
              </w:rPr>
              <w:t>Part-1</w:t>
            </w:r>
            <w:r w:rsidR="00D13111">
              <w:rPr>
                <w:noProof/>
                <w:webHidden/>
              </w:rPr>
              <w:tab/>
            </w:r>
            <w:r w:rsidR="00D13111">
              <w:rPr>
                <w:noProof/>
                <w:webHidden/>
              </w:rPr>
              <w:fldChar w:fldCharType="begin"/>
            </w:r>
            <w:r w:rsidR="00D13111">
              <w:rPr>
                <w:noProof/>
                <w:webHidden/>
              </w:rPr>
              <w:instrText xml:space="preserve"> PAGEREF _Toc110695147 \h </w:instrText>
            </w:r>
            <w:r w:rsidR="00D13111">
              <w:rPr>
                <w:noProof/>
                <w:webHidden/>
              </w:rPr>
            </w:r>
            <w:r w:rsidR="00D13111">
              <w:rPr>
                <w:noProof/>
                <w:webHidden/>
              </w:rPr>
              <w:fldChar w:fldCharType="separate"/>
            </w:r>
            <w:r w:rsidR="00D13111">
              <w:rPr>
                <w:noProof/>
                <w:webHidden/>
              </w:rPr>
              <w:t>1</w:t>
            </w:r>
            <w:r w:rsidR="00D13111">
              <w:rPr>
                <w:noProof/>
                <w:webHidden/>
              </w:rPr>
              <w:fldChar w:fldCharType="end"/>
            </w:r>
          </w:hyperlink>
        </w:p>
        <w:p w:rsidR="00D13111" w:rsidRDefault="001E5CB9">
          <w:pPr>
            <w:pStyle w:val="TOC2"/>
            <w:tabs>
              <w:tab w:val="right" w:leader="dot" w:pos="9350"/>
            </w:tabs>
            <w:rPr>
              <w:rFonts w:asciiTheme="minorHAnsi" w:eastAsiaTheme="minorEastAsia" w:hAnsiTheme="minorHAnsi"/>
              <w:noProof/>
              <w:sz w:val="22"/>
              <w:szCs w:val="22"/>
              <w:lang w:eastAsia="en-GB"/>
            </w:rPr>
          </w:pPr>
          <w:hyperlink w:anchor="_Toc110695148" w:history="1">
            <w:r w:rsidR="00D13111" w:rsidRPr="00D74A15">
              <w:rPr>
                <w:rStyle w:val="Hyperlink"/>
                <w:noProof/>
              </w:rPr>
              <w:t>Importance of behavior</w:t>
            </w:r>
            <w:r w:rsidR="00D13111">
              <w:rPr>
                <w:noProof/>
                <w:webHidden/>
              </w:rPr>
              <w:tab/>
            </w:r>
            <w:r w:rsidR="00D13111">
              <w:rPr>
                <w:noProof/>
                <w:webHidden/>
              </w:rPr>
              <w:fldChar w:fldCharType="begin"/>
            </w:r>
            <w:r w:rsidR="00D13111">
              <w:rPr>
                <w:noProof/>
                <w:webHidden/>
              </w:rPr>
              <w:instrText xml:space="preserve"> PAGEREF _Toc110695148 \h </w:instrText>
            </w:r>
            <w:r w:rsidR="00D13111">
              <w:rPr>
                <w:noProof/>
                <w:webHidden/>
              </w:rPr>
            </w:r>
            <w:r w:rsidR="00D13111">
              <w:rPr>
                <w:noProof/>
                <w:webHidden/>
              </w:rPr>
              <w:fldChar w:fldCharType="separate"/>
            </w:r>
            <w:r w:rsidR="00D13111">
              <w:rPr>
                <w:noProof/>
                <w:webHidden/>
              </w:rPr>
              <w:t>1</w:t>
            </w:r>
            <w:r w:rsidR="00D13111">
              <w:rPr>
                <w:noProof/>
                <w:webHidden/>
              </w:rPr>
              <w:fldChar w:fldCharType="end"/>
            </w:r>
          </w:hyperlink>
        </w:p>
        <w:p w:rsidR="00D13111" w:rsidRDefault="00DA5592">
          <w:pPr>
            <w:pStyle w:val="TOC2"/>
            <w:tabs>
              <w:tab w:val="right" w:leader="dot" w:pos="9350"/>
            </w:tabs>
            <w:rPr>
              <w:rFonts w:asciiTheme="minorHAnsi" w:eastAsiaTheme="minorEastAsia" w:hAnsiTheme="minorHAnsi"/>
              <w:noProof/>
              <w:sz w:val="22"/>
              <w:szCs w:val="22"/>
              <w:lang w:eastAsia="en-GB"/>
            </w:rPr>
          </w:pPr>
          <w:r>
            <w:t>The extent</w:t>
          </w:r>
          <w:hyperlink w:anchor="_Toc110695149" w:history="1"/>
        </w:p>
        <w:p w:rsidR="00D13111" w:rsidRDefault="001E5CB9">
          <w:pPr>
            <w:pStyle w:val="TOC1"/>
            <w:tabs>
              <w:tab w:val="right" w:leader="dot" w:pos="9350"/>
            </w:tabs>
            <w:rPr>
              <w:rFonts w:asciiTheme="minorHAnsi" w:eastAsiaTheme="minorEastAsia" w:hAnsiTheme="minorHAnsi"/>
              <w:noProof/>
              <w:sz w:val="22"/>
              <w:szCs w:val="22"/>
              <w:lang w:eastAsia="en-GB"/>
            </w:rPr>
          </w:pPr>
          <w:hyperlink w:anchor="_Toc110695150" w:history="1">
            <w:r w:rsidR="00D13111" w:rsidRPr="00D74A15">
              <w:rPr>
                <w:rStyle w:val="Hyperlink"/>
                <w:noProof/>
              </w:rPr>
              <w:t>Part-2</w:t>
            </w:r>
            <w:r w:rsidR="00D13111">
              <w:rPr>
                <w:noProof/>
                <w:webHidden/>
              </w:rPr>
              <w:tab/>
            </w:r>
            <w:r w:rsidR="00D13111">
              <w:rPr>
                <w:noProof/>
                <w:webHidden/>
              </w:rPr>
              <w:fldChar w:fldCharType="begin"/>
            </w:r>
            <w:r w:rsidR="00D13111">
              <w:rPr>
                <w:noProof/>
                <w:webHidden/>
              </w:rPr>
              <w:instrText xml:space="preserve"> PAGEREF _Toc110695150 \h </w:instrText>
            </w:r>
            <w:r w:rsidR="00D13111">
              <w:rPr>
                <w:noProof/>
                <w:webHidden/>
              </w:rPr>
            </w:r>
            <w:r w:rsidR="00D13111">
              <w:rPr>
                <w:noProof/>
                <w:webHidden/>
              </w:rPr>
              <w:fldChar w:fldCharType="separate"/>
            </w:r>
            <w:r w:rsidR="00D13111">
              <w:rPr>
                <w:noProof/>
                <w:webHidden/>
              </w:rPr>
              <w:t>4</w:t>
            </w:r>
            <w:r w:rsidR="00D13111">
              <w:rPr>
                <w:noProof/>
                <w:webHidden/>
              </w:rPr>
              <w:fldChar w:fldCharType="end"/>
            </w:r>
          </w:hyperlink>
        </w:p>
        <w:p w:rsidR="00D13111" w:rsidRDefault="001E5CB9">
          <w:pPr>
            <w:pStyle w:val="TOC2"/>
            <w:tabs>
              <w:tab w:val="right" w:leader="dot" w:pos="9350"/>
            </w:tabs>
            <w:rPr>
              <w:rFonts w:asciiTheme="minorHAnsi" w:eastAsiaTheme="minorEastAsia" w:hAnsiTheme="minorHAnsi"/>
              <w:noProof/>
              <w:sz w:val="22"/>
              <w:szCs w:val="22"/>
              <w:lang w:eastAsia="en-GB"/>
            </w:rPr>
          </w:pPr>
          <w:hyperlink w:anchor="_Toc110695151" w:history="1">
            <w:r w:rsidR="00D13111" w:rsidRPr="00D74A15">
              <w:rPr>
                <w:rStyle w:val="Hyperlink"/>
                <w:noProof/>
              </w:rPr>
              <w:t>Reasons for facing a skill shortage</w:t>
            </w:r>
            <w:r w:rsidR="00D13111">
              <w:rPr>
                <w:noProof/>
                <w:webHidden/>
              </w:rPr>
              <w:tab/>
            </w:r>
            <w:r w:rsidR="00D13111">
              <w:rPr>
                <w:noProof/>
                <w:webHidden/>
              </w:rPr>
              <w:fldChar w:fldCharType="begin"/>
            </w:r>
            <w:r w:rsidR="00D13111">
              <w:rPr>
                <w:noProof/>
                <w:webHidden/>
              </w:rPr>
              <w:instrText xml:space="preserve"> PAGEREF _Toc110695151 \h </w:instrText>
            </w:r>
            <w:r w:rsidR="00D13111">
              <w:rPr>
                <w:noProof/>
                <w:webHidden/>
              </w:rPr>
            </w:r>
            <w:r w:rsidR="00D13111">
              <w:rPr>
                <w:noProof/>
                <w:webHidden/>
              </w:rPr>
              <w:fldChar w:fldCharType="separate"/>
            </w:r>
            <w:r w:rsidR="00D13111">
              <w:rPr>
                <w:noProof/>
                <w:webHidden/>
              </w:rPr>
              <w:t>4</w:t>
            </w:r>
            <w:r w:rsidR="00D13111">
              <w:rPr>
                <w:noProof/>
                <w:webHidden/>
              </w:rPr>
              <w:fldChar w:fldCharType="end"/>
            </w:r>
          </w:hyperlink>
        </w:p>
        <w:p w:rsidR="00D13111" w:rsidRDefault="001E5CB9">
          <w:pPr>
            <w:pStyle w:val="TOC2"/>
            <w:tabs>
              <w:tab w:val="right" w:leader="dot" w:pos="9350"/>
            </w:tabs>
            <w:rPr>
              <w:rFonts w:asciiTheme="minorHAnsi" w:eastAsiaTheme="minorEastAsia" w:hAnsiTheme="minorHAnsi"/>
              <w:noProof/>
              <w:sz w:val="22"/>
              <w:szCs w:val="22"/>
              <w:lang w:eastAsia="en-GB"/>
            </w:rPr>
          </w:pPr>
          <w:hyperlink w:anchor="_Toc110695152" w:history="1">
            <w:r w:rsidR="00D13111" w:rsidRPr="00D74A15">
              <w:rPr>
                <w:rStyle w:val="Hyperlink"/>
                <w:noProof/>
              </w:rPr>
              <w:t>Long-term labor market developments</w:t>
            </w:r>
            <w:r w:rsidR="00D13111">
              <w:rPr>
                <w:noProof/>
                <w:webHidden/>
              </w:rPr>
              <w:tab/>
            </w:r>
            <w:r w:rsidR="00D13111">
              <w:rPr>
                <w:noProof/>
                <w:webHidden/>
              </w:rPr>
              <w:fldChar w:fldCharType="begin"/>
            </w:r>
            <w:r w:rsidR="00D13111">
              <w:rPr>
                <w:noProof/>
                <w:webHidden/>
              </w:rPr>
              <w:instrText xml:space="preserve"> PAGEREF _Toc110695152 \h </w:instrText>
            </w:r>
            <w:r w:rsidR="00D13111">
              <w:rPr>
                <w:noProof/>
                <w:webHidden/>
              </w:rPr>
            </w:r>
            <w:r w:rsidR="00D13111">
              <w:rPr>
                <w:noProof/>
                <w:webHidden/>
              </w:rPr>
              <w:fldChar w:fldCharType="separate"/>
            </w:r>
            <w:r w:rsidR="00D13111">
              <w:rPr>
                <w:noProof/>
                <w:webHidden/>
              </w:rPr>
              <w:t>5</w:t>
            </w:r>
            <w:r w:rsidR="00D13111">
              <w:rPr>
                <w:noProof/>
                <w:webHidden/>
              </w:rPr>
              <w:fldChar w:fldCharType="end"/>
            </w:r>
          </w:hyperlink>
        </w:p>
        <w:p w:rsidR="00D13111" w:rsidRDefault="001E5CB9">
          <w:pPr>
            <w:pStyle w:val="TOC1"/>
            <w:tabs>
              <w:tab w:val="right" w:leader="dot" w:pos="9350"/>
            </w:tabs>
            <w:rPr>
              <w:rFonts w:asciiTheme="minorHAnsi" w:eastAsiaTheme="minorEastAsia" w:hAnsiTheme="minorHAnsi"/>
              <w:noProof/>
              <w:sz w:val="22"/>
              <w:szCs w:val="22"/>
              <w:lang w:eastAsia="en-GB"/>
            </w:rPr>
          </w:pPr>
          <w:hyperlink w:anchor="_Toc110695153" w:history="1">
            <w:r w:rsidR="00D13111" w:rsidRPr="00D74A15">
              <w:rPr>
                <w:rStyle w:val="Hyperlink"/>
                <w:noProof/>
              </w:rPr>
              <w:t>Conclusion</w:t>
            </w:r>
            <w:r w:rsidR="00D13111">
              <w:rPr>
                <w:noProof/>
                <w:webHidden/>
              </w:rPr>
              <w:tab/>
            </w:r>
            <w:r w:rsidR="00D13111">
              <w:rPr>
                <w:noProof/>
                <w:webHidden/>
              </w:rPr>
              <w:fldChar w:fldCharType="begin"/>
            </w:r>
            <w:r w:rsidR="00D13111">
              <w:rPr>
                <w:noProof/>
                <w:webHidden/>
              </w:rPr>
              <w:instrText xml:space="preserve"> PAGEREF _Toc110695153 \h </w:instrText>
            </w:r>
            <w:r w:rsidR="00D13111">
              <w:rPr>
                <w:noProof/>
                <w:webHidden/>
              </w:rPr>
            </w:r>
            <w:r w:rsidR="00D13111">
              <w:rPr>
                <w:noProof/>
                <w:webHidden/>
              </w:rPr>
              <w:fldChar w:fldCharType="separate"/>
            </w:r>
            <w:r w:rsidR="00D13111">
              <w:rPr>
                <w:noProof/>
                <w:webHidden/>
              </w:rPr>
              <w:t>6</w:t>
            </w:r>
            <w:r w:rsidR="00D13111">
              <w:rPr>
                <w:noProof/>
                <w:webHidden/>
              </w:rPr>
              <w:fldChar w:fldCharType="end"/>
            </w:r>
          </w:hyperlink>
        </w:p>
        <w:p w:rsidR="00D13111" w:rsidRDefault="001E5CB9">
          <w:pPr>
            <w:pStyle w:val="TOC1"/>
            <w:tabs>
              <w:tab w:val="right" w:leader="dot" w:pos="9350"/>
            </w:tabs>
            <w:rPr>
              <w:rFonts w:asciiTheme="minorHAnsi" w:eastAsiaTheme="minorEastAsia" w:hAnsiTheme="minorHAnsi"/>
              <w:noProof/>
              <w:sz w:val="22"/>
              <w:szCs w:val="22"/>
              <w:lang w:eastAsia="en-GB"/>
            </w:rPr>
          </w:pPr>
          <w:hyperlink w:anchor="_Toc110695154" w:history="1">
            <w:r w:rsidR="00D13111" w:rsidRPr="00D74A15">
              <w:rPr>
                <w:rStyle w:val="Hyperlink"/>
                <w:noProof/>
              </w:rPr>
              <w:t>Reference</w:t>
            </w:r>
            <w:r w:rsidR="00D13111">
              <w:rPr>
                <w:noProof/>
                <w:webHidden/>
              </w:rPr>
              <w:tab/>
            </w:r>
            <w:r w:rsidR="00D13111">
              <w:rPr>
                <w:noProof/>
                <w:webHidden/>
              </w:rPr>
              <w:fldChar w:fldCharType="begin"/>
            </w:r>
            <w:r w:rsidR="00D13111">
              <w:rPr>
                <w:noProof/>
                <w:webHidden/>
              </w:rPr>
              <w:instrText xml:space="preserve"> PAGEREF _Toc110695154 \h </w:instrText>
            </w:r>
            <w:r w:rsidR="00D13111">
              <w:rPr>
                <w:noProof/>
                <w:webHidden/>
              </w:rPr>
            </w:r>
            <w:r w:rsidR="00D13111">
              <w:rPr>
                <w:noProof/>
                <w:webHidden/>
              </w:rPr>
              <w:fldChar w:fldCharType="separate"/>
            </w:r>
            <w:r w:rsidR="00D13111">
              <w:rPr>
                <w:noProof/>
                <w:webHidden/>
              </w:rPr>
              <w:t>8</w:t>
            </w:r>
            <w:r w:rsidR="00D13111">
              <w:rPr>
                <w:noProof/>
                <w:webHidden/>
              </w:rPr>
              <w:fldChar w:fldCharType="end"/>
            </w:r>
          </w:hyperlink>
        </w:p>
        <w:p w:rsidR="00D13111" w:rsidRDefault="00D13111">
          <w:r>
            <w:rPr>
              <w:b/>
              <w:bCs/>
              <w:noProof/>
            </w:rPr>
            <w:fldChar w:fldCharType="end"/>
          </w:r>
        </w:p>
      </w:sdtContent>
    </w:sdt>
    <w:p w:rsidR="00D13111" w:rsidRDefault="00D13111" w:rsidP="001D1023">
      <w:pPr>
        <w:pStyle w:val="Heading1"/>
        <w:sectPr w:rsidR="00D13111">
          <w:pgSz w:w="12240" w:h="15840"/>
          <w:pgMar w:top="1440" w:right="1440" w:bottom="1440" w:left="1440" w:header="720" w:footer="720" w:gutter="0"/>
          <w:cols w:space="720"/>
          <w:docGrid w:linePitch="360"/>
        </w:sectPr>
      </w:pPr>
    </w:p>
    <w:p w:rsidR="000F56D5" w:rsidRDefault="001D1023" w:rsidP="001D1023">
      <w:pPr>
        <w:pStyle w:val="Heading1"/>
      </w:pPr>
      <w:bookmarkStart w:id="1" w:name="_Toc110695146"/>
      <w:r>
        <w:lastRenderedPageBreak/>
        <w:t>Introduction</w:t>
      </w:r>
      <w:bookmarkEnd w:id="1"/>
      <w:r>
        <w:t xml:space="preserve"> </w:t>
      </w:r>
    </w:p>
    <w:p w:rsidR="001D1023" w:rsidRDefault="00E12B80" w:rsidP="001D1023">
      <w:pPr>
        <w:rPr>
          <w:lang w:val="en-US"/>
        </w:rPr>
      </w:pPr>
      <w:r>
        <w:rPr>
          <w:lang w:val="en-US"/>
        </w:rPr>
        <w:t xml:space="preserve">The following report is based on </w:t>
      </w:r>
      <w:r w:rsidR="006B557E">
        <w:rPr>
          <w:lang w:val="en-US"/>
        </w:rPr>
        <w:t>the business environment and how the personnel profe</w:t>
      </w:r>
      <w:r w:rsidR="00ED7033">
        <w:rPr>
          <w:lang w:val="en-US"/>
        </w:rPr>
        <w:t xml:space="preserve">ssionals work and analyze their employees using the CIPR or Chartered </w:t>
      </w:r>
      <w:r w:rsidR="00ED7033" w:rsidRPr="00ED7033">
        <w:rPr>
          <w:lang w:val="en-US"/>
        </w:rPr>
        <w:t>Institute of Personnel Development</w:t>
      </w:r>
      <w:r w:rsidR="00ED7033">
        <w:rPr>
          <w:lang w:val="en-US"/>
        </w:rPr>
        <w:t xml:space="preserve">. The following report focuses on the importance of behavior and how the Profession map allows HR to maintain </w:t>
      </w:r>
      <w:r w:rsidR="00ED7033" w:rsidRPr="00ED7033">
        <w:rPr>
          <w:lang w:val="en-US"/>
        </w:rPr>
        <w:t>order to find a number of specialist areas for their employees</w:t>
      </w:r>
      <w:r w:rsidR="001D14F6">
        <w:rPr>
          <w:lang w:val="en-US"/>
        </w:rPr>
        <w:t xml:space="preserve">. The report also focuses on which type of organizations the profession map can be applied </w:t>
      </w:r>
      <w:r w:rsidR="00E13044">
        <w:rPr>
          <w:lang w:val="en-US"/>
        </w:rPr>
        <w:t xml:space="preserve">to </w:t>
      </w:r>
      <w:r w:rsidR="001D14F6">
        <w:rPr>
          <w:lang w:val="en-US"/>
        </w:rPr>
        <w:t xml:space="preserve">and the benefits. The report also mentions </w:t>
      </w:r>
      <w:r w:rsidR="00E13044">
        <w:rPr>
          <w:lang w:val="en-US"/>
        </w:rPr>
        <w:t>a</w:t>
      </w:r>
      <w:r w:rsidR="001D14F6">
        <w:rPr>
          <w:lang w:val="en-US"/>
        </w:rPr>
        <w:t xml:space="preserve"> few primary reasons for the ongoing shortages of skilled workers in the UK. Lastly, the report also mentions </w:t>
      </w:r>
      <w:r w:rsidR="00E13044">
        <w:rPr>
          <w:lang w:val="en-US"/>
        </w:rPr>
        <w:t xml:space="preserve">a </w:t>
      </w:r>
      <w:r w:rsidR="001D14F6">
        <w:rPr>
          <w:lang w:val="en-US"/>
        </w:rPr>
        <w:t xml:space="preserve">few initiatives that can be taken in order to remove the skill shortage in the healthcare sector in the UK. </w:t>
      </w:r>
    </w:p>
    <w:p w:rsidR="001D1023" w:rsidRDefault="001D1023" w:rsidP="001D1023">
      <w:pPr>
        <w:pStyle w:val="Heading1"/>
      </w:pPr>
      <w:bookmarkStart w:id="2" w:name="_Toc110695147"/>
      <w:r>
        <w:t>Part-1</w:t>
      </w:r>
      <w:bookmarkEnd w:id="2"/>
    </w:p>
    <w:p w:rsidR="001D1023" w:rsidRDefault="001D1023" w:rsidP="001D1023">
      <w:pPr>
        <w:pStyle w:val="Heading2"/>
      </w:pPr>
      <w:bookmarkStart w:id="3" w:name="_Toc110695148"/>
      <w:r>
        <w:t>Importance of behavior</w:t>
      </w:r>
      <w:bookmarkEnd w:id="3"/>
    </w:p>
    <w:p w:rsidR="001D1023" w:rsidRDefault="00ED762C" w:rsidP="001D1023">
      <w:pPr>
        <w:rPr>
          <w:lang w:val="en-US"/>
        </w:rPr>
      </w:pPr>
      <w:r>
        <w:rPr>
          <w:lang w:val="en-US"/>
        </w:rPr>
        <w:t>The Profession Map is a tool that is based on</w:t>
      </w:r>
      <w:r w:rsidR="00561905">
        <w:rPr>
          <w:lang w:val="en-US"/>
        </w:rPr>
        <w:t xml:space="preserve"> the knowledge </w:t>
      </w:r>
      <w:r w:rsidR="00110B9E">
        <w:rPr>
          <w:lang w:val="en-US"/>
        </w:rPr>
        <w:t xml:space="preserve">and behavior </w:t>
      </w:r>
      <w:r w:rsidR="00C54C2E">
        <w:rPr>
          <w:lang w:val="en-US"/>
        </w:rPr>
        <w:t xml:space="preserve">of employees, which is </w:t>
      </w:r>
      <w:r w:rsidR="00110B9E">
        <w:rPr>
          <w:lang w:val="en-US"/>
        </w:rPr>
        <w:t xml:space="preserve">required to </w:t>
      </w:r>
      <w:r w:rsidR="004F6B79">
        <w:rPr>
          <w:lang w:val="en-US"/>
        </w:rPr>
        <w:t xml:space="preserve">create value and make an </w:t>
      </w:r>
      <w:r w:rsidR="005F728D">
        <w:rPr>
          <w:lang w:val="en-US"/>
        </w:rPr>
        <w:t>impression</w:t>
      </w:r>
      <w:r w:rsidR="004F6B79">
        <w:rPr>
          <w:lang w:val="en-US"/>
        </w:rPr>
        <w:t xml:space="preserve"> </w:t>
      </w:r>
      <w:r w:rsidR="00E13044">
        <w:rPr>
          <w:lang w:val="en-US"/>
        </w:rPr>
        <w:t>at</w:t>
      </w:r>
      <w:r w:rsidR="004F6B79">
        <w:rPr>
          <w:lang w:val="en-US"/>
        </w:rPr>
        <w:t xml:space="preserve"> work. </w:t>
      </w:r>
      <w:r w:rsidR="005F728D">
        <w:rPr>
          <w:lang w:val="en-US"/>
        </w:rPr>
        <w:t xml:space="preserve">The CIPD or Chartered Institute of Personnel Development map contains </w:t>
      </w:r>
      <w:r w:rsidR="00623746">
        <w:rPr>
          <w:lang w:val="en-US"/>
        </w:rPr>
        <w:t>6 different types of behaviors</w:t>
      </w:r>
      <w:r w:rsidR="00D13111">
        <w:rPr>
          <w:lang w:val="en-US"/>
        </w:rPr>
        <w:t xml:space="preserve"> </w:t>
      </w:r>
      <w:r w:rsidR="00D13111" w:rsidRPr="00D13111">
        <w:t>(</w:t>
      </w:r>
      <w:proofErr w:type="spellStart"/>
      <w:r w:rsidR="00D13111" w:rsidRPr="00D13111">
        <w:t>Benderly</w:t>
      </w:r>
      <w:proofErr w:type="spellEnd"/>
      <w:r w:rsidR="00D13111" w:rsidRPr="00D13111">
        <w:t>, 2020)</w:t>
      </w:r>
      <w:r w:rsidR="0011484F">
        <w:rPr>
          <w:lang w:val="en-US"/>
        </w:rPr>
        <w:t xml:space="preserve">. They are known as Specialist Knowledge, Core behaviors, Core knowledge, Principles-led, Evidence-based, and Outcomes-driven. </w:t>
      </w:r>
    </w:p>
    <w:p w:rsidR="00427A6A" w:rsidRDefault="00427A6A" w:rsidP="00427A6A">
      <w:pPr>
        <w:jc w:val="center"/>
        <w:rPr>
          <w:lang w:val="en-US"/>
        </w:rPr>
      </w:pPr>
      <w:r w:rsidRPr="00427A6A">
        <w:rPr>
          <w:noProof/>
          <w:lang w:val="en-US"/>
        </w:rPr>
        <w:lastRenderedPageBreak/>
        <w:drawing>
          <wp:inline distT="0" distB="0" distL="0" distR="0" wp14:anchorId="5A98151C" wp14:editId="28F5BE15">
            <wp:extent cx="5858693" cy="4029637"/>
            <wp:effectExtent l="0" t="0" r="889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58693" cy="4029637"/>
                    </a:xfrm>
                    <a:prstGeom prst="rect">
                      <a:avLst/>
                    </a:prstGeom>
                  </pic:spPr>
                </pic:pic>
              </a:graphicData>
            </a:graphic>
          </wp:inline>
        </w:drawing>
      </w:r>
    </w:p>
    <w:p w:rsidR="00427A6A" w:rsidRDefault="00427A6A" w:rsidP="00427A6A">
      <w:pPr>
        <w:jc w:val="center"/>
        <w:rPr>
          <w:lang w:val="en-US"/>
        </w:rPr>
      </w:pPr>
      <w:r>
        <w:rPr>
          <w:lang w:val="en-US"/>
        </w:rPr>
        <w:t>Figure:</w:t>
      </w:r>
      <w:r w:rsidR="008927AC">
        <w:rPr>
          <w:lang w:val="en-US"/>
        </w:rPr>
        <w:t xml:space="preserve"> The Profession Map.</w:t>
      </w:r>
    </w:p>
    <w:p w:rsidR="00427A6A" w:rsidRDefault="00427A6A" w:rsidP="00427A6A">
      <w:pPr>
        <w:jc w:val="center"/>
        <w:rPr>
          <w:lang w:val="en-US"/>
        </w:rPr>
      </w:pPr>
      <w:r>
        <w:rPr>
          <w:lang w:val="en-US"/>
        </w:rPr>
        <w:t>Source:</w:t>
      </w:r>
      <w:r w:rsidR="008927AC">
        <w:rPr>
          <w:lang w:val="en-US"/>
        </w:rPr>
        <w:t xml:space="preserve"> </w:t>
      </w:r>
      <w:r w:rsidR="00D13111" w:rsidRPr="00D13111">
        <w:t>(Arthur, 2018)</w:t>
      </w:r>
      <w:r w:rsidR="00D13111">
        <w:t>.</w:t>
      </w:r>
    </w:p>
    <w:p w:rsidR="007B2CA7" w:rsidRDefault="007B2CA7" w:rsidP="001D1023">
      <w:pPr>
        <w:rPr>
          <w:lang w:val="en-US"/>
        </w:rPr>
      </w:pPr>
      <w:r>
        <w:rPr>
          <w:lang w:val="en-US"/>
        </w:rPr>
        <w:t xml:space="preserve">Each of these behaviors has its own uses and purposes, </w:t>
      </w:r>
      <w:r w:rsidR="001E1C9B">
        <w:rPr>
          <w:lang w:val="en-US"/>
        </w:rPr>
        <w:t xml:space="preserve">they are: </w:t>
      </w:r>
    </w:p>
    <w:p w:rsidR="00D976F5" w:rsidRPr="00D976F5" w:rsidRDefault="001E1C9B" w:rsidP="001D1023">
      <w:pPr>
        <w:rPr>
          <w:lang w:val="en-US"/>
        </w:rPr>
      </w:pPr>
      <w:r>
        <w:rPr>
          <w:b/>
          <w:lang w:val="en-US"/>
        </w:rPr>
        <w:t>Specialist Knowledge</w:t>
      </w:r>
      <w:r w:rsidR="00D45440">
        <w:rPr>
          <w:b/>
          <w:lang w:val="en-US"/>
        </w:rPr>
        <w:t xml:space="preserve">: </w:t>
      </w:r>
      <w:r w:rsidR="00D976F5">
        <w:rPr>
          <w:lang w:val="en-US"/>
        </w:rPr>
        <w:t xml:space="preserve">The Specialist knowledge is based on 9 areas of specialist expertise across HR, OD&amp;D, L&amp;D, and so on. </w:t>
      </w:r>
      <w:r w:rsidR="00B3685F">
        <w:rPr>
          <w:lang w:val="en-US"/>
        </w:rPr>
        <w:t>Some of these areas of specialization are such as employee experience, which</w:t>
      </w:r>
      <w:r w:rsidR="0037039F">
        <w:rPr>
          <w:lang w:val="en-US"/>
        </w:rPr>
        <w:t xml:space="preserve"> is</w:t>
      </w:r>
      <w:r w:rsidR="00B3685F">
        <w:rPr>
          <w:lang w:val="en-US"/>
        </w:rPr>
        <w:t xml:space="preserve"> </w:t>
      </w:r>
      <w:r w:rsidR="00B57617">
        <w:rPr>
          <w:lang w:val="en-US"/>
        </w:rPr>
        <w:t xml:space="preserve">all about creating and developing a great working environment for people so that </w:t>
      </w:r>
      <w:r w:rsidR="0037039F">
        <w:rPr>
          <w:lang w:val="en-US"/>
        </w:rPr>
        <w:t>they can achieve their best</w:t>
      </w:r>
      <w:r w:rsidR="00444EB8">
        <w:rPr>
          <w:lang w:val="en-US"/>
        </w:rPr>
        <w:t xml:space="preserve"> performance at work. </w:t>
      </w:r>
      <w:r w:rsidR="00E656F6">
        <w:rPr>
          <w:lang w:val="en-US"/>
        </w:rPr>
        <w:t xml:space="preserve">Employee relations on the other hand </w:t>
      </w:r>
      <w:r w:rsidR="00E13044">
        <w:rPr>
          <w:lang w:val="en-US"/>
        </w:rPr>
        <w:t>are</w:t>
      </w:r>
      <w:r w:rsidR="00E656F6">
        <w:rPr>
          <w:lang w:val="en-US"/>
        </w:rPr>
        <w:t xml:space="preserve"> based on </w:t>
      </w:r>
      <w:r w:rsidR="00856735">
        <w:rPr>
          <w:lang w:val="en-US"/>
        </w:rPr>
        <w:t>creating and maintaining a positive working relation</w:t>
      </w:r>
      <w:r w:rsidR="00E13044">
        <w:rPr>
          <w:lang w:val="en-US"/>
        </w:rPr>
        <w:t>ship</w:t>
      </w:r>
      <w:r w:rsidR="00856735">
        <w:rPr>
          <w:lang w:val="en-US"/>
        </w:rPr>
        <w:t xml:space="preserve"> between the organization </w:t>
      </w:r>
      <w:r w:rsidR="00996FD9">
        <w:rPr>
          <w:lang w:val="en-US"/>
        </w:rPr>
        <w:t>and its employees</w:t>
      </w:r>
      <w:r w:rsidR="00D13111">
        <w:rPr>
          <w:lang w:val="en-US"/>
        </w:rPr>
        <w:t xml:space="preserve"> </w:t>
      </w:r>
      <w:r w:rsidR="00D13111" w:rsidRPr="00D13111">
        <w:t>(</w:t>
      </w:r>
      <w:proofErr w:type="spellStart"/>
      <w:r w:rsidR="00D13111" w:rsidRPr="00D13111">
        <w:t>Cassels</w:t>
      </w:r>
      <w:proofErr w:type="spellEnd"/>
      <w:r w:rsidR="00D13111" w:rsidRPr="00D13111">
        <w:t>, 2020)</w:t>
      </w:r>
      <w:r w:rsidR="00996FD9">
        <w:rPr>
          <w:lang w:val="en-US"/>
        </w:rPr>
        <w:t xml:space="preserve">. </w:t>
      </w:r>
      <w:r w:rsidR="002318F2">
        <w:rPr>
          <w:lang w:val="en-US"/>
        </w:rPr>
        <w:t>The third area of specialization i</w:t>
      </w:r>
      <w:r w:rsidR="00E13044">
        <w:rPr>
          <w:lang w:val="en-US"/>
        </w:rPr>
        <w:t>s</w:t>
      </w:r>
      <w:r w:rsidR="002318F2">
        <w:rPr>
          <w:lang w:val="en-US"/>
        </w:rPr>
        <w:t xml:space="preserve"> inclusion and diversity, which is focused on properly strategizing, leading</w:t>
      </w:r>
      <w:r w:rsidR="00E13044">
        <w:rPr>
          <w:lang w:val="en-US"/>
        </w:rPr>
        <w:t>,</w:t>
      </w:r>
      <w:r w:rsidR="002318F2">
        <w:rPr>
          <w:lang w:val="en-US"/>
        </w:rPr>
        <w:t xml:space="preserve"> and delivering</w:t>
      </w:r>
      <w:r w:rsidR="00D13111">
        <w:rPr>
          <w:lang w:val="en-US"/>
        </w:rPr>
        <w:t xml:space="preserve"> L</w:t>
      </w:r>
      <w:r w:rsidR="002318F2">
        <w:rPr>
          <w:lang w:val="en-US"/>
        </w:rPr>
        <w:t>&amp;D work in order to cr</w:t>
      </w:r>
      <w:r w:rsidR="00E13044">
        <w:rPr>
          <w:lang w:val="en-US"/>
        </w:rPr>
        <w:t>e</w:t>
      </w:r>
      <w:r w:rsidR="002318F2">
        <w:rPr>
          <w:lang w:val="en-US"/>
        </w:rPr>
        <w:t>ate and develop inclusive organizations so that everyone</w:t>
      </w:r>
      <w:r w:rsidR="006F36CC">
        <w:rPr>
          <w:lang w:val="en-US"/>
        </w:rPr>
        <w:t xml:space="preserve"> is treated fairly and equally.</w:t>
      </w:r>
    </w:p>
    <w:p w:rsidR="001E1C9B" w:rsidRPr="006F36CC" w:rsidRDefault="006F36CC" w:rsidP="001D1023">
      <w:pPr>
        <w:rPr>
          <w:lang w:val="en-US"/>
        </w:rPr>
      </w:pPr>
      <w:r>
        <w:rPr>
          <w:b/>
          <w:lang w:val="en-US"/>
        </w:rPr>
        <w:t xml:space="preserve">Core Behaviors: </w:t>
      </w:r>
      <w:r>
        <w:rPr>
          <w:lang w:val="en-US"/>
        </w:rPr>
        <w:t xml:space="preserve">The second </w:t>
      </w:r>
      <w:r w:rsidR="00876906">
        <w:rPr>
          <w:lang w:val="en-US"/>
        </w:rPr>
        <w:t xml:space="preserve">type of behavior is known as Core </w:t>
      </w:r>
      <w:r w:rsidR="00485F17">
        <w:rPr>
          <w:lang w:val="en-US"/>
        </w:rPr>
        <w:t xml:space="preserve">Behaviors, which focuses on the different ways of thinking and acting which should </w:t>
      </w:r>
      <w:r w:rsidR="00B822ED">
        <w:rPr>
          <w:lang w:val="en-US"/>
        </w:rPr>
        <w:t>also be uni</w:t>
      </w:r>
      <w:r w:rsidR="0065155D">
        <w:rPr>
          <w:lang w:val="en-US"/>
        </w:rPr>
        <w:t>versal and consistent in different scenarios. There are 8 types of core behaviors, they are: Ethical practice, Professional courage</w:t>
      </w:r>
      <w:r w:rsidR="00E13044">
        <w:rPr>
          <w:lang w:val="en-US"/>
        </w:rPr>
        <w:t>,</w:t>
      </w:r>
      <w:r w:rsidR="0065155D">
        <w:rPr>
          <w:lang w:val="en-US"/>
        </w:rPr>
        <w:t xml:space="preserve"> and influence, Valuing people, Working inclusively, Commercial </w:t>
      </w:r>
      <w:r w:rsidR="00E13044">
        <w:rPr>
          <w:lang w:val="en-US"/>
        </w:rPr>
        <w:t>D</w:t>
      </w:r>
      <w:r w:rsidR="0065155D">
        <w:rPr>
          <w:lang w:val="en-US"/>
        </w:rPr>
        <w:t xml:space="preserve">rive, Passion for learning, </w:t>
      </w:r>
      <w:r w:rsidR="0065155D">
        <w:rPr>
          <w:lang w:val="en-US"/>
        </w:rPr>
        <w:lastRenderedPageBreak/>
        <w:t>Insights focused, and Situational decision-making</w:t>
      </w:r>
      <w:r w:rsidR="00D13111">
        <w:rPr>
          <w:lang w:val="en-US"/>
        </w:rPr>
        <w:t xml:space="preserve"> </w:t>
      </w:r>
      <w:r w:rsidR="00D13111" w:rsidRPr="00D13111">
        <w:t>(</w:t>
      </w:r>
      <w:proofErr w:type="spellStart"/>
      <w:r w:rsidR="00D13111" w:rsidRPr="00D13111">
        <w:t>Cassels</w:t>
      </w:r>
      <w:proofErr w:type="spellEnd"/>
      <w:r w:rsidR="00D13111" w:rsidRPr="00D13111">
        <w:t>, 2017)</w:t>
      </w:r>
      <w:r w:rsidR="0065155D">
        <w:rPr>
          <w:lang w:val="en-US"/>
        </w:rPr>
        <w:t xml:space="preserve">. </w:t>
      </w:r>
      <w:r w:rsidR="006A26E0">
        <w:rPr>
          <w:lang w:val="en-US"/>
        </w:rPr>
        <w:t xml:space="preserve">Some of the uses of these core behaviors are such as Ethical practice, which focuses on </w:t>
      </w:r>
      <w:r w:rsidR="001078DF">
        <w:rPr>
          <w:lang w:val="en-US"/>
        </w:rPr>
        <w:t xml:space="preserve">moral values and doing the </w:t>
      </w:r>
      <w:r w:rsidR="00304BBF">
        <w:rPr>
          <w:lang w:val="en-US"/>
        </w:rPr>
        <w:t xml:space="preserve">right thing, on the other hand, Professional courage and influence focus on </w:t>
      </w:r>
      <w:r w:rsidR="00974BA9">
        <w:rPr>
          <w:lang w:val="en-US"/>
        </w:rPr>
        <w:t xml:space="preserve">the key behaviors that professionals require, which </w:t>
      </w:r>
      <w:r w:rsidR="00E13044">
        <w:rPr>
          <w:lang w:val="en-US"/>
        </w:rPr>
        <w:t>are</w:t>
      </w:r>
      <w:r w:rsidR="00974BA9">
        <w:rPr>
          <w:lang w:val="en-US"/>
        </w:rPr>
        <w:t xml:space="preserve"> the ability to influence others and have the courage to challenge various actions and </w:t>
      </w:r>
      <w:r w:rsidR="00B16051">
        <w:rPr>
          <w:lang w:val="en-US"/>
        </w:rPr>
        <w:t>decisions</w:t>
      </w:r>
      <w:r w:rsidR="00974BA9">
        <w:rPr>
          <w:lang w:val="en-US"/>
        </w:rPr>
        <w:t xml:space="preserve">. </w:t>
      </w:r>
    </w:p>
    <w:p w:rsidR="001E1C9B" w:rsidRPr="00473F70" w:rsidRDefault="001E1C9B" w:rsidP="001D1023">
      <w:r>
        <w:rPr>
          <w:b/>
          <w:lang w:val="en-US"/>
        </w:rPr>
        <w:t xml:space="preserve">Core Knowledge: </w:t>
      </w:r>
      <w:r w:rsidR="00886282">
        <w:rPr>
          <w:lang w:val="en-US"/>
        </w:rPr>
        <w:t xml:space="preserve">The Core knowledge represents </w:t>
      </w:r>
      <w:r w:rsidR="00E13044">
        <w:rPr>
          <w:lang w:val="en-US"/>
        </w:rPr>
        <w:t xml:space="preserve">the </w:t>
      </w:r>
      <w:r w:rsidR="00886282">
        <w:rPr>
          <w:lang w:val="en-US"/>
        </w:rPr>
        <w:t xml:space="preserve">theory underpinning the people profession, which </w:t>
      </w:r>
      <w:r w:rsidR="00E13044">
        <w:rPr>
          <w:lang w:val="en-US"/>
        </w:rPr>
        <w:t>is</w:t>
      </w:r>
      <w:r w:rsidR="00886282">
        <w:rPr>
          <w:lang w:val="en-US"/>
        </w:rPr>
        <w:t xml:space="preserve"> identified through research </w:t>
      </w:r>
      <w:r w:rsidR="00765A05">
        <w:rPr>
          <w:lang w:val="en-US"/>
        </w:rPr>
        <w:t>and input</w:t>
      </w:r>
      <w:r w:rsidR="003E6A4C">
        <w:rPr>
          <w:lang w:val="en-US"/>
        </w:rPr>
        <w:t xml:space="preserve"> from different professions. </w:t>
      </w:r>
      <w:r w:rsidR="004279A4">
        <w:rPr>
          <w:lang w:val="en-US"/>
        </w:rPr>
        <w:t xml:space="preserve">Some of the factors of core knowledge include </w:t>
      </w:r>
      <w:r w:rsidR="006D7069">
        <w:rPr>
          <w:lang w:val="en-US"/>
        </w:rPr>
        <w:t>People practice, Culture and Behavior, Business acumen, Evidence-based practice, Technology</w:t>
      </w:r>
      <w:r w:rsidR="00E13044">
        <w:rPr>
          <w:lang w:val="en-US"/>
        </w:rPr>
        <w:t>,</w:t>
      </w:r>
      <w:r w:rsidR="006D7069">
        <w:rPr>
          <w:lang w:val="en-US"/>
        </w:rPr>
        <w:t xml:space="preserve"> people, and Change</w:t>
      </w:r>
      <w:r w:rsidR="00D13111">
        <w:rPr>
          <w:lang w:val="en-US"/>
        </w:rPr>
        <w:t xml:space="preserve"> </w:t>
      </w:r>
      <w:r w:rsidR="00D13111" w:rsidRPr="00D13111">
        <w:t>(Corner, 2018)</w:t>
      </w:r>
      <w:r w:rsidR="006D7069">
        <w:rPr>
          <w:lang w:val="en-US"/>
        </w:rPr>
        <w:t>.</w:t>
      </w:r>
      <w:r w:rsidR="00473F70">
        <w:rPr>
          <w:lang w:val="en-US"/>
        </w:rPr>
        <w:t xml:space="preserve"> The People</w:t>
      </w:r>
      <w:r w:rsidR="00E13044">
        <w:rPr>
          <w:lang w:val="en-US"/>
        </w:rPr>
        <w:t>'s</w:t>
      </w:r>
      <w:r w:rsidR="00473F70">
        <w:rPr>
          <w:lang w:val="en-US"/>
        </w:rPr>
        <w:t xml:space="preserve"> practice is based on understating how different practices can impact each other, and how they can be implemented so that they can work together in an integrated way. </w:t>
      </w:r>
      <w:r w:rsidR="00522076">
        <w:rPr>
          <w:lang w:val="en-US"/>
        </w:rPr>
        <w:t xml:space="preserve">Likewise, Culture and behavior </w:t>
      </w:r>
      <w:r w:rsidR="00E13044">
        <w:rPr>
          <w:lang w:val="en-US"/>
        </w:rPr>
        <w:t>are</w:t>
      </w:r>
      <w:r w:rsidR="00522076">
        <w:rPr>
          <w:lang w:val="en-US"/>
        </w:rPr>
        <w:t xml:space="preserve"> based on understanding and influencing the organizational systems and human behavior, which is a key part of developing a positive and </w:t>
      </w:r>
      <w:r w:rsidR="00363A82">
        <w:rPr>
          <w:lang w:val="en-US"/>
        </w:rPr>
        <w:t xml:space="preserve">healthy culture and work environment. </w:t>
      </w:r>
    </w:p>
    <w:p w:rsidR="001E1C9B" w:rsidRPr="00C93D6A" w:rsidRDefault="00D71FD4" w:rsidP="001D1023">
      <w:pPr>
        <w:rPr>
          <w:lang w:val="en-US"/>
        </w:rPr>
      </w:pPr>
      <w:r>
        <w:rPr>
          <w:b/>
          <w:lang w:val="en-US"/>
        </w:rPr>
        <w:t xml:space="preserve">Principles-led: </w:t>
      </w:r>
      <w:r w:rsidR="005D6691">
        <w:rPr>
          <w:lang w:val="en-US"/>
        </w:rPr>
        <w:t xml:space="preserve">The principles-led focus on the factor that rules and laws can provide boundaries, however, those boundaries can never be enough and can lead to unwanted outcomes. Therefore, the principles-led prioritizes three key pathways that pave the road to good decisions. </w:t>
      </w:r>
      <w:r w:rsidR="00BE3A5C">
        <w:rPr>
          <w:lang w:val="en-US"/>
        </w:rPr>
        <w:t>The three pathways are Work matters, People matte</w:t>
      </w:r>
      <w:r w:rsidR="00CE059D">
        <w:rPr>
          <w:lang w:val="en-US"/>
        </w:rPr>
        <w:t>r, and Professionalism matters</w:t>
      </w:r>
      <w:r w:rsidR="00D13111">
        <w:rPr>
          <w:lang w:val="en-US"/>
        </w:rPr>
        <w:t xml:space="preserve"> </w:t>
      </w:r>
      <w:r w:rsidR="00D13111" w:rsidRPr="00D13111">
        <w:t>(Cromwell, 2020)</w:t>
      </w:r>
      <w:r w:rsidR="00CE059D">
        <w:rPr>
          <w:lang w:val="en-US"/>
        </w:rPr>
        <w:t xml:space="preserve">. </w:t>
      </w:r>
      <w:r w:rsidR="00CC6261">
        <w:rPr>
          <w:lang w:val="en-US"/>
        </w:rPr>
        <w:t xml:space="preserve">The Work matters focus on the purpose of good work, and how it should be a force for good. The people matter focuses on the importance of employees and how they are fundamental to business and organizations. Lastly, </w:t>
      </w:r>
      <w:r w:rsidR="00001A27">
        <w:rPr>
          <w:lang w:val="en-US"/>
        </w:rPr>
        <w:t xml:space="preserve">professionalism matters focus on the commitment to continual development and other factors. </w:t>
      </w:r>
    </w:p>
    <w:p w:rsidR="001E1C9B" w:rsidRPr="00404791" w:rsidRDefault="001E1C9B" w:rsidP="001D1023">
      <w:r>
        <w:rPr>
          <w:b/>
          <w:lang w:val="en-US"/>
        </w:rPr>
        <w:t xml:space="preserve">Evidence-based: </w:t>
      </w:r>
      <w:r w:rsidR="00822C2E">
        <w:rPr>
          <w:lang w:val="en-US"/>
        </w:rPr>
        <w:t>The evidence-based focus</w:t>
      </w:r>
      <w:r w:rsidR="00E13044">
        <w:rPr>
          <w:lang w:val="en-US"/>
        </w:rPr>
        <w:t>es</w:t>
      </w:r>
      <w:r w:rsidR="00906136">
        <w:rPr>
          <w:lang w:val="en-US"/>
        </w:rPr>
        <w:t xml:space="preserve"> on using strong evidence and diverse sources for professional opinions.</w:t>
      </w:r>
      <w:r w:rsidR="00EF0FBE">
        <w:t xml:space="preserve"> </w:t>
      </w:r>
      <w:r w:rsidR="00822C2E">
        <w:t xml:space="preserve">There are four types of evidence-based </w:t>
      </w:r>
      <w:proofErr w:type="spellStart"/>
      <w:r w:rsidR="00822C2E">
        <w:t>behavior</w:t>
      </w:r>
      <w:proofErr w:type="spellEnd"/>
      <w:r w:rsidR="00822C2E">
        <w:t>, they are Behavioural science and academic research, organi</w:t>
      </w:r>
      <w:r w:rsidR="00E13044">
        <w:t>z</w:t>
      </w:r>
      <w:r w:rsidR="00822C2E">
        <w:t>ational data, stakeholder concerns, and practitioner expertise</w:t>
      </w:r>
      <w:r w:rsidR="00D13111">
        <w:t xml:space="preserve"> </w:t>
      </w:r>
      <w:r w:rsidR="00D13111" w:rsidRPr="00D13111">
        <w:t>(Farnham, 2019)</w:t>
      </w:r>
      <w:r w:rsidR="00822C2E">
        <w:t xml:space="preserve">. </w:t>
      </w:r>
    </w:p>
    <w:p w:rsidR="00134F55" w:rsidRPr="005F2B8F" w:rsidRDefault="001E1C9B" w:rsidP="001D1023">
      <w:pPr>
        <w:rPr>
          <w:lang w:val="en-US"/>
        </w:rPr>
      </w:pPr>
      <w:r>
        <w:rPr>
          <w:b/>
          <w:lang w:val="en-US"/>
        </w:rPr>
        <w:t xml:space="preserve">Outcomes-driven: </w:t>
      </w:r>
      <w:r w:rsidR="00404791">
        <w:rPr>
          <w:lang w:val="en-US"/>
        </w:rPr>
        <w:t>Lastly, th</w:t>
      </w:r>
      <w:r w:rsidR="009762A4">
        <w:rPr>
          <w:lang w:val="en-US"/>
        </w:rPr>
        <w:t xml:space="preserve">ere is </w:t>
      </w:r>
      <w:r w:rsidR="00E13044">
        <w:rPr>
          <w:lang w:val="en-US"/>
        </w:rPr>
        <w:t xml:space="preserve">an </w:t>
      </w:r>
      <w:r w:rsidR="009762A4">
        <w:rPr>
          <w:lang w:val="en-US"/>
        </w:rPr>
        <w:t xml:space="preserve">outcomes-driven which focuses on the fact that the outcomes should align with the wider purpose of better work and working lives. </w:t>
      </w:r>
      <w:r w:rsidR="00F77A65">
        <w:rPr>
          <w:lang w:val="en-US"/>
        </w:rPr>
        <w:t>There are four factors that determine outcomes-driven</w:t>
      </w:r>
      <w:r w:rsidR="00D13111">
        <w:rPr>
          <w:lang w:val="en-US"/>
        </w:rPr>
        <w:t xml:space="preserve"> </w:t>
      </w:r>
      <w:r w:rsidR="00D13111" w:rsidRPr="00D13111">
        <w:t>(Lisa, 2020)</w:t>
      </w:r>
      <w:r w:rsidR="00F77A65">
        <w:rPr>
          <w:lang w:val="en-US"/>
        </w:rPr>
        <w:t xml:space="preserve">. They are: impact on work, impact on people, impact on professionalism, and impact as individuals. </w:t>
      </w:r>
    </w:p>
    <w:p w:rsidR="001D1023" w:rsidRDefault="001D1023" w:rsidP="001D1023">
      <w:pPr>
        <w:pStyle w:val="Heading2"/>
      </w:pPr>
      <w:bookmarkStart w:id="4" w:name="_Toc110695149"/>
      <w:r>
        <w:t>Extent of application</w:t>
      </w:r>
      <w:bookmarkEnd w:id="4"/>
      <w:r>
        <w:t xml:space="preserve"> </w:t>
      </w:r>
    </w:p>
    <w:p w:rsidR="001D1023" w:rsidRDefault="005F2B8F" w:rsidP="001D1023">
      <w:pPr>
        <w:rPr>
          <w:b/>
          <w:lang w:val="en-US"/>
        </w:rPr>
      </w:pPr>
      <w:r>
        <w:rPr>
          <w:b/>
          <w:lang w:val="en-US"/>
        </w:rPr>
        <w:t>Industries that the map is applicable and not applicable</w:t>
      </w:r>
    </w:p>
    <w:p w:rsidR="005F2B8F" w:rsidRDefault="005F2B8F" w:rsidP="001D1023">
      <w:pPr>
        <w:rPr>
          <w:lang w:val="en-US"/>
        </w:rPr>
      </w:pPr>
      <w:r>
        <w:rPr>
          <w:lang w:val="en-US"/>
        </w:rPr>
        <w:lastRenderedPageBreak/>
        <w:t xml:space="preserve">The CIPD profession map is mostly used in the HR industry, as it enables them to use the CIPD profession </w:t>
      </w:r>
      <w:r w:rsidR="00E12CF0">
        <w:rPr>
          <w:lang w:val="en-US"/>
        </w:rPr>
        <w:t xml:space="preserve">in order to find a number of specialist areas for their employees, and how these areas can be used to specialize their employees in order to develop a positive impact on whatever level their </w:t>
      </w:r>
      <w:r w:rsidR="00C6502B">
        <w:rPr>
          <w:lang w:val="en-US"/>
        </w:rPr>
        <w:t>employees</w:t>
      </w:r>
      <w:r w:rsidR="00E12CF0">
        <w:rPr>
          <w:lang w:val="en-US"/>
        </w:rPr>
        <w:t xml:space="preserve"> are at</w:t>
      </w:r>
      <w:r w:rsidR="00D13111">
        <w:rPr>
          <w:lang w:val="en-US"/>
        </w:rPr>
        <w:t xml:space="preserve"> </w:t>
      </w:r>
      <w:r w:rsidR="00D13111" w:rsidRPr="00D13111">
        <w:t>(Mex, 2017)</w:t>
      </w:r>
      <w:r w:rsidR="00E12CF0">
        <w:rPr>
          <w:lang w:val="en-US"/>
        </w:rPr>
        <w:t xml:space="preserve">. </w:t>
      </w:r>
      <w:r w:rsidR="00C6502B">
        <w:rPr>
          <w:lang w:val="en-US"/>
        </w:rPr>
        <w:t>For instance, in Amazon, the HR division uses the CIPD profession map to determine the specialization of their employees based on their skills and abilities</w:t>
      </w:r>
      <w:r w:rsidR="009E480A">
        <w:rPr>
          <w:lang w:val="en-US"/>
        </w:rPr>
        <w:t>, hence allowing them to improve their overall efficiency and productivity by up to 20%, while also improving employee satisfaction and motivation, as they are working in a role that suits their skills</w:t>
      </w:r>
      <w:r w:rsidR="00D13111">
        <w:rPr>
          <w:lang w:val="en-US"/>
        </w:rPr>
        <w:t xml:space="preserve"> </w:t>
      </w:r>
      <w:r w:rsidR="00D13111" w:rsidRPr="00D13111">
        <w:t>(</w:t>
      </w:r>
      <w:proofErr w:type="spellStart"/>
      <w:r w:rsidR="00D13111" w:rsidRPr="00D13111">
        <w:t>Nayak</w:t>
      </w:r>
      <w:proofErr w:type="spellEnd"/>
      <w:r w:rsidR="00D13111" w:rsidRPr="00D13111">
        <w:t xml:space="preserve"> and </w:t>
      </w:r>
      <w:proofErr w:type="spellStart"/>
      <w:r w:rsidR="00D13111" w:rsidRPr="00D13111">
        <w:t>Prabhakar</w:t>
      </w:r>
      <w:proofErr w:type="spellEnd"/>
      <w:r w:rsidR="00D13111" w:rsidRPr="00D13111">
        <w:t>, 2021)</w:t>
      </w:r>
      <w:r w:rsidR="009E480A">
        <w:rPr>
          <w:lang w:val="en-US"/>
        </w:rPr>
        <w:t xml:space="preserve">. </w:t>
      </w:r>
    </w:p>
    <w:p w:rsidR="00570D33" w:rsidRDefault="00697C61" w:rsidP="001D1023">
      <w:pPr>
        <w:rPr>
          <w:lang w:val="en-US"/>
        </w:rPr>
      </w:pPr>
      <w:r>
        <w:rPr>
          <w:lang w:val="en-US"/>
        </w:rPr>
        <w:t>On the other hand, the CIPD profession map is not use</w:t>
      </w:r>
      <w:r w:rsidR="006F406A">
        <w:rPr>
          <w:lang w:val="en-US"/>
        </w:rPr>
        <w:t xml:space="preserve">d in anything other than </w:t>
      </w:r>
      <w:r w:rsidR="00E13044">
        <w:rPr>
          <w:lang w:val="en-US"/>
        </w:rPr>
        <w:t xml:space="preserve">the </w:t>
      </w:r>
      <w:r w:rsidR="006F406A">
        <w:rPr>
          <w:lang w:val="en-US"/>
        </w:rPr>
        <w:t>HR industry, as the CIPD profession can only be implemented by someone who has the qualif</w:t>
      </w:r>
      <w:r w:rsidR="006A3B6D">
        <w:rPr>
          <w:lang w:val="en-US"/>
        </w:rPr>
        <w:t xml:space="preserve">ication and the required skills. Therefore, organizations that do not have a dedicated HR division and </w:t>
      </w:r>
      <w:r w:rsidR="00E13044">
        <w:rPr>
          <w:lang w:val="en-US"/>
        </w:rPr>
        <w:t xml:space="preserve">the </w:t>
      </w:r>
      <w:r w:rsidR="006A3B6D">
        <w:rPr>
          <w:lang w:val="en-US"/>
        </w:rPr>
        <w:t>team will not be using the CIPD profession map. For instance, small start-ups, which usually consist of 10-20 employees, will not use the CIPD profession map</w:t>
      </w:r>
      <w:r w:rsidR="00D13111">
        <w:rPr>
          <w:lang w:val="en-US"/>
        </w:rPr>
        <w:t xml:space="preserve"> </w:t>
      </w:r>
      <w:r w:rsidR="00D13111" w:rsidRPr="00D13111">
        <w:t>(</w:t>
      </w:r>
      <w:proofErr w:type="spellStart"/>
      <w:r w:rsidR="00D13111" w:rsidRPr="00D13111">
        <w:t>Patil</w:t>
      </w:r>
      <w:proofErr w:type="spellEnd"/>
      <w:r w:rsidR="00D13111" w:rsidRPr="00D13111">
        <w:t xml:space="preserve"> and Kant, 2019)</w:t>
      </w:r>
      <w:r w:rsidR="006A3B6D">
        <w:rPr>
          <w:lang w:val="en-US"/>
        </w:rPr>
        <w:t xml:space="preserve">. </w:t>
      </w:r>
    </w:p>
    <w:p w:rsidR="00FC28A1" w:rsidRDefault="00570D33" w:rsidP="00FC28A1">
      <w:pPr>
        <w:rPr>
          <w:b/>
          <w:lang w:val="en-US"/>
        </w:rPr>
      </w:pPr>
      <w:r>
        <w:rPr>
          <w:b/>
          <w:lang w:val="en-US"/>
        </w:rPr>
        <w:t>Whether larger, medium and small organiza</w:t>
      </w:r>
      <w:r w:rsidR="00FC28A1">
        <w:rPr>
          <w:b/>
          <w:lang w:val="en-US"/>
        </w:rPr>
        <w:t>tions can apply this map or not</w:t>
      </w:r>
    </w:p>
    <w:p w:rsidR="00697C61" w:rsidRPr="00FC28A1" w:rsidRDefault="00FC28A1" w:rsidP="00FC28A1">
      <w:pPr>
        <w:rPr>
          <w:b/>
          <w:lang w:val="en-US"/>
        </w:rPr>
      </w:pPr>
      <w:r>
        <w:t>The CIPD pr</w:t>
      </w:r>
      <w:r w:rsidR="00E56A25">
        <w:t>ofession map is a high</w:t>
      </w:r>
      <w:r w:rsidR="00E13044">
        <w:t>-</w:t>
      </w:r>
      <w:r w:rsidR="00E56A25">
        <w:t xml:space="preserve">level, interactive set of standards that </w:t>
      </w:r>
      <w:r w:rsidR="00E13044">
        <w:t>are</w:t>
      </w:r>
      <w:r w:rsidR="00E56A25">
        <w:t xml:space="preserve"> used to guide people who work in HR so that they can always develop and </w:t>
      </w:r>
      <w:r w:rsidR="003F1170">
        <w:t>improve</w:t>
      </w:r>
      <w:r w:rsidR="00E56A25">
        <w:t xml:space="preserve"> the world of work. </w:t>
      </w:r>
      <w:r w:rsidR="003F1170">
        <w:t>As a result, implementing the CIPD profession map requires HR professionals or individuals, who</w:t>
      </w:r>
      <w:r w:rsidR="00A01917">
        <w:t xml:space="preserve"> ha</w:t>
      </w:r>
      <w:r w:rsidR="00E13044">
        <w:t>ve</w:t>
      </w:r>
      <w:r w:rsidR="00A01917">
        <w:t xml:space="preserve"> the required qualifications</w:t>
      </w:r>
      <w:r w:rsidR="00671AA4">
        <w:t>,</w:t>
      </w:r>
      <w:r w:rsidR="003F1170">
        <w:t xml:space="preserve"> </w:t>
      </w:r>
      <w:r w:rsidR="00E13044">
        <w:t xml:space="preserve">to </w:t>
      </w:r>
      <w:r w:rsidR="003F1170">
        <w:t>understand the map</w:t>
      </w:r>
      <w:r w:rsidR="00671AA4">
        <w:t>,</w:t>
      </w:r>
      <w:r w:rsidR="00AA3A77">
        <w:t xml:space="preserve"> and how it operates</w:t>
      </w:r>
      <w:r w:rsidR="00D13111">
        <w:t xml:space="preserve"> </w:t>
      </w:r>
      <w:r w:rsidR="00D13111" w:rsidRPr="00D13111">
        <w:t>(Payne, 2018)</w:t>
      </w:r>
      <w:r w:rsidR="00AA3A77">
        <w:t xml:space="preserve">. Therefore, the CIPD profession map is commonly seen in large organizations, such as Apple, Tesco, Amazon, and so on, as they have thousands of workers, which requires a strong HR team to keep them </w:t>
      </w:r>
      <w:r w:rsidR="008A1E93">
        <w:t>in check. Therefore, a dedicated HR team is developed, which also utilizes the CIPD profession map. The same can be said for medium organizations, which also employ hundreds of employees, and hence, require proper HR structure, thus the CIPD profession map is used</w:t>
      </w:r>
      <w:r w:rsidR="00D13111">
        <w:t xml:space="preserve"> </w:t>
      </w:r>
      <w:r w:rsidR="00D13111" w:rsidRPr="00D13111">
        <w:t>(Richards, 2018)</w:t>
      </w:r>
      <w:r w:rsidR="008A1E93">
        <w:t>. Lastly, when it comes to small organizations, the effectiveness of</w:t>
      </w:r>
      <w:r w:rsidR="00B074D6">
        <w:t xml:space="preserve"> using</w:t>
      </w:r>
      <w:r w:rsidR="008A1E93">
        <w:t xml:space="preserve"> the</w:t>
      </w:r>
      <w:r w:rsidR="00B074D6">
        <w:t xml:space="preserve"> CIPD profession</w:t>
      </w:r>
      <w:r w:rsidR="008A1E93">
        <w:t xml:space="preserve"> map dismisses</w:t>
      </w:r>
      <w:r w:rsidR="00B074D6">
        <w:t xml:space="preserve"> as small employees usually have less than 100 employees, and therefore, the HR team is also significantly smaller, around 4-6 people. </w:t>
      </w:r>
      <w:r w:rsidR="005756D0">
        <w:t xml:space="preserve">Therefore, even though the CIPD profession map can be implemented in small organizations, the results are little to non-existent due to the limitation of resources, manpower, and purpose. </w:t>
      </w:r>
    </w:p>
    <w:p w:rsidR="001D1023" w:rsidRDefault="001D1023" w:rsidP="001D1023">
      <w:pPr>
        <w:pStyle w:val="Heading1"/>
      </w:pPr>
      <w:bookmarkStart w:id="5" w:name="_Toc110695150"/>
      <w:r>
        <w:t>Part-2</w:t>
      </w:r>
      <w:bookmarkEnd w:id="5"/>
      <w:r>
        <w:t xml:space="preserve"> </w:t>
      </w:r>
    </w:p>
    <w:p w:rsidR="001D1023" w:rsidRDefault="008C776F" w:rsidP="008C776F">
      <w:pPr>
        <w:pStyle w:val="Heading2"/>
      </w:pPr>
      <w:bookmarkStart w:id="6" w:name="_Toc110695151"/>
      <w:r>
        <w:t xml:space="preserve">Reasons for facing </w:t>
      </w:r>
      <w:r w:rsidR="00E13044">
        <w:t xml:space="preserve">a </w:t>
      </w:r>
      <w:r>
        <w:t>skill shortage</w:t>
      </w:r>
      <w:bookmarkEnd w:id="6"/>
    </w:p>
    <w:p w:rsidR="00886375" w:rsidRDefault="005D6318" w:rsidP="008C776F">
      <w:pPr>
        <w:rPr>
          <w:lang w:val="en-US"/>
        </w:rPr>
      </w:pPr>
      <w:r>
        <w:rPr>
          <w:lang w:val="en-US"/>
        </w:rPr>
        <w:lastRenderedPageBreak/>
        <w:t xml:space="preserve">The UK is currently undergoing its biggest unemployment rate </w:t>
      </w:r>
      <w:r w:rsidR="002E07F6">
        <w:rPr>
          <w:lang w:val="en-US"/>
        </w:rPr>
        <w:t xml:space="preserve">since 1984, as it is currently </w:t>
      </w:r>
      <w:r w:rsidR="00C116F3">
        <w:rPr>
          <w:lang w:val="en-US"/>
        </w:rPr>
        <w:t>facing the covid-19 pandemic, which soared</w:t>
      </w:r>
      <w:r w:rsidR="00886375">
        <w:rPr>
          <w:lang w:val="en-US"/>
        </w:rPr>
        <w:t xml:space="preserve"> the unemployment rate to 10%</w:t>
      </w:r>
      <w:r w:rsidR="00D13111">
        <w:rPr>
          <w:lang w:val="en-US"/>
        </w:rPr>
        <w:t xml:space="preserve"> </w:t>
      </w:r>
      <w:r w:rsidR="00D13111" w:rsidRPr="00D13111">
        <w:t>(Richardson, 2020)</w:t>
      </w:r>
      <w:r w:rsidR="00886375">
        <w:rPr>
          <w:lang w:val="en-US"/>
        </w:rPr>
        <w:t xml:space="preserve">. </w:t>
      </w:r>
    </w:p>
    <w:p w:rsidR="008C776F" w:rsidRDefault="00886375" w:rsidP="008C776F">
      <w:pPr>
        <w:rPr>
          <w:lang w:val="en-US"/>
        </w:rPr>
      </w:pPr>
      <w:r>
        <w:rPr>
          <w:lang w:val="en-US"/>
        </w:rPr>
        <w:t xml:space="preserve">The first and primary cause of </w:t>
      </w:r>
      <w:r w:rsidR="00E13044">
        <w:rPr>
          <w:lang w:val="en-US"/>
        </w:rPr>
        <w:t xml:space="preserve">the </w:t>
      </w:r>
      <w:r>
        <w:rPr>
          <w:lang w:val="en-US"/>
        </w:rPr>
        <w:t xml:space="preserve">increase in skill shortage is due to </w:t>
      </w:r>
      <w:r w:rsidR="001A2195">
        <w:rPr>
          <w:lang w:val="en-US"/>
        </w:rPr>
        <w:t>the Brexit referendum,</w:t>
      </w:r>
      <w:r>
        <w:rPr>
          <w:lang w:val="en-US"/>
        </w:rPr>
        <w:t xml:space="preserve"> as</w:t>
      </w:r>
      <w:r w:rsidR="001A2195">
        <w:rPr>
          <w:lang w:val="en-US"/>
        </w:rPr>
        <w:t xml:space="preserve"> the UK went through a huge shortage in skilled workers, as most of these skilled workers returned back to the EU. </w:t>
      </w:r>
    </w:p>
    <w:p w:rsidR="003B036F" w:rsidRDefault="003B036F" w:rsidP="008C776F">
      <w:pPr>
        <w:rPr>
          <w:lang w:val="en-US"/>
        </w:rPr>
      </w:pPr>
      <w:r>
        <w:rPr>
          <w:lang w:val="en-US"/>
        </w:rPr>
        <w:t xml:space="preserve">The second reason was the covid-19 pandemic, which resulted in a higher demand for skilled workers, as </w:t>
      </w:r>
      <w:r w:rsidR="00E13044">
        <w:rPr>
          <w:lang w:val="en-US"/>
        </w:rPr>
        <w:t xml:space="preserve">the </w:t>
      </w:r>
      <w:r>
        <w:rPr>
          <w:lang w:val="en-US"/>
        </w:rPr>
        <w:t>majority of them were either sick or staying in their homes due to health concerns</w:t>
      </w:r>
      <w:r w:rsidR="00D13111">
        <w:rPr>
          <w:lang w:val="en-US"/>
        </w:rPr>
        <w:t xml:space="preserve"> </w:t>
      </w:r>
      <w:r w:rsidR="00D13111" w:rsidRPr="00D13111">
        <w:t>(Schroeder, 2019)</w:t>
      </w:r>
      <w:r>
        <w:rPr>
          <w:lang w:val="en-US"/>
        </w:rPr>
        <w:t xml:space="preserve">. </w:t>
      </w:r>
    </w:p>
    <w:p w:rsidR="00825A01" w:rsidRDefault="00C9335B" w:rsidP="008C776F">
      <w:pPr>
        <w:rPr>
          <w:lang w:val="en-US"/>
        </w:rPr>
      </w:pPr>
      <w:r>
        <w:rPr>
          <w:lang w:val="en-US"/>
        </w:rPr>
        <w:t xml:space="preserve">Thirdly, </w:t>
      </w:r>
      <w:r w:rsidR="00DE1357">
        <w:rPr>
          <w:lang w:val="en-US"/>
        </w:rPr>
        <w:t xml:space="preserve">employers are unable to fill vacancies in an occupation that requires specialization </w:t>
      </w:r>
      <w:r w:rsidR="00E13044">
        <w:rPr>
          <w:lang w:val="en-US"/>
        </w:rPr>
        <w:t>in</w:t>
      </w:r>
      <w:r w:rsidR="00DE1357">
        <w:rPr>
          <w:lang w:val="en-US"/>
        </w:rPr>
        <w:t xml:space="preserve"> that occupation, and this is mainly due to the high expenses of education, which is why only 26.6% of people in the UK from the age 25 to 64 attain a bachelor’s degree or higher. </w:t>
      </w:r>
    </w:p>
    <w:p w:rsidR="00674A9B" w:rsidRDefault="00674A9B" w:rsidP="008C776F">
      <w:pPr>
        <w:rPr>
          <w:lang w:val="en-US"/>
        </w:rPr>
      </w:pPr>
      <w:r>
        <w:rPr>
          <w:lang w:val="en-US"/>
        </w:rPr>
        <w:t xml:space="preserve">Fourthly, </w:t>
      </w:r>
      <w:r w:rsidR="005B3D93">
        <w:rPr>
          <w:lang w:val="en-US"/>
        </w:rPr>
        <w:t xml:space="preserve">the requirement for a skilled-worker visa </w:t>
      </w:r>
      <w:r w:rsidR="00E13044">
        <w:rPr>
          <w:lang w:val="en-US"/>
        </w:rPr>
        <w:t>is</w:t>
      </w:r>
      <w:r w:rsidR="005B3D93">
        <w:rPr>
          <w:lang w:val="en-US"/>
        </w:rPr>
        <w:t xml:space="preserve"> also high, as many people from </w:t>
      </w:r>
      <w:r w:rsidR="00E13044">
        <w:rPr>
          <w:lang w:val="en-US"/>
        </w:rPr>
        <w:t xml:space="preserve">a </w:t>
      </w:r>
      <w:r w:rsidR="005B3D93">
        <w:rPr>
          <w:lang w:val="en-US"/>
        </w:rPr>
        <w:t xml:space="preserve">different country might have the required skills, however, they fail to meet the other requirements, such as </w:t>
      </w:r>
      <w:r w:rsidR="009163FD">
        <w:rPr>
          <w:lang w:val="en-US"/>
        </w:rPr>
        <w:t>proper fluency in English reading and writing, having a sponsor for a certified employer, and so on</w:t>
      </w:r>
      <w:r w:rsidR="00D13111">
        <w:rPr>
          <w:lang w:val="en-US"/>
        </w:rPr>
        <w:t xml:space="preserve"> </w:t>
      </w:r>
      <w:r w:rsidR="00D13111" w:rsidRPr="00D13111">
        <w:t>(Payne, 2018)</w:t>
      </w:r>
      <w:r w:rsidR="009163FD">
        <w:rPr>
          <w:lang w:val="en-US"/>
        </w:rPr>
        <w:t xml:space="preserve">. </w:t>
      </w:r>
    </w:p>
    <w:p w:rsidR="00F025FF" w:rsidRDefault="00F025FF" w:rsidP="008C776F">
      <w:pPr>
        <w:rPr>
          <w:lang w:val="en-US"/>
        </w:rPr>
      </w:pPr>
      <w:r>
        <w:rPr>
          <w:lang w:val="en-US"/>
        </w:rPr>
        <w:t xml:space="preserve">Lastly, </w:t>
      </w:r>
      <w:r w:rsidR="0018553F">
        <w:rPr>
          <w:lang w:val="en-US"/>
        </w:rPr>
        <w:t xml:space="preserve">due to increasing inflation and other economic crisis, most of the skilled workers </w:t>
      </w:r>
      <w:r w:rsidR="00E13044">
        <w:rPr>
          <w:lang w:val="en-US"/>
        </w:rPr>
        <w:t>in</w:t>
      </w:r>
      <w:r w:rsidR="0018553F">
        <w:rPr>
          <w:lang w:val="en-US"/>
        </w:rPr>
        <w:t xml:space="preserve"> the UK are migrating to other countries, such as the USA, </w:t>
      </w:r>
      <w:r w:rsidR="00E13044">
        <w:rPr>
          <w:lang w:val="en-US"/>
        </w:rPr>
        <w:t xml:space="preserve">and </w:t>
      </w:r>
      <w:r w:rsidR="0018553F">
        <w:rPr>
          <w:lang w:val="en-US"/>
        </w:rPr>
        <w:t xml:space="preserve">Canada, for better jobs and opportunities. </w:t>
      </w:r>
    </w:p>
    <w:p w:rsidR="008C776F" w:rsidRDefault="008C776F" w:rsidP="008C776F">
      <w:pPr>
        <w:pStyle w:val="Heading2"/>
      </w:pPr>
      <w:bookmarkStart w:id="7" w:name="_Toc110695152"/>
      <w:r>
        <w:t>Long</w:t>
      </w:r>
      <w:r w:rsidR="004E1980">
        <w:t>-term labor market developments</w:t>
      </w:r>
      <w:bookmarkEnd w:id="7"/>
    </w:p>
    <w:p w:rsidR="004E1980" w:rsidRDefault="00FC0C75" w:rsidP="004E1980">
      <w:r>
        <w:rPr>
          <w:lang w:val="en-US"/>
        </w:rPr>
        <w:t>One of the crucial market</w:t>
      </w:r>
      <w:r w:rsidR="00E13044">
        <w:rPr>
          <w:lang w:val="en-US"/>
        </w:rPr>
        <w:t>s</w:t>
      </w:r>
      <w:r>
        <w:rPr>
          <w:lang w:val="en-US"/>
        </w:rPr>
        <w:t xml:space="preserve"> in the UK is the healthcare sector. The NHS is highly praised all over the world due </w:t>
      </w:r>
      <w:r w:rsidR="00E13044">
        <w:rPr>
          <w:lang w:val="en-US"/>
        </w:rPr>
        <w:t xml:space="preserve">to </w:t>
      </w:r>
      <w:r w:rsidR="00B940EF">
        <w:rPr>
          <w:lang w:val="en-US"/>
        </w:rPr>
        <w:t xml:space="preserve">the healthcare services it provides to the citizen </w:t>
      </w:r>
      <w:r w:rsidR="007350BB">
        <w:rPr>
          <w:lang w:val="en-US"/>
        </w:rPr>
        <w:t>of the UK</w:t>
      </w:r>
      <w:r w:rsidR="00D13111">
        <w:rPr>
          <w:lang w:val="en-US"/>
        </w:rPr>
        <w:t xml:space="preserve"> </w:t>
      </w:r>
      <w:r w:rsidR="00D13111" w:rsidRPr="00D13111">
        <w:t>(Mex, 2017)</w:t>
      </w:r>
      <w:r w:rsidR="007350BB">
        <w:rPr>
          <w:lang w:val="en-US"/>
        </w:rPr>
        <w:t>. However, due to the lack of skilled workers in the UK, the healthcare sector is also suffering, which can be alarming for the UK, as their citizens</w:t>
      </w:r>
      <w:r w:rsidR="00782974">
        <w:rPr>
          <w:lang w:val="en-US"/>
        </w:rPr>
        <w:t xml:space="preserve"> might receive poor treatment due to </w:t>
      </w:r>
      <w:r w:rsidR="00E13044">
        <w:rPr>
          <w:lang w:val="en-US"/>
        </w:rPr>
        <w:t xml:space="preserve">a </w:t>
      </w:r>
      <w:r w:rsidR="00782974">
        <w:rPr>
          <w:lang w:val="en-US"/>
        </w:rPr>
        <w:t>lack of expertise.</w:t>
      </w:r>
      <w:r w:rsidR="0013723E">
        <w:t xml:space="preserve"> Therefore, here are some initiatives that the UK can take in order to remove the skill shortage </w:t>
      </w:r>
      <w:r w:rsidR="00C54F0E">
        <w:t>in the healthcare sector</w:t>
      </w:r>
      <w:r w:rsidR="00D13111">
        <w:t xml:space="preserve"> </w:t>
      </w:r>
      <w:r w:rsidR="00D13111" w:rsidRPr="00D13111">
        <w:t>(Lisa, 2020)</w:t>
      </w:r>
      <w:r w:rsidR="00C54F0E">
        <w:t xml:space="preserve">. </w:t>
      </w:r>
    </w:p>
    <w:p w:rsidR="0036188E" w:rsidRDefault="0036188E" w:rsidP="004E1980">
      <w:pPr>
        <w:rPr>
          <w:b/>
        </w:rPr>
      </w:pPr>
      <w:r>
        <w:rPr>
          <w:b/>
        </w:rPr>
        <w:t>Changes to work visa requirements</w:t>
      </w:r>
    </w:p>
    <w:p w:rsidR="0036188E" w:rsidRPr="006E01CC" w:rsidRDefault="00740D15" w:rsidP="004E1980">
      <w:r>
        <w:t xml:space="preserve">The requirements for being eligible for a work visa </w:t>
      </w:r>
      <w:r w:rsidR="00E13044">
        <w:t>are</w:t>
      </w:r>
      <w:r>
        <w:t xml:space="preserve"> high due to the required skills and abilities, having a sponsor, and so on. </w:t>
      </w:r>
      <w:r w:rsidR="00533526">
        <w:t>By easing the requirements for the healthcare sector, such as reducing the required skills and expertise, the UK can attract more healthcare workers, who can help fill in the gaps</w:t>
      </w:r>
      <w:r w:rsidR="00D13111">
        <w:t xml:space="preserve"> </w:t>
      </w:r>
      <w:r w:rsidR="00D13111" w:rsidRPr="00D13111">
        <w:t>(</w:t>
      </w:r>
      <w:proofErr w:type="spellStart"/>
      <w:r w:rsidR="00D13111" w:rsidRPr="00D13111">
        <w:t>Cassels</w:t>
      </w:r>
      <w:proofErr w:type="spellEnd"/>
      <w:r w:rsidR="00D13111" w:rsidRPr="00D13111">
        <w:t>, 2017)</w:t>
      </w:r>
      <w:r w:rsidR="00533526">
        <w:t xml:space="preserve">. </w:t>
      </w:r>
    </w:p>
    <w:p w:rsidR="0036188E" w:rsidRDefault="0036188E" w:rsidP="004E1980">
      <w:pPr>
        <w:rPr>
          <w:b/>
        </w:rPr>
      </w:pPr>
      <w:r>
        <w:rPr>
          <w:b/>
        </w:rPr>
        <w:t>Increasing minimum wages for healthcare jobs</w:t>
      </w:r>
    </w:p>
    <w:p w:rsidR="0036188E" w:rsidRPr="00533526" w:rsidRDefault="00533526" w:rsidP="004E1980">
      <w:r>
        <w:lastRenderedPageBreak/>
        <w:t xml:space="preserve">One of the key reasons why healthcare is in shortage of workers is due to the minimum wages, where nurses and other workers can earn very less despite the </w:t>
      </w:r>
      <w:r w:rsidR="00AD4781">
        <w:t>overtime and 16</w:t>
      </w:r>
      <w:r w:rsidR="00E13044">
        <w:t>-</w:t>
      </w:r>
      <w:r w:rsidR="00AD4781">
        <w:t xml:space="preserve">hour shifts they have to work in cases of emergency. </w:t>
      </w:r>
      <w:r w:rsidR="00B931FA">
        <w:t xml:space="preserve">Therefore, by increasing the minimum wages for healthcare workers, more skilled individuals will be motivated to work in this sector. </w:t>
      </w:r>
    </w:p>
    <w:p w:rsidR="0036188E" w:rsidRDefault="0036188E" w:rsidP="004E1980">
      <w:pPr>
        <w:rPr>
          <w:b/>
        </w:rPr>
      </w:pPr>
      <w:r>
        <w:rPr>
          <w:b/>
        </w:rPr>
        <w:t xml:space="preserve">Considering taking on apprentices </w:t>
      </w:r>
    </w:p>
    <w:p w:rsidR="0036188E" w:rsidRPr="000073E5" w:rsidRDefault="000073E5" w:rsidP="004E1980">
      <w:r>
        <w:t>One of the easiest ways to fill</w:t>
      </w:r>
      <w:r w:rsidR="00E13044">
        <w:t xml:space="preserve"> </w:t>
      </w:r>
      <w:r>
        <w:t>in the job vacancies in the healthcare industry of the UK is by taking on apprentices</w:t>
      </w:r>
      <w:r w:rsidR="00733A5A">
        <w:t>, which will result in a high number of students who will have an opportunity to work in the healthcare sector, and if they are skilled enough, they can be turned into permanent healthcare workers</w:t>
      </w:r>
      <w:r w:rsidR="00D13111">
        <w:t xml:space="preserve"> </w:t>
      </w:r>
      <w:r w:rsidR="00D13111" w:rsidRPr="00D13111">
        <w:t>(</w:t>
      </w:r>
      <w:proofErr w:type="spellStart"/>
      <w:r w:rsidR="00D13111" w:rsidRPr="00D13111">
        <w:t>Benderly</w:t>
      </w:r>
      <w:proofErr w:type="spellEnd"/>
      <w:r w:rsidR="00D13111" w:rsidRPr="00D13111">
        <w:t>, 2020)</w:t>
      </w:r>
      <w:r w:rsidR="00733A5A">
        <w:t xml:space="preserve">. </w:t>
      </w:r>
    </w:p>
    <w:p w:rsidR="0036188E" w:rsidRDefault="0036188E" w:rsidP="004E1980">
      <w:pPr>
        <w:rPr>
          <w:b/>
        </w:rPr>
      </w:pPr>
      <w:r>
        <w:rPr>
          <w:b/>
        </w:rPr>
        <w:t>Investing in Training</w:t>
      </w:r>
    </w:p>
    <w:p w:rsidR="0036188E" w:rsidRPr="00733A5A" w:rsidRDefault="00733A5A" w:rsidP="004E1980">
      <w:r>
        <w:t xml:space="preserve">The UK should invest more into training individuals </w:t>
      </w:r>
      <w:r w:rsidR="00E13044">
        <w:t xml:space="preserve">in </w:t>
      </w:r>
      <w:r>
        <w:t xml:space="preserve">the right skills they require for the jobs. This is due to the fact that education is very expensive, and not everyone can afford them, therefore, </w:t>
      </w:r>
      <w:r w:rsidR="00CF4472">
        <w:t>by increasing the number and quality of training opportunities, prospect</w:t>
      </w:r>
      <w:r w:rsidR="00045B11">
        <w:t>ive candidates will have a chanc</w:t>
      </w:r>
      <w:r w:rsidR="00CF4472">
        <w:t xml:space="preserve">e to polish their skills </w:t>
      </w:r>
      <w:r w:rsidR="00045B11">
        <w:t xml:space="preserve">and </w:t>
      </w:r>
      <w:r w:rsidR="00DB524D">
        <w:t>receive an opportunity to work in a higher position in the healthcare sector</w:t>
      </w:r>
      <w:r w:rsidR="00D13111">
        <w:t xml:space="preserve"> </w:t>
      </w:r>
      <w:r w:rsidR="00D13111" w:rsidRPr="00D13111">
        <w:t>(Schroeder, 2019)</w:t>
      </w:r>
      <w:r w:rsidR="00DB524D">
        <w:t xml:space="preserve">. </w:t>
      </w:r>
    </w:p>
    <w:p w:rsidR="0036188E" w:rsidRDefault="00630355" w:rsidP="004E1980">
      <w:pPr>
        <w:rPr>
          <w:b/>
        </w:rPr>
      </w:pPr>
      <w:r>
        <w:rPr>
          <w:b/>
        </w:rPr>
        <w:t xml:space="preserve">Working on staff retention </w:t>
      </w:r>
    </w:p>
    <w:p w:rsidR="006244CF" w:rsidRPr="005F3F6B" w:rsidRDefault="005F3F6B" w:rsidP="004E1980">
      <w:pPr>
        <w:rPr>
          <w:lang w:val="en-US"/>
        </w:rPr>
      </w:pPr>
      <w:r>
        <w:rPr>
          <w:lang w:val="en-US"/>
        </w:rPr>
        <w:t>Lastly, healthcare organizations and other busines</w:t>
      </w:r>
      <w:r w:rsidR="00E13044">
        <w:rPr>
          <w:lang w:val="en-US"/>
        </w:rPr>
        <w:t>se</w:t>
      </w:r>
      <w:r>
        <w:rPr>
          <w:lang w:val="en-US"/>
        </w:rPr>
        <w:t xml:space="preserve">s should invest </w:t>
      </w:r>
      <w:r w:rsidR="00E13044">
        <w:rPr>
          <w:lang w:val="en-US"/>
        </w:rPr>
        <w:t>i</w:t>
      </w:r>
      <w:r>
        <w:rPr>
          <w:lang w:val="en-US"/>
        </w:rPr>
        <w:t xml:space="preserve">n staff retention, as losing a skilled staff is a huge blow for an organization as </w:t>
      </w:r>
      <w:r w:rsidR="006E08E3">
        <w:rPr>
          <w:lang w:val="en-US"/>
        </w:rPr>
        <w:t>it is the same as losing a valuable asset. Therefore, by improving staff retention, which can be done through better benefits, better salary structure, promotions, and so on, skilled staffs are less likely to leave the organization, hence reducing the vacancies</w:t>
      </w:r>
      <w:r w:rsidR="00D13111">
        <w:rPr>
          <w:lang w:val="en-US"/>
        </w:rPr>
        <w:t xml:space="preserve"> </w:t>
      </w:r>
      <w:r w:rsidR="00D13111" w:rsidRPr="00D13111">
        <w:t>(Richardson, 2020)</w:t>
      </w:r>
      <w:r w:rsidR="006E08E3">
        <w:rPr>
          <w:lang w:val="en-US"/>
        </w:rPr>
        <w:t xml:space="preserve">. </w:t>
      </w:r>
    </w:p>
    <w:p w:rsidR="002E49C5" w:rsidRDefault="001D1023" w:rsidP="001D1023">
      <w:pPr>
        <w:pStyle w:val="Heading1"/>
      </w:pPr>
      <w:bookmarkStart w:id="8" w:name="_Toc110695153"/>
      <w:r>
        <w:t>Conclusion</w:t>
      </w:r>
      <w:bookmarkEnd w:id="8"/>
      <w:r>
        <w:t xml:space="preserve"> </w:t>
      </w:r>
    </w:p>
    <w:p w:rsidR="00633741" w:rsidRPr="00633741" w:rsidRDefault="00633741" w:rsidP="00633741">
      <w:pPr>
        <w:rPr>
          <w:lang w:val="en-US"/>
        </w:rPr>
      </w:pPr>
      <w:r>
        <w:rPr>
          <w:lang w:val="en-US"/>
        </w:rPr>
        <w:t>The following report is based on</w:t>
      </w:r>
      <w:r w:rsidRPr="00633741">
        <w:rPr>
          <w:lang w:val="en-US"/>
        </w:rPr>
        <w:t xml:space="preserve"> the business environment</w:t>
      </w:r>
      <w:r>
        <w:rPr>
          <w:lang w:val="en-US"/>
        </w:rPr>
        <w:t>, where t</w:t>
      </w:r>
      <w:r w:rsidRPr="00633741">
        <w:rPr>
          <w:lang w:val="en-US"/>
        </w:rPr>
        <w:t xml:space="preserve">he Profession Map is a tool that is based on the knowledge and behavior of employees, which is required to create value and make an impression </w:t>
      </w:r>
      <w:r w:rsidR="00E13044">
        <w:rPr>
          <w:lang w:val="en-US"/>
        </w:rPr>
        <w:t>at</w:t>
      </w:r>
      <w:r w:rsidRPr="00633741">
        <w:rPr>
          <w:lang w:val="en-US"/>
        </w:rPr>
        <w:t xml:space="preserve"> work.</w:t>
      </w:r>
      <w:r w:rsidR="00234F35">
        <w:rPr>
          <w:lang w:val="en-US"/>
        </w:rPr>
        <w:t xml:space="preserve"> The professional map has </w:t>
      </w:r>
      <w:r w:rsidR="00234F35" w:rsidRPr="00234F35">
        <w:rPr>
          <w:lang w:val="en-US"/>
        </w:rPr>
        <w:t>6 different types of behaviors</w:t>
      </w:r>
      <w:r w:rsidR="00234F35">
        <w:rPr>
          <w:lang w:val="en-US"/>
        </w:rPr>
        <w:t>, and e</w:t>
      </w:r>
      <w:r w:rsidR="00234F35" w:rsidRPr="00234F35">
        <w:rPr>
          <w:lang w:val="en-US"/>
        </w:rPr>
        <w:t>ach of these behaviors has its own uses and purposes</w:t>
      </w:r>
      <w:r w:rsidR="00234F35">
        <w:rPr>
          <w:lang w:val="en-US"/>
        </w:rPr>
        <w:t xml:space="preserve">. </w:t>
      </w:r>
      <w:r w:rsidR="00C129E3">
        <w:rPr>
          <w:lang w:val="en-US"/>
        </w:rPr>
        <w:t xml:space="preserve">By using the professional map, HR </w:t>
      </w:r>
      <w:r w:rsidR="00302D55">
        <w:rPr>
          <w:lang w:val="en-US"/>
        </w:rPr>
        <w:t xml:space="preserve">is able to </w:t>
      </w:r>
      <w:r w:rsidR="00C129E3" w:rsidRPr="00C129E3">
        <w:rPr>
          <w:lang w:val="en-US"/>
        </w:rPr>
        <w:t>find a number of specialist areas for their employees, and how these areas can be used to specialize their employees in order to develop a positive impact on whatever level their employees are at.</w:t>
      </w:r>
      <w:r w:rsidR="000A20BC">
        <w:rPr>
          <w:lang w:val="en-US"/>
        </w:rPr>
        <w:t xml:space="preserve"> The primary cause for skill shortages in the UK is the </w:t>
      </w:r>
      <w:r w:rsidR="000A20BC" w:rsidRPr="000A20BC">
        <w:rPr>
          <w:lang w:val="en-US"/>
        </w:rPr>
        <w:t>Brexit referendum, as the UK went through a huge shortage in skilled workers, as most of these skilled workers returned back to the EU</w:t>
      </w:r>
      <w:r w:rsidR="000A20BC">
        <w:rPr>
          <w:lang w:val="en-US"/>
        </w:rPr>
        <w:t xml:space="preserve">. </w:t>
      </w:r>
    </w:p>
    <w:p w:rsidR="00633741" w:rsidRPr="00633741" w:rsidRDefault="00633741" w:rsidP="00633741">
      <w:pPr>
        <w:rPr>
          <w:lang w:val="en-US"/>
        </w:rPr>
        <w:sectPr w:rsidR="00633741" w:rsidRPr="00633741" w:rsidSect="00D13111">
          <w:pgSz w:w="12240" w:h="15840"/>
          <w:pgMar w:top="1440" w:right="1440" w:bottom="1440" w:left="1440" w:header="720" w:footer="720" w:gutter="0"/>
          <w:pgNumType w:start="1"/>
          <w:cols w:space="720"/>
          <w:docGrid w:linePitch="360"/>
        </w:sectPr>
      </w:pPr>
    </w:p>
    <w:p w:rsidR="001D1023" w:rsidRDefault="001D1023" w:rsidP="001D1023">
      <w:pPr>
        <w:pStyle w:val="Heading1"/>
      </w:pPr>
      <w:bookmarkStart w:id="9" w:name="_Toc110695154"/>
      <w:r>
        <w:lastRenderedPageBreak/>
        <w:t>Reference</w:t>
      </w:r>
      <w:bookmarkEnd w:id="9"/>
    </w:p>
    <w:p w:rsidR="00D13111" w:rsidRPr="00D13111" w:rsidRDefault="00D13111" w:rsidP="00D13111">
      <w:r w:rsidRPr="00D13111">
        <w:t>Arthur, C., 2018. The 2012 CIPD People Management Awards. </w:t>
      </w:r>
      <w:r w:rsidRPr="00D13111">
        <w:rPr>
          <w:i/>
          <w:iCs/>
        </w:rPr>
        <w:t>Development and Learning in Organizations: An International Journal</w:t>
      </w:r>
      <w:r w:rsidRPr="00D13111">
        <w:t>, 27(3).</w:t>
      </w:r>
    </w:p>
    <w:p w:rsidR="00D13111" w:rsidRPr="00D13111" w:rsidRDefault="00D13111" w:rsidP="00D13111">
      <w:proofErr w:type="spellStart"/>
      <w:r w:rsidRPr="00D13111">
        <w:t>Benderly</w:t>
      </w:r>
      <w:proofErr w:type="spellEnd"/>
      <w:r w:rsidRPr="00D13111">
        <w:t>, B., 2020. Skill shortage or ineffective hiring</w:t>
      </w:r>
      <w:proofErr w:type="gramStart"/>
      <w:r w:rsidRPr="00D13111">
        <w:t>?.</w:t>
      </w:r>
      <w:proofErr w:type="gramEnd"/>
      <w:r w:rsidRPr="00D13111">
        <w:t> </w:t>
      </w:r>
      <w:r w:rsidRPr="00D13111">
        <w:rPr>
          <w:i/>
          <w:iCs/>
        </w:rPr>
        <w:t>Science</w:t>
      </w:r>
      <w:proofErr w:type="gramStart"/>
      <w:r w:rsidRPr="00D13111">
        <w:t>,.</w:t>
      </w:r>
      <w:proofErr w:type="gramEnd"/>
    </w:p>
    <w:p w:rsidR="00D13111" w:rsidRPr="00D13111" w:rsidRDefault="00D13111" w:rsidP="00D13111">
      <w:proofErr w:type="spellStart"/>
      <w:r w:rsidRPr="00D13111">
        <w:t>Cassels</w:t>
      </w:r>
      <w:proofErr w:type="spellEnd"/>
      <w:r w:rsidRPr="00D13111">
        <w:t>, J., 2017. </w:t>
      </w:r>
      <w:r w:rsidRPr="00D13111">
        <w:rPr>
          <w:i/>
          <w:iCs/>
        </w:rPr>
        <w:t>Britain's real skill shortage</w:t>
      </w:r>
      <w:r w:rsidRPr="00D13111">
        <w:t>. London: Policy Studies Institute.</w:t>
      </w:r>
    </w:p>
    <w:p w:rsidR="00D13111" w:rsidRPr="00D13111" w:rsidRDefault="00D13111" w:rsidP="00D13111">
      <w:proofErr w:type="spellStart"/>
      <w:r w:rsidRPr="00D13111">
        <w:t>Cassels</w:t>
      </w:r>
      <w:proofErr w:type="spellEnd"/>
      <w:r w:rsidRPr="00D13111">
        <w:t>, J., 2020. </w:t>
      </w:r>
      <w:r w:rsidRPr="00D13111">
        <w:rPr>
          <w:i/>
          <w:iCs/>
        </w:rPr>
        <w:t>Britain's skill shortage</w:t>
      </w:r>
      <w:r w:rsidRPr="00D13111">
        <w:t>. London: Policy Studies Institute.</w:t>
      </w:r>
    </w:p>
    <w:p w:rsidR="00D13111" w:rsidRPr="00D13111" w:rsidRDefault="00D13111" w:rsidP="00D13111">
      <w:r w:rsidRPr="00D13111">
        <w:t>Corner, J., 2018. CIPD 2005. </w:t>
      </w:r>
      <w:r w:rsidRPr="00D13111">
        <w:rPr>
          <w:i/>
          <w:iCs/>
        </w:rPr>
        <w:t>Development and Learning in Organizations: An International Journal</w:t>
      </w:r>
      <w:r w:rsidRPr="00D13111">
        <w:t>, 20(2).</w:t>
      </w:r>
    </w:p>
    <w:p w:rsidR="00D13111" w:rsidRPr="00D13111" w:rsidRDefault="00D13111" w:rsidP="00D13111">
      <w:r w:rsidRPr="00D13111">
        <w:t>Cromwell, C., 2020. Shining light on the HR profession. </w:t>
      </w:r>
      <w:r w:rsidRPr="00D13111">
        <w:rPr>
          <w:i/>
          <w:iCs/>
        </w:rPr>
        <w:t>Human Resource Management International Digest</w:t>
      </w:r>
      <w:r w:rsidRPr="00D13111">
        <w:t>, 19(5).</w:t>
      </w:r>
    </w:p>
    <w:p w:rsidR="00D13111" w:rsidRPr="00D13111" w:rsidRDefault="00D13111" w:rsidP="00D13111">
      <w:r w:rsidRPr="00D13111">
        <w:t>Farnham, D., 2019. </w:t>
      </w:r>
      <w:r w:rsidRPr="00D13111">
        <w:rPr>
          <w:i/>
          <w:iCs/>
        </w:rPr>
        <w:t>Human resource management in context</w:t>
      </w:r>
      <w:r w:rsidRPr="00D13111">
        <w:t>.</w:t>
      </w:r>
    </w:p>
    <w:p w:rsidR="00D13111" w:rsidRPr="00D13111" w:rsidRDefault="00D13111" w:rsidP="00D13111">
      <w:r w:rsidRPr="00D13111">
        <w:t>Lisa, R., 2020. </w:t>
      </w:r>
      <w:r w:rsidRPr="00D13111">
        <w:rPr>
          <w:i/>
          <w:iCs/>
        </w:rPr>
        <w:t>Indicators of skill shortage</w:t>
      </w:r>
      <w:r w:rsidRPr="00D13111">
        <w:t>. Wellington, N.Z.: Dept. of Labour.</w:t>
      </w:r>
    </w:p>
    <w:p w:rsidR="00D13111" w:rsidRPr="00D13111" w:rsidRDefault="00D13111" w:rsidP="00D13111">
      <w:r w:rsidRPr="00D13111">
        <w:t>Mex, B., 2017. </w:t>
      </w:r>
      <w:r w:rsidRPr="00D13111">
        <w:rPr>
          <w:i/>
          <w:iCs/>
        </w:rPr>
        <w:t>Professionalising learning and development</w:t>
      </w:r>
      <w:r w:rsidRPr="00D13111">
        <w:t>.</w:t>
      </w:r>
    </w:p>
    <w:p w:rsidR="00D13111" w:rsidRPr="00D13111" w:rsidRDefault="00D13111" w:rsidP="00D13111">
      <w:proofErr w:type="spellStart"/>
      <w:r w:rsidRPr="00D13111">
        <w:t>Nayak</w:t>
      </w:r>
      <w:proofErr w:type="spellEnd"/>
      <w:r w:rsidRPr="00D13111">
        <w:t xml:space="preserve">, A. and </w:t>
      </w:r>
      <w:proofErr w:type="spellStart"/>
      <w:r w:rsidRPr="00D13111">
        <w:t>Prabhakar</w:t>
      </w:r>
      <w:proofErr w:type="spellEnd"/>
      <w:r w:rsidRPr="00D13111">
        <w:t>, L., 2021. HR Competencies: Taking the HR Profession to the Next Level. </w:t>
      </w:r>
      <w:r w:rsidRPr="00D13111">
        <w:rPr>
          <w:i/>
          <w:iCs/>
        </w:rPr>
        <w:t>NHRD Network Journal</w:t>
      </w:r>
      <w:r w:rsidRPr="00D13111">
        <w:t>, 3(4), pp.86-93.</w:t>
      </w:r>
    </w:p>
    <w:p w:rsidR="00D13111" w:rsidRPr="00D13111" w:rsidRDefault="00D13111" w:rsidP="00D13111">
      <w:proofErr w:type="spellStart"/>
      <w:r w:rsidRPr="00D13111">
        <w:t>Patil</w:t>
      </w:r>
      <w:proofErr w:type="spellEnd"/>
      <w:r w:rsidRPr="00D13111">
        <w:t>, S. and Kant, R., 2019. Organizational culture a HR strategy for successful knowledge management. </w:t>
      </w:r>
      <w:r w:rsidRPr="00D13111">
        <w:rPr>
          <w:i/>
          <w:iCs/>
        </w:rPr>
        <w:t>Strategic HR Review</w:t>
      </w:r>
      <w:r w:rsidRPr="00D13111">
        <w:t>, 11(6), pp.322-328.</w:t>
      </w:r>
    </w:p>
    <w:p w:rsidR="00D13111" w:rsidRPr="00D13111" w:rsidRDefault="00D13111" w:rsidP="00D13111">
      <w:r w:rsidRPr="00D13111">
        <w:t>Payne, M., 2018. Skill shortage. </w:t>
      </w:r>
      <w:r w:rsidRPr="00D13111">
        <w:rPr>
          <w:i/>
          <w:iCs/>
        </w:rPr>
        <w:t>International Journal of Productivity and Performance Management</w:t>
      </w:r>
      <w:r w:rsidRPr="00D13111">
        <w:t>, 53(5).</w:t>
      </w:r>
    </w:p>
    <w:p w:rsidR="00D13111" w:rsidRPr="00D13111" w:rsidRDefault="00D13111" w:rsidP="00D13111">
      <w:r w:rsidRPr="00D13111">
        <w:t xml:space="preserve">Richards, D., 2018. Hellmann HR team </w:t>
      </w:r>
      <w:proofErr w:type="spellStart"/>
      <w:r w:rsidRPr="00D13111">
        <w:t>instills</w:t>
      </w:r>
      <w:proofErr w:type="spellEnd"/>
      <w:r w:rsidRPr="00D13111">
        <w:t xml:space="preserve"> values and </w:t>
      </w:r>
      <w:proofErr w:type="spellStart"/>
      <w:r w:rsidRPr="00D13111">
        <w:t>behaviors</w:t>
      </w:r>
      <w:proofErr w:type="spellEnd"/>
      <w:r w:rsidRPr="00D13111">
        <w:t>. </w:t>
      </w:r>
      <w:r w:rsidRPr="00D13111">
        <w:rPr>
          <w:i/>
          <w:iCs/>
        </w:rPr>
        <w:t>Strategic HR Review</w:t>
      </w:r>
      <w:r w:rsidRPr="00D13111">
        <w:t>, 7(4).</w:t>
      </w:r>
    </w:p>
    <w:p w:rsidR="00D13111" w:rsidRPr="00D13111" w:rsidRDefault="00D13111" w:rsidP="00D13111">
      <w:r w:rsidRPr="00D13111">
        <w:t>Richardson, S., 2020. </w:t>
      </w:r>
      <w:r w:rsidRPr="00D13111">
        <w:rPr>
          <w:i/>
          <w:iCs/>
        </w:rPr>
        <w:t>What is a skill shortage</w:t>
      </w:r>
      <w:proofErr w:type="gramStart"/>
      <w:r w:rsidRPr="00D13111">
        <w:rPr>
          <w:i/>
          <w:iCs/>
        </w:rPr>
        <w:t>?</w:t>
      </w:r>
      <w:r w:rsidRPr="00D13111">
        <w:t>.</w:t>
      </w:r>
      <w:proofErr w:type="gramEnd"/>
    </w:p>
    <w:p w:rsidR="00D13111" w:rsidRPr="00D13111" w:rsidRDefault="00D13111" w:rsidP="00D13111">
      <w:r w:rsidRPr="00D13111">
        <w:t>Schroeder, H., 2019. Developing a skills assessment tool for specialist jobs. </w:t>
      </w:r>
      <w:r w:rsidRPr="00D13111">
        <w:rPr>
          <w:i/>
          <w:iCs/>
        </w:rPr>
        <w:t>Strategic HR Review</w:t>
      </w:r>
      <w:r w:rsidRPr="00D13111">
        <w:t>, 11(3).</w:t>
      </w:r>
    </w:p>
    <w:p w:rsidR="001D1023" w:rsidRPr="001D1023" w:rsidRDefault="001D1023" w:rsidP="001D1023">
      <w:pPr>
        <w:rPr>
          <w:lang w:val="en-US"/>
        </w:rPr>
      </w:pPr>
    </w:p>
    <w:sectPr w:rsidR="001D1023" w:rsidRPr="001D10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5CB9" w:rsidRDefault="001E5CB9" w:rsidP="00D13111">
      <w:pPr>
        <w:spacing w:line="240" w:lineRule="auto"/>
      </w:pPr>
      <w:r>
        <w:separator/>
      </w:r>
    </w:p>
  </w:endnote>
  <w:endnote w:type="continuationSeparator" w:id="0">
    <w:p w:rsidR="001E5CB9" w:rsidRDefault="001E5CB9" w:rsidP="00D131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3111" w:rsidRDefault="00D13111">
    <w:pPr>
      <w:pStyle w:val="Footer"/>
      <w:jc w:val="right"/>
    </w:pPr>
  </w:p>
  <w:p w:rsidR="00D13111" w:rsidRDefault="00D131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5CB9" w:rsidRDefault="001E5CB9" w:rsidP="00D13111">
      <w:pPr>
        <w:spacing w:line="240" w:lineRule="auto"/>
      </w:pPr>
      <w:r>
        <w:separator/>
      </w:r>
    </w:p>
  </w:footnote>
  <w:footnote w:type="continuationSeparator" w:id="0">
    <w:p w:rsidR="001E5CB9" w:rsidRDefault="001E5CB9" w:rsidP="00D1311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EyNjM0szQ2MDMzMzVS0lEKTi0uzszPAykwqgUAKsOw7iwAAAA="/>
  </w:docVars>
  <w:rsids>
    <w:rsidRoot w:val="00DA0625"/>
    <w:rsid w:val="00001A27"/>
    <w:rsid w:val="000073E5"/>
    <w:rsid w:val="00045B11"/>
    <w:rsid w:val="000A20BC"/>
    <w:rsid w:val="000F56D5"/>
    <w:rsid w:val="001078DF"/>
    <w:rsid w:val="00110B9E"/>
    <w:rsid w:val="0011484F"/>
    <w:rsid w:val="00134F55"/>
    <w:rsid w:val="0013723E"/>
    <w:rsid w:val="0018553F"/>
    <w:rsid w:val="001A2195"/>
    <w:rsid w:val="001D1023"/>
    <w:rsid w:val="001D14F6"/>
    <w:rsid w:val="001D5A63"/>
    <w:rsid w:val="001E1C9B"/>
    <w:rsid w:val="001E3532"/>
    <w:rsid w:val="001E5555"/>
    <w:rsid w:val="001E5CB9"/>
    <w:rsid w:val="002318F2"/>
    <w:rsid w:val="00234F35"/>
    <w:rsid w:val="00235F43"/>
    <w:rsid w:val="00273476"/>
    <w:rsid w:val="002800F6"/>
    <w:rsid w:val="002D39D2"/>
    <w:rsid w:val="002D7E05"/>
    <w:rsid w:val="002E07F6"/>
    <w:rsid w:val="002E49C5"/>
    <w:rsid w:val="00302D55"/>
    <w:rsid w:val="00304BBF"/>
    <w:rsid w:val="0036188E"/>
    <w:rsid w:val="00363A82"/>
    <w:rsid w:val="0037039F"/>
    <w:rsid w:val="003B036F"/>
    <w:rsid w:val="003E6A4C"/>
    <w:rsid w:val="003F1170"/>
    <w:rsid w:val="003F748F"/>
    <w:rsid w:val="00404791"/>
    <w:rsid w:val="004279A4"/>
    <w:rsid w:val="00427A6A"/>
    <w:rsid w:val="0043766C"/>
    <w:rsid w:val="00444EB8"/>
    <w:rsid w:val="00447E70"/>
    <w:rsid w:val="00473F70"/>
    <w:rsid w:val="00485F17"/>
    <w:rsid w:val="004E1980"/>
    <w:rsid w:val="004E697A"/>
    <w:rsid w:val="004F167E"/>
    <w:rsid w:val="004F6B79"/>
    <w:rsid w:val="00522076"/>
    <w:rsid w:val="00533526"/>
    <w:rsid w:val="00540CE2"/>
    <w:rsid w:val="00561905"/>
    <w:rsid w:val="00570D33"/>
    <w:rsid w:val="005756D0"/>
    <w:rsid w:val="005B3D93"/>
    <w:rsid w:val="005D6318"/>
    <w:rsid w:val="005D6691"/>
    <w:rsid w:val="005F2B8F"/>
    <w:rsid w:val="005F3F6B"/>
    <w:rsid w:val="005F728D"/>
    <w:rsid w:val="0062017F"/>
    <w:rsid w:val="00623746"/>
    <w:rsid w:val="006244CF"/>
    <w:rsid w:val="00630355"/>
    <w:rsid w:val="00633741"/>
    <w:rsid w:val="0065155D"/>
    <w:rsid w:val="00662B99"/>
    <w:rsid w:val="00671AA4"/>
    <w:rsid w:val="00674A9B"/>
    <w:rsid w:val="00697C61"/>
    <w:rsid w:val="006A26E0"/>
    <w:rsid w:val="006A3B6D"/>
    <w:rsid w:val="006B4D62"/>
    <w:rsid w:val="006B557E"/>
    <w:rsid w:val="006D7069"/>
    <w:rsid w:val="006E01CC"/>
    <w:rsid w:val="006E08E3"/>
    <w:rsid w:val="006F36CC"/>
    <w:rsid w:val="006F406A"/>
    <w:rsid w:val="0070106D"/>
    <w:rsid w:val="00733A5A"/>
    <w:rsid w:val="007350BB"/>
    <w:rsid w:val="00740D15"/>
    <w:rsid w:val="00765A05"/>
    <w:rsid w:val="00782974"/>
    <w:rsid w:val="007A3A70"/>
    <w:rsid w:val="007B2CA7"/>
    <w:rsid w:val="007E75A6"/>
    <w:rsid w:val="00822C2E"/>
    <w:rsid w:val="00825A01"/>
    <w:rsid w:val="0083154C"/>
    <w:rsid w:val="00856735"/>
    <w:rsid w:val="00876906"/>
    <w:rsid w:val="00886282"/>
    <w:rsid w:val="00886375"/>
    <w:rsid w:val="008927AC"/>
    <w:rsid w:val="008A1E93"/>
    <w:rsid w:val="008B2AE2"/>
    <w:rsid w:val="008C776F"/>
    <w:rsid w:val="00900990"/>
    <w:rsid w:val="00906136"/>
    <w:rsid w:val="00910F15"/>
    <w:rsid w:val="009163FD"/>
    <w:rsid w:val="00922C24"/>
    <w:rsid w:val="00974BA9"/>
    <w:rsid w:val="009762A4"/>
    <w:rsid w:val="00996FD9"/>
    <w:rsid w:val="009B65DF"/>
    <w:rsid w:val="009E480A"/>
    <w:rsid w:val="00A01917"/>
    <w:rsid w:val="00A40E6F"/>
    <w:rsid w:val="00A561BF"/>
    <w:rsid w:val="00A85688"/>
    <w:rsid w:val="00AA3A77"/>
    <w:rsid w:val="00AD4781"/>
    <w:rsid w:val="00B074D6"/>
    <w:rsid w:val="00B16051"/>
    <w:rsid w:val="00B3685F"/>
    <w:rsid w:val="00B470D4"/>
    <w:rsid w:val="00B57617"/>
    <w:rsid w:val="00B822ED"/>
    <w:rsid w:val="00B931FA"/>
    <w:rsid w:val="00B940EF"/>
    <w:rsid w:val="00BA43E4"/>
    <w:rsid w:val="00BE3A5C"/>
    <w:rsid w:val="00C116F3"/>
    <w:rsid w:val="00C129E3"/>
    <w:rsid w:val="00C5351E"/>
    <w:rsid w:val="00C54C2E"/>
    <w:rsid w:val="00C54F0E"/>
    <w:rsid w:val="00C6502B"/>
    <w:rsid w:val="00C9335B"/>
    <w:rsid w:val="00C93D6A"/>
    <w:rsid w:val="00CC6261"/>
    <w:rsid w:val="00CE059D"/>
    <w:rsid w:val="00CE0E04"/>
    <w:rsid w:val="00CF4472"/>
    <w:rsid w:val="00D13111"/>
    <w:rsid w:val="00D45440"/>
    <w:rsid w:val="00D71FD4"/>
    <w:rsid w:val="00D976F5"/>
    <w:rsid w:val="00DA0625"/>
    <w:rsid w:val="00DA5592"/>
    <w:rsid w:val="00DB524D"/>
    <w:rsid w:val="00DE1357"/>
    <w:rsid w:val="00E12B80"/>
    <w:rsid w:val="00E12CF0"/>
    <w:rsid w:val="00E13044"/>
    <w:rsid w:val="00E55297"/>
    <w:rsid w:val="00E56A25"/>
    <w:rsid w:val="00E656F6"/>
    <w:rsid w:val="00E76D43"/>
    <w:rsid w:val="00EC4238"/>
    <w:rsid w:val="00ED7033"/>
    <w:rsid w:val="00ED762C"/>
    <w:rsid w:val="00EF0FBE"/>
    <w:rsid w:val="00EF1B52"/>
    <w:rsid w:val="00F025FF"/>
    <w:rsid w:val="00F347BE"/>
    <w:rsid w:val="00F77A65"/>
    <w:rsid w:val="00F82E6E"/>
    <w:rsid w:val="00F83A6A"/>
    <w:rsid w:val="00F85382"/>
    <w:rsid w:val="00FC0C75"/>
    <w:rsid w:val="00FC28A1"/>
    <w:rsid w:val="00FF13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3270B2-107F-4A6A-B544-0403B26B0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5A63"/>
    <w:rPr>
      <w:szCs w:val="20"/>
      <w:lang w:val="en-GB"/>
    </w:rPr>
  </w:style>
  <w:style w:type="paragraph" w:styleId="Heading1">
    <w:name w:val="heading 1"/>
    <w:basedOn w:val="Normal"/>
    <w:next w:val="Normal"/>
    <w:link w:val="Heading1Char"/>
    <w:autoRedefine/>
    <w:uiPriority w:val="9"/>
    <w:qFormat/>
    <w:rsid w:val="00910F15"/>
    <w:pPr>
      <w:pBdr>
        <w:top w:val="thinThickSmallGap" w:sz="24" w:space="3" w:color="0070C0"/>
        <w:left w:val="thinThickSmallGap" w:sz="24" w:space="4" w:color="0070C0"/>
        <w:bottom w:val="thickThinSmallGap" w:sz="24" w:space="0" w:color="0070C0"/>
        <w:right w:val="thickThinSmallGap" w:sz="24" w:space="4" w:color="0070C0"/>
      </w:pBdr>
      <w:shd w:val="clear" w:color="auto" w:fill="0070C0"/>
      <w:outlineLvl w:val="0"/>
    </w:pPr>
    <w:rPr>
      <w:rFonts w:cstheme="majorBidi"/>
      <w:b/>
      <w:bCs/>
      <w:color w:val="FFFFFF" w:themeColor="background1"/>
      <w:spacing w:val="15"/>
      <w:sz w:val="28"/>
      <w:szCs w:val="22"/>
      <w:lang w:val="en-US"/>
    </w:rPr>
  </w:style>
  <w:style w:type="paragraph" w:styleId="Heading2">
    <w:name w:val="heading 2"/>
    <w:basedOn w:val="Normal"/>
    <w:next w:val="Normal"/>
    <w:link w:val="Heading2Char"/>
    <w:autoRedefine/>
    <w:uiPriority w:val="9"/>
    <w:unhideWhenUsed/>
    <w:qFormat/>
    <w:rsid w:val="00910F15"/>
    <w:pPr>
      <w:pBdr>
        <w:top w:val="thinThickSmallGap" w:sz="12" w:space="3" w:color="4472C4" w:themeColor="accent5"/>
        <w:left w:val="thinThickSmallGap" w:sz="12" w:space="4" w:color="4472C4" w:themeColor="accent5"/>
        <w:bottom w:val="thickThinSmallGap" w:sz="12" w:space="0" w:color="4472C4" w:themeColor="accent5"/>
        <w:right w:val="thickThinSmallGap" w:sz="12" w:space="4" w:color="4472C4" w:themeColor="accent5"/>
      </w:pBdr>
      <w:shd w:val="clear" w:color="auto" w:fill="FFFFFF" w:themeFill="background1"/>
      <w:jc w:val="left"/>
      <w:outlineLvl w:val="1"/>
    </w:pPr>
    <w:rPr>
      <w:rFonts w:cstheme="majorBidi"/>
      <w:b/>
      <w:color w:val="4472C4" w:themeColor="accent5"/>
      <w:spacing w:val="15"/>
      <w:sz w:val="26"/>
      <w:szCs w:val="32"/>
      <w:lang w:val="en-US"/>
    </w:rPr>
  </w:style>
  <w:style w:type="paragraph" w:styleId="Heading3">
    <w:name w:val="heading 3"/>
    <w:basedOn w:val="Normal"/>
    <w:next w:val="Normal"/>
    <w:link w:val="Heading3Char"/>
    <w:autoRedefine/>
    <w:uiPriority w:val="9"/>
    <w:unhideWhenUsed/>
    <w:qFormat/>
    <w:rsid w:val="00910F15"/>
    <w:pPr>
      <w:keepNext/>
      <w:keepLines/>
      <w:pBdr>
        <w:top w:val="single" w:sz="4" w:space="3" w:color="5B9BD5" w:themeColor="accent1"/>
        <w:left w:val="single" w:sz="4" w:space="4" w:color="5B9BD5" w:themeColor="accent1"/>
        <w:bottom w:val="single" w:sz="4" w:space="0" w:color="5B9BD5" w:themeColor="accent1"/>
        <w:right w:val="single" w:sz="4" w:space="4" w:color="5B9BD5" w:themeColor="accent1"/>
      </w:pBdr>
      <w:outlineLvl w:val="2"/>
    </w:pPr>
    <w:rPr>
      <w:rFonts w:eastAsiaTheme="majorEastAsia" w:cstheme="majorBidi"/>
      <w:color w:val="2E74B5" w:themeColor="accent1" w:themeShade="BF"/>
      <w:sz w:val="25"/>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0F15"/>
    <w:rPr>
      <w:rFonts w:cstheme="majorBidi"/>
      <w:b/>
      <w:bCs/>
      <w:color w:val="FFFFFF" w:themeColor="background1"/>
      <w:spacing w:val="15"/>
      <w:sz w:val="28"/>
      <w:shd w:val="clear" w:color="auto" w:fill="0070C0"/>
    </w:rPr>
  </w:style>
  <w:style w:type="character" w:customStyle="1" w:styleId="Heading2Char">
    <w:name w:val="Heading 2 Char"/>
    <w:basedOn w:val="DefaultParagraphFont"/>
    <w:link w:val="Heading2"/>
    <w:uiPriority w:val="9"/>
    <w:rsid w:val="00910F15"/>
    <w:rPr>
      <w:rFonts w:cstheme="majorBidi"/>
      <w:b/>
      <w:color w:val="4472C4" w:themeColor="accent5"/>
      <w:spacing w:val="15"/>
      <w:sz w:val="26"/>
      <w:szCs w:val="32"/>
      <w:shd w:val="clear" w:color="auto" w:fill="FFFFFF" w:themeFill="background1"/>
    </w:rPr>
  </w:style>
  <w:style w:type="character" w:customStyle="1" w:styleId="Heading3Char">
    <w:name w:val="Heading 3 Char"/>
    <w:basedOn w:val="DefaultParagraphFont"/>
    <w:link w:val="Heading3"/>
    <w:uiPriority w:val="9"/>
    <w:rsid w:val="00910F15"/>
    <w:rPr>
      <w:rFonts w:eastAsiaTheme="majorEastAsia" w:cstheme="majorBidi"/>
      <w:color w:val="2E74B5" w:themeColor="accent1" w:themeShade="BF"/>
      <w:sz w:val="25"/>
      <w:szCs w:val="24"/>
    </w:rPr>
  </w:style>
  <w:style w:type="paragraph" w:styleId="IntenseQuote">
    <w:name w:val="Intense Quote"/>
    <w:aliases w:val="Heading 3a"/>
    <w:basedOn w:val="Normal"/>
    <w:next w:val="Normal"/>
    <w:link w:val="IntenseQuoteChar"/>
    <w:autoRedefine/>
    <w:uiPriority w:val="30"/>
    <w:qFormat/>
    <w:rsid w:val="00910F15"/>
    <w:pPr>
      <w:pBdr>
        <w:top w:val="single" w:sz="4" w:space="0" w:color="5B9BD5" w:themeColor="accent1"/>
        <w:left w:val="single" w:sz="4" w:space="4" w:color="5B9BD5" w:themeColor="accent1"/>
        <w:bottom w:val="single" w:sz="4" w:space="0" w:color="5B9BD5" w:themeColor="accent1"/>
        <w:right w:val="single" w:sz="4" w:space="4" w:color="5B9BD5" w:themeColor="accent1"/>
      </w:pBdr>
    </w:pPr>
    <w:rPr>
      <w:iCs/>
      <w:color w:val="5B9BD5" w:themeColor="accent1"/>
    </w:rPr>
  </w:style>
  <w:style w:type="character" w:customStyle="1" w:styleId="IntenseQuoteChar">
    <w:name w:val="Intense Quote Char"/>
    <w:aliases w:val="Heading 3a Char"/>
    <w:basedOn w:val="DefaultParagraphFont"/>
    <w:link w:val="IntenseQuote"/>
    <w:uiPriority w:val="30"/>
    <w:rsid w:val="00910F15"/>
    <w:rPr>
      <w:iCs/>
      <w:color w:val="5B9BD5" w:themeColor="accent1"/>
      <w:szCs w:val="20"/>
      <w:lang w:val="en-GB"/>
    </w:rPr>
  </w:style>
  <w:style w:type="paragraph" w:styleId="TOCHeading">
    <w:name w:val="TOC Heading"/>
    <w:basedOn w:val="Heading1"/>
    <w:next w:val="Normal"/>
    <w:uiPriority w:val="39"/>
    <w:unhideWhenUsed/>
    <w:qFormat/>
    <w:rsid w:val="00D13111"/>
    <w:pPr>
      <w:keepNext/>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b w:val="0"/>
      <w:bCs w:val="0"/>
      <w:color w:val="2E74B5" w:themeColor="accent1" w:themeShade="BF"/>
      <w:spacing w:val="0"/>
      <w:sz w:val="32"/>
      <w:szCs w:val="32"/>
    </w:rPr>
  </w:style>
  <w:style w:type="paragraph" w:styleId="TOC1">
    <w:name w:val="toc 1"/>
    <w:basedOn w:val="Normal"/>
    <w:next w:val="Normal"/>
    <w:autoRedefine/>
    <w:uiPriority w:val="39"/>
    <w:unhideWhenUsed/>
    <w:rsid w:val="00D13111"/>
    <w:pPr>
      <w:spacing w:after="100"/>
    </w:pPr>
  </w:style>
  <w:style w:type="paragraph" w:styleId="TOC2">
    <w:name w:val="toc 2"/>
    <w:basedOn w:val="Normal"/>
    <w:next w:val="Normal"/>
    <w:autoRedefine/>
    <w:uiPriority w:val="39"/>
    <w:unhideWhenUsed/>
    <w:rsid w:val="00D13111"/>
    <w:pPr>
      <w:spacing w:after="100"/>
      <w:ind w:left="240"/>
    </w:pPr>
  </w:style>
  <w:style w:type="character" w:styleId="Hyperlink">
    <w:name w:val="Hyperlink"/>
    <w:basedOn w:val="DefaultParagraphFont"/>
    <w:uiPriority w:val="99"/>
    <w:unhideWhenUsed/>
    <w:rsid w:val="00D13111"/>
    <w:rPr>
      <w:color w:val="0563C1" w:themeColor="hyperlink"/>
      <w:u w:val="single"/>
    </w:rPr>
  </w:style>
  <w:style w:type="paragraph" w:styleId="Header">
    <w:name w:val="header"/>
    <w:basedOn w:val="Normal"/>
    <w:link w:val="HeaderChar"/>
    <w:uiPriority w:val="99"/>
    <w:unhideWhenUsed/>
    <w:rsid w:val="00D13111"/>
    <w:pPr>
      <w:tabs>
        <w:tab w:val="center" w:pos="4513"/>
        <w:tab w:val="right" w:pos="9026"/>
      </w:tabs>
      <w:spacing w:line="240" w:lineRule="auto"/>
    </w:pPr>
  </w:style>
  <w:style w:type="character" w:customStyle="1" w:styleId="HeaderChar">
    <w:name w:val="Header Char"/>
    <w:basedOn w:val="DefaultParagraphFont"/>
    <w:link w:val="Header"/>
    <w:uiPriority w:val="99"/>
    <w:rsid w:val="00D13111"/>
    <w:rPr>
      <w:szCs w:val="20"/>
      <w:lang w:val="en-GB"/>
    </w:rPr>
  </w:style>
  <w:style w:type="paragraph" w:styleId="Footer">
    <w:name w:val="footer"/>
    <w:basedOn w:val="Normal"/>
    <w:link w:val="FooterChar"/>
    <w:uiPriority w:val="99"/>
    <w:unhideWhenUsed/>
    <w:rsid w:val="00D13111"/>
    <w:pPr>
      <w:tabs>
        <w:tab w:val="center" w:pos="4513"/>
        <w:tab w:val="right" w:pos="9026"/>
      </w:tabs>
      <w:spacing w:line="240" w:lineRule="auto"/>
    </w:pPr>
  </w:style>
  <w:style w:type="character" w:customStyle="1" w:styleId="FooterChar">
    <w:name w:val="Footer Char"/>
    <w:basedOn w:val="DefaultParagraphFont"/>
    <w:link w:val="Footer"/>
    <w:uiPriority w:val="99"/>
    <w:rsid w:val="00D13111"/>
    <w:rPr>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734233">
      <w:bodyDiv w:val="1"/>
      <w:marLeft w:val="0"/>
      <w:marRight w:val="0"/>
      <w:marTop w:val="0"/>
      <w:marBottom w:val="0"/>
      <w:divBdr>
        <w:top w:val="none" w:sz="0" w:space="0" w:color="auto"/>
        <w:left w:val="none" w:sz="0" w:space="0" w:color="auto"/>
        <w:bottom w:val="none" w:sz="0" w:space="0" w:color="auto"/>
        <w:right w:val="none" w:sz="0" w:space="0" w:color="auto"/>
      </w:divBdr>
    </w:div>
    <w:div w:id="1384912543">
      <w:bodyDiv w:val="1"/>
      <w:marLeft w:val="0"/>
      <w:marRight w:val="0"/>
      <w:marTop w:val="0"/>
      <w:marBottom w:val="0"/>
      <w:divBdr>
        <w:top w:val="none" w:sz="0" w:space="0" w:color="auto"/>
        <w:left w:val="none" w:sz="0" w:space="0" w:color="auto"/>
        <w:bottom w:val="none" w:sz="0" w:space="0" w:color="auto"/>
        <w:right w:val="none" w:sz="0" w:space="0" w:color="auto"/>
      </w:divBdr>
    </w:div>
    <w:div w:id="1858157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074C91-66CA-464B-A9E4-E2D450CC4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2186</Words>
  <Characters>12461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LG</dc:creator>
  <cp:keywords/>
  <dc:description/>
  <cp:lastModifiedBy>kristian Abdula</cp:lastModifiedBy>
  <cp:revision>2</cp:revision>
  <dcterms:created xsi:type="dcterms:W3CDTF">2022-08-31T15:07:00Z</dcterms:created>
  <dcterms:modified xsi:type="dcterms:W3CDTF">2022-08-31T15:07:00Z</dcterms:modified>
</cp:coreProperties>
</file>