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imes New Roman"/>
          <w:b/>
          <w:bCs/>
          <w:color w:val="222222"/>
          <w:szCs w:val="24"/>
          <w:shd w:val="clear" w:color="auto" w:fill="FFFFFF"/>
        </w:rPr>
        <w:id w:val="-470671260"/>
        <w:docPartObj>
          <w:docPartGallery w:val="Cover Pages"/>
          <w:docPartUnique/>
        </w:docPartObj>
      </w:sdtPr>
      <w:sdtEndPr/>
      <w:sdtContent>
        <w:p w14:paraId="73CA700B" w14:textId="62159B74" w:rsidR="00BE6624" w:rsidRDefault="00BE6624">
          <w:pPr>
            <w:spacing w:after="160" w:line="259" w:lineRule="auto"/>
            <w:jc w:val="left"/>
            <w:rPr>
              <w:rFonts w:cs="Times New Roman"/>
              <w:color w:val="222222"/>
              <w:szCs w:val="24"/>
              <w:shd w:val="clear" w:color="auto" w:fill="FFFFFF"/>
            </w:rPr>
          </w:pPr>
          <w:r w:rsidRPr="00BE6624">
            <w:rPr>
              <w:rFonts w:cs="Times New Roman"/>
              <w:b/>
              <w:bCs/>
              <w:noProof/>
              <w:color w:val="222222"/>
              <w:szCs w:val="24"/>
              <w:shd w:val="clear" w:color="auto" w:fill="FFFFFF"/>
            </w:rPr>
            <mc:AlternateContent>
              <mc:Choice Requires="wps">
                <w:drawing>
                  <wp:anchor distT="0" distB="0" distL="114300" distR="114300" simplePos="0" relativeHeight="251659264" behindDoc="0" locked="0" layoutInCell="1" allowOverlap="1" wp14:anchorId="12BFBFB6" wp14:editId="612A54B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102"/>
                                </w:tblGrid>
                                <w:tr w:rsidR="00BE6624" w14:paraId="69F61216" w14:textId="77777777">
                                  <w:trPr>
                                    <w:jc w:val="center"/>
                                  </w:trPr>
                                  <w:tc>
                                    <w:tcPr>
                                      <w:tcW w:w="2568" w:type="pct"/>
                                      <w:vAlign w:val="center"/>
                                    </w:tcPr>
                                    <w:p w14:paraId="0AF1B12D" w14:textId="41D39161" w:rsidR="00BE6624" w:rsidRDefault="00BE6624">
                                      <w:pPr>
                                        <w:jc w:val="right"/>
                                      </w:pPr>
                                      <w:r w:rsidRPr="00BE6624">
                                        <w:rPr>
                                          <w:noProof/>
                                        </w:rPr>
                                        <w:drawing>
                                          <wp:inline distT="0" distB="0" distL="0" distR="0" wp14:anchorId="20F9AB2E" wp14:editId="6EDD7B64">
                                            <wp:extent cx="38100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sdt>
                                      <w:sdtPr>
                                        <w:rPr>
                                          <w:caps/>
                                          <w:color w:val="FF2BA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26AF29" w14:textId="259D1DE2" w:rsidR="00BE6624" w:rsidRPr="00B2328E" w:rsidRDefault="00CA02C6">
                                          <w:pPr>
                                            <w:pStyle w:val="NoSpacing"/>
                                            <w:spacing w:line="312" w:lineRule="auto"/>
                                            <w:jc w:val="right"/>
                                            <w:rPr>
                                              <w:caps/>
                                              <w:color w:val="FF2BA0"/>
                                              <w:sz w:val="72"/>
                                              <w:szCs w:val="72"/>
                                            </w:rPr>
                                          </w:pPr>
                                          <w:r w:rsidRPr="00B2328E">
                                            <w:rPr>
                                              <w:caps/>
                                              <w:color w:val="FF2BA0"/>
                                              <w:sz w:val="72"/>
                                              <w:szCs w:val="72"/>
                                            </w:rPr>
                                            <w:t>Report</w:t>
                                          </w:r>
                                        </w:p>
                                      </w:sdtContent>
                                    </w:sdt>
                                    <w:sdt>
                                      <w:sdtPr>
                                        <w:rPr>
                                          <w:color w:val="00B050"/>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1AB15A" w14:textId="42665C78" w:rsidR="00BE6624" w:rsidRDefault="00E00973">
                                          <w:pPr>
                                            <w:jc w:val="right"/>
                                            <w:rPr>
                                              <w:szCs w:val="24"/>
                                            </w:rPr>
                                          </w:pPr>
                                          <w:r w:rsidRPr="00B2328E">
                                            <w:rPr>
                                              <w:color w:val="00B050"/>
                                              <w:szCs w:val="24"/>
                                            </w:rPr>
                                            <w:t>Individual Project Report</w:t>
                                          </w:r>
                                        </w:p>
                                      </w:sdtContent>
                                    </w:sdt>
                                  </w:tc>
                                  <w:tc>
                                    <w:tcPr>
                                      <w:tcW w:w="2432" w:type="pct"/>
                                      <w:vAlign w:val="center"/>
                                    </w:tcPr>
                                    <w:p w14:paraId="6312B477" w14:textId="4582792E" w:rsidR="00BE6624" w:rsidRDefault="00BE6624">
                                      <w:pPr>
                                        <w:pStyle w:val="NoSpacing"/>
                                        <w:rPr>
                                          <w:caps/>
                                          <w:color w:val="ED7D31" w:themeColor="accent2"/>
                                          <w:sz w:val="26"/>
                                          <w:szCs w:val="26"/>
                                        </w:rPr>
                                      </w:pPr>
                                    </w:p>
                                    <w:sdt>
                                      <w:sdtPr>
                                        <w:rPr>
                                          <w:color w:val="0070C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9393BA" w14:textId="4B24CEFF" w:rsidR="00BE6624" w:rsidRPr="00CA02C6" w:rsidRDefault="00BE6624">
                                          <w:pPr>
                                            <w:pStyle w:val="NoSpacing"/>
                                            <w:rPr>
                                              <w:color w:val="0070C0"/>
                                              <w:sz w:val="26"/>
                                              <w:szCs w:val="26"/>
                                            </w:rPr>
                                          </w:pPr>
                                          <w:r w:rsidRPr="00CA02C6">
                                            <w:rPr>
                                              <w:color w:val="0070C0"/>
                                              <w:sz w:val="26"/>
                                              <w:szCs w:val="26"/>
                                            </w:rPr>
                                            <w:t>Krum Marinov</w:t>
                                          </w:r>
                                          <w:r w:rsidR="00CA02C6" w:rsidRPr="00CA02C6">
                                            <w:rPr>
                                              <w:color w:val="0070C0"/>
                                              <w:sz w:val="26"/>
                                              <w:szCs w:val="26"/>
                                            </w:rPr>
                                            <w:t xml:space="preserve"> ID_1922542</w:t>
                                          </w:r>
                                        </w:p>
                                      </w:sdtContent>
                                    </w:sdt>
                                    <w:p w14:paraId="74974319" w14:textId="75F13D6C" w:rsidR="00BE6624" w:rsidRDefault="00E316A2">
                                      <w:pPr>
                                        <w:pStyle w:val="NoSpacing"/>
                                      </w:pPr>
                                      <w:sdt>
                                        <w:sdtPr>
                                          <w:rPr>
                                            <w:color w:val="FF000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A02C6" w:rsidRPr="00CA02C6">
                                            <w:rPr>
                                              <w:color w:val="FF0000"/>
                                            </w:rPr>
                                            <w:t>L</w:t>
                                          </w:r>
                                          <w:r w:rsidR="00CA02C6">
                                            <w:rPr>
                                              <w:color w:val="FF0000"/>
                                            </w:rPr>
                                            <w:t>ECTURER</w:t>
                                          </w:r>
                                          <w:r w:rsidR="00CA02C6" w:rsidRPr="00CA02C6">
                                            <w:rPr>
                                              <w:color w:val="FF0000"/>
                                            </w:rPr>
                                            <w:t xml:space="preserve"> Dr. Eric Osei                         GLOBAL BUSINESS ENVIRONMENT     LCBB 4005_BIRM</w:t>
                                          </w:r>
                                        </w:sdtContent>
                                      </w:sdt>
                                    </w:p>
                                  </w:tc>
                                </w:tr>
                              </w:tbl>
                              <w:p w14:paraId="2020C783" w14:textId="77777777" w:rsidR="00BE6624" w:rsidRDefault="00BE662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BFBFB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102"/>
                          </w:tblGrid>
                          <w:tr w:rsidR="00BE6624" w14:paraId="69F61216" w14:textId="77777777">
                            <w:trPr>
                              <w:jc w:val="center"/>
                            </w:trPr>
                            <w:tc>
                              <w:tcPr>
                                <w:tcW w:w="2568" w:type="pct"/>
                                <w:vAlign w:val="center"/>
                              </w:tcPr>
                              <w:p w14:paraId="0AF1B12D" w14:textId="41D39161" w:rsidR="00BE6624" w:rsidRDefault="00BE6624">
                                <w:pPr>
                                  <w:jc w:val="right"/>
                                </w:pPr>
                                <w:r w:rsidRPr="00BE6624">
                                  <w:rPr>
                                    <w:noProof/>
                                  </w:rPr>
                                  <w:drawing>
                                    <wp:inline distT="0" distB="0" distL="0" distR="0" wp14:anchorId="20F9AB2E" wp14:editId="6EDD7B64">
                                      <wp:extent cx="38100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sdt>
                                <w:sdtPr>
                                  <w:rPr>
                                    <w:caps/>
                                    <w:color w:val="FF2BA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26AF29" w14:textId="259D1DE2" w:rsidR="00BE6624" w:rsidRPr="00B2328E" w:rsidRDefault="00CA02C6">
                                    <w:pPr>
                                      <w:pStyle w:val="NoSpacing"/>
                                      <w:spacing w:line="312" w:lineRule="auto"/>
                                      <w:jc w:val="right"/>
                                      <w:rPr>
                                        <w:caps/>
                                        <w:color w:val="FF2BA0"/>
                                        <w:sz w:val="72"/>
                                        <w:szCs w:val="72"/>
                                      </w:rPr>
                                    </w:pPr>
                                    <w:r w:rsidRPr="00B2328E">
                                      <w:rPr>
                                        <w:caps/>
                                        <w:color w:val="FF2BA0"/>
                                        <w:sz w:val="72"/>
                                        <w:szCs w:val="72"/>
                                      </w:rPr>
                                      <w:t>Report</w:t>
                                    </w:r>
                                  </w:p>
                                </w:sdtContent>
                              </w:sdt>
                              <w:sdt>
                                <w:sdtPr>
                                  <w:rPr>
                                    <w:color w:val="00B050"/>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1AB15A" w14:textId="42665C78" w:rsidR="00BE6624" w:rsidRDefault="00E00973">
                                    <w:pPr>
                                      <w:jc w:val="right"/>
                                      <w:rPr>
                                        <w:szCs w:val="24"/>
                                      </w:rPr>
                                    </w:pPr>
                                    <w:r w:rsidRPr="00B2328E">
                                      <w:rPr>
                                        <w:color w:val="00B050"/>
                                        <w:szCs w:val="24"/>
                                      </w:rPr>
                                      <w:t>Individual Project Report</w:t>
                                    </w:r>
                                  </w:p>
                                </w:sdtContent>
                              </w:sdt>
                            </w:tc>
                            <w:tc>
                              <w:tcPr>
                                <w:tcW w:w="2432" w:type="pct"/>
                                <w:vAlign w:val="center"/>
                              </w:tcPr>
                              <w:p w14:paraId="6312B477" w14:textId="4582792E" w:rsidR="00BE6624" w:rsidRDefault="00BE6624">
                                <w:pPr>
                                  <w:pStyle w:val="NoSpacing"/>
                                  <w:rPr>
                                    <w:caps/>
                                    <w:color w:val="ED7D31" w:themeColor="accent2"/>
                                    <w:sz w:val="26"/>
                                    <w:szCs w:val="26"/>
                                  </w:rPr>
                                </w:pPr>
                              </w:p>
                              <w:sdt>
                                <w:sdtPr>
                                  <w:rPr>
                                    <w:color w:val="0070C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9393BA" w14:textId="4B24CEFF" w:rsidR="00BE6624" w:rsidRPr="00CA02C6" w:rsidRDefault="00BE6624">
                                    <w:pPr>
                                      <w:pStyle w:val="NoSpacing"/>
                                      <w:rPr>
                                        <w:color w:val="0070C0"/>
                                        <w:sz w:val="26"/>
                                        <w:szCs w:val="26"/>
                                      </w:rPr>
                                    </w:pPr>
                                    <w:r w:rsidRPr="00CA02C6">
                                      <w:rPr>
                                        <w:color w:val="0070C0"/>
                                        <w:sz w:val="26"/>
                                        <w:szCs w:val="26"/>
                                      </w:rPr>
                                      <w:t>Krum Marinov</w:t>
                                    </w:r>
                                    <w:r w:rsidR="00CA02C6" w:rsidRPr="00CA02C6">
                                      <w:rPr>
                                        <w:color w:val="0070C0"/>
                                        <w:sz w:val="26"/>
                                        <w:szCs w:val="26"/>
                                      </w:rPr>
                                      <w:t xml:space="preserve"> ID_1922542</w:t>
                                    </w:r>
                                  </w:p>
                                </w:sdtContent>
                              </w:sdt>
                              <w:p w14:paraId="74974319" w14:textId="75F13D6C" w:rsidR="00BE6624" w:rsidRDefault="00E316A2">
                                <w:pPr>
                                  <w:pStyle w:val="NoSpacing"/>
                                </w:pPr>
                                <w:sdt>
                                  <w:sdtPr>
                                    <w:rPr>
                                      <w:color w:val="FF000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A02C6" w:rsidRPr="00CA02C6">
                                      <w:rPr>
                                        <w:color w:val="FF0000"/>
                                      </w:rPr>
                                      <w:t>L</w:t>
                                    </w:r>
                                    <w:r w:rsidR="00CA02C6">
                                      <w:rPr>
                                        <w:color w:val="FF0000"/>
                                      </w:rPr>
                                      <w:t>ECTURER</w:t>
                                    </w:r>
                                    <w:r w:rsidR="00CA02C6" w:rsidRPr="00CA02C6">
                                      <w:rPr>
                                        <w:color w:val="FF0000"/>
                                      </w:rPr>
                                      <w:t xml:space="preserve"> Dr. Eric Osei                         GLOBAL BUSINESS ENVIRONMENT     LCBB 4005_BIRM</w:t>
                                    </w:r>
                                  </w:sdtContent>
                                </w:sdt>
                              </w:p>
                            </w:tc>
                          </w:tr>
                        </w:tbl>
                        <w:p w14:paraId="2020C783" w14:textId="77777777" w:rsidR="00BE6624" w:rsidRDefault="00BE6624"/>
                      </w:txbxContent>
                    </v:textbox>
                    <w10:wrap anchorx="page" anchory="page"/>
                  </v:shape>
                </w:pict>
              </mc:Fallback>
            </mc:AlternateContent>
          </w:r>
          <w:r>
            <w:rPr>
              <w:rFonts w:cs="Times New Roman"/>
              <w:b/>
              <w:bCs/>
              <w:color w:val="222222"/>
              <w:szCs w:val="24"/>
              <w:shd w:val="clear" w:color="auto" w:fill="FFFFFF"/>
            </w:rPr>
            <w:br w:type="page"/>
          </w:r>
        </w:p>
      </w:sdtContent>
    </w:sdt>
    <w:p w14:paraId="0F0AC9AD" w14:textId="6D51BCF2" w:rsidR="00BE6624" w:rsidRPr="00986D4A" w:rsidRDefault="00BE6624" w:rsidP="00BE6624">
      <w:pPr>
        <w:pStyle w:val="TOCHeading"/>
        <w:spacing w:line="480" w:lineRule="auto"/>
        <w:jc w:val="center"/>
        <w:rPr>
          <w:rFonts w:ascii="Times New Roman" w:hAnsi="Times New Roman" w:cs="Times New Roman"/>
          <w:sz w:val="24"/>
          <w:szCs w:val="24"/>
        </w:rPr>
      </w:pPr>
      <w:r w:rsidRPr="00986D4A">
        <w:rPr>
          <w:rFonts w:ascii="Times New Roman" w:hAnsi="Times New Roman" w:cs="Times New Roman"/>
          <w:color w:val="000000" w:themeColor="text1"/>
          <w:sz w:val="24"/>
          <w:szCs w:val="24"/>
        </w:rPr>
        <w:lastRenderedPageBreak/>
        <w:t>Table of Contents</w:t>
      </w:r>
    </w:p>
    <w:p w14:paraId="2BE7B1EA" w14:textId="77777777" w:rsidR="00BE6624" w:rsidRPr="00986D4A" w:rsidRDefault="00BE6624" w:rsidP="00BE6624">
      <w:pPr>
        <w:pStyle w:val="TOC1"/>
        <w:tabs>
          <w:tab w:val="right" w:leader="dot" w:pos="9016"/>
        </w:tabs>
        <w:rPr>
          <w:rFonts w:cs="Times New Roman"/>
          <w:szCs w:val="24"/>
        </w:rPr>
      </w:pPr>
    </w:p>
    <w:p w14:paraId="72A11D18" w14:textId="77777777" w:rsidR="00BE6624" w:rsidRPr="00986D4A" w:rsidRDefault="00BE6624" w:rsidP="00BE6624">
      <w:pPr>
        <w:pStyle w:val="TOC1"/>
        <w:tabs>
          <w:tab w:val="left" w:pos="440"/>
          <w:tab w:val="right" w:leader="dot" w:pos="9016"/>
        </w:tabs>
        <w:rPr>
          <w:rFonts w:asciiTheme="minorHAnsi" w:eastAsiaTheme="minorEastAsia" w:hAnsiTheme="minorHAnsi"/>
          <w:noProof/>
          <w:color w:val="auto"/>
          <w:sz w:val="22"/>
          <w:lang w:val="en-US"/>
        </w:rPr>
      </w:pPr>
      <w:r w:rsidRPr="00986D4A">
        <w:rPr>
          <w:rFonts w:cs="Times New Roman"/>
          <w:szCs w:val="24"/>
        </w:rPr>
        <w:fldChar w:fldCharType="begin"/>
      </w:r>
      <w:r w:rsidRPr="00986D4A">
        <w:rPr>
          <w:rFonts w:cs="Times New Roman"/>
          <w:szCs w:val="24"/>
        </w:rPr>
        <w:instrText xml:space="preserve"> TOC \o "1-3" \h \z \u </w:instrText>
      </w:r>
      <w:r w:rsidRPr="00986D4A">
        <w:rPr>
          <w:rFonts w:cs="Times New Roman"/>
          <w:szCs w:val="24"/>
        </w:rPr>
        <w:fldChar w:fldCharType="separate"/>
      </w:r>
      <w:hyperlink w:anchor="_Toc65336505" w:history="1">
        <w:r w:rsidRPr="00986D4A">
          <w:rPr>
            <w:rStyle w:val="Hyperlink"/>
            <w:noProof/>
            <w:lang w:val="en-AU"/>
          </w:rPr>
          <w:t>1.</w:t>
        </w:r>
        <w:r w:rsidRPr="00986D4A">
          <w:rPr>
            <w:rFonts w:asciiTheme="minorHAnsi" w:eastAsiaTheme="minorEastAsia" w:hAnsiTheme="minorHAnsi"/>
            <w:noProof/>
            <w:color w:val="auto"/>
            <w:sz w:val="22"/>
            <w:lang w:val="en-US"/>
          </w:rPr>
          <w:tab/>
        </w:r>
        <w:r w:rsidRPr="00986D4A">
          <w:rPr>
            <w:rStyle w:val="Hyperlink"/>
            <w:noProof/>
            <w:lang w:val="en-AU"/>
          </w:rPr>
          <w:t>Introduction</w:t>
        </w:r>
        <w:r w:rsidRPr="00986D4A">
          <w:rPr>
            <w:noProof/>
            <w:webHidden/>
          </w:rPr>
          <w:tab/>
        </w:r>
        <w:r w:rsidRPr="00986D4A">
          <w:rPr>
            <w:noProof/>
            <w:webHidden/>
          </w:rPr>
          <w:fldChar w:fldCharType="begin"/>
        </w:r>
        <w:r w:rsidRPr="00986D4A">
          <w:rPr>
            <w:noProof/>
            <w:webHidden/>
          </w:rPr>
          <w:instrText xml:space="preserve"> PAGEREF _Toc65336505 \h </w:instrText>
        </w:r>
        <w:r w:rsidRPr="00986D4A">
          <w:rPr>
            <w:noProof/>
            <w:webHidden/>
          </w:rPr>
        </w:r>
        <w:r w:rsidRPr="00986D4A">
          <w:rPr>
            <w:noProof/>
            <w:webHidden/>
          </w:rPr>
          <w:fldChar w:fldCharType="separate"/>
        </w:r>
        <w:r w:rsidRPr="00986D4A">
          <w:rPr>
            <w:noProof/>
            <w:webHidden/>
          </w:rPr>
          <w:t>3</w:t>
        </w:r>
        <w:r w:rsidRPr="00986D4A">
          <w:rPr>
            <w:noProof/>
            <w:webHidden/>
          </w:rPr>
          <w:fldChar w:fldCharType="end"/>
        </w:r>
      </w:hyperlink>
    </w:p>
    <w:p w14:paraId="29E61FAD" w14:textId="77777777" w:rsidR="00BE6624" w:rsidRPr="00986D4A" w:rsidRDefault="00E316A2" w:rsidP="00BE6624">
      <w:pPr>
        <w:pStyle w:val="TOC1"/>
        <w:tabs>
          <w:tab w:val="left" w:pos="440"/>
          <w:tab w:val="right" w:leader="dot" w:pos="9016"/>
        </w:tabs>
        <w:rPr>
          <w:rFonts w:asciiTheme="minorHAnsi" w:eastAsiaTheme="minorEastAsia" w:hAnsiTheme="minorHAnsi"/>
          <w:noProof/>
          <w:color w:val="auto"/>
          <w:sz w:val="22"/>
          <w:lang w:val="en-US"/>
        </w:rPr>
      </w:pPr>
      <w:hyperlink w:anchor="_Toc65336506" w:history="1">
        <w:r w:rsidR="00BE6624" w:rsidRPr="00986D4A">
          <w:rPr>
            <w:rStyle w:val="Hyperlink"/>
            <w:noProof/>
          </w:rPr>
          <w:t>2.</w:t>
        </w:r>
        <w:r w:rsidR="00BE6624" w:rsidRPr="00986D4A">
          <w:rPr>
            <w:rFonts w:asciiTheme="minorHAnsi" w:eastAsiaTheme="minorEastAsia" w:hAnsiTheme="minorHAnsi"/>
            <w:noProof/>
            <w:color w:val="auto"/>
            <w:sz w:val="22"/>
            <w:lang w:val="en-US"/>
          </w:rPr>
          <w:tab/>
        </w:r>
        <w:r w:rsidR="00BE6624" w:rsidRPr="00986D4A">
          <w:rPr>
            <w:rStyle w:val="Hyperlink"/>
            <w:noProof/>
          </w:rPr>
          <w:t>Company Profile</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_Toc65336506 \h </w:instrText>
        </w:r>
        <w:r w:rsidR="00BE6624" w:rsidRPr="00986D4A">
          <w:rPr>
            <w:noProof/>
            <w:webHidden/>
          </w:rPr>
        </w:r>
        <w:r w:rsidR="00BE6624" w:rsidRPr="00986D4A">
          <w:rPr>
            <w:noProof/>
            <w:webHidden/>
          </w:rPr>
          <w:fldChar w:fldCharType="separate"/>
        </w:r>
        <w:r w:rsidR="00BE6624" w:rsidRPr="00986D4A">
          <w:rPr>
            <w:noProof/>
            <w:webHidden/>
          </w:rPr>
          <w:t>3</w:t>
        </w:r>
        <w:r w:rsidR="00BE6624" w:rsidRPr="00986D4A">
          <w:rPr>
            <w:noProof/>
            <w:webHidden/>
          </w:rPr>
          <w:fldChar w:fldCharType="end"/>
        </w:r>
      </w:hyperlink>
    </w:p>
    <w:p w14:paraId="7C59F05C" w14:textId="79FC0D74" w:rsidR="00BE6624" w:rsidRPr="00986D4A" w:rsidRDefault="00E316A2" w:rsidP="00BE6624">
      <w:pPr>
        <w:pStyle w:val="TOC1"/>
        <w:tabs>
          <w:tab w:val="left" w:pos="440"/>
          <w:tab w:val="right" w:leader="dot" w:pos="9016"/>
        </w:tabs>
        <w:rPr>
          <w:rFonts w:asciiTheme="minorHAnsi" w:eastAsiaTheme="minorEastAsia" w:hAnsiTheme="minorHAnsi"/>
          <w:noProof/>
          <w:color w:val="auto"/>
          <w:sz w:val="22"/>
          <w:lang w:val="en-US"/>
        </w:rPr>
      </w:pPr>
      <w:hyperlink w:anchor="_Toc65336507" w:history="1">
        <w:r w:rsidR="00BE6624" w:rsidRPr="00986D4A">
          <w:rPr>
            <w:rStyle w:val="Hyperlink"/>
            <w:noProof/>
          </w:rPr>
          <w:t>3.</w:t>
        </w:r>
        <w:r w:rsidR="00BE6624" w:rsidRPr="00986D4A">
          <w:rPr>
            <w:rFonts w:asciiTheme="minorHAnsi" w:eastAsiaTheme="minorEastAsia" w:hAnsiTheme="minorHAnsi"/>
            <w:noProof/>
            <w:color w:val="auto"/>
            <w:sz w:val="22"/>
            <w:lang w:val="en-US"/>
          </w:rPr>
          <w:tab/>
        </w:r>
        <w:r w:rsidR="00BE6624" w:rsidRPr="00986D4A">
          <w:rPr>
            <w:rStyle w:val="Hyperlink"/>
            <w:noProof/>
          </w:rPr>
          <w:t>PEST</w:t>
        </w:r>
        <w:r w:rsidR="00DD79C3">
          <w:rPr>
            <w:rStyle w:val="Hyperlink"/>
            <w:noProof/>
          </w:rPr>
          <w:t>EL</w:t>
        </w:r>
        <w:r w:rsidR="00BE6624" w:rsidRPr="00986D4A">
          <w:rPr>
            <w:rStyle w:val="Hyperlink"/>
            <w:noProof/>
          </w:rPr>
          <w:t xml:space="preserve"> Analysis</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_Toc65336507 \h </w:instrText>
        </w:r>
        <w:r w:rsidR="00BE6624" w:rsidRPr="00986D4A">
          <w:rPr>
            <w:noProof/>
            <w:webHidden/>
          </w:rPr>
        </w:r>
        <w:r w:rsidR="00BE6624" w:rsidRPr="00986D4A">
          <w:rPr>
            <w:noProof/>
            <w:webHidden/>
          </w:rPr>
          <w:fldChar w:fldCharType="separate"/>
        </w:r>
        <w:r w:rsidR="00BE6624" w:rsidRPr="00986D4A">
          <w:rPr>
            <w:noProof/>
            <w:webHidden/>
          </w:rPr>
          <w:t>4</w:t>
        </w:r>
        <w:r w:rsidR="00BE6624" w:rsidRPr="00986D4A">
          <w:rPr>
            <w:noProof/>
            <w:webHidden/>
          </w:rPr>
          <w:fldChar w:fldCharType="end"/>
        </w:r>
      </w:hyperlink>
    </w:p>
    <w:p w14:paraId="2166E253" w14:textId="77777777" w:rsidR="00BE6624" w:rsidRPr="00986D4A" w:rsidRDefault="00E316A2" w:rsidP="00BE6624">
      <w:pPr>
        <w:pStyle w:val="TOC1"/>
        <w:tabs>
          <w:tab w:val="left" w:pos="440"/>
          <w:tab w:val="right" w:leader="dot" w:pos="9016"/>
        </w:tabs>
        <w:rPr>
          <w:rFonts w:asciiTheme="minorHAnsi" w:eastAsiaTheme="minorEastAsia" w:hAnsiTheme="minorHAnsi"/>
          <w:noProof/>
          <w:color w:val="auto"/>
          <w:sz w:val="22"/>
          <w:lang w:val="en-US"/>
        </w:rPr>
      </w:pPr>
      <w:hyperlink w:anchor="_Toc65336508" w:history="1">
        <w:r w:rsidR="00BE6624" w:rsidRPr="00986D4A">
          <w:rPr>
            <w:rStyle w:val="Hyperlink"/>
            <w:noProof/>
          </w:rPr>
          <w:t>4.</w:t>
        </w:r>
        <w:r w:rsidR="00BE6624" w:rsidRPr="00986D4A">
          <w:rPr>
            <w:rFonts w:asciiTheme="minorHAnsi" w:eastAsiaTheme="minorEastAsia" w:hAnsiTheme="minorHAnsi"/>
            <w:noProof/>
            <w:color w:val="auto"/>
            <w:sz w:val="22"/>
            <w:lang w:val="en-US"/>
          </w:rPr>
          <w:tab/>
        </w:r>
        <w:r w:rsidR="00BE6624" w:rsidRPr="00986D4A">
          <w:rPr>
            <w:rStyle w:val="Hyperlink"/>
            <w:noProof/>
          </w:rPr>
          <w:t>Value Network</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_Toc65336508 \h </w:instrText>
        </w:r>
        <w:r w:rsidR="00BE6624" w:rsidRPr="00986D4A">
          <w:rPr>
            <w:noProof/>
            <w:webHidden/>
          </w:rPr>
        </w:r>
        <w:r w:rsidR="00BE6624" w:rsidRPr="00986D4A">
          <w:rPr>
            <w:noProof/>
            <w:webHidden/>
          </w:rPr>
          <w:fldChar w:fldCharType="separate"/>
        </w:r>
        <w:r w:rsidR="00BE6624" w:rsidRPr="00986D4A">
          <w:rPr>
            <w:noProof/>
            <w:webHidden/>
          </w:rPr>
          <w:t>11</w:t>
        </w:r>
        <w:r w:rsidR="00BE6624" w:rsidRPr="00986D4A">
          <w:rPr>
            <w:noProof/>
            <w:webHidden/>
          </w:rPr>
          <w:fldChar w:fldCharType="end"/>
        </w:r>
      </w:hyperlink>
    </w:p>
    <w:p w14:paraId="03054905" w14:textId="77777777" w:rsidR="00BE6624" w:rsidRPr="00986D4A" w:rsidRDefault="00E316A2" w:rsidP="00BE6624">
      <w:pPr>
        <w:pStyle w:val="TOC1"/>
        <w:tabs>
          <w:tab w:val="left" w:pos="440"/>
          <w:tab w:val="right" w:leader="dot" w:pos="9016"/>
        </w:tabs>
        <w:rPr>
          <w:rFonts w:asciiTheme="minorHAnsi" w:eastAsiaTheme="minorEastAsia" w:hAnsiTheme="minorHAnsi"/>
          <w:noProof/>
          <w:color w:val="auto"/>
          <w:sz w:val="22"/>
          <w:lang w:val="en-US"/>
        </w:rPr>
      </w:pPr>
      <w:hyperlink w:anchor="_Toc65336509" w:history="1">
        <w:r w:rsidR="00BE6624" w:rsidRPr="00986D4A">
          <w:rPr>
            <w:rStyle w:val="Hyperlink"/>
            <w:noProof/>
          </w:rPr>
          <w:t>5.</w:t>
        </w:r>
        <w:r w:rsidR="00BE6624" w:rsidRPr="00986D4A">
          <w:rPr>
            <w:rFonts w:asciiTheme="minorHAnsi" w:eastAsiaTheme="minorEastAsia" w:hAnsiTheme="minorHAnsi"/>
            <w:noProof/>
            <w:color w:val="auto"/>
            <w:sz w:val="22"/>
            <w:lang w:val="en-US"/>
          </w:rPr>
          <w:tab/>
        </w:r>
        <w:r w:rsidR="00BE6624" w:rsidRPr="00986D4A">
          <w:rPr>
            <w:rStyle w:val="Hyperlink"/>
            <w:noProof/>
          </w:rPr>
          <w:t>Porter 5 forces</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_Toc65336509 \h </w:instrText>
        </w:r>
        <w:r w:rsidR="00BE6624" w:rsidRPr="00986D4A">
          <w:rPr>
            <w:noProof/>
            <w:webHidden/>
          </w:rPr>
        </w:r>
        <w:r w:rsidR="00BE6624" w:rsidRPr="00986D4A">
          <w:rPr>
            <w:noProof/>
            <w:webHidden/>
          </w:rPr>
          <w:fldChar w:fldCharType="separate"/>
        </w:r>
        <w:r w:rsidR="00BE6624" w:rsidRPr="00986D4A">
          <w:rPr>
            <w:noProof/>
            <w:webHidden/>
          </w:rPr>
          <w:t>13</w:t>
        </w:r>
        <w:r w:rsidR="00BE6624" w:rsidRPr="00986D4A">
          <w:rPr>
            <w:noProof/>
            <w:webHidden/>
          </w:rPr>
          <w:fldChar w:fldCharType="end"/>
        </w:r>
      </w:hyperlink>
    </w:p>
    <w:p w14:paraId="7CCF0780" w14:textId="77777777" w:rsidR="00BE6624" w:rsidRPr="00986D4A" w:rsidRDefault="00E316A2" w:rsidP="00BE6624">
      <w:pPr>
        <w:pStyle w:val="TOC1"/>
        <w:tabs>
          <w:tab w:val="left" w:pos="440"/>
          <w:tab w:val="right" w:leader="dot" w:pos="9016"/>
        </w:tabs>
        <w:rPr>
          <w:rFonts w:asciiTheme="minorHAnsi" w:eastAsiaTheme="minorEastAsia" w:hAnsiTheme="minorHAnsi"/>
          <w:noProof/>
          <w:color w:val="auto"/>
          <w:sz w:val="22"/>
          <w:lang w:val="en-US"/>
        </w:rPr>
      </w:pPr>
      <w:hyperlink w:anchor="_Toc65336510" w:history="1">
        <w:r w:rsidR="00BE6624" w:rsidRPr="00986D4A">
          <w:rPr>
            <w:rStyle w:val="Hyperlink"/>
            <w:noProof/>
            <w:lang w:val="en-AU"/>
          </w:rPr>
          <w:t>6.</w:t>
        </w:r>
        <w:r w:rsidR="00BE6624" w:rsidRPr="00986D4A">
          <w:rPr>
            <w:rFonts w:asciiTheme="minorHAnsi" w:eastAsiaTheme="minorEastAsia" w:hAnsiTheme="minorHAnsi"/>
            <w:noProof/>
            <w:color w:val="auto"/>
            <w:sz w:val="22"/>
            <w:lang w:val="en-US"/>
          </w:rPr>
          <w:tab/>
        </w:r>
        <w:r w:rsidR="00BE6624" w:rsidRPr="00986D4A">
          <w:rPr>
            <w:rStyle w:val="Hyperlink"/>
            <w:noProof/>
            <w:lang w:val="en-AU"/>
          </w:rPr>
          <w:t>Conclusion</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_Toc65336510 \h </w:instrText>
        </w:r>
        <w:r w:rsidR="00BE6624" w:rsidRPr="00986D4A">
          <w:rPr>
            <w:noProof/>
            <w:webHidden/>
          </w:rPr>
        </w:r>
        <w:r w:rsidR="00BE6624" w:rsidRPr="00986D4A">
          <w:rPr>
            <w:noProof/>
            <w:webHidden/>
          </w:rPr>
          <w:fldChar w:fldCharType="separate"/>
        </w:r>
        <w:r w:rsidR="00BE6624" w:rsidRPr="00986D4A">
          <w:rPr>
            <w:noProof/>
            <w:webHidden/>
          </w:rPr>
          <w:t>14</w:t>
        </w:r>
        <w:r w:rsidR="00BE6624" w:rsidRPr="00986D4A">
          <w:rPr>
            <w:noProof/>
            <w:webHidden/>
          </w:rPr>
          <w:fldChar w:fldCharType="end"/>
        </w:r>
      </w:hyperlink>
    </w:p>
    <w:p w14:paraId="2D5FACAB" w14:textId="77777777" w:rsidR="00BE6624" w:rsidRPr="00986D4A" w:rsidRDefault="00E316A2" w:rsidP="00BE6624">
      <w:pPr>
        <w:pStyle w:val="TOC1"/>
        <w:tabs>
          <w:tab w:val="right" w:leader="dot" w:pos="9016"/>
        </w:tabs>
        <w:rPr>
          <w:rFonts w:asciiTheme="minorHAnsi" w:eastAsiaTheme="minorEastAsia" w:hAnsiTheme="minorHAnsi"/>
          <w:noProof/>
          <w:color w:val="auto"/>
          <w:sz w:val="22"/>
          <w:lang w:val="en-US"/>
        </w:rPr>
      </w:pPr>
      <w:hyperlink w:anchor="_Toc65336511" w:history="1">
        <w:r w:rsidR="00BE6624" w:rsidRPr="00986D4A">
          <w:rPr>
            <w:rStyle w:val="Hyperlink"/>
            <w:noProof/>
          </w:rPr>
          <w:t>References</w:t>
        </w:r>
        <w:r w:rsidR="00BE6624" w:rsidRPr="00986D4A">
          <w:rPr>
            <w:noProof/>
            <w:webHidden/>
          </w:rPr>
          <w:tab/>
        </w:r>
        <w:r w:rsidR="00BE6624" w:rsidRPr="00986D4A">
          <w:rPr>
            <w:noProof/>
            <w:webHidden/>
          </w:rPr>
          <w:fldChar w:fldCharType="begin"/>
        </w:r>
        <w:r w:rsidR="00BE6624" w:rsidRPr="00986D4A">
          <w:rPr>
            <w:noProof/>
            <w:webHidden/>
          </w:rPr>
          <w:instrText xml:space="preserve"> PAGEREF _Toc65336511 \h </w:instrText>
        </w:r>
        <w:r w:rsidR="00BE6624" w:rsidRPr="00986D4A">
          <w:rPr>
            <w:noProof/>
            <w:webHidden/>
          </w:rPr>
        </w:r>
        <w:r w:rsidR="00BE6624" w:rsidRPr="00986D4A">
          <w:rPr>
            <w:noProof/>
            <w:webHidden/>
          </w:rPr>
          <w:fldChar w:fldCharType="separate"/>
        </w:r>
        <w:r w:rsidR="00BE6624" w:rsidRPr="00986D4A">
          <w:rPr>
            <w:noProof/>
            <w:webHidden/>
          </w:rPr>
          <w:t>16</w:t>
        </w:r>
        <w:r w:rsidR="00BE6624" w:rsidRPr="00986D4A">
          <w:rPr>
            <w:noProof/>
            <w:webHidden/>
          </w:rPr>
          <w:fldChar w:fldCharType="end"/>
        </w:r>
      </w:hyperlink>
    </w:p>
    <w:p w14:paraId="4A6FED91" w14:textId="77777777" w:rsidR="00BE6624" w:rsidRPr="00986D4A" w:rsidRDefault="00BE6624" w:rsidP="00BE6624">
      <w:pPr>
        <w:rPr>
          <w:rFonts w:cs="Times New Roman"/>
          <w:szCs w:val="24"/>
        </w:rPr>
      </w:pPr>
      <w:r w:rsidRPr="00986D4A">
        <w:rPr>
          <w:rFonts w:cs="Times New Roman"/>
          <w:szCs w:val="24"/>
        </w:rPr>
        <w:fldChar w:fldCharType="end"/>
      </w:r>
    </w:p>
    <w:p w14:paraId="42F9BE86" w14:textId="77777777" w:rsidR="00BE6624" w:rsidRPr="00986D4A" w:rsidRDefault="00BE6624" w:rsidP="00BE6624">
      <w:pPr>
        <w:rPr>
          <w:rFonts w:cs="Times New Roman"/>
          <w:b/>
          <w:szCs w:val="24"/>
        </w:rPr>
      </w:pPr>
    </w:p>
    <w:p w14:paraId="020EF546" w14:textId="77777777" w:rsidR="00BE6624" w:rsidRPr="00986D4A" w:rsidRDefault="00BE6624" w:rsidP="00BE6624">
      <w:pPr>
        <w:pStyle w:val="Heading1"/>
        <w:numPr>
          <w:ilvl w:val="0"/>
          <w:numId w:val="1"/>
        </w:numPr>
        <w:rPr>
          <w:lang w:val="en-AU"/>
        </w:rPr>
      </w:pPr>
      <w:r w:rsidRPr="00986D4A">
        <w:br w:type="page"/>
      </w:r>
      <w:bookmarkStart w:id="0" w:name="_Toc44953642"/>
      <w:bookmarkStart w:id="1" w:name="_Toc65336505"/>
      <w:r w:rsidRPr="00D12405">
        <w:rPr>
          <w:color w:val="FF0000"/>
          <w:lang w:val="en-AU"/>
        </w:rPr>
        <w:lastRenderedPageBreak/>
        <w:t>Introduction</w:t>
      </w:r>
      <w:bookmarkEnd w:id="0"/>
      <w:bookmarkEnd w:id="1"/>
      <w:r w:rsidRPr="00986D4A">
        <w:rPr>
          <w:lang w:val="en-AU"/>
        </w:rPr>
        <w:t xml:space="preserve"> </w:t>
      </w:r>
    </w:p>
    <w:p w14:paraId="5513DD35" w14:textId="59AFBA43" w:rsidR="00BE6624" w:rsidRPr="00986D4A" w:rsidRDefault="00D55EC5" w:rsidP="00E5020A">
      <w:pPr>
        <w:ind w:left="360"/>
        <w:rPr>
          <w:lang w:val="en-AU"/>
        </w:rPr>
      </w:pPr>
      <w:r>
        <w:rPr>
          <w:lang w:val="en-AU"/>
        </w:rPr>
        <w:t xml:space="preserve">As global </w:t>
      </w:r>
      <w:proofErr w:type="spellStart"/>
      <w:r>
        <w:rPr>
          <w:lang w:val="en-AU"/>
        </w:rPr>
        <w:t>busnes</w:t>
      </w:r>
      <w:proofErr w:type="spellEnd"/>
      <w:r>
        <w:rPr>
          <w:lang w:val="en-AU"/>
        </w:rPr>
        <w:t xml:space="preserve"> environment we understand </w:t>
      </w:r>
      <w:r w:rsidR="0022627D">
        <w:rPr>
          <w:lang w:val="en-AU"/>
        </w:rPr>
        <w:t xml:space="preserve">environment in a </w:t>
      </w:r>
      <w:proofErr w:type="gramStart"/>
      <w:r w:rsidR="0022627D">
        <w:rPr>
          <w:lang w:val="en-AU"/>
        </w:rPr>
        <w:t xml:space="preserve">different </w:t>
      </w:r>
      <w:r w:rsidR="00851C0B">
        <w:rPr>
          <w:lang w:val="en-AU"/>
        </w:rPr>
        <w:t xml:space="preserve">independent </w:t>
      </w:r>
      <w:r w:rsidR="0022627D">
        <w:rPr>
          <w:lang w:val="en-AU"/>
        </w:rPr>
        <w:t>countries</w:t>
      </w:r>
      <w:proofErr w:type="gramEnd"/>
      <w:r w:rsidR="0022627D">
        <w:rPr>
          <w:lang w:val="en-AU"/>
        </w:rPr>
        <w:t xml:space="preserve"> </w:t>
      </w:r>
      <w:r w:rsidR="005E2073">
        <w:rPr>
          <w:lang w:val="en-AU"/>
        </w:rPr>
        <w:t>with extrinsic</w:t>
      </w:r>
      <w:r w:rsidR="00504A28">
        <w:rPr>
          <w:lang w:val="en-AU"/>
        </w:rPr>
        <w:t xml:space="preserve"> factors</w:t>
      </w:r>
      <w:r w:rsidR="009D1D8A">
        <w:rPr>
          <w:lang w:val="en-AU"/>
        </w:rPr>
        <w:t xml:space="preserve"> to the organisation </w:t>
      </w:r>
      <w:r w:rsidR="00B9708A">
        <w:rPr>
          <w:lang w:val="en-AU"/>
        </w:rPr>
        <w:t xml:space="preserve">which could be </w:t>
      </w:r>
      <w:r w:rsidR="009D1D8A">
        <w:rPr>
          <w:lang w:val="en-AU"/>
        </w:rPr>
        <w:t>different tha</w:t>
      </w:r>
      <w:r w:rsidR="003D1C64">
        <w:rPr>
          <w:lang w:val="en-AU"/>
        </w:rPr>
        <w:t>n the</w:t>
      </w:r>
      <w:r w:rsidR="00275B6F">
        <w:rPr>
          <w:lang w:val="en-AU"/>
        </w:rPr>
        <w:t xml:space="preserve"> organisation</w:t>
      </w:r>
      <w:r w:rsidR="003D1C64">
        <w:rPr>
          <w:lang w:val="en-AU"/>
        </w:rPr>
        <w:t xml:space="preserve"> home environment</w:t>
      </w:r>
      <w:r w:rsidR="00F20AF3">
        <w:rPr>
          <w:lang w:val="en-AU"/>
        </w:rPr>
        <w:t>.</w:t>
      </w:r>
      <w:r w:rsidR="009A2FB9">
        <w:rPr>
          <w:lang w:val="en-AU"/>
        </w:rPr>
        <w:t xml:space="preserve"> </w:t>
      </w:r>
      <w:r w:rsidR="003A4374">
        <w:rPr>
          <w:lang w:val="en-AU"/>
        </w:rPr>
        <w:t>The global business environment</w:t>
      </w:r>
      <w:r w:rsidR="006B4F13">
        <w:rPr>
          <w:lang w:val="en-AU"/>
        </w:rPr>
        <w:t xml:space="preserve"> can </w:t>
      </w:r>
      <w:r w:rsidR="000D0635">
        <w:rPr>
          <w:lang w:val="en-AU"/>
        </w:rPr>
        <w:t xml:space="preserve">be </w:t>
      </w:r>
      <w:proofErr w:type="spellStart"/>
      <w:r w:rsidR="00750A8D">
        <w:rPr>
          <w:lang w:val="en-AU"/>
        </w:rPr>
        <w:t>devided</w:t>
      </w:r>
      <w:proofErr w:type="spellEnd"/>
      <w:r w:rsidR="004D7C6E">
        <w:rPr>
          <w:lang w:val="en-AU"/>
        </w:rPr>
        <w:t xml:space="preserve"> to</w:t>
      </w:r>
      <w:r w:rsidR="000D0635">
        <w:rPr>
          <w:lang w:val="en-AU"/>
        </w:rPr>
        <w:t xml:space="preserve"> external </w:t>
      </w:r>
      <w:r w:rsidR="001D57EB">
        <w:rPr>
          <w:lang w:val="en-AU"/>
        </w:rPr>
        <w:t xml:space="preserve">or internal </w:t>
      </w:r>
      <w:proofErr w:type="gramStart"/>
      <w:r w:rsidR="001D57EB">
        <w:rPr>
          <w:lang w:val="en-AU"/>
        </w:rPr>
        <w:t xml:space="preserve">environment </w:t>
      </w:r>
      <w:r w:rsidR="003A4374">
        <w:rPr>
          <w:lang w:val="en-AU"/>
        </w:rPr>
        <w:t xml:space="preserve"> </w:t>
      </w:r>
      <w:r w:rsidR="00BE6624" w:rsidRPr="00986D4A">
        <w:rPr>
          <w:lang w:val="en-AU"/>
        </w:rPr>
        <w:t>The</w:t>
      </w:r>
      <w:proofErr w:type="gramEnd"/>
      <w:r w:rsidR="00BE6624" w:rsidRPr="00986D4A">
        <w:rPr>
          <w:lang w:val="en-AU"/>
        </w:rPr>
        <w:t xml:space="preserve"> aim of this </w:t>
      </w:r>
      <w:r w:rsidR="00B2328E">
        <w:rPr>
          <w:lang w:val="en-AU"/>
        </w:rPr>
        <w:t>report</w:t>
      </w:r>
      <w:r w:rsidR="00BE6624" w:rsidRPr="00986D4A">
        <w:rPr>
          <w:lang w:val="en-AU"/>
        </w:rPr>
        <w:t xml:space="preserve"> is to discuss </w:t>
      </w:r>
      <w:r w:rsidR="001C4443">
        <w:rPr>
          <w:lang w:val="en-AU"/>
        </w:rPr>
        <w:t xml:space="preserve"> primar</w:t>
      </w:r>
      <w:r w:rsidR="002A0CBD">
        <w:rPr>
          <w:lang w:val="en-AU"/>
        </w:rPr>
        <w:t>ily external factors</w:t>
      </w:r>
      <w:r w:rsidR="00BE6624" w:rsidRPr="00986D4A">
        <w:rPr>
          <w:lang w:val="en-AU"/>
        </w:rPr>
        <w:t xml:space="preserve"> of a selected company that operates in multiple regions.</w:t>
      </w:r>
      <w:r w:rsidR="00600E16">
        <w:rPr>
          <w:lang w:val="en-AU"/>
        </w:rPr>
        <w:t xml:space="preserve"> </w:t>
      </w:r>
      <w:r w:rsidR="00C91185">
        <w:rPr>
          <w:lang w:val="en-AU"/>
        </w:rPr>
        <w:t xml:space="preserve">External </w:t>
      </w:r>
      <w:proofErr w:type="gramStart"/>
      <w:r w:rsidR="00C91185">
        <w:rPr>
          <w:lang w:val="en-AU"/>
        </w:rPr>
        <w:t>environment</w:t>
      </w:r>
      <w:r w:rsidR="0079352F">
        <w:rPr>
          <w:lang w:val="en-AU"/>
        </w:rPr>
        <w:t>(</w:t>
      </w:r>
      <w:proofErr w:type="gramEnd"/>
      <w:r w:rsidR="0079352F">
        <w:rPr>
          <w:lang w:val="en-AU"/>
        </w:rPr>
        <w:t>PESTEL</w:t>
      </w:r>
      <w:r w:rsidR="0007385A">
        <w:rPr>
          <w:lang w:val="en-AU"/>
        </w:rPr>
        <w:t>)</w:t>
      </w:r>
      <w:r w:rsidR="0079352F">
        <w:rPr>
          <w:lang w:val="en-AU"/>
        </w:rPr>
        <w:t>include</w:t>
      </w:r>
      <w:r w:rsidR="007E5F70">
        <w:rPr>
          <w:lang w:val="en-AU"/>
        </w:rPr>
        <w:t xml:space="preserve"> -</w:t>
      </w:r>
      <w:proofErr w:type="spellStart"/>
      <w:r w:rsidR="00A96227">
        <w:rPr>
          <w:lang w:val="en-AU"/>
        </w:rPr>
        <w:t>Political,Economical,</w:t>
      </w:r>
      <w:r w:rsidR="00CD3157">
        <w:rPr>
          <w:lang w:val="en-AU"/>
        </w:rPr>
        <w:t>Social,</w:t>
      </w:r>
      <w:r w:rsidR="00CD06E0">
        <w:rPr>
          <w:lang w:val="en-AU"/>
        </w:rPr>
        <w:t>Technological,</w:t>
      </w:r>
      <w:r w:rsidR="009E3985">
        <w:rPr>
          <w:lang w:val="en-AU"/>
        </w:rPr>
        <w:t>Enviro</w:t>
      </w:r>
      <w:r w:rsidR="003E796B">
        <w:rPr>
          <w:lang w:val="en-AU"/>
        </w:rPr>
        <w:t>nmental</w:t>
      </w:r>
      <w:proofErr w:type="spellEnd"/>
      <w:r w:rsidR="003E796B">
        <w:rPr>
          <w:lang w:val="en-AU"/>
        </w:rPr>
        <w:t xml:space="preserve"> and Legal factors</w:t>
      </w:r>
      <w:r w:rsidR="00600E16">
        <w:rPr>
          <w:lang w:val="en-AU"/>
        </w:rPr>
        <w:t xml:space="preserve"> affecting </w:t>
      </w:r>
      <w:r w:rsidR="00FA082A">
        <w:rPr>
          <w:lang w:val="en-AU"/>
        </w:rPr>
        <w:t>strategies and decisions of the organisation</w:t>
      </w:r>
      <w:r w:rsidR="00E5020A">
        <w:rPr>
          <w:lang w:val="en-AU"/>
        </w:rPr>
        <w:t>.</w:t>
      </w:r>
      <w:r w:rsidR="00784DCB" w:rsidRPr="00986D4A">
        <w:rPr>
          <w:lang w:val="en-AU"/>
        </w:rPr>
        <w:t xml:space="preserve"> </w:t>
      </w:r>
      <w:proofErr w:type="gramStart"/>
      <w:r w:rsidR="00784DCB">
        <w:rPr>
          <w:lang w:val="en-AU"/>
        </w:rPr>
        <w:t>Also</w:t>
      </w:r>
      <w:proofErr w:type="gramEnd"/>
      <w:r w:rsidR="00784DCB" w:rsidRPr="00986D4A">
        <w:rPr>
          <w:lang w:val="en-AU"/>
        </w:rPr>
        <w:t xml:space="preserve"> Porter 5 forces aims to analyse the overall industry and further observe the changes in customer demand. </w:t>
      </w:r>
      <w:r w:rsidR="009351D7" w:rsidRPr="00986D4A">
        <w:rPr>
          <w:lang w:val="en-AU"/>
        </w:rPr>
        <w:t>In addition to that, the paper further focuses on the</w:t>
      </w:r>
      <w:r w:rsidR="009351D7">
        <w:rPr>
          <w:lang w:val="en-AU"/>
        </w:rPr>
        <w:t xml:space="preserve"> global</w:t>
      </w:r>
      <w:r w:rsidR="009351D7" w:rsidRPr="00986D4A">
        <w:rPr>
          <w:lang w:val="en-AU"/>
        </w:rPr>
        <w:t xml:space="preserve"> environment for improving the weaknesses or overcoming the challenges.</w:t>
      </w:r>
      <w:r w:rsidR="00E5020A">
        <w:rPr>
          <w:lang w:val="en-AU"/>
        </w:rPr>
        <w:t xml:space="preserve"> </w:t>
      </w:r>
      <w:proofErr w:type="gramStart"/>
      <w:r w:rsidR="00BE6624" w:rsidRPr="00986D4A">
        <w:rPr>
          <w:lang w:val="en-AU"/>
        </w:rPr>
        <w:t>The</w:t>
      </w:r>
      <w:proofErr w:type="gramEnd"/>
      <w:r w:rsidR="00BE6624" w:rsidRPr="00986D4A">
        <w:rPr>
          <w:lang w:val="en-AU"/>
        </w:rPr>
        <w:t xml:space="preserve"> selected </w:t>
      </w:r>
      <w:r w:rsidR="00B2328E">
        <w:rPr>
          <w:lang w:val="en-AU"/>
        </w:rPr>
        <w:t>company</w:t>
      </w:r>
      <w:r w:rsidR="00BE6624" w:rsidRPr="00986D4A">
        <w:rPr>
          <w:lang w:val="en-AU"/>
        </w:rPr>
        <w:t xml:space="preserve"> is BMW</w:t>
      </w:r>
      <w:r w:rsidR="00B2328E">
        <w:rPr>
          <w:lang w:val="en-AU"/>
        </w:rPr>
        <w:t xml:space="preserve"> which is worldwide popular</w:t>
      </w:r>
      <w:r w:rsidR="00FD0342">
        <w:rPr>
          <w:lang w:val="en-AU"/>
        </w:rPr>
        <w:t xml:space="preserve"> car company</w:t>
      </w:r>
      <w:r w:rsidR="00B2328E">
        <w:rPr>
          <w:lang w:val="en-AU"/>
        </w:rPr>
        <w:t xml:space="preserve"> and</w:t>
      </w:r>
      <w:r w:rsidR="00BE6624" w:rsidRPr="00986D4A">
        <w:rPr>
          <w:lang w:val="en-AU"/>
        </w:rPr>
        <w:t xml:space="preserve"> is also known for their extensive marketing and branding strategies that further helped them to gain competitive advantages from the market thereby enhancing the rate of sales and popularity (</w:t>
      </w:r>
      <w:proofErr w:type="spellStart"/>
      <w:r w:rsidR="00BE6624" w:rsidRPr="00986D4A">
        <w:rPr>
          <w:rFonts w:cs="Times New Roman"/>
          <w:color w:val="222222"/>
          <w:szCs w:val="24"/>
          <w:shd w:val="clear" w:color="auto" w:fill="FFFFFF"/>
        </w:rPr>
        <w:t>Sovacool</w:t>
      </w:r>
      <w:proofErr w:type="spellEnd"/>
      <w:r w:rsidR="00BE6624" w:rsidRPr="00986D4A">
        <w:rPr>
          <w:rFonts w:cs="Times New Roman"/>
          <w:color w:val="222222"/>
          <w:szCs w:val="24"/>
          <w:shd w:val="clear" w:color="auto" w:fill="FFFFFF"/>
        </w:rPr>
        <w:t xml:space="preserve"> et al. 2019</w:t>
      </w:r>
      <w:r w:rsidR="00BE6624" w:rsidRPr="00986D4A">
        <w:rPr>
          <w:lang w:val="en-AU"/>
        </w:rPr>
        <w:t xml:space="preserve">). BMW is also known as </w:t>
      </w:r>
      <w:proofErr w:type="spellStart"/>
      <w:r w:rsidR="00BE6624" w:rsidRPr="00986D4A">
        <w:rPr>
          <w:lang w:val="en-AU"/>
        </w:rPr>
        <w:t>Bayerische</w:t>
      </w:r>
      <w:proofErr w:type="spellEnd"/>
      <w:r w:rsidR="00BE6624" w:rsidRPr="00986D4A">
        <w:rPr>
          <w:lang w:val="en-AU"/>
        </w:rPr>
        <w:t xml:space="preserve"> </w:t>
      </w:r>
      <w:proofErr w:type="spellStart"/>
      <w:r w:rsidR="00BE6624" w:rsidRPr="00986D4A">
        <w:rPr>
          <w:lang w:val="en-AU"/>
        </w:rPr>
        <w:t>Motoren</w:t>
      </w:r>
      <w:proofErr w:type="spellEnd"/>
      <w:r w:rsidR="00BE6624" w:rsidRPr="00986D4A">
        <w:rPr>
          <w:lang w:val="en-AU"/>
        </w:rPr>
        <w:t xml:space="preserve"> Werke AG is marketed under the brand name of BMW, Rolls-Royce and Mini whereas the motorcycles are considered under the brand name of BMW </w:t>
      </w:r>
      <w:proofErr w:type="spellStart"/>
      <w:r w:rsidR="00BE6624" w:rsidRPr="00986D4A">
        <w:rPr>
          <w:lang w:val="en-AU"/>
        </w:rPr>
        <w:t>Motorrad</w:t>
      </w:r>
      <w:proofErr w:type="spellEnd"/>
      <w:r w:rsidR="00BE6624" w:rsidRPr="00986D4A">
        <w:rPr>
          <w:lang w:val="en-AU"/>
        </w:rPr>
        <w:t xml:space="preserve"> (</w:t>
      </w:r>
      <w:proofErr w:type="spellStart"/>
      <w:r w:rsidR="00BE6624" w:rsidRPr="00986D4A">
        <w:rPr>
          <w:rFonts w:cs="Times New Roman"/>
          <w:color w:val="222222"/>
          <w:szCs w:val="24"/>
          <w:shd w:val="clear" w:color="auto" w:fill="FFFFFF"/>
        </w:rPr>
        <w:t>Ershova</w:t>
      </w:r>
      <w:proofErr w:type="spellEnd"/>
      <w:r w:rsidR="00BE6624" w:rsidRPr="00986D4A">
        <w:rPr>
          <w:rFonts w:cs="Times New Roman"/>
          <w:color w:val="222222"/>
          <w:szCs w:val="24"/>
          <w:shd w:val="clear" w:color="auto" w:fill="FFFFFF"/>
        </w:rPr>
        <w:t xml:space="preserve"> and </w:t>
      </w:r>
      <w:proofErr w:type="spellStart"/>
      <w:r w:rsidR="00BE6624" w:rsidRPr="00986D4A">
        <w:rPr>
          <w:rFonts w:cs="Times New Roman"/>
          <w:color w:val="222222"/>
          <w:szCs w:val="24"/>
          <w:shd w:val="clear" w:color="auto" w:fill="FFFFFF"/>
        </w:rPr>
        <w:t>Kuznetsov</w:t>
      </w:r>
      <w:proofErr w:type="spellEnd"/>
      <w:r w:rsidR="00BE6624" w:rsidRPr="00986D4A">
        <w:rPr>
          <w:rFonts w:cs="Times New Roman"/>
          <w:color w:val="222222"/>
          <w:szCs w:val="24"/>
          <w:shd w:val="clear" w:color="auto" w:fill="FFFFFF"/>
        </w:rPr>
        <w:t xml:space="preserve"> 2019</w:t>
      </w:r>
      <w:r w:rsidR="00BE6624" w:rsidRPr="00986D4A">
        <w:rPr>
          <w:lang w:val="en-AU"/>
        </w:rPr>
        <w:t xml:space="preserve">). </w:t>
      </w:r>
    </w:p>
    <w:p w14:paraId="761A233A" w14:textId="77777777" w:rsidR="00BE6624" w:rsidRPr="00ED16CA" w:rsidRDefault="00BE6624" w:rsidP="00BE6624">
      <w:pPr>
        <w:pStyle w:val="Heading1"/>
        <w:numPr>
          <w:ilvl w:val="0"/>
          <w:numId w:val="1"/>
        </w:numPr>
        <w:rPr>
          <w:rStyle w:val="Heading1Char"/>
          <w:b/>
          <w:bCs/>
          <w:color w:val="FF0000"/>
        </w:rPr>
      </w:pPr>
      <w:bookmarkStart w:id="2" w:name="_Toc65336506"/>
      <w:r w:rsidRPr="00ED16CA">
        <w:rPr>
          <w:rStyle w:val="Heading1Char"/>
          <w:color w:val="FF0000"/>
        </w:rPr>
        <w:t>Company Profile</w:t>
      </w:r>
      <w:bookmarkEnd w:id="2"/>
    </w:p>
    <w:p w14:paraId="63C65444" w14:textId="2770E753" w:rsidR="00BE6624" w:rsidRPr="00986D4A" w:rsidRDefault="00BE6624" w:rsidP="00BE6624">
      <w:pPr>
        <w:ind w:left="360"/>
        <w:rPr>
          <w:lang w:val="en-AU"/>
        </w:rPr>
      </w:pPr>
      <w:r w:rsidRPr="00986D4A">
        <w:t>BMW</w:t>
      </w:r>
      <w:r w:rsidRPr="00986D4A">
        <w:rPr>
          <w:lang w:val="en-AU"/>
        </w:rPr>
        <w:t xml:space="preserve"> is one of the popular German multinational organization that was founded in the year of 1916. Studies shows that the company manufactured range of aircraft engines in 1917 and continued till 1918 (</w:t>
      </w:r>
      <w:proofErr w:type="spellStart"/>
      <w:r w:rsidRPr="00986D4A">
        <w:rPr>
          <w:rFonts w:cs="Times New Roman"/>
          <w:color w:val="222222"/>
          <w:szCs w:val="24"/>
          <w:shd w:val="clear" w:color="auto" w:fill="FFFFFF"/>
        </w:rPr>
        <w:t>Sovacool</w:t>
      </w:r>
      <w:proofErr w:type="spellEnd"/>
      <w:r w:rsidRPr="00986D4A">
        <w:rPr>
          <w:rFonts w:cs="Times New Roman"/>
          <w:color w:val="222222"/>
          <w:szCs w:val="24"/>
          <w:shd w:val="clear" w:color="auto" w:fill="FFFFFF"/>
        </w:rPr>
        <w:t xml:space="preserve"> et al. 2019</w:t>
      </w:r>
      <w:r w:rsidRPr="00986D4A">
        <w:rPr>
          <w:lang w:val="en-AU"/>
        </w:rPr>
        <w:t xml:space="preserve">). It has been analysed that the automobiles of this brand are marketed as BMW and Rolls-Royce apart from </w:t>
      </w:r>
      <w:proofErr w:type="spellStart"/>
      <w:r w:rsidRPr="00986D4A">
        <w:rPr>
          <w:lang w:val="en-AU"/>
        </w:rPr>
        <w:t>Min</w:t>
      </w:r>
      <w:r w:rsidR="005D6387">
        <w:rPr>
          <w:lang w:val="en-AU"/>
        </w:rPr>
        <w:t>i.</w:t>
      </w:r>
      <w:r w:rsidRPr="00986D4A">
        <w:rPr>
          <w:lang w:val="en-AU"/>
        </w:rPr>
        <w:t>Due</w:t>
      </w:r>
      <w:proofErr w:type="spellEnd"/>
      <w:r w:rsidRPr="00986D4A">
        <w:rPr>
          <w:lang w:val="en-AU"/>
        </w:rPr>
        <w:t xml:space="preserve"> to their effective business strategy</w:t>
      </w:r>
      <w:r w:rsidR="00180C1C">
        <w:rPr>
          <w:lang w:val="en-AU"/>
        </w:rPr>
        <w:t xml:space="preserve"> the company is </w:t>
      </w:r>
      <w:r w:rsidRPr="00986D4A">
        <w:rPr>
          <w:lang w:val="en-AU"/>
        </w:rPr>
        <w:t>twelfth-largest producer of motor vehicles</w:t>
      </w:r>
      <w:r w:rsidR="00040890">
        <w:rPr>
          <w:lang w:val="en-AU"/>
        </w:rPr>
        <w:t>.</w:t>
      </w:r>
    </w:p>
    <w:p w14:paraId="4A9B99A2" w14:textId="77777777" w:rsidR="00BE6624" w:rsidRPr="00986D4A" w:rsidRDefault="00BE6624" w:rsidP="00BE6624">
      <w:pPr>
        <w:ind w:left="360"/>
      </w:pPr>
      <w:r w:rsidRPr="00986D4A">
        <w:rPr>
          <w:lang w:val="en-AU"/>
        </w:rPr>
        <w:lastRenderedPageBreak/>
        <w:t>The growth rate of BMW is 5% in 2020, which is forecasted to grow less than the previous year. It has been analysed that pandemic outbreak has negatively affected the brand further resulting in potential economic loss. In addition to that, studies also show that the growth revenue of this brand is estimated to fall by 20% in the market (</w:t>
      </w: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et al. 2021</w:t>
      </w:r>
      <w:r w:rsidRPr="00986D4A">
        <w:rPr>
          <w:lang w:val="en-AU"/>
        </w:rPr>
        <w:t>). On the other hand, the brand is estimated to gain a 104 billion euros profit in 2019 (</w:t>
      </w: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et al. 2021</w:t>
      </w:r>
      <w:r w:rsidRPr="00986D4A">
        <w:rPr>
          <w:lang w:val="en-AU"/>
        </w:rPr>
        <w:t>). In the first quarter of 2020, the brand gained total revenue of 23.25 billion euros with the growth rate of 3.5% (</w:t>
      </w: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et al. 2021</w:t>
      </w:r>
      <w:r w:rsidRPr="00986D4A">
        <w:rPr>
          <w:lang w:val="en-AU"/>
        </w:rPr>
        <w:t>). On the other hand, it fell by 20.6% after the worldwide lockdown, which affected their brand image (</w:t>
      </w: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et al. 2021</w:t>
      </w:r>
      <w:r w:rsidRPr="00986D4A">
        <w:rPr>
          <w:lang w:val="en-AU"/>
        </w:rPr>
        <w:t xml:space="preserve">). </w:t>
      </w:r>
    </w:p>
    <w:p w14:paraId="4E61A907" w14:textId="77777777" w:rsidR="00BE6624" w:rsidRPr="00E466D6" w:rsidRDefault="00BE6624" w:rsidP="00BE6624">
      <w:pPr>
        <w:pStyle w:val="Heading1"/>
        <w:numPr>
          <w:ilvl w:val="0"/>
          <w:numId w:val="1"/>
        </w:numPr>
        <w:rPr>
          <w:color w:val="FF0000"/>
        </w:rPr>
      </w:pPr>
      <w:bookmarkStart w:id="3" w:name="_Toc65336507"/>
      <w:r w:rsidRPr="00E466D6">
        <w:rPr>
          <w:color w:val="FF0000"/>
        </w:rPr>
        <w:t>PESTLE Analysis</w:t>
      </w:r>
      <w:bookmarkEnd w:id="3"/>
    </w:p>
    <w:p w14:paraId="139E4ED5" w14:textId="2F901A3D" w:rsidR="00BE6624" w:rsidRPr="00986D4A" w:rsidRDefault="00BE6624" w:rsidP="00BE6624">
      <w:pPr>
        <w:ind w:left="360"/>
        <w:rPr>
          <w:b/>
          <w:bCs/>
        </w:rPr>
      </w:pPr>
      <w:r w:rsidRPr="00ED16CA">
        <w:rPr>
          <w:b/>
          <w:bCs/>
          <w:color w:val="FF0000"/>
        </w:rPr>
        <w:t>Political factor</w:t>
      </w:r>
      <w:r w:rsidR="00E96980" w:rsidRPr="00ED16CA">
        <w:rPr>
          <w:b/>
          <w:bCs/>
          <w:color w:val="FF0000"/>
        </w:rPr>
        <w:t>s</w:t>
      </w:r>
      <w:r w:rsidRPr="00986D4A">
        <w:rPr>
          <w:b/>
          <w:bCs/>
        </w:rPr>
        <w:t xml:space="preserve">: </w:t>
      </w:r>
    </w:p>
    <w:p w14:paraId="3B42FA53" w14:textId="77777777" w:rsidR="00BE6624" w:rsidRPr="00986D4A" w:rsidRDefault="00BE6624" w:rsidP="00BE6624">
      <w:pPr>
        <w:ind w:left="360"/>
        <w:jc w:val="center"/>
        <w:rPr>
          <w:b/>
          <w:bCs/>
        </w:rPr>
      </w:pPr>
      <w:r w:rsidRPr="00986D4A">
        <w:rPr>
          <w:noProof/>
        </w:rPr>
        <w:drawing>
          <wp:inline distT="0" distB="0" distL="0" distR="0" wp14:anchorId="53B2B35D" wp14:editId="0997CE61">
            <wp:extent cx="5731510" cy="35299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29965"/>
                    </a:xfrm>
                    <a:prstGeom prst="rect">
                      <a:avLst/>
                    </a:prstGeom>
                  </pic:spPr>
                </pic:pic>
              </a:graphicData>
            </a:graphic>
          </wp:inline>
        </w:drawing>
      </w:r>
    </w:p>
    <w:p w14:paraId="138A1DCB" w14:textId="77777777" w:rsidR="00BE6624" w:rsidRPr="00986D4A" w:rsidRDefault="00BE6624" w:rsidP="00BE6624">
      <w:pPr>
        <w:ind w:left="360"/>
        <w:jc w:val="center"/>
        <w:rPr>
          <w:b/>
          <w:bCs/>
          <w:i/>
          <w:iCs/>
        </w:rPr>
      </w:pPr>
      <w:r w:rsidRPr="00986D4A">
        <w:rPr>
          <w:b/>
          <w:bCs/>
          <w:i/>
          <w:iCs/>
        </w:rPr>
        <w:t>Figure 1: Government spending in billions from 2000 to 2018</w:t>
      </w:r>
    </w:p>
    <w:p w14:paraId="34A5ADD8" w14:textId="77777777" w:rsidR="00BE6624" w:rsidRPr="00986D4A" w:rsidRDefault="00BE6624" w:rsidP="00BE6624">
      <w:pPr>
        <w:ind w:left="360"/>
        <w:jc w:val="center"/>
        <w:rPr>
          <w:b/>
          <w:bCs/>
          <w:i/>
          <w:iCs/>
        </w:rPr>
      </w:pPr>
      <w:r w:rsidRPr="00986D4A">
        <w:rPr>
          <w:b/>
          <w:bCs/>
          <w:i/>
          <w:iCs/>
        </w:rPr>
        <w:t>Source: theglobaleconomy.com</w:t>
      </w:r>
    </w:p>
    <w:p w14:paraId="530AFAAE" w14:textId="77777777" w:rsidR="00BE6624" w:rsidRPr="00986D4A" w:rsidRDefault="00BE6624" w:rsidP="00BE6624">
      <w:pPr>
        <w:ind w:left="360"/>
      </w:pPr>
      <w:r w:rsidRPr="00815781">
        <w:rPr>
          <w:b/>
          <w:bCs/>
          <w:color w:val="FF0000"/>
        </w:rPr>
        <w:lastRenderedPageBreak/>
        <w:t>Political factor</w:t>
      </w:r>
      <w:r w:rsidRPr="00815781">
        <w:rPr>
          <w:color w:val="FF0000"/>
        </w:rPr>
        <w:t xml:space="preserve"> </w:t>
      </w:r>
      <w:r w:rsidRPr="00986D4A">
        <w:t>plays an important role to a firm as that helps them to determine the benefits and risks of a brand. In this case, the brand is faced with higher political advantage in the market due to favourable external factors. It has been observed that the market of United States is comparatively higher than the other nations, which also helped them to expand their customer base in the US more than the other regions across the world (</w:t>
      </w:r>
      <w:r w:rsidRPr="00986D4A">
        <w:rPr>
          <w:rFonts w:cs="Times New Roman"/>
          <w:color w:val="222222"/>
          <w:szCs w:val="24"/>
          <w:shd w:val="clear" w:color="auto" w:fill="FFFFFF"/>
        </w:rPr>
        <w:t>Lewin 2016</w:t>
      </w:r>
      <w:r w:rsidRPr="00986D4A">
        <w:t xml:space="preserve">). </w:t>
      </w:r>
    </w:p>
    <w:p w14:paraId="673FBC6D" w14:textId="77777777" w:rsidR="00BE6624" w:rsidRPr="00986D4A" w:rsidRDefault="00BE6624" w:rsidP="00BE6624">
      <w:pPr>
        <w:ind w:left="360"/>
      </w:pPr>
      <w:r w:rsidRPr="00986D4A">
        <w:t xml:space="preserve">In the study published by </w:t>
      </w:r>
      <w:proofErr w:type="spellStart"/>
      <w:r w:rsidRPr="00986D4A">
        <w:rPr>
          <w:rFonts w:cs="Times New Roman"/>
          <w:color w:val="222222"/>
          <w:szCs w:val="24"/>
          <w:shd w:val="clear" w:color="auto" w:fill="FFFFFF"/>
        </w:rPr>
        <w:t>Shtal</w:t>
      </w:r>
      <w:proofErr w:type="spellEnd"/>
      <w:r w:rsidRPr="00986D4A">
        <w:rPr>
          <w:rFonts w:cs="Times New Roman"/>
          <w:color w:val="222222"/>
          <w:szCs w:val="24"/>
          <w:shd w:val="clear" w:color="auto" w:fill="FFFFFF"/>
        </w:rPr>
        <w:t xml:space="preserve"> et al. (2018</w:t>
      </w:r>
      <w:r w:rsidRPr="00986D4A">
        <w:t xml:space="preserve">), the political factor operates in more than 15 nations and hence it has helped them to increase the range of funds and profits as well as the brand image. In addition to that, studies also show that the brand was faced with political instability that affected their consumer’s ability for buying or changing the buying patterns. On the other hand, this brand invested in multiple nations that was comprised of political instability where the investments might be faced with potential risks. </w:t>
      </w:r>
    </w:p>
    <w:p w14:paraId="132C8BED" w14:textId="77777777" w:rsidR="00BE6624" w:rsidRPr="00986D4A" w:rsidRDefault="00BE6624" w:rsidP="00BE6624">
      <w:pPr>
        <w:ind w:left="360"/>
        <w:rPr>
          <w:b/>
          <w:bCs/>
        </w:rPr>
      </w:pPr>
      <w:r w:rsidRPr="00815781">
        <w:rPr>
          <w:b/>
          <w:bCs/>
          <w:color w:val="FF0000"/>
        </w:rPr>
        <w:t>Economic factor</w:t>
      </w:r>
      <w:r w:rsidRPr="00986D4A">
        <w:rPr>
          <w:b/>
          <w:bCs/>
        </w:rPr>
        <w:t>:</w:t>
      </w:r>
    </w:p>
    <w:p w14:paraId="2F00ACE9" w14:textId="77777777" w:rsidR="00BE6624" w:rsidRPr="00986D4A" w:rsidRDefault="00BE6624" w:rsidP="00BE6624">
      <w:pPr>
        <w:ind w:left="360"/>
        <w:rPr>
          <w:b/>
          <w:bCs/>
        </w:rPr>
      </w:pPr>
      <w:r w:rsidRPr="00986D4A">
        <w:rPr>
          <w:noProof/>
        </w:rPr>
        <w:drawing>
          <wp:inline distT="0" distB="0" distL="0" distR="0" wp14:anchorId="1FD51FAE" wp14:editId="4E2D11C7">
            <wp:extent cx="5731510" cy="35179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17900"/>
                    </a:xfrm>
                    <a:prstGeom prst="rect">
                      <a:avLst/>
                    </a:prstGeom>
                  </pic:spPr>
                </pic:pic>
              </a:graphicData>
            </a:graphic>
          </wp:inline>
        </w:drawing>
      </w:r>
    </w:p>
    <w:p w14:paraId="47F627C2" w14:textId="77777777" w:rsidR="00BE6624" w:rsidRPr="00986D4A" w:rsidRDefault="00BE6624" w:rsidP="00BE6624">
      <w:pPr>
        <w:ind w:left="360"/>
        <w:jc w:val="center"/>
        <w:rPr>
          <w:b/>
          <w:bCs/>
          <w:i/>
          <w:iCs/>
        </w:rPr>
      </w:pPr>
      <w:r w:rsidRPr="00986D4A">
        <w:rPr>
          <w:b/>
          <w:bCs/>
          <w:i/>
          <w:iCs/>
        </w:rPr>
        <w:t xml:space="preserve">Figure 2: Value added by industry as percent of </w:t>
      </w:r>
      <w:proofErr w:type="gramStart"/>
      <w:r w:rsidRPr="00986D4A">
        <w:rPr>
          <w:b/>
          <w:bCs/>
          <w:i/>
          <w:iCs/>
        </w:rPr>
        <w:t>GDP</w:t>
      </w:r>
      <w:proofErr w:type="gramEnd"/>
    </w:p>
    <w:p w14:paraId="49601165" w14:textId="77777777" w:rsidR="00BE6624" w:rsidRPr="00986D4A" w:rsidRDefault="00BE6624" w:rsidP="00BE6624">
      <w:pPr>
        <w:ind w:left="360"/>
        <w:jc w:val="center"/>
        <w:rPr>
          <w:b/>
          <w:bCs/>
          <w:i/>
          <w:iCs/>
        </w:rPr>
      </w:pPr>
      <w:r w:rsidRPr="00986D4A">
        <w:rPr>
          <w:b/>
          <w:bCs/>
          <w:i/>
          <w:iCs/>
        </w:rPr>
        <w:lastRenderedPageBreak/>
        <w:t>Source: theglobaleconomy.com</w:t>
      </w:r>
    </w:p>
    <w:p w14:paraId="05883A51" w14:textId="77777777" w:rsidR="00BE6624" w:rsidRPr="00986D4A" w:rsidRDefault="00BE6624" w:rsidP="00BE6624">
      <w:pPr>
        <w:ind w:left="360"/>
      </w:pPr>
      <w:r w:rsidRPr="00986D4A">
        <w:t xml:space="preserve">Previously, the concerned brand was considered as one of the most reputable companies in the entire world however, at present, it is faced with stiff competition in the market. One of the closest market competitors of this brand includes Toyota, Audi, </w:t>
      </w:r>
      <w:proofErr w:type="gramStart"/>
      <w:r w:rsidRPr="00986D4A">
        <w:t>Porsche</w:t>
      </w:r>
      <w:proofErr w:type="gramEnd"/>
      <w:r w:rsidRPr="00986D4A">
        <w:t xml:space="preserve"> and Ford among others. As a result, it has affected their revenue margin by 10% further reducing their valuation or profits (</w:t>
      </w:r>
      <w:r w:rsidRPr="00986D4A">
        <w:rPr>
          <w:rFonts w:cs="Times New Roman"/>
          <w:color w:val="222222"/>
          <w:szCs w:val="24"/>
          <w:shd w:val="clear" w:color="auto" w:fill="FFFFFF"/>
        </w:rPr>
        <w:t>Xu 2019</w:t>
      </w:r>
      <w:r w:rsidRPr="00986D4A">
        <w:t xml:space="preserve">). </w:t>
      </w:r>
    </w:p>
    <w:p w14:paraId="5631FB1C" w14:textId="77777777" w:rsidR="00BE6624" w:rsidRPr="00986D4A" w:rsidRDefault="00BE6624" w:rsidP="00BE6624">
      <w:pPr>
        <w:ind w:left="360"/>
      </w:pPr>
      <w:proofErr w:type="gramStart"/>
      <w:r w:rsidRPr="00986D4A">
        <w:t>Analysing the above statistics, it</w:t>
      </w:r>
      <w:proofErr w:type="gramEnd"/>
      <w:r w:rsidRPr="00986D4A">
        <w:t xml:space="preserve"> can be observed that the firm is faced with unfavourable economic factors due to fall of share in the GDP. In addition to that, the brand is also faced with the changes in customer demand and rise of competition. It has been analysed that the growth rate has dropped by 20% in the year of 2020 due to fall of market share and customer demand (</w:t>
      </w: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et al. 2021</w:t>
      </w:r>
      <w:r w:rsidRPr="00986D4A">
        <w:t>). Studies shows that market competition provides a massive challenge to a firm or any business, which will also create a negative impact further resulting in economic loss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xml:space="preserve">). </w:t>
      </w:r>
    </w:p>
    <w:p w14:paraId="567B382A" w14:textId="4E5F8C3E" w:rsidR="00BE6624" w:rsidRPr="00986D4A" w:rsidRDefault="00815781" w:rsidP="00AA7798">
      <w:pPr>
        <w:rPr>
          <w:b/>
          <w:bCs/>
        </w:rPr>
      </w:pPr>
      <w:r w:rsidRPr="00815781">
        <w:rPr>
          <w:b/>
          <w:bCs/>
          <w:color w:val="FF0000"/>
        </w:rPr>
        <w:t>S</w:t>
      </w:r>
      <w:r w:rsidR="00BE6624" w:rsidRPr="00815781">
        <w:rPr>
          <w:b/>
          <w:bCs/>
          <w:color w:val="FF0000"/>
        </w:rPr>
        <w:t>ocial factor</w:t>
      </w:r>
      <w:r w:rsidR="00BE6624" w:rsidRPr="00986D4A">
        <w:rPr>
          <w:b/>
          <w:bCs/>
        </w:rPr>
        <w:t>:</w:t>
      </w:r>
    </w:p>
    <w:p w14:paraId="502678AD" w14:textId="77777777" w:rsidR="00BE6624" w:rsidRPr="00986D4A" w:rsidRDefault="00BE6624" w:rsidP="00BE6624">
      <w:pPr>
        <w:ind w:left="360"/>
        <w:jc w:val="center"/>
        <w:rPr>
          <w:b/>
          <w:bCs/>
        </w:rPr>
      </w:pPr>
      <w:r w:rsidRPr="00986D4A">
        <w:rPr>
          <w:noProof/>
        </w:rPr>
        <w:lastRenderedPageBreak/>
        <w:drawing>
          <wp:inline distT="0" distB="0" distL="0" distR="0" wp14:anchorId="320FE8A5" wp14:editId="275CC441">
            <wp:extent cx="5731510" cy="37388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38880"/>
                    </a:xfrm>
                    <a:prstGeom prst="rect">
                      <a:avLst/>
                    </a:prstGeom>
                  </pic:spPr>
                </pic:pic>
              </a:graphicData>
            </a:graphic>
          </wp:inline>
        </w:drawing>
      </w:r>
    </w:p>
    <w:p w14:paraId="6EF06162" w14:textId="77777777" w:rsidR="00BE6624" w:rsidRPr="00986D4A" w:rsidRDefault="00BE6624" w:rsidP="00BE6624">
      <w:pPr>
        <w:ind w:left="360"/>
        <w:jc w:val="center"/>
        <w:rPr>
          <w:b/>
          <w:bCs/>
          <w:i/>
          <w:iCs/>
        </w:rPr>
      </w:pPr>
      <w:r w:rsidRPr="00986D4A">
        <w:rPr>
          <w:b/>
          <w:bCs/>
          <w:i/>
          <w:iCs/>
        </w:rPr>
        <w:t xml:space="preserve">Figure 3: Corruption perceptions index </w:t>
      </w:r>
    </w:p>
    <w:p w14:paraId="16D4D2F5" w14:textId="77777777" w:rsidR="00BE6624" w:rsidRPr="00986D4A" w:rsidRDefault="00BE6624" w:rsidP="00BE6624">
      <w:pPr>
        <w:ind w:left="360"/>
        <w:jc w:val="center"/>
        <w:rPr>
          <w:b/>
          <w:bCs/>
          <w:i/>
          <w:iCs/>
        </w:rPr>
      </w:pPr>
      <w:r w:rsidRPr="00986D4A">
        <w:rPr>
          <w:b/>
          <w:bCs/>
          <w:i/>
          <w:iCs/>
        </w:rPr>
        <w:t>Source: theglobaleconomy.com</w:t>
      </w:r>
    </w:p>
    <w:p w14:paraId="7DADB946" w14:textId="77777777" w:rsidR="00BE6624" w:rsidRPr="00986D4A" w:rsidRDefault="00BE6624" w:rsidP="00BE6624">
      <w:pPr>
        <w:ind w:left="360"/>
      </w:pPr>
      <w:r w:rsidRPr="00986D4A">
        <w:t xml:space="preserve">In the statistical data published, it can be analysed that BMW witnesses’ several advantages with their social factor in the US market. This is due to the fluctuations in global economy that created a negative impact over the performance of BMW as well as their overall valuation </w:t>
      </w:r>
      <w:proofErr w:type="gramStart"/>
      <w:r w:rsidRPr="00986D4A">
        <w:t>and also</w:t>
      </w:r>
      <w:proofErr w:type="gramEnd"/>
      <w:r w:rsidRPr="00986D4A">
        <w:t xml:space="preserve"> on the profits. Studies shows that fluctuations led to massive impact in company’s success and over the last few years, corruptions in US market </w:t>
      </w:r>
      <w:proofErr w:type="gramStart"/>
      <w:r w:rsidRPr="00986D4A">
        <w:t>has</w:t>
      </w:r>
      <w:proofErr w:type="gramEnd"/>
      <w:r w:rsidRPr="00986D4A">
        <w:t xml:space="preserve"> also reduced further enhancing the rate of organizational success (</w:t>
      </w:r>
      <w:r w:rsidRPr="00986D4A">
        <w:rPr>
          <w:rFonts w:cs="Times New Roman"/>
          <w:color w:val="222222"/>
          <w:szCs w:val="24"/>
          <w:shd w:val="clear" w:color="auto" w:fill="FFFFFF"/>
        </w:rPr>
        <w:t>Jovanović et al. 2017</w:t>
      </w:r>
      <w:r w:rsidRPr="00986D4A">
        <w:t xml:space="preserve">). </w:t>
      </w:r>
    </w:p>
    <w:p w14:paraId="0CA99C15" w14:textId="77777777" w:rsidR="00BE6624" w:rsidRPr="00986D4A" w:rsidRDefault="00BE6624" w:rsidP="00BE6624">
      <w:pPr>
        <w:ind w:left="360"/>
      </w:pPr>
      <w:r w:rsidRPr="00986D4A">
        <w:t xml:space="preserve">Brand image is another important factor with the overall growth and development of a firm hence, most of the multinational firms are observed to focus on the development of marketing strategies </w:t>
      </w:r>
      <w:proofErr w:type="gramStart"/>
      <w:r w:rsidRPr="00986D4A">
        <w:t>in order to</w:t>
      </w:r>
      <w:proofErr w:type="gramEnd"/>
      <w:r w:rsidRPr="00986D4A">
        <w:t xml:space="preserve"> improve customer perception towards the brand. Other than that, it can be analysed that individual countries are comprised of different cultures and beliefs, which means the brand is assumed to adjust products and marketing with respect </w:t>
      </w:r>
      <w:r w:rsidRPr="00986D4A">
        <w:lastRenderedPageBreak/>
        <w:t>to the cultural differences. In case of BMW, the brand is observed to adapt with various changes according to each market with the help of one-size fit all approach that might help them to yield results (</w:t>
      </w:r>
      <w:r w:rsidRPr="00986D4A">
        <w:rPr>
          <w:rFonts w:cs="Times New Roman"/>
          <w:color w:val="222222"/>
          <w:szCs w:val="24"/>
          <w:shd w:val="clear" w:color="auto" w:fill="FFFFFF"/>
        </w:rPr>
        <w:t>Jovanović et al. 2017</w:t>
      </w:r>
      <w:r w:rsidRPr="00986D4A">
        <w:t xml:space="preserve">). </w:t>
      </w:r>
    </w:p>
    <w:p w14:paraId="61D58999" w14:textId="77777777" w:rsidR="00BE6624" w:rsidRPr="00986D4A" w:rsidRDefault="00BE6624" w:rsidP="00BE6624">
      <w:pPr>
        <w:ind w:left="360"/>
        <w:rPr>
          <w:b/>
          <w:bCs/>
        </w:rPr>
      </w:pPr>
      <w:r w:rsidRPr="00815781">
        <w:rPr>
          <w:b/>
          <w:bCs/>
          <w:color w:val="FF0000"/>
        </w:rPr>
        <w:t>Technological factor</w:t>
      </w:r>
      <w:r w:rsidRPr="00986D4A">
        <w:rPr>
          <w:b/>
          <w:bCs/>
        </w:rPr>
        <w:t>:</w:t>
      </w:r>
    </w:p>
    <w:p w14:paraId="580CA6B8" w14:textId="77777777" w:rsidR="00BE6624" w:rsidRPr="00986D4A" w:rsidRDefault="00BE6624" w:rsidP="00BE6624">
      <w:pPr>
        <w:ind w:left="360"/>
        <w:jc w:val="center"/>
        <w:rPr>
          <w:b/>
          <w:bCs/>
        </w:rPr>
      </w:pPr>
      <w:r w:rsidRPr="00986D4A">
        <w:rPr>
          <w:noProof/>
        </w:rPr>
        <w:drawing>
          <wp:inline distT="0" distB="0" distL="0" distR="0" wp14:anchorId="2CE1C1F0" wp14:editId="6BD9E33C">
            <wp:extent cx="5731510" cy="39916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91610"/>
                    </a:xfrm>
                    <a:prstGeom prst="rect">
                      <a:avLst/>
                    </a:prstGeom>
                  </pic:spPr>
                </pic:pic>
              </a:graphicData>
            </a:graphic>
          </wp:inline>
        </w:drawing>
      </w:r>
    </w:p>
    <w:p w14:paraId="7864CF82" w14:textId="77777777" w:rsidR="00BE6624" w:rsidRPr="00986D4A" w:rsidRDefault="00BE6624" w:rsidP="00BE6624">
      <w:pPr>
        <w:ind w:left="360"/>
        <w:jc w:val="center"/>
        <w:rPr>
          <w:b/>
          <w:bCs/>
          <w:i/>
          <w:iCs/>
        </w:rPr>
      </w:pPr>
      <w:r w:rsidRPr="00986D4A">
        <w:rPr>
          <w:b/>
          <w:bCs/>
          <w:i/>
          <w:iCs/>
        </w:rPr>
        <w:t>Figure 4: Innovations index</w:t>
      </w:r>
    </w:p>
    <w:p w14:paraId="4E79B94B" w14:textId="77777777" w:rsidR="00BE6624" w:rsidRPr="00986D4A" w:rsidRDefault="00BE6624" w:rsidP="00BE6624">
      <w:pPr>
        <w:ind w:left="360"/>
        <w:jc w:val="center"/>
        <w:rPr>
          <w:b/>
          <w:bCs/>
          <w:i/>
          <w:iCs/>
        </w:rPr>
      </w:pPr>
      <w:r w:rsidRPr="00986D4A">
        <w:rPr>
          <w:b/>
          <w:bCs/>
          <w:i/>
          <w:iCs/>
        </w:rPr>
        <w:t>Source: theglobaleconomy.com</w:t>
      </w:r>
    </w:p>
    <w:p w14:paraId="2EC650E2" w14:textId="77777777" w:rsidR="00BE6624" w:rsidRPr="00986D4A" w:rsidRDefault="00BE6624" w:rsidP="00BE6624">
      <w:pPr>
        <w:ind w:left="360"/>
      </w:pPr>
      <w:r w:rsidRPr="00986D4A">
        <w:t>Technological factors include ability of a nation to promote artificial intelligence in the market, however, analysing the data it can be observed that the market of US and Europe is faced with favourable external factors. In addition to that, the rising competition of automotive industry has helped the brand to stand out or gain a competitive edge through various innovative and adaptative business strategies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xml:space="preserve">). With </w:t>
      </w:r>
      <w:r w:rsidRPr="00986D4A">
        <w:lastRenderedPageBreak/>
        <w:t xml:space="preserve">the innovation abilities of Tesla and Ford, the brand (BMW) </w:t>
      </w:r>
      <w:proofErr w:type="gramStart"/>
      <w:r w:rsidRPr="00986D4A">
        <w:t>witness</w:t>
      </w:r>
      <w:proofErr w:type="gramEnd"/>
      <w:r w:rsidRPr="00986D4A">
        <w:t xml:space="preserve"> major setbacks from the market. </w:t>
      </w:r>
    </w:p>
    <w:p w14:paraId="5391457F" w14:textId="77777777" w:rsidR="00AA371D" w:rsidRDefault="00BE6624" w:rsidP="00AA371D">
      <w:pPr>
        <w:ind w:left="360"/>
      </w:pPr>
      <w:r w:rsidRPr="00986D4A">
        <w:t xml:space="preserve">Studies shows that BMW group is highly dependent on innovation as well as mobility which is reflected in automatic car parking, autonomous </w:t>
      </w:r>
      <w:proofErr w:type="gramStart"/>
      <w:r w:rsidRPr="00986D4A">
        <w:t>driving</w:t>
      </w:r>
      <w:proofErr w:type="gramEnd"/>
      <w:r w:rsidRPr="00986D4A">
        <w:t xml:space="preserve"> and hybrid vehicles (</w:t>
      </w:r>
      <w:r w:rsidRPr="00986D4A">
        <w:rPr>
          <w:rFonts w:cs="Times New Roman"/>
          <w:color w:val="222222"/>
          <w:szCs w:val="24"/>
          <w:shd w:val="clear" w:color="auto" w:fill="FFFFFF"/>
        </w:rPr>
        <w:t>Jovanović et al. 2017</w:t>
      </w:r>
      <w:r w:rsidRPr="00986D4A">
        <w:t>). Autonomous driving plays an important role in the automobile industry hence, with the help of innovation facilities, BMW has been able to expand their market or entire customer base.</w:t>
      </w:r>
    </w:p>
    <w:p w14:paraId="56150846" w14:textId="7BBE6E10" w:rsidR="00AA371D" w:rsidRPr="00986D4A" w:rsidRDefault="00BE6624" w:rsidP="00AA371D">
      <w:pPr>
        <w:ind w:left="360"/>
        <w:rPr>
          <w:b/>
          <w:bCs/>
        </w:rPr>
      </w:pPr>
      <w:r w:rsidRPr="00986D4A">
        <w:t xml:space="preserve"> </w:t>
      </w:r>
      <w:r w:rsidR="00AA371D" w:rsidRPr="00815781">
        <w:rPr>
          <w:b/>
          <w:bCs/>
          <w:color w:val="FF0000"/>
        </w:rPr>
        <w:t>Environment factor</w:t>
      </w:r>
      <w:r w:rsidR="00AA371D" w:rsidRPr="00986D4A">
        <w:rPr>
          <w:b/>
          <w:bCs/>
        </w:rPr>
        <w:t>:</w:t>
      </w:r>
    </w:p>
    <w:p w14:paraId="7FEB513F" w14:textId="77777777" w:rsidR="00AA371D" w:rsidRPr="00986D4A" w:rsidRDefault="00AA371D" w:rsidP="00AA371D">
      <w:pPr>
        <w:ind w:left="360"/>
        <w:jc w:val="center"/>
        <w:rPr>
          <w:b/>
          <w:bCs/>
        </w:rPr>
      </w:pPr>
      <w:r w:rsidRPr="00986D4A">
        <w:rPr>
          <w:noProof/>
        </w:rPr>
        <w:drawing>
          <wp:inline distT="0" distB="0" distL="0" distR="0" wp14:anchorId="00D86311" wp14:editId="085D3B73">
            <wp:extent cx="5731510" cy="35947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94735"/>
                    </a:xfrm>
                    <a:prstGeom prst="rect">
                      <a:avLst/>
                    </a:prstGeom>
                  </pic:spPr>
                </pic:pic>
              </a:graphicData>
            </a:graphic>
          </wp:inline>
        </w:drawing>
      </w:r>
    </w:p>
    <w:p w14:paraId="0198ECB4" w14:textId="77777777" w:rsidR="00AA371D" w:rsidRPr="00986D4A" w:rsidRDefault="00AA371D" w:rsidP="00AA371D">
      <w:pPr>
        <w:ind w:left="360"/>
        <w:jc w:val="center"/>
        <w:rPr>
          <w:b/>
          <w:bCs/>
          <w:i/>
          <w:iCs/>
        </w:rPr>
      </w:pPr>
      <w:r w:rsidRPr="00986D4A">
        <w:rPr>
          <w:b/>
          <w:bCs/>
          <w:i/>
          <w:iCs/>
        </w:rPr>
        <w:t xml:space="preserve">Figure 6: Carbon dioxide emissions per </w:t>
      </w:r>
      <w:proofErr w:type="spellStart"/>
      <w:r w:rsidRPr="00986D4A">
        <w:rPr>
          <w:b/>
          <w:bCs/>
          <w:i/>
          <w:iCs/>
        </w:rPr>
        <w:t>captia</w:t>
      </w:r>
      <w:proofErr w:type="spellEnd"/>
    </w:p>
    <w:p w14:paraId="62BD70F5" w14:textId="77777777" w:rsidR="00AA371D" w:rsidRPr="00986D4A" w:rsidRDefault="00AA371D" w:rsidP="00AA371D">
      <w:pPr>
        <w:ind w:left="360"/>
        <w:jc w:val="center"/>
        <w:rPr>
          <w:b/>
          <w:bCs/>
          <w:i/>
          <w:iCs/>
        </w:rPr>
      </w:pPr>
      <w:r w:rsidRPr="00986D4A">
        <w:rPr>
          <w:b/>
          <w:bCs/>
          <w:i/>
          <w:iCs/>
        </w:rPr>
        <w:t>Source: theglobaleconomy.com</w:t>
      </w:r>
    </w:p>
    <w:p w14:paraId="18A3505B" w14:textId="77777777" w:rsidR="00AA371D" w:rsidRPr="00986D4A" w:rsidRDefault="00AA371D" w:rsidP="00AA371D">
      <w:pPr>
        <w:ind w:left="360"/>
      </w:pPr>
      <w:r w:rsidRPr="00986D4A">
        <w:t xml:space="preserve">Environmental sustainability is an essential component for a brand as that helps a brand to promote their brand image in the industry. In this case, it can be analysed that the emission </w:t>
      </w:r>
      <w:r w:rsidRPr="00986D4A">
        <w:lastRenderedPageBreak/>
        <w:t>of CO</w:t>
      </w:r>
      <w:r w:rsidRPr="00986D4A">
        <w:rPr>
          <w:vertAlign w:val="subscript"/>
        </w:rPr>
        <w:t xml:space="preserve">2 </w:t>
      </w:r>
      <w:r w:rsidRPr="00986D4A">
        <w:t xml:space="preserve">has led to major setbacks to the automobile industry. Government implications and policies towards implementation of environmental sustainability has resulted many brands to change their equipment and machineries resulting in rise of business expenses. </w:t>
      </w:r>
    </w:p>
    <w:p w14:paraId="4C4E80D5" w14:textId="77777777" w:rsidR="00AA371D" w:rsidRPr="00986D4A" w:rsidRDefault="00AA371D" w:rsidP="00AA371D">
      <w:pPr>
        <w:ind w:left="360"/>
      </w:pPr>
      <w:r w:rsidRPr="00986D4A">
        <w:t xml:space="preserve">Studying the provided statistical data, it can be observed that carbon dioxide emissions per </w:t>
      </w:r>
      <w:proofErr w:type="spellStart"/>
      <w:r w:rsidRPr="00986D4A">
        <w:t>captia</w:t>
      </w:r>
      <w:proofErr w:type="spellEnd"/>
      <w:r w:rsidRPr="00986D4A">
        <w:t xml:space="preserve"> has lowered due to governmental implications. In addition to that, it can be analysed that BMW has focussed on implementing effective measures for supporting various environmental causes (</w:t>
      </w:r>
      <w:r w:rsidRPr="00986D4A">
        <w:rPr>
          <w:rFonts w:cs="Times New Roman"/>
          <w:color w:val="222222"/>
          <w:szCs w:val="24"/>
          <w:shd w:val="clear" w:color="auto" w:fill="FFFFFF"/>
        </w:rPr>
        <w:t>Jovanović et al. 2017</w:t>
      </w:r>
      <w:r w:rsidRPr="00986D4A">
        <w:t xml:space="preserve">). </w:t>
      </w:r>
    </w:p>
    <w:p w14:paraId="0919B164" w14:textId="7AB15A0B" w:rsidR="00BE6624" w:rsidRDefault="00BE6624" w:rsidP="00BE6624">
      <w:pPr>
        <w:ind w:left="360"/>
      </w:pPr>
    </w:p>
    <w:p w14:paraId="16EDACE8" w14:textId="77777777" w:rsidR="00731CE5" w:rsidRPr="00986D4A" w:rsidRDefault="00731CE5" w:rsidP="00BE6624">
      <w:pPr>
        <w:ind w:left="360"/>
      </w:pPr>
    </w:p>
    <w:p w14:paraId="39B70127" w14:textId="77777777" w:rsidR="00BE6624" w:rsidRPr="00986D4A" w:rsidRDefault="00BE6624" w:rsidP="00BE6624">
      <w:pPr>
        <w:ind w:left="360"/>
        <w:rPr>
          <w:b/>
          <w:bCs/>
        </w:rPr>
      </w:pPr>
      <w:r w:rsidRPr="00815781">
        <w:rPr>
          <w:b/>
          <w:bCs/>
          <w:color w:val="FF0000"/>
        </w:rPr>
        <w:t>Legal factor</w:t>
      </w:r>
      <w:r w:rsidRPr="00986D4A">
        <w:rPr>
          <w:b/>
          <w:bCs/>
        </w:rPr>
        <w:t>:</w:t>
      </w:r>
    </w:p>
    <w:p w14:paraId="3CB3F502" w14:textId="77777777" w:rsidR="00BE6624" w:rsidRPr="00986D4A" w:rsidRDefault="00BE6624" w:rsidP="00BE6624">
      <w:pPr>
        <w:ind w:left="360"/>
        <w:jc w:val="center"/>
        <w:rPr>
          <w:b/>
          <w:bCs/>
        </w:rPr>
      </w:pPr>
      <w:r w:rsidRPr="00986D4A">
        <w:rPr>
          <w:noProof/>
        </w:rPr>
        <w:drawing>
          <wp:inline distT="0" distB="0" distL="0" distR="0" wp14:anchorId="20EF66D7" wp14:editId="1B490B44">
            <wp:extent cx="5731510" cy="37903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90315"/>
                    </a:xfrm>
                    <a:prstGeom prst="rect">
                      <a:avLst/>
                    </a:prstGeom>
                  </pic:spPr>
                </pic:pic>
              </a:graphicData>
            </a:graphic>
          </wp:inline>
        </w:drawing>
      </w:r>
    </w:p>
    <w:p w14:paraId="5ECB1E46" w14:textId="77777777" w:rsidR="00BE6624" w:rsidRPr="00986D4A" w:rsidRDefault="00BE6624" w:rsidP="00BE6624">
      <w:pPr>
        <w:ind w:left="360"/>
        <w:jc w:val="center"/>
        <w:rPr>
          <w:b/>
          <w:bCs/>
          <w:i/>
          <w:iCs/>
        </w:rPr>
      </w:pPr>
      <w:r w:rsidRPr="00986D4A">
        <w:rPr>
          <w:b/>
          <w:bCs/>
          <w:i/>
          <w:iCs/>
        </w:rPr>
        <w:t>Figure 5: Taxes on goods and services, percent of the total revenue</w:t>
      </w:r>
    </w:p>
    <w:p w14:paraId="31554763" w14:textId="77777777" w:rsidR="00BE6624" w:rsidRPr="00986D4A" w:rsidRDefault="00BE6624" w:rsidP="00BE6624">
      <w:pPr>
        <w:ind w:left="360"/>
        <w:jc w:val="center"/>
        <w:rPr>
          <w:b/>
          <w:bCs/>
          <w:i/>
          <w:iCs/>
        </w:rPr>
      </w:pPr>
      <w:r w:rsidRPr="00986D4A">
        <w:rPr>
          <w:b/>
          <w:bCs/>
          <w:i/>
          <w:iCs/>
        </w:rPr>
        <w:lastRenderedPageBreak/>
        <w:t>Source: theglobaleconomy.com</w:t>
      </w:r>
    </w:p>
    <w:p w14:paraId="2FA06048" w14:textId="77777777" w:rsidR="00BE6624" w:rsidRPr="00986D4A" w:rsidRDefault="00BE6624" w:rsidP="00BE6624">
      <w:pPr>
        <w:ind w:left="360"/>
      </w:pPr>
      <w:r w:rsidRPr="00986D4A">
        <w:t xml:space="preserve">Determination of tax for the brand is essential </w:t>
      </w:r>
      <w:proofErr w:type="gramStart"/>
      <w:r w:rsidRPr="00986D4A">
        <w:t>in order to</w:t>
      </w:r>
      <w:proofErr w:type="gramEnd"/>
      <w:r w:rsidRPr="00986D4A">
        <w:t xml:space="preserve"> identify potential risk or advantage for the firm. It has been analysed that taxes on goods and services in the external market of US and Europe is highly favourable which further enhanced the rate of organizational success. BMW Group is observed to abide copyright laws associated with their busines </w:t>
      </w:r>
      <w:proofErr w:type="gramStart"/>
      <w:r w:rsidRPr="00986D4A">
        <w:t>and also</w:t>
      </w:r>
      <w:proofErr w:type="gramEnd"/>
      <w:r w:rsidRPr="00986D4A">
        <w:t xml:space="preserve"> on the technology incorporated such as Bluetooth and </w:t>
      </w:r>
      <w:proofErr w:type="spellStart"/>
      <w:r w:rsidRPr="00986D4A">
        <w:t>WiFi</w:t>
      </w:r>
      <w:proofErr w:type="spellEnd"/>
      <w:r w:rsidRPr="00986D4A">
        <w:t xml:space="preserve"> (</w:t>
      </w:r>
      <w:r w:rsidRPr="00986D4A">
        <w:rPr>
          <w:rFonts w:cs="Times New Roman"/>
          <w:color w:val="222222"/>
          <w:szCs w:val="24"/>
          <w:shd w:val="clear" w:color="auto" w:fill="FFFFFF"/>
        </w:rPr>
        <w:t>Jovanović et al. 2017</w:t>
      </w:r>
      <w:r w:rsidRPr="00986D4A">
        <w:t xml:space="preserve">). </w:t>
      </w:r>
    </w:p>
    <w:p w14:paraId="369A704A" w14:textId="77777777" w:rsidR="00BE6624" w:rsidRPr="00986D4A" w:rsidRDefault="00BE6624" w:rsidP="00BE6624">
      <w:pPr>
        <w:ind w:left="360"/>
      </w:pPr>
      <w:r w:rsidRPr="00986D4A">
        <w:t xml:space="preserve">Studies shows that automobile industry should focus on taxation rate due to the change of laws in each country. Analysing the data provided, it can be observed that the taxation rate of US market is observed to reduce at a huge rate that further enhanced the brand’s abilities to gain higher profit-margin or increase the sales of this brand in the external marketplace. </w:t>
      </w:r>
    </w:p>
    <w:p w14:paraId="2E53A597" w14:textId="77777777" w:rsidR="00BE6624" w:rsidRPr="00132534" w:rsidRDefault="00BE6624" w:rsidP="00BE6624">
      <w:pPr>
        <w:pStyle w:val="Heading1"/>
        <w:numPr>
          <w:ilvl w:val="0"/>
          <w:numId w:val="1"/>
        </w:numPr>
        <w:rPr>
          <w:color w:val="FF0000"/>
        </w:rPr>
      </w:pPr>
      <w:bookmarkStart w:id="4" w:name="_Toc65336508"/>
      <w:r w:rsidRPr="00132534">
        <w:rPr>
          <w:color w:val="FF0000"/>
        </w:rPr>
        <w:t>Value Network</w:t>
      </w:r>
      <w:bookmarkEnd w:id="4"/>
    </w:p>
    <w:p w14:paraId="5A044C4C" w14:textId="77777777" w:rsidR="00BE6624" w:rsidRPr="00220157" w:rsidRDefault="00BE6624" w:rsidP="00220157">
      <w:pPr>
        <w:pStyle w:val="ListParagraph"/>
        <w:numPr>
          <w:ilvl w:val="0"/>
          <w:numId w:val="5"/>
        </w:numPr>
        <w:rPr>
          <w:b/>
          <w:bCs/>
        </w:rPr>
      </w:pPr>
      <w:r w:rsidRPr="00220157">
        <w:rPr>
          <w:b/>
          <w:bCs/>
        </w:rPr>
        <w:t>Primary activities of BMW</w:t>
      </w:r>
    </w:p>
    <w:p w14:paraId="71EFF385" w14:textId="14330F89" w:rsidR="00BE6624" w:rsidRPr="00986D4A" w:rsidRDefault="00BE6624" w:rsidP="00BE6624">
      <w:pPr>
        <w:ind w:left="360"/>
      </w:pPr>
      <w:r w:rsidRPr="00986D4A">
        <w:t>Value network plays an integral part for the business and hence, in this case, it has been observed that BMW aims to develop strong value network with the help of appropriate marketing strategies (</w:t>
      </w:r>
      <w:r w:rsidRPr="00986D4A">
        <w:rPr>
          <w:rFonts w:cs="Times New Roman"/>
          <w:color w:val="222222"/>
          <w:szCs w:val="24"/>
          <w:shd w:val="clear" w:color="auto" w:fill="FFFFFF"/>
        </w:rPr>
        <w:t xml:space="preserve">Xu, Blankson and </w:t>
      </w:r>
      <w:proofErr w:type="spellStart"/>
      <w:r w:rsidRPr="00986D4A">
        <w:rPr>
          <w:rFonts w:cs="Times New Roman"/>
          <w:color w:val="222222"/>
          <w:szCs w:val="24"/>
          <w:shd w:val="clear" w:color="auto" w:fill="FFFFFF"/>
        </w:rPr>
        <w:t>Prybutok</w:t>
      </w:r>
      <w:proofErr w:type="spellEnd"/>
      <w:r w:rsidRPr="00986D4A">
        <w:rPr>
          <w:rFonts w:cs="Times New Roman"/>
          <w:color w:val="222222"/>
          <w:szCs w:val="24"/>
          <w:shd w:val="clear" w:color="auto" w:fill="FFFFFF"/>
        </w:rPr>
        <w:t xml:space="preserve"> 2017</w:t>
      </w:r>
      <w:r w:rsidRPr="00986D4A">
        <w:t>). Studies shows that the brand is comprised of more than 12,000 suppliers around the world due which, they have been able to reach maximum number of customers and improve their profit-margin (</w:t>
      </w:r>
      <w:r w:rsidRPr="00986D4A">
        <w:rPr>
          <w:rFonts w:cs="Times New Roman"/>
          <w:color w:val="222222"/>
          <w:szCs w:val="24"/>
          <w:shd w:val="clear" w:color="auto" w:fill="FFFFFF"/>
        </w:rPr>
        <w:t>Jovanović et al. 2017</w:t>
      </w:r>
      <w:r w:rsidRPr="00986D4A">
        <w:t xml:space="preserve">). In addition to that, the largest supplier network of this brand is analysed to </w:t>
      </w:r>
      <w:proofErr w:type="gramStart"/>
      <w:r w:rsidRPr="00986D4A">
        <w:t>be located in</w:t>
      </w:r>
      <w:proofErr w:type="gramEnd"/>
      <w:r w:rsidRPr="00986D4A">
        <w:t xml:space="preserve"> Germany which helps the brand with accumulation of 38% raw materials alone in 2018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xml:space="preserve">). </w:t>
      </w:r>
    </w:p>
    <w:p w14:paraId="1D5E3572" w14:textId="77777777" w:rsidR="00BE6624" w:rsidRPr="00132534" w:rsidRDefault="00BE6624" w:rsidP="00BE6624">
      <w:pPr>
        <w:pStyle w:val="ListParagraph"/>
        <w:numPr>
          <w:ilvl w:val="0"/>
          <w:numId w:val="2"/>
        </w:numPr>
        <w:rPr>
          <w:color w:val="FF0000"/>
        </w:rPr>
      </w:pPr>
      <w:r w:rsidRPr="00132534">
        <w:rPr>
          <w:b/>
          <w:bCs/>
          <w:color w:val="FF0000"/>
        </w:rPr>
        <w:t>Inbound logistics of BMW:</w:t>
      </w:r>
    </w:p>
    <w:p w14:paraId="42352145" w14:textId="77777777" w:rsidR="00BE6624" w:rsidRPr="00986D4A" w:rsidRDefault="00BE6624" w:rsidP="00BE6624">
      <w:pPr>
        <w:ind w:left="360"/>
      </w:pPr>
      <w:r w:rsidRPr="00986D4A">
        <w:lastRenderedPageBreak/>
        <w:t>On the other hand, reports states that the brand gained 22.4% from various regions of Eastern Europe and 17% raw materials from Western Europe whereas gaining 14.9% of raw materials from the North America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Another study shows that DHL is one of the leading logistics partners of BMW that provides ample opportunities to this brand in the market. The logistics provider supports this brand with various business operations and further assists with outbound logistics (</w:t>
      </w:r>
      <w:r w:rsidRPr="00986D4A">
        <w:rPr>
          <w:rFonts w:cs="Times New Roman"/>
          <w:color w:val="222222"/>
          <w:szCs w:val="24"/>
          <w:shd w:val="clear" w:color="auto" w:fill="FFFFFF"/>
        </w:rPr>
        <w:t xml:space="preserve">Xu, Blankson and </w:t>
      </w:r>
      <w:proofErr w:type="spellStart"/>
      <w:r w:rsidRPr="00986D4A">
        <w:rPr>
          <w:rFonts w:cs="Times New Roman"/>
          <w:color w:val="222222"/>
          <w:szCs w:val="24"/>
          <w:shd w:val="clear" w:color="auto" w:fill="FFFFFF"/>
        </w:rPr>
        <w:t>Prybutok</w:t>
      </w:r>
      <w:proofErr w:type="spellEnd"/>
      <w:r w:rsidRPr="00986D4A">
        <w:rPr>
          <w:rFonts w:cs="Times New Roman"/>
          <w:color w:val="222222"/>
          <w:szCs w:val="24"/>
          <w:shd w:val="clear" w:color="auto" w:fill="FFFFFF"/>
        </w:rPr>
        <w:t xml:space="preserve"> 2017</w:t>
      </w:r>
      <w:r w:rsidRPr="00986D4A">
        <w:t xml:space="preserve">). </w:t>
      </w:r>
    </w:p>
    <w:p w14:paraId="0B4A1927" w14:textId="77777777" w:rsidR="00BE6624" w:rsidRPr="00132534" w:rsidRDefault="00BE6624" w:rsidP="00BE6624">
      <w:pPr>
        <w:pStyle w:val="ListParagraph"/>
        <w:numPr>
          <w:ilvl w:val="0"/>
          <w:numId w:val="2"/>
        </w:numPr>
        <w:rPr>
          <w:color w:val="FF0000"/>
        </w:rPr>
      </w:pPr>
      <w:r w:rsidRPr="00132534">
        <w:rPr>
          <w:b/>
          <w:bCs/>
          <w:color w:val="FF0000"/>
        </w:rPr>
        <w:t>BMW operations</w:t>
      </w:r>
    </w:p>
    <w:p w14:paraId="34B3B2C7" w14:textId="77777777" w:rsidR="00BE6624" w:rsidRPr="00986D4A" w:rsidRDefault="00BE6624" w:rsidP="00BE6624">
      <w:pPr>
        <w:ind w:left="720"/>
      </w:pPr>
      <w:r w:rsidRPr="00986D4A">
        <w:t>As the brand operates in multiple regions around the world hence, the global operations span is observed to be in more than 140 countries (</w:t>
      </w:r>
      <w:r w:rsidRPr="00986D4A">
        <w:rPr>
          <w:rFonts w:cs="Times New Roman"/>
          <w:color w:val="222222"/>
          <w:szCs w:val="24"/>
          <w:shd w:val="clear" w:color="auto" w:fill="FFFFFF"/>
        </w:rPr>
        <w:t>Jovanović et al. 2017</w:t>
      </w:r>
      <w:r w:rsidRPr="00986D4A">
        <w:t>). Studies shows that the brand consists of 31 production location in more than 15 nations, which reflect their success in the market (</w:t>
      </w:r>
      <w:r w:rsidRPr="00986D4A">
        <w:rPr>
          <w:rFonts w:cs="Times New Roman"/>
          <w:color w:val="222222"/>
          <w:szCs w:val="24"/>
          <w:shd w:val="clear" w:color="auto" w:fill="FFFFFF"/>
        </w:rPr>
        <w:t>Jovanović et al. 2017</w:t>
      </w:r>
      <w:r w:rsidRPr="00986D4A">
        <w:t xml:space="preserve">). Some of their business operations are also owned by BMW Brilliance Automotive joint venture of China. </w:t>
      </w:r>
    </w:p>
    <w:p w14:paraId="6CDE4C50" w14:textId="77777777" w:rsidR="00BE6624" w:rsidRPr="00132534" w:rsidRDefault="00BE6624" w:rsidP="00BE6624">
      <w:pPr>
        <w:pStyle w:val="ListParagraph"/>
        <w:numPr>
          <w:ilvl w:val="0"/>
          <w:numId w:val="2"/>
        </w:numPr>
        <w:rPr>
          <w:color w:val="FF0000"/>
        </w:rPr>
      </w:pPr>
      <w:r w:rsidRPr="00132534">
        <w:rPr>
          <w:b/>
          <w:bCs/>
          <w:color w:val="FF0000"/>
        </w:rPr>
        <w:t>Marketing and sales in BMW</w:t>
      </w:r>
    </w:p>
    <w:p w14:paraId="272298F8" w14:textId="77777777" w:rsidR="00BE6624" w:rsidRPr="00986D4A" w:rsidRDefault="00BE6624" w:rsidP="00BE6624">
      <w:pPr>
        <w:ind w:left="720"/>
      </w:pPr>
      <w:r w:rsidRPr="00986D4A">
        <w:t xml:space="preserve">BMW is analysed to maintain a strong brand image in the international market with consistent focus over innovation as well as quality. Due to their high concern about customer loyalty, the brand uses extensive digital marketing. Studies shows that this brand is highly active in their social media accounts and hence, that has helped them to promote customer engagement. </w:t>
      </w:r>
    </w:p>
    <w:p w14:paraId="755317F7" w14:textId="77777777" w:rsidR="00BE6624" w:rsidRPr="00132534" w:rsidRDefault="00BE6624" w:rsidP="00BE6624">
      <w:pPr>
        <w:ind w:left="360"/>
        <w:rPr>
          <w:b/>
          <w:bCs/>
          <w:color w:val="FF0000"/>
        </w:rPr>
      </w:pPr>
      <w:r w:rsidRPr="00132534">
        <w:rPr>
          <w:b/>
          <w:bCs/>
          <w:color w:val="FF0000"/>
        </w:rPr>
        <w:t>Support Activities</w:t>
      </w:r>
    </w:p>
    <w:p w14:paraId="0FCB4F93" w14:textId="77777777" w:rsidR="00BE6624" w:rsidRPr="00132534" w:rsidRDefault="00BE6624" w:rsidP="00BE6624">
      <w:pPr>
        <w:pStyle w:val="ListParagraph"/>
        <w:numPr>
          <w:ilvl w:val="0"/>
          <w:numId w:val="3"/>
        </w:numPr>
        <w:rPr>
          <w:b/>
          <w:bCs/>
          <w:color w:val="FF0000"/>
        </w:rPr>
      </w:pPr>
      <w:r w:rsidRPr="00132534">
        <w:rPr>
          <w:b/>
          <w:bCs/>
          <w:color w:val="FF0000"/>
        </w:rPr>
        <w:t>Technology</w:t>
      </w:r>
    </w:p>
    <w:p w14:paraId="05B88329" w14:textId="77777777" w:rsidR="00BE6624" w:rsidRPr="00986D4A" w:rsidRDefault="00BE6624" w:rsidP="00BE6624">
      <w:pPr>
        <w:ind w:left="720"/>
      </w:pPr>
      <w:r w:rsidRPr="00986D4A">
        <w:t xml:space="preserve">Competition is high in the automobile industry and hence, implementation of advanced technology will provide competitive benefits to a firm. In this case, BMW is observed </w:t>
      </w:r>
      <w:r w:rsidRPr="00986D4A">
        <w:lastRenderedPageBreak/>
        <w:t xml:space="preserve">to invest in various technological innovation. This is also reflected in the 16 research and development centre among which six </w:t>
      </w:r>
      <w:proofErr w:type="gramStart"/>
      <w:r w:rsidRPr="00986D4A">
        <w:t>are located in</w:t>
      </w:r>
      <w:proofErr w:type="gramEnd"/>
      <w:r w:rsidRPr="00986D4A">
        <w:t xml:space="preserve"> Germany (</w:t>
      </w:r>
      <w:r w:rsidRPr="00986D4A">
        <w:rPr>
          <w:rFonts w:cs="Times New Roman"/>
          <w:color w:val="222222"/>
          <w:szCs w:val="24"/>
          <w:shd w:val="clear" w:color="auto" w:fill="FFFFFF"/>
        </w:rPr>
        <w:t>Jovanović et al. 2017</w:t>
      </w:r>
      <w:r w:rsidRPr="00986D4A">
        <w:t>). Studies shows that the investment increased by 12.8% from the previous year (2019)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w:t>
      </w:r>
    </w:p>
    <w:p w14:paraId="128C7DAF" w14:textId="4BC565F8" w:rsidR="00BE6624" w:rsidRPr="00132534" w:rsidRDefault="00BE6624" w:rsidP="00E400AA">
      <w:pPr>
        <w:pStyle w:val="ListParagraph"/>
        <w:numPr>
          <w:ilvl w:val="0"/>
          <w:numId w:val="4"/>
        </w:numPr>
        <w:rPr>
          <w:b/>
          <w:bCs/>
          <w:color w:val="FF0000"/>
        </w:rPr>
      </w:pPr>
      <w:r w:rsidRPr="00132534">
        <w:rPr>
          <w:b/>
          <w:bCs/>
          <w:color w:val="FF0000"/>
        </w:rPr>
        <w:t>Human resource management</w:t>
      </w:r>
    </w:p>
    <w:p w14:paraId="32BE687C" w14:textId="77777777" w:rsidR="00BE6624" w:rsidRPr="00986D4A" w:rsidRDefault="00BE6624" w:rsidP="00BE6624">
      <w:pPr>
        <w:ind w:left="720"/>
      </w:pPr>
      <w:r w:rsidRPr="00986D4A">
        <w:t>Due to the rise in competition, businesses are observed to invest in recruiting talented or highly skilled employees. BMW is reported to hire a total 1,34,862 employees in 2018 which is higher than the previous year (2017)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In addition to that, the attrition segment for this year has remained at 2.78%, which showed higher employee satisfaction as well as employee retention (</w:t>
      </w: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2019</w:t>
      </w:r>
      <w:r w:rsidRPr="00986D4A">
        <w:t xml:space="preserve">). </w:t>
      </w:r>
    </w:p>
    <w:p w14:paraId="4DBB2294" w14:textId="4AB0DF3B" w:rsidR="00BE6624" w:rsidRPr="00132534" w:rsidRDefault="00BE6624" w:rsidP="00E400AA">
      <w:pPr>
        <w:pStyle w:val="ListParagraph"/>
        <w:numPr>
          <w:ilvl w:val="0"/>
          <w:numId w:val="4"/>
        </w:numPr>
        <w:rPr>
          <w:b/>
          <w:bCs/>
          <w:color w:val="FF0000"/>
        </w:rPr>
      </w:pPr>
      <w:r w:rsidRPr="00132534">
        <w:rPr>
          <w:b/>
          <w:bCs/>
          <w:color w:val="FF0000"/>
        </w:rPr>
        <w:t>Infrastructure</w:t>
      </w:r>
    </w:p>
    <w:p w14:paraId="1F2A7730" w14:textId="38AA41BA" w:rsidR="00BE6624" w:rsidRPr="00986D4A" w:rsidRDefault="00BE6624" w:rsidP="00BE6624">
      <w:pPr>
        <w:ind w:left="720"/>
      </w:pPr>
      <w:r w:rsidRPr="00986D4A">
        <w:t>Generally, the brand (BMW) is divided in two major business segments</w:t>
      </w:r>
      <w:r w:rsidR="002C0B59">
        <w:t xml:space="preserve"> -</w:t>
      </w:r>
      <w:r w:rsidRPr="00986D4A">
        <w:t xml:space="preserve"> automobile and motorcycle.</w:t>
      </w:r>
      <w:r w:rsidR="00721865">
        <w:t xml:space="preserve"> BMW</w:t>
      </w:r>
      <w:r w:rsidRPr="00986D4A">
        <w:t xml:space="preserve"> also comprises of finance segment apart from legal &amp; procurement. With the focus on AI and innovative technologies, this firm has been able to develop their value chain or supplier network worldwide. </w:t>
      </w:r>
    </w:p>
    <w:p w14:paraId="3B2B23BC" w14:textId="77777777" w:rsidR="00BE6624" w:rsidRPr="00F44E0D" w:rsidRDefault="00BE6624" w:rsidP="00BE6624">
      <w:pPr>
        <w:pStyle w:val="Heading1"/>
        <w:numPr>
          <w:ilvl w:val="0"/>
          <w:numId w:val="1"/>
        </w:numPr>
        <w:rPr>
          <w:color w:val="FF0000"/>
        </w:rPr>
      </w:pPr>
      <w:bookmarkStart w:id="5" w:name="_Toc65336509"/>
      <w:r w:rsidRPr="00F44E0D">
        <w:rPr>
          <w:color w:val="FF0000"/>
        </w:rPr>
        <w:t>Porter 5 forces</w:t>
      </w:r>
      <w:bookmarkEnd w:id="5"/>
    </w:p>
    <w:p w14:paraId="0106BF17" w14:textId="77777777" w:rsidR="00BE6624" w:rsidRPr="00986D4A" w:rsidRDefault="00BE6624" w:rsidP="00BE6624">
      <w:pPr>
        <w:ind w:left="360"/>
      </w:pPr>
      <w:r w:rsidRPr="00D03151">
        <w:rPr>
          <w:b/>
          <w:bCs/>
          <w:color w:val="FF0000"/>
        </w:rPr>
        <w:t>C</w:t>
      </w:r>
      <w:r w:rsidRPr="00986D4A">
        <w:rPr>
          <w:b/>
          <w:bCs/>
        </w:rPr>
        <w:t xml:space="preserve">ompany’s competitive environment: </w:t>
      </w:r>
      <w:r w:rsidRPr="00986D4A">
        <w:t>Some of the notable rivals or competitors for BMW in the market includes Audi, Toyota, FCA as well as Ford apart from Mercedes. As the threat of new market entrants is low however, presence of various multinational automobile business resulted in an aggressive market (</w:t>
      </w:r>
      <w:r w:rsidRPr="00986D4A">
        <w:rPr>
          <w:rFonts w:cs="Times New Roman"/>
          <w:color w:val="222222"/>
          <w:szCs w:val="24"/>
          <w:shd w:val="clear" w:color="auto" w:fill="FFFFFF"/>
        </w:rPr>
        <w:t>Kushwaha and Sharma 2016</w:t>
      </w:r>
      <w:r w:rsidRPr="00986D4A">
        <w:t xml:space="preserve">). </w:t>
      </w:r>
    </w:p>
    <w:p w14:paraId="7ADD7605" w14:textId="77777777" w:rsidR="00BE6624" w:rsidRPr="00986D4A" w:rsidRDefault="00BE6624" w:rsidP="00E400AA">
      <w:pPr>
        <w:pStyle w:val="ListParagraph"/>
        <w:numPr>
          <w:ilvl w:val="0"/>
          <w:numId w:val="4"/>
        </w:numPr>
      </w:pPr>
      <w:r w:rsidRPr="00D03151">
        <w:rPr>
          <w:b/>
          <w:bCs/>
          <w:color w:val="FF0000"/>
        </w:rPr>
        <w:lastRenderedPageBreak/>
        <w:t>P</w:t>
      </w:r>
      <w:r w:rsidRPr="00E400AA">
        <w:rPr>
          <w:b/>
          <w:bCs/>
        </w:rPr>
        <w:t xml:space="preserve">otential new market entrants: </w:t>
      </w:r>
      <w:r w:rsidRPr="00986D4A">
        <w:t>Studies shows that the threat for new market entrants in the overall automobile industry is considerably low due to higher entry as well as exit barriers (</w:t>
      </w:r>
      <w:proofErr w:type="spellStart"/>
      <w:r w:rsidRPr="00E400AA">
        <w:rPr>
          <w:rFonts w:cs="Times New Roman"/>
          <w:color w:val="222222"/>
          <w:szCs w:val="24"/>
          <w:shd w:val="clear" w:color="auto" w:fill="FFFFFF"/>
        </w:rPr>
        <w:t>Geramian</w:t>
      </w:r>
      <w:proofErr w:type="spellEnd"/>
      <w:r w:rsidRPr="00E400AA">
        <w:rPr>
          <w:rFonts w:cs="Times New Roman"/>
          <w:color w:val="222222"/>
          <w:szCs w:val="24"/>
          <w:shd w:val="clear" w:color="auto" w:fill="FFFFFF"/>
        </w:rPr>
        <w:t xml:space="preserve"> et al. 2017</w:t>
      </w:r>
      <w:r w:rsidRPr="00986D4A">
        <w:t>). Even though the entry barriers have been rising remarkably, the exit barriers are also observed to rise due to higher investment (</w:t>
      </w:r>
      <w:proofErr w:type="spellStart"/>
      <w:r w:rsidRPr="00E400AA">
        <w:rPr>
          <w:rFonts w:cs="Times New Roman"/>
          <w:color w:val="222222"/>
          <w:szCs w:val="24"/>
          <w:shd w:val="clear" w:color="auto" w:fill="FFFFFF"/>
        </w:rPr>
        <w:t>Geramian</w:t>
      </w:r>
      <w:proofErr w:type="spellEnd"/>
      <w:r w:rsidRPr="00E400AA">
        <w:rPr>
          <w:rFonts w:cs="Times New Roman"/>
          <w:color w:val="222222"/>
          <w:szCs w:val="24"/>
          <w:shd w:val="clear" w:color="auto" w:fill="FFFFFF"/>
        </w:rPr>
        <w:t xml:space="preserve"> et al. 2017</w:t>
      </w:r>
      <w:r w:rsidRPr="00986D4A">
        <w:t xml:space="preserve">). </w:t>
      </w:r>
    </w:p>
    <w:p w14:paraId="5CFDD514" w14:textId="77777777" w:rsidR="00744313" w:rsidRDefault="00BE6624" w:rsidP="00E400AA">
      <w:pPr>
        <w:pStyle w:val="ListParagraph"/>
        <w:numPr>
          <w:ilvl w:val="0"/>
          <w:numId w:val="4"/>
        </w:numPr>
      </w:pPr>
      <w:r w:rsidRPr="00D03151">
        <w:rPr>
          <w:b/>
          <w:bCs/>
          <w:color w:val="FF0000"/>
        </w:rPr>
        <w:t>B</w:t>
      </w:r>
      <w:r w:rsidRPr="00E400AA">
        <w:rPr>
          <w:b/>
          <w:bCs/>
        </w:rPr>
        <w:t xml:space="preserve">argaining power of suppliers: </w:t>
      </w:r>
      <w:r w:rsidRPr="00986D4A">
        <w:t xml:space="preserve">The negotiating power of a supplier is affected by various external factors such as supplier’s concentration, firm’s </w:t>
      </w:r>
      <w:proofErr w:type="gramStart"/>
      <w:r w:rsidRPr="00986D4A">
        <w:t>size</w:t>
      </w:r>
      <w:proofErr w:type="gramEnd"/>
      <w:r w:rsidRPr="00986D4A">
        <w:t xml:space="preserve"> and concentration of the buyers (</w:t>
      </w:r>
      <w:r w:rsidRPr="00E400AA">
        <w:rPr>
          <w:rFonts w:cs="Times New Roman"/>
          <w:color w:val="222222"/>
          <w:szCs w:val="24"/>
          <w:shd w:val="clear" w:color="auto" w:fill="FFFFFF"/>
        </w:rPr>
        <w:t xml:space="preserve">Hashmi and </w:t>
      </w:r>
      <w:proofErr w:type="spellStart"/>
      <w:r w:rsidRPr="00E400AA">
        <w:rPr>
          <w:rFonts w:cs="Times New Roman"/>
          <w:color w:val="222222"/>
          <w:szCs w:val="24"/>
          <w:shd w:val="clear" w:color="auto" w:fill="FFFFFF"/>
        </w:rPr>
        <w:t>Biesebroeck</w:t>
      </w:r>
      <w:proofErr w:type="spellEnd"/>
      <w:r w:rsidRPr="00E400AA">
        <w:rPr>
          <w:rFonts w:cs="Times New Roman"/>
          <w:color w:val="222222"/>
          <w:szCs w:val="24"/>
          <w:shd w:val="clear" w:color="auto" w:fill="FFFFFF"/>
        </w:rPr>
        <w:t xml:space="preserve"> 2016</w:t>
      </w:r>
      <w:r w:rsidRPr="00986D4A">
        <w:t xml:space="preserve">). </w:t>
      </w:r>
      <w:proofErr w:type="gramStart"/>
      <w:r w:rsidRPr="00986D4A">
        <w:t>Analysing the value chain of BMW, it</w:t>
      </w:r>
      <w:proofErr w:type="gramEnd"/>
      <w:r w:rsidRPr="00986D4A">
        <w:t xml:space="preserve"> can be observed that the firm operates in more than 70 nations with approximately 12000 suppliers (</w:t>
      </w:r>
      <w:proofErr w:type="spellStart"/>
      <w:r w:rsidRPr="00E400AA">
        <w:rPr>
          <w:rFonts w:cs="Times New Roman"/>
          <w:color w:val="222222"/>
          <w:szCs w:val="24"/>
          <w:shd w:val="clear" w:color="auto" w:fill="FFFFFF"/>
        </w:rPr>
        <w:t>Ershova</w:t>
      </w:r>
      <w:proofErr w:type="spellEnd"/>
      <w:r w:rsidRPr="00E400AA">
        <w:rPr>
          <w:rFonts w:cs="Times New Roman"/>
          <w:color w:val="222222"/>
          <w:szCs w:val="24"/>
          <w:shd w:val="clear" w:color="auto" w:fill="FFFFFF"/>
        </w:rPr>
        <w:t xml:space="preserve"> and </w:t>
      </w:r>
      <w:proofErr w:type="spellStart"/>
      <w:r w:rsidRPr="00E400AA">
        <w:rPr>
          <w:rFonts w:cs="Times New Roman"/>
          <w:color w:val="222222"/>
          <w:szCs w:val="24"/>
          <w:shd w:val="clear" w:color="auto" w:fill="FFFFFF"/>
        </w:rPr>
        <w:t>Kuznetsov</w:t>
      </w:r>
      <w:proofErr w:type="spellEnd"/>
      <w:r w:rsidRPr="00E400AA">
        <w:rPr>
          <w:rFonts w:cs="Times New Roman"/>
          <w:color w:val="222222"/>
          <w:szCs w:val="24"/>
          <w:shd w:val="clear" w:color="auto" w:fill="FFFFFF"/>
        </w:rPr>
        <w:t xml:space="preserve"> 2019</w:t>
      </w:r>
      <w:r w:rsidRPr="00986D4A">
        <w:t xml:space="preserve">). However, several supply chain partners are involved with the auto firm and their aim is to manufacture wide range of BMW vehicles in the market. </w:t>
      </w:r>
    </w:p>
    <w:p w14:paraId="1D05A584" w14:textId="489A2803" w:rsidR="00BE6624" w:rsidRPr="00986D4A" w:rsidRDefault="00BE6624" w:rsidP="00744313">
      <w:pPr>
        <w:pStyle w:val="ListParagraph"/>
        <w:ind w:left="1440"/>
      </w:pPr>
      <w:r w:rsidRPr="00986D4A">
        <w:t xml:space="preserve"> </w:t>
      </w:r>
    </w:p>
    <w:p w14:paraId="7CAB762B" w14:textId="77777777" w:rsidR="00BE6624" w:rsidRPr="00986D4A" w:rsidRDefault="00BE6624" w:rsidP="00E400AA">
      <w:pPr>
        <w:pStyle w:val="ListParagraph"/>
        <w:numPr>
          <w:ilvl w:val="0"/>
          <w:numId w:val="4"/>
        </w:numPr>
      </w:pPr>
      <w:r w:rsidRPr="00D03151">
        <w:rPr>
          <w:b/>
          <w:bCs/>
          <w:color w:val="FF0000"/>
        </w:rPr>
        <w:t>B</w:t>
      </w:r>
      <w:r w:rsidRPr="00E400AA">
        <w:rPr>
          <w:b/>
          <w:bCs/>
        </w:rPr>
        <w:t xml:space="preserve">argaining power of customers: </w:t>
      </w:r>
      <w:r w:rsidRPr="00986D4A">
        <w:t>The bargaining power of customers for BMW is analysed to be low or weak force because, this firm focuses on sustaining product quality. In addition to that, the firm also focuses on promoting their brand image with the help of social media marketing, which provides various advantages. However, it is studied that the bargaining power of customers are observed to have grown extensively due to rise in competition and constant change in consumer needs (</w:t>
      </w:r>
      <w:r w:rsidRPr="00E400AA">
        <w:rPr>
          <w:rFonts w:cs="Times New Roman"/>
          <w:color w:val="222222"/>
          <w:szCs w:val="24"/>
          <w:shd w:val="clear" w:color="auto" w:fill="FFFFFF"/>
        </w:rPr>
        <w:t xml:space="preserve">Guajardo, Cohen and </w:t>
      </w:r>
      <w:proofErr w:type="spellStart"/>
      <w:r w:rsidRPr="00E400AA">
        <w:rPr>
          <w:rFonts w:cs="Times New Roman"/>
          <w:color w:val="222222"/>
          <w:szCs w:val="24"/>
          <w:shd w:val="clear" w:color="auto" w:fill="FFFFFF"/>
        </w:rPr>
        <w:t>Netessine</w:t>
      </w:r>
      <w:proofErr w:type="spellEnd"/>
      <w:r w:rsidRPr="00E400AA">
        <w:rPr>
          <w:rFonts w:cs="Times New Roman"/>
          <w:color w:val="222222"/>
          <w:szCs w:val="24"/>
          <w:shd w:val="clear" w:color="auto" w:fill="FFFFFF"/>
        </w:rPr>
        <w:t xml:space="preserve"> 2016</w:t>
      </w:r>
      <w:r w:rsidRPr="00986D4A">
        <w:t xml:space="preserve">). </w:t>
      </w:r>
    </w:p>
    <w:p w14:paraId="58E138D2" w14:textId="77777777" w:rsidR="00BE6624" w:rsidRPr="00986D4A" w:rsidRDefault="00BE6624" w:rsidP="00E400AA">
      <w:pPr>
        <w:pStyle w:val="ListParagraph"/>
        <w:numPr>
          <w:ilvl w:val="0"/>
          <w:numId w:val="4"/>
        </w:numPr>
      </w:pPr>
      <w:r w:rsidRPr="00D03151">
        <w:rPr>
          <w:b/>
          <w:bCs/>
          <w:color w:val="FF0000"/>
        </w:rPr>
        <w:t>P</w:t>
      </w:r>
      <w:r w:rsidRPr="00E400AA">
        <w:rPr>
          <w:b/>
          <w:bCs/>
        </w:rPr>
        <w:t xml:space="preserve">resence of substitute products: </w:t>
      </w:r>
      <w:r w:rsidRPr="00986D4A">
        <w:t>This is an important factor for this business as it reflects the demand and profitability ration of an automobile brand (</w:t>
      </w:r>
      <w:proofErr w:type="spellStart"/>
      <w:r w:rsidRPr="00E400AA">
        <w:rPr>
          <w:rFonts w:cs="Times New Roman"/>
          <w:color w:val="222222"/>
          <w:szCs w:val="24"/>
          <w:shd w:val="clear" w:color="auto" w:fill="FFFFFF"/>
        </w:rPr>
        <w:t>Smys</w:t>
      </w:r>
      <w:proofErr w:type="spellEnd"/>
      <w:r w:rsidRPr="00E400AA">
        <w:rPr>
          <w:rFonts w:cs="Times New Roman"/>
          <w:color w:val="222222"/>
          <w:szCs w:val="24"/>
          <w:shd w:val="clear" w:color="auto" w:fill="FFFFFF"/>
        </w:rPr>
        <w:t xml:space="preserve"> and Ranganathan 2019</w:t>
      </w:r>
      <w:r w:rsidRPr="00986D4A">
        <w:t>). The external factors for automobile industry support the growth of various small and medium automobile business however, BMW has established their position in the market (</w:t>
      </w:r>
      <w:r w:rsidRPr="00E400AA">
        <w:rPr>
          <w:rFonts w:cs="Times New Roman"/>
          <w:color w:val="222222"/>
          <w:szCs w:val="24"/>
          <w:shd w:val="clear" w:color="auto" w:fill="FFFFFF"/>
        </w:rPr>
        <w:t>Gopal and Thakkar 2016</w:t>
      </w:r>
      <w:r w:rsidRPr="00986D4A">
        <w:t xml:space="preserve">). As a </w:t>
      </w:r>
      <w:r w:rsidRPr="00986D4A">
        <w:lastRenderedPageBreak/>
        <w:t xml:space="preserve">result, it can be assumed as a weak force for the brand in the automobile industry. </w:t>
      </w:r>
    </w:p>
    <w:p w14:paraId="534DAB07" w14:textId="77777777" w:rsidR="00BE6624" w:rsidRPr="00986D4A" w:rsidRDefault="00BE6624" w:rsidP="00BE6624">
      <w:pPr>
        <w:pStyle w:val="Heading1"/>
        <w:numPr>
          <w:ilvl w:val="0"/>
          <w:numId w:val="1"/>
        </w:numPr>
        <w:rPr>
          <w:lang w:val="en-AU"/>
        </w:rPr>
      </w:pPr>
      <w:bookmarkStart w:id="6" w:name="_Toc44953653"/>
      <w:bookmarkStart w:id="7" w:name="_Toc65336510"/>
      <w:r w:rsidRPr="009C6DB0">
        <w:rPr>
          <w:color w:val="FF0000"/>
          <w:lang w:val="en-AU"/>
        </w:rPr>
        <w:t>Conclusion</w:t>
      </w:r>
      <w:bookmarkEnd w:id="6"/>
      <w:bookmarkEnd w:id="7"/>
      <w:r w:rsidRPr="00986D4A">
        <w:rPr>
          <w:lang w:val="en-AU"/>
        </w:rPr>
        <w:t xml:space="preserve"> </w:t>
      </w:r>
      <w:bookmarkStart w:id="8" w:name="_Toc44953654"/>
    </w:p>
    <w:p w14:paraId="65A7041B" w14:textId="2724CCED" w:rsidR="00BE6624" w:rsidRPr="00986D4A" w:rsidRDefault="00BE6624" w:rsidP="00BE6624">
      <w:pPr>
        <w:ind w:left="360"/>
        <w:rPr>
          <w:lang w:val="en-AU"/>
        </w:rPr>
      </w:pPr>
      <w:r w:rsidRPr="00986D4A">
        <w:rPr>
          <w:lang w:val="en-AU"/>
        </w:rPr>
        <w:t xml:space="preserve">Lastly, the paper can be concluded by saying that BMW is one of the popular automobile manufacturers around the world due to their effective brand strategy </w:t>
      </w:r>
      <w:proofErr w:type="gramStart"/>
      <w:r w:rsidRPr="00986D4A">
        <w:rPr>
          <w:lang w:val="en-AU"/>
        </w:rPr>
        <w:t>and also</w:t>
      </w:r>
      <w:proofErr w:type="gramEnd"/>
      <w:r w:rsidRPr="00986D4A">
        <w:rPr>
          <w:lang w:val="en-AU"/>
        </w:rPr>
        <w:t xml:space="preserve"> due to their proper marketing planning. Studying the PEST</w:t>
      </w:r>
      <w:r w:rsidR="00472E0B">
        <w:rPr>
          <w:lang w:val="en-AU"/>
        </w:rPr>
        <w:t>EL</w:t>
      </w:r>
      <w:r w:rsidRPr="00986D4A">
        <w:rPr>
          <w:lang w:val="en-AU"/>
        </w:rPr>
        <w:t xml:space="preserve"> analysis, it can be observed that BMW is faced with potential advantage in the US and several European market, which further increases their ability to expand their customer base. On the other hand, studies show that value chain or supply-chain network of BMW is based on mostly European market. Finally, the industrial analysis shows that BMW faces a strong force with threats to market entrants and bargaining power of customers due to their ability in marketing and customer engagement. </w:t>
      </w:r>
    </w:p>
    <w:p w14:paraId="53557479" w14:textId="77777777" w:rsidR="00BE6624" w:rsidRPr="00986D4A" w:rsidRDefault="00BE6624" w:rsidP="00BE6624">
      <w:pPr>
        <w:pStyle w:val="Heading1"/>
      </w:pPr>
      <w:r w:rsidRPr="00986D4A">
        <w:br w:type="page"/>
      </w:r>
      <w:bookmarkStart w:id="9" w:name="_Toc65336511"/>
      <w:r w:rsidRPr="00986D4A">
        <w:lastRenderedPageBreak/>
        <w:t>References</w:t>
      </w:r>
      <w:bookmarkEnd w:id="8"/>
      <w:bookmarkEnd w:id="9"/>
    </w:p>
    <w:p w14:paraId="106218AE" w14:textId="571CFCB8"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Belhadi</w:t>
      </w:r>
      <w:proofErr w:type="spellEnd"/>
      <w:r w:rsidRPr="00986D4A">
        <w:rPr>
          <w:rFonts w:cs="Times New Roman"/>
          <w:color w:val="222222"/>
          <w:szCs w:val="24"/>
          <w:shd w:val="clear" w:color="auto" w:fill="FFFFFF"/>
        </w:rPr>
        <w:t xml:space="preserve">, A., </w:t>
      </w:r>
      <w:proofErr w:type="spellStart"/>
      <w:r w:rsidRPr="00986D4A">
        <w:rPr>
          <w:rFonts w:cs="Times New Roman"/>
          <w:color w:val="222222"/>
          <w:szCs w:val="24"/>
          <w:shd w:val="clear" w:color="auto" w:fill="FFFFFF"/>
        </w:rPr>
        <w:t>Kamble</w:t>
      </w:r>
      <w:proofErr w:type="spellEnd"/>
      <w:r w:rsidRPr="00986D4A">
        <w:rPr>
          <w:rFonts w:cs="Times New Roman"/>
          <w:color w:val="222222"/>
          <w:szCs w:val="24"/>
          <w:shd w:val="clear" w:color="auto" w:fill="FFFFFF"/>
        </w:rPr>
        <w:t xml:space="preserve">, S., </w:t>
      </w:r>
      <w:proofErr w:type="spellStart"/>
      <w:r w:rsidRPr="00986D4A">
        <w:rPr>
          <w:rFonts w:cs="Times New Roman"/>
          <w:color w:val="222222"/>
          <w:szCs w:val="24"/>
          <w:shd w:val="clear" w:color="auto" w:fill="FFFFFF"/>
        </w:rPr>
        <w:t>Jabbour</w:t>
      </w:r>
      <w:proofErr w:type="spellEnd"/>
      <w:r w:rsidRPr="00986D4A">
        <w:rPr>
          <w:rFonts w:cs="Times New Roman"/>
          <w:color w:val="222222"/>
          <w:szCs w:val="24"/>
          <w:shd w:val="clear" w:color="auto" w:fill="FFFFFF"/>
        </w:rPr>
        <w:t xml:space="preserve">, C.J.C., Gunasekaran, A., </w:t>
      </w:r>
      <w:proofErr w:type="spellStart"/>
      <w:r w:rsidRPr="00986D4A">
        <w:rPr>
          <w:rFonts w:cs="Times New Roman"/>
          <w:color w:val="222222"/>
          <w:szCs w:val="24"/>
          <w:shd w:val="clear" w:color="auto" w:fill="FFFFFF"/>
        </w:rPr>
        <w:t>Ndubisi</w:t>
      </w:r>
      <w:proofErr w:type="spellEnd"/>
      <w:r w:rsidRPr="00986D4A">
        <w:rPr>
          <w:rFonts w:cs="Times New Roman"/>
          <w:color w:val="222222"/>
          <w:szCs w:val="24"/>
          <w:shd w:val="clear" w:color="auto" w:fill="FFFFFF"/>
        </w:rPr>
        <w:t xml:space="preserve">, N.O. and Venkatesh, M., </w:t>
      </w:r>
      <w:r w:rsidR="00E729F0">
        <w:rPr>
          <w:rFonts w:cs="Times New Roman"/>
          <w:color w:val="222222"/>
          <w:szCs w:val="24"/>
          <w:shd w:val="clear" w:color="auto" w:fill="FFFFFF"/>
        </w:rPr>
        <w:t>(</w:t>
      </w:r>
      <w:r w:rsidRPr="00986D4A">
        <w:rPr>
          <w:rFonts w:cs="Times New Roman"/>
          <w:color w:val="222222"/>
          <w:szCs w:val="24"/>
          <w:shd w:val="clear" w:color="auto" w:fill="FFFFFF"/>
        </w:rPr>
        <w:t>2021</w:t>
      </w:r>
      <w:r w:rsidR="00E729F0">
        <w:rPr>
          <w:rFonts w:cs="Times New Roman"/>
          <w:color w:val="222222"/>
          <w:szCs w:val="24"/>
          <w:shd w:val="clear" w:color="auto" w:fill="FFFFFF"/>
        </w:rPr>
        <w:t>)</w:t>
      </w:r>
      <w:r w:rsidRPr="00986D4A">
        <w:rPr>
          <w:rFonts w:cs="Times New Roman"/>
          <w:color w:val="222222"/>
          <w:szCs w:val="24"/>
          <w:shd w:val="clear" w:color="auto" w:fill="FFFFFF"/>
        </w:rPr>
        <w:t>. Manufacturing and service supply chain resilience to the COVID-19 outbreak: Lessons learned from the automobile and airline industries. </w:t>
      </w:r>
      <w:r w:rsidRPr="00986D4A">
        <w:rPr>
          <w:rFonts w:cs="Times New Roman"/>
          <w:i/>
          <w:iCs/>
          <w:color w:val="222222"/>
          <w:szCs w:val="24"/>
          <w:shd w:val="clear" w:color="auto" w:fill="FFFFFF"/>
        </w:rPr>
        <w:t>Technological Forecasting and Social Change</w:t>
      </w:r>
      <w:r w:rsidRPr="00986D4A">
        <w:rPr>
          <w:rFonts w:cs="Times New Roman"/>
          <w:color w:val="222222"/>
          <w:szCs w:val="24"/>
          <w:shd w:val="clear" w:color="auto" w:fill="FFFFFF"/>
        </w:rPr>
        <w:t>, </w:t>
      </w:r>
      <w:r w:rsidRPr="00986D4A">
        <w:rPr>
          <w:rFonts w:cs="Times New Roman"/>
          <w:i/>
          <w:iCs/>
          <w:color w:val="222222"/>
          <w:szCs w:val="24"/>
          <w:shd w:val="clear" w:color="auto" w:fill="FFFFFF"/>
        </w:rPr>
        <w:t>163</w:t>
      </w:r>
      <w:r w:rsidRPr="00986D4A">
        <w:rPr>
          <w:rFonts w:cs="Times New Roman"/>
          <w:color w:val="222222"/>
          <w:szCs w:val="24"/>
          <w:shd w:val="clear" w:color="auto" w:fill="FFFFFF"/>
        </w:rPr>
        <w:t>, p.120447.</w:t>
      </w:r>
    </w:p>
    <w:p w14:paraId="1E599312" w14:textId="4C1E9B8B"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Ershova</w:t>
      </w:r>
      <w:proofErr w:type="spellEnd"/>
      <w:r w:rsidRPr="00986D4A">
        <w:rPr>
          <w:rFonts w:cs="Times New Roman"/>
          <w:color w:val="222222"/>
          <w:szCs w:val="24"/>
          <w:shd w:val="clear" w:color="auto" w:fill="FFFFFF"/>
        </w:rPr>
        <w:t xml:space="preserve">, A.E. and </w:t>
      </w:r>
      <w:proofErr w:type="spellStart"/>
      <w:r w:rsidRPr="00986D4A">
        <w:rPr>
          <w:rFonts w:cs="Times New Roman"/>
          <w:color w:val="222222"/>
          <w:szCs w:val="24"/>
          <w:shd w:val="clear" w:color="auto" w:fill="FFFFFF"/>
        </w:rPr>
        <w:t>Kuznetsov</w:t>
      </w:r>
      <w:proofErr w:type="spellEnd"/>
      <w:r w:rsidRPr="00986D4A">
        <w:rPr>
          <w:rFonts w:cs="Times New Roman"/>
          <w:color w:val="222222"/>
          <w:szCs w:val="24"/>
          <w:shd w:val="clear" w:color="auto" w:fill="FFFFFF"/>
        </w:rPr>
        <w:t xml:space="preserve">, A.N., </w:t>
      </w:r>
      <w:r w:rsidR="00E729F0">
        <w:rPr>
          <w:rFonts w:cs="Times New Roman"/>
          <w:color w:val="222222"/>
          <w:szCs w:val="24"/>
          <w:shd w:val="clear" w:color="auto" w:fill="FFFFFF"/>
        </w:rPr>
        <w:t>(</w:t>
      </w:r>
      <w:r w:rsidRPr="00986D4A">
        <w:rPr>
          <w:rFonts w:cs="Times New Roman"/>
          <w:color w:val="222222"/>
          <w:szCs w:val="24"/>
          <w:shd w:val="clear" w:color="auto" w:fill="FFFFFF"/>
        </w:rPr>
        <w:t>2019</w:t>
      </w:r>
      <w:r w:rsidR="00E729F0">
        <w:rPr>
          <w:rFonts w:cs="Times New Roman"/>
          <w:color w:val="222222"/>
          <w:szCs w:val="24"/>
          <w:shd w:val="clear" w:color="auto" w:fill="FFFFFF"/>
        </w:rPr>
        <w:t>)</w:t>
      </w:r>
      <w:r w:rsidRPr="00986D4A">
        <w:rPr>
          <w:rFonts w:cs="Times New Roman"/>
          <w:color w:val="222222"/>
          <w:szCs w:val="24"/>
          <w:shd w:val="clear" w:color="auto" w:fill="FFFFFF"/>
        </w:rPr>
        <w:t>. Strategy competitive development of the company BMW group. </w:t>
      </w:r>
      <w:r w:rsidRPr="00986D4A">
        <w:rPr>
          <w:rFonts w:cs="Times New Roman"/>
          <w:i/>
          <w:iCs/>
          <w:color w:val="222222"/>
          <w:szCs w:val="24"/>
          <w:shd w:val="clear" w:color="auto" w:fill="FFFFFF"/>
        </w:rPr>
        <w:t>Business Strategies</w:t>
      </w:r>
      <w:r w:rsidRPr="00986D4A">
        <w:rPr>
          <w:rFonts w:cs="Times New Roman"/>
          <w:color w:val="222222"/>
          <w:szCs w:val="24"/>
          <w:shd w:val="clear" w:color="auto" w:fill="FFFFFF"/>
        </w:rPr>
        <w:t>.</w:t>
      </w:r>
    </w:p>
    <w:p w14:paraId="6D6BD46E" w14:textId="77AEFD44"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Geramian</w:t>
      </w:r>
      <w:proofErr w:type="spellEnd"/>
      <w:r w:rsidRPr="00986D4A">
        <w:rPr>
          <w:rFonts w:cs="Times New Roman"/>
          <w:color w:val="222222"/>
          <w:szCs w:val="24"/>
          <w:shd w:val="clear" w:color="auto" w:fill="FFFFFF"/>
        </w:rPr>
        <w:t xml:space="preserve">, A., </w:t>
      </w:r>
      <w:proofErr w:type="spellStart"/>
      <w:r w:rsidRPr="00986D4A">
        <w:rPr>
          <w:rFonts w:cs="Times New Roman"/>
          <w:color w:val="222222"/>
          <w:szCs w:val="24"/>
          <w:shd w:val="clear" w:color="auto" w:fill="FFFFFF"/>
        </w:rPr>
        <w:t>Mehregan</w:t>
      </w:r>
      <w:proofErr w:type="spellEnd"/>
      <w:r w:rsidRPr="00986D4A">
        <w:rPr>
          <w:rFonts w:cs="Times New Roman"/>
          <w:color w:val="222222"/>
          <w:szCs w:val="24"/>
          <w:shd w:val="clear" w:color="auto" w:fill="FFFFFF"/>
        </w:rPr>
        <w:t xml:space="preserve">, M.R., </w:t>
      </w:r>
      <w:proofErr w:type="spellStart"/>
      <w:r w:rsidRPr="00986D4A">
        <w:rPr>
          <w:rFonts w:cs="Times New Roman"/>
          <w:color w:val="222222"/>
          <w:szCs w:val="24"/>
          <w:shd w:val="clear" w:color="auto" w:fill="FFFFFF"/>
        </w:rPr>
        <w:t>Mokhtarzadeh</w:t>
      </w:r>
      <w:proofErr w:type="spellEnd"/>
      <w:r w:rsidRPr="00986D4A">
        <w:rPr>
          <w:rFonts w:cs="Times New Roman"/>
          <w:color w:val="222222"/>
          <w:szCs w:val="24"/>
          <w:shd w:val="clear" w:color="auto" w:fill="FFFFFF"/>
        </w:rPr>
        <w:t xml:space="preserve">, N.G. and </w:t>
      </w:r>
      <w:proofErr w:type="spellStart"/>
      <w:r w:rsidRPr="00986D4A">
        <w:rPr>
          <w:rFonts w:cs="Times New Roman"/>
          <w:color w:val="222222"/>
          <w:szCs w:val="24"/>
          <w:shd w:val="clear" w:color="auto" w:fill="FFFFFF"/>
        </w:rPr>
        <w:t>Hemmati</w:t>
      </w:r>
      <w:proofErr w:type="spellEnd"/>
      <w:r w:rsidRPr="00986D4A">
        <w:rPr>
          <w:rFonts w:cs="Times New Roman"/>
          <w:color w:val="222222"/>
          <w:szCs w:val="24"/>
          <w:shd w:val="clear" w:color="auto" w:fill="FFFFFF"/>
        </w:rPr>
        <w:t xml:space="preserve">, M., </w:t>
      </w:r>
      <w:r w:rsidR="00E729F0">
        <w:rPr>
          <w:rFonts w:cs="Times New Roman"/>
          <w:color w:val="222222"/>
          <w:szCs w:val="24"/>
          <w:shd w:val="clear" w:color="auto" w:fill="FFFFFF"/>
        </w:rPr>
        <w:t>(</w:t>
      </w:r>
      <w:r w:rsidRPr="00986D4A">
        <w:rPr>
          <w:rFonts w:cs="Times New Roman"/>
          <w:color w:val="222222"/>
          <w:szCs w:val="24"/>
          <w:shd w:val="clear" w:color="auto" w:fill="FFFFFF"/>
        </w:rPr>
        <w:t>2017</w:t>
      </w:r>
      <w:r w:rsidR="00E729F0">
        <w:rPr>
          <w:rFonts w:cs="Times New Roman"/>
          <w:color w:val="222222"/>
          <w:szCs w:val="24"/>
          <w:shd w:val="clear" w:color="auto" w:fill="FFFFFF"/>
        </w:rPr>
        <w:t>)</w:t>
      </w:r>
      <w:r w:rsidRPr="00986D4A">
        <w:rPr>
          <w:rFonts w:cs="Times New Roman"/>
          <w:color w:val="222222"/>
          <w:szCs w:val="24"/>
          <w:shd w:val="clear" w:color="auto" w:fill="FFFFFF"/>
        </w:rPr>
        <w:t xml:space="preserve">. Fuzzy inference system application for failure </w:t>
      </w:r>
      <w:proofErr w:type="spellStart"/>
      <w:r w:rsidRPr="00986D4A">
        <w:rPr>
          <w:rFonts w:cs="Times New Roman"/>
          <w:color w:val="222222"/>
          <w:szCs w:val="24"/>
          <w:shd w:val="clear" w:color="auto" w:fill="FFFFFF"/>
        </w:rPr>
        <w:t>analyzing</w:t>
      </w:r>
      <w:proofErr w:type="spellEnd"/>
      <w:r w:rsidRPr="00986D4A">
        <w:rPr>
          <w:rFonts w:cs="Times New Roman"/>
          <w:color w:val="222222"/>
          <w:szCs w:val="24"/>
          <w:shd w:val="clear" w:color="auto" w:fill="FFFFFF"/>
        </w:rPr>
        <w:t xml:space="preserve"> in automobile industry. </w:t>
      </w:r>
      <w:r w:rsidRPr="00986D4A">
        <w:rPr>
          <w:rFonts w:cs="Times New Roman"/>
          <w:i/>
          <w:iCs/>
          <w:color w:val="222222"/>
          <w:szCs w:val="24"/>
          <w:shd w:val="clear" w:color="auto" w:fill="FFFFFF"/>
        </w:rPr>
        <w:t>International Journal of Quality &amp; Reliability Management</w:t>
      </w:r>
      <w:r w:rsidRPr="00986D4A">
        <w:rPr>
          <w:rFonts w:cs="Times New Roman"/>
          <w:color w:val="222222"/>
          <w:szCs w:val="24"/>
          <w:shd w:val="clear" w:color="auto" w:fill="FFFFFF"/>
        </w:rPr>
        <w:t>.</w:t>
      </w:r>
    </w:p>
    <w:p w14:paraId="5CC17752" w14:textId="4CC1EF71"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Gimmy</w:t>
      </w:r>
      <w:proofErr w:type="spellEnd"/>
      <w:r w:rsidRPr="00986D4A">
        <w:rPr>
          <w:rFonts w:cs="Times New Roman"/>
          <w:color w:val="222222"/>
          <w:szCs w:val="24"/>
          <w:shd w:val="clear" w:color="auto" w:fill="FFFFFF"/>
        </w:rPr>
        <w:t xml:space="preserve">, G., </w:t>
      </w:r>
      <w:proofErr w:type="spellStart"/>
      <w:r w:rsidRPr="00986D4A">
        <w:rPr>
          <w:rFonts w:cs="Times New Roman"/>
          <w:color w:val="222222"/>
          <w:szCs w:val="24"/>
          <w:shd w:val="clear" w:color="auto" w:fill="FFFFFF"/>
        </w:rPr>
        <w:t>Kanbach</w:t>
      </w:r>
      <w:proofErr w:type="spellEnd"/>
      <w:r w:rsidRPr="00986D4A">
        <w:rPr>
          <w:rFonts w:cs="Times New Roman"/>
          <w:color w:val="222222"/>
          <w:szCs w:val="24"/>
          <w:shd w:val="clear" w:color="auto" w:fill="FFFFFF"/>
        </w:rPr>
        <w:t xml:space="preserve">, D., </w:t>
      </w:r>
      <w:proofErr w:type="spellStart"/>
      <w:r w:rsidRPr="00986D4A">
        <w:rPr>
          <w:rFonts w:cs="Times New Roman"/>
          <w:color w:val="222222"/>
          <w:szCs w:val="24"/>
          <w:shd w:val="clear" w:color="auto" w:fill="FFFFFF"/>
        </w:rPr>
        <w:t>Stubner</w:t>
      </w:r>
      <w:proofErr w:type="spellEnd"/>
      <w:r w:rsidRPr="00986D4A">
        <w:rPr>
          <w:rFonts w:cs="Times New Roman"/>
          <w:color w:val="222222"/>
          <w:szCs w:val="24"/>
          <w:shd w:val="clear" w:color="auto" w:fill="FFFFFF"/>
        </w:rPr>
        <w:t xml:space="preserve">, S., </w:t>
      </w:r>
      <w:proofErr w:type="spellStart"/>
      <w:r w:rsidRPr="00986D4A">
        <w:rPr>
          <w:rFonts w:cs="Times New Roman"/>
          <w:color w:val="222222"/>
          <w:szCs w:val="24"/>
          <w:shd w:val="clear" w:color="auto" w:fill="FFFFFF"/>
        </w:rPr>
        <w:t>Konig</w:t>
      </w:r>
      <w:proofErr w:type="spellEnd"/>
      <w:r w:rsidRPr="00986D4A">
        <w:rPr>
          <w:rFonts w:cs="Times New Roman"/>
          <w:color w:val="222222"/>
          <w:szCs w:val="24"/>
          <w:shd w:val="clear" w:color="auto" w:fill="FFFFFF"/>
        </w:rPr>
        <w:t xml:space="preserve">, A. and Enders, </w:t>
      </w:r>
      <w:proofErr w:type="gramStart"/>
      <w:r w:rsidRPr="00986D4A">
        <w:rPr>
          <w:rFonts w:cs="Times New Roman"/>
          <w:color w:val="222222"/>
          <w:szCs w:val="24"/>
          <w:shd w:val="clear" w:color="auto" w:fill="FFFFFF"/>
        </w:rPr>
        <w:t>A.,</w:t>
      </w:r>
      <w:r w:rsidR="00E729F0">
        <w:rPr>
          <w:rFonts w:cs="Times New Roman"/>
          <w:color w:val="222222"/>
          <w:szCs w:val="24"/>
          <w:shd w:val="clear" w:color="auto" w:fill="FFFFFF"/>
        </w:rPr>
        <w:t>(</w:t>
      </w:r>
      <w:proofErr w:type="gramEnd"/>
      <w:r w:rsidRPr="00986D4A">
        <w:rPr>
          <w:rFonts w:cs="Times New Roman"/>
          <w:color w:val="222222"/>
          <w:szCs w:val="24"/>
          <w:shd w:val="clear" w:color="auto" w:fill="FFFFFF"/>
        </w:rPr>
        <w:t xml:space="preserve"> 2017</w:t>
      </w:r>
      <w:r w:rsidR="00E729F0">
        <w:rPr>
          <w:rFonts w:cs="Times New Roman"/>
          <w:color w:val="222222"/>
          <w:szCs w:val="24"/>
          <w:shd w:val="clear" w:color="auto" w:fill="FFFFFF"/>
        </w:rPr>
        <w:t>)</w:t>
      </w:r>
      <w:r w:rsidRPr="00986D4A">
        <w:rPr>
          <w:rFonts w:cs="Times New Roman"/>
          <w:color w:val="222222"/>
          <w:szCs w:val="24"/>
          <w:shd w:val="clear" w:color="auto" w:fill="FFFFFF"/>
        </w:rPr>
        <w:t xml:space="preserve">. What BMW’s corporate VC offers that regular investors </w:t>
      </w:r>
      <w:proofErr w:type="gramStart"/>
      <w:r w:rsidRPr="00986D4A">
        <w:rPr>
          <w:rFonts w:cs="Times New Roman"/>
          <w:color w:val="222222"/>
          <w:szCs w:val="24"/>
          <w:shd w:val="clear" w:color="auto" w:fill="FFFFFF"/>
        </w:rPr>
        <w:t>can’t</w:t>
      </w:r>
      <w:proofErr w:type="gramEnd"/>
      <w:r w:rsidRPr="00986D4A">
        <w:rPr>
          <w:rFonts w:cs="Times New Roman"/>
          <w:color w:val="222222"/>
          <w:szCs w:val="24"/>
          <w:shd w:val="clear" w:color="auto" w:fill="FFFFFF"/>
        </w:rPr>
        <w:t>. </w:t>
      </w:r>
      <w:r w:rsidRPr="00986D4A">
        <w:rPr>
          <w:rFonts w:cs="Times New Roman"/>
          <w:i/>
          <w:iCs/>
          <w:color w:val="222222"/>
          <w:szCs w:val="24"/>
          <w:shd w:val="clear" w:color="auto" w:fill="FFFFFF"/>
        </w:rPr>
        <w:t>Harvard business review</w:t>
      </w:r>
      <w:r w:rsidRPr="00986D4A">
        <w:rPr>
          <w:rFonts w:cs="Times New Roman"/>
          <w:color w:val="222222"/>
          <w:szCs w:val="24"/>
          <w:shd w:val="clear" w:color="auto" w:fill="FFFFFF"/>
        </w:rPr>
        <w:t>, pp.2-6.</w:t>
      </w:r>
    </w:p>
    <w:p w14:paraId="050B6C45" w14:textId="3BF8AFCF"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Gopal, P.R.C. and Thakkar, J., </w:t>
      </w:r>
      <w:r w:rsidR="008624B8">
        <w:rPr>
          <w:rFonts w:cs="Times New Roman"/>
          <w:color w:val="222222"/>
          <w:szCs w:val="24"/>
          <w:shd w:val="clear" w:color="auto" w:fill="FFFFFF"/>
        </w:rPr>
        <w:t>(</w:t>
      </w:r>
      <w:r w:rsidRPr="00986D4A">
        <w:rPr>
          <w:rFonts w:cs="Times New Roman"/>
          <w:color w:val="222222"/>
          <w:szCs w:val="24"/>
          <w:shd w:val="clear" w:color="auto" w:fill="FFFFFF"/>
        </w:rPr>
        <w:t>2016</w:t>
      </w:r>
      <w:r w:rsidR="008624B8">
        <w:rPr>
          <w:rFonts w:cs="Times New Roman"/>
          <w:color w:val="222222"/>
          <w:szCs w:val="24"/>
          <w:shd w:val="clear" w:color="auto" w:fill="FFFFFF"/>
        </w:rPr>
        <w:t>)</w:t>
      </w:r>
      <w:r w:rsidRPr="00986D4A">
        <w:rPr>
          <w:rFonts w:cs="Times New Roman"/>
          <w:color w:val="222222"/>
          <w:szCs w:val="24"/>
          <w:shd w:val="clear" w:color="auto" w:fill="FFFFFF"/>
        </w:rPr>
        <w:t>. Sustainable supply chain practices: an empirical investigation on Indian automobile industry. </w:t>
      </w:r>
      <w:r w:rsidRPr="00986D4A">
        <w:rPr>
          <w:rFonts w:cs="Times New Roman"/>
          <w:i/>
          <w:iCs/>
          <w:color w:val="222222"/>
          <w:szCs w:val="24"/>
          <w:shd w:val="clear" w:color="auto" w:fill="FFFFFF"/>
        </w:rPr>
        <w:t>Production Planning &amp; Control</w:t>
      </w:r>
      <w:r w:rsidRPr="00986D4A">
        <w:rPr>
          <w:rFonts w:cs="Times New Roman"/>
          <w:color w:val="222222"/>
          <w:szCs w:val="24"/>
          <w:shd w:val="clear" w:color="auto" w:fill="FFFFFF"/>
        </w:rPr>
        <w:t>, </w:t>
      </w:r>
      <w:r w:rsidRPr="00986D4A">
        <w:rPr>
          <w:rFonts w:cs="Times New Roman"/>
          <w:i/>
          <w:iCs/>
          <w:color w:val="222222"/>
          <w:szCs w:val="24"/>
          <w:shd w:val="clear" w:color="auto" w:fill="FFFFFF"/>
        </w:rPr>
        <w:t>27</w:t>
      </w:r>
      <w:r w:rsidRPr="00986D4A">
        <w:rPr>
          <w:rFonts w:cs="Times New Roman"/>
          <w:color w:val="222222"/>
          <w:szCs w:val="24"/>
          <w:shd w:val="clear" w:color="auto" w:fill="FFFFFF"/>
        </w:rPr>
        <w:t>(1), pp.49-64.</w:t>
      </w:r>
    </w:p>
    <w:p w14:paraId="224540A0" w14:textId="29BA9BA2"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Guajardo, J.A., Cohen, M.A. and </w:t>
      </w:r>
      <w:proofErr w:type="spellStart"/>
      <w:r w:rsidRPr="00986D4A">
        <w:rPr>
          <w:rFonts w:cs="Times New Roman"/>
          <w:color w:val="222222"/>
          <w:szCs w:val="24"/>
          <w:shd w:val="clear" w:color="auto" w:fill="FFFFFF"/>
        </w:rPr>
        <w:t>Netessine</w:t>
      </w:r>
      <w:proofErr w:type="spellEnd"/>
      <w:r w:rsidRPr="00986D4A">
        <w:rPr>
          <w:rFonts w:cs="Times New Roman"/>
          <w:color w:val="222222"/>
          <w:szCs w:val="24"/>
          <w:shd w:val="clear" w:color="auto" w:fill="FFFFFF"/>
        </w:rPr>
        <w:t xml:space="preserve">, </w:t>
      </w:r>
      <w:proofErr w:type="gramStart"/>
      <w:r w:rsidRPr="00986D4A">
        <w:rPr>
          <w:rFonts w:cs="Times New Roman"/>
          <w:color w:val="222222"/>
          <w:szCs w:val="24"/>
          <w:shd w:val="clear" w:color="auto" w:fill="FFFFFF"/>
        </w:rPr>
        <w:t>S.,</w:t>
      </w:r>
      <w:r w:rsidR="008624B8">
        <w:rPr>
          <w:rFonts w:cs="Times New Roman"/>
          <w:color w:val="222222"/>
          <w:szCs w:val="24"/>
          <w:shd w:val="clear" w:color="auto" w:fill="FFFFFF"/>
        </w:rPr>
        <w:t>(</w:t>
      </w:r>
      <w:proofErr w:type="gramEnd"/>
      <w:r w:rsidRPr="00986D4A">
        <w:rPr>
          <w:rFonts w:cs="Times New Roman"/>
          <w:color w:val="222222"/>
          <w:szCs w:val="24"/>
          <w:shd w:val="clear" w:color="auto" w:fill="FFFFFF"/>
        </w:rPr>
        <w:t>2016</w:t>
      </w:r>
      <w:r w:rsidR="008624B8">
        <w:rPr>
          <w:rFonts w:cs="Times New Roman"/>
          <w:color w:val="222222"/>
          <w:szCs w:val="24"/>
          <w:shd w:val="clear" w:color="auto" w:fill="FFFFFF"/>
        </w:rPr>
        <w:t>)</w:t>
      </w:r>
      <w:r w:rsidRPr="00986D4A">
        <w:rPr>
          <w:rFonts w:cs="Times New Roman"/>
          <w:color w:val="222222"/>
          <w:szCs w:val="24"/>
          <w:shd w:val="clear" w:color="auto" w:fill="FFFFFF"/>
        </w:rPr>
        <w:t>. Service competition and product quality in the US automobile industry. </w:t>
      </w:r>
      <w:r w:rsidRPr="00986D4A">
        <w:rPr>
          <w:rFonts w:cs="Times New Roman"/>
          <w:i/>
          <w:iCs/>
          <w:color w:val="222222"/>
          <w:szCs w:val="24"/>
          <w:shd w:val="clear" w:color="auto" w:fill="FFFFFF"/>
        </w:rPr>
        <w:t>Management Science</w:t>
      </w:r>
      <w:r w:rsidRPr="00986D4A">
        <w:rPr>
          <w:rFonts w:cs="Times New Roman"/>
          <w:color w:val="222222"/>
          <w:szCs w:val="24"/>
          <w:shd w:val="clear" w:color="auto" w:fill="FFFFFF"/>
        </w:rPr>
        <w:t>, </w:t>
      </w:r>
      <w:r w:rsidRPr="00986D4A">
        <w:rPr>
          <w:rFonts w:cs="Times New Roman"/>
          <w:i/>
          <w:iCs/>
          <w:color w:val="222222"/>
          <w:szCs w:val="24"/>
          <w:shd w:val="clear" w:color="auto" w:fill="FFFFFF"/>
        </w:rPr>
        <w:t>62</w:t>
      </w:r>
      <w:r w:rsidRPr="00986D4A">
        <w:rPr>
          <w:rFonts w:cs="Times New Roman"/>
          <w:color w:val="222222"/>
          <w:szCs w:val="24"/>
          <w:shd w:val="clear" w:color="auto" w:fill="FFFFFF"/>
        </w:rPr>
        <w:t>(7), pp.1860-1877.</w:t>
      </w:r>
    </w:p>
    <w:p w14:paraId="55CCFE62" w14:textId="2628D88E"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Hashmi, A.R. and </w:t>
      </w:r>
      <w:proofErr w:type="spellStart"/>
      <w:r w:rsidRPr="00986D4A">
        <w:rPr>
          <w:rFonts w:cs="Times New Roman"/>
          <w:color w:val="222222"/>
          <w:szCs w:val="24"/>
          <w:shd w:val="clear" w:color="auto" w:fill="FFFFFF"/>
        </w:rPr>
        <w:t>Biesebroeck</w:t>
      </w:r>
      <w:proofErr w:type="spellEnd"/>
      <w:r w:rsidRPr="00986D4A">
        <w:rPr>
          <w:rFonts w:cs="Times New Roman"/>
          <w:color w:val="222222"/>
          <w:szCs w:val="24"/>
          <w:shd w:val="clear" w:color="auto" w:fill="FFFFFF"/>
        </w:rPr>
        <w:t xml:space="preserve">, J.V., </w:t>
      </w:r>
      <w:r w:rsidR="008624B8">
        <w:rPr>
          <w:rFonts w:cs="Times New Roman"/>
          <w:color w:val="222222"/>
          <w:szCs w:val="24"/>
          <w:shd w:val="clear" w:color="auto" w:fill="FFFFFF"/>
        </w:rPr>
        <w:t>(</w:t>
      </w:r>
      <w:r w:rsidRPr="00986D4A">
        <w:rPr>
          <w:rFonts w:cs="Times New Roman"/>
          <w:color w:val="222222"/>
          <w:szCs w:val="24"/>
          <w:shd w:val="clear" w:color="auto" w:fill="FFFFFF"/>
        </w:rPr>
        <w:t>2016</w:t>
      </w:r>
      <w:r w:rsidR="008624B8">
        <w:rPr>
          <w:rFonts w:cs="Times New Roman"/>
          <w:color w:val="222222"/>
          <w:szCs w:val="24"/>
          <w:shd w:val="clear" w:color="auto" w:fill="FFFFFF"/>
        </w:rPr>
        <w:t>)</w:t>
      </w:r>
      <w:r w:rsidRPr="00986D4A">
        <w:rPr>
          <w:rFonts w:cs="Times New Roman"/>
          <w:color w:val="222222"/>
          <w:szCs w:val="24"/>
          <w:shd w:val="clear" w:color="auto" w:fill="FFFFFF"/>
        </w:rPr>
        <w:t>. The relationship between market structure and innovation in industry equilibrium: a case study of the global automobile industry. </w:t>
      </w:r>
      <w:r w:rsidRPr="00986D4A">
        <w:rPr>
          <w:rFonts w:cs="Times New Roman"/>
          <w:i/>
          <w:iCs/>
          <w:color w:val="222222"/>
          <w:szCs w:val="24"/>
          <w:shd w:val="clear" w:color="auto" w:fill="FFFFFF"/>
        </w:rPr>
        <w:t>Review of Economics and Statistics</w:t>
      </w:r>
      <w:r w:rsidRPr="00986D4A">
        <w:rPr>
          <w:rFonts w:cs="Times New Roman"/>
          <w:color w:val="222222"/>
          <w:szCs w:val="24"/>
          <w:shd w:val="clear" w:color="auto" w:fill="FFFFFF"/>
        </w:rPr>
        <w:t>, </w:t>
      </w:r>
      <w:r w:rsidRPr="00986D4A">
        <w:rPr>
          <w:rFonts w:cs="Times New Roman"/>
          <w:i/>
          <w:iCs/>
          <w:color w:val="222222"/>
          <w:szCs w:val="24"/>
          <w:shd w:val="clear" w:color="auto" w:fill="FFFFFF"/>
        </w:rPr>
        <w:t>98</w:t>
      </w:r>
      <w:r w:rsidRPr="00986D4A">
        <w:rPr>
          <w:rFonts w:cs="Times New Roman"/>
          <w:color w:val="222222"/>
          <w:szCs w:val="24"/>
          <w:shd w:val="clear" w:color="auto" w:fill="FFFFFF"/>
        </w:rPr>
        <w:t>(1), pp.192-208.</w:t>
      </w:r>
    </w:p>
    <w:p w14:paraId="3447E1A6" w14:textId="4D126BA7"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Jovanović, T.A.N.J.A., </w:t>
      </w:r>
      <w:proofErr w:type="spellStart"/>
      <w:r w:rsidRPr="00986D4A">
        <w:rPr>
          <w:rFonts w:cs="Times New Roman"/>
          <w:color w:val="222222"/>
          <w:szCs w:val="24"/>
          <w:shd w:val="clear" w:color="auto" w:fill="FFFFFF"/>
        </w:rPr>
        <w:t>Bansemir</w:t>
      </w:r>
      <w:proofErr w:type="spellEnd"/>
      <w:r w:rsidRPr="00986D4A">
        <w:rPr>
          <w:rFonts w:cs="Times New Roman"/>
          <w:color w:val="222222"/>
          <w:szCs w:val="24"/>
          <w:shd w:val="clear" w:color="auto" w:fill="FFFFFF"/>
        </w:rPr>
        <w:t xml:space="preserve">, B.A.S.T.I.A.N., Kirchner, M.A.R.T.I.N. and Voigt, K.I., </w:t>
      </w:r>
      <w:r w:rsidR="008E2019">
        <w:rPr>
          <w:rFonts w:cs="Times New Roman"/>
          <w:color w:val="222222"/>
          <w:szCs w:val="24"/>
          <w:shd w:val="clear" w:color="auto" w:fill="FFFFFF"/>
        </w:rPr>
        <w:t>(</w:t>
      </w:r>
      <w:r w:rsidRPr="00986D4A">
        <w:rPr>
          <w:rFonts w:cs="Times New Roman"/>
          <w:color w:val="222222"/>
          <w:szCs w:val="24"/>
          <w:shd w:val="clear" w:color="auto" w:fill="FFFFFF"/>
        </w:rPr>
        <w:t>2017</w:t>
      </w:r>
      <w:r w:rsidR="008E2019">
        <w:rPr>
          <w:rFonts w:cs="Times New Roman"/>
          <w:color w:val="222222"/>
          <w:szCs w:val="24"/>
          <w:shd w:val="clear" w:color="auto" w:fill="FFFFFF"/>
        </w:rPr>
        <w:t>)</w:t>
      </w:r>
      <w:r w:rsidRPr="00986D4A">
        <w:rPr>
          <w:rFonts w:cs="Times New Roman"/>
          <w:color w:val="222222"/>
          <w:szCs w:val="24"/>
          <w:shd w:val="clear" w:color="auto" w:fill="FFFFFF"/>
        </w:rPr>
        <w:t>. The crowdfunding idea contest of BMW. In </w:t>
      </w:r>
      <w:r w:rsidRPr="00986D4A">
        <w:rPr>
          <w:rFonts w:cs="Times New Roman"/>
          <w:i/>
          <w:iCs/>
          <w:color w:val="222222"/>
          <w:szCs w:val="24"/>
          <w:shd w:val="clear" w:color="auto" w:fill="FFFFFF"/>
        </w:rPr>
        <w:t>Proceedings of the 26th international association for management of technology conference, Vienna, Austria</w:t>
      </w:r>
      <w:r w:rsidRPr="00986D4A">
        <w:rPr>
          <w:rFonts w:cs="Times New Roman"/>
          <w:color w:val="222222"/>
          <w:szCs w:val="24"/>
          <w:shd w:val="clear" w:color="auto" w:fill="FFFFFF"/>
        </w:rPr>
        <w:t>.</w:t>
      </w:r>
    </w:p>
    <w:p w14:paraId="44A8744C" w14:textId="0932E8EB"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lastRenderedPageBreak/>
        <w:t xml:space="preserve">Kushwaha, G.S. and Sharma, N.K., </w:t>
      </w:r>
      <w:r w:rsidR="008E2019">
        <w:rPr>
          <w:rFonts w:cs="Times New Roman"/>
          <w:color w:val="222222"/>
          <w:szCs w:val="24"/>
          <w:shd w:val="clear" w:color="auto" w:fill="FFFFFF"/>
        </w:rPr>
        <w:t>(</w:t>
      </w:r>
      <w:r w:rsidRPr="00986D4A">
        <w:rPr>
          <w:rFonts w:cs="Times New Roman"/>
          <w:color w:val="222222"/>
          <w:szCs w:val="24"/>
          <w:shd w:val="clear" w:color="auto" w:fill="FFFFFF"/>
        </w:rPr>
        <w:t>2016</w:t>
      </w:r>
      <w:r w:rsidR="008E2019">
        <w:rPr>
          <w:rFonts w:cs="Times New Roman"/>
          <w:color w:val="222222"/>
          <w:szCs w:val="24"/>
          <w:shd w:val="clear" w:color="auto" w:fill="FFFFFF"/>
        </w:rPr>
        <w:t>)</w:t>
      </w:r>
      <w:r w:rsidRPr="00986D4A">
        <w:rPr>
          <w:rFonts w:cs="Times New Roman"/>
          <w:color w:val="222222"/>
          <w:szCs w:val="24"/>
          <w:shd w:val="clear" w:color="auto" w:fill="FFFFFF"/>
        </w:rPr>
        <w:t>. Green initiatives: a step towards sustainable development and firm's performance in the automobile industry. </w:t>
      </w:r>
      <w:r w:rsidRPr="00986D4A">
        <w:rPr>
          <w:rFonts w:cs="Times New Roman"/>
          <w:i/>
          <w:iCs/>
          <w:color w:val="222222"/>
          <w:szCs w:val="24"/>
          <w:shd w:val="clear" w:color="auto" w:fill="FFFFFF"/>
        </w:rPr>
        <w:t>Journal of cleaner production</w:t>
      </w:r>
      <w:r w:rsidRPr="00986D4A">
        <w:rPr>
          <w:rFonts w:cs="Times New Roman"/>
          <w:color w:val="222222"/>
          <w:szCs w:val="24"/>
          <w:shd w:val="clear" w:color="auto" w:fill="FFFFFF"/>
        </w:rPr>
        <w:t>, </w:t>
      </w:r>
      <w:r w:rsidRPr="00986D4A">
        <w:rPr>
          <w:rFonts w:cs="Times New Roman"/>
          <w:i/>
          <w:iCs/>
          <w:color w:val="222222"/>
          <w:szCs w:val="24"/>
          <w:shd w:val="clear" w:color="auto" w:fill="FFFFFF"/>
        </w:rPr>
        <w:t>121</w:t>
      </w:r>
      <w:r w:rsidRPr="00986D4A">
        <w:rPr>
          <w:rFonts w:cs="Times New Roman"/>
          <w:color w:val="222222"/>
          <w:szCs w:val="24"/>
          <w:shd w:val="clear" w:color="auto" w:fill="FFFFFF"/>
        </w:rPr>
        <w:t>, pp.116-129.</w:t>
      </w:r>
    </w:p>
    <w:p w14:paraId="0D825D08" w14:textId="7FA57416"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Lewin, T., </w:t>
      </w:r>
      <w:r w:rsidR="008E2019">
        <w:rPr>
          <w:rFonts w:cs="Times New Roman"/>
          <w:color w:val="222222"/>
          <w:szCs w:val="24"/>
          <w:shd w:val="clear" w:color="auto" w:fill="FFFFFF"/>
        </w:rPr>
        <w:t>(</w:t>
      </w:r>
      <w:r w:rsidRPr="00986D4A">
        <w:rPr>
          <w:rFonts w:cs="Times New Roman"/>
          <w:color w:val="222222"/>
          <w:szCs w:val="24"/>
          <w:shd w:val="clear" w:color="auto" w:fill="FFFFFF"/>
        </w:rPr>
        <w:t>2016</w:t>
      </w:r>
      <w:r w:rsidR="008E2019">
        <w:rPr>
          <w:rFonts w:cs="Times New Roman"/>
          <w:color w:val="222222"/>
          <w:szCs w:val="24"/>
          <w:shd w:val="clear" w:color="auto" w:fill="FFFFFF"/>
        </w:rPr>
        <w:t>)</w:t>
      </w:r>
      <w:r w:rsidRPr="00986D4A">
        <w:rPr>
          <w:rFonts w:cs="Times New Roman"/>
          <w:color w:val="222222"/>
          <w:szCs w:val="24"/>
          <w:shd w:val="clear" w:color="auto" w:fill="FFFFFF"/>
        </w:rPr>
        <w:t>. </w:t>
      </w:r>
      <w:r w:rsidRPr="00986D4A">
        <w:rPr>
          <w:rFonts w:cs="Times New Roman"/>
          <w:i/>
          <w:iCs/>
          <w:color w:val="222222"/>
          <w:szCs w:val="24"/>
          <w:shd w:val="clear" w:color="auto" w:fill="FFFFFF"/>
        </w:rPr>
        <w:t>The BMW Century: The Ultimate Performance Machines</w:t>
      </w:r>
      <w:r w:rsidRPr="00986D4A">
        <w:rPr>
          <w:rFonts w:cs="Times New Roman"/>
          <w:color w:val="222222"/>
          <w:szCs w:val="24"/>
          <w:shd w:val="clear" w:color="auto" w:fill="FFFFFF"/>
        </w:rPr>
        <w:t xml:space="preserve">. </w:t>
      </w:r>
      <w:proofErr w:type="spellStart"/>
      <w:r w:rsidRPr="00986D4A">
        <w:rPr>
          <w:rFonts w:cs="Times New Roman"/>
          <w:color w:val="222222"/>
          <w:szCs w:val="24"/>
          <w:shd w:val="clear" w:color="auto" w:fill="FFFFFF"/>
        </w:rPr>
        <w:t>Motorbooks</w:t>
      </w:r>
      <w:proofErr w:type="spellEnd"/>
      <w:r w:rsidRPr="00986D4A">
        <w:rPr>
          <w:rFonts w:cs="Times New Roman"/>
          <w:color w:val="222222"/>
          <w:szCs w:val="24"/>
          <w:shd w:val="clear" w:color="auto" w:fill="FFFFFF"/>
        </w:rPr>
        <w:t xml:space="preserve"> International.</w:t>
      </w:r>
    </w:p>
    <w:p w14:paraId="5D37B214" w14:textId="44F6E0EB" w:rsidR="00BE6624" w:rsidRPr="00986D4A" w:rsidRDefault="00BE6624" w:rsidP="00BE6624">
      <w:pPr>
        <w:rPr>
          <w:rFonts w:cs="Times New Roman"/>
          <w:szCs w:val="24"/>
        </w:rPr>
      </w:pPr>
      <w:proofErr w:type="spellStart"/>
      <w:r w:rsidRPr="00986D4A">
        <w:rPr>
          <w:rFonts w:cs="Times New Roman"/>
          <w:color w:val="222222"/>
          <w:szCs w:val="24"/>
          <w:shd w:val="clear" w:color="auto" w:fill="FFFFFF"/>
        </w:rPr>
        <w:t>Shtal</w:t>
      </w:r>
      <w:proofErr w:type="spellEnd"/>
      <w:r w:rsidRPr="00986D4A">
        <w:rPr>
          <w:rFonts w:cs="Times New Roman"/>
          <w:color w:val="222222"/>
          <w:szCs w:val="24"/>
          <w:shd w:val="clear" w:color="auto" w:fill="FFFFFF"/>
        </w:rPr>
        <w:t xml:space="preserve">, T., </w:t>
      </w:r>
      <w:proofErr w:type="spellStart"/>
      <w:r w:rsidRPr="00986D4A">
        <w:rPr>
          <w:rFonts w:cs="Times New Roman"/>
          <w:color w:val="222222"/>
          <w:szCs w:val="24"/>
          <w:shd w:val="clear" w:color="auto" w:fill="FFFFFF"/>
        </w:rPr>
        <w:t>Buriak</w:t>
      </w:r>
      <w:proofErr w:type="spellEnd"/>
      <w:r w:rsidRPr="00986D4A">
        <w:rPr>
          <w:rFonts w:cs="Times New Roman"/>
          <w:color w:val="222222"/>
          <w:szCs w:val="24"/>
          <w:shd w:val="clear" w:color="auto" w:fill="FFFFFF"/>
        </w:rPr>
        <w:t xml:space="preserve">, M., </w:t>
      </w:r>
      <w:proofErr w:type="spellStart"/>
      <w:r w:rsidRPr="00986D4A">
        <w:rPr>
          <w:rFonts w:cs="Times New Roman"/>
          <w:color w:val="222222"/>
          <w:szCs w:val="24"/>
          <w:shd w:val="clear" w:color="auto" w:fill="FFFFFF"/>
        </w:rPr>
        <w:t>Ukubassova</w:t>
      </w:r>
      <w:proofErr w:type="spellEnd"/>
      <w:r w:rsidRPr="00986D4A">
        <w:rPr>
          <w:rFonts w:cs="Times New Roman"/>
          <w:color w:val="222222"/>
          <w:szCs w:val="24"/>
          <w:shd w:val="clear" w:color="auto" w:fill="FFFFFF"/>
        </w:rPr>
        <w:t xml:space="preserve">, G., </w:t>
      </w:r>
      <w:proofErr w:type="spellStart"/>
      <w:r w:rsidRPr="00986D4A">
        <w:rPr>
          <w:rFonts w:cs="Times New Roman"/>
          <w:color w:val="222222"/>
          <w:szCs w:val="24"/>
          <w:shd w:val="clear" w:color="auto" w:fill="FFFFFF"/>
        </w:rPr>
        <w:t>Amirbekuly</w:t>
      </w:r>
      <w:proofErr w:type="spellEnd"/>
      <w:r w:rsidRPr="00986D4A">
        <w:rPr>
          <w:rFonts w:cs="Times New Roman"/>
          <w:color w:val="222222"/>
          <w:szCs w:val="24"/>
          <w:shd w:val="clear" w:color="auto" w:fill="FFFFFF"/>
        </w:rPr>
        <w:t xml:space="preserve">, Y., </w:t>
      </w:r>
      <w:proofErr w:type="spellStart"/>
      <w:r w:rsidRPr="00986D4A">
        <w:rPr>
          <w:rFonts w:cs="Times New Roman"/>
          <w:color w:val="222222"/>
          <w:szCs w:val="24"/>
          <w:shd w:val="clear" w:color="auto" w:fill="FFFFFF"/>
        </w:rPr>
        <w:t>Toiboldinova</w:t>
      </w:r>
      <w:proofErr w:type="spellEnd"/>
      <w:r w:rsidRPr="00986D4A">
        <w:rPr>
          <w:rFonts w:cs="Times New Roman"/>
          <w:color w:val="222222"/>
          <w:szCs w:val="24"/>
          <w:shd w:val="clear" w:color="auto" w:fill="FFFFFF"/>
        </w:rPr>
        <w:t xml:space="preserve">, Z. and </w:t>
      </w:r>
      <w:proofErr w:type="spellStart"/>
      <w:r w:rsidRPr="00986D4A">
        <w:rPr>
          <w:rFonts w:cs="Times New Roman"/>
          <w:color w:val="222222"/>
          <w:szCs w:val="24"/>
          <w:shd w:val="clear" w:color="auto" w:fill="FFFFFF"/>
        </w:rPr>
        <w:t>Tlegen</w:t>
      </w:r>
      <w:proofErr w:type="spellEnd"/>
      <w:r w:rsidRPr="00986D4A">
        <w:rPr>
          <w:rFonts w:cs="Times New Roman"/>
          <w:color w:val="222222"/>
          <w:szCs w:val="24"/>
          <w:shd w:val="clear" w:color="auto" w:fill="FFFFFF"/>
        </w:rPr>
        <w:t xml:space="preserve">, T., </w:t>
      </w:r>
      <w:r w:rsidR="008E2019">
        <w:rPr>
          <w:rFonts w:cs="Times New Roman"/>
          <w:color w:val="222222"/>
          <w:szCs w:val="24"/>
          <w:shd w:val="clear" w:color="auto" w:fill="FFFFFF"/>
        </w:rPr>
        <w:t>(</w:t>
      </w:r>
      <w:r w:rsidRPr="00986D4A">
        <w:rPr>
          <w:rFonts w:cs="Times New Roman"/>
          <w:color w:val="222222"/>
          <w:szCs w:val="24"/>
          <w:shd w:val="clear" w:color="auto" w:fill="FFFFFF"/>
        </w:rPr>
        <w:t>2018</w:t>
      </w:r>
      <w:r w:rsidR="008E2019">
        <w:rPr>
          <w:rFonts w:cs="Times New Roman"/>
          <w:color w:val="222222"/>
          <w:szCs w:val="24"/>
          <w:shd w:val="clear" w:color="auto" w:fill="FFFFFF"/>
        </w:rPr>
        <w:t>)</w:t>
      </w:r>
      <w:r w:rsidRPr="00986D4A">
        <w:rPr>
          <w:rFonts w:cs="Times New Roman"/>
          <w:color w:val="222222"/>
          <w:szCs w:val="24"/>
          <w:shd w:val="clear" w:color="auto" w:fill="FFFFFF"/>
        </w:rPr>
        <w:t>. Methods of analysis of the external environment of business activities.</w:t>
      </w:r>
    </w:p>
    <w:p w14:paraId="3CB78F9E" w14:textId="16C41354"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Smys</w:t>
      </w:r>
      <w:proofErr w:type="spellEnd"/>
      <w:r w:rsidRPr="00986D4A">
        <w:rPr>
          <w:rFonts w:cs="Times New Roman"/>
          <w:color w:val="222222"/>
          <w:szCs w:val="24"/>
          <w:shd w:val="clear" w:color="auto" w:fill="FFFFFF"/>
        </w:rPr>
        <w:t xml:space="preserve">, S. and Ranganathan, G., </w:t>
      </w:r>
      <w:r w:rsidR="00A25EE3">
        <w:rPr>
          <w:rFonts w:cs="Times New Roman"/>
          <w:color w:val="222222"/>
          <w:szCs w:val="24"/>
          <w:shd w:val="clear" w:color="auto" w:fill="FFFFFF"/>
        </w:rPr>
        <w:t>(</w:t>
      </w:r>
      <w:r w:rsidRPr="00986D4A">
        <w:rPr>
          <w:rFonts w:cs="Times New Roman"/>
          <w:color w:val="222222"/>
          <w:szCs w:val="24"/>
          <w:shd w:val="clear" w:color="auto" w:fill="FFFFFF"/>
        </w:rPr>
        <w:t>2019</w:t>
      </w:r>
      <w:r w:rsidR="00A25EE3">
        <w:rPr>
          <w:rFonts w:cs="Times New Roman"/>
          <w:color w:val="222222"/>
          <w:szCs w:val="24"/>
          <w:shd w:val="clear" w:color="auto" w:fill="FFFFFF"/>
        </w:rPr>
        <w:t>)</w:t>
      </w:r>
      <w:r w:rsidRPr="00986D4A">
        <w:rPr>
          <w:rFonts w:cs="Times New Roman"/>
          <w:color w:val="222222"/>
          <w:szCs w:val="24"/>
          <w:shd w:val="clear" w:color="auto" w:fill="FFFFFF"/>
        </w:rPr>
        <w:t>. Robot assisted sensing control and manufacture in automobile industry. </w:t>
      </w:r>
      <w:r w:rsidRPr="00986D4A">
        <w:rPr>
          <w:rFonts w:cs="Times New Roman"/>
          <w:i/>
          <w:iCs/>
          <w:color w:val="222222"/>
          <w:szCs w:val="24"/>
          <w:shd w:val="clear" w:color="auto" w:fill="FFFFFF"/>
        </w:rPr>
        <w:t>Journal of ISMAC</w:t>
      </w:r>
      <w:r w:rsidRPr="00986D4A">
        <w:rPr>
          <w:rFonts w:cs="Times New Roman"/>
          <w:color w:val="222222"/>
          <w:szCs w:val="24"/>
          <w:shd w:val="clear" w:color="auto" w:fill="FFFFFF"/>
        </w:rPr>
        <w:t>, </w:t>
      </w:r>
      <w:r w:rsidRPr="00986D4A">
        <w:rPr>
          <w:rFonts w:cs="Times New Roman"/>
          <w:i/>
          <w:iCs/>
          <w:color w:val="222222"/>
          <w:szCs w:val="24"/>
          <w:shd w:val="clear" w:color="auto" w:fill="FFFFFF"/>
        </w:rPr>
        <w:t>1</w:t>
      </w:r>
      <w:r w:rsidRPr="00986D4A">
        <w:rPr>
          <w:rFonts w:cs="Times New Roman"/>
          <w:color w:val="222222"/>
          <w:szCs w:val="24"/>
          <w:shd w:val="clear" w:color="auto" w:fill="FFFFFF"/>
        </w:rPr>
        <w:t>(03), pp.180-187.</w:t>
      </w:r>
    </w:p>
    <w:p w14:paraId="690D7EE1" w14:textId="16FA9492" w:rsidR="00BE6624" w:rsidRPr="00986D4A" w:rsidRDefault="00BE6624" w:rsidP="00BE6624">
      <w:pPr>
        <w:rPr>
          <w:rFonts w:cs="Times New Roman"/>
          <w:color w:val="222222"/>
          <w:szCs w:val="24"/>
          <w:shd w:val="clear" w:color="auto" w:fill="FFFFFF"/>
        </w:rPr>
      </w:pPr>
      <w:proofErr w:type="spellStart"/>
      <w:r w:rsidRPr="00986D4A">
        <w:rPr>
          <w:rFonts w:cs="Times New Roman"/>
          <w:color w:val="222222"/>
          <w:szCs w:val="24"/>
          <w:shd w:val="clear" w:color="auto" w:fill="FFFFFF"/>
        </w:rPr>
        <w:t>Sovacool</w:t>
      </w:r>
      <w:proofErr w:type="spellEnd"/>
      <w:r w:rsidRPr="00986D4A">
        <w:rPr>
          <w:rFonts w:cs="Times New Roman"/>
          <w:color w:val="222222"/>
          <w:szCs w:val="24"/>
          <w:shd w:val="clear" w:color="auto" w:fill="FFFFFF"/>
        </w:rPr>
        <w:t xml:space="preserve">, B.K., Rogge, J.C., </w:t>
      </w:r>
      <w:proofErr w:type="spellStart"/>
      <w:r w:rsidRPr="00986D4A">
        <w:rPr>
          <w:rFonts w:cs="Times New Roman"/>
          <w:color w:val="222222"/>
          <w:szCs w:val="24"/>
          <w:shd w:val="clear" w:color="auto" w:fill="FFFFFF"/>
        </w:rPr>
        <w:t>Saleta</w:t>
      </w:r>
      <w:proofErr w:type="spellEnd"/>
      <w:r w:rsidRPr="00986D4A">
        <w:rPr>
          <w:rFonts w:cs="Times New Roman"/>
          <w:color w:val="222222"/>
          <w:szCs w:val="24"/>
          <w:shd w:val="clear" w:color="auto" w:fill="FFFFFF"/>
        </w:rPr>
        <w:t xml:space="preserve">, C. and Masterson-Cox, E., </w:t>
      </w:r>
      <w:r w:rsidR="00996009">
        <w:rPr>
          <w:rFonts w:cs="Times New Roman"/>
          <w:color w:val="222222"/>
          <w:szCs w:val="24"/>
          <w:shd w:val="clear" w:color="auto" w:fill="FFFFFF"/>
        </w:rPr>
        <w:t>(</w:t>
      </w:r>
      <w:r w:rsidRPr="00986D4A">
        <w:rPr>
          <w:rFonts w:cs="Times New Roman"/>
          <w:color w:val="222222"/>
          <w:szCs w:val="24"/>
          <w:shd w:val="clear" w:color="auto" w:fill="FFFFFF"/>
        </w:rPr>
        <w:t>2019</w:t>
      </w:r>
      <w:r w:rsidR="00996009">
        <w:rPr>
          <w:rFonts w:cs="Times New Roman"/>
          <w:color w:val="222222"/>
          <w:szCs w:val="24"/>
          <w:shd w:val="clear" w:color="auto" w:fill="FFFFFF"/>
        </w:rPr>
        <w:t>)</w:t>
      </w:r>
      <w:r w:rsidRPr="00986D4A">
        <w:rPr>
          <w:rFonts w:cs="Times New Roman"/>
          <w:color w:val="222222"/>
          <w:szCs w:val="24"/>
          <w:shd w:val="clear" w:color="auto" w:fill="FFFFFF"/>
        </w:rPr>
        <w:t>. Transformative versus conservative automotive innovation styles: Contrasting the electric vehicle manufacturing strategies for the BMW i3 and Fiat 500e. </w:t>
      </w:r>
      <w:r w:rsidRPr="00986D4A">
        <w:rPr>
          <w:rFonts w:cs="Times New Roman"/>
          <w:i/>
          <w:iCs/>
          <w:color w:val="222222"/>
          <w:szCs w:val="24"/>
          <w:shd w:val="clear" w:color="auto" w:fill="FFFFFF"/>
        </w:rPr>
        <w:t>Environmental innovation and societal transitions</w:t>
      </w:r>
      <w:r w:rsidRPr="00986D4A">
        <w:rPr>
          <w:rFonts w:cs="Times New Roman"/>
          <w:color w:val="222222"/>
          <w:szCs w:val="24"/>
          <w:shd w:val="clear" w:color="auto" w:fill="FFFFFF"/>
        </w:rPr>
        <w:t>, </w:t>
      </w:r>
      <w:r w:rsidRPr="00986D4A">
        <w:rPr>
          <w:rFonts w:cs="Times New Roman"/>
          <w:i/>
          <w:iCs/>
          <w:color w:val="222222"/>
          <w:szCs w:val="24"/>
          <w:shd w:val="clear" w:color="auto" w:fill="FFFFFF"/>
        </w:rPr>
        <w:t>33</w:t>
      </w:r>
      <w:r w:rsidRPr="00986D4A">
        <w:rPr>
          <w:rFonts w:cs="Times New Roman"/>
          <w:color w:val="222222"/>
          <w:szCs w:val="24"/>
          <w:shd w:val="clear" w:color="auto" w:fill="FFFFFF"/>
        </w:rPr>
        <w:t>, pp.45-60.</w:t>
      </w:r>
    </w:p>
    <w:p w14:paraId="45C97FD0" w14:textId="7DD7E46A" w:rsidR="00BE6624" w:rsidRPr="00986D4A" w:rsidRDefault="00BE6624" w:rsidP="00BE6624">
      <w:pPr>
        <w:rPr>
          <w:rFonts w:cs="Times New Roman"/>
          <w:color w:val="222222"/>
          <w:szCs w:val="24"/>
          <w:shd w:val="clear" w:color="auto" w:fill="FFFFFF"/>
        </w:rPr>
      </w:pPr>
      <w:r w:rsidRPr="00986D4A">
        <w:rPr>
          <w:rFonts w:cs="Times New Roman"/>
          <w:color w:val="222222"/>
          <w:szCs w:val="24"/>
          <w:shd w:val="clear" w:color="auto" w:fill="FFFFFF"/>
        </w:rPr>
        <w:t xml:space="preserve">Xu, L.U., Blankson, C. and </w:t>
      </w:r>
      <w:proofErr w:type="spellStart"/>
      <w:r w:rsidRPr="00986D4A">
        <w:rPr>
          <w:rFonts w:cs="Times New Roman"/>
          <w:color w:val="222222"/>
          <w:szCs w:val="24"/>
          <w:shd w:val="clear" w:color="auto" w:fill="FFFFFF"/>
        </w:rPr>
        <w:t>Prybutok</w:t>
      </w:r>
      <w:proofErr w:type="spellEnd"/>
      <w:r w:rsidRPr="00986D4A">
        <w:rPr>
          <w:rFonts w:cs="Times New Roman"/>
          <w:color w:val="222222"/>
          <w:szCs w:val="24"/>
          <w:shd w:val="clear" w:color="auto" w:fill="FFFFFF"/>
        </w:rPr>
        <w:t xml:space="preserve">, V., </w:t>
      </w:r>
      <w:r w:rsidR="0092153B">
        <w:rPr>
          <w:rFonts w:cs="Times New Roman"/>
          <w:color w:val="222222"/>
          <w:szCs w:val="24"/>
          <w:shd w:val="clear" w:color="auto" w:fill="FFFFFF"/>
        </w:rPr>
        <w:t>(</w:t>
      </w:r>
      <w:r w:rsidRPr="00986D4A">
        <w:rPr>
          <w:rFonts w:cs="Times New Roman"/>
          <w:color w:val="222222"/>
          <w:szCs w:val="24"/>
          <w:shd w:val="clear" w:color="auto" w:fill="FFFFFF"/>
        </w:rPr>
        <w:t>2017</w:t>
      </w:r>
      <w:r w:rsidR="0092153B">
        <w:rPr>
          <w:rFonts w:cs="Times New Roman"/>
          <w:color w:val="222222"/>
          <w:szCs w:val="24"/>
          <w:shd w:val="clear" w:color="auto" w:fill="FFFFFF"/>
        </w:rPr>
        <w:t>)</w:t>
      </w:r>
      <w:r w:rsidRPr="00986D4A">
        <w:rPr>
          <w:rFonts w:cs="Times New Roman"/>
          <w:color w:val="222222"/>
          <w:szCs w:val="24"/>
          <w:shd w:val="clear" w:color="auto" w:fill="FFFFFF"/>
        </w:rPr>
        <w:t>. Relative contributions of product quality and service quality in the automobile industry. </w:t>
      </w:r>
      <w:r w:rsidRPr="00986D4A">
        <w:rPr>
          <w:rFonts w:cs="Times New Roman"/>
          <w:i/>
          <w:iCs/>
          <w:color w:val="222222"/>
          <w:szCs w:val="24"/>
          <w:shd w:val="clear" w:color="auto" w:fill="FFFFFF"/>
        </w:rPr>
        <w:t>Quality Management Journal</w:t>
      </w:r>
      <w:r w:rsidRPr="00986D4A">
        <w:rPr>
          <w:rFonts w:cs="Times New Roman"/>
          <w:color w:val="222222"/>
          <w:szCs w:val="24"/>
          <w:shd w:val="clear" w:color="auto" w:fill="FFFFFF"/>
        </w:rPr>
        <w:t>, </w:t>
      </w:r>
      <w:r w:rsidRPr="00986D4A">
        <w:rPr>
          <w:rFonts w:cs="Times New Roman"/>
          <w:i/>
          <w:iCs/>
          <w:color w:val="222222"/>
          <w:szCs w:val="24"/>
          <w:shd w:val="clear" w:color="auto" w:fill="FFFFFF"/>
        </w:rPr>
        <w:t>24</w:t>
      </w:r>
      <w:r w:rsidRPr="00986D4A">
        <w:rPr>
          <w:rFonts w:cs="Times New Roman"/>
          <w:color w:val="222222"/>
          <w:szCs w:val="24"/>
          <w:shd w:val="clear" w:color="auto" w:fill="FFFFFF"/>
        </w:rPr>
        <w:t>(1), pp.21-36.</w:t>
      </w:r>
    </w:p>
    <w:p w14:paraId="3DC6D68A" w14:textId="10189C8A" w:rsidR="00380D22" w:rsidRDefault="00BE6624" w:rsidP="00BE6624">
      <w:r w:rsidRPr="00986D4A">
        <w:rPr>
          <w:rFonts w:cs="Times New Roman"/>
          <w:color w:val="222222"/>
          <w:szCs w:val="24"/>
          <w:shd w:val="clear" w:color="auto" w:fill="FFFFFF"/>
        </w:rPr>
        <w:t>Xu, X., 2019. Assessment of Profitability of the Com</w:t>
      </w:r>
      <w:r>
        <w:rPr>
          <w:rFonts w:cs="Times New Roman"/>
          <w:color w:val="222222"/>
          <w:szCs w:val="24"/>
          <w:shd w:val="clear" w:color="auto" w:fill="FFFFFF"/>
        </w:rPr>
        <w:t>pany BMW AG.</w:t>
      </w:r>
    </w:p>
    <w:sectPr w:rsidR="00380D22" w:rsidSect="00B2328E">
      <w:headerReference w:type="default" r:id="rId14"/>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49AAB" w14:textId="77777777" w:rsidR="00E00973" w:rsidRDefault="00E00973" w:rsidP="00E00973">
      <w:pPr>
        <w:spacing w:after="0" w:line="240" w:lineRule="auto"/>
      </w:pPr>
      <w:r>
        <w:separator/>
      </w:r>
    </w:p>
  </w:endnote>
  <w:endnote w:type="continuationSeparator" w:id="0">
    <w:p w14:paraId="636BEC61" w14:textId="77777777" w:rsidR="00E00973" w:rsidRDefault="00E00973" w:rsidP="00E00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509866"/>
      <w:docPartObj>
        <w:docPartGallery w:val="Page Numbers (Bottom of Page)"/>
        <w:docPartUnique/>
      </w:docPartObj>
    </w:sdtPr>
    <w:sdtEndPr>
      <w:rPr>
        <w:noProof/>
      </w:rPr>
    </w:sdtEndPr>
    <w:sdtContent>
      <w:p w14:paraId="6FC9BEBC" w14:textId="0C5DA04A" w:rsidR="00E00973" w:rsidRDefault="00E009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9B7635" w14:textId="77777777" w:rsidR="00E00973" w:rsidRDefault="00E00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10BEF" w14:textId="77777777" w:rsidR="00E00973" w:rsidRDefault="00E00973" w:rsidP="00E00973">
      <w:pPr>
        <w:spacing w:after="0" w:line="240" w:lineRule="auto"/>
      </w:pPr>
      <w:r>
        <w:separator/>
      </w:r>
    </w:p>
  </w:footnote>
  <w:footnote w:type="continuationSeparator" w:id="0">
    <w:p w14:paraId="5F5ADA5F" w14:textId="77777777" w:rsidR="00E00973" w:rsidRDefault="00E00973" w:rsidP="00E00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05A9F" w14:textId="2BF095AF" w:rsidR="00E00973" w:rsidRDefault="00E00973">
    <w:pPr>
      <w:pStyle w:val="Header"/>
    </w:pPr>
    <w:r>
      <w:t>ID_1922542</w:t>
    </w:r>
  </w:p>
  <w:p w14:paraId="01EFEEF5" w14:textId="77777777" w:rsidR="00E00973" w:rsidRDefault="00E00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847CF"/>
    <w:multiLevelType w:val="hybridMultilevel"/>
    <w:tmpl w:val="4044F5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BFE7838"/>
    <w:multiLevelType w:val="hybridMultilevel"/>
    <w:tmpl w:val="594895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B5267"/>
    <w:multiLevelType w:val="hybridMultilevel"/>
    <w:tmpl w:val="11C295DC"/>
    <w:lvl w:ilvl="0" w:tplc="04090001">
      <w:start w:val="1"/>
      <w:numFmt w:val="bullet"/>
      <w:lvlText w:val=""/>
      <w:lvlJc w:val="left"/>
      <w:pPr>
        <w:ind w:left="305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765AB8"/>
    <w:multiLevelType w:val="hybridMultilevel"/>
    <w:tmpl w:val="66C049F8"/>
    <w:lvl w:ilvl="0" w:tplc="16B43782">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994D6F"/>
    <w:multiLevelType w:val="hybridMultilevel"/>
    <w:tmpl w:val="64EE5B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24"/>
    <w:rsid w:val="00016C6B"/>
    <w:rsid w:val="00026310"/>
    <w:rsid w:val="00040890"/>
    <w:rsid w:val="0007385A"/>
    <w:rsid w:val="00096150"/>
    <w:rsid w:val="000D0635"/>
    <w:rsid w:val="00132534"/>
    <w:rsid w:val="00180C1C"/>
    <w:rsid w:val="00181587"/>
    <w:rsid w:val="001C4443"/>
    <w:rsid w:val="001D57EB"/>
    <w:rsid w:val="00220157"/>
    <w:rsid w:val="0022627D"/>
    <w:rsid w:val="00252D5A"/>
    <w:rsid w:val="00275B6F"/>
    <w:rsid w:val="002A0CBD"/>
    <w:rsid w:val="002C0B59"/>
    <w:rsid w:val="00380D22"/>
    <w:rsid w:val="003A4374"/>
    <w:rsid w:val="003D1C64"/>
    <w:rsid w:val="003E796B"/>
    <w:rsid w:val="0040705C"/>
    <w:rsid w:val="00472E0B"/>
    <w:rsid w:val="004B1A38"/>
    <w:rsid w:val="004D7C6E"/>
    <w:rsid w:val="004E6CFB"/>
    <w:rsid w:val="004F62C2"/>
    <w:rsid w:val="00504A28"/>
    <w:rsid w:val="0057799D"/>
    <w:rsid w:val="005D6387"/>
    <w:rsid w:val="005E2073"/>
    <w:rsid w:val="00600E16"/>
    <w:rsid w:val="006447A3"/>
    <w:rsid w:val="006B4F13"/>
    <w:rsid w:val="00721865"/>
    <w:rsid w:val="00731CE5"/>
    <w:rsid w:val="00744313"/>
    <w:rsid w:val="00750A8D"/>
    <w:rsid w:val="00784DCB"/>
    <w:rsid w:val="0079352F"/>
    <w:rsid w:val="007E5F70"/>
    <w:rsid w:val="00815781"/>
    <w:rsid w:val="00851C0B"/>
    <w:rsid w:val="008624B8"/>
    <w:rsid w:val="00881D5D"/>
    <w:rsid w:val="008E2019"/>
    <w:rsid w:val="008E55C8"/>
    <w:rsid w:val="0092153B"/>
    <w:rsid w:val="00922682"/>
    <w:rsid w:val="009351D7"/>
    <w:rsid w:val="00996009"/>
    <w:rsid w:val="009A2FB9"/>
    <w:rsid w:val="009C6DB0"/>
    <w:rsid w:val="009D1D8A"/>
    <w:rsid w:val="009E3985"/>
    <w:rsid w:val="00A25EE3"/>
    <w:rsid w:val="00A96227"/>
    <w:rsid w:val="00AA371D"/>
    <w:rsid w:val="00AA7798"/>
    <w:rsid w:val="00AF2728"/>
    <w:rsid w:val="00B1010D"/>
    <w:rsid w:val="00B17449"/>
    <w:rsid w:val="00B2328E"/>
    <w:rsid w:val="00B9708A"/>
    <w:rsid w:val="00BE6624"/>
    <w:rsid w:val="00C5446C"/>
    <w:rsid w:val="00C91185"/>
    <w:rsid w:val="00CA02C6"/>
    <w:rsid w:val="00CD06E0"/>
    <w:rsid w:val="00CD3157"/>
    <w:rsid w:val="00D03151"/>
    <w:rsid w:val="00D12405"/>
    <w:rsid w:val="00D55EC5"/>
    <w:rsid w:val="00DD79C3"/>
    <w:rsid w:val="00E00973"/>
    <w:rsid w:val="00E316A2"/>
    <w:rsid w:val="00E400AA"/>
    <w:rsid w:val="00E466D6"/>
    <w:rsid w:val="00E5020A"/>
    <w:rsid w:val="00E716C6"/>
    <w:rsid w:val="00E729F0"/>
    <w:rsid w:val="00E96980"/>
    <w:rsid w:val="00ED16CA"/>
    <w:rsid w:val="00F20AF3"/>
    <w:rsid w:val="00F414AC"/>
    <w:rsid w:val="00F44E0D"/>
    <w:rsid w:val="00FA082A"/>
    <w:rsid w:val="00FC7733"/>
    <w:rsid w:val="00FD0342"/>
    <w:rsid w:val="00FD4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15B97"/>
  <w15:chartTrackingRefBased/>
  <w15:docId w15:val="{D89C9374-F167-43F2-A22D-2D1B1412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71D"/>
    <w:pPr>
      <w:spacing w:after="200" w:line="480" w:lineRule="auto"/>
      <w:jc w:val="both"/>
    </w:pPr>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BE6624"/>
    <w:pPr>
      <w:keepNext/>
      <w:keepLines/>
      <w:spacing w:before="480" w:after="0"/>
      <w:jc w:val="left"/>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624"/>
    <w:rPr>
      <w:rFonts w:ascii="Times New Roman" w:eastAsiaTheme="majorEastAsia" w:hAnsi="Times New Roman" w:cstheme="majorBidi"/>
      <w:b/>
      <w:bCs/>
      <w:color w:val="000000" w:themeColor="text1"/>
      <w:sz w:val="28"/>
      <w:szCs w:val="28"/>
      <w:lang w:val="en-IN"/>
    </w:rPr>
  </w:style>
  <w:style w:type="paragraph" w:styleId="TOCHeading">
    <w:name w:val="TOC Heading"/>
    <w:basedOn w:val="Heading1"/>
    <w:next w:val="Normal"/>
    <w:uiPriority w:val="39"/>
    <w:semiHidden/>
    <w:unhideWhenUsed/>
    <w:qFormat/>
    <w:rsid w:val="00BE6624"/>
    <w:pPr>
      <w:spacing w:line="276"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BE6624"/>
    <w:pPr>
      <w:spacing w:after="100"/>
    </w:pPr>
  </w:style>
  <w:style w:type="character" w:styleId="Hyperlink">
    <w:name w:val="Hyperlink"/>
    <w:basedOn w:val="DefaultParagraphFont"/>
    <w:uiPriority w:val="99"/>
    <w:unhideWhenUsed/>
    <w:rsid w:val="00BE6624"/>
    <w:rPr>
      <w:color w:val="0563C1" w:themeColor="hyperlink"/>
      <w:u w:val="single"/>
    </w:rPr>
  </w:style>
  <w:style w:type="paragraph" w:styleId="ListParagraph">
    <w:name w:val="List Paragraph"/>
    <w:basedOn w:val="Normal"/>
    <w:uiPriority w:val="34"/>
    <w:qFormat/>
    <w:rsid w:val="00BE6624"/>
    <w:pPr>
      <w:ind w:left="720"/>
      <w:contextualSpacing/>
    </w:pPr>
  </w:style>
  <w:style w:type="paragraph" w:styleId="NoSpacing">
    <w:name w:val="No Spacing"/>
    <w:link w:val="NoSpacingChar"/>
    <w:uiPriority w:val="1"/>
    <w:qFormat/>
    <w:rsid w:val="00BE66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6624"/>
    <w:rPr>
      <w:rFonts w:eastAsiaTheme="minorEastAsia"/>
      <w:lang w:val="en-US"/>
    </w:rPr>
  </w:style>
  <w:style w:type="paragraph" w:styleId="Header">
    <w:name w:val="header"/>
    <w:basedOn w:val="Normal"/>
    <w:link w:val="HeaderChar"/>
    <w:uiPriority w:val="99"/>
    <w:unhideWhenUsed/>
    <w:rsid w:val="00E00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73"/>
    <w:rPr>
      <w:rFonts w:ascii="Times New Roman" w:hAnsi="Times New Roman"/>
      <w:color w:val="000000" w:themeColor="text1"/>
      <w:sz w:val="24"/>
      <w:lang w:val="en-IN"/>
    </w:rPr>
  </w:style>
  <w:style w:type="paragraph" w:styleId="Footer">
    <w:name w:val="footer"/>
    <w:basedOn w:val="Normal"/>
    <w:link w:val="FooterChar"/>
    <w:uiPriority w:val="99"/>
    <w:unhideWhenUsed/>
    <w:rsid w:val="00E00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73"/>
    <w:rPr>
      <w:rFonts w:ascii="Times New Roman" w:hAnsi="Times New Roman"/>
      <w:color w:val="000000" w:themeColor="text1"/>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2764</Words>
  <Characters>15760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Individual Project Report</dc:subject>
  <dc:creator>Krum Marinov ID_1922542</dc:creator>
  <cp:keywords/>
  <dc:description/>
  <cp:lastModifiedBy>Krum Marinov</cp:lastModifiedBy>
  <cp:revision>2</cp:revision>
  <dcterms:created xsi:type="dcterms:W3CDTF">2021-03-03T19:42:00Z</dcterms:created>
  <dcterms:modified xsi:type="dcterms:W3CDTF">2021-03-03T19:42:00Z</dcterms:modified>
  <cp:category>LECTURER Dr. Eric Osei                         GLOBAL BUSINESS ENVIRONMENT     LCBB 4005_BIRM</cp:category>
</cp:coreProperties>
</file>