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7912" w14:textId="77777777" w:rsidR="00D80161" w:rsidRPr="00E73FDC" w:rsidRDefault="00D80161" w:rsidP="00D80161">
      <w:pPr>
        <w:pStyle w:val="Heading4"/>
        <w:shd w:val="clear" w:color="auto" w:fill="FFFFFF"/>
        <w:spacing w:before="150" w:after="150"/>
        <w:rPr>
          <w:rFonts w:ascii="open_sansregular" w:hAnsi="open_sansregular" w:cs="open_sansregular"/>
          <w:b w:val="0"/>
          <w:bCs w:val="0"/>
          <w:color w:val="auto"/>
          <w:sz w:val="27"/>
          <w:szCs w:val="27"/>
        </w:rPr>
      </w:pPr>
    </w:p>
    <w:p w14:paraId="71C18C64" w14:textId="0C1ED44E" w:rsidR="00D80161" w:rsidRPr="00E73FDC" w:rsidRDefault="00E73FDC" w:rsidP="00E73FDC">
      <w:pPr>
        <w:jc w:val="center"/>
        <w:rPr>
          <w:color w:val="auto"/>
          <w:sz w:val="36"/>
          <w:szCs w:val="36"/>
        </w:rPr>
      </w:pPr>
      <w:r w:rsidRPr="00E73FDC">
        <w:rPr>
          <w:color w:val="auto"/>
          <w:sz w:val="36"/>
          <w:szCs w:val="36"/>
        </w:rPr>
        <w:t>ASSIGNMENT 1</w:t>
      </w:r>
    </w:p>
    <w:p w14:paraId="2933C50D" w14:textId="77777777" w:rsidR="00D80161" w:rsidRPr="00E73FDC" w:rsidRDefault="00D80161" w:rsidP="00D80161">
      <w:pPr>
        <w:rPr>
          <w:color w:val="auto"/>
        </w:rPr>
      </w:pPr>
    </w:p>
    <w:p w14:paraId="421B4CC7" w14:textId="69E92388" w:rsidR="00D80161" w:rsidRDefault="00E73FDC" w:rsidP="00D80161">
      <w:pPr>
        <w:jc w:val="center"/>
        <w:rPr>
          <w:i/>
          <w:color w:val="auto"/>
          <w:sz w:val="88"/>
          <w:szCs w:val="88"/>
          <w:u w:val="single"/>
        </w:rPr>
      </w:pPr>
      <w:r w:rsidRPr="00E73FDC">
        <w:rPr>
          <w:i/>
          <w:color w:val="auto"/>
          <w:sz w:val="88"/>
          <w:szCs w:val="88"/>
          <w:u w:val="single"/>
        </w:rPr>
        <w:t>Manag</w:t>
      </w:r>
      <w:r w:rsidR="00C759CA">
        <w:rPr>
          <w:i/>
          <w:color w:val="auto"/>
          <w:sz w:val="88"/>
          <w:szCs w:val="88"/>
          <w:u w:val="single"/>
        </w:rPr>
        <w:t>ement</w:t>
      </w:r>
      <w:r w:rsidRPr="00E73FDC">
        <w:rPr>
          <w:i/>
          <w:color w:val="auto"/>
          <w:sz w:val="88"/>
          <w:szCs w:val="88"/>
          <w:u w:val="single"/>
        </w:rPr>
        <w:t xml:space="preserve"> Economic</w:t>
      </w:r>
      <w:r w:rsidR="00C759CA">
        <w:rPr>
          <w:i/>
          <w:color w:val="auto"/>
          <w:sz w:val="88"/>
          <w:szCs w:val="88"/>
          <w:u w:val="single"/>
        </w:rPr>
        <w:t>s</w:t>
      </w:r>
    </w:p>
    <w:p w14:paraId="02D47ADC" w14:textId="77777777" w:rsidR="00E73FDC" w:rsidRPr="00E73FDC" w:rsidRDefault="00E73FDC" w:rsidP="00D80161">
      <w:pPr>
        <w:jc w:val="center"/>
        <w:rPr>
          <w:rFonts w:ascii="Calibri" w:hAnsi="Calibri" w:cs="Calibri"/>
          <w:color w:val="auto"/>
          <w:sz w:val="88"/>
          <w:szCs w:val="88"/>
          <w:u w:val="single"/>
          <w:shd w:val="clear" w:color="auto" w:fill="FFFFFF"/>
        </w:rPr>
      </w:pPr>
    </w:p>
    <w:p w14:paraId="2C5D4BF4" w14:textId="6B93602B" w:rsidR="00D80161" w:rsidRPr="00E73FDC" w:rsidRDefault="00E73FDC" w:rsidP="00D80161">
      <w:pPr>
        <w:jc w:val="center"/>
        <w:rPr>
          <w:rFonts w:ascii="Calibri" w:hAnsi="Calibri" w:cs="Calibri"/>
          <w:color w:val="auto"/>
          <w:sz w:val="36"/>
          <w:szCs w:val="36"/>
          <w:u w:val="single"/>
          <w:shd w:val="clear" w:color="auto" w:fill="FFFFFF"/>
        </w:rPr>
      </w:pPr>
      <w:r w:rsidRPr="00E73FDC">
        <w:rPr>
          <w:rFonts w:ascii="Calibri" w:hAnsi="Calibri" w:cs="Calibri"/>
          <w:color w:val="auto"/>
          <w:sz w:val="36"/>
          <w:szCs w:val="36"/>
          <w:u w:val="single"/>
          <w:shd w:val="clear" w:color="auto" w:fill="FFFFFF"/>
        </w:rPr>
        <w:t>By Mariya Krasimirova Staneva</w:t>
      </w:r>
    </w:p>
    <w:p w14:paraId="351AE58C" w14:textId="528E52F9" w:rsidR="00E73FDC" w:rsidRPr="00E73FDC" w:rsidRDefault="00E73FDC" w:rsidP="00D80161">
      <w:pPr>
        <w:jc w:val="center"/>
        <w:rPr>
          <w:rFonts w:ascii="Calibri" w:hAnsi="Calibri" w:cs="Calibri"/>
          <w:color w:val="auto"/>
          <w:sz w:val="36"/>
          <w:szCs w:val="36"/>
          <w:shd w:val="clear" w:color="auto" w:fill="FFFFFF"/>
        </w:rPr>
      </w:pPr>
      <w:r w:rsidRPr="00E73FDC">
        <w:rPr>
          <w:rFonts w:ascii="Calibri" w:hAnsi="Calibri" w:cs="Calibri"/>
          <w:color w:val="auto"/>
          <w:sz w:val="36"/>
          <w:szCs w:val="36"/>
          <w:shd w:val="clear" w:color="auto" w:fill="FFFFFF"/>
        </w:rPr>
        <w:t>Student N</w:t>
      </w:r>
      <w:r>
        <w:rPr>
          <w:rFonts w:ascii="Calibri" w:hAnsi="Calibri" w:cs="Calibri"/>
          <w:color w:val="auto"/>
          <w:sz w:val="36"/>
          <w:szCs w:val="36"/>
          <w:shd w:val="clear" w:color="auto" w:fill="FFFFFF"/>
        </w:rPr>
        <w:t>o</w:t>
      </w:r>
      <w:r w:rsidRPr="00E73FDC">
        <w:rPr>
          <w:rFonts w:ascii="Calibri" w:hAnsi="Calibri" w:cs="Calibri"/>
          <w:color w:val="auto"/>
          <w:sz w:val="36"/>
          <w:szCs w:val="36"/>
          <w:shd w:val="clear" w:color="auto" w:fill="FFFFFF"/>
        </w:rPr>
        <w:t>:</w:t>
      </w:r>
      <w:r w:rsidR="00A00C91">
        <w:rPr>
          <w:rFonts w:ascii="Calibri" w:hAnsi="Calibri" w:cs="Calibri"/>
          <w:color w:val="auto"/>
          <w:sz w:val="36"/>
          <w:szCs w:val="36"/>
          <w:shd w:val="clear" w:color="auto" w:fill="FFFFFF"/>
        </w:rPr>
        <w:t xml:space="preserve"> </w:t>
      </w:r>
      <w:r w:rsidRPr="00E73FDC">
        <w:rPr>
          <w:rFonts w:ascii="Calibri" w:hAnsi="Calibri" w:cs="Calibri"/>
          <w:color w:val="auto"/>
          <w:sz w:val="36"/>
          <w:szCs w:val="36"/>
          <w:shd w:val="clear" w:color="auto" w:fill="FFFFFF"/>
        </w:rPr>
        <w:t>2030579</w:t>
      </w:r>
    </w:p>
    <w:p w14:paraId="22ABFF8E" w14:textId="77777777" w:rsidR="00E73FDC" w:rsidRPr="00E73FDC" w:rsidRDefault="00E73FDC" w:rsidP="00D80161">
      <w:pPr>
        <w:jc w:val="center"/>
        <w:rPr>
          <w:rFonts w:ascii="Calibri" w:hAnsi="Calibri" w:cs="Calibri"/>
          <w:color w:val="auto"/>
          <w:sz w:val="36"/>
          <w:szCs w:val="36"/>
          <w:shd w:val="clear" w:color="auto" w:fill="FFFFFF"/>
        </w:rPr>
      </w:pPr>
    </w:p>
    <w:p w14:paraId="7A5316D0" w14:textId="77777777" w:rsidR="00E73FDC" w:rsidRPr="00E73FDC" w:rsidRDefault="00E73FDC" w:rsidP="00D80161">
      <w:pPr>
        <w:jc w:val="center"/>
        <w:rPr>
          <w:rFonts w:ascii="Calibri" w:hAnsi="Calibri" w:cs="Calibri"/>
          <w:color w:val="auto"/>
          <w:sz w:val="36"/>
          <w:szCs w:val="36"/>
          <w:shd w:val="clear" w:color="auto" w:fill="FFFFFF"/>
        </w:rPr>
      </w:pPr>
    </w:p>
    <w:p w14:paraId="4A7AE5FE" w14:textId="77777777" w:rsidR="00E73FDC" w:rsidRPr="00E73FDC" w:rsidRDefault="00E73FDC" w:rsidP="00D80161">
      <w:pPr>
        <w:jc w:val="center"/>
        <w:rPr>
          <w:rFonts w:ascii="Calibri" w:hAnsi="Calibri" w:cs="Calibri"/>
          <w:color w:val="auto"/>
          <w:sz w:val="36"/>
          <w:szCs w:val="36"/>
          <w:shd w:val="clear" w:color="auto" w:fill="FFFFFF"/>
        </w:rPr>
      </w:pPr>
    </w:p>
    <w:p w14:paraId="3C879587" w14:textId="77777777" w:rsidR="00E73FDC" w:rsidRPr="00E73FDC" w:rsidRDefault="00E73FDC" w:rsidP="00D80161">
      <w:pPr>
        <w:jc w:val="center"/>
        <w:rPr>
          <w:rFonts w:ascii="Calibri" w:hAnsi="Calibri" w:cs="Calibri"/>
          <w:color w:val="auto"/>
          <w:sz w:val="36"/>
          <w:szCs w:val="36"/>
          <w:shd w:val="clear" w:color="auto" w:fill="FFFFFF"/>
        </w:rPr>
      </w:pPr>
    </w:p>
    <w:p w14:paraId="11E86E8F" w14:textId="77777777" w:rsidR="00E73FDC" w:rsidRPr="00E73FDC" w:rsidRDefault="00E73FDC" w:rsidP="00D80161">
      <w:pPr>
        <w:jc w:val="center"/>
        <w:rPr>
          <w:rFonts w:ascii="Calibri" w:hAnsi="Calibri" w:cs="Calibri"/>
          <w:color w:val="auto"/>
          <w:sz w:val="36"/>
          <w:szCs w:val="36"/>
          <w:shd w:val="clear" w:color="auto" w:fill="FFFFFF"/>
        </w:rPr>
      </w:pPr>
    </w:p>
    <w:p w14:paraId="7E092E80" w14:textId="77777777" w:rsidR="00E73FDC" w:rsidRPr="00E73FDC" w:rsidRDefault="00E73FDC" w:rsidP="00D80161">
      <w:pPr>
        <w:jc w:val="center"/>
        <w:rPr>
          <w:rFonts w:ascii="Calibri" w:hAnsi="Calibri" w:cs="Calibri"/>
          <w:color w:val="auto"/>
          <w:sz w:val="36"/>
          <w:szCs w:val="36"/>
          <w:shd w:val="clear" w:color="auto" w:fill="FFFFFF"/>
        </w:rPr>
      </w:pPr>
    </w:p>
    <w:p w14:paraId="11CE9A00" w14:textId="77777777" w:rsidR="00E73FDC" w:rsidRPr="00E73FDC" w:rsidRDefault="00E73FDC" w:rsidP="00A00C91">
      <w:pPr>
        <w:rPr>
          <w:rFonts w:ascii="Calibri" w:hAnsi="Calibri" w:cs="Calibri"/>
          <w:color w:val="auto"/>
          <w:sz w:val="36"/>
          <w:szCs w:val="36"/>
          <w:shd w:val="clear" w:color="auto" w:fill="FFFFFF"/>
        </w:rPr>
      </w:pPr>
    </w:p>
    <w:p w14:paraId="39B6E84C" w14:textId="77777777" w:rsidR="00E73FDC" w:rsidRPr="00E73FDC" w:rsidRDefault="00E73FDC" w:rsidP="00D80161">
      <w:pPr>
        <w:jc w:val="center"/>
        <w:rPr>
          <w:rFonts w:ascii="Calibri" w:hAnsi="Calibri" w:cs="Calibri"/>
          <w:color w:val="auto"/>
          <w:sz w:val="36"/>
          <w:szCs w:val="36"/>
          <w:shd w:val="clear" w:color="auto" w:fill="FFFFFF"/>
        </w:rPr>
      </w:pPr>
    </w:p>
    <w:p w14:paraId="77A42316" w14:textId="041493E9" w:rsidR="00E73FDC" w:rsidRPr="00E73FDC" w:rsidRDefault="00E73FDC" w:rsidP="00D80161">
      <w:pPr>
        <w:jc w:val="center"/>
        <w:rPr>
          <w:rFonts w:ascii="Calibri" w:hAnsi="Calibri" w:cs="Calibri"/>
          <w:color w:val="auto"/>
          <w:sz w:val="36"/>
          <w:szCs w:val="36"/>
          <w:shd w:val="clear" w:color="auto" w:fill="FFFFFF"/>
        </w:rPr>
      </w:pPr>
      <w:r w:rsidRPr="00E73FDC">
        <w:rPr>
          <w:rFonts w:ascii="Calibri" w:hAnsi="Calibri" w:cs="Calibri"/>
          <w:color w:val="auto"/>
          <w:sz w:val="36"/>
          <w:szCs w:val="36"/>
          <w:shd w:val="clear" w:color="auto" w:fill="FFFFFF"/>
        </w:rPr>
        <w:t>Tutor: Taye Osadi</w:t>
      </w:r>
      <w:r w:rsidR="00A00C91">
        <w:rPr>
          <w:rFonts w:ascii="Calibri" w:hAnsi="Calibri" w:cs="Calibri"/>
          <w:color w:val="auto"/>
          <w:sz w:val="36"/>
          <w:szCs w:val="36"/>
          <w:shd w:val="clear" w:color="auto" w:fill="FFFFFF"/>
        </w:rPr>
        <w:t>y</w:t>
      </w:r>
      <w:r w:rsidRPr="00E73FDC">
        <w:rPr>
          <w:rFonts w:ascii="Calibri" w:hAnsi="Calibri" w:cs="Calibri"/>
          <w:color w:val="auto"/>
          <w:sz w:val="36"/>
          <w:szCs w:val="36"/>
          <w:shd w:val="clear" w:color="auto" w:fill="FFFFFF"/>
        </w:rPr>
        <w:t>a</w:t>
      </w:r>
    </w:p>
    <w:p w14:paraId="78006739" w14:textId="111DF7C7" w:rsidR="00E73FDC" w:rsidRPr="00E73FDC" w:rsidRDefault="00E73FDC" w:rsidP="00D80161">
      <w:pPr>
        <w:jc w:val="center"/>
        <w:rPr>
          <w:rFonts w:ascii="Calibri" w:hAnsi="Calibri" w:cs="Calibri"/>
          <w:color w:val="auto"/>
          <w:sz w:val="36"/>
          <w:szCs w:val="36"/>
          <w:shd w:val="clear" w:color="auto" w:fill="FFFFFF"/>
        </w:rPr>
      </w:pPr>
      <w:r w:rsidRPr="00E73FDC">
        <w:rPr>
          <w:rFonts w:ascii="Calibri" w:hAnsi="Calibri" w:cs="Calibri"/>
          <w:color w:val="auto"/>
          <w:sz w:val="36"/>
          <w:szCs w:val="36"/>
          <w:shd w:val="clear" w:color="auto" w:fill="FFFFFF"/>
        </w:rPr>
        <w:t>Module code: LCBB5008</w:t>
      </w:r>
    </w:p>
    <w:p w14:paraId="1237AB6E" w14:textId="77777777" w:rsidR="00D80161" w:rsidRPr="00E73FDC" w:rsidRDefault="00D80161" w:rsidP="00D80161">
      <w:pPr>
        <w:pStyle w:val="TOCHeading"/>
        <w:pageBreakBefore/>
        <w:rPr>
          <w:color w:val="auto"/>
        </w:rPr>
      </w:pPr>
      <w:bookmarkStart w:id="0" w:name="_Toc155263003"/>
      <w:r w:rsidRPr="00E73FDC">
        <w:rPr>
          <w:color w:val="auto"/>
        </w:rPr>
        <w:lastRenderedPageBreak/>
        <w:t>Contents</w:t>
      </w:r>
      <w:bookmarkEnd w:id="0"/>
    </w:p>
    <w:p w14:paraId="7CB861FD" w14:textId="77777777" w:rsidR="009942CA" w:rsidRPr="00E73FDC" w:rsidRDefault="00D80161">
      <w:pPr>
        <w:pStyle w:val="TOC1"/>
        <w:tabs>
          <w:tab w:val="right" w:leader="dot" w:pos="9350"/>
        </w:tabs>
        <w:rPr>
          <w:rFonts w:asciiTheme="minorHAnsi" w:eastAsiaTheme="minorEastAsia" w:hAnsiTheme="minorHAnsi" w:cstheme="minorBidi"/>
          <w:noProof/>
          <w:color w:val="auto"/>
          <w:sz w:val="22"/>
          <w:lang w:eastAsia="en-GB"/>
        </w:rPr>
      </w:pPr>
      <w:r w:rsidRPr="00E73FDC">
        <w:rPr>
          <w:color w:val="auto"/>
        </w:rPr>
        <w:fldChar w:fldCharType="begin"/>
      </w:r>
      <w:r w:rsidRPr="00E73FDC">
        <w:rPr>
          <w:color w:val="auto"/>
        </w:rPr>
        <w:instrText xml:space="preserve"> TOC \o "1-3" \h \z \u </w:instrText>
      </w:r>
      <w:r w:rsidRPr="00E73FDC">
        <w:rPr>
          <w:color w:val="auto"/>
        </w:rPr>
        <w:fldChar w:fldCharType="separate"/>
      </w:r>
      <w:hyperlink w:anchor="_Toc155263003" w:history="1">
        <w:r w:rsidR="009942CA" w:rsidRPr="00E73FDC">
          <w:rPr>
            <w:rStyle w:val="Hyperlink"/>
            <w:noProof/>
            <w:color w:val="auto"/>
          </w:rPr>
          <w:t>Contents</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_Toc155263003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2</w:t>
        </w:r>
        <w:r w:rsidR="009942CA" w:rsidRPr="00E73FDC">
          <w:rPr>
            <w:noProof/>
            <w:webHidden/>
            <w:color w:val="auto"/>
          </w:rPr>
          <w:fldChar w:fldCharType="end"/>
        </w:r>
      </w:hyperlink>
    </w:p>
    <w:p w14:paraId="48942E9B" w14:textId="77777777" w:rsidR="009942CA" w:rsidRPr="00E73FDC"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5263004" w:history="1">
        <w:r w:rsidR="009942CA" w:rsidRPr="00E73FDC">
          <w:rPr>
            <w:rStyle w:val="Hyperlink"/>
            <w:noProof/>
            <w:color w:val="auto"/>
          </w:rPr>
          <w:t>INTRODUCTION</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_Toc155263004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3</w:t>
        </w:r>
        <w:r w:rsidR="009942CA" w:rsidRPr="00E73FDC">
          <w:rPr>
            <w:noProof/>
            <w:webHidden/>
            <w:color w:val="auto"/>
          </w:rPr>
          <w:fldChar w:fldCharType="end"/>
        </w:r>
      </w:hyperlink>
    </w:p>
    <w:p w14:paraId="77CCC859" w14:textId="77777777" w:rsidR="009942CA" w:rsidRPr="00E73FDC"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5263005" w:history="1">
        <w:r w:rsidR="009942CA" w:rsidRPr="00E73FDC">
          <w:rPr>
            <w:rStyle w:val="Hyperlink"/>
            <w:noProof/>
            <w:color w:val="auto"/>
          </w:rPr>
          <w:t>MAIN BODY</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_Toc155263005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3</w:t>
        </w:r>
        <w:r w:rsidR="009942CA" w:rsidRPr="00E73FDC">
          <w:rPr>
            <w:noProof/>
            <w:webHidden/>
            <w:color w:val="auto"/>
          </w:rPr>
          <w:fldChar w:fldCharType="end"/>
        </w:r>
      </w:hyperlink>
    </w:p>
    <w:p w14:paraId="062EE896" w14:textId="77777777" w:rsidR="009942CA" w:rsidRPr="00E73FDC" w:rsidRDefault="00000000">
      <w:pPr>
        <w:pStyle w:val="TOC2"/>
        <w:tabs>
          <w:tab w:val="right" w:leader="dot" w:pos="9350"/>
        </w:tabs>
        <w:rPr>
          <w:noProof/>
          <w:color w:val="auto"/>
        </w:rPr>
      </w:pPr>
      <w:hyperlink w:anchor="_Toc155263006" w:history="1">
        <w:r w:rsidR="009942CA" w:rsidRPr="00E73FDC">
          <w:rPr>
            <w:rStyle w:val="Hyperlink"/>
            <w:noProof/>
            <w:color w:val="auto"/>
          </w:rPr>
          <w:t>TASK 1</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_Toc155263006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3</w:t>
        </w:r>
        <w:r w:rsidR="009942CA" w:rsidRPr="00E73FDC">
          <w:rPr>
            <w:noProof/>
            <w:webHidden/>
            <w:color w:val="auto"/>
          </w:rPr>
          <w:fldChar w:fldCharType="end"/>
        </w:r>
      </w:hyperlink>
    </w:p>
    <w:p w14:paraId="509D657C" w14:textId="77777777" w:rsidR="009942CA" w:rsidRPr="00E73FDC" w:rsidRDefault="00000000">
      <w:pPr>
        <w:pStyle w:val="TOC3"/>
        <w:tabs>
          <w:tab w:val="right" w:leader="dot" w:pos="9350"/>
        </w:tabs>
        <w:rPr>
          <w:noProof/>
          <w:color w:val="auto"/>
        </w:rPr>
      </w:pPr>
      <w:hyperlink w:anchor="_Toc155263007" w:history="1">
        <w:r w:rsidR="009942CA" w:rsidRPr="00E73FDC">
          <w:rPr>
            <w:rStyle w:val="Hyperlink"/>
            <w:noProof/>
            <w:color w:val="auto"/>
          </w:rPr>
          <w:t>(a) Economic problems present in the case study.</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_Toc155263007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3</w:t>
        </w:r>
        <w:r w:rsidR="009942CA" w:rsidRPr="00E73FDC">
          <w:rPr>
            <w:noProof/>
            <w:webHidden/>
            <w:color w:val="auto"/>
          </w:rPr>
          <w:fldChar w:fldCharType="end"/>
        </w:r>
      </w:hyperlink>
    </w:p>
    <w:p w14:paraId="414B1938" w14:textId="77777777" w:rsidR="009942CA" w:rsidRPr="00E73FDC" w:rsidRDefault="00000000">
      <w:pPr>
        <w:pStyle w:val="TOC3"/>
        <w:tabs>
          <w:tab w:val="right" w:leader="dot" w:pos="9350"/>
        </w:tabs>
        <w:rPr>
          <w:noProof/>
          <w:color w:val="auto"/>
        </w:rPr>
      </w:pPr>
      <w:hyperlink w:anchor="_Toc155263008" w:history="1">
        <w:r w:rsidR="009942CA" w:rsidRPr="00E73FDC">
          <w:rPr>
            <w:rStyle w:val="Hyperlink"/>
            <w:noProof/>
            <w:color w:val="auto"/>
          </w:rPr>
          <w:t>(b) Ways to resolve the economic problems.</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_Toc155263008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4</w:t>
        </w:r>
        <w:r w:rsidR="009942CA" w:rsidRPr="00E73FDC">
          <w:rPr>
            <w:noProof/>
            <w:webHidden/>
            <w:color w:val="auto"/>
          </w:rPr>
          <w:fldChar w:fldCharType="end"/>
        </w:r>
      </w:hyperlink>
    </w:p>
    <w:p w14:paraId="791344A5" w14:textId="77777777" w:rsidR="009942CA" w:rsidRPr="00E73FDC" w:rsidRDefault="00000000">
      <w:pPr>
        <w:pStyle w:val="TOC2"/>
        <w:tabs>
          <w:tab w:val="right" w:leader="dot" w:pos="9350"/>
        </w:tabs>
        <w:rPr>
          <w:noProof/>
          <w:color w:val="auto"/>
        </w:rPr>
      </w:pPr>
      <w:hyperlink w:anchor="_Toc155263009" w:history="1">
        <w:r w:rsidR="009942CA" w:rsidRPr="00E73FDC">
          <w:rPr>
            <w:rStyle w:val="Hyperlink"/>
            <w:noProof/>
            <w:color w:val="auto"/>
          </w:rPr>
          <w:t>TASK 2</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_Toc155263009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5</w:t>
        </w:r>
        <w:r w:rsidR="009942CA" w:rsidRPr="00E73FDC">
          <w:rPr>
            <w:noProof/>
            <w:webHidden/>
            <w:color w:val="auto"/>
          </w:rPr>
          <w:fldChar w:fldCharType="end"/>
        </w:r>
      </w:hyperlink>
    </w:p>
    <w:p w14:paraId="733D5CD5" w14:textId="77777777" w:rsidR="009942CA" w:rsidRPr="00E73FDC" w:rsidRDefault="00000000">
      <w:pPr>
        <w:pStyle w:val="TOC3"/>
        <w:tabs>
          <w:tab w:val="right" w:leader="dot" w:pos="9350"/>
        </w:tabs>
        <w:rPr>
          <w:noProof/>
          <w:color w:val="auto"/>
        </w:rPr>
      </w:pPr>
      <w:hyperlink w:anchor="_Toc155263010" w:history="1">
        <w:r w:rsidR="009942CA" w:rsidRPr="00E73FDC">
          <w:rPr>
            <w:rStyle w:val="Hyperlink"/>
            <w:noProof/>
            <w:color w:val="auto"/>
          </w:rPr>
          <w:t>(a) Relevance of demand and supply in the case study.</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_Toc155263010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5</w:t>
        </w:r>
        <w:r w:rsidR="009942CA" w:rsidRPr="00E73FDC">
          <w:rPr>
            <w:noProof/>
            <w:webHidden/>
            <w:color w:val="auto"/>
          </w:rPr>
          <w:fldChar w:fldCharType="end"/>
        </w:r>
      </w:hyperlink>
    </w:p>
    <w:p w14:paraId="141F50FE" w14:textId="77777777" w:rsidR="009942CA" w:rsidRPr="00E73FDC" w:rsidRDefault="00000000">
      <w:pPr>
        <w:pStyle w:val="TOC3"/>
        <w:tabs>
          <w:tab w:val="right" w:leader="dot" w:pos="9350"/>
        </w:tabs>
        <w:rPr>
          <w:noProof/>
          <w:color w:val="auto"/>
        </w:rPr>
      </w:pPr>
      <w:hyperlink w:anchor="_Toc155263011" w:history="1">
        <w:r w:rsidR="009942CA" w:rsidRPr="00E73FDC">
          <w:rPr>
            <w:rStyle w:val="Hyperlink"/>
            <w:noProof/>
            <w:color w:val="auto"/>
          </w:rPr>
          <w:t>(b) Elasticity and inelasticity of demand in relation to the price level changes in the cost of fuel.</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_Toc155263011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7</w:t>
        </w:r>
        <w:r w:rsidR="009942CA" w:rsidRPr="00E73FDC">
          <w:rPr>
            <w:noProof/>
            <w:webHidden/>
            <w:color w:val="auto"/>
          </w:rPr>
          <w:fldChar w:fldCharType="end"/>
        </w:r>
      </w:hyperlink>
    </w:p>
    <w:p w14:paraId="1072CC42" w14:textId="77777777" w:rsidR="009942CA" w:rsidRPr="00E73FDC" w:rsidRDefault="00000000">
      <w:pPr>
        <w:pStyle w:val="TOC3"/>
        <w:tabs>
          <w:tab w:val="right" w:leader="dot" w:pos="9350"/>
        </w:tabs>
        <w:rPr>
          <w:noProof/>
          <w:color w:val="auto"/>
        </w:rPr>
      </w:pPr>
      <w:hyperlink w:anchor="_Toc155263012" w:history="1">
        <w:r w:rsidR="009942CA" w:rsidRPr="00E73FDC">
          <w:rPr>
            <w:rStyle w:val="Hyperlink"/>
            <w:noProof/>
            <w:color w:val="auto"/>
          </w:rPr>
          <w:t>(c) Laws of demand and supply.</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_Toc155263012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8</w:t>
        </w:r>
        <w:r w:rsidR="009942CA" w:rsidRPr="00E73FDC">
          <w:rPr>
            <w:noProof/>
            <w:webHidden/>
            <w:color w:val="auto"/>
          </w:rPr>
          <w:fldChar w:fldCharType="end"/>
        </w:r>
      </w:hyperlink>
    </w:p>
    <w:p w14:paraId="1F12CB5B" w14:textId="77777777" w:rsidR="009942CA" w:rsidRPr="00E73FDC"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5263013" w:history="1">
        <w:r w:rsidR="009942CA" w:rsidRPr="00E73FDC">
          <w:rPr>
            <w:rStyle w:val="Hyperlink"/>
            <w:noProof/>
            <w:color w:val="auto"/>
          </w:rPr>
          <w:t>CONCLUSION</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_Toc155263013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9</w:t>
        </w:r>
        <w:r w:rsidR="009942CA" w:rsidRPr="00E73FDC">
          <w:rPr>
            <w:noProof/>
            <w:webHidden/>
            <w:color w:val="auto"/>
          </w:rPr>
          <w:fldChar w:fldCharType="end"/>
        </w:r>
      </w:hyperlink>
    </w:p>
    <w:p w14:paraId="2F10318F" w14:textId="77777777" w:rsidR="009942CA" w:rsidRPr="00E73FDC"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5263014" w:history="1">
        <w:r w:rsidR="009942CA" w:rsidRPr="00E73FDC">
          <w:rPr>
            <w:rStyle w:val="Hyperlink"/>
            <w:noProof/>
            <w:color w:val="auto"/>
          </w:rPr>
          <w:t>REFERENCES</w:t>
        </w:r>
        <w:r w:rsidR="009942CA" w:rsidRPr="00E73FDC">
          <w:rPr>
            <w:noProof/>
            <w:webHidden/>
            <w:color w:val="auto"/>
          </w:rPr>
          <w:tab/>
        </w:r>
        <w:r w:rsidR="009942CA" w:rsidRPr="00E73FDC">
          <w:rPr>
            <w:noProof/>
            <w:webHidden/>
            <w:color w:val="auto"/>
          </w:rPr>
          <w:fldChar w:fldCharType="begin"/>
        </w:r>
        <w:r w:rsidR="009942CA" w:rsidRPr="00E73FDC">
          <w:rPr>
            <w:noProof/>
            <w:webHidden/>
            <w:color w:val="auto"/>
          </w:rPr>
          <w:instrText xml:space="preserve"> PAGEREF _Toc155263014 \h </w:instrText>
        </w:r>
        <w:r w:rsidR="009942CA" w:rsidRPr="00E73FDC">
          <w:rPr>
            <w:noProof/>
            <w:webHidden/>
            <w:color w:val="auto"/>
          </w:rPr>
        </w:r>
        <w:r w:rsidR="009942CA" w:rsidRPr="00E73FDC">
          <w:rPr>
            <w:noProof/>
            <w:webHidden/>
            <w:color w:val="auto"/>
          </w:rPr>
          <w:fldChar w:fldCharType="separate"/>
        </w:r>
        <w:r w:rsidR="003A4319" w:rsidRPr="00E73FDC">
          <w:rPr>
            <w:noProof/>
            <w:webHidden/>
            <w:color w:val="auto"/>
          </w:rPr>
          <w:t>10</w:t>
        </w:r>
        <w:r w:rsidR="009942CA" w:rsidRPr="00E73FDC">
          <w:rPr>
            <w:noProof/>
            <w:webHidden/>
            <w:color w:val="auto"/>
          </w:rPr>
          <w:fldChar w:fldCharType="end"/>
        </w:r>
      </w:hyperlink>
    </w:p>
    <w:p w14:paraId="1B4A0A13" w14:textId="77777777" w:rsidR="00D80161" w:rsidRPr="00E73FDC" w:rsidRDefault="00D80161" w:rsidP="00D80161">
      <w:pPr>
        <w:rPr>
          <w:b/>
          <w:bCs/>
          <w:color w:val="auto"/>
          <w:lang w:val="en-US"/>
        </w:rPr>
      </w:pPr>
      <w:r w:rsidRPr="00E73FDC">
        <w:rPr>
          <w:color w:val="auto"/>
        </w:rPr>
        <w:fldChar w:fldCharType="end"/>
      </w:r>
    </w:p>
    <w:p w14:paraId="02714D8D" w14:textId="77777777" w:rsidR="00D80161" w:rsidRPr="00E73FDC" w:rsidRDefault="00D80161" w:rsidP="00D80161">
      <w:pPr>
        <w:pStyle w:val="NoSpacing"/>
        <w:jc w:val="center"/>
        <w:rPr>
          <w:rFonts w:ascii="Times New Roman" w:hAnsi="Times New Roman" w:cs="Times New Roman"/>
          <w:b/>
          <w:i/>
          <w:sz w:val="80"/>
          <w:szCs w:val="80"/>
          <w:shd w:val="clear" w:color="auto" w:fill="FFFFFF"/>
        </w:rPr>
      </w:pPr>
    </w:p>
    <w:p w14:paraId="4FB8DB1C" w14:textId="77777777" w:rsidR="00D80161" w:rsidRPr="00E73FDC" w:rsidRDefault="00D80161" w:rsidP="00D80161">
      <w:pPr>
        <w:rPr>
          <w:color w:val="auto"/>
        </w:rPr>
      </w:pPr>
    </w:p>
    <w:p w14:paraId="01BAA68E" w14:textId="77777777" w:rsidR="00D80161" w:rsidRPr="00E73FDC" w:rsidRDefault="00D80161" w:rsidP="00D80161">
      <w:pPr>
        <w:pStyle w:val="Heading1"/>
        <w:numPr>
          <w:ilvl w:val="0"/>
          <w:numId w:val="0"/>
        </w:numPr>
        <w:jc w:val="center"/>
        <w:rPr>
          <w:rFonts w:ascii="Times" w:hAnsi="Times" w:cs="Times"/>
          <w:color w:val="auto"/>
          <w:sz w:val="88"/>
          <w:szCs w:val="88"/>
        </w:rPr>
      </w:pPr>
    </w:p>
    <w:p w14:paraId="709456D9" w14:textId="77777777" w:rsidR="00D80161" w:rsidRPr="00E73FDC" w:rsidRDefault="00D80161" w:rsidP="009942CA">
      <w:pPr>
        <w:spacing w:before="113"/>
        <w:rPr>
          <w:rFonts w:ascii="Times" w:hAnsi="Times" w:cs="Times"/>
          <w:color w:val="auto"/>
          <w:sz w:val="88"/>
          <w:szCs w:val="88"/>
        </w:rPr>
      </w:pPr>
    </w:p>
    <w:p w14:paraId="05D4A4B2" w14:textId="77777777" w:rsidR="00D80161" w:rsidRPr="00E73FDC" w:rsidRDefault="00D80161" w:rsidP="00D80161">
      <w:pPr>
        <w:rPr>
          <w:color w:val="auto"/>
        </w:rPr>
        <w:sectPr w:rsidR="00D80161" w:rsidRPr="00E73FDC">
          <w:pgSz w:w="12240" w:h="15840"/>
          <w:pgMar w:top="1440" w:right="1440" w:bottom="1440" w:left="1440" w:header="720" w:footer="720" w:gutter="0"/>
          <w:cols w:space="720"/>
          <w:docGrid w:linePitch="600" w:charSpace="32768"/>
        </w:sectPr>
      </w:pPr>
    </w:p>
    <w:p w14:paraId="49BEED65" w14:textId="77777777" w:rsidR="00D80161" w:rsidRPr="00E73FDC" w:rsidRDefault="00D80161" w:rsidP="00D80161">
      <w:pPr>
        <w:pStyle w:val="Heading1"/>
        <w:jc w:val="left"/>
        <w:rPr>
          <w:color w:val="auto"/>
        </w:rPr>
      </w:pPr>
      <w:bookmarkStart w:id="1" w:name="_Toc155263004"/>
      <w:r w:rsidRPr="00E73FDC">
        <w:rPr>
          <w:color w:val="auto"/>
        </w:rPr>
        <w:lastRenderedPageBreak/>
        <w:t>INTRODUCTION</w:t>
      </w:r>
      <w:bookmarkEnd w:id="1"/>
    </w:p>
    <w:p w14:paraId="3CA62664" w14:textId="77777777" w:rsidR="0011526F" w:rsidRPr="00E73FDC" w:rsidRDefault="0011526F" w:rsidP="0011526F">
      <w:pPr>
        <w:ind w:firstLine="432"/>
        <w:rPr>
          <w:color w:val="auto"/>
        </w:rPr>
      </w:pPr>
      <w:r w:rsidRPr="00E73FDC">
        <w:rPr>
          <w:color w:val="auto"/>
        </w:rPr>
        <w:t xml:space="preserve">Supply and demand are the main aspects of micro-economics as it helps in understanding the change in prices, demand and supply of product and services in the market. This report includes a detailed analysis of various fundamental economic problem faced by the UK due to the COVID and BRXIT along with their solutions. It also discusses the laws of demand and supply and the difference in elasticity and inelasticity of demand relating to the prices of fuel in the UK economy. </w:t>
      </w:r>
    </w:p>
    <w:p w14:paraId="4D1B96FB" w14:textId="77777777" w:rsidR="00D80161" w:rsidRPr="00E73FDC" w:rsidRDefault="00D80161" w:rsidP="00D80161">
      <w:pPr>
        <w:rPr>
          <w:color w:val="auto"/>
        </w:rPr>
      </w:pPr>
    </w:p>
    <w:p w14:paraId="367BEE0E" w14:textId="77777777" w:rsidR="00D80161" w:rsidRPr="00E73FDC" w:rsidRDefault="00D80161" w:rsidP="00D80161">
      <w:pPr>
        <w:pStyle w:val="Heading1"/>
        <w:rPr>
          <w:color w:val="auto"/>
        </w:rPr>
      </w:pPr>
      <w:bookmarkStart w:id="2" w:name="_Toc155263005"/>
      <w:r w:rsidRPr="00E73FDC">
        <w:rPr>
          <w:color w:val="auto"/>
        </w:rPr>
        <w:t>MAIN BODY</w:t>
      </w:r>
      <w:bookmarkEnd w:id="2"/>
      <w:r w:rsidRPr="00E73FDC">
        <w:rPr>
          <w:color w:val="auto"/>
        </w:rPr>
        <w:t xml:space="preserve"> </w:t>
      </w:r>
    </w:p>
    <w:p w14:paraId="4B6864E1" w14:textId="77777777" w:rsidR="00D80161" w:rsidRPr="00E73FDC" w:rsidRDefault="00197B66" w:rsidP="0040237B">
      <w:pPr>
        <w:pStyle w:val="Heading2"/>
        <w:rPr>
          <w:rFonts w:ascii="Times New Roman" w:hAnsi="Times New Roman" w:cs="Times New Roman"/>
          <w:b/>
          <w:color w:val="auto"/>
          <w:sz w:val="24"/>
          <w:szCs w:val="24"/>
        </w:rPr>
      </w:pPr>
      <w:bookmarkStart w:id="3" w:name="_Toc155263006"/>
      <w:r w:rsidRPr="00E73FDC">
        <w:rPr>
          <w:rFonts w:ascii="Times New Roman" w:hAnsi="Times New Roman" w:cs="Times New Roman"/>
          <w:b/>
          <w:color w:val="auto"/>
          <w:sz w:val="24"/>
          <w:szCs w:val="24"/>
        </w:rPr>
        <w:t>TASK 1</w:t>
      </w:r>
      <w:bookmarkEnd w:id="3"/>
      <w:r w:rsidRPr="00E73FDC">
        <w:rPr>
          <w:rFonts w:ascii="Times New Roman" w:hAnsi="Times New Roman" w:cs="Times New Roman"/>
          <w:b/>
          <w:color w:val="auto"/>
          <w:sz w:val="24"/>
          <w:szCs w:val="24"/>
        </w:rPr>
        <w:t xml:space="preserve"> </w:t>
      </w:r>
    </w:p>
    <w:p w14:paraId="7EF2E4C0" w14:textId="77777777" w:rsidR="00197B66" w:rsidRPr="00E73FDC" w:rsidRDefault="00197B66" w:rsidP="0040237B">
      <w:pPr>
        <w:pStyle w:val="Heading3"/>
        <w:rPr>
          <w:rFonts w:ascii="Times New Roman" w:hAnsi="Times New Roman" w:cs="Times New Roman"/>
          <w:b/>
          <w:color w:val="auto"/>
        </w:rPr>
      </w:pPr>
      <w:bookmarkStart w:id="4" w:name="_Toc155263007"/>
      <w:r w:rsidRPr="00E73FDC">
        <w:rPr>
          <w:rFonts w:ascii="Times New Roman" w:hAnsi="Times New Roman" w:cs="Times New Roman"/>
          <w:b/>
          <w:color w:val="auto"/>
        </w:rPr>
        <w:t>(</w:t>
      </w:r>
      <w:r w:rsidRPr="00E73FDC">
        <w:rPr>
          <w:rFonts w:ascii="Times New Roman" w:hAnsi="Times New Roman" w:cs="Times New Roman"/>
          <w:b/>
          <w:i/>
          <w:color w:val="auto"/>
        </w:rPr>
        <w:t>a) Economic problems present in the case study.</w:t>
      </w:r>
      <w:bookmarkEnd w:id="4"/>
      <w:r w:rsidRPr="00E73FDC">
        <w:rPr>
          <w:rFonts w:ascii="Times New Roman" w:hAnsi="Times New Roman" w:cs="Times New Roman"/>
          <w:b/>
          <w:color w:val="auto"/>
        </w:rPr>
        <w:t xml:space="preserve"> </w:t>
      </w:r>
    </w:p>
    <w:p w14:paraId="473E91DC" w14:textId="77777777" w:rsidR="00D97563" w:rsidRPr="00E73FDC" w:rsidRDefault="00D97563" w:rsidP="009942CA">
      <w:pPr>
        <w:ind w:firstLine="360"/>
        <w:rPr>
          <w:color w:val="auto"/>
          <w:szCs w:val="24"/>
          <w:lang w:val="en-US"/>
        </w:rPr>
      </w:pPr>
      <w:r w:rsidRPr="00E73FDC">
        <w:rPr>
          <w:color w:val="auto"/>
          <w:szCs w:val="24"/>
          <w:lang w:val="en-US"/>
        </w:rPr>
        <w:t>There is the availability of the various fundamental economic problems that are determined within the given case study which stated as:</w:t>
      </w:r>
    </w:p>
    <w:p w14:paraId="466E855B" w14:textId="77777777" w:rsidR="00D97563" w:rsidRPr="00E73FDC" w:rsidRDefault="00D97563" w:rsidP="00D97563">
      <w:pPr>
        <w:pStyle w:val="ListParagraph"/>
        <w:numPr>
          <w:ilvl w:val="0"/>
          <w:numId w:val="7"/>
        </w:numPr>
        <w:suppressAutoHyphens w:val="0"/>
        <w:spacing w:after="160"/>
        <w:rPr>
          <w:color w:val="auto"/>
          <w:szCs w:val="24"/>
          <w:lang w:val="en-US"/>
        </w:rPr>
      </w:pPr>
      <w:r w:rsidRPr="00E73FDC">
        <w:rPr>
          <w:b/>
          <w:color w:val="auto"/>
          <w:szCs w:val="24"/>
          <w:u w:val="single"/>
          <w:lang w:val="en-US"/>
        </w:rPr>
        <w:t>Shortage of fuel supply</w:t>
      </w:r>
      <w:r w:rsidRPr="00E73FDC">
        <w:rPr>
          <w:color w:val="auto"/>
          <w:szCs w:val="24"/>
          <w:lang w:val="en-US"/>
        </w:rPr>
        <w:t>: The state representative stated that there are the disturbances within the transportation of significant fuels that are stated as the fuel and dealers or consumers of it. There is the shortage of absence of drives at fuel plants which delayed the supply chain and leads towards the shortage at temporary level. The main cause behind the fuel shortage is due to the inefficient supply of petroleum goods along with the shortage of refining capacity. Such absence is done through the inappropriate authority investment within the plants that leads towards the recurrent closures. Thus, these are considered as the main reason behind the shortage of fuel supply within the economy (</w:t>
      </w:r>
      <w:r w:rsidRPr="00E73FDC">
        <w:rPr>
          <w:color w:val="auto"/>
          <w:szCs w:val="24"/>
          <w:shd w:val="clear" w:color="auto" w:fill="FFFFFF"/>
        </w:rPr>
        <w:t>Jagtap, and et.al. 2022)</w:t>
      </w:r>
      <w:r w:rsidRPr="00E73FDC">
        <w:rPr>
          <w:color w:val="auto"/>
          <w:szCs w:val="24"/>
          <w:lang w:val="en-US"/>
        </w:rPr>
        <w:t>.</w:t>
      </w:r>
    </w:p>
    <w:p w14:paraId="18FEC522" w14:textId="77777777" w:rsidR="00D97563" w:rsidRPr="00E73FDC" w:rsidRDefault="00D97563" w:rsidP="00D97563">
      <w:pPr>
        <w:pStyle w:val="ListParagraph"/>
        <w:numPr>
          <w:ilvl w:val="0"/>
          <w:numId w:val="7"/>
        </w:numPr>
        <w:suppressAutoHyphens w:val="0"/>
        <w:spacing w:after="160"/>
        <w:rPr>
          <w:color w:val="auto"/>
          <w:szCs w:val="24"/>
          <w:lang w:val="en-US"/>
        </w:rPr>
      </w:pPr>
      <w:r w:rsidRPr="00E73FDC">
        <w:rPr>
          <w:b/>
          <w:color w:val="auto"/>
          <w:szCs w:val="24"/>
          <w:u w:val="single"/>
        </w:rPr>
        <w:t>Shortages of supply (shortage of drivers</w:t>
      </w:r>
      <w:r w:rsidRPr="00E73FDC">
        <w:rPr>
          <w:color w:val="auto"/>
          <w:szCs w:val="24"/>
        </w:rPr>
        <w:t>): There is the presence of the shortage of supply which makes the resulted towards the shortage of qualified CGL holders. The main reasons behind the shortage of supply or drivers is due to the working situations, less payment and shortage of benefits during the happening of the pandemic and Brexit in the economy due to which many individuals make the avoidance of the taking participate into the trucking sector. Thu, drives leaving the trucking industry regarding for the determination of the other jobs opportunity during the impact of pandemic due to which there is the presence of the lack of the transportation activities and various drives faced the housing requirements complexities due to the lacking of their trucking job in the market.</w:t>
      </w:r>
    </w:p>
    <w:p w14:paraId="00DD715D" w14:textId="77777777" w:rsidR="00D97563" w:rsidRPr="00E73FDC" w:rsidRDefault="00D97563" w:rsidP="00D97563">
      <w:pPr>
        <w:pStyle w:val="ListParagraph"/>
        <w:numPr>
          <w:ilvl w:val="0"/>
          <w:numId w:val="7"/>
        </w:numPr>
        <w:suppressAutoHyphens w:val="0"/>
        <w:spacing w:after="160"/>
        <w:rPr>
          <w:color w:val="auto"/>
          <w:szCs w:val="24"/>
          <w:lang w:val="en-US"/>
        </w:rPr>
      </w:pPr>
      <w:r w:rsidRPr="00E73FDC">
        <w:rPr>
          <w:b/>
          <w:color w:val="auto"/>
          <w:szCs w:val="24"/>
          <w:u w:val="single"/>
        </w:rPr>
        <w:lastRenderedPageBreak/>
        <w:t>The effects of the BREXIT on the demand and supply chain facilities</w:t>
      </w:r>
      <w:r w:rsidRPr="00E73FDC">
        <w:rPr>
          <w:color w:val="auto"/>
          <w:szCs w:val="24"/>
        </w:rPr>
        <w:t>: There is the impact of the Brexit upon the supply chain and logistics market which resulted towards the disturbance into the supply chain management, makes the rise into the costs regarding for logistics givers and leads towards the dynamic activities to trading and customs guidelines. Therefore, the decreased in imports out of the EU will makes the impact upon the economy by making the huge effect upon the logistics and supply chain management of the industries. Brexit will leads towards the shake up into the supply chains which also resulted towards the rise into the requirements of the logistics technology and also makes the delaying and uncertainty for shipping within the other nations (</w:t>
      </w:r>
      <w:r w:rsidRPr="00E73FDC">
        <w:rPr>
          <w:color w:val="auto"/>
          <w:szCs w:val="24"/>
          <w:shd w:val="clear" w:color="auto" w:fill="FFFFFF"/>
        </w:rPr>
        <w:t>Moradlou, and et.al. 2021)</w:t>
      </w:r>
      <w:r w:rsidRPr="00E73FDC">
        <w:rPr>
          <w:color w:val="auto"/>
          <w:szCs w:val="24"/>
        </w:rPr>
        <w:t>. Thus, there is also the huge impact of the Brexit upon the demand and supply of the economy in the market in huge manner.</w:t>
      </w:r>
    </w:p>
    <w:p w14:paraId="4A529F40" w14:textId="77777777" w:rsidR="00197B66" w:rsidRPr="00E73FDC" w:rsidRDefault="00D97563" w:rsidP="009942CA">
      <w:pPr>
        <w:pStyle w:val="ListParagraph"/>
        <w:numPr>
          <w:ilvl w:val="0"/>
          <w:numId w:val="7"/>
        </w:numPr>
        <w:rPr>
          <w:color w:val="auto"/>
          <w:szCs w:val="24"/>
        </w:rPr>
      </w:pPr>
      <w:r w:rsidRPr="00E73FDC">
        <w:rPr>
          <w:b/>
          <w:color w:val="auto"/>
          <w:szCs w:val="24"/>
          <w:u w:val="single"/>
        </w:rPr>
        <w:t>Shift in consumer appetite from services to goods</w:t>
      </w:r>
      <w:r w:rsidRPr="00E73FDC">
        <w:rPr>
          <w:color w:val="auto"/>
          <w:szCs w:val="24"/>
        </w:rPr>
        <w:t>: During the impact of the pandemic and Brexit upon the economy there is the shifting into the consumer hunger out of services towards products. It is stated that the factors which makes the shifting into the demand curve regarding products and services also resulted towards the variety quantity to be required at any provided pricing which considered the dynamic into tastes, population, income, substitute or compliment products pricing within the economy and the anticipations regarding the future situations and pricing due to which there is the shifting into the service of products and services. It is also state that the change into the consumer needs towards the buying of a specific products or services also resulted towards the dynamic within the demand. When there is the increased into the income of an individual then it shifts towards the demanding of the higher products which also makes the shifting into the demand and services of a product. Thus, income is considered as one of the highest reason behind the change into the demand and services along with the shifting into the consumer appetite along with the other reasons also</w:t>
      </w:r>
      <w:r w:rsidR="0040237B" w:rsidRPr="00E73FDC">
        <w:rPr>
          <w:color w:val="auto"/>
          <w:szCs w:val="24"/>
        </w:rPr>
        <w:t xml:space="preserve"> </w:t>
      </w:r>
      <w:r w:rsidR="0040237B" w:rsidRPr="00E73FDC">
        <w:rPr>
          <w:color w:val="auto"/>
          <w:szCs w:val="24"/>
          <w:shd w:val="clear" w:color="auto" w:fill="FFFFFF"/>
        </w:rPr>
        <w:t>(Turvey., 2022)</w:t>
      </w:r>
      <w:r w:rsidRPr="00E73FDC">
        <w:rPr>
          <w:color w:val="auto"/>
          <w:szCs w:val="24"/>
        </w:rPr>
        <w:t>.</w:t>
      </w:r>
    </w:p>
    <w:p w14:paraId="5EB4495E" w14:textId="77777777" w:rsidR="00197B66" w:rsidRPr="00E73FDC" w:rsidRDefault="00197B66" w:rsidP="00D80161">
      <w:pPr>
        <w:rPr>
          <w:color w:val="auto"/>
        </w:rPr>
      </w:pPr>
    </w:p>
    <w:p w14:paraId="456F8EC3" w14:textId="77777777" w:rsidR="00197B66" w:rsidRPr="00E73FDC" w:rsidRDefault="00197B66" w:rsidP="0040237B">
      <w:pPr>
        <w:pStyle w:val="Heading3"/>
        <w:rPr>
          <w:rFonts w:ascii="Times New Roman" w:hAnsi="Times New Roman" w:cs="Times New Roman"/>
          <w:b/>
          <w:i/>
          <w:color w:val="auto"/>
        </w:rPr>
      </w:pPr>
      <w:bookmarkStart w:id="5" w:name="_Toc155263008"/>
      <w:r w:rsidRPr="00E73FDC">
        <w:rPr>
          <w:rFonts w:ascii="Times New Roman" w:hAnsi="Times New Roman" w:cs="Times New Roman"/>
          <w:b/>
          <w:i/>
          <w:color w:val="auto"/>
        </w:rPr>
        <w:t>(b) Ways to resolve the economic problems.</w:t>
      </w:r>
      <w:bookmarkEnd w:id="5"/>
      <w:r w:rsidRPr="00E73FDC">
        <w:rPr>
          <w:rFonts w:ascii="Times New Roman" w:hAnsi="Times New Roman" w:cs="Times New Roman"/>
          <w:b/>
          <w:i/>
          <w:color w:val="auto"/>
        </w:rPr>
        <w:t xml:space="preserve"> </w:t>
      </w:r>
    </w:p>
    <w:p w14:paraId="63C4B318" w14:textId="77777777" w:rsidR="00D97563" w:rsidRPr="00E73FDC" w:rsidRDefault="00D97563" w:rsidP="009942CA">
      <w:pPr>
        <w:ind w:firstLine="360"/>
        <w:rPr>
          <w:color w:val="auto"/>
          <w:szCs w:val="24"/>
          <w:lang w:val="en-US"/>
        </w:rPr>
      </w:pPr>
      <w:r w:rsidRPr="00E73FDC">
        <w:rPr>
          <w:color w:val="auto"/>
          <w:szCs w:val="24"/>
          <w:lang w:val="en-US"/>
        </w:rPr>
        <w:t>There is the availability of the various options or ways through which such economics problems can be resolved in which some are stated as:</w:t>
      </w:r>
    </w:p>
    <w:p w14:paraId="0C177AE9" w14:textId="77777777" w:rsidR="00D97563" w:rsidRPr="00E73FDC" w:rsidRDefault="00D97563" w:rsidP="00D97563">
      <w:pPr>
        <w:pStyle w:val="ListParagraph"/>
        <w:numPr>
          <w:ilvl w:val="0"/>
          <w:numId w:val="8"/>
        </w:numPr>
        <w:suppressAutoHyphens w:val="0"/>
        <w:spacing w:after="160"/>
        <w:rPr>
          <w:color w:val="auto"/>
          <w:szCs w:val="24"/>
          <w:lang w:val="en-US"/>
        </w:rPr>
      </w:pPr>
      <w:r w:rsidRPr="00E73FDC">
        <w:rPr>
          <w:b/>
          <w:color w:val="auto"/>
          <w:szCs w:val="24"/>
        </w:rPr>
        <w:t>Developing shortage management team strategy:</w:t>
      </w:r>
      <w:r w:rsidRPr="00E73FDC">
        <w:rPr>
          <w:color w:val="auto"/>
          <w:szCs w:val="24"/>
        </w:rPr>
        <w:t xml:space="preserve"> There is the implementation of the shortage of management team planning under which there is the consideration of the </w:t>
      </w:r>
      <w:r w:rsidRPr="00E73FDC">
        <w:rPr>
          <w:color w:val="auto"/>
          <w:szCs w:val="24"/>
        </w:rPr>
        <w:lastRenderedPageBreak/>
        <w:t xml:space="preserve">various strategies which makes the elimination of such shortages and increased the workforce in effective manner. Such strategies are stated as makes enhancement into labours morae through making the effective respond towards the employee feedback, providing the effective payment or salary benefits, effective work or life balancing, making rise into the company’s perks and advantageous and various others which makes the decreased into the employee’s turnover. </w:t>
      </w:r>
    </w:p>
    <w:p w14:paraId="7BD2F24A" w14:textId="77777777" w:rsidR="00B64B9F" w:rsidRPr="00E73FDC" w:rsidRDefault="00D97563" w:rsidP="00D80161">
      <w:pPr>
        <w:pStyle w:val="ListParagraph"/>
        <w:numPr>
          <w:ilvl w:val="0"/>
          <w:numId w:val="8"/>
        </w:numPr>
        <w:suppressAutoHyphens w:val="0"/>
        <w:spacing w:after="160"/>
        <w:rPr>
          <w:color w:val="auto"/>
          <w:szCs w:val="24"/>
          <w:lang w:val="en-US"/>
        </w:rPr>
      </w:pPr>
      <w:r w:rsidRPr="00E73FDC">
        <w:rPr>
          <w:b/>
          <w:color w:val="auto"/>
          <w:szCs w:val="24"/>
        </w:rPr>
        <w:t>Create and improve supplier corroborations network:</w:t>
      </w:r>
      <w:r w:rsidRPr="00E73FDC">
        <w:rPr>
          <w:color w:val="auto"/>
          <w:szCs w:val="24"/>
        </w:rPr>
        <w:t xml:space="preserve"> Hold a culture of on-going enhancement regarding to makes the increased into the value derived out of the collaboration networking (</w:t>
      </w:r>
      <w:r w:rsidRPr="00E73FDC">
        <w:rPr>
          <w:color w:val="auto"/>
          <w:szCs w:val="24"/>
          <w:shd w:val="clear" w:color="auto" w:fill="FFFFFF"/>
        </w:rPr>
        <w:t>Potter, and Wilhelm, 2020)</w:t>
      </w:r>
      <w:r w:rsidRPr="00E73FDC">
        <w:rPr>
          <w:color w:val="auto"/>
          <w:szCs w:val="24"/>
        </w:rPr>
        <w:t xml:space="preserve">. Strengthen a culture determined within practical communication, transparency, steadiness and information sharing in the effective manner regarding to makes the maximization of the collaborating along with the suppliers. This resulted towards the transparency into the supply chain, enhancement into the quality and expectedness of supply, optimization of inventory, effective relation along with suppliers which makes the decreased into the various problems within the economy market in effective manner. </w:t>
      </w:r>
    </w:p>
    <w:p w14:paraId="66A6032E" w14:textId="77777777" w:rsidR="00D97563" w:rsidRPr="00E73FDC" w:rsidRDefault="00D97563" w:rsidP="00D80161">
      <w:pPr>
        <w:pStyle w:val="ListParagraph"/>
        <w:numPr>
          <w:ilvl w:val="0"/>
          <w:numId w:val="8"/>
        </w:numPr>
        <w:suppressAutoHyphens w:val="0"/>
        <w:spacing w:after="160"/>
        <w:rPr>
          <w:b/>
          <w:color w:val="auto"/>
          <w:szCs w:val="24"/>
          <w:lang w:val="en-US"/>
        </w:rPr>
      </w:pPr>
      <w:r w:rsidRPr="00E73FDC">
        <w:rPr>
          <w:b/>
          <w:color w:val="auto"/>
          <w:szCs w:val="24"/>
        </w:rPr>
        <w:t>Providing the information to the stakeholders:</w:t>
      </w:r>
      <w:r w:rsidR="0040237B" w:rsidRPr="00E73FDC">
        <w:rPr>
          <w:b/>
          <w:color w:val="auto"/>
          <w:szCs w:val="24"/>
        </w:rPr>
        <w:t xml:space="preserve"> </w:t>
      </w:r>
      <w:r w:rsidR="0011526F" w:rsidRPr="00E73FDC">
        <w:rPr>
          <w:color w:val="auto"/>
          <w:szCs w:val="24"/>
        </w:rPr>
        <w:t xml:space="preserve">it is important to provide the information to the stakeholders of the company in relation to the material data which may influence the decision of the stakeholders of the business. This is because it is important to provide the information to the stakeholders as the stakeholders includes the investors, shareholder, government authorities, debtors, creditors, consumers, management team and the society.  </w:t>
      </w:r>
    </w:p>
    <w:p w14:paraId="09D4F71F" w14:textId="77777777" w:rsidR="00197B66" w:rsidRPr="00E73FDC" w:rsidRDefault="0011526F" w:rsidP="00D80161">
      <w:pPr>
        <w:pStyle w:val="ListParagraph"/>
        <w:numPr>
          <w:ilvl w:val="0"/>
          <w:numId w:val="8"/>
        </w:numPr>
        <w:suppressAutoHyphens w:val="0"/>
        <w:spacing w:after="160"/>
        <w:rPr>
          <w:b/>
          <w:color w:val="auto"/>
          <w:szCs w:val="24"/>
          <w:lang w:val="en-US"/>
        </w:rPr>
      </w:pPr>
      <w:r w:rsidRPr="00E73FDC">
        <w:rPr>
          <w:b/>
          <w:color w:val="auto"/>
          <w:szCs w:val="24"/>
        </w:rPr>
        <w:t>Relaxation of the COVID 19 regulations:</w:t>
      </w:r>
      <w:r w:rsidRPr="00E73FDC">
        <w:rPr>
          <w:b/>
          <w:color w:val="auto"/>
          <w:szCs w:val="24"/>
          <w:lang w:val="en-US"/>
        </w:rPr>
        <w:t xml:space="preserve"> </w:t>
      </w:r>
      <w:r w:rsidRPr="00E73FDC">
        <w:rPr>
          <w:color w:val="auto"/>
          <w:szCs w:val="24"/>
          <w:lang w:val="en-US"/>
        </w:rPr>
        <w:t xml:space="preserve">providing a relaxation to the COVID 19 regulations ad protocols may result in providing a balance between the economic demand and supply in the market. Relaxation of these rules will result in bringing a stability in the market and achieving the equilibrium in the market. This will </w:t>
      </w:r>
      <w:r w:rsidR="009942CA" w:rsidRPr="00E73FDC">
        <w:rPr>
          <w:color w:val="auto"/>
          <w:szCs w:val="24"/>
          <w:lang w:val="en-US"/>
        </w:rPr>
        <w:t xml:space="preserve">further help in increasing the employment in the country. </w:t>
      </w:r>
    </w:p>
    <w:p w14:paraId="4A1919F5" w14:textId="77777777" w:rsidR="009942CA" w:rsidRPr="00E73FDC" w:rsidRDefault="009942CA" w:rsidP="009942CA">
      <w:pPr>
        <w:pStyle w:val="ListParagraph"/>
        <w:suppressAutoHyphens w:val="0"/>
        <w:spacing w:after="160"/>
        <w:rPr>
          <w:b/>
          <w:color w:val="auto"/>
          <w:szCs w:val="24"/>
          <w:lang w:val="en-US"/>
        </w:rPr>
      </w:pPr>
    </w:p>
    <w:p w14:paraId="4005A099" w14:textId="77777777" w:rsidR="00B64B9F" w:rsidRPr="00E73FDC" w:rsidRDefault="00197B66" w:rsidP="0040237B">
      <w:pPr>
        <w:pStyle w:val="Heading2"/>
        <w:rPr>
          <w:rFonts w:ascii="Times New Roman" w:hAnsi="Times New Roman" w:cs="Times New Roman"/>
          <w:b/>
          <w:color w:val="auto"/>
          <w:sz w:val="24"/>
          <w:szCs w:val="24"/>
        </w:rPr>
      </w:pPr>
      <w:bookmarkStart w:id="6" w:name="_Toc155263009"/>
      <w:r w:rsidRPr="00E73FDC">
        <w:rPr>
          <w:rFonts w:ascii="Times New Roman" w:hAnsi="Times New Roman" w:cs="Times New Roman"/>
          <w:b/>
          <w:color w:val="auto"/>
          <w:sz w:val="24"/>
          <w:szCs w:val="24"/>
        </w:rPr>
        <w:t>TASK 2</w:t>
      </w:r>
      <w:bookmarkEnd w:id="6"/>
    </w:p>
    <w:p w14:paraId="32EEEA32" w14:textId="77777777" w:rsidR="00197B66" w:rsidRPr="00E73FDC" w:rsidRDefault="00197B66" w:rsidP="0040237B">
      <w:pPr>
        <w:pStyle w:val="Heading3"/>
        <w:rPr>
          <w:rFonts w:ascii="Times New Roman" w:hAnsi="Times New Roman" w:cs="Times New Roman"/>
          <w:b/>
          <w:i/>
          <w:color w:val="auto"/>
        </w:rPr>
      </w:pPr>
      <w:bookmarkStart w:id="7" w:name="_Toc155263010"/>
      <w:r w:rsidRPr="00E73FDC">
        <w:rPr>
          <w:rFonts w:ascii="Times New Roman" w:hAnsi="Times New Roman" w:cs="Times New Roman"/>
          <w:b/>
          <w:i/>
          <w:color w:val="auto"/>
        </w:rPr>
        <w:t>(a) Relevance of demand and supply in the case study.</w:t>
      </w:r>
      <w:bookmarkEnd w:id="7"/>
      <w:r w:rsidRPr="00E73FDC">
        <w:rPr>
          <w:rFonts w:ascii="Times New Roman" w:hAnsi="Times New Roman" w:cs="Times New Roman"/>
          <w:b/>
          <w:i/>
          <w:color w:val="auto"/>
        </w:rPr>
        <w:t xml:space="preserve"> </w:t>
      </w:r>
    </w:p>
    <w:p w14:paraId="129B4720" w14:textId="77777777" w:rsidR="00197B66" w:rsidRPr="00E73FDC" w:rsidRDefault="00197B66" w:rsidP="005F2904">
      <w:pPr>
        <w:ind w:firstLine="720"/>
        <w:rPr>
          <w:color w:val="auto"/>
          <w:szCs w:val="24"/>
        </w:rPr>
      </w:pPr>
      <w:r w:rsidRPr="00E73FDC">
        <w:rPr>
          <w:color w:val="auto"/>
        </w:rPr>
        <w:t>The demand refers to the need and want of the product and service in the market. the demand can be a micro level demand which is required in a specific company or industry and the also it can be at macro level which is required in the entire economy</w:t>
      </w:r>
      <w:r w:rsidR="009942CA" w:rsidRPr="00E73FDC">
        <w:rPr>
          <w:color w:val="auto"/>
          <w:szCs w:val="24"/>
          <w:shd w:val="clear" w:color="auto" w:fill="FFFFFF"/>
        </w:rPr>
        <w:t xml:space="preserve"> (Chandra, and et al., 2021)</w:t>
      </w:r>
      <w:r w:rsidRPr="00E73FDC">
        <w:rPr>
          <w:color w:val="auto"/>
        </w:rPr>
        <w:t xml:space="preserve">. </w:t>
      </w:r>
      <w:r w:rsidRPr="00E73FDC">
        <w:rPr>
          <w:color w:val="auto"/>
        </w:rPr>
        <w:lastRenderedPageBreak/>
        <w:t>On the other hand, the supply is the quantity supplied of the product or service in the marke</w:t>
      </w:r>
      <w:r w:rsidR="00DC58A9" w:rsidRPr="00E73FDC">
        <w:rPr>
          <w:color w:val="auto"/>
        </w:rPr>
        <w:t xml:space="preserve">t. The supply is also available for micro as well as for macro - economic market. The demand and supply curve in the market is the relation between the product and the and the price of the product or service in the market.   </w:t>
      </w:r>
    </w:p>
    <w:p w14:paraId="6A044A9F" w14:textId="77777777" w:rsidR="00DC58A9" w:rsidRPr="00E73FDC" w:rsidRDefault="00DC58A9" w:rsidP="005F2904">
      <w:pPr>
        <w:ind w:firstLine="720"/>
        <w:rPr>
          <w:color w:val="auto"/>
          <w:szCs w:val="24"/>
        </w:rPr>
      </w:pPr>
      <w:r w:rsidRPr="00E73FDC">
        <w:rPr>
          <w:color w:val="auto"/>
        </w:rPr>
        <w:t xml:space="preserve">There was a huge impact of the COVID 19 pandemic in the national as well as in the international market. This resulted in increasing the price of the commodities such as the fuel and decrease in the supply of the labour in the market. The increase in the demand of the fuel was due to the increase in the demand by the industries and consumption low supply of the fuel in the international market. The increase in the demand of fuel in the international market resulted in increasing the price level of the fuel in the national and international market. This is because the demand of the goods and services are directly proportional to the price of the goods and services. </w:t>
      </w:r>
      <w:r w:rsidR="005D4375" w:rsidRPr="00E73FDC">
        <w:rPr>
          <w:color w:val="auto"/>
        </w:rPr>
        <w:t>On the other hand, the low supply of labour was due to the imposition of lockdown due to the COVID 19. The demand and supply is closely related to the COVID 19 pandemic and also with the BREXIT event. There was a shortage of labour in the UK market and high demand of fuel by the fuel stations. The shortage of the labours or drivers, as mentioned in the case study, due to the BREXIT and COVID – 19 pandemic decreased the labour supply by 20% at the time of the peak of the crisis, in comparison to around 43% in normal times in the market</w:t>
      </w:r>
      <w:r w:rsidR="009942CA" w:rsidRPr="00E73FDC">
        <w:rPr>
          <w:color w:val="auto"/>
        </w:rPr>
        <w:t xml:space="preserve"> </w:t>
      </w:r>
      <w:r w:rsidR="009942CA" w:rsidRPr="00E73FDC">
        <w:rPr>
          <w:color w:val="auto"/>
          <w:szCs w:val="24"/>
          <w:shd w:val="clear" w:color="auto" w:fill="FFFFFF"/>
        </w:rPr>
        <w:t>(Al-Mulla, and Bradbury., 2020)</w:t>
      </w:r>
      <w:r w:rsidR="009942CA" w:rsidRPr="00E73FDC">
        <w:rPr>
          <w:color w:val="auto"/>
        </w:rPr>
        <w:t>. T</w:t>
      </w:r>
      <w:r w:rsidR="005D4375" w:rsidRPr="00E73FDC">
        <w:rPr>
          <w:color w:val="auto"/>
        </w:rPr>
        <w:t xml:space="preserve">his further resulted in increase in the competition from different countries like the UAE, Oman, </w:t>
      </w:r>
      <w:r w:rsidR="00592491" w:rsidRPr="00E73FDC">
        <w:rPr>
          <w:color w:val="auto"/>
        </w:rPr>
        <w:t xml:space="preserve">and other Arab and OECD countries. The low shortage required a need to promote the business and the industry to increase the supply and demand of the labour in the market which will increase the productivity of the market. Due to the BREXIT event, there was a downfall of the economy of UK which required a revive and formation of new business and manufacturing industries which will help in gaining a balance between the demand and supply of the fuel and the labour in the market economy of UK. Therefore, there was requirement of heavy investments in these industries and market. These investments can be achieved by inviting investment from the private market and public deposits. </w:t>
      </w:r>
      <w:r w:rsidR="00D97563" w:rsidRPr="00E73FDC">
        <w:rPr>
          <w:color w:val="auto"/>
        </w:rPr>
        <w:t xml:space="preserve">The investments can be used further to retain the employees in the market through huge salaries. This will help in solving the problem related to the low labour supply in the market. It is important to maintain a market equilibrium between the demand and supply in the market as this will helps the economy of UK to gain stability in the future and achieve economic balance between the high demand of fuel and low supply of labour the economic market </w:t>
      </w:r>
      <w:r w:rsidR="00D97563" w:rsidRPr="00E73FDC">
        <w:rPr>
          <w:color w:val="auto"/>
        </w:rPr>
        <w:lastRenderedPageBreak/>
        <w:t>of UK. The equilibrium is the point where the demand in the market is equal to the supply in the market</w:t>
      </w:r>
      <w:r w:rsidR="009942CA" w:rsidRPr="00E73FDC">
        <w:rPr>
          <w:color w:val="auto"/>
        </w:rPr>
        <w:t xml:space="preserve"> </w:t>
      </w:r>
      <w:r w:rsidR="009942CA" w:rsidRPr="00E73FDC">
        <w:rPr>
          <w:color w:val="auto"/>
          <w:szCs w:val="24"/>
          <w:shd w:val="clear" w:color="auto" w:fill="FFFFFF"/>
        </w:rPr>
        <w:t>(Fernández, Paz-Saavedra, and Coto-Millán., 2020)</w:t>
      </w:r>
      <w:r w:rsidR="00D97563" w:rsidRPr="00E73FDC">
        <w:rPr>
          <w:color w:val="auto"/>
        </w:rPr>
        <w:t xml:space="preserve">.  </w:t>
      </w:r>
    </w:p>
    <w:p w14:paraId="41AFB836" w14:textId="77777777" w:rsidR="00197B66" w:rsidRPr="00E73FDC" w:rsidRDefault="00197B66" w:rsidP="00197B66">
      <w:pPr>
        <w:pStyle w:val="ListParagraph"/>
        <w:ind w:left="0"/>
        <w:rPr>
          <w:color w:val="auto"/>
        </w:rPr>
      </w:pPr>
    </w:p>
    <w:p w14:paraId="0D3AD287" w14:textId="77777777" w:rsidR="00197B66" w:rsidRPr="00E73FDC" w:rsidRDefault="00197B66" w:rsidP="0040237B">
      <w:pPr>
        <w:pStyle w:val="Heading3"/>
        <w:rPr>
          <w:rFonts w:ascii="Times New Roman" w:hAnsi="Times New Roman" w:cs="Times New Roman"/>
          <w:b/>
          <w:i/>
          <w:color w:val="auto"/>
        </w:rPr>
      </w:pPr>
      <w:bookmarkStart w:id="8" w:name="_Toc155263011"/>
      <w:r w:rsidRPr="00E73FDC">
        <w:rPr>
          <w:rFonts w:ascii="Times New Roman" w:hAnsi="Times New Roman" w:cs="Times New Roman"/>
          <w:b/>
          <w:i/>
          <w:color w:val="auto"/>
        </w:rPr>
        <w:t>(b) Elasticity and inelasticity of demand in relation to the price level changes in the cost of fuel.</w:t>
      </w:r>
      <w:bookmarkEnd w:id="8"/>
      <w:r w:rsidRPr="00E73FDC">
        <w:rPr>
          <w:rFonts w:ascii="Times New Roman" w:hAnsi="Times New Roman" w:cs="Times New Roman"/>
          <w:b/>
          <w:i/>
          <w:color w:val="auto"/>
        </w:rPr>
        <w:t xml:space="preserve"> </w:t>
      </w:r>
    </w:p>
    <w:p w14:paraId="24AB2F88" w14:textId="77777777" w:rsidR="0011526F" w:rsidRPr="00E73FDC" w:rsidRDefault="0011526F" w:rsidP="005F2904">
      <w:pPr>
        <w:ind w:firstLine="720"/>
        <w:rPr>
          <w:color w:val="auto"/>
        </w:rPr>
      </w:pPr>
      <w:r w:rsidRPr="00E73FDC">
        <w:rPr>
          <w:color w:val="auto"/>
        </w:rPr>
        <w:t xml:space="preserve">Elasticity of demand is the change in the quantity demanded of a product and services in relation to the change in the factors affecting it such as price of the commodity, income of the consumer and various others. While on the other hand Inelasticity refers to the no change in the quantity of goods and services demanded in relation to the change in market factors like price of product or income of the consumers </w:t>
      </w:r>
      <w:r w:rsidRPr="00E73FDC">
        <w:rPr>
          <w:color w:val="auto"/>
          <w:szCs w:val="24"/>
          <w:shd w:val="clear" w:color="auto" w:fill="FFFFFF"/>
        </w:rPr>
        <w:t>(Raghoo and Surroop., 2020)</w:t>
      </w:r>
      <w:r w:rsidRPr="00E73FDC">
        <w:rPr>
          <w:color w:val="auto"/>
        </w:rPr>
        <w:t xml:space="preserve">. It means that when the prices of a product increase the demand of the consumer for that product remains the same and similarly when the price goes down it also does not change. </w:t>
      </w:r>
    </w:p>
    <w:p w14:paraId="564B2782" w14:textId="77777777" w:rsidR="0011526F" w:rsidRPr="00E73FDC" w:rsidRDefault="0011526F" w:rsidP="0011526F">
      <w:pPr>
        <w:rPr>
          <w:color w:val="auto"/>
        </w:rPr>
      </w:pPr>
      <w:r w:rsidRPr="00E73FDC">
        <w:rPr>
          <w:color w:val="auto"/>
        </w:rPr>
        <w:tab/>
        <w:t xml:space="preserve">Inelasticity is caused majorly in products that are of necessity nature and does not have any close substitutes. The examples of such inelastic goods includes products like prescription drugs and tobacco related products. This is because the business that sales these product and services are more flexible as change in the prices of these product does not impact the demand of the product. Inverse to these necessity goods the luxury goods and services are more elastic in nature and changes significantly with the change in the prices </w:t>
      </w:r>
      <w:r w:rsidRPr="00E73FDC">
        <w:rPr>
          <w:color w:val="auto"/>
          <w:szCs w:val="24"/>
          <w:shd w:val="clear" w:color="auto" w:fill="FFFFFF"/>
        </w:rPr>
        <w:t>(Brito</w:t>
      </w:r>
      <w:r w:rsidRPr="00E73FDC">
        <w:rPr>
          <w:color w:val="auto"/>
        </w:rPr>
        <w:t xml:space="preserve"> and et. al</w:t>
      </w:r>
      <w:r w:rsidRPr="00E73FDC">
        <w:rPr>
          <w:color w:val="auto"/>
          <w:szCs w:val="24"/>
          <w:shd w:val="clear" w:color="auto" w:fill="FFFFFF"/>
        </w:rPr>
        <w:t>., 2020)</w:t>
      </w:r>
      <w:r w:rsidRPr="00E73FDC">
        <w:rPr>
          <w:color w:val="auto"/>
        </w:rPr>
        <w:t xml:space="preserve">. </w:t>
      </w:r>
    </w:p>
    <w:p w14:paraId="1C377B6C" w14:textId="77777777" w:rsidR="0011526F" w:rsidRPr="00E73FDC" w:rsidRDefault="0011526F" w:rsidP="0011526F">
      <w:pPr>
        <w:rPr>
          <w:color w:val="auto"/>
        </w:rPr>
      </w:pPr>
      <w:r w:rsidRPr="00E73FDC">
        <w:rPr>
          <w:color w:val="auto"/>
        </w:rPr>
        <w:tab/>
        <w:t>In the above case the fuel has inelastic demand as it has become a necessity in the normal life of people and with the UK exit from the Eu</w:t>
      </w:r>
      <w:r w:rsidR="009942CA" w:rsidRPr="00E73FDC">
        <w:rPr>
          <w:color w:val="auto"/>
        </w:rPr>
        <w:t>ropean union and the after COVID</w:t>
      </w:r>
      <w:r w:rsidRPr="00E73FDC">
        <w:rPr>
          <w:color w:val="auto"/>
        </w:rPr>
        <w:t xml:space="preserve"> slow down along with the Russia-Ukraine war the supply chain has been significantly impacted due to which the price of fuel in the UK are sky high which has increased the cost of transportation in the UK.  </w:t>
      </w:r>
    </w:p>
    <w:p w14:paraId="1786A5DE" w14:textId="77777777" w:rsidR="009942CA" w:rsidRPr="00E73FDC" w:rsidRDefault="009942CA" w:rsidP="0011526F">
      <w:pPr>
        <w:rPr>
          <w:color w:val="auto"/>
        </w:rPr>
      </w:pPr>
    </w:p>
    <w:p w14:paraId="23960201" w14:textId="77777777" w:rsidR="0011526F" w:rsidRPr="00E73FDC" w:rsidRDefault="0011526F" w:rsidP="0011526F">
      <w:pPr>
        <w:rPr>
          <w:color w:val="auto"/>
          <w:u w:val="single"/>
        </w:rPr>
      </w:pPr>
      <w:r w:rsidRPr="00E73FDC">
        <w:rPr>
          <w:color w:val="auto"/>
          <w:u w:val="single"/>
        </w:rPr>
        <w:t xml:space="preserve">There are various advantages of an elastic and inelastic demand </w:t>
      </w:r>
    </w:p>
    <w:p w14:paraId="4CD7975C" w14:textId="77777777" w:rsidR="0011526F" w:rsidRPr="00E73FDC" w:rsidRDefault="0011526F" w:rsidP="005F2904">
      <w:pPr>
        <w:pStyle w:val="ListParagraph"/>
        <w:numPr>
          <w:ilvl w:val="0"/>
          <w:numId w:val="10"/>
        </w:numPr>
        <w:rPr>
          <w:color w:val="auto"/>
        </w:rPr>
      </w:pPr>
      <w:r w:rsidRPr="00E73FDC">
        <w:rPr>
          <w:b/>
          <w:color w:val="auto"/>
        </w:rPr>
        <w:t>Advantage of elastic demand</w:t>
      </w:r>
      <w:r w:rsidRPr="00E73FDC">
        <w:rPr>
          <w:color w:val="auto"/>
        </w:rPr>
        <w:t xml:space="preserve"> – one of the main benefit of an elastic demand is that it helps in setting up of optimum prices of goods and services in the market. Along with this it also provides lower taxes and increases the sales in the market.</w:t>
      </w:r>
    </w:p>
    <w:p w14:paraId="05D68AB4" w14:textId="77777777" w:rsidR="0011526F" w:rsidRPr="00E73FDC" w:rsidRDefault="0011526F" w:rsidP="005F2904">
      <w:pPr>
        <w:pStyle w:val="ListParagraph"/>
        <w:numPr>
          <w:ilvl w:val="0"/>
          <w:numId w:val="10"/>
        </w:numPr>
        <w:rPr>
          <w:color w:val="auto"/>
        </w:rPr>
      </w:pPr>
      <w:r w:rsidRPr="00E73FDC">
        <w:rPr>
          <w:b/>
          <w:color w:val="auto"/>
        </w:rPr>
        <w:t>Disadvantage of elastic demand</w:t>
      </w:r>
      <w:r w:rsidRPr="00E73FDC">
        <w:rPr>
          <w:color w:val="auto"/>
        </w:rPr>
        <w:t xml:space="preserve"> – one of the major issue is that it requires constant monitoring of market and selling strategies of the competitors in them market. Another major limitation is that elasticity of price only works for a limited period of time as the demand of the consumers can change any time. </w:t>
      </w:r>
    </w:p>
    <w:p w14:paraId="1293CC8C" w14:textId="77777777" w:rsidR="0011526F" w:rsidRPr="00E73FDC" w:rsidRDefault="0011526F" w:rsidP="005F2904">
      <w:pPr>
        <w:pStyle w:val="ListParagraph"/>
        <w:numPr>
          <w:ilvl w:val="0"/>
          <w:numId w:val="10"/>
        </w:numPr>
        <w:rPr>
          <w:color w:val="auto"/>
        </w:rPr>
      </w:pPr>
      <w:r w:rsidRPr="00E73FDC">
        <w:rPr>
          <w:b/>
          <w:color w:val="auto"/>
        </w:rPr>
        <w:lastRenderedPageBreak/>
        <w:t xml:space="preserve">Advantage of inelastic demand – </w:t>
      </w:r>
      <w:r w:rsidRPr="00E73FDC">
        <w:rPr>
          <w:color w:val="auto"/>
        </w:rPr>
        <w:t xml:space="preserve">the benefit of an inelastic demand is that is can help in boosting the revenue with the increase in the price of the commodity. In addition to this increase of price of a price elastic product increase the profits significantly. </w:t>
      </w:r>
    </w:p>
    <w:p w14:paraId="4B1AD054" w14:textId="77777777" w:rsidR="00197B66" w:rsidRPr="00E73FDC" w:rsidRDefault="00197B66" w:rsidP="00197B66">
      <w:pPr>
        <w:pStyle w:val="ListParagraph"/>
        <w:ind w:left="0"/>
        <w:rPr>
          <w:color w:val="auto"/>
        </w:rPr>
      </w:pPr>
    </w:p>
    <w:p w14:paraId="5EB70C91" w14:textId="77777777" w:rsidR="00197B66" w:rsidRPr="00E73FDC" w:rsidRDefault="00197B66" w:rsidP="0040237B">
      <w:pPr>
        <w:pStyle w:val="Heading3"/>
        <w:rPr>
          <w:rFonts w:ascii="Times New Roman" w:hAnsi="Times New Roman" w:cs="Times New Roman"/>
          <w:b/>
          <w:i/>
          <w:color w:val="auto"/>
        </w:rPr>
      </w:pPr>
      <w:bookmarkStart w:id="9" w:name="_Toc155263012"/>
      <w:r w:rsidRPr="00E73FDC">
        <w:rPr>
          <w:rFonts w:ascii="Times New Roman" w:hAnsi="Times New Roman" w:cs="Times New Roman"/>
          <w:b/>
          <w:i/>
          <w:color w:val="auto"/>
        </w:rPr>
        <w:t>(c) Laws of demand and supply.</w:t>
      </w:r>
      <w:bookmarkEnd w:id="9"/>
      <w:r w:rsidRPr="00E73FDC">
        <w:rPr>
          <w:rFonts w:ascii="Times New Roman" w:hAnsi="Times New Roman" w:cs="Times New Roman"/>
          <w:b/>
          <w:i/>
          <w:color w:val="auto"/>
        </w:rPr>
        <w:t xml:space="preserve"> </w:t>
      </w:r>
    </w:p>
    <w:p w14:paraId="2F69FFA7" w14:textId="77777777" w:rsidR="0011526F" w:rsidRPr="00E73FDC" w:rsidRDefault="0011526F" w:rsidP="005F2904">
      <w:pPr>
        <w:ind w:firstLine="720"/>
        <w:rPr>
          <w:color w:val="auto"/>
        </w:rPr>
      </w:pPr>
      <w:r w:rsidRPr="00E73FDC">
        <w:rPr>
          <w:color w:val="auto"/>
        </w:rPr>
        <w:t xml:space="preserve">Demand refers to the quantity of a commodity that a consumer is ready to purchase at a given price level. While supply is the quantity of commodity that a supplier is ready to supply in the market at a given price level. </w:t>
      </w:r>
    </w:p>
    <w:p w14:paraId="10816F81" w14:textId="77777777" w:rsidR="0011526F" w:rsidRPr="00E73FDC" w:rsidRDefault="0011526F" w:rsidP="0011526F">
      <w:pPr>
        <w:rPr>
          <w:i/>
          <w:color w:val="auto"/>
          <w:u w:val="single"/>
        </w:rPr>
      </w:pPr>
      <w:r w:rsidRPr="00E73FDC">
        <w:rPr>
          <w:i/>
          <w:color w:val="auto"/>
          <w:u w:val="single"/>
        </w:rPr>
        <w:t xml:space="preserve">The four laws of supply and demand </w:t>
      </w:r>
    </w:p>
    <w:p w14:paraId="509F666D" w14:textId="77777777" w:rsidR="0011526F" w:rsidRPr="00E73FDC" w:rsidRDefault="0011526F" w:rsidP="0011526F">
      <w:pPr>
        <w:pStyle w:val="ListParagraph"/>
        <w:numPr>
          <w:ilvl w:val="0"/>
          <w:numId w:val="9"/>
        </w:numPr>
        <w:rPr>
          <w:color w:val="auto"/>
        </w:rPr>
      </w:pPr>
      <w:r w:rsidRPr="00E73FDC">
        <w:rPr>
          <w:color w:val="auto"/>
        </w:rPr>
        <w:t xml:space="preserve">Increased demand – when the supply is constant then the prices of the goods and services in the market increases along with demand. This shortage of goods and services with high appetite for the product indicates that the consumer is ready to ready to purchase the product at a high price which results in more profit. To grab the opportunity, the suppler increases the supply in the market. </w:t>
      </w:r>
    </w:p>
    <w:p w14:paraId="0E295724" w14:textId="77777777" w:rsidR="0011526F" w:rsidRPr="00E73FDC" w:rsidRDefault="0011526F" w:rsidP="0011526F">
      <w:pPr>
        <w:pStyle w:val="ListParagraph"/>
        <w:numPr>
          <w:ilvl w:val="0"/>
          <w:numId w:val="9"/>
        </w:numPr>
        <w:rPr>
          <w:color w:val="auto"/>
        </w:rPr>
      </w:pPr>
      <w:r w:rsidRPr="00E73FDC">
        <w:rPr>
          <w:color w:val="auto"/>
        </w:rPr>
        <w:t xml:space="preserve">Decreased demand – when the supply is not changes the prices of the decreases as consumers are not interest to buy the product at such high rate. This would lead to decrease in the market price of the product to increase the demand. Hence, the supplier will reduce the production due to the low demand of the product in the market </w:t>
      </w:r>
      <w:r w:rsidRPr="00E73FDC">
        <w:rPr>
          <w:color w:val="auto"/>
          <w:szCs w:val="24"/>
          <w:shd w:val="clear" w:color="auto" w:fill="FFFFFF"/>
        </w:rPr>
        <w:t>(Li and et. al., 2023)</w:t>
      </w:r>
      <w:r w:rsidRPr="00E73FDC">
        <w:rPr>
          <w:color w:val="auto"/>
        </w:rPr>
        <w:t xml:space="preserve">. </w:t>
      </w:r>
    </w:p>
    <w:p w14:paraId="6300B700" w14:textId="77777777" w:rsidR="0011526F" w:rsidRPr="00E73FDC" w:rsidRDefault="0011526F" w:rsidP="0011526F">
      <w:pPr>
        <w:pStyle w:val="ListParagraph"/>
        <w:numPr>
          <w:ilvl w:val="0"/>
          <w:numId w:val="9"/>
        </w:numPr>
        <w:rPr>
          <w:color w:val="auto"/>
        </w:rPr>
      </w:pPr>
      <w:r w:rsidRPr="00E73FDC">
        <w:rPr>
          <w:color w:val="auto"/>
        </w:rPr>
        <w:t xml:space="preserve">Increased supply – when the demand of the product is unaffected in the market then the prices decreases and quantity increases. This makes the product available for a wide market and suppliers as supply is higher than the demand. This forces the supplier to reduce their prices to attract more customers and get an edge from competitors. </w:t>
      </w:r>
    </w:p>
    <w:p w14:paraId="2D795A4F" w14:textId="77777777" w:rsidR="0011526F" w:rsidRPr="00E73FDC" w:rsidRDefault="0011526F" w:rsidP="0011526F">
      <w:pPr>
        <w:pStyle w:val="ListParagraph"/>
        <w:numPr>
          <w:ilvl w:val="0"/>
          <w:numId w:val="9"/>
        </w:numPr>
        <w:rPr>
          <w:color w:val="auto"/>
        </w:rPr>
      </w:pPr>
      <w:r w:rsidRPr="00E73FDC">
        <w:rPr>
          <w:color w:val="auto"/>
        </w:rPr>
        <w:t xml:space="preserve">Decreased supply – the unchanged demand results in high prices and low supply. This creates a shortage of product in the market due to which the consumers are willing to pay more prices. </w:t>
      </w:r>
    </w:p>
    <w:p w14:paraId="238A6457" w14:textId="77777777" w:rsidR="00D80161" w:rsidRPr="00E73FDC" w:rsidRDefault="00D80161" w:rsidP="00D80161">
      <w:pPr>
        <w:rPr>
          <w:color w:val="auto"/>
        </w:rPr>
      </w:pPr>
    </w:p>
    <w:p w14:paraId="0F3816B4" w14:textId="77777777" w:rsidR="003A4319" w:rsidRPr="00E73FDC" w:rsidRDefault="003A4319" w:rsidP="00D80161">
      <w:pPr>
        <w:rPr>
          <w:color w:val="auto"/>
        </w:rPr>
      </w:pPr>
    </w:p>
    <w:p w14:paraId="75CBBA99" w14:textId="77777777" w:rsidR="003A4319" w:rsidRPr="00E73FDC" w:rsidRDefault="003A4319" w:rsidP="00D80161">
      <w:pPr>
        <w:rPr>
          <w:color w:val="auto"/>
        </w:rPr>
      </w:pPr>
    </w:p>
    <w:p w14:paraId="23C27D2A" w14:textId="77777777" w:rsidR="003A4319" w:rsidRPr="00E73FDC" w:rsidRDefault="003A4319" w:rsidP="00D80161">
      <w:pPr>
        <w:rPr>
          <w:color w:val="auto"/>
        </w:rPr>
      </w:pPr>
    </w:p>
    <w:p w14:paraId="77487837" w14:textId="77777777" w:rsidR="003A4319" w:rsidRPr="00E73FDC" w:rsidRDefault="003A4319" w:rsidP="00D80161">
      <w:pPr>
        <w:rPr>
          <w:color w:val="auto"/>
        </w:rPr>
      </w:pPr>
    </w:p>
    <w:p w14:paraId="3238CC85" w14:textId="77777777" w:rsidR="00D80161" w:rsidRPr="00E73FDC" w:rsidRDefault="00D80161" w:rsidP="00D80161">
      <w:pPr>
        <w:pStyle w:val="Heading1"/>
        <w:rPr>
          <w:color w:val="auto"/>
        </w:rPr>
      </w:pPr>
      <w:bookmarkStart w:id="10" w:name="_Toc155263013"/>
      <w:r w:rsidRPr="00E73FDC">
        <w:rPr>
          <w:color w:val="auto"/>
        </w:rPr>
        <w:lastRenderedPageBreak/>
        <w:t>CONCLUSION</w:t>
      </w:r>
      <w:bookmarkEnd w:id="10"/>
    </w:p>
    <w:p w14:paraId="480ACB94" w14:textId="77777777" w:rsidR="00D80161" w:rsidRPr="00E73FDC" w:rsidRDefault="009942CA" w:rsidP="003A4319">
      <w:pPr>
        <w:ind w:firstLine="432"/>
        <w:rPr>
          <w:color w:val="auto"/>
        </w:rPr>
      </w:pPr>
      <w:r w:rsidRPr="00E73FDC">
        <w:rPr>
          <w:color w:val="auto"/>
        </w:rPr>
        <w:t xml:space="preserve">The above report </w:t>
      </w:r>
      <w:r w:rsidR="005F2904" w:rsidRPr="00E73FDC">
        <w:rPr>
          <w:color w:val="auto"/>
        </w:rPr>
        <w:t xml:space="preserve">concludes that demand and supply are two main factors </w:t>
      </w:r>
      <w:r w:rsidR="003A4319" w:rsidRPr="00E73FDC">
        <w:rPr>
          <w:color w:val="auto"/>
        </w:rPr>
        <w:t xml:space="preserve">of the economics and these factors are responsible to influence the market. The COVID 19 pandemic and the BREXIT were two important reasons of increasing demand of the fuel prices and decrease in the supply in the labour market. There are various ways by which the problems in the economy can be solved through relaxation of the COVID rules, development of the management system and much more. The elasticity and inelasticity in the economy were another reason for change in the price level. </w:t>
      </w:r>
    </w:p>
    <w:p w14:paraId="6130CE9F" w14:textId="77777777" w:rsidR="00D80161" w:rsidRPr="00E73FDC" w:rsidRDefault="00D80161" w:rsidP="00D80161">
      <w:pPr>
        <w:rPr>
          <w:color w:val="auto"/>
        </w:rPr>
      </w:pPr>
    </w:p>
    <w:p w14:paraId="28738C25" w14:textId="77777777" w:rsidR="00D80161" w:rsidRPr="00E73FDC" w:rsidRDefault="00D80161" w:rsidP="00D80161">
      <w:pPr>
        <w:rPr>
          <w:color w:val="auto"/>
        </w:rPr>
      </w:pPr>
    </w:p>
    <w:p w14:paraId="73D42DDF" w14:textId="77777777" w:rsidR="003A4319" w:rsidRPr="00E73FDC" w:rsidRDefault="003A4319" w:rsidP="00D80161">
      <w:pPr>
        <w:rPr>
          <w:color w:val="auto"/>
        </w:rPr>
      </w:pPr>
    </w:p>
    <w:p w14:paraId="2DF0BA53" w14:textId="77777777" w:rsidR="003A4319" w:rsidRPr="00E73FDC" w:rsidRDefault="003A4319" w:rsidP="00D80161">
      <w:pPr>
        <w:rPr>
          <w:color w:val="auto"/>
        </w:rPr>
      </w:pPr>
    </w:p>
    <w:p w14:paraId="0728D4CD" w14:textId="77777777" w:rsidR="003A4319" w:rsidRPr="00E73FDC" w:rsidRDefault="003A4319" w:rsidP="00D80161">
      <w:pPr>
        <w:rPr>
          <w:color w:val="auto"/>
        </w:rPr>
      </w:pPr>
    </w:p>
    <w:p w14:paraId="44787D5C" w14:textId="77777777" w:rsidR="003A4319" w:rsidRPr="00E73FDC" w:rsidRDefault="003A4319" w:rsidP="00D80161">
      <w:pPr>
        <w:rPr>
          <w:color w:val="auto"/>
        </w:rPr>
      </w:pPr>
    </w:p>
    <w:p w14:paraId="5D6E17CC" w14:textId="77777777" w:rsidR="003A4319" w:rsidRPr="00E73FDC" w:rsidRDefault="003A4319" w:rsidP="00D80161">
      <w:pPr>
        <w:rPr>
          <w:color w:val="auto"/>
        </w:rPr>
      </w:pPr>
    </w:p>
    <w:p w14:paraId="6393E418" w14:textId="77777777" w:rsidR="003A4319" w:rsidRPr="00E73FDC" w:rsidRDefault="003A4319" w:rsidP="00D80161">
      <w:pPr>
        <w:rPr>
          <w:color w:val="auto"/>
        </w:rPr>
      </w:pPr>
    </w:p>
    <w:p w14:paraId="3BA257A4" w14:textId="77777777" w:rsidR="003A4319" w:rsidRPr="00E73FDC" w:rsidRDefault="003A4319" w:rsidP="00D80161">
      <w:pPr>
        <w:rPr>
          <w:color w:val="auto"/>
        </w:rPr>
      </w:pPr>
    </w:p>
    <w:p w14:paraId="5E091022" w14:textId="77777777" w:rsidR="003A4319" w:rsidRPr="00E73FDC" w:rsidRDefault="003A4319" w:rsidP="00D80161">
      <w:pPr>
        <w:rPr>
          <w:color w:val="auto"/>
        </w:rPr>
      </w:pPr>
    </w:p>
    <w:p w14:paraId="1CBCD53A" w14:textId="77777777" w:rsidR="003A4319" w:rsidRPr="00E73FDC" w:rsidRDefault="003A4319" w:rsidP="00D80161">
      <w:pPr>
        <w:rPr>
          <w:color w:val="auto"/>
        </w:rPr>
      </w:pPr>
    </w:p>
    <w:p w14:paraId="134CC2A0" w14:textId="77777777" w:rsidR="003A4319" w:rsidRPr="00E73FDC" w:rsidRDefault="003A4319" w:rsidP="00D80161">
      <w:pPr>
        <w:rPr>
          <w:color w:val="auto"/>
        </w:rPr>
      </w:pPr>
    </w:p>
    <w:p w14:paraId="02D34294" w14:textId="77777777" w:rsidR="003A4319" w:rsidRPr="00E73FDC" w:rsidRDefault="003A4319" w:rsidP="00D80161">
      <w:pPr>
        <w:rPr>
          <w:color w:val="auto"/>
        </w:rPr>
      </w:pPr>
    </w:p>
    <w:p w14:paraId="7DADE20E" w14:textId="77777777" w:rsidR="003A4319" w:rsidRPr="00E73FDC" w:rsidRDefault="003A4319" w:rsidP="00D80161">
      <w:pPr>
        <w:rPr>
          <w:color w:val="auto"/>
        </w:rPr>
      </w:pPr>
    </w:p>
    <w:p w14:paraId="12C63F6F" w14:textId="77777777" w:rsidR="003A4319" w:rsidRPr="00E73FDC" w:rsidRDefault="003A4319" w:rsidP="00D80161">
      <w:pPr>
        <w:rPr>
          <w:color w:val="auto"/>
        </w:rPr>
      </w:pPr>
    </w:p>
    <w:p w14:paraId="5A7C319B" w14:textId="77777777" w:rsidR="003A4319" w:rsidRPr="00E73FDC" w:rsidRDefault="003A4319" w:rsidP="00D80161">
      <w:pPr>
        <w:rPr>
          <w:color w:val="auto"/>
        </w:rPr>
      </w:pPr>
    </w:p>
    <w:p w14:paraId="6987EE8F" w14:textId="77777777" w:rsidR="003A4319" w:rsidRPr="00E73FDC" w:rsidRDefault="003A4319" w:rsidP="00D80161">
      <w:pPr>
        <w:rPr>
          <w:color w:val="auto"/>
        </w:rPr>
      </w:pPr>
    </w:p>
    <w:p w14:paraId="1ED7C954" w14:textId="77777777" w:rsidR="003A4319" w:rsidRPr="00E73FDC" w:rsidRDefault="003A4319" w:rsidP="00D80161">
      <w:pPr>
        <w:rPr>
          <w:color w:val="auto"/>
        </w:rPr>
      </w:pPr>
    </w:p>
    <w:p w14:paraId="57536C23" w14:textId="77777777" w:rsidR="003A4319" w:rsidRPr="00E73FDC" w:rsidRDefault="003A4319" w:rsidP="00D80161">
      <w:pPr>
        <w:rPr>
          <w:color w:val="auto"/>
        </w:rPr>
      </w:pPr>
    </w:p>
    <w:p w14:paraId="366865A3" w14:textId="77777777" w:rsidR="003A4319" w:rsidRPr="00E73FDC" w:rsidRDefault="003A4319" w:rsidP="00D80161">
      <w:pPr>
        <w:rPr>
          <w:color w:val="auto"/>
        </w:rPr>
      </w:pPr>
    </w:p>
    <w:p w14:paraId="5E0FFFC5" w14:textId="77777777" w:rsidR="003A4319" w:rsidRPr="00E73FDC" w:rsidRDefault="003A4319" w:rsidP="00D80161">
      <w:pPr>
        <w:rPr>
          <w:color w:val="auto"/>
        </w:rPr>
      </w:pPr>
    </w:p>
    <w:p w14:paraId="26D41570" w14:textId="77777777" w:rsidR="00D80161" w:rsidRPr="00E73FDC" w:rsidRDefault="00D80161" w:rsidP="00D80161">
      <w:pPr>
        <w:rPr>
          <w:color w:val="auto"/>
        </w:rPr>
      </w:pPr>
    </w:p>
    <w:p w14:paraId="3147409B" w14:textId="77777777" w:rsidR="00D80161" w:rsidRPr="00E73FDC" w:rsidRDefault="00D80161" w:rsidP="00D80161">
      <w:pPr>
        <w:rPr>
          <w:color w:val="auto"/>
        </w:rPr>
      </w:pPr>
    </w:p>
    <w:p w14:paraId="158648C3" w14:textId="77777777" w:rsidR="00D80161" w:rsidRPr="00E73FDC" w:rsidRDefault="00D80161" w:rsidP="00D80161">
      <w:pPr>
        <w:pStyle w:val="Heading1"/>
        <w:rPr>
          <w:color w:val="auto"/>
        </w:rPr>
      </w:pPr>
      <w:bookmarkStart w:id="11" w:name="_Toc155263014"/>
      <w:r w:rsidRPr="00E73FDC">
        <w:rPr>
          <w:color w:val="auto"/>
        </w:rPr>
        <w:lastRenderedPageBreak/>
        <w:t>REFERENCES</w:t>
      </w:r>
      <w:bookmarkEnd w:id="11"/>
    </w:p>
    <w:p w14:paraId="5BA21B22" w14:textId="77777777" w:rsidR="00D80161" w:rsidRPr="00E73FDC" w:rsidRDefault="00D80161" w:rsidP="00D80161">
      <w:pPr>
        <w:rPr>
          <w:rFonts w:cs="Arial"/>
          <w:color w:val="auto"/>
          <w:szCs w:val="24"/>
        </w:rPr>
      </w:pPr>
      <w:r w:rsidRPr="00E73FDC">
        <w:rPr>
          <w:color w:val="auto"/>
        </w:rPr>
        <w:t>Books and Journals:</w:t>
      </w:r>
    </w:p>
    <w:p w14:paraId="74F7CD53"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Al-Mulla, M. and Bradbury, M.E., 2020. The demand and supply timely financial reports. </w:t>
      </w:r>
      <w:r w:rsidRPr="00E73FDC">
        <w:rPr>
          <w:i/>
          <w:iCs/>
          <w:color w:val="auto"/>
          <w:szCs w:val="24"/>
          <w:shd w:val="clear" w:color="auto" w:fill="FFFFFF"/>
        </w:rPr>
        <w:t>Pacific Accounting Review</w:t>
      </w:r>
      <w:r w:rsidRPr="00E73FDC">
        <w:rPr>
          <w:color w:val="auto"/>
          <w:szCs w:val="24"/>
          <w:shd w:val="clear" w:color="auto" w:fill="FFFFFF"/>
        </w:rPr>
        <w:t>, </w:t>
      </w:r>
      <w:r w:rsidRPr="00E73FDC">
        <w:rPr>
          <w:i/>
          <w:iCs/>
          <w:color w:val="auto"/>
          <w:szCs w:val="24"/>
          <w:shd w:val="clear" w:color="auto" w:fill="FFFFFF"/>
        </w:rPr>
        <w:t>32</w:t>
      </w:r>
      <w:r w:rsidRPr="00E73FDC">
        <w:rPr>
          <w:color w:val="auto"/>
          <w:szCs w:val="24"/>
          <w:shd w:val="clear" w:color="auto" w:fill="FFFFFF"/>
        </w:rPr>
        <w:t>(3), pp.335-353.</w:t>
      </w:r>
    </w:p>
    <w:p w14:paraId="618CF185" w14:textId="77777777" w:rsidR="0011526F" w:rsidRPr="00E73FDC" w:rsidRDefault="0011526F" w:rsidP="0011526F">
      <w:pPr>
        <w:spacing w:line="240" w:lineRule="auto"/>
        <w:ind w:left="900" w:hanging="900"/>
        <w:rPr>
          <w:color w:val="auto"/>
          <w:szCs w:val="24"/>
          <w:shd w:val="clear" w:color="auto" w:fill="FFFFFF"/>
        </w:rPr>
      </w:pPr>
      <w:r w:rsidRPr="00E73FDC">
        <w:rPr>
          <w:color w:val="auto"/>
          <w:szCs w:val="24"/>
          <w:shd w:val="clear" w:color="auto" w:fill="FFFFFF"/>
        </w:rPr>
        <w:t>Brito, T.L.F., Islam, T., Mouette, D., Meade, N. and dos Santos, E.M., 2020. Fuel price elasticities of market shares of alternative fuel vehicles in Brazil. </w:t>
      </w:r>
      <w:r w:rsidRPr="00E73FDC">
        <w:rPr>
          <w:i/>
          <w:iCs/>
          <w:color w:val="auto"/>
          <w:szCs w:val="24"/>
          <w:shd w:val="clear" w:color="auto" w:fill="FFFFFF"/>
        </w:rPr>
        <w:t>Transportation Research Part D: Transport and Environment</w:t>
      </w:r>
      <w:r w:rsidRPr="00E73FDC">
        <w:rPr>
          <w:color w:val="auto"/>
          <w:szCs w:val="24"/>
          <w:shd w:val="clear" w:color="auto" w:fill="FFFFFF"/>
        </w:rPr>
        <w:t>, </w:t>
      </w:r>
      <w:r w:rsidRPr="00E73FDC">
        <w:rPr>
          <w:i/>
          <w:iCs/>
          <w:color w:val="auto"/>
          <w:szCs w:val="24"/>
          <w:shd w:val="clear" w:color="auto" w:fill="FFFFFF"/>
        </w:rPr>
        <w:t>89</w:t>
      </w:r>
      <w:r w:rsidRPr="00E73FDC">
        <w:rPr>
          <w:color w:val="auto"/>
          <w:szCs w:val="24"/>
          <w:shd w:val="clear" w:color="auto" w:fill="FFFFFF"/>
        </w:rPr>
        <w:t>, p.102643.</w:t>
      </w:r>
    </w:p>
    <w:p w14:paraId="771A6BA2"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Chandra, A.K., Chandora, R., Sood, S. and Malhotra, N., 2021. Global production, demand, and supply. In </w:t>
      </w:r>
      <w:r w:rsidRPr="00E73FDC">
        <w:rPr>
          <w:i/>
          <w:iCs/>
          <w:color w:val="auto"/>
          <w:szCs w:val="24"/>
          <w:shd w:val="clear" w:color="auto" w:fill="FFFFFF"/>
        </w:rPr>
        <w:t>Millets and pseudo cereals</w:t>
      </w:r>
      <w:r w:rsidRPr="00E73FDC">
        <w:rPr>
          <w:color w:val="auto"/>
          <w:szCs w:val="24"/>
          <w:shd w:val="clear" w:color="auto" w:fill="FFFFFF"/>
        </w:rPr>
        <w:t> (pp. 7-18). Woodhead Publishing.</w:t>
      </w:r>
    </w:p>
    <w:p w14:paraId="4BA00A68"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Fernández, X.L., Paz-Saavedra, D. and Coto-Millán, P., 2020. The impact of Brexit on bank efficiency: Evidence from UK and Ireland. </w:t>
      </w:r>
      <w:r w:rsidRPr="00E73FDC">
        <w:rPr>
          <w:i/>
          <w:iCs/>
          <w:color w:val="auto"/>
          <w:szCs w:val="24"/>
          <w:shd w:val="clear" w:color="auto" w:fill="FFFFFF"/>
        </w:rPr>
        <w:t>Finance Research Letters</w:t>
      </w:r>
      <w:r w:rsidRPr="00E73FDC">
        <w:rPr>
          <w:color w:val="auto"/>
          <w:szCs w:val="24"/>
          <w:shd w:val="clear" w:color="auto" w:fill="FFFFFF"/>
        </w:rPr>
        <w:t>, </w:t>
      </w:r>
      <w:r w:rsidRPr="00E73FDC">
        <w:rPr>
          <w:i/>
          <w:iCs/>
          <w:color w:val="auto"/>
          <w:szCs w:val="24"/>
          <w:shd w:val="clear" w:color="auto" w:fill="FFFFFF"/>
        </w:rPr>
        <w:t>36</w:t>
      </w:r>
      <w:r w:rsidRPr="00E73FDC">
        <w:rPr>
          <w:color w:val="auto"/>
          <w:szCs w:val="24"/>
          <w:shd w:val="clear" w:color="auto" w:fill="FFFFFF"/>
        </w:rPr>
        <w:t>, p.101338.</w:t>
      </w:r>
    </w:p>
    <w:p w14:paraId="55BC08A1"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Jagtap, S and et.al. 2022. The Russia-Ukraine conflict: Its implications for the global food supply chains. Foods, 11(14), p.2098.</w:t>
      </w:r>
    </w:p>
    <w:p w14:paraId="29A3E1F4" w14:textId="77777777" w:rsidR="0011526F" w:rsidRPr="00E73FDC" w:rsidRDefault="0011526F" w:rsidP="0011526F">
      <w:pPr>
        <w:spacing w:line="240" w:lineRule="auto"/>
        <w:ind w:left="900" w:hanging="900"/>
        <w:rPr>
          <w:color w:val="auto"/>
          <w:szCs w:val="24"/>
          <w:shd w:val="clear" w:color="auto" w:fill="FFFFFF"/>
        </w:rPr>
      </w:pPr>
      <w:r w:rsidRPr="00E73FDC">
        <w:rPr>
          <w:color w:val="auto"/>
          <w:szCs w:val="24"/>
          <w:shd w:val="clear" w:color="auto" w:fill="FFFFFF"/>
        </w:rPr>
        <w:t>Li, S., Shao, Y., Hong, M., Zhu, C., Dong, B., Li, Y., Lin, Y., Wang, K., Gan, M., Zhu, J. and Zhang, L., 2023. Impact mechanisms of urbanization processes on supply-demand matches of cultivated land multifunction in rapid urbanization areas. </w:t>
      </w:r>
      <w:r w:rsidRPr="00E73FDC">
        <w:rPr>
          <w:i/>
          <w:iCs/>
          <w:color w:val="auto"/>
          <w:szCs w:val="24"/>
          <w:shd w:val="clear" w:color="auto" w:fill="FFFFFF"/>
        </w:rPr>
        <w:t>Habitat International</w:t>
      </w:r>
      <w:r w:rsidRPr="00E73FDC">
        <w:rPr>
          <w:color w:val="auto"/>
          <w:szCs w:val="24"/>
          <w:shd w:val="clear" w:color="auto" w:fill="FFFFFF"/>
        </w:rPr>
        <w:t>, </w:t>
      </w:r>
      <w:r w:rsidRPr="00E73FDC">
        <w:rPr>
          <w:i/>
          <w:iCs/>
          <w:color w:val="auto"/>
          <w:szCs w:val="24"/>
          <w:shd w:val="clear" w:color="auto" w:fill="FFFFFF"/>
        </w:rPr>
        <w:t>131</w:t>
      </w:r>
      <w:r w:rsidRPr="00E73FDC">
        <w:rPr>
          <w:color w:val="auto"/>
          <w:szCs w:val="24"/>
          <w:shd w:val="clear" w:color="auto" w:fill="FFFFFF"/>
        </w:rPr>
        <w:t>, p.102726.</w:t>
      </w:r>
    </w:p>
    <w:p w14:paraId="0F2022D6"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Moradlou, H., Reefke, H., Skipworth, H. and Roscoe, S., 2021. Geopolitical disruptions and the manufacturing location decision in multinational company supply chains: A Delphi study on Brexit. </w:t>
      </w:r>
      <w:r w:rsidRPr="00E73FDC">
        <w:rPr>
          <w:i/>
          <w:iCs/>
          <w:color w:val="auto"/>
          <w:szCs w:val="24"/>
          <w:shd w:val="clear" w:color="auto" w:fill="FFFFFF"/>
        </w:rPr>
        <w:t>International Journal of Operations &amp; Production Management</w:t>
      </w:r>
      <w:r w:rsidRPr="00E73FDC">
        <w:rPr>
          <w:color w:val="auto"/>
          <w:szCs w:val="24"/>
          <w:shd w:val="clear" w:color="auto" w:fill="FFFFFF"/>
        </w:rPr>
        <w:t>, </w:t>
      </w:r>
      <w:r w:rsidRPr="00E73FDC">
        <w:rPr>
          <w:i/>
          <w:iCs/>
          <w:color w:val="auto"/>
          <w:szCs w:val="24"/>
          <w:shd w:val="clear" w:color="auto" w:fill="FFFFFF"/>
        </w:rPr>
        <w:t>41</w:t>
      </w:r>
      <w:r w:rsidRPr="00E73FDC">
        <w:rPr>
          <w:color w:val="auto"/>
          <w:szCs w:val="24"/>
          <w:shd w:val="clear" w:color="auto" w:fill="FFFFFF"/>
        </w:rPr>
        <w:t>(2), pp.102-130.</w:t>
      </w:r>
    </w:p>
    <w:p w14:paraId="5EE5335F"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Potter, A. and Wilhelm, M., 2020. Exploring supplier–supplier innovations within the Toyota supply network: A supply network perspective. Journal of Operations Management, 66(7-8), pp.797-819.</w:t>
      </w:r>
    </w:p>
    <w:p w14:paraId="19F0B63B" w14:textId="77777777" w:rsidR="0011526F" w:rsidRPr="00E73FDC" w:rsidRDefault="0011526F" w:rsidP="0011526F">
      <w:pPr>
        <w:spacing w:line="240" w:lineRule="auto"/>
        <w:ind w:left="900" w:hanging="900"/>
        <w:rPr>
          <w:color w:val="auto"/>
          <w:szCs w:val="24"/>
          <w:shd w:val="clear" w:color="auto" w:fill="FFFFFF"/>
        </w:rPr>
      </w:pPr>
      <w:r w:rsidRPr="00E73FDC">
        <w:rPr>
          <w:color w:val="auto"/>
          <w:szCs w:val="24"/>
          <w:shd w:val="clear" w:color="auto" w:fill="FFFFFF"/>
        </w:rPr>
        <w:t>Raghoo, P. and Surroop, D., 2020. Price and income elasticities of oil demand in Mauritius: An empirical analysis using cointegration method. </w:t>
      </w:r>
      <w:r w:rsidRPr="00E73FDC">
        <w:rPr>
          <w:i/>
          <w:iCs/>
          <w:color w:val="auto"/>
          <w:szCs w:val="24"/>
          <w:shd w:val="clear" w:color="auto" w:fill="FFFFFF"/>
        </w:rPr>
        <w:t>Energy Policy</w:t>
      </w:r>
      <w:r w:rsidRPr="00E73FDC">
        <w:rPr>
          <w:color w:val="auto"/>
          <w:szCs w:val="24"/>
          <w:shd w:val="clear" w:color="auto" w:fill="FFFFFF"/>
        </w:rPr>
        <w:t>, </w:t>
      </w:r>
      <w:r w:rsidRPr="00E73FDC">
        <w:rPr>
          <w:i/>
          <w:iCs/>
          <w:color w:val="auto"/>
          <w:szCs w:val="24"/>
          <w:shd w:val="clear" w:color="auto" w:fill="FFFFFF"/>
        </w:rPr>
        <w:t>140</w:t>
      </w:r>
      <w:r w:rsidRPr="00E73FDC">
        <w:rPr>
          <w:color w:val="auto"/>
          <w:szCs w:val="24"/>
          <w:shd w:val="clear" w:color="auto" w:fill="FFFFFF"/>
        </w:rPr>
        <w:t>, p.111400.</w:t>
      </w:r>
    </w:p>
    <w:p w14:paraId="428BAC6E" w14:textId="77777777" w:rsidR="0011526F" w:rsidRPr="00E73FDC" w:rsidRDefault="0011526F" w:rsidP="0011526F">
      <w:pPr>
        <w:spacing w:line="240" w:lineRule="auto"/>
        <w:ind w:left="567" w:hanging="567"/>
        <w:rPr>
          <w:color w:val="auto"/>
          <w:szCs w:val="24"/>
          <w:shd w:val="clear" w:color="auto" w:fill="FFFFFF"/>
        </w:rPr>
      </w:pPr>
      <w:r w:rsidRPr="00E73FDC">
        <w:rPr>
          <w:color w:val="auto"/>
          <w:szCs w:val="24"/>
          <w:shd w:val="clear" w:color="auto" w:fill="FFFFFF"/>
        </w:rPr>
        <w:t>Turvey, R., 2022. </w:t>
      </w:r>
      <w:r w:rsidRPr="00E73FDC">
        <w:rPr>
          <w:i/>
          <w:iCs/>
          <w:color w:val="auto"/>
          <w:szCs w:val="24"/>
          <w:shd w:val="clear" w:color="auto" w:fill="FFFFFF"/>
        </w:rPr>
        <w:t>Demand and supply</w:t>
      </w:r>
      <w:r w:rsidRPr="00E73FDC">
        <w:rPr>
          <w:color w:val="auto"/>
          <w:szCs w:val="24"/>
          <w:shd w:val="clear" w:color="auto" w:fill="FFFFFF"/>
        </w:rPr>
        <w:t>. Routledge.</w:t>
      </w:r>
    </w:p>
    <w:p w14:paraId="0362DE3E" w14:textId="77777777" w:rsidR="00980FB1" w:rsidRPr="00E73FDC" w:rsidRDefault="00980FB1">
      <w:pPr>
        <w:rPr>
          <w:color w:val="auto"/>
        </w:rPr>
      </w:pPr>
    </w:p>
    <w:p w14:paraId="02F4A1AE" w14:textId="77777777" w:rsidR="0040237B" w:rsidRPr="00E73FDC" w:rsidRDefault="0040237B">
      <w:pPr>
        <w:rPr>
          <w:color w:val="auto"/>
        </w:rPr>
      </w:pPr>
    </w:p>
    <w:p w14:paraId="7DEB49AD" w14:textId="77777777" w:rsidR="0040237B" w:rsidRPr="00E73FDC" w:rsidRDefault="0040237B">
      <w:pPr>
        <w:rPr>
          <w:color w:val="auto"/>
        </w:rPr>
      </w:pPr>
    </w:p>
    <w:p w14:paraId="46767E44" w14:textId="77777777" w:rsidR="0040237B" w:rsidRPr="00E73FDC" w:rsidRDefault="0040237B">
      <w:pPr>
        <w:rPr>
          <w:color w:val="auto"/>
        </w:rPr>
      </w:pPr>
    </w:p>
    <w:sectPr w:rsidR="0040237B" w:rsidRPr="00E73F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 w:name="open_sansregular">
    <w:altName w:val="Cambria"/>
    <w:charset w:val="00"/>
    <w:family w:val="roman"/>
    <w:pitch w:val="default"/>
  </w:font>
  <w:font w:name="Times">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9763664"/>
    <w:multiLevelType w:val="hybridMultilevel"/>
    <w:tmpl w:val="A7B0A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C41B6"/>
    <w:multiLevelType w:val="hybridMultilevel"/>
    <w:tmpl w:val="2D6E1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36561"/>
    <w:multiLevelType w:val="hybridMultilevel"/>
    <w:tmpl w:val="EAF8ECB0"/>
    <w:lvl w:ilvl="0" w:tplc="FEC2F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1A37EE8"/>
    <w:multiLevelType w:val="hybridMultilevel"/>
    <w:tmpl w:val="D26871E0"/>
    <w:lvl w:ilvl="0" w:tplc="FEC2F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824721B"/>
    <w:multiLevelType w:val="hybridMultilevel"/>
    <w:tmpl w:val="8D8E1BCE"/>
    <w:lvl w:ilvl="0" w:tplc="FEC2F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BC61A5"/>
    <w:multiLevelType w:val="hybridMultilevel"/>
    <w:tmpl w:val="6F4E945E"/>
    <w:lvl w:ilvl="0" w:tplc="FEC2F9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F9779E"/>
    <w:multiLevelType w:val="hybridMultilevel"/>
    <w:tmpl w:val="10E2FFFA"/>
    <w:lvl w:ilvl="0" w:tplc="FEC2F9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833E09"/>
    <w:multiLevelType w:val="hybridMultilevel"/>
    <w:tmpl w:val="C9BCB2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DE7678"/>
    <w:multiLevelType w:val="hybridMultilevel"/>
    <w:tmpl w:val="7C64672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074226">
    <w:abstractNumId w:val="0"/>
  </w:num>
  <w:num w:numId="2" w16cid:durableId="2129542586">
    <w:abstractNumId w:val="6"/>
  </w:num>
  <w:num w:numId="3" w16cid:durableId="1474523506">
    <w:abstractNumId w:val="4"/>
  </w:num>
  <w:num w:numId="4" w16cid:durableId="2120643206">
    <w:abstractNumId w:val="5"/>
  </w:num>
  <w:num w:numId="5" w16cid:durableId="820343839">
    <w:abstractNumId w:val="3"/>
  </w:num>
  <w:num w:numId="6" w16cid:durableId="372967739">
    <w:abstractNumId w:val="7"/>
  </w:num>
  <w:num w:numId="7" w16cid:durableId="1398891771">
    <w:abstractNumId w:val="1"/>
  </w:num>
  <w:num w:numId="8" w16cid:durableId="1462992267">
    <w:abstractNumId w:val="2"/>
  </w:num>
  <w:num w:numId="9" w16cid:durableId="1323045515">
    <w:abstractNumId w:val="8"/>
  </w:num>
  <w:num w:numId="10" w16cid:durableId="5195096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161"/>
    <w:rsid w:val="0011526F"/>
    <w:rsid w:val="00197B66"/>
    <w:rsid w:val="003A4319"/>
    <w:rsid w:val="0040237B"/>
    <w:rsid w:val="00592491"/>
    <w:rsid w:val="005D4375"/>
    <w:rsid w:val="005F2904"/>
    <w:rsid w:val="007D07D8"/>
    <w:rsid w:val="00980FB1"/>
    <w:rsid w:val="009942CA"/>
    <w:rsid w:val="00A00C91"/>
    <w:rsid w:val="00B64B9F"/>
    <w:rsid w:val="00C759CA"/>
    <w:rsid w:val="00D80161"/>
    <w:rsid w:val="00D97563"/>
    <w:rsid w:val="00DC58A9"/>
    <w:rsid w:val="00E73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D153B"/>
  <w15:chartTrackingRefBased/>
  <w15:docId w15:val="{2004B191-C041-4703-8EE7-AD7FF62E5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61"/>
    <w:pPr>
      <w:suppressAutoHyphens/>
      <w:spacing w:after="0" w:line="360" w:lineRule="auto"/>
      <w:jc w:val="both"/>
    </w:pPr>
    <w:rPr>
      <w:rFonts w:eastAsia="Calibri" w:cs="Times New Roman"/>
      <w:color w:val="000000"/>
      <w:sz w:val="24"/>
      <w:lang w:val="en-GB" w:eastAsia="ar-SA"/>
    </w:rPr>
  </w:style>
  <w:style w:type="paragraph" w:styleId="Heading1">
    <w:name w:val="heading 1"/>
    <w:basedOn w:val="Normal"/>
    <w:next w:val="Normal"/>
    <w:link w:val="Heading1Char"/>
    <w:qFormat/>
    <w:rsid w:val="00D80161"/>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40237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0237B"/>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qFormat/>
    <w:rsid w:val="00D80161"/>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0161"/>
    <w:rPr>
      <w:rFonts w:eastAsia="Times New Roman" w:cs="Times New Roman"/>
      <w:b/>
      <w:bCs/>
      <w:color w:val="000000"/>
      <w:sz w:val="28"/>
      <w:szCs w:val="28"/>
      <w:lang w:val="en-GB" w:eastAsia="ar-SA"/>
    </w:rPr>
  </w:style>
  <w:style w:type="character" w:customStyle="1" w:styleId="Heading4Char">
    <w:name w:val="Heading 4 Char"/>
    <w:basedOn w:val="DefaultParagraphFont"/>
    <w:link w:val="Heading4"/>
    <w:rsid w:val="00D80161"/>
    <w:rPr>
      <w:rFonts w:ascii="Calibri" w:eastAsia="Times New Roman" w:hAnsi="Calibri" w:cs="Times New Roman"/>
      <w:b/>
      <w:bCs/>
      <w:color w:val="000000"/>
      <w:sz w:val="28"/>
      <w:szCs w:val="28"/>
      <w:lang w:val="en-GB" w:eastAsia="ar-SA"/>
    </w:rPr>
  </w:style>
  <w:style w:type="character" w:styleId="Hyperlink">
    <w:name w:val="Hyperlink"/>
    <w:uiPriority w:val="99"/>
    <w:rsid w:val="00D80161"/>
    <w:rPr>
      <w:color w:val="000080"/>
      <w:u w:val="single"/>
    </w:rPr>
  </w:style>
  <w:style w:type="paragraph" w:styleId="NoSpacing">
    <w:name w:val="No Spacing"/>
    <w:qFormat/>
    <w:rsid w:val="00D80161"/>
    <w:pPr>
      <w:suppressAutoHyphens/>
      <w:spacing w:after="0" w:line="100" w:lineRule="atLeast"/>
    </w:pPr>
    <w:rPr>
      <w:rFonts w:ascii="Tinos" w:eastAsia="Droid Sans" w:hAnsi="Tinos" w:cs="DejaVu Sans"/>
      <w:sz w:val="24"/>
      <w:szCs w:val="24"/>
      <w:lang w:val="en-GB" w:eastAsia="hi-IN" w:bidi="hi-IN"/>
    </w:rPr>
  </w:style>
  <w:style w:type="paragraph" w:styleId="TOCHeading">
    <w:name w:val="TOC Heading"/>
    <w:basedOn w:val="Heading1"/>
    <w:next w:val="Normal"/>
    <w:qFormat/>
    <w:rsid w:val="00D80161"/>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D80161"/>
  </w:style>
  <w:style w:type="paragraph" w:styleId="ListParagraph">
    <w:name w:val="List Paragraph"/>
    <w:basedOn w:val="Normal"/>
    <w:uiPriority w:val="34"/>
    <w:qFormat/>
    <w:rsid w:val="00197B66"/>
    <w:pPr>
      <w:ind w:left="720"/>
      <w:contextualSpacing/>
    </w:pPr>
  </w:style>
  <w:style w:type="character" w:customStyle="1" w:styleId="Heading2Char">
    <w:name w:val="Heading 2 Char"/>
    <w:basedOn w:val="DefaultParagraphFont"/>
    <w:link w:val="Heading2"/>
    <w:uiPriority w:val="9"/>
    <w:rsid w:val="0040237B"/>
    <w:rPr>
      <w:rFonts w:asciiTheme="majorHAnsi" w:eastAsiaTheme="majorEastAsia" w:hAnsiTheme="majorHAnsi" w:cstheme="majorBidi"/>
      <w:color w:val="2E74B5" w:themeColor="accent1" w:themeShade="BF"/>
      <w:sz w:val="26"/>
      <w:szCs w:val="26"/>
      <w:lang w:val="en-GB" w:eastAsia="ar-SA"/>
    </w:rPr>
  </w:style>
  <w:style w:type="character" w:customStyle="1" w:styleId="Heading3Char">
    <w:name w:val="Heading 3 Char"/>
    <w:basedOn w:val="DefaultParagraphFont"/>
    <w:link w:val="Heading3"/>
    <w:uiPriority w:val="9"/>
    <w:rsid w:val="0040237B"/>
    <w:rPr>
      <w:rFonts w:asciiTheme="majorHAnsi" w:eastAsiaTheme="majorEastAsia" w:hAnsiTheme="majorHAnsi" w:cstheme="majorBidi"/>
      <w:color w:val="1F4D78" w:themeColor="accent1" w:themeShade="7F"/>
      <w:sz w:val="24"/>
      <w:szCs w:val="24"/>
      <w:lang w:val="en-GB" w:eastAsia="ar-SA"/>
    </w:rPr>
  </w:style>
  <w:style w:type="paragraph" w:styleId="TOC2">
    <w:name w:val="toc 2"/>
    <w:basedOn w:val="Normal"/>
    <w:next w:val="Normal"/>
    <w:autoRedefine/>
    <w:uiPriority w:val="39"/>
    <w:unhideWhenUsed/>
    <w:rsid w:val="009942CA"/>
    <w:pPr>
      <w:spacing w:after="100"/>
      <w:ind w:left="240"/>
    </w:pPr>
  </w:style>
  <w:style w:type="paragraph" w:styleId="TOC3">
    <w:name w:val="toc 3"/>
    <w:basedOn w:val="Normal"/>
    <w:next w:val="Normal"/>
    <w:autoRedefine/>
    <w:uiPriority w:val="39"/>
    <w:unhideWhenUsed/>
    <w:rsid w:val="009942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2666</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Krasimira Petkova (07WO)</cp:lastModifiedBy>
  <cp:revision>4</cp:revision>
  <dcterms:created xsi:type="dcterms:W3CDTF">2024-01-04T09:30:00Z</dcterms:created>
  <dcterms:modified xsi:type="dcterms:W3CDTF">2024-01-04T10:01:00Z</dcterms:modified>
</cp:coreProperties>
</file>