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60029" w14:textId="2A197746" w:rsidR="003E333F" w:rsidRDefault="003E333F">
      <w:pPr>
        <w:rPr>
          <w:rFonts w:eastAsiaTheme="majorEastAsia" w:cstheme="majorBidi"/>
          <w:b/>
          <w:color w:val="2E74B5" w:themeColor="accent1" w:themeShade="BF"/>
          <w:szCs w:val="48"/>
          <w:lang w:val="en-US"/>
        </w:rPr>
      </w:pPr>
    </w:p>
    <w:p w14:paraId="2E017439" w14:textId="08D4869A" w:rsidR="004D73B4" w:rsidRDefault="004D73B4">
      <w:pPr>
        <w:rPr>
          <w:rFonts w:eastAsiaTheme="majorEastAsia" w:cstheme="majorBidi"/>
          <w:b/>
          <w:color w:val="2E74B5" w:themeColor="accent1" w:themeShade="BF"/>
          <w:szCs w:val="48"/>
          <w:lang w:val="en-US"/>
        </w:rPr>
      </w:pPr>
    </w:p>
    <w:p w14:paraId="5C3C77E4" w14:textId="77777777" w:rsidR="004D73B4" w:rsidRDefault="004D73B4">
      <w:pPr>
        <w:rPr>
          <w:lang w:val="en-US"/>
        </w:rPr>
      </w:pPr>
    </w:p>
    <w:p w14:paraId="0070F4EC" w14:textId="77777777" w:rsidR="003E333F" w:rsidRDefault="003E333F">
      <w:pPr>
        <w:rPr>
          <w:lang w:val="en-US"/>
        </w:rPr>
      </w:pPr>
    </w:p>
    <w:p w14:paraId="0870B4EA" w14:textId="600D6930" w:rsidR="003E333F" w:rsidRDefault="00C50925">
      <w:pPr>
        <w:rPr>
          <w:sz w:val="28"/>
          <w:szCs w:val="28"/>
          <w:lang w:val="en-US"/>
        </w:rPr>
      </w:pPr>
      <w:r>
        <w:rPr>
          <w:sz w:val="28"/>
          <w:szCs w:val="28"/>
          <w:lang w:val="en-US"/>
        </w:rPr>
        <w:t>NAME</w:t>
      </w:r>
      <w:r w:rsidR="00604DD8">
        <w:rPr>
          <w:sz w:val="28"/>
          <w:szCs w:val="28"/>
          <w:lang w:val="en-US"/>
        </w:rPr>
        <w:t xml:space="preserve">: EDOSA GODDAY OMORODION </w:t>
      </w:r>
      <w:proofErr w:type="spellStart"/>
      <w:r w:rsidR="00604DD8">
        <w:rPr>
          <w:sz w:val="28"/>
          <w:szCs w:val="28"/>
          <w:lang w:val="en-US"/>
        </w:rPr>
        <w:t>OMORODION</w:t>
      </w:r>
      <w:proofErr w:type="spellEnd"/>
    </w:p>
    <w:p w14:paraId="4227F4CC" w14:textId="20AE9417" w:rsidR="00AC6A3E" w:rsidRDefault="00AC6A3E">
      <w:pPr>
        <w:rPr>
          <w:sz w:val="28"/>
          <w:szCs w:val="28"/>
          <w:lang w:val="en-US"/>
        </w:rPr>
      </w:pPr>
      <w:r>
        <w:rPr>
          <w:sz w:val="28"/>
          <w:szCs w:val="28"/>
          <w:lang w:val="en-US"/>
        </w:rPr>
        <w:t>STUDENT ID: 2351443</w:t>
      </w:r>
    </w:p>
    <w:p w14:paraId="51E093E1" w14:textId="701B0E40" w:rsidR="00AC6A3E" w:rsidRDefault="00AC6A3E">
      <w:pPr>
        <w:rPr>
          <w:sz w:val="28"/>
          <w:szCs w:val="28"/>
          <w:lang w:val="en-US"/>
        </w:rPr>
      </w:pPr>
      <w:r>
        <w:rPr>
          <w:sz w:val="28"/>
          <w:szCs w:val="28"/>
          <w:lang w:val="en-US"/>
        </w:rPr>
        <w:t>MODULE</w:t>
      </w:r>
      <w:r w:rsidR="006475A9">
        <w:rPr>
          <w:sz w:val="28"/>
          <w:szCs w:val="28"/>
          <w:lang w:val="en-US"/>
        </w:rPr>
        <w:t xml:space="preserve"> CODE:</w:t>
      </w:r>
      <w:r w:rsidR="004B5D13">
        <w:rPr>
          <w:sz w:val="28"/>
          <w:szCs w:val="28"/>
          <w:lang w:val="en-US"/>
        </w:rPr>
        <w:t xml:space="preserve"> </w:t>
      </w:r>
      <w:r w:rsidR="00121453">
        <w:rPr>
          <w:sz w:val="28"/>
          <w:szCs w:val="28"/>
          <w:lang w:val="en-US"/>
        </w:rPr>
        <w:t>LCHS4001</w:t>
      </w:r>
    </w:p>
    <w:p w14:paraId="16941BEE" w14:textId="5643E285" w:rsidR="006475A9" w:rsidRDefault="006475A9">
      <w:pPr>
        <w:rPr>
          <w:sz w:val="28"/>
          <w:szCs w:val="28"/>
          <w:lang w:val="en-US"/>
        </w:rPr>
      </w:pPr>
      <w:r>
        <w:rPr>
          <w:sz w:val="28"/>
          <w:szCs w:val="28"/>
          <w:lang w:val="en-US"/>
        </w:rPr>
        <w:t>MODULE</w:t>
      </w:r>
      <w:r w:rsidR="00CE357A">
        <w:rPr>
          <w:sz w:val="28"/>
          <w:szCs w:val="28"/>
          <w:lang w:val="en-US"/>
        </w:rPr>
        <w:t>: ACADEMIC AND EMPLOYABILITY SKILLS</w:t>
      </w:r>
    </w:p>
    <w:p w14:paraId="765F3673" w14:textId="7EB1FEAC" w:rsidR="001739C8" w:rsidRDefault="001739C8">
      <w:pPr>
        <w:rPr>
          <w:sz w:val="28"/>
          <w:szCs w:val="28"/>
          <w:lang w:val="en-US"/>
        </w:rPr>
      </w:pPr>
      <w:r>
        <w:rPr>
          <w:sz w:val="28"/>
          <w:szCs w:val="28"/>
          <w:lang w:val="en-US"/>
        </w:rPr>
        <w:t xml:space="preserve">LECTURER: DANIEL </w:t>
      </w:r>
      <w:r w:rsidR="00054291">
        <w:rPr>
          <w:sz w:val="28"/>
          <w:szCs w:val="28"/>
          <w:lang w:val="en-US"/>
        </w:rPr>
        <w:t>JE</w:t>
      </w:r>
      <w:r w:rsidR="001E6F12">
        <w:rPr>
          <w:sz w:val="28"/>
          <w:szCs w:val="28"/>
          <w:lang w:val="en-US"/>
        </w:rPr>
        <w:t>N</w:t>
      </w:r>
      <w:r w:rsidR="00054291">
        <w:rPr>
          <w:sz w:val="28"/>
          <w:szCs w:val="28"/>
          <w:lang w:val="en-US"/>
        </w:rPr>
        <w:t>KINS</w:t>
      </w:r>
      <w:r w:rsidR="00FC73CF">
        <w:rPr>
          <w:sz w:val="28"/>
          <w:szCs w:val="28"/>
          <w:lang w:val="en-US"/>
        </w:rPr>
        <w:t xml:space="preserve"> </w:t>
      </w:r>
      <w:r w:rsidR="00E53BDF">
        <w:rPr>
          <w:sz w:val="28"/>
          <w:szCs w:val="28"/>
          <w:lang w:val="en-US"/>
        </w:rPr>
        <w:t>–</w:t>
      </w:r>
      <w:r w:rsidR="00054291">
        <w:rPr>
          <w:sz w:val="28"/>
          <w:szCs w:val="28"/>
          <w:lang w:val="en-US"/>
        </w:rPr>
        <w:t xml:space="preserve"> SMITH</w:t>
      </w:r>
      <w:r w:rsidR="00E53BDF">
        <w:rPr>
          <w:sz w:val="28"/>
          <w:szCs w:val="28"/>
          <w:lang w:val="en-US"/>
        </w:rPr>
        <w:t>.</w:t>
      </w:r>
    </w:p>
    <w:p w14:paraId="7CE2CB46" w14:textId="0376106E" w:rsidR="00054291" w:rsidRPr="00C50925" w:rsidRDefault="00D12662">
      <w:pPr>
        <w:rPr>
          <w:sz w:val="28"/>
          <w:szCs w:val="28"/>
          <w:lang w:val="en-US"/>
        </w:rPr>
      </w:pPr>
      <w:r>
        <w:rPr>
          <w:sz w:val="28"/>
          <w:szCs w:val="28"/>
          <w:lang w:val="en-US"/>
        </w:rPr>
        <w:t>ASSIGNMENT TITLE:</w:t>
      </w:r>
      <w:r w:rsidR="00493963">
        <w:rPr>
          <w:sz w:val="28"/>
          <w:szCs w:val="28"/>
          <w:lang w:val="en-US"/>
        </w:rPr>
        <w:t xml:space="preserve"> </w:t>
      </w:r>
      <w:r w:rsidR="0030179A">
        <w:rPr>
          <w:sz w:val="28"/>
          <w:szCs w:val="28"/>
          <w:lang w:val="en-US"/>
        </w:rPr>
        <w:t>HEALTH CARE SUPPORT WORKER ROLE</w:t>
      </w:r>
      <w:r w:rsidR="00FC0DBB">
        <w:rPr>
          <w:sz w:val="28"/>
          <w:szCs w:val="28"/>
          <w:lang w:val="en-US"/>
        </w:rPr>
        <w:t>.</w:t>
      </w:r>
    </w:p>
    <w:p w14:paraId="66D92ACE" w14:textId="77777777" w:rsidR="003E333F" w:rsidRDefault="003E333F">
      <w:pPr>
        <w:rPr>
          <w:lang w:val="en-US"/>
        </w:rPr>
      </w:pPr>
    </w:p>
    <w:p w14:paraId="344C1636" w14:textId="77777777" w:rsidR="003E333F" w:rsidRDefault="003E333F">
      <w:pPr>
        <w:rPr>
          <w:lang w:val="en-US"/>
        </w:rPr>
      </w:pPr>
    </w:p>
    <w:p w14:paraId="65FCF107" w14:textId="77777777" w:rsidR="003E333F" w:rsidRDefault="003E333F">
      <w:pPr>
        <w:rPr>
          <w:lang w:val="en-US"/>
        </w:rPr>
      </w:pPr>
    </w:p>
    <w:p w14:paraId="33B78A76" w14:textId="77777777" w:rsidR="003E333F" w:rsidRDefault="003E333F">
      <w:pPr>
        <w:rPr>
          <w:lang w:val="en-US"/>
        </w:rPr>
      </w:pPr>
    </w:p>
    <w:p w14:paraId="2347A071" w14:textId="77777777" w:rsidR="003E333F" w:rsidRDefault="003E333F">
      <w:pPr>
        <w:rPr>
          <w:lang w:val="en-US"/>
        </w:rPr>
      </w:pPr>
    </w:p>
    <w:p w14:paraId="0DE2E526" w14:textId="77777777" w:rsidR="003E333F" w:rsidRDefault="003E333F">
      <w:pPr>
        <w:rPr>
          <w:lang w:val="en-US"/>
        </w:rPr>
      </w:pPr>
    </w:p>
    <w:p w14:paraId="547D8AF7" w14:textId="77777777" w:rsidR="003E333F" w:rsidRDefault="003E333F">
      <w:pPr>
        <w:rPr>
          <w:lang w:val="en-US"/>
        </w:rPr>
      </w:pPr>
    </w:p>
    <w:p w14:paraId="6F490D5B" w14:textId="77777777" w:rsidR="003E333F" w:rsidRDefault="003E333F">
      <w:pPr>
        <w:rPr>
          <w:lang w:val="en-US"/>
        </w:rPr>
      </w:pPr>
    </w:p>
    <w:p w14:paraId="60923DEA" w14:textId="77777777" w:rsidR="003E333F" w:rsidRDefault="003E333F">
      <w:pPr>
        <w:rPr>
          <w:lang w:val="en-US"/>
        </w:rPr>
      </w:pPr>
    </w:p>
    <w:p w14:paraId="655E1C89" w14:textId="77777777" w:rsidR="003E333F" w:rsidRDefault="003E333F">
      <w:pPr>
        <w:rPr>
          <w:lang w:val="en-US"/>
        </w:rPr>
      </w:pPr>
    </w:p>
    <w:p w14:paraId="6679AE80" w14:textId="77777777" w:rsidR="003E333F" w:rsidRDefault="003E333F">
      <w:pPr>
        <w:rPr>
          <w:lang w:val="en-US"/>
        </w:rPr>
      </w:pPr>
    </w:p>
    <w:p w14:paraId="65285291" w14:textId="77777777" w:rsidR="003E333F" w:rsidRDefault="003E333F">
      <w:pPr>
        <w:rPr>
          <w:lang w:val="en-US"/>
        </w:rPr>
      </w:pPr>
    </w:p>
    <w:p w14:paraId="56F47E5C" w14:textId="77777777" w:rsidR="003E333F" w:rsidRDefault="003E333F">
      <w:pPr>
        <w:rPr>
          <w:lang w:val="en-US"/>
        </w:rPr>
      </w:pPr>
    </w:p>
    <w:p w14:paraId="7CA068A8" w14:textId="77777777" w:rsidR="003E333F" w:rsidRDefault="003E333F">
      <w:pPr>
        <w:rPr>
          <w:lang w:val="en-US"/>
        </w:rPr>
      </w:pPr>
    </w:p>
    <w:p w14:paraId="30DC020C" w14:textId="77777777" w:rsidR="003E333F" w:rsidRDefault="003E333F">
      <w:pPr>
        <w:rPr>
          <w:lang w:val="en-US"/>
        </w:rPr>
      </w:pPr>
    </w:p>
    <w:p w14:paraId="03475A82" w14:textId="77777777" w:rsidR="003E333F" w:rsidRDefault="003E333F">
      <w:pPr>
        <w:rPr>
          <w:lang w:val="en-US"/>
        </w:rPr>
      </w:pPr>
    </w:p>
    <w:p w14:paraId="6367E007" w14:textId="77777777" w:rsidR="003E333F" w:rsidRDefault="003E333F">
      <w:pPr>
        <w:rPr>
          <w:lang w:val="en-US"/>
        </w:rPr>
      </w:pPr>
    </w:p>
    <w:p w14:paraId="230A4C3B" w14:textId="77777777" w:rsidR="003E333F" w:rsidRDefault="003E333F">
      <w:pPr>
        <w:rPr>
          <w:lang w:val="en-US"/>
        </w:rPr>
      </w:pPr>
    </w:p>
    <w:sdt>
      <w:sdtPr>
        <w:rPr>
          <w:rFonts w:ascii="Arial" w:eastAsiaTheme="minorEastAsia" w:hAnsi="Arial" w:cstheme="minorBidi"/>
          <w:color w:val="auto"/>
          <w:sz w:val="24"/>
          <w:szCs w:val="22"/>
          <w:lang w:val="en-GB"/>
        </w:rPr>
        <w:id w:val="-1142192932"/>
        <w:docPartObj>
          <w:docPartGallery w:val="Table of Contents"/>
          <w:docPartUnique/>
        </w:docPartObj>
      </w:sdtPr>
      <w:sdtEndPr>
        <w:rPr>
          <w:b/>
          <w:bCs/>
          <w:noProof/>
        </w:rPr>
      </w:sdtEndPr>
      <w:sdtContent>
        <w:p w14:paraId="5D1B3C30" w14:textId="77777777" w:rsidR="00892FF4" w:rsidRDefault="00892FF4" w:rsidP="004D73B4">
          <w:pPr>
            <w:pStyle w:val="TOCHeading"/>
            <w:spacing w:line="360" w:lineRule="auto"/>
          </w:pPr>
          <w:r>
            <w:t>Table of Contents</w:t>
          </w:r>
        </w:p>
        <w:p w14:paraId="714F0690" w14:textId="00846310" w:rsidR="004D73B4" w:rsidRDefault="00892FF4" w:rsidP="004D73B4">
          <w:pPr>
            <w:pStyle w:val="TOC1"/>
            <w:tabs>
              <w:tab w:val="right" w:leader="dot" w:pos="8296"/>
            </w:tabs>
            <w:rPr>
              <w:rFonts w:asciiTheme="minorHAnsi"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23977855" w:history="1">
            <w:r w:rsidR="004D73B4" w:rsidRPr="004B1A35">
              <w:rPr>
                <w:rStyle w:val="Hyperlink"/>
                <w:noProof/>
                <w:lang w:val="en-US"/>
              </w:rPr>
              <w:t>Introduction</w:t>
            </w:r>
            <w:r w:rsidR="004D73B4">
              <w:rPr>
                <w:noProof/>
                <w:webHidden/>
              </w:rPr>
              <w:tab/>
            </w:r>
            <w:r w:rsidR="004D73B4">
              <w:rPr>
                <w:noProof/>
                <w:webHidden/>
              </w:rPr>
              <w:fldChar w:fldCharType="begin"/>
            </w:r>
            <w:r w:rsidR="004D73B4">
              <w:rPr>
                <w:noProof/>
                <w:webHidden/>
              </w:rPr>
              <w:instrText xml:space="preserve"> PAGEREF _Toc223977855 \h </w:instrText>
            </w:r>
            <w:r w:rsidR="004D73B4">
              <w:rPr>
                <w:noProof/>
                <w:webHidden/>
              </w:rPr>
            </w:r>
            <w:r w:rsidR="004D73B4">
              <w:rPr>
                <w:noProof/>
                <w:webHidden/>
              </w:rPr>
              <w:fldChar w:fldCharType="separate"/>
            </w:r>
            <w:r w:rsidR="004D73B4">
              <w:rPr>
                <w:noProof/>
                <w:webHidden/>
              </w:rPr>
              <w:t>3</w:t>
            </w:r>
            <w:r w:rsidR="004D73B4">
              <w:rPr>
                <w:noProof/>
                <w:webHidden/>
              </w:rPr>
              <w:fldChar w:fldCharType="end"/>
            </w:r>
          </w:hyperlink>
        </w:p>
        <w:p w14:paraId="7FBBC79B" w14:textId="46C18A54" w:rsidR="004D73B4" w:rsidRDefault="004D73B4" w:rsidP="004D73B4">
          <w:pPr>
            <w:pStyle w:val="TOC1"/>
            <w:tabs>
              <w:tab w:val="right" w:leader="dot" w:pos="8296"/>
            </w:tabs>
            <w:rPr>
              <w:rFonts w:asciiTheme="minorHAnsi" w:hAnsiTheme="minorHAnsi"/>
              <w:noProof/>
              <w:sz w:val="22"/>
              <w:lang w:eastAsia="en-GB"/>
            </w:rPr>
          </w:pPr>
          <w:hyperlink w:anchor="_Toc223977856" w:history="1">
            <w:r w:rsidRPr="004B1A35">
              <w:rPr>
                <w:rStyle w:val="Hyperlink"/>
                <w:noProof/>
                <w:lang w:val="en-US"/>
              </w:rPr>
              <w:t>Health Care Support Worker Role</w:t>
            </w:r>
            <w:r>
              <w:rPr>
                <w:noProof/>
                <w:webHidden/>
              </w:rPr>
              <w:tab/>
            </w:r>
            <w:r>
              <w:rPr>
                <w:noProof/>
                <w:webHidden/>
              </w:rPr>
              <w:fldChar w:fldCharType="begin"/>
            </w:r>
            <w:r>
              <w:rPr>
                <w:noProof/>
                <w:webHidden/>
              </w:rPr>
              <w:instrText xml:space="preserve"> PAGEREF _Toc223977856 \h </w:instrText>
            </w:r>
            <w:r>
              <w:rPr>
                <w:noProof/>
                <w:webHidden/>
              </w:rPr>
            </w:r>
            <w:r>
              <w:rPr>
                <w:noProof/>
                <w:webHidden/>
              </w:rPr>
              <w:fldChar w:fldCharType="separate"/>
            </w:r>
            <w:r>
              <w:rPr>
                <w:noProof/>
                <w:webHidden/>
              </w:rPr>
              <w:t>3</w:t>
            </w:r>
            <w:r>
              <w:rPr>
                <w:noProof/>
                <w:webHidden/>
              </w:rPr>
              <w:fldChar w:fldCharType="end"/>
            </w:r>
          </w:hyperlink>
        </w:p>
        <w:p w14:paraId="61E58AE7" w14:textId="016C8C77" w:rsidR="004D73B4" w:rsidRDefault="004D73B4" w:rsidP="004D73B4">
          <w:pPr>
            <w:pStyle w:val="TOC1"/>
            <w:tabs>
              <w:tab w:val="right" w:leader="dot" w:pos="8296"/>
            </w:tabs>
            <w:rPr>
              <w:rFonts w:asciiTheme="minorHAnsi" w:hAnsiTheme="minorHAnsi"/>
              <w:noProof/>
              <w:sz w:val="22"/>
              <w:lang w:eastAsia="en-GB"/>
            </w:rPr>
          </w:pPr>
          <w:hyperlink w:anchor="_Toc223977857" w:history="1">
            <w:r w:rsidRPr="004B1A35">
              <w:rPr>
                <w:rStyle w:val="Hyperlink"/>
                <w:noProof/>
                <w:lang w:val="en-US"/>
              </w:rPr>
              <w:t>Important Skills needed for a Health Care Support Worker</w:t>
            </w:r>
            <w:r>
              <w:rPr>
                <w:noProof/>
                <w:webHidden/>
              </w:rPr>
              <w:tab/>
            </w:r>
            <w:r>
              <w:rPr>
                <w:noProof/>
                <w:webHidden/>
              </w:rPr>
              <w:fldChar w:fldCharType="begin"/>
            </w:r>
            <w:r>
              <w:rPr>
                <w:noProof/>
                <w:webHidden/>
              </w:rPr>
              <w:instrText xml:space="preserve"> PAGEREF _Toc223977857 \h </w:instrText>
            </w:r>
            <w:r>
              <w:rPr>
                <w:noProof/>
                <w:webHidden/>
              </w:rPr>
            </w:r>
            <w:r>
              <w:rPr>
                <w:noProof/>
                <w:webHidden/>
              </w:rPr>
              <w:fldChar w:fldCharType="separate"/>
            </w:r>
            <w:r>
              <w:rPr>
                <w:noProof/>
                <w:webHidden/>
              </w:rPr>
              <w:t>4</w:t>
            </w:r>
            <w:r>
              <w:rPr>
                <w:noProof/>
                <w:webHidden/>
              </w:rPr>
              <w:fldChar w:fldCharType="end"/>
            </w:r>
          </w:hyperlink>
        </w:p>
        <w:p w14:paraId="3E0EBB07" w14:textId="6DA16DE4" w:rsidR="004D73B4" w:rsidRDefault="004D73B4" w:rsidP="004D73B4">
          <w:pPr>
            <w:pStyle w:val="TOC1"/>
            <w:tabs>
              <w:tab w:val="right" w:leader="dot" w:pos="8296"/>
            </w:tabs>
            <w:rPr>
              <w:rFonts w:asciiTheme="minorHAnsi" w:hAnsiTheme="minorHAnsi"/>
              <w:noProof/>
              <w:sz w:val="22"/>
              <w:lang w:eastAsia="en-GB"/>
            </w:rPr>
          </w:pPr>
          <w:hyperlink w:anchor="_Toc223977858" w:history="1">
            <w:r w:rsidRPr="004B1A35">
              <w:rPr>
                <w:rStyle w:val="Hyperlink"/>
                <w:noProof/>
                <w:lang w:val="en-US"/>
              </w:rPr>
              <w:t>The Relevance of these Skills in the Role</w:t>
            </w:r>
            <w:r>
              <w:rPr>
                <w:noProof/>
                <w:webHidden/>
              </w:rPr>
              <w:tab/>
            </w:r>
            <w:r>
              <w:rPr>
                <w:noProof/>
                <w:webHidden/>
              </w:rPr>
              <w:fldChar w:fldCharType="begin"/>
            </w:r>
            <w:r>
              <w:rPr>
                <w:noProof/>
                <w:webHidden/>
              </w:rPr>
              <w:instrText xml:space="preserve"> PAGEREF _Toc223977858 \h </w:instrText>
            </w:r>
            <w:r>
              <w:rPr>
                <w:noProof/>
                <w:webHidden/>
              </w:rPr>
            </w:r>
            <w:r>
              <w:rPr>
                <w:noProof/>
                <w:webHidden/>
              </w:rPr>
              <w:fldChar w:fldCharType="separate"/>
            </w:r>
            <w:r>
              <w:rPr>
                <w:noProof/>
                <w:webHidden/>
              </w:rPr>
              <w:t>5</w:t>
            </w:r>
            <w:r>
              <w:rPr>
                <w:noProof/>
                <w:webHidden/>
              </w:rPr>
              <w:fldChar w:fldCharType="end"/>
            </w:r>
          </w:hyperlink>
        </w:p>
        <w:p w14:paraId="5629BFBA" w14:textId="2FCEF452" w:rsidR="004D73B4" w:rsidRDefault="004D73B4" w:rsidP="004D73B4">
          <w:pPr>
            <w:pStyle w:val="TOC1"/>
            <w:tabs>
              <w:tab w:val="right" w:leader="dot" w:pos="8296"/>
            </w:tabs>
            <w:rPr>
              <w:rFonts w:asciiTheme="minorHAnsi" w:hAnsiTheme="minorHAnsi"/>
              <w:noProof/>
              <w:sz w:val="22"/>
              <w:lang w:eastAsia="en-GB"/>
            </w:rPr>
          </w:pPr>
          <w:hyperlink w:anchor="_Toc223977859" w:history="1">
            <w:r w:rsidRPr="004B1A35">
              <w:rPr>
                <w:rStyle w:val="Hyperlink"/>
                <w:noProof/>
                <w:lang w:val="en-US"/>
              </w:rPr>
              <w:t>Approaches to improve these skills</w:t>
            </w:r>
            <w:r>
              <w:rPr>
                <w:noProof/>
                <w:webHidden/>
              </w:rPr>
              <w:tab/>
            </w:r>
            <w:r>
              <w:rPr>
                <w:noProof/>
                <w:webHidden/>
              </w:rPr>
              <w:fldChar w:fldCharType="begin"/>
            </w:r>
            <w:r>
              <w:rPr>
                <w:noProof/>
                <w:webHidden/>
              </w:rPr>
              <w:instrText xml:space="preserve"> PAGEREF _Toc223977859 \h </w:instrText>
            </w:r>
            <w:r>
              <w:rPr>
                <w:noProof/>
                <w:webHidden/>
              </w:rPr>
            </w:r>
            <w:r>
              <w:rPr>
                <w:noProof/>
                <w:webHidden/>
              </w:rPr>
              <w:fldChar w:fldCharType="separate"/>
            </w:r>
            <w:r>
              <w:rPr>
                <w:noProof/>
                <w:webHidden/>
              </w:rPr>
              <w:t>6</w:t>
            </w:r>
            <w:r>
              <w:rPr>
                <w:noProof/>
                <w:webHidden/>
              </w:rPr>
              <w:fldChar w:fldCharType="end"/>
            </w:r>
          </w:hyperlink>
        </w:p>
        <w:p w14:paraId="1AAD27A7" w14:textId="70984FF6" w:rsidR="004D73B4" w:rsidRDefault="004D73B4" w:rsidP="004D73B4">
          <w:pPr>
            <w:pStyle w:val="TOC1"/>
            <w:tabs>
              <w:tab w:val="right" w:leader="dot" w:pos="8296"/>
            </w:tabs>
            <w:rPr>
              <w:rFonts w:asciiTheme="minorHAnsi" w:hAnsiTheme="minorHAnsi"/>
              <w:noProof/>
              <w:sz w:val="22"/>
              <w:lang w:eastAsia="en-GB"/>
            </w:rPr>
          </w:pPr>
          <w:hyperlink w:anchor="_Toc223977860" w:history="1">
            <w:r w:rsidRPr="004B1A35">
              <w:rPr>
                <w:rStyle w:val="Hyperlink"/>
                <w:noProof/>
                <w:lang w:val="en-US"/>
              </w:rPr>
              <w:t>Conclusion</w:t>
            </w:r>
            <w:r>
              <w:rPr>
                <w:noProof/>
                <w:webHidden/>
              </w:rPr>
              <w:tab/>
            </w:r>
            <w:r>
              <w:rPr>
                <w:noProof/>
                <w:webHidden/>
              </w:rPr>
              <w:fldChar w:fldCharType="begin"/>
            </w:r>
            <w:r>
              <w:rPr>
                <w:noProof/>
                <w:webHidden/>
              </w:rPr>
              <w:instrText xml:space="preserve"> PAGEREF _Toc223977860 \h </w:instrText>
            </w:r>
            <w:r>
              <w:rPr>
                <w:noProof/>
                <w:webHidden/>
              </w:rPr>
            </w:r>
            <w:r>
              <w:rPr>
                <w:noProof/>
                <w:webHidden/>
              </w:rPr>
              <w:fldChar w:fldCharType="separate"/>
            </w:r>
            <w:r>
              <w:rPr>
                <w:noProof/>
                <w:webHidden/>
              </w:rPr>
              <w:t>6</w:t>
            </w:r>
            <w:r>
              <w:rPr>
                <w:noProof/>
                <w:webHidden/>
              </w:rPr>
              <w:fldChar w:fldCharType="end"/>
            </w:r>
          </w:hyperlink>
        </w:p>
        <w:p w14:paraId="7FD6E66A" w14:textId="4F4B362B" w:rsidR="004D73B4" w:rsidRDefault="004D73B4" w:rsidP="004D73B4">
          <w:pPr>
            <w:pStyle w:val="TOC1"/>
            <w:tabs>
              <w:tab w:val="right" w:leader="dot" w:pos="8296"/>
            </w:tabs>
            <w:rPr>
              <w:rFonts w:asciiTheme="minorHAnsi" w:hAnsiTheme="minorHAnsi"/>
              <w:noProof/>
              <w:sz w:val="22"/>
              <w:lang w:eastAsia="en-GB"/>
            </w:rPr>
          </w:pPr>
          <w:hyperlink w:anchor="_Toc223977861" w:history="1">
            <w:r w:rsidRPr="004B1A35">
              <w:rPr>
                <w:rStyle w:val="Hyperlink"/>
                <w:noProof/>
              </w:rPr>
              <w:t>References</w:t>
            </w:r>
            <w:r>
              <w:rPr>
                <w:noProof/>
                <w:webHidden/>
              </w:rPr>
              <w:tab/>
            </w:r>
            <w:r>
              <w:rPr>
                <w:noProof/>
                <w:webHidden/>
              </w:rPr>
              <w:fldChar w:fldCharType="begin"/>
            </w:r>
            <w:r>
              <w:rPr>
                <w:noProof/>
                <w:webHidden/>
              </w:rPr>
              <w:instrText xml:space="preserve"> PAGEREF _Toc223977861 \h </w:instrText>
            </w:r>
            <w:r>
              <w:rPr>
                <w:noProof/>
                <w:webHidden/>
              </w:rPr>
            </w:r>
            <w:r>
              <w:rPr>
                <w:noProof/>
                <w:webHidden/>
              </w:rPr>
              <w:fldChar w:fldCharType="separate"/>
            </w:r>
            <w:r>
              <w:rPr>
                <w:noProof/>
                <w:webHidden/>
              </w:rPr>
              <w:t>7</w:t>
            </w:r>
            <w:r>
              <w:rPr>
                <w:noProof/>
                <w:webHidden/>
              </w:rPr>
              <w:fldChar w:fldCharType="end"/>
            </w:r>
          </w:hyperlink>
        </w:p>
        <w:p w14:paraId="4229439E" w14:textId="72526BE9" w:rsidR="00892FF4" w:rsidRDefault="00892FF4" w:rsidP="004D73B4">
          <w:r>
            <w:rPr>
              <w:b/>
              <w:bCs/>
              <w:noProof/>
            </w:rPr>
            <w:fldChar w:fldCharType="end"/>
          </w:r>
        </w:p>
      </w:sdtContent>
    </w:sdt>
    <w:p w14:paraId="4413D625" w14:textId="77777777" w:rsidR="00892FF4" w:rsidRDefault="00892FF4">
      <w:pPr>
        <w:rPr>
          <w:lang w:val="en-US"/>
        </w:rPr>
      </w:pPr>
    </w:p>
    <w:p w14:paraId="480B29CD" w14:textId="77777777" w:rsidR="00892FF4" w:rsidRDefault="00892FF4">
      <w:pPr>
        <w:rPr>
          <w:lang w:val="en-US"/>
        </w:rPr>
      </w:pPr>
    </w:p>
    <w:p w14:paraId="6F4F6793" w14:textId="77777777" w:rsidR="00892FF4" w:rsidRDefault="00892FF4">
      <w:pPr>
        <w:rPr>
          <w:lang w:val="en-US"/>
        </w:rPr>
      </w:pPr>
    </w:p>
    <w:p w14:paraId="544564E4" w14:textId="77777777" w:rsidR="00892FF4" w:rsidRDefault="00892FF4">
      <w:pPr>
        <w:rPr>
          <w:lang w:val="en-US"/>
        </w:rPr>
      </w:pPr>
    </w:p>
    <w:p w14:paraId="053C6DA7" w14:textId="77777777" w:rsidR="00892FF4" w:rsidRDefault="00892FF4">
      <w:pPr>
        <w:rPr>
          <w:lang w:val="en-US"/>
        </w:rPr>
      </w:pPr>
    </w:p>
    <w:p w14:paraId="7A474594" w14:textId="77777777" w:rsidR="00892FF4" w:rsidRDefault="00892FF4">
      <w:pPr>
        <w:rPr>
          <w:lang w:val="en-US"/>
        </w:rPr>
      </w:pPr>
    </w:p>
    <w:p w14:paraId="1B453B86" w14:textId="77777777" w:rsidR="00892FF4" w:rsidRDefault="00892FF4">
      <w:pPr>
        <w:rPr>
          <w:lang w:val="en-US"/>
        </w:rPr>
      </w:pPr>
    </w:p>
    <w:p w14:paraId="4A0947CA" w14:textId="77777777" w:rsidR="00892FF4" w:rsidRDefault="00892FF4">
      <w:pPr>
        <w:rPr>
          <w:lang w:val="en-US"/>
        </w:rPr>
      </w:pPr>
    </w:p>
    <w:p w14:paraId="6113EE7E" w14:textId="77777777" w:rsidR="00892FF4" w:rsidRDefault="00892FF4">
      <w:pPr>
        <w:rPr>
          <w:lang w:val="en-US"/>
        </w:rPr>
      </w:pPr>
    </w:p>
    <w:p w14:paraId="54B13702" w14:textId="77777777" w:rsidR="00892FF4" w:rsidRDefault="00892FF4">
      <w:pPr>
        <w:rPr>
          <w:lang w:val="en-US"/>
        </w:rPr>
      </w:pPr>
    </w:p>
    <w:p w14:paraId="2D981C66" w14:textId="77777777" w:rsidR="00892FF4" w:rsidRDefault="00892FF4">
      <w:pPr>
        <w:rPr>
          <w:lang w:val="en-US"/>
        </w:rPr>
      </w:pPr>
    </w:p>
    <w:p w14:paraId="3F863245" w14:textId="77777777" w:rsidR="00892FF4" w:rsidRDefault="00892FF4">
      <w:pPr>
        <w:rPr>
          <w:lang w:val="en-US"/>
        </w:rPr>
      </w:pPr>
    </w:p>
    <w:p w14:paraId="1A436A45" w14:textId="77777777" w:rsidR="00892FF4" w:rsidRDefault="00892FF4">
      <w:pPr>
        <w:rPr>
          <w:lang w:val="en-US"/>
        </w:rPr>
      </w:pPr>
    </w:p>
    <w:p w14:paraId="27508D71" w14:textId="77777777" w:rsidR="00892FF4" w:rsidRDefault="00892FF4">
      <w:pPr>
        <w:rPr>
          <w:lang w:val="en-US"/>
        </w:rPr>
      </w:pPr>
    </w:p>
    <w:p w14:paraId="584F009D" w14:textId="77777777" w:rsidR="003E333F" w:rsidRDefault="00392CCD">
      <w:pPr>
        <w:pStyle w:val="Heading1"/>
        <w:rPr>
          <w:lang w:val="en-US"/>
        </w:rPr>
      </w:pPr>
      <w:bookmarkStart w:id="0" w:name="_Toc223977855"/>
      <w:r>
        <w:rPr>
          <w:lang w:val="en-US"/>
        </w:rPr>
        <w:t>Introduction</w:t>
      </w:r>
      <w:bookmarkEnd w:id="0"/>
    </w:p>
    <w:p w14:paraId="69D77BB2" w14:textId="693FE195" w:rsidR="003E333F" w:rsidRDefault="00392CCD">
      <w:pPr>
        <w:rPr>
          <w:lang w:val="en-US"/>
        </w:rPr>
      </w:pPr>
      <w:r>
        <w:rPr>
          <w:lang w:val="en-US"/>
        </w:rPr>
        <w:t xml:space="preserve">This report will take a critical look at </w:t>
      </w:r>
      <w:proofErr w:type="gramStart"/>
      <w:r>
        <w:rPr>
          <w:lang w:val="en-US"/>
        </w:rPr>
        <w:t>the  Health</w:t>
      </w:r>
      <w:proofErr w:type="gramEnd"/>
      <w:r>
        <w:rPr>
          <w:lang w:val="en-US"/>
        </w:rPr>
        <w:t xml:space="preserve"> Care Support Worker</w:t>
      </w:r>
      <w:r w:rsidR="00893A81">
        <w:rPr>
          <w:lang w:val="en-US"/>
        </w:rPr>
        <w:t xml:space="preserve"> role</w:t>
      </w:r>
      <w:r>
        <w:rPr>
          <w:lang w:val="en-US"/>
        </w:rPr>
        <w:t xml:space="preserve"> in healthcare sectors. To accomplish the tasks, their roles will be </w:t>
      </w:r>
      <w:r w:rsidR="00203C26">
        <w:rPr>
          <w:lang w:val="en-US"/>
        </w:rPr>
        <w:t>analyzed</w:t>
      </w:r>
      <w:r>
        <w:rPr>
          <w:lang w:val="en-US"/>
        </w:rPr>
        <w:t xml:space="preserve">, the basic skills needed for the Health Care Support Worker to perform like communication, compassion and empathy and teamwork will be </w:t>
      </w:r>
      <w:r w:rsidR="001F5792">
        <w:rPr>
          <w:lang w:val="en-US"/>
        </w:rPr>
        <w:t>analyzed</w:t>
      </w:r>
      <w:r>
        <w:rPr>
          <w:lang w:val="en-US"/>
        </w:rPr>
        <w:t xml:space="preserve">. Furthermore, the importance of these skills in the role, the strategies required to </w:t>
      </w:r>
      <w:r w:rsidR="00EB5999">
        <w:rPr>
          <w:lang w:val="en-US"/>
        </w:rPr>
        <w:t>improve them and how these</w:t>
      </w:r>
      <w:r>
        <w:rPr>
          <w:lang w:val="en-US"/>
        </w:rPr>
        <w:t xml:space="preserve"> strategies can help Health Care Support Worker to develop the skills will be </w:t>
      </w:r>
      <w:r w:rsidR="00394D97">
        <w:rPr>
          <w:lang w:val="en-US"/>
        </w:rPr>
        <w:t>analyzed</w:t>
      </w:r>
      <w:r>
        <w:rPr>
          <w:lang w:val="en-US"/>
        </w:rPr>
        <w:t xml:space="preserve">. Finally, a </w:t>
      </w:r>
      <w:r w:rsidR="00A86ECF">
        <w:rPr>
          <w:lang w:val="en-US"/>
        </w:rPr>
        <w:t>brief</w:t>
      </w:r>
      <w:r>
        <w:rPr>
          <w:lang w:val="en-US"/>
        </w:rPr>
        <w:t xml:space="preserve"> but relevant conclusion will end the report.  </w:t>
      </w:r>
    </w:p>
    <w:p w14:paraId="0AB154C0" w14:textId="77777777" w:rsidR="003E333F" w:rsidRDefault="00330479">
      <w:pPr>
        <w:pStyle w:val="Heading1"/>
        <w:rPr>
          <w:lang w:val="en-US"/>
        </w:rPr>
      </w:pPr>
      <w:bookmarkStart w:id="1" w:name="_Toc223977856"/>
      <w:r>
        <w:rPr>
          <w:lang w:val="en-US"/>
        </w:rPr>
        <w:t>Health Care Support Worker Role</w:t>
      </w:r>
      <w:bookmarkEnd w:id="1"/>
    </w:p>
    <w:p w14:paraId="500D119B" w14:textId="1B8AA597" w:rsidR="003E333F" w:rsidRDefault="00330479">
      <w:pPr>
        <w:rPr>
          <w:lang w:val="en-US"/>
        </w:rPr>
      </w:pPr>
      <w:r>
        <w:rPr>
          <w:lang w:val="en-US"/>
        </w:rPr>
        <w:t xml:space="preserve">As explained by </w:t>
      </w:r>
      <w:sdt>
        <w:sdtPr>
          <w:rPr>
            <w:lang w:val="en-US"/>
          </w:rPr>
          <w:id w:val="-1249120455"/>
          <w:citation/>
        </w:sdtPr>
        <w:sdtContent>
          <w:r>
            <w:rPr>
              <w:lang w:val="en-US"/>
            </w:rPr>
            <w:fldChar w:fldCharType="begin"/>
          </w:r>
          <w:r>
            <w:rPr>
              <w:lang w:val="en-US"/>
            </w:rPr>
            <w:instrText xml:space="preserve"> CITATION Sar19 \l 1033 </w:instrText>
          </w:r>
          <w:r>
            <w:rPr>
              <w:lang w:val="en-US"/>
            </w:rPr>
            <w:fldChar w:fldCharType="separate"/>
          </w:r>
          <w:r w:rsidRPr="00330479">
            <w:rPr>
              <w:noProof/>
              <w:lang w:val="en-US"/>
            </w:rPr>
            <w:t>(Gehlert &amp; Browne, 2019)</w:t>
          </w:r>
          <w:r>
            <w:rPr>
              <w:lang w:val="en-US"/>
            </w:rPr>
            <w:fldChar w:fldCharType="end"/>
          </w:r>
        </w:sdtContent>
      </w:sdt>
      <w:r>
        <w:rPr>
          <w:lang w:val="en-US"/>
        </w:rPr>
        <w:t>, t</w:t>
      </w:r>
      <w:r w:rsidR="00392CCD">
        <w:rPr>
          <w:lang w:val="en-US"/>
        </w:rPr>
        <w:t xml:space="preserve">he contributions of Health Care Support Worker in assisting professionals in healthcare to deliver care of high-quality and supporting patients is huge. It should be recalled that the main function of the Health Care Support Worker includes but </w:t>
      </w:r>
      <w:proofErr w:type="gramStart"/>
      <w:r w:rsidR="00392CCD">
        <w:rPr>
          <w:lang w:val="en-US"/>
        </w:rPr>
        <w:t>not</w:t>
      </w:r>
      <w:proofErr w:type="gramEnd"/>
      <w:r w:rsidR="00392CCD">
        <w:rPr>
          <w:lang w:val="en-US"/>
        </w:rPr>
        <w:t xml:space="preserve"> limited to offering direct and unhindered support and care to people who may not have the ability to fully care for themselves as a result</w:t>
      </w:r>
      <w:r w:rsidR="00BD01D2">
        <w:rPr>
          <w:lang w:val="en-US"/>
        </w:rPr>
        <w:t xml:space="preserve"> </w:t>
      </w:r>
      <w:proofErr w:type="gramStart"/>
      <w:r w:rsidR="00B34D3F">
        <w:rPr>
          <w:lang w:val="en-US"/>
        </w:rPr>
        <w:t xml:space="preserve">of </w:t>
      </w:r>
      <w:r w:rsidR="00392CCD">
        <w:rPr>
          <w:lang w:val="en-US"/>
        </w:rPr>
        <w:t xml:space="preserve"> disability</w:t>
      </w:r>
      <w:proofErr w:type="gramEnd"/>
      <w:r w:rsidR="00392CCD">
        <w:rPr>
          <w:lang w:val="en-US"/>
        </w:rPr>
        <w:t xml:space="preserve">, frailty or illness. Health Care Support Worker plays important role in ensuring that </w:t>
      </w:r>
      <w:proofErr w:type="gramStart"/>
      <w:r w:rsidR="00392CCD">
        <w:rPr>
          <w:lang w:val="en-US"/>
        </w:rPr>
        <w:t>patient</w:t>
      </w:r>
      <w:proofErr w:type="gramEnd"/>
      <w:r w:rsidR="00392CCD">
        <w:rPr>
          <w:lang w:val="en-US"/>
        </w:rPr>
        <w:t xml:space="preserve"> maintain comfort, dignity and independence while making sure their personal and fundamental health needs are met. </w:t>
      </w:r>
    </w:p>
    <w:p w14:paraId="20694891" w14:textId="629CC4E3" w:rsidR="003E333F" w:rsidRDefault="00392CCD">
      <w:pPr>
        <w:rPr>
          <w:lang w:val="en-US"/>
        </w:rPr>
      </w:pPr>
      <w:r>
        <w:rPr>
          <w:lang w:val="en-US"/>
        </w:rPr>
        <w:lastRenderedPageBreak/>
        <w:t xml:space="preserve">Among the main duties of a Health Care Support Worker </w:t>
      </w:r>
      <w:proofErr w:type="gramStart"/>
      <w:r>
        <w:rPr>
          <w:lang w:val="en-US"/>
        </w:rPr>
        <w:t>includes</w:t>
      </w:r>
      <w:proofErr w:type="gramEnd"/>
      <w:r>
        <w:rPr>
          <w:lang w:val="en-US"/>
        </w:rPr>
        <w:t xml:space="preserve"> helping patients with all forms of personal care activities. So, these activities may comprise assisting </w:t>
      </w:r>
      <w:r w:rsidR="00F55954">
        <w:rPr>
          <w:lang w:val="en-US"/>
        </w:rPr>
        <w:t>patients</w:t>
      </w:r>
      <w:r>
        <w:rPr>
          <w:lang w:val="en-US"/>
        </w:rPr>
        <w:t xml:space="preserve"> with bathing, washing, grooming, dressing and toileting just to list but few. Take for example, an elderly patient admitted </w:t>
      </w:r>
      <w:r w:rsidR="00D274ED">
        <w:rPr>
          <w:lang w:val="en-US"/>
        </w:rPr>
        <w:t>into the</w:t>
      </w:r>
      <w:r>
        <w:rPr>
          <w:lang w:val="en-US"/>
        </w:rPr>
        <w:t xml:space="preserve"> hospital ward, having issues with their mobility may need help when getting dressed or bathing. In this situation, the Health Care Support Worker is expected to ensure that these activities are performed with safety, in addition to respecting the dignity and privacy of such patient</w:t>
      </w:r>
      <w:sdt>
        <w:sdtPr>
          <w:rPr>
            <w:lang w:val="en-US"/>
          </w:rPr>
          <w:id w:val="1087880955"/>
          <w:citation/>
        </w:sdtPr>
        <w:sdtContent>
          <w:r w:rsidR="00330479">
            <w:rPr>
              <w:lang w:val="en-US"/>
            </w:rPr>
            <w:fldChar w:fldCharType="begin"/>
          </w:r>
          <w:r w:rsidR="00330479">
            <w:rPr>
              <w:lang w:val="en-US"/>
            </w:rPr>
            <w:instrText xml:space="preserve"> CITATION Ric221 \l 1033 </w:instrText>
          </w:r>
          <w:r w:rsidR="00330479">
            <w:rPr>
              <w:lang w:val="en-US"/>
            </w:rPr>
            <w:fldChar w:fldCharType="separate"/>
          </w:r>
          <w:r w:rsidR="00330479">
            <w:rPr>
              <w:noProof/>
              <w:lang w:val="en-US"/>
            </w:rPr>
            <w:t xml:space="preserve"> </w:t>
          </w:r>
          <w:r w:rsidR="00330479" w:rsidRPr="00330479">
            <w:rPr>
              <w:noProof/>
              <w:lang w:val="en-US"/>
            </w:rPr>
            <w:t>(Griffin, 2022)</w:t>
          </w:r>
          <w:r w:rsidR="00330479">
            <w:rPr>
              <w:lang w:val="en-US"/>
            </w:rPr>
            <w:fldChar w:fldCharType="end"/>
          </w:r>
        </w:sdtContent>
      </w:sdt>
      <w:r>
        <w:rPr>
          <w:lang w:val="en-US"/>
        </w:rPr>
        <w:t>.</w:t>
      </w:r>
    </w:p>
    <w:p w14:paraId="0211B3AD" w14:textId="77A831FB" w:rsidR="003E333F" w:rsidRDefault="00392CCD">
      <w:pPr>
        <w:rPr>
          <w:lang w:val="en-US"/>
        </w:rPr>
      </w:pPr>
      <w:r>
        <w:rPr>
          <w:lang w:val="en-US"/>
        </w:rPr>
        <w:t xml:space="preserve">Another function of the Health Care Support Worker is monitoring the conditions of </w:t>
      </w:r>
      <w:r w:rsidR="00F55954">
        <w:rPr>
          <w:lang w:val="en-US"/>
        </w:rPr>
        <w:t>patients</w:t>
      </w:r>
      <w:r>
        <w:rPr>
          <w:lang w:val="en-US"/>
        </w:rPr>
        <w:t xml:space="preserve"> and making timely </w:t>
      </w:r>
      <w:proofErr w:type="gramStart"/>
      <w:r>
        <w:rPr>
          <w:lang w:val="en-US"/>
        </w:rPr>
        <w:t>report</w:t>
      </w:r>
      <w:proofErr w:type="gramEnd"/>
      <w:r>
        <w:rPr>
          <w:lang w:val="en-US"/>
        </w:rPr>
        <w:t xml:space="preserve"> </w:t>
      </w:r>
      <w:proofErr w:type="gramStart"/>
      <w:r>
        <w:rPr>
          <w:lang w:val="en-US"/>
        </w:rPr>
        <w:t>as a result of</w:t>
      </w:r>
      <w:proofErr w:type="gramEnd"/>
      <w:r>
        <w:rPr>
          <w:lang w:val="en-US"/>
        </w:rPr>
        <w:t xml:space="preserve"> any change to the appropriate healthcare professionals. Health Care Support Worker has the </w:t>
      </w:r>
      <w:r w:rsidR="00EA3A53">
        <w:rPr>
          <w:lang w:val="en-US"/>
        </w:rPr>
        <w:t>chance</w:t>
      </w:r>
      <w:r>
        <w:rPr>
          <w:lang w:val="en-US"/>
        </w:rPr>
        <w:t xml:space="preserve"> to record major observations including blood pressure, pulse, temperature and respiration or breathing rate. For instance, in a situation whereby a patient witnesses discomfort, pain or sudden change in health condition, the Health Care Support Worker needs to immediately communicate this finding to the supervising doctor or nurse</w:t>
      </w:r>
      <w:sdt>
        <w:sdtPr>
          <w:rPr>
            <w:lang w:val="en-US"/>
          </w:rPr>
          <w:id w:val="1221018738"/>
          <w:citation/>
        </w:sdtPr>
        <w:sdtContent>
          <w:r w:rsidR="00330479">
            <w:rPr>
              <w:lang w:val="en-US"/>
            </w:rPr>
            <w:fldChar w:fldCharType="begin"/>
          </w:r>
          <w:r w:rsidR="00330479">
            <w:rPr>
              <w:lang w:val="en-US"/>
            </w:rPr>
            <w:instrText xml:space="preserve"> CITATION Sar19 \l 1033 </w:instrText>
          </w:r>
          <w:r w:rsidR="00330479">
            <w:rPr>
              <w:lang w:val="en-US"/>
            </w:rPr>
            <w:fldChar w:fldCharType="separate"/>
          </w:r>
          <w:r w:rsidR="00330479">
            <w:rPr>
              <w:noProof/>
              <w:lang w:val="en-US"/>
            </w:rPr>
            <w:t xml:space="preserve"> </w:t>
          </w:r>
          <w:r w:rsidR="00330479" w:rsidRPr="00330479">
            <w:rPr>
              <w:noProof/>
              <w:lang w:val="en-US"/>
            </w:rPr>
            <w:t>(Gehlert &amp; Browne, 2019)</w:t>
          </w:r>
          <w:r w:rsidR="00330479">
            <w:rPr>
              <w:lang w:val="en-US"/>
            </w:rPr>
            <w:fldChar w:fldCharType="end"/>
          </w:r>
        </w:sdtContent>
      </w:sdt>
      <w:r>
        <w:rPr>
          <w:lang w:val="en-US"/>
        </w:rPr>
        <w:t>.</w:t>
      </w:r>
    </w:p>
    <w:p w14:paraId="7C26B4E2" w14:textId="7B8CC775" w:rsidR="003E333F" w:rsidRDefault="00392CCD">
      <w:pPr>
        <w:rPr>
          <w:lang w:val="en-US"/>
        </w:rPr>
      </w:pPr>
      <w:r>
        <w:rPr>
          <w:lang w:val="en-US"/>
        </w:rPr>
        <w:t xml:space="preserve">Talking about physical assistance and mobility, Health Care Support Worker plays crucial role </w:t>
      </w:r>
      <w:r w:rsidR="0079367C">
        <w:rPr>
          <w:lang w:val="en-US"/>
        </w:rPr>
        <w:t>in</w:t>
      </w:r>
      <w:r>
        <w:rPr>
          <w:lang w:val="en-US"/>
        </w:rPr>
        <w:t xml:space="preserve"> helping </w:t>
      </w:r>
      <w:r w:rsidR="00A1575C">
        <w:rPr>
          <w:lang w:val="en-US"/>
        </w:rPr>
        <w:t>patients</w:t>
      </w:r>
      <w:r>
        <w:rPr>
          <w:lang w:val="en-US"/>
        </w:rPr>
        <w:t xml:space="preserve"> in this condition. There are some patients requiring assistance moving around the ward or </w:t>
      </w:r>
      <w:r w:rsidR="00F55954">
        <w:rPr>
          <w:lang w:val="en-US"/>
        </w:rPr>
        <w:t>moving</w:t>
      </w:r>
      <w:r>
        <w:rPr>
          <w:lang w:val="en-US"/>
        </w:rPr>
        <w:t xml:space="preserve"> from chairs to bed and </w:t>
      </w:r>
      <w:r w:rsidR="00BE50E0">
        <w:rPr>
          <w:lang w:val="en-US"/>
        </w:rPr>
        <w:t>vice versa</w:t>
      </w:r>
      <w:r>
        <w:rPr>
          <w:lang w:val="en-US"/>
        </w:rPr>
        <w:t xml:space="preserve"> or carrying out light physical activities. Therefore, Health Care Support Worker is expected to make sure that such patients move safely even with their equipment (walking frames, hoists or wheelchairs) regularly. This is not all, as Health Care Support Worker offer social and emotional support to patients</w:t>
      </w:r>
      <w:sdt>
        <w:sdtPr>
          <w:rPr>
            <w:lang w:val="en-US"/>
          </w:rPr>
          <w:id w:val="1008341261"/>
          <w:citation/>
        </w:sdtPr>
        <w:sdtContent>
          <w:r w:rsidR="00330479">
            <w:rPr>
              <w:lang w:val="en-US"/>
            </w:rPr>
            <w:fldChar w:fldCharType="begin"/>
          </w:r>
          <w:r w:rsidR="00330479">
            <w:rPr>
              <w:lang w:val="en-US"/>
            </w:rPr>
            <w:instrText xml:space="preserve"> CITATION Ric221 \l 1033 </w:instrText>
          </w:r>
          <w:r w:rsidR="00330479">
            <w:rPr>
              <w:lang w:val="en-US"/>
            </w:rPr>
            <w:fldChar w:fldCharType="separate"/>
          </w:r>
          <w:r w:rsidR="00330479">
            <w:rPr>
              <w:noProof/>
              <w:lang w:val="en-US"/>
            </w:rPr>
            <w:t xml:space="preserve"> </w:t>
          </w:r>
          <w:r w:rsidR="00330479" w:rsidRPr="00330479">
            <w:rPr>
              <w:noProof/>
              <w:lang w:val="en-US"/>
            </w:rPr>
            <w:t>(Griffin, 2022)</w:t>
          </w:r>
          <w:r w:rsidR="00330479">
            <w:rPr>
              <w:lang w:val="en-US"/>
            </w:rPr>
            <w:fldChar w:fldCharType="end"/>
          </w:r>
        </w:sdtContent>
      </w:sdt>
      <w:r>
        <w:rPr>
          <w:lang w:val="en-US"/>
        </w:rPr>
        <w:t xml:space="preserve">. There are situations whereby people receiving treatment may feel distressed, lonely or anxious </w:t>
      </w:r>
      <w:proofErr w:type="gramStart"/>
      <w:r>
        <w:rPr>
          <w:lang w:val="en-US"/>
        </w:rPr>
        <w:t>as a result of</w:t>
      </w:r>
      <w:proofErr w:type="gramEnd"/>
      <w:r>
        <w:rPr>
          <w:lang w:val="en-US"/>
        </w:rPr>
        <w:t xml:space="preserve"> their medical condition. So, when this happens, Health Care Support Worker assistance is required to ensure compassionate communication, listen attentively to their concerns and provide reassurance to improve their emotional and mental wellbeing.</w:t>
      </w:r>
    </w:p>
    <w:p w14:paraId="73F6356A" w14:textId="5E7D3F4D" w:rsidR="003E333F" w:rsidRDefault="00392CCD">
      <w:pPr>
        <w:rPr>
          <w:lang w:val="en-US"/>
        </w:rPr>
      </w:pPr>
      <w:r>
        <w:rPr>
          <w:lang w:val="en-US"/>
        </w:rPr>
        <w:t xml:space="preserve">To maintain a safe and tidy environment, Health Care Support Worker plays significant role. They make sure that equipment is well cleaned, prepare beds, support infection control measures and assist with distribution of meals. </w:t>
      </w:r>
      <w:proofErr w:type="spellStart"/>
      <w:r w:rsidR="001F5E15">
        <w:rPr>
          <w:lang w:val="en-US"/>
        </w:rPr>
        <w:t>When</w:t>
      </w:r>
      <w:r>
        <w:rPr>
          <w:lang w:val="en-US"/>
        </w:rPr>
        <w:t>e</w:t>
      </w:r>
      <w:proofErr w:type="spellEnd"/>
      <w:r>
        <w:rPr>
          <w:lang w:val="en-US"/>
        </w:rPr>
        <w:t xml:space="preserve">, </w:t>
      </w:r>
      <w:r>
        <w:rPr>
          <w:lang w:val="en-US"/>
        </w:rPr>
        <w:lastRenderedPageBreak/>
        <w:t xml:space="preserve">when a Health Care Support Worker ensures that these duties are performed effectively, they have contributed to maintaining an </w:t>
      </w:r>
      <w:r w:rsidR="00924C2E">
        <w:rPr>
          <w:lang w:val="en-US"/>
        </w:rPr>
        <w:t>organized</w:t>
      </w:r>
      <w:r>
        <w:rPr>
          <w:lang w:val="en-US"/>
        </w:rPr>
        <w:t xml:space="preserve"> and safe healthcare environment. </w:t>
      </w:r>
    </w:p>
    <w:p w14:paraId="476C2941" w14:textId="77777777" w:rsidR="003E333F" w:rsidRDefault="00392CCD">
      <w:pPr>
        <w:pStyle w:val="Heading1"/>
        <w:rPr>
          <w:lang w:val="en-US"/>
        </w:rPr>
      </w:pPr>
      <w:bookmarkStart w:id="2" w:name="_Toc223977857"/>
      <w:r>
        <w:rPr>
          <w:lang w:val="en-US"/>
        </w:rPr>
        <w:t>Important Skills needed for a Health Care Support Worker</w:t>
      </w:r>
      <w:bookmarkEnd w:id="2"/>
    </w:p>
    <w:p w14:paraId="1B77854C" w14:textId="58824C50" w:rsidR="003E333F" w:rsidRDefault="00392CCD">
      <w:pPr>
        <w:rPr>
          <w:lang w:val="en-US"/>
        </w:rPr>
      </w:pPr>
      <w:r>
        <w:rPr>
          <w:b/>
          <w:bCs/>
          <w:lang w:val="en-US"/>
        </w:rPr>
        <w:t>Communication Skills:</w:t>
      </w:r>
      <w:r>
        <w:rPr>
          <w:lang w:val="en-US"/>
        </w:rPr>
        <w:t xml:space="preserve"> </w:t>
      </w:r>
      <w:r w:rsidR="001606C8">
        <w:rPr>
          <w:lang w:val="en-US"/>
        </w:rPr>
        <w:t>I</w:t>
      </w:r>
      <w:r>
        <w:rPr>
          <w:lang w:val="en-US"/>
        </w:rPr>
        <w:t xml:space="preserve">n health and social care, communication remains one of the most needed skills to function as a Health Care Support Worker. This is because Health Care Support Worker interacts with patients regularly, including families and other healthcare professionals. Health Care Support Worker needs to know that effective communication requires attentive listening, clear speaking and conveyance of accurate information. Therefore, Health Care Support Worker needs to develop the ability to explain procedures, offer instructions and reassure patients in a way that is respectful and understandable. Furthermore, important findings about the patients need to be communicated to healthcare </w:t>
      </w:r>
      <w:proofErr w:type="gramStart"/>
      <w:r>
        <w:rPr>
          <w:lang w:val="en-US"/>
        </w:rPr>
        <w:t>professionals</w:t>
      </w:r>
      <w:proofErr w:type="gramEnd"/>
      <w:r>
        <w:rPr>
          <w:lang w:val="en-US"/>
        </w:rPr>
        <w:t xml:space="preserve"> especially </w:t>
      </w:r>
      <w:proofErr w:type="gramStart"/>
      <w:r>
        <w:rPr>
          <w:lang w:val="en-US"/>
        </w:rPr>
        <w:t>nurse</w:t>
      </w:r>
      <w:proofErr w:type="gramEnd"/>
      <w:r>
        <w:rPr>
          <w:lang w:val="en-US"/>
        </w:rPr>
        <w:t xml:space="preserve"> or doctor</w:t>
      </w:r>
      <w:sdt>
        <w:sdtPr>
          <w:rPr>
            <w:lang w:val="en-US"/>
          </w:rPr>
          <w:id w:val="-1802609592"/>
          <w:citation/>
        </w:sdtPr>
        <w:sdtContent>
          <w:r w:rsidR="006631B9">
            <w:rPr>
              <w:lang w:val="en-US"/>
            </w:rPr>
            <w:fldChar w:fldCharType="begin"/>
          </w:r>
          <w:r w:rsidR="006631B9">
            <w:rPr>
              <w:lang w:val="en-US"/>
            </w:rPr>
            <w:instrText xml:space="preserve"> CITATION Mar214 \l 1033 </w:instrText>
          </w:r>
          <w:r w:rsidR="006631B9">
            <w:rPr>
              <w:lang w:val="en-US"/>
            </w:rPr>
            <w:fldChar w:fldCharType="separate"/>
          </w:r>
          <w:r w:rsidR="006631B9">
            <w:rPr>
              <w:noProof/>
              <w:lang w:val="en-US"/>
            </w:rPr>
            <w:t xml:space="preserve"> </w:t>
          </w:r>
          <w:r w:rsidR="006631B9" w:rsidRPr="006631B9">
            <w:rPr>
              <w:noProof/>
              <w:lang w:val="en-US"/>
            </w:rPr>
            <w:t>(Wilk, 2021)</w:t>
          </w:r>
          <w:r w:rsidR="006631B9">
            <w:rPr>
              <w:lang w:val="en-US"/>
            </w:rPr>
            <w:fldChar w:fldCharType="end"/>
          </w:r>
        </w:sdtContent>
      </w:sdt>
      <w:r>
        <w:rPr>
          <w:lang w:val="en-US"/>
        </w:rPr>
        <w:t>.</w:t>
      </w:r>
    </w:p>
    <w:p w14:paraId="5341708D" w14:textId="139DE771" w:rsidR="003E333F" w:rsidRDefault="00392CCD">
      <w:pPr>
        <w:rPr>
          <w:lang w:val="en-US"/>
        </w:rPr>
      </w:pPr>
      <w:r w:rsidRPr="006631B9">
        <w:rPr>
          <w:b/>
          <w:lang w:val="en-US"/>
        </w:rPr>
        <w:t>Compassion and Empathy:</w:t>
      </w:r>
      <w:r>
        <w:rPr>
          <w:lang w:val="en-US"/>
        </w:rPr>
        <w:t xml:space="preserve"> Compassion means showing concern and kindness for people going through discomfort or distress, while empathy means the ability to share and understand other </w:t>
      </w:r>
      <w:r w:rsidR="00952D9A">
        <w:rPr>
          <w:lang w:val="en-US"/>
        </w:rPr>
        <w:t>people’s</w:t>
      </w:r>
      <w:r>
        <w:rPr>
          <w:lang w:val="en-US"/>
        </w:rPr>
        <w:t xml:space="preserve"> feelings. However, these skills are especially essential when caring for patients who may be anxious, going through pain or vulnerable. A Health Care Support Worker needs to develop how to offer care in a compassionate and respectful manner, making sure that patients feel supported and </w:t>
      </w:r>
      <w:r w:rsidR="00007064">
        <w:rPr>
          <w:lang w:val="en-US"/>
        </w:rPr>
        <w:t>recognized</w:t>
      </w:r>
      <w:r>
        <w:rPr>
          <w:lang w:val="en-US"/>
        </w:rPr>
        <w:t xml:space="preserve"> throughout their healthcare journey</w:t>
      </w:r>
      <w:sdt>
        <w:sdtPr>
          <w:rPr>
            <w:lang w:val="en-US"/>
          </w:rPr>
          <w:id w:val="1318850634"/>
          <w:citation/>
        </w:sdtPr>
        <w:sdtContent>
          <w:r w:rsidR="006631B9">
            <w:rPr>
              <w:lang w:val="en-US"/>
            </w:rPr>
            <w:fldChar w:fldCharType="begin"/>
          </w:r>
          <w:r w:rsidR="006631B9">
            <w:rPr>
              <w:lang w:val="en-US"/>
            </w:rPr>
            <w:instrText xml:space="preserve"> CITATION Ric221 \l 1033 </w:instrText>
          </w:r>
          <w:r w:rsidR="006631B9">
            <w:rPr>
              <w:lang w:val="en-US"/>
            </w:rPr>
            <w:fldChar w:fldCharType="separate"/>
          </w:r>
          <w:r w:rsidR="006631B9">
            <w:rPr>
              <w:noProof/>
              <w:lang w:val="en-US"/>
            </w:rPr>
            <w:t xml:space="preserve"> </w:t>
          </w:r>
          <w:r w:rsidR="006631B9" w:rsidRPr="006631B9">
            <w:rPr>
              <w:noProof/>
              <w:lang w:val="en-US"/>
            </w:rPr>
            <w:t>(Griffin, 2022)</w:t>
          </w:r>
          <w:r w:rsidR="006631B9">
            <w:rPr>
              <w:lang w:val="en-US"/>
            </w:rPr>
            <w:fldChar w:fldCharType="end"/>
          </w:r>
        </w:sdtContent>
      </w:sdt>
      <w:r>
        <w:rPr>
          <w:lang w:val="en-US"/>
        </w:rPr>
        <w:t xml:space="preserve">. </w:t>
      </w:r>
    </w:p>
    <w:p w14:paraId="1087B70E" w14:textId="0E368F7D" w:rsidR="003E333F" w:rsidRDefault="00392CCD">
      <w:pPr>
        <w:rPr>
          <w:lang w:val="en-US"/>
        </w:rPr>
      </w:pPr>
      <w:r>
        <w:rPr>
          <w:b/>
          <w:bCs/>
          <w:lang w:val="en-US"/>
        </w:rPr>
        <w:t>Teamwork Skills:</w:t>
      </w:r>
      <w:r>
        <w:rPr>
          <w:lang w:val="en-US"/>
        </w:rPr>
        <w:t xml:space="preserve"> There is no argument that health and social care environment need professional across discipline to work together </w:t>
      </w:r>
      <w:proofErr w:type="gramStart"/>
      <w:r>
        <w:rPr>
          <w:lang w:val="en-US"/>
        </w:rPr>
        <w:t>in order to</w:t>
      </w:r>
      <w:proofErr w:type="gramEnd"/>
      <w:r>
        <w:rPr>
          <w:lang w:val="en-US"/>
        </w:rPr>
        <w:t xml:space="preserve"> deliver </w:t>
      </w:r>
      <w:r w:rsidR="00FF22B0">
        <w:rPr>
          <w:lang w:val="en-US"/>
        </w:rPr>
        <w:t>patient</w:t>
      </w:r>
      <w:r>
        <w:rPr>
          <w:lang w:val="en-US"/>
        </w:rPr>
        <w:t xml:space="preserve"> care that is effective. In other words, Health Care Support Worker are part of the MDT (multidisciplinary team) comprising social workers, doctors, nurses and physiotherapists. To demonstrate these skills, a Health Care Support Worker needs to cooperate with colleagues, adhering to relevant instructions for supervisors and making positive contributions to collective care </w:t>
      </w:r>
      <w:r>
        <w:rPr>
          <w:lang w:val="en-US"/>
        </w:rPr>
        <w:lastRenderedPageBreak/>
        <w:t xml:space="preserve">plans. Additionally, effective teamwork guarantees that </w:t>
      </w:r>
      <w:r w:rsidR="008F3E97">
        <w:rPr>
          <w:lang w:val="en-US"/>
        </w:rPr>
        <w:t>patients are</w:t>
      </w:r>
      <w:r>
        <w:rPr>
          <w:lang w:val="en-US"/>
        </w:rPr>
        <w:t xml:space="preserve"> not only </w:t>
      </w:r>
      <w:proofErr w:type="gramStart"/>
      <w:r>
        <w:rPr>
          <w:lang w:val="en-US"/>
        </w:rPr>
        <w:t>safe</w:t>
      </w:r>
      <w:proofErr w:type="gramEnd"/>
      <w:r>
        <w:rPr>
          <w:lang w:val="en-US"/>
        </w:rPr>
        <w:t xml:space="preserve"> but their ca</w:t>
      </w:r>
      <w:r w:rsidR="006631B9">
        <w:rPr>
          <w:lang w:val="en-US"/>
        </w:rPr>
        <w:t xml:space="preserve">re is efficient and </w:t>
      </w:r>
      <w:r w:rsidR="00DE0F9E">
        <w:rPr>
          <w:lang w:val="en-US"/>
        </w:rPr>
        <w:t>well-coordinated</w:t>
      </w:r>
      <w:sdt>
        <w:sdtPr>
          <w:rPr>
            <w:lang w:val="en-US"/>
          </w:rPr>
          <w:id w:val="77251589"/>
          <w:citation/>
        </w:sdtPr>
        <w:sdtContent>
          <w:r w:rsidR="006631B9">
            <w:rPr>
              <w:lang w:val="en-US"/>
            </w:rPr>
            <w:fldChar w:fldCharType="begin"/>
          </w:r>
          <w:r w:rsidR="006631B9">
            <w:rPr>
              <w:lang w:val="en-US"/>
            </w:rPr>
            <w:instrText xml:space="preserve"> CITATION Bri20 \l 1033 </w:instrText>
          </w:r>
          <w:r w:rsidR="006631B9">
            <w:rPr>
              <w:lang w:val="en-US"/>
            </w:rPr>
            <w:fldChar w:fldCharType="separate"/>
          </w:r>
          <w:r w:rsidR="006631B9">
            <w:rPr>
              <w:noProof/>
              <w:lang w:val="en-US"/>
            </w:rPr>
            <w:t xml:space="preserve"> </w:t>
          </w:r>
          <w:r w:rsidR="006631B9" w:rsidRPr="006631B9">
            <w:rPr>
              <w:noProof/>
              <w:lang w:val="en-US"/>
            </w:rPr>
            <w:t>(Bard, et al., 2020)</w:t>
          </w:r>
          <w:r w:rsidR="006631B9">
            <w:rPr>
              <w:lang w:val="en-US"/>
            </w:rPr>
            <w:fldChar w:fldCharType="end"/>
          </w:r>
        </w:sdtContent>
      </w:sdt>
      <w:r>
        <w:rPr>
          <w:lang w:val="en-US"/>
        </w:rPr>
        <w:t xml:space="preserve">.  </w:t>
      </w:r>
    </w:p>
    <w:p w14:paraId="418641CB" w14:textId="77777777" w:rsidR="003E333F" w:rsidRDefault="00392CCD">
      <w:pPr>
        <w:pStyle w:val="Heading1"/>
        <w:rPr>
          <w:lang w:val="en-US"/>
        </w:rPr>
      </w:pPr>
      <w:bookmarkStart w:id="3" w:name="_Toc223977858"/>
      <w:r>
        <w:rPr>
          <w:lang w:val="en-US"/>
        </w:rPr>
        <w:t>The Relevance of these Skills in the Role</w:t>
      </w:r>
      <w:bookmarkEnd w:id="3"/>
    </w:p>
    <w:p w14:paraId="5696DAF1" w14:textId="26703A31" w:rsidR="003E333F" w:rsidRDefault="00392CCD">
      <w:pPr>
        <w:rPr>
          <w:lang w:val="en-US"/>
        </w:rPr>
      </w:pPr>
      <w:r>
        <w:rPr>
          <w:b/>
          <w:bCs/>
          <w:lang w:val="en-US"/>
        </w:rPr>
        <w:t>Communication Skills:</w:t>
      </w:r>
      <w:r>
        <w:rPr>
          <w:lang w:val="en-US"/>
        </w:rPr>
        <w:t xml:space="preserve"> These skills are important in helping to guide against errors and misunderstandings in patient care. When communication is clear and simple, Health Care Support Worker will be able to report accurate information about </w:t>
      </w:r>
      <w:r w:rsidR="00947A5C">
        <w:rPr>
          <w:lang w:val="en-US"/>
        </w:rPr>
        <w:t>patients</w:t>
      </w:r>
      <w:r>
        <w:rPr>
          <w:lang w:val="en-US"/>
        </w:rPr>
        <w:t xml:space="preserve"> to doctors and nurses. These skills also assist in understanding the procedures of their care, such may lower anxiety and boost cooperation during treatment</w:t>
      </w:r>
      <w:sdt>
        <w:sdtPr>
          <w:rPr>
            <w:lang w:val="en-US"/>
          </w:rPr>
          <w:id w:val="2013327712"/>
          <w:citation/>
        </w:sdtPr>
        <w:sdtContent>
          <w:r w:rsidR="006631B9">
            <w:rPr>
              <w:lang w:val="en-US"/>
            </w:rPr>
            <w:fldChar w:fldCharType="begin"/>
          </w:r>
          <w:r w:rsidR="006631B9">
            <w:rPr>
              <w:lang w:val="en-US"/>
            </w:rPr>
            <w:instrText xml:space="preserve"> CITATION Ric221 \l 1033 </w:instrText>
          </w:r>
          <w:r w:rsidR="006631B9">
            <w:rPr>
              <w:lang w:val="en-US"/>
            </w:rPr>
            <w:fldChar w:fldCharType="separate"/>
          </w:r>
          <w:r w:rsidR="006631B9">
            <w:rPr>
              <w:noProof/>
              <w:lang w:val="en-US"/>
            </w:rPr>
            <w:t xml:space="preserve"> </w:t>
          </w:r>
          <w:r w:rsidR="006631B9" w:rsidRPr="006631B9">
            <w:rPr>
              <w:noProof/>
              <w:lang w:val="en-US"/>
            </w:rPr>
            <w:t>(Griffin, 2022)</w:t>
          </w:r>
          <w:r w:rsidR="006631B9">
            <w:rPr>
              <w:lang w:val="en-US"/>
            </w:rPr>
            <w:fldChar w:fldCharType="end"/>
          </w:r>
        </w:sdtContent>
      </w:sdt>
      <w:r>
        <w:rPr>
          <w:lang w:val="en-US"/>
        </w:rPr>
        <w:t xml:space="preserve">.  </w:t>
      </w:r>
    </w:p>
    <w:p w14:paraId="745A335A" w14:textId="77777777" w:rsidR="003E333F" w:rsidRDefault="00392CCD">
      <w:pPr>
        <w:rPr>
          <w:lang w:val="en-US"/>
        </w:rPr>
      </w:pPr>
      <w:r>
        <w:rPr>
          <w:b/>
          <w:bCs/>
          <w:lang w:val="en-US"/>
        </w:rPr>
        <w:t>Compassion and Empathy Skills:</w:t>
      </w:r>
      <w:r>
        <w:rPr>
          <w:lang w:val="en-US"/>
        </w:rPr>
        <w:t xml:space="preserve"> These skills are also important especially when vulnerable or distressed patients are receiving treatment. Health Care Support Worker needs to show empathy </w:t>
      </w:r>
      <w:proofErr w:type="gramStart"/>
      <w:r>
        <w:rPr>
          <w:lang w:val="en-US"/>
        </w:rPr>
        <w:t>in order to</w:t>
      </w:r>
      <w:proofErr w:type="gramEnd"/>
      <w:r>
        <w:rPr>
          <w:lang w:val="en-US"/>
        </w:rPr>
        <w:t xml:space="preserve"> create trust between them and patient. Once </w:t>
      </w:r>
      <w:proofErr w:type="gramStart"/>
      <w:r>
        <w:rPr>
          <w:lang w:val="en-US"/>
        </w:rPr>
        <w:t>patient</w:t>
      </w:r>
      <w:proofErr w:type="gramEnd"/>
      <w:r>
        <w:rPr>
          <w:lang w:val="en-US"/>
        </w:rPr>
        <w:t xml:space="preserve"> feel respected, valued and understood, they are more likely to be pleased communicating their concerns and needs</w:t>
      </w:r>
      <w:sdt>
        <w:sdtPr>
          <w:rPr>
            <w:lang w:val="en-US"/>
          </w:rPr>
          <w:id w:val="243541391"/>
          <w:citation/>
        </w:sdtPr>
        <w:sdtContent>
          <w:r w:rsidR="006631B9">
            <w:rPr>
              <w:lang w:val="en-US"/>
            </w:rPr>
            <w:fldChar w:fldCharType="begin"/>
          </w:r>
          <w:r w:rsidR="006631B9">
            <w:rPr>
              <w:lang w:val="en-US"/>
            </w:rPr>
            <w:instrText xml:space="preserve"> CITATION Mar214 \l 1033 </w:instrText>
          </w:r>
          <w:r w:rsidR="006631B9">
            <w:rPr>
              <w:lang w:val="en-US"/>
            </w:rPr>
            <w:fldChar w:fldCharType="separate"/>
          </w:r>
          <w:r w:rsidR="006631B9">
            <w:rPr>
              <w:noProof/>
              <w:lang w:val="en-US"/>
            </w:rPr>
            <w:t xml:space="preserve"> </w:t>
          </w:r>
          <w:r w:rsidR="006631B9" w:rsidRPr="006631B9">
            <w:rPr>
              <w:noProof/>
              <w:lang w:val="en-US"/>
            </w:rPr>
            <w:t>(Wilk, 2021)</w:t>
          </w:r>
          <w:r w:rsidR="006631B9">
            <w:rPr>
              <w:lang w:val="en-US"/>
            </w:rPr>
            <w:fldChar w:fldCharType="end"/>
          </w:r>
        </w:sdtContent>
      </w:sdt>
      <w:r>
        <w:rPr>
          <w:lang w:val="en-US"/>
        </w:rPr>
        <w:t xml:space="preserve">.    </w:t>
      </w:r>
    </w:p>
    <w:p w14:paraId="437101CD" w14:textId="77777777" w:rsidR="003E333F" w:rsidRDefault="00392CCD">
      <w:pPr>
        <w:rPr>
          <w:lang w:val="en-US"/>
        </w:rPr>
      </w:pPr>
      <w:r>
        <w:rPr>
          <w:b/>
          <w:bCs/>
          <w:lang w:val="en-US"/>
        </w:rPr>
        <w:t>Teamwork Skills:</w:t>
      </w:r>
      <w:r>
        <w:rPr>
          <w:lang w:val="en-US"/>
        </w:rPr>
        <w:t xml:space="preserve"> Healthcare delivery needs collaboration among the MDT, hence the inevitability of these skills. For effective teamwork, a Health Care Support Worker must ensure that every task is </w:t>
      </w:r>
      <w:proofErr w:type="gramStart"/>
      <w:r>
        <w:rPr>
          <w:lang w:val="en-US"/>
        </w:rPr>
        <w:t>coordinated</w:t>
      </w:r>
      <w:proofErr w:type="gramEnd"/>
      <w:r>
        <w:rPr>
          <w:lang w:val="en-US"/>
        </w:rPr>
        <w:t xml:space="preserve"> and care plans of </w:t>
      </w:r>
      <w:proofErr w:type="gramStart"/>
      <w:r>
        <w:rPr>
          <w:lang w:val="en-US"/>
        </w:rPr>
        <w:t>patient</w:t>
      </w:r>
      <w:proofErr w:type="gramEnd"/>
      <w:r>
        <w:rPr>
          <w:lang w:val="en-US"/>
        </w:rPr>
        <w:t xml:space="preserve"> are carried out appropriately</w:t>
      </w:r>
      <w:sdt>
        <w:sdtPr>
          <w:rPr>
            <w:lang w:val="en-US"/>
          </w:rPr>
          <w:id w:val="-2094458233"/>
          <w:citation/>
        </w:sdtPr>
        <w:sdtContent>
          <w:r w:rsidR="006631B9">
            <w:rPr>
              <w:lang w:val="en-US"/>
            </w:rPr>
            <w:fldChar w:fldCharType="begin"/>
          </w:r>
          <w:r w:rsidR="006631B9">
            <w:rPr>
              <w:lang w:val="en-US"/>
            </w:rPr>
            <w:instrText xml:space="preserve"> CITATION Bri20 \l 1033 </w:instrText>
          </w:r>
          <w:r w:rsidR="006631B9">
            <w:rPr>
              <w:lang w:val="en-US"/>
            </w:rPr>
            <w:fldChar w:fldCharType="separate"/>
          </w:r>
          <w:r w:rsidR="006631B9">
            <w:rPr>
              <w:noProof/>
              <w:lang w:val="en-US"/>
            </w:rPr>
            <w:t xml:space="preserve"> </w:t>
          </w:r>
          <w:r w:rsidR="006631B9" w:rsidRPr="006631B9">
            <w:rPr>
              <w:noProof/>
              <w:lang w:val="en-US"/>
            </w:rPr>
            <w:t>(Bard, et al., 2020)</w:t>
          </w:r>
          <w:r w:rsidR="006631B9">
            <w:rPr>
              <w:lang w:val="en-US"/>
            </w:rPr>
            <w:fldChar w:fldCharType="end"/>
          </w:r>
        </w:sdtContent>
      </w:sdt>
      <w:r>
        <w:rPr>
          <w:lang w:val="en-US"/>
        </w:rPr>
        <w:t xml:space="preserve">. </w:t>
      </w:r>
    </w:p>
    <w:p w14:paraId="615EE3EC" w14:textId="77777777" w:rsidR="003E333F" w:rsidRDefault="00392CCD">
      <w:pPr>
        <w:pStyle w:val="Heading1"/>
        <w:rPr>
          <w:lang w:val="en-US"/>
        </w:rPr>
      </w:pPr>
      <w:bookmarkStart w:id="4" w:name="_Toc223977859"/>
      <w:r>
        <w:rPr>
          <w:lang w:val="en-US"/>
        </w:rPr>
        <w:t>Approaches to improve these skills</w:t>
      </w:r>
      <w:bookmarkEnd w:id="4"/>
    </w:p>
    <w:p w14:paraId="105AB565" w14:textId="24C310D4" w:rsidR="003E333F" w:rsidRDefault="00392CCD">
      <w:pPr>
        <w:numPr>
          <w:ilvl w:val="0"/>
          <w:numId w:val="11"/>
        </w:numPr>
        <w:rPr>
          <w:lang w:val="en-US"/>
        </w:rPr>
      </w:pPr>
      <w:r>
        <w:rPr>
          <w:lang w:val="en-US"/>
        </w:rPr>
        <w:t xml:space="preserve">When a Health Care Support Worker undergoes continuous professional training </w:t>
      </w:r>
      <w:r w:rsidR="00167470">
        <w:rPr>
          <w:lang w:val="en-US"/>
        </w:rPr>
        <w:t>programs</w:t>
      </w:r>
      <w:r>
        <w:rPr>
          <w:lang w:val="en-US"/>
        </w:rPr>
        <w:t xml:space="preserve"> like seminars and workshops, such practice will improve their skills. For instance, professional training facilitates development of effective communication skills through structured approaches of discussing with colleagues and patients</w:t>
      </w:r>
      <w:sdt>
        <w:sdtPr>
          <w:rPr>
            <w:lang w:val="en-US"/>
          </w:rPr>
          <w:id w:val="-1825124780"/>
          <w:citation/>
        </w:sdtPr>
        <w:sdtContent>
          <w:r w:rsidR="006631B9">
            <w:rPr>
              <w:lang w:val="en-US"/>
            </w:rPr>
            <w:fldChar w:fldCharType="begin"/>
          </w:r>
          <w:r w:rsidR="006631B9">
            <w:rPr>
              <w:lang w:val="en-US"/>
            </w:rPr>
            <w:instrText xml:space="preserve"> CITATION Car193 \l 1033 </w:instrText>
          </w:r>
          <w:r w:rsidR="006631B9">
            <w:rPr>
              <w:lang w:val="en-US"/>
            </w:rPr>
            <w:fldChar w:fldCharType="separate"/>
          </w:r>
          <w:r w:rsidR="006631B9">
            <w:rPr>
              <w:noProof/>
              <w:lang w:val="en-US"/>
            </w:rPr>
            <w:t xml:space="preserve"> </w:t>
          </w:r>
          <w:r w:rsidR="006631B9" w:rsidRPr="006631B9">
            <w:rPr>
              <w:noProof/>
              <w:lang w:val="en-US"/>
            </w:rPr>
            <w:t>(College, 2019)</w:t>
          </w:r>
          <w:r w:rsidR="006631B9">
            <w:rPr>
              <w:lang w:val="en-US"/>
            </w:rPr>
            <w:fldChar w:fldCharType="end"/>
          </w:r>
        </w:sdtContent>
      </w:sdt>
      <w:r>
        <w:rPr>
          <w:lang w:val="en-US"/>
        </w:rPr>
        <w:t xml:space="preserve">. </w:t>
      </w:r>
    </w:p>
    <w:p w14:paraId="02EDA34F" w14:textId="632394B7" w:rsidR="003E333F" w:rsidRDefault="003C06CE">
      <w:pPr>
        <w:numPr>
          <w:ilvl w:val="0"/>
          <w:numId w:val="11"/>
        </w:numPr>
        <w:rPr>
          <w:lang w:val="en-US"/>
        </w:rPr>
      </w:pPr>
      <w:r>
        <w:rPr>
          <w:lang w:val="en-US"/>
        </w:rPr>
        <w:t>Also,</w:t>
      </w:r>
      <w:r w:rsidR="00392CCD">
        <w:rPr>
          <w:lang w:val="en-US"/>
        </w:rPr>
        <w:t xml:space="preserve"> through regular reflection of their own experiences, they will learn from them and improve their future performance. This helps to develop compassion and empathy</w:t>
      </w:r>
      <w:sdt>
        <w:sdtPr>
          <w:rPr>
            <w:lang w:val="en-US"/>
          </w:rPr>
          <w:id w:val="-462122487"/>
          <w:citation/>
        </w:sdtPr>
        <w:sdtContent>
          <w:r w:rsidR="006631B9">
            <w:rPr>
              <w:lang w:val="en-US"/>
            </w:rPr>
            <w:fldChar w:fldCharType="begin"/>
          </w:r>
          <w:r w:rsidR="006631B9">
            <w:rPr>
              <w:lang w:val="en-US"/>
            </w:rPr>
            <w:instrText xml:space="preserve"> CITATION Mar214 \l 1033 </w:instrText>
          </w:r>
          <w:r w:rsidR="006631B9">
            <w:rPr>
              <w:lang w:val="en-US"/>
            </w:rPr>
            <w:fldChar w:fldCharType="separate"/>
          </w:r>
          <w:r w:rsidR="006631B9">
            <w:rPr>
              <w:noProof/>
              <w:lang w:val="en-US"/>
            </w:rPr>
            <w:t xml:space="preserve"> </w:t>
          </w:r>
          <w:r w:rsidR="006631B9" w:rsidRPr="006631B9">
            <w:rPr>
              <w:noProof/>
              <w:lang w:val="en-US"/>
            </w:rPr>
            <w:t>(Wilk, 2021)</w:t>
          </w:r>
          <w:r w:rsidR="006631B9">
            <w:rPr>
              <w:lang w:val="en-US"/>
            </w:rPr>
            <w:fldChar w:fldCharType="end"/>
          </w:r>
        </w:sdtContent>
      </w:sdt>
      <w:r w:rsidR="00392CCD">
        <w:rPr>
          <w:lang w:val="en-US"/>
        </w:rPr>
        <w:t>.</w:t>
      </w:r>
    </w:p>
    <w:p w14:paraId="719EC957" w14:textId="7D0B5004" w:rsidR="003E333F" w:rsidRDefault="00392CCD">
      <w:pPr>
        <w:numPr>
          <w:ilvl w:val="0"/>
          <w:numId w:val="11"/>
        </w:numPr>
        <w:rPr>
          <w:lang w:val="en-US"/>
        </w:rPr>
      </w:pPr>
      <w:r>
        <w:rPr>
          <w:lang w:val="en-US"/>
        </w:rPr>
        <w:t xml:space="preserve">When working under the assistance of an experienced healthcare professional, Health Care Support Worker can learn valuable skills. Mentoring </w:t>
      </w:r>
      <w:r>
        <w:rPr>
          <w:lang w:val="en-US"/>
        </w:rPr>
        <w:lastRenderedPageBreak/>
        <w:t xml:space="preserve">and supervision are </w:t>
      </w:r>
      <w:r w:rsidR="006D1807">
        <w:rPr>
          <w:lang w:val="en-US"/>
        </w:rPr>
        <w:t>essential</w:t>
      </w:r>
      <w:r>
        <w:rPr>
          <w:lang w:val="en-US"/>
        </w:rPr>
        <w:t xml:space="preserve"> in </w:t>
      </w:r>
      <w:r w:rsidR="006D1807">
        <w:rPr>
          <w:lang w:val="en-US"/>
        </w:rPr>
        <w:t>ensuring</w:t>
      </w:r>
      <w:r>
        <w:rPr>
          <w:lang w:val="en-US"/>
        </w:rPr>
        <w:t xml:space="preserve"> improved teamwork skills</w:t>
      </w:r>
      <w:sdt>
        <w:sdtPr>
          <w:rPr>
            <w:lang w:val="en-US"/>
          </w:rPr>
          <w:id w:val="-1680723700"/>
          <w:citation/>
        </w:sdtPr>
        <w:sdtContent>
          <w:r w:rsidR="006631B9">
            <w:rPr>
              <w:lang w:val="en-US"/>
            </w:rPr>
            <w:fldChar w:fldCharType="begin"/>
          </w:r>
          <w:r w:rsidR="006631B9">
            <w:rPr>
              <w:lang w:val="en-US"/>
            </w:rPr>
            <w:instrText xml:space="preserve"> CITATION Ric221 \l 1033 </w:instrText>
          </w:r>
          <w:r w:rsidR="006631B9">
            <w:rPr>
              <w:lang w:val="en-US"/>
            </w:rPr>
            <w:fldChar w:fldCharType="separate"/>
          </w:r>
          <w:r w:rsidR="006631B9">
            <w:rPr>
              <w:noProof/>
              <w:lang w:val="en-US"/>
            </w:rPr>
            <w:t xml:space="preserve"> </w:t>
          </w:r>
          <w:r w:rsidR="006631B9" w:rsidRPr="006631B9">
            <w:rPr>
              <w:noProof/>
              <w:lang w:val="en-US"/>
            </w:rPr>
            <w:t>(Griffin, 2022)</w:t>
          </w:r>
          <w:r w:rsidR="006631B9">
            <w:rPr>
              <w:lang w:val="en-US"/>
            </w:rPr>
            <w:fldChar w:fldCharType="end"/>
          </w:r>
        </w:sdtContent>
      </w:sdt>
      <w:r>
        <w:rPr>
          <w:lang w:val="en-US"/>
        </w:rPr>
        <w:t xml:space="preserve">. </w:t>
      </w:r>
    </w:p>
    <w:p w14:paraId="739EFEEC" w14:textId="77777777" w:rsidR="003E333F" w:rsidRDefault="00392CCD">
      <w:pPr>
        <w:pStyle w:val="Heading1"/>
        <w:rPr>
          <w:lang w:val="en-US"/>
        </w:rPr>
      </w:pPr>
      <w:bookmarkStart w:id="5" w:name="_Toc223977860"/>
      <w:r>
        <w:rPr>
          <w:lang w:val="en-US"/>
        </w:rPr>
        <w:t>Conclusion</w:t>
      </w:r>
      <w:bookmarkEnd w:id="5"/>
    </w:p>
    <w:p w14:paraId="35A69F4B" w14:textId="6814EA39" w:rsidR="003E333F" w:rsidRDefault="00392CCD">
      <w:pPr>
        <w:rPr>
          <w:lang w:val="en-US"/>
        </w:rPr>
      </w:pPr>
      <w:r>
        <w:rPr>
          <w:lang w:val="en-US"/>
        </w:rPr>
        <w:t xml:space="preserve">This report has shown that within the health and social care sectors, Health Care Support Worker plays important role in offering emotional, physical and real assistance to people who need help </w:t>
      </w:r>
      <w:proofErr w:type="gramStart"/>
      <w:r>
        <w:rPr>
          <w:lang w:val="en-US"/>
        </w:rPr>
        <w:t>as a result of</w:t>
      </w:r>
      <w:proofErr w:type="gramEnd"/>
      <w:r>
        <w:rPr>
          <w:lang w:val="en-US"/>
        </w:rPr>
        <w:t xml:space="preserve"> old age, disability or illness. It has </w:t>
      </w:r>
      <w:r w:rsidR="00962B3A">
        <w:rPr>
          <w:lang w:val="en-US"/>
        </w:rPr>
        <w:t>analyzed</w:t>
      </w:r>
      <w:r>
        <w:rPr>
          <w:lang w:val="en-US"/>
        </w:rPr>
        <w:t xml:space="preserve"> their duties to include monitoring patients’ condition, assisting mobility, helping with personal care and offering emotional support to them. In performing these roles effectively skills like communication, empathy, compassion and teamwork are needed, while professional training, reflection and mentoring or supervision will help to improve those skills. Lastly, the role of Health Care Support Worker is key to fu</w:t>
      </w:r>
      <w:r w:rsidR="00892FF4">
        <w:rPr>
          <w:lang w:val="en-US"/>
        </w:rPr>
        <w:t>nctional healthcare services.</w:t>
      </w:r>
    </w:p>
    <w:p w14:paraId="5439C7F4" w14:textId="77777777" w:rsidR="003E333F" w:rsidRDefault="003E333F"/>
    <w:p w14:paraId="47B8AEF6" w14:textId="77777777" w:rsidR="003E333F" w:rsidRDefault="003E333F"/>
    <w:p w14:paraId="131CEC9C" w14:textId="77777777" w:rsidR="006631B9" w:rsidRDefault="006631B9"/>
    <w:p w14:paraId="57ADDCF6" w14:textId="77777777" w:rsidR="006631B9" w:rsidRDefault="006631B9"/>
    <w:p w14:paraId="44029D5D" w14:textId="77777777" w:rsidR="006631B9" w:rsidRDefault="006631B9"/>
    <w:p w14:paraId="335BC404" w14:textId="77777777" w:rsidR="006631B9" w:rsidRDefault="006631B9"/>
    <w:p w14:paraId="627B8F03" w14:textId="77777777" w:rsidR="006631B9" w:rsidRDefault="006631B9"/>
    <w:p w14:paraId="392A63D2" w14:textId="77777777" w:rsidR="006631B9" w:rsidRDefault="006631B9"/>
    <w:p w14:paraId="2A444130" w14:textId="77777777" w:rsidR="006631B9" w:rsidRDefault="006631B9"/>
    <w:p w14:paraId="1785965F" w14:textId="77777777" w:rsidR="006631B9" w:rsidRDefault="006631B9"/>
    <w:p w14:paraId="7AE67C5F" w14:textId="77777777" w:rsidR="006631B9" w:rsidRDefault="006631B9"/>
    <w:p w14:paraId="773E3BC0" w14:textId="77777777" w:rsidR="006631B9" w:rsidRDefault="006631B9"/>
    <w:p w14:paraId="29871CAD" w14:textId="77777777" w:rsidR="006631B9" w:rsidRDefault="006631B9"/>
    <w:p w14:paraId="3F63F04A" w14:textId="77777777" w:rsidR="006631B9" w:rsidRDefault="006631B9"/>
    <w:p w14:paraId="78061FBF" w14:textId="77777777" w:rsidR="006631B9" w:rsidRDefault="006631B9"/>
    <w:p w14:paraId="1DFCCC90" w14:textId="77777777" w:rsidR="006631B9" w:rsidRDefault="006631B9"/>
    <w:p w14:paraId="064072A1" w14:textId="77777777" w:rsidR="006631B9" w:rsidRDefault="006631B9"/>
    <w:p w14:paraId="717A3472" w14:textId="77777777" w:rsidR="006631B9" w:rsidRDefault="006631B9"/>
    <w:p w14:paraId="783AEED3" w14:textId="77777777" w:rsidR="006631B9" w:rsidRDefault="006631B9"/>
    <w:bookmarkStart w:id="6" w:name="_Toc223977861" w:displacedByCustomXml="next"/>
    <w:sdt>
      <w:sdtPr>
        <w:rPr>
          <w:rFonts w:eastAsiaTheme="minorEastAsia" w:cstheme="minorBidi"/>
          <w:b w:val="0"/>
          <w:color w:val="auto"/>
          <w:szCs w:val="22"/>
        </w:rPr>
        <w:id w:val="1118877734"/>
        <w:docPartObj>
          <w:docPartGallery w:val="Bibliographies"/>
          <w:docPartUnique/>
        </w:docPartObj>
      </w:sdtPr>
      <w:sdtContent>
        <w:p w14:paraId="07E906C6" w14:textId="77777777" w:rsidR="006631B9" w:rsidRDefault="006631B9">
          <w:pPr>
            <w:pStyle w:val="Heading1"/>
          </w:pPr>
          <w:r>
            <w:t>References</w:t>
          </w:r>
          <w:bookmarkEnd w:id="6"/>
        </w:p>
        <w:sdt>
          <w:sdtPr>
            <w:id w:val="-573587230"/>
            <w:bibliography/>
          </w:sdtPr>
          <w:sdtContent>
            <w:p w14:paraId="11B57F9F" w14:textId="77777777" w:rsidR="006631B9" w:rsidRDefault="006631B9" w:rsidP="006631B9">
              <w:pPr>
                <w:pStyle w:val="Bibliography"/>
                <w:rPr>
                  <w:noProof/>
                  <w:szCs w:val="24"/>
                </w:rPr>
              </w:pPr>
              <w:r>
                <w:fldChar w:fldCharType="begin"/>
              </w:r>
              <w:r>
                <w:instrText xml:space="preserve"> BIBLIOGRAPHY </w:instrText>
              </w:r>
              <w:r>
                <w:fldChar w:fldCharType="separate"/>
              </w:r>
              <w:r>
                <w:rPr>
                  <w:noProof/>
                </w:rPr>
                <w:t>Bard, B.,</w:t>
              </w:r>
              <w:r w:rsidR="004B483B">
                <w:rPr>
                  <w:noProof/>
                </w:rPr>
                <w:t xml:space="preserve"> MacMullin, E. &amp; Williamson, J.</w:t>
              </w:r>
              <w:r>
                <w:rPr>
                  <w:noProof/>
                </w:rPr>
                <w:t xml:space="preserve"> </w:t>
              </w:r>
              <w:r w:rsidR="004B483B">
                <w:rPr>
                  <w:noProof/>
                </w:rPr>
                <w:t>(</w:t>
              </w:r>
              <w:r>
                <w:rPr>
                  <w:noProof/>
                </w:rPr>
                <w:t>2020</w:t>
              </w:r>
              <w:r w:rsidR="004B483B">
                <w:rPr>
                  <w:noProof/>
                </w:rPr>
                <w:t>)</w:t>
              </w:r>
              <w:r>
                <w:rPr>
                  <w:noProof/>
                </w:rPr>
                <w:t xml:space="preserve"> </w:t>
              </w:r>
              <w:r>
                <w:rPr>
                  <w:i/>
                  <w:iCs/>
                  <w:noProof/>
                </w:rPr>
                <w:t xml:space="preserve">Morrison-Valfre's Foundations of Mental Health Care in Canada, 1e. </w:t>
              </w:r>
              <w:r>
                <w:rPr>
                  <w:noProof/>
                </w:rPr>
                <w:t>London: Elsevier.</w:t>
              </w:r>
            </w:p>
            <w:p w14:paraId="7AEDB83F" w14:textId="77777777" w:rsidR="006631B9" w:rsidRDefault="004B483B" w:rsidP="006631B9">
              <w:pPr>
                <w:pStyle w:val="Bibliography"/>
                <w:rPr>
                  <w:noProof/>
                </w:rPr>
              </w:pPr>
              <w:r>
                <w:rPr>
                  <w:noProof/>
                </w:rPr>
                <w:t>College, C. (2019)</w:t>
              </w:r>
              <w:r w:rsidR="006631B9">
                <w:rPr>
                  <w:noProof/>
                </w:rPr>
                <w:t xml:space="preserve"> </w:t>
              </w:r>
              <w:r w:rsidR="006631B9">
                <w:rPr>
                  <w:i/>
                  <w:iCs/>
                  <w:noProof/>
                </w:rPr>
                <w:t xml:space="preserve">Top 10 Soft Skills Needed in Health Care. </w:t>
              </w:r>
              <w:r w:rsidR="006631B9">
                <w:rPr>
                  <w:noProof/>
                </w:rPr>
                <w:t xml:space="preserve">[Online] </w:t>
              </w:r>
              <w:r w:rsidR="006631B9">
                <w:rPr>
                  <w:noProof/>
                </w:rPr>
                <w:br/>
                <w:t xml:space="preserve">Available at: </w:t>
              </w:r>
              <w:r w:rsidR="006631B9">
                <w:rPr>
                  <w:noProof/>
                  <w:u w:val="single"/>
                </w:rPr>
                <w:t>https://carrington.edu/blog/top-soft-skills-needed-health-care/</w:t>
              </w:r>
              <w:r w:rsidR="006631B9">
                <w:rPr>
                  <w:noProof/>
                </w:rPr>
                <w:br/>
                <w:t>[Accessed 2 March 2026].</w:t>
              </w:r>
            </w:p>
            <w:p w14:paraId="0CC23FA7" w14:textId="77777777" w:rsidR="006631B9" w:rsidRDefault="006631B9" w:rsidP="006631B9">
              <w:pPr>
                <w:pStyle w:val="Bibliography"/>
                <w:rPr>
                  <w:noProof/>
                </w:rPr>
              </w:pPr>
              <w:r>
                <w:rPr>
                  <w:noProof/>
                </w:rPr>
                <w:t xml:space="preserve">Gehlert, S. &amp; Browne, T. A. (2019) </w:t>
              </w:r>
              <w:r>
                <w:rPr>
                  <w:i/>
                  <w:iCs/>
                  <w:noProof/>
                </w:rPr>
                <w:t xml:space="preserve">Handbook of Health Social Work. </w:t>
              </w:r>
              <w:r>
                <w:rPr>
                  <w:noProof/>
                </w:rPr>
                <w:t>New Jersey: John Wiley &amp; Sons, Incorporated.</w:t>
              </w:r>
            </w:p>
            <w:p w14:paraId="13109966" w14:textId="77777777" w:rsidR="006631B9" w:rsidRDefault="006631B9" w:rsidP="006631B9">
              <w:pPr>
                <w:pStyle w:val="Bibliography"/>
                <w:rPr>
                  <w:noProof/>
                </w:rPr>
              </w:pPr>
              <w:r>
                <w:rPr>
                  <w:noProof/>
                </w:rPr>
                <w:t xml:space="preserve">Griffin, R. (2022) </w:t>
              </w:r>
              <w:r>
                <w:rPr>
                  <w:i/>
                  <w:iCs/>
                  <w:noProof/>
                </w:rPr>
                <w:t xml:space="preserve">Healthcare Support Workers: A Practical Guide for Training and Development. </w:t>
              </w:r>
              <w:r>
                <w:rPr>
                  <w:noProof/>
                </w:rPr>
                <w:t>London: Taylor &amp; Francis.</w:t>
              </w:r>
            </w:p>
            <w:p w14:paraId="7ED9AC93" w14:textId="77777777" w:rsidR="006631B9" w:rsidRDefault="006631B9" w:rsidP="006631B9">
              <w:pPr>
                <w:pStyle w:val="Bibliography"/>
                <w:rPr>
                  <w:noProof/>
                </w:rPr>
              </w:pPr>
              <w:r>
                <w:rPr>
                  <w:noProof/>
                </w:rPr>
                <w:t xml:space="preserve">Wilk, M. J. (2021) </w:t>
              </w:r>
              <w:r>
                <w:rPr>
                  <w:i/>
                  <w:iCs/>
                  <w:noProof/>
                </w:rPr>
                <w:t xml:space="preserve">Sorrentino's Canadian Textbook for the Support Worker. </w:t>
              </w:r>
              <w:r>
                <w:rPr>
                  <w:noProof/>
                </w:rPr>
                <w:t>Netherlands: Elsevier Health Sciences.</w:t>
              </w:r>
            </w:p>
            <w:p w14:paraId="7FBE9163" w14:textId="77777777" w:rsidR="006631B9" w:rsidRDefault="006631B9" w:rsidP="006631B9">
              <w:r>
                <w:rPr>
                  <w:b/>
                  <w:bCs/>
                  <w:noProof/>
                </w:rPr>
                <w:fldChar w:fldCharType="end"/>
              </w:r>
            </w:p>
          </w:sdtContent>
        </w:sdt>
      </w:sdtContent>
    </w:sdt>
    <w:p w14:paraId="4CDC8B42" w14:textId="77777777" w:rsidR="006631B9" w:rsidRDefault="006631B9"/>
    <w:p w14:paraId="43D74C67" w14:textId="77777777" w:rsidR="003E333F" w:rsidRDefault="003E333F"/>
    <w:p w14:paraId="359AD4B3" w14:textId="77777777" w:rsidR="003E333F" w:rsidRDefault="003E333F"/>
    <w:p w14:paraId="0FDEA33C" w14:textId="77777777" w:rsidR="003E333F" w:rsidRDefault="003E333F"/>
    <w:p w14:paraId="6B28DDDB" w14:textId="77777777" w:rsidR="003E333F" w:rsidRDefault="003E333F"/>
    <w:p w14:paraId="19D40915" w14:textId="77777777" w:rsidR="003E333F" w:rsidRDefault="003E333F"/>
    <w:p w14:paraId="766D1B1B" w14:textId="77777777" w:rsidR="003E333F" w:rsidRDefault="003E333F"/>
    <w:p w14:paraId="52B5C8A7" w14:textId="77777777" w:rsidR="003E333F" w:rsidRDefault="003E333F"/>
    <w:p w14:paraId="22DF9399" w14:textId="77777777" w:rsidR="003E333F" w:rsidRDefault="003E333F"/>
    <w:p w14:paraId="762E21C1" w14:textId="77777777" w:rsidR="003E333F" w:rsidRDefault="003E333F"/>
    <w:p w14:paraId="62D1ECC3" w14:textId="77777777" w:rsidR="003E333F" w:rsidRDefault="003E333F"/>
    <w:p w14:paraId="2A74D43A" w14:textId="77777777" w:rsidR="003E333F" w:rsidRDefault="003E333F"/>
    <w:p w14:paraId="5EFE7150" w14:textId="77777777" w:rsidR="003E333F" w:rsidRDefault="003E333F"/>
    <w:p w14:paraId="624DE566" w14:textId="77777777" w:rsidR="003E333F" w:rsidRDefault="003E333F"/>
    <w:p w14:paraId="61666400" w14:textId="77777777" w:rsidR="003E333F" w:rsidRDefault="003E333F"/>
    <w:p w14:paraId="30174E0F" w14:textId="77777777" w:rsidR="003E333F" w:rsidRDefault="003E333F"/>
    <w:p w14:paraId="091A6B2C" w14:textId="77777777" w:rsidR="003E333F" w:rsidRDefault="003E333F"/>
    <w:p w14:paraId="558E22AB" w14:textId="77777777" w:rsidR="003E333F" w:rsidRDefault="003E333F"/>
    <w:p w14:paraId="48D4CFFD" w14:textId="77777777" w:rsidR="003E333F" w:rsidRDefault="003E333F"/>
    <w:p w14:paraId="273BFCE5" w14:textId="77777777" w:rsidR="003E333F" w:rsidRDefault="003E333F"/>
    <w:p w14:paraId="4361AAD1" w14:textId="77777777" w:rsidR="003E333F" w:rsidRDefault="003E333F"/>
    <w:sectPr w:rsidR="003E333F">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AA79D" w14:textId="77777777" w:rsidR="00343201" w:rsidRDefault="00343201">
      <w:pPr>
        <w:spacing w:line="240" w:lineRule="auto"/>
      </w:pPr>
      <w:r>
        <w:separator/>
      </w:r>
    </w:p>
  </w:endnote>
  <w:endnote w:type="continuationSeparator" w:id="0">
    <w:p w14:paraId="0C3AD4F3" w14:textId="77777777" w:rsidR="00343201" w:rsidRDefault="003432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01A7B" w14:textId="77777777" w:rsidR="00343201" w:rsidRDefault="00343201">
      <w:pPr>
        <w:spacing w:after="0"/>
      </w:pPr>
      <w:r>
        <w:separator/>
      </w:r>
    </w:p>
  </w:footnote>
  <w:footnote w:type="continuationSeparator" w:id="0">
    <w:p w14:paraId="568C50DE" w14:textId="77777777" w:rsidR="00343201" w:rsidRDefault="0034320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0" w15:restartNumberingAfterBreak="0">
    <w:nsid w:val="4886FE7E"/>
    <w:multiLevelType w:val="singleLevel"/>
    <w:tmpl w:val="4886FE7E"/>
    <w:lvl w:ilvl="0">
      <w:start w:val="1"/>
      <w:numFmt w:val="decimal"/>
      <w:suff w:val="space"/>
      <w:lvlText w:val="%1."/>
      <w:lvlJc w:val="left"/>
    </w:lvl>
  </w:abstractNum>
  <w:num w:numId="1" w16cid:durableId="1272129915">
    <w:abstractNumId w:val="9"/>
  </w:num>
  <w:num w:numId="2" w16cid:durableId="1745643779">
    <w:abstractNumId w:val="7"/>
  </w:num>
  <w:num w:numId="3" w16cid:durableId="417217665">
    <w:abstractNumId w:val="6"/>
  </w:num>
  <w:num w:numId="4" w16cid:durableId="813986431">
    <w:abstractNumId w:val="5"/>
  </w:num>
  <w:num w:numId="5" w16cid:durableId="1943880961">
    <w:abstractNumId w:val="4"/>
  </w:num>
  <w:num w:numId="6" w16cid:durableId="1233348663">
    <w:abstractNumId w:val="8"/>
  </w:num>
  <w:num w:numId="7" w16cid:durableId="304164002">
    <w:abstractNumId w:val="3"/>
  </w:num>
  <w:num w:numId="8" w16cid:durableId="531918067">
    <w:abstractNumId w:val="2"/>
  </w:num>
  <w:num w:numId="9" w16cid:durableId="1243564481">
    <w:abstractNumId w:val="1"/>
  </w:num>
  <w:num w:numId="10" w16cid:durableId="1786970648">
    <w:abstractNumId w:val="0"/>
  </w:num>
  <w:num w:numId="11" w16cid:durableId="8850218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AFF4994"/>
    <w:rsid w:val="00007064"/>
    <w:rsid w:val="00050A31"/>
    <w:rsid w:val="00054291"/>
    <w:rsid w:val="000716D2"/>
    <w:rsid w:val="00071AAB"/>
    <w:rsid w:val="000B76C4"/>
    <w:rsid w:val="000C5610"/>
    <w:rsid w:val="000E6552"/>
    <w:rsid w:val="000F3A4F"/>
    <w:rsid w:val="000F59AC"/>
    <w:rsid w:val="001115BB"/>
    <w:rsid w:val="00121453"/>
    <w:rsid w:val="001364FE"/>
    <w:rsid w:val="001368DD"/>
    <w:rsid w:val="00147DB3"/>
    <w:rsid w:val="001518A5"/>
    <w:rsid w:val="001606C8"/>
    <w:rsid w:val="00160BA5"/>
    <w:rsid w:val="00167470"/>
    <w:rsid w:val="00170095"/>
    <w:rsid w:val="00170E4F"/>
    <w:rsid w:val="001739C8"/>
    <w:rsid w:val="001743F4"/>
    <w:rsid w:val="00187C33"/>
    <w:rsid w:val="001936B7"/>
    <w:rsid w:val="00196AB1"/>
    <w:rsid w:val="001D4A4D"/>
    <w:rsid w:val="001D6B5A"/>
    <w:rsid w:val="001E6F12"/>
    <w:rsid w:val="001F5792"/>
    <w:rsid w:val="001F5E15"/>
    <w:rsid w:val="00201333"/>
    <w:rsid w:val="00203C26"/>
    <w:rsid w:val="00210FA7"/>
    <w:rsid w:val="00216417"/>
    <w:rsid w:val="0026631D"/>
    <w:rsid w:val="002C2F53"/>
    <w:rsid w:val="0030179A"/>
    <w:rsid w:val="00330479"/>
    <w:rsid w:val="0033518C"/>
    <w:rsid w:val="00343201"/>
    <w:rsid w:val="003437C2"/>
    <w:rsid w:val="00377186"/>
    <w:rsid w:val="00392CCD"/>
    <w:rsid w:val="00394D97"/>
    <w:rsid w:val="003A1C03"/>
    <w:rsid w:val="003C06CE"/>
    <w:rsid w:val="003E333F"/>
    <w:rsid w:val="00414627"/>
    <w:rsid w:val="00425D63"/>
    <w:rsid w:val="004643D8"/>
    <w:rsid w:val="00493963"/>
    <w:rsid w:val="00497C24"/>
    <w:rsid w:val="004B483B"/>
    <w:rsid w:val="004B5D13"/>
    <w:rsid w:val="004C7BA5"/>
    <w:rsid w:val="004D73B4"/>
    <w:rsid w:val="004E7628"/>
    <w:rsid w:val="004F48F2"/>
    <w:rsid w:val="005149B1"/>
    <w:rsid w:val="00530F63"/>
    <w:rsid w:val="005647F2"/>
    <w:rsid w:val="005662D1"/>
    <w:rsid w:val="00573A09"/>
    <w:rsid w:val="005A4526"/>
    <w:rsid w:val="005C1B16"/>
    <w:rsid w:val="005E53D0"/>
    <w:rsid w:val="006002EB"/>
    <w:rsid w:val="00604DD8"/>
    <w:rsid w:val="006128EF"/>
    <w:rsid w:val="006264B4"/>
    <w:rsid w:val="00642E76"/>
    <w:rsid w:val="00643033"/>
    <w:rsid w:val="00644CC3"/>
    <w:rsid w:val="006475A9"/>
    <w:rsid w:val="00661468"/>
    <w:rsid w:val="006631B9"/>
    <w:rsid w:val="006649F0"/>
    <w:rsid w:val="0067245D"/>
    <w:rsid w:val="0068470E"/>
    <w:rsid w:val="00695DCD"/>
    <w:rsid w:val="006A05CC"/>
    <w:rsid w:val="006A35A7"/>
    <w:rsid w:val="006D1807"/>
    <w:rsid w:val="007152D7"/>
    <w:rsid w:val="00746C14"/>
    <w:rsid w:val="0079367C"/>
    <w:rsid w:val="007C2C59"/>
    <w:rsid w:val="00801F23"/>
    <w:rsid w:val="00805ED8"/>
    <w:rsid w:val="00837632"/>
    <w:rsid w:val="0085640F"/>
    <w:rsid w:val="008567AA"/>
    <w:rsid w:val="00892712"/>
    <w:rsid w:val="00892FF4"/>
    <w:rsid w:val="00893A81"/>
    <w:rsid w:val="008A680A"/>
    <w:rsid w:val="008B0BB0"/>
    <w:rsid w:val="008E6C4B"/>
    <w:rsid w:val="008F18C0"/>
    <w:rsid w:val="008F3E97"/>
    <w:rsid w:val="00907648"/>
    <w:rsid w:val="00924C2E"/>
    <w:rsid w:val="009306EB"/>
    <w:rsid w:val="00930FDE"/>
    <w:rsid w:val="00947A5C"/>
    <w:rsid w:val="00952D9A"/>
    <w:rsid w:val="00962B3A"/>
    <w:rsid w:val="00984C93"/>
    <w:rsid w:val="00987CE1"/>
    <w:rsid w:val="0099405C"/>
    <w:rsid w:val="009C600F"/>
    <w:rsid w:val="009D3723"/>
    <w:rsid w:val="009D38E2"/>
    <w:rsid w:val="009E04F2"/>
    <w:rsid w:val="00A03B7B"/>
    <w:rsid w:val="00A1575C"/>
    <w:rsid w:val="00A200C9"/>
    <w:rsid w:val="00A2490D"/>
    <w:rsid w:val="00A250D5"/>
    <w:rsid w:val="00A32F56"/>
    <w:rsid w:val="00A36028"/>
    <w:rsid w:val="00A44027"/>
    <w:rsid w:val="00A47907"/>
    <w:rsid w:val="00A86ECF"/>
    <w:rsid w:val="00A91424"/>
    <w:rsid w:val="00AA2C77"/>
    <w:rsid w:val="00AC3FB9"/>
    <w:rsid w:val="00AC6A3E"/>
    <w:rsid w:val="00AC702A"/>
    <w:rsid w:val="00AD226F"/>
    <w:rsid w:val="00B13A52"/>
    <w:rsid w:val="00B24CF4"/>
    <w:rsid w:val="00B26993"/>
    <w:rsid w:val="00B34D3F"/>
    <w:rsid w:val="00B4570C"/>
    <w:rsid w:val="00B5208C"/>
    <w:rsid w:val="00B74876"/>
    <w:rsid w:val="00BB7C2B"/>
    <w:rsid w:val="00BC135E"/>
    <w:rsid w:val="00BC1664"/>
    <w:rsid w:val="00BC2546"/>
    <w:rsid w:val="00BD01D2"/>
    <w:rsid w:val="00BE50E0"/>
    <w:rsid w:val="00C05085"/>
    <w:rsid w:val="00C1593D"/>
    <w:rsid w:val="00C50925"/>
    <w:rsid w:val="00C56C7E"/>
    <w:rsid w:val="00C776A4"/>
    <w:rsid w:val="00CA2C6C"/>
    <w:rsid w:val="00CC0600"/>
    <w:rsid w:val="00CC78AC"/>
    <w:rsid w:val="00CE357A"/>
    <w:rsid w:val="00CF7953"/>
    <w:rsid w:val="00D07232"/>
    <w:rsid w:val="00D10245"/>
    <w:rsid w:val="00D12662"/>
    <w:rsid w:val="00D21BDD"/>
    <w:rsid w:val="00D274ED"/>
    <w:rsid w:val="00D65F07"/>
    <w:rsid w:val="00D92BB7"/>
    <w:rsid w:val="00DC4E66"/>
    <w:rsid w:val="00DC76D2"/>
    <w:rsid w:val="00DD30ED"/>
    <w:rsid w:val="00DE0F9E"/>
    <w:rsid w:val="00DE2331"/>
    <w:rsid w:val="00E010FC"/>
    <w:rsid w:val="00E53BDF"/>
    <w:rsid w:val="00E64C21"/>
    <w:rsid w:val="00EA3A53"/>
    <w:rsid w:val="00EB5999"/>
    <w:rsid w:val="00EC24C6"/>
    <w:rsid w:val="00EF2933"/>
    <w:rsid w:val="00F05146"/>
    <w:rsid w:val="00F05A63"/>
    <w:rsid w:val="00F1115D"/>
    <w:rsid w:val="00F15C04"/>
    <w:rsid w:val="00F3513C"/>
    <w:rsid w:val="00F465C5"/>
    <w:rsid w:val="00F5180D"/>
    <w:rsid w:val="00F51B21"/>
    <w:rsid w:val="00F51D87"/>
    <w:rsid w:val="00F55954"/>
    <w:rsid w:val="00F8455C"/>
    <w:rsid w:val="00FC0DBB"/>
    <w:rsid w:val="00FC73CF"/>
    <w:rsid w:val="00FF22B0"/>
    <w:rsid w:val="02BC0A53"/>
    <w:rsid w:val="05113039"/>
    <w:rsid w:val="05442A4F"/>
    <w:rsid w:val="060852BE"/>
    <w:rsid w:val="08166710"/>
    <w:rsid w:val="0B2941F9"/>
    <w:rsid w:val="0C6844A6"/>
    <w:rsid w:val="0EAE701E"/>
    <w:rsid w:val="0FC62653"/>
    <w:rsid w:val="12CE406D"/>
    <w:rsid w:val="12E02CF9"/>
    <w:rsid w:val="12FE210C"/>
    <w:rsid w:val="13735369"/>
    <w:rsid w:val="13771A8B"/>
    <w:rsid w:val="14F1109D"/>
    <w:rsid w:val="16024413"/>
    <w:rsid w:val="175F28D7"/>
    <w:rsid w:val="1A6B56D4"/>
    <w:rsid w:val="1B3915DA"/>
    <w:rsid w:val="1B8C484A"/>
    <w:rsid w:val="1BA944EE"/>
    <w:rsid w:val="1C0D38E3"/>
    <w:rsid w:val="1E0A4D56"/>
    <w:rsid w:val="1EAA7475"/>
    <w:rsid w:val="1F6D0673"/>
    <w:rsid w:val="1F7D210C"/>
    <w:rsid w:val="226D2D8C"/>
    <w:rsid w:val="226E4438"/>
    <w:rsid w:val="249446C0"/>
    <w:rsid w:val="28B967D9"/>
    <w:rsid w:val="2E3B217A"/>
    <w:rsid w:val="304070FC"/>
    <w:rsid w:val="341941D0"/>
    <w:rsid w:val="373C0FA3"/>
    <w:rsid w:val="388F5D19"/>
    <w:rsid w:val="3AF863F7"/>
    <w:rsid w:val="3B285536"/>
    <w:rsid w:val="3D4223AD"/>
    <w:rsid w:val="3E61642A"/>
    <w:rsid w:val="3E87162C"/>
    <w:rsid w:val="3F3463CC"/>
    <w:rsid w:val="40E92FC0"/>
    <w:rsid w:val="41707CA4"/>
    <w:rsid w:val="417751AD"/>
    <w:rsid w:val="41C62590"/>
    <w:rsid w:val="421C2380"/>
    <w:rsid w:val="43217283"/>
    <w:rsid w:val="45B86B60"/>
    <w:rsid w:val="47836F37"/>
    <w:rsid w:val="48410F19"/>
    <w:rsid w:val="49A62736"/>
    <w:rsid w:val="49E012F6"/>
    <w:rsid w:val="4B7102A5"/>
    <w:rsid w:val="4BAA6583"/>
    <w:rsid w:val="4CC44A4F"/>
    <w:rsid w:val="4F5A0496"/>
    <w:rsid w:val="50842A7F"/>
    <w:rsid w:val="50A03EA3"/>
    <w:rsid w:val="51D45B0B"/>
    <w:rsid w:val="57136BE7"/>
    <w:rsid w:val="584720E0"/>
    <w:rsid w:val="58774F3A"/>
    <w:rsid w:val="597A7A6C"/>
    <w:rsid w:val="59920B1C"/>
    <w:rsid w:val="5C9C3F9D"/>
    <w:rsid w:val="5DB306E0"/>
    <w:rsid w:val="5FEF32B8"/>
    <w:rsid w:val="5FFF1EF7"/>
    <w:rsid w:val="607E717C"/>
    <w:rsid w:val="654A76A1"/>
    <w:rsid w:val="66873584"/>
    <w:rsid w:val="66981DCA"/>
    <w:rsid w:val="67861029"/>
    <w:rsid w:val="687C07E7"/>
    <w:rsid w:val="6A2B5DF4"/>
    <w:rsid w:val="6AFF4994"/>
    <w:rsid w:val="6BF264A8"/>
    <w:rsid w:val="6D360AB0"/>
    <w:rsid w:val="6EB97228"/>
    <w:rsid w:val="6FC41245"/>
    <w:rsid w:val="6FD15DDE"/>
    <w:rsid w:val="6FF55EE9"/>
    <w:rsid w:val="72C614F3"/>
    <w:rsid w:val="7386055C"/>
    <w:rsid w:val="760E35DC"/>
    <w:rsid w:val="776E7B43"/>
    <w:rsid w:val="78654D57"/>
    <w:rsid w:val="798069F7"/>
    <w:rsid w:val="79CC7866"/>
    <w:rsid w:val="7A2B1966"/>
    <w:rsid w:val="7E3E79B5"/>
    <w:rsid w:val="7EB603C2"/>
    <w:rsid w:val="7F3E4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BD8CB"/>
  <w15:docId w15:val="{E8CF0E36-A00D-4608-AB01-3DB119B5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lsdException w:name="Normal Indent"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macro"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semiHidden="1" w:unhideWhenUsed="1" w:qFormat="1"/>
    <w:lsdException w:name="HTML Preformatted" w:qFormat="1"/>
    <w:lsdException w:name="HTML Sample" w:qFormat="1"/>
    <w:lsdException w:name="HTML Typewriter" w:qFormat="1"/>
    <w:lsdException w:name="HTML Variable" w:qFormat="1"/>
    <w:lsdException w:name="Normal Table" w:semiHidden="1"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qFormat="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qFormat="1"/>
    <w:lsdException w:name="Medium Shading 2 Accent 1" w:uiPriority="64" w:qFormat="1"/>
    <w:lsdException w:name="Medium List 1 Accent 1" w:uiPriority="65" w:qFormat="1"/>
    <w:lsdException w:name="Revision" w:semiHidden="1" w:uiPriority="99"/>
    <w:lsdException w:name="List Paragraph" w:uiPriority="99"/>
    <w:lsdException w:name="Quote" w:uiPriority="99"/>
    <w:lsdException w:name="Intense Quote" w:uiPriority="99"/>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lsdException w:name="Medium Shading 1 Accent 3" w:uiPriority="63"/>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360" w:lineRule="auto"/>
      <w:jc w:val="both"/>
    </w:pPr>
    <w:rPr>
      <w:rFonts w:ascii="Arial" w:hAnsi="Arial"/>
      <w:sz w:val="24"/>
      <w:szCs w:val="22"/>
      <w:lang w:val="en-GB"/>
    </w:rPr>
  </w:style>
  <w:style w:type="paragraph" w:styleId="Heading1">
    <w:name w:val="heading 1"/>
    <w:basedOn w:val="Normal"/>
    <w:next w:val="Normal"/>
    <w:link w:val="Heading1Char"/>
    <w:uiPriority w:val="9"/>
    <w:qFormat/>
    <w:pPr>
      <w:keepNext/>
      <w:keepLines/>
      <w:spacing w:before="240"/>
      <w:outlineLvl w:val="0"/>
    </w:pPr>
    <w:rPr>
      <w:rFonts w:eastAsiaTheme="majorEastAsia" w:cstheme="majorBidi"/>
      <w:b/>
      <w:color w:val="2E74B5" w:themeColor="accent1" w:themeShade="BF"/>
      <w:szCs w:val="48"/>
    </w:rPr>
  </w:style>
  <w:style w:type="paragraph" w:styleId="Heading2">
    <w:name w:val="heading 2"/>
    <w:basedOn w:val="Normal"/>
    <w:next w:val="Normal"/>
    <w:semiHidden/>
    <w:unhideWhenUsed/>
    <w:qFormat/>
    <w:pPr>
      <w:keepNext/>
      <w:keepLines/>
      <w:spacing w:before="260" w:after="260"/>
      <w:outlineLvl w:val="1"/>
    </w:pPr>
    <w:rPr>
      <w:b/>
      <w:bCs/>
      <w:color w:val="2E74B5" w:themeColor="accent1" w:themeShade="BF"/>
    </w:rPr>
  </w:style>
  <w:style w:type="paragraph" w:styleId="Heading3">
    <w:name w:val="heading 3"/>
    <w:basedOn w:val="Normal"/>
    <w:next w:val="Normal"/>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Cs w:val="24"/>
    </w:rPr>
  </w:style>
  <w:style w:type="paragraph" w:styleId="Heading7">
    <w:name w:val="heading 7"/>
    <w:basedOn w:val="Normal"/>
    <w:next w:val="Normal"/>
    <w:semiHidden/>
    <w:unhideWhenUsed/>
    <w:qFormat/>
    <w:pPr>
      <w:keepNext/>
      <w:keepLines/>
      <w:spacing w:before="240" w:after="64" w:line="320" w:lineRule="auto"/>
      <w:outlineLvl w:val="6"/>
    </w:pPr>
    <w:rPr>
      <w:b/>
      <w:bCs/>
      <w:szCs w:val="24"/>
    </w:rPr>
  </w:style>
  <w:style w:type="paragraph" w:styleId="Heading8">
    <w:name w:val="heading 8"/>
    <w:basedOn w:val="Normal"/>
    <w:next w:val="Normal"/>
    <w:semiHidden/>
    <w:unhideWhenUsed/>
    <w:qFormat/>
    <w:pPr>
      <w:keepNext/>
      <w:keepLines/>
      <w:spacing w:before="240" w:after="64" w:line="320" w:lineRule="auto"/>
      <w:outlineLvl w:val="7"/>
    </w:pPr>
    <w:rPr>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eastAsia="SimHei"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pPr>
      <w:jc w:val="left"/>
    </w:pPr>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jc w:val="left"/>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cs="Arial"/>
      <w:szCs w:val="24"/>
    </w:rPr>
  </w:style>
  <w:style w:type="paragraph" w:styleId="EnvelopeReturn">
    <w:name w:val="envelope return"/>
    <w:basedOn w:val="Normal"/>
    <w:qFormat/>
    <w:pPr>
      <w:snapToGrid w:val="0"/>
    </w:pPr>
    <w:rPr>
      <w:rFonts w:cs="Arial"/>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jc w:val="left"/>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uiPriority w:val="99"/>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lang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cs="Arial"/>
      <w:szCs w:val="24"/>
    </w:rPr>
  </w:style>
  <w:style w:type="paragraph" w:styleId="NormalWeb">
    <w:name w:val="Normal (Web)"/>
    <w:basedOn w:val="Normal"/>
    <w:qFormat/>
    <w:rPr>
      <w:szCs w:val="24"/>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cs="Arial"/>
      <w:b/>
      <w:bCs/>
      <w:kern w:val="28"/>
      <w:sz w:val="32"/>
      <w:szCs w:val="32"/>
    </w:rPr>
  </w:style>
  <w:style w:type="table" w:styleId="Table3Deffects1">
    <w:name w:val="Table 3D effects 1"/>
    <w:basedOn w:val="TableNormal"/>
    <w:qFormat/>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urful1">
    <w:name w:val="Table Colorful 1"/>
    <w:basedOn w:val="TableNormal"/>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urful2">
    <w:name w:val="Table Colorful 2"/>
    <w:basedOn w:val="TableNormal"/>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urful3">
    <w:name w:val="Table Colorful 3"/>
    <w:basedOn w:val="TableNormal"/>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cs="Arial"/>
      <w:b/>
      <w:bCs/>
      <w:sz w:val="32"/>
      <w:szCs w:val="32"/>
    </w:rPr>
  </w:style>
  <w:style w:type="paragraph" w:styleId="TOAHeading">
    <w:name w:val="toa heading"/>
    <w:basedOn w:val="Normal"/>
    <w:next w:val="Normal"/>
    <w:pPr>
      <w:spacing w:before="120"/>
    </w:pPr>
    <w:rPr>
      <w:rFonts w:cs="Arial"/>
      <w:szCs w:val="24"/>
    </w:rPr>
  </w:style>
  <w:style w:type="paragraph" w:styleId="TOC1">
    <w:name w:val="toc 1"/>
    <w:basedOn w:val="Normal"/>
    <w:next w:val="Normal"/>
    <w:uiPriority w:val="39"/>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paragraph" w:styleId="TOC4">
    <w:name w:val="toc 4"/>
    <w:basedOn w:val="Normal"/>
    <w:next w:val="Normal"/>
    <w:pPr>
      <w:ind w:leftChars="600" w:left="1260"/>
    </w:pPr>
  </w:style>
  <w:style w:type="paragraph" w:styleId="TOC5">
    <w:name w:val="toc 5"/>
    <w:basedOn w:val="Normal"/>
    <w:next w:val="Normal"/>
    <w:pPr>
      <w:ind w:leftChars="800" w:left="1680"/>
    </w:pPr>
  </w:style>
  <w:style w:type="paragraph" w:styleId="TOC6">
    <w:name w:val="toc 6"/>
    <w:basedOn w:val="Normal"/>
    <w:next w:val="Normal"/>
    <w:pPr>
      <w:ind w:leftChars="1000" w:left="2100"/>
    </w:pPr>
  </w:style>
  <w:style w:type="paragraph" w:styleId="TOC7">
    <w:name w:val="toc 7"/>
    <w:basedOn w:val="Normal"/>
    <w:next w:val="Normal"/>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u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urfulList">
    <w:name w:val="Colorful List"/>
    <w:basedOn w:val="TableNormal"/>
    <w:uiPriority w:val="72"/>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Grid">
    <w:name w:val="Colorful Grid"/>
    <w:basedOn w:val="TableNormal"/>
    <w:uiPriority w:val="73"/>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Heading1Char">
    <w:name w:val="Heading 1 Char"/>
    <w:basedOn w:val="DefaultParagraphFont"/>
    <w:link w:val="Heading1"/>
    <w:uiPriority w:val="9"/>
    <w:rPr>
      <w:rFonts w:ascii="Arial" w:eastAsiaTheme="majorEastAsia" w:hAnsi="Arial" w:cstheme="majorBidi"/>
      <w:b/>
      <w:color w:val="2E74B5" w:themeColor="accent1" w:themeShade="BF"/>
      <w:sz w:val="24"/>
      <w:szCs w:val="48"/>
      <w:lang w:val="en-US"/>
    </w:rPr>
  </w:style>
  <w:style w:type="paragraph" w:styleId="Bibliography">
    <w:name w:val="Bibliography"/>
    <w:basedOn w:val="Normal"/>
    <w:next w:val="Normal"/>
    <w:uiPriority w:val="37"/>
    <w:unhideWhenUsed/>
    <w:rsid w:val="006631B9"/>
  </w:style>
  <w:style w:type="paragraph" w:styleId="TOCHeading">
    <w:name w:val="TOC Heading"/>
    <w:basedOn w:val="Heading1"/>
    <w:next w:val="Normal"/>
    <w:uiPriority w:val="39"/>
    <w:unhideWhenUsed/>
    <w:qFormat/>
    <w:rsid w:val="00892FF4"/>
    <w:pPr>
      <w:spacing w:after="0" w:line="259" w:lineRule="auto"/>
      <w:jc w:val="left"/>
      <w:outlineLvl w:val="9"/>
    </w:pPr>
    <w:rPr>
      <w:rFonts w:asciiTheme="majorHAnsi" w:hAnsiTheme="majorHAnsi"/>
      <w:b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36798">
      <w:bodyDiv w:val="1"/>
      <w:marLeft w:val="0"/>
      <w:marRight w:val="0"/>
      <w:marTop w:val="0"/>
      <w:marBottom w:val="0"/>
      <w:divBdr>
        <w:top w:val="none" w:sz="0" w:space="0" w:color="auto"/>
        <w:left w:val="none" w:sz="0" w:space="0" w:color="auto"/>
        <w:bottom w:val="none" w:sz="0" w:space="0" w:color="auto"/>
        <w:right w:val="none" w:sz="0" w:space="0" w:color="auto"/>
      </w:divBdr>
    </w:div>
    <w:div w:id="340008063">
      <w:bodyDiv w:val="1"/>
      <w:marLeft w:val="0"/>
      <w:marRight w:val="0"/>
      <w:marTop w:val="0"/>
      <w:marBottom w:val="0"/>
      <w:divBdr>
        <w:top w:val="none" w:sz="0" w:space="0" w:color="auto"/>
        <w:left w:val="none" w:sz="0" w:space="0" w:color="auto"/>
        <w:bottom w:val="none" w:sz="0" w:space="0" w:color="auto"/>
        <w:right w:val="none" w:sz="0" w:space="0" w:color="auto"/>
      </w:divBdr>
    </w:div>
    <w:div w:id="372459468">
      <w:bodyDiv w:val="1"/>
      <w:marLeft w:val="0"/>
      <w:marRight w:val="0"/>
      <w:marTop w:val="0"/>
      <w:marBottom w:val="0"/>
      <w:divBdr>
        <w:top w:val="none" w:sz="0" w:space="0" w:color="auto"/>
        <w:left w:val="none" w:sz="0" w:space="0" w:color="auto"/>
        <w:bottom w:val="none" w:sz="0" w:space="0" w:color="auto"/>
        <w:right w:val="none" w:sz="0" w:space="0" w:color="auto"/>
      </w:divBdr>
    </w:div>
    <w:div w:id="702098480">
      <w:bodyDiv w:val="1"/>
      <w:marLeft w:val="0"/>
      <w:marRight w:val="0"/>
      <w:marTop w:val="0"/>
      <w:marBottom w:val="0"/>
      <w:divBdr>
        <w:top w:val="none" w:sz="0" w:space="0" w:color="auto"/>
        <w:left w:val="none" w:sz="0" w:space="0" w:color="auto"/>
        <w:bottom w:val="none" w:sz="0" w:space="0" w:color="auto"/>
        <w:right w:val="none" w:sz="0" w:space="0" w:color="auto"/>
      </w:divBdr>
    </w:div>
    <w:div w:id="769930073">
      <w:bodyDiv w:val="1"/>
      <w:marLeft w:val="0"/>
      <w:marRight w:val="0"/>
      <w:marTop w:val="0"/>
      <w:marBottom w:val="0"/>
      <w:divBdr>
        <w:top w:val="none" w:sz="0" w:space="0" w:color="auto"/>
        <w:left w:val="none" w:sz="0" w:space="0" w:color="auto"/>
        <w:bottom w:val="none" w:sz="0" w:space="0" w:color="auto"/>
        <w:right w:val="none" w:sz="0" w:space="0" w:color="auto"/>
      </w:divBdr>
    </w:div>
    <w:div w:id="981009960">
      <w:bodyDiv w:val="1"/>
      <w:marLeft w:val="0"/>
      <w:marRight w:val="0"/>
      <w:marTop w:val="0"/>
      <w:marBottom w:val="0"/>
      <w:divBdr>
        <w:top w:val="none" w:sz="0" w:space="0" w:color="auto"/>
        <w:left w:val="none" w:sz="0" w:space="0" w:color="auto"/>
        <w:bottom w:val="none" w:sz="0" w:space="0" w:color="auto"/>
        <w:right w:val="none" w:sz="0" w:space="0" w:color="auto"/>
      </w:divBdr>
    </w:div>
    <w:div w:id="1286351619">
      <w:bodyDiv w:val="1"/>
      <w:marLeft w:val="0"/>
      <w:marRight w:val="0"/>
      <w:marTop w:val="0"/>
      <w:marBottom w:val="0"/>
      <w:divBdr>
        <w:top w:val="none" w:sz="0" w:space="0" w:color="auto"/>
        <w:left w:val="none" w:sz="0" w:space="0" w:color="auto"/>
        <w:bottom w:val="none" w:sz="0" w:space="0" w:color="auto"/>
        <w:right w:val="none" w:sz="0" w:space="0" w:color="auto"/>
      </w:divBdr>
    </w:div>
    <w:div w:id="1488008204">
      <w:bodyDiv w:val="1"/>
      <w:marLeft w:val="0"/>
      <w:marRight w:val="0"/>
      <w:marTop w:val="0"/>
      <w:marBottom w:val="0"/>
      <w:divBdr>
        <w:top w:val="none" w:sz="0" w:space="0" w:color="auto"/>
        <w:left w:val="none" w:sz="0" w:space="0" w:color="auto"/>
        <w:bottom w:val="none" w:sz="0" w:space="0" w:color="auto"/>
        <w:right w:val="none" w:sz="0" w:space="0" w:color="auto"/>
      </w:divBdr>
    </w:div>
    <w:div w:id="1548831713">
      <w:bodyDiv w:val="1"/>
      <w:marLeft w:val="0"/>
      <w:marRight w:val="0"/>
      <w:marTop w:val="0"/>
      <w:marBottom w:val="0"/>
      <w:divBdr>
        <w:top w:val="none" w:sz="0" w:space="0" w:color="auto"/>
        <w:left w:val="none" w:sz="0" w:space="0" w:color="auto"/>
        <w:bottom w:val="none" w:sz="0" w:space="0" w:color="auto"/>
        <w:right w:val="none" w:sz="0" w:space="0" w:color="auto"/>
      </w:divBdr>
    </w:div>
    <w:div w:id="1794517239">
      <w:bodyDiv w:val="1"/>
      <w:marLeft w:val="0"/>
      <w:marRight w:val="0"/>
      <w:marTop w:val="0"/>
      <w:marBottom w:val="0"/>
      <w:divBdr>
        <w:top w:val="none" w:sz="0" w:space="0" w:color="auto"/>
        <w:left w:val="none" w:sz="0" w:space="0" w:color="auto"/>
        <w:bottom w:val="none" w:sz="0" w:space="0" w:color="auto"/>
        <w:right w:val="none" w:sz="0" w:space="0" w:color="auto"/>
      </w:divBdr>
    </w:div>
    <w:div w:id="1832328934">
      <w:bodyDiv w:val="1"/>
      <w:marLeft w:val="0"/>
      <w:marRight w:val="0"/>
      <w:marTop w:val="0"/>
      <w:marBottom w:val="0"/>
      <w:divBdr>
        <w:top w:val="none" w:sz="0" w:space="0" w:color="auto"/>
        <w:left w:val="none" w:sz="0" w:space="0" w:color="auto"/>
        <w:bottom w:val="none" w:sz="0" w:space="0" w:color="auto"/>
        <w:right w:val="none" w:sz="0" w:space="0" w:color="auto"/>
      </w:divBdr>
    </w:div>
    <w:div w:id="2076927121">
      <w:bodyDiv w:val="1"/>
      <w:marLeft w:val="0"/>
      <w:marRight w:val="0"/>
      <w:marTop w:val="0"/>
      <w:marBottom w:val="0"/>
      <w:divBdr>
        <w:top w:val="none" w:sz="0" w:space="0" w:color="auto"/>
        <w:left w:val="none" w:sz="0" w:space="0" w:color="auto"/>
        <w:bottom w:val="none" w:sz="0" w:space="0" w:color="auto"/>
        <w:right w:val="none" w:sz="0" w:space="0" w:color="auto"/>
      </w:divBdr>
    </w:div>
    <w:div w:id="2103067459">
      <w:bodyDiv w:val="1"/>
      <w:marLeft w:val="0"/>
      <w:marRight w:val="0"/>
      <w:marTop w:val="0"/>
      <w:marBottom w:val="0"/>
      <w:divBdr>
        <w:top w:val="none" w:sz="0" w:space="0" w:color="auto"/>
        <w:left w:val="none" w:sz="0" w:space="0" w:color="auto"/>
        <w:bottom w:val="none" w:sz="0" w:space="0" w:color="auto"/>
        <w:right w:val="none" w:sz="0" w:space="0" w:color="auto"/>
      </w:divBdr>
    </w:div>
    <w:div w:id="2118214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Sar19</b:Tag>
    <b:SourceType>Book</b:SourceType>
    <b:Guid>{42A64457-6F8B-452D-8B89-7768EF547956}</b:Guid>
    <b:Author>
      <b:Author>
        <b:NameList>
          <b:Person>
            <b:Last>Gehlert</b:Last>
            <b:First>Sarah</b:First>
          </b:Person>
          <b:Person>
            <b:Last>Browne</b:Last>
            <b:First>Teri</b:First>
            <b:Middle>Arthur</b:Middle>
          </b:Person>
        </b:NameList>
      </b:Author>
    </b:Author>
    <b:Title>Handbook of Health Social Work</b:Title>
    <b:Year>2019</b:Year>
    <b:City>New Jersey</b:City>
    <b:Publisher>John Wiley &amp; Sons, Incorporated</b:Publisher>
    <b:RefOrder>1</b:RefOrder>
  </b:Source>
  <b:Source>
    <b:Tag>Ric221</b:Tag>
    <b:SourceType>Book</b:SourceType>
    <b:Guid>{DE22F568-A51B-4002-838C-30382176F1A7}</b:Guid>
    <b:Author>
      <b:Author>
        <b:NameList>
          <b:Person>
            <b:Last>Griffin</b:Last>
            <b:First>Richard</b:First>
          </b:Person>
        </b:NameList>
      </b:Author>
    </b:Author>
    <b:Title>Healthcare Support Workers: A Practical Guide for Training and Development</b:Title>
    <b:Year>2022</b:Year>
    <b:City>London</b:City>
    <b:Publisher>Taylor &amp; Francis</b:Publisher>
    <b:RefOrder>2</b:RefOrder>
  </b:Source>
  <b:Source>
    <b:Tag>Mar214</b:Tag>
    <b:SourceType>Book</b:SourceType>
    <b:Guid>{9D96EF38-A5A4-4319-A0C9-B22ECFCFB71D}</b:Guid>
    <b:Author>
      <b:Author>
        <b:NameList>
          <b:Person>
            <b:Last>Wilk</b:Last>
            <b:First>Mary</b:First>
            <b:Middle>J.</b:Middle>
          </b:Person>
        </b:NameList>
      </b:Author>
    </b:Author>
    <b:Title>Sorrentino's Canadian Textbook for the Support Worker</b:Title>
    <b:Year>2021</b:Year>
    <b:City>Netherlands</b:City>
    <b:Publisher>Elsevier Health Sciences</b:Publisher>
    <b:RefOrder>3</b:RefOrder>
  </b:Source>
  <b:Source>
    <b:Tag>Bri20</b:Tag>
    <b:SourceType>Book</b:SourceType>
    <b:Guid>{2706F3E3-15E3-4EA8-9B44-A63929A346E4}</b:Guid>
    <b:Author>
      <b:Author>
        <b:NameList>
          <b:Person>
            <b:Last>Bard</b:Last>
            <b:First>Bris</b:First>
          </b:Person>
          <b:Person>
            <b:Last>MacMullin</b:Last>
            <b:First>Eric</b:First>
          </b:Person>
          <b:Person>
            <b:Last>Williamson</b:Last>
            <b:First>Jacqueline</b:First>
          </b:Person>
        </b:NameList>
      </b:Author>
    </b:Author>
    <b:Title>Morrison-Valfre's Foundations of Mental Health Care in Canada, 1e</b:Title>
    <b:Year>2020</b:Year>
    <b:City>London</b:City>
    <b:Publisher>Elsevier</b:Publisher>
    <b:RefOrder>4</b:RefOrder>
  </b:Source>
  <b:Source>
    <b:Tag>Car193</b:Tag>
    <b:SourceType>InternetSite</b:SourceType>
    <b:Guid>{BBDFD279-6543-43AE-9D98-45FC40673C22}</b:Guid>
    <b:Title>Top 10 Soft Skills Needed in Health Care</b:Title>
    <b:Year>2019</b:Year>
    <b:Author>
      <b:Author>
        <b:NameList>
          <b:Person>
            <b:Last>College</b:Last>
            <b:First>Carrington</b:First>
          </b:Person>
        </b:NameList>
      </b:Author>
    </b:Author>
    <b:YearAccessed>2026</b:YearAccessed>
    <b:MonthAccessed>March</b:MonthAccessed>
    <b:DayAccessed>2</b:DayAccessed>
    <b:URL>https://carrington.edu/blog/top-soft-skills-needed-health-care/</b:URL>
    <b:RefOrder>5</b:RefOrder>
  </b:Source>
</b:Sources>
</file>

<file path=customXml/itemProps1.xml><?xml version="1.0" encoding="utf-8"?>
<ds:datastoreItem xmlns:ds="http://schemas.openxmlformats.org/officeDocument/2006/customXml" ds:itemID="{01AED537-8A3B-4A01-B0E9-E48CEC85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1570</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Edosa Godday Omorodion Omorodion (2513334)</cp:lastModifiedBy>
  <cp:revision>50</cp:revision>
  <dcterms:created xsi:type="dcterms:W3CDTF">2026-03-12T12:02:00Z</dcterms:created>
  <dcterms:modified xsi:type="dcterms:W3CDTF">2026-03-19T16:18:00Z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87186112BD184C7B9F4F2680F7476CA7_11</vt:lpwstr>
  </property>
</Properties>
</file>