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5EF2CC" w14:textId="3BF7C1D1" w:rsidR="00324A66" w:rsidRPr="006853CE" w:rsidRDefault="00B371C2" w:rsidP="006853CE">
      <w:pPr>
        <w:rPr>
          <w:rFonts w:ascii="Arial" w:hAnsi="Arial" w:cs="Arial"/>
          <w:u w:val="single"/>
        </w:rPr>
      </w:pPr>
      <w:r w:rsidRPr="006853CE">
        <w:rPr>
          <w:rFonts w:ascii="Arial" w:hAnsi="Arial" w:cs="Arial"/>
          <w:u w:val="single"/>
        </w:rPr>
        <w:t>Reflective log</w:t>
      </w:r>
      <w:bookmarkStart w:id="0" w:name="cysill"/>
      <w:bookmarkEnd w:id="0"/>
    </w:p>
    <w:tbl>
      <w:tblPr>
        <w:tblStyle w:val="TableGrid"/>
        <w:tblW w:w="0" w:type="auto"/>
        <w:tblLook w:val="04A0" w:firstRow="1" w:lastRow="0" w:firstColumn="1" w:lastColumn="0" w:noHBand="0" w:noVBand="1"/>
      </w:tblPr>
      <w:tblGrid>
        <w:gridCol w:w="9016"/>
      </w:tblGrid>
      <w:tr w:rsidR="00B371C2" w:rsidRPr="00B371C2" w14:paraId="438EED3F" w14:textId="77777777" w:rsidTr="00B371C2">
        <w:tc>
          <w:tcPr>
            <w:tcW w:w="9016" w:type="dxa"/>
          </w:tcPr>
          <w:p w14:paraId="2E6A6AC6" w14:textId="77777777" w:rsidR="00B371C2" w:rsidRPr="00B371C2" w:rsidRDefault="00B371C2" w:rsidP="00324A66">
            <w:pPr>
              <w:rPr>
                <w:rFonts w:ascii="Arial" w:hAnsi="Arial" w:cs="Arial"/>
              </w:rPr>
            </w:pPr>
            <w:r w:rsidRPr="00B371C2">
              <w:rPr>
                <w:rFonts w:ascii="Arial" w:hAnsi="Arial" w:cs="Arial"/>
              </w:rPr>
              <w:t>Brief description of the activity (no more than 50 words)</w:t>
            </w:r>
          </w:p>
        </w:tc>
      </w:tr>
      <w:tr w:rsidR="00B371C2" w:rsidRPr="00B371C2" w14:paraId="79E262AA" w14:textId="77777777" w:rsidTr="00B371C2">
        <w:tc>
          <w:tcPr>
            <w:tcW w:w="9016" w:type="dxa"/>
          </w:tcPr>
          <w:p w14:paraId="217AAA42" w14:textId="1D65B865" w:rsidR="00B371C2" w:rsidRPr="00B371C2" w:rsidRDefault="009A24A0" w:rsidP="006853CE">
            <w:pPr>
              <w:rPr>
                <w:rFonts w:ascii="Arial" w:hAnsi="Arial" w:cs="Arial"/>
              </w:rPr>
            </w:pPr>
            <w:r>
              <w:rPr>
                <w:rFonts w:ascii="Arial" w:hAnsi="Arial" w:cs="Arial"/>
              </w:rPr>
              <w:t xml:space="preserve">Activity with children age 2-3 years old developing their drawing and holding and mark making skills drawing on different types of media with different types of pens, pencils, chalks and crayons. Children will be able to use both hands to develop their drawing skills and the way that they </w:t>
            </w:r>
            <w:r w:rsidR="003E6DA8">
              <w:rPr>
                <w:rFonts w:ascii="Arial" w:hAnsi="Arial" w:cs="Arial"/>
              </w:rPr>
              <w:t>hold,</w:t>
            </w:r>
            <w:r>
              <w:rPr>
                <w:rFonts w:ascii="Arial" w:hAnsi="Arial" w:cs="Arial"/>
              </w:rPr>
              <w:t xml:space="preserve"> and mark make with a media of their choice. </w:t>
            </w:r>
            <w:r w:rsidR="00775300">
              <w:rPr>
                <w:rFonts w:ascii="Arial" w:hAnsi="Arial" w:cs="Arial"/>
              </w:rPr>
              <w:t xml:space="preserve">One child having global delay that struggles to concentrate and keep focused on a specific task for longer than 30 seconds. </w:t>
            </w:r>
          </w:p>
        </w:tc>
      </w:tr>
      <w:tr w:rsidR="00B371C2" w:rsidRPr="00B371C2" w14:paraId="21F84D95" w14:textId="77777777" w:rsidTr="00B371C2">
        <w:tc>
          <w:tcPr>
            <w:tcW w:w="9016" w:type="dxa"/>
          </w:tcPr>
          <w:p w14:paraId="7CF018E7" w14:textId="43372BBB" w:rsidR="00B371C2" w:rsidRPr="00B371C2" w:rsidRDefault="00F84B22" w:rsidP="00324A66">
            <w:pPr>
              <w:rPr>
                <w:rFonts w:ascii="Arial" w:hAnsi="Arial" w:cs="Arial"/>
              </w:rPr>
            </w:pPr>
            <w:r>
              <w:rPr>
                <w:rFonts w:ascii="Arial" w:hAnsi="Arial" w:cs="Arial"/>
              </w:rPr>
              <w:t>Aim/Objective of the activity</w:t>
            </w:r>
          </w:p>
        </w:tc>
      </w:tr>
      <w:tr w:rsidR="00B371C2" w:rsidRPr="00B371C2" w14:paraId="6926D4FB" w14:textId="77777777" w:rsidTr="00B371C2">
        <w:tc>
          <w:tcPr>
            <w:tcW w:w="9016" w:type="dxa"/>
          </w:tcPr>
          <w:p w14:paraId="7064E3DC" w14:textId="77777777" w:rsidR="00B371C2" w:rsidRDefault="003E6DA8" w:rsidP="00324A66">
            <w:pPr>
              <w:rPr>
                <w:rFonts w:ascii="Arial" w:hAnsi="Arial" w:cs="Arial"/>
              </w:rPr>
            </w:pPr>
            <w:r>
              <w:rPr>
                <w:rFonts w:ascii="Arial" w:hAnsi="Arial" w:cs="Arial"/>
              </w:rPr>
              <w:t xml:space="preserve">Children to be able to hold a pencil in a grip that suits them best </w:t>
            </w:r>
            <w:proofErr w:type="gramStart"/>
            <w:r>
              <w:rPr>
                <w:rFonts w:ascii="Arial" w:hAnsi="Arial" w:cs="Arial"/>
              </w:rPr>
              <w:t>in order to</w:t>
            </w:r>
            <w:proofErr w:type="gramEnd"/>
            <w:r>
              <w:rPr>
                <w:rFonts w:ascii="Arial" w:hAnsi="Arial" w:cs="Arial"/>
              </w:rPr>
              <w:t xml:space="preserve"> mark make and draw on different types of paper/ card and media to enhance their drawing and holding skills. </w:t>
            </w:r>
            <w:r w:rsidR="004760B9">
              <w:rPr>
                <w:rFonts w:ascii="Arial" w:hAnsi="Arial" w:cs="Arial"/>
              </w:rPr>
              <w:t xml:space="preserve">Children develop using fine motor skills from using different grips onto the selected media they choose. </w:t>
            </w:r>
          </w:p>
          <w:p w14:paraId="1A2DC68D" w14:textId="2089C84F" w:rsidR="00A5232B" w:rsidRPr="00B371C2" w:rsidRDefault="004C114F" w:rsidP="00324A66">
            <w:pPr>
              <w:rPr>
                <w:rFonts w:ascii="Arial" w:hAnsi="Arial" w:cs="Arial"/>
              </w:rPr>
            </w:pPr>
            <w:r>
              <w:rPr>
                <w:rFonts w:ascii="Arial" w:hAnsi="Arial" w:cs="Arial"/>
              </w:rPr>
              <w:t xml:space="preserve">Angela Owens discusses that children’s fine motor skills are an important foundation for the attainment to other important skills for children to develop in the future, For example- drawing, writing, self-help. </w:t>
            </w:r>
            <w:r w:rsidR="00EB4B12">
              <w:rPr>
                <w:rFonts w:ascii="Arial" w:hAnsi="Arial" w:cs="Arial"/>
              </w:rPr>
              <w:t>Supporting children’s development (2008)</w:t>
            </w:r>
          </w:p>
        </w:tc>
      </w:tr>
      <w:tr w:rsidR="00B371C2" w:rsidRPr="00B371C2" w14:paraId="60AB7FBD" w14:textId="77777777" w:rsidTr="00B371C2">
        <w:tc>
          <w:tcPr>
            <w:tcW w:w="9016" w:type="dxa"/>
          </w:tcPr>
          <w:p w14:paraId="11C57F26" w14:textId="5E7ED827" w:rsidR="00B371C2" w:rsidRPr="00B371C2" w:rsidRDefault="00F84B22" w:rsidP="00324A66">
            <w:pPr>
              <w:rPr>
                <w:rFonts w:ascii="Arial" w:hAnsi="Arial" w:cs="Arial"/>
              </w:rPr>
            </w:pPr>
            <w:r>
              <w:rPr>
                <w:rFonts w:ascii="Arial" w:hAnsi="Arial" w:cs="Arial"/>
              </w:rPr>
              <w:t>Your role</w:t>
            </w:r>
          </w:p>
        </w:tc>
      </w:tr>
      <w:tr w:rsidR="00B371C2" w:rsidRPr="00B371C2" w14:paraId="775B6DE3" w14:textId="77777777" w:rsidTr="00B371C2">
        <w:tc>
          <w:tcPr>
            <w:tcW w:w="9016" w:type="dxa"/>
          </w:tcPr>
          <w:p w14:paraId="5A7C8DDE" w14:textId="1F9321F9" w:rsidR="00B371C2" w:rsidRPr="00B371C2" w:rsidRDefault="003E6DA8" w:rsidP="00324A66">
            <w:pPr>
              <w:rPr>
                <w:rFonts w:ascii="Arial" w:hAnsi="Arial" w:cs="Arial"/>
              </w:rPr>
            </w:pPr>
            <w:r>
              <w:rPr>
                <w:rFonts w:ascii="Arial" w:hAnsi="Arial" w:cs="Arial"/>
              </w:rPr>
              <w:t>My role is t</w:t>
            </w:r>
            <w:r w:rsidR="004760B9">
              <w:rPr>
                <w:rFonts w:ascii="Arial" w:hAnsi="Arial" w:cs="Arial"/>
              </w:rPr>
              <w:t>o</w:t>
            </w:r>
            <w:r>
              <w:rPr>
                <w:rFonts w:ascii="Arial" w:hAnsi="Arial" w:cs="Arial"/>
              </w:rPr>
              <w:t xml:space="preserve"> supervise, guide and provide opportunity</w:t>
            </w:r>
            <w:r w:rsidR="004760B9">
              <w:rPr>
                <w:rFonts w:ascii="Arial" w:hAnsi="Arial" w:cs="Arial"/>
              </w:rPr>
              <w:t xml:space="preserve"> for children to gain experience in enhancing their drawing, holding and mark making skills. </w:t>
            </w:r>
            <w:r w:rsidR="004C114F">
              <w:rPr>
                <w:rFonts w:ascii="Arial" w:hAnsi="Arial" w:cs="Arial"/>
              </w:rPr>
              <w:t xml:space="preserve">Providing experiences, resources and guidance to aid and develop children’s fine motor and everyday skills with experiences and routines. </w:t>
            </w:r>
          </w:p>
        </w:tc>
      </w:tr>
      <w:tr w:rsidR="00B371C2" w:rsidRPr="00B371C2" w14:paraId="7FA43466" w14:textId="77777777" w:rsidTr="00B371C2">
        <w:tc>
          <w:tcPr>
            <w:tcW w:w="9016" w:type="dxa"/>
          </w:tcPr>
          <w:p w14:paraId="0993A16B" w14:textId="0A93ADCA" w:rsidR="00B371C2" w:rsidRPr="00B371C2" w:rsidRDefault="00B371C2" w:rsidP="00324A66">
            <w:pPr>
              <w:rPr>
                <w:rFonts w:ascii="Arial" w:hAnsi="Arial" w:cs="Arial"/>
              </w:rPr>
            </w:pPr>
            <w:r>
              <w:rPr>
                <w:rFonts w:ascii="Arial" w:hAnsi="Arial" w:cs="Arial"/>
              </w:rPr>
              <w:t>Positive aspects</w:t>
            </w:r>
            <w:r w:rsidR="000B63D4">
              <w:rPr>
                <w:rFonts w:ascii="Arial" w:hAnsi="Arial" w:cs="Arial"/>
              </w:rPr>
              <w:t xml:space="preserve"> – why?</w:t>
            </w:r>
          </w:p>
        </w:tc>
      </w:tr>
      <w:tr w:rsidR="00B371C2" w:rsidRPr="00B371C2" w14:paraId="37DE34F5" w14:textId="77777777" w:rsidTr="00B371C2">
        <w:tc>
          <w:tcPr>
            <w:tcW w:w="9016" w:type="dxa"/>
          </w:tcPr>
          <w:p w14:paraId="645BFBF8" w14:textId="6D9C1444" w:rsidR="00B371C2" w:rsidRPr="00B371C2" w:rsidRDefault="005949D7" w:rsidP="00324A66">
            <w:pPr>
              <w:rPr>
                <w:rFonts w:ascii="Arial" w:hAnsi="Arial" w:cs="Arial"/>
              </w:rPr>
            </w:pPr>
            <w:r>
              <w:rPr>
                <w:rFonts w:ascii="Arial" w:hAnsi="Arial" w:cs="Arial"/>
              </w:rPr>
              <w:t xml:space="preserve">Positive aspects of this activity are that children develop their fine motor skills in which aids their drawing skills, holding and mark making skills. </w:t>
            </w:r>
            <w:r w:rsidR="00843F56">
              <w:rPr>
                <w:rFonts w:ascii="Arial" w:hAnsi="Arial" w:cs="Arial"/>
              </w:rPr>
              <w:t xml:space="preserve">Children gain use of all fingers and both hands through fine manipulation skills. </w:t>
            </w:r>
          </w:p>
        </w:tc>
      </w:tr>
      <w:tr w:rsidR="00B371C2" w:rsidRPr="00B371C2" w14:paraId="0BA32894" w14:textId="77777777" w:rsidTr="00B371C2">
        <w:tc>
          <w:tcPr>
            <w:tcW w:w="9016" w:type="dxa"/>
          </w:tcPr>
          <w:p w14:paraId="62A26901" w14:textId="615164C4" w:rsidR="00B371C2" w:rsidRPr="00B371C2" w:rsidRDefault="00B371C2" w:rsidP="00324A66">
            <w:pPr>
              <w:rPr>
                <w:rFonts w:ascii="Arial" w:hAnsi="Arial" w:cs="Arial"/>
              </w:rPr>
            </w:pPr>
            <w:r>
              <w:rPr>
                <w:rFonts w:ascii="Arial" w:hAnsi="Arial" w:cs="Arial"/>
              </w:rPr>
              <w:t>Challenging aspects – why?</w:t>
            </w:r>
          </w:p>
        </w:tc>
      </w:tr>
      <w:tr w:rsidR="00B371C2" w:rsidRPr="00B371C2" w14:paraId="33B3AEBE" w14:textId="77777777" w:rsidTr="00B371C2">
        <w:tc>
          <w:tcPr>
            <w:tcW w:w="9016" w:type="dxa"/>
          </w:tcPr>
          <w:p w14:paraId="1390C3C9" w14:textId="167123EB" w:rsidR="00B371C2" w:rsidRPr="00B371C2" w:rsidRDefault="00843F56" w:rsidP="00793A95">
            <w:pPr>
              <w:rPr>
                <w:rFonts w:ascii="Arial" w:hAnsi="Arial" w:cs="Arial"/>
              </w:rPr>
            </w:pPr>
            <w:r>
              <w:rPr>
                <w:rFonts w:ascii="Arial" w:hAnsi="Arial" w:cs="Arial"/>
              </w:rPr>
              <w:t>Challenging aspects are that some children are not able to grasp the pen or pencil in a grip that is</w:t>
            </w:r>
            <w:r w:rsidR="00775300">
              <w:rPr>
                <w:rFonts w:ascii="Arial" w:hAnsi="Arial" w:cs="Arial"/>
              </w:rPr>
              <w:t xml:space="preserve"> an</w:t>
            </w:r>
            <w:r>
              <w:rPr>
                <w:rFonts w:ascii="Arial" w:hAnsi="Arial" w:cs="Arial"/>
              </w:rPr>
              <w:t xml:space="preserve"> </w:t>
            </w:r>
            <w:r w:rsidR="00775300">
              <w:rPr>
                <w:rFonts w:ascii="Arial" w:hAnsi="Arial" w:cs="Arial"/>
              </w:rPr>
              <w:t xml:space="preserve">acceptable way of use. </w:t>
            </w:r>
            <w:r w:rsidR="00793A95">
              <w:rPr>
                <w:rFonts w:ascii="Arial" w:hAnsi="Arial" w:cs="Arial"/>
              </w:rPr>
              <w:t xml:space="preserve">Another challenging aspect is that a child has global delay in which they struggle to concentrate for longer than 30 seconds so will need one to one support to help them concentrate and keep them engaged in the activity for longer than 30 seconds. </w:t>
            </w:r>
          </w:p>
        </w:tc>
      </w:tr>
      <w:tr w:rsidR="00B371C2" w:rsidRPr="00B371C2" w14:paraId="2A0958F0" w14:textId="77777777" w:rsidTr="00B371C2">
        <w:tc>
          <w:tcPr>
            <w:tcW w:w="9016" w:type="dxa"/>
          </w:tcPr>
          <w:p w14:paraId="0F4375C2" w14:textId="58376CAF" w:rsidR="00B371C2" w:rsidRPr="00B371C2" w:rsidRDefault="00BA3029" w:rsidP="00BA3029">
            <w:pPr>
              <w:rPr>
                <w:rFonts w:ascii="Arial" w:hAnsi="Arial" w:cs="Arial"/>
              </w:rPr>
            </w:pPr>
            <w:r>
              <w:rPr>
                <w:rFonts w:ascii="Arial" w:hAnsi="Arial" w:cs="Arial"/>
              </w:rPr>
              <w:t>What knowledge was</w:t>
            </w:r>
            <w:r w:rsidR="00B371C2">
              <w:rPr>
                <w:rFonts w:ascii="Arial" w:hAnsi="Arial" w:cs="Arial"/>
              </w:rPr>
              <w:t xml:space="preserve"> demonstrate</w:t>
            </w:r>
            <w:r>
              <w:rPr>
                <w:rFonts w:ascii="Arial" w:hAnsi="Arial" w:cs="Arial"/>
              </w:rPr>
              <w:t>d</w:t>
            </w:r>
            <w:r w:rsidR="00B371C2">
              <w:rPr>
                <w:rFonts w:ascii="Arial" w:hAnsi="Arial" w:cs="Arial"/>
              </w:rPr>
              <w:t>?</w:t>
            </w:r>
          </w:p>
        </w:tc>
      </w:tr>
      <w:tr w:rsidR="00B371C2" w:rsidRPr="00B371C2" w14:paraId="6A716F07" w14:textId="77777777" w:rsidTr="00BF6C04">
        <w:trPr>
          <w:trHeight w:val="616"/>
        </w:trPr>
        <w:tc>
          <w:tcPr>
            <w:tcW w:w="9016" w:type="dxa"/>
          </w:tcPr>
          <w:p w14:paraId="468EAC36" w14:textId="4F4B25B3" w:rsidR="00B371C2" w:rsidRPr="00B371C2" w:rsidRDefault="00EF5ED3" w:rsidP="00324A66">
            <w:pPr>
              <w:rPr>
                <w:rFonts w:ascii="Arial" w:hAnsi="Arial" w:cs="Arial"/>
              </w:rPr>
            </w:pPr>
            <w:r>
              <w:rPr>
                <w:rFonts w:ascii="Arial" w:hAnsi="Arial" w:cs="Arial"/>
              </w:rPr>
              <w:lastRenderedPageBreak/>
              <w:t xml:space="preserve">The knowledge demonstrated in this activity were health and safety </w:t>
            </w:r>
            <w:r w:rsidR="009828C0">
              <w:rPr>
                <w:rFonts w:ascii="Arial" w:hAnsi="Arial" w:cs="Arial"/>
              </w:rPr>
              <w:t xml:space="preserve">ensuring that the materials, pens and pencils are child friendly and are safe for children age 2-3 are safe to use them. </w:t>
            </w:r>
          </w:p>
        </w:tc>
      </w:tr>
      <w:tr w:rsidR="00B371C2" w:rsidRPr="00B371C2" w14:paraId="25C48E71" w14:textId="77777777" w:rsidTr="00B371C2">
        <w:tc>
          <w:tcPr>
            <w:tcW w:w="9016" w:type="dxa"/>
          </w:tcPr>
          <w:p w14:paraId="1CBD5076" w14:textId="00E7D087" w:rsidR="00B371C2" w:rsidRPr="00B371C2" w:rsidRDefault="00BA3029" w:rsidP="00324A66">
            <w:pPr>
              <w:rPr>
                <w:rFonts w:ascii="Arial" w:hAnsi="Arial" w:cs="Arial"/>
              </w:rPr>
            </w:pPr>
            <w:r>
              <w:rPr>
                <w:rFonts w:ascii="Arial" w:hAnsi="Arial" w:cs="Arial"/>
              </w:rPr>
              <w:t>What skills were</w:t>
            </w:r>
            <w:r w:rsidR="008557F5">
              <w:rPr>
                <w:rFonts w:ascii="Arial" w:hAnsi="Arial" w:cs="Arial"/>
              </w:rPr>
              <w:t xml:space="preserve"> </w:t>
            </w:r>
            <w:r w:rsidR="00B371C2">
              <w:rPr>
                <w:rFonts w:ascii="Arial" w:hAnsi="Arial" w:cs="Arial"/>
              </w:rPr>
              <w:t>demonstrate</w:t>
            </w:r>
            <w:r>
              <w:rPr>
                <w:rFonts w:ascii="Arial" w:hAnsi="Arial" w:cs="Arial"/>
              </w:rPr>
              <w:t>d</w:t>
            </w:r>
            <w:r w:rsidR="00B371C2">
              <w:rPr>
                <w:rFonts w:ascii="Arial" w:hAnsi="Arial" w:cs="Arial"/>
              </w:rPr>
              <w:t>?</w:t>
            </w:r>
          </w:p>
        </w:tc>
      </w:tr>
      <w:tr w:rsidR="00B371C2" w:rsidRPr="00B371C2" w14:paraId="3FA9B35C" w14:textId="77777777" w:rsidTr="00B371C2">
        <w:tc>
          <w:tcPr>
            <w:tcW w:w="9016" w:type="dxa"/>
          </w:tcPr>
          <w:p w14:paraId="164A68F8" w14:textId="2C42E0AA" w:rsidR="00B371C2" w:rsidRPr="00B371C2" w:rsidRDefault="00793A95" w:rsidP="006853CE">
            <w:pPr>
              <w:rPr>
                <w:rFonts w:ascii="Arial" w:hAnsi="Arial" w:cs="Arial"/>
              </w:rPr>
            </w:pPr>
            <w:r>
              <w:rPr>
                <w:rFonts w:ascii="Arial" w:hAnsi="Arial" w:cs="Arial"/>
              </w:rPr>
              <w:t xml:space="preserve">The skills that were demonstrated in this activity were fine motor skills of grasping the pen/pencil in between fingers and thumbs, it is seen as a life skill to start to learn </w:t>
            </w:r>
            <w:r w:rsidR="007E2841">
              <w:rPr>
                <w:rFonts w:ascii="Arial" w:hAnsi="Arial" w:cs="Arial"/>
              </w:rPr>
              <w:t>to</w:t>
            </w:r>
            <w:r>
              <w:rPr>
                <w:rFonts w:ascii="Arial" w:hAnsi="Arial" w:cs="Arial"/>
              </w:rPr>
              <w:t xml:space="preserve"> gain the better grip of a pen or pencil for later writing skills in life.</w:t>
            </w:r>
            <w:r w:rsidR="006853CE">
              <w:rPr>
                <w:rFonts w:ascii="Arial" w:hAnsi="Arial" w:cs="Arial"/>
              </w:rPr>
              <w:t xml:space="preserve"> Children need to develop this skill as it becomes an important factor later in their lives whilst growing up. Developing this skill helps children to use their fine motor skills which can help them in many other areas of development. </w:t>
            </w:r>
            <w:r>
              <w:rPr>
                <w:rFonts w:ascii="Arial" w:hAnsi="Arial" w:cs="Arial"/>
              </w:rPr>
              <w:t xml:space="preserve"> </w:t>
            </w:r>
            <w:r w:rsidR="007E2841">
              <w:rPr>
                <w:rFonts w:ascii="Arial" w:hAnsi="Arial" w:cs="Arial"/>
              </w:rPr>
              <w:t>Having team work between the children and practitioner to communicate, the practitioner supporting the children in being a</w:t>
            </w:r>
            <w:r w:rsidR="009828C0">
              <w:rPr>
                <w:rFonts w:ascii="Arial" w:hAnsi="Arial" w:cs="Arial"/>
              </w:rPr>
              <w:t>b</w:t>
            </w:r>
            <w:r w:rsidR="007E2841">
              <w:rPr>
                <w:rFonts w:ascii="Arial" w:hAnsi="Arial" w:cs="Arial"/>
              </w:rPr>
              <w:t xml:space="preserve">le to grasp a pen or pencil correctly and helping them to understand what is expected of them to complete the task. </w:t>
            </w:r>
            <w:r w:rsidR="00BF6C04">
              <w:rPr>
                <w:rFonts w:ascii="Arial" w:hAnsi="Arial" w:cs="Arial"/>
              </w:rPr>
              <w:t xml:space="preserve">Being creative is another skill that was demonstrated in this activity as children were able to be as creative as possible with creating a </w:t>
            </w:r>
            <w:r w:rsidR="002B7DFD">
              <w:rPr>
                <w:rFonts w:ascii="Arial" w:hAnsi="Arial" w:cs="Arial"/>
              </w:rPr>
              <w:t xml:space="preserve">drawing using their fine motor skills. </w:t>
            </w:r>
          </w:p>
        </w:tc>
      </w:tr>
      <w:tr w:rsidR="00B371C2" w:rsidRPr="00B371C2" w14:paraId="3787AE80" w14:textId="77777777" w:rsidTr="00B371C2">
        <w:tc>
          <w:tcPr>
            <w:tcW w:w="9016" w:type="dxa"/>
          </w:tcPr>
          <w:p w14:paraId="6C52976A" w14:textId="625FCE9C" w:rsidR="00B371C2" w:rsidRPr="00B371C2" w:rsidRDefault="008557F5" w:rsidP="00324A66">
            <w:pPr>
              <w:rPr>
                <w:rFonts w:ascii="Arial" w:hAnsi="Arial" w:cs="Arial"/>
              </w:rPr>
            </w:pPr>
            <w:r>
              <w:rPr>
                <w:rFonts w:ascii="Arial" w:hAnsi="Arial" w:cs="Arial"/>
              </w:rPr>
              <w:t>Which</w:t>
            </w:r>
            <w:r w:rsidR="00BA3029">
              <w:rPr>
                <w:rFonts w:ascii="Arial" w:hAnsi="Arial" w:cs="Arial"/>
              </w:rPr>
              <w:t xml:space="preserve"> values were</w:t>
            </w:r>
            <w:r w:rsidR="00B371C2">
              <w:rPr>
                <w:rFonts w:ascii="Arial" w:hAnsi="Arial" w:cs="Arial"/>
              </w:rPr>
              <w:t xml:space="preserve"> demonstrate</w:t>
            </w:r>
            <w:r w:rsidR="00BA3029">
              <w:rPr>
                <w:rFonts w:ascii="Arial" w:hAnsi="Arial" w:cs="Arial"/>
              </w:rPr>
              <w:t>d</w:t>
            </w:r>
            <w:r>
              <w:rPr>
                <w:rFonts w:ascii="Arial" w:hAnsi="Arial" w:cs="Arial"/>
              </w:rPr>
              <w:t>?</w:t>
            </w:r>
          </w:p>
        </w:tc>
      </w:tr>
      <w:tr w:rsidR="00B371C2" w:rsidRPr="00B371C2" w14:paraId="3F888725" w14:textId="77777777" w:rsidTr="00B371C2">
        <w:tc>
          <w:tcPr>
            <w:tcW w:w="9016" w:type="dxa"/>
          </w:tcPr>
          <w:p w14:paraId="4D6BE6F8" w14:textId="4ED6709A" w:rsidR="008557F5" w:rsidRPr="00B371C2" w:rsidRDefault="007E2841" w:rsidP="00324A66">
            <w:pPr>
              <w:rPr>
                <w:rFonts w:ascii="Arial" w:hAnsi="Arial" w:cs="Arial"/>
              </w:rPr>
            </w:pPr>
            <w:r>
              <w:rPr>
                <w:rFonts w:ascii="Arial" w:hAnsi="Arial" w:cs="Arial"/>
              </w:rPr>
              <w:t xml:space="preserve">The values that are demonstrated in this area are </w:t>
            </w:r>
            <w:r w:rsidR="00F872E5">
              <w:rPr>
                <w:rFonts w:ascii="Arial" w:hAnsi="Arial" w:cs="Arial"/>
              </w:rPr>
              <w:t xml:space="preserve">inclusion as all children in the small group activity are included in to the activity and each child gains the support that they need. For </w:t>
            </w:r>
            <w:r w:rsidR="00EF5ED3">
              <w:rPr>
                <w:rFonts w:ascii="Arial" w:hAnsi="Arial" w:cs="Arial"/>
              </w:rPr>
              <w:t>example,</w:t>
            </w:r>
            <w:r w:rsidR="00F872E5">
              <w:rPr>
                <w:rFonts w:ascii="Arial" w:hAnsi="Arial" w:cs="Arial"/>
              </w:rPr>
              <w:t xml:space="preserve"> one child needing one to one support to encourage concentration and engagement. </w:t>
            </w:r>
          </w:p>
        </w:tc>
      </w:tr>
      <w:tr w:rsidR="00B371C2" w:rsidRPr="00B371C2" w14:paraId="66EAB025" w14:textId="77777777" w:rsidTr="00B371C2">
        <w:tc>
          <w:tcPr>
            <w:tcW w:w="9016" w:type="dxa"/>
          </w:tcPr>
          <w:p w14:paraId="10820446" w14:textId="77777777" w:rsidR="00BA3029" w:rsidRPr="00B371C2" w:rsidRDefault="00BA3029" w:rsidP="00324A66">
            <w:pPr>
              <w:rPr>
                <w:rFonts w:ascii="Arial" w:hAnsi="Arial" w:cs="Arial"/>
              </w:rPr>
            </w:pPr>
            <w:r>
              <w:rPr>
                <w:rFonts w:ascii="Arial" w:hAnsi="Arial" w:cs="Arial"/>
              </w:rPr>
              <w:t>What could have been done differently?  Why?</w:t>
            </w:r>
          </w:p>
        </w:tc>
      </w:tr>
      <w:tr w:rsidR="00B371C2" w:rsidRPr="00B371C2" w14:paraId="6386B28B" w14:textId="77777777" w:rsidTr="00B371C2">
        <w:tc>
          <w:tcPr>
            <w:tcW w:w="9016" w:type="dxa"/>
          </w:tcPr>
          <w:p w14:paraId="0E295AA2" w14:textId="41D8FDFE" w:rsidR="00EF5ED3" w:rsidRPr="00B371C2" w:rsidRDefault="00F872E5" w:rsidP="00324A66">
            <w:pPr>
              <w:rPr>
                <w:rFonts w:ascii="Arial" w:hAnsi="Arial" w:cs="Arial"/>
              </w:rPr>
            </w:pPr>
            <w:r>
              <w:rPr>
                <w:rFonts w:ascii="Arial" w:hAnsi="Arial" w:cs="Arial"/>
              </w:rPr>
              <w:t>The things I feel that could have been done differently are that some of the activity could have been more challenging for the children that are able to hold the pen or pencil in the correct way</w:t>
            </w:r>
            <w:r w:rsidR="00EF5ED3">
              <w:rPr>
                <w:rFonts w:ascii="Arial" w:hAnsi="Arial" w:cs="Arial"/>
              </w:rPr>
              <w:t xml:space="preserve">. For example, getting them to write on smaller pieces of paper. Another way of changing this activity could be simplifying and making the activity more interesting to the children that struggle to concentrate and become engaged. </w:t>
            </w:r>
          </w:p>
        </w:tc>
      </w:tr>
    </w:tbl>
    <w:p w14:paraId="417C7974" w14:textId="77F22BBD" w:rsidR="00B371C2" w:rsidRDefault="00B371C2" w:rsidP="00324A66">
      <w:pPr>
        <w:rPr>
          <w:rFonts w:ascii="Arial" w:hAnsi="Arial" w:cs="Arial"/>
          <w:b/>
        </w:rPr>
      </w:pPr>
    </w:p>
    <w:p w14:paraId="4B18C6A6" w14:textId="77777777" w:rsidR="002B7DFD" w:rsidRDefault="002B7DFD" w:rsidP="00324A66">
      <w:pPr>
        <w:rPr>
          <w:rFonts w:ascii="Arial" w:hAnsi="Arial" w:cs="Arial"/>
          <w:u w:val="single"/>
        </w:rPr>
      </w:pPr>
      <w:r w:rsidRPr="002B7DFD">
        <w:rPr>
          <w:rFonts w:ascii="Arial" w:hAnsi="Arial" w:cs="Arial"/>
          <w:u w:val="single"/>
        </w:rPr>
        <w:t>Briefing paper</w:t>
      </w:r>
      <w:r>
        <w:rPr>
          <w:rFonts w:ascii="Arial" w:hAnsi="Arial" w:cs="Arial"/>
          <w:u w:val="single"/>
        </w:rPr>
        <w:t xml:space="preserve"> aimed at Early Years Practitioners about the importance of reflective practice as a means of maintaining quality services for young children. </w:t>
      </w:r>
    </w:p>
    <w:p w14:paraId="62E90D8E" w14:textId="3FDFD5DD" w:rsidR="002B7DFD" w:rsidRPr="00FA69CD" w:rsidRDefault="0050252D" w:rsidP="00324A66">
      <w:pPr>
        <w:rPr>
          <w:rFonts w:ascii="Arial" w:hAnsi="Arial" w:cs="Arial"/>
          <w:color w:val="FF0000"/>
          <w:sz w:val="24"/>
        </w:rPr>
      </w:pPr>
      <w:r w:rsidRPr="00FA69CD">
        <w:rPr>
          <w:rFonts w:ascii="Arial" w:hAnsi="Arial" w:cs="Arial"/>
          <w:color w:val="FF0000"/>
          <w:sz w:val="24"/>
        </w:rPr>
        <w:t>Reflective practice is important to Early Years Practitioners as a means of maintaining quality services for young children to keep childcare services running smoothly and effectively with providing a good quality of care for children and young people</w:t>
      </w:r>
      <w:r w:rsidR="00D02A36" w:rsidRPr="00FA69CD">
        <w:rPr>
          <w:rFonts w:ascii="Arial" w:hAnsi="Arial" w:cs="Arial"/>
          <w:color w:val="FF0000"/>
          <w:sz w:val="24"/>
        </w:rPr>
        <w:t xml:space="preserve">. This is done from following the guidelines that are </w:t>
      </w:r>
      <w:r w:rsidR="0077087A" w:rsidRPr="00FA69CD">
        <w:rPr>
          <w:rFonts w:ascii="Arial" w:hAnsi="Arial" w:cs="Arial"/>
          <w:color w:val="FF0000"/>
          <w:sz w:val="24"/>
        </w:rPr>
        <w:t xml:space="preserve">expected to be followed from different inspection agencies. </w:t>
      </w:r>
      <w:r w:rsidR="00407389" w:rsidRPr="00FA69CD">
        <w:rPr>
          <w:rFonts w:ascii="Arial" w:hAnsi="Arial" w:cs="Arial"/>
          <w:color w:val="FF0000"/>
          <w:sz w:val="24"/>
        </w:rPr>
        <w:t xml:space="preserve">The inspection agencies that are introduced and that childcare services follow are Estyn and </w:t>
      </w:r>
      <w:r w:rsidR="00407389" w:rsidRPr="00FA69CD">
        <w:rPr>
          <w:rFonts w:ascii="Arial" w:hAnsi="Arial" w:cs="Arial"/>
          <w:color w:val="FF0000"/>
          <w:sz w:val="24"/>
          <w:shd w:val="clear" w:color="auto" w:fill="FFFFFF"/>
        </w:rPr>
        <w:t xml:space="preserve">Care Inspectorate Wales (CIW). </w:t>
      </w:r>
    </w:p>
    <w:p w14:paraId="091C57C7" w14:textId="1E8A723A" w:rsidR="00407389" w:rsidRPr="00FA69CD" w:rsidRDefault="00407389" w:rsidP="00324A66">
      <w:pPr>
        <w:rPr>
          <w:rFonts w:ascii="Arial" w:hAnsi="Arial" w:cs="Arial"/>
          <w:color w:val="FF0000"/>
          <w:sz w:val="24"/>
          <w:shd w:val="clear" w:color="auto" w:fill="FFFFFF"/>
        </w:rPr>
      </w:pPr>
      <w:r w:rsidRPr="00FA69CD">
        <w:rPr>
          <w:rFonts w:ascii="Arial" w:hAnsi="Arial" w:cs="Arial"/>
          <w:color w:val="FF0000"/>
          <w:sz w:val="24"/>
        </w:rPr>
        <w:lastRenderedPageBreak/>
        <w:t xml:space="preserve">The Care Inspectorate Wales (CIW) </w:t>
      </w:r>
      <w:r w:rsidR="00021BD0" w:rsidRPr="00FA69CD">
        <w:rPr>
          <w:rFonts w:ascii="Arial" w:hAnsi="Arial" w:cs="Arial"/>
          <w:color w:val="FF0000"/>
          <w:sz w:val="24"/>
        </w:rPr>
        <w:t xml:space="preserve">is an inspection board that work with childcare settings that provide childcare for children up to the age of 12 years old. This board regulates on behalf of the Welsh Ministers. </w:t>
      </w:r>
      <w:r w:rsidR="00021BD0" w:rsidRPr="00FA69CD">
        <w:rPr>
          <w:rFonts w:ascii="Arial" w:hAnsi="Arial" w:cs="Arial"/>
          <w:color w:val="FF0000"/>
          <w:sz w:val="24"/>
          <w:shd w:val="clear" w:color="auto" w:fill="FFFFFF"/>
        </w:rPr>
        <w:t>This applies where registration is required under Part 2 of the Children and Families (Wales) Measure 2010 as amended by the Regulation of Child Minding and Day Care (Wales) Order 2016, and associated regulations.</w:t>
      </w:r>
    </w:p>
    <w:p w14:paraId="404CD391" w14:textId="6055B149" w:rsidR="00021BD0" w:rsidRPr="00206D29" w:rsidRDefault="00021BD0" w:rsidP="00324A66">
      <w:pPr>
        <w:rPr>
          <w:rFonts w:ascii="Arial" w:hAnsi="Arial" w:cs="Arial"/>
          <w:color w:val="FFC000"/>
          <w:u w:val="single"/>
        </w:rPr>
      </w:pPr>
      <w:r w:rsidRPr="00206D29">
        <w:rPr>
          <w:rFonts w:ascii="Arial" w:hAnsi="Arial" w:cs="Arial"/>
          <w:color w:val="FFC000"/>
        </w:rPr>
        <w:t xml:space="preserve">Each childcare setting has a need to follow National Minimum Standards for Regulated Childcare. Within this service the standards are designed to help childcare settings and services to meet the regulations relevant with the childcare services that they are providing for children and young people in their care. With childcare settings following these guidelines it ensures inspectors and others that children are cared for in a safe and appropriate environment with suitably qualified staff. These standards were revised in April 2016 with extending the age limit for the compulsory registration of childcare provision from 8 to 12 years old. </w:t>
      </w:r>
      <w:proofErr w:type="spellStart"/>
      <w:r w:rsidR="009D2210" w:rsidRPr="00206D29">
        <w:rPr>
          <w:rFonts w:ascii="Arial" w:hAnsi="Arial" w:cs="Arial"/>
          <w:color w:val="FFC000"/>
          <w:u w:val="single"/>
        </w:rPr>
        <w:t>Gov.Wales</w:t>
      </w:r>
      <w:proofErr w:type="spellEnd"/>
      <w:r w:rsidR="009D2210" w:rsidRPr="00206D29">
        <w:rPr>
          <w:rFonts w:ascii="Arial" w:hAnsi="Arial" w:cs="Arial"/>
          <w:color w:val="FFC000"/>
          <w:u w:val="single"/>
        </w:rPr>
        <w:t xml:space="preserve"> (2017)</w:t>
      </w:r>
    </w:p>
    <w:p w14:paraId="527F206D" w14:textId="139587D1" w:rsidR="00991993" w:rsidRPr="00206D29" w:rsidRDefault="00206D29" w:rsidP="00324A66">
      <w:pPr>
        <w:rPr>
          <w:rFonts w:ascii="Arial" w:hAnsi="Arial" w:cs="Arial"/>
          <w:color w:val="FF0000"/>
          <w:sz w:val="24"/>
        </w:rPr>
      </w:pPr>
      <w:hyperlink r:id="rId8" w:history="1">
        <w:r w:rsidRPr="00206D29">
          <w:rPr>
            <w:rStyle w:val="Hyperlink"/>
            <w:rFonts w:ascii="Arial" w:hAnsi="Arial" w:cs="Arial"/>
            <w:color w:val="FF0000"/>
            <w:sz w:val="24"/>
            <w:szCs w:val="18"/>
            <w:u w:val="none"/>
            <w:shd w:val="clear" w:color="auto" w:fill="FFFFFF"/>
          </w:rPr>
          <w:t>Paige-Smith, Alice</w:t>
        </w:r>
      </w:hyperlink>
      <w:r w:rsidRPr="00206D29">
        <w:rPr>
          <w:rFonts w:ascii="Arial" w:hAnsi="Arial" w:cs="Arial"/>
          <w:color w:val="FF0000"/>
          <w:sz w:val="24"/>
          <w:szCs w:val="18"/>
          <w:shd w:val="clear" w:color="auto" w:fill="FFFFFF"/>
        </w:rPr>
        <w:t> and </w:t>
      </w:r>
      <w:hyperlink r:id="rId9" w:history="1">
        <w:r w:rsidRPr="00206D29">
          <w:rPr>
            <w:rStyle w:val="Hyperlink"/>
            <w:rFonts w:ascii="Arial" w:hAnsi="Arial" w:cs="Arial"/>
            <w:color w:val="FF0000"/>
            <w:sz w:val="24"/>
            <w:szCs w:val="18"/>
            <w:u w:val="none"/>
            <w:shd w:val="clear" w:color="auto" w:fill="FFFFFF"/>
          </w:rPr>
          <w:t>Craft, Anna</w:t>
        </w:r>
      </w:hyperlink>
      <w:r w:rsidRPr="00206D29">
        <w:rPr>
          <w:rFonts w:ascii="Arial" w:hAnsi="Arial" w:cs="Arial"/>
          <w:color w:val="FF0000"/>
          <w:sz w:val="24"/>
          <w:szCs w:val="18"/>
          <w:shd w:val="clear" w:color="auto" w:fill="FFFFFF"/>
        </w:rPr>
        <w:t> eds. (2008)</w:t>
      </w:r>
      <w:r w:rsidRPr="00206D29">
        <w:rPr>
          <w:rFonts w:ascii="Arial" w:hAnsi="Arial" w:cs="Arial"/>
          <w:color w:val="FF0000"/>
          <w:sz w:val="24"/>
          <w:szCs w:val="18"/>
          <w:shd w:val="clear" w:color="auto" w:fill="FFFFFF"/>
        </w:rPr>
        <w:t xml:space="preserve"> stated in an online journal that</w:t>
      </w:r>
      <w:r w:rsidRPr="00206D29">
        <w:rPr>
          <w:rFonts w:ascii="Verdana" w:hAnsi="Verdana"/>
          <w:color w:val="FF0000"/>
          <w:sz w:val="24"/>
          <w:szCs w:val="18"/>
          <w:shd w:val="clear" w:color="auto" w:fill="FFFFFF"/>
        </w:rPr>
        <w:t xml:space="preserve"> </w:t>
      </w:r>
      <w:r w:rsidR="00991993" w:rsidRPr="00206D29">
        <w:rPr>
          <w:rFonts w:ascii="Arial" w:hAnsi="Arial" w:cs="Arial"/>
          <w:color w:val="FF0000"/>
          <w:sz w:val="24"/>
        </w:rPr>
        <w:t xml:space="preserve">With practitioners following </w:t>
      </w:r>
      <w:r w:rsidR="00972F71" w:rsidRPr="00206D29">
        <w:rPr>
          <w:rFonts w:ascii="Arial" w:hAnsi="Arial" w:cs="Arial"/>
          <w:color w:val="FF0000"/>
          <w:sz w:val="24"/>
        </w:rPr>
        <w:t xml:space="preserve">a reflective practice approach it enables practitioners to analyse previous activities to improve and develop activities with either making them challenging or simplified. </w:t>
      </w:r>
    </w:p>
    <w:p w14:paraId="4A5A1297" w14:textId="67DBDA44" w:rsidR="00F06A93" w:rsidRPr="00206D29" w:rsidRDefault="00F06A93" w:rsidP="00324A66">
      <w:pPr>
        <w:rPr>
          <w:rFonts w:ascii="Arial" w:hAnsi="Arial" w:cs="Arial"/>
          <w:color w:val="FF0000"/>
          <w:sz w:val="24"/>
        </w:rPr>
      </w:pPr>
      <w:r w:rsidRPr="00206D29">
        <w:rPr>
          <w:rFonts w:ascii="Arial" w:hAnsi="Arial" w:cs="Arial"/>
          <w:color w:val="FF0000"/>
          <w:sz w:val="24"/>
        </w:rPr>
        <w:t xml:space="preserve">Being a reflective practitioner involves thinking about how you work as a practitioner </w:t>
      </w:r>
      <w:r w:rsidR="006853CE" w:rsidRPr="00206D29">
        <w:rPr>
          <w:rFonts w:ascii="Arial" w:hAnsi="Arial" w:cs="Arial"/>
          <w:color w:val="FF0000"/>
          <w:sz w:val="24"/>
        </w:rPr>
        <w:t>daily</w:t>
      </w:r>
      <w:r w:rsidRPr="00206D29">
        <w:rPr>
          <w:rFonts w:ascii="Arial" w:hAnsi="Arial" w:cs="Arial"/>
          <w:color w:val="FF0000"/>
          <w:sz w:val="24"/>
        </w:rPr>
        <w:t xml:space="preserve">, acknowledging and reviewing your strengths and weaknesses, realising the impact your actions have on children and their families, acknowledging and reviewing your methods to improve the quality of the childcare services provided, identifying and resolving problems and being open </w:t>
      </w:r>
      <w:r w:rsidR="006853CE" w:rsidRPr="00206D29">
        <w:rPr>
          <w:rFonts w:ascii="Arial" w:hAnsi="Arial" w:cs="Arial"/>
          <w:color w:val="FF0000"/>
          <w:sz w:val="24"/>
        </w:rPr>
        <w:t>with listening and trying new ideas. Early Years Careers (2015)</w:t>
      </w:r>
    </w:p>
    <w:p w14:paraId="7851444B" w14:textId="41028819" w:rsidR="00A7487F" w:rsidRPr="00206D29" w:rsidRDefault="008A59CB" w:rsidP="00324A66">
      <w:pPr>
        <w:rPr>
          <w:rFonts w:ascii="Arial" w:hAnsi="Arial" w:cs="Arial"/>
          <w:color w:val="FFC000"/>
        </w:rPr>
      </w:pPr>
      <w:r w:rsidRPr="00206D29">
        <w:rPr>
          <w:rFonts w:ascii="Arial" w:hAnsi="Arial" w:cs="Arial"/>
          <w:color w:val="FFC000"/>
        </w:rPr>
        <w:t xml:space="preserve">Maintaining a quality of service is important for both the setting and the families that attend the childcare setting. In all childcare settings, reflective practice is an important characteristic of working with children and young people. This is because it helps to gain a greater understanding of their learning and development. </w:t>
      </w:r>
      <w:r w:rsidR="00260CCE" w:rsidRPr="00206D29">
        <w:rPr>
          <w:rFonts w:ascii="Arial" w:hAnsi="Arial" w:cs="Arial"/>
          <w:color w:val="FFC000"/>
        </w:rPr>
        <w:t xml:space="preserve">Reflective practice is about personal learning, professional development and gaining knowledge, skills and values. </w:t>
      </w:r>
    </w:p>
    <w:p w14:paraId="63910FA6" w14:textId="6C6F646D" w:rsidR="006853CE" w:rsidRPr="00206D29" w:rsidRDefault="00566838" w:rsidP="00324A66">
      <w:pPr>
        <w:rPr>
          <w:rFonts w:ascii="Arial" w:hAnsi="Arial" w:cs="Arial"/>
          <w:color w:val="FFC000"/>
        </w:rPr>
      </w:pPr>
      <w:r w:rsidRPr="00206D29">
        <w:rPr>
          <w:rFonts w:ascii="Arial" w:hAnsi="Arial" w:cs="Arial"/>
          <w:color w:val="FFC000"/>
        </w:rPr>
        <w:t xml:space="preserve">David Kolb </w:t>
      </w:r>
      <w:r w:rsidR="00206D29" w:rsidRPr="00206D29">
        <w:rPr>
          <w:rFonts w:ascii="Arial" w:hAnsi="Arial" w:cs="Arial"/>
          <w:color w:val="FFC000"/>
        </w:rPr>
        <w:t>(1939) published his learning style model in 1984 which has shown practitioners that re</w:t>
      </w:r>
      <w:r w:rsidRPr="00206D29">
        <w:rPr>
          <w:rFonts w:ascii="Arial" w:hAnsi="Arial" w:cs="Arial"/>
          <w:color w:val="FFC000"/>
        </w:rPr>
        <w:t xml:space="preserve">flection can be used by childcare practitioners that is quick and </w:t>
      </w:r>
      <w:r w:rsidR="008473CF" w:rsidRPr="00206D29">
        <w:rPr>
          <w:rFonts w:ascii="Arial" w:hAnsi="Arial" w:cs="Arial"/>
          <w:color w:val="FFC000"/>
        </w:rPr>
        <w:t>easy for them to be able to reflect daily in their childcare settings. David Kolb’s theory of reflective practice has a theory of experimental learning which consists of a cycle that has four steps.</w:t>
      </w:r>
      <w:r w:rsidR="00206D29" w:rsidRPr="00206D29">
        <w:rPr>
          <w:rFonts w:ascii="Arial" w:hAnsi="Arial" w:cs="Arial"/>
          <w:color w:val="FFC000"/>
        </w:rPr>
        <w:t xml:space="preserve"> </w:t>
      </w:r>
      <w:r w:rsidR="008473CF" w:rsidRPr="00206D29">
        <w:rPr>
          <w:rFonts w:ascii="Arial" w:hAnsi="Arial" w:cs="Arial"/>
          <w:color w:val="FFC000"/>
        </w:rPr>
        <w:t xml:space="preserve">The first step is ‘Do again’, ‘Think again’, ‘Conclude’ and ‘Adapt again’. These four steps aid experimental learning for children and young people through their childcare practitioners, but David Kolb’s reflective cycle has four steps which consist of ‘Concrete experiences’ which is the ‘Do again’, ‘Reflective Observation’ which is the ‘Think again’, ‘Abstract conceptualisation’ which is the ‘Conclude’ and then the ‘Active experiment’ which is the ‘adapt’. </w:t>
      </w:r>
      <w:r w:rsidR="00206D29" w:rsidRPr="00206D29">
        <w:rPr>
          <w:rFonts w:ascii="Arial" w:hAnsi="Arial" w:cs="Arial"/>
          <w:color w:val="FFC000"/>
        </w:rPr>
        <w:t xml:space="preserve">Saul </w:t>
      </w:r>
      <w:proofErr w:type="spellStart"/>
      <w:r w:rsidR="00206D29" w:rsidRPr="00206D29">
        <w:rPr>
          <w:rFonts w:ascii="Arial" w:hAnsi="Arial" w:cs="Arial"/>
          <w:color w:val="FFC000"/>
        </w:rPr>
        <w:t>Mcleod</w:t>
      </w:r>
      <w:proofErr w:type="spellEnd"/>
      <w:r w:rsidR="00206D29" w:rsidRPr="00206D29">
        <w:rPr>
          <w:rFonts w:ascii="Arial" w:hAnsi="Arial" w:cs="Arial"/>
          <w:color w:val="FFC000"/>
        </w:rPr>
        <w:t xml:space="preserve"> (2017)</w:t>
      </w:r>
    </w:p>
    <w:p w14:paraId="04C1A323" w14:textId="3A34A631" w:rsidR="008473CF" w:rsidRPr="00206D29" w:rsidRDefault="008473CF" w:rsidP="00324A66">
      <w:pPr>
        <w:rPr>
          <w:rFonts w:ascii="Arial" w:hAnsi="Arial" w:cs="Arial"/>
          <w:color w:val="FFC000"/>
        </w:rPr>
      </w:pPr>
      <w:r w:rsidRPr="00206D29">
        <w:rPr>
          <w:rFonts w:ascii="Arial" w:hAnsi="Arial" w:cs="Arial"/>
          <w:color w:val="FFC000"/>
        </w:rPr>
        <w:t xml:space="preserve">If childcare practitioners can follow David Kolb’s theory of reflective </w:t>
      </w:r>
      <w:r w:rsidR="00FA69CD" w:rsidRPr="00206D29">
        <w:rPr>
          <w:rFonts w:ascii="Arial" w:hAnsi="Arial" w:cs="Arial"/>
          <w:color w:val="FFC000"/>
        </w:rPr>
        <w:t>practice,</w:t>
      </w:r>
      <w:r w:rsidRPr="00206D29">
        <w:rPr>
          <w:rFonts w:ascii="Arial" w:hAnsi="Arial" w:cs="Arial"/>
          <w:color w:val="FFC000"/>
        </w:rPr>
        <w:t xml:space="preserve"> </w:t>
      </w:r>
      <w:r w:rsidR="00FA69CD" w:rsidRPr="00206D29">
        <w:rPr>
          <w:rFonts w:ascii="Arial" w:hAnsi="Arial" w:cs="Arial"/>
          <w:color w:val="FFC000"/>
        </w:rPr>
        <w:t xml:space="preserve">then they will be sure to be providing a childcare setting that meets the standards of the CIW </w:t>
      </w:r>
      <w:r w:rsidR="00EB4B12" w:rsidRPr="00206D29">
        <w:rPr>
          <w:rFonts w:ascii="Arial" w:hAnsi="Arial" w:cs="Arial"/>
          <w:color w:val="FFC000"/>
        </w:rPr>
        <w:t>inspector’s</w:t>
      </w:r>
      <w:r w:rsidR="00FA69CD" w:rsidRPr="00206D29">
        <w:rPr>
          <w:rFonts w:ascii="Arial" w:hAnsi="Arial" w:cs="Arial"/>
          <w:color w:val="FFC000"/>
        </w:rPr>
        <w:t xml:space="preserve"> guidelines. </w:t>
      </w:r>
    </w:p>
    <w:p w14:paraId="5676A578" w14:textId="77777777" w:rsidR="008473CF" w:rsidRDefault="008473CF" w:rsidP="00324A66">
      <w:pPr>
        <w:rPr>
          <w:rFonts w:ascii="Arial" w:hAnsi="Arial" w:cs="Arial"/>
        </w:rPr>
      </w:pPr>
    </w:p>
    <w:p w14:paraId="4D7ECC80" w14:textId="192BF05D" w:rsidR="009D2210" w:rsidRDefault="009D2210" w:rsidP="00324A66">
      <w:pPr>
        <w:rPr>
          <w:rFonts w:ascii="Arial" w:hAnsi="Arial" w:cs="Arial"/>
        </w:rPr>
      </w:pPr>
    </w:p>
    <w:p w14:paraId="45B0EBFD" w14:textId="341B75C4" w:rsidR="00260CCE" w:rsidRDefault="00FA69CD" w:rsidP="00324A66">
      <w:pPr>
        <w:rPr>
          <w:rFonts w:ascii="Arial" w:hAnsi="Arial" w:cs="Arial"/>
        </w:rPr>
      </w:pPr>
      <w:r>
        <w:rPr>
          <w:noProof/>
        </w:rPr>
        <w:drawing>
          <wp:inline distT="0" distB="0" distL="0" distR="0" wp14:anchorId="5BD9D4D6" wp14:editId="6BE3B7E5">
            <wp:extent cx="5638800" cy="4171579"/>
            <wp:effectExtent l="0" t="0" r="0" b="635"/>
            <wp:docPr id="1" name="Picture 1" descr="Image result for david kolb's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avid kolb's learning cycl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61317" cy="4188237"/>
                    </a:xfrm>
                    <a:prstGeom prst="rect">
                      <a:avLst/>
                    </a:prstGeom>
                    <a:noFill/>
                    <a:ln>
                      <a:noFill/>
                    </a:ln>
                  </pic:spPr>
                </pic:pic>
              </a:graphicData>
            </a:graphic>
          </wp:inline>
        </w:drawing>
      </w:r>
    </w:p>
    <w:p w14:paraId="1C81AFA1" w14:textId="363B7BA5" w:rsidR="00FA69CD" w:rsidRPr="00EB4B12" w:rsidRDefault="00FA69CD" w:rsidP="00324A66">
      <w:pPr>
        <w:rPr>
          <w:rFonts w:ascii="Arial" w:hAnsi="Arial" w:cs="Arial"/>
        </w:rPr>
      </w:pPr>
    </w:p>
    <w:p w14:paraId="23033FB6" w14:textId="47FC833F" w:rsidR="00FA69CD" w:rsidRPr="00EB4B12" w:rsidRDefault="00751A8D" w:rsidP="00324A66">
      <w:pPr>
        <w:rPr>
          <w:rFonts w:ascii="Arial" w:hAnsi="Arial" w:cs="Arial"/>
        </w:rPr>
      </w:pPr>
      <w:r>
        <w:rPr>
          <w:rFonts w:ascii="Arial" w:hAnsi="Arial" w:cs="Arial"/>
        </w:rPr>
        <w:t xml:space="preserve">Figure 1: </w:t>
      </w:r>
      <w:bookmarkStart w:id="1" w:name="_GoBack"/>
      <w:bookmarkEnd w:id="1"/>
      <w:r w:rsidR="00206D29" w:rsidRPr="00EB4B12">
        <w:rPr>
          <w:rFonts w:ascii="Arial" w:hAnsi="Arial" w:cs="Arial"/>
        </w:rPr>
        <w:t xml:space="preserve">Saul </w:t>
      </w:r>
      <w:proofErr w:type="spellStart"/>
      <w:r w:rsidR="00206D29" w:rsidRPr="00EB4B12">
        <w:rPr>
          <w:rFonts w:ascii="Arial" w:hAnsi="Arial" w:cs="Arial"/>
        </w:rPr>
        <w:t>Mcleod</w:t>
      </w:r>
      <w:proofErr w:type="spellEnd"/>
      <w:r w:rsidR="00206D29" w:rsidRPr="00EB4B12">
        <w:rPr>
          <w:rFonts w:ascii="Arial" w:hAnsi="Arial" w:cs="Arial"/>
        </w:rPr>
        <w:t xml:space="preserve"> (2017) ‘</w:t>
      </w:r>
      <w:r w:rsidR="00206D29" w:rsidRPr="00EB4B12">
        <w:rPr>
          <w:rFonts w:ascii="Arial" w:hAnsi="Arial" w:cs="Arial"/>
          <w:i/>
        </w:rPr>
        <w:t xml:space="preserve">Kolb- learning styles’ </w:t>
      </w:r>
      <w:hyperlink r:id="rId11" w:history="1">
        <w:r w:rsidR="00206D29" w:rsidRPr="00EB4B12">
          <w:rPr>
            <w:rStyle w:val="Hyperlink"/>
            <w:rFonts w:ascii="Arial" w:hAnsi="Arial" w:cs="Arial"/>
            <w:color w:val="auto"/>
          </w:rPr>
          <w:t>https://www.simplypsychology.org/learning-kolb.html</w:t>
        </w:r>
      </w:hyperlink>
      <w:r w:rsidR="00206D29" w:rsidRPr="00EB4B12">
        <w:rPr>
          <w:rFonts w:ascii="Arial" w:hAnsi="Arial" w:cs="Arial"/>
        </w:rPr>
        <w:t xml:space="preserve"> [Accessed: 21 June 2018]</w:t>
      </w:r>
    </w:p>
    <w:p w14:paraId="3FFAF126" w14:textId="77777777" w:rsidR="00FA69CD" w:rsidRDefault="00FA69CD" w:rsidP="00324A66">
      <w:pPr>
        <w:rPr>
          <w:rFonts w:ascii="Arial" w:hAnsi="Arial" w:cs="Arial"/>
        </w:rPr>
      </w:pPr>
    </w:p>
    <w:p w14:paraId="6E8DEDEE" w14:textId="321EE9FB" w:rsidR="004C51D6" w:rsidRPr="00751A8D" w:rsidRDefault="004C51D6" w:rsidP="00751A8D">
      <w:pPr>
        <w:rPr>
          <w:rFonts w:ascii="Arial" w:hAnsi="Arial" w:cs="Arial"/>
        </w:rPr>
      </w:pPr>
      <w:r w:rsidRPr="00751A8D">
        <w:rPr>
          <w:rFonts w:ascii="Arial" w:hAnsi="Arial" w:cs="Arial"/>
        </w:rPr>
        <w:lastRenderedPageBreak/>
        <w:t>Personal Development Plan</w:t>
      </w:r>
    </w:p>
    <w:p w14:paraId="55EDA5B1" w14:textId="77777777" w:rsidR="004C51D6" w:rsidRDefault="004C51D6" w:rsidP="004C51D6">
      <w:pPr>
        <w:jc w:val="center"/>
        <w:rPr>
          <w:rFonts w:ascii="Arial" w:hAnsi="Arial" w:cs="Arial"/>
          <w:b/>
        </w:rPr>
      </w:pPr>
    </w:p>
    <w:tbl>
      <w:tblPr>
        <w:tblStyle w:val="TableGrid"/>
        <w:tblW w:w="14170" w:type="dxa"/>
        <w:tblLook w:val="04A0" w:firstRow="1" w:lastRow="0" w:firstColumn="1" w:lastColumn="0" w:noHBand="0" w:noVBand="1"/>
      </w:tblPr>
      <w:tblGrid>
        <w:gridCol w:w="2405"/>
        <w:gridCol w:w="3260"/>
        <w:gridCol w:w="3402"/>
        <w:gridCol w:w="3402"/>
        <w:gridCol w:w="1701"/>
      </w:tblGrid>
      <w:tr w:rsidR="004C51D6" w14:paraId="565148F8" w14:textId="77777777" w:rsidTr="0077589D">
        <w:tc>
          <w:tcPr>
            <w:tcW w:w="2405" w:type="dxa"/>
          </w:tcPr>
          <w:p w14:paraId="18FA563D" w14:textId="77777777" w:rsidR="004C51D6" w:rsidRDefault="004C51D6" w:rsidP="0077589D">
            <w:pPr>
              <w:rPr>
                <w:rFonts w:ascii="Arial" w:hAnsi="Arial" w:cs="Arial"/>
              </w:rPr>
            </w:pPr>
            <w:r>
              <w:rPr>
                <w:rFonts w:ascii="Arial" w:hAnsi="Arial" w:cs="Arial"/>
              </w:rPr>
              <w:t xml:space="preserve">Area for further </w:t>
            </w:r>
            <w:proofErr w:type="gramStart"/>
            <w:r>
              <w:rPr>
                <w:rFonts w:ascii="Arial" w:hAnsi="Arial" w:cs="Arial"/>
              </w:rPr>
              <w:t>development  (</w:t>
            </w:r>
            <w:proofErr w:type="gramEnd"/>
            <w:r>
              <w:rPr>
                <w:rFonts w:ascii="Arial" w:hAnsi="Arial" w:cs="Arial"/>
              </w:rPr>
              <w:t>provide further details)</w:t>
            </w:r>
          </w:p>
        </w:tc>
        <w:tc>
          <w:tcPr>
            <w:tcW w:w="3260" w:type="dxa"/>
          </w:tcPr>
          <w:p w14:paraId="56CB1AF4" w14:textId="77777777" w:rsidR="004C51D6" w:rsidRDefault="004C51D6" w:rsidP="0077589D">
            <w:pPr>
              <w:rPr>
                <w:rFonts w:ascii="Arial" w:hAnsi="Arial" w:cs="Arial"/>
              </w:rPr>
            </w:pPr>
            <w:r>
              <w:rPr>
                <w:rFonts w:ascii="Arial" w:hAnsi="Arial" w:cs="Arial"/>
              </w:rPr>
              <w:t>Why?</w:t>
            </w:r>
          </w:p>
        </w:tc>
        <w:tc>
          <w:tcPr>
            <w:tcW w:w="3402" w:type="dxa"/>
          </w:tcPr>
          <w:p w14:paraId="48D5F6B4" w14:textId="77777777" w:rsidR="004C51D6" w:rsidRDefault="004C51D6" w:rsidP="0077589D">
            <w:pPr>
              <w:rPr>
                <w:rFonts w:ascii="Arial" w:hAnsi="Arial" w:cs="Arial"/>
              </w:rPr>
            </w:pPr>
            <w:r>
              <w:rPr>
                <w:rFonts w:ascii="Arial" w:hAnsi="Arial" w:cs="Arial"/>
              </w:rPr>
              <w:t>How?</w:t>
            </w:r>
          </w:p>
        </w:tc>
        <w:tc>
          <w:tcPr>
            <w:tcW w:w="3402" w:type="dxa"/>
          </w:tcPr>
          <w:p w14:paraId="53663F17" w14:textId="77777777" w:rsidR="004C51D6" w:rsidRDefault="004C51D6" w:rsidP="0077589D">
            <w:pPr>
              <w:rPr>
                <w:rFonts w:ascii="Arial" w:hAnsi="Arial" w:cs="Arial"/>
              </w:rPr>
            </w:pPr>
            <w:r>
              <w:rPr>
                <w:rFonts w:ascii="Arial" w:hAnsi="Arial" w:cs="Arial"/>
              </w:rPr>
              <w:t>Who/Where?</w:t>
            </w:r>
          </w:p>
        </w:tc>
        <w:tc>
          <w:tcPr>
            <w:tcW w:w="1701" w:type="dxa"/>
          </w:tcPr>
          <w:p w14:paraId="148F3E2F" w14:textId="77777777" w:rsidR="004C51D6" w:rsidRDefault="004C51D6" w:rsidP="0077589D">
            <w:pPr>
              <w:rPr>
                <w:rFonts w:ascii="Arial" w:hAnsi="Arial" w:cs="Arial"/>
              </w:rPr>
            </w:pPr>
            <w:r>
              <w:rPr>
                <w:rFonts w:ascii="Arial" w:hAnsi="Arial" w:cs="Arial"/>
              </w:rPr>
              <w:t>When?</w:t>
            </w:r>
          </w:p>
        </w:tc>
      </w:tr>
      <w:tr w:rsidR="004C51D6" w14:paraId="615DE87A" w14:textId="77777777" w:rsidTr="0077589D">
        <w:tc>
          <w:tcPr>
            <w:tcW w:w="2405" w:type="dxa"/>
          </w:tcPr>
          <w:p w14:paraId="07693F45" w14:textId="77777777" w:rsidR="004C51D6" w:rsidRDefault="004C51D6" w:rsidP="0077589D">
            <w:pPr>
              <w:pStyle w:val="ListParagraph"/>
              <w:numPr>
                <w:ilvl w:val="0"/>
                <w:numId w:val="1"/>
              </w:numPr>
              <w:rPr>
                <w:rFonts w:ascii="Arial" w:hAnsi="Arial" w:cs="Arial"/>
              </w:rPr>
            </w:pPr>
            <w:r>
              <w:rPr>
                <w:rFonts w:ascii="Arial" w:hAnsi="Arial" w:cs="Arial"/>
              </w:rPr>
              <w:t>Knowledge</w:t>
            </w:r>
          </w:p>
          <w:p w14:paraId="0F820B1D" w14:textId="77777777" w:rsidR="004C51D6" w:rsidRDefault="002A1D0E" w:rsidP="0077589D">
            <w:pPr>
              <w:rPr>
                <w:rFonts w:ascii="Arial" w:hAnsi="Arial" w:cs="Arial"/>
              </w:rPr>
            </w:pPr>
            <w:r>
              <w:rPr>
                <w:rFonts w:ascii="Arial" w:hAnsi="Arial" w:cs="Arial"/>
              </w:rPr>
              <w:t xml:space="preserve">Forrest School Training </w:t>
            </w:r>
          </w:p>
          <w:p w14:paraId="6273A3A8" w14:textId="1C3DF238" w:rsidR="002A1D0E" w:rsidRPr="001A570B" w:rsidRDefault="002A1D0E" w:rsidP="0077589D">
            <w:pPr>
              <w:rPr>
                <w:rFonts w:ascii="Arial" w:hAnsi="Arial" w:cs="Arial"/>
              </w:rPr>
            </w:pPr>
          </w:p>
        </w:tc>
        <w:tc>
          <w:tcPr>
            <w:tcW w:w="3260" w:type="dxa"/>
          </w:tcPr>
          <w:p w14:paraId="095A42E5" w14:textId="737829F8" w:rsidR="004C51D6" w:rsidRDefault="00B60F2A" w:rsidP="0077589D">
            <w:pPr>
              <w:rPr>
                <w:rFonts w:ascii="Arial" w:hAnsi="Arial" w:cs="Arial"/>
              </w:rPr>
            </w:pPr>
            <w:r>
              <w:rPr>
                <w:rFonts w:ascii="Arial" w:hAnsi="Arial" w:cs="Arial"/>
              </w:rPr>
              <w:t>To gain a greater understanding of why Forrest school and outdoor learning benefits children and young people’s development.</w:t>
            </w:r>
          </w:p>
        </w:tc>
        <w:tc>
          <w:tcPr>
            <w:tcW w:w="3402" w:type="dxa"/>
          </w:tcPr>
          <w:p w14:paraId="3F0AE9E7" w14:textId="77777777" w:rsidR="004C51D6" w:rsidRDefault="002A1D0E" w:rsidP="0077589D">
            <w:pPr>
              <w:rPr>
                <w:rFonts w:ascii="Arial" w:hAnsi="Arial" w:cs="Arial"/>
              </w:rPr>
            </w:pPr>
            <w:r>
              <w:rPr>
                <w:rFonts w:ascii="Arial" w:hAnsi="Arial" w:cs="Arial"/>
              </w:rPr>
              <w:t xml:space="preserve">Online </w:t>
            </w:r>
          </w:p>
          <w:p w14:paraId="58469739" w14:textId="77777777" w:rsidR="002A1D0E" w:rsidRDefault="002A1D0E" w:rsidP="0077589D">
            <w:pPr>
              <w:rPr>
                <w:rFonts w:ascii="Arial" w:hAnsi="Arial" w:cs="Arial"/>
              </w:rPr>
            </w:pPr>
            <w:r>
              <w:rPr>
                <w:rFonts w:ascii="Arial" w:hAnsi="Arial" w:cs="Arial"/>
              </w:rPr>
              <w:t>Broachers</w:t>
            </w:r>
          </w:p>
          <w:p w14:paraId="59E97245" w14:textId="77777777" w:rsidR="002A1D0E" w:rsidRDefault="002A1D0E" w:rsidP="0077589D">
            <w:pPr>
              <w:rPr>
                <w:rFonts w:ascii="Arial" w:hAnsi="Arial" w:cs="Arial"/>
              </w:rPr>
            </w:pPr>
            <w:r>
              <w:rPr>
                <w:rFonts w:ascii="Arial" w:hAnsi="Arial" w:cs="Arial"/>
              </w:rPr>
              <w:t xml:space="preserve">Magazines </w:t>
            </w:r>
          </w:p>
          <w:p w14:paraId="66C4FD04" w14:textId="0AFEF45B" w:rsidR="002A1D0E" w:rsidRDefault="002A1D0E" w:rsidP="0077589D">
            <w:pPr>
              <w:rPr>
                <w:rFonts w:ascii="Arial" w:hAnsi="Arial" w:cs="Arial"/>
              </w:rPr>
            </w:pPr>
            <w:r>
              <w:rPr>
                <w:rFonts w:ascii="Arial" w:hAnsi="Arial" w:cs="Arial"/>
              </w:rPr>
              <w:t xml:space="preserve">Booklets  </w:t>
            </w:r>
          </w:p>
        </w:tc>
        <w:tc>
          <w:tcPr>
            <w:tcW w:w="3402" w:type="dxa"/>
          </w:tcPr>
          <w:p w14:paraId="3A9B7ED9" w14:textId="77777777" w:rsidR="004C51D6" w:rsidRDefault="00D3280B" w:rsidP="0077589D">
            <w:pPr>
              <w:rPr>
                <w:rFonts w:ascii="Arial" w:hAnsi="Arial" w:cs="Arial"/>
              </w:rPr>
            </w:pPr>
            <w:r>
              <w:rPr>
                <w:rFonts w:ascii="Arial" w:hAnsi="Arial" w:cs="Arial"/>
              </w:rPr>
              <w:t>Manager of childcare setting</w:t>
            </w:r>
          </w:p>
          <w:p w14:paraId="2E2B7AA4" w14:textId="3A250E1F" w:rsidR="00D3280B" w:rsidRDefault="00D3280B" w:rsidP="0077589D">
            <w:pPr>
              <w:rPr>
                <w:rFonts w:ascii="Arial" w:hAnsi="Arial" w:cs="Arial"/>
              </w:rPr>
            </w:pPr>
          </w:p>
        </w:tc>
        <w:tc>
          <w:tcPr>
            <w:tcW w:w="1701" w:type="dxa"/>
          </w:tcPr>
          <w:p w14:paraId="550CA68A" w14:textId="7E264AC5" w:rsidR="004C51D6" w:rsidRDefault="00D3280B" w:rsidP="0077589D">
            <w:pPr>
              <w:rPr>
                <w:rFonts w:ascii="Arial" w:hAnsi="Arial" w:cs="Arial"/>
              </w:rPr>
            </w:pPr>
            <w:r>
              <w:rPr>
                <w:rFonts w:ascii="Arial" w:hAnsi="Arial" w:cs="Arial"/>
              </w:rPr>
              <w:t>By August 2019</w:t>
            </w:r>
          </w:p>
        </w:tc>
      </w:tr>
      <w:tr w:rsidR="004C51D6" w14:paraId="5D2D9D7B" w14:textId="77777777" w:rsidTr="0077589D">
        <w:tc>
          <w:tcPr>
            <w:tcW w:w="2405" w:type="dxa"/>
          </w:tcPr>
          <w:p w14:paraId="6AAC832F" w14:textId="77777777" w:rsidR="004C51D6" w:rsidRDefault="004C51D6" w:rsidP="0077589D">
            <w:pPr>
              <w:pStyle w:val="ListParagraph"/>
              <w:numPr>
                <w:ilvl w:val="0"/>
                <w:numId w:val="1"/>
              </w:numPr>
              <w:rPr>
                <w:rFonts w:ascii="Arial" w:hAnsi="Arial" w:cs="Arial"/>
              </w:rPr>
            </w:pPr>
            <w:r>
              <w:rPr>
                <w:rFonts w:ascii="Arial" w:hAnsi="Arial" w:cs="Arial"/>
              </w:rPr>
              <w:t xml:space="preserve">Knowledge </w:t>
            </w:r>
          </w:p>
          <w:p w14:paraId="4309538C" w14:textId="70698C72" w:rsidR="004C51D6" w:rsidRDefault="002A1D0E" w:rsidP="0077589D">
            <w:pPr>
              <w:rPr>
                <w:rFonts w:ascii="Arial" w:hAnsi="Arial" w:cs="Arial"/>
              </w:rPr>
            </w:pPr>
            <w:r>
              <w:rPr>
                <w:rFonts w:ascii="Arial" w:hAnsi="Arial" w:cs="Arial"/>
              </w:rPr>
              <w:t>Finishing Early Years Education &amp; Care Degree</w:t>
            </w:r>
          </w:p>
          <w:p w14:paraId="57D6FA33" w14:textId="77777777" w:rsidR="004C51D6" w:rsidRPr="001A570B" w:rsidRDefault="004C51D6" w:rsidP="0077589D">
            <w:pPr>
              <w:rPr>
                <w:rFonts w:ascii="Arial" w:hAnsi="Arial" w:cs="Arial"/>
              </w:rPr>
            </w:pPr>
          </w:p>
        </w:tc>
        <w:tc>
          <w:tcPr>
            <w:tcW w:w="3260" w:type="dxa"/>
          </w:tcPr>
          <w:p w14:paraId="6D495649" w14:textId="5A70F6F7" w:rsidR="004C51D6" w:rsidRDefault="00B60F2A" w:rsidP="0077589D">
            <w:pPr>
              <w:rPr>
                <w:rFonts w:ascii="Arial" w:hAnsi="Arial" w:cs="Arial"/>
              </w:rPr>
            </w:pPr>
            <w:r>
              <w:rPr>
                <w:rFonts w:ascii="Arial" w:hAnsi="Arial" w:cs="Arial"/>
              </w:rPr>
              <w:t xml:space="preserve">To achieve my Early Years Education and Care degree to become a manager of a Flying Start childcare setting or to build my own day nursery and manage that childcare setting. </w:t>
            </w:r>
          </w:p>
        </w:tc>
        <w:tc>
          <w:tcPr>
            <w:tcW w:w="3402" w:type="dxa"/>
          </w:tcPr>
          <w:p w14:paraId="31800D9B" w14:textId="08FDD12B" w:rsidR="004C51D6" w:rsidRDefault="00D3280B" w:rsidP="0077589D">
            <w:pPr>
              <w:rPr>
                <w:rFonts w:ascii="Arial" w:hAnsi="Arial" w:cs="Arial"/>
              </w:rPr>
            </w:pPr>
            <w:r>
              <w:rPr>
                <w:rFonts w:ascii="Arial" w:hAnsi="Arial" w:cs="Arial"/>
              </w:rPr>
              <w:t xml:space="preserve">Completing all units to gain the grade wanted to pass </w:t>
            </w:r>
            <w:proofErr w:type="gramStart"/>
            <w:r>
              <w:rPr>
                <w:rFonts w:ascii="Arial" w:hAnsi="Arial" w:cs="Arial"/>
              </w:rPr>
              <w:t>( 2.1</w:t>
            </w:r>
            <w:proofErr w:type="gramEnd"/>
            <w:r>
              <w:rPr>
                <w:rFonts w:ascii="Arial" w:hAnsi="Arial" w:cs="Arial"/>
              </w:rPr>
              <w:t xml:space="preserve"> or 2.2)</w:t>
            </w:r>
          </w:p>
        </w:tc>
        <w:tc>
          <w:tcPr>
            <w:tcW w:w="3402" w:type="dxa"/>
          </w:tcPr>
          <w:p w14:paraId="1896BA1E" w14:textId="28585049" w:rsidR="004C51D6" w:rsidRDefault="00D3280B" w:rsidP="0077589D">
            <w:pPr>
              <w:rPr>
                <w:rFonts w:ascii="Arial" w:hAnsi="Arial" w:cs="Arial"/>
              </w:rPr>
            </w:pPr>
            <w:r>
              <w:rPr>
                <w:rFonts w:ascii="Arial" w:hAnsi="Arial" w:cs="Arial"/>
              </w:rPr>
              <w:t>Manager of childcare setting</w:t>
            </w:r>
          </w:p>
        </w:tc>
        <w:tc>
          <w:tcPr>
            <w:tcW w:w="1701" w:type="dxa"/>
          </w:tcPr>
          <w:p w14:paraId="696EDD53" w14:textId="02ECDE6C" w:rsidR="004C51D6" w:rsidRDefault="00D3280B" w:rsidP="0077589D">
            <w:pPr>
              <w:rPr>
                <w:rFonts w:ascii="Arial" w:hAnsi="Arial" w:cs="Arial"/>
              </w:rPr>
            </w:pPr>
            <w:r>
              <w:rPr>
                <w:rFonts w:ascii="Arial" w:hAnsi="Arial" w:cs="Arial"/>
              </w:rPr>
              <w:t>By August 2019</w:t>
            </w:r>
          </w:p>
        </w:tc>
      </w:tr>
      <w:tr w:rsidR="004C51D6" w14:paraId="7643BD41" w14:textId="77777777" w:rsidTr="0077589D">
        <w:tc>
          <w:tcPr>
            <w:tcW w:w="2405" w:type="dxa"/>
          </w:tcPr>
          <w:p w14:paraId="39FF59D7" w14:textId="77777777" w:rsidR="004C51D6" w:rsidRDefault="004C51D6" w:rsidP="0077589D">
            <w:pPr>
              <w:pStyle w:val="ListParagraph"/>
              <w:numPr>
                <w:ilvl w:val="0"/>
                <w:numId w:val="1"/>
              </w:numPr>
              <w:rPr>
                <w:rFonts w:ascii="Arial" w:hAnsi="Arial" w:cs="Arial"/>
              </w:rPr>
            </w:pPr>
            <w:r>
              <w:rPr>
                <w:rFonts w:ascii="Arial" w:hAnsi="Arial" w:cs="Arial"/>
              </w:rPr>
              <w:t>Skills</w:t>
            </w:r>
          </w:p>
          <w:p w14:paraId="14266500" w14:textId="2D3057CB" w:rsidR="004C51D6" w:rsidRDefault="002A1D0E" w:rsidP="0077589D">
            <w:pPr>
              <w:rPr>
                <w:rFonts w:ascii="Arial" w:hAnsi="Arial" w:cs="Arial"/>
              </w:rPr>
            </w:pPr>
            <w:r>
              <w:rPr>
                <w:rFonts w:ascii="Arial" w:hAnsi="Arial" w:cs="Arial"/>
              </w:rPr>
              <w:t xml:space="preserve">Makaton training </w:t>
            </w:r>
          </w:p>
          <w:p w14:paraId="576349B9" w14:textId="77777777" w:rsidR="004C51D6" w:rsidRPr="001A570B" w:rsidRDefault="004C51D6" w:rsidP="0077589D">
            <w:pPr>
              <w:rPr>
                <w:rFonts w:ascii="Arial" w:hAnsi="Arial" w:cs="Arial"/>
              </w:rPr>
            </w:pPr>
          </w:p>
        </w:tc>
        <w:tc>
          <w:tcPr>
            <w:tcW w:w="3260" w:type="dxa"/>
          </w:tcPr>
          <w:p w14:paraId="1710290F" w14:textId="354BECA8" w:rsidR="004C51D6" w:rsidRDefault="00B60F2A" w:rsidP="0077589D">
            <w:pPr>
              <w:rPr>
                <w:rFonts w:ascii="Arial" w:hAnsi="Arial" w:cs="Arial"/>
              </w:rPr>
            </w:pPr>
            <w:r>
              <w:rPr>
                <w:rFonts w:ascii="Arial" w:hAnsi="Arial" w:cs="Arial"/>
              </w:rPr>
              <w:t xml:space="preserve">To </w:t>
            </w:r>
            <w:r>
              <w:rPr>
                <w:rFonts w:ascii="Arial" w:hAnsi="Arial" w:cs="Arial"/>
              </w:rPr>
              <w:t xml:space="preserve">be able to communicate to children with additional learning needs </w:t>
            </w:r>
            <w:proofErr w:type="gramStart"/>
            <w:r>
              <w:rPr>
                <w:rFonts w:ascii="Arial" w:hAnsi="Arial" w:cs="Arial"/>
              </w:rPr>
              <w:t>in order to</w:t>
            </w:r>
            <w:proofErr w:type="gramEnd"/>
            <w:r>
              <w:rPr>
                <w:rFonts w:ascii="Arial" w:hAnsi="Arial" w:cs="Arial"/>
              </w:rPr>
              <w:t xml:space="preserve"> be able to understand them, communicate with them and provide the best quality of care possible.</w:t>
            </w:r>
          </w:p>
        </w:tc>
        <w:tc>
          <w:tcPr>
            <w:tcW w:w="3402" w:type="dxa"/>
          </w:tcPr>
          <w:p w14:paraId="01C25D31" w14:textId="77777777" w:rsidR="00D3280B" w:rsidRDefault="00D3280B" w:rsidP="00D3280B">
            <w:pPr>
              <w:rPr>
                <w:rFonts w:ascii="Arial" w:hAnsi="Arial" w:cs="Arial"/>
              </w:rPr>
            </w:pPr>
            <w:r>
              <w:rPr>
                <w:rFonts w:ascii="Arial" w:hAnsi="Arial" w:cs="Arial"/>
              </w:rPr>
              <w:t xml:space="preserve">Online </w:t>
            </w:r>
          </w:p>
          <w:p w14:paraId="187DE091" w14:textId="77777777" w:rsidR="00D3280B" w:rsidRDefault="00D3280B" w:rsidP="00D3280B">
            <w:pPr>
              <w:rPr>
                <w:rFonts w:ascii="Arial" w:hAnsi="Arial" w:cs="Arial"/>
              </w:rPr>
            </w:pPr>
            <w:r>
              <w:rPr>
                <w:rFonts w:ascii="Arial" w:hAnsi="Arial" w:cs="Arial"/>
              </w:rPr>
              <w:t>Broachers</w:t>
            </w:r>
          </w:p>
          <w:p w14:paraId="301CE442" w14:textId="77777777" w:rsidR="00D3280B" w:rsidRDefault="00D3280B" w:rsidP="00D3280B">
            <w:pPr>
              <w:rPr>
                <w:rFonts w:ascii="Arial" w:hAnsi="Arial" w:cs="Arial"/>
              </w:rPr>
            </w:pPr>
            <w:r>
              <w:rPr>
                <w:rFonts w:ascii="Arial" w:hAnsi="Arial" w:cs="Arial"/>
              </w:rPr>
              <w:t xml:space="preserve">Magazines </w:t>
            </w:r>
          </w:p>
          <w:p w14:paraId="6203D8AC" w14:textId="5F6D90B1" w:rsidR="004C51D6" w:rsidRDefault="00D3280B" w:rsidP="00D3280B">
            <w:pPr>
              <w:rPr>
                <w:rFonts w:ascii="Arial" w:hAnsi="Arial" w:cs="Arial"/>
              </w:rPr>
            </w:pPr>
            <w:r>
              <w:rPr>
                <w:rFonts w:ascii="Arial" w:hAnsi="Arial" w:cs="Arial"/>
              </w:rPr>
              <w:t xml:space="preserve">Booklets  </w:t>
            </w:r>
          </w:p>
        </w:tc>
        <w:tc>
          <w:tcPr>
            <w:tcW w:w="3402" w:type="dxa"/>
          </w:tcPr>
          <w:p w14:paraId="489C2F7A" w14:textId="7B4FBF7F" w:rsidR="004C51D6" w:rsidRDefault="00D3280B" w:rsidP="0077589D">
            <w:pPr>
              <w:rPr>
                <w:rFonts w:ascii="Arial" w:hAnsi="Arial" w:cs="Arial"/>
              </w:rPr>
            </w:pPr>
            <w:r>
              <w:rPr>
                <w:rFonts w:ascii="Arial" w:hAnsi="Arial" w:cs="Arial"/>
              </w:rPr>
              <w:t xml:space="preserve">Manager of childcare setting </w:t>
            </w:r>
          </w:p>
        </w:tc>
        <w:tc>
          <w:tcPr>
            <w:tcW w:w="1701" w:type="dxa"/>
          </w:tcPr>
          <w:p w14:paraId="2AD631DD" w14:textId="541D875C" w:rsidR="004C51D6" w:rsidRDefault="00D3280B" w:rsidP="0077589D">
            <w:pPr>
              <w:rPr>
                <w:rFonts w:ascii="Arial" w:hAnsi="Arial" w:cs="Arial"/>
              </w:rPr>
            </w:pPr>
            <w:r>
              <w:rPr>
                <w:rFonts w:ascii="Arial" w:hAnsi="Arial" w:cs="Arial"/>
              </w:rPr>
              <w:t>By August 2019</w:t>
            </w:r>
          </w:p>
        </w:tc>
      </w:tr>
      <w:tr w:rsidR="004C51D6" w14:paraId="3089644F" w14:textId="77777777" w:rsidTr="0077589D">
        <w:tc>
          <w:tcPr>
            <w:tcW w:w="2405" w:type="dxa"/>
          </w:tcPr>
          <w:p w14:paraId="1FC05BE1" w14:textId="77777777" w:rsidR="004C51D6" w:rsidRDefault="004C51D6" w:rsidP="0077589D">
            <w:pPr>
              <w:pStyle w:val="ListParagraph"/>
              <w:numPr>
                <w:ilvl w:val="0"/>
                <w:numId w:val="1"/>
              </w:numPr>
              <w:rPr>
                <w:rFonts w:ascii="Arial" w:hAnsi="Arial" w:cs="Arial"/>
              </w:rPr>
            </w:pPr>
            <w:r>
              <w:rPr>
                <w:rFonts w:ascii="Arial" w:hAnsi="Arial" w:cs="Arial"/>
              </w:rPr>
              <w:t>Skills</w:t>
            </w:r>
          </w:p>
          <w:p w14:paraId="5C4631F8" w14:textId="3B3B4D2F" w:rsidR="004C51D6" w:rsidRPr="001A570B" w:rsidRDefault="002A1D0E" w:rsidP="00D3280B">
            <w:pPr>
              <w:rPr>
                <w:rFonts w:ascii="Arial" w:hAnsi="Arial" w:cs="Arial"/>
              </w:rPr>
            </w:pPr>
            <w:r>
              <w:rPr>
                <w:rFonts w:ascii="Arial" w:hAnsi="Arial" w:cs="Arial"/>
              </w:rPr>
              <w:t xml:space="preserve">Additional learning needs training </w:t>
            </w:r>
          </w:p>
        </w:tc>
        <w:tc>
          <w:tcPr>
            <w:tcW w:w="3260" w:type="dxa"/>
          </w:tcPr>
          <w:p w14:paraId="0BF7D2A9" w14:textId="768E24E7" w:rsidR="004C51D6" w:rsidRDefault="00B60F2A" w:rsidP="0077589D">
            <w:pPr>
              <w:rPr>
                <w:rFonts w:ascii="Arial" w:hAnsi="Arial" w:cs="Arial"/>
              </w:rPr>
            </w:pPr>
            <w:r>
              <w:rPr>
                <w:rFonts w:ascii="Arial" w:hAnsi="Arial" w:cs="Arial"/>
              </w:rPr>
              <w:t xml:space="preserve">To gain a greater understanding of </w:t>
            </w:r>
            <w:r>
              <w:rPr>
                <w:rFonts w:ascii="Arial" w:hAnsi="Arial" w:cs="Arial"/>
              </w:rPr>
              <w:t>Additional learning needs that children struggle with to be able to provide the best quality of care for them and to be able to communicate with them at their level.</w:t>
            </w:r>
          </w:p>
        </w:tc>
        <w:tc>
          <w:tcPr>
            <w:tcW w:w="3402" w:type="dxa"/>
          </w:tcPr>
          <w:p w14:paraId="0954B28B" w14:textId="77777777" w:rsidR="00D3280B" w:rsidRDefault="00D3280B" w:rsidP="00D3280B">
            <w:pPr>
              <w:rPr>
                <w:rFonts w:ascii="Arial" w:hAnsi="Arial" w:cs="Arial"/>
              </w:rPr>
            </w:pPr>
            <w:r>
              <w:rPr>
                <w:rFonts w:ascii="Arial" w:hAnsi="Arial" w:cs="Arial"/>
              </w:rPr>
              <w:t xml:space="preserve">Online </w:t>
            </w:r>
          </w:p>
          <w:p w14:paraId="1152229D" w14:textId="77777777" w:rsidR="00D3280B" w:rsidRDefault="00D3280B" w:rsidP="00D3280B">
            <w:pPr>
              <w:rPr>
                <w:rFonts w:ascii="Arial" w:hAnsi="Arial" w:cs="Arial"/>
              </w:rPr>
            </w:pPr>
            <w:r>
              <w:rPr>
                <w:rFonts w:ascii="Arial" w:hAnsi="Arial" w:cs="Arial"/>
              </w:rPr>
              <w:t>Broachers</w:t>
            </w:r>
          </w:p>
          <w:p w14:paraId="1706A9A5" w14:textId="77777777" w:rsidR="00D3280B" w:rsidRDefault="00D3280B" w:rsidP="00D3280B">
            <w:pPr>
              <w:rPr>
                <w:rFonts w:ascii="Arial" w:hAnsi="Arial" w:cs="Arial"/>
              </w:rPr>
            </w:pPr>
            <w:r>
              <w:rPr>
                <w:rFonts w:ascii="Arial" w:hAnsi="Arial" w:cs="Arial"/>
              </w:rPr>
              <w:t xml:space="preserve">Magazines </w:t>
            </w:r>
          </w:p>
          <w:p w14:paraId="3D594F86" w14:textId="75A6D2CA" w:rsidR="004C51D6" w:rsidRDefault="00D3280B" w:rsidP="00D3280B">
            <w:pPr>
              <w:rPr>
                <w:rFonts w:ascii="Arial" w:hAnsi="Arial" w:cs="Arial"/>
              </w:rPr>
            </w:pPr>
            <w:r>
              <w:rPr>
                <w:rFonts w:ascii="Arial" w:hAnsi="Arial" w:cs="Arial"/>
              </w:rPr>
              <w:t xml:space="preserve">Booklets  </w:t>
            </w:r>
          </w:p>
        </w:tc>
        <w:tc>
          <w:tcPr>
            <w:tcW w:w="3402" w:type="dxa"/>
          </w:tcPr>
          <w:p w14:paraId="264C8F03" w14:textId="01FCA256" w:rsidR="004C51D6" w:rsidRDefault="00D3280B" w:rsidP="0077589D">
            <w:pPr>
              <w:rPr>
                <w:rFonts w:ascii="Arial" w:hAnsi="Arial" w:cs="Arial"/>
              </w:rPr>
            </w:pPr>
            <w:r>
              <w:rPr>
                <w:rFonts w:ascii="Arial" w:hAnsi="Arial" w:cs="Arial"/>
              </w:rPr>
              <w:t>Manager of childcare setting</w:t>
            </w:r>
          </w:p>
        </w:tc>
        <w:tc>
          <w:tcPr>
            <w:tcW w:w="1701" w:type="dxa"/>
          </w:tcPr>
          <w:p w14:paraId="62173CEE" w14:textId="0BDEC21F" w:rsidR="004C51D6" w:rsidRDefault="00D3280B" w:rsidP="0077589D">
            <w:pPr>
              <w:rPr>
                <w:rFonts w:ascii="Arial" w:hAnsi="Arial" w:cs="Arial"/>
              </w:rPr>
            </w:pPr>
            <w:r>
              <w:rPr>
                <w:rFonts w:ascii="Arial" w:hAnsi="Arial" w:cs="Arial"/>
              </w:rPr>
              <w:t>By August 2019</w:t>
            </w:r>
          </w:p>
        </w:tc>
      </w:tr>
      <w:tr w:rsidR="004C51D6" w14:paraId="21286528" w14:textId="77777777" w:rsidTr="0077589D">
        <w:tc>
          <w:tcPr>
            <w:tcW w:w="2405" w:type="dxa"/>
          </w:tcPr>
          <w:p w14:paraId="21D9E91E" w14:textId="77777777" w:rsidR="004C51D6" w:rsidRDefault="004C51D6" w:rsidP="0077589D">
            <w:pPr>
              <w:pStyle w:val="ListParagraph"/>
              <w:numPr>
                <w:ilvl w:val="0"/>
                <w:numId w:val="1"/>
              </w:numPr>
              <w:rPr>
                <w:rFonts w:ascii="Arial" w:hAnsi="Arial" w:cs="Arial"/>
              </w:rPr>
            </w:pPr>
            <w:r>
              <w:rPr>
                <w:rFonts w:ascii="Arial" w:hAnsi="Arial" w:cs="Arial"/>
              </w:rPr>
              <w:lastRenderedPageBreak/>
              <w:t>Values</w:t>
            </w:r>
          </w:p>
          <w:p w14:paraId="519E7815" w14:textId="6D60F246" w:rsidR="004C51D6" w:rsidRPr="001A570B" w:rsidRDefault="002A1D0E" w:rsidP="00D3280B">
            <w:pPr>
              <w:rPr>
                <w:rFonts w:ascii="Arial" w:hAnsi="Arial" w:cs="Arial"/>
              </w:rPr>
            </w:pPr>
            <w:r>
              <w:rPr>
                <w:rFonts w:ascii="Arial" w:hAnsi="Arial" w:cs="Arial"/>
              </w:rPr>
              <w:t xml:space="preserve">Reflection on own work </w:t>
            </w:r>
          </w:p>
        </w:tc>
        <w:tc>
          <w:tcPr>
            <w:tcW w:w="3260" w:type="dxa"/>
          </w:tcPr>
          <w:p w14:paraId="4771A04F" w14:textId="4CDBCE7C" w:rsidR="004C51D6" w:rsidRDefault="00B60F2A" w:rsidP="0077589D">
            <w:pPr>
              <w:rPr>
                <w:rFonts w:ascii="Arial" w:hAnsi="Arial" w:cs="Arial"/>
              </w:rPr>
            </w:pPr>
            <w:r>
              <w:rPr>
                <w:rFonts w:ascii="Arial" w:hAnsi="Arial" w:cs="Arial"/>
              </w:rPr>
              <w:t xml:space="preserve">To be able to </w:t>
            </w:r>
            <w:r w:rsidR="00FF6D45">
              <w:rPr>
                <w:rFonts w:ascii="Arial" w:hAnsi="Arial" w:cs="Arial"/>
              </w:rPr>
              <w:t>reflect on own work to improve own working skills and values to become a better childcare practitioner and a better university student.</w:t>
            </w:r>
          </w:p>
        </w:tc>
        <w:tc>
          <w:tcPr>
            <w:tcW w:w="3402" w:type="dxa"/>
          </w:tcPr>
          <w:p w14:paraId="2F541F2B" w14:textId="77777777" w:rsidR="004C51D6" w:rsidRDefault="00D3280B" w:rsidP="0077589D">
            <w:pPr>
              <w:rPr>
                <w:rFonts w:ascii="Arial" w:hAnsi="Arial" w:cs="Arial"/>
              </w:rPr>
            </w:pPr>
            <w:r>
              <w:rPr>
                <w:rFonts w:ascii="Arial" w:hAnsi="Arial" w:cs="Arial"/>
              </w:rPr>
              <w:t>Shadowing</w:t>
            </w:r>
          </w:p>
          <w:p w14:paraId="6D1FD901" w14:textId="2A0A6F6A" w:rsidR="00D3280B" w:rsidRDefault="00D3280B" w:rsidP="0077589D">
            <w:pPr>
              <w:rPr>
                <w:rFonts w:ascii="Arial" w:hAnsi="Arial" w:cs="Arial"/>
              </w:rPr>
            </w:pPr>
            <w:r>
              <w:rPr>
                <w:rFonts w:ascii="Arial" w:hAnsi="Arial" w:cs="Arial"/>
              </w:rPr>
              <w:t xml:space="preserve">Support from team members </w:t>
            </w:r>
          </w:p>
        </w:tc>
        <w:tc>
          <w:tcPr>
            <w:tcW w:w="3402" w:type="dxa"/>
          </w:tcPr>
          <w:p w14:paraId="79D4E130" w14:textId="6B96E208" w:rsidR="004C51D6" w:rsidRDefault="00D3280B" w:rsidP="0077589D">
            <w:pPr>
              <w:rPr>
                <w:rFonts w:ascii="Arial" w:hAnsi="Arial" w:cs="Arial"/>
              </w:rPr>
            </w:pPr>
            <w:r>
              <w:rPr>
                <w:rFonts w:ascii="Arial" w:hAnsi="Arial" w:cs="Arial"/>
              </w:rPr>
              <w:t xml:space="preserve">Myself, whilst in work, university and doing university assignments </w:t>
            </w:r>
          </w:p>
        </w:tc>
        <w:tc>
          <w:tcPr>
            <w:tcW w:w="1701" w:type="dxa"/>
          </w:tcPr>
          <w:p w14:paraId="76CFE8F1" w14:textId="42B68AF5" w:rsidR="004C51D6" w:rsidRDefault="00D3280B" w:rsidP="0077589D">
            <w:pPr>
              <w:rPr>
                <w:rFonts w:ascii="Arial" w:hAnsi="Arial" w:cs="Arial"/>
              </w:rPr>
            </w:pPr>
            <w:r>
              <w:rPr>
                <w:rFonts w:ascii="Arial" w:hAnsi="Arial" w:cs="Arial"/>
              </w:rPr>
              <w:t xml:space="preserve">Weekly </w:t>
            </w:r>
          </w:p>
        </w:tc>
      </w:tr>
      <w:tr w:rsidR="004C51D6" w14:paraId="463260E4" w14:textId="77777777" w:rsidTr="0077589D">
        <w:tc>
          <w:tcPr>
            <w:tcW w:w="2405" w:type="dxa"/>
          </w:tcPr>
          <w:p w14:paraId="25BD6FE6" w14:textId="77777777" w:rsidR="004C51D6" w:rsidRDefault="004C51D6" w:rsidP="0077589D">
            <w:pPr>
              <w:pStyle w:val="ListParagraph"/>
              <w:numPr>
                <w:ilvl w:val="0"/>
                <w:numId w:val="1"/>
              </w:numPr>
              <w:rPr>
                <w:rFonts w:ascii="Arial" w:hAnsi="Arial" w:cs="Arial"/>
              </w:rPr>
            </w:pPr>
            <w:r>
              <w:rPr>
                <w:rFonts w:ascii="Arial" w:hAnsi="Arial" w:cs="Arial"/>
              </w:rPr>
              <w:t xml:space="preserve">Values </w:t>
            </w:r>
          </w:p>
          <w:p w14:paraId="496CE8A3" w14:textId="52C6E799" w:rsidR="004C51D6" w:rsidRDefault="002A1D0E" w:rsidP="0077589D">
            <w:pPr>
              <w:rPr>
                <w:rFonts w:ascii="Arial" w:hAnsi="Arial" w:cs="Arial"/>
              </w:rPr>
            </w:pPr>
            <w:r>
              <w:rPr>
                <w:rFonts w:ascii="Arial" w:hAnsi="Arial" w:cs="Arial"/>
              </w:rPr>
              <w:t>Time Management</w:t>
            </w:r>
          </w:p>
          <w:p w14:paraId="72259D96" w14:textId="77777777" w:rsidR="004C51D6" w:rsidRPr="001A570B" w:rsidRDefault="004C51D6" w:rsidP="0077589D">
            <w:pPr>
              <w:rPr>
                <w:rFonts w:ascii="Arial" w:hAnsi="Arial" w:cs="Arial"/>
              </w:rPr>
            </w:pPr>
          </w:p>
        </w:tc>
        <w:tc>
          <w:tcPr>
            <w:tcW w:w="3260" w:type="dxa"/>
          </w:tcPr>
          <w:p w14:paraId="281B84AC" w14:textId="75FB7745" w:rsidR="004C51D6" w:rsidRDefault="00FF6D45" w:rsidP="0077589D">
            <w:pPr>
              <w:rPr>
                <w:rFonts w:ascii="Arial" w:hAnsi="Arial" w:cs="Arial"/>
              </w:rPr>
            </w:pPr>
            <w:r>
              <w:rPr>
                <w:rFonts w:ascii="Arial" w:hAnsi="Arial" w:cs="Arial"/>
              </w:rPr>
              <w:t>To be able to manage my time effectively to complete assignments to date and to complete children’s files in work at a given date and time.</w:t>
            </w:r>
          </w:p>
        </w:tc>
        <w:tc>
          <w:tcPr>
            <w:tcW w:w="3402" w:type="dxa"/>
          </w:tcPr>
          <w:p w14:paraId="06E91A34" w14:textId="77777777" w:rsidR="004C51D6" w:rsidRDefault="00D3280B" w:rsidP="0077589D">
            <w:pPr>
              <w:rPr>
                <w:rFonts w:ascii="Arial" w:hAnsi="Arial" w:cs="Arial"/>
              </w:rPr>
            </w:pPr>
            <w:r>
              <w:rPr>
                <w:rFonts w:ascii="Arial" w:hAnsi="Arial" w:cs="Arial"/>
              </w:rPr>
              <w:t>Using watches/timers</w:t>
            </w:r>
          </w:p>
          <w:p w14:paraId="0AB9CCD7" w14:textId="77777777" w:rsidR="00D3280B" w:rsidRDefault="00D3280B" w:rsidP="0077589D">
            <w:pPr>
              <w:rPr>
                <w:rFonts w:ascii="Arial" w:hAnsi="Arial" w:cs="Arial"/>
              </w:rPr>
            </w:pPr>
            <w:r>
              <w:rPr>
                <w:rFonts w:ascii="Arial" w:hAnsi="Arial" w:cs="Arial"/>
              </w:rPr>
              <w:t>Settings dates to complete work by</w:t>
            </w:r>
          </w:p>
          <w:p w14:paraId="42BD73A8" w14:textId="0FADD13E" w:rsidR="00D3280B" w:rsidRDefault="00D3280B" w:rsidP="0077589D">
            <w:pPr>
              <w:rPr>
                <w:rFonts w:ascii="Arial" w:hAnsi="Arial" w:cs="Arial"/>
              </w:rPr>
            </w:pPr>
            <w:r>
              <w:rPr>
                <w:rFonts w:ascii="Arial" w:hAnsi="Arial" w:cs="Arial"/>
              </w:rPr>
              <w:t>Having a diary to set dates in.</w:t>
            </w:r>
          </w:p>
        </w:tc>
        <w:tc>
          <w:tcPr>
            <w:tcW w:w="3402" w:type="dxa"/>
          </w:tcPr>
          <w:p w14:paraId="790ABE35" w14:textId="4B581CA3" w:rsidR="004C51D6" w:rsidRDefault="00D3280B" w:rsidP="0077589D">
            <w:pPr>
              <w:rPr>
                <w:rFonts w:ascii="Arial" w:hAnsi="Arial" w:cs="Arial"/>
              </w:rPr>
            </w:pPr>
            <w:r>
              <w:rPr>
                <w:rFonts w:ascii="Arial" w:hAnsi="Arial" w:cs="Arial"/>
              </w:rPr>
              <w:t>Myself, whilst in work, university and doing university assignments</w:t>
            </w:r>
          </w:p>
        </w:tc>
        <w:tc>
          <w:tcPr>
            <w:tcW w:w="1701" w:type="dxa"/>
          </w:tcPr>
          <w:p w14:paraId="2C2FF0B7" w14:textId="0BA5EBCE" w:rsidR="004C51D6" w:rsidRDefault="00D3280B" w:rsidP="0077589D">
            <w:pPr>
              <w:rPr>
                <w:rFonts w:ascii="Arial" w:hAnsi="Arial" w:cs="Arial"/>
              </w:rPr>
            </w:pPr>
            <w:r>
              <w:rPr>
                <w:rFonts w:ascii="Arial" w:hAnsi="Arial" w:cs="Arial"/>
              </w:rPr>
              <w:t>Weekly</w:t>
            </w:r>
          </w:p>
        </w:tc>
      </w:tr>
      <w:tr w:rsidR="004C51D6" w14:paraId="707A5ABF" w14:textId="77777777" w:rsidTr="0077589D">
        <w:tc>
          <w:tcPr>
            <w:tcW w:w="2405" w:type="dxa"/>
          </w:tcPr>
          <w:p w14:paraId="15BBDE73" w14:textId="77777777" w:rsidR="004C51D6" w:rsidRPr="001A570B" w:rsidRDefault="004C51D6" w:rsidP="0077589D">
            <w:pPr>
              <w:pStyle w:val="ListParagraph"/>
              <w:numPr>
                <w:ilvl w:val="0"/>
                <w:numId w:val="1"/>
              </w:numPr>
              <w:rPr>
                <w:rFonts w:ascii="Arial" w:hAnsi="Arial" w:cs="Arial"/>
              </w:rPr>
            </w:pPr>
            <w:r>
              <w:rPr>
                <w:rFonts w:ascii="Arial" w:hAnsi="Arial" w:cs="Arial"/>
              </w:rPr>
              <w:t>Other</w:t>
            </w:r>
            <w:r w:rsidRPr="001A570B">
              <w:rPr>
                <w:rFonts w:ascii="Arial" w:hAnsi="Arial" w:cs="Arial"/>
              </w:rPr>
              <w:t>?</w:t>
            </w:r>
          </w:p>
          <w:p w14:paraId="6351B086" w14:textId="17C5E122" w:rsidR="004C51D6" w:rsidRDefault="00D3280B" w:rsidP="0077589D">
            <w:pPr>
              <w:rPr>
                <w:rFonts w:ascii="Arial" w:hAnsi="Arial" w:cs="Arial"/>
              </w:rPr>
            </w:pPr>
            <w:r>
              <w:rPr>
                <w:rFonts w:ascii="Arial" w:hAnsi="Arial" w:cs="Arial"/>
              </w:rPr>
              <w:t xml:space="preserve">Equality and fairness. </w:t>
            </w:r>
          </w:p>
          <w:p w14:paraId="4FEE0136" w14:textId="77777777" w:rsidR="004C51D6" w:rsidRDefault="004C51D6" w:rsidP="0077589D">
            <w:pPr>
              <w:rPr>
                <w:rFonts w:ascii="Arial" w:hAnsi="Arial" w:cs="Arial"/>
              </w:rPr>
            </w:pPr>
          </w:p>
          <w:p w14:paraId="78B14A1B" w14:textId="77777777" w:rsidR="004C51D6" w:rsidRPr="001A570B" w:rsidRDefault="004C51D6" w:rsidP="0077589D">
            <w:pPr>
              <w:rPr>
                <w:rFonts w:ascii="Arial" w:hAnsi="Arial" w:cs="Arial"/>
              </w:rPr>
            </w:pPr>
          </w:p>
        </w:tc>
        <w:tc>
          <w:tcPr>
            <w:tcW w:w="3260" w:type="dxa"/>
          </w:tcPr>
          <w:p w14:paraId="4474F7AD" w14:textId="79C0129B" w:rsidR="004C51D6" w:rsidRDefault="00FF6D45" w:rsidP="0077589D">
            <w:pPr>
              <w:rPr>
                <w:rFonts w:ascii="Arial" w:hAnsi="Arial" w:cs="Arial"/>
              </w:rPr>
            </w:pPr>
            <w:r>
              <w:rPr>
                <w:rFonts w:ascii="Arial" w:hAnsi="Arial" w:cs="Arial"/>
              </w:rPr>
              <w:t xml:space="preserve">To ensure that all children have their rights given to them, to give all children the opportunity to play fairly, all staff to also have their rights given to them and the opportunity to be fairly treated. </w:t>
            </w:r>
          </w:p>
        </w:tc>
        <w:tc>
          <w:tcPr>
            <w:tcW w:w="3402" w:type="dxa"/>
          </w:tcPr>
          <w:p w14:paraId="564E8A14" w14:textId="4A25419C" w:rsidR="004C51D6" w:rsidRDefault="00D3280B" w:rsidP="0077589D">
            <w:pPr>
              <w:rPr>
                <w:rFonts w:ascii="Arial" w:hAnsi="Arial" w:cs="Arial"/>
              </w:rPr>
            </w:pPr>
            <w:r>
              <w:rPr>
                <w:rFonts w:ascii="Arial" w:hAnsi="Arial" w:cs="Arial"/>
              </w:rPr>
              <w:t xml:space="preserve">Ensuring that all rights are followed by, with children following the UNCRC and following the policies and procedures </w:t>
            </w:r>
            <w:r w:rsidR="00B60F2A">
              <w:rPr>
                <w:rFonts w:ascii="Arial" w:hAnsi="Arial" w:cs="Arial"/>
              </w:rPr>
              <w:t xml:space="preserve">of the work places with respecting staffs’ rights with equality and fairness. </w:t>
            </w:r>
          </w:p>
        </w:tc>
        <w:tc>
          <w:tcPr>
            <w:tcW w:w="3402" w:type="dxa"/>
          </w:tcPr>
          <w:p w14:paraId="1E140021" w14:textId="3428436A" w:rsidR="004C51D6" w:rsidRDefault="00B60F2A" w:rsidP="0077589D">
            <w:pPr>
              <w:rPr>
                <w:rFonts w:ascii="Arial" w:hAnsi="Arial" w:cs="Arial"/>
              </w:rPr>
            </w:pPr>
            <w:r>
              <w:rPr>
                <w:rFonts w:ascii="Arial" w:hAnsi="Arial" w:cs="Arial"/>
              </w:rPr>
              <w:t>Myself, staff and managers</w:t>
            </w:r>
          </w:p>
        </w:tc>
        <w:tc>
          <w:tcPr>
            <w:tcW w:w="1701" w:type="dxa"/>
          </w:tcPr>
          <w:p w14:paraId="0055A3D2" w14:textId="6C23874C" w:rsidR="004C51D6" w:rsidRDefault="00D3280B" w:rsidP="0077589D">
            <w:pPr>
              <w:rPr>
                <w:rFonts w:ascii="Arial" w:hAnsi="Arial" w:cs="Arial"/>
              </w:rPr>
            </w:pPr>
            <w:r>
              <w:rPr>
                <w:rFonts w:ascii="Arial" w:hAnsi="Arial" w:cs="Arial"/>
              </w:rPr>
              <w:t>Weekly</w:t>
            </w:r>
          </w:p>
        </w:tc>
      </w:tr>
    </w:tbl>
    <w:p w14:paraId="07E65D2B" w14:textId="77777777" w:rsidR="00260CCE" w:rsidRDefault="00260CCE" w:rsidP="00324A66">
      <w:pPr>
        <w:rPr>
          <w:rFonts w:ascii="Arial" w:hAnsi="Arial" w:cs="Arial"/>
        </w:rPr>
      </w:pPr>
    </w:p>
    <w:p w14:paraId="5E0BC6D0" w14:textId="398B47CC" w:rsidR="009D2210" w:rsidRDefault="009D2210" w:rsidP="00324A66">
      <w:pPr>
        <w:rPr>
          <w:rFonts w:ascii="Arial" w:hAnsi="Arial" w:cs="Arial"/>
        </w:rPr>
      </w:pPr>
      <w:r>
        <w:rPr>
          <w:rFonts w:ascii="Arial" w:hAnsi="Arial" w:cs="Arial"/>
        </w:rPr>
        <w:t>Reference list:</w:t>
      </w:r>
    </w:p>
    <w:p w14:paraId="693B0ECA" w14:textId="77777777" w:rsidR="00751A8D" w:rsidRPr="00751A8D" w:rsidRDefault="00751A8D" w:rsidP="00324A66">
      <w:pPr>
        <w:rPr>
          <w:rFonts w:ascii="Arial" w:hAnsi="Arial" w:cs="Arial"/>
        </w:rPr>
      </w:pPr>
      <w:r w:rsidRPr="00751A8D">
        <w:rPr>
          <w:rFonts w:ascii="Arial" w:hAnsi="Arial" w:cs="Arial"/>
        </w:rPr>
        <w:t xml:space="preserve"> Early Years Careers (2015) ‘</w:t>
      </w:r>
      <w:r w:rsidRPr="00751A8D">
        <w:rPr>
          <w:rFonts w:ascii="Arial" w:hAnsi="Arial" w:cs="Arial"/>
          <w:i/>
        </w:rPr>
        <w:t>Reflective Practice</w:t>
      </w:r>
      <w:r w:rsidRPr="00751A8D">
        <w:rPr>
          <w:rFonts w:ascii="Arial" w:hAnsi="Arial" w:cs="Arial"/>
          <w:i/>
        </w:rPr>
        <w:t xml:space="preserve">’ </w:t>
      </w:r>
      <w:hyperlink r:id="rId12" w:history="1">
        <w:r w:rsidRPr="00751A8D">
          <w:rPr>
            <w:rStyle w:val="Hyperlink"/>
            <w:rFonts w:ascii="Arial" w:hAnsi="Arial" w:cs="Arial"/>
            <w:color w:val="auto"/>
            <w:u w:val="none"/>
          </w:rPr>
          <w:t>http://www.earlyyearscareers.com/eyc/latest-news/reflective-practice/</w:t>
        </w:r>
      </w:hyperlink>
      <w:r w:rsidRPr="00751A8D">
        <w:rPr>
          <w:rStyle w:val="Hyperlink"/>
          <w:rFonts w:ascii="Arial" w:hAnsi="Arial" w:cs="Arial"/>
          <w:color w:val="auto"/>
          <w:u w:val="none"/>
        </w:rPr>
        <w:t xml:space="preserve"> [Accessed: 16 June 2018]</w:t>
      </w:r>
    </w:p>
    <w:p w14:paraId="19B33826" w14:textId="77777777" w:rsidR="00751A8D" w:rsidRPr="00751A8D" w:rsidRDefault="00751A8D" w:rsidP="00324A66">
      <w:pPr>
        <w:rPr>
          <w:rFonts w:ascii="Arial" w:hAnsi="Arial" w:cs="Arial"/>
        </w:rPr>
      </w:pPr>
      <w:r w:rsidRPr="00751A8D">
        <w:rPr>
          <w:rFonts w:ascii="Arial" w:hAnsi="Arial" w:cs="Arial"/>
        </w:rPr>
        <w:t xml:space="preserve">Nicole Brown (2015) </w:t>
      </w:r>
      <w:proofErr w:type="gramStart"/>
      <w:r w:rsidRPr="00751A8D">
        <w:rPr>
          <w:rFonts w:ascii="Arial" w:hAnsi="Arial" w:cs="Arial"/>
          <w:i/>
        </w:rPr>
        <w:t>‘ Reflective</w:t>
      </w:r>
      <w:proofErr w:type="gramEnd"/>
      <w:r w:rsidRPr="00751A8D">
        <w:rPr>
          <w:rFonts w:ascii="Arial" w:hAnsi="Arial" w:cs="Arial"/>
          <w:i/>
        </w:rPr>
        <w:t xml:space="preserve"> model according to </w:t>
      </w:r>
      <w:proofErr w:type="spellStart"/>
      <w:r w:rsidRPr="00751A8D">
        <w:rPr>
          <w:rFonts w:ascii="Arial" w:hAnsi="Arial" w:cs="Arial"/>
          <w:i/>
        </w:rPr>
        <w:t>rolfe</w:t>
      </w:r>
      <w:proofErr w:type="spellEnd"/>
      <w:r w:rsidRPr="00751A8D">
        <w:rPr>
          <w:rFonts w:ascii="Arial" w:hAnsi="Arial" w:cs="Arial"/>
          <w:i/>
        </w:rPr>
        <w:t xml:space="preserve"> et al’ </w:t>
      </w:r>
      <w:hyperlink r:id="rId13" w:history="1">
        <w:r w:rsidRPr="00751A8D">
          <w:rPr>
            <w:rStyle w:val="Hyperlink"/>
            <w:rFonts w:ascii="Arial" w:hAnsi="Arial" w:cs="Arial"/>
            <w:color w:val="auto"/>
          </w:rPr>
          <w:t>http://www.nicole-brown.co.uk/reflective-model-according-to-rolfe/</w:t>
        </w:r>
      </w:hyperlink>
      <w:r w:rsidRPr="00751A8D">
        <w:rPr>
          <w:rFonts w:ascii="Arial" w:hAnsi="Arial" w:cs="Arial"/>
        </w:rPr>
        <w:t xml:space="preserve"> [accessed 6 June 2018]</w:t>
      </w:r>
    </w:p>
    <w:p w14:paraId="0B7DB857" w14:textId="77777777" w:rsidR="00751A8D" w:rsidRPr="00751A8D" w:rsidRDefault="00751A8D" w:rsidP="00751A8D">
      <w:pPr>
        <w:rPr>
          <w:rFonts w:ascii="Arial" w:hAnsi="Arial" w:cs="Arial"/>
        </w:rPr>
      </w:pPr>
      <w:r w:rsidRPr="00751A8D">
        <w:rPr>
          <w:rFonts w:ascii="Arial" w:hAnsi="Arial" w:cs="Arial"/>
        </w:rPr>
        <w:t xml:space="preserve">Oxford Brookes University (2018) </w:t>
      </w:r>
      <w:r w:rsidRPr="00751A8D">
        <w:rPr>
          <w:rFonts w:ascii="Arial" w:hAnsi="Arial" w:cs="Arial"/>
          <w:i/>
        </w:rPr>
        <w:t xml:space="preserve">‘ About Johns model of structured reflection’ </w:t>
      </w:r>
      <w:hyperlink r:id="rId14" w:history="1">
        <w:r w:rsidRPr="00751A8D">
          <w:rPr>
            <w:rStyle w:val="Hyperlink"/>
            <w:rFonts w:ascii="Arial" w:hAnsi="Arial" w:cs="Arial"/>
            <w:color w:val="auto"/>
          </w:rPr>
          <w:t>https://www.brookes.ac.uk/students/upgrade/study-skills/reflective-writing-johns/</w:t>
        </w:r>
      </w:hyperlink>
      <w:r w:rsidRPr="00751A8D">
        <w:rPr>
          <w:rFonts w:ascii="Arial" w:hAnsi="Arial" w:cs="Arial"/>
        </w:rPr>
        <w:t xml:space="preserve"> [Accessed: 6 June 2018]</w:t>
      </w:r>
    </w:p>
    <w:p w14:paraId="71158D5C" w14:textId="77777777" w:rsidR="00751A8D" w:rsidRPr="00751A8D" w:rsidRDefault="00751A8D" w:rsidP="00324A66">
      <w:pPr>
        <w:rPr>
          <w:rFonts w:ascii="Arial" w:hAnsi="Arial" w:cs="Arial"/>
          <w:shd w:val="clear" w:color="auto" w:fill="FFFFFF"/>
        </w:rPr>
      </w:pPr>
      <w:hyperlink r:id="rId15" w:history="1">
        <w:r w:rsidRPr="00751A8D">
          <w:rPr>
            <w:rStyle w:val="Hyperlink"/>
            <w:rFonts w:ascii="Arial" w:hAnsi="Arial" w:cs="Arial"/>
            <w:color w:val="auto"/>
            <w:u w:val="none"/>
            <w:shd w:val="clear" w:color="auto" w:fill="FFFFFF"/>
          </w:rPr>
          <w:t>Paige-Smith, Alice</w:t>
        </w:r>
      </w:hyperlink>
      <w:r w:rsidRPr="00751A8D">
        <w:rPr>
          <w:rFonts w:ascii="Arial" w:hAnsi="Arial" w:cs="Arial"/>
          <w:shd w:val="clear" w:color="auto" w:fill="FFFFFF"/>
        </w:rPr>
        <w:t> and </w:t>
      </w:r>
      <w:hyperlink r:id="rId16" w:history="1">
        <w:r w:rsidRPr="00751A8D">
          <w:rPr>
            <w:rStyle w:val="Hyperlink"/>
            <w:rFonts w:ascii="Arial" w:hAnsi="Arial" w:cs="Arial"/>
            <w:color w:val="auto"/>
            <w:u w:val="none"/>
            <w:shd w:val="clear" w:color="auto" w:fill="FFFFFF"/>
          </w:rPr>
          <w:t>Craft, Anna</w:t>
        </w:r>
      </w:hyperlink>
      <w:r w:rsidRPr="00751A8D">
        <w:rPr>
          <w:rFonts w:ascii="Arial" w:hAnsi="Arial" w:cs="Arial"/>
          <w:shd w:val="clear" w:color="auto" w:fill="FFFFFF"/>
        </w:rPr>
        <w:t> eds. (2008). </w:t>
      </w:r>
      <w:r w:rsidRPr="00751A8D">
        <w:rPr>
          <w:rStyle w:val="Emphasis"/>
          <w:rFonts w:ascii="Arial" w:hAnsi="Arial" w:cs="Arial"/>
          <w:shd w:val="clear" w:color="auto" w:fill="FFFFFF"/>
        </w:rPr>
        <w:t>Developing Reflective Practice in the Early Years.</w:t>
      </w:r>
      <w:r w:rsidRPr="00751A8D">
        <w:rPr>
          <w:rFonts w:ascii="Arial" w:hAnsi="Arial" w:cs="Arial"/>
          <w:shd w:val="clear" w:color="auto" w:fill="FFFFFF"/>
        </w:rPr>
        <w:t> Berkshire, UK: Open University Press.</w:t>
      </w:r>
    </w:p>
    <w:p w14:paraId="62DD059F" w14:textId="77777777" w:rsidR="00751A8D" w:rsidRPr="00751A8D" w:rsidRDefault="00751A8D" w:rsidP="00324A66">
      <w:pPr>
        <w:rPr>
          <w:rFonts w:ascii="Arial" w:hAnsi="Arial" w:cs="Arial"/>
        </w:rPr>
      </w:pPr>
      <w:r w:rsidRPr="00751A8D">
        <w:rPr>
          <w:rFonts w:ascii="Arial" w:hAnsi="Arial" w:cs="Arial"/>
        </w:rPr>
        <w:t>Rolfe, G., Freshwater, D., Jasper, M. (2001) Critical reflection in nursing and the helping professions: a user’s guide. Basingstoke: Palgrave Macmillan.</w:t>
      </w:r>
    </w:p>
    <w:p w14:paraId="542D80B3" w14:textId="77777777" w:rsidR="00751A8D" w:rsidRPr="00751A8D" w:rsidRDefault="00751A8D" w:rsidP="00206D29">
      <w:pPr>
        <w:rPr>
          <w:rFonts w:ascii="Arial" w:hAnsi="Arial" w:cs="Arial"/>
        </w:rPr>
      </w:pPr>
      <w:r w:rsidRPr="00751A8D">
        <w:rPr>
          <w:rFonts w:ascii="Arial" w:hAnsi="Arial" w:cs="Arial"/>
        </w:rPr>
        <w:t xml:space="preserve">Saul </w:t>
      </w:r>
      <w:proofErr w:type="spellStart"/>
      <w:r w:rsidRPr="00751A8D">
        <w:rPr>
          <w:rFonts w:ascii="Arial" w:hAnsi="Arial" w:cs="Arial"/>
        </w:rPr>
        <w:t>Mcleod</w:t>
      </w:r>
      <w:proofErr w:type="spellEnd"/>
      <w:r w:rsidRPr="00751A8D">
        <w:rPr>
          <w:rFonts w:ascii="Arial" w:hAnsi="Arial" w:cs="Arial"/>
        </w:rPr>
        <w:t xml:space="preserve"> (2017) ‘</w:t>
      </w:r>
      <w:r w:rsidRPr="00751A8D">
        <w:rPr>
          <w:rFonts w:ascii="Arial" w:hAnsi="Arial" w:cs="Arial"/>
          <w:i/>
        </w:rPr>
        <w:t xml:space="preserve">Kolb- learning styles’ </w:t>
      </w:r>
      <w:hyperlink r:id="rId17" w:history="1">
        <w:r w:rsidRPr="00751A8D">
          <w:rPr>
            <w:rStyle w:val="Hyperlink"/>
            <w:rFonts w:ascii="Arial" w:hAnsi="Arial" w:cs="Arial"/>
            <w:color w:val="auto"/>
            <w:u w:val="none"/>
          </w:rPr>
          <w:t>https://www.simplypsychology.org/learning-kolb.html</w:t>
        </w:r>
      </w:hyperlink>
      <w:r w:rsidRPr="00751A8D">
        <w:rPr>
          <w:rFonts w:ascii="Arial" w:hAnsi="Arial" w:cs="Arial"/>
        </w:rPr>
        <w:t xml:space="preserve"> [Accessed: 21 June 2018]</w:t>
      </w:r>
    </w:p>
    <w:p w14:paraId="70AF27FE" w14:textId="77777777" w:rsidR="00751A8D" w:rsidRPr="00751A8D" w:rsidRDefault="00751A8D" w:rsidP="00751A8D">
      <w:pPr>
        <w:rPr>
          <w:rFonts w:ascii="Arial" w:hAnsi="Arial" w:cs="Arial"/>
          <w:i/>
        </w:rPr>
      </w:pPr>
      <w:r w:rsidRPr="00751A8D">
        <w:rPr>
          <w:rFonts w:ascii="Arial" w:hAnsi="Arial" w:cs="Arial"/>
        </w:rPr>
        <w:lastRenderedPageBreak/>
        <w:t xml:space="preserve">Skills for Learning (2015) </w:t>
      </w:r>
      <w:r w:rsidRPr="00751A8D">
        <w:rPr>
          <w:rFonts w:ascii="Arial" w:hAnsi="Arial" w:cs="Arial"/>
          <w:i/>
        </w:rPr>
        <w:t xml:space="preserve">‘Johns’ model for structured reflection’ </w:t>
      </w:r>
      <w:hyperlink r:id="rId18" w:history="1">
        <w:r w:rsidRPr="00751A8D">
          <w:rPr>
            <w:rStyle w:val="Hyperlink"/>
            <w:rFonts w:ascii="Arial" w:hAnsi="Arial" w:cs="Arial"/>
            <w:i/>
            <w:color w:val="auto"/>
          </w:rPr>
          <w:t>https://skillsforlearning.leedsbeckett.ac.uk/preview/content/models/04.shtml</w:t>
        </w:r>
      </w:hyperlink>
      <w:r w:rsidRPr="00751A8D">
        <w:rPr>
          <w:rFonts w:ascii="Arial" w:hAnsi="Arial" w:cs="Arial"/>
          <w:i/>
        </w:rPr>
        <w:t xml:space="preserve"> [Accessed 6 June 2018]</w:t>
      </w:r>
    </w:p>
    <w:p w14:paraId="0A9E3ABB" w14:textId="77777777" w:rsidR="00751A8D" w:rsidRPr="00751A8D" w:rsidRDefault="00751A8D" w:rsidP="00324A66">
      <w:pPr>
        <w:rPr>
          <w:rFonts w:ascii="Arial" w:hAnsi="Arial" w:cs="Arial"/>
        </w:rPr>
      </w:pPr>
      <w:r w:rsidRPr="00751A8D">
        <w:rPr>
          <w:rFonts w:ascii="Arial" w:hAnsi="Arial" w:cs="Arial"/>
        </w:rPr>
        <w:t xml:space="preserve">Supporting children’s development (2008) ‘Fine motor skills’ </w:t>
      </w:r>
      <w:hyperlink r:id="rId19" w:history="1">
        <w:r w:rsidRPr="00751A8D">
          <w:rPr>
            <w:rStyle w:val="Hyperlink"/>
            <w:rFonts w:ascii="Arial" w:hAnsi="Arial" w:cs="Arial"/>
            <w:color w:val="auto"/>
          </w:rPr>
          <w:t>http://ncac.acecqa.gov.au/educator-resources/pcf-articles/Supporting_children's_development_fine_motor_skills.pdf</w:t>
        </w:r>
      </w:hyperlink>
      <w:r w:rsidRPr="00751A8D">
        <w:rPr>
          <w:rFonts w:ascii="Arial" w:hAnsi="Arial" w:cs="Arial"/>
        </w:rPr>
        <w:t xml:space="preserve"> [Accessed:13 June 2018]</w:t>
      </w:r>
    </w:p>
    <w:p w14:paraId="733FCA5C" w14:textId="77777777" w:rsidR="00751A8D" w:rsidRPr="00751A8D" w:rsidRDefault="00751A8D" w:rsidP="00324A66">
      <w:pPr>
        <w:rPr>
          <w:rFonts w:ascii="Arial" w:hAnsi="Arial" w:cs="Arial"/>
        </w:rPr>
      </w:pPr>
      <w:r w:rsidRPr="00751A8D">
        <w:rPr>
          <w:rFonts w:ascii="Arial" w:hAnsi="Arial" w:cs="Arial"/>
        </w:rPr>
        <w:t xml:space="preserve">Welsh Government (2017) </w:t>
      </w:r>
      <w:r w:rsidRPr="00751A8D">
        <w:rPr>
          <w:rFonts w:ascii="Arial" w:hAnsi="Arial" w:cs="Arial"/>
          <w:i/>
        </w:rPr>
        <w:t xml:space="preserve">‘ Regulation and inspection of childcare’ </w:t>
      </w:r>
      <w:hyperlink r:id="rId20" w:history="1">
        <w:r w:rsidRPr="00751A8D">
          <w:rPr>
            <w:rStyle w:val="Hyperlink"/>
            <w:rFonts w:ascii="Arial" w:hAnsi="Arial" w:cs="Arial"/>
            <w:color w:val="auto"/>
            <w:u w:val="none"/>
          </w:rPr>
          <w:t>https://gov.wales/topics/people-and-communities/people/children-and-young-people/childcare/regulation/?lang=en</w:t>
        </w:r>
      </w:hyperlink>
      <w:r w:rsidRPr="00751A8D">
        <w:rPr>
          <w:rStyle w:val="Hyperlink"/>
          <w:rFonts w:ascii="Arial" w:hAnsi="Arial" w:cs="Arial"/>
          <w:color w:val="auto"/>
          <w:u w:val="none"/>
        </w:rPr>
        <w:t xml:space="preserve"> [Accessed: 16 June 2018] </w:t>
      </w:r>
    </w:p>
    <w:sectPr w:rsidR="00751A8D" w:rsidRPr="00751A8D" w:rsidSect="002A1D0E">
      <w:headerReference w:type="default" r:id="rId2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FB5339" w14:textId="77777777" w:rsidR="00804E28" w:rsidRDefault="00804E28" w:rsidP="0020290B">
      <w:pPr>
        <w:spacing w:after="0" w:line="240" w:lineRule="auto"/>
      </w:pPr>
      <w:r>
        <w:separator/>
      </w:r>
    </w:p>
  </w:endnote>
  <w:endnote w:type="continuationSeparator" w:id="0">
    <w:p w14:paraId="560A7D31" w14:textId="77777777" w:rsidR="00804E28" w:rsidRDefault="00804E28" w:rsidP="002029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AEE8D0" w14:textId="77777777" w:rsidR="00804E28" w:rsidRDefault="00804E28" w:rsidP="0020290B">
      <w:pPr>
        <w:spacing w:after="0" w:line="240" w:lineRule="auto"/>
      </w:pPr>
      <w:r>
        <w:separator/>
      </w:r>
    </w:p>
  </w:footnote>
  <w:footnote w:type="continuationSeparator" w:id="0">
    <w:p w14:paraId="63632660" w14:textId="77777777" w:rsidR="00804E28" w:rsidRDefault="00804E28" w:rsidP="002029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9CD95E" w14:textId="77777777" w:rsidR="0020290B" w:rsidRDefault="0020290B">
    <w:pPr>
      <w:pStyle w:val="Header"/>
    </w:pPr>
    <w:r>
      <w:t>Georgia Rees</w:t>
    </w:r>
  </w:p>
  <w:p w14:paraId="6A4BC2BD" w14:textId="0EDD9071" w:rsidR="0020290B" w:rsidRDefault="0020290B">
    <w:pPr>
      <w:pStyle w:val="Header"/>
    </w:pPr>
    <w:r>
      <w:t xml:space="preserve">EAEE5002: Reflecting on Early Years Provision.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EF5"/>
    <w:rsid w:val="0000488D"/>
    <w:rsid w:val="00015A97"/>
    <w:rsid w:val="00015F11"/>
    <w:rsid w:val="00017C07"/>
    <w:rsid w:val="00017FB8"/>
    <w:rsid w:val="00021BD0"/>
    <w:rsid w:val="00030EBE"/>
    <w:rsid w:val="0003224C"/>
    <w:rsid w:val="000324A3"/>
    <w:rsid w:val="00036E78"/>
    <w:rsid w:val="00037085"/>
    <w:rsid w:val="00040267"/>
    <w:rsid w:val="00044DD6"/>
    <w:rsid w:val="0005131B"/>
    <w:rsid w:val="00051953"/>
    <w:rsid w:val="00060022"/>
    <w:rsid w:val="000619AB"/>
    <w:rsid w:val="00063578"/>
    <w:rsid w:val="00073EB0"/>
    <w:rsid w:val="00077738"/>
    <w:rsid w:val="00081CB3"/>
    <w:rsid w:val="00083C5B"/>
    <w:rsid w:val="00086BB9"/>
    <w:rsid w:val="0009221A"/>
    <w:rsid w:val="000925BE"/>
    <w:rsid w:val="00093902"/>
    <w:rsid w:val="000A2372"/>
    <w:rsid w:val="000A4F1A"/>
    <w:rsid w:val="000A530F"/>
    <w:rsid w:val="000A6A64"/>
    <w:rsid w:val="000B50DD"/>
    <w:rsid w:val="000B58F7"/>
    <w:rsid w:val="000B63D4"/>
    <w:rsid w:val="000E2DC7"/>
    <w:rsid w:val="000E6128"/>
    <w:rsid w:val="000E614B"/>
    <w:rsid w:val="000F3D87"/>
    <w:rsid w:val="001005F5"/>
    <w:rsid w:val="00111939"/>
    <w:rsid w:val="0011363D"/>
    <w:rsid w:val="00114095"/>
    <w:rsid w:val="00122EF5"/>
    <w:rsid w:val="00124250"/>
    <w:rsid w:val="00126B74"/>
    <w:rsid w:val="00140873"/>
    <w:rsid w:val="00142F98"/>
    <w:rsid w:val="00144681"/>
    <w:rsid w:val="00145406"/>
    <w:rsid w:val="00153CF7"/>
    <w:rsid w:val="00161939"/>
    <w:rsid w:val="00162905"/>
    <w:rsid w:val="00165DCA"/>
    <w:rsid w:val="001666B8"/>
    <w:rsid w:val="00171187"/>
    <w:rsid w:val="0017528C"/>
    <w:rsid w:val="00176AA7"/>
    <w:rsid w:val="00180907"/>
    <w:rsid w:val="0018626D"/>
    <w:rsid w:val="00191B6B"/>
    <w:rsid w:val="00196625"/>
    <w:rsid w:val="001A7AF4"/>
    <w:rsid w:val="001A7B3F"/>
    <w:rsid w:val="001B20C1"/>
    <w:rsid w:val="001B5D77"/>
    <w:rsid w:val="001C534B"/>
    <w:rsid w:val="001C571D"/>
    <w:rsid w:val="001D0218"/>
    <w:rsid w:val="001D1187"/>
    <w:rsid w:val="001D146A"/>
    <w:rsid w:val="001E038E"/>
    <w:rsid w:val="001E0B86"/>
    <w:rsid w:val="001E3922"/>
    <w:rsid w:val="001F2FF3"/>
    <w:rsid w:val="001F6B32"/>
    <w:rsid w:val="00201009"/>
    <w:rsid w:val="00201766"/>
    <w:rsid w:val="0020290B"/>
    <w:rsid w:val="00206D29"/>
    <w:rsid w:val="0020702B"/>
    <w:rsid w:val="00210065"/>
    <w:rsid w:val="00211AFF"/>
    <w:rsid w:val="00213D58"/>
    <w:rsid w:val="00214BE7"/>
    <w:rsid w:val="00233D50"/>
    <w:rsid w:val="00236523"/>
    <w:rsid w:val="00237CC2"/>
    <w:rsid w:val="00245C34"/>
    <w:rsid w:val="00260CCE"/>
    <w:rsid w:val="00267573"/>
    <w:rsid w:val="002719F8"/>
    <w:rsid w:val="00280C66"/>
    <w:rsid w:val="00280CED"/>
    <w:rsid w:val="002816AA"/>
    <w:rsid w:val="0028352B"/>
    <w:rsid w:val="0028453C"/>
    <w:rsid w:val="0029004A"/>
    <w:rsid w:val="00291DEA"/>
    <w:rsid w:val="002939C8"/>
    <w:rsid w:val="00294D37"/>
    <w:rsid w:val="00296830"/>
    <w:rsid w:val="002A1D0E"/>
    <w:rsid w:val="002A4C45"/>
    <w:rsid w:val="002A52D8"/>
    <w:rsid w:val="002B4EFF"/>
    <w:rsid w:val="002B6C90"/>
    <w:rsid w:val="002B7DFD"/>
    <w:rsid w:val="002C0365"/>
    <w:rsid w:val="002C2488"/>
    <w:rsid w:val="002C7C2B"/>
    <w:rsid w:val="002E4503"/>
    <w:rsid w:val="002F04B6"/>
    <w:rsid w:val="002F7902"/>
    <w:rsid w:val="00301036"/>
    <w:rsid w:val="00306438"/>
    <w:rsid w:val="00321245"/>
    <w:rsid w:val="0032212A"/>
    <w:rsid w:val="003248FF"/>
    <w:rsid w:val="00324A66"/>
    <w:rsid w:val="00325F5B"/>
    <w:rsid w:val="00331DC8"/>
    <w:rsid w:val="00341037"/>
    <w:rsid w:val="00342181"/>
    <w:rsid w:val="003426C8"/>
    <w:rsid w:val="00343563"/>
    <w:rsid w:val="0034463E"/>
    <w:rsid w:val="003446E7"/>
    <w:rsid w:val="0034669B"/>
    <w:rsid w:val="00346F56"/>
    <w:rsid w:val="00351ECC"/>
    <w:rsid w:val="003548D7"/>
    <w:rsid w:val="00361A34"/>
    <w:rsid w:val="0037132E"/>
    <w:rsid w:val="00372988"/>
    <w:rsid w:val="00372BDE"/>
    <w:rsid w:val="00375621"/>
    <w:rsid w:val="003763FE"/>
    <w:rsid w:val="00383B19"/>
    <w:rsid w:val="00394003"/>
    <w:rsid w:val="003A0FA5"/>
    <w:rsid w:val="003A1904"/>
    <w:rsid w:val="003A332E"/>
    <w:rsid w:val="003A4E40"/>
    <w:rsid w:val="003A669E"/>
    <w:rsid w:val="003B46CD"/>
    <w:rsid w:val="003B6658"/>
    <w:rsid w:val="003C4A8E"/>
    <w:rsid w:val="003C65AF"/>
    <w:rsid w:val="003D19A7"/>
    <w:rsid w:val="003D1DFA"/>
    <w:rsid w:val="003D2670"/>
    <w:rsid w:val="003E427A"/>
    <w:rsid w:val="003E6DA8"/>
    <w:rsid w:val="00401AF6"/>
    <w:rsid w:val="00407389"/>
    <w:rsid w:val="00417D93"/>
    <w:rsid w:val="00422ED7"/>
    <w:rsid w:val="00427AFE"/>
    <w:rsid w:val="004313BA"/>
    <w:rsid w:val="00431C41"/>
    <w:rsid w:val="00433B04"/>
    <w:rsid w:val="00434AA8"/>
    <w:rsid w:val="004354A8"/>
    <w:rsid w:val="00443C12"/>
    <w:rsid w:val="00456105"/>
    <w:rsid w:val="0046454E"/>
    <w:rsid w:val="0047095E"/>
    <w:rsid w:val="00471CC9"/>
    <w:rsid w:val="00474226"/>
    <w:rsid w:val="0047499A"/>
    <w:rsid w:val="0047553E"/>
    <w:rsid w:val="004760B9"/>
    <w:rsid w:val="004800FE"/>
    <w:rsid w:val="00483864"/>
    <w:rsid w:val="004838C8"/>
    <w:rsid w:val="00483C02"/>
    <w:rsid w:val="004846A5"/>
    <w:rsid w:val="00491A72"/>
    <w:rsid w:val="004A1DDC"/>
    <w:rsid w:val="004B790F"/>
    <w:rsid w:val="004C114F"/>
    <w:rsid w:val="004C2DFC"/>
    <w:rsid w:val="004C2E53"/>
    <w:rsid w:val="004C51D6"/>
    <w:rsid w:val="004D49F3"/>
    <w:rsid w:val="004D4C2F"/>
    <w:rsid w:val="004D5C11"/>
    <w:rsid w:val="004F293C"/>
    <w:rsid w:val="0050252D"/>
    <w:rsid w:val="00502AED"/>
    <w:rsid w:val="00503C86"/>
    <w:rsid w:val="00506B39"/>
    <w:rsid w:val="00511DC6"/>
    <w:rsid w:val="00517B61"/>
    <w:rsid w:val="0053097E"/>
    <w:rsid w:val="00532292"/>
    <w:rsid w:val="0053351A"/>
    <w:rsid w:val="005357A9"/>
    <w:rsid w:val="00546292"/>
    <w:rsid w:val="005539C7"/>
    <w:rsid w:val="00556505"/>
    <w:rsid w:val="005568DE"/>
    <w:rsid w:val="0056077B"/>
    <w:rsid w:val="00560F13"/>
    <w:rsid w:val="005629BF"/>
    <w:rsid w:val="00565E96"/>
    <w:rsid w:val="005662EF"/>
    <w:rsid w:val="00566838"/>
    <w:rsid w:val="005670BF"/>
    <w:rsid w:val="005704A7"/>
    <w:rsid w:val="005713F2"/>
    <w:rsid w:val="005756A4"/>
    <w:rsid w:val="00586228"/>
    <w:rsid w:val="00586BFD"/>
    <w:rsid w:val="00591286"/>
    <w:rsid w:val="0059431C"/>
    <w:rsid w:val="005949D7"/>
    <w:rsid w:val="00597464"/>
    <w:rsid w:val="005A3918"/>
    <w:rsid w:val="005A62B5"/>
    <w:rsid w:val="005A7427"/>
    <w:rsid w:val="005B1059"/>
    <w:rsid w:val="005B25F8"/>
    <w:rsid w:val="005B2B02"/>
    <w:rsid w:val="005B2D0E"/>
    <w:rsid w:val="005B6091"/>
    <w:rsid w:val="005C23E3"/>
    <w:rsid w:val="005D3156"/>
    <w:rsid w:val="005E24CE"/>
    <w:rsid w:val="005E4475"/>
    <w:rsid w:val="005E5914"/>
    <w:rsid w:val="005F1924"/>
    <w:rsid w:val="005F2832"/>
    <w:rsid w:val="00605078"/>
    <w:rsid w:val="00605209"/>
    <w:rsid w:val="00605544"/>
    <w:rsid w:val="006102F4"/>
    <w:rsid w:val="00613426"/>
    <w:rsid w:val="00636C7A"/>
    <w:rsid w:val="006377A4"/>
    <w:rsid w:val="00644E7C"/>
    <w:rsid w:val="00647AE9"/>
    <w:rsid w:val="00655F95"/>
    <w:rsid w:val="0068098D"/>
    <w:rsid w:val="006819B2"/>
    <w:rsid w:val="00681FBE"/>
    <w:rsid w:val="00682E9D"/>
    <w:rsid w:val="00684E24"/>
    <w:rsid w:val="006853CE"/>
    <w:rsid w:val="0068647B"/>
    <w:rsid w:val="00692302"/>
    <w:rsid w:val="00693C4A"/>
    <w:rsid w:val="006A1D55"/>
    <w:rsid w:val="006A4403"/>
    <w:rsid w:val="006B48E6"/>
    <w:rsid w:val="006B54E4"/>
    <w:rsid w:val="006B696B"/>
    <w:rsid w:val="006B7201"/>
    <w:rsid w:val="006C32B5"/>
    <w:rsid w:val="006C3C0A"/>
    <w:rsid w:val="006C4D93"/>
    <w:rsid w:val="006C6778"/>
    <w:rsid w:val="006C6D1B"/>
    <w:rsid w:val="006C7D5A"/>
    <w:rsid w:val="006D1156"/>
    <w:rsid w:val="006E4B2F"/>
    <w:rsid w:val="006E6A14"/>
    <w:rsid w:val="006F2B61"/>
    <w:rsid w:val="006F3089"/>
    <w:rsid w:val="006F42FF"/>
    <w:rsid w:val="007008F0"/>
    <w:rsid w:val="007027BA"/>
    <w:rsid w:val="00711B3B"/>
    <w:rsid w:val="007141F3"/>
    <w:rsid w:val="007144BB"/>
    <w:rsid w:val="00717A1F"/>
    <w:rsid w:val="00720AF6"/>
    <w:rsid w:val="00723D91"/>
    <w:rsid w:val="0072503A"/>
    <w:rsid w:val="00730F6B"/>
    <w:rsid w:val="00740497"/>
    <w:rsid w:val="00750599"/>
    <w:rsid w:val="00751A8D"/>
    <w:rsid w:val="007560CE"/>
    <w:rsid w:val="00757620"/>
    <w:rsid w:val="00765256"/>
    <w:rsid w:val="00767E96"/>
    <w:rsid w:val="0077087A"/>
    <w:rsid w:val="00775300"/>
    <w:rsid w:val="00777584"/>
    <w:rsid w:val="00777594"/>
    <w:rsid w:val="007804F9"/>
    <w:rsid w:val="007806C4"/>
    <w:rsid w:val="00783ED2"/>
    <w:rsid w:val="00785E7D"/>
    <w:rsid w:val="00785EF8"/>
    <w:rsid w:val="00791147"/>
    <w:rsid w:val="00793A95"/>
    <w:rsid w:val="00793E95"/>
    <w:rsid w:val="00794BDE"/>
    <w:rsid w:val="007A07E3"/>
    <w:rsid w:val="007A6707"/>
    <w:rsid w:val="007B470F"/>
    <w:rsid w:val="007B5C16"/>
    <w:rsid w:val="007C18C1"/>
    <w:rsid w:val="007C446A"/>
    <w:rsid w:val="007D289C"/>
    <w:rsid w:val="007D6B35"/>
    <w:rsid w:val="007D7308"/>
    <w:rsid w:val="007E2841"/>
    <w:rsid w:val="007F1C94"/>
    <w:rsid w:val="007F2F6C"/>
    <w:rsid w:val="007F3F51"/>
    <w:rsid w:val="007F4922"/>
    <w:rsid w:val="007F50CD"/>
    <w:rsid w:val="007F51DF"/>
    <w:rsid w:val="007F6D2C"/>
    <w:rsid w:val="00804045"/>
    <w:rsid w:val="00804E28"/>
    <w:rsid w:val="00806E84"/>
    <w:rsid w:val="00812DED"/>
    <w:rsid w:val="0081530E"/>
    <w:rsid w:val="00815B95"/>
    <w:rsid w:val="00817AC6"/>
    <w:rsid w:val="00821512"/>
    <w:rsid w:val="008323A5"/>
    <w:rsid w:val="00843F56"/>
    <w:rsid w:val="008453BE"/>
    <w:rsid w:val="008473CF"/>
    <w:rsid w:val="0084795B"/>
    <w:rsid w:val="008501E3"/>
    <w:rsid w:val="00854CF2"/>
    <w:rsid w:val="00855586"/>
    <w:rsid w:val="008557F5"/>
    <w:rsid w:val="0086470A"/>
    <w:rsid w:val="008665CB"/>
    <w:rsid w:val="00873B0D"/>
    <w:rsid w:val="00876BAD"/>
    <w:rsid w:val="00882FF8"/>
    <w:rsid w:val="0088363B"/>
    <w:rsid w:val="008865BF"/>
    <w:rsid w:val="00890EBF"/>
    <w:rsid w:val="00896DE5"/>
    <w:rsid w:val="008A0501"/>
    <w:rsid w:val="008A3048"/>
    <w:rsid w:val="008A59CB"/>
    <w:rsid w:val="008B036B"/>
    <w:rsid w:val="008B1999"/>
    <w:rsid w:val="008B2BFF"/>
    <w:rsid w:val="008B2F03"/>
    <w:rsid w:val="008B461B"/>
    <w:rsid w:val="008B7735"/>
    <w:rsid w:val="008C3937"/>
    <w:rsid w:val="008C3EAE"/>
    <w:rsid w:val="008C7661"/>
    <w:rsid w:val="008D2A2E"/>
    <w:rsid w:val="008D32A0"/>
    <w:rsid w:val="008D59BD"/>
    <w:rsid w:val="008D6B98"/>
    <w:rsid w:val="008E0AEF"/>
    <w:rsid w:val="008E27B2"/>
    <w:rsid w:val="008E3283"/>
    <w:rsid w:val="008E71A2"/>
    <w:rsid w:val="008E7A60"/>
    <w:rsid w:val="008F0875"/>
    <w:rsid w:val="008F1CEA"/>
    <w:rsid w:val="008F1DE4"/>
    <w:rsid w:val="0090682E"/>
    <w:rsid w:val="00913A14"/>
    <w:rsid w:val="009144E3"/>
    <w:rsid w:val="0091601A"/>
    <w:rsid w:val="00923A0B"/>
    <w:rsid w:val="009303DD"/>
    <w:rsid w:val="00930C66"/>
    <w:rsid w:val="0094668A"/>
    <w:rsid w:val="009644E8"/>
    <w:rsid w:val="00966D71"/>
    <w:rsid w:val="00972F71"/>
    <w:rsid w:val="00974BE1"/>
    <w:rsid w:val="00977218"/>
    <w:rsid w:val="00981091"/>
    <w:rsid w:val="009828C0"/>
    <w:rsid w:val="00983DC8"/>
    <w:rsid w:val="00987763"/>
    <w:rsid w:val="00991993"/>
    <w:rsid w:val="009944CE"/>
    <w:rsid w:val="0099649D"/>
    <w:rsid w:val="009A24A0"/>
    <w:rsid w:val="009A6E45"/>
    <w:rsid w:val="009A6EC9"/>
    <w:rsid w:val="009A734E"/>
    <w:rsid w:val="009A7351"/>
    <w:rsid w:val="009B6CF9"/>
    <w:rsid w:val="009B6F64"/>
    <w:rsid w:val="009C2CB9"/>
    <w:rsid w:val="009C329C"/>
    <w:rsid w:val="009C498B"/>
    <w:rsid w:val="009D2210"/>
    <w:rsid w:val="009D3307"/>
    <w:rsid w:val="009E0B39"/>
    <w:rsid w:val="009E13A1"/>
    <w:rsid w:val="009E4F01"/>
    <w:rsid w:val="009E7D1E"/>
    <w:rsid w:val="009F23DE"/>
    <w:rsid w:val="00A117D7"/>
    <w:rsid w:val="00A117FA"/>
    <w:rsid w:val="00A11B6E"/>
    <w:rsid w:val="00A172D8"/>
    <w:rsid w:val="00A20A0F"/>
    <w:rsid w:val="00A27B81"/>
    <w:rsid w:val="00A30DEB"/>
    <w:rsid w:val="00A32BFA"/>
    <w:rsid w:val="00A4583F"/>
    <w:rsid w:val="00A4646E"/>
    <w:rsid w:val="00A5232B"/>
    <w:rsid w:val="00A52701"/>
    <w:rsid w:val="00A54425"/>
    <w:rsid w:val="00A63958"/>
    <w:rsid w:val="00A7487F"/>
    <w:rsid w:val="00A760B1"/>
    <w:rsid w:val="00A91613"/>
    <w:rsid w:val="00AA1591"/>
    <w:rsid w:val="00AA4569"/>
    <w:rsid w:val="00AA5558"/>
    <w:rsid w:val="00AA5FC8"/>
    <w:rsid w:val="00AA7417"/>
    <w:rsid w:val="00AB121A"/>
    <w:rsid w:val="00AB6202"/>
    <w:rsid w:val="00AB6665"/>
    <w:rsid w:val="00AC378D"/>
    <w:rsid w:val="00AD0713"/>
    <w:rsid w:val="00AD136C"/>
    <w:rsid w:val="00AD6C93"/>
    <w:rsid w:val="00AE0729"/>
    <w:rsid w:val="00AE17F8"/>
    <w:rsid w:val="00AE329D"/>
    <w:rsid w:val="00AE593C"/>
    <w:rsid w:val="00AF2D24"/>
    <w:rsid w:val="00AF5435"/>
    <w:rsid w:val="00B000B3"/>
    <w:rsid w:val="00B04F2A"/>
    <w:rsid w:val="00B14092"/>
    <w:rsid w:val="00B14BA1"/>
    <w:rsid w:val="00B3042E"/>
    <w:rsid w:val="00B32252"/>
    <w:rsid w:val="00B332B8"/>
    <w:rsid w:val="00B3606E"/>
    <w:rsid w:val="00B371C2"/>
    <w:rsid w:val="00B4429A"/>
    <w:rsid w:val="00B4483F"/>
    <w:rsid w:val="00B46233"/>
    <w:rsid w:val="00B57BEE"/>
    <w:rsid w:val="00B60F2A"/>
    <w:rsid w:val="00B677AA"/>
    <w:rsid w:val="00B72334"/>
    <w:rsid w:val="00B72C91"/>
    <w:rsid w:val="00B90C03"/>
    <w:rsid w:val="00B970FE"/>
    <w:rsid w:val="00BA2566"/>
    <w:rsid w:val="00BA3029"/>
    <w:rsid w:val="00BA7387"/>
    <w:rsid w:val="00BB0ACE"/>
    <w:rsid w:val="00BB17CE"/>
    <w:rsid w:val="00BB1B72"/>
    <w:rsid w:val="00BC0CC7"/>
    <w:rsid w:val="00BC383F"/>
    <w:rsid w:val="00BC3BDB"/>
    <w:rsid w:val="00BC573C"/>
    <w:rsid w:val="00BC7D88"/>
    <w:rsid w:val="00BD0FA7"/>
    <w:rsid w:val="00BE0E72"/>
    <w:rsid w:val="00BE378F"/>
    <w:rsid w:val="00BE3AB6"/>
    <w:rsid w:val="00BE3E12"/>
    <w:rsid w:val="00BF6C04"/>
    <w:rsid w:val="00BF7651"/>
    <w:rsid w:val="00C065DA"/>
    <w:rsid w:val="00C073EF"/>
    <w:rsid w:val="00C20806"/>
    <w:rsid w:val="00C374EF"/>
    <w:rsid w:val="00C37C4A"/>
    <w:rsid w:val="00C4472C"/>
    <w:rsid w:val="00C45A14"/>
    <w:rsid w:val="00C502A6"/>
    <w:rsid w:val="00C528E3"/>
    <w:rsid w:val="00C739DA"/>
    <w:rsid w:val="00C801C9"/>
    <w:rsid w:val="00C856DB"/>
    <w:rsid w:val="00C87675"/>
    <w:rsid w:val="00C95DC7"/>
    <w:rsid w:val="00CA742E"/>
    <w:rsid w:val="00CA7F72"/>
    <w:rsid w:val="00CB1167"/>
    <w:rsid w:val="00CB365A"/>
    <w:rsid w:val="00CC1A9F"/>
    <w:rsid w:val="00CD0100"/>
    <w:rsid w:val="00CD43ED"/>
    <w:rsid w:val="00CE7A0D"/>
    <w:rsid w:val="00CF2507"/>
    <w:rsid w:val="00D004A0"/>
    <w:rsid w:val="00D01309"/>
    <w:rsid w:val="00D02489"/>
    <w:rsid w:val="00D02A36"/>
    <w:rsid w:val="00D044C4"/>
    <w:rsid w:val="00D06530"/>
    <w:rsid w:val="00D160E2"/>
    <w:rsid w:val="00D210F7"/>
    <w:rsid w:val="00D23852"/>
    <w:rsid w:val="00D240D5"/>
    <w:rsid w:val="00D278F1"/>
    <w:rsid w:val="00D3280B"/>
    <w:rsid w:val="00D36F05"/>
    <w:rsid w:val="00D43358"/>
    <w:rsid w:val="00D5598F"/>
    <w:rsid w:val="00D55EDE"/>
    <w:rsid w:val="00D561CE"/>
    <w:rsid w:val="00D61E44"/>
    <w:rsid w:val="00D65609"/>
    <w:rsid w:val="00D70C0D"/>
    <w:rsid w:val="00D71D02"/>
    <w:rsid w:val="00D74C26"/>
    <w:rsid w:val="00D87E63"/>
    <w:rsid w:val="00D97042"/>
    <w:rsid w:val="00DA3A99"/>
    <w:rsid w:val="00DB7129"/>
    <w:rsid w:val="00DC5E48"/>
    <w:rsid w:val="00DD337D"/>
    <w:rsid w:val="00DD3C0A"/>
    <w:rsid w:val="00DD44FE"/>
    <w:rsid w:val="00DE1B44"/>
    <w:rsid w:val="00DF09CD"/>
    <w:rsid w:val="00DF687D"/>
    <w:rsid w:val="00DF7903"/>
    <w:rsid w:val="00E055AA"/>
    <w:rsid w:val="00E0567F"/>
    <w:rsid w:val="00E05D79"/>
    <w:rsid w:val="00E1033B"/>
    <w:rsid w:val="00E13E39"/>
    <w:rsid w:val="00E15384"/>
    <w:rsid w:val="00E159A7"/>
    <w:rsid w:val="00E23ED1"/>
    <w:rsid w:val="00E26966"/>
    <w:rsid w:val="00E422AC"/>
    <w:rsid w:val="00E46B27"/>
    <w:rsid w:val="00E52214"/>
    <w:rsid w:val="00E52E5D"/>
    <w:rsid w:val="00E55D32"/>
    <w:rsid w:val="00E63C46"/>
    <w:rsid w:val="00E6548D"/>
    <w:rsid w:val="00E714AE"/>
    <w:rsid w:val="00E72020"/>
    <w:rsid w:val="00E72D91"/>
    <w:rsid w:val="00E80B7B"/>
    <w:rsid w:val="00E872B6"/>
    <w:rsid w:val="00E91492"/>
    <w:rsid w:val="00EA1DBA"/>
    <w:rsid w:val="00EA2CFB"/>
    <w:rsid w:val="00EA3A3E"/>
    <w:rsid w:val="00EA5E56"/>
    <w:rsid w:val="00EB0BB0"/>
    <w:rsid w:val="00EB2142"/>
    <w:rsid w:val="00EB4B12"/>
    <w:rsid w:val="00EB5A9F"/>
    <w:rsid w:val="00EC076E"/>
    <w:rsid w:val="00EC129C"/>
    <w:rsid w:val="00ED363A"/>
    <w:rsid w:val="00EE092E"/>
    <w:rsid w:val="00EF1351"/>
    <w:rsid w:val="00EF5ED3"/>
    <w:rsid w:val="00F0115F"/>
    <w:rsid w:val="00F04D15"/>
    <w:rsid w:val="00F06A93"/>
    <w:rsid w:val="00F1159C"/>
    <w:rsid w:val="00F1355A"/>
    <w:rsid w:val="00F14730"/>
    <w:rsid w:val="00F17F0B"/>
    <w:rsid w:val="00F23807"/>
    <w:rsid w:val="00F303C1"/>
    <w:rsid w:val="00F31EB8"/>
    <w:rsid w:val="00F431A3"/>
    <w:rsid w:val="00F45CEB"/>
    <w:rsid w:val="00F51BA7"/>
    <w:rsid w:val="00F54380"/>
    <w:rsid w:val="00F60DB8"/>
    <w:rsid w:val="00F61905"/>
    <w:rsid w:val="00F7174C"/>
    <w:rsid w:val="00F84B22"/>
    <w:rsid w:val="00F872E5"/>
    <w:rsid w:val="00F90BD4"/>
    <w:rsid w:val="00FA12F3"/>
    <w:rsid w:val="00FA69CD"/>
    <w:rsid w:val="00FB0BB7"/>
    <w:rsid w:val="00FB39A1"/>
    <w:rsid w:val="00FB40E7"/>
    <w:rsid w:val="00FC1B10"/>
    <w:rsid w:val="00FC6E8B"/>
    <w:rsid w:val="00FD0933"/>
    <w:rsid w:val="00FE3154"/>
    <w:rsid w:val="00FE6D69"/>
    <w:rsid w:val="00FF6D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59C11F"/>
  <w15:chartTrackingRefBased/>
  <w15:docId w15:val="{DA751BD3-9A60-4543-8BCD-36195CBF7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371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029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90B"/>
  </w:style>
  <w:style w:type="paragraph" w:styleId="Footer">
    <w:name w:val="footer"/>
    <w:basedOn w:val="Normal"/>
    <w:link w:val="FooterChar"/>
    <w:uiPriority w:val="99"/>
    <w:unhideWhenUsed/>
    <w:rsid w:val="002029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90B"/>
  </w:style>
  <w:style w:type="character" w:styleId="Hyperlink">
    <w:name w:val="Hyperlink"/>
    <w:basedOn w:val="DefaultParagraphFont"/>
    <w:uiPriority w:val="99"/>
    <w:unhideWhenUsed/>
    <w:rsid w:val="006853CE"/>
    <w:rPr>
      <w:color w:val="0563C1" w:themeColor="hyperlink"/>
      <w:u w:val="single"/>
    </w:rPr>
  </w:style>
  <w:style w:type="character" w:styleId="UnresolvedMention">
    <w:name w:val="Unresolved Mention"/>
    <w:basedOn w:val="DefaultParagraphFont"/>
    <w:uiPriority w:val="99"/>
    <w:semiHidden/>
    <w:unhideWhenUsed/>
    <w:rsid w:val="006853CE"/>
    <w:rPr>
      <w:color w:val="605E5C"/>
      <w:shd w:val="clear" w:color="auto" w:fill="E1DFDD"/>
    </w:rPr>
  </w:style>
  <w:style w:type="character" w:styleId="Emphasis">
    <w:name w:val="Emphasis"/>
    <w:basedOn w:val="DefaultParagraphFont"/>
    <w:uiPriority w:val="20"/>
    <w:qFormat/>
    <w:rsid w:val="00FA69CD"/>
    <w:rPr>
      <w:i/>
      <w:iCs/>
    </w:rPr>
  </w:style>
  <w:style w:type="paragraph" w:styleId="ListParagraph">
    <w:name w:val="List Paragraph"/>
    <w:basedOn w:val="Normal"/>
    <w:uiPriority w:val="34"/>
    <w:qFormat/>
    <w:rsid w:val="004C51D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oro.open.ac.uk/view/person/agps2.html" TargetMode="External"/><Relationship Id="rId13" Type="http://schemas.openxmlformats.org/officeDocument/2006/relationships/hyperlink" Target="http://www.nicole-brown.co.uk/reflective-model-according-to-rolfe/" TargetMode="External"/><Relationship Id="rId18" Type="http://schemas.openxmlformats.org/officeDocument/2006/relationships/hyperlink" Target="https://skillsforlearning.leedsbeckett.ac.uk/preview/content/models/04.shtml"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www.earlyyearscareers.com/eyc/latest-news/reflective-practice/" TargetMode="External"/><Relationship Id="rId17" Type="http://schemas.openxmlformats.org/officeDocument/2006/relationships/hyperlink" Target="https://www.simplypsychology.org/learning-kolb.html" TargetMode="External"/><Relationship Id="rId2" Type="http://schemas.openxmlformats.org/officeDocument/2006/relationships/numbering" Target="numbering.xml"/><Relationship Id="rId16" Type="http://schemas.openxmlformats.org/officeDocument/2006/relationships/hyperlink" Target="http://oro.open.ac.uk/view/person/arc3.html" TargetMode="External"/><Relationship Id="rId20" Type="http://schemas.openxmlformats.org/officeDocument/2006/relationships/hyperlink" Target="https://gov.wales/topics/people-and-communities/people/children-and-young-people/childcare/regulation/?lang=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ypsychology.org/learning-kolb.html" TargetMode="External"/><Relationship Id="rId5" Type="http://schemas.openxmlformats.org/officeDocument/2006/relationships/webSettings" Target="webSettings.xml"/><Relationship Id="rId15" Type="http://schemas.openxmlformats.org/officeDocument/2006/relationships/hyperlink" Target="http://oro.open.ac.uk/view/person/agps2.html" TargetMode="External"/><Relationship Id="rId23"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ncac.acecqa.gov.au/educator-resources/pcf-articles/Supporting_children's_development_fine_motor_skills.pdf" TargetMode="External"/><Relationship Id="rId4" Type="http://schemas.openxmlformats.org/officeDocument/2006/relationships/settings" Target="settings.xml"/><Relationship Id="rId9" Type="http://schemas.openxmlformats.org/officeDocument/2006/relationships/hyperlink" Target="http://oro.open.ac.uk/view/person/arc3.html" TargetMode="External"/><Relationship Id="rId14" Type="http://schemas.openxmlformats.org/officeDocument/2006/relationships/hyperlink" Target="https://www.brookes.ac.uk/students/upgrade/study-skills/reflective-writing-john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20A174-06DD-4BF1-A791-F658C36D7A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400</TotalTime>
  <Pages>7</Pages>
  <Words>1942</Words>
  <Characters>11075</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
  <dc:description/>
  <cp:lastModifiedBy>Georgia</cp:lastModifiedBy>
  <cp:revision>11</cp:revision>
  <dcterms:created xsi:type="dcterms:W3CDTF">2018-06-14T20:01:00Z</dcterms:created>
  <dcterms:modified xsi:type="dcterms:W3CDTF">2018-06-21T19:30:00Z</dcterms:modified>
</cp:coreProperties>
</file>