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AB77A1" w14:textId="77777777" w:rsidR="00CD6A77" w:rsidRPr="005B216E" w:rsidRDefault="00CD6A77" w:rsidP="005B216E">
      <w:pPr>
        <w:spacing w:line="360" w:lineRule="auto"/>
        <w:jc w:val="both"/>
        <w:rPr>
          <w:rFonts w:ascii="Calibri" w:eastAsia="Calibri" w:hAnsi="Calibri" w:cs="Calibri"/>
          <w:b/>
          <w:bCs/>
          <w:sz w:val="24"/>
          <w:lang w:val="en-US"/>
        </w:rPr>
      </w:pPr>
      <w:r w:rsidRPr="00281A9B">
        <w:rPr>
          <w:rFonts w:ascii="Calibri" w:hAnsi="Calibri" w:cs="Calibri"/>
          <w:b/>
          <w:bCs/>
          <w:sz w:val="24"/>
        </w:rPr>
        <w:t>5HR03 Reward for performance and contribu</w:t>
      </w:r>
      <w:r w:rsidRPr="005B216E">
        <w:rPr>
          <w:rFonts w:ascii="Calibri" w:hAnsi="Calibri" w:cs="Calibri"/>
          <w:b/>
          <w:bCs/>
          <w:sz w:val="24"/>
        </w:rPr>
        <w:t>tion</w:t>
      </w:r>
      <w:r w:rsidRPr="005B216E">
        <w:rPr>
          <w:rFonts w:ascii="Calibri" w:eastAsia="Calibri" w:hAnsi="Calibri" w:cs="Calibri"/>
          <w:b/>
          <w:bCs/>
          <w:sz w:val="24"/>
          <w:lang w:val="en-US"/>
        </w:rPr>
        <w:t xml:space="preserve"> </w:t>
      </w:r>
    </w:p>
    <w:p w14:paraId="554AFD3A" w14:textId="3680FE60" w:rsidR="00CD6A77" w:rsidRPr="005B216E" w:rsidRDefault="00CD6A77" w:rsidP="005B216E">
      <w:pPr>
        <w:spacing w:line="360" w:lineRule="auto"/>
        <w:jc w:val="both"/>
        <w:rPr>
          <w:rFonts w:ascii="Calibri" w:eastAsia="Calibri" w:hAnsi="Calibri" w:cs="Calibri"/>
          <w:b/>
          <w:bCs/>
          <w:sz w:val="24"/>
          <w:lang w:val="en-US"/>
        </w:rPr>
      </w:pPr>
      <w:r w:rsidRPr="005B216E">
        <w:rPr>
          <w:rFonts w:ascii="Calibri" w:eastAsia="Calibri" w:hAnsi="Calibri" w:cs="Calibri"/>
          <w:b/>
          <w:bCs/>
          <w:sz w:val="24"/>
          <w:lang w:val="en-US"/>
        </w:rPr>
        <w:t xml:space="preserve">Name: Sarah Waters </w:t>
      </w:r>
    </w:p>
    <w:p w14:paraId="38E17CAD" w14:textId="77777777" w:rsidR="00CD6A77" w:rsidRPr="005B216E" w:rsidRDefault="00CD6A77" w:rsidP="005B216E">
      <w:pPr>
        <w:spacing w:line="360" w:lineRule="auto"/>
        <w:jc w:val="both"/>
        <w:rPr>
          <w:rFonts w:ascii="Calibri" w:eastAsia="Calibri" w:hAnsi="Calibri" w:cs="Calibri"/>
          <w:b/>
          <w:bCs/>
          <w:sz w:val="24"/>
          <w:lang w:val="en-US"/>
        </w:rPr>
      </w:pPr>
      <w:r w:rsidRPr="005B216E">
        <w:rPr>
          <w:rFonts w:ascii="Calibri" w:eastAsia="Calibri" w:hAnsi="Calibri" w:cs="Calibri"/>
          <w:b/>
          <w:bCs/>
          <w:sz w:val="24"/>
          <w:lang w:val="en-US"/>
        </w:rPr>
        <w:t>Student number: 2240422</w:t>
      </w:r>
    </w:p>
    <w:p w14:paraId="41B2E196" w14:textId="59EA0EE4" w:rsidR="00CD6A77" w:rsidRDefault="00CD6A77" w:rsidP="005B216E">
      <w:pPr>
        <w:tabs>
          <w:tab w:val="left" w:pos="2278"/>
        </w:tabs>
        <w:spacing w:line="360" w:lineRule="auto"/>
        <w:jc w:val="both"/>
        <w:rPr>
          <w:rFonts w:ascii="Calibri" w:eastAsia="Calibri" w:hAnsi="Calibri" w:cs="Calibri"/>
          <w:b/>
          <w:bCs/>
          <w:sz w:val="24"/>
          <w:lang w:val="en-US"/>
        </w:rPr>
      </w:pPr>
      <w:r w:rsidRPr="005B216E">
        <w:rPr>
          <w:rFonts w:ascii="Calibri" w:eastAsia="Calibri" w:hAnsi="Calibri" w:cs="Calibri"/>
          <w:b/>
          <w:bCs/>
          <w:sz w:val="24"/>
          <w:lang w:val="en-US"/>
        </w:rPr>
        <w:t xml:space="preserve">Word Count: </w:t>
      </w:r>
      <w:r w:rsidR="000739AA" w:rsidRPr="005B216E">
        <w:rPr>
          <w:rFonts w:ascii="Calibri" w:eastAsia="Calibri" w:hAnsi="Calibri" w:cs="Calibri"/>
          <w:b/>
          <w:bCs/>
          <w:sz w:val="24"/>
          <w:lang w:val="en-US"/>
        </w:rPr>
        <w:t>39</w:t>
      </w:r>
      <w:r w:rsidR="009138EE" w:rsidRPr="005B216E">
        <w:rPr>
          <w:rFonts w:ascii="Calibri" w:eastAsia="Calibri" w:hAnsi="Calibri" w:cs="Calibri"/>
          <w:b/>
          <w:bCs/>
          <w:sz w:val="24"/>
          <w:lang w:val="en-US"/>
        </w:rPr>
        <w:t>9</w:t>
      </w:r>
      <w:r w:rsidR="00C57BE2">
        <w:rPr>
          <w:rFonts w:ascii="Calibri" w:eastAsia="Calibri" w:hAnsi="Calibri" w:cs="Calibri"/>
          <w:b/>
          <w:bCs/>
          <w:sz w:val="24"/>
          <w:lang w:val="en-US"/>
        </w:rPr>
        <w:t>8</w:t>
      </w:r>
    </w:p>
    <w:p w14:paraId="50B3B857" w14:textId="77777777" w:rsidR="00C57BE2" w:rsidRPr="005B216E" w:rsidRDefault="00C57BE2" w:rsidP="005B216E">
      <w:pPr>
        <w:tabs>
          <w:tab w:val="left" w:pos="2278"/>
        </w:tabs>
        <w:spacing w:line="360" w:lineRule="auto"/>
        <w:jc w:val="both"/>
        <w:rPr>
          <w:rFonts w:ascii="Calibri" w:hAnsi="Calibri" w:cs="Calibri"/>
          <w:sz w:val="24"/>
        </w:rPr>
      </w:pPr>
    </w:p>
    <w:p w14:paraId="7F7247F8" w14:textId="3A30E91C" w:rsidR="00CD6A77" w:rsidRPr="005B216E" w:rsidRDefault="00A90BFE" w:rsidP="005B216E">
      <w:pPr>
        <w:pStyle w:val="Nornal"/>
        <w:spacing w:after="0" w:line="360" w:lineRule="auto"/>
        <w:jc w:val="both"/>
        <w:rPr>
          <w:rFonts w:ascii="Calibri" w:hAnsi="Calibri" w:cs="Calibri"/>
          <w:b/>
          <w:bCs/>
          <w:sz w:val="24"/>
          <w:szCs w:val="24"/>
          <w:u w:val="single"/>
        </w:rPr>
      </w:pPr>
      <w:r w:rsidRPr="005B216E">
        <w:rPr>
          <w:rFonts w:ascii="Calibri" w:hAnsi="Calibri" w:cs="Calibri"/>
          <w:b/>
          <w:bCs/>
          <w:sz w:val="24"/>
          <w:szCs w:val="24"/>
          <w:u w:val="single"/>
        </w:rPr>
        <w:t>Introduction</w:t>
      </w:r>
    </w:p>
    <w:p w14:paraId="0024B851" w14:textId="77777777" w:rsidR="009C289D" w:rsidRPr="005B216E" w:rsidRDefault="009C289D" w:rsidP="005B216E">
      <w:pPr>
        <w:pStyle w:val="Nornal"/>
        <w:spacing w:after="0" w:line="360" w:lineRule="auto"/>
        <w:jc w:val="both"/>
        <w:rPr>
          <w:rFonts w:ascii="Calibri" w:hAnsi="Calibri" w:cs="Calibri"/>
          <w:b/>
          <w:bCs/>
          <w:sz w:val="24"/>
          <w:szCs w:val="24"/>
          <w:u w:val="single"/>
        </w:rPr>
      </w:pPr>
    </w:p>
    <w:p w14:paraId="6625E7CF" w14:textId="7B868525" w:rsidR="00D41BF4" w:rsidRPr="005B216E" w:rsidRDefault="002C2D0F" w:rsidP="005B216E">
      <w:pPr>
        <w:pStyle w:val="Nornal"/>
        <w:spacing w:after="0" w:line="360" w:lineRule="auto"/>
        <w:jc w:val="both"/>
        <w:rPr>
          <w:rFonts w:ascii="Calibri" w:hAnsi="Calibri" w:cs="Calibri"/>
          <w:sz w:val="24"/>
          <w:szCs w:val="24"/>
        </w:rPr>
      </w:pPr>
      <w:r w:rsidRPr="005B216E">
        <w:rPr>
          <w:rFonts w:ascii="Calibri" w:hAnsi="Calibri" w:cs="Calibri"/>
          <w:sz w:val="24"/>
          <w:szCs w:val="24"/>
        </w:rPr>
        <w:t xml:space="preserve">The following report will provide an overview of reward for performance and contribution that will help inform </w:t>
      </w:r>
      <w:r w:rsidR="002A44EB" w:rsidRPr="005B216E">
        <w:rPr>
          <w:rFonts w:ascii="Calibri" w:hAnsi="Calibri" w:cs="Calibri"/>
          <w:sz w:val="24"/>
          <w:szCs w:val="24"/>
        </w:rPr>
        <w:t>Eco-Insulate UK</w:t>
      </w:r>
      <w:r w:rsidRPr="005B216E">
        <w:rPr>
          <w:rFonts w:ascii="Calibri" w:hAnsi="Calibri" w:cs="Calibri"/>
          <w:sz w:val="24"/>
          <w:szCs w:val="24"/>
        </w:rPr>
        <w:t xml:space="preserve"> </w:t>
      </w:r>
      <w:r w:rsidR="00D41BF4" w:rsidRPr="005B216E">
        <w:rPr>
          <w:rFonts w:ascii="Calibri" w:hAnsi="Calibri" w:cs="Calibri"/>
          <w:sz w:val="24"/>
          <w:szCs w:val="24"/>
        </w:rPr>
        <w:t>of</w:t>
      </w:r>
      <w:r w:rsidRPr="005B216E">
        <w:rPr>
          <w:rFonts w:ascii="Calibri" w:hAnsi="Calibri" w:cs="Calibri"/>
          <w:sz w:val="24"/>
          <w:szCs w:val="24"/>
        </w:rPr>
        <w:t xml:space="preserve"> good practice </w:t>
      </w:r>
      <w:r w:rsidR="00DD7619" w:rsidRPr="005B216E">
        <w:rPr>
          <w:rFonts w:ascii="Calibri" w:hAnsi="Calibri" w:cs="Calibri"/>
          <w:sz w:val="24"/>
          <w:szCs w:val="24"/>
        </w:rPr>
        <w:t>to use reward to help attract and retain staff and assist with the current turnover issues.</w:t>
      </w:r>
      <w:r w:rsidR="00D41BF4" w:rsidRPr="005B216E">
        <w:rPr>
          <w:rFonts w:ascii="Calibri" w:hAnsi="Calibri" w:cs="Calibri"/>
          <w:sz w:val="24"/>
          <w:szCs w:val="24"/>
        </w:rPr>
        <w:t xml:space="preserve"> Small changes to reward incentives, offering company benefits and reviewing how </w:t>
      </w:r>
      <w:r w:rsidR="008E3877" w:rsidRPr="005B216E">
        <w:rPr>
          <w:rFonts w:ascii="Calibri" w:hAnsi="Calibri" w:cs="Calibri"/>
          <w:sz w:val="24"/>
          <w:szCs w:val="24"/>
        </w:rPr>
        <w:t xml:space="preserve">the company recognises good </w:t>
      </w:r>
      <w:r w:rsidR="00833787" w:rsidRPr="005B216E">
        <w:rPr>
          <w:rFonts w:ascii="Calibri" w:hAnsi="Calibri" w:cs="Calibri"/>
          <w:sz w:val="24"/>
          <w:szCs w:val="24"/>
        </w:rPr>
        <w:t>performance</w:t>
      </w:r>
      <w:r w:rsidR="007625AD" w:rsidRPr="005B216E">
        <w:rPr>
          <w:rFonts w:ascii="Calibri" w:hAnsi="Calibri" w:cs="Calibri"/>
          <w:sz w:val="24"/>
          <w:szCs w:val="24"/>
        </w:rPr>
        <w:t xml:space="preserve"> </w:t>
      </w:r>
      <w:r w:rsidR="00B66D6A" w:rsidRPr="005B216E">
        <w:rPr>
          <w:rFonts w:ascii="Calibri" w:hAnsi="Calibri" w:cs="Calibri"/>
          <w:sz w:val="24"/>
          <w:szCs w:val="24"/>
        </w:rPr>
        <w:t>can</w:t>
      </w:r>
      <w:r w:rsidR="007625AD" w:rsidRPr="005B216E">
        <w:rPr>
          <w:rFonts w:ascii="Calibri" w:hAnsi="Calibri" w:cs="Calibri"/>
          <w:sz w:val="24"/>
          <w:szCs w:val="24"/>
        </w:rPr>
        <w:t xml:space="preserve"> help to influence organisation culture and positively impact performance.</w:t>
      </w:r>
    </w:p>
    <w:p w14:paraId="34AAEA53" w14:textId="77777777" w:rsidR="00DD7619" w:rsidRPr="005B216E" w:rsidRDefault="00DD7619" w:rsidP="005B216E">
      <w:pPr>
        <w:pStyle w:val="Nornal"/>
        <w:spacing w:after="0" w:line="360" w:lineRule="auto"/>
        <w:jc w:val="both"/>
        <w:rPr>
          <w:rFonts w:ascii="Calibri" w:hAnsi="Calibri" w:cs="Calibri"/>
          <w:sz w:val="24"/>
          <w:szCs w:val="24"/>
        </w:rPr>
      </w:pPr>
    </w:p>
    <w:p w14:paraId="05AD3333" w14:textId="10E32D6A" w:rsidR="00CD6A77" w:rsidRPr="005B216E" w:rsidRDefault="00CD6A77" w:rsidP="005B216E">
      <w:pPr>
        <w:pStyle w:val="Nornal"/>
        <w:spacing w:after="0" w:line="360" w:lineRule="auto"/>
        <w:jc w:val="both"/>
        <w:rPr>
          <w:rFonts w:ascii="Calibri" w:hAnsi="Calibri" w:cs="Calibri"/>
          <w:b/>
          <w:bCs/>
          <w:sz w:val="24"/>
          <w:szCs w:val="24"/>
        </w:rPr>
      </w:pPr>
      <w:r w:rsidRPr="005B216E">
        <w:rPr>
          <w:rFonts w:ascii="Calibri" w:hAnsi="Calibri" w:cs="Calibri"/>
          <w:b/>
          <w:bCs/>
          <w:sz w:val="24"/>
          <w:szCs w:val="24"/>
        </w:rPr>
        <w:t>Explain the principles of reward and its importance to organisational culture and performance management. (AC 1.1)</w:t>
      </w:r>
    </w:p>
    <w:p w14:paraId="2CC58D7D" w14:textId="77777777" w:rsidR="00313632" w:rsidRPr="005B216E" w:rsidRDefault="00313632" w:rsidP="005B216E">
      <w:pPr>
        <w:pStyle w:val="Nornal"/>
        <w:spacing w:after="0" w:line="360" w:lineRule="auto"/>
        <w:jc w:val="both"/>
        <w:rPr>
          <w:rFonts w:ascii="Calibri" w:hAnsi="Calibri" w:cs="Calibri"/>
          <w:b/>
          <w:bCs/>
          <w:sz w:val="24"/>
          <w:szCs w:val="24"/>
        </w:rPr>
      </w:pPr>
    </w:p>
    <w:p w14:paraId="28822E02" w14:textId="51DBD292" w:rsidR="004041EB" w:rsidRPr="005B216E" w:rsidRDefault="00C550F9" w:rsidP="005B216E">
      <w:pPr>
        <w:pStyle w:val="Nornal"/>
        <w:spacing w:after="0" w:line="360" w:lineRule="auto"/>
        <w:jc w:val="both"/>
        <w:rPr>
          <w:rFonts w:ascii="Calibri" w:hAnsi="Calibri" w:cs="Calibri"/>
          <w:sz w:val="24"/>
          <w:szCs w:val="24"/>
        </w:rPr>
      </w:pPr>
      <w:r w:rsidRPr="005B216E">
        <w:rPr>
          <w:rFonts w:ascii="Calibri" w:hAnsi="Calibri" w:cs="Calibri"/>
          <w:sz w:val="24"/>
          <w:szCs w:val="24"/>
        </w:rPr>
        <w:t>People work to live</w:t>
      </w:r>
      <w:r w:rsidR="009404F3" w:rsidRPr="005B216E">
        <w:rPr>
          <w:rFonts w:ascii="Calibri" w:hAnsi="Calibri" w:cs="Calibri"/>
          <w:sz w:val="24"/>
          <w:szCs w:val="24"/>
        </w:rPr>
        <w:t xml:space="preserve">; </w:t>
      </w:r>
      <w:r w:rsidR="005033E2" w:rsidRPr="005B216E">
        <w:rPr>
          <w:rFonts w:ascii="Calibri" w:hAnsi="Calibri" w:cs="Calibri"/>
          <w:sz w:val="24"/>
          <w:szCs w:val="24"/>
        </w:rPr>
        <w:t>especially in the current economic recession, salary must remain competitive</w:t>
      </w:r>
      <w:r w:rsidR="009404F3" w:rsidRPr="005B216E">
        <w:rPr>
          <w:rFonts w:ascii="Calibri" w:hAnsi="Calibri" w:cs="Calibri"/>
          <w:sz w:val="24"/>
          <w:szCs w:val="24"/>
        </w:rPr>
        <w:t xml:space="preserve"> to support employees</w:t>
      </w:r>
      <w:r w:rsidR="005033E2" w:rsidRPr="005B216E">
        <w:rPr>
          <w:rFonts w:ascii="Calibri" w:hAnsi="Calibri" w:cs="Calibri"/>
          <w:sz w:val="24"/>
          <w:szCs w:val="24"/>
        </w:rPr>
        <w:t xml:space="preserve"> (Linked</w:t>
      </w:r>
      <w:r w:rsidR="004A363F">
        <w:rPr>
          <w:rFonts w:ascii="Calibri" w:hAnsi="Calibri" w:cs="Calibri"/>
          <w:sz w:val="24"/>
          <w:szCs w:val="24"/>
        </w:rPr>
        <w:t>I</w:t>
      </w:r>
      <w:r w:rsidR="005033E2" w:rsidRPr="005B216E">
        <w:rPr>
          <w:rFonts w:ascii="Calibri" w:hAnsi="Calibri" w:cs="Calibri"/>
          <w:sz w:val="24"/>
          <w:szCs w:val="24"/>
        </w:rPr>
        <w:t>n 2024). S</w:t>
      </w:r>
      <w:r w:rsidR="00321381" w:rsidRPr="005B216E">
        <w:rPr>
          <w:rFonts w:ascii="Calibri" w:hAnsi="Calibri" w:cs="Calibri"/>
          <w:sz w:val="24"/>
          <w:szCs w:val="24"/>
        </w:rPr>
        <w:t xml:space="preserve">alary is the common factor </w:t>
      </w:r>
      <w:r w:rsidR="00151568" w:rsidRPr="005B216E">
        <w:rPr>
          <w:rFonts w:ascii="Calibri" w:hAnsi="Calibri" w:cs="Calibri"/>
          <w:sz w:val="24"/>
          <w:szCs w:val="24"/>
        </w:rPr>
        <w:t xml:space="preserve">associated with reward however </w:t>
      </w:r>
      <w:r w:rsidR="00BB2520" w:rsidRPr="005B216E">
        <w:rPr>
          <w:rFonts w:ascii="Calibri" w:hAnsi="Calibri" w:cs="Calibri"/>
          <w:sz w:val="24"/>
          <w:szCs w:val="24"/>
        </w:rPr>
        <w:t>reward management</w:t>
      </w:r>
      <w:r w:rsidR="00F73D25" w:rsidRPr="005B216E">
        <w:rPr>
          <w:rFonts w:ascii="Calibri" w:hAnsi="Calibri" w:cs="Calibri"/>
          <w:sz w:val="24"/>
          <w:szCs w:val="24"/>
        </w:rPr>
        <w:t xml:space="preserve"> includes strategies, policies, and procedures necessary to acknowledge the contributions of employees to the organization through both financial and non-financial rewards</w:t>
      </w:r>
      <w:r w:rsidR="00BA7E17" w:rsidRPr="005B216E">
        <w:rPr>
          <w:rFonts w:ascii="Calibri" w:hAnsi="Calibri" w:cs="Calibri"/>
          <w:sz w:val="24"/>
          <w:szCs w:val="24"/>
        </w:rPr>
        <w:t xml:space="preserve"> (Taylor &amp; Woodhams </w:t>
      </w:r>
      <w:r w:rsidR="000D34F5" w:rsidRPr="005B216E">
        <w:rPr>
          <w:rFonts w:ascii="Calibri" w:hAnsi="Calibri" w:cs="Calibri"/>
          <w:sz w:val="24"/>
          <w:szCs w:val="24"/>
        </w:rPr>
        <w:t>2022).</w:t>
      </w:r>
      <w:r w:rsidR="00372CD4" w:rsidRPr="005B216E">
        <w:rPr>
          <w:rFonts w:ascii="Calibri" w:hAnsi="Calibri" w:cs="Calibri"/>
          <w:sz w:val="24"/>
          <w:szCs w:val="24"/>
        </w:rPr>
        <w:t xml:space="preserve"> Culturally, a fair and transparent reward structure can help to balance power between employees and employers. The obvious benefit of remuneration for the employees but it also helps employees’ brand of being an employee of choice and having a good reputation, as reward can be an insight into how a business treats its staff.</w:t>
      </w:r>
      <w:r w:rsidR="004041EB" w:rsidRPr="005B216E">
        <w:rPr>
          <w:rFonts w:ascii="Calibri" w:hAnsi="Calibri" w:cs="Calibri"/>
          <w:sz w:val="24"/>
          <w:szCs w:val="24"/>
        </w:rPr>
        <w:t xml:space="preserve"> Eco Insulate UK needs to ensure reward decisions are fair and that outcomes are transparent (CIPD 2024</w:t>
      </w:r>
      <w:r w:rsidR="003348EC">
        <w:rPr>
          <w:rFonts w:ascii="Calibri" w:hAnsi="Calibri" w:cs="Calibri"/>
          <w:sz w:val="24"/>
          <w:szCs w:val="24"/>
        </w:rPr>
        <w:t>b</w:t>
      </w:r>
      <w:r w:rsidR="004041EB" w:rsidRPr="005B216E">
        <w:rPr>
          <w:rFonts w:ascii="Calibri" w:hAnsi="Calibri" w:cs="Calibri"/>
          <w:sz w:val="24"/>
          <w:szCs w:val="24"/>
        </w:rPr>
        <w:t>).</w:t>
      </w:r>
    </w:p>
    <w:p w14:paraId="4509385B" w14:textId="77777777" w:rsidR="00313632" w:rsidRPr="005B216E" w:rsidRDefault="00313632" w:rsidP="005B216E">
      <w:pPr>
        <w:pStyle w:val="Nornal"/>
        <w:spacing w:after="0" w:line="360" w:lineRule="auto"/>
        <w:jc w:val="both"/>
        <w:rPr>
          <w:rFonts w:ascii="Calibri" w:hAnsi="Calibri" w:cs="Calibri"/>
          <w:sz w:val="24"/>
          <w:szCs w:val="24"/>
        </w:rPr>
      </w:pPr>
    </w:p>
    <w:p w14:paraId="79551C46" w14:textId="77D9D38E" w:rsidR="00A94333" w:rsidRPr="005B216E" w:rsidRDefault="00441855" w:rsidP="005B216E">
      <w:pPr>
        <w:pStyle w:val="Nornal"/>
        <w:spacing w:after="0" w:line="360" w:lineRule="auto"/>
        <w:jc w:val="both"/>
        <w:rPr>
          <w:rFonts w:ascii="Calibri" w:hAnsi="Calibri" w:cs="Calibri"/>
          <w:sz w:val="24"/>
          <w:szCs w:val="24"/>
        </w:rPr>
      </w:pPr>
      <w:r w:rsidRPr="005B216E">
        <w:rPr>
          <w:rFonts w:ascii="Calibri" w:hAnsi="Calibri" w:cs="Calibri"/>
          <w:sz w:val="24"/>
          <w:szCs w:val="24"/>
        </w:rPr>
        <w:t>There are two main principles of reward; s</w:t>
      </w:r>
      <w:r w:rsidR="005D61CD" w:rsidRPr="005B216E">
        <w:rPr>
          <w:rFonts w:ascii="Calibri" w:hAnsi="Calibri" w:cs="Calibri"/>
          <w:sz w:val="24"/>
          <w:szCs w:val="24"/>
        </w:rPr>
        <w:t xml:space="preserve">trategic </w:t>
      </w:r>
      <w:r w:rsidR="00651431" w:rsidRPr="005B216E">
        <w:rPr>
          <w:rFonts w:ascii="Calibri" w:hAnsi="Calibri" w:cs="Calibri"/>
          <w:sz w:val="24"/>
          <w:szCs w:val="24"/>
        </w:rPr>
        <w:t>reward</w:t>
      </w:r>
      <w:r w:rsidR="00615931" w:rsidRPr="005B216E">
        <w:rPr>
          <w:rFonts w:ascii="Calibri" w:hAnsi="Calibri" w:cs="Calibri"/>
          <w:sz w:val="24"/>
          <w:szCs w:val="24"/>
        </w:rPr>
        <w:t xml:space="preserve"> is the design and implementation of reward practices that support the organisations objectives</w:t>
      </w:r>
      <w:r w:rsidRPr="005B216E">
        <w:rPr>
          <w:rFonts w:ascii="Calibri" w:hAnsi="Calibri" w:cs="Calibri"/>
          <w:sz w:val="24"/>
          <w:szCs w:val="24"/>
        </w:rPr>
        <w:t xml:space="preserve"> to remain profitable</w:t>
      </w:r>
      <w:r w:rsidR="00615931" w:rsidRPr="005B216E">
        <w:rPr>
          <w:rFonts w:ascii="Calibri" w:hAnsi="Calibri" w:cs="Calibri"/>
          <w:sz w:val="24"/>
          <w:szCs w:val="24"/>
        </w:rPr>
        <w:t xml:space="preserve"> and </w:t>
      </w:r>
      <w:r w:rsidRPr="005B216E">
        <w:rPr>
          <w:rFonts w:ascii="Calibri" w:hAnsi="Calibri" w:cs="Calibri"/>
          <w:sz w:val="24"/>
          <w:szCs w:val="24"/>
        </w:rPr>
        <w:t xml:space="preserve">enhance </w:t>
      </w:r>
      <w:r w:rsidR="00615931" w:rsidRPr="005B216E">
        <w:rPr>
          <w:rFonts w:ascii="Calibri" w:hAnsi="Calibri" w:cs="Calibri"/>
          <w:sz w:val="24"/>
          <w:szCs w:val="24"/>
        </w:rPr>
        <w:t>employees career aspirations</w:t>
      </w:r>
      <w:r w:rsidRPr="005B216E">
        <w:rPr>
          <w:rFonts w:ascii="Calibri" w:hAnsi="Calibri" w:cs="Calibri"/>
          <w:sz w:val="24"/>
          <w:szCs w:val="24"/>
        </w:rPr>
        <w:t xml:space="preserve"> to aid retention</w:t>
      </w:r>
      <w:r w:rsidR="00615931" w:rsidRPr="005B216E">
        <w:rPr>
          <w:rFonts w:ascii="Calibri" w:hAnsi="Calibri" w:cs="Calibri"/>
          <w:sz w:val="24"/>
          <w:szCs w:val="24"/>
        </w:rPr>
        <w:t xml:space="preserve">. This includes tangible reward measures that can be quantified and </w:t>
      </w:r>
      <w:r w:rsidR="00651431" w:rsidRPr="005B216E">
        <w:rPr>
          <w:rFonts w:ascii="Calibri" w:hAnsi="Calibri" w:cs="Calibri"/>
          <w:sz w:val="24"/>
          <w:szCs w:val="24"/>
        </w:rPr>
        <w:t>are more traditi</w:t>
      </w:r>
      <w:r w:rsidR="00566037" w:rsidRPr="005B216E">
        <w:rPr>
          <w:rFonts w:ascii="Calibri" w:hAnsi="Calibri" w:cs="Calibri"/>
          <w:sz w:val="24"/>
          <w:szCs w:val="24"/>
        </w:rPr>
        <w:t>onal</w:t>
      </w:r>
      <w:r w:rsidR="0026538B" w:rsidRPr="005B216E">
        <w:rPr>
          <w:rFonts w:ascii="Calibri" w:hAnsi="Calibri" w:cs="Calibri"/>
          <w:sz w:val="24"/>
          <w:szCs w:val="24"/>
        </w:rPr>
        <w:t>ly known</w:t>
      </w:r>
      <w:r w:rsidR="00566037" w:rsidRPr="005B216E">
        <w:rPr>
          <w:rFonts w:ascii="Calibri" w:hAnsi="Calibri" w:cs="Calibri"/>
          <w:sz w:val="24"/>
          <w:szCs w:val="24"/>
        </w:rPr>
        <w:t xml:space="preserve"> including </w:t>
      </w:r>
      <w:r w:rsidR="005D61CD" w:rsidRPr="005B216E">
        <w:rPr>
          <w:rFonts w:ascii="Calibri" w:hAnsi="Calibri" w:cs="Calibri"/>
          <w:sz w:val="24"/>
          <w:szCs w:val="24"/>
        </w:rPr>
        <w:t>appraisal</w:t>
      </w:r>
      <w:r w:rsidR="00D63A93" w:rsidRPr="005B216E">
        <w:rPr>
          <w:rFonts w:ascii="Calibri" w:hAnsi="Calibri" w:cs="Calibri"/>
          <w:sz w:val="24"/>
          <w:szCs w:val="24"/>
        </w:rPr>
        <w:t xml:space="preserve"> based pay</w:t>
      </w:r>
      <w:r w:rsidR="00566037" w:rsidRPr="005B216E">
        <w:rPr>
          <w:rFonts w:ascii="Calibri" w:hAnsi="Calibri" w:cs="Calibri"/>
          <w:sz w:val="24"/>
          <w:szCs w:val="24"/>
        </w:rPr>
        <w:t xml:space="preserve"> and </w:t>
      </w:r>
      <w:r w:rsidR="00615931" w:rsidRPr="005B216E">
        <w:rPr>
          <w:rFonts w:ascii="Calibri" w:hAnsi="Calibri" w:cs="Calibri"/>
          <w:sz w:val="24"/>
          <w:szCs w:val="24"/>
        </w:rPr>
        <w:t>incentives (CIPD 202</w:t>
      </w:r>
      <w:r w:rsidR="001C6297">
        <w:rPr>
          <w:rFonts w:ascii="Calibri" w:hAnsi="Calibri" w:cs="Calibri"/>
          <w:sz w:val="24"/>
          <w:szCs w:val="24"/>
        </w:rPr>
        <w:t>2a</w:t>
      </w:r>
      <w:r w:rsidR="00615931" w:rsidRPr="005B216E">
        <w:rPr>
          <w:rFonts w:ascii="Calibri" w:hAnsi="Calibri" w:cs="Calibri"/>
          <w:sz w:val="24"/>
          <w:szCs w:val="24"/>
        </w:rPr>
        <w:t>). Though</w:t>
      </w:r>
      <w:r w:rsidR="000A1D2C" w:rsidRPr="005B216E">
        <w:rPr>
          <w:rFonts w:ascii="Calibri" w:hAnsi="Calibri" w:cs="Calibri"/>
          <w:sz w:val="24"/>
          <w:szCs w:val="24"/>
        </w:rPr>
        <w:t xml:space="preserve"> performance rewarded pay</w:t>
      </w:r>
      <w:r w:rsidR="00425AC7" w:rsidRPr="005B216E">
        <w:rPr>
          <w:rFonts w:ascii="Calibri" w:hAnsi="Calibri" w:cs="Calibri"/>
          <w:sz w:val="24"/>
          <w:szCs w:val="24"/>
        </w:rPr>
        <w:t xml:space="preserve"> </w:t>
      </w:r>
      <w:r w:rsidR="00A41330" w:rsidRPr="005B216E">
        <w:rPr>
          <w:rFonts w:ascii="Calibri" w:hAnsi="Calibri" w:cs="Calibri"/>
          <w:sz w:val="24"/>
          <w:szCs w:val="24"/>
        </w:rPr>
        <w:t xml:space="preserve">may pose a </w:t>
      </w:r>
      <w:r w:rsidR="00465166" w:rsidRPr="005B216E">
        <w:rPr>
          <w:rFonts w:ascii="Calibri" w:hAnsi="Calibri" w:cs="Calibri"/>
          <w:sz w:val="24"/>
          <w:szCs w:val="24"/>
        </w:rPr>
        <w:t>risk</w:t>
      </w:r>
      <w:r w:rsidR="00A41330" w:rsidRPr="005B216E">
        <w:rPr>
          <w:rFonts w:ascii="Calibri" w:hAnsi="Calibri" w:cs="Calibri"/>
          <w:sz w:val="24"/>
          <w:szCs w:val="24"/>
        </w:rPr>
        <w:t xml:space="preserve"> to </w:t>
      </w:r>
      <w:r w:rsidR="00A41330" w:rsidRPr="005B216E">
        <w:rPr>
          <w:rFonts w:ascii="Calibri" w:hAnsi="Calibri" w:cs="Calibri"/>
          <w:sz w:val="24"/>
          <w:szCs w:val="24"/>
        </w:rPr>
        <w:lastRenderedPageBreak/>
        <w:t>wellbeing</w:t>
      </w:r>
      <w:r w:rsidR="00465166" w:rsidRPr="005B216E">
        <w:rPr>
          <w:rFonts w:ascii="Calibri" w:hAnsi="Calibri" w:cs="Calibri"/>
          <w:sz w:val="24"/>
          <w:szCs w:val="24"/>
        </w:rPr>
        <w:t xml:space="preserve"> in terms of burn out through competition and</w:t>
      </w:r>
      <w:r w:rsidR="0078552A" w:rsidRPr="005B216E">
        <w:rPr>
          <w:rFonts w:ascii="Calibri" w:hAnsi="Calibri" w:cs="Calibri"/>
          <w:sz w:val="24"/>
          <w:szCs w:val="24"/>
        </w:rPr>
        <w:t xml:space="preserve"> may drive poor behaviours</w:t>
      </w:r>
      <w:r w:rsidR="0079744C" w:rsidRPr="005B216E">
        <w:rPr>
          <w:rFonts w:ascii="Calibri" w:hAnsi="Calibri" w:cs="Calibri"/>
          <w:sz w:val="24"/>
          <w:szCs w:val="24"/>
        </w:rPr>
        <w:t xml:space="preserve"> as discussed </w:t>
      </w:r>
      <w:r w:rsidR="00465166" w:rsidRPr="005B216E">
        <w:rPr>
          <w:rFonts w:ascii="Calibri" w:hAnsi="Calibri" w:cs="Calibri"/>
          <w:sz w:val="24"/>
          <w:szCs w:val="24"/>
        </w:rPr>
        <w:t>further i</w:t>
      </w:r>
      <w:r w:rsidR="0079744C" w:rsidRPr="005B216E">
        <w:rPr>
          <w:rFonts w:ascii="Calibri" w:hAnsi="Calibri" w:cs="Calibri"/>
          <w:sz w:val="24"/>
          <w:szCs w:val="24"/>
        </w:rPr>
        <w:t>n AC 2.2.</w:t>
      </w:r>
      <w:r w:rsidRPr="005B216E">
        <w:rPr>
          <w:rFonts w:ascii="Calibri" w:hAnsi="Calibri" w:cs="Calibri"/>
          <w:sz w:val="24"/>
          <w:szCs w:val="24"/>
        </w:rPr>
        <w:t xml:space="preserve"> Secondly, t</w:t>
      </w:r>
      <w:r w:rsidR="00A94333" w:rsidRPr="005B216E">
        <w:rPr>
          <w:rFonts w:ascii="Calibri" w:hAnsi="Calibri" w:cs="Calibri"/>
          <w:sz w:val="24"/>
          <w:szCs w:val="24"/>
        </w:rPr>
        <w:t>otal</w:t>
      </w:r>
      <w:r w:rsidR="008A306B" w:rsidRPr="005B216E">
        <w:rPr>
          <w:rFonts w:ascii="Calibri" w:hAnsi="Calibri" w:cs="Calibri"/>
          <w:sz w:val="24"/>
          <w:szCs w:val="24"/>
        </w:rPr>
        <w:t xml:space="preserve"> rewards </w:t>
      </w:r>
      <w:r w:rsidR="00AF68F5" w:rsidRPr="005B216E">
        <w:rPr>
          <w:rFonts w:ascii="Calibri" w:hAnsi="Calibri" w:cs="Calibri"/>
          <w:sz w:val="24"/>
          <w:szCs w:val="24"/>
        </w:rPr>
        <w:t>goes above standard remuneration and recognises</w:t>
      </w:r>
      <w:r w:rsidR="008A306B" w:rsidRPr="005B216E">
        <w:rPr>
          <w:rFonts w:ascii="Calibri" w:hAnsi="Calibri" w:cs="Calibri"/>
          <w:sz w:val="24"/>
          <w:szCs w:val="24"/>
        </w:rPr>
        <w:t xml:space="preserve"> </w:t>
      </w:r>
      <w:r w:rsidR="00A94333" w:rsidRPr="005B216E">
        <w:rPr>
          <w:rFonts w:ascii="Calibri" w:hAnsi="Calibri" w:cs="Calibri"/>
          <w:sz w:val="24"/>
          <w:szCs w:val="24"/>
        </w:rPr>
        <w:t>all aspects of work</w:t>
      </w:r>
      <w:r w:rsidR="00AF68F5" w:rsidRPr="005B216E">
        <w:rPr>
          <w:rFonts w:ascii="Calibri" w:hAnsi="Calibri" w:cs="Calibri"/>
          <w:sz w:val="24"/>
          <w:szCs w:val="24"/>
        </w:rPr>
        <w:t xml:space="preserve"> including non-financial rewards and cultural aspects of an organisation such as flexible working </w:t>
      </w:r>
      <w:r w:rsidR="00A94333" w:rsidRPr="005B216E">
        <w:rPr>
          <w:rFonts w:ascii="Calibri" w:hAnsi="Calibri" w:cs="Calibri"/>
          <w:sz w:val="24"/>
          <w:szCs w:val="24"/>
        </w:rPr>
        <w:t xml:space="preserve">and </w:t>
      </w:r>
      <w:r w:rsidR="00AF68F5" w:rsidRPr="005B216E">
        <w:rPr>
          <w:rFonts w:ascii="Calibri" w:hAnsi="Calibri" w:cs="Calibri"/>
          <w:sz w:val="24"/>
          <w:szCs w:val="24"/>
        </w:rPr>
        <w:t xml:space="preserve">allowing a </w:t>
      </w:r>
      <w:r w:rsidR="00A94333" w:rsidRPr="005B216E">
        <w:rPr>
          <w:rFonts w:ascii="Calibri" w:hAnsi="Calibri" w:cs="Calibri"/>
          <w:sz w:val="24"/>
          <w:szCs w:val="24"/>
        </w:rPr>
        <w:t>work life balance, supportive management</w:t>
      </w:r>
      <w:r w:rsidR="00AF68F5" w:rsidRPr="005B216E">
        <w:rPr>
          <w:rFonts w:ascii="Calibri" w:hAnsi="Calibri" w:cs="Calibri"/>
          <w:sz w:val="24"/>
          <w:szCs w:val="24"/>
        </w:rPr>
        <w:t xml:space="preserve"> and equality i.e. those with</w:t>
      </w:r>
      <w:r w:rsidR="005F22AF" w:rsidRPr="005B216E">
        <w:rPr>
          <w:rFonts w:ascii="Calibri" w:hAnsi="Calibri" w:cs="Calibri"/>
          <w:sz w:val="24"/>
          <w:szCs w:val="24"/>
        </w:rPr>
        <w:t xml:space="preserve">in caring roles </w:t>
      </w:r>
      <w:r w:rsidR="001447A9" w:rsidRPr="005B216E">
        <w:rPr>
          <w:rFonts w:ascii="Calibri" w:hAnsi="Calibri" w:cs="Calibri"/>
          <w:sz w:val="24"/>
          <w:szCs w:val="24"/>
        </w:rPr>
        <w:t>may value the emotional support of a team</w:t>
      </w:r>
      <w:r w:rsidR="00F63FED" w:rsidRPr="005B216E">
        <w:rPr>
          <w:rFonts w:ascii="Calibri" w:hAnsi="Calibri" w:cs="Calibri"/>
          <w:sz w:val="24"/>
          <w:szCs w:val="24"/>
        </w:rPr>
        <w:t xml:space="preserve"> and wellbeing support</w:t>
      </w:r>
      <w:r w:rsidR="00372CD4" w:rsidRPr="005B216E">
        <w:rPr>
          <w:rFonts w:ascii="Calibri" w:hAnsi="Calibri" w:cs="Calibri"/>
          <w:sz w:val="24"/>
          <w:szCs w:val="24"/>
        </w:rPr>
        <w:t xml:space="preserve"> as a large driver of job satisfaction</w:t>
      </w:r>
      <w:r w:rsidR="00AF68F5" w:rsidRPr="005B216E">
        <w:rPr>
          <w:rFonts w:ascii="Calibri" w:hAnsi="Calibri" w:cs="Calibri"/>
          <w:sz w:val="24"/>
          <w:szCs w:val="24"/>
        </w:rPr>
        <w:t xml:space="preserve"> </w:t>
      </w:r>
      <w:r w:rsidR="00630563" w:rsidRPr="005B216E">
        <w:rPr>
          <w:rFonts w:ascii="Calibri" w:hAnsi="Calibri" w:cs="Calibri"/>
          <w:sz w:val="24"/>
          <w:szCs w:val="24"/>
        </w:rPr>
        <w:t xml:space="preserve">and retention </w:t>
      </w:r>
      <w:r w:rsidR="00AF68F5" w:rsidRPr="005B216E">
        <w:rPr>
          <w:rFonts w:ascii="Calibri" w:hAnsi="Calibri" w:cs="Calibri"/>
          <w:sz w:val="24"/>
          <w:szCs w:val="24"/>
        </w:rPr>
        <w:t>(Taylor &amp; Woodhams 2022).</w:t>
      </w:r>
      <w:r w:rsidR="00465166" w:rsidRPr="005B216E">
        <w:rPr>
          <w:rFonts w:ascii="Calibri" w:hAnsi="Calibri" w:cs="Calibri"/>
          <w:sz w:val="24"/>
          <w:szCs w:val="24"/>
        </w:rPr>
        <w:t xml:space="preserve"> Total reward can</w:t>
      </w:r>
      <w:r w:rsidR="007F32CF" w:rsidRPr="005B216E">
        <w:rPr>
          <w:rFonts w:ascii="Calibri" w:hAnsi="Calibri" w:cs="Calibri"/>
          <w:sz w:val="24"/>
          <w:szCs w:val="24"/>
        </w:rPr>
        <w:t xml:space="preserve"> significantly</w:t>
      </w:r>
      <w:r w:rsidR="00465166" w:rsidRPr="005B216E">
        <w:rPr>
          <w:rFonts w:ascii="Calibri" w:hAnsi="Calibri" w:cs="Calibri"/>
          <w:sz w:val="24"/>
          <w:szCs w:val="24"/>
        </w:rPr>
        <w:t xml:space="preserve"> enhance the culture of an organisation and should be considered with the importance.</w:t>
      </w:r>
    </w:p>
    <w:p w14:paraId="62154411" w14:textId="674EFBCD" w:rsidR="00BF41FB" w:rsidRPr="005B216E" w:rsidRDefault="00BF41FB" w:rsidP="005B216E">
      <w:pPr>
        <w:pStyle w:val="Nornal"/>
        <w:spacing w:after="0" w:line="360" w:lineRule="auto"/>
        <w:jc w:val="both"/>
        <w:rPr>
          <w:rFonts w:ascii="Calibri" w:hAnsi="Calibri" w:cs="Calibri"/>
          <w:sz w:val="24"/>
          <w:szCs w:val="24"/>
        </w:rPr>
      </w:pPr>
    </w:p>
    <w:p w14:paraId="022E82AB" w14:textId="51CF65D3" w:rsidR="00BA5088" w:rsidRPr="005B216E" w:rsidRDefault="00441855" w:rsidP="005B216E">
      <w:pPr>
        <w:pStyle w:val="Nornal"/>
        <w:spacing w:after="0" w:line="360" w:lineRule="auto"/>
        <w:jc w:val="both"/>
        <w:rPr>
          <w:rFonts w:ascii="Calibri" w:hAnsi="Calibri" w:cs="Calibri"/>
          <w:sz w:val="24"/>
          <w:szCs w:val="24"/>
        </w:rPr>
      </w:pPr>
      <w:r w:rsidRPr="005B216E">
        <w:rPr>
          <w:rFonts w:ascii="Calibri" w:hAnsi="Calibri" w:cs="Calibri"/>
          <w:sz w:val="24"/>
          <w:szCs w:val="24"/>
        </w:rPr>
        <w:t>Both principles are important to help to attract new employees as well as retain and motivate current employees</w:t>
      </w:r>
      <w:r w:rsidR="00BA5088" w:rsidRPr="005B216E">
        <w:rPr>
          <w:rFonts w:ascii="Calibri" w:hAnsi="Calibri" w:cs="Calibri"/>
          <w:sz w:val="24"/>
          <w:szCs w:val="24"/>
        </w:rPr>
        <w:t xml:space="preserve"> which can help meet employee needs and organisational objectives mutually</w:t>
      </w:r>
      <w:r w:rsidR="00BC3FAF" w:rsidRPr="005B216E">
        <w:rPr>
          <w:rFonts w:ascii="Calibri" w:hAnsi="Calibri" w:cs="Calibri"/>
          <w:sz w:val="24"/>
          <w:szCs w:val="24"/>
        </w:rPr>
        <w:t xml:space="preserve">. </w:t>
      </w:r>
      <w:r w:rsidR="00F71858" w:rsidRPr="005B216E">
        <w:rPr>
          <w:rFonts w:ascii="Calibri" w:hAnsi="Calibri" w:cs="Calibri"/>
          <w:sz w:val="24"/>
          <w:szCs w:val="24"/>
        </w:rPr>
        <w:t xml:space="preserve">Though care should be taken to </w:t>
      </w:r>
      <w:r w:rsidR="00BC3FAF" w:rsidRPr="005B216E">
        <w:rPr>
          <w:rFonts w:ascii="Calibri" w:hAnsi="Calibri" w:cs="Calibri"/>
          <w:sz w:val="24"/>
          <w:szCs w:val="24"/>
        </w:rPr>
        <w:t>communicate</w:t>
      </w:r>
      <w:r w:rsidR="00F71858" w:rsidRPr="005B216E">
        <w:rPr>
          <w:rFonts w:ascii="Calibri" w:hAnsi="Calibri" w:cs="Calibri"/>
          <w:sz w:val="24"/>
          <w:szCs w:val="24"/>
        </w:rPr>
        <w:t xml:space="preserve"> total reward</w:t>
      </w:r>
      <w:r w:rsidR="00BC3FAF" w:rsidRPr="005B216E">
        <w:rPr>
          <w:rFonts w:ascii="Calibri" w:hAnsi="Calibri" w:cs="Calibri"/>
          <w:sz w:val="24"/>
          <w:szCs w:val="24"/>
        </w:rPr>
        <w:t xml:space="preserve"> packages</w:t>
      </w:r>
      <w:r w:rsidR="00F71858" w:rsidRPr="005B216E">
        <w:rPr>
          <w:rFonts w:ascii="Calibri" w:hAnsi="Calibri" w:cs="Calibri"/>
          <w:sz w:val="24"/>
          <w:szCs w:val="24"/>
        </w:rPr>
        <w:t xml:space="preserve"> as a benefit to ensure employees understand this</w:t>
      </w:r>
      <w:r w:rsidR="00BC3FAF" w:rsidRPr="005B216E">
        <w:rPr>
          <w:rFonts w:ascii="Calibri" w:hAnsi="Calibri" w:cs="Calibri"/>
          <w:sz w:val="24"/>
          <w:szCs w:val="24"/>
        </w:rPr>
        <w:t xml:space="preserve">, this can also be subjective based on opinion of what </w:t>
      </w:r>
      <w:r w:rsidR="000946FE" w:rsidRPr="005B216E">
        <w:rPr>
          <w:rFonts w:ascii="Calibri" w:hAnsi="Calibri" w:cs="Calibri"/>
          <w:sz w:val="24"/>
          <w:szCs w:val="24"/>
        </w:rPr>
        <w:t>employees’</w:t>
      </w:r>
      <w:r w:rsidR="00BC3FAF" w:rsidRPr="005B216E">
        <w:rPr>
          <w:rFonts w:ascii="Calibri" w:hAnsi="Calibri" w:cs="Calibri"/>
          <w:sz w:val="24"/>
          <w:szCs w:val="24"/>
        </w:rPr>
        <w:t xml:space="preserve"> value (CIPD 2024c).</w:t>
      </w:r>
    </w:p>
    <w:p w14:paraId="53E0DEBF" w14:textId="77777777" w:rsidR="000946FE" w:rsidRPr="005B216E" w:rsidRDefault="000946FE" w:rsidP="005B216E">
      <w:pPr>
        <w:pStyle w:val="Nornal"/>
        <w:spacing w:after="0" w:line="360" w:lineRule="auto"/>
        <w:jc w:val="both"/>
        <w:rPr>
          <w:rFonts w:ascii="Calibri" w:hAnsi="Calibri" w:cs="Calibri"/>
          <w:b/>
          <w:bCs/>
          <w:sz w:val="24"/>
          <w:szCs w:val="24"/>
        </w:rPr>
      </w:pPr>
    </w:p>
    <w:p w14:paraId="57363A42" w14:textId="48788DB3" w:rsidR="00CD6A77" w:rsidRPr="005B216E" w:rsidRDefault="00CD6A77" w:rsidP="005B216E">
      <w:pPr>
        <w:pStyle w:val="Nornal"/>
        <w:spacing w:after="0" w:line="360" w:lineRule="auto"/>
        <w:jc w:val="both"/>
        <w:rPr>
          <w:rFonts w:ascii="Calibri" w:hAnsi="Calibri" w:cs="Calibri"/>
          <w:b/>
          <w:bCs/>
          <w:sz w:val="24"/>
          <w:szCs w:val="24"/>
        </w:rPr>
      </w:pPr>
      <w:r w:rsidRPr="005B216E">
        <w:rPr>
          <w:rFonts w:ascii="Calibri" w:hAnsi="Calibri" w:cs="Calibri"/>
          <w:b/>
          <w:bCs/>
          <w:sz w:val="24"/>
          <w:szCs w:val="24"/>
        </w:rPr>
        <w:t>Assess the contribution of extrinsic and intrinsic rewards to improving employee contribution and sustained organisational performance. (AC 1.2)</w:t>
      </w:r>
    </w:p>
    <w:p w14:paraId="367823A1" w14:textId="77777777" w:rsidR="0044461E" w:rsidRPr="005B216E" w:rsidRDefault="0044461E" w:rsidP="005B216E">
      <w:pPr>
        <w:pStyle w:val="Nornal"/>
        <w:spacing w:after="0" w:line="360" w:lineRule="auto"/>
        <w:jc w:val="both"/>
        <w:rPr>
          <w:rFonts w:ascii="Calibri" w:hAnsi="Calibri" w:cs="Calibri"/>
          <w:b/>
          <w:bCs/>
          <w:sz w:val="24"/>
          <w:szCs w:val="24"/>
        </w:rPr>
      </w:pPr>
    </w:p>
    <w:p w14:paraId="629C879F" w14:textId="650DD245" w:rsidR="00627A1C" w:rsidRPr="005B216E" w:rsidRDefault="003158AB" w:rsidP="005B216E">
      <w:pPr>
        <w:pStyle w:val="Nornal"/>
        <w:spacing w:after="0" w:line="360" w:lineRule="auto"/>
        <w:jc w:val="both"/>
        <w:rPr>
          <w:rFonts w:ascii="Calibri" w:eastAsia="Calibri" w:hAnsi="Calibri" w:cs="Calibri"/>
          <w:color w:val="202020"/>
          <w:sz w:val="24"/>
          <w:szCs w:val="24"/>
        </w:rPr>
      </w:pPr>
      <w:r w:rsidRPr="005B216E">
        <w:rPr>
          <w:rFonts w:ascii="Calibri" w:hAnsi="Calibri" w:cs="Calibri"/>
          <w:sz w:val="24"/>
          <w:szCs w:val="24"/>
        </w:rPr>
        <w:t>To define both reward types, extrinsic</w:t>
      </w:r>
      <w:r w:rsidR="00F57FBC" w:rsidRPr="005B216E">
        <w:rPr>
          <w:rFonts w:ascii="Calibri" w:hAnsi="Calibri" w:cs="Calibri"/>
          <w:sz w:val="24"/>
          <w:szCs w:val="24"/>
        </w:rPr>
        <w:t xml:space="preserve"> rewards</w:t>
      </w:r>
      <w:r w:rsidRPr="005B216E">
        <w:rPr>
          <w:rFonts w:ascii="Calibri" w:hAnsi="Calibri" w:cs="Calibri"/>
          <w:sz w:val="24"/>
          <w:szCs w:val="24"/>
        </w:rPr>
        <w:t xml:space="preserve"> are tangible and </w:t>
      </w:r>
      <w:r w:rsidR="00F57FBC" w:rsidRPr="005B216E">
        <w:rPr>
          <w:rFonts w:ascii="Calibri" w:hAnsi="Calibri" w:cs="Calibri"/>
          <w:sz w:val="24"/>
          <w:szCs w:val="24"/>
        </w:rPr>
        <w:t xml:space="preserve">is what is expected when an employee works to achieve desired business outcomes, driven by external factors such as financial </w:t>
      </w:r>
      <w:r w:rsidR="00CE1A18" w:rsidRPr="005B216E">
        <w:rPr>
          <w:rFonts w:ascii="Calibri" w:hAnsi="Calibri" w:cs="Calibri"/>
          <w:sz w:val="24"/>
          <w:szCs w:val="24"/>
        </w:rPr>
        <w:t>benefits</w:t>
      </w:r>
      <w:r w:rsidRPr="005B216E">
        <w:rPr>
          <w:rFonts w:ascii="Calibri" w:hAnsi="Calibri" w:cs="Calibri"/>
          <w:sz w:val="24"/>
          <w:szCs w:val="24"/>
        </w:rPr>
        <w:t xml:space="preserve">, bonuses </w:t>
      </w:r>
      <w:r w:rsidR="00CE1A18" w:rsidRPr="005B216E">
        <w:rPr>
          <w:rFonts w:ascii="Calibri" w:hAnsi="Calibri" w:cs="Calibri"/>
          <w:sz w:val="24"/>
          <w:szCs w:val="24"/>
        </w:rPr>
        <w:t>but also job title or status.</w:t>
      </w:r>
      <w:r w:rsidR="009E1F5E" w:rsidRPr="005B216E">
        <w:rPr>
          <w:rFonts w:ascii="Calibri" w:hAnsi="Calibri" w:cs="Calibri"/>
          <w:sz w:val="24"/>
          <w:szCs w:val="24"/>
        </w:rPr>
        <w:t xml:space="preserve"> This is a more traditional approach to reward although</w:t>
      </w:r>
      <w:r w:rsidRPr="005B216E">
        <w:rPr>
          <w:rFonts w:ascii="Calibri" w:hAnsi="Calibri" w:cs="Calibri"/>
          <w:sz w:val="24"/>
          <w:szCs w:val="24"/>
        </w:rPr>
        <w:t xml:space="preserve"> </w:t>
      </w:r>
      <w:r w:rsidR="009E1F5E" w:rsidRPr="005B216E">
        <w:rPr>
          <w:rFonts w:ascii="Calibri" w:hAnsi="Calibri" w:cs="Calibri"/>
          <w:sz w:val="24"/>
          <w:szCs w:val="24"/>
        </w:rPr>
        <w:t>by</w:t>
      </w:r>
      <w:r w:rsidRPr="005B216E">
        <w:rPr>
          <w:rFonts w:ascii="Calibri" w:hAnsi="Calibri" w:cs="Calibri"/>
          <w:sz w:val="24"/>
          <w:szCs w:val="24"/>
        </w:rPr>
        <w:t xml:space="preserve"> comparison</w:t>
      </w:r>
      <w:r w:rsidR="001932B4" w:rsidRPr="005B216E">
        <w:rPr>
          <w:rFonts w:ascii="Calibri" w:hAnsi="Calibri" w:cs="Calibri"/>
          <w:sz w:val="24"/>
          <w:szCs w:val="24"/>
        </w:rPr>
        <w:t>, i</w:t>
      </w:r>
      <w:r w:rsidR="00F57FBC" w:rsidRPr="005B216E">
        <w:rPr>
          <w:rFonts w:ascii="Calibri" w:hAnsi="Calibri" w:cs="Calibri"/>
          <w:sz w:val="24"/>
          <w:szCs w:val="24"/>
        </w:rPr>
        <w:t>ntrinsic reward</w:t>
      </w:r>
      <w:r w:rsidR="001932B4" w:rsidRPr="005B216E">
        <w:rPr>
          <w:rFonts w:ascii="Calibri" w:hAnsi="Calibri" w:cs="Calibri"/>
          <w:sz w:val="24"/>
          <w:szCs w:val="24"/>
        </w:rPr>
        <w:t>s are the psychological benefits to</w:t>
      </w:r>
      <w:r w:rsidR="00F57FBC" w:rsidRPr="005B216E">
        <w:rPr>
          <w:rFonts w:ascii="Calibri" w:hAnsi="Calibri" w:cs="Calibri"/>
          <w:sz w:val="24"/>
          <w:szCs w:val="24"/>
        </w:rPr>
        <w:t xml:space="preserve"> employees as they find the activity </w:t>
      </w:r>
      <w:r w:rsidR="001932B4" w:rsidRPr="005B216E">
        <w:rPr>
          <w:rFonts w:ascii="Calibri" w:hAnsi="Calibri" w:cs="Calibri"/>
          <w:sz w:val="24"/>
          <w:szCs w:val="24"/>
        </w:rPr>
        <w:t>meaningful</w:t>
      </w:r>
      <w:r w:rsidR="00F57FBC" w:rsidRPr="005B216E">
        <w:rPr>
          <w:rFonts w:ascii="Calibri" w:hAnsi="Calibri" w:cs="Calibri"/>
          <w:sz w:val="24"/>
          <w:szCs w:val="24"/>
        </w:rPr>
        <w:t xml:space="preserve"> or enjoyable</w:t>
      </w:r>
      <w:r w:rsidR="001932B4" w:rsidRPr="005B216E">
        <w:rPr>
          <w:rFonts w:ascii="Calibri" w:hAnsi="Calibri" w:cs="Calibri"/>
          <w:sz w:val="24"/>
          <w:szCs w:val="24"/>
        </w:rPr>
        <w:t>, this is</w:t>
      </w:r>
      <w:r w:rsidR="00F57FBC" w:rsidRPr="005B216E">
        <w:rPr>
          <w:rFonts w:ascii="Calibri" w:hAnsi="Calibri" w:cs="Calibri"/>
          <w:sz w:val="24"/>
          <w:szCs w:val="24"/>
        </w:rPr>
        <w:t xml:space="preserve"> unique to each individual and can’t be quantified</w:t>
      </w:r>
      <w:r w:rsidR="009E1F5E" w:rsidRPr="005B216E">
        <w:rPr>
          <w:rFonts w:ascii="Calibri" w:hAnsi="Calibri" w:cs="Calibri"/>
          <w:sz w:val="24"/>
          <w:szCs w:val="24"/>
        </w:rPr>
        <w:t xml:space="preserve"> and </w:t>
      </w:r>
      <w:r w:rsidR="00D81CF2" w:rsidRPr="005B216E">
        <w:rPr>
          <w:rFonts w:ascii="Calibri" w:hAnsi="Calibri" w:cs="Calibri"/>
          <w:sz w:val="24"/>
          <w:szCs w:val="24"/>
        </w:rPr>
        <w:t xml:space="preserve">there </w:t>
      </w:r>
      <w:r w:rsidR="009E1F5E" w:rsidRPr="005B216E">
        <w:rPr>
          <w:rFonts w:ascii="Calibri" w:hAnsi="Calibri" w:cs="Calibri"/>
          <w:sz w:val="24"/>
          <w:szCs w:val="24"/>
        </w:rPr>
        <w:t>has been a cultural shift</w:t>
      </w:r>
      <w:r w:rsidR="00D81CF2" w:rsidRPr="005B216E">
        <w:rPr>
          <w:rFonts w:ascii="Calibri" w:hAnsi="Calibri" w:cs="Calibri"/>
          <w:sz w:val="24"/>
          <w:szCs w:val="24"/>
        </w:rPr>
        <w:t xml:space="preserve"> towards these rewards being included in a total reward package as referenced above in AC 1.1</w:t>
      </w:r>
      <w:r w:rsidR="009E1F5E" w:rsidRPr="005B216E">
        <w:rPr>
          <w:rFonts w:ascii="Calibri" w:hAnsi="Calibri" w:cs="Calibri"/>
          <w:sz w:val="24"/>
          <w:szCs w:val="24"/>
        </w:rPr>
        <w:t xml:space="preserve"> </w:t>
      </w:r>
      <w:r w:rsidR="001932B4" w:rsidRPr="005B216E">
        <w:rPr>
          <w:rFonts w:ascii="Calibri" w:hAnsi="Calibri" w:cs="Calibri"/>
          <w:sz w:val="24"/>
          <w:szCs w:val="24"/>
        </w:rPr>
        <w:t>(</w:t>
      </w:r>
      <w:r w:rsidR="0021202D" w:rsidRPr="005B216E">
        <w:rPr>
          <w:rFonts w:ascii="Calibri" w:hAnsi="Calibri" w:cs="Calibri"/>
          <w:sz w:val="24"/>
          <w:szCs w:val="24"/>
        </w:rPr>
        <w:t>Hajduk</w:t>
      </w:r>
      <w:r w:rsidR="0021202D" w:rsidRPr="005B216E">
        <w:rPr>
          <w:rFonts w:ascii="Calibri" w:hAnsi="Calibri" w:cs="Calibri"/>
          <w:sz w:val="24"/>
          <w:szCs w:val="24"/>
        </w:rPr>
        <w:t xml:space="preserve"> </w:t>
      </w:r>
      <w:r w:rsidR="001932B4" w:rsidRPr="005B216E">
        <w:rPr>
          <w:rFonts w:ascii="Calibri" w:hAnsi="Calibri" w:cs="Calibri"/>
          <w:sz w:val="24"/>
          <w:szCs w:val="24"/>
        </w:rPr>
        <w:t>2017).</w:t>
      </w:r>
      <w:r w:rsidR="00D43547" w:rsidRPr="005B216E">
        <w:rPr>
          <w:rFonts w:ascii="Calibri" w:hAnsi="Calibri" w:cs="Calibri"/>
          <w:sz w:val="24"/>
          <w:szCs w:val="24"/>
        </w:rPr>
        <w:t xml:space="preserve">  </w:t>
      </w:r>
      <w:r w:rsidR="0078778B">
        <w:rPr>
          <w:rFonts w:ascii="Calibri" w:hAnsi="Calibri" w:cs="Calibri"/>
          <w:sz w:val="24"/>
          <w:szCs w:val="24"/>
        </w:rPr>
        <w:t>M</w:t>
      </w:r>
      <w:r w:rsidR="00D43547" w:rsidRPr="005B216E">
        <w:rPr>
          <w:rFonts w:ascii="Calibri" w:hAnsi="Calibri" w:cs="Calibri"/>
          <w:sz w:val="24"/>
          <w:szCs w:val="24"/>
        </w:rPr>
        <w:t>otivations can vary throughout</w:t>
      </w:r>
      <w:r w:rsidR="0078778B">
        <w:rPr>
          <w:rFonts w:ascii="Calibri" w:hAnsi="Calibri" w:cs="Calibri"/>
          <w:sz w:val="24"/>
          <w:szCs w:val="24"/>
        </w:rPr>
        <w:t xml:space="preserve"> employees</w:t>
      </w:r>
      <w:r w:rsidR="00D43547" w:rsidRPr="005B216E">
        <w:rPr>
          <w:rFonts w:ascii="Calibri" w:hAnsi="Calibri" w:cs="Calibri"/>
          <w:sz w:val="24"/>
          <w:szCs w:val="24"/>
        </w:rPr>
        <w:t xml:space="preserve"> lives and therefore Eco-Insulate UK should ensure these are regularly to ensure they remain relevant. Employees prioritise different things at various stages i.e. </w:t>
      </w:r>
      <w:r w:rsidR="00AA6D69" w:rsidRPr="005B216E">
        <w:rPr>
          <w:rFonts w:ascii="Calibri" w:hAnsi="Calibri" w:cs="Calibri"/>
          <w:sz w:val="24"/>
          <w:szCs w:val="24"/>
        </w:rPr>
        <w:t xml:space="preserve">extrinsic </w:t>
      </w:r>
      <w:r w:rsidR="00D43547" w:rsidRPr="005B216E">
        <w:rPr>
          <w:rFonts w:ascii="Calibri" w:hAnsi="Calibri" w:cs="Calibri"/>
          <w:sz w:val="24"/>
          <w:szCs w:val="24"/>
        </w:rPr>
        <w:t xml:space="preserve">earning </w:t>
      </w:r>
      <w:r w:rsidR="00AA6D69" w:rsidRPr="005B216E">
        <w:rPr>
          <w:rFonts w:ascii="Calibri" w:hAnsi="Calibri" w:cs="Calibri"/>
          <w:sz w:val="24"/>
          <w:szCs w:val="24"/>
        </w:rPr>
        <w:t xml:space="preserve">potential </w:t>
      </w:r>
      <w:r w:rsidR="00D43547" w:rsidRPr="005B216E">
        <w:rPr>
          <w:rFonts w:ascii="Calibri" w:hAnsi="Calibri" w:cs="Calibri"/>
          <w:sz w:val="24"/>
          <w:szCs w:val="24"/>
        </w:rPr>
        <w:t xml:space="preserve">during </w:t>
      </w:r>
      <w:r w:rsidR="00AA6D69" w:rsidRPr="005B216E">
        <w:rPr>
          <w:rFonts w:ascii="Calibri" w:hAnsi="Calibri" w:cs="Calibri"/>
          <w:sz w:val="24"/>
          <w:szCs w:val="24"/>
        </w:rPr>
        <w:t>early adulthood</w:t>
      </w:r>
      <w:r w:rsidR="00C609C2">
        <w:rPr>
          <w:rFonts w:ascii="Calibri" w:hAnsi="Calibri" w:cs="Calibri"/>
          <w:sz w:val="24"/>
          <w:szCs w:val="24"/>
        </w:rPr>
        <w:t xml:space="preserve"> and </w:t>
      </w:r>
      <w:r w:rsidR="00AA6D69" w:rsidRPr="005B216E">
        <w:rPr>
          <w:rFonts w:ascii="Calibri" w:hAnsi="Calibri" w:cs="Calibri"/>
          <w:sz w:val="24"/>
          <w:szCs w:val="24"/>
        </w:rPr>
        <w:t xml:space="preserve">intrinsic rewards </w:t>
      </w:r>
      <w:r w:rsidR="00D43547" w:rsidRPr="005B216E">
        <w:rPr>
          <w:rFonts w:ascii="Calibri" w:hAnsi="Calibri" w:cs="Calibri"/>
          <w:sz w:val="24"/>
          <w:szCs w:val="24"/>
        </w:rPr>
        <w:t>with flexibility becoming more of a driver for those with children therefore the intrinsic and extrinsic balance may shift around lifecycle.</w:t>
      </w:r>
      <w:r w:rsidR="00095E1E" w:rsidRPr="005B216E">
        <w:rPr>
          <w:rFonts w:ascii="Calibri" w:hAnsi="Calibri" w:cs="Calibri"/>
          <w:sz w:val="24"/>
          <w:szCs w:val="24"/>
        </w:rPr>
        <w:t xml:space="preserve"> </w:t>
      </w:r>
      <w:r w:rsidR="00627A1C" w:rsidRPr="005B216E">
        <w:rPr>
          <w:rFonts w:ascii="Calibri" w:eastAsia="Calibri" w:hAnsi="Calibri" w:cs="Calibri"/>
          <w:color w:val="202020"/>
          <w:sz w:val="24"/>
          <w:szCs w:val="24"/>
        </w:rPr>
        <w:t>Ex</w:t>
      </w:r>
      <w:r w:rsidR="00AA6D69" w:rsidRPr="005B216E">
        <w:rPr>
          <w:rFonts w:ascii="Calibri" w:eastAsia="Calibri" w:hAnsi="Calibri" w:cs="Calibri"/>
          <w:color w:val="202020"/>
          <w:sz w:val="24"/>
          <w:szCs w:val="24"/>
        </w:rPr>
        <w:t>trinsic rewards can boost motivation of employees, when this is known to be fair and relative to the role being completed</w:t>
      </w:r>
      <w:r w:rsidR="00095E1E" w:rsidRPr="005B216E">
        <w:rPr>
          <w:rFonts w:ascii="Calibri" w:eastAsia="Calibri" w:hAnsi="Calibri" w:cs="Calibri"/>
          <w:color w:val="202020"/>
          <w:sz w:val="24"/>
          <w:szCs w:val="24"/>
        </w:rPr>
        <w:t xml:space="preserve"> (Taylor &amp; Woodhams 2022).</w:t>
      </w:r>
    </w:p>
    <w:p w14:paraId="77F9C294" w14:textId="081087E5" w:rsidR="004B52A6" w:rsidRPr="005B216E" w:rsidRDefault="003A50A0" w:rsidP="005B216E">
      <w:pPr>
        <w:pStyle w:val="Nornal"/>
        <w:spacing w:after="0" w:line="360" w:lineRule="auto"/>
        <w:jc w:val="both"/>
        <w:rPr>
          <w:rFonts w:ascii="Calibri" w:eastAsia="Calibri" w:hAnsi="Calibri" w:cs="Calibri"/>
          <w:color w:val="000000" w:themeColor="text1"/>
          <w:sz w:val="24"/>
          <w:szCs w:val="24"/>
        </w:rPr>
      </w:pPr>
      <w:r w:rsidRPr="005B216E">
        <w:rPr>
          <w:rFonts w:ascii="Calibri" w:hAnsi="Calibri" w:cs="Calibri"/>
          <w:sz w:val="24"/>
          <w:szCs w:val="24"/>
        </w:rPr>
        <w:lastRenderedPageBreak/>
        <w:t xml:space="preserve">Eco Insulate UK could consider funding courses to allow employees to enhance their capabilities and boost organisational performance through a culture of learning and development, resulting in a skilled and credible workforce.  Allocating time for learning and encouraging employees to prioritise self-development through annual reviews and </w:t>
      </w:r>
      <w:r w:rsidR="005C0059" w:rsidRPr="005B216E">
        <w:rPr>
          <w:rFonts w:ascii="Calibri" w:hAnsi="Calibri" w:cs="Calibri"/>
          <w:sz w:val="24"/>
          <w:szCs w:val="24"/>
        </w:rPr>
        <w:t>PDPs</w:t>
      </w:r>
      <w:r w:rsidRPr="005B216E">
        <w:rPr>
          <w:rFonts w:ascii="Calibri" w:hAnsi="Calibri" w:cs="Calibri"/>
          <w:sz w:val="24"/>
          <w:szCs w:val="24"/>
        </w:rPr>
        <w:t xml:space="preserve"> are a low cost way of doing this and the output can translate to increased performance and effort </w:t>
      </w:r>
      <w:r w:rsidR="005C0059" w:rsidRPr="005B216E">
        <w:rPr>
          <w:rFonts w:ascii="Calibri" w:hAnsi="Calibri" w:cs="Calibri"/>
          <w:sz w:val="24"/>
          <w:szCs w:val="24"/>
        </w:rPr>
        <w:t>employees are willing to make</w:t>
      </w:r>
      <w:r w:rsidR="008E6DE2">
        <w:rPr>
          <w:rFonts w:ascii="Calibri" w:hAnsi="Calibri" w:cs="Calibri"/>
          <w:sz w:val="24"/>
          <w:szCs w:val="24"/>
        </w:rPr>
        <w:t xml:space="preserve"> (CIPD 2023c)</w:t>
      </w:r>
      <w:r w:rsidR="005C0059" w:rsidRPr="005B216E">
        <w:rPr>
          <w:rFonts w:ascii="Calibri" w:hAnsi="Calibri" w:cs="Calibri"/>
          <w:sz w:val="24"/>
          <w:szCs w:val="24"/>
        </w:rPr>
        <w:t xml:space="preserve">.  </w:t>
      </w:r>
      <w:r w:rsidR="008B7B4B" w:rsidRPr="005B216E">
        <w:rPr>
          <w:rFonts w:ascii="Calibri" w:eastAsia="Calibri" w:hAnsi="Calibri" w:cs="Calibri"/>
          <w:color w:val="202020"/>
          <w:sz w:val="24"/>
          <w:szCs w:val="24"/>
        </w:rPr>
        <w:t>Modern employment relationships</w:t>
      </w:r>
      <w:r w:rsidR="00442865" w:rsidRPr="005B216E">
        <w:rPr>
          <w:rFonts w:ascii="Calibri" w:eastAsia="Calibri" w:hAnsi="Calibri" w:cs="Calibri"/>
          <w:color w:val="202020"/>
          <w:sz w:val="24"/>
          <w:szCs w:val="24"/>
        </w:rPr>
        <w:t xml:space="preserve"> talk of the term 'psychological contract' </w:t>
      </w:r>
      <w:r w:rsidR="002C7D0D" w:rsidRPr="005B216E">
        <w:rPr>
          <w:rFonts w:ascii="Calibri" w:eastAsia="Calibri" w:hAnsi="Calibri" w:cs="Calibri"/>
          <w:color w:val="202020"/>
          <w:sz w:val="24"/>
          <w:szCs w:val="24"/>
        </w:rPr>
        <w:t xml:space="preserve">influencing the behaviour </w:t>
      </w:r>
      <w:r w:rsidR="0022537A" w:rsidRPr="005B216E">
        <w:rPr>
          <w:rFonts w:ascii="Calibri" w:eastAsia="Calibri" w:hAnsi="Calibri" w:cs="Calibri"/>
          <w:color w:val="202020"/>
          <w:sz w:val="24"/>
          <w:szCs w:val="24"/>
        </w:rPr>
        <w:t xml:space="preserve">of employees, </w:t>
      </w:r>
      <w:r w:rsidR="00254826" w:rsidRPr="005B216E">
        <w:rPr>
          <w:rFonts w:ascii="Calibri" w:eastAsia="Calibri" w:hAnsi="Calibri" w:cs="Calibri"/>
          <w:color w:val="202020"/>
          <w:sz w:val="24"/>
          <w:szCs w:val="24"/>
        </w:rPr>
        <w:t xml:space="preserve">this is the intangible human side </w:t>
      </w:r>
      <w:r w:rsidR="00F47376" w:rsidRPr="005B216E">
        <w:rPr>
          <w:rFonts w:ascii="Calibri" w:eastAsia="Calibri" w:hAnsi="Calibri" w:cs="Calibri"/>
          <w:color w:val="202020"/>
          <w:sz w:val="24"/>
          <w:szCs w:val="24"/>
        </w:rPr>
        <w:t xml:space="preserve">of a contract of employment </w:t>
      </w:r>
      <w:r w:rsidR="007028CC" w:rsidRPr="005B216E">
        <w:rPr>
          <w:rFonts w:ascii="Calibri" w:eastAsia="Calibri" w:hAnsi="Calibri" w:cs="Calibri"/>
          <w:color w:val="202020"/>
          <w:sz w:val="24"/>
          <w:szCs w:val="24"/>
        </w:rPr>
        <w:t xml:space="preserve">that </w:t>
      </w:r>
      <w:r w:rsidR="00053900" w:rsidRPr="005B216E">
        <w:rPr>
          <w:rFonts w:ascii="Calibri" w:eastAsia="Calibri" w:hAnsi="Calibri" w:cs="Calibri"/>
          <w:color w:val="202020"/>
          <w:sz w:val="24"/>
          <w:szCs w:val="24"/>
        </w:rPr>
        <w:t xml:space="preserve">encompasses </w:t>
      </w:r>
      <w:r w:rsidR="00335BAB" w:rsidRPr="005B216E">
        <w:rPr>
          <w:rFonts w:ascii="Calibri" w:eastAsia="Calibri" w:hAnsi="Calibri" w:cs="Calibri"/>
          <w:color w:val="202020"/>
          <w:sz w:val="24"/>
          <w:szCs w:val="24"/>
        </w:rPr>
        <w:t>beliefs</w:t>
      </w:r>
      <w:r w:rsidR="00053900" w:rsidRPr="005B216E">
        <w:rPr>
          <w:rFonts w:ascii="Calibri" w:eastAsia="Calibri" w:hAnsi="Calibri" w:cs="Calibri"/>
          <w:color w:val="202020"/>
          <w:sz w:val="24"/>
          <w:szCs w:val="24"/>
        </w:rPr>
        <w:t xml:space="preserve"> and </w:t>
      </w:r>
      <w:r w:rsidR="00335BAB" w:rsidRPr="005B216E">
        <w:rPr>
          <w:rFonts w:ascii="Calibri" w:eastAsia="Calibri" w:hAnsi="Calibri" w:cs="Calibri"/>
          <w:color w:val="202020"/>
          <w:sz w:val="24"/>
          <w:szCs w:val="24"/>
        </w:rPr>
        <w:t>expectations</w:t>
      </w:r>
      <w:r w:rsidR="000F3530" w:rsidRPr="005B216E">
        <w:rPr>
          <w:rFonts w:ascii="Calibri" w:eastAsia="Calibri" w:hAnsi="Calibri" w:cs="Calibri"/>
          <w:color w:val="202020"/>
          <w:sz w:val="24"/>
          <w:szCs w:val="24"/>
        </w:rPr>
        <w:t xml:space="preserve"> of what each party can expect</w:t>
      </w:r>
      <w:r w:rsidR="00627A1C" w:rsidRPr="005B216E">
        <w:rPr>
          <w:rFonts w:ascii="Calibri" w:eastAsia="Calibri" w:hAnsi="Calibri" w:cs="Calibri"/>
          <w:color w:val="202020"/>
          <w:sz w:val="24"/>
          <w:szCs w:val="24"/>
        </w:rPr>
        <w:t xml:space="preserve"> and is linked to intrinsic reward</w:t>
      </w:r>
      <w:r w:rsidR="00FA27F2" w:rsidRPr="005B216E">
        <w:rPr>
          <w:rFonts w:ascii="Calibri" w:eastAsia="Calibri" w:hAnsi="Calibri" w:cs="Calibri"/>
          <w:color w:val="202020"/>
          <w:sz w:val="24"/>
          <w:szCs w:val="24"/>
        </w:rPr>
        <w:t xml:space="preserve"> and contribution</w:t>
      </w:r>
      <w:r w:rsidR="000B182A" w:rsidRPr="005B216E">
        <w:rPr>
          <w:rFonts w:ascii="Calibri" w:eastAsia="Calibri" w:hAnsi="Calibri" w:cs="Calibri"/>
          <w:color w:val="202020"/>
          <w:sz w:val="24"/>
          <w:szCs w:val="24"/>
        </w:rPr>
        <w:t xml:space="preserve">. </w:t>
      </w:r>
      <w:r w:rsidR="005A456B" w:rsidRPr="005B216E">
        <w:rPr>
          <w:rFonts w:ascii="Calibri" w:eastAsiaTheme="minorEastAsia" w:hAnsi="Calibri" w:cs="Calibri"/>
          <w:sz w:val="24"/>
          <w:szCs w:val="24"/>
        </w:rPr>
        <w:t xml:space="preserve"> </w:t>
      </w:r>
      <w:r w:rsidR="00627A1C" w:rsidRPr="005B216E">
        <w:rPr>
          <w:rFonts w:ascii="Calibri" w:eastAsiaTheme="minorEastAsia" w:hAnsi="Calibri" w:cs="Calibri"/>
          <w:sz w:val="24"/>
          <w:szCs w:val="24"/>
        </w:rPr>
        <w:t>A p</w:t>
      </w:r>
      <w:r w:rsidR="000F71E4" w:rsidRPr="005B216E">
        <w:rPr>
          <w:rFonts w:ascii="Calibri" w:eastAsiaTheme="minorEastAsia" w:hAnsi="Calibri" w:cs="Calibri"/>
          <w:sz w:val="24"/>
          <w:szCs w:val="24"/>
        </w:rPr>
        <w:t>sychological contract can drive</w:t>
      </w:r>
      <w:r w:rsidR="00826A6A" w:rsidRPr="005B216E">
        <w:rPr>
          <w:rFonts w:ascii="Calibri" w:eastAsiaTheme="minorEastAsia" w:hAnsi="Calibri" w:cs="Calibri"/>
          <w:sz w:val="24"/>
          <w:szCs w:val="24"/>
        </w:rPr>
        <w:t xml:space="preserve"> positively drive</w:t>
      </w:r>
      <w:r w:rsidR="000F71E4" w:rsidRPr="005B216E">
        <w:rPr>
          <w:rFonts w:ascii="Calibri" w:eastAsiaTheme="minorEastAsia" w:hAnsi="Calibri" w:cs="Calibri"/>
          <w:sz w:val="24"/>
          <w:szCs w:val="24"/>
        </w:rPr>
        <w:t xml:space="preserve"> motivation and productivity of employees</w:t>
      </w:r>
      <w:r w:rsidR="00826A6A" w:rsidRPr="005B216E">
        <w:rPr>
          <w:rFonts w:ascii="Calibri" w:eastAsiaTheme="minorEastAsia" w:hAnsi="Calibri" w:cs="Calibri"/>
          <w:sz w:val="24"/>
          <w:szCs w:val="24"/>
        </w:rPr>
        <w:t xml:space="preserve"> and overall improve job satisfaction (CIPD 2024</w:t>
      </w:r>
      <w:r w:rsidR="00162377">
        <w:rPr>
          <w:rFonts w:ascii="Calibri" w:eastAsiaTheme="minorEastAsia" w:hAnsi="Calibri" w:cs="Calibri"/>
          <w:sz w:val="24"/>
          <w:szCs w:val="24"/>
        </w:rPr>
        <w:t>c</w:t>
      </w:r>
      <w:r w:rsidR="00826A6A" w:rsidRPr="005B216E">
        <w:rPr>
          <w:rFonts w:ascii="Calibri" w:eastAsiaTheme="minorEastAsia" w:hAnsi="Calibri" w:cs="Calibri"/>
          <w:sz w:val="24"/>
          <w:szCs w:val="24"/>
        </w:rPr>
        <w:t>)</w:t>
      </w:r>
      <w:r w:rsidR="00015BF9" w:rsidRPr="005B216E">
        <w:rPr>
          <w:rFonts w:ascii="Calibri" w:eastAsiaTheme="minorEastAsia" w:hAnsi="Calibri" w:cs="Calibri"/>
          <w:sz w:val="24"/>
          <w:szCs w:val="24"/>
        </w:rPr>
        <w:t>. This can improve</w:t>
      </w:r>
      <w:r w:rsidR="000C18E8" w:rsidRPr="005B216E">
        <w:rPr>
          <w:rFonts w:ascii="Calibri" w:eastAsiaTheme="minorEastAsia" w:hAnsi="Calibri" w:cs="Calibri"/>
          <w:sz w:val="24"/>
          <w:szCs w:val="24"/>
        </w:rPr>
        <w:t xml:space="preserve"> the d</w:t>
      </w:r>
      <w:r w:rsidR="005A456B" w:rsidRPr="005B216E">
        <w:rPr>
          <w:rFonts w:ascii="Calibri" w:eastAsiaTheme="minorEastAsia" w:hAnsi="Calibri" w:cs="Calibri"/>
          <w:sz w:val="24"/>
          <w:szCs w:val="24"/>
        </w:rPr>
        <w:t xml:space="preserve">iscretionary effort </w:t>
      </w:r>
      <w:r w:rsidR="000C18E8" w:rsidRPr="005B216E">
        <w:rPr>
          <w:rFonts w:ascii="Calibri" w:eastAsiaTheme="minorEastAsia" w:hAnsi="Calibri" w:cs="Calibri"/>
          <w:sz w:val="24"/>
          <w:szCs w:val="24"/>
        </w:rPr>
        <w:t>employees are willing to give to a job, going</w:t>
      </w:r>
      <w:r w:rsidR="005A456B" w:rsidRPr="005B216E">
        <w:rPr>
          <w:rFonts w:ascii="Calibri" w:eastAsiaTheme="minorEastAsia" w:hAnsi="Calibri" w:cs="Calibri"/>
          <w:sz w:val="24"/>
          <w:szCs w:val="24"/>
        </w:rPr>
        <w:t xml:space="preserve"> above and beyond the minimum required</w:t>
      </w:r>
      <w:r w:rsidR="00627A1C" w:rsidRPr="005B216E">
        <w:rPr>
          <w:rFonts w:ascii="Calibri" w:eastAsiaTheme="minorEastAsia" w:hAnsi="Calibri" w:cs="Calibri"/>
          <w:sz w:val="24"/>
          <w:szCs w:val="24"/>
        </w:rPr>
        <w:t xml:space="preserve"> and can therefore help sustain organisational performance</w:t>
      </w:r>
      <w:r w:rsidR="005A456B" w:rsidRPr="005B216E">
        <w:rPr>
          <w:rFonts w:ascii="Calibri" w:eastAsia="Calibri" w:hAnsi="Calibri" w:cs="Calibri"/>
          <w:color w:val="202020"/>
          <w:sz w:val="24"/>
          <w:szCs w:val="24"/>
        </w:rPr>
        <w:t xml:space="preserve"> </w:t>
      </w:r>
      <w:r w:rsidR="005A456B" w:rsidRPr="005B216E">
        <w:rPr>
          <w:rFonts w:ascii="Calibri" w:eastAsia="Calibri" w:hAnsi="Calibri" w:cs="Calibri"/>
          <w:color w:val="0F0F0F"/>
          <w:sz w:val="24"/>
          <w:szCs w:val="24"/>
        </w:rPr>
        <w:t xml:space="preserve">(Olsen 2021). </w:t>
      </w:r>
      <w:r w:rsidR="00187061" w:rsidRPr="005B216E">
        <w:rPr>
          <w:rFonts w:ascii="Calibri" w:eastAsia="Calibri" w:hAnsi="Calibri" w:cs="Calibri"/>
          <w:color w:val="000000" w:themeColor="text1"/>
          <w:sz w:val="24"/>
          <w:szCs w:val="24"/>
        </w:rPr>
        <w:t xml:space="preserve">Unfair reward practices i.e. pay can break the psychological contract; therefore transparency will be key to engage and motivate Eco Insulate UK employees and improve overall culture </w:t>
      </w:r>
      <w:r w:rsidR="00187061" w:rsidRPr="005B216E">
        <w:rPr>
          <w:rFonts w:ascii="Calibri" w:hAnsi="Calibri" w:cs="Calibri"/>
          <w:sz w:val="24"/>
          <w:szCs w:val="24"/>
        </w:rPr>
        <w:t>(Taylor &amp; Woodhams 2022).</w:t>
      </w:r>
    </w:p>
    <w:p w14:paraId="2286F096" w14:textId="77777777" w:rsidR="003158AB" w:rsidRPr="005B216E" w:rsidRDefault="003158AB" w:rsidP="005B216E">
      <w:pPr>
        <w:jc w:val="both"/>
        <w:rPr>
          <w:rFonts w:ascii="Calibri" w:eastAsiaTheme="minorEastAsia" w:hAnsi="Calibri" w:cs="Calibri"/>
          <w:color w:val="0F0F0F"/>
          <w:sz w:val="24"/>
        </w:rPr>
      </w:pPr>
    </w:p>
    <w:p w14:paraId="3CD9F978" w14:textId="77777777" w:rsidR="00282F2A" w:rsidRPr="005B216E" w:rsidRDefault="00282F2A" w:rsidP="005B216E">
      <w:pPr>
        <w:pStyle w:val="Nornal"/>
        <w:spacing w:after="0" w:line="360" w:lineRule="auto"/>
        <w:jc w:val="both"/>
        <w:rPr>
          <w:rFonts w:ascii="Calibri" w:hAnsi="Calibri" w:cs="Calibri"/>
          <w:sz w:val="24"/>
          <w:szCs w:val="24"/>
        </w:rPr>
      </w:pPr>
    </w:p>
    <w:p w14:paraId="1CDC3FD7" w14:textId="028C7C84" w:rsidR="00CD6A77" w:rsidRPr="005B216E" w:rsidRDefault="00CD6A77" w:rsidP="005B216E">
      <w:pPr>
        <w:pStyle w:val="Nornal"/>
        <w:spacing w:after="0" w:line="360" w:lineRule="auto"/>
        <w:jc w:val="both"/>
        <w:rPr>
          <w:rFonts w:ascii="Calibri" w:hAnsi="Calibri" w:cs="Calibri"/>
          <w:b/>
          <w:bCs/>
          <w:sz w:val="24"/>
          <w:szCs w:val="24"/>
        </w:rPr>
      </w:pPr>
      <w:r w:rsidRPr="005B216E">
        <w:rPr>
          <w:rFonts w:ascii="Calibri" w:hAnsi="Calibri" w:cs="Calibri"/>
          <w:b/>
          <w:bCs/>
          <w:sz w:val="24"/>
          <w:szCs w:val="24"/>
        </w:rPr>
        <w:t xml:space="preserve">Explain the differences between types of </w:t>
      </w:r>
      <w:r w:rsidR="00A30C27" w:rsidRPr="005B216E">
        <w:rPr>
          <w:rFonts w:ascii="Calibri" w:hAnsi="Calibri" w:cs="Calibri"/>
          <w:b/>
          <w:bCs/>
          <w:sz w:val="24"/>
          <w:szCs w:val="24"/>
        </w:rPr>
        <w:t>grades</w:t>
      </w:r>
      <w:r w:rsidR="001C16EC" w:rsidRPr="005B216E">
        <w:rPr>
          <w:rFonts w:ascii="Calibri" w:hAnsi="Calibri" w:cs="Calibri"/>
          <w:b/>
          <w:bCs/>
          <w:sz w:val="24"/>
          <w:szCs w:val="24"/>
        </w:rPr>
        <w:t xml:space="preserve"> </w:t>
      </w:r>
      <w:r w:rsidRPr="005B216E">
        <w:rPr>
          <w:rFonts w:ascii="Calibri" w:hAnsi="Calibri" w:cs="Calibri"/>
          <w:b/>
          <w:bCs/>
          <w:sz w:val="24"/>
          <w:szCs w:val="24"/>
        </w:rPr>
        <w:t>and pay structures. (AC 2.1)</w:t>
      </w:r>
    </w:p>
    <w:p w14:paraId="1D518621" w14:textId="77777777" w:rsidR="00370710" w:rsidRPr="005B216E" w:rsidRDefault="00370710" w:rsidP="005B216E">
      <w:pPr>
        <w:pStyle w:val="Nornal"/>
        <w:spacing w:after="0" w:line="360" w:lineRule="auto"/>
        <w:jc w:val="both"/>
        <w:rPr>
          <w:rFonts w:ascii="Calibri" w:hAnsi="Calibri" w:cs="Calibri"/>
          <w:sz w:val="24"/>
          <w:szCs w:val="24"/>
        </w:rPr>
      </w:pPr>
    </w:p>
    <w:p w14:paraId="0361BCA6" w14:textId="39FBA02B" w:rsidR="00043AA3" w:rsidRPr="005B216E" w:rsidRDefault="00244B84" w:rsidP="005B216E">
      <w:pPr>
        <w:pStyle w:val="Nornal"/>
        <w:spacing w:after="0" w:line="360" w:lineRule="auto"/>
        <w:jc w:val="both"/>
        <w:rPr>
          <w:rFonts w:ascii="Calibri" w:hAnsi="Calibri" w:cs="Calibri"/>
          <w:sz w:val="24"/>
          <w:szCs w:val="24"/>
        </w:rPr>
      </w:pPr>
      <w:r w:rsidRPr="005B216E">
        <w:rPr>
          <w:rFonts w:ascii="Calibri" w:hAnsi="Calibri" w:cs="Calibri"/>
          <w:sz w:val="24"/>
          <w:szCs w:val="24"/>
        </w:rPr>
        <w:t>Consideration of both pay and grading structures are crucial aspects of reward management for Eco Insulate UK.</w:t>
      </w:r>
      <w:r w:rsidR="0044461E" w:rsidRPr="005B216E">
        <w:rPr>
          <w:rFonts w:ascii="Calibri" w:hAnsi="Calibri" w:cs="Calibri"/>
          <w:sz w:val="24"/>
          <w:szCs w:val="24"/>
        </w:rPr>
        <w:t xml:space="preserve"> </w:t>
      </w:r>
    </w:p>
    <w:p w14:paraId="6B877FC3" w14:textId="77777777" w:rsidR="00C17129" w:rsidRPr="005B216E" w:rsidRDefault="00C17129" w:rsidP="005B216E">
      <w:pPr>
        <w:pStyle w:val="Nornal"/>
        <w:spacing w:after="0" w:line="360" w:lineRule="auto"/>
        <w:jc w:val="both"/>
        <w:rPr>
          <w:rFonts w:ascii="Calibri" w:hAnsi="Calibri" w:cs="Calibri"/>
          <w:sz w:val="24"/>
          <w:szCs w:val="24"/>
        </w:rPr>
      </w:pPr>
    </w:p>
    <w:p w14:paraId="0E28A778" w14:textId="4516EA61" w:rsidR="000405B2" w:rsidRPr="005B216E" w:rsidRDefault="00244B84" w:rsidP="005B216E">
      <w:pPr>
        <w:pStyle w:val="Nornal"/>
        <w:spacing w:after="0" w:line="360" w:lineRule="auto"/>
        <w:jc w:val="both"/>
        <w:rPr>
          <w:rFonts w:ascii="Calibri" w:hAnsi="Calibri" w:cs="Calibri"/>
          <w:sz w:val="24"/>
          <w:szCs w:val="24"/>
        </w:rPr>
      </w:pPr>
      <w:r w:rsidRPr="005B216E">
        <w:rPr>
          <w:rFonts w:ascii="Calibri" w:hAnsi="Calibri" w:cs="Calibri"/>
          <w:sz w:val="24"/>
          <w:szCs w:val="24"/>
        </w:rPr>
        <w:t>Taylor &amp; Woodhams (2022</w:t>
      </w:r>
      <w:r w:rsidR="00301AD8" w:rsidRPr="005B216E">
        <w:rPr>
          <w:rFonts w:ascii="Calibri" w:hAnsi="Calibri" w:cs="Calibri"/>
          <w:sz w:val="24"/>
          <w:szCs w:val="24"/>
        </w:rPr>
        <w:t>)</w:t>
      </w:r>
      <w:r w:rsidRPr="005B216E">
        <w:rPr>
          <w:rFonts w:ascii="Calibri" w:hAnsi="Calibri" w:cs="Calibri"/>
          <w:sz w:val="24"/>
          <w:szCs w:val="24"/>
        </w:rPr>
        <w:t xml:space="preserve"> define a grade structure as placing comparable jobs within the same bracket</w:t>
      </w:r>
      <w:r w:rsidR="00844054" w:rsidRPr="005B216E">
        <w:rPr>
          <w:rFonts w:ascii="Calibri" w:hAnsi="Calibri" w:cs="Calibri"/>
          <w:sz w:val="24"/>
          <w:szCs w:val="24"/>
        </w:rPr>
        <w:t xml:space="preserve">, </w:t>
      </w:r>
      <w:r w:rsidRPr="005B216E">
        <w:rPr>
          <w:rFonts w:ascii="Calibri" w:hAnsi="Calibri" w:cs="Calibri"/>
          <w:sz w:val="24"/>
          <w:szCs w:val="24"/>
        </w:rPr>
        <w:t>grade, rank or band</w:t>
      </w:r>
      <w:r w:rsidR="00844054" w:rsidRPr="005B216E">
        <w:rPr>
          <w:rFonts w:ascii="Calibri" w:hAnsi="Calibri" w:cs="Calibri"/>
          <w:sz w:val="24"/>
          <w:szCs w:val="24"/>
        </w:rPr>
        <w:t xml:space="preserve"> </w:t>
      </w:r>
      <w:r w:rsidRPr="005B216E">
        <w:rPr>
          <w:rFonts w:ascii="Calibri" w:hAnsi="Calibri" w:cs="Calibri"/>
          <w:sz w:val="24"/>
          <w:szCs w:val="24"/>
        </w:rPr>
        <w:t>based on responsibilities and complexities.</w:t>
      </w:r>
      <w:r w:rsidR="00484AF8" w:rsidRPr="005B216E">
        <w:rPr>
          <w:rFonts w:ascii="Calibri" w:hAnsi="Calibri" w:cs="Calibri"/>
          <w:sz w:val="24"/>
          <w:szCs w:val="24"/>
        </w:rPr>
        <w:t xml:space="preserve"> </w:t>
      </w:r>
      <w:r w:rsidR="00C17129" w:rsidRPr="005B216E">
        <w:rPr>
          <w:rFonts w:ascii="Calibri" w:hAnsi="Calibri" w:cs="Calibri"/>
          <w:sz w:val="24"/>
          <w:szCs w:val="24"/>
        </w:rPr>
        <w:t xml:space="preserve">These can be based on a single grade structure in which all jobs are placed, or they can group into like roles as above. Pay grades can provide a fixed framework of salary ranges rather than this being subjective and negotiable.  </w:t>
      </w:r>
      <w:r w:rsidR="00484AF8" w:rsidRPr="005B216E">
        <w:rPr>
          <w:rFonts w:ascii="Calibri" w:hAnsi="Calibri" w:cs="Calibri"/>
          <w:sz w:val="24"/>
          <w:szCs w:val="24"/>
        </w:rPr>
        <w:t>Similarly, a</w:t>
      </w:r>
      <w:r w:rsidRPr="005B216E">
        <w:rPr>
          <w:rFonts w:ascii="Calibri" w:hAnsi="Calibri" w:cs="Calibri"/>
          <w:sz w:val="24"/>
          <w:szCs w:val="24"/>
        </w:rPr>
        <w:t xml:space="preserve"> pay structure </w:t>
      </w:r>
      <w:r w:rsidR="00484AF8" w:rsidRPr="005B216E">
        <w:rPr>
          <w:rFonts w:ascii="Calibri" w:hAnsi="Calibri" w:cs="Calibri"/>
          <w:sz w:val="24"/>
          <w:szCs w:val="24"/>
        </w:rPr>
        <w:t xml:space="preserve">defines the different levels of actual pay for jobs. </w:t>
      </w:r>
      <w:r w:rsidR="000405B2" w:rsidRPr="005B216E">
        <w:rPr>
          <w:rFonts w:ascii="Calibri" w:hAnsi="Calibri" w:cs="Calibri"/>
          <w:sz w:val="24"/>
          <w:szCs w:val="24"/>
        </w:rPr>
        <w:t>Having a robust pay structure provides a systematic and transparent approach to managing salary increases within organisations, giving order and clarity to employees and helping to ensure fairness and equality by avoiding potential pay discrimination</w:t>
      </w:r>
      <w:r w:rsidR="007D7A13" w:rsidRPr="005B216E">
        <w:rPr>
          <w:rFonts w:ascii="Calibri" w:hAnsi="Calibri" w:cs="Calibri"/>
          <w:sz w:val="24"/>
          <w:szCs w:val="24"/>
        </w:rPr>
        <w:t>, i.e.</w:t>
      </w:r>
      <w:r w:rsidR="000405B2" w:rsidRPr="005B216E">
        <w:rPr>
          <w:rFonts w:ascii="Calibri" w:hAnsi="Calibri" w:cs="Calibri"/>
          <w:sz w:val="24"/>
          <w:szCs w:val="24"/>
        </w:rPr>
        <w:t xml:space="preserve"> </w:t>
      </w:r>
      <w:r w:rsidR="007D7A13" w:rsidRPr="005B216E">
        <w:rPr>
          <w:rFonts w:ascii="Calibri" w:hAnsi="Calibri" w:cs="Calibri"/>
          <w:sz w:val="24"/>
          <w:szCs w:val="24"/>
        </w:rPr>
        <w:t xml:space="preserve">care should be taken so that the grade line isn’t pitched just above a group of jobs generally carried out by women (Unison 2023). </w:t>
      </w:r>
      <w:r w:rsidR="000405B2" w:rsidRPr="005B216E">
        <w:rPr>
          <w:rFonts w:ascii="Calibri" w:hAnsi="Calibri" w:cs="Calibri"/>
          <w:sz w:val="24"/>
          <w:szCs w:val="24"/>
        </w:rPr>
        <w:t xml:space="preserve">Pay structures can also help drive the behaviours and </w:t>
      </w:r>
      <w:r w:rsidR="000405B2" w:rsidRPr="005B216E">
        <w:rPr>
          <w:rFonts w:ascii="Calibri" w:hAnsi="Calibri" w:cs="Calibri"/>
          <w:sz w:val="24"/>
          <w:szCs w:val="24"/>
        </w:rPr>
        <w:lastRenderedPageBreak/>
        <w:t xml:space="preserve">performance needed for business success </w:t>
      </w:r>
      <w:r w:rsidR="0044461E" w:rsidRPr="005B216E">
        <w:rPr>
          <w:rFonts w:ascii="Calibri" w:hAnsi="Calibri" w:cs="Calibri"/>
          <w:sz w:val="24"/>
          <w:szCs w:val="24"/>
        </w:rPr>
        <w:t xml:space="preserve">and may go some way to improving the negative culture found reported by Eco Insulate UK’s employees </w:t>
      </w:r>
      <w:r w:rsidR="000405B2" w:rsidRPr="005B216E">
        <w:rPr>
          <w:rFonts w:ascii="Calibri" w:hAnsi="Calibri" w:cs="Calibri"/>
          <w:sz w:val="24"/>
          <w:szCs w:val="24"/>
        </w:rPr>
        <w:t>(CIPD 2024</w:t>
      </w:r>
      <w:r w:rsidR="00131C2B">
        <w:rPr>
          <w:rFonts w:ascii="Calibri" w:hAnsi="Calibri" w:cs="Calibri"/>
          <w:sz w:val="24"/>
          <w:szCs w:val="24"/>
        </w:rPr>
        <w:t>a</w:t>
      </w:r>
      <w:r w:rsidR="000405B2" w:rsidRPr="005B216E">
        <w:rPr>
          <w:rFonts w:ascii="Calibri" w:hAnsi="Calibri" w:cs="Calibri"/>
          <w:sz w:val="24"/>
          <w:szCs w:val="24"/>
        </w:rPr>
        <w:t>).</w:t>
      </w:r>
      <w:r w:rsidR="00C17129" w:rsidRPr="005B216E">
        <w:rPr>
          <w:rFonts w:ascii="Calibri" w:hAnsi="Calibri" w:cs="Calibri"/>
          <w:sz w:val="24"/>
          <w:szCs w:val="24"/>
        </w:rPr>
        <w:t xml:space="preserve"> </w:t>
      </w:r>
    </w:p>
    <w:p w14:paraId="16B21CE4" w14:textId="77777777" w:rsidR="000405B2" w:rsidRPr="005B216E" w:rsidRDefault="000405B2" w:rsidP="005B216E">
      <w:pPr>
        <w:pStyle w:val="Nornal"/>
        <w:spacing w:after="0" w:line="360" w:lineRule="auto"/>
        <w:jc w:val="both"/>
        <w:rPr>
          <w:rFonts w:ascii="Calibri" w:hAnsi="Calibri" w:cs="Calibri"/>
          <w:sz w:val="24"/>
          <w:szCs w:val="24"/>
        </w:rPr>
      </w:pPr>
    </w:p>
    <w:p w14:paraId="020F510B" w14:textId="05BF0B9E" w:rsidR="00C02C7D" w:rsidRPr="005B216E" w:rsidRDefault="00C17129" w:rsidP="005B216E">
      <w:pPr>
        <w:pStyle w:val="Nornal"/>
        <w:spacing w:after="0" w:line="360" w:lineRule="auto"/>
        <w:jc w:val="both"/>
        <w:rPr>
          <w:rFonts w:ascii="Calibri" w:hAnsi="Calibri" w:cs="Calibri"/>
          <w:sz w:val="24"/>
          <w:szCs w:val="24"/>
        </w:rPr>
      </w:pPr>
      <w:r w:rsidRPr="005B216E">
        <w:rPr>
          <w:rFonts w:ascii="Calibri" w:hAnsi="Calibri" w:cs="Calibri"/>
          <w:sz w:val="24"/>
          <w:szCs w:val="24"/>
        </w:rPr>
        <w:t>G</w:t>
      </w:r>
      <w:r w:rsidR="000405B2" w:rsidRPr="005B216E">
        <w:rPr>
          <w:rFonts w:ascii="Calibri" w:hAnsi="Calibri" w:cs="Calibri"/>
          <w:sz w:val="24"/>
          <w:szCs w:val="24"/>
        </w:rPr>
        <w:t xml:space="preserve">rade and pay </w:t>
      </w:r>
      <w:r w:rsidR="0039771E" w:rsidRPr="005B216E">
        <w:rPr>
          <w:rFonts w:ascii="Calibri" w:hAnsi="Calibri" w:cs="Calibri"/>
          <w:sz w:val="24"/>
          <w:szCs w:val="24"/>
        </w:rPr>
        <w:t xml:space="preserve">structures </w:t>
      </w:r>
      <w:r w:rsidR="000405B2" w:rsidRPr="005B216E">
        <w:rPr>
          <w:rFonts w:ascii="Calibri" w:hAnsi="Calibri" w:cs="Calibri"/>
          <w:sz w:val="24"/>
          <w:szCs w:val="24"/>
        </w:rPr>
        <w:t xml:space="preserve">can </w:t>
      </w:r>
      <w:r w:rsidR="0039771E" w:rsidRPr="005B216E">
        <w:rPr>
          <w:rFonts w:ascii="Calibri" w:hAnsi="Calibri" w:cs="Calibri"/>
          <w:sz w:val="24"/>
          <w:szCs w:val="24"/>
        </w:rPr>
        <w:t xml:space="preserve">work hand in hand, complementing and reinforcing each other. An example of this is the NHS banding system, this </w:t>
      </w:r>
      <w:r w:rsidR="00A126AE" w:rsidRPr="005B216E">
        <w:rPr>
          <w:rFonts w:ascii="Calibri" w:hAnsi="Calibri" w:cs="Calibri"/>
          <w:sz w:val="24"/>
          <w:szCs w:val="24"/>
        </w:rPr>
        <w:t xml:space="preserve">‘job families’ </w:t>
      </w:r>
      <w:r w:rsidR="0039771E" w:rsidRPr="005B216E">
        <w:rPr>
          <w:rFonts w:ascii="Calibri" w:hAnsi="Calibri" w:cs="Calibri"/>
          <w:sz w:val="24"/>
          <w:szCs w:val="24"/>
        </w:rPr>
        <w:t>pay system covers all NHS employees except for doctors, dentists, and top-level managers</w:t>
      </w:r>
      <w:r w:rsidR="00A126AE" w:rsidRPr="005B216E">
        <w:rPr>
          <w:rFonts w:ascii="Calibri" w:hAnsi="Calibri" w:cs="Calibri"/>
          <w:sz w:val="24"/>
          <w:szCs w:val="24"/>
        </w:rPr>
        <w:t xml:space="preserve">. </w:t>
      </w:r>
      <w:r w:rsidR="00005A3E" w:rsidRPr="005B216E">
        <w:rPr>
          <w:rFonts w:ascii="Calibri" w:hAnsi="Calibri" w:cs="Calibri"/>
          <w:sz w:val="24"/>
          <w:szCs w:val="24"/>
        </w:rPr>
        <w:t xml:space="preserve"> </w:t>
      </w:r>
      <w:r w:rsidR="00A126AE" w:rsidRPr="005B216E">
        <w:rPr>
          <w:rFonts w:ascii="Calibri" w:hAnsi="Calibri" w:cs="Calibri"/>
          <w:sz w:val="24"/>
          <w:szCs w:val="24"/>
        </w:rPr>
        <w:t>T</w:t>
      </w:r>
      <w:r w:rsidR="00005A3E" w:rsidRPr="005B216E">
        <w:rPr>
          <w:rFonts w:ascii="Calibri" w:hAnsi="Calibri" w:cs="Calibri"/>
          <w:sz w:val="24"/>
          <w:szCs w:val="24"/>
        </w:rPr>
        <w:t xml:space="preserve">here are 9 pay bands beginning with </w:t>
      </w:r>
      <w:r w:rsidR="0039771E" w:rsidRPr="005B216E">
        <w:rPr>
          <w:rFonts w:ascii="Calibri" w:hAnsi="Calibri" w:cs="Calibri"/>
          <w:sz w:val="24"/>
          <w:szCs w:val="24"/>
        </w:rPr>
        <w:t xml:space="preserve">band 1 </w:t>
      </w:r>
      <w:r w:rsidR="00005A3E" w:rsidRPr="005B216E">
        <w:rPr>
          <w:rFonts w:ascii="Calibri" w:hAnsi="Calibri" w:cs="Calibri"/>
          <w:sz w:val="24"/>
          <w:szCs w:val="24"/>
        </w:rPr>
        <w:t xml:space="preserve">which carries a basic salary of </w:t>
      </w:r>
      <w:r w:rsidR="0039771E" w:rsidRPr="005B216E">
        <w:rPr>
          <w:rFonts w:ascii="Calibri" w:hAnsi="Calibri" w:cs="Calibri"/>
          <w:sz w:val="24"/>
          <w:szCs w:val="24"/>
        </w:rPr>
        <w:t>£23,615</w:t>
      </w:r>
      <w:r w:rsidR="00005A3E" w:rsidRPr="005B216E">
        <w:rPr>
          <w:rFonts w:ascii="Calibri" w:hAnsi="Calibri" w:cs="Calibri"/>
          <w:sz w:val="24"/>
          <w:szCs w:val="24"/>
        </w:rPr>
        <w:t>, and typically staff members advance to the next salary band after completing the necessary number of years, continuing until they reach the band's maximum pay point. Different job roles within the NHS are banded differently i.e. nurses are band 5 but ward managers will move to band 8 with the relevant remuneration</w:t>
      </w:r>
      <w:r w:rsidR="00B22BDF" w:rsidRPr="005B216E">
        <w:rPr>
          <w:rFonts w:ascii="Calibri" w:hAnsi="Calibri" w:cs="Calibri"/>
          <w:sz w:val="24"/>
          <w:szCs w:val="24"/>
        </w:rPr>
        <w:t xml:space="preserve"> (NHS 2024). </w:t>
      </w:r>
      <w:r w:rsidR="00851C36" w:rsidRPr="005B216E">
        <w:rPr>
          <w:rFonts w:ascii="Calibri" w:hAnsi="Calibri" w:cs="Calibri"/>
          <w:sz w:val="24"/>
          <w:szCs w:val="24"/>
        </w:rPr>
        <w:t>It is worth noting that s</w:t>
      </w:r>
      <w:r w:rsidR="000405B2" w:rsidRPr="005B216E">
        <w:rPr>
          <w:rFonts w:ascii="Calibri" w:hAnsi="Calibri" w:cs="Calibri"/>
          <w:sz w:val="24"/>
          <w:szCs w:val="24"/>
        </w:rPr>
        <w:t xml:space="preserve">uch </w:t>
      </w:r>
      <w:r w:rsidR="00731BD9" w:rsidRPr="005B216E">
        <w:rPr>
          <w:rFonts w:ascii="Calibri" w:hAnsi="Calibri" w:cs="Calibri"/>
          <w:sz w:val="24"/>
          <w:szCs w:val="24"/>
        </w:rPr>
        <w:t xml:space="preserve">pay structures make it harder to give </w:t>
      </w:r>
      <w:r w:rsidR="00C02C7D" w:rsidRPr="005B216E">
        <w:rPr>
          <w:rFonts w:ascii="Calibri" w:hAnsi="Calibri" w:cs="Calibri"/>
          <w:sz w:val="24"/>
          <w:szCs w:val="24"/>
        </w:rPr>
        <w:t>discretionary reward</w:t>
      </w:r>
      <w:r w:rsidR="00731BD9" w:rsidRPr="005B216E">
        <w:rPr>
          <w:rFonts w:ascii="Calibri" w:hAnsi="Calibri" w:cs="Calibri"/>
          <w:sz w:val="24"/>
          <w:szCs w:val="24"/>
        </w:rPr>
        <w:t xml:space="preserve"> to employees and therefore a joint approach with contingent rewards below is an important aspect to consider</w:t>
      </w:r>
      <w:r w:rsidR="00177486">
        <w:rPr>
          <w:rFonts w:ascii="Calibri" w:hAnsi="Calibri" w:cs="Calibri"/>
          <w:sz w:val="24"/>
          <w:szCs w:val="24"/>
        </w:rPr>
        <w:t xml:space="preserve"> (CIPD 2024b).</w:t>
      </w:r>
    </w:p>
    <w:p w14:paraId="13F04AA6" w14:textId="6C3820DB" w:rsidR="00A126AE" w:rsidRPr="005B216E" w:rsidRDefault="00A126AE" w:rsidP="005B216E">
      <w:pPr>
        <w:pStyle w:val="Nornal"/>
        <w:spacing w:after="0" w:line="360" w:lineRule="auto"/>
        <w:jc w:val="both"/>
        <w:rPr>
          <w:rFonts w:ascii="Calibri" w:hAnsi="Calibri" w:cs="Calibri"/>
          <w:sz w:val="24"/>
          <w:szCs w:val="24"/>
        </w:rPr>
      </w:pPr>
    </w:p>
    <w:p w14:paraId="2F5F1C4F" w14:textId="69620D4D" w:rsidR="005033E2" w:rsidRPr="005B216E" w:rsidRDefault="00A126AE" w:rsidP="005B216E">
      <w:pPr>
        <w:pStyle w:val="Nornal"/>
        <w:spacing w:line="360" w:lineRule="auto"/>
        <w:jc w:val="both"/>
        <w:rPr>
          <w:rFonts w:ascii="Calibri" w:hAnsi="Calibri" w:cs="Calibri"/>
          <w:sz w:val="24"/>
          <w:szCs w:val="24"/>
        </w:rPr>
      </w:pPr>
      <w:r w:rsidRPr="005B216E">
        <w:rPr>
          <w:rFonts w:ascii="Calibri" w:hAnsi="Calibri" w:cs="Calibri"/>
          <w:sz w:val="24"/>
          <w:szCs w:val="24"/>
        </w:rPr>
        <w:t>CIPD (2024</w:t>
      </w:r>
      <w:r w:rsidR="001F2EFC">
        <w:rPr>
          <w:rFonts w:ascii="Calibri" w:hAnsi="Calibri" w:cs="Calibri"/>
          <w:sz w:val="24"/>
          <w:szCs w:val="24"/>
        </w:rPr>
        <w:t>a</w:t>
      </w:r>
      <w:r w:rsidRPr="005B216E">
        <w:rPr>
          <w:rFonts w:ascii="Calibri" w:hAnsi="Calibri" w:cs="Calibri"/>
          <w:sz w:val="24"/>
          <w:szCs w:val="24"/>
        </w:rPr>
        <w:t>) talks of</w:t>
      </w:r>
      <w:r w:rsidR="000123EF" w:rsidRPr="005B216E">
        <w:rPr>
          <w:rFonts w:ascii="Calibri" w:hAnsi="Calibri" w:cs="Calibri"/>
          <w:sz w:val="24"/>
          <w:szCs w:val="24"/>
        </w:rPr>
        <w:t xml:space="preserve"> pay structures have two key characteristics: the number of bands within the structure and the span of each band, care should be taken that the bands aren’t too narrow and therefore people reach the top of their bands quickly or too broad, known as ‘broadbanding’ which gives more flexibility and has no pay progression limit within each band although can be ambiguous and lead to discrepancies. CIPD (2024</w:t>
      </w:r>
      <w:r w:rsidR="001F2EFC">
        <w:rPr>
          <w:rFonts w:ascii="Calibri" w:hAnsi="Calibri" w:cs="Calibri"/>
          <w:sz w:val="24"/>
          <w:szCs w:val="24"/>
        </w:rPr>
        <w:t>a</w:t>
      </w:r>
      <w:r w:rsidR="000123EF" w:rsidRPr="005B216E">
        <w:rPr>
          <w:rFonts w:ascii="Calibri" w:hAnsi="Calibri" w:cs="Calibri"/>
          <w:sz w:val="24"/>
          <w:szCs w:val="24"/>
        </w:rPr>
        <w:t>) also refers to further examples of pay structures such as ‘</w:t>
      </w:r>
      <w:r w:rsidRPr="005B216E">
        <w:rPr>
          <w:rFonts w:ascii="Calibri" w:hAnsi="Calibri" w:cs="Calibri"/>
          <w:sz w:val="24"/>
          <w:szCs w:val="24"/>
        </w:rPr>
        <w:t>pay spines’ whereby series of incremental points that allow for pay progression are linked to length of service/tenure of employees</w:t>
      </w:r>
      <w:r w:rsidR="000123EF" w:rsidRPr="005B216E">
        <w:rPr>
          <w:rFonts w:ascii="Calibri" w:hAnsi="Calibri" w:cs="Calibri"/>
          <w:sz w:val="24"/>
          <w:szCs w:val="24"/>
        </w:rPr>
        <w:t xml:space="preserve">, basic individual pay ranges that are attached to each job or employee and local pay structures that </w:t>
      </w:r>
      <w:r w:rsidR="0044461E" w:rsidRPr="005B216E">
        <w:rPr>
          <w:rFonts w:ascii="Calibri" w:hAnsi="Calibri" w:cs="Calibri"/>
          <w:sz w:val="24"/>
          <w:szCs w:val="24"/>
        </w:rPr>
        <w:t>considers</w:t>
      </w:r>
      <w:r w:rsidR="000123EF" w:rsidRPr="005B216E">
        <w:rPr>
          <w:rFonts w:ascii="Calibri" w:hAnsi="Calibri" w:cs="Calibri"/>
          <w:sz w:val="24"/>
          <w:szCs w:val="24"/>
        </w:rPr>
        <w:t xml:space="preserve"> location of employees i.e. </w:t>
      </w:r>
      <w:r w:rsidR="003373D5" w:rsidRPr="005B216E">
        <w:rPr>
          <w:rFonts w:ascii="Calibri" w:hAnsi="Calibri" w:cs="Calibri"/>
          <w:sz w:val="24"/>
          <w:szCs w:val="24"/>
        </w:rPr>
        <w:t>s</w:t>
      </w:r>
      <w:r w:rsidR="000123EF" w:rsidRPr="005B216E">
        <w:rPr>
          <w:rFonts w:ascii="Calibri" w:hAnsi="Calibri" w:cs="Calibri"/>
          <w:sz w:val="24"/>
          <w:szCs w:val="24"/>
        </w:rPr>
        <w:t>alaries in London are generally higher.</w:t>
      </w:r>
    </w:p>
    <w:p w14:paraId="046C8D9D" w14:textId="5F09CC3A" w:rsidR="00A126AE" w:rsidRPr="005B216E" w:rsidRDefault="00304FD4" w:rsidP="005B216E">
      <w:pPr>
        <w:pStyle w:val="Nornal"/>
        <w:spacing w:line="360" w:lineRule="auto"/>
        <w:jc w:val="both"/>
        <w:rPr>
          <w:rFonts w:ascii="Calibri" w:hAnsi="Calibri" w:cs="Calibri"/>
          <w:sz w:val="24"/>
          <w:szCs w:val="24"/>
        </w:rPr>
      </w:pPr>
      <w:r w:rsidRPr="005B216E">
        <w:rPr>
          <w:rFonts w:ascii="Calibri" w:hAnsi="Calibri" w:cs="Calibri"/>
          <w:sz w:val="24"/>
          <w:szCs w:val="24"/>
        </w:rPr>
        <w:t>Eco Insulate UK need to consider that pay structures aim to reward higher levels of performance or contribution, it is important to control payroll costs to remain profitable</w:t>
      </w:r>
      <w:r w:rsidR="008D1175" w:rsidRPr="005B216E">
        <w:rPr>
          <w:rFonts w:ascii="Calibri" w:hAnsi="Calibri" w:cs="Calibri"/>
          <w:sz w:val="24"/>
          <w:szCs w:val="24"/>
        </w:rPr>
        <w:t xml:space="preserve"> and in situations where employees are earning at the top of their structures, cash bonus payments might be more economical than annual pay increases (CIPD 202</w:t>
      </w:r>
      <w:r w:rsidR="005853C5">
        <w:rPr>
          <w:rFonts w:ascii="Calibri" w:hAnsi="Calibri" w:cs="Calibri"/>
          <w:sz w:val="24"/>
          <w:szCs w:val="24"/>
        </w:rPr>
        <w:t>3</w:t>
      </w:r>
      <w:r w:rsidR="00E3407B">
        <w:rPr>
          <w:rFonts w:ascii="Calibri" w:hAnsi="Calibri" w:cs="Calibri"/>
          <w:sz w:val="24"/>
          <w:szCs w:val="24"/>
        </w:rPr>
        <w:t>c</w:t>
      </w:r>
      <w:r w:rsidR="008D1175" w:rsidRPr="005B216E">
        <w:rPr>
          <w:rFonts w:ascii="Calibri" w:hAnsi="Calibri" w:cs="Calibri"/>
          <w:sz w:val="24"/>
          <w:szCs w:val="24"/>
        </w:rPr>
        <w:t>).</w:t>
      </w:r>
    </w:p>
    <w:p w14:paraId="051ECCFA" w14:textId="77777777" w:rsidR="00A126AE" w:rsidRPr="005B216E" w:rsidRDefault="00A126AE" w:rsidP="005B216E">
      <w:pPr>
        <w:pStyle w:val="Nornal"/>
        <w:spacing w:after="0" w:line="360" w:lineRule="auto"/>
        <w:jc w:val="both"/>
        <w:rPr>
          <w:rFonts w:ascii="Calibri" w:hAnsi="Calibri" w:cs="Calibri"/>
          <w:sz w:val="24"/>
          <w:szCs w:val="24"/>
        </w:rPr>
      </w:pPr>
    </w:p>
    <w:p w14:paraId="6A3FB65E" w14:textId="0F2B8638" w:rsidR="00CD6A77" w:rsidRPr="005B216E" w:rsidRDefault="00A07CB1" w:rsidP="005B216E">
      <w:pPr>
        <w:pStyle w:val="Nornal"/>
        <w:spacing w:after="0" w:line="360" w:lineRule="auto"/>
        <w:jc w:val="both"/>
        <w:rPr>
          <w:rFonts w:ascii="Calibri" w:hAnsi="Calibri" w:cs="Calibri"/>
          <w:b/>
          <w:bCs/>
          <w:sz w:val="24"/>
          <w:szCs w:val="24"/>
        </w:rPr>
      </w:pPr>
      <w:r w:rsidRPr="005B216E">
        <w:rPr>
          <w:rFonts w:ascii="Calibri" w:hAnsi="Calibri" w:cs="Calibri"/>
          <w:b/>
          <w:bCs/>
          <w:sz w:val="24"/>
          <w:szCs w:val="24"/>
        </w:rPr>
        <w:t>E</w:t>
      </w:r>
      <w:r w:rsidR="00CD6A77" w:rsidRPr="005B216E">
        <w:rPr>
          <w:rFonts w:ascii="Calibri" w:hAnsi="Calibri" w:cs="Calibri"/>
          <w:b/>
          <w:bCs/>
          <w:sz w:val="24"/>
          <w:szCs w:val="24"/>
        </w:rPr>
        <w:t>xplain how contingent rewards can impact individual, team and organisational performance. (AC 2.2)</w:t>
      </w:r>
    </w:p>
    <w:p w14:paraId="29442046" w14:textId="77777777" w:rsidR="00CD6A77" w:rsidRPr="005B216E" w:rsidRDefault="00CD6A77" w:rsidP="005B216E">
      <w:pPr>
        <w:pStyle w:val="Nornal"/>
        <w:spacing w:after="0" w:line="360" w:lineRule="auto"/>
        <w:jc w:val="both"/>
        <w:rPr>
          <w:rFonts w:ascii="Calibri" w:hAnsi="Calibri" w:cs="Calibri"/>
          <w:b/>
          <w:bCs/>
          <w:sz w:val="24"/>
          <w:szCs w:val="24"/>
        </w:rPr>
      </w:pPr>
    </w:p>
    <w:p w14:paraId="19587DCD" w14:textId="0817C570" w:rsidR="00E373B5" w:rsidRPr="005B216E" w:rsidRDefault="00C525E8" w:rsidP="005B216E">
      <w:pPr>
        <w:pStyle w:val="Nornal"/>
        <w:spacing w:after="0" w:line="360" w:lineRule="auto"/>
        <w:jc w:val="both"/>
        <w:rPr>
          <w:rFonts w:ascii="Calibri" w:hAnsi="Calibri" w:cs="Calibri"/>
          <w:sz w:val="24"/>
          <w:szCs w:val="24"/>
        </w:rPr>
      </w:pPr>
      <w:r w:rsidRPr="005B216E">
        <w:rPr>
          <w:rFonts w:ascii="Calibri" w:hAnsi="Calibri" w:cs="Calibri"/>
          <w:sz w:val="24"/>
          <w:szCs w:val="24"/>
        </w:rPr>
        <w:lastRenderedPageBreak/>
        <w:t xml:space="preserve">Eco-Insulate UK have no </w:t>
      </w:r>
      <w:r w:rsidR="000E2457" w:rsidRPr="005B216E">
        <w:rPr>
          <w:rFonts w:ascii="Calibri" w:hAnsi="Calibri" w:cs="Calibri"/>
          <w:sz w:val="24"/>
          <w:szCs w:val="24"/>
        </w:rPr>
        <w:t>contingent reward</w:t>
      </w:r>
      <w:r w:rsidRPr="005B216E">
        <w:rPr>
          <w:rFonts w:ascii="Calibri" w:hAnsi="Calibri" w:cs="Calibri"/>
          <w:sz w:val="24"/>
          <w:szCs w:val="24"/>
        </w:rPr>
        <w:t xml:space="preserve"> scheme</w:t>
      </w:r>
      <w:r w:rsidR="000E2457" w:rsidRPr="005B216E">
        <w:rPr>
          <w:rFonts w:ascii="Calibri" w:hAnsi="Calibri" w:cs="Calibri"/>
          <w:sz w:val="24"/>
          <w:szCs w:val="24"/>
        </w:rPr>
        <w:t>s</w:t>
      </w:r>
      <w:r w:rsidRPr="005B216E">
        <w:rPr>
          <w:rFonts w:ascii="Calibri" w:hAnsi="Calibri" w:cs="Calibri"/>
          <w:sz w:val="24"/>
          <w:szCs w:val="24"/>
        </w:rPr>
        <w:t xml:space="preserve">, and this </w:t>
      </w:r>
      <w:r w:rsidR="000E2457" w:rsidRPr="005B216E">
        <w:rPr>
          <w:rFonts w:ascii="Calibri" w:hAnsi="Calibri" w:cs="Calibri"/>
          <w:sz w:val="24"/>
          <w:szCs w:val="24"/>
        </w:rPr>
        <w:t>could be</w:t>
      </w:r>
      <w:r w:rsidRPr="005B216E">
        <w:rPr>
          <w:rFonts w:ascii="Calibri" w:hAnsi="Calibri" w:cs="Calibri"/>
          <w:sz w:val="24"/>
          <w:szCs w:val="24"/>
        </w:rPr>
        <w:t xml:space="preserve"> reviewed </w:t>
      </w:r>
      <w:r w:rsidR="000E2457" w:rsidRPr="005B216E">
        <w:rPr>
          <w:rFonts w:ascii="Calibri" w:hAnsi="Calibri" w:cs="Calibri"/>
          <w:sz w:val="24"/>
          <w:szCs w:val="24"/>
        </w:rPr>
        <w:t>to</w:t>
      </w:r>
      <w:r w:rsidRPr="005B216E">
        <w:rPr>
          <w:rFonts w:ascii="Calibri" w:hAnsi="Calibri" w:cs="Calibri"/>
          <w:sz w:val="24"/>
          <w:szCs w:val="24"/>
        </w:rPr>
        <w:t xml:space="preserve"> reward</w:t>
      </w:r>
      <w:r w:rsidR="000E2457" w:rsidRPr="005B216E">
        <w:rPr>
          <w:rFonts w:ascii="Calibri" w:hAnsi="Calibri" w:cs="Calibri"/>
          <w:sz w:val="24"/>
          <w:szCs w:val="24"/>
        </w:rPr>
        <w:t xml:space="preserve"> </w:t>
      </w:r>
      <w:r w:rsidRPr="005B216E">
        <w:rPr>
          <w:rFonts w:ascii="Calibri" w:hAnsi="Calibri" w:cs="Calibri"/>
          <w:sz w:val="24"/>
          <w:szCs w:val="24"/>
        </w:rPr>
        <w:t>performance</w:t>
      </w:r>
      <w:r w:rsidR="000E2457" w:rsidRPr="005B216E">
        <w:rPr>
          <w:rFonts w:ascii="Calibri" w:hAnsi="Calibri" w:cs="Calibri"/>
          <w:sz w:val="24"/>
          <w:szCs w:val="24"/>
        </w:rPr>
        <w:t xml:space="preserve"> through incentive and financial compensation for hitting goals or targets individually, as a team or rewarding overall company success</w:t>
      </w:r>
      <w:r w:rsidR="000C1C58">
        <w:rPr>
          <w:rFonts w:ascii="Calibri" w:hAnsi="Calibri" w:cs="Calibri"/>
          <w:sz w:val="24"/>
          <w:szCs w:val="24"/>
        </w:rPr>
        <w:t xml:space="preserve"> (CIPD 2020). </w:t>
      </w:r>
      <w:r w:rsidR="00E373B5" w:rsidRPr="005B216E">
        <w:rPr>
          <w:rFonts w:ascii="Calibri" w:hAnsi="Calibri" w:cs="Calibri"/>
          <w:sz w:val="24"/>
          <w:szCs w:val="24"/>
        </w:rPr>
        <w:t xml:space="preserve"> </w:t>
      </w:r>
      <w:r w:rsidRPr="005B216E">
        <w:rPr>
          <w:rFonts w:ascii="Calibri" w:hAnsi="Calibri" w:cs="Calibri"/>
          <w:sz w:val="24"/>
          <w:szCs w:val="24"/>
        </w:rPr>
        <w:t xml:space="preserve">Admiral Group PLC have an bonus </w:t>
      </w:r>
      <w:r w:rsidR="00E373B5" w:rsidRPr="005B216E">
        <w:rPr>
          <w:rFonts w:ascii="Calibri" w:hAnsi="Calibri" w:cs="Calibri"/>
          <w:sz w:val="24"/>
          <w:szCs w:val="24"/>
        </w:rPr>
        <w:t xml:space="preserve">scheme </w:t>
      </w:r>
      <w:r w:rsidRPr="005B216E">
        <w:rPr>
          <w:rFonts w:ascii="Calibri" w:hAnsi="Calibri" w:cs="Calibri"/>
          <w:sz w:val="24"/>
          <w:szCs w:val="24"/>
        </w:rPr>
        <w:t>in play for</w:t>
      </w:r>
      <w:r w:rsidR="000E2457" w:rsidRPr="005B216E">
        <w:rPr>
          <w:rFonts w:ascii="Calibri" w:hAnsi="Calibri" w:cs="Calibri"/>
          <w:sz w:val="24"/>
          <w:szCs w:val="24"/>
        </w:rPr>
        <w:t xml:space="preserve"> members of staff on company probation</w:t>
      </w:r>
      <w:r w:rsidR="00DC24C2" w:rsidRPr="005B216E">
        <w:rPr>
          <w:rFonts w:ascii="Calibri" w:hAnsi="Calibri" w:cs="Calibri"/>
          <w:sz w:val="24"/>
          <w:szCs w:val="24"/>
        </w:rPr>
        <w:t xml:space="preserve">, </w:t>
      </w:r>
      <w:r w:rsidR="000E2457" w:rsidRPr="005B216E">
        <w:rPr>
          <w:rFonts w:ascii="Calibri" w:hAnsi="Calibri" w:cs="Calibri"/>
          <w:sz w:val="24"/>
          <w:szCs w:val="24"/>
        </w:rPr>
        <w:t xml:space="preserve">this cohort, identified as an attrition risk using data from 0-12 month </w:t>
      </w:r>
      <w:r w:rsidR="00E373B5" w:rsidRPr="005B216E">
        <w:rPr>
          <w:rFonts w:ascii="Calibri" w:hAnsi="Calibri" w:cs="Calibri"/>
          <w:sz w:val="24"/>
          <w:szCs w:val="24"/>
        </w:rPr>
        <w:t xml:space="preserve">tenured employees, </w:t>
      </w:r>
      <w:r w:rsidR="00DC24C2" w:rsidRPr="005B216E">
        <w:rPr>
          <w:rFonts w:ascii="Calibri" w:hAnsi="Calibri" w:cs="Calibri"/>
          <w:sz w:val="24"/>
          <w:szCs w:val="24"/>
        </w:rPr>
        <w:t>earn a bonus payment of £500 at the end of their probationary period</w:t>
      </w:r>
      <w:r w:rsidR="004B65B6" w:rsidRPr="005B216E">
        <w:rPr>
          <w:rFonts w:ascii="Calibri" w:hAnsi="Calibri" w:cs="Calibri"/>
          <w:sz w:val="24"/>
          <w:szCs w:val="24"/>
        </w:rPr>
        <w:t xml:space="preserve">. This is useful to boost the morale and engagement of those who pass their </w:t>
      </w:r>
      <w:r w:rsidR="006378DC" w:rsidRPr="005B216E">
        <w:rPr>
          <w:rFonts w:ascii="Calibri" w:hAnsi="Calibri" w:cs="Calibri"/>
          <w:sz w:val="24"/>
          <w:szCs w:val="24"/>
        </w:rPr>
        <w:t>probation,</w:t>
      </w:r>
      <w:r w:rsidR="004B65B6" w:rsidRPr="005B216E">
        <w:rPr>
          <w:rFonts w:ascii="Calibri" w:hAnsi="Calibri" w:cs="Calibri"/>
          <w:sz w:val="24"/>
          <w:szCs w:val="24"/>
        </w:rPr>
        <w:t xml:space="preserve"> and it has positively impacted retention which would be beneficial to Eco- Insulate UK.</w:t>
      </w:r>
    </w:p>
    <w:p w14:paraId="56F465C4" w14:textId="77777777" w:rsidR="00E373B5" w:rsidRPr="005B216E" w:rsidRDefault="00E373B5" w:rsidP="005B216E">
      <w:pPr>
        <w:pStyle w:val="Nornal"/>
        <w:spacing w:after="0" w:line="360" w:lineRule="auto"/>
        <w:jc w:val="both"/>
        <w:rPr>
          <w:rFonts w:ascii="Calibri" w:hAnsi="Calibri" w:cs="Calibri"/>
          <w:sz w:val="24"/>
          <w:szCs w:val="24"/>
        </w:rPr>
      </w:pPr>
    </w:p>
    <w:p w14:paraId="75C700E9" w14:textId="43626FFA" w:rsidR="006378DC" w:rsidRPr="005B216E" w:rsidRDefault="006378DC" w:rsidP="005B216E">
      <w:pPr>
        <w:pStyle w:val="Nornal"/>
        <w:spacing w:after="0" w:line="360" w:lineRule="auto"/>
        <w:jc w:val="both"/>
        <w:rPr>
          <w:rFonts w:ascii="Calibri" w:hAnsi="Calibri" w:cs="Calibri"/>
          <w:sz w:val="24"/>
          <w:szCs w:val="24"/>
        </w:rPr>
      </w:pPr>
      <w:r w:rsidRPr="005B216E">
        <w:rPr>
          <w:rFonts w:ascii="Calibri" w:hAnsi="Calibri" w:cs="Calibri"/>
          <w:sz w:val="24"/>
          <w:szCs w:val="24"/>
        </w:rPr>
        <w:t>Any new</w:t>
      </w:r>
      <w:r w:rsidR="000E2457" w:rsidRPr="005B216E">
        <w:rPr>
          <w:rFonts w:ascii="Calibri" w:hAnsi="Calibri" w:cs="Calibri"/>
          <w:sz w:val="24"/>
          <w:szCs w:val="24"/>
        </w:rPr>
        <w:t xml:space="preserve"> incentive </w:t>
      </w:r>
      <w:r w:rsidRPr="005B216E">
        <w:rPr>
          <w:rFonts w:ascii="Calibri" w:hAnsi="Calibri" w:cs="Calibri"/>
          <w:sz w:val="24"/>
          <w:szCs w:val="24"/>
        </w:rPr>
        <w:t>initiatives should be</w:t>
      </w:r>
      <w:r w:rsidR="000E2457" w:rsidRPr="005B216E">
        <w:rPr>
          <w:rFonts w:ascii="Calibri" w:hAnsi="Calibri" w:cs="Calibri"/>
          <w:sz w:val="24"/>
          <w:szCs w:val="24"/>
        </w:rPr>
        <w:t xml:space="preserve"> designed to promote positive business practices in line with overall business strategy and not</w:t>
      </w:r>
      <w:r w:rsidRPr="005B216E">
        <w:rPr>
          <w:rFonts w:ascii="Calibri" w:hAnsi="Calibri" w:cs="Calibri"/>
          <w:sz w:val="24"/>
          <w:szCs w:val="24"/>
        </w:rPr>
        <w:t xml:space="preserve">, where possible, </w:t>
      </w:r>
      <w:r w:rsidR="000E2457" w:rsidRPr="005B216E">
        <w:rPr>
          <w:rFonts w:ascii="Calibri" w:hAnsi="Calibri" w:cs="Calibri"/>
          <w:sz w:val="24"/>
          <w:szCs w:val="24"/>
        </w:rPr>
        <w:t xml:space="preserve">encourage negative or unwanted behaviours from </w:t>
      </w:r>
      <w:r w:rsidR="0000357F" w:rsidRPr="005B216E">
        <w:rPr>
          <w:rFonts w:ascii="Calibri" w:hAnsi="Calibri" w:cs="Calibri"/>
          <w:sz w:val="24"/>
          <w:szCs w:val="24"/>
        </w:rPr>
        <w:t xml:space="preserve">teams of </w:t>
      </w:r>
      <w:r w:rsidR="000E2457" w:rsidRPr="005B216E">
        <w:rPr>
          <w:rFonts w:ascii="Calibri" w:hAnsi="Calibri" w:cs="Calibri"/>
          <w:sz w:val="24"/>
          <w:szCs w:val="24"/>
        </w:rPr>
        <w:t xml:space="preserve">staff who may </w:t>
      </w:r>
      <w:r w:rsidRPr="005B216E">
        <w:rPr>
          <w:rFonts w:ascii="Calibri" w:hAnsi="Calibri" w:cs="Calibri"/>
          <w:sz w:val="24"/>
          <w:szCs w:val="24"/>
        </w:rPr>
        <w:t>manipulate</w:t>
      </w:r>
      <w:r w:rsidR="000E2457" w:rsidRPr="005B216E">
        <w:rPr>
          <w:rFonts w:ascii="Calibri" w:hAnsi="Calibri" w:cs="Calibri"/>
          <w:sz w:val="24"/>
          <w:szCs w:val="24"/>
        </w:rPr>
        <w:t xml:space="preserve"> the system to benefit financially.</w:t>
      </w:r>
      <w:r w:rsidR="00E373B5" w:rsidRPr="005B216E">
        <w:rPr>
          <w:rFonts w:ascii="Calibri" w:hAnsi="Calibri" w:cs="Calibri"/>
          <w:sz w:val="24"/>
          <w:szCs w:val="24"/>
        </w:rPr>
        <w:t xml:space="preserve"> </w:t>
      </w:r>
      <w:r w:rsidRPr="005B216E">
        <w:rPr>
          <w:rFonts w:ascii="Calibri" w:hAnsi="Calibri" w:cs="Calibri"/>
          <w:sz w:val="24"/>
          <w:szCs w:val="24"/>
        </w:rPr>
        <w:t>Whilst the positives of introducing contingent rewards to employees are explicit, indirectly i</w:t>
      </w:r>
      <w:r w:rsidR="00D71630" w:rsidRPr="005B216E">
        <w:rPr>
          <w:rFonts w:ascii="Calibri" w:hAnsi="Calibri" w:cs="Calibri"/>
          <w:sz w:val="24"/>
          <w:szCs w:val="24"/>
        </w:rPr>
        <w:t xml:space="preserve">ncentives can be </w:t>
      </w:r>
      <w:r w:rsidRPr="005B216E">
        <w:rPr>
          <w:rFonts w:ascii="Calibri" w:hAnsi="Calibri" w:cs="Calibri"/>
          <w:sz w:val="24"/>
          <w:szCs w:val="24"/>
        </w:rPr>
        <w:t>detrimental</w:t>
      </w:r>
      <w:r w:rsidR="00D71630" w:rsidRPr="005B216E">
        <w:rPr>
          <w:rFonts w:ascii="Calibri" w:hAnsi="Calibri" w:cs="Calibri"/>
          <w:sz w:val="24"/>
          <w:szCs w:val="24"/>
        </w:rPr>
        <w:t xml:space="preserve"> if people begin to rely on </w:t>
      </w:r>
      <w:r w:rsidR="00E373B5" w:rsidRPr="005B216E">
        <w:rPr>
          <w:rFonts w:ascii="Calibri" w:hAnsi="Calibri" w:cs="Calibri"/>
          <w:sz w:val="24"/>
          <w:szCs w:val="24"/>
        </w:rPr>
        <w:t>the supplemented income that the incentive provides, making changes difficult whilst p</w:t>
      </w:r>
      <w:r w:rsidR="00952041" w:rsidRPr="005B216E">
        <w:rPr>
          <w:rFonts w:ascii="Calibri" w:hAnsi="Calibri" w:cs="Calibri"/>
          <w:sz w:val="24"/>
          <w:szCs w:val="24"/>
        </w:rPr>
        <w:t xml:space="preserve">otentially hinder </w:t>
      </w:r>
      <w:r w:rsidR="00E373B5" w:rsidRPr="005B216E">
        <w:rPr>
          <w:rFonts w:ascii="Calibri" w:hAnsi="Calibri" w:cs="Calibri"/>
          <w:sz w:val="24"/>
          <w:szCs w:val="24"/>
        </w:rPr>
        <w:t xml:space="preserve">career </w:t>
      </w:r>
      <w:r w:rsidR="00952041" w:rsidRPr="005B216E">
        <w:rPr>
          <w:rFonts w:ascii="Calibri" w:hAnsi="Calibri" w:cs="Calibri"/>
          <w:sz w:val="24"/>
          <w:szCs w:val="24"/>
        </w:rPr>
        <w:t>progression, as incentives tend to be higher in entry level jobs to supplement a lower basic wage</w:t>
      </w:r>
      <w:r w:rsidR="00E373B5" w:rsidRPr="005B216E">
        <w:rPr>
          <w:rFonts w:ascii="Calibri" w:hAnsi="Calibri" w:cs="Calibri"/>
          <w:sz w:val="24"/>
          <w:szCs w:val="24"/>
        </w:rPr>
        <w:t xml:space="preserve"> making this </w:t>
      </w:r>
      <w:r w:rsidR="00952041" w:rsidRPr="005B216E">
        <w:rPr>
          <w:rFonts w:ascii="Calibri" w:hAnsi="Calibri" w:cs="Calibri"/>
          <w:sz w:val="24"/>
          <w:szCs w:val="24"/>
        </w:rPr>
        <w:t>a difficult choice to lose this money to accept promotion roles</w:t>
      </w:r>
      <w:r w:rsidR="002505AB" w:rsidRPr="005B216E">
        <w:rPr>
          <w:rFonts w:ascii="Calibri" w:hAnsi="Calibri" w:cs="Calibri"/>
          <w:sz w:val="24"/>
          <w:szCs w:val="24"/>
        </w:rPr>
        <w:t xml:space="preserve"> (</w:t>
      </w:r>
      <w:r w:rsidR="002505AB" w:rsidRPr="005B216E">
        <w:rPr>
          <w:rFonts w:ascii="Calibri" w:hAnsi="Calibri" w:cs="Calibri"/>
          <w:sz w:val="24"/>
          <w:szCs w:val="24"/>
        </w:rPr>
        <w:t>Hajduk</w:t>
      </w:r>
      <w:r w:rsidR="002505AB" w:rsidRPr="005B216E">
        <w:rPr>
          <w:rFonts w:ascii="Calibri" w:hAnsi="Calibri" w:cs="Calibri"/>
          <w:sz w:val="24"/>
          <w:szCs w:val="24"/>
        </w:rPr>
        <w:t xml:space="preserve"> 20</w:t>
      </w:r>
      <w:r w:rsidR="00D96C5B" w:rsidRPr="005B216E">
        <w:rPr>
          <w:rFonts w:ascii="Calibri" w:hAnsi="Calibri" w:cs="Calibri"/>
          <w:sz w:val="24"/>
          <w:szCs w:val="24"/>
        </w:rPr>
        <w:t>17).</w:t>
      </w:r>
    </w:p>
    <w:p w14:paraId="61CDF513" w14:textId="77777777" w:rsidR="00AE500C" w:rsidRPr="005B216E" w:rsidRDefault="00AE500C" w:rsidP="005B216E">
      <w:pPr>
        <w:pStyle w:val="Nornal"/>
        <w:spacing w:after="0" w:line="360" w:lineRule="auto"/>
        <w:jc w:val="both"/>
        <w:rPr>
          <w:rFonts w:ascii="Calibri" w:hAnsi="Calibri" w:cs="Calibri"/>
          <w:sz w:val="24"/>
          <w:szCs w:val="24"/>
        </w:rPr>
      </w:pPr>
    </w:p>
    <w:p w14:paraId="2BBCB6DE" w14:textId="581BBE89" w:rsidR="00AE500C" w:rsidRPr="005B216E" w:rsidRDefault="00EF359F" w:rsidP="005B216E">
      <w:pPr>
        <w:pStyle w:val="Nornal"/>
        <w:spacing w:after="0" w:line="360" w:lineRule="auto"/>
        <w:jc w:val="both"/>
        <w:rPr>
          <w:rFonts w:ascii="Calibri" w:hAnsi="Calibri" w:cs="Calibri"/>
          <w:sz w:val="24"/>
          <w:szCs w:val="24"/>
        </w:rPr>
      </w:pPr>
      <w:r w:rsidRPr="005B216E">
        <w:rPr>
          <w:rFonts w:ascii="Calibri" w:hAnsi="Calibri" w:cs="Calibri"/>
          <w:sz w:val="24"/>
          <w:szCs w:val="24"/>
        </w:rPr>
        <w:t>As well as being achievable per job role, i</w:t>
      </w:r>
      <w:r w:rsidR="006378DC" w:rsidRPr="005B216E">
        <w:rPr>
          <w:rFonts w:ascii="Calibri" w:hAnsi="Calibri" w:cs="Calibri"/>
          <w:sz w:val="24"/>
          <w:szCs w:val="24"/>
        </w:rPr>
        <w:t xml:space="preserve">ncentives should be fair and transparent, there should be considerations around fairness when applying individual attendance based bonuses i.e. should an employee have an underlying medical condition resulting in sickness absence, there are potential discrimination issues here with penalising for any absence linked to an underlying disability or protected characteristic covered by the </w:t>
      </w:r>
      <w:r w:rsidR="006378DC" w:rsidRPr="005B216E">
        <w:rPr>
          <w:rFonts w:ascii="Calibri" w:hAnsi="Calibri" w:cs="Calibri"/>
          <w:i/>
          <w:iCs/>
          <w:sz w:val="24"/>
          <w:szCs w:val="24"/>
        </w:rPr>
        <w:t xml:space="preserve">Equality Act (2010) </w:t>
      </w:r>
      <w:r w:rsidR="006378DC" w:rsidRPr="005B216E">
        <w:rPr>
          <w:rFonts w:ascii="Calibri" w:hAnsi="Calibri" w:cs="Calibri"/>
          <w:sz w:val="24"/>
          <w:szCs w:val="24"/>
        </w:rPr>
        <w:t>(Daniels 2022).</w:t>
      </w:r>
      <w:r w:rsidR="00AE500C" w:rsidRPr="005B216E">
        <w:rPr>
          <w:rFonts w:ascii="Calibri" w:hAnsi="Calibri" w:cs="Calibri"/>
          <w:sz w:val="24"/>
          <w:szCs w:val="24"/>
        </w:rPr>
        <w:t xml:space="preserve"> </w:t>
      </w:r>
    </w:p>
    <w:p w14:paraId="47647301" w14:textId="77777777" w:rsidR="00AE500C" w:rsidRPr="005B216E" w:rsidRDefault="00AE500C" w:rsidP="005B216E">
      <w:pPr>
        <w:pStyle w:val="Nornal"/>
        <w:spacing w:after="0" w:line="360" w:lineRule="auto"/>
        <w:jc w:val="both"/>
        <w:rPr>
          <w:rFonts w:ascii="Calibri" w:hAnsi="Calibri" w:cs="Calibri"/>
          <w:sz w:val="24"/>
          <w:szCs w:val="24"/>
        </w:rPr>
      </w:pPr>
    </w:p>
    <w:p w14:paraId="213B4802" w14:textId="4600D8A3" w:rsidR="003B7294" w:rsidRPr="005B216E" w:rsidRDefault="00AE500C" w:rsidP="005B216E">
      <w:pPr>
        <w:pStyle w:val="Nornal"/>
        <w:spacing w:after="0" w:line="360" w:lineRule="auto"/>
        <w:jc w:val="both"/>
        <w:rPr>
          <w:rFonts w:ascii="Calibri" w:hAnsi="Calibri" w:cs="Calibri"/>
          <w:sz w:val="24"/>
          <w:szCs w:val="24"/>
        </w:rPr>
      </w:pPr>
      <w:r w:rsidRPr="005B216E">
        <w:rPr>
          <w:rFonts w:ascii="Calibri" w:hAnsi="Calibri" w:cs="Calibri"/>
          <w:sz w:val="24"/>
          <w:szCs w:val="24"/>
        </w:rPr>
        <w:t>It is also imperative that i</w:t>
      </w:r>
      <w:r w:rsidR="0000357F" w:rsidRPr="005B216E">
        <w:rPr>
          <w:rFonts w:ascii="Calibri" w:hAnsi="Calibri" w:cs="Calibri"/>
          <w:sz w:val="24"/>
          <w:szCs w:val="24"/>
        </w:rPr>
        <w:t>ncentives overall should l</w:t>
      </w:r>
      <w:r w:rsidR="003B7294" w:rsidRPr="005B216E">
        <w:rPr>
          <w:rFonts w:ascii="Calibri" w:hAnsi="Calibri" w:cs="Calibri"/>
          <w:sz w:val="24"/>
          <w:szCs w:val="24"/>
        </w:rPr>
        <w:t xml:space="preserve">ink to </w:t>
      </w:r>
      <w:r w:rsidR="0000357F" w:rsidRPr="005B216E">
        <w:rPr>
          <w:rFonts w:ascii="Calibri" w:hAnsi="Calibri" w:cs="Calibri"/>
          <w:sz w:val="24"/>
          <w:szCs w:val="24"/>
        </w:rPr>
        <w:t>overall</w:t>
      </w:r>
      <w:r w:rsidR="003B7294" w:rsidRPr="005B216E">
        <w:rPr>
          <w:rFonts w:ascii="Calibri" w:hAnsi="Calibri" w:cs="Calibri"/>
          <w:sz w:val="24"/>
          <w:szCs w:val="24"/>
        </w:rPr>
        <w:t xml:space="preserve"> organisational strategy</w:t>
      </w:r>
      <w:r w:rsidR="0000357F" w:rsidRPr="005B216E">
        <w:rPr>
          <w:rFonts w:ascii="Calibri" w:hAnsi="Calibri" w:cs="Calibri"/>
          <w:sz w:val="24"/>
          <w:szCs w:val="24"/>
        </w:rPr>
        <w:t xml:space="preserve">, rewarding employees to treat customers fairly </w:t>
      </w:r>
      <w:r w:rsidR="009D052F" w:rsidRPr="005B216E">
        <w:rPr>
          <w:rFonts w:ascii="Calibri" w:hAnsi="Calibri" w:cs="Calibri"/>
          <w:sz w:val="24"/>
          <w:szCs w:val="24"/>
        </w:rPr>
        <w:t xml:space="preserve">(TCF) </w:t>
      </w:r>
      <w:r w:rsidR="0000357F" w:rsidRPr="005B216E">
        <w:rPr>
          <w:rFonts w:ascii="Calibri" w:hAnsi="Calibri" w:cs="Calibri"/>
          <w:sz w:val="24"/>
          <w:szCs w:val="24"/>
        </w:rPr>
        <w:t>and consistently.</w:t>
      </w:r>
      <w:r w:rsidRPr="005B216E">
        <w:rPr>
          <w:rFonts w:ascii="Calibri" w:hAnsi="Calibri" w:cs="Calibri"/>
          <w:sz w:val="24"/>
          <w:szCs w:val="24"/>
        </w:rPr>
        <w:t xml:space="preserve"> Being a manufacturer Eco Insulate UK is</w:t>
      </w:r>
      <w:r w:rsidR="009D052F" w:rsidRPr="005B216E">
        <w:rPr>
          <w:rFonts w:ascii="Calibri" w:hAnsi="Calibri" w:cs="Calibri"/>
          <w:sz w:val="24"/>
          <w:szCs w:val="24"/>
        </w:rPr>
        <w:t xml:space="preserve"> governed and</w:t>
      </w:r>
      <w:r w:rsidRPr="005B216E">
        <w:rPr>
          <w:rFonts w:ascii="Calibri" w:hAnsi="Calibri" w:cs="Calibri"/>
          <w:sz w:val="24"/>
          <w:szCs w:val="24"/>
        </w:rPr>
        <w:t xml:space="preserve"> regulated by the Financial Conduct </w:t>
      </w:r>
      <w:r w:rsidR="009D052F" w:rsidRPr="005B216E">
        <w:rPr>
          <w:rFonts w:ascii="Calibri" w:hAnsi="Calibri" w:cs="Calibri"/>
          <w:sz w:val="24"/>
          <w:szCs w:val="24"/>
        </w:rPr>
        <w:t>Authority (</w:t>
      </w:r>
      <w:r w:rsidRPr="005B216E">
        <w:rPr>
          <w:rFonts w:ascii="Calibri" w:hAnsi="Calibri" w:cs="Calibri"/>
          <w:sz w:val="24"/>
          <w:szCs w:val="24"/>
        </w:rPr>
        <w:t xml:space="preserve">FCA) which states all firms must be able to show consistently that fair treatment of customers is </w:t>
      </w:r>
      <w:r w:rsidR="009D052F" w:rsidRPr="005B216E">
        <w:rPr>
          <w:rFonts w:ascii="Calibri" w:hAnsi="Calibri" w:cs="Calibri"/>
          <w:sz w:val="24"/>
          <w:szCs w:val="24"/>
        </w:rPr>
        <w:t xml:space="preserve">a business focus. The FCA outlines ways in which financial incentives given by organisations can potentially impact customers negatively and how to overcome this by proactively monitoring </w:t>
      </w:r>
      <w:r w:rsidR="009D052F" w:rsidRPr="005B216E">
        <w:rPr>
          <w:rFonts w:ascii="Calibri" w:hAnsi="Calibri" w:cs="Calibri"/>
          <w:sz w:val="24"/>
          <w:szCs w:val="24"/>
        </w:rPr>
        <w:lastRenderedPageBreak/>
        <w:t>performance related to incentive</w:t>
      </w:r>
      <w:r w:rsidR="00C92B44" w:rsidRPr="005B216E">
        <w:rPr>
          <w:rFonts w:ascii="Calibri" w:hAnsi="Calibri" w:cs="Calibri"/>
          <w:sz w:val="24"/>
          <w:szCs w:val="24"/>
        </w:rPr>
        <w:t xml:space="preserve">s </w:t>
      </w:r>
      <w:r w:rsidR="00647477" w:rsidRPr="005B216E">
        <w:rPr>
          <w:rFonts w:ascii="Calibri" w:hAnsi="Calibri" w:cs="Calibri"/>
          <w:sz w:val="24"/>
          <w:szCs w:val="24"/>
        </w:rPr>
        <w:t xml:space="preserve">and TCF </w:t>
      </w:r>
      <w:r w:rsidR="00C92B44" w:rsidRPr="005B216E">
        <w:rPr>
          <w:rFonts w:ascii="Calibri" w:hAnsi="Calibri" w:cs="Calibri"/>
          <w:sz w:val="24"/>
          <w:szCs w:val="24"/>
        </w:rPr>
        <w:t>when it comes to vulnerable customers</w:t>
      </w:r>
      <w:r w:rsidR="005267FA" w:rsidRPr="005B216E">
        <w:rPr>
          <w:rFonts w:ascii="Calibri" w:hAnsi="Calibri" w:cs="Calibri"/>
          <w:sz w:val="24"/>
          <w:szCs w:val="24"/>
        </w:rPr>
        <w:t xml:space="preserve"> (</w:t>
      </w:r>
      <w:r w:rsidR="005267FA" w:rsidRPr="005B216E">
        <w:rPr>
          <w:rFonts w:ascii="Calibri" w:hAnsi="Calibri" w:cs="Calibri"/>
          <w:sz w:val="24"/>
          <w:szCs w:val="24"/>
        </w:rPr>
        <w:t>FCA 2015)</w:t>
      </w:r>
      <w:r w:rsidR="00647477" w:rsidRPr="005B216E">
        <w:rPr>
          <w:rFonts w:ascii="Calibri" w:hAnsi="Calibri" w:cs="Calibri"/>
          <w:sz w:val="24"/>
          <w:szCs w:val="24"/>
        </w:rPr>
        <w:t>.</w:t>
      </w:r>
    </w:p>
    <w:p w14:paraId="6D01F650" w14:textId="77777777" w:rsidR="002C6F60" w:rsidRPr="005B216E" w:rsidRDefault="002C6F60" w:rsidP="005B216E">
      <w:pPr>
        <w:pStyle w:val="Nornal"/>
        <w:spacing w:after="0" w:line="360" w:lineRule="auto"/>
        <w:jc w:val="both"/>
        <w:rPr>
          <w:rFonts w:ascii="Calibri" w:hAnsi="Calibri" w:cs="Calibri"/>
          <w:sz w:val="24"/>
          <w:szCs w:val="24"/>
        </w:rPr>
      </w:pPr>
    </w:p>
    <w:p w14:paraId="3596D507" w14:textId="77777777" w:rsidR="00CD6A77" w:rsidRPr="005B216E" w:rsidRDefault="00CD6A77" w:rsidP="005B216E">
      <w:pPr>
        <w:pStyle w:val="Nornal"/>
        <w:spacing w:after="0" w:line="360" w:lineRule="auto"/>
        <w:jc w:val="both"/>
        <w:rPr>
          <w:rFonts w:ascii="Calibri" w:hAnsi="Calibri" w:cs="Calibri"/>
          <w:b/>
          <w:bCs/>
          <w:sz w:val="24"/>
          <w:szCs w:val="24"/>
        </w:rPr>
      </w:pPr>
      <w:r w:rsidRPr="005B216E">
        <w:rPr>
          <w:rFonts w:ascii="Calibri" w:hAnsi="Calibri" w:cs="Calibri"/>
          <w:b/>
          <w:bCs/>
          <w:sz w:val="24"/>
          <w:szCs w:val="24"/>
        </w:rPr>
        <w:t>Explain the merits of different types of benefits offered by organisations. (AC 2.3)</w:t>
      </w:r>
    </w:p>
    <w:p w14:paraId="16754C2C" w14:textId="71AED09F" w:rsidR="001365FB" w:rsidRPr="005B216E" w:rsidRDefault="001365FB" w:rsidP="005B216E">
      <w:pPr>
        <w:spacing w:line="360" w:lineRule="auto"/>
        <w:jc w:val="both"/>
        <w:rPr>
          <w:rFonts w:ascii="Calibri" w:hAnsi="Calibri" w:cs="Calibri"/>
          <w:sz w:val="24"/>
        </w:rPr>
      </w:pPr>
    </w:p>
    <w:p w14:paraId="6764727E" w14:textId="40A15EEF" w:rsidR="00606310" w:rsidRPr="005B216E" w:rsidRDefault="0045760F" w:rsidP="005B216E">
      <w:pPr>
        <w:spacing w:line="360" w:lineRule="auto"/>
        <w:jc w:val="both"/>
        <w:rPr>
          <w:rFonts w:ascii="Calibri" w:hAnsi="Calibri" w:cs="Calibri"/>
          <w:sz w:val="24"/>
        </w:rPr>
      </w:pPr>
      <w:r w:rsidRPr="005B216E">
        <w:rPr>
          <w:rFonts w:ascii="Calibri" w:hAnsi="Calibri" w:cs="Calibri"/>
          <w:sz w:val="24"/>
        </w:rPr>
        <w:t xml:space="preserve">CIPD (2024d) define a benefit as a ‘non-cash provision within the reward package’ which can have a financial cost for employers. From a </w:t>
      </w:r>
      <w:r w:rsidR="00606310" w:rsidRPr="005B216E">
        <w:rPr>
          <w:rFonts w:ascii="Calibri" w:hAnsi="Calibri" w:cs="Calibri"/>
          <w:sz w:val="24"/>
        </w:rPr>
        <w:t>review of the current position, it is clear Eco-Insulate UK offer a non-contributory pension scheme which is a significant benefit for employees, helping to protect employees’ futures throughout their time with the company. There is merit in extending this further</w:t>
      </w:r>
      <w:r w:rsidRPr="005B216E">
        <w:rPr>
          <w:rFonts w:ascii="Calibri" w:hAnsi="Calibri" w:cs="Calibri"/>
          <w:sz w:val="24"/>
        </w:rPr>
        <w:t xml:space="preserve"> as employee benefits can act a</w:t>
      </w:r>
      <w:r w:rsidR="001B060C" w:rsidRPr="005B216E">
        <w:rPr>
          <w:rFonts w:ascii="Calibri" w:hAnsi="Calibri" w:cs="Calibri"/>
          <w:sz w:val="24"/>
        </w:rPr>
        <w:t>s</w:t>
      </w:r>
      <w:r w:rsidRPr="005B216E">
        <w:rPr>
          <w:rFonts w:ascii="Calibri" w:hAnsi="Calibri" w:cs="Calibri"/>
          <w:sz w:val="24"/>
        </w:rPr>
        <w:t xml:space="preserve"> strategic tool to help attract, retain, and most importantly motivate employees, which goes on to support the organisation’s overall performance</w:t>
      </w:r>
      <w:r w:rsidR="001B060C" w:rsidRPr="005B216E">
        <w:rPr>
          <w:rFonts w:ascii="Calibri" w:hAnsi="Calibri" w:cs="Calibri"/>
          <w:sz w:val="24"/>
        </w:rPr>
        <w:t xml:space="preserve"> </w:t>
      </w:r>
      <w:r w:rsidR="001124AB">
        <w:rPr>
          <w:rFonts w:ascii="Calibri" w:hAnsi="Calibri" w:cs="Calibri"/>
          <w:sz w:val="24"/>
        </w:rPr>
        <w:t>(CIPD 2024b).</w:t>
      </w:r>
    </w:p>
    <w:p w14:paraId="786353AF" w14:textId="77777777" w:rsidR="00B14EDB" w:rsidRPr="005B216E" w:rsidRDefault="00B14EDB" w:rsidP="005B216E">
      <w:pPr>
        <w:spacing w:line="360" w:lineRule="auto"/>
        <w:jc w:val="both"/>
        <w:rPr>
          <w:rFonts w:ascii="Calibri" w:hAnsi="Calibri" w:cs="Calibri"/>
          <w:sz w:val="24"/>
        </w:rPr>
      </w:pPr>
    </w:p>
    <w:p w14:paraId="09C963C5" w14:textId="07E54F0C" w:rsidR="00606310" w:rsidRPr="005B216E" w:rsidRDefault="00606310" w:rsidP="005B216E">
      <w:pPr>
        <w:spacing w:line="360" w:lineRule="auto"/>
        <w:jc w:val="both"/>
        <w:rPr>
          <w:rFonts w:ascii="Calibri" w:hAnsi="Calibri" w:cs="Calibri"/>
          <w:sz w:val="24"/>
        </w:rPr>
      </w:pPr>
      <w:r w:rsidRPr="005B216E">
        <w:rPr>
          <w:rFonts w:ascii="Calibri" w:hAnsi="Calibri" w:cs="Calibri"/>
          <w:sz w:val="24"/>
        </w:rPr>
        <w:t>It is noted that Eco-Insulate UK only offer statutory amount of annual leave</w:t>
      </w:r>
      <w:r w:rsidR="00233B39" w:rsidRPr="005B216E">
        <w:rPr>
          <w:rFonts w:ascii="Calibri" w:hAnsi="Calibri" w:cs="Calibri"/>
          <w:sz w:val="24"/>
        </w:rPr>
        <w:t xml:space="preserve"> entitlement</w:t>
      </w:r>
      <w:r w:rsidRPr="005B216E">
        <w:rPr>
          <w:rFonts w:ascii="Calibri" w:hAnsi="Calibri" w:cs="Calibri"/>
          <w:sz w:val="24"/>
        </w:rPr>
        <w:t xml:space="preserve"> to employees</w:t>
      </w:r>
      <w:r w:rsidR="001D7A84" w:rsidRPr="005B216E">
        <w:rPr>
          <w:rFonts w:ascii="Calibri" w:hAnsi="Calibri" w:cs="Calibri"/>
          <w:sz w:val="24"/>
        </w:rPr>
        <w:t xml:space="preserve">. </w:t>
      </w:r>
      <w:r w:rsidRPr="005B216E">
        <w:rPr>
          <w:rFonts w:ascii="Calibri" w:hAnsi="Calibri" w:cs="Calibri"/>
          <w:sz w:val="24"/>
        </w:rPr>
        <w:t xml:space="preserve"> </w:t>
      </w:r>
      <w:r w:rsidR="001D7A84" w:rsidRPr="005B216E">
        <w:rPr>
          <w:rFonts w:ascii="Calibri" w:hAnsi="Calibri" w:cs="Calibri"/>
          <w:sz w:val="24"/>
        </w:rPr>
        <w:t>W</w:t>
      </w:r>
      <w:r w:rsidRPr="005B216E">
        <w:rPr>
          <w:rFonts w:ascii="Calibri" w:hAnsi="Calibri" w:cs="Calibri"/>
          <w:sz w:val="24"/>
        </w:rPr>
        <w:t>hilst increasing annual leave provision comes with financial implications, the offer of flexible types of leave i.e. duvet day or ‘my time’ mean</w:t>
      </w:r>
      <w:r w:rsidR="001D7A84" w:rsidRPr="005B216E">
        <w:rPr>
          <w:rFonts w:ascii="Calibri" w:hAnsi="Calibri" w:cs="Calibri"/>
          <w:sz w:val="24"/>
        </w:rPr>
        <w:t xml:space="preserve">s </w:t>
      </w:r>
      <w:r w:rsidRPr="005B216E">
        <w:rPr>
          <w:rFonts w:ascii="Calibri" w:hAnsi="Calibri" w:cs="Calibri"/>
          <w:sz w:val="24"/>
        </w:rPr>
        <w:t>employees have the flexibility to request leave at short notice to supplement their leave</w:t>
      </w:r>
      <w:r w:rsidR="00B13969" w:rsidRPr="005B216E">
        <w:rPr>
          <w:rFonts w:ascii="Calibri" w:hAnsi="Calibri" w:cs="Calibri"/>
          <w:sz w:val="24"/>
        </w:rPr>
        <w:t>,</w:t>
      </w:r>
      <w:r w:rsidRPr="005B216E">
        <w:rPr>
          <w:rFonts w:ascii="Calibri" w:hAnsi="Calibri" w:cs="Calibri"/>
          <w:sz w:val="24"/>
        </w:rPr>
        <w:t xml:space="preserve"> may be of benefit with less cost attached</w:t>
      </w:r>
      <w:r w:rsidR="00B13969" w:rsidRPr="005B216E">
        <w:rPr>
          <w:rFonts w:ascii="Calibri" w:hAnsi="Calibri" w:cs="Calibri"/>
          <w:sz w:val="24"/>
        </w:rPr>
        <w:t>.</w:t>
      </w:r>
      <w:r w:rsidRPr="005B216E">
        <w:rPr>
          <w:rFonts w:ascii="Calibri" w:hAnsi="Calibri" w:cs="Calibri"/>
          <w:sz w:val="24"/>
        </w:rPr>
        <w:t xml:space="preserve"> Allowing employees to take </w:t>
      </w:r>
      <w:r w:rsidR="00233B39" w:rsidRPr="005B216E">
        <w:rPr>
          <w:rFonts w:ascii="Calibri" w:hAnsi="Calibri" w:cs="Calibri"/>
          <w:sz w:val="24"/>
        </w:rPr>
        <w:t>in the moment</w:t>
      </w:r>
      <w:r w:rsidRPr="005B216E">
        <w:rPr>
          <w:rFonts w:ascii="Calibri" w:hAnsi="Calibri" w:cs="Calibri"/>
          <w:sz w:val="24"/>
        </w:rPr>
        <w:t xml:space="preserve"> leave without impacting their annual leave entitlement could potentially lead to a decrease in sickness-related absences</w:t>
      </w:r>
      <w:r w:rsidR="00233B39" w:rsidRPr="005B216E">
        <w:rPr>
          <w:rFonts w:ascii="Calibri" w:hAnsi="Calibri" w:cs="Calibri"/>
          <w:sz w:val="24"/>
        </w:rPr>
        <w:t xml:space="preserve"> as a further positive output</w:t>
      </w:r>
      <w:r w:rsidR="00DC2782" w:rsidRPr="005B216E">
        <w:rPr>
          <w:rFonts w:ascii="Calibri" w:hAnsi="Calibri" w:cs="Calibri"/>
          <w:sz w:val="24"/>
        </w:rPr>
        <w:t xml:space="preserve"> though this could be masking </w:t>
      </w:r>
      <w:r w:rsidR="00E53426" w:rsidRPr="005B216E">
        <w:rPr>
          <w:rFonts w:ascii="Calibri" w:hAnsi="Calibri" w:cs="Calibri"/>
          <w:sz w:val="24"/>
        </w:rPr>
        <w:t>a wider problem</w:t>
      </w:r>
      <w:r w:rsidR="00393C8D" w:rsidRPr="005B216E">
        <w:rPr>
          <w:rFonts w:ascii="Calibri" w:hAnsi="Calibri" w:cs="Calibri"/>
          <w:sz w:val="24"/>
        </w:rPr>
        <w:t xml:space="preserve"> and care must be taken to consider basic staffing requirements for the company to function with </w:t>
      </w:r>
      <w:r w:rsidR="00024838" w:rsidRPr="005B216E">
        <w:rPr>
          <w:rFonts w:ascii="Calibri" w:hAnsi="Calibri" w:cs="Calibri"/>
          <w:sz w:val="24"/>
        </w:rPr>
        <w:t>unplanned absence</w:t>
      </w:r>
      <w:r w:rsidR="00E53426" w:rsidRPr="005B216E">
        <w:rPr>
          <w:rFonts w:ascii="Calibri" w:hAnsi="Calibri" w:cs="Calibri"/>
          <w:sz w:val="24"/>
        </w:rPr>
        <w:t xml:space="preserve"> (Parks 2019).</w:t>
      </w:r>
    </w:p>
    <w:p w14:paraId="6D46340C" w14:textId="0E05457A" w:rsidR="00606310" w:rsidRPr="005B216E" w:rsidRDefault="00606310" w:rsidP="005B216E">
      <w:pPr>
        <w:spacing w:line="360" w:lineRule="auto"/>
        <w:jc w:val="both"/>
        <w:rPr>
          <w:rFonts w:ascii="Calibri" w:hAnsi="Calibri" w:cs="Calibri"/>
          <w:sz w:val="24"/>
        </w:rPr>
      </w:pPr>
    </w:p>
    <w:p w14:paraId="2B2C2213" w14:textId="7DFBE97E" w:rsidR="00330A2C" w:rsidRPr="005B216E" w:rsidRDefault="00606310" w:rsidP="005B216E">
      <w:pPr>
        <w:pStyle w:val="Nornal"/>
        <w:spacing w:after="0" w:line="360" w:lineRule="auto"/>
        <w:jc w:val="both"/>
        <w:rPr>
          <w:rFonts w:ascii="Calibri" w:hAnsi="Calibri" w:cs="Calibri"/>
          <w:sz w:val="24"/>
          <w:szCs w:val="24"/>
        </w:rPr>
      </w:pPr>
      <w:r w:rsidRPr="005B216E">
        <w:rPr>
          <w:rFonts w:ascii="Calibri" w:hAnsi="Calibri" w:cs="Calibri"/>
          <w:sz w:val="24"/>
          <w:szCs w:val="24"/>
        </w:rPr>
        <w:t>Admiral Group PLC have a company share scheme as a company benefit which has become well-known and valued heavily by employees. All employees past 12 months tenure, earn up to £3600 a year in company shares with dividend payments along the way</w:t>
      </w:r>
      <w:r w:rsidR="00B5704F" w:rsidRPr="005B216E">
        <w:rPr>
          <w:rFonts w:ascii="Calibri" w:hAnsi="Calibri" w:cs="Calibri"/>
          <w:sz w:val="24"/>
          <w:szCs w:val="24"/>
        </w:rPr>
        <w:t>. This is a</w:t>
      </w:r>
      <w:r w:rsidRPr="005B216E">
        <w:rPr>
          <w:rFonts w:ascii="Calibri" w:hAnsi="Calibri" w:cs="Calibri"/>
          <w:sz w:val="24"/>
          <w:szCs w:val="24"/>
        </w:rPr>
        <w:t xml:space="preserve"> sizeable company benefit although has clear financial costs attached</w:t>
      </w:r>
      <w:r w:rsidR="00B5704F" w:rsidRPr="005B216E">
        <w:rPr>
          <w:rFonts w:ascii="Calibri" w:hAnsi="Calibri" w:cs="Calibri"/>
          <w:sz w:val="24"/>
          <w:szCs w:val="24"/>
        </w:rPr>
        <w:t xml:space="preserve"> </w:t>
      </w:r>
      <w:r w:rsidR="00B77440" w:rsidRPr="005B216E">
        <w:rPr>
          <w:rFonts w:ascii="Calibri" w:hAnsi="Calibri" w:cs="Calibri"/>
          <w:sz w:val="24"/>
          <w:szCs w:val="24"/>
        </w:rPr>
        <w:t xml:space="preserve">but </w:t>
      </w:r>
      <w:r w:rsidR="002F6945" w:rsidRPr="005B216E">
        <w:rPr>
          <w:rFonts w:ascii="Calibri" w:hAnsi="Calibri" w:cs="Calibri"/>
          <w:sz w:val="24"/>
          <w:szCs w:val="24"/>
        </w:rPr>
        <w:t xml:space="preserve">is an example of a benefit in practice and </w:t>
      </w:r>
      <w:r w:rsidR="00B77440" w:rsidRPr="005B216E">
        <w:rPr>
          <w:rFonts w:ascii="Calibri" w:hAnsi="Calibri" w:cs="Calibri"/>
          <w:sz w:val="24"/>
          <w:szCs w:val="24"/>
        </w:rPr>
        <w:t xml:space="preserve">can be considered in terms of </w:t>
      </w:r>
      <w:r w:rsidR="002F6945" w:rsidRPr="005B216E">
        <w:rPr>
          <w:rFonts w:ascii="Calibri" w:hAnsi="Calibri" w:cs="Calibri"/>
          <w:sz w:val="24"/>
          <w:szCs w:val="24"/>
        </w:rPr>
        <w:t xml:space="preserve">introducing </w:t>
      </w:r>
      <w:r w:rsidR="00B77440" w:rsidRPr="005B216E">
        <w:rPr>
          <w:rFonts w:ascii="Calibri" w:hAnsi="Calibri" w:cs="Calibri"/>
          <w:sz w:val="24"/>
          <w:szCs w:val="24"/>
        </w:rPr>
        <w:t>a tenure related bonus</w:t>
      </w:r>
      <w:r w:rsidR="00035469" w:rsidRPr="005B216E">
        <w:rPr>
          <w:rFonts w:ascii="Calibri" w:hAnsi="Calibri" w:cs="Calibri"/>
          <w:sz w:val="24"/>
          <w:szCs w:val="24"/>
        </w:rPr>
        <w:t xml:space="preserve"> for those at Eco Insulate UK. </w:t>
      </w:r>
      <w:r w:rsidRPr="005B216E">
        <w:rPr>
          <w:rFonts w:ascii="Calibri" w:hAnsi="Calibri" w:cs="Calibri"/>
          <w:sz w:val="24"/>
          <w:szCs w:val="24"/>
        </w:rPr>
        <w:t xml:space="preserve"> </w:t>
      </w:r>
      <w:r w:rsidR="00035469" w:rsidRPr="005B216E">
        <w:rPr>
          <w:rFonts w:ascii="Calibri" w:hAnsi="Calibri" w:cs="Calibri"/>
          <w:sz w:val="24"/>
          <w:szCs w:val="24"/>
        </w:rPr>
        <w:t>A</w:t>
      </w:r>
      <w:r w:rsidRPr="005B216E">
        <w:rPr>
          <w:rFonts w:ascii="Calibri" w:hAnsi="Calibri" w:cs="Calibri"/>
          <w:sz w:val="24"/>
          <w:szCs w:val="24"/>
        </w:rPr>
        <w:t xml:space="preserve"> scheme</w:t>
      </w:r>
      <w:r w:rsidR="00035469" w:rsidRPr="005B216E">
        <w:rPr>
          <w:rFonts w:ascii="Calibri" w:hAnsi="Calibri" w:cs="Calibri"/>
          <w:sz w:val="24"/>
          <w:szCs w:val="24"/>
        </w:rPr>
        <w:t xml:space="preserve"> like this</w:t>
      </w:r>
      <w:r w:rsidRPr="005B216E">
        <w:rPr>
          <w:rFonts w:ascii="Calibri" w:hAnsi="Calibri" w:cs="Calibri"/>
          <w:sz w:val="24"/>
          <w:szCs w:val="24"/>
        </w:rPr>
        <w:t xml:space="preserve"> rewards </w:t>
      </w:r>
      <w:r w:rsidR="00EC5CBD" w:rsidRPr="005B216E">
        <w:rPr>
          <w:rFonts w:ascii="Calibri" w:hAnsi="Calibri" w:cs="Calibri"/>
          <w:sz w:val="24"/>
          <w:szCs w:val="24"/>
        </w:rPr>
        <w:t xml:space="preserve">loyalty, </w:t>
      </w:r>
      <w:r w:rsidRPr="005B216E">
        <w:rPr>
          <w:rFonts w:ascii="Calibri" w:hAnsi="Calibri" w:cs="Calibri"/>
          <w:sz w:val="24"/>
          <w:szCs w:val="24"/>
        </w:rPr>
        <w:t xml:space="preserve">tenure and </w:t>
      </w:r>
      <w:r w:rsidR="00035469" w:rsidRPr="005B216E">
        <w:rPr>
          <w:rFonts w:ascii="Calibri" w:hAnsi="Calibri" w:cs="Calibri"/>
          <w:sz w:val="24"/>
          <w:szCs w:val="24"/>
        </w:rPr>
        <w:t xml:space="preserve">can </w:t>
      </w:r>
      <w:r w:rsidRPr="005B216E">
        <w:rPr>
          <w:rFonts w:ascii="Calibri" w:hAnsi="Calibri" w:cs="Calibri"/>
          <w:sz w:val="24"/>
          <w:szCs w:val="24"/>
        </w:rPr>
        <w:t>aid</w:t>
      </w:r>
      <w:r w:rsidR="00EC5CBD" w:rsidRPr="005B216E">
        <w:rPr>
          <w:rFonts w:ascii="Calibri" w:hAnsi="Calibri" w:cs="Calibri"/>
          <w:sz w:val="24"/>
          <w:szCs w:val="24"/>
        </w:rPr>
        <w:t xml:space="preserve"> the</w:t>
      </w:r>
      <w:r w:rsidRPr="005B216E">
        <w:rPr>
          <w:rFonts w:ascii="Calibri" w:hAnsi="Calibri" w:cs="Calibri"/>
          <w:sz w:val="24"/>
          <w:szCs w:val="24"/>
        </w:rPr>
        <w:t xml:space="preserve"> retention of employees </w:t>
      </w:r>
      <w:r w:rsidR="00EC5CBD" w:rsidRPr="005B216E">
        <w:rPr>
          <w:rFonts w:ascii="Calibri" w:hAnsi="Calibri" w:cs="Calibri"/>
          <w:sz w:val="24"/>
          <w:szCs w:val="24"/>
        </w:rPr>
        <w:t>which goes on to</w:t>
      </w:r>
      <w:r w:rsidRPr="005B216E">
        <w:rPr>
          <w:rFonts w:ascii="Calibri" w:hAnsi="Calibri" w:cs="Calibri"/>
          <w:sz w:val="24"/>
          <w:szCs w:val="24"/>
        </w:rPr>
        <w:t xml:space="preserve"> limit recruitment costs</w:t>
      </w:r>
      <w:r w:rsidR="0017208D" w:rsidRPr="005B216E">
        <w:rPr>
          <w:rFonts w:ascii="Calibri" w:hAnsi="Calibri" w:cs="Calibri"/>
          <w:sz w:val="24"/>
          <w:szCs w:val="24"/>
        </w:rPr>
        <w:t xml:space="preserve">, which can offset against </w:t>
      </w:r>
      <w:r w:rsidRPr="005B216E">
        <w:rPr>
          <w:rFonts w:ascii="Calibri" w:hAnsi="Calibri" w:cs="Calibri"/>
          <w:sz w:val="24"/>
          <w:szCs w:val="24"/>
        </w:rPr>
        <w:t>the cost of implementation</w:t>
      </w:r>
      <w:r w:rsidR="00B77440" w:rsidRPr="005B216E">
        <w:rPr>
          <w:rFonts w:ascii="Calibri" w:hAnsi="Calibri" w:cs="Calibri"/>
          <w:sz w:val="24"/>
          <w:szCs w:val="24"/>
        </w:rPr>
        <w:t xml:space="preserve"> of </w:t>
      </w:r>
      <w:r w:rsidR="0017208D" w:rsidRPr="005B216E">
        <w:rPr>
          <w:rFonts w:ascii="Calibri" w:hAnsi="Calibri" w:cs="Calibri"/>
          <w:sz w:val="24"/>
          <w:szCs w:val="24"/>
        </w:rPr>
        <w:t xml:space="preserve">a new benefit such as this. </w:t>
      </w:r>
      <w:r w:rsidR="00EE3BC5" w:rsidRPr="005B216E">
        <w:rPr>
          <w:rFonts w:ascii="Calibri" w:hAnsi="Calibri" w:cs="Calibri"/>
          <w:sz w:val="24"/>
          <w:szCs w:val="24"/>
        </w:rPr>
        <w:t xml:space="preserve"> </w:t>
      </w:r>
    </w:p>
    <w:p w14:paraId="7FDFBF84" w14:textId="77777777" w:rsidR="00EC5CBD" w:rsidRPr="005B216E" w:rsidRDefault="00EC5CBD" w:rsidP="005B216E">
      <w:pPr>
        <w:pStyle w:val="Nornal"/>
        <w:spacing w:after="0" w:line="360" w:lineRule="auto"/>
        <w:jc w:val="both"/>
        <w:rPr>
          <w:rFonts w:ascii="Calibri" w:hAnsi="Calibri" w:cs="Calibri"/>
          <w:sz w:val="24"/>
          <w:szCs w:val="24"/>
        </w:rPr>
      </w:pPr>
    </w:p>
    <w:p w14:paraId="6A8D4964" w14:textId="499902F3" w:rsidR="002577C7" w:rsidRPr="005B216E" w:rsidRDefault="00024838" w:rsidP="005B216E">
      <w:pPr>
        <w:spacing w:line="360" w:lineRule="auto"/>
        <w:jc w:val="both"/>
        <w:rPr>
          <w:rFonts w:ascii="Calibri" w:hAnsi="Calibri" w:cs="Calibri"/>
          <w:sz w:val="24"/>
        </w:rPr>
      </w:pPr>
      <w:r w:rsidRPr="005B216E">
        <w:rPr>
          <w:rFonts w:ascii="Calibri" w:hAnsi="Calibri" w:cs="Calibri"/>
          <w:sz w:val="24"/>
        </w:rPr>
        <w:lastRenderedPageBreak/>
        <w:t>In summary,</w:t>
      </w:r>
      <w:r w:rsidR="002577C7" w:rsidRPr="005B216E">
        <w:rPr>
          <w:rFonts w:ascii="Calibri" w:hAnsi="Calibri" w:cs="Calibri"/>
          <w:sz w:val="24"/>
        </w:rPr>
        <w:t xml:space="preserve"> i</w:t>
      </w:r>
      <w:r w:rsidR="00330A2C" w:rsidRPr="005B216E">
        <w:rPr>
          <w:rFonts w:ascii="Calibri" w:hAnsi="Calibri" w:cs="Calibri"/>
          <w:sz w:val="24"/>
        </w:rPr>
        <w:t>t is worth noting that o</w:t>
      </w:r>
      <w:r w:rsidR="004D217B" w:rsidRPr="005B216E">
        <w:rPr>
          <w:rFonts w:ascii="Calibri" w:hAnsi="Calibri" w:cs="Calibri"/>
          <w:sz w:val="24"/>
        </w:rPr>
        <w:t>rganisations with traditional h</w:t>
      </w:r>
      <w:r w:rsidR="00B22181" w:rsidRPr="005B216E">
        <w:rPr>
          <w:rFonts w:ascii="Calibri" w:hAnsi="Calibri" w:cs="Calibri"/>
          <w:sz w:val="24"/>
        </w:rPr>
        <w:t>ierarchal structures</w:t>
      </w:r>
      <w:r w:rsidR="004D217B" w:rsidRPr="005B216E">
        <w:rPr>
          <w:rFonts w:ascii="Calibri" w:hAnsi="Calibri" w:cs="Calibri"/>
          <w:sz w:val="24"/>
        </w:rPr>
        <w:t xml:space="preserve"> in which </w:t>
      </w:r>
      <w:r w:rsidR="00B22181" w:rsidRPr="005B216E">
        <w:rPr>
          <w:rFonts w:ascii="Calibri" w:hAnsi="Calibri" w:cs="Calibri"/>
          <w:sz w:val="24"/>
        </w:rPr>
        <w:t xml:space="preserve">managers make decisions </w:t>
      </w:r>
      <w:r w:rsidR="004D217B" w:rsidRPr="005B216E">
        <w:rPr>
          <w:rFonts w:ascii="Calibri" w:hAnsi="Calibri" w:cs="Calibri"/>
          <w:sz w:val="24"/>
        </w:rPr>
        <w:t>for employees</w:t>
      </w:r>
      <w:r w:rsidR="00B22181" w:rsidRPr="005B216E">
        <w:rPr>
          <w:rFonts w:ascii="Calibri" w:hAnsi="Calibri" w:cs="Calibri"/>
          <w:sz w:val="24"/>
        </w:rPr>
        <w:t xml:space="preserve"> may not be representative of what the overall workforce </w:t>
      </w:r>
      <w:r w:rsidR="004D217B" w:rsidRPr="005B216E">
        <w:rPr>
          <w:rFonts w:ascii="Calibri" w:hAnsi="Calibri" w:cs="Calibri"/>
          <w:sz w:val="24"/>
        </w:rPr>
        <w:t>value or require</w:t>
      </w:r>
      <w:r w:rsidR="002577C7" w:rsidRPr="005B216E">
        <w:rPr>
          <w:rFonts w:ascii="Calibri" w:hAnsi="Calibri" w:cs="Calibri"/>
          <w:sz w:val="24"/>
        </w:rPr>
        <w:t xml:space="preserve">. To prevent this, </w:t>
      </w:r>
      <w:r w:rsidR="004D217B" w:rsidRPr="005B216E">
        <w:rPr>
          <w:rFonts w:ascii="Calibri" w:hAnsi="Calibri" w:cs="Calibri"/>
          <w:sz w:val="24"/>
        </w:rPr>
        <w:t>being consultative with employees in the form of employee forums or surveys would ensure</w:t>
      </w:r>
      <w:r w:rsidR="002577C7" w:rsidRPr="005B216E">
        <w:rPr>
          <w:rFonts w:ascii="Calibri" w:hAnsi="Calibri" w:cs="Calibri"/>
          <w:sz w:val="24"/>
        </w:rPr>
        <w:t xml:space="preserve"> different perspectives</w:t>
      </w:r>
      <w:r w:rsidR="004D217B" w:rsidRPr="005B216E">
        <w:rPr>
          <w:rFonts w:ascii="Calibri" w:hAnsi="Calibri" w:cs="Calibri"/>
          <w:sz w:val="24"/>
        </w:rPr>
        <w:t xml:space="preserve"> are considered, including those from unrepresented and protected groups</w:t>
      </w:r>
      <w:r w:rsidR="002577C7" w:rsidRPr="005B216E">
        <w:rPr>
          <w:rFonts w:ascii="Calibri" w:hAnsi="Calibri" w:cs="Calibri"/>
          <w:sz w:val="24"/>
        </w:rPr>
        <w:t>, to ensure benefits are relevant. Benefits should be relevant and regularly reviewed to remain suitable for all employee groups. In today's diverse workforce, there are up to five generations of people included and it</w:t>
      </w:r>
      <w:r w:rsidR="00C170E0" w:rsidRPr="005B216E">
        <w:rPr>
          <w:rFonts w:ascii="Calibri" w:hAnsi="Calibri" w:cs="Calibri"/>
          <w:sz w:val="24"/>
        </w:rPr>
        <w:t xml:space="preserve"> i</w:t>
      </w:r>
      <w:r w:rsidR="002577C7" w:rsidRPr="005B216E">
        <w:rPr>
          <w:rFonts w:ascii="Calibri" w:hAnsi="Calibri" w:cs="Calibri"/>
          <w:sz w:val="24"/>
        </w:rPr>
        <w:t>s crucial that benefits are inclusive across all groups i.e. a menopause provision has been topical in recent HR literature</w:t>
      </w:r>
      <w:r w:rsidR="00773F87" w:rsidRPr="005B216E">
        <w:rPr>
          <w:rFonts w:ascii="Calibri" w:hAnsi="Calibri" w:cs="Calibri"/>
          <w:sz w:val="24"/>
        </w:rPr>
        <w:t xml:space="preserve"> </w:t>
      </w:r>
      <w:r w:rsidR="00C170E0" w:rsidRPr="005B216E">
        <w:rPr>
          <w:rFonts w:ascii="Calibri" w:hAnsi="Calibri" w:cs="Calibri"/>
          <w:sz w:val="24"/>
        </w:rPr>
        <w:t>(Dank 2023).</w:t>
      </w:r>
    </w:p>
    <w:p w14:paraId="6F0B497E" w14:textId="77777777" w:rsidR="00391E3A" w:rsidRPr="005B216E" w:rsidRDefault="00391E3A" w:rsidP="005B216E">
      <w:pPr>
        <w:spacing w:line="360" w:lineRule="auto"/>
        <w:jc w:val="both"/>
        <w:rPr>
          <w:rFonts w:ascii="Calibri" w:hAnsi="Calibri" w:cs="Calibri"/>
          <w:b/>
          <w:bCs/>
          <w:sz w:val="24"/>
        </w:rPr>
      </w:pPr>
    </w:p>
    <w:p w14:paraId="57B29B04" w14:textId="77777777" w:rsidR="00CD6A77" w:rsidRPr="005B216E" w:rsidRDefault="00CD6A77" w:rsidP="005B216E">
      <w:pPr>
        <w:pStyle w:val="Nornal"/>
        <w:spacing w:after="0" w:line="360" w:lineRule="auto"/>
        <w:jc w:val="both"/>
        <w:rPr>
          <w:rFonts w:ascii="Calibri" w:hAnsi="Calibri" w:cs="Calibri"/>
          <w:b/>
          <w:bCs/>
          <w:sz w:val="24"/>
          <w:szCs w:val="24"/>
        </w:rPr>
      </w:pPr>
      <w:r w:rsidRPr="005B216E">
        <w:rPr>
          <w:rFonts w:ascii="Calibri" w:hAnsi="Calibri" w:cs="Calibri"/>
          <w:b/>
          <w:bCs/>
          <w:sz w:val="24"/>
          <w:szCs w:val="24"/>
        </w:rPr>
        <w:t>Explain the merits of different types of recognition schemes offered by organisations. (AC 2.4)</w:t>
      </w:r>
    </w:p>
    <w:p w14:paraId="79F1CB48" w14:textId="77777777" w:rsidR="00CD6A77" w:rsidRPr="005B216E" w:rsidRDefault="00CD6A77" w:rsidP="005B216E">
      <w:pPr>
        <w:spacing w:line="360" w:lineRule="auto"/>
        <w:jc w:val="both"/>
        <w:rPr>
          <w:rFonts w:ascii="Calibri" w:hAnsi="Calibri" w:cs="Calibri"/>
          <w:b/>
          <w:bCs/>
          <w:sz w:val="24"/>
        </w:rPr>
      </w:pPr>
    </w:p>
    <w:p w14:paraId="22723B46" w14:textId="40C029A0" w:rsidR="000A042A" w:rsidRPr="005B216E" w:rsidRDefault="00D74C5D" w:rsidP="005B216E">
      <w:pPr>
        <w:spacing w:line="360" w:lineRule="auto"/>
        <w:jc w:val="both"/>
        <w:rPr>
          <w:rFonts w:ascii="Calibri" w:hAnsi="Calibri" w:cs="Calibri"/>
          <w:sz w:val="24"/>
        </w:rPr>
      </w:pPr>
      <w:r w:rsidRPr="005B216E">
        <w:rPr>
          <w:rFonts w:ascii="Calibri" w:hAnsi="Calibri" w:cs="Calibri"/>
          <w:sz w:val="24"/>
        </w:rPr>
        <w:t xml:space="preserve">Recognition is the acknowledgment or appreciation of an </w:t>
      </w:r>
      <w:r w:rsidR="006272BD" w:rsidRPr="005B216E">
        <w:rPr>
          <w:rFonts w:ascii="Calibri" w:hAnsi="Calibri" w:cs="Calibri"/>
          <w:sz w:val="24"/>
        </w:rPr>
        <w:t>employee’s</w:t>
      </w:r>
      <w:r w:rsidRPr="005B216E">
        <w:rPr>
          <w:rFonts w:ascii="Calibri" w:hAnsi="Calibri" w:cs="Calibri"/>
          <w:sz w:val="24"/>
        </w:rPr>
        <w:t xml:space="preserve"> </w:t>
      </w:r>
      <w:r w:rsidR="006272BD" w:rsidRPr="005B216E">
        <w:rPr>
          <w:rFonts w:ascii="Calibri" w:hAnsi="Calibri" w:cs="Calibri"/>
          <w:sz w:val="24"/>
        </w:rPr>
        <w:t xml:space="preserve">hard </w:t>
      </w:r>
      <w:r w:rsidRPr="005B216E">
        <w:rPr>
          <w:rFonts w:ascii="Calibri" w:hAnsi="Calibri" w:cs="Calibri"/>
          <w:sz w:val="24"/>
        </w:rPr>
        <w:t>wor</w:t>
      </w:r>
      <w:r w:rsidR="006272BD" w:rsidRPr="005B216E">
        <w:rPr>
          <w:rFonts w:ascii="Calibri" w:hAnsi="Calibri" w:cs="Calibri"/>
          <w:sz w:val="24"/>
        </w:rPr>
        <w:t xml:space="preserve">k, </w:t>
      </w:r>
      <w:r w:rsidRPr="005B216E">
        <w:rPr>
          <w:rFonts w:ascii="Calibri" w:hAnsi="Calibri" w:cs="Calibri"/>
          <w:sz w:val="24"/>
        </w:rPr>
        <w:t>achievement</w:t>
      </w:r>
      <w:r w:rsidR="00B2677A" w:rsidRPr="005B216E">
        <w:rPr>
          <w:rFonts w:ascii="Calibri" w:hAnsi="Calibri" w:cs="Calibri"/>
          <w:sz w:val="24"/>
        </w:rPr>
        <w:t xml:space="preserve"> and can be both </w:t>
      </w:r>
      <w:r w:rsidR="000E737B" w:rsidRPr="005B216E">
        <w:rPr>
          <w:rFonts w:ascii="Calibri" w:hAnsi="Calibri" w:cs="Calibri"/>
          <w:sz w:val="24"/>
        </w:rPr>
        <w:t xml:space="preserve">monetary i.e. </w:t>
      </w:r>
      <w:r w:rsidR="007928D7" w:rsidRPr="005B216E">
        <w:rPr>
          <w:rFonts w:ascii="Calibri" w:hAnsi="Calibri" w:cs="Calibri"/>
          <w:sz w:val="24"/>
        </w:rPr>
        <w:t xml:space="preserve">cash rewards or </w:t>
      </w:r>
      <w:r w:rsidR="000E737B" w:rsidRPr="005B216E">
        <w:rPr>
          <w:rFonts w:ascii="Calibri" w:hAnsi="Calibri" w:cs="Calibri"/>
          <w:sz w:val="24"/>
        </w:rPr>
        <w:t xml:space="preserve">incentives or behavioural i.e. verbal praise. CIPD (2020) advises that </w:t>
      </w:r>
      <w:r w:rsidR="001E6F12" w:rsidRPr="005B216E">
        <w:rPr>
          <w:rFonts w:ascii="Calibri" w:hAnsi="Calibri" w:cs="Calibri"/>
          <w:sz w:val="24"/>
        </w:rPr>
        <w:t>r</w:t>
      </w:r>
      <w:r w:rsidR="002C39DD" w:rsidRPr="005B216E">
        <w:rPr>
          <w:rFonts w:ascii="Calibri" w:hAnsi="Calibri" w:cs="Calibri"/>
          <w:sz w:val="24"/>
        </w:rPr>
        <w:t xml:space="preserve">ecognising employees not only benefits the individual </w:t>
      </w:r>
      <w:r w:rsidR="001E6F12" w:rsidRPr="005B216E">
        <w:rPr>
          <w:rFonts w:ascii="Calibri" w:hAnsi="Calibri" w:cs="Calibri"/>
          <w:sz w:val="24"/>
        </w:rPr>
        <w:t xml:space="preserve">with their </w:t>
      </w:r>
      <w:r w:rsidR="00EF7B18" w:rsidRPr="005B216E">
        <w:rPr>
          <w:rFonts w:ascii="Calibri" w:hAnsi="Calibri" w:cs="Calibri"/>
          <w:sz w:val="24"/>
        </w:rPr>
        <w:t xml:space="preserve">job </w:t>
      </w:r>
      <w:r w:rsidR="00073211" w:rsidRPr="005B216E">
        <w:rPr>
          <w:rFonts w:ascii="Calibri" w:hAnsi="Calibri" w:cs="Calibri"/>
          <w:sz w:val="24"/>
        </w:rPr>
        <w:t>satisfaction,</w:t>
      </w:r>
      <w:r w:rsidR="00EF7B18" w:rsidRPr="005B216E">
        <w:rPr>
          <w:rFonts w:ascii="Calibri" w:hAnsi="Calibri" w:cs="Calibri"/>
          <w:sz w:val="24"/>
        </w:rPr>
        <w:t xml:space="preserve"> but </w:t>
      </w:r>
      <w:r w:rsidR="002C39DD" w:rsidRPr="005B216E">
        <w:rPr>
          <w:rFonts w:ascii="Calibri" w:hAnsi="Calibri" w:cs="Calibri"/>
          <w:sz w:val="24"/>
        </w:rPr>
        <w:t xml:space="preserve">it </w:t>
      </w:r>
      <w:r w:rsidR="00EF7B18" w:rsidRPr="005B216E">
        <w:rPr>
          <w:rFonts w:ascii="Calibri" w:hAnsi="Calibri" w:cs="Calibri"/>
          <w:sz w:val="24"/>
        </w:rPr>
        <w:t xml:space="preserve">can </w:t>
      </w:r>
      <w:r w:rsidR="002C39DD" w:rsidRPr="005B216E">
        <w:rPr>
          <w:rFonts w:ascii="Calibri" w:hAnsi="Calibri" w:cs="Calibri"/>
          <w:sz w:val="24"/>
        </w:rPr>
        <w:t>reduce employee turnover, help retain</w:t>
      </w:r>
      <w:r w:rsidR="00267FF4" w:rsidRPr="005B216E">
        <w:rPr>
          <w:rFonts w:ascii="Calibri" w:hAnsi="Calibri" w:cs="Calibri"/>
          <w:sz w:val="24"/>
        </w:rPr>
        <w:t xml:space="preserve"> t</w:t>
      </w:r>
      <w:r w:rsidR="002C39DD" w:rsidRPr="005B216E">
        <w:rPr>
          <w:rFonts w:ascii="Calibri" w:hAnsi="Calibri" w:cs="Calibri"/>
          <w:sz w:val="24"/>
        </w:rPr>
        <w:t>alent and succession planning and increases productivity.</w:t>
      </w:r>
      <w:r w:rsidR="00B2677A" w:rsidRPr="005B216E">
        <w:rPr>
          <w:rFonts w:ascii="Calibri" w:hAnsi="Calibri" w:cs="Calibri"/>
          <w:sz w:val="24"/>
        </w:rPr>
        <w:t xml:space="preserve"> As a result introducing</w:t>
      </w:r>
      <w:r w:rsidR="00BA7933" w:rsidRPr="005B216E">
        <w:rPr>
          <w:rFonts w:ascii="Calibri" w:hAnsi="Calibri" w:cs="Calibri"/>
          <w:sz w:val="24"/>
        </w:rPr>
        <w:t xml:space="preserve"> recognition initiatives is a valuable step for Eco-Insulate UK to </w:t>
      </w:r>
      <w:r w:rsidR="00B2677A" w:rsidRPr="005B216E">
        <w:rPr>
          <w:rFonts w:ascii="Calibri" w:hAnsi="Calibri" w:cs="Calibri"/>
          <w:sz w:val="24"/>
        </w:rPr>
        <w:t xml:space="preserve">help </w:t>
      </w:r>
      <w:r w:rsidR="00BA7933" w:rsidRPr="005B216E">
        <w:rPr>
          <w:rFonts w:ascii="Calibri" w:hAnsi="Calibri" w:cs="Calibri"/>
          <w:sz w:val="24"/>
        </w:rPr>
        <w:t>make employees feel valued and appreciated</w:t>
      </w:r>
      <w:r w:rsidR="00B2677A" w:rsidRPr="005B216E">
        <w:rPr>
          <w:rFonts w:ascii="Calibri" w:hAnsi="Calibri" w:cs="Calibri"/>
          <w:sz w:val="24"/>
        </w:rPr>
        <w:t>.</w:t>
      </w:r>
      <w:r w:rsidR="00BA7C8C" w:rsidRPr="005B216E">
        <w:rPr>
          <w:rFonts w:ascii="Calibri" w:hAnsi="Calibri" w:cs="Calibri"/>
          <w:sz w:val="24"/>
        </w:rPr>
        <w:t xml:space="preserve"> </w:t>
      </w:r>
      <w:r w:rsidR="002852AE" w:rsidRPr="005B216E">
        <w:rPr>
          <w:rFonts w:ascii="Calibri" w:hAnsi="Calibri" w:cs="Calibri"/>
          <w:sz w:val="24"/>
        </w:rPr>
        <w:t xml:space="preserve">Gallup (2024) </w:t>
      </w:r>
      <w:r w:rsidR="006731FE" w:rsidRPr="005B216E">
        <w:rPr>
          <w:rFonts w:ascii="Calibri" w:hAnsi="Calibri" w:cs="Calibri"/>
          <w:sz w:val="24"/>
        </w:rPr>
        <w:t>advise that the most effective recognition is honest, authentic and personal to how an individual would like to be recognised.</w:t>
      </w:r>
    </w:p>
    <w:p w14:paraId="4D87B016" w14:textId="77777777" w:rsidR="000A042A" w:rsidRPr="005B216E" w:rsidRDefault="000A042A" w:rsidP="005B216E">
      <w:pPr>
        <w:spacing w:line="360" w:lineRule="auto"/>
        <w:jc w:val="both"/>
        <w:rPr>
          <w:rFonts w:ascii="Calibri" w:hAnsi="Calibri" w:cs="Calibri"/>
          <w:sz w:val="24"/>
        </w:rPr>
      </w:pPr>
    </w:p>
    <w:p w14:paraId="4C10D5F6" w14:textId="67379CB7" w:rsidR="003F4E51" w:rsidRPr="005B216E" w:rsidRDefault="00BA7C8C" w:rsidP="005B216E">
      <w:pPr>
        <w:spacing w:line="360" w:lineRule="auto"/>
        <w:jc w:val="both"/>
        <w:rPr>
          <w:rFonts w:ascii="Calibri" w:hAnsi="Calibri" w:cs="Calibri"/>
          <w:sz w:val="24"/>
        </w:rPr>
      </w:pPr>
      <w:r w:rsidRPr="005B216E">
        <w:rPr>
          <w:rFonts w:ascii="Calibri" w:hAnsi="Calibri" w:cs="Calibri"/>
          <w:sz w:val="24"/>
        </w:rPr>
        <w:t>Such initiatives do not have to be expensive to facilitate, r</w:t>
      </w:r>
      <w:r w:rsidR="003F4E51" w:rsidRPr="005B216E">
        <w:rPr>
          <w:rFonts w:ascii="Calibri" w:hAnsi="Calibri" w:cs="Calibri"/>
          <w:sz w:val="24"/>
        </w:rPr>
        <w:t xml:space="preserve">ecognition initiatives </w:t>
      </w:r>
      <w:r w:rsidR="005D518C" w:rsidRPr="005B216E">
        <w:rPr>
          <w:rFonts w:ascii="Calibri" w:hAnsi="Calibri" w:cs="Calibri"/>
          <w:sz w:val="24"/>
        </w:rPr>
        <w:t>can be informal</w:t>
      </w:r>
      <w:r w:rsidR="002C09D5" w:rsidRPr="005B216E">
        <w:rPr>
          <w:rFonts w:ascii="Calibri" w:hAnsi="Calibri" w:cs="Calibri"/>
          <w:sz w:val="24"/>
        </w:rPr>
        <w:t xml:space="preserve"> such as a thank you card or more formal</w:t>
      </w:r>
      <w:r w:rsidR="005D518C" w:rsidRPr="005B216E">
        <w:rPr>
          <w:rFonts w:ascii="Calibri" w:hAnsi="Calibri" w:cs="Calibri"/>
          <w:sz w:val="24"/>
        </w:rPr>
        <w:t xml:space="preserve"> i.e.</w:t>
      </w:r>
      <w:r w:rsidR="003F4E51" w:rsidRPr="005B216E">
        <w:rPr>
          <w:rFonts w:ascii="Calibri" w:hAnsi="Calibri" w:cs="Calibri"/>
          <w:sz w:val="24"/>
        </w:rPr>
        <w:t xml:space="preserve"> 'Star of the Month' or 'Employee of the Year' awards</w:t>
      </w:r>
      <w:r w:rsidR="005D518C" w:rsidRPr="005B216E">
        <w:rPr>
          <w:rFonts w:ascii="Calibri" w:hAnsi="Calibri" w:cs="Calibri"/>
          <w:sz w:val="24"/>
        </w:rPr>
        <w:t xml:space="preserve">, which </w:t>
      </w:r>
      <w:r w:rsidR="003F4E51" w:rsidRPr="005B216E">
        <w:rPr>
          <w:rFonts w:ascii="Calibri" w:hAnsi="Calibri" w:cs="Calibri"/>
          <w:sz w:val="24"/>
        </w:rPr>
        <w:t>can significantly highlight employee achievements</w:t>
      </w:r>
      <w:r w:rsidRPr="005B216E">
        <w:rPr>
          <w:rFonts w:ascii="Calibri" w:hAnsi="Calibri" w:cs="Calibri"/>
          <w:sz w:val="24"/>
        </w:rPr>
        <w:t xml:space="preserve"> and are low cost in terms of delivery</w:t>
      </w:r>
      <w:r w:rsidR="002C09D5" w:rsidRPr="005B216E">
        <w:rPr>
          <w:rFonts w:ascii="Calibri" w:hAnsi="Calibri" w:cs="Calibri"/>
          <w:sz w:val="24"/>
        </w:rPr>
        <w:t xml:space="preserve"> (Gallup</w:t>
      </w:r>
      <w:r w:rsidR="002852AE" w:rsidRPr="005B216E">
        <w:rPr>
          <w:rFonts w:ascii="Calibri" w:hAnsi="Calibri" w:cs="Calibri"/>
          <w:sz w:val="24"/>
        </w:rPr>
        <w:t xml:space="preserve"> 2024). </w:t>
      </w:r>
      <w:r w:rsidR="003F4E51" w:rsidRPr="005B216E">
        <w:rPr>
          <w:rFonts w:ascii="Calibri" w:hAnsi="Calibri" w:cs="Calibri"/>
          <w:sz w:val="24"/>
        </w:rPr>
        <w:t xml:space="preserve">CIPD (2020) suggests taking this further </w:t>
      </w:r>
      <w:r w:rsidR="00993499" w:rsidRPr="005B216E">
        <w:rPr>
          <w:rFonts w:ascii="Calibri" w:hAnsi="Calibri" w:cs="Calibri"/>
          <w:sz w:val="24"/>
        </w:rPr>
        <w:t>with the</w:t>
      </w:r>
      <w:r w:rsidR="003F4E51" w:rsidRPr="005B216E">
        <w:rPr>
          <w:rFonts w:ascii="Calibri" w:hAnsi="Calibri" w:cs="Calibri"/>
          <w:sz w:val="24"/>
        </w:rPr>
        <w:t xml:space="preserve"> use of a digital platform for public display</w:t>
      </w:r>
      <w:r w:rsidR="00993499" w:rsidRPr="005B216E">
        <w:rPr>
          <w:rFonts w:ascii="Calibri" w:hAnsi="Calibri" w:cs="Calibri"/>
          <w:sz w:val="24"/>
        </w:rPr>
        <w:t xml:space="preserve"> i.e. a</w:t>
      </w:r>
      <w:r w:rsidR="003F4E51" w:rsidRPr="005B216E">
        <w:rPr>
          <w:rFonts w:ascii="Calibri" w:hAnsi="Calibri" w:cs="Calibri"/>
          <w:sz w:val="24"/>
        </w:rPr>
        <w:t xml:space="preserve"> Twitter page. This external visibility </w:t>
      </w:r>
      <w:r w:rsidR="003D3048" w:rsidRPr="005B216E">
        <w:rPr>
          <w:rFonts w:ascii="Calibri" w:hAnsi="Calibri" w:cs="Calibri"/>
          <w:sz w:val="24"/>
        </w:rPr>
        <w:t>demonstrates</w:t>
      </w:r>
      <w:r w:rsidR="003F4E51" w:rsidRPr="005B216E">
        <w:rPr>
          <w:rFonts w:ascii="Calibri" w:hAnsi="Calibri" w:cs="Calibri"/>
          <w:sz w:val="24"/>
        </w:rPr>
        <w:t xml:space="preserve"> the importance of recognition</w:t>
      </w:r>
      <w:r w:rsidR="003D3048" w:rsidRPr="005B216E">
        <w:rPr>
          <w:rFonts w:ascii="Calibri" w:hAnsi="Calibri" w:cs="Calibri"/>
          <w:sz w:val="24"/>
        </w:rPr>
        <w:t xml:space="preserve"> and</w:t>
      </w:r>
      <w:r w:rsidR="003F4E51" w:rsidRPr="005B216E">
        <w:rPr>
          <w:rFonts w:ascii="Calibri" w:hAnsi="Calibri" w:cs="Calibri"/>
          <w:sz w:val="24"/>
        </w:rPr>
        <w:t xml:space="preserve"> showcas</w:t>
      </w:r>
      <w:r w:rsidR="003D3048" w:rsidRPr="005B216E">
        <w:rPr>
          <w:rFonts w:ascii="Calibri" w:hAnsi="Calibri" w:cs="Calibri"/>
          <w:sz w:val="24"/>
        </w:rPr>
        <w:t>es</w:t>
      </w:r>
      <w:r w:rsidR="003F4E51" w:rsidRPr="005B216E">
        <w:rPr>
          <w:rFonts w:ascii="Calibri" w:hAnsi="Calibri" w:cs="Calibri"/>
          <w:sz w:val="24"/>
        </w:rPr>
        <w:t xml:space="preserve"> it to potential employees and stakeholders</w:t>
      </w:r>
      <w:r w:rsidRPr="005B216E">
        <w:rPr>
          <w:rFonts w:ascii="Calibri" w:hAnsi="Calibri" w:cs="Calibri"/>
          <w:sz w:val="24"/>
        </w:rPr>
        <w:t xml:space="preserve">, again </w:t>
      </w:r>
      <w:r w:rsidR="00F82684" w:rsidRPr="005B216E">
        <w:rPr>
          <w:rFonts w:ascii="Calibri" w:hAnsi="Calibri" w:cs="Calibri"/>
          <w:sz w:val="24"/>
        </w:rPr>
        <w:t xml:space="preserve">keeping this cost effective. </w:t>
      </w:r>
    </w:p>
    <w:p w14:paraId="32409B35" w14:textId="77777777" w:rsidR="000A042A" w:rsidRPr="005B216E" w:rsidRDefault="000A042A" w:rsidP="005B216E">
      <w:pPr>
        <w:spacing w:line="360" w:lineRule="auto"/>
        <w:jc w:val="both"/>
        <w:rPr>
          <w:rFonts w:ascii="Calibri" w:hAnsi="Calibri" w:cs="Calibri"/>
          <w:sz w:val="24"/>
        </w:rPr>
      </w:pPr>
    </w:p>
    <w:p w14:paraId="39585386" w14:textId="75F59A46" w:rsidR="0034797F" w:rsidRPr="005B216E" w:rsidRDefault="00F82684" w:rsidP="005B216E">
      <w:pPr>
        <w:spacing w:line="360" w:lineRule="auto"/>
        <w:jc w:val="both"/>
        <w:rPr>
          <w:rFonts w:ascii="Calibri" w:hAnsi="Calibri" w:cs="Calibri"/>
          <w:sz w:val="24"/>
        </w:rPr>
      </w:pPr>
      <w:r w:rsidRPr="005B216E">
        <w:rPr>
          <w:rFonts w:ascii="Calibri" w:hAnsi="Calibri" w:cs="Calibri"/>
          <w:sz w:val="24"/>
        </w:rPr>
        <w:t>Nevertheless</w:t>
      </w:r>
      <w:r w:rsidR="00657C9F" w:rsidRPr="005B216E">
        <w:rPr>
          <w:rFonts w:ascii="Calibri" w:hAnsi="Calibri" w:cs="Calibri"/>
          <w:sz w:val="24"/>
        </w:rPr>
        <w:t xml:space="preserve"> </w:t>
      </w:r>
      <w:r w:rsidR="003118DE" w:rsidRPr="005B216E">
        <w:rPr>
          <w:rFonts w:ascii="Calibri" w:hAnsi="Calibri" w:cs="Calibri"/>
          <w:sz w:val="24"/>
        </w:rPr>
        <w:t xml:space="preserve">as mentioned in AC 1.1, traditional methods of recognising good work in employees often involve </w:t>
      </w:r>
      <w:r w:rsidR="00697C21" w:rsidRPr="005B216E">
        <w:rPr>
          <w:rFonts w:ascii="Calibri" w:hAnsi="Calibri" w:cs="Calibri"/>
          <w:sz w:val="24"/>
        </w:rPr>
        <w:t xml:space="preserve">extrinsic </w:t>
      </w:r>
      <w:r w:rsidR="003118DE" w:rsidRPr="005B216E">
        <w:rPr>
          <w:rFonts w:ascii="Calibri" w:hAnsi="Calibri" w:cs="Calibri"/>
          <w:sz w:val="24"/>
        </w:rPr>
        <w:t>cash rewards, such as vouchers or gift cards.</w:t>
      </w:r>
      <w:r w:rsidR="00F610BD" w:rsidRPr="005B216E">
        <w:rPr>
          <w:rFonts w:ascii="Calibri" w:hAnsi="Calibri" w:cs="Calibri"/>
          <w:sz w:val="24"/>
        </w:rPr>
        <w:t xml:space="preserve"> This has </w:t>
      </w:r>
      <w:r w:rsidR="00F610BD" w:rsidRPr="005B216E">
        <w:rPr>
          <w:rFonts w:ascii="Calibri" w:hAnsi="Calibri" w:cs="Calibri"/>
          <w:sz w:val="24"/>
        </w:rPr>
        <w:lastRenderedPageBreak/>
        <w:t xml:space="preserve">obvious financial implications for Eco-Insulate UK and should be </w:t>
      </w:r>
      <w:r w:rsidR="00DD052F" w:rsidRPr="005B216E">
        <w:rPr>
          <w:rFonts w:ascii="Calibri" w:hAnsi="Calibri" w:cs="Calibri"/>
          <w:sz w:val="24"/>
        </w:rPr>
        <w:t>well considered when also introducing other initiatives already referenced in this report in AC 2.3.</w:t>
      </w:r>
      <w:r w:rsidR="003118DE" w:rsidRPr="005B216E">
        <w:rPr>
          <w:rFonts w:ascii="Calibri" w:hAnsi="Calibri" w:cs="Calibri"/>
          <w:sz w:val="24"/>
        </w:rPr>
        <w:t xml:space="preserve"> </w:t>
      </w:r>
      <w:r w:rsidR="00785F8D" w:rsidRPr="005B216E">
        <w:rPr>
          <w:rFonts w:ascii="Calibri" w:hAnsi="Calibri" w:cs="Calibri"/>
          <w:sz w:val="24"/>
        </w:rPr>
        <w:t xml:space="preserve"> </w:t>
      </w:r>
      <w:r w:rsidR="003118DE" w:rsidRPr="005B216E">
        <w:rPr>
          <w:rFonts w:ascii="Calibri" w:hAnsi="Calibri" w:cs="Calibri"/>
          <w:sz w:val="24"/>
        </w:rPr>
        <w:t xml:space="preserve">CIPD (2020) </w:t>
      </w:r>
      <w:r w:rsidR="00657C9F" w:rsidRPr="005B216E">
        <w:rPr>
          <w:rFonts w:ascii="Calibri" w:hAnsi="Calibri" w:cs="Calibri"/>
          <w:sz w:val="24"/>
        </w:rPr>
        <w:t xml:space="preserve">references </w:t>
      </w:r>
      <w:r w:rsidR="000F6AA5" w:rsidRPr="005B216E">
        <w:rPr>
          <w:rFonts w:ascii="Calibri" w:hAnsi="Calibri" w:cs="Calibri"/>
          <w:sz w:val="24"/>
        </w:rPr>
        <w:t xml:space="preserve">using the demographic of employees to the advantage here </w:t>
      </w:r>
      <w:r w:rsidR="00302217" w:rsidRPr="005B216E">
        <w:rPr>
          <w:rFonts w:ascii="Calibri" w:hAnsi="Calibri" w:cs="Calibri"/>
          <w:sz w:val="24"/>
        </w:rPr>
        <w:t xml:space="preserve">as well as supporting other local businesses having a good social </w:t>
      </w:r>
      <w:r w:rsidR="005A772C" w:rsidRPr="005B216E">
        <w:rPr>
          <w:rFonts w:ascii="Calibri" w:hAnsi="Calibri" w:cs="Calibri"/>
          <w:sz w:val="24"/>
        </w:rPr>
        <w:t xml:space="preserve">impact, another concept seen as </w:t>
      </w:r>
      <w:r w:rsidR="0022172F" w:rsidRPr="005B216E">
        <w:rPr>
          <w:rFonts w:ascii="Calibri" w:hAnsi="Calibri" w:cs="Calibri"/>
          <w:sz w:val="24"/>
        </w:rPr>
        <w:t>valued by</w:t>
      </w:r>
      <w:r w:rsidR="005A772C" w:rsidRPr="005B216E">
        <w:rPr>
          <w:rFonts w:ascii="Calibri" w:hAnsi="Calibri" w:cs="Calibri"/>
          <w:sz w:val="24"/>
        </w:rPr>
        <w:t xml:space="preserve"> employees</w:t>
      </w:r>
      <w:r w:rsidR="003118DE" w:rsidRPr="005B216E">
        <w:rPr>
          <w:rFonts w:ascii="Calibri" w:hAnsi="Calibri" w:cs="Calibri"/>
          <w:sz w:val="24"/>
        </w:rPr>
        <w:t xml:space="preserve"> </w:t>
      </w:r>
      <w:r w:rsidR="0022172F" w:rsidRPr="005B216E">
        <w:rPr>
          <w:rFonts w:ascii="Calibri" w:hAnsi="Calibri" w:cs="Calibri"/>
          <w:sz w:val="24"/>
        </w:rPr>
        <w:t xml:space="preserve">i.e. sending </w:t>
      </w:r>
      <w:r w:rsidR="00050DDB" w:rsidRPr="005B216E">
        <w:rPr>
          <w:rFonts w:ascii="Calibri" w:hAnsi="Calibri" w:cs="Calibri"/>
          <w:sz w:val="24"/>
        </w:rPr>
        <w:t>cupcakes out to employees from a local bakery</w:t>
      </w:r>
      <w:r w:rsidR="00E36FC1" w:rsidRPr="005B216E">
        <w:rPr>
          <w:rFonts w:ascii="Calibri" w:hAnsi="Calibri" w:cs="Calibri"/>
          <w:sz w:val="24"/>
        </w:rPr>
        <w:t xml:space="preserve"> as a thank you rather than adding a cash bonus to gross pay.</w:t>
      </w:r>
      <w:r w:rsidR="00395912" w:rsidRPr="005B216E">
        <w:rPr>
          <w:rFonts w:ascii="Calibri" w:hAnsi="Calibri" w:cs="Calibri"/>
          <w:sz w:val="24"/>
        </w:rPr>
        <w:t xml:space="preserve"> Admiral Group PLC as a large UK </w:t>
      </w:r>
      <w:r w:rsidR="00F57FBC" w:rsidRPr="005B216E">
        <w:rPr>
          <w:rFonts w:ascii="Calibri" w:hAnsi="Calibri" w:cs="Calibri"/>
          <w:sz w:val="24"/>
        </w:rPr>
        <w:t>employer, offer</w:t>
      </w:r>
      <w:r w:rsidR="00395912" w:rsidRPr="005B216E">
        <w:rPr>
          <w:rFonts w:ascii="Calibri" w:hAnsi="Calibri" w:cs="Calibri"/>
          <w:sz w:val="24"/>
        </w:rPr>
        <w:t xml:space="preserve"> employees </w:t>
      </w:r>
      <w:r w:rsidR="000C4498" w:rsidRPr="005B216E">
        <w:rPr>
          <w:rFonts w:ascii="Calibri" w:hAnsi="Calibri" w:cs="Calibri"/>
          <w:sz w:val="24"/>
        </w:rPr>
        <w:t>an afternoon out with their teams as a thank you for collective hard work and performance, this is centred around a</w:t>
      </w:r>
      <w:r w:rsidR="00395912" w:rsidRPr="005B216E">
        <w:rPr>
          <w:rFonts w:ascii="Calibri" w:hAnsi="Calibri" w:cs="Calibri"/>
          <w:sz w:val="24"/>
        </w:rPr>
        <w:t xml:space="preserve"> </w:t>
      </w:r>
      <w:r w:rsidR="000C4498" w:rsidRPr="005B216E">
        <w:rPr>
          <w:rFonts w:ascii="Calibri" w:hAnsi="Calibri" w:cs="Calibri"/>
          <w:sz w:val="24"/>
        </w:rPr>
        <w:t>funded activity or meal out and is often referenced as having a positive impact on morale in staff surveys</w:t>
      </w:r>
      <w:r w:rsidR="002D7F1C" w:rsidRPr="005B216E">
        <w:rPr>
          <w:rFonts w:ascii="Calibri" w:hAnsi="Calibri" w:cs="Calibri"/>
          <w:sz w:val="24"/>
        </w:rPr>
        <w:t xml:space="preserve"> and can be a consideration for Eco Insulate UK.</w:t>
      </w:r>
    </w:p>
    <w:p w14:paraId="1E43B8D0" w14:textId="77777777" w:rsidR="00481A11" w:rsidRPr="005B216E" w:rsidRDefault="00481A11" w:rsidP="005B216E">
      <w:pPr>
        <w:spacing w:line="360" w:lineRule="auto"/>
        <w:jc w:val="both"/>
        <w:rPr>
          <w:rFonts w:ascii="Calibri" w:hAnsi="Calibri" w:cs="Calibri"/>
          <w:sz w:val="24"/>
        </w:rPr>
      </w:pPr>
    </w:p>
    <w:p w14:paraId="4C107966" w14:textId="77777777" w:rsidR="00CD6A77" w:rsidRPr="005B216E" w:rsidRDefault="00CD6A77" w:rsidP="005B216E">
      <w:pPr>
        <w:pStyle w:val="Nornal"/>
        <w:spacing w:after="0" w:line="360" w:lineRule="auto"/>
        <w:jc w:val="both"/>
        <w:rPr>
          <w:rFonts w:ascii="Calibri" w:hAnsi="Calibri" w:cs="Calibri"/>
          <w:b/>
          <w:bCs/>
          <w:sz w:val="24"/>
          <w:szCs w:val="24"/>
        </w:rPr>
      </w:pPr>
      <w:r w:rsidRPr="005B216E">
        <w:rPr>
          <w:rFonts w:ascii="Calibri" w:hAnsi="Calibri" w:cs="Calibri"/>
          <w:b/>
          <w:bCs/>
          <w:sz w:val="24"/>
          <w:szCs w:val="24"/>
        </w:rPr>
        <w:t>Assess the business context of the reward environment. (AC 3.1)</w:t>
      </w:r>
    </w:p>
    <w:p w14:paraId="62C9E94D" w14:textId="77777777" w:rsidR="000321CC" w:rsidRPr="005B216E" w:rsidRDefault="000321CC" w:rsidP="005B216E">
      <w:pPr>
        <w:pStyle w:val="Nornal"/>
        <w:spacing w:after="0" w:line="360" w:lineRule="auto"/>
        <w:jc w:val="both"/>
        <w:rPr>
          <w:rFonts w:ascii="Calibri" w:hAnsi="Calibri" w:cs="Calibri"/>
          <w:b/>
          <w:bCs/>
          <w:sz w:val="24"/>
          <w:szCs w:val="24"/>
        </w:rPr>
      </w:pPr>
    </w:p>
    <w:p w14:paraId="7599AC21" w14:textId="3D538C36" w:rsidR="000321CC" w:rsidRPr="005B216E" w:rsidRDefault="000321CC" w:rsidP="005B216E">
      <w:pPr>
        <w:pStyle w:val="Nornal"/>
        <w:spacing w:line="360" w:lineRule="auto"/>
        <w:jc w:val="both"/>
        <w:rPr>
          <w:rFonts w:ascii="Calibri" w:hAnsi="Calibri" w:cs="Calibri"/>
          <w:sz w:val="24"/>
          <w:szCs w:val="24"/>
        </w:rPr>
      </w:pPr>
      <w:r w:rsidRPr="005B216E">
        <w:rPr>
          <w:rFonts w:ascii="Calibri" w:hAnsi="Calibri" w:cs="Calibri"/>
          <w:sz w:val="24"/>
          <w:szCs w:val="24"/>
        </w:rPr>
        <w:t>The reward environment in a business context is layered and requires a strategic approach, aligning with the Eco Insulate UK’s culture and performance objectives. It is important that the business is agile to adapt to the ever changing internal and external business factors</w:t>
      </w:r>
      <w:r w:rsidR="00A6612B" w:rsidRPr="005B216E">
        <w:rPr>
          <w:rFonts w:ascii="Calibri" w:hAnsi="Calibri" w:cs="Calibri"/>
          <w:sz w:val="24"/>
          <w:szCs w:val="24"/>
        </w:rPr>
        <w:t>, which work alongside each other in each context</w:t>
      </w:r>
      <w:r w:rsidRPr="005B216E">
        <w:rPr>
          <w:rFonts w:ascii="Calibri" w:hAnsi="Calibri" w:cs="Calibri"/>
          <w:sz w:val="24"/>
          <w:szCs w:val="24"/>
        </w:rPr>
        <w:t>.</w:t>
      </w:r>
    </w:p>
    <w:p w14:paraId="36CA6F54" w14:textId="0469F41D" w:rsidR="000321CC" w:rsidRPr="005B216E" w:rsidRDefault="005D4251" w:rsidP="005B216E">
      <w:pPr>
        <w:pStyle w:val="Nornal"/>
        <w:spacing w:after="0" w:line="360" w:lineRule="auto"/>
        <w:jc w:val="both"/>
        <w:rPr>
          <w:rFonts w:ascii="Calibri" w:hAnsi="Calibri" w:cs="Calibri"/>
          <w:sz w:val="24"/>
          <w:szCs w:val="24"/>
        </w:rPr>
      </w:pPr>
      <w:r w:rsidRPr="005B216E">
        <w:rPr>
          <w:rFonts w:ascii="Calibri" w:hAnsi="Calibri" w:cs="Calibri"/>
          <w:sz w:val="24"/>
          <w:szCs w:val="24"/>
        </w:rPr>
        <w:t xml:space="preserve">The business context of reward management can be split into three main </w:t>
      </w:r>
      <w:r w:rsidR="00A30C27" w:rsidRPr="005B216E">
        <w:rPr>
          <w:rFonts w:ascii="Calibri" w:hAnsi="Calibri" w:cs="Calibri"/>
          <w:sz w:val="24"/>
          <w:szCs w:val="24"/>
        </w:rPr>
        <w:t>areas.</w:t>
      </w:r>
    </w:p>
    <w:p w14:paraId="47410B19" w14:textId="48531BC7" w:rsidR="005D4251" w:rsidRPr="005B216E" w:rsidRDefault="005D4251" w:rsidP="005B216E">
      <w:pPr>
        <w:pStyle w:val="Nornal"/>
        <w:spacing w:after="0" w:line="360" w:lineRule="auto"/>
        <w:jc w:val="both"/>
        <w:rPr>
          <w:rFonts w:ascii="Calibri" w:hAnsi="Calibri" w:cs="Calibri"/>
          <w:b/>
          <w:bCs/>
          <w:sz w:val="24"/>
          <w:szCs w:val="24"/>
        </w:rPr>
      </w:pPr>
      <w:r w:rsidRPr="005B216E">
        <w:rPr>
          <w:rFonts w:ascii="Calibri" w:hAnsi="Calibri" w:cs="Calibri"/>
          <w:b/>
          <w:bCs/>
          <w:sz w:val="24"/>
          <w:szCs w:val="24"/>
        </w:rPr>
        <w:t>International context</w:t>
      </w:r>
    </w:p>
    <w:p w14:paraId="1A0CE4B9" w14:textId="1E893B24" w:rsidR="005D4251" w:rsidRPr="005B216E" w:rsidRDefault="005D4251" w:rsidP="005B216E">
      <w:pPr>
        <w:pStyle w:val="Nornal"/>
        <w:spacing w:after="0" w:line="360" w:lineRule="auto"/>
        <w:jc w:val="both"/>
        <w:rPr>
          <w:rFonts w:ascii="Calibri" w:hAnsi="Calibri" w:cs="Calibri"/>
          <w:sz w:val="24"/>
          <w:szCs w:val="24"/>
        </w:rPr>
      </w:pPr>
      <w:r w:rsidRPr="005B216E">
        <w:rPr>
          <w:rFonts w:ascii="Calibri" w:hAnsi="Calibri" w:cs="Calibri"/>
          <w:sz w:val="24"/>
          <w:szCs w:val="24"/>
        </w:rPr>
        <w:t>This is covered by two main risks, that organisations may take advantage of cheap labour to secure an advantage with lower staffing costs and cultural differences in expectations and performance of employees</w:t>
      </w:r>
      <w:r w:rsidR="00697C21" w:rsidRPr="005B216E">
        <w:rPr>
          <w:rFonts w:ascii="Calibri" w:hAnsi="Calibri" w:cs="Calibri"/>
          <w:sz w:val="24"/>
          <w:szCs w:val="24"/>
        </w:rPr>
        <w:t xml:space="preserve"> </w:t>
      </w:r>
      <w:r w:rsidRPr="005B216E">
        <w:rPr>
          <w:rFonts w:ascii="Calibri" w:hAnsi="Calibri" w:cs="Calibri"/>
          <w:sz w:val="24"/>
          <w:szCs w:val="24"/>
        </w:rPr>
        <w:t>(Taylor &amp; Woodhams 2022).</w:t>
      </w:r>
    </w:p>
    <w:p w14:paraId="0E06631A" w14:textId="4D0B88F0" w:rsidR="005D4251" w:rsidRPr="005B216E" w:rsidRDefault="005D4251" w:rsidP="005B216E">
      <w:pPr>
        <w:pStyle w:val="Nornal"/>
        <w:spacing w:after="0" w:line="360" w:lineRule="auto"/>
        <w:jc w:val="both"/>
        <w:rPr>
          <w:rFonts w:ascii="Calibri" w:hAnsi="Calibri" w:cs="Calibri"/>
          <w:b/>
          <w:bCs/>
          <w:sz w:val="24"/>
          <w:szCs w:val="24"/>
        </w:rPr>
      </w:pPr>
      <w:r w:rsidRPr="005B216E">
        <w:rPr>
          <w:rFonts w:ascii="Calibri" w:hAnsi="Calibri" w:cs="Calibri"/>
          <w:b/>
          <w:bCs/>
          <w:sz w:val="24"/>
          <w:szCs w:val="24"/>
        </w:rPr>
        <w:t>National context</w:t>
      </w:r>
    </w:p>
    <w:p w14:paraId="742CACC2" w14:textId="010934F9" w:rsidR="005D4251" w:rsidRPr="005B216E" w:rsidRDefault="00F719AD" w:rsidP="005B216E">
      <w:pPr>
        <w:pStyle w:val="Nornal"/>
        <w:spacing w:line="360" w:lineRule="auto"/>
        <w:jc w:val="both"/>
        <w:rPr>
          <w:rFonts w:ascii="Calibri" w:hAnsi="Calibri" w:cs="Calibri"/>
          <w:sz w:val="24"/>
          <w:szCs w:val="24"/>
        </w:rPr>
      </w:pPr>
      <w:r w:rsidRPr="005B216E">
        <w:rPr>
          <w:rFonts w:ascii="Calibri" w:hAnsi="Calibri" w:cs="Calibri"/>
          <w:sz w:val="24"/>
          <w:szCs w:val="24"/>
        </w:rPr>
        <w:t>More relative to Eco Insulate UK is the national setting in which the business is situated</w:t>
      </w:r>
      <w:r w:rsidR="00E8390D" w:rsidRPr="005B216E">
        <w:rPr>
          <w:rFonts w:ascii="Calibri" w:hAnsi="Calibri" w:cs="Calibri"/>
          <w:sz w:val="24"/>
          <w:szCs w:val="24"/>
        </w:rPr>
        <w:t>, especially relevant during times like Brexit and COVID-19 pandemic (Taylor &amp; Woodhams 2022). This involves reviewing e</w:t>
      </w:r>
      <w:r w:rsidRPr="005B216E">
        <w:rPr>
          <w:rFonts w:ascii="Calibri" w:hAnsi="Calibri" w:cs="Calibri"/>
          <w:sz w:val="24"/>
          <w:szCs w:val="24"/>
        </w:rPr>
        <w:t>mployment legislation covered by UK businesses in relation to Employment L</w:t>
      </w:r>
      <w:r w:rsidR="004A6754" w:rsidRPr="005B216E">
        <w:rPr>
          <w:rFonts w:ascii="Calibri" w:hAnsi="Calibri" w:cs="Calibri"/>
          <w:sz w:val="24"/>
          <w:szCs w:val="24"/>
        </w:rPr>
        <w:t xml:space="preserve">aw </w:t>
      </w:r>
      <w:r w:rsidR="00EB0D41" w:rsidRPr="005B216E">
        <w:rPr>
          <w:rFonts w:ascii="Calibri" w:hAnsi="Calibri" w:cs="Calibri"/>
          <w:sz w:val="24"/>
          <w:szCs w:val="24"/>
        </w:rPr>
        <w:t>i.e. National Minimum/Living Wage</w:t>
      </w:r>
      <w:r w:rsidR="00F805B4" w:rsidRPr="005B216E">
        <w:rPr>
          <w:rFonts w:ascii="Calibri" w:hAnsi="Calibri" w:cs="Calibri"/>
          <w:sz w:val="24"/>
          <w:szCs w:val="24"/>
        </w:rPr>
        <w:t>, trade union pressures</w:t>
      </w:r>
      <w:r w:rsidR="00EB0D41" w:rsidRPr="005B216E">
        <w:rPr>
          <w:rFonts w:ascii="Calibri" w:hAnsi="Calibri" w:cs="Calibri"/>
          <w:sz w:val="24"/>
          <w:szCs w:val="24"/>
        </w:rPr>
        <w:t xml:space="preserve"> </w:t>
      </w:r>
      <w:r w:rsidR="004A6754" w:rsidRPr="005B216E">
        <w:rPr>
          <w:rFonts w:ascii="Calibri" w:hAnsi="Calibri" w:cs="Calibri"/>
          <w:sz w:val="24"/>
          <w:szCs w:val="24"/>
        </w:rPr>
        <w:t xml:space="preserve">and </w:t>
      </w:r>
      <w:r w:rsidR="00AB6FA6" w:rsidRPr="005B216E">
        <w:rPr>
          <w:rFonts w:ascii="Calibri" w:hAnsi="Calibri" w:cs="Calibri"/>
          <w:sz w:val="24"/>
          <w:szCs w:val="24"/>
        </w:rPr>
        <w:t>elements such as the cost of living crisis</w:t>
      </w:r>
      <w:r w:rsidR="001B16CE">
        <w:rPr>
          <w:rFonts w:ascii="Calibri" w:hAnsi="Calibri" w:cs="Calibri"/>
          <w:sz w:val="24"/>
          <w:szCs w:val="24"/>
        </w:rPr>
        <w:t xml:space="preserve"> </w:t>
      </w:r>
      <w:r w:rsidR="001B16CE" w:rsidRPr="005B216E">
        <w:rPr>
          <w:rFonts w:ascii="Calibri" w:hAnsi="Calibri" w:cs="Calibri"/>
          <w:sz w:val="24"/>
          <w:szCs w:val="24"/>
        </w:rPr>
        <w:t>(Francis-Devine &amp; Powell 2024)</w:t>
      </w:r>
      <w:r w:rsidR="004A6754" w:rsidRPr="005B216E">
        <w:rPr>
          <w:rFonts w:ascii="Calibri" w:hAnsi="Calibri" w:cs="Calibri"/>
          <w:sz w:val="24"/>
          <w:szCs w:val="24"/>
        </w:rPr>
        <w:t xml:space="preserve">. </w:t>
      </w:r>
      <w:r w:rsidR="002219DF" w:rsidRPr="005B216E">
        <w:rPr>
          <w:rFonts w:ascii="Calibri" w:hAnsi="Calibri" w:cs="Calibri"/>
          <w:sz w:val="24"/>
          <w:szCs w:val="24"/>
        </w:rPr>
        <w:t xml:space="preserve"> </w:t>
      </w:r>
      <w:r w:rsidR="00E8390D" w:rsidRPr="005B216E">
        <w:rPr>
          <w:rFonts w:ascii="Calibri" w:hAnsi="Calibri" w:cs="Calibri"/>
          <w:sz w:val="24"/>
          <w:szCs w:val="24"/>
        </w:rPr>
        <w:t xml:space="preserve">Further information on employment legislation </w:t>
      </w:r>
      <w:r w:rsidR="00A3110D" w:rsidRPr="005B216E">
        <w:rPr>
          <w:rFonts w:ascii="Calibri" w:hAnsi="Calibri" w:cs="Calibri"/>
          <w:sz w:val="24"/>
          <w:szCs w:val="24"/>
        </w:rPr>
        <w:t xml:space="preserve">to follow </w:t>
      </w:r>
      <w:r w:rsidR="00E8390D" w:rsidRPr="005B216E">
        <w:rPr>
          <w:rFonts w:ascii="Calibri" w:hAnsi="Calibri" w:cs="Calibri"/>
          <w:sz w:val="24"/>
          <w:szCs w:val="24"/>
        </w:rPr>
        <w:t>in AC 3.4.</w:t>
      </w:r>
    </w:p>
    <w:p w14:paraId="3BEE749F" w14:textId="6A469A4E" w:rsidR="005D4251" w:rsidRPr="005B216E" w:rsidRDefault="005D4251" w:rsidP="005B216E">
      <w:pPr>
        <w:pStyle w:val="Nornal"/>
        <w:spacing w:after="0" w:line="360" w:lineRule="auto"/>
        <w:jc w:val="both"/>
        <w:rPr>
          <w:rFonts w:ascii="Calibri" w:hAnsi="Calibri" w:cs="Calibri"/>
          <w:b/>
          <w:bCs/>
          <w:sz w:val="24"/>
          <w:szCs w:val="24"/>
        </w:rPr>
      </w:pPr>
      <w:r w:rsidRPr="005B216E">
        <w:rPr>
          <w:rFonts w:ascii="Calibri" w:hAnsi="Calibri" w:cs="Calibri"/>
          <w:b/>
          <w:bCs/>
          <w:sz w:val="24"/>
          <w:szCs w:val="24"/>
        </w:rPr>
        <w:t>Corporate context</w:t>
      </w:r>
    </w:p>
    <w:p w14:paraId="3722919E" w14:textId="3FF133FE" w:rsidR="00E8390D" w:rsidRPr="005B216E" w:rsidRDefault="00F805B4" w:rsidP="005B216E">
      <w:pPr>
        <w:spacing w:line="360" w:lineRule="auto"/>
        <w:jc w:val="both"/>
        <w:rPr>
          <w:rFonts w:ascii="Calibri" w:hAnsi="Calibri" w:cs="Calibri"/>
          <w:sz w:val="24"/>
        </w:rPr>
      </w:pPr>
      <w:r w:rsidRPr="005B216E">
        <w:rPr>
          <w:rFonts w:ascii="Calibri" w:hAnsi="Calibri" w:cs="Calibri"/>
          <w:sz w:val="24"/>
        </w:rPr>
        <w:lastRenderedPageBreak/>
        <w:t>These internal factors ar</w:t>
      </w:r>
      <w:r w:rsidR="009C3B64" w:rsidRPr="005B216E">
        <w:rPr>
          <w:rFonts w:ascii="Calibri" w:hAnsi="Calibri" w:cs="Calibri"/>
          <w:sz w:val="24"/>
        </w:rPr>
        <w:t>e driven by leadership teams and business owners and are instilled into employees through the culture of an organisation</w:t>
      </w:r>
      <w:r w:rsidR="00B33A8C" w:rsidRPr="005B216E">
        <w:rPr>
          <w:rFonts w:ascii="Calibri" w:hAnsi="Calibri" w:cs="Calibri"/>
          <w:sz w:val="24"/>
        </w:rPr>
        <w:t xml:space="preserve">, financial </w:t>
      </w:r>
      <w:r w:rsidR="009C3B64" w:rsidRPr="005B216E">
        <w:rPr>
          <w:rFonts w:ascii="Calibri" w:hAnsi="Calibri" w:cs="Calibri"/>
          <w:sz w:val="24"/>
        </w:rPr>
        <w:t xml:space="preserve">pressures to how to drive reward management practices will differ </w:t>
      </w:r>
      <w:r w:rsidR="00B33A8C" w:rsidRPr="005B216E">
        <w:rPr>
          <w:rFonts w:ascii="Calibri" w:hAnsi="Calibri" w:cs="Calibri"/>
          <w:sz w:val="24"/>
        </w:rPr>
        <w:t xml:space="preserve">between businesses however implicit organisational factors include talent management, transparent pay structures and rewarding people for the value they bring (Taylor &amp; Woodhams 2022). </w:t>
      </w:r>
      <w:r w:rsidR="00DC2BE0" w:rsidRPr="005B216E">
        <w:rPr>
          <w:rFonts w:ascii="Calibri" w:hAnsi="Calibri" w:cs="Calibri"/>
          <w:sz w:val="24"/>
        </w:rPr>
        <w:t xml:space="preserve"> </w:t>
      </w:r>
      <w:r w:rsidR="00DC2BE0" w:rsidRPr="005B216E">
        <w:rPr>
          <w:rFonts w:ascii="Calibri" w:hAnsi="Calibri" w:cs="Calibri"/>
          <w:sz w:val="24"/>
        </w:rPr>
        <w:t>The Office for National Statistics (ONS) provides quarterly updates on the labour market, offering key economic insights on factors such as inflation, unemployment</w:t>
      </w:r>
      <w:r w:rsidR="00537CB4">
        <w:rPr>
          <w:rFonts w:ascii="Calibri" w:hAnsi="Calibri" w:cs="Calibri"/>
          <w:sz w:val="24"/>
        </w:rPr>
        <w:t xml:space="preserve"> and job vacancies</w:t>
      </w:r>
      <w:r w:rsidR="00DC2BE0" w:rsidRPr="005B216E">
        <w:rPr>
          <w:rFonts w:ascii="Calibri" w:hAnsi="Calibri" w:cs="Calibri"/>
          <w:sz w:val="24"/>
        </w:rPr>
        <w:t>, and wage growth</w:t>
      </w:r>
      <w:r w:rsidR="001B16CE">
        <w:rPr>
          <w:rFonts w:ascii="Calibri" w:hAnsi="Calibri" w:cs="Calibri"/>
          <w:sz w:val="24"/>
        </w:rPr>
        <w:t xml:space="preserve">. </w:t>
      </w:r>
      <w:r w:rsidR="00386B7C" w:rsidRPr="005B216E">
        <w:rPr>
          <w:rFonts w:ascii="Calibri" w:hAnsi="Calibri" w:cs="Calibri"/>
          <w:sz w:val="24"/>
        </w:rPr>
        <w:t>Eco Insulate UK</w:t>
      </w:r>
      <w:r w:rsidR="00DC2BE0" w:rsidRPr="005B216E">
        <w:rPr>
          <w:rFonts w:ascii="Calibri" w:hAnsi="Calibri" w:cs="Calibri"/>
          <w:sz w:val="24"/>
        </w:rPr>
        <w:t xml:space="preserve"> need to ensure they are </w:t>
      </w:r>
      <w:r w:rsidR="00826839" w:rsidRPr="005B216E">
        <w:rPr>
          <w:rFonts w:ascii="Calibri" w:hAnsi="Calibri" w:cs="Calibri"/>
          <w:sz w:val="24"/>
        </w:rPr>
        <w:t xml:space="preserve">using these factors to </w:t>
      </w:r>
      <w:r w:rsidR="001F51B4" w:rsidRPr="005B216E">
        <w:rPr>
          <w:rFonts w:ascii="Calibri" w:hAnsi="Calibri" w:cs="Calibri"/>
          <w:sz w:val="24"/>
        </w:rPr>
        <w:t xml:space="preserve">remain </w:t>
      </w:r>
      <w:r w:rsidR="00DC2BE0" w:rsidRPr="005B216E">
        <w:rPr>
          <w:rFonts w:ascii="Calibri" w:hAnsi="Calibri" w:cs="Calibri"/>
          <w:sz w:val="24"/>
        </w:rPr>
        <w:t xml:space="preserve">competitive with </w:t>
      </w:r>
      <w:r w:rsidR="00386B7C" w:rsidRPr="005B216E">
        <w:rPr>
          <w:rFonts w:ascii="Calibri" w:hAnsi="Calibri" w:cs="Calibri"/>
          <w:sz w:val="24"/>
        </w:rPr>
        <w:t xml:space="preserve">their </w:t>
      </w:r>
      <w:r w:rsidR="00DC2BE0" w:rsidRPr="005B216E">
        <w:rPr>
          <w:rFonts w:ascii="Calibri" w:hAnsi="Calibri" w:cs="Calibri"/>
          <w:sz w:val="24"/>
        </w:rPr>
        <w:t>strategic reward management (ONS 2024)</w:t>
      </w:r>
      <w:r w:rsidR="001F51B4" w:rsidRPr="005B216E">
        <w:rPr>
          <w:rFonts w:ascii="Calibri" w:hAnsi="Calibri" w:cs="Calibri"/>
          <w:sz w:val="24"/>
        </w:rPr>
        <w:t>. There are some</w:t>
      </w:r>
      <w:r w:rsidR="00FA28A4" w:rsidRPr="005B216E">
        <w:rPr>
          <w:rFonts w:ascii="Calibri" w:hAnsi="Calibri" w:cs="Calibri"/>
          <w:sz w:val="24"/>
        </w:rPr>
        <w:t xml:space="preserve"> concerns this </w:t>
      </w:r>
      <w:r w:rsidR="001F51B4" w:rsidRPr="005B216E">
        <w:rPr>
          <w:rFonts w:ascii="Calibri" w:hAnsi="Calibri" w:cs="Calibri"/>
          <w:sz w:val="24"/>
        </w:rPr>
        <w:t xml:space="preserve">the ONS data </w:t>
      </w:r>
      <w:r w:rsidR="00FA28A4" w:rsidRPr="005B216E">
        <w:rPr>
          <w:rFonts w:ascii="Calibri" w:hAnsi="Calibri" w:cs="Calibri"/>
          <w:sz w:val="24"/>
        </w:rPr>
        <w:t>is becoming less reliable with lack of responses</w:t>
      </w:r>
      <w:r w:rsidR="001F51B4" w:rsidRPr="005B216E">
        <w:rPr>
          <w:rFonts w:ascii="Calibri" w:hAnsi="Calibri" w:cs="Calibri"/>
          <w:sz w:val="24"/>
        </w:rPr>
        <w:t xml:space="preserve"> </w:t>
      </w:r>
      <w:r w:rsidR="00703528" w:rsidRPr="005B216E">
        <w:rPr>
          <w:rFonts w:ascii="Calibri" w:hAnsi="Calibri" w:cs="Calibri"/>
          <w:sz w:val="24"/>
        </w:rPr>
        <w:t>(</w:t>
      </w:r>
      <w:r w:rsidR="00703528" w:rsidRPr="005B216E">
        <w:rPr>
          <w:rFonts w:ascii="Calibri" w:hAnsi="Calibri" w:cs="Calibri"/>
          <w:sz w:val="24"/>
        </w:rPr>
        <w:t>Francis-Devine &amp; Powell</w:t>
      </w:r>
      <w:r w:rsidR="00703528" w:rsidRPr="005B216E">
        <w:rPr>
          <w:rFonts w:ascii="Calibri" w:hAnsi="Calibri" w:cs="Calibri"/>
          <w:sz w:val="24"/>
        </w:rPr>
        <w:t xml:space="preserve"> </w:t>
      </w:r>
      <w:r w:rsidR="00703528" w:rsidRPr="005B216E">
        <w:rPr>
          <w:rFonts w:ascii="Calibri" w:hAnsi="Calibri" w:cs="Calibri"/>
          <w:sz w:val="24"/>
        </w:rPr>
        <w:t>2024)</w:t>
      </w:r>
      <w:r w:rsidR="00703528" w:rsidRPr="005B216E">
        <w:rPr>
          <w:rFonts w:ascii="Calibri" w:hAnsi="Calibri" w:cs="Calibri"/>
          <w:sz w:val="24"/>
        </w:rPr>
        <w:t>.</w:t>
      </w:r>
    </w:p>
    <w:p w14:paraId="2D5822CC" w14:textId="78E7AFCB" w:rsidR="001E6533" w:rsidRPr="005B216E" w:rsidRDefault="001E6533" w:rsidP="005B216E">
      <w:pPr>
        <w:pStyle w:val="Nornal"/>
        <w:spacing w:after="0" w:line="360" w:lineRule="auto"/>
        <w:jc w:val="both"/>
        <w:rPr>
          <w:rFonts w:ascii="Calibri" w:hAnsi="Calibri" w:cs="Calibri"/>
          <w:sz w:val="24"/>
          <w:szCs w:val="24"/>
        </w:rPr>
      </w:pPr>
    </w:p>
    <w:p w14:paraId="4B4CF723" w14:textId="77777777" w:rsidR="00CD6A77" w:rsidRPr="005B216E" w:rsidRDefault="00CD6A77" w:rsidP="005B216E">
      <w:pPr>
        <w:pStyle w:val="Nornal"/>
        <w:spacing w:after="0" w:line="360" w:lineRule="auto"/>
        <w:jc w:val="both"/>
        <w:rPr>
          <w:rFonts w:ascii="Calibri" w:hAnsi="Calibri" w:cs="Calibri"/>
          <w:b/>
          <w:bCs/>
          <w:sz w:val="24"/>
          <w:szCs w:val="24"/>
        </w:rPr>
      </w:pPr>
      <w:r w:rsidRPr="005B216E">
        <w:rPr>
          <w:rFonts w:ascii="Calibri" w:hAnsi="Calibri" w:cs="Calibri"/>
          <w:b/>
          <w:bCs/>
          <w:sz w:val="24"/>
          <w:szCs w:val="24"/>
        </w:rPr>
        <w:t>Evaluate the most appropriate ways in which benchmarking data can be gathered and   measured to develop insight. (AC 3.2)</w:t>
      </w:r>
    </w:p>
    <w:p w14:paraId="70398D78" w14:textId="39F9634D" w:rsidR="001B3C82" w:rsidRPr="005B216E" w:rsidRDefault="001B3C82" w:rsidP="005B216E">
      <w:pPr>
        <w:pStyle w:val="Nornal"/>
        <w:spacing w:after="0" w:line="360" w:lineRule="auto"/>
        <w:jc w:val="both"/>
        <w:rPr>
          <w:rFonts w:ascii="Calibri" w:hAnsi="Calibri" w:cs="Calibri"/>
          <w:sz w:val="24"/>
          <w:szCs w:val="24"/>
        </w:rPr>
      </w:pPr>
      <w:r w:rsidRPr="005B216E">
        <w:rPr>
          <w:rFonts w:ascii="Calibri" w:hAnsi="Calibri" w:cs="Calibri"/>
          <w:sz w:val="24"/>
          <w:szCs w:val="24"/>
        </w:rPr>
        <w:t xml:space="preserve"> </w:t>
      </w:r>
    </w:p>
    <w:p w14:paraId="0E592A63" w14:textId="17526A41" w:rsidR="007F4223" w:rsidRPr="005B216E" w:rsidRDefault="002C653C" w:rsidP="005B216E">
      <w:pPr>
        <w:pStyle w:val="Nornal"/>
        <w:spacing w:after="0" w:line="360" w:lineRule="auto"/>
        <w:jc w:val="both"/>
        <w:rPr>
          <w:rFonts w:ascii="Calibri" w:hAnsi="Calibri" w:cs="Calibri"/>
          <w:sz w:val="24"/>
          <w:szCs w:val="24"/>
        </w:rPr>
      </w:pPr>
      <w:r w:rsidRPr="005B216E">
        <w:rPr>
          <w:rFonts w:ascii="Calibri" w:hAnsi="Calibri" w:cs="Calibri"/>
          <w:sz w:val="24"/>
          <w:szCs w:val="24"/>
        </w:rPr>
        <w:t xml:space="preserve">Benchmarking </w:t>
      </w:r>
      <w:r w:rsidR="00A663AF" w:rsidRPr="005B216E">
        <w:rPr>
          <w:rFonts w:ascii="Calibri" w:hAnsi="Calibri" w:cs="Calibri"/>
          <w:sz w:val="24"/>
          <w:szCs w:val="24"/>
        </w:rPr>
        <w:t xml:space="preserve">data is </w:t>
      </w:r>
      <w:r w:rsidR="00C94794" w:rsidRPr="005B216E">
        <w:rPr>
          <w:rFonts w:ascii="Calibri" w:hAnsi="Calibri" w:cs="Calibri"/>
          <w:sz w:val="24"/>
          <w:szCs w:val="24"/>
        </w:rPr>
        <w:t>E</w:t>
      </w:r>
      <w:r w:rsidR="00A663AF" w:rsidRPr="005B216E">
        <w:rPr>
          <w:rFonts w:ascii="Calibri" w:hAnsi="Calibri" w:cs="Calibri"/>
          <w:sz w:val="24"/>
          <w:szCs w:val="24"/>
        </w:rPr>
        <w:t xml:space="preserve">vidence </w:t>
      </w:r>
      <w:r w:rsidR="00C94794" w:rsidRPr="005B216E">
        <w:rPr>
          <w:rFonts w:ascii="Calibri" w:hAnsi="Calibri" w:cs="Calibri"/>
          <w:sz w:val="24"/>
          <w:szCs w:val="24"/>
        </w:rPr>
        <w:t>B</w:t>
      </w:r>
      <w:r w:rsidR="00A663AF" w:rsidRPr="005B216E">
        <w:rPr>
          <w:rFonts w:ascii="Calibri" w:hAnsi="Calibri" w:cs="Calibri"/>
          <w:sz w:val="24"/>
          <w:szCs w:val="24"/>
        </w:rPr>
        <w:t xml:space="preserve">ased </w:t>
      </w:r>
      <w:r w:rsidR="00C94794" w:rsidRPr="005B216E">
        <w:rPr>
          <w:rFonts w:ascii="Calibri" w:hAnsi="Calibri" w:cs="Calibri"/>
          <w:sz w:val="24"/>
          <w:szCs w:val="24"/>
        </w:rPr>
        <w:t>P</w:t>
      </w:r>
      <w:r w:rsidR="00A663AF" w:rsidRPr="005B216E">
        <w:rPr>
          <w:rFonts w:ascii="Calibri" w:hAnsi="Calibri" w:cs="Calibri"/>
          <w:sz w:val="24"/>
          <w:szCs w:val="24"/>
        </w:rPr>
        <w:t xml:space="preserve">ractice </w:t>
      </w:r>
      <w:r w:rsidR="00556891" w:rsidRPr="005B216E">
        <w:rPr>
          <w:rFonts w:ascii="Calibri" w:hAnsi="Calibri" w:cs="Calibri"/>
          <w:sz w:val="24"/>
          <w:szCs w:val="24"/>
        </w:rPr>
        <w:t>(EBP)</w:t>
      </w:r>
      <w:r w:rsidR="00A663AF" w:rsidRPr="005B216E">
        <w:rPr>
          <w:rFonts w:ascii="Calibri" w:hAnsi="Calibri" w:cs="Calibri"/>
          <w:sz w:val="24"/>
          <w:szCs w:val="24"/>
        </w:rPr>
        <w:t xml:space="preserve">in use in practical terms, </w:t>
      </w:r>
      <w:r w:rsidR="006D4E4B" w:rsidRPr="005B216E">
        <w:rPr>
          <w:rFonts w:ascii="Calibri" w:hAnsi="Calibri" w:cs="Calibri"/>
          <w:sz w:val="24"/>
          <w:szCs w:val="24"/>
        </w:rPr>
        <w:t xml:space="preserve">a business must rely on more than just professional expertise, which can be subject to personal opinions, assumptions, and biases without supporting evidence. </w:t>
      </w:r>
      <w:r w:rsidR="007F4223" w:rsidRPr="005B216E">
        <w:rPr>
          <w:rFonts w:ascii="Calibri" w:hAnsi="Calibri" w:cs="Calibri"/>
          <w:sz w:val="24"/>
          <w:szCs w:val="24"/>
        </w:rPr>
        <w:t>Data is quantifiable and can be used to draw objective conclusions</w:t>
      </w:r>
      <w:r w:rsidR="00BB0AA8" w:rsidRPr="005B216E">
        <w:rPr>
          <w:rFonts w:ascii="Calibri" w:hAnsi="Calibri" w:cs="Calibri"/>
          <w:sz w:val="24"/>
          <w:szCs w:val="24"/>
        </w:rPr>
        <w:t xml:space="preserve"> and benchmarking is an EBP approach in HR</w:t>
      </w:r>
      <w:r w:rsidR="00FA1BF8" w:rsidRPr="005B216E">
        <w:rPr>
          <w:rFonts w:ascii="Calibri" w:hAnsi="Calibri" w:cs="Calibri"/>
          <w:sz w:val="24"/>
          <w:szCs w:val="24"/>
        </w:rPr>
        <w:t xml:space="preserve"> practises</w:t>
      </w:r>
      <w:r w:rsidR="00BD6E57" w:rsidRPr="005B216E">
        <w:rPr>
          <w:rFonts w:ascii="Calibri" w:hAnsi="Calibri" w:cs="Calibri"/>
          <w:sz w:val="24"/>
          <w:szCs w:val="24"/>
        </w:rPr>
        <w:t xml:space="preserve"> </w:t>
      </w:r>
      <w:r w:rsidR="003862F8" w:rsidRPr="005B216E">
        <w:rPr>
          <w:rFonts w:ascii="Calibri" w:hAnsi="Calibri" w:cs="Calibri"/>
          <w:sz w:val="24"/>
          <w:szCs w:val="24"/>
        </w:rPr>
        <w:t>(</w:t>
      </w:r>
      <w:r w:rsidR="00BD6E57" w:rsidRPr="005B216E">
        <w:rPr>
          <w:rFonts w:ascii="Calibri" w:hAnsi="Calibri" w:cs="Calibri"/>
          <w:sz w:val="24"/>
          <w:szCs w:val="24"/>
        </w:rPr>
        <w:t>CIPD 2023a)</w:t>
      </w:r>
      <w:r w:rsidR="003862F8" w:rsidRPr="005B216E">
        <w:rPr>
          <w:rFonts w:ascii="Calibri" w:hAnsi="Calibri" w:cs="Calibri"/>
          <w:sz w:val="24"/>
          <w:szCs w:val="24"/>
        </w:rPr>
        <w:t>.</w:t>
      </w:r>
      <w:r w:rsidR="007C4B26" w:rsidRPr="005B216E">
        <w:rPr>
          <w:rFonts w:ascii="Calibri" w:hAnsi="Calibri" w:cs="Calibri"/>
          <w:sz w:val="24"/>
          <w:szCs w:val="24"/>
        </w:rPr>
        <w:t xml:space="preserve"> Examining the data found from benchmarking is a useful exercise for Eco Insulate UK as the reward strategy can be measured against rival companies to ensure it is competitive</w:t>
      </w:r>
      <w:r w:rsidR="00E43455" w:rsidRPr="005B216E">
        <w:rPr>
          <w:rFonts w:ascii="Calibri" w:hAnsi="Calibri" w:cs="Calibri"/>
          <w:sz w:val="24"/>
          <w:szCs w:val="24"/>
        </w:rPr>
        <w:t>. A</w:t>
      </w:r>
      <w:r w:rsidR="007C4B26" w:rsidRPr="005B216E">
        <w:rPr>
          <w:rFonts w:ascii="Calibri" w:hAnsi="Calibri" w:cs="Calibri"/>
          <w:sz w:val="24"/>
          <w:szCs w:val="24"/>
        </w:rPr>
        <w:t xml:space="preserve">lthough for this to be relatable it would need to be comparable </w:t>
      </w:r>
      <w:r w:rsidR="00E43455" w:rsidRPr="005B216E">
        <w:rPr>
          <w:rFonts w:ascii="Calibri" w:hAnsi="Calibri" w:cs="Calibri"/>
          <w:sz w:val="24"/>
          <w:szCs w:val="24"/>
        </w:rPr>
        <w:t xml:space="preserve">which can </w:t>
      </w:r>
      <w:r w:rsidR="001507C2" w:rsidRPr="005B216E">
        <w:rPr>
          <w:rFonts w:ascii="Calibri" w:hAnsi="Calibri" w:cs="Calibri"/>
          <w:sz w:val="24"/>
          <w:szCs w:val="24"/>
        </w:rPr>
        <w:t>be less</w:t>
      </w:r>
      <w:r w:rsidR="007C4B26" w:rsidRPr="005B216E">
        <w:rPr>
          <w:rFonts w:ascii="Calibri" w:hAnsi="Calibri" w:cs="Calibri"/>
          <w:sz w:val="24"/>
          <w:szCs w:val="24"/>
        </w:rPr>
        <w:t xml:space="preserve"> accessible</w:t>
      </w:r>
      <w:r w:rsidR="001D66C2" w:rsidRPr="005B216E">
        <w:rPr>
          <w:rFonts w:ascii="Calibri" w:hAnsi="Calibri" w:cs="Calibri"/>
          <w:sz w:val="24"/>
          <w:szCs w:val="24"/>
        </w:rPr>
        <w:t xml:space="preserve"> externally </w:t>
      </w:r>
      <w:r w:rsidR="005B216E" w:rsidRPr="005B216E">
        <w:rPr>
          <w:rFonts w:ascii="Calibri" w:hAnsi="Calibri" w:cs="Calibri"/>
          <w:sz w:val="24"/>
          <w:szCs w:val="24"/>
        </w:rPr>
        <w:t>and as</w:t>
      </w:r>
      <w:r w:rsidR="005473D8" w:rsidRPr="005B216E">
        <w:rPr>
          <w:rFonts w:ascii="Calibri" w:hAnsi="Calibri" w:cs="Calibri"/>
          <w:sz w:val="24"/>
          <w:szCs w:val="24"/>
        </w:rPr>
        <w:t xml:space="preserve"> such it may be</w:t>
      </w:r>
      <w:r w:rsidR="00E31AB3" w:rsidRPr="005B216E">
        <w:rPr>
          <w:rFonts w:ascii="Calibri" w:hAnsi="Calibri" w:cs="Calibri"/>
          <w:sz w:val="24"/>
          <w:szCs w:val="24"/>
        </w:rPr>
        <w:t xml:space="preserve"> better to gain insights and trends from within the business</w:t>
      </w:r>
      <w:r w:rsidR="001D66C2" w:rsidRPr="005B216E">
        <w:rPr>
          <w:rFonts w:ascii="Calibri" w:hAnsi="Calibri" w:cs="Calibri"/>
          <w:sz w:val="24"/>
          <w:szCs w:val="24"/>
        </w:rPr>
        <w:t xml:space="preserve"> through </w:t>
      </w:r>
      <w:r w:rsidR="00171B0B" w:rsidRPr="005B216E">
        <w:rPr>
          <w:rFonts w:ascii="Calibri" w:hAnsi="Calibri" w:cs="Calibri"/>
          <w:sz w:val="24"/>
          <w:szCs w:val="24"/>
        </w:rPr>
        <w:t>surveys an</w:t>
      </w:r>
      <w:r w:rsidR="001507C2" w:rsidRPr="005B216E">
        <w:rPr>
          <w:rFonts w:ascii="Calibri" w:hAnsi="Calibri" w:cs="Calibri"/>
          <w:sz w:val="24"/>
          <w:szCs w:val="24"/>
        </w:rPr>
        <w:t>d data</w:t>
      </w:r>
      <w:r w:rsidR="00E31AB3" w:rsidRPr="005B216E">
        <w:rPr>
          <w:rFonts w:ascii="Calibri" w:hAnsi="Calibri" w:cs="Calibri"/>
          <w:sz w:val="24"/>
          <w:szCs w:val="24"/>
        </w:rPr>
        <w:t>.</w:t>
      </w:r>
    </w:p>
    <w:p w14:paraId="57671004" w14:textId="77777777" w:rsidR="00232B2D" w:rsidRPr="005B216E" w:rsidRDefault="00232B2D" w:rsidP="005B216E">
      <w:pPr>
        <w:pStyle w:val="Nornal"/>
        <w:spacing w:after="0" w:line="360" w:lineRule="auto"/>
        <w:jc w:val="both"/>
        <w:rPr>
          <w:rFonts w:ascii="Calibri" w:hAnsi="Calibri" w:cs="Calibri"/>
          <w:sz w:val="24"/>
          <w:szCs w:val="24"/>
        </w:rPr>
      </w:pPr>
    </w:p>
    <w:p w14:paraId="3C4917E5" w14:textId="26E0D944" w:rsidR="009B7EF2" w:rsidRDefault="00232B2D" w:rsidP="005B216E">
      <w:pPr>
        <w:pStyle w:val="Nornal"/>
        <w:spacing w:after="0" w:line="360" w:lineRule="auto"/>
        <w:jc w:val="both"/>
        <w:rPr>
          <w:rFonts w:ascii="Calibri" w:hAnsi="Calibri" w:cs="Calibri"/>
          <w:sz w:val="24"/>
          <w:szCs w:val="24"/>
        </w:rPr>
      </w:pPr>
      <w:r w:rsidRPr="005B216E">
        <w:rPr>
          <w:rFonts w:ascii="Calibri" w:hAnsi="Calibri" w:cs="Calibri"/>
          <w:sz w:val="24"/>
          <w:szCs w:val="24"/>
        </w:rPr>
        <w:t>Formal Benchmarking is split into two types; performance benchmarking and best practice benchmarking, informal benchmarking is done subconsciously based on the behaviour and practices of others i.e. networking at corporate events (</w:t>
      </w:r>
      <w:r w:rsidR="005B216E" w:rsidRPr="005B216E">
        <w:rPr>
          <w:rFonts w:ascii="Calibri" w:hAnsi="Calibri" w:cs="Calibri"/>
          <w:sz w:val="24"/>
          <w:szCs w:val="24"/>
        </w:rPr>
        <w:t>LinkedIn</w:t>
      </w:r>
      <w:r w:rsidRPr="005B216E">
        <w:rPr>
          <w:rFonts w:ascii="Calibri" w:hAnsi="Calibri" w:cs="Calibri"/>
          <w:sz w:val="24"/>
          <w:szCs w:val="24"/>
        </w:rPr>
        <w:t xml:space="preserve"> 2018). </w:t>
      </w:r>
      <w:r w:rsidR="00BB0AA8" w:rsidRPr="005B216E">
        <w:rPr>
          <w:rFonts w:ascii="Calibri" w:hAnsi="Calibri" w:cs="Calibri"/>
          <w:sz w:val="24"/>
          <w:szCs w:val="24"/>
        </w:rPr>
        <w:t xml:space="preserve">Benchmarking </w:t>
      </w:r>
      <w:r w:rsidR="00E31AB3" w:rsidRPr="005B216E">
        <w:rPr>
          <w:rFonts w:ascii="Calibri" w:hAnsi="Calibri" w:cs="Calibri"/>
          <w:sz w:val="24"/>
          <w:szCs w:val="24"/>
        </w:rPr>
        <w:t xml:space="preserve">can be done externally against other companies’ </w:t>
      </w:r>
      <w:r w:rsidR="00BB0AA8" w:rsidRPr="005B216E">
        <w:rPr>
          <w:rFonts w:ascii="Calibri" w:hAnsi="Calibri" w:cs="Calibri"/>
          <w:sz w:val="24"/>
          <w:szCs w:val="24"/>
        </w:rPr>
        <w:t>hourly rates of pay, working hours, salary structures against external competitors is a key part of market rate analysis</w:t>
      </w:r>
      <w:r w:rsidR="00F32871" w:rsidRPr="005B216E">
        <w:rPr>
          <w:rFonts w:ascii="Calibri" w:hAnsi="Calibri" w:cs="Calibri"/>
          <w:sz w:val="24"/>
          <w:szCs w:val="24"/>
        </w:rPr>
        <w:t>, though there are other factors at play such as geographic location, skills and experience of the workforce and the status of the labour market</w:t>
      </w:r>
      <w:r w:rsidR="006B36B7" w:rsidRPr="005B216E">
        <w:rPr>
          <w:rFonts w:ascii="Calibri" w:hAnsi="Calibri" w:cs="Calibri"/>
          <w:sz w:val="24"/>
          <w:szCs w:val="24"/>
        </w:rPr>
        <w:t xml:space="preserve"> with job vacancy data</w:t>
      </w:r>
      <w:r w:rsidRPr="005B216E">
        <w:rPr>
          <w:rFonts w:ascii="Calibri" w:hAnsi="Calibri" w:cs="Calibri"/>
          <w:sz w:val="24"/>
          <w:szCs w:val="24"/>
        </w:rPr>
        <w:t xml:space="preserve"> (Taylor &amp; Woodhams 2022).  This is providing the data is there to be seen, there may be a resistance from organisations to share </w:t>
      </w:r>
      <w:r w:rsidRPr="005B216E">
        <w:rPr>
          <w:rFonts w:ascii="Calibri" w:hAnsi="Calibri" w:cs="Calibri"/>
          <w:sz w:val="24"/>
          <w:szCs w:val="24"/>
        </w:rPr>
        <w:lastRenderedPageBreak/>
        <w:t>data to maintain their competitive advantage (</w:t>
      </w:r>
      <w:r w:rsidR="005B216E" w:rsidRPr="005B216E">
        <w:rPr>
          <w:rFonts w:ascii="Calibri" w:hAnsi="Calibri" w:cs="Calibri"/>
          <w:sz w:val="24"/>
          <w:szCs w:val="24"/>
        </w:rPr>
        <w:t>LinkedIn</w:t>
      </w:r>
      <w:r w:rsidRPr="005B216E">
        <w:rPr>
          <w:rFonts w:ascii="Calibri" w:hAnsi="Calibri" w:cs="Calibri"/>
          <w:sz w:val="24"/>
          <w:szCs w:val="24"/>
        </w:rPr>
        <w:t xml:space="preserve"> 2018).  </w:t>
      </w:r>
      <w:r w:rsidR="003A190A" w:rsidRPr="005B216E">
        <w:rPr>
          <w:rFonts w:ascii="Calibri" w:hAnsi="Calibri" w:cs="Calibri"/>
          <w:sz w:val="24"/>
          <w:szCs w:val="24"/>
        </w:rPr>
        <w:t>ONS data can help drive reward management such as reviewing the impact of working from through COVID- 19 pandemic and subsequent hybrid working practices (ONS 2021)</w:t>
      </w:r>
      <w:r w:rsidR="009B7EF2" w:rsidRPr="005B216E">
        <w:rPr>
          <w:rFonts w:ascii="Calibri" w:hAnsi="Calibri" w:cs="Calibri"/>
          <w:sz w:val="24"/>
          <w:szCs w:val="24"/>
        </w:rPr>
        <w:t>, delivering insights such as sickness absence rate for workers doing any work from home (WFH) was 0.9% on average, compared with 2.2% for those who did</w:t>
      </w:r>
      <w:r w:rsidR="001507C2" w:rsidRPr="005B216E">
        <w:rPr>
          <w:rFonts w:ascii="Calibri" w:hAnsi="Calibri" w:cs="Calibri"/>
          <w:sz w:val="24"/>
          <w:szCs w:val="24"/>
        </w:rPr>
        <w:t xml:space="preserve"> no</w:t>
      </w:r>
      <w:r w:rsidR="009B7EF2" w:rsidRPr="005B216E">
        <w:rPr>
          <w:rFonts w:ascii="Calibri" w:hAnsi="Calibri" w:cs="Calibri"/>
          <w:sz w:val="24"/>
          <w:szCs w:val="24"/>
        </w:rPr>
        <w:t xml:space="preserve">t WFH. This can help Eco </w:t>
      </w:r>
      <w:r w:rsidR="00736659" w:rsidRPr="005B216E">
        <w:rPr>
          <w:rFonts w:ascii="Calibri" w:hAnsi="Calibri" w:cs="Calibri"/>
          <w:sz w:val="24"/>
          <w:szCs w:val="24"/>
        </w:rPr>
        <w:t>I</w:t>
      </w:r>
      <w:r w:rsidR="009B7EF2" w:rsidRPr="005B216E">
        <w:rPr>
          <w:rFonts w:ascii="Calibri" w:hAnsi="Calibri" w:cs="Calibri"/>
          <w:sz w:val="24"/>
          <w:szCs w:val="24"/>
        </w:rPr>
        <w:t>nsulate understand if hybrid working practices would be an effective total reward proposal.</w:t>
      </w:r>
      <w:r w:rsidR="005473D8" w:rsidRPr="005B216E">
        <w:rPr>
          <w:rFonts w:ascii="Calibri" w:hAnsi="Calibri" w:cs="Calibri"/>
          <w:sz w:val="24"/>
          <w:szCs w:val="24"/>
        </w:rPr>
        <w:t xml:space="preserve"> Finally Employment Tribunal (ET) data can help understand best practice in terms of policies and procedures, though would need to be within a similar sector to be comparable. </w:t>
      </w:r>
    </w:p>
    <w:p w14:paraId="68D985E0" w14:textId="77777777" w:rsidR="00894E8E" w:rsidRPr="005B216E" w:rsidRDefault="00894E8E" w:rsidP="005B216E">
      <w:pPr>
        <w:pStyle w:val="Nornal"/>
        <w:spacing w:after="0" w:line="360" w:lineRule="auto"/>
        <w:jc w:val="both"/>
        <w:rPr>
          <w:rFonts w:ascii="Calibri" w:hAnsi="Calibri" w:cs="Calibri"/>
          <w:sz w:val="24"/>
          <w:szCs w:val="24"/>
        </w:rPr>
      </w:pPr>
    </w:p>
    <w:p w14:paraId="12C09BC8" w14:textId="6F934626" w:rsidR="00131444" w:rsidRPr="005B216E" w:rsidRDefault="00E31AB3" w:rsidP="005B216E">
      <w:pPr>
        <w:spacing w:after="160" w:line="360" w:lineRule="auto"/>
        <w:jc w:val="both"/>
        <w:rPr>
          <w:rFonts w:ascii="Calibri" w:hAnsi="Calibri" w:cs="Calibri"/>
          <w:sz w:val="24"/>
        </w:rPr>
      </w:pPr>
      <w:r w:rsidRPr="005B216E">
        <w:rPr>
          <w:rFonts w:ascii="Calibri" w:hAnsi="Calibri" w:cs="Calibri"/>
          <w:sz w:val="24"/>
        </w:rPr>
        <w:t xml:space="preserve">Internally, </w:t>
      </w:r>
      <w:r w:rsidR="00736659" w:rsidRPr="005B216E">
        <w:rPr>
          <w:rFonts w:ascii="Calibri" w:hAnsi="Calibri" w:cs="Calibri"/>
          <w:sz w:val="24"/>
        </w:rPr>
        <w:t xml:space="preserve">Eco Insulate UK could analyse trends within the company to do with absence and attrition data between departments and teams, </w:t>
      </w:r>
      <w:r w:rsidR="00C2368A" w:rsidRPr="005B216E">
        <w:rPr>
          <w:rFonts w:ascii="Calibri" w:hAnsi="Calibri" w:cs="Calibri"/>
          <w:sz w:val="24"/>
        </w:rPr>
        <w:t>i.e. payroll data</w:t>
      </w:r>
      <w:r w:rsidR="005473D8" w:rsidRPr="005B216E">
        <w:rPr>
          <w:rFonts w:ascii="Calibri" w:hAnsi="Calibri" w:cs="Calibri"/>
          <w:sz w:val="24"/>
        </w:rPr>
        <w:t xml:space="preserve">, </w:t>
      </w:r>
      <w:r w:rsidR="00736659" w:rsidRPr="005B216E">
        <w:rPr>
          <w:rFonts w:ascii="Calibri" w:hAnsi="Calibri" w:cs="Calibri"/>
          <w:sz w:val="24"/>
        </w:rPr>
        <w:t>expanding to review staff survey responses and gathering feedback from employees about what they would like to see from a reward strategy. The latter would provide more in depth qualitative data which would balance the numerical data that EBP encourages to get an all-round insight</w:t>
      </w:r>
      <w:r w:rsidR="0003679D">
        <w:rPr>
          <w:rFonts w:ascii="Calibri" w:hAnsi="Calibri" w:cs="Calibri"/>
          <w:sz w:val="24"/>
        </w:rPr>
        <w:t xml:space="preserve"> (CIPD 2023a).</w:t>
      </w:r>
    </w:p>
    <w:p w14:paraId="1E2FF073" w14:textId="2DE8F2B6" w:rsidR="00402DC1" w:rsidRPr="005B216E" w:rsidRDefault="00CD6A77" w:rsidP="005B216E">
      <w:pPr>
        <w:pStyle w:val="Nornal"/>
        <w:spacing w:after="0" w:line="360" w:lineRule="auto"/>
        <w:jc w:val="both"/>
        <w:rPr>
          <w:rFonts w:ascii="Calibri" w:hAnsi="Calibri" w:cs="Calibri"/>
          <w:b/>
          <w:bCs/>
          <w:sz w:val="24"/>
          <w:szCs w:val="24"/>
        </w:rPr>
      </w:pPr>
      <w:r w:rsidRPr="005B216E">
        <w:rPr>
          <w:rFonts w:ascii="Calibri" w:hAnsi="Calibri" w:cs="Calibri"/>
          <w:b/>
          <w:bCs/>
          <w:sz w:val="24"/>
          <w:szCs w:val="24"/>
        </w:rPr>
        <w:t>Explain approaches to job evaluation. (AC 3.3)</w:t>
      </w:r>
    </w:p>
    <w:p w14:paraId="011177A3" w14:textId="77777777" w:rsidR="007B6C6B" w:rsidRPr="005B216E" w:rsidRDefault="007B6C6B" w:rsidP="005B216E">
      <w:pPr>
        <w:pStyle w:val="Nornal"/>
        <w:spacing w:after="0" w:line="360" w:lineRule="auto"/>
        <w:jc w:val="both"/>
        <w:rPr>
          <w:rFonts w:ascii="Calibri" w:hAnsi="Calibri" w:cs="Calibri"/>
          <w:b/>
          <w:bCs/>
          <w:sz w:val="24"/>
          <w:szCs w:val="24"/>
        </w:rPr>
      </w:pPr>
    </w:p>
    <w:p w14:paraId="5F8D0980" w14:textId="39F2E475" w:rsidR="00A61738" w:rsidRPr="005B216E" w:rsidRDefault="006B07B4" w:rsidP="005B216E">
      <w:pPr>
        <w:pStyle w:val="Nornal"/>
        <w:spacing w:after="0" w:line="360" w:lineRule="auto"/>
        <w:jc w:val="both"/>
        <w:rPr>
          <w:rFonts w:ascii="Calibri" w:hAnsi="Calibri" w:cs="Calibri"/>
          <w:sz w:val="24"/>
          <w:szCs w:val="24"/>
        </w:rPr>
      </w:pPr>
      <w:r w:rsidRPr="005B216E">
        <w:rPr>
          <w:rFonts w:ascii="Calibri" w:hAnsi="Calibri" w:cs="Calibri"/>
          <w:sz w:val="24"/>
          <w:szCs w:val="24"/>
        </w:rPr>
        <w:t xml:space="preserve">ACAS (2014) </w:t>
      </w:r>
      <w:r w:rsidR="00C24985" w:rsidRPr="005B216E">
        <w:rPr>
          <w:rFonts w:ascii="Calibri" w:hAnsi="Calibri" w:cs="Calibri"/>
          <w:sz w:val="24"/>
          <w:szCs w:val="24"/>
        </w:rPr>
        <w:t>defines j</w:t>
      </w:r>
      <w:r w:rsidR="00AA6835" w:rsidRPr="005B216E">
        <w:rPr>
          <w:rFonts w:ascii="Calibri" w:hAnsi="Calibri" w:cs="Calibri"/>
          <w:sz w:val="24"/>
          <w:szCs w:val="24"/>
        </w:rPr>
        <w:t xml:space="preserve">ob evaluation </w:t>
      </w:r>
      <w:r w:rsidR="00C24985" w:rsidRPr="005B216E">
        <w:rPr>
          <w:rFonts w:ascii="Calibri" w:hAnsi="Calibri" w:cs="Calibri"/>
          <w:sz w:val="24"/>
          <w:szCs w:val="24"/>
        </w:rPr>
        <w:t>as</w:t>
      </w:r>
      <w:r w:rsidR="00AA6835" w:rsidRPr="005B216E">
        <w:rPr>
          <w:rFonts w:ascii="Calibri" w:hAnsi="Calibri" w:cs="Calibri"/>
          <w:sz w:val="24"/>
          <w:szCs w:val="24"/>
        </w:rPr>
        <w:t xml:space="preserve"> a </w:t>
      </w:r>
      <w:r w:rsidR="00C24985" w:rsidRPr="005B216E">
        <w:rPr>
          <w:rFonts w:ascii="Calibri" w:hAnsi="Calibri" w:cs="Calibri"/>
          <w:sz w:val="24"/>
          <w:szCs w:val="24"/>
        </w:rPr>
        <w:t>method of</w:t>
      </w:r>
      <w:r w:rsidR="00AA6835" w:rsidRPr="005B216E">
        <w:rPr>
          <w:rFonts w:ascii="Calibri" w:hAnsi="Calibri" w:cs="Calibri"/>
          <w:sz w:val="24"/>
          <w:szCs w:val="24"/>
        </w:rPr>
        <w:t xml:space="preserve"> </w:t>
      </w:r>
      <w:r w:rsidR="00C24985" w:rsidRPr="005B216E">
        <w:rPr>
          <w:rFonts w:ascii="Calibri" w:hAnsi="Calibri" w:cs="Calibri"/>
          <w:sz w:val="24"/>
          <w:szCs w:val="24"/>
        </w:rPr>
        <w:t xml:space="preserve">calculating </w:t>
      </w:r>
      <w:r w:rsidR="00AA6835" w:rsidRPr="005B216E">
        <w:rPr>
          <w:rFonts w:ascii="Calibri" w:hAnsi="Calibri" w:cs="Calibri"/>
          <w:sz w:val="24"/>
          <w:szCs w:val="24"/>
        </w:rPr>
        <w:t xml:space="preserve">the relative importance of different jobs </w:t>
      </w:r>
      <w:r w:rsidR="00C24985" w:rsidRPr="005B216E">
        <w:rPr>
          <w:rFonts w:ascii="Calibri" w:hAnsi="Calibri" w:cs="Calibri"/>
          <w:sz w:val="24"/>
          <w:szCs w:val="24"/>
        </w:rPr>
        <w:t>with</w:t>
      </w:r>
      <w:r w:rsidR="00AA6835" w:rsidRPr="005B216E">
        <w:rPr>
          <w:rFonts w:ascii="Calibri" w:hAnsi="Calibri" w:cs="Calibri"/>
          <w:sz w:val="24"/>
          <w:szCs w:val="24"/>
        </w:rPr>
        <w:t>in an organisation.</w:t>
      </w:r>
      <w:r w:rsidR="00A73D6D" w:rsidRPr="005B216E">
        <w:rPr>
          <w:rFonts w:ascii="Calibri" w:hAnsi="Calibri" w:cs="Calibri"/>
          <w:sz w:val="24"/>
          <w:szCs w:val="24"/>
        </w:rPr>
        <w:t xml:space="preserve"> </w:t>
      </w:r>
      <w:r w:rsidR="00341619" w:rsidRPr="005B216E">
        <w:rPr>
          <w:rFonts w:ascii="Calibri" w:hAnsi="Calibri" w:cs="Calibri"/>
          <w:sz w:val="24"/>
          <w:szCs w:val="24"/>
        </w:rPr>
        <w:t xml:space="preserve">This is a </w:t>
      </w:r>
      <w:r w:rsidR="00614919" w:rsidRPr="005B216E">
        <w:rPr>
          <w:rFonts w:ascii="Calibri" w:hAnsi="Calibri" w:cs="Calibri"/>
          <w:sz w:val="24"/>
          <w:szCs w:val="24"/>
        </w:rPr>
        <w:t xml:space="preserve">thorough, </w:t>
      </w:r>
      <w:r w:rsidR="00341619" w:rsidRPr="005B216E">
        <w:rPr>
          <w:rFonts w:ascii="Calibri" w:hAnsi="Calibri" w:cs="Calibri"/>
          <w:sz w:val="24"/>
          <w:szCs w:val="24"/>
        </w:rPr>
        <w:t xml:space="preserve">systematic </w:t>
      </w:r>
      <w:r w:rsidR="00A03200" w:rsidRPr="005B216E">
        <w:rPr>
          <w:rFonts w:ascii="Calibri" w:hAnsi="Calibri" w:cs="Calibri"/>
          <w:sz w:val="24"/>
          <w:szCs w:val="24"/>
        </w:rPr>
        <w:t xml:space="preserve">process </w:t>
      </w:r>
      <w:r w:rsidR="00001998" w:rsidRPr="005B216E">
        <w:rPr>
          <w:rFonts w:ascii="Calibri" w:hAnsi="Calibri" w:cs="Calibri"/>
          <w:sz w:val="24"/>
          <w:szCs w:val="24"/>
        </w:rPr>
        <w:t>and often a precursor to reviewing grade and pay structures</w:t>
      </w:r>
      <w:r w:rsidR="004D0702" w:rsidRPr="005B216E">
        <w:rPr>
          <w:rFonts w:ascii="Calibri" w:hAnsi="Calibri" w:cs="Calibri"/>
          <w:sz w:val="24"/>
          <w:szCs w:val="24"/>
        </w:rPr>
        <w:t xml:space="preserve"> and can be a useful tool to assess jobs within an organisation</w:t>
      </w:r>
      <w:r w:rsidR="00B1036D" w:rsidRPr="005B216E">
        <w:rPr>
          <w:rFonts w:ascii="Calibri" w:hAnsi="Calibri" w:cs="Calibri"/>
          <w:sz w:val="24"/>
          <w:szCs w:val="24"/>
        </w:rPr>
        <w:t xml:space="preserve"> although is less effective </w:t>
      </w:r>
      <w:r w:rsidR="003B4A05" w:rsidRPr="005B216E">
        <w:rPr>
          <w:rFonts w:ascii="Calibri" w:hAnsi="Calibri" w:cs="Calibri"/>
          <w:sz w:val="24"/>
          <w:szCs w:val="24"/>
        </w:rPr>
        <w:t>when comparing against other businesses</w:t>
      </w:r>
      <w:r w:rsidR="00A61738" w:rsidRPr="005B216E">
        <w:rPr>
          <w:rFonts w:ascii="Calibri" w:hAnsi="Calibri" w:cs="Calibri"/>
          <w:sz w:val="24"/>
          <w:szCs w:val="24"/>
        </w:rPr>
        <w:t xml:space="preserve"> which is where benchmarking may be a benefit as above in AC 3.2</w:t>
      </w:r>
      <w:r w:rsidR="00001998" w:rsidRPr="005B216E">
        <w:rPr>
          <w:rFonts w:ascii="Calibri" w:hAnsi="Calibri" w:cs="Calibri"/>
          <w:sz w:val="24"/>
          <w:szCs w:val="24"/>
        </w:rPr>
        <w:t xml:space="preserve"> (Taylor </w:t>
      </w:r>
      <w:r w:rsidR="007B6C6B" w:rsidRPr="005B216E">
        <w:rPr>
          <w:rFonts w:ascii="Calibri" w:hAnsi="Calibri" w:cs="Calibri"/>
          <w:sz w:val="24"/>
          <w:szCs w:val="24"/>
        </w:rPr>
        <w:t>&amp;</w:t>
      </w:r>
      <w:r w:rsidR="00001998" w:rsidRPr="005B216E">
        <w:rPr>
          <w:rFonts w:ascii="Calibri" w:hAnsi="Calibri" w:cs="Calibri"/>
          <w:sz w:val="24"/>
          <w:szCs w:val="24"/>
        </w:rPr>
        <w:t xml:space="preserve"> Woodhams 2022).</w:t>
      </w:r>
      <w:r w:rsidR="006A61C1" w:rsidRPr="005B216E">
        <w:rPr>
          <w:rFonts w:ascii="Calibri" w:hAnsi="Calibri" w:cs="Calibri"/>
          <w:sz w:val="24"/>
          <w:szCs w:val="24"/>
        </w:rPr>
        <w:t xml:space="preserve"> </w:t>
      </w:r>
    </w:p>
    <w:p w14:paraId="3CBE134D" w14:textId="77777777" w:rsidR="005C5596" w:rsidRPr="005B216E" w:rsidRDefault="005C5596" w:rsidP="005B216E">
      <w:pPr>
        <w:pStyle w:val="Nornal"/>
        <w:spacing w:after="0" w:line="360" w:lineRule="auto"/>
        <w:jc w:val="both"/>
        <w:rPr>
          <w:rFonts w:ascii="Calibri" w:hAnsi="Calibri" w:cs="Calibri"/>
          <w:sz w:val="24"/>
          <w:szCs w:val="24"/>
        </w:rPr>
      </w:pPr>
    </w:p>
    <w:p w14:paraId="38663779" w14:textId="7322A50B" w:rsidR="006A61C1" w:rsidRPr="005B216E" w:rsidRDefault="006A61C1" w:rsidP="005B216E">
      <w:pPr>
        <w:pStyle w:val="Nornal"/>
        <w:spacing w:after="0" w:line="360" w:lineRule="auto"/>
        <w:jc w:val="both"/>
        <w:rPr>
          <w:rFonts w:ascii="Calibri" w:hAnsi="Calibri" w:cs="Calibri"/>
          <w:sz w:val="24"/>
          <w:szCs w:val="24"/>
        </w:rPr>
      </w:pPr>
      <w:r w:rsidRPr="005B216E">
        <w:rPr>
          <w:rFonts w:ascii="Calibri" w:hAnsi="Calibri" w:cs="Calibri"/>
          <w:sz w:val="24"/>
          <w:szCs w:val="24"/>
        </w:rPr>
        <w:t xml:space="preserve">There are analytical methods of job evaluation such as job matching, which involves evaluating as many jobs as possible efficiently against nationally evaluated profiles. Job matching should be conducted by a panel made up of management and staff representative members, </w:t>
      </w:r>
      <w:r w:rsidR="00127A5F" w:rsidRPr="005B216E">
        <w:rPr>
          <w:rFonts w:ascii="Calibri" w:hAnsi="Calibri" w:cs="Calibri"/>
          <w:sz w:val="24"/>
          <w:szCs w:val="24"/>
        </w:rPr>
        <w:t>for example with the</w:t>
      </w:r>
      <w:r w:rsidR="003A5ADB" w:rsidRPr="005B216E">
        <w:rPr>
          <w:rFonts w:ascii="Calibri" w:hAnsi="Calibri" w:cs="Calibri"/>
          <w:sz w:val="24"/>
          <w:szCs w:val="24"/>
        </w:rPr>
        <w:t xml:space="preserve"> NHS Agenda for Change scheme</w:t>
      </w:r>
      <w:r w:rsidRPr="005B216E">
        <w:rPr>
          <w:rFonts w:ascii="Calibri" w:hAnsi="Calibri" w:cs="Calibri"/>
          <w:sz w:val="24"/>
          <w:szCs w:val="24"/>
        </w:rPr>
        <w:t xml:space="preserve"> (NHS Employers 2020)</w:t>
      </w:r>
      <w:r w:rsidR="00CB307E" w:rsidRPr="005B216E">
        <w:rPr>
          <w:rFonts w:ascii="Calibri" w:hAnsi="Calibri" w:cs="Calibri"/>
          <w:sz w:val="24"/>
          <w:szCs w:val="24"/>
        </w:rPr>
        <w:t>.</w:t>
      </w:r>
      <w:r w:rsidR="00CC42BE" w:rsidRPr="005B216E">
        <w:rPr>
          <w:rFonts w:ascii="Calibri" w:hAnsi="Calibri" w:cs="Calibri"/>
          <w:sz w:val="24"/>
          <w:szCs w:val="24"/>
        </w:rPr>
        <w:t xml:space="preserve">  Job matching matches the job description, person specification and other job information to the representative job profile, </w:t>
      </w:r>
      <w:r w:rsidR="00127A5F" w:rsidRPr="005B216E">
        <w:rPr>
          <w:rFonts w:ascii="Calibri" w:hAnsi="Calibri" w:cs="Calibri"/>
          <w:sz w:val="24"/>
          <w:szCs w:val="24"/>
        </w:rPr>
        <w:t xml:space="preserve">this process prevents </w:t>
      </w:r>
      <w:r w:rsidR="00CC42BE" w:rsidRPr="005B216E">
        <w:rPr>
          <w:rFonts w:ascii="Calibri" w:hAnsi="Calibri" w:cs="Calibri"/>
          <w:sz w:val="24"/>
          <w:szCs w:val="24"/>
        </w:rPr>
        <w:t xml:space="preserve">a more time-consuming full evaluation of all individual roles </w:t>
      </w:r>
      <w:r w:rsidR="00127A5F" w:rsidRPr="005B216E">
        <w:rPr>
          <w:rFonts w:ascii="Calibri" w:hAnsi="Calibri" w:cs="Calibri"/>
          <w:sz w:val="24"/>
          <w:szCs w:val="24"/>
        </w:rPr>
        <w:t>being required (Unison 2023).</w:t>
      </w:r>
    </w:p>
    <w:p w14:paraId="3D848CC5" w14:textId="77777777" w:rsidR="00860774" w:rsidRPr="005B216E" w:rsidRDefault="00860774" w:rsidP="005B216E">
      <w:pPr>
        <w:pStyle w:val="Nornal"/>
        <w:spacing w:after="0" w:line="360" w:lineRule="auto"/>
        <w:jc w:val="both"/>
        <w:rPr>
          <w:rFonts w:ascii="Calibri" w:hAnsi="Calibri" w:cs="Calibri"/>
          <w:sz w:val="24"/>
          <w:szCs w:val="24"/>
        </w:rPr>
      </w:pPr>
    </w:p>
    <w:p w14:paraId="67226AC4" w14:textId="0FB8C526" w:rsidR="001B5EF3" w:rsidRPr="005B216E" w:rsidRDefault="001B5EF3" w:rsidP="00DD0D3D">
      <w:pPr>
        <w:pStyle w:val="Nornal"/>
        <w:spacing w:after="0" w:line="360" w:lineRule="auto"/>
        <w:jc w:val="center"/>
        <w:rPr>
          <w:rFonts w:ascii="Calibri" w:hAnsi="Calibri" w:cs="Calibri"/>
          <w:sz w:val="24"/>
          <w:szCs w:val="24"/>
        </w:rPr>
      </w:pPr>
      <w:r w:rsidRPr="005B216E">
        <w:rPr>
          <w:rFonts w:ascii="Calibri" w:hAnsi="Calibri" w:cs="Calibri"/>
          <w:noProof/>
          <w:sz w:val="24"/>
          <w:szCs w:val="24"/>
          <w14:ligatures w14:val="standardContextual"/>
        </w:rPr>
        <w:lastRenderedPageBreak/>
        <w:drawing>
          <wp:inline distT="0" distB="0" distL="0" distR="0" wp14:anchorId="3E6FF0F6" wp14:editId="749CE61B">
            <wp:extent cx="4391025" cy="2105025"/>
            <wp:effectExtent l="0" t="0" r="9525" b="9525"/>
            <wp:docPr id="1654960683" name="Picture 1" descr="A table of evaluat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960683" name="Picture 1" descr="A table of evaluations&#10;&#10;Description automatically generated with medium confidence"/>
                    <pic:cNvPicPr/>
                  </pic:nvPicPr>
                  <pic:blipFill>
                    <a:blip r:embed="rId8"/>
                    <a:stretch>
                      <a:fillRect/>
                    </a:stretch>
                  </pic:blipFill>
                  <pic:spPr>
                    <a:xfrm>
                      <a:off x="0" y="0"/>
                      <a:ext cx="4391025" cy="2105025"/>
                    </a:xfrm>
                    <a:prstGeom prst="rect">
                      <a:avLst/>
                    </a:prstGeom>
                  </pic:spPr>
                </pic:pic>
              </a:graphicData>
            </a:graphic>
          </wp:inline>
        </w:drawing>
      </w:r>
    </w:p>
    <w:p w14:paraId="57D97B88" w14:textId="074C7DAD" w:rsidR="001B5EF3" w:rsidRPr="005B216E" w:rsidRDefault="001B5EF3" w:rsidP="00DD0D3D">
      <w:pPr>
        <w:pStyle w:val="Nornal"/>
        <w:spacing w:after="0" w:line="360" w:lineRule="auto"/>
        <w:jc w:val="center"/>
        <w:rPr>
          <w:rFonts w:ascii="Calibri" w:hAnsi="Calibri" w:cs="Calibri"/>
          <w:b/>
          <w:bCs/>
          <w:sz w:val="24"/>
          <w:szCs w:val="24"/>
        </w:rPr>
      </w:pPr>
      <w:r w:rsidRPr="005B216E">
        <w:rPr>
          <w:rFonts w:ascii="Calibri" w:hAnsi="Calibri" w:cs="Calibri"/>
          <w:b/>
          <w:bCs/>
          <w:sz w:val="24"/>
          <w:szCs w:val="24"/>
        </w:rPr>
        <w:t>Figure 1 taken from ACAS (2014)</w:t>
      </w:r>
    </w:p>
    <w:p w14:paraId="6B733FF8" w14:textId="77777777" w:rsidR="00D86230" w:rsidRPr="005B216E" w:rsidRDefault="00D86230" w:rsidP="005B216E">
      <w:pPr>
        <w:pStyle w:val="Nornal"/>
        <w:spacing w:after="0" w:line="360" w:lineRule="auto"/>
        <w:jc w:val="both"/>
        <w:rPr>
          <w:rFonts w:ascii="Calibri" w:hAnsi="Calibri" w:cs="Calibri"/>
          <w:sz w:val="24"/>
          <w:szCs w:val="24"/>
        </w:rPr>
      </w:pPr>
    </w:p>
    <w:p w14:paraId="6136A8DF" w14:textId="6375336C" w:rsidR="00860774" w:rsidRPr="005B216E" w:rsidRDefault="008646AF" w:rsidP="005B216E">
      <w:pPr>
        <w:pStyle w:val="Nornal"/>
        <w:spacing w:after="0" w:line="360" w:lineRule="auto"/>
        <w:jc w:val="both"/>
        <w:rPr>
          <w:rFonts w:ascii="Calibri" w:hAnsi="Calibri" w:cs="Calibri"/>
          <w:sz w:val="24"/>
          <w:szCs w:val="24"/>
        </w:rPr>
      </w:pPr>
      <w:r w:rsidRPr="005B216E">
        <w:rPr>
          <w:rFonts w:ascii="Calibri" w:hAnsi="Calibri" w:cs="Calibri"/>
          <w:sz w:val="24"/>
          <w:szCs w:val="24"/>
        </w:rPr>
        <w:t>T</w:t>
      </w:r>
      <w:r w:rsidR="00860774" w:rsidRPr="005B216E">
        <w:rPr>
          <w:rFonts w:ascii="Calibri" w:hAnsi="Calibri" w:cs="Calibri"/>
          <w:sz w:val="24"/>
          <w:szCs w:val="24"/>
        </w:rPr>
        <w:t xml:space="preserve">here are also informal, non-analytical methods of benchmarking </w:t>
      </w:r>
      <w:r w:rsidR="000B00B5" w:rsidRPr="005B216E">
        <w:rPr>
          <w:rFonts w:ascii="Calibri" w:hAnsi="Calibri" w:cs="Calibri"/>
          <w:sz w:val="24"/>
          <w:szCs w:val="24"/>
        </w:rPr>
        <w:t>seek</w:t>
      </w:r>
      <w:r w:rsidR="00C930B0" w:rsidRPr="005B216E">
        <w:rPr>
          <w:rFonts w:ascii="Calibri" w:hAnsi="Calibri" w:cs="Calibri"/>
          <w:sz w:val="24"/>
          <w:szCs w:val="24"/>
        </w:rPr>
        <w:t>ing</w:t>
      </w:r>
      <w:r w:rsidR="000B00B5" w:rsidRPr="005B216E">
        <w:rPr>
          <w:rFonts w:ascii="Calibri" w:hAnsi="Calibri" w:cs="Calibri"/>
          <w:sz w:val="24"/>
          <w:szCs w:val="24"/>
        </w:rPr>
        <w:t xml:space="preserve"> to</w:t>
      </w:r>
      <w:r w:rsidR="00860774" w:rsidRPr="005B216E">
        <w:rPr>
          <w:rFonts w:ascii="Calibri" w:hAnsi="Calibri" w:cs="Calibri"/>
          <w:sz w:val="24"/>
          <w:szCs w:val="24"/>
        </w:rPr>
        <w:t xml:space="preserve"> </w:t>
      </w:r>
      <w:r w:rsidR="000B00B5" w:rsidRPr="005B216E">
        <w:rPr>
          <w:rFonts w:ascii="Calibri" w:hAnsi="Calibri" w:cs="Calibri"/>
          <w:sz w:val="24"/>
          <w:szCs w:val="24"/>
        </w:rPr>
        <w:t>compare whole jobs and place them in rank order internally based on qualitative information</w:t>
      </w:r>
      <w:r w:rsidR="009A02F6" w:rsidRPr="005B216E">
        <w:rPr>
          <w:rFonts w:ascii="Calibri" w:hAnsi="Calibri" w:cs="Calibri"/>
          <w:sz w:val="24"/>
          <w:szCs w:val="24"/>
        </w:rPr>
        <w:t xml:space="preserve">, although these methods would not be able to address equal pay concerns and would not comply with the </w:t>
      </w:r>
      <w:r w:rsidR="009A02F6" w:rsidRPr="005B216E">
        <w:rPr>
          <w:rFonts w:ascii="Calibri" w:hAnsi="Calibri" w:cs="Calibri"/>
          <w:i/>
          <w:iCs/>
          <w:sz w:val="24"/>
          <w:szCs w:val="24"/>
        </w:rPr>
        <w:t>Equality Act (2010)</w:t>
      </w:r>
      <w:r w:rsidR="009A02F6" w:rsidRPr="005B216E">
        <w:rPr>
          <w:rFonts w:ascii="Calibri" w:hAnsi="Calibri" w:cs="Calibri"/>
          <w:sz w:val="24"/>
          <w:szCs w:val="24"/>
        </w:rPr>
        <w:t xml:space="preserve"> (Unison 2023).</w:t>
      </w:r>
    </w:p>
    <w:p w14:paraId="0C8FF056" w14:textId="77777777" w:rsidR="008B0040" w:rsidRPr="005B216E" w:rsidRDefault="008B0040" w:rsidP="005B216E">
      <w:pPr>
        <w:pStyle w:val="Nornal"/>
        <w:spacing w:after="0" w:line="360" w:lineRule="auto"/>
        <w:jc w:val="both"/>
        <w:rPr>
          <w:rFonts w:ascii="Calibri" w:hAnsi="Calibri" w:cs="Calibri"/>
          <w:sz w:val="24"/>
          <w:szCs w:val="24"/>
        </w:rPr>
      </w:pPr>
    </w:p>
    <w:p w14:paraId="346A8D21" w14:textId="1645844E" w:rsidR="005C5596" w:rsidRPr="005B216E" w:rsidRDefault="005C5596" w:rsidP="005B216E">
      <w:pPr>
        <w:pStyle w:val="Nornal"/>
        <w:spacing w:after="0" w:line="360" w:lineRule="auto"/>
        <w:jc w:val="both"/>
        <w:rPr>
          <w:rFonts w:ascii="Calibri" w:hAnsi="Calibri" w:cs="Calibri"/>
          <w:sz w:val="24"/>
          <w:szCs w:val="24"/>
        </w:rPr>
      </w:pPr>
      <w:r w:rsidRPr="005B216E">
        <w:rPr>
          <w:rFonts w:ascii="Calibri" w:hAnsi="Calibri" w:cs="Calibri"/>
          <w:sz w:val="24"/>
          <w:szCs w:val="24"/>
        </w:rPr>
        <w:t xml:space="preserve">Overall job evaluation methods help standardisation and fairness however are not always used as they have an impact on flexibility and how responsive businesses can be to changes in the labour market and can be time consuming. If Eco- Insulate UK feel there is no one qualified to undertake the evaluations due to the necessity for experience, tact and diplomacy, they can outsource the job evaluation to ensure this is done fairly though there are financial impacts associated with this (Taylor &amp; Woodhams 2022). </w:t>
      </w:r>
      <w:r w:rsidR="003C4B78" w:rsidRPr="005B216E">
        <w:rPr>
          <w:rFonts w:ascii="Calibri" w:hAnsi="Calibri" w:cs="Calibri"/>
          <w:sz w:val="24"/>
          <w:szCs w:val="24"/>
        </w:rPr>
        <w:t>Job evaluation processes should also be checked to ensure fairness and quality</w:t>
      </w:r>
      <w:r w:rsidR="008B0040" w:rsidRPr="005B216E">
        <w:rPr>
          <w:rFonts w:ascii="Calibri" w:hAnsi="Calibri" w:cs="Calibri"/>
          <w:sz w:val="24"/>
          <w:szCs w:val="24"/>
        </w:rPr>
        <w:t xml:space="preserve"> against D&amp;I frameworks and should be repeated regularly to maintain this standard</w:t>
      </w:r>
      <w:r w:rsidR="003C4B78" w:rsidRPr="005B216E">
        <w:rPr>
          <w:rFonts w:ascii="Calibri" w:hAnsi="Calibri" w:cs="Calibri"/>
          <w:sz w:val="24"/>
          <w:szCs w:val="24"/>
        </w:rPr>
        <w:t xml:space="preserve"> (Unison 2023).</w:t>
      </w:r>
    </w:p>
    <w:p w14:paraId="5832E165" w14:textId="77777777" w:rsidR="00860774" w:rsidRPr="005B216E" w:rsidRDefault="00860774" w:rsidP="005B216E">
      <w:pPr>
        <w:pStyle w:val="Nornal"/>
        <w:spacing w:after="0" w:line="360" w:lineRule="auto"/>
        <w:jc w:val="both"/>
        <w:rPr>
          <w:rFonts w:ascii="Calibri" w:hAnsi="Calibri" w:cs="Calibri"/>
          <w:sz w:val="24"/>
          <w:szCs w:val="24"/>
        </w:rPr>
      </w:pPr>
    </w:p>
    <w:p w14:paraId="5E5FD724" w14:textId="21194346" w:rsidR="00CD6A77" w:rsidRPr="005B216E" w:rsidRDefault="00CD6A77" w:rsidP="005B216E">
      <w:pPr>
        <w:pStyle w:val="Nornal"/>
        <w:spacing w:after="0" w:line="360" w:lineRule="auto"/>
        <w:jc w:val="both"/>
        <w:rPr>
          <w:rFonts w:ascii="Calibri" w:hAnsi="Calibri" w:cs="Calibri"/>
          <w:b/>
          <w:bCs/>
          <w:sz w:val="24"/>
          <w:szCs w:val="24"/>
        </w:rPr>
      </w:pPr>
      <w:r w:rsidRPr="005B216E">
        <w:rPr>
          <w:rFonts w:ascii="Calibri" w:hAnsi="Calibri" w:cs="Calibri"/>
          <w:b/>
          <w:bCs/>
          <w:sz w:val="24"/>
          <w:szCs w:val="24"/>
        </w:rPr>
        <w:t xml:space="preserve">Explain the legislative requirements that impact reward practice. (AC 3.4) </w:t>
      </w:r>
    </w:p>
    <w:p w14:paraId="1EC58823" w14:textId="77777777" w:rsidR="00EC6EA9" w:rsidRPr="005B216E" w:rsidRDefault="00EC6EA9" w:rsidP="005B216E">
      <w:pPr>
        <w:spacing w:line="360" w:lineRule="auto"/>
        <w:jc w:val="both"/>
        <w:rPr>
          <w:rFonts w:ascii="Calibri" w:hAnsi="Calibri" w:cs="Calibri"/>
          <w:sz w:val="24"/>
        </w:rPr>
      </w:pPr>
    </w:p>
    <w:p w14:paraId="501180ED" w14:textId="0D12568F" w:rsidR="00DD4957" w:rsidRPr="005B216E" w:rsidRDefault="00DD4957" w:rsidP="005B216E">
      <w:pPr>
        <w:spacing w:line="360" w:lineRule="auto"/>
        <w:jc w:val="both"/>
        <w:rPr>
          <w:rFonts w:ascii="Calibri" w:hAnsi="Calibri" w:cs="Calibri"/>
          <w:sz w:val="24"/>
        </w:rPr>
      </w:pPr>
      <w:r w:rsidRPr="005B216E">
        <w:rPr>
          <w:rFonts w:ascii="Calibri" w:hAnsi="Calibri" w:cs="Calibri"/>
          <w:sz w:val="24"/>
        </w:rPr>
        <w:t xml:space="preserve">Eco Insulate UK need to ensure they are adhering to employment regulations throughout </w:t>
      </w:r>
      <w:r w:rsidR="0027209B" w:rsidRPr="005B216E">
        <w:rPr>
          <w:rFonts w:ascii="Calibri" w:hAnsi="Calibri" w:cs="Calibri"/>
          <w:sz w:val="24"/>
        </w:rPr>
        <w:t>its</w:t>
      </w:r>
      <w:r w:rsidRPr="005B216E">
        <w:rPr>
          <w:rFonts w:ascii="Calibri" w:hAnsi="Calibri" w:cs="Calibri"/>
          <w:sz w:val="24"/>
        </w:rPr>
        <w:t xml:space="preserve"> reward practices. If an employee is treated unfairly due to any aspect of the </w:t>
      </w:r>
      <w:r w:rsidRPr="005B216E">
        <w:rPr>
          <w:rFonts w:ascii="Calibri" w:hAnsi="Calibri" w:cs="Calibri"/>
          <w:i/>
          <w:iCs/>
          <w:sz w:val="24"/>
        </w:rPr>
        <w:t>Equality Act (2010)</w:t>
      </w:r>
      <w:r w:rsidRPr="005B216E">
        <w:rPr>
          <w:rFonts w:ascii="Calibri" w:hAnsi="Calibri" w:cs="Calibri"/>
          <w:sz w:val="24"/>
        </w:rPr>
        <w:t xml:space="preserve"> they may raise a discrimination claim against individuals or a company, this can be costly and cause considerable reputational damage (Daniels 2022).</w:t>
      </w:r>
      <w:r w:rsidR="0027209B" w:rsidRPr="005B216E">
        <w:rPr>
          <w:rFonts w:ascii="Calibri" w:hAnsi="Calibri" w:cs="Calibri"/>
          <w:sz w:val="24"/>
        </w:rPr>
        <w:t xml:space="preserve"> This needs to be considered with any incentive based schemes, through to considerations to team fun afternoons out i.e. different religions and activities involving alcohol or gambling. </w:t>
      </w:r>
    </w:p>
    <w:p w14:paraId="7D301712" w14:textId="77777777" w:rsidR="0027209B" w:rsidRPr="005B216E" w:rsidRDefault="0027209B" w:rsidP="005B216E">
      <w:pPr>
        <w:spacing w:line="360" w:lineRule="auto"/>
        <w:jc w:val="both"/>
        <w:rPr>
          <w:rFonts w:ascii="Calibri" w:hAnsi="Calibri" w:cs="Calibri"/>
          <w:sz w:val="24"/>
        </w:rPr>
      </w:pPr>
    </w:p>
    <w:p w14:paraId="4478D7FA" w14:textId="76B3EA2D" w:rsidR="00DD4957" w:rsidRPr="005B216E" w:rsidRDefault="00EC6EA9" w:rsidP="005B216E">
      <w:pPr>
        <w:spacing w:after="120" w:line="360" w:lineRule="auto"/>
        <w:jc w:val="both"/>
        <w:rPr>
          <w:rFonts w:ascii="Calibri" w:hAnsi="Calibri" w:cs="Calibri"/>
          <w:sz w:val="24"/>
        </w:rPr>
      </w:pPr>
      <w:r w:rsidRPr="005B216E">
        <w:rPr>
          <w:rFonts w:ascii="Calibri" w:hAnsi="Calibri" w:cs="Calibri"/>
          <w:sz w:val="24"/>
        </w:rPr>
        <w:t xml:space="preserve">ACAS (2014) advises that organisations should have </w:t>
      </w:r>
      <w:r w:rsidR="00AA12F0" w:rsidRPr="005B216E">
        <w:rPr>
          <w:rFonts w:ascii="Calibri" w:hAnsi="Calibri" w:cs="Calibri"/>
          <w:sz w:val="24"/>
        </w:rPr>
        <w:t>defensible grading structures free from sex discrimination therefore equal pay legislation should be considered</w:t>
      </w:r>
      <w:r w:rsidR="00D821DE" w:rsidRPr="005B216E">
        <w:rPr>
          <w:rFonts w:ascii="Calibri" w:hAnsi="Calibri" w:cs="Calibri"/>
          <w:sz w:val="24"/>
        </w:rPr>
        <w:t xml:space="preserve">, though it is important to note the </w:t>
      </w:r>
      <w:r w:rsidR="00D821DE" w:rsidRPr="005B216E">
        <w:rPr>
          <w:rFonts w:ascii="Calibri" w:hAnsi="Calibri" w:cs="Calibri"/>
          <w:i/>
          <w:iCs/>
          <w:sz w:val="24"/>
        </w:rPr>
        <w:t>Equality Act (2010)</w:t>
      </w:r>
      <w:r w:rsidR="00D821DE" w:rsidRPr="005B216E">
        <w:rPr>
          <w:rFonts w:ascii="Calibri" w:hAnsi="Calibri" w:cs="Calibri"/>
          <w:sz w:val="24"/>
        </w:rPr>
        <w:t xml:space="preserve"> doesn’t given women the right to fair pay but equal pay specifically. </w:t>
      </w:r>
      <w:r w:rsidR="00AA12F0" w:rsidRPr="005B216E">
        <w:rPr>
          <w:rFonts w:ascii="Calibri" w:hAnsi="Calibri" w:cs="Calibri"/>
          <w:sz w:val="24"/>
        </w:rPr>
        <w:t>Eco – Insulate UK need to ensure there is no discrimination between men and women regarding all terms and conditions of a contract of employment</w:t>
      </w:r>
      <w:r w:rsidR="004575C6" w:rsidRPr="005B216E">
        <w:rPr>
          <w:rFonts w:ascii="Calibri" w:hAnsi="Calibri" w:cs="Calibri"/>
          <w:sz w:val="24"/>
        </w:rPr>
        <w:t xml:space="preserve"> with pay as a primary factor</w:t>
      </w:r>
      <w:r w:rsidR="00AA12F0" w:rsidRPr="005B216E">
        <w:rPr>
          <w:rFonts w:ascii="Calibri" w:hAnsi="Calibri" w:cs="Calibri"/>
          <w:sz w:val="24"/>
        </w:rPr>
        <w:t xml:space="preserve"> (Daniels 2022).</w:t>
      </w:r>
      <w:r w:rsidR="00D86230" w:rsidRPr="005B216E">
        <w:rPr>
          <w:rFonts w:ascii="Calibri" w:hAnsi="Calibri" w:cs="Calibri"/>
          <w:sz w:val="24"/>
        </w:rPr>
        <w:t xml:space="preserve"> </w:t>
      </w:r>
      <w:r w:rsidR="001112E7" w:rsidRPr="005B216E">
        <w:rPr>
          <w:rFonts w:ascii="Calibri" w:hAnsi="Calibri" w:cs="Calibri"/>
          <w:i/>
          <w:iCs/>
          <w:sz w:val="24"/>
        </w:rPr>
        <w:t xml:space="preserve">Equality Act (2010) </w:t>
      </w:r>
      <w:r w:rsidR="001112E7" w:rsidRPr="005B216E">
        <w:rPr>
          <w:rFonts w:ascii="Calibri" w:hAnsi="Calibri" w:cs="Calibri"/>
          <w:sz w:val="24"/>
        </w:rPr>
        <w:t>outlines than a woman has the right to equal pay with a man providing the work is of a broadly similar nature or has been rated as equivalent through a job evaluation scheme and therefore it is a useful tool to prevent ET claims (ACAS 2014).</w:t>
      </w:r>
    </w:p>
    <w:p w14:paraId="3ABE6C4A" w14:textId="40E30E2B" w:rsidR="003C27CC" w:rsidRPr="005B216E" w:rsidRDefault="00DD4957" w:rsidP="005B216E">
      <w:pPr>
        <w:spacing w:line="360" w:lineRule="auto"/>
        <w:jc w:val="both"/>
        <w:rPr>
          <w:rFonts w:ascii="Calibri" w:hAnsi="Calibri" w:cs="Calibri"/>
          <w:sz w:val="24"/>
        </w:rPr>
      </w:pPr>
      <w:r w:rsidRPr="005B216E">
        <w:rPr>
          <w:rFonts w:ascii="Calibri" w:hAnsi="Calibri" w:cs="Calibri"/>
          <w:sz w:val="24"/>
        </w:rPr>
        <w:t>T</w:t>
      </w:r>
      <w:r w:rsidR="00780295" w:rsidRPr="005B216E">
        <w:rPr>
          <w:rFonts w:ascii="Calibri" w:hAnsi="Calibri" w:cs="Calibri"/>
          <w:sz w:val="24"/>
        </w:rPr>
        <w:t xml:space="preserve">o improve transparency and </w:t>
      </w:r>
      <w:r w:rsidR="00343028" w:rsidRPr="005B216E">
        <w:rPr>
          <w:rFonts w:ascii="Calibri" w:hAnsi="Calibri" w:cs="Calibri"/>
          <w:sz w:val="24"/>
        </w:rPr>
        <w:t>avoid</w:t>
      </w:r>
      <w:r w:rsidR="00780295" w:rsidRPr="005B216E">
        <w:rPr>
          <w:rFonts w:ascii="Calibri" w:hAnsi="Calibri" w:cs="Calibri"/>
          <w:sz w:val="24"/>
        </w:rPr>
        <w:t xml:space="preserve"> potential equal pay </w:t>
      </w:r>
      <w:r w:rsidR="00343028" w:rsidRPr="005B216E">
        <w:rPr>
          <w:rFonts w:ascii="Calibri" w:hAnsi="Calibri" w:cs="Calibri"/>
          <w:sz w:val="24"/>
        </w:rPr>
        <w:t>claims</w:t>
      </w:r>
      <w:r w:rsidR="00780295" w:rsidRPr="005B216E">
        <w:rPr>
          <w:rFonts w:ascii="Calibri" w:hAnsi="Calibri" w:cs="Calibri"/>
          <w:sz w:val="24"/>
        </w:rPr>
        <w:t xml:space="preserve">, Eco-Insulate UK </w:t>
      </w:r>
      <w:r w:rsidR="00343028" w:rsidRPr="005B216E">
        <w:rPr>
          <w:rFonts w:ascii="Calibri" w:hAnsi="Calibri" w:cs="Calibri"/>
          <w:sz w:val="24"/>
        </w:rPr>
        <w:t>could</w:t>
      </w:r>
      <w:r w:rsidR="00780295" w:rsidRPr="005B216E">
        <w:rPr>
          <w:rFonts w:ascii="Calibri" w:hAnsi="Calibri" w:cs="Calibri"/>
          <w:sz w:val="24"/>
        </w:rPr>
        <w:t xml:space="preserve"> implement a structured pay scale system</w:t>
      </w:r>
      <w:r w:rsidRPr="005B216E">
        <w:rPr>
          <w:rFonts w:ascii="Calibri" w:hAnsi="Calibri" w:cs="Calibri"/>
          <w:sz w:val="24"/>
        </w:rPr>
        <w:t xml:space="preserve"> as outlined in AC 2.1</w:t>
      </w:r>
      <w:r w:rsidR="00343028" w:rsidRPr="005B216E">
        <w:rPr>
          <w:rFonts w:ascii="Calibri" w:hAnsi="Calibri" w:cs="Calibri"/>
          <w:sz w:val="24"/>
        </w:rPr>
        <w:t xml:space="preserve">, </w:t>
      </w:r>
      <w:r w:rsidR="00780295" w:rsidRPr="005B216E">
        <w:rPr>
          <w:rFonts w:ascii="Calibri" w:hAnsi="Calibri" w:cs="Calibri"/>
          <w:sz w:val="24"/>
        </w:rPr>
        <w:t>outlin</w:t>
      </w:r>
      <w:r w:rsidR="00343028" w:rsidRPr="005B216E">
        <w:rPr>
          <w:rFonts w:ascii="Calibri" w:hAnsi="Calibri" w:cs="Calibri"/>
          <w:sz w:val="24"/>
        </w:rPr>
        <w:t>ing</w:t>
      </w:r>
      <w:r w:rsidR="00780295" w:rsidRPr="005B216E">
        <w:rPr>
          <w:rFonts w:ascii="Calibri" w:hAnsi="Calibri" w:cs="Calibri"/>
          <w:sz w:val="24"/>
        </w:rPr>
        <w:t xml:space="preserve"> the salary ranges for </w:t>
      </w:r>
      <w:r w:rsidR="00343028" w:rsidRPr="005B216E">
        <w:rPr>
          <w:rFonts w:ascii="Calibri" w:hAnsi="Calibri" w:cs="Calibri"/>
          <w:sz w:val="24"/>
        </w:rPr>
        <w:t xml:space="preserve">all </w:t>
      </w:r>
      <w:r w:rsidR="00780295" w:rsidRPr="005B216E">
        <w:rPr>
          <w:rFonts w:ascii="Calibri" w:hAnsi="Calibri" w:cs="Calibri"/>
          <w:sz w:val="24"/>
        </w:rPr>
        <w:t>employees</w:t>
      </w:r>
      <w:r w:rsidR="00343028" w:rsidRPr="005B216E">
        <w:rPr>
          <w:rFonts w:ascii="Calibri" w:hAnsi="Calibri" w:cs="Calibri"/>
          <w:sz w:val="24"/>
        </w:rPr>
        <w:t xml:space="preserve">, upscaling for factors such as promotion or </w:t>
      </w:r>
      <w:r w:rsidR="00886467" w:rsidRPr="005B216E">
        <w:rPr>
          <w:rFonts w:ascii="Calibri" w:hAnsi="Calibri" w:cs="Calibri"/>
          <w:sz w:val="24"/>
        </w:rPr>
        <w:t>tenure</w:t>
      </w:r>
      <w:r w:rsidRPr="005B216E">
        <w:rPr>
          <w:rFonts w:ascii="Calibri" w:hAnsi="Calibri" w:cs="Calibri"/>
          <w:sz w:val="24"/>
        </w:rPr>
        <w:t xml:space="preserve"> and ensuring fairness and consistency. </w:t>
      </w:r>
      <w:r w:rsidR="00D821DE" w:rsidRPr="005B216E">
        <w:rPr>
          <w:rFonts w:ascii="Calibri" w:hAnsi="Calibri" w:cs="Calibri"/>
          <w:sz w:val="24"/>
        </w:rPr>
        <w:t xml:space="preserve"> </w:t>
      </w:r>
      <w:r w:rsidR="00D86230" w:rsidRPr="005B216E">
        <w:rPr>
          <w:rFonts w:ascii="Calibri" w:hAnsi="Calibri" w:cs="Calibri"/>
          <w:sz w:val="24"/>
        </w:rPr>
        <w:t xml:space="preserve">Similarly, </w:t>
      </w:r>
      <w:r w:rsidR="00D86230" w:rsidRPr="005B216E">
        <w:rPr>
          <w:rFonts w:ascii="Calibri" w:hAnsi="Calibri" w:cs="Calibri"/>
          <w:i/>
          <w:iCs/>
          <w:sz w:val="24"/>
        </w:rPr>
        <w:t>the National Minimum Wage Act (1998)</w:t>
      </w:r>
      <w:r w:rsidR="00D86230" w:rsidRPr="005B216E">
        <w:rPr>
          <w:rFonts w:ascii="Calibri" w:hAnsi="Calibri" w:cs="Calibri"/>
          <w:sz w:val="24"/>
        </w:rPr>
        <w:t xml:space="preserve"> (NMW) gives the right for all workers to receive a minimum hourly rate of pay (Gov.uk no dateb). This was expanded with the introduction of National Living Wage (NLW) (Daniels 2022). Eco-Insulate UK can decide to enhance wages above the NMW, tying in with the Real Living Wage which is a voluntary increase over the NML/NLW</w:t>
      </w:r>
      <w:r w:rsidR="0056223D" w:rsidRPr="005B216E">
        <w:rPr>
          <w:rFonts w:ascii="Calibri" w:hAnsi="Calibri" w:cs="Calibri"/>
          <w:sz w:val="24"/>
        </w:rPr>
        <w:t>, with</w:t>
      </w:r>
      <w:r w:rsidR="00D86230" w:rsidRPr="005B216E">
        <w:rPr>
          <w:rFonts w:ascii="Calibri" w:hAnsi="Calibri" w:cs="Calibri"/>
          <w:sz w:val="24"/>
        </w:rPr>
        <w:t xml:space="preserve"> all employees aged 21 and over receiv</w:t>
      </w:r>
      <w:r w:rsidR="0056223D" w:rsidRPr="005B216E">
        <w:rPr>
          <w:rFonts w:ascii="Calibri" w:hAnsi="Calibri" w:cs="Calibri"/>
          <w:sz w:val="24"/>
        </w:rPr>
        <w:t>ing</w:t>
      </w:r>
      <w:r w:rsidR="00D86230" w:rsidRPr="005B216E">
        <w:rPr>
          <w:rFonts w:ascii="Calibri" w:hAnsi="Calibri" w:cs="Calibri"/>
          <w:sz w:val="24"/>
        </w:rPr>
        <w:t xml:space="preserve"> a minimum of £11.44 an hour, though this is due to increase in 2024.</w:t>
      </w:r>
      <w:r w:rsidR="003C27CC" w:rsidRPr="005B216E">
        <w:rPr>
          <w:rFonts w:ascii="Calibri" w:hAnsi="Calibri" w:cs="Calibri"/>
          <w:sz w:val="24"/>
        </w:rPr>
        <w:t xml:space="preserve"> </w:t>
      </w:r>
      <w:r w:rsidR="0056223D" w:rsidRPr="005B216E">
        <w:rPr>
          <w:rFonts w:ascii="Calibri" w:hAnsi="Calibri" w:cs="Calibri"/>
          <w:sz w:val="24"/>
        </w:rPr>
        <w:t xml:space="preserve">Eco-Insulate </w:t>
      </w:r>
      <w:r w:rsidR="00822057" w:rsidRPr="005B216E">
        <w:rPr>
          <w:rFonts w:ascii="Calibri" w:hAnsi="Calibri" w:cs="Calibri"/>
          <w:sz w:val="24"/>
        </w:rPr>
        <w:t>UK should</w:t>
      </w:r>
      <w:r w:rsidR="0056223D" w:rsidRPr="005B216E">
        <w:rPr>
          <w:rFonts w:ascii="Calibri" w:hAnsi="Calibri" w:cs="Calibri"/>
          <w:sz w:val="24"/>
        </w:rPr>
        <w:t xml:space="preserve"> be </w:t>
      </w:r>
      <w:r w:rsidR="00FE230A" w:rsidRPr="005B216E">
        <w:rPr>
          <w:rFonts w:ascii="Calibri" w:hAnsi="Calibri" w:cs="Calibri"/>
          <w:sz w:val="24"/>
        </w:rPr>
        <w:t>aware employers</w:t>
      </w:r>
      <w:r w:rsidR="003C27CC" w:rsidRPr="005B216E">
        <w:rPr>
          <w:rFonts w:ascii="Calibri" w:hAnsi="Calibri" w:cs="Calibri"/>
          <w:sz w:val="24"/>
        </w:rPr>
        <w:t xml:space="preserve"> are obligated to maintain records of employee payments, including pay slips, from the past six years, ensuring availability on or before the payment date. A payslip should detail the gross and net amounts due for a specified period, along with a breakdown of deductions such as tax, </w:t>
      </w:r>
      <w:r w:rsidR="00655D0A" w:rsidRPr="005B216E">
        <w:rPr>
          <w:rFonts w:ascii="Calibri" w:hAnsi="Calibri" w:cs="Calibri"/>
          <w:sz w:val="24"/>
        </w:rPr>
        <w:t>NI and</w:t>
      </w:r>
      <w:r w:rsidR="003C27CC" w:rsidRPr="005B216E">
        <w:rPr>
          <w:rFonts w:ascii="Calibri" w:hAnsi="Calibri" w:cs="Calibri"/>
          <w:sz w:val="24"/>
        </w:rPr>
        <w:t xml:space="preserve"> pension contributions (ACAS 2024b). </w:t>
      </w:r>
      <w:r w:rsidR="0056223D" w:rsidRPr="005B216E">
        <w:rPr>
          <w:rFonts w:ascii="Calibri" w:hAnsi="Calibri" w:cs="Calibri"/>
          <w:sz w:val="24"/>
        </w:rPr>
        <w:t>N</w:t>
      </w:r>
      <w:r w:rsidR="003C27CC" w:rsidRPr="005B216E">
        <w:rPr>
          <w:rFonts w:ascii="Calibri" w:hAnsi="Calibri" w:cs="Calibri"/>
          <w:sz w:val="24"/>
        </w:rPr>
        <w:t>on-compliance with the National Minimum Wage (NMW) payment or failure to disclose payment information upon request can lead to claims through Employment Tribunal (ET)</w:t>
      </w:r>
      <w:r w:rsidR="000F5E74" w:rsidRPr="005B216E">
        <w:rPr>
          <w:rFonts w:ascii="Calibri" w:hAnsi="Calibri" w:cs="Calibri"/>
          <w:sz w:val="24"/>
        </w:rPr>
        <w:t xml:space="preserve"> with </w:t>
      </w:r>
      <w:r w:rsidR="003C27CC" w:rsidRPr="005B216E">
        <w:rPr>
          <w:rFonts w:ascii="Calibri" w:hAnsi="Calibri" w:cs="Calibri"/>
          <w:sz w:val="24"/>
        </w:rPr>
        <w:t>a potential maximum penalty of £20,000 per employee for such infringements (Daniels 2022).</w:t>
      </w:r>
    </w:p>
    <w:p w14:paraId="7092E5FC" w14:textId="77777777" w:rsidR="00581749" w:rsidRPr="005B216E" w:rsidRDefault="00581749" w:rsidP="005B216E">
      <w:pPr>
        <w:spacing w:line="360" w:lineRule="auto"/>
        <w:jc w:val="both"/>
        <w:rPr>
          <w:rFonts w:ascii="Calibri" w:hAnsi="Calibri" w:cs="Calibri"/>
          <w:sz w:val="24"/>
        </w:rPr>
      </w:pPr>
    </w:p>
    <w:p w14:paraId="71BA07CB" w14:textId="201EEDC8" w:rsidR="00AC0213" w:rsidRPr="005B216E" w:rsidRDefault="00F2520D" w:rsidP="005B216E">
      <w:pPr>
        <w:spacing w:line="360" w:lineRule="auto"/>
        <w:jc w:val="both"/>
        <w:rPr>
          <w:rFonts w:ascii="Calibri" w:hAnsi="Calibri" w:cs="Calibri"/>
          <w:b/>
          <w:bCs/>
          <w:sz w:val="24"/>
          <w:u w:val="single"/>
        </w:rPr>
      </w:pPr>
      <w:r w:rsidRPr="005B216E">
        <w:rPr>
          <w:rFonts w:ascii="Calibri" w:hAnsi="Calibri" w:cs="Calibri"/>
          <w:b/>
          <w:bCs/>
          <w:sz w:val="24"/>
          <w:u w:val="single"/>
        </w:rPr>
        <w:t xml:space="preserve">Conclusion </w:t>
      </w:r>
    </w:p>
    <w:p w14:paraId="70FC5328" w14:textId="77777777" w:rsidR="009D004A" w:rsidRPr="005B216E" w:rsidRDefault="009D004A" w:rsidP="005B216E">
      <w:pPr>
        <w:spacing w:line="360" w:lineRule="auto"/>
        <w:jc w:val="both"/>
        <w:rPr>
          <w:rFonts w:ascii="Calibri" w:hAnsi="Calibri" w:cs="Calibri"/>
          <w:b/>
          <w:bCs/>
          <w:sz w:val="24"/>
          <w:u w:val="single"/>
        </w:rPr>
      </w:pPr>
    </w:p>
    <w:p w14:paraId="435941FA" w14:textId="176E139C" w:rsidR="009D004A" w:rsidRPr="005B216E" w:rsidRDefault="009D004A" w:rsidP="005B216E">
      <w:pPr>
        <w:spacing w:line="360" w:lineRule="auto"/>
        <w:jc w:val="both"/>
        <w:rPr>
          <w:rFonts w:ascii="Calibri" w:hAnsi="Calibri" w:cs="Calibri"/>
          <w:sz w:val="24"/>
        </w:rPr>
      </w:pPr>
      <w:r w:rsidRPr="005B216E">
        <w:rPr>
          <w:rFonts w:ascii="Calibri" w:hAnsi="Calibri" w:cs="Calibri"/>
          <w:sz w:val="24"/>
        </w:rPr>
        <w:t xml:space="preserve">Overall this report demonstrates to Eco Insulate UK the advantages of reward and recognition in improving to the organisation.  This has mutual benefit to the employees in terms of morale </w:t>
      </w:r>
      <w:r w:rsidRPr="005B216E">
        <w:rPr>
          <w:rFonts w:ascii="Calibri" w:hAnsi="Calibri" w:cs="Calibri"/>
          <w:sz w:val="24"/>
        </w:rPr>
        <w:lastRenderedPageBreak/>
        <w:t xml:space="preserve">and motivation but also aids the perception of the company and can impact overall performance if done well. There are potential impacts when implementing any of the new initiatives above, both financial and legislative however conducting cost-benefit analysis will help moving forward successfully. </w:t>
      </w:r>
    </w:p>
    <w:p w14:paraId="7031A418" w14:textId="77777777" w:rsidR="00D97EE1" w:rsidRDefault="00D97EE1" w:rsidP="005B216E">
      <w:pPr>
        <w:spacing w:line="360" w:lineRule="auto"/>
        <w:jc w:val="both"/>
        <w:rPr>
          <w:rFonts w:ascii="Calibri" w:hAnsi="Calibri" w:cs="Calibri"/>
          <w:sz w:val="24"/>
        </w:rPr>
      </w:pPr>
    </w:p>
    <w:p w14:paraId="7263BDFF" w14:textId="77777777" w:rsidR="00934C7F" w:rsidRDefault="00934C7F" w:rsidP="005B216E">
      <w:pPr>
        <w:spacing w:line="360" w:lineRule="auto"/>
        <w:jc w:val="both"/>
        <w:rPr>
          <w:rFonts w:ascii="Calibri" w:hAnsi="Calibri" w:cs="Calibri"/>
          <w:sz w:val="24"/>
        </w:rPr>
      </w:pPr>
    </w:p>
    <w:p w14:paraId="31E7F7E9" w14:textId="77777777" w:rsidR="00934C7F" w:rsidRPr="005B216E" w:rsidRDefault="00934C7F" w:rsidP="00934C7F">
      <w:pPr>
        <w:spacing w:line="360" w:lineRule="auto"/>
        <w:jc w:val="both"/>
        <w:rPr>
          <w:rFonts w:ascii="Calibri" w:hAnsi="Calibri" w:cs="Calibri"/>
          <w:b/>
          <w:bCs/>
          <w:sz w:val="24"/>
        </w:rPr>
      </w:pPr>
      <w:r w:rsidRPr="005B216E">
        <w:rPr>
          <w:rFonts w:ascii="Calibri" w:hAnsi="Calibri" w:cs="Calibri"/>
          <w:b/>
          <w:bCs/>
          <w:sz w:val="24"/>
        </w:rPr>
        <w:t xml:space="preserve">References </w:t>
      </w:r>
    </w:p>
    <w:p w14:paraId="2B1E8375" w14:textId="77777777" w:rsidR="00934C7F" w:rsidRPr="005B216E" w:rsidRDefault="00934C7F" w:rsidP="00934C7F">
      <w:pPr>
        <w:spacing w:line="360" w:lineRule="auto"/>
        <w:jc w:val="both"/>
        <w:rPr>
          <w:rFonts w:ascii="Calibri" w:hAnsi="Calibri" w:cs="Calibri"/>
          <w:sz w:val="24"/>
        </w:rPr>
      </w:pPr>
      <w:r w:rsidRPr="005B216E">
        <w:rPr>
          <w:rFonts w:ascii="Calibri" w:hAnsi="Calibri" w:cs="Calibri"/>
          <w:sz w:val="24"/>
        </w:rPr>
        <w:t xml:space="preserve">ACAS (2014) </w:t>
      </w:r>
      <w:r w:rsidRPr="005B216E">
        <w:rPr>
          <w:rFonts w:ascii="Calibri" w:hAnsi="Calibri" w:cs="Calibri"/>
          <w:i/>
          <w:iCs/>
          <w:sz w:val="24"/>
        </w:rPr>
        <w:t>Job evaluation: considerations and risks</w:t>
      </w:r>
      <w:r w:rsidRPr="005B216E">
        <w:rPr>
          <w:rFonts w:ascii="Calibri" w:hAnsi="Calibri" w:cs="Calibri"/>
          <w:sz w:val="24"/>
        </w:rPr>
        <w:t xml:space="preserve"> Available at: </w:t>
      </w:r>
      <w:hyperlink r:id="rId9" w:history="1">
        <w:r w:rsidRPr="005B216E">
          <w:rPr>
            <w:rStyle w:val="Hyperlink"/>
            <w:rFonts w:ascii="Calibri" w:hAnsi="Calibri" w:cs="Calibri"/>
            <w:sz w:val="24"/>
          </w:rPr>
          <w:t>Job evaluation: considerations and risks advice booklet | Acas</w:t>
        </w:r>
      </w:hyperlink>
      <w:r w:rsidRPr="005B216E">
        <w:rPr>
          <w:rFonts w:ascii="Calibri" w:hAnsi="Calibri" w:cs="Calibri"/>
          <w:sz w:val="24"/>
        </w:rPr>
        <w:t xml:space="preserve"> Accessed 7</w:t>
      </w:r>
      <w:r w:rsidRPr="005B216E">
        <w:rPr>
          <w:rFonts w:ascii="Calibri" w:hAnsi="Calibri" w:cs="Calibri"/>
          <w:sz w:val="24"/>
          <w:vertAlign w:val="superscript"/>
        </w:rPr>
        <w:t>th</w:t>
      </w:r>
      <w:r w:rsidRPr="005B216E">
        <w:rPr>
          <w:rFonts w:ascii="Calibri" w:hAnsi="Calibri" w:cs="Calibri"/>
          <w:sz w:val="24"/>
        </w:rPr>
        <w:t xml:space="preserve"> July 2024</w:t>
      </w:r>
    </w:p>
    <w:p w14:paraId="4CA5E2DD" w14:textId="77777777" w:rsidR="00934C7F" w:rsidRPr="005B216E" w:rsidRDefault="00934C7F" w:rsidP="00934C7F">
      <w:pPr>
        <w:spacing w:line="360" w:lineRule="auto"/>
        <w:jc w:val="both"/>
        <w:rPr>
          <w:rFonts w:ascii="Calibri" w:hAnsi="Calibri" w:cs="Calibri"/>
          <w:sz w:val="24"/>
        </w:rPr>
      </w:pPr>
      <w:r w:rsidRPr="005B216E">
        <w:rPr>
          <w:rFonts w:ascii="Calibri" w:hAnsi="Calibri" w:cs="Calibri"/>
          <w:sz w:val="24"/>
        </w:rPr>
        <w:t>ACAS (2024b)</w:t>
      </w:r>
      <w:r w:rsidRPr="005B216E">
        <w:rPr>
          <w:rFonts w:ascii="Calibri" w:hAnsi="Calibri" w:cs="Calibri"/>
          <w:i/>
          <w:iCs/>
          <w:sz w:val="24"/>
        </w:rPr>
        <w:t xml:space="preserve"> National Minimum Wage</w:t>
      </w:r>
      <w:r w:rsidRPr="005B216E">
        <w:rPr>
          <w:rFonts w:ascii="Calibri" w:hAnsi="Calibri" w:cs="Calibri"/>
          <w:sz w:val="24"/>
        </w:rPr>
        <w:t xml:space="preserve"> Available at: </w:t>
      </w:r>
      <w:hyperlink r:id="rId10" w:history="1">
        <w:r w:rsidRPr="005B216E">
          <w:rPr>
            <w:rStyle w:val="Hyperlink"/>
            <w:rFonts w:ascii="Calibri" w:hAnsi="Calibri" w:cs="Calibri"/>
            <w:sz w:val="24"/>
          </w:rPr>
          <w:t>What is the minimum wage - National Minimum Wage - Acas</w:t>
        </w:r>
      </w:hyperlink>
      <w:r w:rsidRPr="005B216E">
        <w:rPr>
          <w:rFonts w:ascii="Calibri" w:hAnsi="Calibri" w:cs="Calibri"/>
          <w:sz w:val="24"/>
        </w:rPr>
        <w:t xml:space="preserve"> Accessed on 16</w:t>
      </w:r>
      <w:r w:rsidRPr="005B216E">
        <w:rPr>
          <w:rFonts w:ascii="Calibri" w:hAnsi="Calibri" w:cs="Calibri"/>
          <w:sz w:val="24"/>
          <w:vertAlign w:val="superscript"/>
        </w:rPr>
        <w:t>th</w:t>
      </w:r>
      <w:r w:rsidRPr="005B216E">
        <w:rPr>
          <w:rFonts w:ascii="Calibri" w:hAnsi="Calibri" w:cs="Calibri"/>
          <w:sz w:val="24"/>
        </w:rPr>
        <w:t xml:space="preserve"> July 2024</w:t>
      </w:r>
    </w:p>
    <w:p w14:paraId="12FD1D71" w14:textId="77777777" w:rsidR="00934C7F" w:rsidRPr="005B216E" w:rsidRDefault="00934C7F" w:rsidP="00934C7F">
      <w:pPr>
        <w:spacing w:line="360" w:lineRule="auto"/>
        <w:jc w:val="both"/>
        <w:rPr>
          <w:rFonts w:ascii="Calibri" w:hAnsi="Calibri" w:cs="Calibri"/>
          <w:sz w:val="24"/>
        </w:rPr>
      </w:pPr>
      <w:r w:rsidRPr="005B216E">
        <w:rPr>
          <w:rFonts w:ascii="Calibri" w:hAnsi="Calibri" w:cs="Calibri"/>
          <w:sz w:val="24"/>
        </w:rPr>
        <w:t xml:space="preserve">CIPD (April 2020) </w:t>
      </w:r>
      <w:r w:rsidRPr="005B216E">
        <w:rPr>
          <w:rFonts w:ascii="Calibri" w:hAnsi="Calibri" w:cs="Calibri"/>
          <w:i/>
          <w:iCs/>
          <w:sz w:val="24"/>
        </w:rPr>
        <w:t>Five ideas for employee recognition</w:t>
      </w:r>
      <w:r w:rsidRPr="005B216E">
        <w:rPr>
          <w:rFonts w:ascii="Calibri" w:hAnsi="Calibri" w:cs="Calibri"/>
          <w:sz w:val="24"/>
        </w:rPr>
        <w:t xml:space="preserve"> Available at: </w:t>
      </w:r>
      <w:hyperlink r:id="rId11" w:history="1">
        <w:r w:rsidRPr="005B216E">
          <w:rPr>
            <w:rStyle w:val="Hyperlink"/>
            <w:rFonts w:ascii="Calibri" w:hAnsi="Calibri" w:cs="Calibri"/>
            <w:sz w:val="24"/>
          </w:rPr>
          <w:t>Five ideas for employee recognition | CIPD</w:t>
        </w:r>
      </w:hyperlink>
      <w:r w:rsidRPr="005B216E">
        <w:rPr>
          <w:rFonts w:ascii="Calibri" w:hAnsi="Calibri" w:cs="Calibri"/>
          <w:sz w:val="24"/>
        </w:rPr>
        <w:t xml:space="preserve"> Accessed 4</w:t>
      </w:r>
      <w:r w:rsidRPr="005B216E">
        <w:rPr>
          <w:rFonts w:ascii="Calibri" w:hAnsi="Calibri" w:cs="Calibri"/>
          <w:sz w:val="24"/>
          <w:vertAlign w:val="superscript"/>
        </w:rPr>
        <w:t>th</w:t>
      </w:r>
      <w:r w:rsidRPr="005B216E">
        <w:rPr>
          <w:rFonts w:ascii="Calibri" w:hAnsi="Calibri" w:cs="Calibri"/>
          <w:sz w:val="24"/>
        </w:rPr>
        <w:t xml:space="preserve"> July 2024</w:t>
      </w:r>
    </w:p>
    <w:p w14:paraId="135F33C6" w14:textId="77777777" w:rsidR="00934C7F" w:rsidRPr="005B216E" w:rsidRDefault="00934C7F" w:rsidP="00934C7F">
      <w:pPr>
        <w:spacing w:line="360" w:lineRule="auto"/>
        <w:jc w:val="both"/>
        <w:rPr>
          <w:rFonts w:ascii="Calibri" w:hAnsi="Calibri" w:cs="Calibri"/>
          <w:sz w:val="24"/>
        </w:rPr>
      </w:pPr>
      <w:r w:rsidRPr="005B216E">
        <w:rPr>
          <w:rFonts w:ascii="Calibri" w:hAnsi="Calibri" w:cs="Calibri"/>
          <w:sz w:val="24"/>
        </w:rPr>
        <w:t xml:space="preserve">CIPD (January 2022a) </w:t>
      </w:r>
      <w:r w:rsidRPr="005B216E">
        <w:rPr>
          <w:rFonts w:ascii="Calibri" w:hAnsi="Calibri" w:cs="Calibri"/>
          <w:i/>
          <w:iCs/>
          <w:sz w:val="24"/>
        </w:rPr>
        <w:t>Making reward more accessible and performance management fairer</w:t>
      </w:r>
      <w:r w:rsidRPr="005B216E">
        <w:rPr>
          <w:rFonts w:ascii="Calibri" w:hAnsi="Calibri" w:cs="Calibri"/>
          <w:sz w:val="24"/>
        </w:rPr>
        <w:t xml:space="preserve"> Available at: </w:t>
      </w:r>
      <w:hyperlink r:id="rId12" w:history="1">
        <w:r w:rsidRPr="005B216E">
          <w:rPr>
            <w:rStyle w:val="Hyperlink"/>
            <w:rFonts w:ascii="Calibri" w:hAnsi="Calibri" w:cs="Calibri"/>
            <w:sz w:val="24"/>
          </w:rPr>
          <w:t>Making reward more accessible and performance management fairer | CIPD</w:t>
        </w:r>
      </w:hyperlink>
      <w:r w:rsidRPr="005B216E">
        <w:rPr>
          <w:rFonts w:ascii="Calibri" w:hAnsi="Calibri" w:cs="Calibri"/>
          <w:sz w:val="24"/>
        </w:rPr>
        <w:t xml:space="preserve"> Accessed 3</w:t>
      </w:r>
      <w:r w:rsidRPr="005B216E">
        <w:rPr>
          <w:rFonts w:ascii="Calibri" w:hAnsi="Calibri" w:cs="Calibri"/>
          <w:sz w:val="24"/>
          <w:vertAlign w:val="superscript"/>
        </w:rPr>
        <w:t>rd</w:t>
      </w:r>
      <w:r w:rsidRPr="005B216E">
        <w:rPr>
          <w:rFonts w:ascii="Calibri" w:hAnsi="Calibri" w:cs="Calibri"/>
          <w:sz w:val="24"/>
        </w:rPr>
        <w:t xml:space="preserve"> July 2024</w:t>
      </w:r>
    </w:p>
    <w:p w14:paraId="4651DD7D" w14:textId="77777777" w:rsidR="00934C7F" w:rsidRPr="005B216E" w:rsidRDefault="00934C7F" w:rsidP="00934C7F">
      <w:pPr>
        <w:spacing w:line="360" w:lineRule="auto"/>
        <w:jc w:val="both"/>
        <w:rPr>
          <w:rFonts w:ascii="Calibri" w:hAnsi="Calibri" w:cs="Calibri"/>
          <w:sz w:val="24"/>
        </w:rPr>
      </w:pPr>
      <w:r w:rsidRPr="005B216E">
        <w:rPr>
          <w:rFonts w:ascii="Calibri" w:hAnsi="Calibri" w:cs="Calibri"/>
          <w:sz w:val="24"/>
        </w:rPr>
        <w:t xml:space="preserve">CIPD (January 2022b) </w:t>
      </w:r>
      <w:r w:rsidRPr="005B216E">
        <w:rPr>
          <w:rFonts w:ascii="Calibri" w:hAnsi="Calibri" w:cs="Calibri"/>
          <w:i/>
          <w:iCs/>
          <w:sz w:val="24"/>
        </w:rPr>
        <w:t>Incentives and recognition: An evidence review</w:t>
      </w:r>
      <w:r w:rsidRPr="005B216E">
        <w:rPr>
          <w:rFonts w:ascii="Calibri" w:hAnsi="Calibri" w:cs="Calibri"/>
          <w:sz w:val="24"/>
        </w:rPr>
        <w:t xml:space="preserve"> Available at: </w:t>
      </w:r>
      <w:hyperlink r:id="rId13" w:history="1">
        <w:r w:rsidRPr="005B216E">
          <w:rPr>
            <w:rStyle w:val="Hyperlink"/>
            <w:rFonts w:ascii="Calibri" w:hAnsi="Calibri" w:cs="Calibri"/>
            <w:sz w:val="24"/>
          </w:rPr>
          <w:t>Incentives and recognition: An evidence review | CIPD</w:t>
        </w:r>
      </w:hyperlink>
      <w:r w:rsidRPr="005B216E">
        <w:rPr>
          <w:rFonts w:ascii="Calibri" w:hAnsi="Calibri" w:cs="Calibri"/>
          <w:sz w:val="24"/>
        </w:rPr>
        <w:t xml:space="preserve"> Accessed 3</w:t>
      </w:r>
      <w:r w:rsidRPr="005B216E">
        <w:rPr>
          <w:rFonts w:ascii="Calibri" w:hAnsi="Calibri" w:cs="Calibri"/>
          <w:sz w:val="24"/>
          <w:vertAlign w:val="superscript"/>
        </w:rPr>
        <w:t>rd</w:t>
      </w:r>
      <w:r w:rsidRPr="005B216E">
        <w:rPr>
          <w:rFonts w:ascii="Calibri" w:hAnsi="Calibri" w:cs="Calibri"/>
          <w:sz w:val="24"/>
        </w:rPr>
        <w:t xml:space="preserve"> July 2024 </w:t>
      </w:r>
    </w:p>
    <w:p w14:paraId="4DAAE4D8" w14:textId="77777777" w:rsidR="00934C7F" w:rsidRPr="005B216E" w:rsidRDefault="00934C7F" w:rsidP="00934C7F">
      <w:pPr>
        <w:spacing w:line="360" w:lineRule="auto"/>
        <w:jc w:val="both"/>
        <w:rPr>
          <w:rFonts w:ascii="Calibri" w:hAnsi="Calibri" w:cs="Calibri"/>
          <w:sz w:val="24"/>
        </w:rPr>
      </w:pPr>
      <w:r w:rsidRPr="005B216E">
        <w:rPr>
          <w:rFonts w:ascii="Calibri" w:hAnsi="Calibri" w:cs="Calibri"/>
          <w:sz w:val="24"/>
        </w:rPr>
        <w:t xml:space="preserve">CIPD (April 2023a) </w:t>
      </w:r>
      <w:r w:rsidRPr="005B216E">
        <w:rPr>
          <w:rFonts w:ascii="Calibri" w:hAnsi="Calibri" w:cs="Calibri"/>
          <w:i/>
          <w:iCs/>
          <w:sz w:val="24"/>
        </w:rPr>
        <w:t>Evidence-based HR: Make better decisions and step up your influence</w:t>
      </w:r>
      <w:r w:rsidRPr="005B216E">
        <w:rPr>
          <w:rFonts w:ascii="Calibri" w:hAnsi="Calibri" w:cs="Calibri"/>
          <w:sz w:val="24"/>
        </w:rPr>
        <w:t xml:space="preserve"> Available at: </w:t>
      </w:r>
      <w:hyperlink r:id="rId14" w:history="1">
        <w:r w:rsidRPr="005B216E">
          <w:rPr>
            <w:rStyle w:val="Hyperlink"/>
            <w:rFonts w:ascii="Calibri" w:hAnsi="Calibri" w:cs="Calibri"/>
            <w:sz w:val="24"/>
          </w:rPr>
          <w:t>Evidence-based HR: Make better decisions and step up your influence | CIPD</w:t>
        </w:r>
      </w:hyperlink>
      <w:r w:rsidRPr="005B216E">
        <w:rPr>
          <w:rFonts w:ascii="Calibri" w:hAnsi="Calibri" w:cs="Calibri"/>
          <w:sz w:val="24"/>
        </w:rPr>
        <w:t xml:space="preserve"> (Accessed 18</w:t>
      </w:r>
      <w:r w:rsidRPr="005B216E">
        <w:rPr>
          <w:rFonts w:ascii="Calibri" w:hAnsi="Calibri" w:cs="Calibri"/>
          <w:sz w:val="24"/>
          <w:vertAlign w:val="superscript"/>
        </w:rPr>
        <w:t>th</w:t>
      </w:r>
      <w:r w:rsidRPr="005B216E">
        <w:rPr>
          <w:rFonts w:ascii="Calibri" w:hAnsi="Calibri" w:cs="Calibri"/>
          <w:sz w:val="24"/>
        </w:rPr>
        <w:t xml:space="preserve"> July 2023)</w:t>
      </w:r>
    </w:p>
    <w:p w14:paraId="301A038B" w14:textId="77777777" w:rsidR="00934C7F" w:rsidRPr="005B216E" w:rsidRDefault="00934C7F" w:rsidP="00934C7F">
      <w:pPr>
        <w:spacing w:line="360" w:lineRule="auto"/>
        <w:jc w:val="both"/>
        <w:rPr>
          <w:rFonts w:ascii="Calibri" w:hAnsi="Calibri" w:cs="Calibri"/>
          <w:sz w:val="24"/>
        </w:rPr>
      </w:pPr>
      <w:r w:rsidRPr="005B216E">
        <w:rPr>
          <w:rFonts w:ascii="Calibri" w:hAnsi="Calibri" w:cs="Calibri"/>
          <w:sz w:val="24"/>
        </w:rPr>
        <w:t xml:space="preserve">CIPD (October 2023b) </w:t>
      </w:r>
      <w:r w:rsidRPr="005B216E">
        <w:rPr>
          <w:rFonts w:ascii="Calibri" w:hAnsi="Calibri" w:cs="Calibri"/>
          <w:i/>
          <w:iCs/>
          <w:sz w:val="24"/>
        </w:rPr>
        <w:t>Bonus &amp; Incentives Scheme</w:t>
      </w:r>
      <w:r w:rsidRPr="005B216E">
        <w:rPr>
          <w:rFonts w:ascii="Calibri" w:hAnsi="Calibri" w:cs="Calibri"/>
          <w:sz w:val="24"/>
        </w:rPr>
        <w:t xml:space="preserve"> Available at:</w:t>
      </w:r>
      <w:hyperlink r:id="rId15" w:history="1"/>
      <w:r w:rsidRPr="005B216E">
        <w:rPr>
          <w:rFonts w:ascii="Calibri" w:hAnsi="Calibri" w:cs="Calibri"/>
          <w:sz w:val="24"/>
        </w:rPr>
        <w:t xml:space="preserve"> </w:t>
      </w:r>
      <w:hyperlink r:id="rId16" w:history="1">
        <w:r w:rsidRPr="005B216E">
          <w:rPr>
            <w:rStyle w:val="Hyperlink"/>
            <w:rFonts w:ascii="Calibri" w:hAnsi="Calibri" w:cs="Calibri"/>
            <w:sz w:val="24"/>
          </w:rPr>
          <w:t>Bonus &amp; Incentives Scheme | Factsheets | CIPD</w:t>
        </w:r>
      </w:hyperlink>
      <w:r w:rsidRPr="005B216E">
        <w:rPr>
          <w:rFonts w:ascii="Calibri" w:hAnsi="Calibri" w:cs="Calibri"/>
          <w:sz w:val="24"/>
        </w:rPr>
        <w:t xml:space="preserve"> Accessed 3</w:t>
      </w:r>
      <w:r w:rsidRPr="005B216E">
        <w:rPr>
          <w:rFonts w:ascii="Calibri" w:hAnsi="Calibri" w:cs="Calibri"/>
          <w:sz w:val="24"/>
          <w:vertAlign w:val="superscript"/>
        </w:rPr>
        <w:t>rd</w:t>
      </w:r>
      <w:r w:rsidRPr="005B216E">
        <w:rPr>
          <w:rFonts w:ascii="Calibri" w:hAnsi="Calibri" w:cs="Calibri"/>
          <w:sz w:val="24"/>
        </w:rPr>
        <w:t xml:space="preserve"> July 2024</w:t>
      </w:r>
    </w:p>
    <w:p w14:paraId="7106B380" w14:textId="77777777" w:rsidR="00934C7F" w:rsidRPr="005B216E" w:rsidRDefault="00934C7F" w:rsidP="00934C7F">
      <w:pPr>
        <w:spacing w:line="360" w:lineRule="auto"/>
        <w:jc w:val="both"/>
        <w:rPr>
          <w:rFonts w:ascii="Calibri" w:hAnsi="Calibri" w:cs="Calibri"/>
          <w:sz w:val="24"/>
        </w:rPr>
      </w:pPr>
      <w:r w:rsidRPr="005B216E">
        <w:rPr>
          <w:rFonts w:ascii="Calibri" w:hAnsi="Calibri" w:cs="Calibri"/>
          <w:sz w:val="24"/>
        </w:rPr>
        <w:t xml:space="preserve">CIPD (November 2023c) </w:t>
      </w:r>
      <w:r w:rsidRPr="005B216E">
        <w:rPr>
          <w:rFonts w:ascii="Calibri" w:hAnsi="Calibri" w:cs="Calibri"/>
          <w:i/>
          <w:iCs/>
          <w:sz w:val="24"/>
        </w:rPr>
        <w:t>Performance Related Pay</w:t>
      </w:r>
      <w:r w:rsidRPr="005B216E">
        <w:rPr>
          <w:rFonts w:ascii="Calibri" w:hAnsi="Calibri" w:cs="Calibri"/>
          <w:sz w:val="24"/>
        </w:rPr>
        <w:t xml:space="preserve"> Available at: </w:t>
      </w:r>
      <w:hyperlink r:id="rId17" w:history="1">
        <w:r w:rsidRPr="005B216E">
          <w:rPr>
            <w:rStyle w:val="Hyperlink"/>
            <w:rFonts w:ascii="Calibri" w:hAnsi="Calibri" w:cs="Calibri"/>
            <w:sz w:val="24"/>
          </w:rPr>
          <w:t>Performance Related Pay | Factsheets | CIPD</w:t>
        </w:r>
      </w:hyperlink>
      <w:r w:rsidRPr="005B216E">
        <w:rPr>
          <w:rFonts w:ascii="Calibri" w:hAnsi="Calibri" w:cs="Calibri"/>
          <w:sz w:val="24"/>
        </w:rPr>
        <w:t xml:space="preserve"> Accessed on 3</w:t>
      </w:r>
      <w:r w:rsidRPr="005B216E">
        <w:rPr>
          <w:rFonts w:ascii="Calibri" w:hAnsi="Calibri" w:cs="Calibri"/>
          <w:sz w:val="24"/>
          <w:vertAlign w:val="superscript"/>
        </w:rPr>
        <w:t>rd</w:t>
      </w:r>
      <w:r w:rsidRPr="005B216E">
        <w:rPr>
          <w:rFonts w:ascii="Calibri" w:hAnsi="Calibri" w:cs="Calibri"/>
          <w:sz w:val="24"/>
        </w:rPr>
        <w:t xml:space="preserve"> July 2024</w:t>
      </w:r>
    </w:p>
    <w:p w14:paraId="292124B2" w14:textId="77777777" w:rsidR="00934C7F" w:rsidRPr="005B216E" w:rsidRDefault="00934C7F" w:rsidP="00934C7F">
      <w:pPr>
        <w:spacing w:line="360" w:lineRule="auto"/>
        <w:jc w:val="both"/>
        <w:rPr>
          <w:rFonts w:ascii="Calibri" w:hAnsi="Calibri" w:cs="Calibri"/>
          <w:sz w:val="24"/>
        </w:rPr>
      </w:pPr>
      <w:r w:rsidRPr="005B216E">
        <w:rPr>
          <w:rFonts w:ascii="Calibri" w:hAnsi="Calibri" w:cs="Calibri"/>
          <w:sz w:val="24"/>
        </w:rPr>
        <w:t xml:space="preserve">CIPD (February 2024a) </w:t>
      </w:r>
      <w:r w:rsidRPr="005B216E">
        <w:rPr>
          <w:rFonts w:ascii="Calibri" w:hAnsi="Calibri" w:cs="Calibri"/>
          <w:i/>
          <w:iCs/>
          <w:sz w:val="24"/>
        </w:rPr>
        <w:t>Pay Structures and Pay Progression</w:t>
      </w:r>
      <w:r w:rsidRPr="005B216E">
        <w:rPr>
          <w:rFonts w:ascii="Calibri" w:hAnsi="Calibri" w:cs="Calibri"/>
          <w:sz w:val="24"/>
        </w:rPr>
        <w:t xml:space="preserve"> Available at: </w:t>
      </w:r>
      <w:hyperlink r:id="rId18" w:history="1">
        <w:r w:rsidRPr="005B216E">
          <w:rPr>
            <w:rStyle w:val="Hyperlink"/>
            <w:rFonts w:ascii="Calibri" w:hAnsi="Calibri" w:cs="Calibri"/>
            <w:sz w:val="24"/>
          </w:rPr>
          <w:t>Pay Structures and Pay Progression | Factsheets | CIPD</w:t>
        </w:r>
      </w:hyperlink>
      <w:r w:rsidRPr="005B216E">
        <w:rPr>
          <w:rFonts w:ascii="Calibri" w:hAnsi="Calibri" w:cs="Calibri"/>
          <w:sz w:val="24"/>
        </w:rPr>
        <w:t xml:space="preserve"> Accessed on 3</w:t>
      </w:r>
      <w:r w:rsidRPr="005B216E">
        <w:rPr>
          <w:rFonts w:ascii="Calibri" w:hAnsi="Calibri" w:cs="Calibri"/>
          <w:sz w:val="24"/>
          <w:vertAlign w:val="superscript"/>
        </w:rPr>
        <w:t>rd</w:t>
      </w:r>
      <w:r w:rsidRPr="005B216E">
        <w:rPr>
          <w:rFonts w:ascii="Calibri" w:hAnsi="Calibri" w:cs="Calibri"/>
          <w:sz w:val="24"/>
        </w:rPr>
        <w:t xml:space="preserve"> July 2024</w:t>
      </w:r>
    </w:p>
    <w:p w14:paraId="7789896B" w14:textId="77777777" w:rsidR="00934C7F" w:rsidRPr="005B216E" w:rsidRDefault="00934C7F" w:rsidP="00934C7F">
      <w:pPr>
        <w:spacing w:line="360" w:lineRule="auto"/>
        <w:jc w:val="both"/>
        <w:rPr>
          <w:rFonts w:ascii="Calibri" w:hAnsi="Calibri" w:cs="Calibri"/>
          <w:sz w:val="24"/>
        </w:rPr>
      </w:pPr>
      <w:r w:rsidRPr="005B216E">
        <w:rPr>
          <w:rFonts w:ascii="Calibri" w:hAnsi="Calibri" w:cs="Calibri"/>
          <w:sz w:val="24"/>
        </w:rPr>
        <w:t xml:space="preserve">CIPD (February 2024b) </w:t>
      </w:r>
      <w:r w:rsidRPr="005B216E">
        <w:rPr>
          <w:rFonts w:ascii="Calibri" w:hAnsi="Calibri" w:cs="Calibri"/>
          <w:i/>
          <w:iCs/>
          <w:sz w:val="24"/>
        </w:rPr>
        <w:t>Strategic &amp; Total Reward</w:t>
      </w:r>
      <w:r w:rsidRPr="005B216E">
        <w:rPr>
          <w:rFonts w:ascii="Calibri" w:hAnsi="Calibri" w:cs="Calibri"/>
          <w:sz w:val="24"/>
        </w:rPr>
        <w:t xml:space="preserve"> Available at: </w:t>
      </w:r>
      <w:hyperlink r:id="rId19" w:history="1">
        <w:r w:rsidRPr="005B216E">
          <w:rPr>
            <w:rStyle w:val="Hyperlink"/>
            <w:rFonts w:ascii="Calibri" w:hAnsi="Calibri" w:cs="Calibri"/>
            <w:sz w:val="24"/>
          </w:rPr>
          <w:t>Strategic &amp; Total Reward | Factsheets | CIPD</w:t>
        </w:r>
      </w:hyperlink>
      <w:r w:rsidRPr="005B216E">
        <w:rPr>
          <w:rFonts w:ascii="Calibri" w:hAnsi="Calibri" w:cs="Calibri"/>
          <w:sz w:val="24"/>
        </w:rPr>
        <w:t xml:space="preserve"> Accessed on 3</w:t>
      </w:r>
      <w:r w:rsidRPr="005B216E">
        <w:rPr>
          <w:rFonts w:ascii="Calibri" w:hAnsi="Calibri" w:cs="Calibri"/>
          <w:sz w:val="24"/>
          <w:vertAlign w:val="superscript"/>
        </w:rPr>
        <w:t>rd</w:t>
      </w:r>
      <w:r w:rsidRPr="005B216E">
        <w:rPr>
          <w:rFonts w:ascii="Calibri" w:hAnsi="Calibri" w:cs="Calibri"/>
          <w:sz w:val="24"/>
        </w:rPr>
        <w:t xml:space="preserve"> July 2024</w:t>
      </w:r>
    </w:p>
    <w:p w14:paraId="7269B605" w14:textId="77777777" w:rsidR="00934C7F" w:rsidRPr="005B216E" w:rsidRDefault="00934C7F" w:rsidP="00934C7F">
      <w:pPr>
        <w:pStyle w:val="Nornal"/>
        <w:spacing w:after="0" w:line="360" w:lineRule="auto"/>
        <w:jc w:val="both"/>
        <w:rPr>
          <w:rFonts w:ascii="Calibri" w:hAnsi="Calibri" w:cs="Calibri"/>
          <w:sz w:val="24"/>
          <w:szCs w:val="24"/>
        </w:rPr>
      </w:pPr>
      <w:r w:rsidRPr="005B216E">
        <w:rPr>
          <w:rFonts w:ascii="Calibri" w:hAnsi="Calibri" w:cs="Calibri"/>
          <w:sz w:val="24"/>
          <w:szCs w:val="24"/>
        </w:rPr>
        <w:t xml:space="preserve">CIPD (February 2024c) </w:t>
      </w:r>
      <w:r w:rsidRPr="005B216E">
        <w:rPr>
          <w:rFonts w:ascii="Calibri" w:hAnsi="Calibri" w:cs="Calibri"/>
          <w:i/>
          <w:iCs/>
          <w:sz w:val="24"/>
          <w:szCs w:val="24"/>
        </w:rPr>
        <w:t>Psychological Contract</w:t>
      </w:r>
      <w:r w:rsidRPr="005B216E">
        <w:rPr>
          <w:rFonts w:ascii="Calibri" w:hAnsi="Calibri" w:cs="Calibri"/>
          <w:sz w:val="24"/>
          <w:szCs w:val="24"/>
        </w:rPr>
        <w:t xml:space="preserve"> Available at: </w:t>
      </w:r>
      <w:hyperlink r:id="rId20" w:history="1">
        <w:r w:rsidRPr="005B216E">
          <w:rPr>
            <w:rStyle w:val="Hyperlink"/>
            <w:rFonts w:ascii="Calibri" w:hAnsi="Calibri" w:cs="Calibri"/>
            <w:sz w:val="24"/>
            <w:szCs w:val="24"/>
          </w:rPr>
          <w:t>Psychological Contract | CIPD</w:t>
        </w:r>
      </w:hyperlink>
      <w:r w:rsidRPr="005B216E">
        <w:rPr>
          <w:rFonts w:ascii="Calibri" w:hAnsi="Calibri" w:cs="Calibri"/>
          <w:sz w:val="24"/>
          <w:szCs w:val="24"/>
        </w:rPr>
        <w:t xml:space="preserve"> Accessed 30</w:t>
      </w:r>
      <w:r w:rsidRPr="005B216E">
        <w:rPr>
          <w:rFonts w:ascii="Calibri" w:hAnsi="Calibri" w:cs="Calibri"/>
          <w:sz w:val="24"/>
          <w:szCs w:val="24"/>
          <w:vertAlign w:val="superscript"/>
        </w:rPr>
        <w:t>th</w:t>
      </w:r>
      <w:r w:rsidRPr="005B216E">
        <w:rPr>
          <w:rFonts w:ascii="Calibri" w:hAnsi="Calibri" w:cs="Calibri"/>
          <w:sz w:val="24"/>
          <w:szCs w:val="24"/>
        </w:rPr>
        <w:t xml:space="preserve"> July 2024</w:t>
      </w:r>
    </w:p>
    <w:p w14:paraId="5C78CA3C" w14:textId="77777777" w:rsidR="00934C7F" w:rsidRPr="005B216E" w:rsidRDefault="00934C7F" w:rsidP="00934C7F">
      <w:pPr>
        <w:pStyle w:val="Nornal"/>
        <w:spacing w:after="0" w:line="360" w:lineRule="auto"/>
        <w:jc w:val="both"/>
        <w:rPr>
          <w:rFonts w:ascii="Calibri" w:hAnsi="Calibri" w:cs="Calibri"/>
          <w:sz w:val="24"/>
          <w:szCs w:val="24"/>
        </w:rPr>
      </w:pPr>
      <w:r w:rsidRPr="005B216E">
        <w:rPr>
          <w:rFonts w:ascii="Calibri" w:hAnsi="Calibri" w:cs="Calibri"/>
          <w:sz w:val="24"/>
          <w:szCs w:val="24"/>
        </w:rPr>
        <w:lastRenderedPageBreak/>
        <w:t xml:space="preserve">CIPD (May 2024d) </w:t>
      </w:r>
      <w:r w:rsidRPr="005B216E">
        <w:rPr>
          <w:rFonts w:ascii="Calibri" w:hAnsi="Calibri" w:cs="Calibri"/>
          <w:i/>
          <w:iCs/>
          <w:sz w:val="24"/>
          <w:szCs w:val="24"/>
        </w:rPr>
        <w:t>Employee Benefits</w:t>
      </w:r>
      <w:r w:rsidRPr="005B216E">
        <w:rPr>
          <w:rFonts w:ascii="Calibri" w:hAnsi="Calibri" w:cs="Calibri"/>
          <w:sz w:val="24"/>
          <w:szCs w:val="24"/>
        </w:rPr>
        <w:t xml:space="preserve"> Available at: </w:t>
      </w:r>
      <w:hyperlink r:id="rId21" w:history="1">
        <w:r w:rsidRPr="005B216E">
          <w:rPr>
            <w:rStyle w:val="Hyperlink"/>
            <w:rFonts w:ascii="Calibri" w:hAnsi="Calibri" w:cs="Calibri"/>
            <w:sz w:val="24"/>
            <w:szCs w:val="24"/>
          </w:rPr>
          <w:t>Employee Benefits | Factsheets | CIPD</w:t>
        </w:r>
      </w:hyperlink>
      <w:r w:rsidRPr="005B216E">
        <w:rPr>
          <w:rFonts w:ascii="Calibri" w:hAnsi="Calibri" w:cs="Calibri"/>
          <w:sz w:val="24"/>
          <w:szCs w:val="24"/>
        </w:rPr>
        <w:t xml:space="preserve"> Accessed 2</w:t>
      </w:r>
      <w:r w:rsidRPr="005B216E">
        <w:rPr>
          <w:rFonts w:ascii="Calibri" w:hAnsi="Calibri" w:cs="Calibri"/>
          <w:sz w:val="24"/>
          <w:szCs w:val="24"/>
          <w:vertAlign w:val="superscript"/>
        </w:rPr>
        <w:t>nd</w:t>
      </w:r>
      <w:r w:rsidRPr="005B216E">
        <w:rPr>
          <w:rFonts w:ascii="Calibri" w:hAnsi="Calibri" w:cs="Calibri"/>
          <w:sz w:val="24"/>
          <w:szCs w:val="24"/>
        </w:rPr>
        <w:t xml:space="preserve"> August 2024</w:t>
      </w:r>
    </w:p>
    <w:p w14:paraId="20F359B5" w14:textId="77777777" w:rsidR="00934C7F" w:rsidRPr="005B216E" w:rsidRDefault="00934C7F" w:rsidP="00934C7F">
      <w:pPr>
        <w:spacing w:line="360" w:lineRule="auto"/>
        <w:jc w:val="both"/>
        <w:rPr>
          <w:rFonts w:ascii="Calibri" w:hAnsi="Calibri" w:cs="Calibri"/>
          <w:sz w:val="24"/>
        </w:rPr>
      </w:pPr>
      <w:r w:rsidRPr="005B216E">
        <w:rPr>
          <w:rFonts w:ascii="Calibri" w:hAnsi="Calibri" w:cs="Calibri"/>
          <w:sz w:val="24"/>
        </w:rPr>
        <w:t xml:space="preserve">Daniels, K (2022) </w:t>
      </w:r>
      <w:r w:rsidRPr="005B216E">
        <w:rPr>
          <w:rFonts w:ascii="Calibri" w:hAnsi="Calibri" w:cs="Calibri"/>
          <w:i/>
          <w:iCs/>
          <w:sz w:val="24"/>
        </w:rPr>
        <w:t>Introduction to Employment Law</w:t>
      </w:r>
      <w:r w:rsidRPr="005B216E">
        <w:rPr>
          <w:rFonts w:ascii="Calibri" w:hAnsi="Calibri" w:cs="Calibri"/>
          <w:sz w:val="24"/>
        </w:rPr>
        <w:t xml:space="preserve">, Kogan Page, Sixth Edition </w:t>
      </w:r>
    </w:p>
    <w:p w14:paraId="32C53C89" w14:textId="77777777" w:rsidR="00934C7F" w:rsidRPr="005B216E" w:rsidRDefault="00934C7F" w:rsidP="00934C7F">
      <w:pPr>
        <w:spacing w:line="360" w:lineRule="auto"/>
        <w:jc w:val="both"/>
        <w:rPr>
          <w:rFonts w:ascii="Calibri" w:hAnsi="Calibri" w:cs="Calibri"/>
          <w:sz w:val="24"/>
        </w:rPr>
      </w:pPr>
      <w:r w:rsidRPr="005B216E">
        <w:rPr>
          <w:rFonts w:ascii="Calibri" w:hAnsi="Calibri" w:cs="Calibri"/>
          <w:sz w:val="24"/>
        </w:rPr>
        <w:t xml:space="preserve">Dank, N (2023) </w:t>
      </w:r>
      <w:r w:rsidRPr="005B216E">
        <w:rPr>
          <w:rFonts w:ascii="Calibri" w:hAnsi="Calibri" w:cs="Calibri"/>
          <w:i/>
          <w:iCs/>
          <w:sz w:val="24"/>
        </w:rPr>
        <w:t>Menopause &amp; menstruation taboos</w:t>
      </w:r>
      <w:r w:rsidRPr="005B216E">
        <w:rPr>
          <w:rFonts w:ascii="Calibri" w:hAnsi="Calibri" w:cs="Calibri"/>
          <w:sz w:val="24"/>
        </w:rPr>
        <w:t xml:space="preserve"> Available at: </w:t>
      </w:r>
      <w:hyperlink r:id="rId22" w:history="1">
        <w:r w:rsidRPr="005B216E">
          <w:rPr>
            <w:rStyle w:val="Hyperlink"/>
            <w:rFonts w:ascii="Calibri" w:hAnsi="Calibri" w:cs="Calibri"/>
            <w:sz w:val="24"/>
          </w:rPr>
          <w:t>HR Tren</w:t>
        </w:r>
        <w:r w:rsidRPr="005B216E">
          <w:rPr>
            <w:rStyle w:val="Hyperlink"/>
            <w:rFonts w:ascii="Calibri" w:hAnsi="Calibri" w:cs="Calibri"/>
            <w:sz w:val="24"/>
          </w:rPr>
          <w:t>d</w:t>
        </w:r>
        <w:r w:rsidRPr="005B216E">
          <w:rPr>
            <w:rStyle w:val="Hyperlink"/>
            <w:rFonts w:ascii="Calibri" w:hAnsi="Calibri" w:cs="Calibri"/>
            <w:sz w:val="24"/>
          </w:rPr>
          <w:t>s 2023 | Menopause &amp; menstruation taboos - HR Trend Institute</w:t>
        </w:r>
      </w:hyperlink>
      <w:r w:rsidRPr="005B216E">
        <w:rPr>
          <w:rFonts w:ascii="Calibri" w:hAnsi="Calibri" w:cs="Calibri"/>
          <w:sz w:val="24"/>
        </w:rPr>
        <w:t xml:space="preserve"> Accessed 1</w:t>
      </w:r>
      <w:r w:rsidRPr="005B216E">
        <w:rPr>
          <w:rFonts w:ascii="Calibri" w:hAnsi="Calibri" w:cs="Calibri"/>
          <w:sz w:val="24"/>
          <w:vertAlign w:val="superscript"/>
        </w:rPr>
        <w:t>st</w:t>
      </w:r>
      <w:r w:rsidRPr="005B216E">
        <w:rPr>
          <w:rFonts w:ascii="Calibri" w:hAnsi="Calibri" w:cs="Calibri"/>
          <w:sz w:val="24"/>
        </w:rPr>
        <w:t xml:space="preserve"> August 2024</w:t>
      </w:r>
    </w:p>
    <w:p w14:paraId="53B02E0F" w14:textId="77777777" w:rsidR="00934C7F" w:rsidRPr="005B216E" w:rsidRDefault="00934C7F" w:rsidP="00934C7F">
      <w:pPr>
        <w:spacing w:line="360" w:lineRule="auto"/>
        <w:jc w:val="both"/>
        <w:rPr>
          <w:rFonts w:ascii="Calibri" w:hAnsi="Calibri" w:cs="Calibri"/>
          <w:sz w:val="24"/>
        </w:rPr>
      </w:pPr>
      <w:r w:rsidRPr="005B216E">
        <w:rPr>
          <w:rFonts w:ascii="Calibri" w:hAnsi="Calibri" w:cs="Calibri"/>
          <w:sz w:val="24"/>
        </w:rPr>
        <w:t xml:space="preserve">Equality Act (2010) Available at: </w:t>
      </w:r>
      <w:hyperlink r:id="rId23" w:history="1">
        <w:r w:rsidRPr="005B216E">
          <w:rPr>
            <w:rStyle w:val="Hyperlink"/>
            <w:rFonts w:ascii="Calibri" w:hAnsi="Calibri" w:cs="Calibri"/>
            <w:sz w:val="24"/>
          </w:rPr>
          <w:t>Equality Act 2010 (legislation.gov.uk)</w:t>
        </w:r>
      </w:hyperlink>
      <w:r w:rsidRPr="005B216E">
        <w:rPr>
          <w:rFonts w:ascii="Calibri" w:hAnsi="Calibri" w:cs="Calibri"/>
          <w:sz w:val="24"/>
        </w:rPr>
        <w:t xml:space="preserve"> Accessed 15</w:t>
      </w:r>
      <w:r w:rsidRPr="005B216E">
        <w:rPr>
          <w:rFonts w:ascii="Calibri" w:hAnsi="Calibri" w:cs="Calibri"/>
          <w:sz w:val="24"/>
          <w:vertAlign w:val="superscript"/>
        </w:rPr>
        <w:t>th</w:t>
      </w:r>
      <w:r w:rsidRPr="005B216E">
        <w:rPr>
          <w:rFonts w:ascii="Calibri" w:hAnsi="Calibri" w:cs="Calibri"/>
          <w:sz w:val="24"/>
        </w:rPr>
        <w:t xml:space="preserve"> July 2024</w:t>
      </w:r>
    </w:p>
    <w:p w14:paraId="28E3CA92" w14:textId="77777777" w:rsidR="00934C7F" w:rsidRPr="005B216E" w:rsidRDefault="00934C7F" w:rsidP="00934C7F">
      <w:pPr>
        <w:pStyle w:val="Nornal"/>
        <w:spacing w:after="0" w:line="360" w:lineRule="auto"/>
        <w:jc w:val="both"/>
        <w:rPr>
          <w:rFonts w:ascii="Calibri" w:hAnsi="Calibri" w:cs="Calibri"/>
          <w:sz w:val="24"/>
          <w:szCs w:val="24"/>
        </w:rPr>
      </w:pPr>
      <w:r w:rsidRPr="005B216E">
        <w:rPr>
          <w:rFonts w:ascii="Calibri" w:hAnsi="Calibri" w:cs="Calibri"/>
          <w:sz w:val="24"/>
          <w:szCs w:val="24"/>
        </w:rPr>
        <w:t xml:space="preserve">FCA (2015) </w:t>
      </w:r>
      <w:r w:rsidRPr="005B216E">
        <w:rPr>
          <w:rFonts w:ascii="Calibri" w:hAnsi="Calibri" w:cs="Calibri"/>
          <w:i/>
          <w:iCs/>
          <w:sz w:val="24"/>
          <w:szCs w:val="24"/>
        </w:rPr>
        <w:t>Risk to customers from financial incentives</w:t>
      </w:r>
      <w:r w:rsidRPr="005B216E">
        <w:rPr>
          <w:rFonts w:ascii="Calibri" w:hAnsi="Calibri" w:cs="Calibri"/>
          <w:sz w:val="24"/>
          <w:szCs w:val="24"/>
        </w:rPr>
        <w:t xml:space="preserve"> Available at: </w:t>
      </w:r>
      <w:hyperlink r:id="rId24" w:history="1">
        <w:r w:rsidRPr="005B216E">
          <w:rPr>
            <w:rStyle w:val="Hyperlink"/>
            <w:rFonts w:ascii="Calibri" w:hAnsi="Calibri" w:cs="Calibri"/>
            <w:sz w:val="24"/>
            <w:szCs w:val="24"/>
          </w:rPr>
          <w:t>Risks to customers from financial incentives | FCA</w:t>
        </w:r>
      </w:hyperlink>
      <w:r w:rsidRPr="005B216E">
        <w:rPr>
          <w:rFonts w:ascii="Calibri" w:hAnsi="Calibri" w:cs="Calibri"/>
          <w:sz w:val="24"/>
          <w:szCs w:val="24"/>
        </w:rPr>
        <w:t xml:space="preserve"> Accessed on 2</w:t>
      </w:r>
      <w:r w:rsidRPr="005B216E">
        <w:rPr>
          <w:rFonts w:ascii="Calibri" w:hAnsi="Calibri" w:cs="Calibri"/>
          <w:sz w:val="24"/>
          <w:szCs w:val="24"/>
          <w:vertAlign w:val="superscript"/>
        </w:rPr>
        <w:t>nd</w:t>
      </w:r>
      <w:r w:rsidRPr="005B216E">
        <w:rPr>
          <w:rFonts w:ascii="Calibri" w:hAnsi="Calibri" w:cs="Calibri"/>
          <w:sz w:val="24"/>
          <w:szCs w:val="24"/>
        </w:rPr>
        <w:t xml:space="preserve"> August 2024</w:t>
      </w:r>
    </w:p>
    <w:p w14:paraId="179DE0DE" w14:textId="04F3D803" w:rsidR="00934C7F" w:rsidRPr="005B216E" w:rsidRDefault="00934C7F" w:rsidP="00934C7F">
      <w:pPr>
        <w:spacing w:line="360" w:lineRule="auto"/>
        <w:jc w:val="both"/>
        <w:rPr>
          <w:rFonts w:ascii="Calibri" w:hAnsi="Calibri" w:cs="Calibri"/>
          <w:sz w:val="24"/>
        </w:rPr>
      </w:pPr>
      <w:r w:rsidRPr="005B216E">
        <w:rPr>
          <w:rFonts w:ascii="Calibri" w:hAnsi="Calibri" w:cs="Calibri"/>
          <w:sz w:val="24"/>
        </w:rPr>
        <w:t xml:space="preserve">Francis-Devine, B &amp; Powell, A (2024) </w:t>
      </w:r>
      <w:r w:rsidRPr="005B216E">
        <w:rPr>
          <w:rFonts w:ascii="Calibri" w:hAnsi="Calibri" w:cs="Calibri"/>
          <w:i/>
          <w:iCs/>
          <w:sz w:val="24"/>
        </w:rPr>
        <w:t xml:space="preserve">UK labour market statistics. </w:t>
      </w:r>
      <w:r w:rsidRPr="005B216E">
        <w:rPr>
          <w:rFonts w:ascii="Calibri" w:hAnsi="Calibri" w:cs="Calibri"/>
          <w:sz w:val="24"/>
        </w:rPr>
        <w:t xml:space="preserve">Available at: </w:t>
      </w:r>
      <w:r w:rsidRPr="005B216E">
        <w:rPr>
          <w:rFonts w:ascii="Calibri" w:hAnsi="Calibri" w:cs="Calibri"/>
          <w:sz w:val="24"/>
          <w:u w:val="single"/>
        </w:rPr>
        <w:t>Microsoft Word - CBP9366_May.docx (parliament.uk)</w:t>
      </w:r>
      <w:r w:rsidRPr="005B216E">
        <w:rPr>
          <w:rFonts w:ascii="Calibri" w:hAnsi="Calibri" w:cs="Calibri"/>
          <w:sz w:val="24"/>
        </w:rPr>
        <w:t xml:space="preserve"> Accessed: 15</w:t>
      </w:r>
      <w:r w:rsidRPr="005B216E">
        <w:rPr>
          <w:rFonts w:ascii="Calibri" w:hAnsi="Calibri" w:cs="Calibri"/>
          <w:sz w:val="24"/>
          <w:vertAlign w:val="superscript"/>
        </w:rPr>
        <w:t>th</w:t>
      </w:r>
      <w:r w:rsidRPr="005B216E">
        <w:rPr>
          <w:rFonts w:ascii="Calibri" w:hAnsi="Calibri" w:cs="Calibri"/>
          <w:sz w:val="24"/>
        </w:rPr>
        <w:t xml:space="preserve"> August 2024</w:t>
      </w:r>
    </w:p>
    <w:p w14:paraId="1EC85B46" w14:textId="77777777" w:rsidR="00934C7F" w:rsidRPr="005B216E" w:rsidRDefault="00934C7F" w:rsidP="00934C7F">
      <w:pPr>
        <w:pStyle w:val="Nornal"/>
        <w:spacing w:after="0" w:line="360" w:lineRule="auto"/>
        <w:jc w:val="both"/>
        <w:rPr>
          <w:rFonts w:ascii="Calibri" w:hAnsi="Calibri" w:cs="Calibri"/>
          <w:sz w:val="24"/>
          <w:szCs w:val="24"/>
        </w:rPr>
      </w:pPr>
      <w:r w:rsidRPr="005B216E">
        <w:rPr>
          <w:rFonts w:ascii="Calibri" w:hAnsi="Calibri" w:cs="Calibri"/>
          <w:sz w:val="24"/>
          <w:szCs w:val="24"/>
        </w:rPr>
        <w:t xml:space="preserve">Gallup (2024) </w:t>
      </w:r>
      <w:r w:rsidRPr="005B216E">
        <w:rPr>
          <w:rFonts w:ascii="Calibri" w:hAnsi="Calibri" w:cs="Calibri"/>
          <w:i/>
          <w:iCs/>
          <w:sz w:val="24"/>
          <w:szCs w:val="24"/>
        </w:rPr>
        <w:t xml:space="preserve">The Importance of Employee Recognition: Low Cost, High Impact. </w:t>
      </w:r>
      <w:r w:rsidRPr="005B216E">
        <w:rPr>
          <w:rFonts w:ascii="Calibri" w:hAnsi="Calibri" w:cs="Calibri"/>
          <w:sz w:val="24"/>
          <w:szCs w:val="24"/>
        </w:rPr>
        <w:t xml:space="preserve">Available at: </w:t>
      </w:r>
      <w:r w:rsidRPr="005B216E">
        <w:rPr>
          <w:rFonts w:ascii="Calibri" w:hAnsi="Calibri" w:cs="Calibri"/>
          <w:sz w:val="24"/>
          <w:szCs w:val="24"/>
          <w:u w:val="single"/>
        </w:rPr>
        <w:t>The Importance of Employee Recognition: Low Cost, High Impact (gallup.com)</w:t>
      </w:r>
      <w:r w:rsidRPr="005B216E">
        <w:rPr>
          <w:rFonts w:ascii="Calibri" w:hAnsi="Calibri" w:cs="Calibri"/>
          <w:sz w:val="24"/>
          <w:szCs w:val="24"/>
        </w:rPr>
        <w:t xml:space="preserve"> Accessed 15</w:t>
      </w:r>
      <w:r w:rsidRPr="005B216E">
        <w:rPr>
          <w:rFonts w:ascii="Calibri" w:hAnsi="Calibri" w:cs="Calibri"/>
          <w:sz w:val="24"/>
          <w:szCs w:val="24"/>
          <w:vertAlign w:val="superscript"/>
        </w:rPr>
        <w:t>th</w:t>
      </w:r>
      <w:r w:rsidRPr="005B216E">
        <w:rPr>
          <w:rFonts w:ascii="Calibri" w:hAnsi="Calibri" w:cs="Calibri"/>
          <w:sz w:val="24"/>
          <w:szCs w:val="24"/>
        </w:rPr>
        <w:t xml:space="preserve"> August 2024</w:t>
      </w:r>
    </w:p>
    <w:p w14:paraId="07624FDE" w14:textId="77777777" w:rsidR="00934C7F" w:rsidRPr="005B216E" w:rsidRDefault="00934C7F" w:rsidP="00934C7F">
      <w:pPr>
        <w:spacing w:line="360" w:lineRule="auto"/>
        <w:jc w:val="both"/>
        <w:rPr>
          <w:rFonts w:ascii="Calibri" w:hAnsi="Calibri" w:cs="Calibri"/>
          <w:sz w:val="24"/>
        </w:rPr>
      </w:pPr>
      <w:r w:rsidRPr="005B216E">
        <w:rPr>
          <w:rFonts w:ascii="Calibri" w:hAnsi="Calibri" w:cs="Calibri"/>
          <w:sz w:val="24"/>
        </w:rPr>
        <w:t xml:space="preserve">Gov.uk (no datea) </w:t>
      </w:r>
      <w:r w:rsidRPr="005B216E">
        <w:rPr>
          <w:rFonts w:ascii="Calibri" w:hAnsi="Calibri" w:cs="Calibri"/>
          <w:i/>
          <w:iCs/>
          <w:sz w:val="24"/>
        </w:rPr>
        <w:t>The Flexible Working Regulations 2014</w:t>
      </w:r>
      <w:r w:rsidRPr="005B216E">
        <w:rPr>
          <w:rFonts w:ascii="Calibri" w:hAnsi="Calibri" w:cs="Calibri"/>
          <w:sz w:val="24"/>
        </w:rPr>
        <w:t xml:space="preserve"> Available at: </w:t>
      </w:r>
      <w:hyperlink r:id="rId25" w:history="1">
        <w:r w:rsidRPr="005B216E">
          <w:rPr>
            <w:rStyle w:val="Hyperlink"/>
            <w:rFonts w:ascii="Calibri" w:hAnsi="Calibri" w:cs="Calibri"/>
            <w:sz w:val="24"/>
          </w:rPr>
          <w:t>The Flexible Working Regulations 2014 (legislation.gov.uk)</w:t>
        </w:r>
      </w:hyperlink>
      <w:r w:rsidRPr="005B216E">
        <w:rPr>
          <w:rFonts w:ascii="Calibri" w:hAnsi="Calibri" w:cs="Calibri"/>
          <w:sz w:val="24"/>
        </w:rPr>
        <w:t xml:space="preserve"> Accessed on 19</w:t>
      </w:r>
      <w:r w:rsidRPr="005B216E">
        <w:rPr>
          <w:rFonts w:ascii="Calibri" w:hAnsi="Calibri" w:cs="Calibri"/>
          <w:sz w:val="24"/>
          <w:vertAlign w:val="superscript"/>
        </w:rPr>
        <w:t>th</w:t>
      </w:r>
      <w:r w:rsidRPr="005B216E">
        <w:rPr>
          <w:rFonts w:ascii="Calibri" w:hAnsi="Calibri" w:cs="Calibri"/>
          <w:sz w:val="24"/>
        </w:rPr>
        <w:t xml:space="preserve"> July 2024</w:t>
      </w:r>
    </w:p>
    <w:p w14:paraId="619EBD68" w14:textId="77777777" w:rsidR="00934C7F" w:rsidRPr="005B216E" w:rsidRDefault="00934C7F" w:rsidP="00934C7F">
      <w:pPr>
        <w:spacing w:line="360" w:lineRule="auto"/>
        <w:jc w:val="both"/>
        <w:rPr>
          <w:rFonts w:ascii="Calibri" w:hAnsi="Calibri" w:cs="Calibri"/>
          <w:sz w:val="24"/>
        </w:rPr>
      </w:pPr>
      <w:r w:rsidRPr="005B216E">
        <w:rPr>
          <w:rFonts w:ascii="Calibri" w:hAnsi="Calibri" w:cs="Calibri"/>
          <w:sz w:val="24"/>
        </w:rPr>
        <w:t xml:space="preserve">Gov.uk (no dateb) </w:t>
      </w:r>
      <w:r w:rsidRPr="005B216E">
        <w:rPr>
          <w:rFonts w:ascii="Calibri" w:hAnsi="Calibri" w:cs="Calibri"/>
          <w:i/>
          <w:iCs/>
          <w:sz w:val="24"/>
        </w:rPr>
        <w:t>National Minimum Wage Act 1998</w:t>
      </w:r>
      <w:r w:rsidRPr="005B216E">
        <w:rPr>
          <w:rFonts w:ascii="Calibri" w:hAnsi="Calibri" w:cs="Calibri"/>
          <w:sz w:val="24"/>
        </w:rPr>
        <w:t xml:space="preserve"> Available at: </w:t>
      </w:r>
      <w:hyperlink r:id="rId26" w:history="1">
        <w:r w:rsidRPr="005B216E">
          <w:rPr>
            <w:rStyle w:val="Hyperlink"/>
            <w:rFonts w:ascii="Calibri" w:hAnsi="Calibri" w:cs="Calibri"/>
            <w:sz w:val="24"/>
          </w:rPr>
          <w:t>National Minimum Wage Act 1998 (legislation.gov.uk)</w:t>
        </w:r>
      </w:hyperlink>
      <w:r w:rsidRPr="005B216E">
        <w:rPr>
          <w:rFonts w:ascii="Calibri" w:hAnsi="Calibri" w:cs="Calibri"/>
          <w:sz w:val="24"/>
        </w:rPr>
        <w:t xml:space="preserve"> Accessed on 19</w:t>
      </w:r>
      <w:r w:rsidRPr="005B216E">
        <w:rPr>
          <w:rFonts w:ascii="Calibri" w:hAnsi="Calibri" w:cs="Calibri"/>
          <w:sz w:val="24"/>
          <w:vertAlign w:val="superscript"/>
        </w:rPr>
        <w:t>th</w:t>
      </w:r>
      <w:r w:rsidRPr="005B216E">
        <w:rPr>
          <w:rFonts w:ascii="Calibri" w:hAnsi="Calibri" w:cs="Calibri"/>
          <w:sz w:val="24"/>
        </w:rPr>
        <w:t xml:space="preserve"> July 2024</w:t>
      </w:r>
    </w:p>
    <w:p w14:paraId="07BC7653" w14:textId="56FEC491" w:rsidR="00934C7F" w:rsidRPr="005B216E" w:rsidRDefault="00934C7F" w:rsidP="00934C7F">
      <w:pPr>
        <w:spacing w:after="160"/>
        <w:jc w:val="both"/>
        <w:rPr>
          <w:rFonts w:ascii="Calibri" w:hAnsi="Calibri" w:cs="Calibri"/>
          <w:sz w:val="24"/>
        </w:rPr>
      </w:pPr>
      <w:r w:rsidRPr="005B216E">
        <w:rPr>
          <w:rFonts w:ascii="Calibri" w:hAnsi="Calibri" w:cs="Calibri"/>
          <w:sz w:val="24"/>
        </w:rPr>
        <w:t xml:space="preserve">Hajduk, P (2017) </w:t>
      </w:r>
      <w:r w:rsidRPr="005B216E">
        <w:rPr>
          <w:rFonts w:ascii="Calibri" w:hAnsi="Calibri" w:cs="Calibri"/>
          <w:i/>
          <w:iCs/>
          <w:sz w:val="24"/>
        </w:rPr>
        <w:t>What’s the real value of reward</w:t>
      </w:r>
      <w:r w:rsidRPr="005B216E">
        <w:rPr>
          <w:rFonts w:ascii="Calibri" w:hAnsi="Calibri" w:cs="Calibri"/>
          <w:sz w:val="24"/>
        </w:rPr>
        <w:t xml:space="preserve"> Available at: </w:t>
      </w:r>
      <w:hyperlink r:id="rId27" w:history="1">
        <w:r w:rsidRPr="005B216E">
          <w:rPr>
            <w:rStyle w:val="Hyperlink"/>
            <w:rFonts w:ascii="Calibri" w:hAnsi="Calibri" w:cs="Calibri"/>
            <w:sz w:val="24"/>
          </w:rPr>
          <w:t>33161 (peoplemanagement.co.uk)</w:t>
        </w:r>
      </w:hyperlink>
      <w:r w:rsidRPr="005B216E">
        <w:rPr>
          <w:rFonts w:ascii="Calibri" w:hAnsi="Calibri" w:cs="Calibri"/>
          <w:sz w:val="24"/>
        </w:rPr>
        <w:t xml:space="preserve"> Accessed 2</w:t>
      </w:r>
      <w:r w:rsidRPr="005B216E">
        <w:rPr>
          <w:rFonts w:ascii="Calibri" w:hAnsi="Calibri" w:cs="Calibri"/>
          <w:sz w:val="24"/>
          <w:vertAlign w:val="superscript"/>
        </w:rPr>
        <w:t>nd</w:t>
      </w:r>
      <w:r w:rsidRPr="005B216E">
        <w:rPr>
          <w:rFonts w:ascii="Calibri" w:hAnsi="Calibri" w:cs="Calibri"/>
          <w:sz w:val="24"/>
        </w:rPr>
        <w:t xml:space="preserve"> August 2024</w:t>
      </w:r>
    </w:p>
    <w:p w14:paraId="641404B3" w14:textId="77777777" w:rsidR="00934C7F" w:rsidRPr="005B216E" w:rsidRDefault="00934C7F" w:rsidP="00934C7F">
      <w:pPr>
        <w:spacing w:line="360" w:lineRule="auto"/>
        <w:jc w:val="both"/>
        <w:rPr>
          <w:rFonts w:ascii="Calibri" w:hAnsi="Calibri" w:cs="Calibri"/>
          <w:sz w:val="24"/>
        </w:rPr>
      </w:pPr>
      <w:r w:rsidRPr="005B216E">
        <w:rPr>
          <w:rFonts w:ascii="Calibri" w:hAnsi="Calibri" w:cs="Calibri"/>
          <w:sz w:val="24"/>
        </w:rPr>
        <w:t xml:space="preserve">NHS website (2024) </w:t>
      </w:r>
      <w:r w:rsidRPr="005B216E">
        <w:rPr>
          <w:rFonts w:ascii="Calibri" w:hAnsi="Calibri" w:cs="Calibri"/>
          <w:i/>
          <w:iCs/>
          <w:sz w:val="24"/>
        </w:rPr>
        <w:t>Agenda for change - pay rates</w:t>
      </w:r>
      <w:r w:rsidRPr="005B216E">
        <w:rPr>
          <w:rFonts w:ascii="Calibri" w:hAnsi="Calibri" w:cs="Calibri"/>
          <w:sz w:val="24"/>
        </w:rPr>
        <w:t xml:space="preserve"> Available at: </w:t>
      </w:r>
      <w:hyperlink r:id="rId28" w:history="1">
        <w:r w:rsidRPr="005B216E">
          <w:rPr>
            <w:rStyle w:val="Hyperlink"/>
            <w:rFonts w:ascii="Calibri" w:hAnsi="Calibri" w:cs="Calibri"/>
            <w:sz w:val="24"/>
          </w:rPr>
          <w:t>Agenda for change - pay rates | Health Careers</w:t>
        </w:r>
      </w:hyperlink>
      <w:r w:rsidRPr="005B216E">
        <w:rPr>
          <w:rFonts w:ascii="Calibri" w:hAnsi="Calibri" w:cs="Calibri"/>
          <w:sz w:val="24"/>
        </w:rPr>
        <w:t xml:space="preserve"> Accessed 1</w:t>
      </w:r>
      <w:r w:rsidRPr="005B216E">
        <w:rPr>
          <w:rFonts w:ascii="Calibri" w:hAnsi="Calibri" w:cs="Calibri"/>
          <w:sz w:val="24"/>
          <w:vertAlign w:val="superscript"/>
        </w:rPr>
        <w:t>st</w:t>
      </w:r>
      <w:r w:rsidRPr="005B216E">
        <w:rPr>
          <w:rFonts w:ascii="Calibri" w:hAnsi="Calibri" w:cs="Calibri"/>
          <w:sz w:val="24"/>
        </w:rPr>
        <w:t xml:space="preserve"> August 2024</w:t>
      </w:r>
    </w:p>
    <w:p w14:paraId="6F0529DB" w14:textId="77777777" w:rsidR="00934C7F" w:rsidRPr="005B216E" w:rsidRDefault="00934C7F" w:rsidP="00934C7F">
      <w:pPr>
        <w:spacing w:line="360" w:lineRule="auto"/>
        <w:jc w:val="both"/>
        <w:rPr>
          <w:rFonts w:ascii="Calibri" w:hAnsi="Calibri" w:cs="Calibri"/>
          <w:sz w:val="24"/>
        </w:rPr>
      </w:pPr>
      <w:r w:rsidRPr="005B216E">
        <w:rPr>
          <w:rFonts w:ascii="Calibri" w:hAnsi="Calibri" w:cs="Calibri"/>
          <w:sz w:val="24"/>
        </w:rPr>
        <w:t xml:space="preserve">NHS Employers (2020) </w:t>
      </w:r>
      <w:r w:rsidRPr="005B216E">
        <w:rPr>
          <w:rFonts w:ascii="Calibri" w:hAnsi="Calibri" w:cs="Calibri"/>
          <w:i/>
          <w:iCs/>
          <w:sz w:val="24"/>
        </w:rPr>
        <w:t>A quick guide to job matching</w:t>
      </w:r>
      <w:r w:rsidRPr="005B216E">
        <w:rPr>
          <w:rFonts w:ascii="Calibri" w:hAnsi="Calibri" w:cs="Calibri"/>
          <w:sz w:val="24"/>
        </w:rPr>
        <w:t xml:space="preserve"> Available at: </w:t>
      </w:r>
      <w:hyperlink r:id="rId29" w:history="1">
        <w:r w:rsidRPr="005B216E">
          <w:rPr>
            <w:rStyle w:val="Hyperlink"/>
            <w:rFonts w:ascii="Calibri" w:hAnsi="Calibri" w:cs="Calibri"/>
            <w:sz w:val="24"/>
          </w:rPr>
          <w:t>A quick guide to job matching | NHS Employers</w:t>
        </w:r>
      </w:hyperlink>
      <w:r w:rsidRPr="005B216E">
        <w:rPr>
          <w:rFonts w:ascii="Calibri" w:hAnsi="Calibri" w:cs="Calibri"/>
          <w:sz w:val="24"/>
        </w:rPr>
        <w:t xml:space="preserve"> Accessed 2</w:t>
      </w:r>
      <w:r w:rsidRPr="005B216E">
        <w:rPr>
          <w:rFonts w:ascii="Calibri" w:hAnsi="Calibri" w:cs="Calibri"/>
          <w:sz w:val="24"/>
          <w:vertAlign w:val="superscript"/>
        </w:rPr>
        <w:t>nd</w:t>
      </w:r>
      <w:r w:rsidRPr="005B216E">
        <w:rPr>
          <w:rFonts w:ascii="Calibri" w:hAnsi="Calibri" w:cs="Calibri"/>
          <w:sz w:val="24"/>
        </w:rPr>
        <w:t xml:space="preserve"> August 2024</w:t>
      </w:r>
    </w:p>
    <w:p w14:paraId="3423A6CD" w14:textId="77777777" w:rsidR="00934C7F" w:rsidRPr="005B216E" w:rsidRDefault="00934C7F" w:rsidP="00934C7F">
      <w:pPr>
        <w:spacing w:line="360" w:lineRule="auto"/>
        <w:jc w:val="both"/>
        <w:rPr>
          <w:rFonts w:ascii="Calibri" w:hAnsi="Calibri" w:cs="Calibri"/>
          <w:sz w:val="24"/>
        </w:rPr>
      </w:pPr>
      <w:r w:rsidRPr="005B216E">
        <w:rPr>
          <w:rFonts w:ascii="Calibri" w:hAnsi="Calibri" w:cs="Calibri"/>
          <w:sz w:val="24"/>
        </w:rPr>
        <w:t xml:space="preserve">Linked in (2018) </w:t>
      </w:r>
      <w:r w:rsidRPr="005B216E">
        <w:rPr>
          <w:rFonts w:ascii="Calibri" w:hAnsi="Calibri" w:cs="Calibri"/>
          <w:i/>
          <w:iCs/>
          <w:sz w:val="24"/>
        </w:rPr>
        <w:t>Benchmarking: A Two way Process and Networking In Higher Education</w:t>
      </w:r>
      <w:r w:rsidRPr="005B216E">
        <w:rPr>
          <w:rFonts w:ascii="Calibri" w:hAnsi="Calibri" w:cs="Calibri"/>
          <w:sz w:val="24"/>
        </w:rPr>
        <w:t xml:space="preserve"> Available at: </w:t>
      </w:r>
      <w:hyperlink r:id="rId30" w:anchor=":~:text=There%20are%20two%20main%20types,and%20in%20our%20personal%20life." w:history="1">
        <w:r w:rsidRPr="005B216E">
          <w:rPr>
            <w:rStyle w:val="Hyperlink"/>
            <w:rFonts w:ascii="Calibri" w:hAnsi="Calibri" w:cs="Calibri"/>
            <w:sz w:val="24"/>
          </w:rPr>
          <w:t>Benchmarking: A Two way Process and Networking In Higher Education (linkedin.com)</w:t>
        </w:r>
      </w:hyperlink>
      <w:r w:rsidRPr="005B216E">
        <w:rPr>
          <w:rFonts w:ascii="Calibri" w:hAnsi="Calibri" w:cs="Calibri"/>
          <w:sz w:val="24"/>
        </w:rPr>
        <w:t xml:space="preserve"> Accessed 2</w:t>
      </w:r>
      <w:r w:rsidRPr="005B216E">
        <w:rPr>
          <w:rFonts w:ascii="Calibri" w:hAnsi="Calibri" w:cs="Calibri"/>
          <w:sz w:val="24"/>
          <w:vertAlign w:val="superscript"/>
        </w:rPr>
        <w:t>nd</w:t>
      </w:r>
      <w:r w:rsidRPr="005B216E">
        <w:rPr>
          <w:rFonts w:ascii="Calibri" w:hAnsi="Calibri" w:cs="Calibri"/>
          <w:sz w:val="24"/>
        </w:rPr>
        <w:t xml:space="preserve"> August 2024</w:t>
      </w:r>
    </w:p>
    <w:p w14:paraId="56C2E435" w14:textId="77777777" w:rsidR="00934C7F" w:rsidRPr="005B216E" w:rsidRDefault="00934C7F" w:rsidP="00934C7F">
      <w:pPr>
        <w:spacing w:line="360" w:lineRule="auto"/>
        <w:jc w:val="both"/>
        <w:rPr>
          <w:rFonts w:ascii="Calibri" w:hAnsi="Calibri" w:cs="Calibri"/>
          <w:sz w:val="24"/>
        </w:rPr>
      </w:pPr>
      <w:r w:rsidRPr="005B216E">
        <w:rPr>
          <w:rFonts w:ascii="Calibri" w:hAnsi="Calibri" w:cs="Calibri"/>
          <w:sz w:val="24"/>
        </w:rPr>
        <w:t xml:space="preserve">Linked in (2024) </w:t>
      </w:r>
      <w:r w:rsidRPr="005B216E">
        <w:rPr>
          <w:rFonts w:ascii="Calibri" w:hAnsi="Calibri" w:cs="Calibri"/>
          <w:i/>
          <w:iCs/>
          <w:sz w:val="24"/>
        </w:rPr>
        <w:t>Working To Live Or Living To Work?</w:t>
      </w:r>
      <w:r w:rsidRPr="005B216E">
        <w:rPr>
          <w:rFonts w:ascii="Calibri" w:hAnsi="Calibri" w:cs="Calibri"/>
          <w:sz w:val="24"/>
        </w:rPr>
        <w:t xml:space="preserve"> Available at: </w:t>
      </w:r>
      <w:hyperlink r:id="rId31" w:history="1">
        <w:r w:rsidRPr="005B216E">
          <w:rPr>
            <w:rStyle w:val="Hyperlink"/>
            <w:rFonts w:ascii="Calibri" w:hAnsi="Calibri" w:cs="Calibri"/>
            <w:sz w:val="24"/>
          </w:rPr>
          <w:t>Working To Live Or Living To Work? (linkedin.com)</w:t>
        </w:r>
      </w:hyperlink>
      <w:r w:rsidRPr="005B216E">
        <w:rPr>
          <w:rFonts w:ascii="Calibri" w:hAnsi="Calibri" w:cs="Calibri"/>
          <w:sz w:val="24"/>
        </w:rPr>
        <w:t xml:space="preserve"> Accessed 1</w:t>
      </w:r>
      <w:r w:rsidRPr="005B216E">
        <w:rPr>
          <w:rFonts w:ascii="Calibri" w:hAnsi="Calibri" w:cs="Calibri"/>
          <w:sz w:val="24"/>
          <w:vertAlign w:val="superscript"/>
        </w:rPr>
        <w:t>st</w:t>
      </w:r>
      <w:r w:rsidRPr="005B216E">
        <w:rPr>
          <w:rFonts w:ascii="Calibri" w:hAnsi="Calibri" w:cs="Calibri"/>
          <w:sz w:val="24"/>
        </w:rPr>
        <w:t xml:space="preserve"> August 2024</w:t>
      </w:r>
    </w:p>
    <w:p w14:paraId="0DB9A803" w14:textId="77777777" w:rsidR="00934C7F" w:rsidRPr="005B216E" w:rsidRDefault="00934C7F" w:rsidP="00934C7F">
      <w:pPr>
        <w:pStyle w:val="Heading1"/>
        <w:spacing w:line="360" w:lineRule="auto"/>
        <w:jc w:val="both"/>
        <w:rPr>
          <w:rFonts w:ascii="Calibri" w:eastAsia="Calibri" w:hAnsi="Calibri" w:cs="Calibri"/>
          <w:color w:val="auto"/>
          <w:sz w:val="24"/>
          <w:szCs w:val="24"/>
        </w:rPr>
      </w:pPr>
      <w:r w:rsidRPr="005B216E">
        <w:rPr>
          <w:rFonts w:ascii="Calibri" w:eastAsia="Calibri" w:hAnsi="Calibri" w:cs="Calibri"/>
          <w:color w:val="auto"/>
          <w:sz w:val="24"/>
          <w:szCs w:val="24"/>
        </w:rPr>
        <w:lastRenderedPageBreak/>
        <w:t xml:space="preserve">Olsen, J (2021) HR magazine, </w:t>
      </w:r>
      <w:r w:rsidRPr="005B216E">
        <w:rPr>
          <w:rFonts w:ascii="Calibri" w:eastAsia="Calibri" w:hAnsi="Calibri" w:cs="Calibri"/>
          <w:i/>
          <w:iCs/>
          <w:color w:val="auto"/>
          <w:sz w:val="24"/>
          <w:szCs w:val="24"/>
        </w:rPr>
        <w:t xml:space="preserve">creating a high-performance workplace by tapping into discretionary effort, </w:t>
      </w:r>
      <w:hyperlink r:id="rId32">
        <w:r w:rsidRPr="005B216E">
          <w:rPr>
            <w:rStyle w:val="Hyperlink"/>
            <w:rFonts w:ascii="Calibri" w:eastAsia="Calibri" w:hAnsi="Calibri" w:cs="Calibri"/>
            <w:color w:val="auto"/>
            <w:sz w:val="24"/>
            <w:szCs w:val="24"/>
          </w:rPr>
          <w:t>https://www.hrmagazine.co.uk/content/comment/creating-a-high-performance-workplace-by-tapping-into-discretionary-effort/</w:t>
        </w:r>
      </w:hyperlink>
      <w:r w:rsidRPr="005B216E">
        <w:rPr>
          <w:rFonts w:ascii="Calibri" w:eastAsia="Calibri" w:hAnsi="Calibri" w:cs="Calibri"/>
          <w:color w:val="auto"/>
          <w:sz w:val="24"/>
          <w:szCs w:val="24"/>
        </w:rPr>
        <w:t xml:space="preserve"> Accessed 10</w:t>
      </w:r>
      <w:r w:rsidRPr="005B216E">
        <w:rPr>
          <w:rFonts w:ascii="Calibri" w:eastAsia="Calibri" w:hAnsi="Calibri" w:cs="Calibri"/>
          <w:color w:val="auto"/>
          <w:sz w:val="24"/>
          <w:szCs w:val="24"/>
          <w:vertAlign w:val="superscript"/>
        </w:rPr>
        <w:t>th</w:t>
      </w:r>
      <w:r w:rsidRPr="005B216E">
        <w:rPr>
          <w:rFonts w:ascii="Calibri" w:eastAsia="Calibri" w:hAnsi="Calibri" w:cs="Calibri"/>
          <w:color w:val="auto"/>
          <w:sz w:val="24"/>
          <w:szCs w:val="24"/>
        </w:rPr>
        <w:t xml:space="preserve"> July 2024 </w:t>
      </w:r>
    </w:p>
    <w:p w14:paraId="266F3E01" w14:textId="77777777" w:rsidR="00934C7F" w:rsidRPr="005B216E" w:rsidRDefault="00934C7F" w:rsidP="00934C7F">
      <w:pPr>
        <w:spacing w:line="360" w:lineRule="auto"/>
        <w:jc w:val="both"/>
        <w:rPr>
          <w:rFonts w:ascii="Calibri" w:hAnsi="Calibri" w:cs="Calibri"/>
          <w:sz w:val="24"/>
        </w:rPr>
      </w:pPr>
      <w:r w:rsidRPr="005B216E">
        <w:rPr>
          <w:rFonts w:ascii="Calibri" w:hAnsi="Calibri" w:cs="Calibri"/>
          <w:sz w:val="24"/>
        </w:rPr>
        <w:t xml:space="preserve">ONS (2021) Homeworking hours, rewards and opportunities in the UK: 2011 to 2020 Available at: </w:t>
      </w:r>
      <w:hyperlink r:id="rId33" w:history="1">
        <w:r w:rsidRPr="005B216E">
          <w:rPr>
            <w:rStyle w:val="Hyperlink"/>
            <w:rFonts w:ascii="Calibri" w:hAnsi="Calibri" w:cs="Calibri"/>
            <w:sz w:val="24"/>
          </w:rPr>
          <w:t>Homeworking hours, rewards and opportunities in the UK: 2011 to 2020 - Office for National Statistics (ons.gov.uk)</w:t>
        </w:r>
      </w:hyperlink>
      <w:r w:rsidRPr="005B216E">
        <w:rPr>
          <w:rFonts w:ascii="Calibri" w:hAnsi="Calibri" w:cs="Calibri"/>
          <w:sz w:val="24"/>
        </w:rPr>
        <w:t xml:space="preserve"> Accessed 19</w:t>
      </w:r>
      <w:r w:rsidRPr="005B216E">
        <w:rPr>
          <w:rFonts w:ascii="Calibri" w:hAnsi="Calibri" w:cs="Calibri"/>
          <w:sz w:val="24"/>
          <w:vertAlign w:val="superscript"/>
        </w:rPr>
        <w:t>th</w:t>
      </w:r>
      <w:r w:rsidRPr="005B216E">
        <w:rPr>
          <w:rFonts w:ascii="Calibri" w:hAnsi="Calibri" w:cs="Calibri"/>
          <w:sz w:val="24"/>
        </w:rPr>
        <w:t xml:space="preserve"> July 2024</w:t>
      </w:r>
    </w:p>
    <w:p w14:paraId="14AA67B6" w14:textId="77777777" w:rsidR="00934C7F" w:rsidRPr="005B216E" w:rsidRDefault="00934C7F" w:rsidP="00934C7F">
      <w:pPr>
        <w:spacing w:line="360" w:lineRule="auto"/>
        <w:jc w:val="both"/>
        <w:rPr>
          <w:rFonts w:ascii="Calibri" w:hAnsi="Calibri" w:cs="Calibri"/>
          <w:sz w:val="24"/>
        </w:rPr>
      </w:pPr>
      <w:r w:rsidRPr="005B216E">
        <w:rPr>
          <w:rFonts w:ascii="Calibri" w:hAnsi="Calibri" w:cs="Calibri"/>
          <w:sz w:val="24"/>
        </w:rPr>
        <w:t xml:space="preserve">ONS (2024) </w:t>
      </w:r>
      <w:r w:rsidRPr="005B216E">
        <w:rPr>
          <w:rFonts w:ascii="Calibri" w:hAnsi="Calibri" w:cs="Calibri"/>
          <w:i/>
          <w:iCs/>
          <w:sz w:val="24"/>
        </w:rPr>
        <w:t>Labour market overview</w:t>
      </w:r>
      <w:r w:rsidRPr="005B216E">
        <w:rPr>
          <w:rFonts w:ascii="Calibri" w:hAnsi="Calibri" w:cs="Calibri"/>
          <w:sz w:val="24"/>
        </w:rPr>
        <w:t xml:space="preserve"> Available at: </w:t>
      </w:r>
      <w:hyperlink r:id="rId34" w:history="1">
        <w:r w:rsidRPr="005B216E">
          <w:rPr>
            <w:rStyle w:val="Hyperlink"/>
            <w:rFonts w:ascii="Calibri" w:hAnsi="Calibri" w:cs="Calibri"/>
            <w:sz w:val="24"/>
          </w:rPr>
          <w:t>Labour market overview, UK - Office for National Statistics (ons.gov.uk)</w:t>
        </w:r>
      </w:hyperlink>
      <w:r w:rsidRPr="005B216E">
        <w:rPr>
          <w:rFonts w:ascii="Calibri" w:hAnsi="Calibri" w:cs="Calibri"/>
          <w:sz w:val="24"/>
        </w:rPr>
        <w:t xml:space="preserve"> Accessed 19</w:t>
      </w:r>
      <w:r w:rsidRPr="005B216E">
        <w:rPr>
          <w:rFonts w:ascii="Calibri" w:hAnsi="Calibri" w:cs="Calibri"/>
          <w:sz w:val="24"/>
          <w:vertAlign w:val="superscript"/>
        </w:rPr>
        <w:t>th</w:t>
      </w:r>
      <w:r w:rsidRPr="005B216E">
        <w:rPr>
          <w:rFonts w:ascii="Calibri" w:hAnsi="Calibri" w:cs="Calibri"/>
          <w:sz w:val="24"/>
        </w:rPr>
        <w:t xml:space="preserve"> July 2024</w:t>
      </w:r>
    </w:p>
    <w:p w14:paraId="68595F32" w14:textId="77777777" w:rsidR="00934C7F" w:rsidRPr="005B216E" w:rsidRDefault="00934C7F" w:rsidP="00934C7F">
      <w:pPr>
        <w:spacing w:line="360" w:lineRule="auto"/>
        <w:jc w:val="both"/>
        <w:rPr>
          <w:rFonts w:ascii="Calibri" w:hAnsi="Calibri" w:cs="Calibri"/>
          <w:sz w:val="24"/>
        </w:rPr>
      </w:pPr>
      <w:r w:rsidRPr="005B216E">
        <w:rPr>
          <w:rFonts w:ascii="Calibri" w:hAnsi="Calibri" w:cs="Calibri"/>
          <w:sz w:val="24"/>
        </w:rPr>
        <w:t xml:space="preserve">Parke, C (2019) </w:t>
      </w:r>
      <w:r w:rsidRPr="005B216E">
        <w:rPr>
          <w:rFonts w:ascii="Calibri" w:hAnsi="Calibri" w:cs="Calibri"/>
          <w:i/>
          <w:iCs/>
          <w:sz w:val="24"/>
        </w:rPr>
        <w:t>Staff need more than duvet days to combat work-related stress</w:t>
      </w:r>
      <w:r w:rsidRPr="005B216E">
        <w:rPr>
          <w:rFonts w:ascii="Calibri" w:hAnsi="Calibri" w:cs="Calibri"/>
          <w:sz w:val="24"/>
        </w:rPr>
        <w:t xml:space="preserve">  Available at: </w:t>
      </w:r>
      <w:hyperlink r:id="rId35" w:history="1">
        <w:r w:rsidRPr="005B216E">
          <w:rPr>
            <w:rStyle w:val="Hyperlink"/>
            <w:rFonts w:ascii="Calibri" w:hAnsi="Calibri" w:cs="Calibri"/>
            <w:sz w:val="24"/>
          </w:rPr>
          <w:t>695</w:t>
        </w:r>
        <w:r w:rsidRPr="005B216E">
          <w:rPr>
            <w:rStyle w:val="Hyperlink"/>
            <w:rFonts w:ascii="Calibri" w:hAnsi="Calibri" w:cs="Calibri"/>
            <w:sz w:val="24"/>
          </w:rPr>
          <w:t>3</w:t>
        </w:r>
        <w:r w:rsidRPr="005B216E">
          <w:rPr>
            <w:rStyle w:val="Hyperlink"/>
            <w:rFonts w:ascii="Calibri" w:hAnsi="Calibri" w:cs="Calibri"/>
            <w:sz w:val="24"/>
          </w:rPr>
          <w:t>7 (peoplemanagement.co.uk)</w:t>
        </w:r>
      </w:hyperlink>
      <w:r w:rsidRPr="005B216E">
        <w:rPr>
          <w:rFonts w:ascii="Calibri" w:hAnsi="Calibri" w:cs="Calibri"/>
          <w:sz w:val="24"/>
        </w:rPr>
        <w:t xml:space="preserve"> Accessed 15</w:t>
      </w:r>
      <w:r w:rsidRPr="005B216E">
        <w:rPr>
          <w:rFonts w:ascii="Calibri" w:hAnsi="Calibri" w:cs="Calibri"/>
          <w:sz w:val="24"/>
          <w:vertAlign w:val="superscript"/>
        </w:rPr>
        <w:t>th</w:t>
      </w:r>
      <w:r w:rsidRPr="005B216E">
        <w:rPr>
          <w:rFonts w:ascii="Calibri" w:hAnsi="Calibri" w:cs="Calibri"/>
          <w:sz w:val="24"/>
        </w:rPr>
        <w:t xml:space="preserve"> August 2024</w:t>
      </w:r>
    </w:p>
    <w:p w14:paraId="47A5F634" w14:textId="77777777" w:rsidR="00934C7F" w:rsidRPr="005B216E" w:rsidRDefault="00934C7F" w:rsidP="00934C7F">
      <w:pPr>
        <w:spacing w:line="360" w:lineRule="auto"/>
        <w:jc w:val="both"/>
        <w:rPr>
          <w:rFonts w:ascii="Calibri" w:eastAsia="Calibri" w:hAnsi="Calibri" w:cs="Calibri"/>
          <w:sz w:val="24"/>
        </w:rPr>
      </w:pPr>
      <w:r w:rsidRPr="005B216E">
        <w:rPr>
          <w:rFonts w:ascii="Calibri" w:eastAsia="Calibri" w:hAnsi="Calibri" w:cs="Calibri"/>
          <w:sz w:val="24"/>
        </w:rPr>
        <w:t>Tayler, S &amp; Woodhams, C (2022) Human Resource Management: People and Organisations, Third Edition, Kogan Page</w:t>
      </w:r>
    </w:p>
    <w:p w14:paraId="44E2F817" w14:textId="77777777" w:rsidR="00934C7F" w:rsidRPr="005B216E" w:rsidRDefault="00934C7F" w:rsidP="00934C7F">
      <w:pPr>
        <w:spacing w:line="360" w:lineRule="auto"/>
        <w:jc w:val="both"/>
        <w:rPr>
          <w:rFonts w:ascii="Calibri" w:hAnsi="Calibri" w:cs="Calibri"/>
          <w:sz w:val="24"/>
        </w:rPr>
      </w:pPr>
      <w:r w:rsidRPr="005B216E">
        <w:rPr>
          <w:rFonts w:ascii="Calibri" w:hAnsi="Calibri" w:cs="Calibri"/>
          <w:sz w:val="24"/>
        </w:rPr>
        <w:t>Unison (2023) Job</w:t>
      </w:r>
      <w:r w:rsidRPr="005B216E">
        <w:rPr>
          <w:rFonts w:ascii="Calibri" w:hAnsi="Calibri" w:cs="Calibri"/>
          <w:i/>
          <w:iCs/>
          <w:sz w:val="24"/>
        </w:rPr>
        <w:t xml:space="preserve"> evaluation schemes</w:t>
      </w:r>
      <w:r w:rsidRPr="005B216E">
        <w:rPr>
          <w:rFonts w:ascii="Calibri" w:hAnsi="Calibri" w:cs="Calibri"/>
          <w:sz w:val="24"/>
        </w:rPr>
        <w:t xml:space="preserve"> Available at: </w:t>
      </w:r>
      <w:hyperlink r:id="rId36" w:history="1">
        <w:r w:rsidRPr="005B216E">
          <w:rPr>
            <w:rStyle w:val="Hyperlink"/>
            <w:rFonts w:ascii="Calibri" w:hAnsi="Calibri" w:cs="Calibri"/>
            <w:sz w:val="24"/>
          </w:rPr>
          <w:t>Job-evaluation-schemes-November-2023.pdf (unison.org.uk)</w:t>
        </w:r>
      </w:hyperlink>
      <w:r w:rsidRPr="005B216E">
        <w:rPr>
          <w:rFonts w:ascii="Calibri" w:hAnsi="Calibri" w:cs="Calibri"/>
          <w:sz w:val="24"/>
        </w:rPr>
        <w:t xml:space="preserve"> Accessed 2</w:t>
      </w:r>
      <w:r w:rsidRPr="005B216E">
        <w:rPr>
          <w:rFonts w:ascii="Calibri" w:hAnsi="Calibri" w:cs="Calibri"/>
          <w:sz w:val="24"/>
          <w:vertAlign w:val="superscript"/>
        </w:rPr>
        <w:t>nd</w:t>
      </w:r>
      <w:r w:rsidRPr="005B216E">
        <w:rPr>
          <w:rFonts w:ascii="Calibri" w:hAnsi="Calibri" w:cs="Calibri"/>
          <w:sz w:val="24"/>
        </w:rPr>
        <w:t xml:space="preserve"> August 2024</w:t>
      </w:r>
    </w:p>
    <w:p w14:paraId="525463F8" w14:textId="77777777" w:rsidR="00934C7F" w:rsidRDefault="00934C7F" w:rsidP="00934C7F"/>
    <w:p w14:paraId="0D05C875" w14:textId="77777777" w:rsidR="00934C7F" w:rsidRPr="005B216E" w:rsidRDefault="00934C7F" w:rsidP="005B216E">
      <w:pPr>
        <w:spacing w:line="360" w:lineRule="auto"/>
        <w:jc w:val="both"/>
        <w:rPr>
          <w:rFonts w:ascii="Calibri" w:hAnsi="Calibri" w:cs="Calibri"/>
          <w:sz w:val="24"/>
        </w:rPr>
      </w:pPr>
    </w:p>
    <w:p w14:paraId="7E2E9E6A" w14:textId="77777777" w:rsidR="00D97EE1" w:rsidRPr="005B216E" w:rsidRDefault="00D97EE1" w:rsidP="005B216E">
      <w:pPr>
        <w:spacing w:line="360" w:lineRule="auto"/>
        <w:jc w:val="both"/>
        <w:rPr>
          <w:rFonts w:ascii="Calibri" w:hAnsi="Calibri" w:cs="Calibri"/>
          <w:sz w:val="24"/>
        </w:rPr>
      </w:pPr>
    </w:p>
    <w:p w14:paraId="2BE98CB9" w14:textId="63D41CA1" w:rsidR="00703528" w:rsidRDefault="00703528" w:rsidP="00F2520D">
      <w:pPr>
        <w:spacing w:line="360" w:lineRule="auto"/>
        <w:jc w:val="both"/>
        <w:rPr>
          <w:rFonts w:ascii="Calibri" w:hAnsi="Calibri" w:cs="Calibri"/>
        </w:rPr>
      </w:pPr>
    </w:p>
    <w:sectPr w:rsidR="007035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CC3FB8" w14:textId="77777777" w:rsidR="006F0503" w:rsidRDefault="006F0503" w:rsidP="00065B48">
      <w:pPr>
        <w:spacing w:line="240" w:lineRule="auto"/>
      </w:pPr>
      <w:r>
        <w:separator/>
      </w:r>
    </w:p>
  </w:endnote>
  <w:endnote w:type="continuationSeparator" w:id="0">
    <w:p w14:paraId="609FCDB5" w14:textId="77777777" w:rsidR="006F0503" w:rsidRDefault="006F0503" w:rsidP="00065B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C09829" w14:textId="77777777" w:rsidR="006F0503" w:rsidRDefault="006F0503" w:rsidP="00065B48">
      <w:pPr>
        <w:spacing w:line="240" w:lineRule="auto"/>
      </w:pPr>
      <w:r>
        <w:separator/>
      </w:r>
    </w:p>
  </w:footnote>
  <w:footnote w:type="continuationSeparator" w:id="0">
    <w:p w14:paraId="0771822F" w14:textId="77777777" w:rsidR="006F0503" w:rsidRDefault="006F0503" w:rsidP="00065B4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E40C9A"/>
    <w:multiLevelType w:val="multilevel"/>
    <w:tmpl w:val="3F202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4B6EA9"/>
    <w:multiLevelType w:val="multilevel"/>
    <w:tmpl w:val="12AE0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9605C3"/>
    <w:multiLevelType w:val="multilevel"/>
    <w:tmpl w:val="6B263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830513"/>
    <w:multiLevelType w:val="multilevel"/>
    <w:tmpl w:val="AE1E3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F5611A4"/>
    <w:multiLevelType w:val="multilevel"/>
    <w:tmpl w:val="F41C7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5B3134"/>
    <w:multiLevelType w:val="multilevel"/>
    <w:tmpl w:val="C5305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0356007">
    <w:abstractNumId w:val="4"/>
  </w:num>
  <w:num w:numId="2" w16cid:durableId="2124691616">
    <w:abstractNumId w:val="6"/>
  </w:num>
  <w:num w:numId="3" w16cid:durableId="2029596213">
    <w:abstractNumId w:val="2"/>
  </w:num>
  <w:num w:numId="4" w16cid:durableId="47728554">
    <w:abstractNumId w:val="5"/>
  </w:num>
  <w:num w:numId="5" w16cid:durableId="1732120717">
    <w:abstractNumId w:val="1"/>
  </w:num>
  <w:num w:numId="6" w16cid:durableId="704137311">
    <w:abstractNumId w:val="3"/>
  </w:num>
  <w:num w:numId="7" w16cid:durableId="14730580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A77"/>
    <w:rsid w:val="00001998"/>
    <w:rsid w:val="0000357F"/>
    <w:rsid w:val="00005A3E"/>
    <w:rsid w:val="00011877"/>
    <w:rsid w:val="000123EF"/>
    <w:rsid w:val="00015BF9"/>
    <w:rsid w:val="000168F6"/>
    <w:rsid w:val="00021233"/>
    <w:rsid w:val="00024838"/>
    <w:rsid w:val="00025B68"/>
    <w:rsid w:val="000321CC"/>
    <w:rsid w:val="00035469"/>
    <w:rsid w:val="0003679D"/>
    <w:rsid w:val="000405B2"/>
    <w:rsid w:val="00043AA3"/>
    <w:rsid w:val="00050DDB"/>
    <w:rsid w:val="00053900"/>
    <w:rsid w:val="00054EC5"/>
    <w:rsid w:val="00065B48"/>
    <w:rsid w:val="00073211"/>
    <w:rsid w:val="000739AA"/>
    <w:rsid w:val="00083834"/>
    <w:rsid w:val="000922C9"/>
    <w:rsid w:val="000946FE"/>
    <w:rsid w:val="00095E1E"/>
    <w:rsid w:val="000A042A"/>
    <w:rsid w:val="000A1D2C"/>
    <w:rsid w:val="000B00B5"/>
    <w:rsid w:val="000B182A"/>
    <w:rsid w:val="000B225C"/>
    <w:rsid w:val="000C18E8"/>
    <w:rsid w:val="000C1C58"/>
    <w:rsid w:val="000C4498"/>
    <w:rsid w:val="000D1C90"/>
    <w:rsid w:val="000D34F5"/>
    <w:rsid w:val="000D7596"/>
    <w:rsid w:val="000E2457"/>
    <w:rsid w:val="000E737B"/>
    <w:rsid w:val="000F3530"/>
    <w:rsid w:val="000F5E74"/>
    <w:rsid w:val="000F6AA5"/>
    <w:rsid w:val="000F71E4"/>
    <w:rsid w:val="001112E7"/>
    <w:rsid w:val="001124AB"/>
    <w:rsid w:val="00122C23"/>
    <w:rsid w:val="00127A5F"/>
    <w:rsid w:val="00131444"/>
    <w:rsid w:val="00131C2B"/>
    <w:rsid w:val="0013450C"/>
    <w:rsid w:val="001348E1"/>
    <w:rsid w:val="001365FB"/>
    <w:rsid w:val="001368E7"/>
    <w:rsid w:val="001447A9"/>
    <w:rsid w:val="001507C2"/>
    <w:rsid w:val="00151568"/>
    <w:rsid w:val="00157C7F"/>
    <w:rsid w:val="0016194A"/>
    <w:rsid w:val="00162377"/>
    <w:rsid w:val="001668A9"/>
    <w:rsid w:val="00171B0B"/>
    <w:rsid w:val="0017208D"/>
    <w:rsid w:val="00177486"/>
    <w:rsid w:val="00181A65"/>
    <w:rsid w:val="00187061"/>
    <w:rsid w:val="001932B4"/>
    <w:rsid w:val="00195B40"/>
    <w:rsid w:val="001B060C"/>
    <w:rsid w:val="001B16CE"/>
    <w:rsid w:val="001B1B33"/>
    <w:rsid w:val="001B3C82"/>
    <w:rsid w:val="001B5EF3"/>
    <w:rsid w:val="001C16EC"/>
    <w:rsid w:val="001C4FA0"/>
    <w:rsid w:val="001C6297"/>
    <w:rsid w:val="001D66C2"/>
    <w:rsid w:val="001D7A84"/>
    <w:rsid w:val="001E6533"/>
    <w:rsid w:val="001E6F12"/>
    <w:rsid w:val="001F2EFC"/>
    <w:rsid w:val="001F51B4"/>
    <w:rsid w:val="001F65F1"/>
    <w:rsid w:val="0021202D"/>
    <w:rsid w:val="00213AD0"/>
    <w:rsid w:val="0022172F"/>
    <w:rsid w:val="002219DF"/>
    <w:rsid w:val="0022537A"/>
    <w:rsid w:val="00232B2D"/>
    <w:rsid w:val="00232C38"/>
    <w:rsid w:val="00233B39"/>
    <w:rsid w:val="00241EE8"/>
    <w:rsid w:val="00244B84"/>
    <w:rsid w:val="002505AB"/>
    <w:rsid w:val="00254826"/>
    <w:rsid w:val="002571C6"/>
    <w:rsid w:val="002577C7"/>
    <w:rsid w:val="0026538B"/>
    <w:rsid w:val="00267FF4"/>
    <w:rsid w:val="0027209B"/>
    <w:rsid w:val="00273755"/>
    <w:rsid w:val="00281A9B"/>
    <w:rsid w:val="00282F2A"/>
    <w:rsid w:val="002852AE"/>
    <w:rsid w:val="00285C4A"/>
    <w:rsid w:val="002A44EB"/>
    <w:rsid w:val="002C09D5"/>
    <w:rsid w:val="002C2D0F"/>
    <w:rsid w:val="002C39DD"/>
    <w:rsid w:val="002C4DDB"/>
    <w:rsid w:val="002C653C"/>
    <w:rsid w:val="002C6F60"/>
    <w:rsid w:val="002C7D0D"/>
    <w:rsid w:val="002D66C1"/>
    <w:rsid w:val="002D712A"/>
    <w:rsid w:val="002D7F1C"/>
    <w:rsid w:val="002E0C3C"/>
    <w:rsid w:val="002E1CB7"/>
    <w:rsid w:val="002F6945"/>
    <w:rsid w:val="00301AD8"/>
    <w:rsid w:val="00302217"/>
    <w:rsid w:val="00304FD4"/>
    <w:rsid w:val="003118DE"/>
    <w:rsid w:val="00313632"/>
    <w:rsid w:val="003158AB"/>
    <w:rsid w:val="00321381"/>
    <w:rsid w:val="00322D8F"/>
    <w:rsid w:val="00326EF4"/>
    <w:rsid w:val="00330A2C"/>
    <w:rsid w:val="003343DF"/>
    <w:rsid w:val="00334879"/>
    <w:rsid w:val="003348EC"/>
    <w:rsid w:val="00335BAB"/>
    <w:rsid w:val="003373D5"/>
    <w:rsid w:val="00341619"/>
    <w:rsid w:val="00343028"/>
    <w:rsid w:val="0034797F"/>
    <w:rsid w:val="00364531"/>
    <w:rsid w:val="00370710"/>
    <w:rsid w:val="00372CD4"/>
    <w:rsid w:val="00376902"/>
    <w:rsid w:val="003862F8"/>
    <w:rsid w:val="00386B7C"/>
    <w:rsid w:val="00391E3A"/>
    <w:rsid w:val="00393C8D"/>
    <w:rsid w:val="00395912"/>
    <w:rsid w:val="0039771E"/>
    <w:rsid w:val="003A190A"/>
    <w:rsid w:val="003A50A0"/>
    <w:rsid w:val="003A5ADB"/>
    <w:rsid w:val="003B4A05"/>
    <w:rsid w:val="003B7294"/>
    <w:rsid w:val="003C27CC"/>
    <w:rsid w:val="003C4B78"/>
    <w:rsid w:val="003C53CB"/>
    <w:rsid w:val="003C6369"/>
    <w:rsid w:val="003D01D9"/>
    <w:rsid w:val="003D0AC2"/>
    <w:rsid w:val="003D0D59"/>
    <w:rsid w:val="003D3048"/>
    <w:rsid w:val="003D3504"/>
    <w:rsid w:val="003F4E51"/>
    <w:rsid w:val="00402DC1"/>
    <w:rsid w:val="004041EB"/>
    <w:rsid w:val="00413598"/>
    <w:rsid w:val="00416B4B"/>
    <w:rsid w:val="00425AC7"/>
    <w:rsid w:val="00427789"/>
    <w:rsid w:val="004328D5"/>
    <w:rsid w:val="00436A51"/>
    <w:rsid w:val="00441773"/>
    <w:rsid w:val="00441855"/>
    <w:rsid w:val="00442865"/>
    <w:rsid w:val="0044461E"/>
    <w:rsid w:val="004477CB"/>
    <w:rsid w:val="004575C6"/>
    <w:rsid w:val="0045760F"/>
    <w:rsid w:val="00465166"/>
    <w:rsid w:val="00481A11"/>
    <w:rsid w:val="00481EB0"/>
    <w:rsid w:val="00482C38"/>
    <w:rsid w:val="00484AF8"/>
    <w:rsid w:val="004A363F"/>
    <w:rsid w:val="004A4CCE"/>
    <w:rsid w:val="004A6754"/>
    <w:rsid w:val="004B52A6"/>
    <w:rsid w:val="004B65B6"/>
    <w:rsid w:val="004C1B9B"/>
    <w:rsid w:val="004C6AC7"/>
    <w:rsid w:val="004D0702"/>
    <w:rsid w:val="004D217B"/>
    <w:rsid w:val="004D23A1"/>
    <w:rsid w:val="004D44B3"/>
    <w:rsid w:val="004E530F"/>
    <w:rsid w:val="004F05CD"/>
    <w:rsid w:val="004F179A"/>
    <w:rsid w:val="005033E2"/>
    <w:rsid w:val="005267FA"/>
    <w:rsid w:val="0053625F"/>
    <w:rsid w:val="00537CB4"/>
    <w:rsid w:val="005473D8"/>
    <w:rsid w:val="00553991"/>
    <w:rsid w:val="00556891"/>
    <w:rsid w:val="005574A8"/>
    <w:rsid w:val="00560029"/>
    <w:rsid w:val="0056223D"/>
    <w:rsid w:val="005656E2"/>
    <w:rsid w:val="00566037"/>
    <w:rsid w:val="00570330"/>
    <w:rsid w:val="00571ADD"/>
    <w:rsid w:val="0057552D"/>
    <w:rsid w:val="00576F73"/>
    <w:rsid w:val="00581749"/>
    <w:rsid w:val="005853C5"/>
    <w:rsid w:val="005A052C"/>
    <w:rsid w:val="005A253F"/>
    <w:rsid w:val="005A456B"/>
    <w:rsid w:val="005A772C"/>
    <w:rsid w:val="005B216E"/>
    <w:rsid w:val="005B37FC"/>
    <w:rsid w:val="005B4D07"/>
    <w:rsid w:val="005C0059"/>
    <w:rsid w:val="005C454D"/>
    <w:rsid w:val="005C5596"/>
    <w:rsid w:val="005D0A35"/>
    <w:rsid w:val="005D4251"/>
    <w:rsid w:val="005D518C"/>
    <w:rsid w:val="005D61CD"/>
    <w:rsid w:val="005E05B7"/>
    <w:rsid w:val="005E1B83"/>
    <w:rsid w:val="005F0AA8"/>
    <w:rsid w:val="005F22AF"/>
    <w:rsid w:val="005F352D"/>
    <w:rsid w:val="0060162C"/>
    <w:rsid w:val="00602FA9"/>
    <w:rsid w:val="00603623"/>
    <w:rsid w:val="00606310"/>
    <w:rsid w:val="0060646D"/>
    <w:rsid w:val="00614919"/>
    <w:rsid w:val="00615931"/>
    <w:rsid w:val="00617C84"/>
    <w:rsid w:val="00620A7A"/>
    <w:rsid w:val="006272BD"/>
    <w:rsid w:val="00627A1C"/>
    <w:rsid w:val="00630563"/>
    <w:rsid w:val="006378DC"/>
    <w:rsid w:val="0064454F"/>
    <w:rsid w:val="00647477"/>
    <w:rsid w:val="00651431"/>
    <w:rsid w:val="00651D6F"/>
    <w:rsid w:val="00655C3A"/>
    <w:rsid w:val="00655D0A"/>
    <w:rsid w:val="00657C9F"/>
    <w:rsid w:val="00660A58"/>
    <w:rsid w:val="00663F8E"/>
    <w:rsid w:val="006731FE"/>
    <w:rsid w:val="00697C21"/>
    <w:rsid w:val="006A4E46"/>
    <w:rsid w:val="006A5A69"/>
    <w:rsid w:val="006A61C1"/>
    <w:rsid w:val="006A65A8"/>
    <w:rsid w:val="006A7AA1"/>
    <w:rsid w:val="006B07B4"/>
    <w:rsid w:val="006B36B7"/>
    <w:rsid w:val="006D4E4B"/>
    <w:rsid w:val="006D6DBF"/>
    <w:rsid w:val="006D7851"/>
    <w:rsid w:val="006F0503"/>
    <w:rsid w:val="006F1E0E"/>
    <w:rsid w:val="006F4150"/>
    <w:rsid w:val="007028CC"/>
    <w:rsid w:val="00703528"/>
    <w:rsid w:val="00731BD9"/>
    <w:rsid w:val="00732685"/>
    <w:rsid w:val="00736659"/>
    <w:rsid w:val="00754342"/>
    <w:rsid w:val="00754A98"/>
    <w:rsid w:val="007625AD"/>
    <w:rsid w:val="00773F87"/>
    <w:rsid w:val="007747AF"/>
    <w:rsid w:val="00774E26"/>
    <w:rsid w:val="00776C1A"/>
    <w:rsid w:val="00780295"/>
    <w:rsid w:val="0078552A"/>
    <w:rsid w:val="00785CB6"/>
    <w:rsid w:val="00785F8D"/>
    <w:rsid w:val="0078778B"/>
    <w:rsid w:val="00790E4F"/>
    <w:rsid w:val="007928D7"/>
    <w:rsid w:val="0079744C"/>
    <w:rsid w:val="007A6ABC"/>
    <w:rsid w:val="007B1B50"/>
    <w:rsid w:val="007B6C6B"/>
    <w:rsid w:val="007C4B26"/>
    <w:rsid w:val="007C6A91"/>
    <w:rsid w:val="007D079F"/>
    <w:rsid w:val="007D5D51"/>
    <w:rsid w:val="007D7201"/>
    <w:rsid w:val="007D7A13"/>
    <w:rsid w:val="007F32CF"/>
    <w:rsid w:val="007F4223"/>
    <w:rsid w:val="007F6EF9"/>
    <w:rsid w:val="0080469F"/>
    <w:rsid w:val="008072E6"/>
    <w:rsid w:val="00812F7E"/>
    <w:rsid w:val="00822057"/>
    <w:rsid w:val="00823FD9"/>
    <w:rsid w:val="00826839"/>
    <w:rsid w:val="00826A6A"/>
    <w:rsid w:val="00833787"/>
    <w:rsid w:val="00843275"/>
    <w:rsid w:val="00844054"/>
    <w:rsid w:val="0085056F"/>
    <w:rsid w:val="00851C36"/>
    <w:rsid w:val="00860774"/>
    <w:rsid w:val="008608A3"/>
    <w:rsid w:val="008646AF"/>
    <w:rsid w:val="00870E42"/>
    <w:rsid w:val="00876EF3"/>
    <w:rsid w:val="00882C02"/>
    <w:rsid w:val="00884017"/>
    <w:rsid w:val="00886467"/>
    <w:rsid w:val="008917E5"/>
    <w:rsid w:val="00894E8E"/>
    <w:rsid w:val="008A306B"/>
    <w:rsid w:val="008B0040"/>
    <w:rsid w:val="008B15DB"/>
    <w:rsid w:val="008B7B4B"/>
    <w:rsid w:val="008C6D35"/>
    <w:rsid w:val="008C7429"/>
    <w:rsid w:val="008D1175"/>
    <w:rsid w:val="008E3877"/>
    <w:rsid w:val="008E6DE2"/>
    <w:rsid w:val="008F4FDE"/>
    <w:rsid w:val="008F6513"/>
    <w:rsid w:val="009055E2"/>
    <w:rsid w:val="009138EE"/>
    <w:rsid w:val="0092074D"/>
    <w:rsid w:val="00924A70"/>
    <w:rsid w:val="0093316D"/>
    <w:rsid w:val="00934C7F"/>
    <w:rsid w:val="00936523"/>
    <w:rsid w:val="009404F3"/>
    <w:rsid w:val="009413B4"/>
    <w:rsid w:val="009413F4"/>
    <w:rsid w:val="00952041"/>
    <w:rsid w:val="00961F1B"/>
    <w:rsid w:val="009842E6"/>
    <w:rsid w:val="009924D9"/>
    <w:rsid w:val="00993499"/>
    <w:rsid w:val="009A02F6"/>
    <w:rsid w:val="009A049A"/>
    <w:rsid w:val="009A7538"/>
    <w:rsid w:val="009B155A"/>
    <w:rsid w:val="009B7EF2"/>
    <w:rsid w:val="009C289D"/>
    <w:rsid w:val="009C376F"/>
    <w:rsid w:val="009C3B64"/>
    <w:rsid w:val="009D004A"/>
    <w:rsid w:val="009D052F"/>
    <w:rsid w:val="009D162F"/>
    <w:rsid w:val="009D19B1"/>
    <w:rsid w:val="009E1F5E"/>
    <w:rsid w:val="009F5C22"/>
    <w:rsid w:val="00A03200"/>
    <w:rsid w:val="00A050E8"/>
    <w:rsid w:val="00A07CB1"/>
    <w:rsid w:val="00A111FA"/>
    <w:rsid w:val="00A126AE"/>
    <w:rsid w:val="00A21461"/>
    <w:rsid w:val="00A30C27"/>
    <w:rsid w:val="00A3110D"/>
    <w:rsid w:val="00A41330"/>
    <w:rsid w:val="00A46E09"/>
    <w:rsid w:val="00A61738"/>
    <w:rsid w:val="00A65960"/>
    <w:rsid w:val="00A6612B"/>
    <w:rsid w:val="00A663AF"/>
    <w:rsid w:val="00A72914"/>
    <w:rsid w:val="00A73D6D"/>
    <w:rsid w:val="00A7445F"/>
    <w:rsid w:val="00A81830"/>
    <w:rsid w:val="00A81E10"/>
    <w:rsid w:val="00A820BB"/>
    <w:rsid w:val="00A841B4"/>
    <w:rsid w:val="00A90BFE"/>
    <w:rsid w:val="00A94333"/>
    <w:rsid w:val="00A97180"/>
    <w:rsid w:val="00AA12F0"/>
    <w:rsid w:val="00AA6835"/>
    <w:rsid w:val="00AA6D69"/>
    <w:rsid w:val="00AB1B4C"/>
    <w:rsid w:val="00AB38DA"/>
    <w:rsid w:val="00AB4E7A"/>
    <w:rsid w:val="00AB6FA6"/>
    <w:rsid w:val="00AC0213"/>
    <w:rsid w:val="00AC0AF6"/>
    <w:rsid w:val="00AC1F81"/>
    <w:rsid w:val="00AC7BDF"/>
    <w:rsid w:val="00AD1252"/>
    <w:rsid w:val="00AE3758"/>
    <w:rsid w:val="00AE500C"/>
    <w:rsid w:val="00AF68F5"/>
    <w:rsid w:val="00AF6AA0"/>
    <w:rsid w:val="00B05FFA"/>
    <w:rsid w:val="00B10240"/>
    <w:rsid w:val="00B1036D"/>
    <w:rsid w:val="00B103C5"/>
    <w:rsid w:val="00B1323C"/>
    <w:rsid w:val="00B13969"/>
    <w:rsid w:val="00B14EDB"/>
    <w:rsid w:val="00B22181"/>
    <w:rsid w:val="00B22BDF"/>
    <w:rsid w:val="00B2677A"/>
    <w:rsid w:val="00B33A8C"/>
    <w:rsid w:val="00B3631F"/>
    <w:rsid w:val="00B41263"/>
    <w:rsid w:val="00B5704F"/>
    <w:rsid w:val="00B66D6A"/>
    <w:rsid w:val="00B67877"/>
    <w:rsid w:val="00B75136"/>
    <w:rsid w:val="00B77440"/>
    <w:rsid w:val="00B802F4"/>
    <w:rsid w:val="00B85CD9"/>
    <w:rsid w:val="00BA5088"/>
    <w:rsid w:val="00BA7933"/>
    <w:rsid w:val="00BA7C8C"/>
    <w:rsid w:val="00BA7E17"/>
    <w:rsid w:val="00BB0AA8"/>
    <w:rsid w:val="00BB2520"/>
    <w:rsid w:val="00BB7732"/>
    <w:rsid w:val="00BC3FAF"/>
    <w:rsid w:val="00BD2114"/>
    <w:rsid w:val="00BD6E57"/>
    <w:rsid w:val="00BE4D2C"/>
    <w:rsid w:val="00BE5993"/>
    <w:rsid w:val="00BF41FB"/>
    <w:rsid w:val="00C02C7D"/>
    <w:rsid w:val="00C03976"/>
    <w:rsid w:val="00C06FFA"/>
    <w:rsid w:val="00C170E0"/>
    <w:rsid w:val="00C17129"/>
    <w:rsid w:val="00C2310D"/>
    <w:rsid w:val="00C2368A"/>
    <w:rsid w:val="00C24985"/>
    <w:rsid w:val="00C262DC"/>
    <w:rsid w:val="00C37EB7"/>
    <w:rsid w:val="00C41099"/>
    <w:rsid w:val="00C416B2"/>
    <w:rsid w:val="00C525E8"/>
    <w:rsid w:val="00C53AAE"/>
    <w:rsid w:val="00C550F9"/>
    <w:rsid w:val="00C57BE2"/>
    <w:rsid w:val="00C609C2"/>
    <w:rsid w:val="00C655F2"/>
    <w:rsid w:val="00C7736D"/>
    <w:rsid w:val="00C901BD"/>
    <w:rsid w:val="00C92B44"/>
    <w:rsid w:val="00C930B0"/>
    <w:rsid w:val="00C94794"/>
    <w:rsid w:val="00CB0C44"/>
    <w:rsid w:val="00CB307E"/>
    <w:rsid w:val="00CB4AA3"/>
    <w:rsid w:val="00CB54B1"/>
    <w:rsid w:val="00CB7EAE"/>
    <w:rsid w:val="00CC166B"/>
    <w:rsid w:val="00CC42BE"/>
    <w:rsid w:val="00CD6A77"/>
    <w:rsid w:val="00CD7556"/>
    <w:rsid w:val="00CE1A18"/>
    <w:rsid w:val="00CF16B4"/>
    <w:rsid w:val="00D04896"/>
    <w:rsid w:val="00D2775D"/>
    <w:rsid w:val="00D41BF4"/>
    <w:rsid w:val="00D43547"/>
    <w:rsid w:val="00D62D41"/>
    <w:rsid w:val="00D63A93"/>
    <w:rsid w:val="00D66140"/>
    <w:rsid w:val="00D71630"/>
    <w:rsid w:val="00D74C5D"/>
    <w:rsid w:val="00D75188"/>
    <w:rsid w:val="00D81CF2"/>
    <w:rsid w:val="00D821DE"/>
    <w:rsid w:val="00D84ECB"/>
    <w:rsid w:val="00D86230"/>
    <w:rsid w:val="00D92F69"/>
    <w:rsid w:val="00D96C5B"/>
    <w:rsid w:val="00D97EE1"/>
    <w:rsid w:val="00DA5716"/>
    <w:rsid w:val="00DA694C"/>
    <w:rsid w:val="00DB073E"/>
    <w:rsid w:val="00DB6CB5"/>
    <w:rsid w:val="00DC24C2"/>
    <w:rsid w:val="00DC2782"/>
    <w:rsid w:val="00DC2BE0"/>
    <w:rsid w:val="00DC54A1"/>
    <w:rsid w:val="00DD052F"/>
    <w:rsid w:val="00DD0D3D"/>
    <w:rsid w:val="00DD10F7"/>
    <w:rsid w:val="00DD4957"/>
    <w:rsid w:val="00DD496C"/>
    <w:rsid w:val="00DD7619"/>
    <w:rsid w:val="00DE1C15"/>
    <w:rsid w:val="00DE5677"/>
    <w:rsid w:val="00DE6699"/>
    <w:rsid w:val="00DF0711"/>
    <w:rsid w:val="00E240C5"/>
    <w:rsid w:val="00E31AB3"/>
    <w:rsid w:val="00E3407B"/>
    <w:rsid w:val="00E36FC1"/>
    <w:rsid w:val="00E373B5"/>
    <w:rsid w:val="00E37574"/>
    <w:rsid w:val="00E43455"/>
    <w:rsid w:val="00E53426"/>
    <w:rsid w:val="00E55A11"/>
    <w:rsid w:val="00E74772"/>
    <w:rsid w:val="00E8390D"/>
    <w:rsid w:val="00E959E3"/>
    <w:rsid w:val="00EB0D41"/>
    <w:rsid w:val="00EB727C"/>
    <w:rsid w:val="00EC4749"/>
    <w:rsid w:val="00EC5CBD"/>
    <w:rsid w:val="00EC6EA9"/>
    <w:rsid w:val="00EC7DA1"/>
    <w:rsid w:val="00ED3A72"/>
    <w:rsid w:val="00ED4687"/>
    <w:rsid w:val="00ED7394"/>
    <w:rsid w:val="00EE3BC5"/>
    <w:rsid w:val="00EE5EE2"/>
    <w:rsid w:val="00EF2A56"/>
    <w:rsid w:val="00EF2E03"/>
    <w:rsid w:val="00EF359F"/>
    <w:rsid w:val="00EF7B18"/>
    <w:rsid w:val="00F03AFB"/>
    <w:rsid w:val="00F14267"/>
    <w:rsid w:val="00F2268E"/>
    <w:rsid w:val="00F2520D"/>
    <w:rsid w:val="00F327E2"/>
    <w:rsid w:val="00F32871"/>
    <w:rsid w:val="00F40A15"/>
    <w:rsid w:val="00F40D29"/>
    <w:rsid w:val="00F47376"/>
    <w:rsid w:val="00F50622"/>
    <w:rsid w:val="00F54B8D"/>
    <w:rsid w:val="00F57A9D"/>
    <w:rsid w:val="00F57FBC"/>
    <w:rsid w:val="00F610BD"/>
    <w:rsid w:val="00F63FED"/>
    <w:rsid w:val="00F65B5A"/>
    <w:rsid w:val="00F71858"/>
    <w:rsid w:val="00F719AD"/>
    <w:rsid w:val="00F73D25"/>
    <w:rsid w:val="00F73FC8"/>
    <w:rsid w:val="00F75253"/>
    <w:rsid w:val="00F805B4"/>
    <w:rsid w:val="00F82684"/>
    <w:rsid w:val="00F86941"/>
    <w:rsid w:val="00FA1BF8"/>
    <w:rsid w:val="00FA27F2"/>
    <w:rsid w:val="00FA28A4"/>
    <w:rsid w:val="00FC0AF5"/>
    <w:rsid w:val="00FC128A"/>
    <w:rsid w:val="00FD29A3"/>
    <w:rsid w:val="00FD2E69"/>
    <w:rsid w:val="00FE1AD2"/>
    <w:rsid w:val="00FE230A"/>
    <w:rsid w:val="00FE34E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ADA819"/>
  <w15:chartTrackingRefBased/>
  <w15:docId w15:val="{C0657C73-A9F5-4D2A-ADFA-00FFC02BA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D6A77"/>
    <w:pPr>
      <w:spacing w:after="0"/>
    </w:pPr>
    <w:rPr>
      <w:rFonts w:ascii="Arial" w:hAnsi="Arial"/>
      <w:kern w:val="0"/>
      <w:szCs w:val="24"/>
      <w14:ligatures w14:val="none"/>
    </w:rPr>
  </w:style>
  <w:style w:type="paragraph" w:styleId="Heading1">
    <w:name w:val="heading 1"/>
    <w:basedOn w:val="Normal"/>
    <w:next w:val="Normal"/>
    <w:link w:val="Heading1Char"/>
    <w:uiPriority w:val="9"/>
    <w:qFormat/>
    <w:rsid w:val="00CD6A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6A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6A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6A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6A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6A7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6A7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6A7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6A7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6A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6A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6A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6A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6A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6A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6A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6A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6A77"/>
    <w:rPr>
      <w:rFonts w:eastAsiaTheme="majorEastAsia" w:cstheme="majorBidi"/>
      <w:color w:val="272727" w:themeColor="text1" w:themeTint="D8"/>
    </w:rPr>
  </w:style>
  <w:style w:type="paragraph" w:styleId="Title">
    <w:name w:val="Title"/>
    <w:basedOn w:val="Normal"/>
    <w:next w:val="Normal"/>
    <w:link w:val="TitleChar"/>
    <w:uiPriority w:val="10"/>
    <w:qFormat/>
    <w:rsid w:val="00CD6A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6A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6A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6A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6A77"/>
    <w:pPr>
      <w:spacing w:before="160"/>
      <w:jc w:val="center"/>
    </w:pPr>
    <w:rPr>
      <w:i/>
      <w:iCs/>
      <w:color w:val="404040" w:themeColor="text1" w:themeTint="BF"/>
    </w:rPr>
  </w:style>
  <w:style w:type="character" w:customStyle="1" w:styleId="QuoteChar">
    <w:name w:val="Quote Char"/>
    <w:basedOn w:val="DefaultParagraphFont"/>
    <w:link w:val="Quote"/>
    <w:uiPriority w:val="29"/>
    <w:rsid w:val="00CD6A77"/>
    <w:rPr>
      <w:i/>
      <w:iCs/>
      <w:color w:val="404040" w:themeColor="text1" w:themeTint="BF"/>
    </w:rPr>
  </w:style>
  <w:style w:type="paragraph" w:styleId="ListParagraph">
    <w:name w:val="List Paragraph"/>
    <w:basedOn w:val="Normal"/>
    <w:link w:val="ListParagraphChar"/>
    <w:uiPriority w:val="34"/>
    <w:qFormat/>
    <w:rsid w:val="00CD6A77"/>
    <w:pPr>
      <w:ind w:left="720"/>
      <w:contextualSpacing/>
    </w:pPr>
  </w:style>
  <w:style w:type="character" w:styleId="IntenseEmphasis">
    <w:name w:val="Intense Emphasis"/>
    <w:basedOn w:val="DefaultParagraphFont"/>
    <w:uiPriority w:val="21"/>
    <w:qFormat/>
    <w:rsid w:val="00CD6A77"/>
    <w:rPr>
      <w:i/>
      <w:iCs/>
      <w:color w:val="0F4761" w:themeColor="accent1" w:themeShade="BF"/>
    </w:rPr>
  </w:style>
  <w:style w:type="paragraph" w:styleId="IntenseQuote">
    <w:name w:val="Intense Quote"/>
    <w:basedOn w:val="Normal"/>
    <w:next w:val="Normal"/>
    <w:link w:val="IntenseQuoteChar"/>
    <w:uiPriority w:val="30"/>
    <w:qFormat/>
    <w:rsid w:val="00CD6A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6A77"/>
    <w:rPr>
      <w:i/>
      <w:iCs/>
      <w:color w:val="0F4761" w:themeColor="accent1" w:themeShade="BF"/>
    </w:rPr>
  </w:style>
  <w:style w:type="character" w:styleId="IntenseReference">
    <w:name w:val="Intense Reference"/>
    <w:basedOn w:val="DefaultParagraphFont"/>
    <w:uiPriority w:val="32"/>
    <w:qFormat/>
    <w:rsid w:val="00CD6A77"/>
    <w:rPr>
      <w:b/>
      <w:bCs/>
      <w:smallCaps/>
      <w:color w:val="0F4761" w:themeColor="accent1" w:themeShade="BF"/>
      <w:spacing w:val="5"/>
    </w:rPr>
  </w:style>
  <w:style w:type="paragraph" w:customStyle="1" w:styleId="Nornal">
    <w:name w:val="Nornal"/>
    <w:basedOn w:val="Normal"/>
    <w:link w:val="NornalChar"/>
    <w:qFormat/>
    <w:rsid w:val="00CD6A77"/>
    <w:pPr>
      <w:spacing w:after="160" w:line="264" w:lineRule="auto"/>
    </w:pPr>
    <w:rPr>
      <w:rFonts w:cs="Arial"/>
      <w:szCs w:val="22"/>
    </w:rPr>
  </w:style>
  <w:style w:type="character" w:customStyle="1" w:styleId="NornalChar">
    <w:name w:val="Nornal Char"/>
    <w:basedOn w:val="DefaultParagraphFont"/>
    <w:link w:val="Nornal"/>
    <w:rsid w:val="00CD6A77"/>
    <w:rPr>
      <w:rFonts w:ascii="Arial" w:hAnsi="Arial" w:cs="Arial"/>
      <w:kern w:val="0"/>
      <w14:ligatures w14:val="none"/>
    </w:rPr>
  </w:style>
  <w:style w:type="paragraph" w:customStyle="1" w:styleId="Listparag">
    <w:name w:val="List parag"/>
    <w:basedOn w:val="ListParagraph"/>
    <w:link w:val="ListparagChar"/>
    <w:qFormat/>
    <w:rsid w:val="00CD6A77"/>
    <w:pPr>
      <w:spacing w:after="120" w:line="264" w:lineRule="auto"/>
      <w:ind w:left="0"/>
      <w:contextualSpacing w:val="0"/>
    </w:pPr>
    <w:rPr>
      <w:rFonts w:eastAsia="Times New Roman" w:cstheme="minorHAnsi"/>
      <w:color w:val="000000"/>
      <w:lang w:eastAsia="en-GB"/>
    </w:rPr>
  </w:style>
  <w:style w:type="character" w:customStyle="1" w:styleId="ListParagraphChar">
    <w:name w:val="List Paragraph Char"/>
    <w:basedOn w:val="DefaultParagraphFont"/>
    <w:link w:val="ListParagraph"/>
    <w:uiPriority w:val="34"/>
    <w:rsid w:val="00CD6A77"/>
  </w:style>
  <w:style w:type="character" w:customStyle="1" w:styleId="ListparagChar">
    <w:name w:val="List parag Char"/>
    <w:basedOn w:val="ListParagraphChar"/>
    <w:link w:val="Listparag"/>
    <w:rsid w:val="00CD6A77"/>
    <w:rPr>
      <w:rFonts w:eastAsia="Times New Roman" w:cstheme="minorHAnsi"/>
      <w:color w:val="000000"/>
      <w:kern w:val="0"/>
      <w:lang w:eastAsia="en-GB"/>
      <w14:ligatures w14:val="none"/>
    </w:rPr>
  </w:style>
  <w:style w:type="character" w:styleId="Hyperlink">
    <w:name w:val="Hyperlink"/>
    <w:basedOn w:val="DefaultParagraphFont"/>
    <w:uiPriority w:val="99"/>
    <w:unhideWhenUsed/>
    <w:rsid w:val="00EF2E03"/>
    <w:rPr>
      <w:color w:val="0000FF"/>
      <w:u w:val="single"/>
    </w:rPr>
  </w:style>
  <w:style w:type="character" w:styleId="UnresolvedMention">
    <w:name w:val="Unresolved Mention"/>
    <w:basedOn w:val="DefaultParagraphFont"/>
    <w:uiPriority w:val="99"/>
    <w:semiHidden/>
    <w:unhideWhenUsed/>
    <w:rsid w:val="004328D5"/>
    <w:rPr>
      <w:color w:val="605E5C"/>
      <w:shd w:val="clear" w:color="auto" w:fill="E1DFDD"/>
    </w:rPr>
  </w:style>
  <w:style w:type="character" w:styleId="FollowedHyperlink">
    <w:name w:val="FollowedHyperlink"/>
    <w:basedOn w:val="DefaultParagraphFont"/>
    <w:uiPriority w:val="99"/>
    <w:semiHidden/>
    <w:unhideWhenUsed/>
    <w:rsid w:val="00C24985"/>
    <w:rPr>
      <w:color w:val="96607D" w:themeColor="followedHyperlink"/>
      <w:u w:val="single"/>
    </w:rPr>
  </w:style>
  <w:style w:type="paragraph" w:styleId="NormalWeb">
    <w:name w:val="Normal (Web)"/>
    <w:basedOn w:val="Normal"/>
    <w:uiPriority w:val="99"/>
    <w:semiHidden/>
    <w:unhideWhenUsed/>
    <w:rsid w:val="00AC7BDF"/>
    <w:rPr>
      <w:rFonts w:ascii="Times New Roman" w:hAnsi="Times New Roman" w:cs="Times New Roman"/>
      <w:sz w:val="24"/>
    </w:rPr>
  </w:style>
  <w:style w:type="paragraph" w:styleId="Header">
    <w:name w:val="header"/>
    <w:basedOn w:val="Normal"/>
    <w:link w:val="HeaderChar"/>
    <w:uiPriority w:val="99"/>
    <w:unhideWhenUsed/>
    <w:rsid w:val="00065B48"/>
    <w:pPr>
      <w:tabs>
        <w:tab w:val="center" w:pos="4513"/>
        <w:tab w:val="right" w:pos="9026"/>
      </w:tabs>
      <w:spacing w:line="240" w:lineRule="auto"/>
    </w:pPr>
  </w:style>
  <w:style w:type="character" w:customStyle="1" w:styleId="HeaderChar">
    <w:name w:val="Header Char"/>
    <w:basedOn w:val="DefaultParagraphFont"/>
    <w:link w:val="Header"/>
    <w:uiPriority w:val="99"/>
    <w:rsid w:val="00065B48"/>
    <w:rPr>
      <w:rFonts w:ascii="Arial" w:hAnsi="Arial"/>
      <w:kern w:val="0"/>
      <w:szCs w:val="24"/>
      <w14:ligatures w14:val="none"/>
    </w:rPr>
  </w:style>
  <w:style w:type="paragraph" w:styleId="Footer">
    <w:name w:val="footer"/>
    <w:basedOn w:val="Normal"/>
    <w:link w:val="FooterChar"/>
    <w:uiPriority w:val="99"/>
    <w:unhideWhenUsed/>
    <w:rsid w:val="00065B48"/>
    <w:pPr>
      <w:tabs>
        <w:tab w:val="center" w:pos="4513"/>
        <w:tab w:val="right" w:pos="9026"/>
      </w:tabs>
      <w:spacing w:line="240" w:lineRule="auto"/>
    </w:pPr>
  </w:style>
  <w:style w:type="character" w:customStyle="1" w:styleId="FooterChar">
    <w:name w:val="Footer Char"/>
    <w:basedOn w:val="DefaultParagraphFont"/>
    <w:link w:val="Footer"/>
    <w:uiPriority w:val="99"/>
    <w:rsid w:val="00065B48"/>
    <w:rPr>
      <w:rFonts w:ascii="Arial" w:hAnsi="Arial"/>
      <w:kern w:val="0"/>
      <w:szCs w:val="24"/>
      <w14:ligatures w14:val="none"/>
    </w:rPr>
  </w:style>
  <w:style w:type="character" w:styleId="CommentReference">
    <w:name w:val="annotation reference"/>
    <w:basedOn w:val="DefaultParagraphFont"/>
    <w:uiPriority w:val="99"/>
    <w:semiHidden/>
    <w:unhideWhenUsed/>
    <w:rsid w:val="00BB7732"/>
    <w:rPr>
      <w:sz w:val="16"/>
      <w:szCs w:val="16"/>
    </w:rPr>
  </w:style>
  <w:style w:type="paragraph" w:styleId="CommentText">
    <w:name w:val="annotation text"/>
    <w:basedOn w:val="Normal"/>
    <w:link w:val="CommentTextChar"/>
    <w:uiPriority w:val="99"/>
    <w:unhideWhenUsed/>
    <w:rsid w:val="00BB7732"/>
    <w:pPr>
      <w:spacing w:line="240" w:lineRule="auto"/>
    </w:pPr>
    <w:rPr>
      <w:sz w:val="20"/>
      <w:szCs w:val="20"/>
    </w:rPr>
  </w:style>
  <w:style w:type="character" w:customStyle="1" w:styleId="CommentTextChar">
    <w:name w:val="Comment Text Char"/>
    <w:basedOn w:val="DefaultParagraphFont"/>
    <w:link w:val="CommentText"/>
    <w:uiPriority w:val="99"/>
    <w:rsid w:val="00BB7732"/>
    <w:rPr>
      <w:rFonts w:ascii="Arial" w:hAnsi="Arial"/>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B7732"/>
    <w:rPr>
      <w:b/>
      <w:bCs/>
    </w:rPr>
  </w:style>
  <w:style w:type="character" w:customStyle="1" w:styleId="CommentSubjectChar">
    <w:name w:val="Comment Subject Char"/>
    <w:basedOn w:val="CommentTextChar"/>
    <w:link w:val="CommentSubject"/>
    <w:uiPriority w:val="99"/>
    <w:semiHidden/>
    <w:rsid w:val="00BB7732"/>
    <w:rPr>
      <w:rFonts w:ascii="Arial" w:hAnsi="Arial"/>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246515">
      <w:bodyDiv w:val="1"/>
      <w:marLeft w:val="0"/>
      <w:marRight w:val="0"/>
      <w:marTop w:val="0"/>
      <w:marBottom w:val="0"/>
      <w:divBdr>
        <w:top w:val="none" w:sz="0" w:space="0" w:color="auto"/>
        <w:left w:val="none" w:sz="0" w:space="0" w:color="auto"/>
        <w:bottom w:val="none" w:sz="0" w:space="0" w:color="auto"/>
        <w:right w:val="none" w:sz="0" w:space="0" w:color="auto"/>
      </w:divBdr>
      <w:divsChild>
        <w:div w:id="91974854">
          <w:marLeft w:val="0"/>
          <w:marRight w:val="0"/>
          <w:marTop w:val="0"/>
          <w:marBottom w:val="0"/>
          <w:divBdr>
            <w:top w:val="none" w:sz="0" w:space="0" w:color="auto"/>
            <w:left w:val="none" w:sz="0" w:space="0" w:color="auto"/>
            <w:bottom w:val="none" w:sz="0" w:space="0" w:color="auto"/>
            <w:right w:val="none" w:sz="0" w:space="0" w:color="auto"/>
          </w:divBdr>
        </w:div>
      </w:divsChild>
    </w:div>
    <w:div w:id="110830585">
      <w:bodyDiv w:val="1"/>
      <w:marLeft w:val="0"/>
      <w:marRight w:val="0"/>
      <w:marTop w:val="0"/>
      <w:marBottom w:val="0"/>
      <w:divBdr>
        <w:top w:val="none" w:sz="0" w:space="0" w:color="auto"/>
        <w:left w:val="none" w:sz="0" w:space="0" w:color="auto"/>
        <w:bottom w:val="none" w:sz="0" w:space="0" w:color="auto"/>
        <w:right w:val="none" w:sz="0" w:space="0" w:color="auto"/>
      </w:divBdr>
      <w:divsChild>
        <w:div w:id="511990223">
          <w:marLeft w:val="0"/>
          <w:marRight w:val="0"/>
          <w:marTop w:val="0"/>
          <w:marBottom w:val="0"/>
          <w:divBdr>
            <w:top w:val="none" w:sz="0" w:space="0" w:color="auto"/>
            <w:left w:val="none" w:sz="0" w:space="0" w:color="auto"/>
            <w:bottom w:val="none" w:sz="0" w:space="0" w:color="auto"/>
            <w:right w:val="none" w:sz="0" w:space="0" w:color="auto"/>
          </w:divBdr>
        </w:div>
      </w:divsChild>
    </w:div>
    <w:div w:id="180124761">
      <w:bodyDiv w:val="1"/>
      <w:marLeft w:val="0"/>
      <w:marRight w:val="0"/>
      <w:marTop w:val="0"/>
      <w:marBottom w:val="0"/>
      <w:divBdr>
        <w:top w:val="none" w:sz="0" w:space="0" w:color="auto"/>
        <w:left w:val="none" w:sz="0" w:space="0" w:color="auto"/>
        <w:bottom w:val="none" w:sz="0" w:space="0" w:color="auto"/>
        <w:right w:val="none" w:sz="0" w:space="0" w:color="auto"/>
      </w:divBdr>
    </w:div>
    <w:div w:id="199830688">
      <w:bodyDiv w:val="1"/>
      <w:marLeft w:val="0"/>
      <w:marRight w:val="0"/>
      <w:marTop w:val="0"/>
      <w:marBottom w:val="0"/>
      <w:divBdr>
        <w:top w:val="none" w:sz="0" w:space="0" w:color="auto"/>
        <w:left w:val="none" w:sz="0" w:space="0" w:color="auto"/>
        <w:bottom w:val="none" w:sz="0" w:space="0" w:color="auto"/>
        <w:right w:val="none" w:sz="0" w:space="0" w:color="auto"/>
      </w:divBdr>
      <w:divsChild>
        <w:div w:id="1776821534">
          <w:marLeft w:val="0"/>
          <w:marRight w:val="0"/>
          <w:marTop w:val="0"/>
          <w:marBottom w:val="0"/>
          <w:divBdr>
            <w:top w:val="none" w:sz="0" w:space="0" w:color="auto"/>
            <w:left w:val="none" w:sz="0" w:space="0" w:color="auto"/>
            <w:bottom w:val="none" w:sz="0" w:space="0" w:color="auto"/>
            <w:right w:val="none" w:sz="0" w:space="0" w:color="auto"/>
          </w:divBdr>
        </w:div>
      </w:divsChild>
    </w:div>
    <w:div w:id="201334732">
      <w:bodyDiv w:val="1"/>
      <w:marLeft w:val="0"/>
      <w:marRight w:val="0"/>
      <w:marTop w:val="0"/>
      <w:marBottom w:val="0"/>
      <w:divBdr>
        <w:top w:val="none" w:sz="0" w:space="0" w:color="auto"/>
        <w:left w:val="none" w:sz="0" w:space="0" w:color="auto"/>
        <w:bottom w:val="none" w:sz="0" w:space="0" w:color="auto"/>
        <w:right w:val="none" w:sz="0" w:space="0" w:color="auto"/>
      </w:divBdr>
      <w:divsChild>
        <w:div w:id="2089617932">
          <w:marLeft w:val="0"/>
          <w:marRight w:val="0"/>
          <w:marTop w:val="0"/>
          <w:marBottom w:val="0"/>
          <w:divBdr>
            <w:top w:val="none" w:sz="0" w:space="0" w:color="auto"/>
            <w:left w:val="none" w:sz="0" w:space="0" w:color="auto"/>
            <w:bottom w:val="none" w:sz="0" w:space="0" w:color="auto"/>
            <w:right w:val="none" w:sz="0" w:space="0" w:color="auto"/>
          </w:divBdr>
        </w:div>
      </w:divsChild>
    </w:div>
    <w:div w:id="237402200">
      <w:bodyDiv w:val="1"/>
      <w:marLeft w:val="0"/>
      <w:marRight w:val="0"/>
      <w:marTop w:val="0"/>
      <w:marBottom w:val="0"/>
      <w:divBdr>
        <w:top w:val="none" w:sz="0" w:space="0" w:color="auto"/>
        <w:left w:val="none" w:sz="0" w:space="0" w:color="auto"/>
        <w:bottom w:val="none" w:sz="0" w:space="0" w:color="auto"/>
        <w:right w:val="none" w:sz="0" w:space="0" w:color="auto"/>
      </w:divBdr>
      <w:divsChild>
        <w:div w:id="420444139">
          <w:marLeft w:val="0"/>
          <w:marRight w:val="0"/>
          <w:marTop w:val="0"/>
          <w:marBottom w:val="0"/>
          <w:divBdr>
            <w:top w:val="none" w:sz="0" w:space="0" w:color="auto"/>
            <w:left w:val="none" w:sz="0" w:space="0" w:color="auto"/>
            <w:bottom w:val="none" w:sz="0" w:space="0" w:color="auto"/>
            <w:right w:val="none" w:sz="0" w:space="0" w:color="auto"/>
          </w:divBdr>
        </w:div>
      </w:divsChild>
    </w:div>
    <w:div w:id="242448872">
      <w:bodyDiv w:val="1"/>
      <w:marLeft w:val="0"/>
      <w:marRight w:val="0"/>
      <w:marTop w:val="0"/>
      <w:marBottom w:val="0"/>
      <w:divBdr>
        <w:top w:val="none" w:sz="0" w:space="0" w:color="auto"/>
        <w:left w:val="none" w:sz="0" w:space="0" w:color="auto"/>
        <w:bottom w:val="none" w:sz="0" w:space="0" w:color="auto"/>
        <w:right w:val="none" w:sz="0" w:space="0" w:color="auto"/>
      </w:divBdr>
    </w:div>
    <w:div w:id="300383023">
      <w:bodyDiv w:val="1"/>
      <w:marLeft w:val="0"/>
      <w:marRight w:val="0"/>
      <w:marTop w:val="0"/>
      <w:marBottom w:val="0"/>
      <w:divBdr>
        <w:top w:val="none" w:sz="0" w:space="0" w:color="auto"/>
        <w:left w:val="none" w:sz="0" w:space="0" w:color="auto"/>
        <w:bottom w:val="none" w:sz="0" w:space="0" w:color="auto"/>
        <w:right w:val="none" w:sz="0" w:space="0" w:color="auto"/>
      </w:divBdr>
    </w:div>
    <w:div w:id="321854532">
      <w:bodyDiv w:val="1"/>
      <w:marLeft w:val="0"/>
      <w:marRight w:val="0"/>
      <w:marTop w:val="0"/>
      <w:marBottom w:val="0"/>
      <w:divBdr>
        <w:top w:val="none" w:sz="0" w:space="0" w:color="auto"/>
        <w:left w:val="none" w:sz="0" w:space="0" w:color="auto"/>
        <w:bottom w:val="none" w:sz="0" w:space="0" w:color="auto"/>
        <w:right w:val="none" w:sz="0" w:space="0" w:color="auto"/>
      </w:divBdr>
      <w:divsChild>
        <w:div w:id="919556566">
          <w:marLeft w:val="0"/>
          <w:marRight w:val="0"/>
          <w:marTop w:val="0"/>
          <w:marBottom w:val="0"/>
          <w:divBdr>
            <w:top w:val="none" w:sz="0" w:space="0" w:color="auto"/>
            <w:left w:val="none" w:sz="0" w:space="0" w:color="auto"/>
            <w:bottom w:val="none" w:sz="0" w:space="0" w:color="auto"/>
            <w:right w:val="none" w:sz="0" w:space="0" w:color="auto"/>
          </w:divBdr>
        </w:div>
      </w:divsChild>
    </w:div>
    <w:div w:id="358698965">
      <w:bodyDiv w:val="1"/>
      <w:marLeft w:val="0"/>
      <w:marRight w:val="0"/>
      <w:marTop w:val="0"/>
      <w:marBottom w:val="0"/>
      <w:divBdr>
        <w:top w:val="none" w:sz="0" w:space="0" w:color="auto"/>
        <w:left w:val="none" w:sz="0" w:space="0" w:color="auto"/>
        <w:bottom w:val="none" w:sz="0" w:space="0" w:color="auto"/>
        <w:right w:val="none" w:sz="0" w:space="0" w:color="auto"/>
      </w:divBdr>
      <w:divsChild>
        <w:div w:id="2066024976">
          <w:marLeft w:val="0"/>
          <w:marRight w:val="0"/>
          <w:marTop w:val="0"/>
          <w:marBottom w:val="0"/>
          <w:divBdr>
            <w:top w:val="none" w:sz="0" w:space="0" w:color="auto"/>
            <w:left w:val="none" w:sz="0" w:space="0" w:color="auto"/>
            <w:bottom w:val="none" w:sz="0" w:space="0" w:color="auto"/>
            <w:right w:val="none" w:sz="0" w:space="0" w:color="auto"/>
          </w:divBdr>
        </w:div>
      </w:divsChild>
    </w:div>
    <w:div w:id="359166541">
      <w:bodyDiv w:val="1"/>
      <w:marLeft w:val="0"/>
      <w:marRight w:val="0"/>
      <w:marTop w:val="0"/>
      <w:marBottom w:val="0"/>
      <w:divBdr>
        <w:top w:val="none" w:sz="0" w:space="0" w:color="auto"/>
        <w:left w:val="none" w:sz="0" w:space="0" w:color="auto"/>
        <w:bottom w:val="none" w:sz="0" w:space="0" w:color="auto"/>
        <w:right w:val="none" w:sz="0" w:space="0" w:color="auto"/>
      </w:divBdr>
    </w:div>
    <w:div w:id="512379530">
      <w:bodyDiv w:val="1"/>
      <w:marLeft w:val="0"/>
      <w:marRight w:val="0"/>
      <w:marTop w:val="0"/>
      <w:marBottom w:val="0"/>
      <w:divBdr>
        <w:top w:val="none" w:sz="0" w:space="0" w:color="auto"/>
        <w:left w:val="none" w:sz="0" w:space="0" w:color="auto"/>
        <w:bottom w:val="none" w:sz="0" w:space="0" w:color="auto"/>
        <w:right w:val="none" w:sz="0" w:space="0" w:color="auto"/>
      </w:divBdr>
      <w:divsChild>
        <w:div w:id="22243556">
          <w:marLeft w:val="0"/>
          <w:marRight w:val="0"/>
          <w:marTop w:val="0"/>
          <w:marBottom w:val="0"/>
          <w:divBdr>
            <w:top w:val="none" w:sz="0" w:space="0" w:color="auto"/>
            <w:left w:val="none" w:sz="0" w:space="0" w:color="auto"/>
            <w:bottom w:val="none" w:sz="0" w:space="0" w:color="auto"/>
            <w:right w:val="none" w:sz="0" w:space="0" w:color="auto"/>
          </w:divBdr>
        </w:div>
      </w:divsChild>
    </w:div>
    <w:div w:id="620764223">
      <w:bodyDiv w:val="1"/>
      <w:marLeft w:val="0"/>
      <w:marRight w:val="0"/>
      <w:marTop w:val="0"/>
      <w:marBottom w:val="0"/>
      <w:divBdr>
        <w:top w:val="none" w:sz="0" w:space="0" w:color="auto"/>
        <w:left w:val="none" w:sz="0" w:space="0" w:color="auto"/>
        <w:bottom w:val="none" w:sz="0" w:space="0" w:color="auto"/>
        <w:right w:val="none" w:sz="0" w:space="0" w:color="auto"/>
      </w:divBdr>
    </w:div>
    <w:div w:id="631863865">
      <w:bodyDiv w:val="1"/>
      <w:marLeft w:val="0"/>
      <w:marRight w:val="0"/>
      <w:marTop w:val="0"/>
      <w:marBottom w:val="0"/>
      <w:divBdr>
        <w:top w:val="none" w:sz="0" w:space="0" w:color="auto"/>
        <w:left w:val="none" w:sz="0" w:space="0" w:color="auto"/>
        <w:bottom w:val="none" w:sz="0" w:space="0" w:color="auto"/>
        <w:right w:val="none" w:sz="0" w:space="0" w:color="auto"/>
      </w:divBdr>
    </w:div>
    <w:div w:id="710763899">
      <w:bodyDiv w:val="1"/>
      <w:marLeft w:val="0"/>
      <w:marRight w:val="0"/>
      <w:marTop w:val="0"/>
      <w:marBottom w:val="0"/>
      <w:divBdr>
        <w:top w:val="none" w:sz="0" w:space="0" w:color="auto"/>
        <w:left w:val="none" w:sz="0" w:space="0" w:color="auto"/>
        <w:bottom w:val="none" w:sz="0" w:space="0" w:color="auto"/>
        <w:right w:val="none" w:sz="0" w:space="0" w:color="auto"/>
      </w:divBdr>
      <w:divsChild>
        <w:div w:id="1770588435">
          <w:marLeft w:val="0"/>
          <w:marRight w:val="0"/>
          <w:marTop w:val="0"/>
          <w:marBottom w:val="0"/>
          <w:divBdr>
            <w:top w:val="none" w:sz="0" w:space="0" w:color="auto"/>
            <w:left w:val="none" w:sz="0" w:space="0" w:color="auto"/>
            <w:bottom w:val="none" w:sz="0" w:space="0" w:color="auto"/>
            <w:right w:val="none" w:sz="0" w:space="0" w:color="auto"/>
          </w:divBdr>
        </w:div>
      </w:divsChild>
    </w:div>
    <w:div w:id="723256618">
      <w:bodyDiv w:val="1"/>
      <w:marLeft w:val="0"/>
      <w:marRight w:val="0"/>
      <w:marTop w:val="0"/>
      <w:marBottom w:val="0"/>
      <w:divBdr>
        <w:top w:val="none" w:sz="0" w:space="0" w:color="auto"/>
        <w:left w:val="none" w:sz="0" w:space="0" w:color="auto"/>
        <w:bottom w:val="none" w:sz="0" w:space="0" w:color="auto"/>
        <w:right w:val="none" w:sz="0" w:space="0" w:color="auto"/>
      </w:divBdr>
      <w:divsChild>
        <w:div w:id="941303021">
          <w:marLeft w:val="0"/>
          <w:marRight w:val="0"/>
          <w:marTop w:val="0"/>
          <w:marBottom w:val="0"/>
          <w:divBdr>
            <w:top w:val="none" w:sz="0" w:space="0" w:color="auto"/>
            <w:left w:val="none" w:sz="0" w:space="0" w:color="auto"/>
            <w:bottom w:val="none" w:sz="0" w:space="0" w:color="auto"/>
            <w:right w:val="none" w:sz="0" w:space="0" w:color="auto"/>
          </w:divBdr>
        </w:div>
      </w:divsChild>
    </w:div>
    <w:div w:id="790634833">
      <w:bodyDiv w:val="1"/>
      <w:marLeft w:val="0"/>
      <w:marRight w:val="0"/>
      <w:marTop w:val="0"/>
      <w:marBottom w:val="0"/>
      <w:divBdr>
        <w:top w:val="none" w:sz="0" w:space="0" w:color="auto"/>
        <w:left w:val="none" w:sz="0" w:space="0" w:color="auto"/>
        <w:bottom w:val="none" w:sz="0" w:space="0" w:color="auto"/>
        <w:right w:val="none" w:sz="0" w:space="0" w:color="auto"/>
      </w:divBdr>
    </w:div>
    <w:div w:id="837888226">
      <w:bodyDiv w:val="1"/>
      <w:marLeft w:val="0"/>
      <w:marRight w:val="0"/>
      <w:marTop w:val="0"/>
      <w:marBottom w:val="0"/>
      <w:divBdr>
        <w:top w:val="none" w:sz="0" w:space="0" w:color="auto"/>
        <w:left w:val="none" w:sz="0" w:space="0" w:color="auto"/>
        <w:bottom w:val="none" w:sz="0" w:space="0" w:color="auto"/>
        <w:right w:val="none" w:sz="0" w:space="0" w:color="auto"/>
      </w:divBdr>
      <w:divsChild>
        <w:div w:id="1525904714">
          <w:marLeft w:val="0"/>
          <w:marRight w:val="0"/>
          <w:marTop w:val="0"/>
          <w:marBottom w:val="0"/>
          <w:divBdr>
            <w:top w:val="none" w:sz="0" w:space="0" w:color="auto"/>
            <w:left w:val="none" w:sz="0" w:space="0" w:color="auto"/>
            <w:bottom w:val="none" w:sz="0" w:space="0" w:color="auto"/>
            <w:right w:val="none" w:sz="0" w:space="0" w:color="auto"/>
          </w:divBdr>
        </w:div>
      </w:divsChild>
    </w:div>
    <w:div w:id="867331093">
      <w:bodyDiv w:val="1"/>
      <w:marLeft w:val="0"/>
      <w:marRight w:val="0"/>
      <w:marTop w:val="0"/>
      <w:marBottom w:val="0"/>
      <w:divBdr>
        <w:top w:val="none" w:sz="0" w:space="0" w:color="auto"/>
        <w:left w:val="none" w:sz="0" w:space="0" w:color="auto"/>
        <w:bottom w:val="none" w:sz="0" w:space="0" w:color="auto"/>
        <w:right w:val="none" w:sz="0" w:space="0" w:color="auto"/>
      </w:divBdr>
    </w:div>
    <w:div w:id="892690257">
      <w:bodyDiv w:val="1"/>
      <w:marLeft w:val="0"/>
      <w:marRight w:val="0"/>
      <w:marTop w:val="0"/>
      <w:marBottom w:val="0"/>
      <w:divBdr>
        <w:top w:val="none" w:sz="0" w:space="0" w:color="auto"/>
        <w:left w:val="none" w:sz="0" w:space="0" w:color="auto"/>
        <w:bottom w:val="none" w:sz="0" w:space="0" w:color="auto"/>
        <w:right w:val="none" w:sz="0" w:space="0" w:color="auto"/>
      </w:divBdr>
    </w:div>
    <w:div w:id="957566107">
      <w:bodyDiv w:val="1"/>
      <w:marLeft w:val="0"/>
      <w:marRight w:val="0"/>
      <w:marTop w:val="0"/>
      <w:marBottom w:val="0"/>
      <w:divBdr>
        <w:top w:val="none" w:sz="0" w:space="0" w:color="auto"/>
        <w:left w:val="none" w:sz="0" w:space="0" w:color="auto"/>
        <w:bottom w:val="none" w:sz="0" w:space="0" w:color="auto"/>
        <w:right w:val="none" w:sz="0" w:space="0" w:color="auto"/>
      </w:divBdr>
      <w:divsChild>
        <w:div w:id="1608392270">
          <w:marLeft w:val="0"/>
          <w:marRight w:val="0"/>
          <w:marTop w:val="0"/>
          <w:marBottom w:val="0"/>
          <w:divBdr>
            <w:top w:val="none" w:sz="0" w:space="0" w:color="auto"/>
            <w:left w:val="none" w:sz="0" w:space="0" w:color="auto"/>
            <w:bottom w:val="none" w:sz="0" w:space="0" w:color="auto"/>
            <w:right w:val="none" w:sz="0" w:space="0" w:color="auto"/>
          </w:divBdr>
        </w:div>
      </w:divsChild>
    </w:div>
    <w:div w:id="1018430123">
      <w:bodyDiv w:val="1"/>
      <w:marLeft w:val="0"/>
      <w:marRight w:val="0"/>
      <w:marTop w:val="0"/>
      <w:marBottom w:val="0"/>
      <w:divBdr>
        <w:top w:val="none" w:sz="0" w:space="0" w:color="auto"/>
        <w:left w:val="none" w:sz="0" w:space="0" w:color="auto"/>
        <w:bottom w:val="none" w:sz="0" w:space="0" w:color="auto"/>
        <w:right w:val="none" w:sz="0" w:space="0" w:color="auto"/>
      </w:divBdr>
      <w:divsChild>
        <w:div w:id="1284310301">
          <w:marLeft w:val="0"/>
          <w:marRight w:val="0"/>
          <w:marTop w:val="0"/>
          <w:marBottom w:val="0"/>
          <w:divBdr>
            <w:top w:val="none" w:sz="0" w:space="0" w:color="auto"/>
            <w:left w:val="none" w:sz="0" w:space="0" w:color="auto"/>
            <w:bottom w:val="none" w:sz="0" w:space="0" w:color="auto"/>
            <w:right w:val="none" w:sz="0" w:space="0" w:color="auto"/>
          </w:divBdr>
        </w:div>
      </w:divsChild>
    </w:div>
    <w:div w:id="1022241131">
      <w:bodyDiv w:val="1"/>
      <w:marLeft w:val="0"/>
      <w:marRight w:val="0"/>
      <w:marTop w:val="0"/>
      <w:marBottom w:val="0"/>
      <w:divBdr>
        <w:top w:val="none" w:sz="0" w:space="0" w:color="auto"/>
        <w:left w:val="none" w:sz="0" w:space="0" w:color="auto"/>
        <w:bottom w:val="none" w:sz="0" w:space="0" w:color="auto"/>
        <w:right w:val="none" w:sz="0" w:space="0" w:color="auto"/>
      </w:divBdr>
      <w:divsChild>
        <w:div w:id="2068868886">
          <w:marLeft w:val="0"/>
          <w:marRight w:val="0"/>
          <w:marTop w:val="0"/>
          <w:marBottom w:val="0"/>
          <w:divBdr>
            <w:top w:val="none" w:sz="0" w:space="0" w:color="auto"/>
            <w:left w:val="none" w:sz="0" w:space="0" w:color="auto"/>
            <w:bottom w:val="none" w:sz="0" w:space="0" w:color="auto"/>
            <w:right w:val="none" w:sz="0" w:space="0" w:color="auto"/>
          </w:divBdr>
        </w:div>
      </w:divsChild>
    </w:div>
    <w:div w:id="1112935626">
      <w:bodyDiv w:val="1"/>
      <w:marLeft w:val="0"/>
      <w:marRight w:val="0"/>
      <w:marTop w:val="0"/>
      <w:marBottom w:val="0"/>
      <w:divBdr>
        <w:top w:val="none" w:sz="0" w:space="0" w:color="auto"/>
        <w:left w:val="none" w:sz="0" w:space="0" w:color="auto"/>
        <w:bottom w:val="none" w:sz="0" w:space="0" w:color="auto"/>
        <w:right w:val="none" w:sz="0" w:space="0" w:color="auto"/>
      </w:divBdr>
      <w:divsChild>
        <w:div w:id="485169299">
          <w:marLeft w:val="0"/>
          <w:marRight w:val="0"/>
          <w:marTop w:val="0"/>
          <w:marBottom w:val="0"/>
          <w:divBdr>
            <w:top w:val="none" w:sz="0" w:space="0" w:color="auto"/>
            <w:left w:val="none" w:sz="0" w:space="0" w:color="auto"/>
            <w:bottom w:val="none" w:sz="0" w:space="0" w:color="auto"/>
            <w:right w:val="none" w:sz="0" w:space="0" w:color="auto"/>
          </w:divBdr>
        </w:div>
      </w:divsChild>
    </w:div>
    <w:div w:id="1154225892">
      <w:bodyDiv w:val="1"/>
      <w:marLeft w:val="0"/>
      <w:marRight w:val="0"/>
      <w:marTop w:val="0"/>
      <w:marBottom w:val="0"/>
      <w:divBdr>
        <w:top w:val="none" w:sz="0" w:space="0" w:color="auto"/>
        <w:left w:val="none" w:sz="0" w:space="0" w:color="auto"/>
        <w:bottom w:val="none" w:sz="0" w:space="0" w:color="auto"/>
        <w:right w:val="none" w:sz="0" w:space="0" w:color="auto"/>
      </w:divBdr>
      <w:divsChild>
        <w:div w:id="156305760">
          <w:marLeft w:val="0"/>
          <w:marRight w:val="0"/>
          <w:marTop w:val="0"/>
          <w:marBottom w:val="0"/>
          <w:divBdr>
            <w:top w:val="none" w:sz="0" w:space="0" w:color="auto"/>
            <w:left w:val="none" w:sz="0" w:space="0" w:color="auto"/>
            <w:bottom w:val="none" w:sz="0" w:space="0" w:color="auto"/>
            <w:right w:val="none" w:sz="0" w:space="0" w:color="auto"/>
          </w:divBdr>
        </w:div>
      </w:divsChild>
    </w:div>
    <w:div w:id="1231965012">
      <w:bodyDiv w:val="1"/>
      <w:marLeft w:val="0"/>
      <w:marRight w:val="0"/>
      <w:marTop w:val="0"/>
      <w:marBottom w:val="0"/>
      <w:divBdr>
        <w:top w:val="none" w:sz="0" w:space="0" w:color="auto"/>
        <w:left w:val="none" w:sz="0" w:space="0" w:color="auto"/>
        <w:bottom w:val="none" w:sz="0" w:space="0" w:color="auto"/>
        <w:right w:val="none" w:sz="0" w:space="0" w:color="auto"/>
      </w:divBdr>
    </w:div>
    <w:div w:id="1284266621">
      <w:bodyDiv w:val="1"/>
      <w:marLeft w:val="0"/>
      <w:marRight w:val="0"/>
      <w:marTop w:val="0"/>
      <w:marBottom w:val="0"/>
      <w:divBdr>
        <w:top w:val="none" w:sz="0" w:space="0" w:color="auto"/>
        <w:left w:val="none" w:sz="0" w:space="0" w:color="auto"/>
        <w:bottom w:val="none" w:sz="0" w:space="0" w:color="auto"/>
        <w:right w:val="none" w:sz="0" w:space="0" w:color="auto"/>
      </w:divBdr>
    </w:div>
    <w:div w:id="1303075009">
      <w:bodyDiv w:val="1"/>
      <w:marLeft w:val="0"/>
      <w:marRight w:val="0"/>
      <w:marTop w:val="0"/>
      <w:marBottom w:val="0"/>
      <w:divBdr>
        <w:top w:val="none" w:sz="0" w:space="0" w:color="auto"/>
        <w:left w:val="none" w:sz="0" w:space="0" w:color="auto"/>
        <w:bottom w:val="none" w:sz="0" w:space="0" w:color="auto"/>
        <w:right w:val="none" w:sz="0" w:space="0" w:color="auto"/>
      </w:divBdr>
      <w:divsChild>
        <w:div w:id="162012174">
          <w:marLeft w:val="0"/>
          <w:marRight w:val="0"/>
          <w:marTop w:val="0"/>
          <w:marBottom w:val="0"/>
          <w:divBdr>
            <w:top w:val="none" w:sz="0" w:space="0" w:color="auto"/>
            <w:left w:val="none" w:sz="0" w:space="0" w:color="auto"/>
            <w:bottom w:val="none" w:sz="0" w:space="0" w:color="auto"/>
            <w:right w:val="none" w:sz="0" w:space="0" w:color="auto"/>
          </w:divBdr>
        </w:div>
      </w:divsChild>
    </w:div>
    <w:div w:id="1343818828">
      <w:bodyDiv w:val="1"/>
      <w:marLeft w:val="0"/>
      <w:marRight w:val="0"/>
      <w:marTop w:val="0"/>
      <w:marBottom w:val="0"/>
      <w:divBdr>
        <w:top w:val="none" w:sz="0" w:space="0" w:color="auto"/>
        <w:left w:val="none" w:sz="0" w:space="0" w:color="auto"/>
        <w:bottom w:val="none" w:sz="0" w:space="0" w:color="auto"/>
        <w:right w:val="none" w:sz="0" w:space="0" w:color="auto"/>
      </w:divBdr>
      <w:divsChild>
        <w:div w:id="1299457682">
          <w:marLeft w:val="0"/>
          <w:marRight w:val="0"/>
          <w:marTop w:val="0"/>
          <w:marBottom w:val="0"/>
          <w:divBdr>
            <w:top w:val="none" w:sz="0" w:space="0" w:color="auto"/>
            <w:left w:val="none" w:sz="0" w:space="0" w:color="auto"/>
            <w:bottom w:val="none" w:sz="0" w:space="0" w:color="auto"/>
            <w:right w:val="none" w:sz="0" w:space="0" w:color="auto"/>
          </w:divBdr>
        </w:div>
      </w:divsChild>
    </w:div>
    <w:div w:id="1507597173">
      <w:bodyDiv w:val="1"/>
      <w:marLeft w:val="0"/>
      <w:marRight w:val="0"/>
      <w:marTop w:val="0"/>
      <w:marBottom w:val="0"/>
      <w:divBdr>
        <w:top w:val="none" w:sz="0" w:space="0" w:color="auto"/>
        <w:left w:val="none" w:sz="0" w:space="0" w:color="auto"/>
        <w:bottom w:val="none" w:sz="0" w:space="0" w:color="auto"/>
        <w:right w:val="none" w:sz="0" w:space="0" w:color="auto"/>
      </w:divBdr>
      <w:divsChild>
        <w:div w:id="523059333">
          <w:marLeft w:val="0"/>
          <w:marRight w:val="0"/>
          <w:marTop w:val="0"/>
          <w:marBottom w:val="0"/>
          <w:divBdr>
            <w:top w:val="none" w:sz="0" w:space="0" w:color="auto"/>
            <w:left w:val="none" w:sz="0" w:space="0" w:color="auto"/>
            <w:bottom w:val="none" w:sz="0" w:space="0" w:color="auto"/>
            <w:right w:val="none" w:sz="0" w:space="0" w:color="auto"/>
          </w:divBdr>
        </w:div>
      </w:divsChild>
    </w:div>
    <w:div w:id="1560899325">
      <w:bodyDiv w:val="1"/>
      <w:marLeft w:val="0"/>
      <w:marRight w:val="0"/>
      <w:marTop w:val="0"/>
      <w:marBottom w:val="0"/>
      <w:divBdr>
        <w:top w:val="none" w:sz="0" w:space="0" w:color="auto"/>
        <w:left w:val="none" w:sz="0" w:space="0" w:color="auto"/>
        <w:bottom w:val="none" w:sz="0" w:space="0" w:color="auto"/>
        <w:right w:val="none" w:sz="0" w:space="0" w:color="auto"/>
      </w:divBdr>
    </w:div>
    <w:div w:id="1571386310">
      <w:bodyDiv w:val="1"/>
      <w:marLeft w:val="0"/>
      <w:marRight w:val="0"/>
      <w:marTop w:val="0"/>
      <w:marBottom w:val="0"/>
      <w:divBdr>
        <w:top w:val="none" w:sz="0" w:space="0" w:color="auto"/>
        <w:left w:val="none" w:sz="0" w:space="0" w:color="auto"/>
        <w:bottom w:val="none" w:sz="0" w:space="0" w:color="auto"/>
        <w:right w:val="none" w:sz="0" w:space="0" w:color="auto"/>
      </w:divBdr>
      <w:divsChild>
        <w:div w:id="77020880">
          <w:marLeft w:val="0"/>
          <w:marRight w:val="0"/>
          <w:marTop w:val="0"/>
          <w:marBottom w:val="0"/>
          <w:divBdr>
            <w:top w:val="none" w:sz="0" w:space="0" w:color="auto"/>
            <w:left w:val="none" w:sz="0" w:space="0" w:color="auto"/>
            <w:bottom w:val="none" w:sz="0" w:space="0" w:color="auto"/>
            <w:right w:val="none" w:sz="0" w:space="0" w:color="auto"/>
          </w:divBdr>
        </w:div>
      </w:divsChild>
    </w:div>
    <w:div w:id="1634822649">
      <w:bodyDiv w:val="1"/>
      <w:marLeft w:val="0"/>
      <w:marRight w:val="0"/>
      <w:marTop w:val="0"/>
      <w:marBottom w:val="0"/>
      <w:divBdr>
        <w:top w:val="none" w:sz="0" w:space="0" w:color="auto"/>
        <w:left w:val="none" w:sz="0" w:space="0" w:color="auto"/>
        <w:bottom w:val="none" w:sz="0" w:space="0" w:color="auto"/>
        <w:right w:val="none" w:sz="0" w:space="0" w:color="auto"/>
      </w:divBdr>
    </w:div>
    <w:div w:id="1660114370">
      <w:bodyDiv w:val="1"/>
      <w:marLeft w:val="0"/>
      <w:marRight w:val="0"/>
      <w:marTop w:val="0"/>
      <w:marBottom w:val="0"/>
      <w:divBdr>
        <w:top w:val="none" w:sz="0" w:space="0" w:color="auto"/>
        <w:left w:val="none" w:sz="0" w:space="0" w:color="auto"/>
        <w:bottom w:val="none" w:sz="0" w:space="0" w:color="auto"/>
        <w:right w:val="none" w:sz="0" w:space="0" w:color="auto"/>
      </w:divBdr>
    </w:div>
    <w:div w:id="1683508592">
      <w:bodyDiv w:val="1"/>
      <w:marLeft w:val="0"/>
      <w:marRight w:val="0"/>
      <w:marTop w:val="0"/>
      <w:marBottom w:val="0"/>
      <w:divBdr>
        <w:top w:val="none" w:sz="0" w:space="0" w:color="auto"/>
        <w:left w:val="none" w:sz="0" w:space="0" w:color="auto"/>
        <w:bottom w:val="none" w:sz="0" w:space="0" w:color="auto"/>
        <w:right w:val="none" w:sz="0" w:space="0" w:color="auto"/>
      </w:divBdr>
    </w:div>
    <w:div w:id="1684091787">
      <w:bodyDiv w:val="1"/>
      <w:marLeft w:val="0"/>
      <w:marRight w:val="0"/>
      <w:marTop w:val="0"/>
      <w:marBottom w:val="0"/>
      <w:divBdr>
        <w:top w:val="none" w:sz="0" w:space="0" w:color="auto"/>
        <w:left w:val="none" w:sz="0" w:space="0" w:color="auto"/>
        <w:bottom w:val="none" w:sz="0" w:space="0" w:color="auto"/>
        <w:right w:val="none" w:sz="0" w:space="0" w:color="auto"/>
      </w:divBdr>
      <w:divsChild>
        <w:div w:id="2024089222">
          <w:marLeft w:val="0"/>
          <w:marRight w:val="0"/>
          <w:marTop w:val="0"/>
          <w:marBottom w:val="0"/>
          <w:divBdr>
            <w:top w:val="none" w:sz="0" w:space="0" w:color="auto"/>
            <w:left w:val="none" w:sz="0" w:space="0" w:color="auto"/>
            <w:bottom w:val="none" w:sz="0" w:space="0" w:color="auto"/>
            <w:right w:val="none" w:sz="0" w:space="0" w:color="auto"/>
          </w:divBdr>
        </w:div>
      </w:divsChild>
    </w:div>
    <w:div w:id="1714770147">
      <w:bodyDiv w:val="1"/>
      <w:marLeft w:val="0"/>
      <w:marRight w:val="0"/>
      <w:marTop w:val="0"/>
      <w:marBottom w:val="0"/>
      <w:divBdr>
        <w:top w:val="none" w:sz="0" w:space="0" w:color="auto"/>
        <w:left w:val="none" w:sz="0" w:space="0" w:color="auto"/>
        <w:bottom w:val="none" w:sz="0" w:space="0" w:color="auto"/>
        <w:right w:val="none" w:sz="0" w:space="0" w:color="auto"/>
      </w:divBdr>
    </w:div>
    <w:div w:id="1783959193">
      <w:bodyDiv w:val="1"/>
      <w:marLeft w:val="0"/>
      <w:marRight w:val="0"/>
      <w:marTop w:val="0"/>
      <w:marBottom w:val="0"/>
      <w:divBdr>
        <w:top w:val="none" w:sz="0" w:space="0" w:color="auto"/>
        <w:left w:val="none" w:sz="0" w:space="0" w:color="auto"/>
        <w:bottom w:val="none" w:sz="0" w:space="0" w:color="auto"/>
        <w:right w:val="none" w:sz="0" w:space="0" w:color="auto"/>
      </w:divBdr>
      <w:divsChild>
        <w:div w:id="1730305046">
          <w:marLeft w:val="0"/>
          <w:marRight w:val="0"/>
          <w:marTop w:val="0"/>
          <w:marBottom w:val="0"/>
          <w:divBdr>
            <w:top w:val="none" w:sz="0" w:space="0" w:color="auto"/>
            <w:left w:val="none" w:sz="0" w:space="0" w:color="auto"/>
            <w:bottom w:val="none" w:sz="0" w:space="0" w:color="auto"/>
            <w:right w:val="none" w:sz="0" w:space="0" w:color="auto"/>
          </w:divBdr>
        </w:div>
      </w:divsChild>
    </w:div>
    <w:div w:id="1846088072">
      <w:bodyDiv w:val="1"/>
      <w:marLeft w:val="0"/>
      <w:marRight w:val="0"/>
      <w:marTop w:val="0"/>
      <w:marBottom w:val="0"/>
      <w:divBdr>
        <w:top w:val="none" w:sz="0" w:space="0" w:color="auto"/>
        <w:left w:val="none" w:sz="0" w:space="0" w:color="auto"/>
        <w:bottom w:val="none" w:sz="0" w:space="0" w:color="auto"/>
        <w:right w:val="none" w:sz="0" w:space="0" w:color="auto"/>
      </w:divBdr>
    </w:div>
    <w:div w:id="1915819409">
      <w:bodyDiv w:val="1"/>
      <w:marLeft w:val="0"/>
      <w:marRight w:val="0"/>
      <w:marTop w:val="0"/>
      <w:marBottom w:val="0"/>
      <w:divBdr>
        <w:top w:val="none" w:sz="0" w:space="0" w:color="auto"/>
        <w:left w:val="none" w:sz="0" w:space="0" w:color="auto"/>
        <w:bottom w:val="none" w:sz="0" w:space="0" w:color="auto"/>
        <w:right w:val="none" w:sz="0" w:space="0" w:color="auto"/>
      </w:divBdr>
    </w:div>
    <w:div w:id="1976134809">
      <w:bodyDiv w:val="1"/>
      <w:marLeft w:val="0"/>
      <w:marRight w:val="0"/>
      <w:marTop w:val="0"/>
      <w:marBottom w:val="0"/>
      <w:divBdr>
        <w:top w:val="none" w:sz="0" w:space="0" w:color="auto"/>
        <w:left w:val="none" w:sz="0" w:space="0" w:color="auto"/>
        <w:bottom w:val="none" w:sz="0" w:space="0" w:color="auto"/>
        <w:right w:val="none" w:sz="0" w:space="0" w:color="auto"/>
      </w:divBdr>
    </w:div>
    <w:div w:id="2018992599">
      <w:bodyDiv w:val="1"/>
      <w:marLeft w:val="0"/>
      <w:marRight w:val="0"/>
      <w:marTop w:val="0"/>
      <w:marBottom w:val="0"/>
      <w:divBdr>
        <w:top w:val="none" w:sz="0" w:space="0" w:color="auto"/>
        <w:left w:val="none" w:sz="0" w:space="0" w:color="auto"/>
        <w:bottom w:val="none" w:sz="0" w:space="0" w:color="auto"/>
        <w:right w:val="none" w:sz="0" w:space="0" w:color="auto"/>
      </w:divBdr>
      <w:divsChild>
        <w:div w:id="1058437288">
          <w:marLeft w:val="0"/>
          <w:marRight w:val="0"/>
          <w:marTop w:val="0"/>
          <w:marBottom w:val="0"/>
          <w:divBdr>
            <w:top w:val="none" w:sz="0" w:space="0" w:color="auto"/>
            <w:left w:val="none" w:sz="0" w:space="0" w:color="auto"/>
            <w:bottom w:val="none" w:sz="0" w:space="0" w:color="auto"/>
            <w:right w:val="none" w:sz="0" w:space="0" w:color="auto"/>
          </w:divBdr>
        </w:div>
      </w:divsChild>
    </w:div>
    <w:div w:id="2078160569">
      <w:bodyDiv w:val="1"/>
      <w:marLeft w:val="0"/>
      <w:marRight w:val="0"/>
      <w:marTop w:val="0"/>
      <w:marBottom w:val="0"/>
      <w:divBdr>
        <w:top w:val="none" w:sz="0" w:space="0" w:color="auto"/>
        <w:left w:val="none" w:sz="0" w:space="0" w:color="auto"/>
        <w:bottom w:val="none" w:sz="0" w:space="0" w:color="auto"/>
        <w:right w:val="none" w:sz="0" w:space="0" w:color="auto"/>
      </w:divBdr>
      <w:divsChild>
        <w:div w:id="814373614">
          <w:marLeft w:val="0"/>
          <w:marRight w:val="0"/>
          <w:marTop w:val="0"/>
          <w:marBottom w:val="0"/>
          <w:divBdr>
            <w:top w:val="none" w:sz="0" w:space="0" w:color="auto"/>
            <w:left w:val="none" w:sz="0" w:space="0" w:color="auto"/>
            <w:bottom w:val="none" w:sz="0" w:space="0" w:color="auto"/>
            <w:right w:val="none" w:sz="0" w:space="0" w:color="auto"/>
          </w:divBdr>
        </w:div>
      </w:divsChild>
    </w:div>
    <w:div w:id="2135245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evidence-reviews/evidence-financial-incentives/" TargetMode="External"/><Relationship Id="rId18" Type="http://schemas.openxmlformats.org/officeDocument/2006/relationships/hyperlink" Target="https://www.cipd.org/uk/knowledge/factsheets/pay-structures-factsheet/" TargetMode="External"/><Relationship Id="rId26" Type="http://schemas.openxmlformats.org/officeDocument/2006/relationships/hyperlink" Target="https://www.legislation.gov.uk/ukpga/1998/39/contents" TargetMode="External"/><Relationship Id="rId21" Type="http://schemas.openxmlformats.org/officeDocument/2006/relationships/hyperlink" Target="https://www.cipd.org/uk/knowledge/factsheets/benefits-factsheet/" TargetMode="External"/><Relationship Id="rId34" Type="http://schemas.openxmlformats.org/officeDocument/2006/relationships/hyperlink" Target="https://www.ons.gov.uk/employmentandlabourmarket/peopleinwork/employmentandemployeetypes/bulletins/uklabourmarket/may2024" TargetMode="External"/><Relationship Id="rId7" Type="http://schemas.openxmlformats.org/officeDocument/2006/relationships/endnotes" Target="endnotes.xml"/><Relationship Id="rId12" Type="http://schemas.openxmlformats.org/officeDocument/2006/relationships/hyperlink" Target="https://www.cipd.org/uk/views-and-insights/thought-leadership/insight/reward-performance-management/" TargetMode="External"/><Relationship Id="rId17" Type="http://schemas.openxmlformats.org/officeDocument/2006/relationships/hyperlink" Target="https://www.cipd.org/uk/knowledge/factsheets/pay-performance-factsheet/" TargetMode="External"/><Relationship Id="rId25" Type="http://schemas.openxmlformats.org/officeDocument/2006/relationships/hyperlink" Target="https://www.legislation.gov.uk/uksi/2014/1398/made" TargetMode="External"/><Relationship Id="rId33" Type="http://schemas.openxmlformats.org/officeDocument/2006/relationships/hyperlink" Target="https://www.ons.gov.uk/employmentandlabourmarket/peopleinwork/labourproductivity/articles/homeworkinghoursrewardsandopportunitiesintheuk2011to2020/2021-04-19"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ipd.org/uk/knowledge/factsheets/bonuses-factsheet/" TargetMode="External"/><Relationship Id="rId20" Type="http://schemas.openxmlformats.org/officeDocument/2006/relationships/hyperlink" Target="https://www.cipd.org/uk/knowledge/factsheets/psychological-factsheet/" TargetMode="External"/><Relationship Id="rId29" Type="http://schemas.openxmlformats.org/officeDocument/2006/relationships/hyperlink" Target="https://www.nhsemployers.org/articles/quick-guide-job-match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uk/about/news/five-ideas-employee-recognition/" TargetMode="External"/><Relationship Id="rId24" Type="http://schemas.openxmlformats.org/officeDocument/2006/relationships/hyperlink" Target="https://www.fca.org.uk/firms/risks-customers-financial-incentives" TargetMode="External"/><Relationship Id="rId32" Type="http://schemas.openxmlformats.org/officeDocument/2006/relationships/hyperlink" Target="https://www.hrmagazine.co.uk/content/comment/creating-a-high-performance-workplace-by-tapping-into-discretionary-effort/"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ipd.org/uk/knowledge/factsheets/bonuses-factsheet/" TargetMode="External"/><Relationship Id="rId23" Type="http://schemas.openxmlformats.org/officeDocument/2006/relationships/hyperlink" Target="https://www.legislation.gov.uk/ukpga/2010/15/contents" TargetMode="External"/><Relationship Id="rId28" Type="http://schemas.openxmlformats.org/officeDocument/2006/relationships/hyperlink" Target="https://www.healthcareers.nhs.uk/working-health/working-nhs/nhs-pay-and-benefits/agenda-change-pay-rates" TargetMode="External"/><Relationship Id="rId36" Type="http://schemas.openxmlformats.org/officeDocument/2006/relationships/hyperlink" Target="https://www.unison.org.uk/content/uploads/2019/12/Job-evaluation-schemes-November-2023.pdf" TargetMode="External"/><Relationship Id="rId10" Type="http://schemas.openxmlformats.org/officeDocument/2006/relationships/hyperlink" Target="https://www.acas.org.uk/national-minimum-wage-entitlement" TargetMode="External"/><Relationship Id="rId19" Type="http://schemas.openxmlformats.org/officeDocument/2006/relationships/hyperlink" Target="https://www.cipd.org/uk/knowledge/factsheets/strategic-total-factsheet/" TargetMode="External"/><Relationship Id="rId31" Type="http://schemas.openxmlformats.org/officeDocument/2006/relationships/hyperlink" Target="https://www.linkedin.com/pulse/20140814092142-32175171-working-to-live-or-living-to-work" TargetMode="External"/><Relationship Id="rId4" Type="http://schemas.openxmlformats.org/officeDocument/2006/relationships/settings" Target="settings.xml"/><Relationship Id="rId9" Type="http://schemas.openxmlformats.org/officeDocument/2006/relationships/hyperlink" Target="https://www.acas.org.uk/job-evaluation-considerations-and-risks-advice-booklet" TargetMode="External"/><Relationship Id="rId14" Type="http://schemas.openxmlformats.org/officeDocument/2006/relationships/hyperlink" Target="https://www.cipd.org/uk/knowledge/guides/evidence-based-profession/" TargetMode="External"/><Relationship Id="rId22" Type="http://schemas.openxmlformats.org/officeDocument/2006/relationships/hyperlink" Target="https://hrtrendinstitute.com/2023/02/08/hr-trends-2023-menopause-menstruation-taboos/" TargetMode="External"/><Relationship Id="rId27" Type="http://schemas.openxmlformats.org/officeDocument/2006/relationships/hyperlink" Target="https://www.peoplemanagement.co.uk/article/1743866/real-value-reward" TargetMode="External"/><Relationship Id="rId30" Type="http://schemas.openxmlformats.org/officeDocument/2006/relationships/hyperlink" Target="https://www.linkedin.com/pulse/benchmarking-two-way-process-networking-higher-education-g" TargetMode="External"/><Relationship Id="rId35" Type="http://schemas.openxmlformats.org/officeDocument/2006/relationships/hyperlink" Target="https://www.peoplemanagement.co.uk/article/1746129/staff-need-more-than-duvet-days-combat-work-related-stress"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A26090-CBEB-4D7E-9D16-4F01013FD1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15</Pages>
  <Words>4846</Words>
  <Characters>29571</Characters>
  <Application>Microsoft Office Word</Application>
  <DocSecurity>0</DocSecurity>
  <Lines>246</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WATERS, Sarah 2 (People Services)</dc:creator>
  <cp:keywords/>
  <dc:description/>
  <cp:lastModifiedBy>WATERS, Sarah 2 (People Services)</cp:lastModifiedBy>
  <cp:revision>98</cp:revision>
  <dcterms:created xsi:type="dcterms:W3CDTF">2024-08-15T15:24:00Z</dcterms:created>
  <dcterms:modified xsi:type="dcterms:W3CDTF">2024-08-15T17:09:00Z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dc8d0ace7b0ee8081c488d2b4005973df427990323cbd77856df1f7577c6aefd</vt:lpwstr>
  </property>
</Properties>
</file>