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081DA8" w14:textId="77777777" w:rsidR="00AA5861" w:rsidRPr="00AA5861" w:rsidRDefault="00AA5861" w:rsidP="00AA586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A5861">
        <w:rPr>
          <w:rFonts w:ascii="Segoe UI Emoji" w:eastAsia="Times New Roman" w:hAnsi="Segoe UI Emoji" w:cs="Segoe UI Emoji"/>
          <w:b/>
          <w:bCs/>
          <w:kern w:val="0"/>
          <w:sz w:val="36"/>
          <w:szCs w:val="36"/>
          <w14:ligatures w14:val="none"/>
        </w:rPr>
        <w:t>🏫</w:t>
      </w:r>
      <w:r w:rsidRPr="00AA5861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 xml:space="preserve"> Welsh Government Framework Summary: Embedding a Whole-School Approach to Emotional and Mental Well-being (2021)</w:t>
      </w:r>
    </w:p>
    <w:p w14:paraId="1B669B69" w14:textId="77777777" w:rsidR="00AA5861" w:rsidRPr="00AA5861" w:rsidRDefault="00AA5861" w:rsidP="00AA586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A5861">
        <w:rPr>
          <w:rFonts w:ascii="Segoe UI Emoji" w:eastAsia="Times New Roman" w:hAnsi="Segoe UI Emoji" w:cs="Segoe UI Emoji"/>
          <w:b/>
          <w:bCs/>
          <w:kern w:val="0"/>
          <w:sz w:val="27"/>
          <w:szCs w:val="27"/>
          <w14:ligatures w14:val="none"/>
        </w:rPr>
        <w:t>📘</w:t>
      </w:r>
      <w:r w:rsidRPr="00AA5861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 Purpose of the Framework</w:t>
      </w:r>
    </w:p>
    <w:p w14:paraId="4A64DBC4" w14:textId="77777777" w:rsidR="00AA5861" w:rsidRPr="00AA5861" w:rsidRDefault="00AA5861" w:rsidP="00AA586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This framework supports all maintained schools and education settings in Wales to embed a </w:t>
      </w: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whole-school approach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to promote and support the </w:t>
      </w: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mental health and emotional well-being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of all learners and staff.</w:t>
      </w:r>
    </w:p>
    <w:p w14:paraId="1A4FD921" w14:textId="77777777" w:rsidR="00AA5861" w:rsidRPr="00AA5861" w:rsidRDefault="00AA5861" w:rsidP="00AA586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t>It aligns with:</w:t>
      </w:r>
    </w:p>
    <w:p w14:paraId="04498230" w14:textId="77777777" w:rsidR="00AA5861" w:rsidRPr="00AA5861" w:rsidRDefault="00AA5861" w:rsidP="00AA5861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Curriculum for Wales</w:t>
      </w:r>
    </w:p>
    <w:p w14:paraId="13140B96" w14:textId="77777777" w:rsidR="00AA5861" w:rsidRPr="00AA5861" w:rsidRDefault="00AA5861" w:rsidP="00AA5861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ALNET Act (2018)</w:t>
      </w:r>
    </w:p>
    <w:p w14:paraId="030D2A0D" w14:textId="77777777" w:rsidR="00AA5861" w:rsidRPr="00AA5861" w:rsidRDefault="00AA5861" w:rsidP="00AA5861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Estyn’s inspection criteria</w:t>
      </w:r>
    </w:p>
    <w:p w14:paraId="2B12DCD0" w14:textId="77777777" w:rsidR="00AA5861" w:rsidRPr="00AA5861" w:rsidRDefault="00AA5861" w:rsidP="00AA5861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Well-being of Future Generations Act (2015)</w:t>
      </w:r>
    </w:p>
    <w:p w14:paraId="0DADD1DD" w14:textId="77777777" w:rsidR="00AA5861" w:rsidRPr="00AA5861" w:rsidRDefault="00AA5861" w:rsidP="00AA5861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pict w14:anchorId="27E48618">
          <v:rect id="_x0000_i1046" style="width:0;height:1.5pt" o:hralign="center" o:hrstd="t" o:hr="t" fillcolor="#a0a0a0" stroked="f"/>
        </w:pict>
      </w:r>
    </w:p>
    <w:p w14:paraId="6058BB8A" w14:textId="77777777" w:rsidR="00AA5861" w:rsidRPr="00AA5861" w:rsidRDefault="00AA5861" w:rsidP="00AA586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A5861">
        <w:rPr>
          <w:rFonts w:ascii="Segoe UI Emoji" w:eastAsia="Times New Roman" w:hAnsi="Segoe UI Emoji" w:cs="Segoe UI Emoji"/>
          <w:b/>
          <w:bCs/>
          <w:kern w:val="0"/>
          <w:sz w:val="27"/>
          <w:szCs w:val="27"/>
          <w14:ligatures w14:val="none"/>
        </w:rPr>
        <w:t>🎯</w:t>
      </w:r>
      <w:r w:rsidRPr="00AA5861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 Key Aims</w:t>
      </w:r>
    </w:p>
    <w:p w14:paraId="471F7613" w14:textId="77777777" w:rsidR="00AA5861" w:rsidRPr="00AA5861" w:rsidRDefault="00AA5861" w:rsidP="00AA5861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Improve the </w:t>
      </w: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mental health and well-being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of learners and staff</w:t>
      </w:r>
    </w:p>
    <w:p w14:paraId="1D0181AF" w14:textId="77777777" w:rsidR="00AA5861" w:rsidRPr="00AA5861" w:rsidRDefault="00AA5861" w:rsidP="00AA5861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Create </w:t>
      </w: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emotionally safe, inclusive, and supportive environments</w:t>
      </w:r>
    </w:p>
    <w:p w14:paraId="5DD8D4B0" w14:textId="77777777" w:rsidR="00AA5861" w:rsidRPr="00AA5861" w:rsidRDefault="00AA5861" w:rsidP="00AA5861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Enable early </w:t>
      </w: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identification and intervention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for mental health concerns</w:t>
      </w:r>
    </w:p>
    <w:p w14:paraId="62645407" w14:textId="77777777" w:rsidR="00AA5861" w:rsidRPr="00AA5861" w:rsidRDefault="00AA5861" w:rsidP="00AA5861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Promote </w:t>
      </w: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collaboration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across education, health, social care, and families</w:t>
      </w:r>
    </w:p>
    <w:p w14:paraId="3DF8868E" w14:textId="77777777" w:rsidR="00AA5861" w:rsidRPr="00AA5861" w:rsidRDefault="00AA5861" w:rsidP="00AA5861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pict w14:anchorId="04F911BA">
          <v:rect id="_x0000_i1047" style="width:0;height:1.5pt" o:hralign="center" o:hrstd="t" o:hr="t" fillcolor="#a0a0a0" stroked="f"/>
        </w:pict>
      </w:r>
    </w:p>
    <w:p w14:paraId="024ED2A7" w14:textId="77777777" w:rsidR="00AA5861" w:rsidRPr="00AA5861" w:rsidRDefault="00AA5861" w:rsidP="00AA586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A5861">
        <w:rPr>
          <w:rFonts w:ascii="Segoe UI Emoji" w:eastAsia="Times New Roman" w:hAnsi="Segoe UI Emoji" w:cs="Segoe UI Emoji"/>
          <w:b/>
          <w:bCs/>
          <w:kern w:val="0"/>
          <w:sz w:val="27"/>
          <w:szCs w:val="27"/>
          <w14:ligatures w14:val="none"/>
        </w:rPr>
        <w:t>🧩</w:t>
      </w:r>
      <w:r w:rsidRPr="00AA5861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 Core Principles</w:t>
      </w:r>
    </w:p>
    <w:p w14:paraId="24F3F4B6" w14:textId="77777777" w:rsidR="00AA5861" w:rsidRPr="00AA5861" w:rsidRDefault="00AA5861" w:rsidP="00AA5861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Whole-system approach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– Involves </w:t>
      </w: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everyone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in the school community (leaders, teachers, pupils, parents, external partners).</w:t>
      </w:r>
    </w:p>
    <w:p w14:paraId="3DFFABC2" w14:textId="77777777" w:rsidR="00AA5861" w:rsidRPr="00AA5861" w:rsidRDefault="00AA5861" w:rsidP="00AA5861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Universal and targeted support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– Promotes well-being for all, while identifying and addressing specific needs.</w:t>
      </w:r>
    </w:p>
    <w:p w14:paraId="146D0074" w14:textId="77777777" w:rsidR="00AA5861" w:rsidRPr="00AA5861" w:rsidRDefault="00AA5861" w:rsidP="00AA5861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Prevention and early intervention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– Tackles issues </w:t>
      </w: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before they escalate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34B726DA" w14:textId="77777777" w:rsidR="00AA5861" w:rsidRPr="00AA5861" w:rsidRDefault="00AA5861" w:rsidP="00AA5861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Learner voice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– Ensures pupils </w:t>
      </w: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participate in decisions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about well-being in their setting.</w:t>
      </w:r>
    </w:p>
    <w:p w14:paraId="715A4253" w14:textId="77777777" w:rsidR="00AA5861" w:rsidRPr="00AA5861" w:rsidRDefault="00AA5861" w:rsidP="00AA5861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Staff well-being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– Recognises that staff mental health is </w:t>
      </w: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crucial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to supporting learners.</w:t>
      </w:r>
    </w:p>
    <w:p w14:paraId="2EAF4EC8" w14:textId="77777777" w:rsidR="00AA5861" w:rsidRPr="00AA5861" w:rsidRDefault="00AA5861" w:rsidP="00AA5861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Training and development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– All staff should have access to </w:t>
      </w: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professional learning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in mental health awareness and response.</w:t>
      </w:r>
    </w:p>
    <w:p w14:paraId="166E2666" w14:textId="77777777" w:rsidR="00AA5861" w:rsidRPr="00AA5861" w:rsidRDefault="00AA5861" w:rsidP="00AA5861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Data-informed decision-making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– Schools should use </w:t>
      </w: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evidence and evaluation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to shape their well-being strategy.</w:t>
      </w:r>
    </w:p>
    <w:p w14:paraId="1AC3E56F" w14:textId="77777777" w:rsidR="00AA5861" w:rsidRPr="00AA5861" w:rsidRDefault="00AA5861" w:rsidP="00AA5861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pict w14:anchorId="6229B93A">
          <v:rect id="_x0000_i1048" style="width:0;height:1.5pt" o:hralign="center" o:hrstd="t" o:hr="t" fillcolor="#a0a0a0" stroked="f"/>
        </w:pict>
      </w:r>
    </w:p>
    <w:p w14:paraId="684586A6" w14:textId="77777777" w:rsidR="00AA5861" w:rsidRPr="00AA5861" w:rsidRDefault="00AA5861" w:rsidP="00AA586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A5861">
        <w:rPr>
          <w:rFonts w:ascii="Segoe UI Emoji" w:eastAsia="Times New Roman" w:hAnsi="Segoe UI Emoji" w:cs="Segoe UI Emoji"/>
          <w:b/>
          <w:bCs/>
          <w:kern w:val="0"/>
          <w:sz w:val="27"/>
          <w:szCs w:val="27"/>
          <w14:ligatures w14:val="none"/>
        </w:rPr>
        <w:t>🛠️</w:t>
      </w:r>
      <w:r w:rsidRPr="00AA5861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 Key Components</w:t>
      </w:r>
    </w:p>
    <w:p w14:paraId="4E4B7867" w14:textId="77777777" w:rsidR="00AA5861" w:rsidRPr="00AA5861" w:rsidRDefault="00AA5861" w:rsidP="00AA5861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lastRenderedPageBreak/>
        <w:t>Well-being action plans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tailored to the school’s context</w:t>
      </w:r>
    </w:p>
    <w:p w14:paraId="4056E90D" w14:textId="77777777" w:rsidR="00AA5861" w:rsidRPr="00AA5861" w:rsidRDefault="00AA5861" w:rsidP="00AA5861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Designated lead staff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for emotional well-being</w:t>
      </w:r>
    </w:p>
    <w:p w14:paraId="61376532" w14:textId="77777777" w:rsidR="00AA5861" w:rsidRPr="00AA5861" w:rsidRDefault="00AA5861" w:rsidP="00AA5861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Effective partnerships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with CAMHS, school nurses, and counselling services</w:t>
      </w:r>
    </w:p>
    <w:p w14:paraId="25322853" w14:textId="77777777" w:rsidR="00AA5861" w:rsidRPr="00AA5861" w:rsidRDefault="00AA5861" w:rsidP="00AA5861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Clear referral pathways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and protocols for escalation</w:t>
      </w:r>
    </w:p>
    <w:p w14:paraId="1041C6FB" w14:textId="77777777" w:rsidR="00AA5861" w:rsidRPr="00AA5861" w:rsidRDefault="00AA5861" w:rsidP="00AA5861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Embedding well-being in the curriculum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 and daily practice</w:t>
      </w:r>
    </w:p>
    <w:p w14:paraId="467B41F5" w14:textId="77777777" w:rsidR="00AA5861" w:rsidRPr="00AA5861" w:rsidRDefault="00AA5861" w:rsidP="00AA5861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pict w14:anchorId="75B3C9CC">
          <v:rect id="_x0000_i1049" style="width:0;height:1.5pt" o:hralign="center" o:hrstd="t" o:hr="t" fillcolor="#a0a0a0" stroked="f"/>
        </w:pict>
      </w:r>
    </w:p>
    <w:p w14:paraId="019E2561" w14:textId="77777777" w:rsidR="00AA5861" w:rsidRPr="00AA5861" w:rsidRDefault="00AA5861" w:rsidP="00AA586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A5861">
        <w:rPr>
          <w:rFonts w:ascii="Segoe UI Emoji" w:eastAsia="Times New Roman" w:hAnsi="Segoe UI Emoji" w:cs="Segoe UI Emoji"/>
          <w:b/>
          <w:bCs/>
          <w:kern w:val="0"/>
          <w:sz w:val="27"/>
          <w:szCs w:val="27"/>
          <w14:ligatures w14:val="none"/>
        </w:rPr>
        <w:t>📍</w:t>
      </w:r>
      <w:r w:rsidRPr="00AA5861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 Practical Support from the Government</w:t>
      </w:r>
    </w:p>
    <w:p w14:paraId="2B0CB7C2" w14:textId="77777777" w:rsidR="00AA5861" w:rsidRPr="00AA5861" w:rsidRDefault="00AA5861" w:rsidP="00AA5861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t>Guidance and self-assessment tools</w:t>
      </w:r>
    </w:p>
    <w:p w14:paraId="21F245D3" w14:textId="77777777" w:rsidR="00AA5861" w:rsidRPr="00AA5861" w:rsidRDefault="00AA5861" w:rsidP="00AA5861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t>Regional professional learning</w:t>
      </w:r>
    </w:p>
    <w:p w14:paraId="666D8568" w14:textId="77777777" w:rsidR="00AA5861" w:rsidRPr="00AA5861" w:rsidRDefault="00AA5861" w:rsidP="00AA5861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t xml:space="preserve">Integration with the </w:t>
      </w: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Healthy Schools Scheme</w:t>
      </w:r>
    </w:p>
    <w:p w14:paraId="12A3CF7F" w14:textId="77777777" w:rsidR="00AA5861" w:rsidRPr="00AA5861" w:rsidRDefault="00AA5861" w:rsidP="00AA5861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t>Funding to support implementation and capacity building</w:t>
      </w:r>
    </w:p>
    <w:p w14:paraId="315BFBBA" w14:textId="77777777" w:rsidR="00AA5861" w:rsidRPr="00AA5861" w:rsidRDefault="00AA5861" w:rsidP="00AA5861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pict w14:anchorId="0D518E40">
          <v:rect id="_x0000_i1050" style="width:0;height:1.5pt" o:hralign="center" o:hrstd="t" o:hr="t" fillcolor="#a0a0a0" stroked="f"/>
        </w:pict>
      </w:r>
    </w:p>
    <w:p w14:paraId="30D4D814" w14:textId="77777777" w:rsidR="00AA5861" w:rsidRPr="00AA5861" w:rsidRDefault="00AA5861" w:rsidP="00AA586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A5861">
        <w:rPr>
          <w:rFonts w:ascii="Segoe UI Emoji" w:eastAsia="Times New Roman" w:hAnsi="Segoe UI Emoji" w:cs="Segoe UI Emoji"/>
          <w:b/>
          <w:bCs/>
          <w:kern w:val="0"/>
          <w:sz w:val="27"/>
          <w:szCs w:val="27"/>
          <w14:ligatures w14:val="none"/>
        </w:rPr>
        <w:t>📈</w:t>
      </w:r>
      <w:r w:rsidRPr="00AA5861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 Expected Outcomes</w:t>
      </w:r>
    </w:p>
    <w:p w14:paraId="70723202" w14:textId="77777777" w:rsidR="00AA5861" w:rsidRPr="00AA5861" w:rsidRDefault="00AA5861" w:rsidP="00AA5861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t>Improved learner engagement and attainment</w:t>
      </w:r>
    </w:p>
    <w:p w14:paraId="67F56026" w14:textId="77777777" w:rsidR="00AA5861" w:rsidRPr="00AA5861" w:rsidRDefault="00AA5861" w:rsidP="00AA5861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t>Reduced stigma around mental health</w:t>
      </w:r>
    </w:p>
    <w:p w14:paraId="4B768186" w14:textId="77777777" w:rsidR="00AA5861" w:rsidRPr="00AA5861" w:rsidRDefault="00AA5861" w:rsidP="00AA5861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t>Stronger school communities</w:t>
      </w:r>
    </w:p>
    <w:p w14:paraId="1C53C4DA" w14:textId="77777777" w:rsidR="00AA5861" w:rsidRPr="00AA5861" w:rsidRDefault="00AA5861" w:rsidP="00AA5861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t>Better emotional regulation, resilience, and coping strategies in young people</w:t>
      </w:r>
    </w:p>
    <w:p w14:paraId="54B3AA7F" w14:textId="77777777" w:rsidR="00AA5861" w:rsidRPr="00AA5861" w:rsidRDefault="00AA5861" w:rsidP="00AA5861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kern w:val="0"/>
          <w14:ligatures w14:val="none"/>
        </w:rPr>
        <w:pict w14:anchorId="0CCAD989">
          <v:rect id="_x0000_i1051" style="width:0;height:1.5pt" o:hralign="center" o:hrstd="t" o:hr="t" fillcolor="#a0a0a0" stroked="f"/>
        </w:pict>
      </w:r>
    </w:p>
    <w:p w14:paraId="0BA0B909" w14:textId="77777777" w:rsidR="00AA5861" w:rsidRPr="00AA5861" w:rsidRDefault="00AA5861" w:rsidP="00AA586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A5861">
        <w:rPr>
          <w:rFonts w:ascii="Segoe UI Emoji" w:eastAsia="Times New Roman" w:hAnsi="Segoe UI Emoji" w:cs="Segoe UI Emoji"/>
          <w:b/>
          <w:bCs/>
          <w:kern w:val="0"/>
          <w:sz w:val="36"/>
          <w:szCs w:val="36"/>
          <w14:ligatures w14:val="none"/>
        </w:rPr>
        <w:t>📚</w:t>
      </w:r>
      <w:r w:rsidRPr="00AA5861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 xml:space="preserve"> Reference:</w:t>
      </w:r>
    </w:p>
    <w:p w14:paraId="2FE73B27" w14:textId="77777777" w:rsidR="00AA5861" w:rsidRPr="00AA5861" w:rsidRDefault="00AA5861" w:rsidP="00AA586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A58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Welsh Government (2021).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AA5861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Framework on Embedding a Whole-School Approach to Emotional and Mental Well-being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t>.</w:t>
      </w:r>
      <w:r w:rsidRPr="00AA5861">
        <w:rPr>
          <w:rFonts w:ascii="Times New Roman" w:eastAsia="Times New Roman" w:hAnsi="Times New Roman" w:cs="Times New Roman"/>
          <w:kern w:val="0"/>
          <w14:ligatures w14:val="none"/>
        </w:rPr>
        <w:br/>
        <w:t>Available here (PDF)</w:t>
      </w:r>
    </w:p>
    <w:p w14:paraId="21BD1E9B" w14:textId="77777777" w:rsidR="00193602" w:rsidRDefault="00193602"/>
    <w:sectPr w:rsidR="001936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BC3BC1"/>
    <w:multiLevelType w:val="multilevel"/>
    <w:tmpl w:val="119CFC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237771"/>
    <w:multiLevelType w:val="multilevel"/>
    <w:tmpl w:val="11C4DC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1896BED"/>
    <w:multiLevelType w:val="multilevel"/>
    <w:tmpl w:val="4A0AE0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26C1FF8"/>
    <w:multiLevelType w:val="multilevel"/>
    <w:tmpl w:val="49FA59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4F7245E"/>
    <w:multiLevelType w:val="multilevel"/>
    <w:tmpl w:val="B4E085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1063833"/>
    <w:multiLevelType w:val="multilevel"/>
    <w:tmpl w:val="92F080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33160EC"/>
    <w:multiLevelType w:val="multilevel"/>
    <w:tmpl w:val="F3B294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0F57C8A"/>
    <w:multiLevelType w:val="multilevel"/>
    <w:tmpl w:val="FB2A13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566757E"/>
    <w:multiLevelType w:val="multilevel"/>
    <w:tmpl w:val="5DFC05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5A858B2"/>
    <w:multiLevelType w:val="multilevel"/>
    <w:tmpl w:val="D898F7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9014F49"/>
    <w:multiLevelType w:val="multilevel"/>
    <w:tmpl w:val="CD421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1B76E71"/>
    <w:multiLevelType w:val="multilevel"/>
    <w:tmpl w:val="5FDAB5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A7263FE"/>
    <w:multiLevelType w:val="multilevel"/>
    <w:tmpl w:val="BE8228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4952594">
    <w:abstractNumId w:val="12"/>
  </w:num>
  <w:num w:numId="2" w16cid:durableId="501940323">
    <w:abstractNumId w:val="7"/>
  </w:num>
  <w:num w:numId="3" w16cid:durableId="1549993021">
    <w:abstractNumId w:val="0"/>
  </w:num>
  <w:num w:numId="4" w16cid:durableId="556011879">
    <w:abstractNumId w:val="1"/>
  </w:num>
  <w:num w:numId="5" w16cid:durableId="55050810">
    <w:abstractNumId w:val="3"/>
  </w:num>
  <w:num w:numId="6" w16cid:durableId="558446433">
    <w:abstractNumId w:val="8"/>
  </w:num>
  <w:num w:numId="7" w16cid:durableId="77287555">
    <w:abstractNumId w:val="4"/>
  </w:num>
  <w:num w:numId="8" w16cid:durableId="1498307071">
    <w:abstractNumId w:val="10"/>
  </w:num>
  <w:num w:numId="9" w16cid:durableId="2025740384">
    <w:abstractNumId w:val="6"/>
  </w:num>
  <w:num w:numId="10" w16cid:durableId="339279977">
    <w:abstractNumId w:val="2"/>
  </w:num>
  <w:num w:numId="11" w16cid:durableId="794131519">
    <w:abstractNumId w:val="11"/>
  </w:num>
  <w:num w:numId="12" w16cid:durableId="550579087">
    <w:abstractNumId w:val="5"/>
  </w:num>
  <w:num w:numId="13" w16cid:durableId="1385300066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2NDEzNLEwsjQ3MTeyNDJQ0lEKTi0uzszPAykwrAUAMAeWhywAAAA="/>
  </w:docVars>
  <w:rsids>
    <w:rsidRoot w:val="00193602"/>
    <w:rsid w:val="00087D43"/>
    <w:rsid w:val="00193602"/>
    <w:rsid w:val="00AA58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3BE6B8A"/>
  <w15:chartTrackingRefBased/>
  <w15:docId w15:val="{5BDC77A0-25D5-471B-8AEB-46793B59EC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36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936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936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36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36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36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36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36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36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36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936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936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36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36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36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36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36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36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36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36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36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36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36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36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36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36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36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36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360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9360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193602"/>
    <w:rPr>
      <w:b/>
      <w:bCs/>
    </w:rPr>
  </w:style>
  <w:style w:type="character" w:styleId="Emphasis">
    <w:name w:val="Emphasis"/>
    <w:basedOn w:val="DefaultParagraphFont"/>
    <w:uiPriority w:val="20"/>
    <w:qFormat/>
    <w:rsid w:val="0019360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956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7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794831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07805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03050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89359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320</Words>
  <Characters>2058</Characters>
  <Application>Microsoft Office Word</Application>
  <DocSecurity>0</DocSecurity>
  <Lines>49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Greenway</dc:creator>
  <cp:keywords/>
  <dc:description/>
  <cp:lastModifiedBy>Charlotte Greenway</cp:lastModifiedBy>
  <cp:revision>1</cp:revision>
  <dcterms:created xsi:type="dcterms:W3CDTF">2025-06-17T06:20:00Z</dcterms:created>
  <dcterms:modified xsi:type="dcterms:W3CDTF">2025-06-17T06:47:00Z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a5e51ac5-b4bd-4b77-94e3-268999e74c12</vt:lpwstr>
  </property>
</Properties>
</file>