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sz w:val="24"/>
          <w:lang w:val="en-GB"/>
        </w:rPr>
        <w:id w:val="-1522475554"/>
        <w:docPartObj>
          <w:docPartGallery w:val="Cover Pages"/>
          <w:docPartUnique/>
        </w:docPartObj>
      </w:sdtPr>
      <w:sdtEndPr>
        <w:rPr>
          <w:color w:val="auto"/>
        </w:rPr>
      </w:sdtEndPr>
      <w:sdtContent>
        <w:p w14:paraId="5384490A" w14:textId="77777777" w:rsidR="007D1947" w:rsidRDefault="007D1947" w:rsidP="00AE555E">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8DCD7CD" w:rsidR="007D1947" w:rsidRDefault="00E138DE" w:rsidP="00AE555E">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Innovation management and sustainability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F1B6265" w:rsidR="007D1947" w:rsidRDefault="00E138DE" w:rsidP="00AE555E">
              <w:pPr>
                <w:pStyle w:val="NoSpacing"/>
                <w:spacing w:line="360" w:lineRule="auto"/>
                <w:jc w:val="center"/>
                <w:rPr>
                  <w:color w:val="5B9BD5" w:themeColor="accent1"/>
                  <w:sz w:val="28"/>
                  <w:szCs w:val="28"/>
                </w:rPr>
              </w:pPr>
              <w:r>
                <w:rPr>
                  <w:color w:val="5B9BD5" w:themeColor="accent1"/>
                  <w:sz w:val="28"/>
                  <w:szCs w:val="28"/>
                </w:rPr>
                <w:t xml:space="preserve">Effect of Foreign Expansion </w:t>
              </w:r>
              <w:r w:rsidR="003E11DF">
                <w:rPr>
                  <w:color w:val="5B9BD5" w:themeColor="accent1"/>
                  <w:sz w:val="28"/>
                  <w:szCs w:val="28"/>
                </w:rPr>
                <w:t>on</w:t>
              </w:r>
              <w:r>
                <w:rPr>
                  <w:color w:val="5B9BD5" w:themeColor="accent1"/>
                  <w:sz w:val="28"/>
                  <w:szCs w:val="28"/>
                </w:rPr>
                <w:t xml:space="preserve"> an Engineering Firm</w:t>
              </w:r>
            </w:p>
          </w:sdtContent>
        </w:sdt>
        <w:p w14:paraId="1ADC1124" w14:textId="09664C88" w:rsidR="007D1947" w:rsidRDefault="007D1947" w:rsidP="00AE555E">
          <w:pPr>
            <w:pStyle w:val="NoSpacing"/>
            <w:spacing w:before="480" w:line="360" w:lineRule="auto"/>
            <w:jc w:val="center"/>
            <w:rPr>
              <w:color w:val="5B9BD5" w:themeColor="accent1"/>
            </w:rPr>
          </w:pPr>
          <w:r>
            <w:rPr>
              <w:noProof/>
              <w:color w:val="5B9BD5" w:themeColor="accent1"/>
              <w:lang w:val="en-GB" w:eastAsia="en-GB"/>
            </w:rPr>
            <w:drawing>
              <wp:inline distT="0" distB="0" distL="0" distR="0" wp14:anchorId="4157B111" wp14:editId="79DAE8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Start w:id="0" w:name="_Toc229427318"/>
        <w:p w14:paraId="58375ADD" w14:textId="77777777" w:rsidR="00EB55FE" w:rsidRDefault="00E138DE" w:rsidP="00E00C81">
          <w:pPr>
            <w:pStyle w:val="Heading1"/>
            <w:spacing w:line="360" w:lineRule="auto"/>
          </w:pPr>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2294D873">
                    <wp:simplePos x="0" y="0"/>
                    <wp:positionH relativeFrom="margin">
                      <wp:posOffset>7620</wp:posOffset>
                    </wp:positionH>
                    <wp:positionV relativeFrom="page">
                      <wp:posOffset>9088120</wp:posOffset>
                    </wp:positionV>
                    <wp:extent cx="5731510" cy="589915"/>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6A24D78B" w:rsidR="007D1947" w:rsidRPr="005655C4" w:rsidRDefault="00554441">
                                    <w:pPr>
                                      <w:pStyle w:val="NoSpacing"/>
                                      <w:spacing w:after="40"/>
                                      <w:jc w:val="center"/>
                                      <w:rPr>
                                        <w:caps/>
                                        <w:color w:val="5B9BD5" w:themeColor="accent1"/>
                                        <w:sz w:val="24"/>
                                        <w:szCs w:val="24"/>
                                      </w:rPr>
                                    </w:pPr>
                                    <w:r w:rsidRPr="005655C4">
                                      <w:rPr>
                                        <w:caps/>
                                        <w:color w:val="5B9BD5" w:themeColor="accent1"/>
                                        <w:sz w:val="24"/>
                                        <w:szCs w:val="24"/>
                                      </w:rPr>
                                      <w:t>May 11, 2026</w:t>
                                    </w:r>
                                  </w:p>
                                </w:sdtContent>
                              </w:sdt>
                              <w:p w14:paraId="69E98CB3" w14:textId="13464EA9"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06C124E8"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E138DE">
                                  <w:rPr>
                                    <w:color w:val="5B9BD5" w:themeColor="accent1"/>
                                  </w:rPr>
                                  <w:t>ACMA5007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6pt;margin-top:715.6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" filled="f" stroked="f" strokeweight=".5pt">
                    <v:textbox style="mso-fit-shape-to-text:t" inset="0,0,0,0">
                      <w:txbxContent>
                        <w:sdt>
                          <w:sdtPr>
                            <w:rPr>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6A24D78B" w:rsidR="007D1947" w:rsidRPr="005655C4" w:rsidRDefault="00554441">
                              <w:pPr>
                                <w:pStyle w:val="NoSpacing"/>
                                <w:spacing w:after="40"/>
                                <w:jc w:val="center"/>
                                <w:rPr>
                                  <w:caps/>
                                  <w:color w:val="5B9BD5" w:themeColor="accent1"/>
                                  <w:sz w:val="24"/>
                                  <w:szCs w:val="24"/>
                                </w:rPr>
                              </w:pPr>
                              <w:r w:rsidRPr="005655C4">
                                <w:rPr>
                                  <w:caps/>
                                  <w:color w:val="5B9BD5" w:themeColor="accent1"/>
                                  <w:sz w:val="24"/>
                                  <w:szCs w:val="24"/>
                                </w:rPr>
                                <w:t>May 11, 2026</w:t>
                              </w:r>
                            </w:p>
                          </w:sdtContent>
                        </w:sdt>
                        <w:p w14:paraId="69E98CB3" w14:textId="13464EA9"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06C124E8"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E138DE">
                            <w:rPr>
                              <w:color w:val="5B9BD5" w:themeColor="accent1"/>
                            </w:rPr>
                            <w:t>ACMA5007</w:t>
                          </w:r>
                        </w:p>
                      </w:txbxContent>
                    </v:textbox>
                    <w10:wrap anchorx="margin" anchory="page"/>
                  </v:shape>
                </w:pict>
              </mc:Fallback>
            </mc:AlternateContent>
          </w:r>
          <w:r w:rsidR="007D1947">
            <w:br w:type="page"/>
          </w:r>
          <w:r w:rsidR="007D1947">
            <w:lastRenderedPageBreak/>
            <w:t>Executive Summary</w:t>
          </w:r>
          <w:bookmarkEnd w:id="0"/>
        </w:p>
        <w:p w14:paraId="755C85A7" w14:textId="1ECE6D3D" w:rsidR="00E00C81" w:rsidRDefault="00EB55FE" w:rsidP="00E00C81">
          <w:pPr>
            <w:spacing w:line="360" w:lineRule="auto"/>
            <w:rPr>
              <w:sz w:val="22"/>
            </w:rPr>
          </w:pPr>
          <w:r>
            <w:rPr>
              <w:sz w:val="22"/>
            </w:rPr>
            <w:tab/>
            <w:t>This repor</w:t>
          </w:r>
          <w:r w:rsidR="00E00C81">
            <w:rPr>
              <w:sz w:val="22"/>
            </w:rPr>
            <w:t xml:space="preserve">t evaluates the effectiveness of Unit Birwelco’s foreign expansion into Noida, India and examines how the organisational change was made. The expansion aimed to access India’s growing oil and gas market through the establishment of a new office and manufacturing facility. However, despite the strategic opportunities presented by the venture, the expansion faced significant operational, </w:t>
          </w:r>
          <w:r w:rsidR="008C2D74">
            <w:rPr>
              <w:sz w:val="22"/>
            </w:rPr>
            <w:t>managerial,</w:t>
          </w:r>
          <w:r w:rsidR="00E00C81">
            <w:rPr>
              <w:sz w:val="22"/>
            </w:rPr>
            <w:t xml:space="preserve"> and financial difficulties.</w:t>
          </w:r>
        </w:p>
        <w:p w14:paraId="2EF17DF2" w14:textId="5A0C857C" w:rsidR="004601A1" w:rsidRDefault="00E00C81" w:rsidP="00E00C81">
          <w:pPr>
            <w:spacing w:line="360" w:lineRule="auto"/>
            <w:rPr>
              <w:sz w:val="22"/>
            </w:rPr>
          </w:pPr>
          <w:r>
            <w:rPr>
              <w:sz w:val="22"/>
            </w:rPr>
            <w:tab/>
            <w:t>The report applies Lewin’s Force Field Analysis and Lewin’s Three Step Change Model to critically assess the management of the change process</w:t>
          </w:r>
          <w:r w:rsidR="004601A1">
            <w:rPr>
              <w:sz w:val="22"/>
            </w:rPr>
            <w:t xml:space="preserve">. The analysis identified several driving forces behind the expansion, including growth opportunities, increased revenue potential and lower labour costs. However, these were outweighed by restraining forces such as limited market knowledge, cultural differences, high start-up </w:t>
          </w:r>
          <w:r w:rsidR="00C77C2B">
            <w:rPr>
              <w:sz w:val="22"/>
            </w:rPr>
            <w:t>costs,</w:t>
          </w:r>
          <w:r w:rsidR="004601A1">
            <w:rPr>
              <w:sz w:val="22"/>
            </w:rPr>
            <w:t xml:space="preserve"> and employee resistance.</w:t>
          </w:r>
        </w:p>
        <w:p w14:paraId="76FA2728" w14:textId="7B4C71DE" w:rsidR="00FE6B32" w:rsidRDefault="004601A1" w:rsidP="00E00C81">
          <w:pPr>
            <w:spacing w:line="360" w:lineRule="auto"/>
            <w:rPr>
              <w:sz w:val="22"/>
            </w:rPr>
          </w:pPr>
          <w:r>
            <w:rPr>
              <w:sz w:val="22"/>
            </w:rPr>
            <w:tab/>
            <w:t>The finding</w:t>
          </w:r>
          <w:r w:rsidR="008E576B">
            <w:rPr>
              <w:sz w:val="22"/>
            </w:rPr>
            <w:t>s</w:t>
          </w:r>
          <w:r>
            <w:rPr>
              <w:sz w:val="22"/>
            </w:rPr>
            <w:t xml:space="preserve"> suggest that weaknesses occurred across all three stages of Lewin’s model. During the unfreeze stage, insufficient communication and employee consultation created uncertainty and resistance to change. During the change stage, poor coordination, inadequate</w:t>
          </w:r>
          <w:r w:rsidR="00FE6B32">
            <w:rPr>
              <w:sz w:val="22"/>
            </w:rPr>
            <w:t xml:space="preserve"> employee support and financial strain contributed to operational inefficiencies and declining organisational performance. Finally, the refreeze stage was unsuccessful as the organisation failed to stabilise operations or embed the change into everyday practice.</w:t>
          </w:r>
        </w:p>
        <w:p w14:paraId="37692792" w14:textId="2FF5D09E" w:rsidR="00FE6B32" w:rsidRDefault="00FE6B32" w:rsidP="00E00C81">
          <w:pPr>
            <w:spacing w:line="360" w:lineRule="auto"/>
            <w:rPr>
              <w:sz w:val="22"/>
            </w:rPr>
          </w:pPr>
          <w:r>
            <w:rPr>
              <w:sz w:val="22"/>
            </w:rPr>
            <w:tab/>
            <w:t xml:space="preserve">The report also examines the impact of the expansion on employee motivation using Herzberg’s Two-Factor Theory and Maslow’s Hierarchy of Needs. The findings indicate that poor communication, job insecurity and lack of support negatively affected morale, </w:t>
          </w:r>
          <w:r w:rsidR="00C77C2B">
            <w:rPr>
              <w:sz w:val="22"/>
            </w:rPr>
            <w:t>productivity,</w:t>
          </w:r>
          <w:r>
            <w:rPr>
              <w:sz w:val="22"/>
            </w:rPr>
            <w:t xml:space="preserve"> and employee commitment.</w:t>
          </w:r>
        </w:p>
        <w:p w14:paraId="15EC4EBF" w14:textId="32ACA9B2" w:rsidR="00EB55FE" w:rsidRDefault="00FE6B32" w:rsidP="00E00C81">
          <w:pPr>
            <w:spacing w:line="360" w:lineRule="auto"/>
            <w:rPr>
              <w:sz w:val="22"/>
            </w:rPr>
          </w:pPr>
          <w:r>
            <w:rPr>
              <w:sz w:val="22"/>
            </w:rPr>
            <w:tab/>
            <w:t>Overall, the report concludes that although the expansion was strategically justified, ineffective change management</w:t>
          </w:r>
          <w:r w:rsidR="00EE6B91">
            <w:rPr>
              <w:sz w:val="22"/>
            </w:rPr>
            <w:t>, resource allocation</w:t>
          </w:r>
          <w:r>
            <w:rPr>
              <w:sz w:val="22"/>
            </w:rPr>
            <w:t xml:space="preserve"> and inadequate employee engagement significantly contributed to its failure. Recommendations are provided to improve communication, employee involvement, training and financial planning in future organisational change initiatives.</w:t>
          </w:r>
          <w:r w:rsidR="00EB55FE">
            <w:rPr>
              <w:sz w:val="22"/>
            </w:rPr>
            <w:br w:type="page"/>
          </w:r>
        </w:p>
        <w:bookmarkStart w:id="1" w:name="_Toc229427319" w:displacedByCustomXml="next"/>
        <w:sdt>
          <w:sdtPr>
            <w:rPr>
              <w:rFonts w:asciiTheme="minorHAnsi" w:eastAsiaTheme="minorHAnsi" w:hAnsiTheme="minorHAnsi" w:cstheme="minorBidi"/>
              <w:color w:val="auto"/>
              <w:sz w:val="22"/>
              <w:szCs w:val="22"/>
            </w:rPr>
            <w:id w:val="-1297214018"/>
            <w:docPartObj>
              <w:docPartGallery w:val="Table of Contents"/>
              <w:docPartUnique/>
            </w:docPartObj>
          </w:sdtPr>
          <w:sdtEndPr>
            <w:rPr>
              <w:b/>
              <w:bCs/>
              <w:noProof/>
              <w:sz w:val="24"/>
            </w:rPr>
          </w:sdtEndPr>
          <w:sdtContent>
            <w:p w14:paraId="1DFECD67" w14:textId="5EA5B3B7" w:rsidR="007D1947" w:rsidRDefault="007D1947" w:rsidP="00EB55FE">
              <w:pPr>
                <w:pStyle w:val="Heading1"/>
                <w:spacing w:line="360" w:lineRule="auto"/>
              </w:pPr>
              <w:r>
                <w:t>Table of Contents</w:t>
              </w:r>
              <w:bookmarkEnd w:id="1"/>
            </w:p>
            <w:p w14:paraId="27AA571C" w14:textId="6D8A8658" w:rsidR="004C070D" w:rsidRDefault="007D1947">
              <w:pPr>
                <w:pStyle w:val="TOC1"/>
                <w:tabs>
                  <w:tab w:val="right" w:leader="dot" w:pos="9016"/>
                </w:tabs>
                <w:rPr>
                  <w:rFonts w:eastAsiaTheme="minorEastAsia"/>
                  <w:noProof/>
                  <w:kern w:val="2"/>
                  <w:szCs w:val="24"/>
                  <w:lang w:val="en-US"/>
                  <w14:ligatures w14:val="standardContextual"/>
                </w:rPr>
              </w:pPr>
              <w:r>
                <w:fldChar w:fldCharType="begin"/>
              </w:r>
              <w:r>
                <w:instrText xml:space="preserve"> TOC \o "1-3" \h \z \u </w:instrText>
              </w:r>
              <w:r>
                <w:fldChar w:fldCharType="separate"/>
              </w:r>
              <w:hyperlink w:anchor="_Toc229427318" w:history="1">
                <w:r w:rsidR="004C070D" w:rsidRPr="003B2BBB">
                  <w:rPr>
                    <w:rStyle w:val="Hyperlink"/>
                    <w:noProof/>
                  </w:rPr>
                  <w:t>Executive Summary</w:t>
                </w:r>
                <w:r w:rsidR="004C070D">
                  <w:rPr>
                    <w:noProof/>
                    <w:webHidden/>
                  </w:rPr>
                  <w:tab/>
                </w:r>
                <w:r w:rsidR="004C070D">
                  <w:rPr>
                    <w:noProof/>
                    <w:webHidden/>
                  </w:rPr>
                  <w:fldChar w:fldCharType="begin"/>
                </w:r>
                <w:r w:rsidR="004C070D">
                  <w:rPr>
                    <w:noProof/>
                    <w:webHidden/>
                  </w:rPr>
                  <w:instrText xml:space="preserve"> PAGEREF _Toc229427318 \h </w:instrText>
                </w:r>
                <w:r w:rsidR="004C070D">
                  <w:rPr>
                    <w:noProof/>
                    <w:webHidden/>
                  </w:rPr>
                </w:r>
                <w:r w:rsidR="004C070D">
                  <w:rPr>
                    <w:noProof/>
                    <w:webHidden/>
                  </w:rPr>
                  <w:fldChar w:fldCharType="separate"/>
                </w:r>
                <w:r w:rsidR="004C070D">
                  <w:rPr>
                    <w:noProof/>
                    <w:webHidden/>
                  </w:rPr>
                  <w:t>0</w:t>
                </w:r>
                <w:r w:rsidR="004C070D">
                  <w:rPr>
                    <w:noProof/>
                    <w:webHidden/>
                  </w:rPr>
                  <w:fldChar w:fldCharType="end"/>
                </w:r>
              </w:hyperlink>
            </w:p>
            <w:p w14:paraId="4CDC8358" w14:textId="13A7FAEE" w:rsidR="004C070D" w:rsidRDefault="004C070D">
              <w:pPr>
                <w:pStyle w:val="TOC1"/>
                <w:tabs>
                  <w:tab w:val="right" w:leader="dot" w:pos="9016"/>
                </w:tabs>
                <w:rPr>
                  <w:rFonts w:eastAsiaTheme="minorEastAsia"/>
                  <w:noProof/>
                  <w:kern w:val="2"/>
                  <w:szCs w:val="24"/>
                  <w:lang w:val="en-US"/>
                  <w14:ligatures w14:val="standardContextual"/>
                </w:rPr>
              </w:pPr>
              <w:hyperlink w:anchor="_Toc229427319" w:history="1">
                <w:r w:rsidRPr="003B2BBB">
                  <w:rPr>
                    <w:rStyle w:val="Hyperlink"/>
                    <w:noProof/>
                  </w:rPr>
                  <w:t>Table of Contents</w:t>
                </w:r>
                <w:r>
                  <w:rPr>
                    <w:noProof/>
                    <w:webHidden/>
                  </w:rPr>
                  <w:tab/>
                </w:r>
                <w:r>
                  <w:rPr>
                    <w:noProof/>
                    <w:webHidden/>
                  </w:rPr>
                  <w:fldChar w:fldCharType="begin"/>
                </w:r>
                <w:r>
                  <w:rPr>
                    <w:noProof/>
                    <w:webHidden/>
                  </w:rPr>
                  <w:instrText xml:space="preserve"> PAGEREF _Toc229427319 \h </w:instrText>
                </w:r>
                <w:r>
                  <w:rPr>
                    <w:noProof/>
                    <w:webHidden/>
                  </w:rPr>
                </w:r>
                <w:r>
                  <w:rPr>
                    <w:noProof/>
                    <w:webHidden/>
                  </w:rPr>
                  <w:fldChar w:fldCharType="separate"/>
                </w:r>
                <w:r>
                  <w:rPr>
                    <w:noProof/>
                    <w:webHidden/>
                  </w:rPr>
                  <w:t>2</w:t>
                </w:r>
                <w:r>
                  <w:rPr>
                    <w:noProof/>
                    <w:webHidden/>
                  </w:rPr>
                  <w:fldChar w:fldCharType="end"/>
                </w:r>
              </w:hyperlink>
            </w:p>
            <w:p w14:paraId="42A7AD52" w14:textId="22509880" w:rsidR="004C070D" w:rsidRDefault="004C070D">
              <w:pPr>
                <w:pStyle w:val="TOC1"/>
                <w:tabs>
                  <w:tab w:val="right" w:leader="dot" w:pos="9016"/>
                </w:tabs>
                <w:rPr>
                  <w:rFonts w:eastAsiaTheme="minorEastAsia"/>
                  <w:noProof/>
                  <w:kern w:val="2"/>
                  <w:szCs w:val="24"/>
                  <w:lang w:val="en-US"/>
                  <w14:ligatures w14:val="standardContextual"/>
                </w:rPr>
              </w:pPr>
              <w:hyperlink w:anchor="_Toc229427320" w:history="1">
                <w:r w:rsidRPr="003B2BBB">
                  <w:rPr>
                    <w:rStyle w:val="Hyperlink"/>
                    <w:noProof/>
                  </w:rPr>
                  <w:t>Introduction</w:t>
                </w:r>
                <w:r>
                  <w:rPr>
                    <w:noProof/>
                    <w:webHidden/>
                  </w:rPr>
                  <w:tab/>
                </w:r>
                <w:r>
                  <w:rPr>
                    <w:noProof/>
                    <w:webHidden/>
                  </w:rPr>
                  <w:fldChar w:fldCharType="begin"/>
                </w:r>
                <w:r>
                  <w:rPr>
                    <w:noProof/>
                    <w:webHidden/>
                  </w:rPr>
                  <w:instrText xml:space="preserve"> PAGEREF _Toc229427320 \h </w:instrText>
                </w:r>
                <w:r>
                  <w:rPr>
                    <w:noProof/>
                    <w:webHidden/>
                  </w:rPr>
                </w:r>
                <w:r>
                  <w:rPr>
                    <w:noProof/>
                    <w:webHidden/>
                  </w:rPr>
                  <w:fldChar w:fldCharType="separate"/>
                </w:r>
                <w:r>
                  <w:rPr>
                    <w:noProof/>
                    <w:webHidden/>
                  </w:rPr>
                  <w:t>3</w:t>
                </w:r>
                <w:r>
                  <w:rPr>
                    <w:noProof/>
                    <w:webHidden/>
                  </w:rPr>
                  <w:fldChar w:fldCharType="end"/>
                </w:r>
              </w:hyperlink>
            </w:p>
            <w:p w14:paraId="35B10146" w14:textId="0BCBD090" w:rsidR="004C070D" w:rsidRDefault="004C070D">
              <w:pPr>
                <w:pStyle w:val="TOC1"/>
                <w:tabs>
                  <w:tab w:val="right" w:leader="dot" w:pos="9016"/>
                </w:tabs>
                <w:rPr>
                  <w:rFonts w:eastAsiaTheme="minorEastAsia"/>
                  <w:noProof/>
                  <w:kern w:val="2"/>
                  <w:szCs w:val="24"/>
                  <w:lang w:val="en-US"/>
                  <w14:ligatures w14:val="standardContextual"/>
                </w:rPr>
              </w:pPr>
              <w:hyperlink w:anchor="_Toc229427321" w:history="1">
                <w:r w:rsidRPr="003B2BBB">
                  <w:rPr>
                    <w:rStyle w:val="Hyperlink"/>
                    <w:noProof/>
                  </w:rPr>
                  <w:t>Main Findings</w:t>
                </w:r>
                <w:r>
                  <w:rPr>
                    <w:noProof/>
                    <w:webHidden/>
                  </w:rPr>
                  <w:tab/>
                </w:r>
                <w:r>
                  <w:rPr>
                    <w:noProof/>
                    <w:webHidden/>
                  </w:rPr>
                  <w:fldChar w:fldCharType="begin"/>
                </w:r>
                <w:r>
                  <w:rPr>
                    <w:noProof/>
                    <w:webHidden/>
                  </w:rPr>
                  <w:instrText xml:space="preserve"> PAGEREF _Toc229427321 \h </w:instrText>
                </w:r>
                <w:r>
                  <w:rPr>
                    <w:noProof/>
                    <w:webHidden/>
                  </w:rPr>
                </w:r>
                <w:r>
                  <w:rPr>
                    <w:noProof/>
                    <w:webHidden/>
                  </w:rPr>
                  <w:fldChar w:fldCharType="separate"/>
                </w:r>
                <w:r>
                  <w:rPr>
                    <w:noProof/>
                    <w:webHidden/>
                  </w:rPr>
                  <w:t>3</w:t>
                </w:r>
                <w:r>
                  <w:rPr>
                    <w:noProof/>
                    <w:webHidden/>
                  </w:rPr>
                  <w:fldChar w:fldCharType="end"/>
                </w:r>
              </w:hyperlink>
            </w:p>
            <w:p w14:paraId="628AB624" w14:textId="7A2961C2" w:rsidR="004C070D" w:rsidRDefault="004C070D">
              <w:pPr>
                <w:pStyle w:val="TOC2"/>
                <w:tabs>
                  <w:tab w:val="right" w:leader="dot" w:pos="9016"/>
                </w:tabs>
                <w:rPr>
                  <w:rFonts w:eastAsiaTheme="minorEastAsia"/>
                  <w:noProof/>
                  <w:kern w:val="2"/>
                  <w:szCs w:val="24"/>
                  <w:lang w:val="en-US"/>
                  <w14:ligatures w14:val="standardContextual"/>
                </w:rPr>
              </w:pPr>
              <w:hyperlink w:anchor="_Toc229427322" w:history="1">
                <w:r w:rsidRPr="003B2BBB">
                  <w:rPr>
                    <w:rStyle w:val="Hyperlink"/>
                    <w:noProof/>
                  </w:rPr>
                  <w:t>What is change?</w:t>
                </w:r>
                <w:r>
                  <w:rPr>
                    <w:noProof/>
                    <w:webHidden/>
                  </w:rPr>
                  <w:tab/>
                </w:r>
                <w:r>
                  <w:rPr>
                    <w:noProof/>
                    <w:webHidden/>
                  </w:rPr>
                  <w:fldChar w:fldCharType="begin"/>
                </w:r>
                <w:r>
                  <w:rPr>
                    <w:noProof/>
                    <w:webHidden/>
                  </w:rPr>
                  <w:instrText xml:space="preserve"> PAGEREF _Toc229427322 \h </w:instrText>
                </w:r>
                <w:r>
                  <w:rPr>
                    <w:noProof/>
                    <w:webHidden/>
                  </w:rPr>
                </w:r>
                <w:r>
                  <w:rPr>
                    <w:noProof/>
                    <w:webHidden/>
                  </w:rPr>
                  <w:fldChar w:fldCharType="separate"/>
                </w:r>
                <w:r>
                  <w:rPr>
                    <w:noProof/>
                    <w:webHidden/>
                  </w:rPr>
                  <w:t>3</w:t>
                </w:r>
                <w:r>
                  <w:rPr>
                    <w:noProof/>
                    <w:webHidden/>
                  </w:rPr>
                  <w:fldChar w:fldCharType="end"/>
                </w:r>
              </w:hyperlink>
            </w:p>
            <w:p w14:paraId="7E7A6980" w14:textId="0B10BC2C" w:rsidR="004C070D" w:rsidRDefault="004C070D">
              <w:pPr>
                <w:pStyle w:val="TOC2"/>
                <w:tabs>
                  <w:tab w:val="right" w:leader="dot" w:pos="9016"/>
                </w:tabs>
                <w:rPr>
                  <w:rFonts w:eastAsiaTheme="minorEastAsia"/>
                  <w:noProof/>
                  <w:kern w:val="2"/>
                  <w:szCs w:val="24"/>
                  <w:lang w:val="en-US"/>
                  <w14:ligatures w14:val="standardContextual"/>
                </w:rPr>
              </w:pPr>
              <w:hyperlink w:anchor="_Toc229427323" w:history="1">
                <w:r w:rsidRPr="003B2BBB">
                  <w:rPr>
                    <w:rStyle w:val="Hyperlink"/>
                    <w:noProof/>
                  </w:rPr>
                  <w:t>Lewin’s force field analysis</w:t>
                </w:r>
                <w:r>
                  <w:rPr>
                    <w:noProof/>
                    <w:webHidden/>
                  </w:rPr>
                  <w:tab/>
                </w:r>
                <w:r>
                  <w:rPr>
                    <w:noProof/>
                    <w:webHidden/>
                  </w:rPr>
                  <w:fldChar w:fldCharType="begin"/>
                </w:r>
                <w:r>
                  <w:rPr>
                    <w:noProof/>
                    <w:webHidden/>
                  </w:rPr>
                  <w:instrText xml:space="preserve"> PAGEREF _Toc229427323 \h </w:instrText>
                </w:r>
                <w:r>
                  <w:rPr>
                    <w:noProof/>
                    <w:webHidden/>
                  </w:rPr>
                </w:r>
                <w:r>
                  <w:rPr>
                    <w:noProof/>
                    <w:webHidden/>
                  </w:rPr>
                  <w:fldChar w:fldCharType="separate"/>
                </w:r>
                <w:r>
                  <w:rPr>
                    <w:noProof/>
                    <w:webHidden/>
                  </w:rPr>
                  <w:t>4</w:t>
                </w:r>
                <w:r>
                  <w:rPr>
                    <w:noProof/>
                    <w:webHidden/>
                  </w:rPr>
                  <w:fldChar w:fldCharType="end"/>
                </w:r>
              </w:hyperlink>
            </w:p>
            <w:p w14:paraId="392E5F51" w14:textId="1E9F6B1E" w:rsidR="004C070D" w:rsidRDefault="004C070D">
              <w:pPr>
                <w:pStyle w:val="TOC3"/>
                <w:tabs>
                  <w:tab w:val="right" w:leader="dot" w:pos="9016"/>
                </w:tabs>
                <w:rPr>
                  <w:rFonts w:eastAsiaTheme="minorEastAsia"/>
                  <w:noProof/>
                  <w:kern w:val="2"/>
                  <w:szCs w:val="24"/>
                  <w:lang w:val="en-US"/>
                  <w14:ligatures w14:val="standardContextual"/>
                </w:rPr>
              </w:pPr>
              <w:hyperlink w:anchor="_Toc229427324" w:history="1">
                <w:r w:rsidRPr="003B2BBB">
                  <w:rPr>
                    <w:rStyle w:val="Hyperlink"/>
                    <w:noProof/>
                  </w:rPr>
                  <w:t>Driving Forces</w:t>
                </w:r>
                <w:r>
                  <w:rPr>
                    <w:noProof/>
                    <w:webHidden/>
                  </w:rPr>
                  <w:tab/>
                </w:r>
                <w:r>
                  <w:rPr>
                    <w:noProof/>
                    <w:webHidden/>
                  </w:rPr>
                  <w:fldChar w:fldCharType="begin"/>
                </w:r>
                <w:r>
                  <w:rPr>
                    <w:noProof/>
                    <w:webHidden/>
                  </w:rPr>
                  <w:instrText xml:space="preserve"> PAGEREF _Toc229427324 \h </w:instrText>
                </w:r>
                <w:r>
                  <w:rPr>
                    <w:noProof/>
                    <w:webHidden/>
                  </w:rPr>
                </w:r>
                <w:r>
                  <w:rPr>
                    <w:noProof/>
                    <w:webHidden/>
                  </w:rPr>
                  <w:fldChar w:fldCharType="separate"/>
                </w:r>
                <w:r>
                  <w:rPr>
                    <w:noProof/>
                    <w:webHidden/>
                  </w:rPr>
                  <w:t>5</w:t>
                </w:r>
                <w:r>
                  <w:rPr>
                    <w:noProof/>
                    <w:webHidden/>
                  </w:rPr>
                  <w:fldChar w:fldCharType="end"/>
                </w:r>
              </w:hyperlink>
            </w:p>
            <w:p w14:paraId="430B7E2B" w14:textId="11ED2AA9" w:rsidR="004C070D" w:rsidRDefault="004C070D">
              <w:pPr>
                <w:pStyle w:val="TOC3"/>
                <w:tabs>
                  <w:tab w:val="right" w:leader="dot" w:pos="9016"/>
                </w:tabs>
                <w:rPr>
                  <w:rFonts w:eastAsiaTheme="minorEastAsia"/>
                  <w:noProof/>
                  <w:kern w:val="2"/>
                  <w:szCs w:val="24"/>
                  <w:lang w:val="en-US"/>
                  <w14:ligatures w14:val="standardContextual"/>
                </w:rPr>
              </w:pPr>
              <w:hyperlink w:anchor="_Toc229427325" w:history="1">
                <w:r w:rsidRPr="003B2BBB">
                  <w:rPr>
                    <w:rStyle w:val="Hyperlink"/>
                    <w:noProof/>
                  </w:rPr>
                  <w:t>Resisting Forces</w:t>
                </w:r>
                <w:r>
                  <w:rPr>
                    <w:noProof/>
                    <w:webHidden/>
                  </w:rPr>
                  <w:tab/>
                </w:r>
                <w:r>
                  <w:rPr>
                    <w:noProof/>
                    <w:webHidden/>
                  </w:rPr>
                  <w:fldChar w:fldCharType="begin"/>
                </w:r>
                <w:r>
                  <w:rPr>
                    <w:noProof/>
                    <w:webHidden/>
                  </w:rPr>
                  <w:instrText xml:space="preserve"> PAGEREF _Toc229427325 \h </w:instrText>
                </w:r>
                <w:r>
                  <w:rPr>
                    <w:noProof/>
                    <w:webHidden/>
                  </w:rPr>
                </w:r>
                <w:r>
                  <w:rPr>
                    <w:noProof/>
                    <w:webHidden/>
                  </w:rPr>
                  <w:fldChar w:fldCharType="separate"/>
                </w:r>
                <w:r>
                  <w:rPr>
                    <w:noProof/>
                    <w:webHidden/>
                  </w:rPr>
                  <w:t>5</w:t>
                </w:r>
                <w:r>
                  <w:rPr>
                    <w:noProof/>
                    <w:webHidden/>
                  </w:rPr>
                  <w:fldChar w:fldCharType="end"/>
                </w:r>
              </w:hyperlink>
            </w:p>
            <w:p w14:paraId="2AF405FF" w14:textId="1DF5065E" w:rsidR="004C070D" w:rsidRDefault="004C070D">
              <w:pPr>
                <w:pStyle w:val="TOC2"/>
                <w:tabs>
                  <w:tab w:val="right" w:leader="dot" w:pos="9016"/>
                </w:tabs>
                <w:rPr>
                  <w:rFonts w:eastAsiaTheme="minorEastAsia"/>
                  <w:noProof/>
                  <w:kern w:val="2"/>
                  <w:szCs w:val="24"/>
                  <w:lang w:val="en-US"/>
                  <w14:ligatures w14:val="standardContextual"/>
                </w:rPr>
              </w:pPr>
              <w:hyperlink w:anchor="_Toc229427326" w:history="1">
                <w:r w:rsidRPr="003B2BBB">
                  <w:rPr>
                    <w:rStyle w:val="Hyperlink"/>
                    <w:noProof/>
                  </w:rPr>
                  <w:t>Lewin’s three step change model</w:t>
                </w:r>
                <w:r>
                  <w:rPr>
                    <w:noProof/>
                    <w:webHidden/>
                  </w:rPr>
                  <w:tab/>
                </w:r>
                <w:r>
                  <w:rPr>
                    <w:noProof/>
                    <w:webHidden/>
                  </w:rPr>
                  <w:fldChar w:fldCharType="begin"/>
                </w:r>
                <w:r>
                  <w:rPr>
                    <w:noProof/>
                    <w:webHidden/>
                  </w:rPr>
                  <w:instrText xml:space="preserve"> PAGEREF _Toc229427326 \h </w:instrText>
                </w:r>
                <w:r>
                  <w:rPr>
                    <w:noProof/>
                    <w:webHidden/>
                  </w:rPr>
                </w:r>
                <w:r>
                  <w:rPr>
                    <w:noProof/>
                    <w:webHidden/>
                  </w:rPr>
                  <w:fldChar w:fldCharType="separate"/>
                </w:r>
                <w:r>
                  <w:rPr>
                    <w:noProof/>
                    <w:webHidden/>
                  </w:rPr>
                  <w:t>5</w:t>
                </w:r>
                <w:r>
                  <w:rPr>
                    <w:noProof/>
                    <w:webHidden/>
                  </w:rPr>
                  <w:fldChar w:fldCharType="end"/>
                </w:r>
              </w:hyperlink>
            </w:p>
            <w:p w14:paraId="6E96E153" w14:textId="54BBCD52" w:rsidR="004C070D" w:rsidRDefault="004C070D">
              <w:pPr>
                <w:pStyle w:val="TOC3"/>
                <w:tabs>
                  <w:tab w:val="right" w:leader="dot" w:pos="9016"/>
                </w:tabs>
                <w:rPr>
                  <w:rFonts w:eastAsiaTheme="minorEastAsia"/>
                  <w:noProof/>
                  <w:kern w:val="2"/>
                  <w:szCs w:val="24"/>
                  <w:lang w:val="en-US"/>
                  <w14:ligatures w14:val="standardContextual"/>
                </w:rPr>
              </w:pPr>
              <w:hyperlink w:anchor="_Toc229427327" w:history="1">
                <w:r w:rsidRPr="003B2BBB">
                  <w:rPr>
                    <w:rStyle w:val="Hyperlink"/>
                    <w:noProof/>
                  </w:rPr>
                  <w:t>Unfreeze</w:t>
                </w:r>
                <w:r>
                  <w:rPr>
                    <w:noProof/>
                    <w:webHidden/>
                  </w:rPr>
                  <w:tab/>
                </w:r>
                <w:r>
                  <w:rPr>
                    <w:noProof/>
                    <w:webHidden/>
                  </w:rPr>
                  <w:fldChar w:fldCharType="begin"/>
                </w:r>
                <w:r>
                  <w:rPr>
                    <w:noProof/>
                    <w:webHidden/>
                  </w:rPr>
                  <w:instrText xml:space="preserve"> PAGEREF _Toc229427327 \h </w:instrText>
                </w:r>
                <w:r>
                  <w:rPr>
                    <w:noProof/>
                    <w:webHidden/>
                  </w:rPr>
                </w:r>
                <w:r>
                  <w:rPr>
                    <w:noProof/>
                    <w:webHidden/>
                  </w:rPr>
                  <w:fldChar w:fldCharType="separate"/>
                </w:r>
                <w:r>
                  <w:rPr>
                    <w:noProof/>
                    <w:webHidden/>
                  </w:rPr>
                  <w:t>5</w:t>
                </w:r>
                <w:r>
                  <w:rPr>
                    <w:noProof/>
                    <w:webHidden/>
                  </w:rPr>
                  <w:fldChar w:fldCharType="end"/>
                </w:r>
              </w:hyperlink>
            </w:p>
            <w:p w14:paraId="2D4F1741" w14:textId="4E45C9AB" w:rsidR="004C070D" w:rsidRDefault="004C070D">
              <w:pPr>
                <w:pStyle w:val="TOC3"/>
                <w:tabs>
                  <w:tab w:val="right" w:leader="dot" w:pos="9016"/>
                </w:tabs>
                <w:rPr>
                  <w:rFonts w:eastAsiaTheme="minorEastAsia"/>
                  <w:noProof/>
                  <w:kern w:val="2"/>
                  <w:szCs w:val="24"/>
                  <w:lang w:val="en-US"/>
                  <w14:ligatures w14:val="standardContextual"/>
                </w:rPr>
              </w:pPr>
              <w:hyperlink w:anchor="_Toc229427328" w:history="1">
                <w:r w:rsidRPr="003B2BBB">
                  <w:rPr>
                    <w:rStyle w:val="Hyperlink"/>
                    <w:noProof/>
                  </w:rPr>
                  <w:t>Change</w:t>
                </w:r>
                <w:r>
                  <w:rPr>
                    <w:noProof/>
                    <w:webHidden/>
                  </w:rPr>
                  <w:tab/>
                </w:r>
                <w:r>
                  <w:rPr>
                    <w:noProof/>
                    <w:webHidden/>
                  </w:rPr>
                  <w:fldChar w:fldCharType="begin"/>
                </w:r>
                <w:r>
                  <w:rPr>
                    <w:noProof/>
                    <w:webHidden/>
                  </w:rPr>
                  <w:instrText xml:space="preserve"> PAGEREF _Toc229427328 \h </w:instrText>
                </w:r>
                <w:r>
                  <w:rPr>
                    <w:noProof/>
                    <w:webHidden/>
                  </w:rPr>
                </w:r>
                <w:r>
                  <w:rPr>
                    <w:noProof/>
                    <w:webHidden/>
                  </w:rPr>
                  <w:fldChar w:fldCharType="separate"/>
                </w:r>
                <w:r>
                  <w:rPr>
                    <w:noProof/>
                    <w:webHidden/>
                  </w:rPr>
                  <w:t>6</w:t>
                </w:r>
                <w:r>
                  <w:rPr>
                    <w:noProof/>
                    <w:webHidden/>
                  </w:rPr>
                  <w:fldChar w:fldCharType="end"/>
                </w:r>
              </w:hyperlink>
            </w:p>
            <w:p w14:paraId="4E3BD3E2" w14:textId="227930B3" w:rsidR="004C070D" w:rsidRDefault="004C070D">
              <w:pPr>
                <w:pStyle w:val="TOC3"/>
                <w:tabs>
                  <w:tab w:val="right" w:leader="dot" w:pos="9016"/>
                </w:tabs>
                <w:rPr>
                  <w:rFonts w:eastAsiaTheme="minorEastAsia"/>
                  <w:noProof/>
                  <w:kern w:val="2"/>
                  <w:szCs w:val="24"/>
                  <w:lang w:val="en-US"/>
                  <w14:ligatures w14:val="standardContextual"/>
                </w:rPr>
              </w:pPr>
              <w:hyperlink w:anchor="_Toc229427329" w:history="1">
                <w:r w:rsidRPr="003B2BBB">
                  <w:rPr>
                    <w:rStyle w:val="Hyperlink"/>
                    <w:noProof/>
                  </w:rPr>
                  <w:t>Refreeze</w:t>
                </w:r>
                <w:r>
                  <w:rPr>
                    <w:noProof/>
                    <w:webHidden/>
                  </w:rPr>
                  <w:tab/>
                </w:r>
                <w:r>
                  <w:rPr>
                    <w:noProof/>
                    <w:webHidden/>
                  </w:rPr>
                  <w:fldChar w:fldCharType="begin"/>
                </w:r>
                <w:r>
                  <w:rPr>
                    <w:noProof/>
                    <w:webHidden/>
                  </w:rPr>
                  <w:instrText xml:space="preserve"> PAGEREF _Toc229427329 \h </w:instrText>
                </w:r>
                <w:r>
                  <w:rPr>
                    <w:noProof/>
                    <w:webHidden/>
                  </w:rPr>
                </w:r>
                <w:r>
                  <w:rPr>
                    <w:noProof/>
                    <w:webHidden/>
                  </w:rPr>
                  <w:fldChar w:fldCharType="separate"/>
                </w:r>
                <w:r>
                  <w:rPr>
                    <w:noProof/>
                    <w:webHidden/>
                  </w:rPr>
                  <w:t>7</w:t>
                </w:r>
                <w:r>
                  <w:rPr>
                    <w:noProof/>
                    <w:webHidden/>
                  </w:rPr>
                  <w:fldChar w:fldCharType="end"/>
                </w:r>
              </w:hyperlink>
            </w:p>
            <w:p w14:paraId="683C5293" w14:textId="3493EF62" w:rsidR="004C070D" w:rsidRDefault="004C070D">
              <w:pPr>
                <w:pStyle w:val="TOC2"/>
                <w:tabs>
                  <w:tab w:val="right" w:leader="dot" w:pos="9016"/>
                </w:tabs>
                <w:rPr>
                  <w:rFonts w:eastAsiaTheme="minorEastAsia"/>
                  <w:noProof/>
                  <w:kern w:val="2"/>
                  <w:szCs w:val="24"/>
                  <w:lang w:val="en-US"/>
                  <w14:ligatures w14:val="standardContextual"/>
                </w:rPr>
              </w:pPr>
              <w:hyperlink w:anchor="_Toc229427330" w:history="1">
                <w:r w:rsidRPr="003B2BBB">
                  <w:rPr>
                    <w:rStyle w:val="Hyperlink"/>
                    <w:noProof/>
                  </w:rPr>
                  <w:t>Motivation and Employee Response to Change</w:t>
                </w:r>
                <w:r>
                  <w:rPr>
                    <w:noProof/>
                    <w:webHidden/>
                  </w:rPr>
                  <w:tab/>
                </w:r>
                <w:r>
                  <w:rPr>
                    <w:noProof/>
                    <w:webHidden/>
                  </w:rPr>
                  <w:fldChar w:fldCharType="begin"/>
                </w:r>
                <w:r>
                  <w:rPr>
                    <w:noProof/>
                    <w:webHidden/>
                  </w:rPr>
                  <w:instrText xml:space="preserve"> PAGEREF _Toc229427330 \h </w:instrText>
                </w:r>
                <w:r>
                  <w:rPr>
                    <w:noProof/>
                    <w:webHidden/>
                  </w:rPr>
                </w:r>
                <w:r>
                  <w:rPr>
                    <w:noProof/>
                    <w:webHidden/>
                  </w:rPr>
                  <w:fldChar w:fldCharType="separate"/>
                </w:r>
                <w:r>
                  <w:rPr>
                    <w:noProof/>
                    <w:webHidden/>
                  </w:rPr>
                  <w:t>8</w:t>
                </w:r>
                <w:r>
                  <w:rPr>
                    <w:noProof/>
                    <w:webHidden/>
                  </w:rPr>
                  <w:fldChar w:fldCharType="end"/>
                </w:r>
              </w:hyperlink>
            </w:p>
            <w:p w14:paraId="6D38CA8F" w14:textId="5A1F9775" w:rsidR="004C070D" w:rsidRDefault="004C070D">
              <w:pPr>
                <w:pStyle w:val="TOC2"/>
                <w:tabs>
                  <w:tab w:val="right" w:leader="dot" w:pos="9016"/>
                </w:tabs>
                <w:rPr>
                  <w:rFonts w:eastAsiaTheme="minorEastAsia"/>
                  <w:noProof/>
                  <w:kern w:val="2"/>
                  <w:szCs w:val="24"/>
                  <w:lang w:val="en-US"/>
                  <w14:ligatures w14:val="standardContextual"/>
                </w:rPr>
              </w:pPr>
              <w:hyperlink w:anchor="_Toc229427331" w:history="1">
                <w:r w:rsidRPr="003B2BBB">
                  <w:rPr>
                    <w:rStyle w:val="Hyperlink"/>
                    <w:noProof/>
                  </w:rPr>
                  <w:t>Good Practice vs Areas for Improvement</w:t>
                </w:r>
                <w:r>
                  <w:rPr>
                    <w:noProof/>
                    <w:webHidden/>
                  </w:rPr>
                  <w:tab/>
                </w:r>
                <w:r>
                  <w:rPr>
                    <w:noProof/>
                    <w:webHidden/>
                  </w:rPr>
                  <w:fldChar w:fldCharType="begin"/>
                </w:r>
                <w:r>
                  <w:rPr>
                    <w:noProof/>
                    <w:webHidden/>
                  </w:rPr>
                  <w:instrText xml:space="preserve"> PAGEREF _Toc229427331 \h </w:instrText>
                </w:r>
                <w:r>
                  <w:rPr>
                    <w:noProof/>
                    <w:webHidden/>
                  </w:rPr>
                </w:r>
                <w:r>
                  <w:rPr>
                    <w:noProof/>
                    <w:webHidden/>
                  </w:rPr>
                  <w:fldChar w:fldCharType="separate"/>
                </w:r>
                <w:r>
                  <w:rPr>
                    <w:noProof/>
                    <w:webHidden/>
                  </w:rPr>
                  <w:t>9</w:t>
                </w:r>
                <w:r>
                  <w:rPr>
                    <w:noProof/>
                    <w:webHidden/>
                  </w:rPr>
                  <w:fldChar w:fldCharType="end"/>
                </w:r>
              </w:hyperlink>
            </w:p>
            <w:p w14:paraId="36BFC523" w14:textId="356B50FB" w:rsidR="004C070D" w:rsidRDefault="004C070D">
              <w:pPr>
                <w:pStyle w:val="TOC2"/>
                <w:tabs>
                  <w:tab w:val="right" w:leader="dot" w:pos="9016"/>
                </w:tabs>
                <w:rPr>
                  <w:rFonts w:eastAsiaTheme="minorEastAsia"/>
                  <w:noProof/>
                  <w:kern w:val="2"/>
                  <w:szCs w:val="24"/>
                  <w:lang w:val="en-US"/>
                  <w14:ligatures w14:val="standardContextual"/>
                </w:rPr>
              </w:pPr>
              <w:hyperlink w:anchor="_Toc229427332" w:history="1">
                <w:r w:rsidRPr="003B2BBB">
                  <w:rPr>
                    <w:rStyle w:val="Hyperlink"/>
                    <w:noProof/>
                  </w:rPr>
                  <w:t>Recommendations</w:t>
                </w:r>
                <w:r>
                  <w:rPr>
                    <w:noProof/>
                    <w:webHidden/>
                  </w:rPr>
                  <w:tab/>
                </w:r>
                <w:r>
                  <w:rPr>
                    <w:noProof/>
                    <w:webHidden/>
                  </w:rPr>
                  <w:fldChar w:fldCharType="begin"/>
                </w:r>
                <w:r>
                  <w:rPr>
                    <w:noProof/>
                    <w:webHidden/>
                  </w:rPr>
                  <w:instrText xml:space="preserve"> PAGEREF _Toc229427332 \h </w:instrText>
                </w:r>
                <w:r>
                  <w:rPr>
                    <w:noProof/>
                    <w:webHidden/>
                  </w:rPr>
                </w:r>
                <w:r>
                  <w:rPr>
                    <w:noProof/>
                    <w:webHidden/>
                  </w:rPr>
                  <w:fldChar w:fldCharType="separate"/>
                </w:r>
                <w:r>
                  <w:rPr>
                    <w:noProof/>
                    <w:webHidden/>
                  </w:rPr>
                  <w:t>10</w:t>
                </w:r>
                <w:r>
                  <w:rPr>
                    <w:noProof/>
                    <w:webHidden/>
                  </w:rPr>
                  <w:fldChar w:fldCharType="end"/>
                </w:r>
              </w:hyperlink>
            </w:p>
            <w:p w14:paraId="75FAACD9" w14:textId="5111D462" w:rsidR="004C070D" w:rsidRDefault="004C070D">
              <w:pPr>
                <w:pStyle w:val="TOC1"/>
                <w:tabs>
                  <w:tab w:val="right" w:leader="dot" w:pos="9016"/>
                </w:tabs>
                <w:rPr>
                  <w:rFonts w:eastAsiaTheme="minorEastAsia"/>
                  <w:noProof/>
                  <w:kern w:val="2"/>
                  <w:szCs w:val="24"/>
                  <w:lang w:val="en-US"/>
                  <w14:ligatures w14:val="standardContextual"/>
                </w:rPr>
              </w:pPr>
              <w:hyperlink w:anchor="_Toc229427333" w:history="1">
                <w:r w:rsidRPr="003B2BBB">
                  <w:rPr>
                    <w:rStyle w:val="Hyperlink"/>
                    <w:noProof/>
                  </w:rPr>
                  <w:t>Conclusion</w:t>
                </w:r>
                <w:r>
                  <w:rPr>
                    <w:noProof/>
                    <w:webHidden/>
                  </w:rPr>
                  <w:tab/>
                </w:r>
                <w:r>
                  <w:rPr>
                    <w:noProof/>
                    <w:webHidden/>
                  </w:rPr>
                  <w:fldChar w:fldCharType="begin"/>
                </w:r>
                <w:r>
                  <w:rPr>
                    <w:noProof/>
                    <w:webHidden/>
                  </w:rPr>
                  <w:instrText xml:space="preserve"> PAGEREF _Toc229427333 \h </w:instrText>
                </w:r>
                <w:r>
                  <w:rPr>
                    <w:noProof/>
                    <w:webHidden/>
                  </w:rPr>
                </w:r>
                <w:r>
                  <w:rPr>
                    <w:noProof/>
                    <w:webHidden/>
                  </w:rPr>
                  <w:fldChar w:fldCharType="separate"/>
                </w:r>
                <w:r>
                  <w:rPr>
                    <w:noProof/>
                    <w:webHidden/>
                  </w:rPr>
                  <w:t>10</w:t>
                </w:r>
                <w:r>
                  <w:rPr>
                    <w:noProof/>
                    <w:webHidden/>
                  </w:rPr>
                  <w:fldChar w:fldCharType="end"/>
                </w:r>
              </w:hyperlink>
            </w:p>
            <w:p w14:paraId="2CC5F892" w14:textId="07BB70EF" w:rsidR="004C070D" w:rsidRDefault="004C070D">
              <w:pPr>
                <w:pStyle w:val="TOC1"/>
                <w:tabs>
                  <w:tab w:val="right" w:leader="dot" w:pos="9016"/>
                </w:tabs>
                <w:rPr>
                  <w:rFonts w:eastAsiaTheme="minorEastAsia"/>
                  <w:noProof/>
                  <w:kern w:val="2"/>
                  <w:szCs w:val="24"/>
                  <w:lang w:val="en-US"/>
                  <w14:ligatures w14:val="standardContextual"/>
                </w:rPr>
              </w:pPr>
              <w:hyperlink w:anchor="_Toc229427334" w:history="1">
                <w:r w:rsidRPr="003B2BBB">
                  <w:rPr>
                    <w:rStyle w:val="Hyperlink"/>
                    <w:noProof/>
                  </w:rPr>
                  <w:t>Bibliography</w:t>
                </w:r>
                <w:r>
                  <w:rPr>
                    <w:noProof/>
                    <w:webHidden/>
                  </w:rPr>
                  <w:tab/>
                </w:r>
                <w:r>
                  <w:rPr>
                    <w:noProof/>
                    <w:webHidden/>
                  </w:rPr>
                  <w:fldChar w:fldCharType="begin"/>
                </w:r>
                <w:r>
                  <w:rPr>
                    <w:noProof/>
                    <w:webHidden/>
                  </w:rPr>
                  <w:instrText xml:space="preserve"> PAGEREF _Toc229427334 \h </w:instrText>
                </w:r>
                <w:r>
                  <w:rPr>
                    <w:noProof/>
                    <w:webHidden/>
                  </w:rPr>
                </w:r>
                <w:r>
                  <w:rPr>
                    <w:noProof/>
                    <w:webHidden/>
                  </w:rPr>
                  <w:fldChar w:fldCharType="separate"/>
                </w:r>
                <w:r>
                  <w:rPr>
                    <w:noProof/>
                    <w:webHidden/>
                  </w:rPr>
                  <w:t>11</w:t>
                </w:r>
                <w:r>
                  <w:rPr>
                    <w:noProof/>
                    <w:webHidden/>
                  </w:rPr>
                  <w:fldChar w:fldCharType="end"/>
                </w:r>
              </w:hyperlink>
            </w:p>
            <w:p w14:paraId="05194699" w14:textId="41DDB6B5" w:rsidR="007D1947" w:rsidRDefault="007D1947" w:rsidP="00AE555E">
              <w:pPr>
                <w:spacing w:line="360" w:lineRule="auto"/>
              </w:pPr>
              <w:r>
                <w:rPr>
                  <w:b/>
                  <w:bCs/>
                  <w:noProof/>
                </w:rPr>
                <w:fldChar w:fldCharType="end"/>
              </w:r>
            </w:p>
          </w:sdtContent>
        </w:sdt>
        <w:p w14:paraId="49DC573F" w14:textId="77777777" w:rsidR="005655C4" w:rsidRDefault="005655C4">
          <w:pPr>
            <w:rPr>
              <w:rFonts w:asciiTheme="majorHAnsi" w:eastAsiaTheme="majorEastAsia" w:hAnsiTheme="majorHAnsi" w:cstheme="majorBidi"/>
              <w:color w:val="2E74B5" w:themeColor="accent1" w:themeShade="BF"/>
              <w:sz w:val="26"/>
              <w:szCs w:val="32"/>
            </w:rPr>
          </w:pPr>
          <w:r>
            <w:br w:type="page"/>
          </w:r>
        </w:p>
        <w:p w14:paraId="187A334E" w14:textId="1448D9E8" w:rsidR="00CA115F" w:rsidRPr="001E57F1" w:rsidRDefault="007D1947" w:rsidP="00AE555E">
          <w:pPr>
            <w:pStyle w:val="Heading1"/>
            <w:spacing w:line="360" w:lineRule="auto"/>
          </w:pPr>
          <w:bookmarkStart w:id="2" w:name="_Toc229427320"/>
          <w:r>
            <w:lastRenderedPageBreak/>
            <w:t>Introduction</w:t>
          </w:r>
          <w:bookmarkEnd w:id="2"/>
        </w:p>
        <w:p w14:paraId="53213E53" w14:textId="28FE5128" w:rsidR="007377BC" w:rsidRDefault="00BC56C3" w:rsidP="00AE555E">
          <w:pPr>
            <w:spacing w:line="360" w:lineRule="auto"/>
            <w:ind w:firstLine="720"/>
          </w:pPr>
          <w:r>
            <w:t xml:space="preserve">The Birwelco </w:t>
          </w:r>
          <w:r w:rsidR="006F53C7">
            <w:t>G</w:t>
          </w:r>
          <w:r>
            <w:t>r</w:t>
          </w:r>
          <w:r w:rsidR="00690679">
            <w:t xml:space="preserve">oup </w:t>
          </w:r>
          <w:r>
            <w:t xml:space="preserve">is a </w:t>
          </w:r>
          <w:r w:rsidR="006D08EF">
            <w:t xml:space="preserve">global </w:t>
          </w:r>
          <w:r>
            <w:t xml:space="preserve">supplier </w:t>
          </w:r>
          <w:r w:rsidR="00690679">
            <w:t xml:space="preserve">of </w:t>
          </w:r>
          <w:r>
            <w:t>heat exchangers</w:t>
          </w:r>
          <w:r w:rsidR="00B40A3D">
            <w:t>,</w:t>
          </w:r>
          <w:r>
            <w:t xml:space="preserve"> pressure </w:t>
          </w:r>
          <w:r w:rsidR="00C77C2B">
            <w:t>vessels,</w:t>
          </w:r>
          <w:r w:rsidR="00A82338">
            <w:t xml:space="preserve"> and flares </w:t>
          </w:r>
          <w:r>
            <w:t xml:space="preserve">for </w:t>
          </w:r>
          <w:r w:rsidR="009B7135">
            <w:t xml:space="preserve">both </w:t>
          </w:r>
          <w:r>
            <w:t>the power generation</w:t>
          </w:r>
          <w:r w:rsidR="00856538">
            <w:t>, o</w:t>
          </w:r>
          <w:r>
            <w:t xml:space="preserve">il and </w:t>
          </w:r>
          <w:r w:rsidR="00856538">
            <w:t>g</w:t>
          </w:r>
          <w:r>
            <w:t>as</w:t>
          </w:r>
          <w:r w:rsidR="00A82338">
            <w:t xml:space="preserve"> industries</w:t>
          </w:r>
          <w:r>
            <w:t>.</w:t>
          </w:r>
          <w:r w:rsidR="00F76D9B">
            <w:t xml:space="preserve"> B</w:t>
          </w:r>
          <w:r w:rsidR="002509E8">
            <w:t xml:space="preserve">ased </w:t>
          </w:r>
          <w:r w:rsidR="00F76D9B">
            <w:t xml:space="preserve">in the United Kingdom, the group consists of </w:t>
          </w:r>
          <w:r w:rsidR="00690679">
            <w:t>three</w:t>
          </w:r>
          <w:r w:rsidR="00BC4CC7">
            <w:t xml:space="preserve"> </w:t>
          </w:r>
          <w:r w:rsidR="00690679">
            <w:t>e</w:t>
          </w:r>
          <w:r w:rsidR="00BC4CC7">
            <w:t xml:space="preserve">ngineering firms, namely: Unit Birwelco, Unit Superheater Engineering </w:t>
          </w:r>
          <w:r w:rsidR="00B164BA">
            <w:t>L</w:t>
          </w:r>
          <w:r w:rsidR="00BC4CC7">
            <w:t xml:space="preserve">imited and Unit Engineers and </w:t>
          </w:r>
          <w:r w:rsidR="002509E8">
            <w:t>C</w:t>
          </w:r>
          <w:r w:rsidR="00BC4CC7">
            <w:t>onstructors.</w:t>
          </w:r>
          <w:r w:rsidR="009F5561">
            <w:t xml:space="preserve"> In the group, each firm </w:t>
          </w:r>
          <w:r w:rsidR="000A012F">
            <w:t xml:space="preserve">operates </w:t>
          </w:r>
          <w:r w:rsidR="00EC0DC3">
            <w:t>with differing specialisms</w:t>
          </w:r>
          <w:r w:rsidR="007377BC">
            <w:t xml:space="preserve">. </w:t>
          </w:r>
          <w:r w:rsidR="009F5561">
            <w:t>Unit Birwelco focuse</w:t>
          </w:r>
          <w:r w:rsidR="002509E8">
            <w:t>s</w:t>
          </w:r>
          <w:r w:rsidR="009F5561">
            <w:t xml:space="preserve"> on managing projects away from site by sub-contracting other companies</w:t>
          </w:r>
          <w:r w:rsidR="002509E8">
            <w:t xml:space="preserve"> to manufacture products</w:t>
          </w:r>
          <w:r w:rsidR="009F5561">
            <w:t>. Unit Superheater</w:t>
          </w:r>
          <w:r w:rsidR="007377BC">
            <w:t xml:space="preserve"> is the main design and manufacturing firm of the group as they have an </w:t>
          </w:r>
          <w:r w:rsidR="00775BE5">
            <w:t>on-site</w:t>
          </w:r>
          <w:r w:rsidR="007377BC">
            <w:t xml:space="preserve"> workshop for production</w:t>
          </w:r>
          <w:r w:rsidR="002509E8">
            <w:t xml:space="preserve"> and an office for engineering purposes.</w:t>
          </w:r>
          <w:r w:rsidR="007377BC">
            <w:t xml:space="preserve"> The final firm, Unit </w:t>
          </w:r>
          <w:r w:rsidR="00775BE5">
            <w:t>E</w:t>
          </w:r>
          <w:r w:rsidR="007377BC">
            <w:t xml:space="preserve">ngineers and </w:t>
          </w:r>
          <w:r w:rsidR="00775BE5">
            <w:t>C</w:t>
          </w:r>
          <w:r w:rsidR="007377BC">
            <w:t xml:space="preserve">onstructors </w:t>
          </w:r>
          <w:r w:rsidR="00787EE8">
            <w:t>specialise</w:t>
          </w:r>
          <w:r w:rsidR="00EC0DC3">
            <w:t xml:space="preserve"> </w:t>
          </w:r>
          <w:r w:rsidR="00B164BA">
            <w:t xml:space="preserve">in </w:t>
          </w:r>
          <w:r w:rsidR="00775BE5">
            <w:t>installation</w:t>
          </w:r>
          <w:r w:rsidR="00AA3018">
            <w:t>,</w:t>
          </w:r>
          <w:r w:rsidR="00775BE5">
            <w:t xml:space="preserve"> </w:t>
          </w:r>
          <w:r w:rsidR="00C77C2B">
            <w:t>removals,</w:t>
          </w:r>
          <w:r w:rsidR="00775BE5">
            <w:t xml:space="preserve"> and </w:t>
          </w:r>
          <w:r w:rsidR="00EE4778">
            <w:t xml:space="preserve">other </w:t>
          </w:r>
          <w:r w:rsidR="00775BE5">
            <w:t>site</w:t>
          </w:r>
          <w:r w:rsidR="00787EE8">
            <w:t>-</w:t>
          </w:r>
          <w:r w:rsidR="00EE4778">
            <w:t>based engineering services.</w:t>
          </w:r>
        </w:p>
        <w:p w14:paraId="2E647B20" w14:textId="06F197CC" w:rsidR="00992739" w:rsidRDefault="002265F7" w:rsidP="00C969E4">
          <w:pPr>
            <w:spacing w:line="360" w:lineRule="auto"/>
            <w:ind w:firstLine="720"/>
          </w:pPr>
          <w:r>
            <w:t>In 2022</w:t>
          </w:r>
          <w:r w:rsidR="000A012F">
            <w:t xml:space="preserve">, Unit Birwelco </w:t>
          </w:r>
          <w:r w:rsidR="00787EE8">
            <w:t xml:space="preserve">entered </w:t>
          </w:r>
          <w:r w:rsidR="000A012F">
            <w:t xml:space="preserve">a joint venture to support a foreign expansion through the establishment of a new office and manufacturing site in Noida, India </w:t>
          </w:r>
          <w:sdt>
            <w:sdtPr>
              <w:id w:val="-635021378"/>
              <w:citation/>
            </w:sdtPr>
            <w:sdtContent>
              <w:r w:rsidR="00377702">
                <w:fldChar w:fldCharType="begin"/>
              </w:r>
              <w:r w:rsidR="004B0044">
                <w:instrText xml:space="preserve">CITATION Kun23 \l 2057 </w:instrText>
              </w:r>
              <w:r w:rsidR="00377702">
                <w:fldChar w:fldCharType="separate"/>
              </w:r>
              <w:r w:rsidR="00114335" w:rsidRPr="00114335">
                <w:rPr>
                  <w:noProof/>
                </w:rPr>
                <w:t>(Birwelco, 2023)</w:t>
              </w:r>
              <w:r w:rsidR="00377702">
                <w:fldChar w:fldCharType="end"/>
              </w:r>
            </w:sdtContent>
          </w:sdt>
          <w:r w:rsidR="00B612F1">
            <w:t>.</w:t>
          </w:r>
          <w:r w:rsidR="00A74998">
            <w:t xml:space="preserve"> The </w:t>
          </w:r>
          <w:r w:rsidR="00B612F1">
            <w:t>objective</w:t>
          </w:r>
          <w:r w:rsidR="00A74998">
            <w:t xml:space="preserve"> of this</w:t>
          </w:r>
          <w:r w:rsidR="00050D05">
            <w:t xml:space="preserve"> venture</w:t>
          </w:r>
          <w:r w:rsidR="00A74998">
            <w:t xml:space="preserve"> was to </w:t>
          </w:r>
          <w:r w:rsidR="00B612F1">
            <w:t xml:space="preserve">access the </w:t>
          </w:r>
          <w:r w:rsidR="00050D05">
            <w:t>developing</w:t>
          </w:r>
          <w:r w:rsidR="00A74998">
            <w:t xml:space="preserve"> </w:t>
          </w:r>
          <w:r w:rsidR="00B612F1">
            <w:t>o</w:t>
          </w:r>
          <w:r w:rsidR="001E57F1">
            <w:t xml:space="preserve">il and </w:t>
          </w:r>
          <w:r w:rsidR="00B612F1">
            <w:t>g</w:t>
          </w:r>
          <w:r w:rsidR="001E57F1">
            <w:t>as market in India.</w:t>
          </w:r>
          <w:r w:rsidR="00B96B96">
            <w:t xml:space="preserve"> To achieve this, </w:t>
          </w:r>
          <w:r w:rsidR="006D08EF">
            <w:t>substantial financial investment was provided to</w:t>
          </w:r>
          <w:r w:rsidR="00050D05">
            <w:t xml:space="preserve"> the</w:t>
          </w:r>
          <w:r w:rsidR="00B96B96">
            <w:t xml:space="preserve"> new division as start-up capital to acquire manpower, equipment and the necessary certification</w:t>
          </w:r>
          <w:r w:rsidR="00EE4778">
            <w:t xml:space="preserve"> </w:t>
          </w:r>
          <w:r w:rsidR="00B96B96">
            <w:t xml:space="preserve">required </w:t>
          </w:r>
          <w:r w:rsidR="00EE4778">
            <w:t xml:space="preserve">to meet </w:t>
          </w:r>
          <w:r w:rsidR="00A82338">
            <w:t xml:space="preserve">regulations like ASME, TEMA </w:t>
          </w:r>
          <w:r w:rsidR="00050D05">
            <w:t xml:space="preserve">and </w:t>
          </w:r>
          <w:r w:rsidR="00A82338">
            <w:t>PESR.</w:t>
          </w:r>
        </w:p>
        <w:p w14:paraId="452A1EE5" w14:textId="4785B443" w:rsidR="003C51FF" w:rsidRDefault="00470037" w:rsidP="00C969E4">
          <w:pPr>
            <w:spacing w:line="360" w:lineRule="auto"/>
            <w:ind w:firstLine="720"/>
          </w:pPr>
          <w:r>
            <w:t xml:space="preserve">Despite the initial </w:t>
          </w:r>
          <w:r w:rsidR="004E5907">
            <w:t xml:space="preserve">financial </w:t>
          </w:r>
          <w:r>
            <w:t>investment,</w:t>
          </w:r>
          <w:r w:rsidR="004E5907">
            <w:t xml:space="preserve"> the</w:t>
          </w:r>
          <w:r w:rsidR="0019438B">
            <w:t xml:space="preserve"> expansi</w:t>
          </w:r>
          <w:r w:rsidR="00050D05">
            <w:t xml:space="preserve">on encountered </w:t>
          </w:r>
          <w:r w:rsidR="0019438B">
            <w:t xml:space="preserve">numerous operational, </w:t>
          </w:r>
          <w:r w:rsidR="00C77C2B">
            <w:t>managerial,</w:t>
          </w:r>
          <w:r w:rsidR="0019438B">
            <w:t xml:space="preserve"> and quality control issues </w:t>
          </w:r>
          <w:r w:rsidR="00B164BA">
            <w:t xml:space="preserve">that </w:t>
          </w:r>
          <w:r w:rsidR="0019438B">
            <w:t>limited its early success</w:t>
          </w:r>
          <w:r w:rsidR="008C6BD1">
            <w:t>.</w:t>
          </w:r>
          <w:r w:rsidR="001643B1">
            <w:t xml:space="preserve"> </w:t>
          </w:r>
          <w:r w:rsidR="00934D39">
            <w:t xml:space="preserve">This report </w:t>
          </w:r>
          <w:r w:rsidR="00F76D9B">
            <w:t>critically evaluate</w:t>
          </w:r>
          <w:r w:rsidR="00787EE8">
            <w:t>s</w:t>
          </w:r>
          <w:r w:rsidR="00F76D9B">
            <w:t xml:space="preserve"> the effectiveness</w:t>
          </w:r>
          <w:r w:rsidR="00934D39">
            <w:t xml:space="preserve"> of the foreign expansion and examine</w:t>
          </w:r>
          <w:r w:rsidR="00A97AE3">
            <w:t>s</w:t>
          </w:r>
          <w:r w:rsidR="00934D39">
            <w:t xml:space="preserve"> </w:t>
          </w:r>
          <w:r w:rsidR="002F15B8">
            <w:t>how the expansion was handled using Lewi</w:t>
          </w:r>
          <w:r w:rsidR="00D97B47">
            <w:t>n</w:t>
          </w:r>
          <w:r w:rsidR="00B164BA">
            <w:t>’</w:t>
          </w:r>
          <w:r w:rsidR="00D97B47">
            <w:t>s</w:t>
          </w:r>
          <w:r w:rsidR="002F15B8">
            <w:t xml:space="preserve"> </w:t>
          </w:r>
          <w:r w:rsidR="00D97B47">
            <w:t>F</w:t>
          </w:r>
          <w:r w:rsidR="002F15B8">
            <w:t xml:space="preserve">orce </w:t>
          </w:r>
          <w:r w:rsidR="00D97B47">
            <w:t>F</w:t>
          </w:r>
          <w:r w:rsidR="002F15B8">
            <w:t xml:space="preserve">ield </w:t>
          </w:r>
          <w:r w:rsidR="00D97B47">
            <w:t>A</w:t>
          </w:r>
          <w:r w:rsidR="002F15B8">
            <w:t>nalysis and Lewin</w:t>
          </w:r>
          <w:r w:rsidR="00B164BA">
            <w:t>’</w:t>
          </w:r>
          <w:r w:rsidR="002F15B8">
            <w:t>s Three-Step</w:t>
          </w:r>
          <w:r w:rsidR="006F53C7">
            <w:t xml:space="preserve"> </w:t>
          </w:r>
          <w:r w:rsidR="002F15B8">
            <w:t>Change model. In addition, the</w:t>
          </w:r>
          <w:r w:rsidR="00D97B47">
            <w:t xml:space="preserve"> report will analyse the</w:t>
          </w:r>
          <w:r w:rsidR="002F15B8">
            <w:t xml:space="preserve"> impact </w:t>
          </w:r>
          <w:r w:rsidR="00D97B47">
            <w:t xml:space="preserve">of the change </w:t>
          </w:r>
          <w:r w:rsidR="00787EE8">
            <w:t>on</w:t>
          </w:r>
          <w:r w:rsidR="00D97B47">
            <w:t xml:space="preserve"> employees and management.</w:t>
          </w:r>
        </w:p>
        <w:p w14:paraId="2E293EB9" w14:textId="59B3D968" w:rsidR="00480872" w:rsidRDefault="00480872" w:rsidP="00AE555E">
          <w:pPr>
            <w:pStyle w:val="Heading1"/>
            <w:spacing w:line="360" w:lineRule="auto"/>
          </w:pPr>
          <w:bookmarkStart w:id="3" w:name="_Toc229427321"/>
          <w:r>
            <w:t xml:space="preserve">Main </w:t>
          </w:r>
          <w:r w:rsidRPr="008D4C45">
            <w:t>Findings</w:t>
          </w:r>
          <w:bookmarkEnd w:id="3"/>
        </w:p>
        <w:p w14:paraId="0B3C73AE" w14:textId="30E03920" w:rsidR="004E1679" w:rsidRDefault="004E1679" w:rsidP="00AE555E">
          <w:pPr>
            <w:pStyle w:val="Heading2"/>
            <w:spacing w:line="360" w:lineRule="auto"/>
          </w:pPr>
          <w:bookmarkStart w:id="4" w:name="_Toc229427322"/>
          <w:r>
            <w:t>What is change?</w:t>
          </w:r>
          <w:bookmarkEnd w:id="4"/>
        </w:p>
        <w:p w14:paraId="562E46A0" w14:textId="7B22DF95" w:rsidR="006524D8" w:rsidRDefault="00746637" w:rsidP="00B23EF7">
          <w:pPr>
            <w:spacing w:line="360" w:lineRule="auto"/>
            <w:ind w:firstLine="720"/>
          </w:pPr>
          <w:r>
            <w:t>As d</w:t>
          </w:r>
          <w:r w:rsidR="00AA3018">
            <w:t xml:space="preserve">iscussed </w:t>
          </w:r>
          <w:r w:rsidR="00717A4D">
            <w:t xml:space="preserve">by </w:t>
          </w:r>
          <w:sdt>
            <w:sdtPr>
              <w:id w:val="1169369412"/>
              <w:citation/>
            </w:sdtPr>
            <w:sdtContent>
              <w:r w:rsidR="00717A4D">
                <w:fldChar w:fldCharType="begin"/>
              </w:r>
              <w:r w:rsidR="00717A4D">
                <w:instrText xml:space="preserve"> CITATION Mor00 \l 2057 </w:instrText>
              </w:r>
              <w:r w:rsidR="00717A4D">
                <w:fldChar w:fldCharType="separate"/>
              </w:r>
              <w:r w:rsidR="00114335" w:rsidRPr="00114335">
                <w:rPr>
                  <w:noProof/>
                </w:rPr>
                <w:t>(Moran &amp; Brightman, 2000)</w:t>
              </w:r>
              <w:r w:rsidR="00717A4D">
                <w:fldChar w:fldCharType="end"/>
              </w:r>
            </w:sdtContent>
          </w:sdt>
          <w:r w:rsidR="00717A4D">
            <w:t xml:space="preserve"> </w:t>
          </w:r>
          <w:r w:rsidR="00DB3BCF">
            <w:t xml:space="preserve">organisational </w:t>
          </w:r>
          <w:r w:rsidR="00AA3018">
            <w:t>change is defined a</w:t>
          </w:r>
          <w:r w:rsidR="00717A4D">
            <w:t>s</w:t>
          </w:r>
          <w:r w:rsidR="0029766C">
            <w:t xml:space="preserve"> the process of continually renewing an organisation</w:t>
          </w:r>
          <w:r w:rsidR="0045745C">
            <w:t>’</w:t>
          </w:r>
          <w:r w:rsidR="0029766C">
            <w:t>s direction, structure, and capabilities to serve the ever-changing needs of external and internal customers.</w:t>
          </w:r>
          <w:r w:rsidR="00B51440">
            <w:t xml:space="preserve"> Furthermore</w:t>
          </w:r>
          <w:r w:rsidR="00A34664">
            <w:t xml:space="preserve">, </w:t>
          </w:r>
          <w:sdt>
            <w:sdtPr>
              <w:id w:val="164832255"/>
              <w:citation/>
            </w:sdtPr>
            <w:sdtContent>
              <w:r w:rsidR="006524D8">
                <w:fldChar w:fldCharType="begin"/>
              </w:r>
              <w:r w:rsidR="006524D8">
                <w:instrText xml:space="preserve">CITATION Bur17 \p 5 \l 2057 </w:instrText>
              </w:r>
              <w:r w:rsidR="006524D8">
                <w:fldChar w:fldCharType="separate"/>
              </w:r>
              <w:r w:rsidR="00114335" w:rsidRPr="00114335">
                <w:rPr>
                  <w:noProof/>
                </w:rPr>
                <w:t>(Burnes, 2017, p. 5)</w:t>
              </w:r>
              <w:r w:rsidR="006524D8">
                <w:fldChar w:fldCharType="end"/>
              </w:r>
            </w:sdtContent>
          </w:sdt>
          <w:r w:rsidR="006524D8">
            <w:t xml:space="preserve"> states that managing change is one of the most challenging responsibilities that an organisation can undertake.</w:t>
          </w:r>
          <w:r w:rsidR="00F552B5">
            <w:t xml:space="preserve"> This is evident in Birwelco’s expansion into India, where </w:t>
          </w:r>
          <w:r w:rsidR="00F552B5">
            <w:lastRenderedPageBreak/>
            <w:t xml:space="preserve">there were operational, </w:t>
          </w:r>
          <w:r w:rsidR="00C77C2B">
            <w:t>managerial,</w:t>
          </w:r>
          <w:r w:rsidR="00F552B5">
            <w:t xml:space="preserve"> and quality control issues which limited the venture</w:t>
          </w:r>
          <w:r w:rsidR="000B251E">
            <w:t>’</w:t>
          </w:r>
          <w:r w:rsidR="00F552B5">
            <w:t>s early success.</w:t>
          </w:r>
        </w:p>
        <w:p w14:paraId="5DFB2CB4" w14:textId="52121DC8" w:rsidR="00B40A3D" w:rsidRDefault="00A34664" w:rsidP="00AE555E">
          <w:pPr>
            <w:spacing w:line="360" w:lineRule="auto"/>
          </w:pPr>
          <w:r>
            <w:tab/>
            <w:t xml:space="preserve">The expansion undertaken by Birwelco </w:t>
          </w:r>
          <w:r w:rsidR="00B94C47">
            <w:t xml:space="preserve">involved </w:t>
          </w:r>
          <w:r>
            <w:t xml:space="preserve">a combination of </w:t>
          </w:r>
          <w:r w:rsidR="00B7483B">
            <w:t>s</w:t>
          </w:r>
          <w:r>
            <w:t xml:space="preserve">trategic, </w:t>
          </w:r>
          <w:r w:rsidR="00B7483B">
            <w:t>c</w:t>
          </w:r>
          <w:r>
            <w:t>ultural</w:t>
          </w:r>
          <w:r w:rsidR="00B7483B">
            <w:t xml:space="preserve">, </w:t>
          </w:r>
          <w:r w:rsidR="00C77C2B">
            <w:t>structural,</w:t>
          </w:r>
          <w:r w:rsidR="00B7483B">
            <w:t xml:space="preserve"> and operational</w:t>
          </w:r>
          <w:r>
            <w:t xml:space="preserve"> change. Strategically, the foreign expansion represented an opportunity</w:t>
          </w:r>
          <w:r w:rsidR="005562BE">
            <w:t xml:space="preserve"> </w:t>
          </w:r>
          <w:r w:rsidR="0045745C">
            <w:t xml:space="preserve">for </w:t>
          </w:r>
          <w:r w:rsidR="005562BE">
            <w:t xml:space="preserve">growth by expanding into a new market. </w:t>
          </w:r>
          <w:r w:rsidR="00A53AF6">
            <w:t>Structurally</w:t>
          </w:r>
          <w:r w:rsidR="00795CB4">
            <w:t xml:space="preserve"> and operationally, it required </w:t>
          </w:r>
          <w:r w:rsidR="00A53AF6">
            <w:t xml:space="preserve">the </w:t>
          </w:r>
          <w:r w:rsidR="00795CB4">
            <w:t>creation of a new manufacturing site, recruitment of a workforce and implementation of processes to meet standards such as ASME, TEMA and PESR. In addition, the expansion introduced cultural challenges associated with integrating international teams.</w:t>
          </w:r>
          <w:r w:rsidR="00535D12">
            <w:t xml:space="preserve"> </w:t>
          </w:r>
          <w:sdt>
            <w:sdtPr>
              <w:id w:val="-1002741819"/>
              <w:citation/>
            </w:sdtPr>
            <w:sdtContent>
              <w:r w:rsidR="00535D12">
                <w:fldChar w:fldCharType="begin"/>
              </w:r>
              <w:r w:rsidR="00535D12">
                <w:instrText xml:space="preserve"> CITATION Sch17 \l 2057 </w:instrText>
              </w:r>
              <w:r w:rsidR="00535D12">
                <w:fldChar w:fldCharType="separate"/>
              </w:r>
              <w:r w:rsidR="00114335" w:rsidRPr="00114335">
                <w:rPr>
                  <w:noProof/>
                </w:rPr>
                <w:t>(Schein &amp; Schein, 2017)</w:t>
              </w:r>
              <w:r w:rsidR="00535D12">
                <w:fldChar w:fldCharType="end"/>
              </w:r>
            </w:sdtContent>
          </w:sdt>
          <w:r w:rsidR="004D34DD">
            <w:t xml:space="preserve"> argues that organisational culture strongly influences employee behaviour</w:t>
          </w:r>
          <w:r w:rsidR="005E6C9C">
            <w:t xml:space="preserve"> during periods of change.</w:t>
          </w:r>
        </w:p>
        <w:p w14:paraId="61809344" w14:textId="3530441A" w:rsidR="002340B8" w:rsidRDefault="00040221" w:rsidP="00AE555E">
          <w:pPr>
            <w:spacing w:line="360" w:lineRule="auto"/>
          </w:pPr>
          <w:r>
            <w:tab/>
            <w:t>Despite the potential benefits of expansion, the difficulties encountered suggest</w:t>
          </w:r>
          <w:r w:rsidR="00DB6497">
            <w:t xml:space="preserve">s </w:t>
          </w:r>
          <w:r>
            <w:t>weakness</w:t>
          </w:r>
          <w:r w:rsidR="00DB6497">
            <w:t>es</w:t>
          </w:r>
          <w:r>
            <w:t xml:space="preserve"> in the management of the change process.</w:t>
          </w:r>
          <w:sdt>
            <w:sdtPr>
              <w:id w:val="-1610188371"/>
              <w:citation/>
            </w:sdtPr>
            <w:sdtContent>
              <w:r w:rsidR="00DC4D0F">
                <w:fldChar w:fldCharType="begin"/>
              </w:r>
              <w:r w:rsidR="00100832">
                <w:instrText xml:space="preserve">CITATION Fly14 \l 2057 </w:instrText>
              </w:r>
              <w:r w:rsidR="00DC4D0F">
                <w:fldChar w:fldCharType="separate"/>
              </w:r>
              <w:r w:rsidR="00114335">
                <w:rPr>
                  <w:noProof/>
                </w:rPr>
                <w:t xml:space="preserve"> </w:t>
              </w:r>
              <w:r w:rsidR="00114335" w:rsidRPr="00114335">
                <w:rPr>
                  <w:noProof/>
                </w:rPr>
                <w:t>(Flyvbjerg, 2013)</w:t>
              </w:r>
              <w:r w:rsidR="00DC4D0F">
                <w:fldChar w:fldCharType="end"/>
              </w:r>
            </w:sdtContent>
          </w:sdt>
          <w:r w:rsidR="00100832">
            <w:t xml:space="preserve"> states that </w:t>
          </w:r>
          <w:r w:rsidR="00434723">
            <w:t>high-quality front-end</w:t>
          </w:r>
          <w:r w:rsidR="00100832">
            <w:t xml:space="preserve"> management is crucial to</w:t>
          </w:r>
          <w:r w:rsidR="00434723">
            <w:t xml:space="preserve"> good project delivery</w:t>
          </w:r>
          <w:r w:rsidR="00220996">
            <w:t xml:space="preserve"> indicating that insufficient planning may have been a contributing factor to the issues faced.</w:t>
          </w:r>
          <w:r w:rsidR="001F146A">
            <w:t xml:space="preserve"> </w:t>
          </w:r>
          <w:sdt>
            <w:sdtPr>
              <w:id w:val="-246576522"/>
              <w:citation/>
            </w:sdtPr>
            <w:sdtContent>
              <w:r w:rsidR="00467967">
                <w:fldChar w:fldCharType="begin"/>
              </w:r>
              <w:r w:rsidR="003F4318">
                <w:instrText xml:space="preserve">CITATION Shr \l 2057 </w:instrText>
              </w:r>
              <w:r w:rsidR="00467967">
                <w:fldChar w:fldCharType="separate"/>
              </w:r>
              <w:r w:rsidR="00114335" w:rsidRPr="00114335">
                <w:rPr>
                  <w:noProof/>
                </w:rPr>
                <w:t>(Shrivastava, et al., 2022)</w:t>
              </w:r>
              <w:r w:rsidR="00467967">
                <w:fldChar w:fldCharType="end"/>
              </w:r>
            </w:sdtContent>
          </w:sdt>
          <w:r w:rsidR="00467967">
            <w:t xml:space="preserve"> argues that communication breakdown is a key factor for the failure of many change efforts, while a one-size-fits-all communication ap</w:t>
          </w:r>
          <w:r w:rsidR="00DB6497">
            <w:t>p</w:t>
          </w:r>
          <w:r w:rsidR="00467967">
            <w:t>roach</w:t>
          </w:r>
          <w:r w:rsidR="00C17AD5">
            <w:t xml:space="preserve"> is ineffective in cross-cultural environments.</w:t>
          </w:r>
        </w:p>
        <w:p w14:paraId="1D5E007C" w14:textId="684D8AD6" w:rsidR="00C17AD5" w:rsidRDefault="00C17AD5" w:rsidP="00AE555E">
          <w:pPr>
            <w:spacing w:line="360" w:lineRule="auto"/>
          </w:pPr>
          <w:r>
            <w:tab/>
          </w:r>
          <w:r w:rsidR="00B46AC8">
            <w:t>T</w:t>
          </w:r>
          <w:r w:rsidR="00365948">
            <w:t xml:space="preserve">o bring successful change, it is vital that the forces that encourage change and the forces that resist it are balanced. Lewin’s force field analysis is </w:t>
          </w:r>
          <w:r w:rsidR="00513B66">
            <w:t>an appropriate model for evaluating the factors that supported the expansion and the barriers that cause issues.</w:t>
          </w:r>
        </w:p>
        <w:p w14:paraId="22722AC8" w14:textId="2C5B79C0" w:rsidR="00B40A3D" w:rsidRDefault="00B40A3D" w:rsidP="00AE555E">
          <w:pPr>
            <w:pStyle w:val="Heading2"/>
            <w:spacing w:line="360" w:lineRule="auto"/>
          </w:pPr>
          <w:bookmarkStart w:id="5" w:name="_Toc229427323"/>
          <w:r>
            <w:t>Lewi</w:t>
          </w:r>
          <w:r w:rsidR="00365948">
            <w:t>n’</w:t>
          </w:r>
          <w:r>
            <w:t>s force field analysis</w:t>
          </w:r>
          <w:bookmarkEnd w:id="5"/>
        </w:p>
        <w:p w14:paraId="420231AE" w14:textId="1CF94A88" w:rsidR="00413B3E" w:rsidRDefault="00AE555E" w:rsidP="00413B3E">
          <w:pPr>
            <w:spacing w:line="360" w:lineRule="auto"/>
            <w:ind w:firstLine="720"/>
          </w:pPr>
          <w:r>
            <w:t>Lewin</w:t>
          </w:r>
          <w:r w:rsidR="00D33BC6">
            <w:t>’</w:t>
          </w:r>
          <w:r>
            <w:t>s force field analysis is a change management tool used to examine the factors th</w:t>
          </w:r>
          <w:r w:rsidR="004A40DA">
            <w:t>at</w:t>
          </w:r>
          <w:r>
            <w:t xml:space="preserve"> support or resist the organisational change. Developed by </w:t>
          </w:r>
          <w:sdt>
            <w:sdtPr>
              <w:id w:val="429169590"/>
              <w:citation/>
            </w:sdtPr>
            <w:sdtContent>
              <w:r>
                <w:fldChar w:fldCharType="begin"/>
              </w:r>
              <w:r>
                <w:instrText xml:space="preserve"> CITATION Lew51 \l 2057 </w:instrText>
              </w:r>
              <w:r>
                <w:fldChar w:fldCharType="separate"/>
              </w:r>
              <w:r w:rsidR="00114335" w:rsidRPr="00114335">
                <w:rPr>
                  <w:noProof/>
                </w:rPr>
                <w:t>(Lewin, 1951)</w:t>
              </w:r>
              <w:r>
                <w:fldChar w:fldCharType="end"/>
              </w:r>
            </w:sdtContent>
          </w:sdt>
          <w:r>
            <w:t>, the model suggests that change occurs when the driving forces outweigh the restraining forces. Driving forces encourage movement towards change, while restraining forces focus on maintain</w:t>
          </w:r>
          <w:r w:rsidR="004A40DA">
            <w:t>ing</w:t>
          </w:r>
          <w:r>
            <w:t xml:space="preserve"> the status quo</w:t>
          </w:r>
          <w:r w:rsidR="00413B3E">
            <w:t>.</w:t>
          </w:r>
        </w:p>
        <w:p w14:paraId="4A1741FD" w14:textId="0F3F9171" w:rsidR="00306C28" w:rsidRDefault="001074EF" w:rsidP="00AE555E">
          <w:pPr>
            <w:pStyle w:val="Heading3"/>
            <w:spacing w:line="360" w:lineRule="auto"/>
          </w:pPr>
          <w:bookmarkStart w:id="6" w:name="_Toc229427324"/>
          <w:r>
            <w:lastRenderedPageBreak/>
            <w:t>Driving Forces</w:t>
          </w:r>
          <w:bookmarkEnd w:id="6"/>
        </w:p>
        <w:p w14:paraId="04DD52D0" w14:textId="5E35E004" w:rsidR="000411AA" w:rsidRDefault="000411AA" w:rsidP="00B10800">
          <w:pPr>
            <w:spacing w:line="360" w:lineRule="auto"/>
          </w:pPr>
          <w:r>
            <w:tab/>
            <w:t>Key driving forces behind the expansion included access to India’s growing industrial market, increased revenue opportunities, lower labour costs</w:t>
          </w:r>
          <w:r w:rsidR="008E576B">
            <w:t xml:space="preserve"> and closer </w:t>
          </w:r>
          <w:r>
            <w:t>proximity to Asian customers</w:t>
          </w:r>
          <w:r w:rsidR="00E41367">
            <w:t>.</w:t>
          </w:r>
        </w:p>
        <w:p w14:paraId="2C4D94D6" w14:textId="70BA016B" w:rsidR="001074EF" w:rsidRDefault="001074EF" w:rsidP="00AE555E">
          <w:pPr>
            <w:pStyle w:val="Heading3"/>
            <w:spacing w:line="360" w:lineRule="auto"/>
          </w:pPr>
          <w:bookmarkStart w:id="7" w:name="_Toc229427325"/>
          <w:r>
            <w:t>Resisting Forces</w:t>
          </w:r>
          <w:bookmarkEnd w:id="7"/>
        </w:p>
        <w:p w14:paraId="559A712A" w14:textId="7A9D3966" w:rsidR="001074EF" w:rsidRDefault="00482C44" w:rsidP="00993C7E">
          <w:pPr>
            <w:spacing w:line="360" w:lineRule="auto"/>
            <w:ind w:firstLine="720"/>
          </w:pPr>
          <w:r>
            <w:t xml:space="preserve">The restraining forces </w:t>
          </w:r>
          <w:r w:rsidR="007B61AB">
            <w:t>to the foreign expansion included high set up costs, limited local market knowledge, cultural differences, job uncertainty, need for operation process integration and complex legal and regula</w:t>
          </w:r>
          <w:r w:rsidR="004A40DA">
            <w:t>tory</w:t>
          </w:r>
          <w:r w:rsidR="007B61AB">
            <w:t xml:space="preserve"> requirements.</w:t>
          </w:r>
        </w:p>
        <w:p w14:paraId="7BA3BF3A" w14:textId="77C348AB" w:rsidR="007B61AB" w:rsidRDefault="007B61AB" w:rsidP="00C969E4">
          <w:pPr>
            <w:spacing w:line="360" w:lineRule="auto"/>
            <w:ind w:firstLine="720"/>
          </w:pPr>
          <w:r>
            <w:t>Although the driving forces made the expansion attractive to the directors</w:t>
          </w:r>
          <w:r w:rsidR="00A3017E">
            <w:t xml:space="preserve">, Lewin’s model suggests that management should have reduced the key restraining forces before proceeding with the expansion. In particular, the high investment cost, limited local market knowledge and cultural integration risks required stronger planning and thought. The failure to adequately address these issues could have reduced the likelihood of successful implementation. </w:t>
          </w:r>
        </w:p>
        <w:p w14:paraId="4ECA909E" w14:textId="47119BA3" w:rsidR="00993C7E" w:rsidRPr="001074EF" w:rsidRDefault="00993C7E" w:rsidP="00C969E4">
          <w:pPr>
            <w:spacing w:line="360" w:lineRule="auto"/>
            <w:ind w:firstLine="720"/>
          </w:pPr>
          <w:r>
            <w:t>While Lewin’s force field analysis identifies the factors of the reasoning behind the expansions, Lewin’s three step change model can help provide a useful framework for explaining how the change could have been managed better.</w:t>
          </w:r>
        </w:p>
        <w:p w14:paraId="5D32D2B8" w14:textId="39AF545E" w:rsidR="00306C28" w:rsidRPr="00306C28" w:rsidRDefault="00306C28" w:rsidP="00AE555E">
          <w:pPr>
            <w:pStyle w:val="Heading2"/>
            <w:spacing w:line="360" w:lineRule="auto"/>
          </w:pPr>
          <w:bookmarkStart w:id="8" w:name="_Toc229427326"/>
          <w:r>
            <w:t>Lewin’s three step change model</w:t>
          </w:r>
          <w:bookmarkEnd w:id="8"/>
        </w:p>
        <w:p w14:paraId="7F5E21F4" w14:textId="767AC7BD" w:rsidR="004E1679" w:rsidRDefault="00000000" w:rsidP="00896B6D">
          <w:pPr>
            <w:spacing w:line="360" w:lineRule="auto"/>
            <w:ind w:firstLine="720"/>
          </w:pPr>
          <w:sdt>
            <w:sdtPr>
              <w:id w:val="-1865977654"/>
              <w:citation/>
            </w:sdtPr>
            <w:sdtContent>
              <w:r w:rsidR="00C969E4">
                <w:fldChar w:fldCharType="begin"/>
              </w:r>
              <w:r w:rsidR="00C969E4">
                <w:instrText xml:space="preserve"> CITATION Lew51 \l 2057 </w:instrText>
              </w:r>
              <w:r w:rsidR="00C969E4">
                <w:fldChar w:fldCharType="separate"/>
              </w:r>
              <w:r w:rsidR="00114335" w:rsidRPr="00114335">
                <w:rPr>
                  <w:noProof/>
                </w:rPr>
                <w:t>(Lewin, 1951)</w:t>
              </w:r>
              <w:r w:rsidR="00C969E4">
                <w:fldChar w:fldCharType="end"/>
              </w:r>
            </w:sdtContent>
          </w:sdt>
          <w:r w:rsidR="00C969E4">
            <w:t xml:space="preserve"> proposed that a successful organisational change occurs through three stages: Unfreeze, Change and Refreeze.</w:t>
          </w:r>
          <w:r w:rsidR="00B46AC8">
            <w:t xml:space="preserve"> Although</w:t>
          </w:r>
          <w:r w:rsidR="007D7A31">
            <w:t xml:space="preserve">, it has been criticised for oversimplifying </w:t>
          </w:r>
          <w:r w:rsidR="00D42626">
            <w:t xml:space="preserve">complex organisational change processes. </w:t>
          </w:r>
          <w:r w:rsidR="00E41367">
            <w:t xml:space="preserve">In support of this, </w:t>
          </w:r>
          <w:sdt>
            <w:sdtPr>
              <w:id w:val="-1568335498"/>
              <w:citation/>
            </w:sdtPr>
            <w:sdtContent>
              <w:r w:rsidR="00D42626">
                <w:fldChar w:fldCharType="begin"/>
              </w:r>
              <w:r w:rsidR="0070184D">
                <w:instrText xml:space="preserve">CITATION Bur04 \l 2057 </w:instrText>
              </w:r>
              <w:r w:rsidR="00D42626">
                <w:fldChar w:fldCharType="separate"/>
              </w:r>
              <w:r w:rsidR="00114335" w:rsidRPr="00114335">
                <w:rPr>
                  <w:noProof/>
                </w:rPr>
                <w:t>(Burnes, 2004)</w:t>
              </w:r>
              <w:r w:rsidR="00D42626">
                <w:fldChar w:fldCharType="end"/>
              </w:r>
            </w:sdtContent>
          </w:sdt>
          <w:r w:rsidR="00D42626">
            <w:t xml:space="preserve"> argues that modern organisation</w:t>
          </w:r>
          <w:r w:rsidR="00896B6D">
            <w:t>s</w:t>
          </w:r>
          <w:r w:rsidR="00D42626">
            <w:t xml:space="preserve"> operate in fluid and unpredictable environments, </w:t>
          </w:r>
          <w:r w:rsidR="00C77C2B">
            <w:t>which</w:t>
          </w:r>
          <w:r w:rsidR="00D42626">
            <w:t xml:space="preserve"> makes linear models of change more difficult to apply in practice. However, despite these criticisms, Lewin’s model is still useful for analysing planned organisational </w:t>
          </w:r>
          <w:r w:rsidR="00896B6D">
            <w:t>change and</w:t>
          </w:r>
          <w:r w:rsidR="00D42626">
            <w:t xml:space="preserve"> identifying </w:t>
          </w:r>
          <w:r w:rsidR="00896B6D">
            <w:t xml:space="preserve">the </w:t>
          </w:r>
          <w:r w:rsidR="00D42626">
            <w:t>weaknesses</w:t>
          </w:r>
          <w:r w:rsidR="00896B6D">
            <w:t xml:space="preserve"> and strengths</w:t>
          </w:r>
          <w:r w:rsidR="00D42626">
            <w:t xml:space="preserve"> in the management process</w:t>
          </w:r>
          <w:r w:rsidR="00896B6D">
            <w:t xml:space="preserve">. </w:t>
          </w:r>
          <w:r w:rsidR="00C969E4">
            <w:t>Applying this model to Birwelco’s expansion into India</w:t>
          </w:r>
          <w:r w:rsidR="006B3F0A">
            <w:t>,</w:t>
          </w:r>
          <w:r w:rsidR="00C969E4">
            <w:t xml:space="preserve"> can help to highlight </w:t>
          </w:r>
          <w:r w:rsidR="006B3F0A">
            <w:t xml:space="preserve">the </w:t>
          </w:r>
          <w:r w:rsidR="00C969E4">
            <w:t>weaknesses</w:t>
          </w:r>
          <w:r w:rsidR="00797471">
            <w:t xml:space="preserve"> and strengths</w:t>
          </w:r>
          <w:r w:rsidR="00C969E4">
            <w:t xml:space="preserve"> in the management of the process.</w:t>
          </w:r>
        </w:p>
        <w:p w14:paraId="6B8B4100" w14:textId="12A0D218" w:rsidR="006B3F0A" w:rsidRDefault="006B3F0A" w:rsidP="00116165">
          <w:pPr>
            <w:pStyle w:val="Heading3"/>
          </w:pPr>
          <w:bookmarkStart w:id="9" w:name="_Toc229427327"/>
          <w:r>
            <w:t>Unfreeze</w:t>
          </w:r>
          <w:bookmarkEnd w:id="9"/>
        </w:p>
        <w:p w14:paraId="0BDF70FF" w14:textId="12E77799" w:rsidR="006B3F0A" w:rsidRDefault="006B3F0A" w:rsidP="00104876">
          <w:pPr>
            <w:spacing w:line="360" w:lineRule="auto"/>
          </w:pPr>
          <w:r>
            <w:tab/>
            <w:t xml:space="preserve">The unfreezing stage </w:t>
          </w:r>
          <w:r w:rsidR="005655C4">
            <w:t>involves recognising the need for change</w:t>
          </w:r>
          <w:r w:rsidR="00877337">
            <w:t xml:space="preserve">. </w:t>
          </w:r>
          <w:r w:rsidR="00064B4F">
            <w:t>According</w:t>
          </w:r>
          <w:r w:rsidR="00165563">
            <w:t xml:space="preserve"> to Lewin,</w:t>
          </w:r>
          <w:r>
            <w:t xml:space="preserve"> management</w:t>
          </w:r>
          <w:r w:rsidR="005655C4">
            <w:t xml:space="preserve"> is required</w:t>
          </w:r>
          <w:r>
            <w:t xml:space="preserve"> to prepare employees for change by communicating the reasons </w:t>
          </w:r>
          <w:r>
            <w:lastRenderedPageBreak/>
            <w:t xml:space="preserve">for expansion and creating urgency and reducing resistance. In Birwelco’s case, </w:t>
          </w:r>
          <w:r w:rsidR="00064B4F">
            <w:t>effective unfreez</w:t>
          </w:r>
          <w:r w:rsidR="008E4A78">
            <w:t>ing</w:t>
          </w:r>
          <w:r w:rsidR="00064B4F">
            <w:t xml:space="preserve"> require</w:t>
          </w:r>
          <w:r w:rsidR="00877337">
            <w:t>d</w:t>
          </w:r>
          <w:r w:rsidR="00064B4F">
            <w:t xml:space="preserve"> more than just recognising the opportunity</w:t>
          </w:r>
          <w:r w:rsidR="00773223">
            <w:t>, i</w:t>
          </w:r>
          <w:r w:rsidR="00064B4F">
            <w:t>t also involves internal preparations</w:t>
          </w:r>
          <w:r w:rsidR="00773223">
            <w:t>. T</w:t>
          </w:r>
          <w:r w:rsidR="00064B4F">
            <w:t>he difficulties experienced would suggest that this preparatory phase was no</w:t>
          </w:r>
          <w:r w:rsidR="002340B8">
            <w:t>t</w:t>
          </w:r>
          <w:r w:rsidR="00064B4F">
            <w:t xml:space="preserve"> sufficiently developed. </w:t>
          </w:r>
          <w:r w:rsidR="00104876">
            <w:t>S</w:t>
          </w:r>
          <w:r>
            <w:t>tronger consultation with staff may have reduced uncertainty regarding job security and operational restructuring</w:t>
          </w:r>
          <w:r w:rsidR="0072255A">
            <w:t xml:space="preserve"> allowing them to be ready for the change</w:t>
          </w:r>
          <w:r>
            <w:t>.</w:t>
          </w:r>
          <w:r w:rsidR="00534D33">
            <w:t xml:space="preserve"> </w:t>
          </w:r>
          <w:r w:rsidR="0072255A">
            <w:t xml:space="preserve">This is vital as change is </w:t>
          </w:r>
          <w:r w:rsidR="00534D33">
            <w:t xml:space="preserve">shaped by </w:t>
          </w:r>
          <w:proofErr w:type="gramStart"/>
          <w:r w:rsidR="000D5B3D">
            <w:t>employees</w:t>
          </w:r>
          <w:r w:rsidR="00773223">
            <w:t>’</w:t>
          </w:r>
          <w:proofErr w:type="gramEnd"/>
          <w:r w:rsidR="00534D33">
            <w:t xml:space="preserve"> shared belief in their combined ability to implement change </w:t>
          </w:r>
          <w:sdt>
            <w:sdtPr>
              <w:id w:val="1614559083"/>
              <w:citation/>
            </w:sdtPr>
            <w:sdtContent>
              <w:r w:rsidR="00534D33">
                <w:fldChar w:fldCharType="begin"/>
              </w:r>
              <w:r w:rsidR="00534D33">
                <w:instrText xml:space="preserve"> CITATION Wei09 \l 2057 </w:instrText>
              </w:r>
              <w:r w:rsidR="00534D33">
                <w:fldChar w:fldCharType="separate"/>
              </w:r>
              <w:r w:rsidR="00114335" w:rsidRPr="00114335">
                <w:rPr>
                  <w:noProof/>
                </w:rPr>
                <w:t>(Weiner, 2009)</w:t>
              </w:r>
              <w:r w:rsidR="00534D33">
                <w:fldChar w:fldCharType="end"/>
              </w:r>
            </w:sdtContent>
          </w:sdt>
          <w:r w:rsidR="00534D33">
            <w:t>.</w:t>
          </w:r>
          <w:r w:rsidR="000D5B3D">
            <w:t xml:space="preserve"> </w:t>
          </w:r>
          <w:r w:rsidR="0072255A">
            <w:t xml:space="preserve">Additionally, organisational readiness and employee belief are essential for reducing resistance </w:t>
          </w:r>
          <w:sdt>
            <w:sdtPr>
              <w:id w:val="520520047"/>
              <w:citation/>
            </w:sdtPr>
            <w:sdtContent>
              <w:r w:rsidR="0072255A">
                <w:fldChar w:fldCharType="begin"/>
              </w:r>
              <w:r w:rsidR="0072255A">
                <w:instrText xml:space="preserve"> CITATION Arm09 \l 2057 </w:instrText>
              </w:r>
              <w:r w:rsidR="0072255A">
                <w:fldChar w:fldCharType="separate"/>
              </w:r>
              <w:r w:rsidR="00114335" w:rsidRPr="00114335">
                <w:rPr>
                  <w:noProof/>
                </w:rPr>
                <w:t>(Armenakis &amp; Harris, 2009)</w:t>
              </w:r>
              <w:r w:rsidR="0072255A">
                <w:fldChar w:fldCharType="end"/>
              </w:r>
            </w:sdtContent>
          </w:sdt>
          <w:r w:rsidR="0072255A">
            <w:t>.</w:t>
          </w:r>
        </w:p>
        <w:p w14:paraId="7C41E8C3" w14:textId="4FF1B9A2" w:rsidR="00C635CB" w:rsidRDefault="00E24731" w:rsidP="00715D82">
          <w:pPr>
            <w:spacing w:line="360" w:lineRule="auto"/>
            <w:ind w:firstLine="720"/>
          </w:pPr>
          <w:r>
            <w:t xml:space="preserve">One key resistance that management faced </w:t>
          </w:r>
          <w:r w:rsidR="0050569D">
            <w:t>once they had introduced the change</w:t>
          </w:r>
          <w:r w:rsidR="00606A28">
            <w:t>,</w:t>
          </w:r>
          <w:r w:rsidR="0050569D">
            <w:t xml:space="preserve"> </w:t>
          </w:r>
          <w:r>
            <w:t>was from the employees.</w:t>
          </w:r>
          <w:r w:rsidRPr="00E24731">
            <w:t xml:space="preserve"> </w:t>
          </w:r>
          <w:r>
            <w:t>Due to the expansion of the group, there were mounting fears among staff that to decrease labour costs, the company was deciding to move all engineering and manufacturing to India. The main fear among staff was that the expansion was a precursor to downsizing operations in the UK in search of greater profit abroad, thus leading to layoffs or redundancy. This had a negative psychological impact on the employees, where productivity</w:t>
          </w:r>
          <w:r w:rsidR="00D82437">
            <w:t xml:space="preserve"> </w:t>
          </w:r>
          <w:r>
            <w:t>decreased</w:t>
          </w:r>
          <w:sdt>
            <w:sdtPr>
              <w:id w:val="-1013220078"/>
              <w:citation/>
            </w:sdtPr>
            <w:sdtContent>
              <w:r>
                <w:fldChar w:fldCharType="begin"/>
              </w:r>
              <w:r>
                <w:instrText xml:space="preserve"> CITATION Ike24 \l 2057 </w:instrText>
              </w:r>
              <w:r>
                <w:fldChar w:fldCharType="separate"/>
              </w:r>
              <w:r w:rsidR="00114335">
                <w:rPr>
                  <w:noProof/>
                </w:rPr>
                <w:t xml:space="preserve"> </w:t>
              </w:r>
              <w:r w:rsidR="00114335" w:rsidRPr="00114335">
                <w:rPr>
                  <w:noProof/>
                </w:rPr>
                <w:t>(Palmer, 2024)</w:t>
              </w:r>
              <w:r>
                <w:fldChar w:fldCharType="end"/>
              </w:r>
            </w:sdtContent>
          </w:sdt>
          <w:r>
            <w:t xml:space="preserve">. This reaction highlights the importance of effective communication during this stage, as </w:t>
          </w:r>
          <w:r w:rsidR="003E11DF">
            <w:t xml:space="preserve">in Birwelco’s case, </w:t>
          </w:r>
          <w:r>
            <w:t>a lack o</w:t>
          </w:r>
          <w:r w:rsidR="003E11DF">
            <w:t>f</w:t>
          </w:r>
          <w:r>
            <w:t xml:space="preserve"> transparency resulted in misinformation and negative assumptions among staff.</w:t>
          </w:r>
          <w:r w:rsidR="003E11DF">
            <w:t xml:space="preserve"> Thereby, weakening the effectiveness of the unfreezing process and contributing to the internal challenges faced </w:t>
          </w:r>
          <w:r w:rsidR="00993C31">
            <w:t>later</w:t>
          </w:r>
          <w:r w:rsidR="003E11DF">
            <w:t>.</w:t>
          </w:r>
        </w:p>
        <w:p w14:paraId="74BC7C39" w14:textId="609F73DE" w:rsidR="00B92A07" w:rsidRDefault="00B92A07" w:rsidP="00715D82">
          <w:pPr>
            <w:spacing w:line="360" w:lineRule="auto"/>
            <w:ind w:firstLine="720"/>
          </w:pPr>
          <w:r>
            <w:t>The weaknesses in preparation reduced the organisation’s readiness for change and contributed to the difficulties experienced during the change phase.</w:t>
          </w:r>
        </w:p>
        <w:p w14:paraId="63E99684" w14:textId="1A841711" w:rsidR="006B3F0A" w:rsidRDefault="006B3F0A" w:rsidP="00116165">
          <w:pPr>
            <w:pStyle w:val="Heading3"/>
          </w:pPr>
          <w:bookmarkStart w:id="10" w:name="_Toc229427328"/>
          <w:r>
            <w:t>Change</w:t>
          </w:r>
          <w:bookmarkEnd w:id="10"/>
        </w:p>
        <w:p w14:paraId="6481E09A" w14:textId="25220D2A" w:rsidR="00FC4867" w:rsidRDefault="00116165" w:rsidP="006B3F0A">
          <w:pPr>
            <w:spacing w:line="360" w:lineRule="auto"/>
          </w:pPr>
          <w:r>
            <w:tab/>
          </w:r>
          <w:r w:rsidR="004724F1">
            <w:t xml:space="preserve">As a </w:t>
          </w:r>
          <w:r w:rsidR="00B92A07">
            <w:t>result of an ineffective unfreezing stage, the implementation of change proved particularly challenging.</w:t>
          </w:r>
          <w:r w:rsidR="00E50FC3">
            <w:t xml:space="preserve"> </w:t>
          </w:r>
          <w:r w:rsidR="00FC4867">
            <w:t>The change stage involves the implementation of new processes, structures</w:t>
          </w:r>
          <w:r w:rsidR="009C1051">
            <w:t>,</w:t>
          </w:r>
          <w:r w:rsidR="00FC4867">
            <w:t xml:space="preserve"> and</w:t>
          </w:r>
          <w:r w:rsidR="009C1051">
            <w:t xml:space="preserve"> </w:t>
          </w:r>
          <w:r w:rsidR="00FC4867">
            <w:t xml:space="preserve">behaviours that are required to achieve the desired </w:t>
          </w:r>
          <w:r w:rsidR="0090114E">
            <w:t>outcome</w:t>
          </w:r>
          <w:r w:rsidR="00FC4867">
            <w:t xml:space="preserve">. </w:t>
          </w:r>
          <w:r w:rsidR="00E82C33">
            <w:t>In Birwelco’s case, following an unsuccessful unfreez</w:t>
          </w:r>
          <w:r w:rsidR="0090114E">
            <w:t>ing</w:t>
          </w:r>
          <w:r w:rsidR="00E82C33">
            <w:t xml:space="preserve"> stage, management was required to establish a new operations base in Noida while simultaneously managing the </w:t>
          </w:r>
          <w:r w:rsidR="00315CA0">
            <w:t xml:space="preserve">existing </w:t>
          </w:r>
          <w:r w:rsidR="00E82C33">
            <w:t>UK operations</w:t>
          </w:r>
          <w:r w:rsidR="00315CA0">
            <w:t>. This created significant complications with coordination and resource allocation</w:t>
          </w:r>
          <w:r w:rsidR="00261C04">
            <w:t xml:space="preserve"> (both financial and</w:t>
          </w:r>
          <w:r w:rsidR="00CF60D9">
            <w:t xml:space="preserve"> personnel</w:t>
          </w:r>
          <w:r w:rsidR="00261C04">
            <w:t xml:space="preserve">). </w:t>
          </w:r>
          <w:r w:rsidR="00164E70">
            <w:t>R</w:t>
          </w:r>
          <w:r w:rsidR="00261C04">
            <w:t xml:space="preserve">esulting in operational inefficiencies that </w:t>
          </w:r>
          <w:r w:rsidR="00D01F4F">
            <w:t xml:space="preserve">the organisation could </w:t>
          </w:r>
          <w:r w:rsidR="00D01F4F">
            <w:lastRenderedPageBreak/>
            <w:t xml:space="preserve">not sustain </w:t>
          </w:r>
          <w:r w:rsidR="00261C04">
            <w:t>with the financial constraints they were under following the start-up capital spent.</w:t>
          </w:r>
        </w:p>
        <w:p w14:paraId="3247B7A0" w14:textId="15F8CD49" w:rsidR="00FC4867" w:rsidRDefault="00261C04" w:rsidP="00E04F26">
          <w:pPr>
            <w:spacing w:line="360" w:lineRule="auto"/>
            <w:ind w:firstLine="720"/>
          </w:pPr>
          <w:r>
            <w:t>Effectiv</w:t>
          </w:r>
          <w:r w:rsidR="00E04F26">
            <w:t>e</w:t>
          </w:r>
          <w:r>
            <w:t xml:space="preserve"> change implementation</w:t>
          </w:r>
          <w:r w:rsidR="001D15BF">
            <w:t xml:space="preserve"> also requires training for all employees so that they can adapt to change. Furthermore, effective leadership from management is vital to guide employees to</w:t>
          </w:r>
          <w:r w:rsidR="0090114E">
            <w:t>wards a</w:t>
          </w:r>
          <w:r w:rsidR="000C5140">
            <w:t xml:space="preserve"> positive attitude</w:t>
          </w:r>
          <w:r w:rsidR="001D15BF">
            <w:t xml:space="preserve"> </w:t>
          </w:r>
          <w:r w:rsidR="0090114E">
            <w:t xml:space="preserve">for </w:t>
          </w:r>
          <w:r w:rsidR="001D15BF">
            <w:t>the change. However, the need for new processes and workforce integration suggest</w:t>
          </w:r>
          <w:r w:rsidR="00634127">
            <w:t>s</w:t>
          </w:r>
          <w:r w:rsidR="001D15BF">
            <w:t xml:space="preserve"> that existing employees may not have been sufficiently supported throughout the transition. Without </w:t>
          </w:r>
          <w:r w:rsidR="008D4210">
            <w:t xml:space="preserve">structured training programmes or </w:t>
          </w:r>
          <w:r w:rsidR="001D15BF">
            <w:t xml:space="preserve">clear guidance </w:t>
          </w:r>
          <w:r w:rsidR="008D4210">
            <w:t xml:space="preserve">and </w:t>
          </w:r>
          <w:r w:rsidR="001D15BF">
            <w:t>leadershi</w:t>
          </w:r>
          <w:r w:rsidR="008D4210">
            <w:t>p</w:t>
          </w:r>
          <w:r w:rsidR="00634127">
            <w:t>,</w:t>
          </w:r>
          <w:r w:rsidR="008D4210">
            <w:t xml:space="preserve"> employees going through change may face role ambiguity and uncertainty</w:t>
          </w:r>
          <w:r w:rsidR="00734B4E">
            <w:t xml:space="preserve"> leading to reduced confidence in their roles, </w:t>
          </w:r>
          <w:r w:rsidR="000E0F40">
            <w:t xml:space="preserve">impacted </w:t>
          </w:r>
          <w:r w:rsidR="00734B4E">
            <w:t xml:space="preserve">job </w:t>
          </w:r>
          <w:r w:rsidR="00C77C2B">
            <w:t>efficiency,</w:t>
          </w:r>
          <w:r w:rsidR="00734B4E">
            <w:t xml:space="preserve"> and</w:t>
          </w:r>
          <w:r w:rsidR="000E0F40">
            <w:t xml:space="preserve"> </w:t>
          </w:r>
          <w:r w:rsidR="00734B4E">
            <w:t>psychological strain</w:t>
          </w:r>
          <w:r w:rsidR="008D4210">
            <w:t xml:space="preserve"> </w:t>
          </w:r>
          <w:sdt>
            <w:sdtPr>
              <w:id w:val="-1835439970"/>
              <w:citation/>
            </w:sdtPr>
            <w:sdtContent>
              <w:r w:rsidR="008D4210">
                <w:fldChar w:fldCharType="begin"/>
              </w:r>
              <w:r w:rsidR="005F24F4">
                <w:instrText xml:space="preserve">CITATION Ols14 \l 2057 </w:instrText>
              </w:r>
              <w:r w:rsidR="008D4210">
                <w:fldChar w:fldCharType="separate"/>
              </w:r>
              <w:r w:rsidR="00114335" w:rsidRPr="00114335">
                <w:rPr>
                  <w:noProof/>
                </w:rPr>
                <w:t>(Olsen &amp; Stensaker, 2014)</w:t>
              </w:r>
              <w:r w:rsidR="008D4210">
                <w:fldChar w:fldCharType="end"/>
              </w:r>
            </w:sdtContent>
          </w:sdt>
          <w:r w:rsidR="00734B4E">
            <w:t xml:space="preserve"> </w:t>
          </w:r>
          <w:sdt>
            <w:sdtPr>
              <w:id w:val="-1603027856"/>
              <w:citation/>
            </w:sdtPr>
            <w:sdtContent>
              <w:r w:rsidR="00734B4E">
                <w:fldChar w:fldCharType="begin"/>
              </w:r>
              <w:r w:rsidR="005F24F4">
                <w:instrText xml:space="preserve">CITATION Bor04 \l 2057 </w:instrText>
              </w:r>
              <w:r w:rsidR="00734B4E">
                <w:fldChar w:fldCharType="separate"/>
              </w:r>
              <w:r w:rsidR="00114335" w:rsidRPr="00114335">
                <w:rPr>
                  <w:noProof/>
                </w:rPr>
                <w:t>(Bordia, et al., 2004)</w:t>
              </w:r>
              <w:r w:rsidR="00734B4E">
                <w:fldChar w:fldCharType="end"/>
              </w:r>
            </w:sdtContent>
          </w:sdt>
          <w:r w:rsidR="003C497F">
            <w:t>.</w:t>
          </w:r>
          <w:r w:rsidR="00535D12">
            <w:t xml:space="preserve"> </w:t>
          </w:r>
        </w:p>
        <w:p w14:paraId="3DD7F206" w14:textId="32CAB42F" w:rsidR="0091535F" w:rsidRDefault="003E671D" w:rsidP="006B3F0A">
          <w:pPr>
            <w:spacing w:line="360" w:lineRule="auto"/>
          </w:pPr>
          <w:r>
            <w:tab/>
            <w:t xml:space="preserve">The financial strain experienced </w:t>
          </w:r>
          <w:r w:rsidR="00FE6192">
            <w:t xml:space="preserve">during the implementation phase further illustrates the weaknesses demonstrated in the management of the change process. Cash flow difficulties within the group led to an inability to pay suppliers for the material and services used during jobs. This then led to </w:t>
          </w:r>
          <w:r w:rsidR="002F7C3C">
            <w:t xml:space="preserve">a substantial </w:t>
          </w:r>
          <w:r w:rsidR="00FE6192">
            <w:t xml:space="preserve">decline in reputation with both suppliers and customers as Birwelco were no longer able to meet deadlines set </w:t>
          </w:r>
          <w:r w:rsidR="00BC0B46">
            <w:t>by</w:t>
          </w:r>
          <w:r w:rsidR="00FE6192">
            <w:t xml:space="preserve"> customers. This combined with job insecurity led many engineers to leave the company </w:t>
          </w:r>
          <w:r w:rsidR="00D87056">
            <w:t>as prolonged uncertainty during change can contribute to change fatigue and employee disengagement</w:t>
          </w:r>
          <w:r w:rsidR="003C137E">
            <w:t xml:space="preserve"> </w:t>
          </w:r>
          <w:sdt>
            <w:sdtPr>
              <w:id w:val="1952976712"/>
              <w:citation/>
            </w:sdtPr>
            <w:sdtContent>
              <w:r w:rsidR="003C137E">
                <w:fldChar w:fldCharType="begin"/>
              </w:r>
              <w:r w:rsidR="003C137E">
                <w:instrText xml:space="preserve"> CITATION deV23 \l 2057 </w:instrText>
              </w:r>
              <w:r w:rsidR="003C137E">
                <w:fldChar w:fldCharType="separate"/>
              </w:r>
              <w:r w:rsidR="00114335" w:rsidRPr="00114335">
                <w:rPr>
                  <w:noProof/>
                </w:rPr>
                <w:t>(de Vries &amp; de Vries, 2023)</w:t>
              </w:r>
              <w:r w:rsidR="003C137E">
                <w:fldChar w:fldCharType="end"/>
              </w:r>
            </w:sdtContent>
          </w:sdt>
          <w:r w:rsidR="003C137E">
            <w:t>.</w:t>
          </w:r>
        </w:p>
        <w:p w14:paraId="6CF10388" w14:textId="28C1D3CA" w:rsidR="00360089" w:rsidRDefault="00360089" w:rsidP="006B3F0A">
          <w:pPr>
            <w:spacing w:line="360" w:lineRule="auto"/>
          </w:pPr>
          <w:r>
            <w:tab/>
            <w:t xml:space="preserve">Overall, weaknesses in employee </w:t>
          </w:r>
          <w:r w:rsidR="005B08C8">
            <w:t>support</w:t>
          </w:r>
          <w:r w:rsidR="002800C3">
            <w:t xml:space="preserve"> and leadership </w:t>
          </w:r>
          <w:r w:rsidR="005B08C8">
            <w:t xml:space="preserve">during the change stage </w:t>
          </w:r>
          <w:r>
            <w:t xml:space="preserve">drastically </w:t>
          </w:r>
          <w:r w:rsidR="005B08C8">
            <w:t>undermined</w:t>
          </w:r>
          <w:r>
            <w:t xml:space="preserve"> the implementation</w:t>
          </w:r>
          <w:r w:rsidR="005B08C8">
            <w:t xml:space="preserve"> process. Which contributed to the subsequent operational disruption and financial instability</w:t>
          </w:r>
          <w:r w:rsidR="00104876">
            <w:t>,</w:t>
          </w:r>
          <w:r w:rsidR="005B08C8">
            <w:t xml:space="preserve"> resulting in the failure of the expansion.</w:t>
          </w:r>
        </w:p>
        <w:p w14:paraId="4C77A0A4" w14:textId="5991F78B" w:rsidR="006B3F0A" w:rsidRDefault="006B3F0A" w:rsidP="00116165">
          <w:pPr>
            <w:pStyle w:val="Heading3"/>
          </w:pPr>
          <w:bookmarkStart w:id="11" w:name="_Toc229427329"/>
          <w:r>
            <w:t>Refreeze</w:t>
          </w:r>
          <w:bookmarkEnd w:id="11"/>
        </w:p>
        <w:p w14:paraId="566A968D" w14:textId="407A1ACA" w:rsidR="006B3F0A" w:rsidRDefault="00BD7871" w:rsidP="006B3F0A">
          <w:pPr>
            <w:spacing w:line="360" w:lineRule="auto"/>
          </w:pPr>
          <w:r>
            <w:tab/>
          </w:r>
          <w:r w:rsidR="00A42E37">
            <w:t>The refreezing stage involves stabilising the organisation following the implementation of the change</w:t>
          </w:r>
          <w:r w:rsidR="00E05418">
            <w:t xml:space="preserve"> and </w:t>
          </w:r>
          <w:r w:rsidR="00CC03AE">
            <w:t>e</w:t>
          </w:r>
          <w:r w:rsidR="00A42E37">
            <w:t>nsuring that new structures and behaviours are embedded</w:t>
          </w:r>
          <w:r w:rsidR="00E05418">
            <w:t xml:space="preserve"> </w:t>
          </w:r>
          <w:r w:rsidR="00A42E37">
            <w:t>into everyday operatio</w:t>
          </w:r>
          <w:r w:rsidR="00165563">
            <w:t>ns</w:t>
          </w:r>
          <w:r w:rsidR="00A42E37">
            <w:t xml:space="preserve">. This stage is essential for maintaining long term success </w:t>
          </w:r>
          <w:r w:rsidR="00391109">
            <w:t>and making sure that all growth is sustainable going forward as it reinforces the change and prevents the organisation from reverting to previous practices</w:t>
          </w:r>
          <w:r w:rsidR="00A1006D">
            <w:t xml:space="preserve"> </w:t>
          </w:r>
          <w:sdt>
            <w:sdtPr>
              <w:id w:val="1945563914"/>
              <w:citation/>
            </w:sdtPr>
            <w:sdtContent>
              <w:r w:rsidR="00A1006D">
                <w:fldChar w:fldCharType="begin"/>
              </w:r>
              <w:r w:rsidR="00A1006D">
                <w:instrText xml:space="preserve"> CITATION Kot07 \l 2057 </w:instrText>
              </w:r>
              <w:r w:rsidR="00A1006D">
                <w:fldChar w:fldCharType="separate"/>
              </w:r>
              <w:r w:rsidR="00114335" w:rsidRPr="00114335">
                <w:rPr>
                  <w:noProof/>
                </w:rPr>
                <w:t>(Kotter, 2007)</w:t>
              </w:r>
              <w:r w:rsidR="00A1006D">
                <w:fldChar w:fldCharType="end"/>
              </w:r>
            </w:sdtContent>
          </w:sdt>
          <w:r w:rsidR="00391109">
            <w:t xml:space="preserve">. </w:t>
          </w:r>
          <w:r w:rsidR="00590DB8">
            <w:t>Consequently, the failure to effectively manage the change stage prevented the organisation from successfully stabilising operations.</w:t>
          </w:r>
          <w:r w:rsidR="00590DB8" w:rsidRPr="00590DB8">
            <w:t xml:space="preserve"> </w:t>
          </w:r>
        </w:p>
        <w:p w14:paraId="4D7E4C10" w14:textId="7074B431" w:rsidR="00391109" w:rsidRDefault="00391109" w:rsidP="006B3F0A">
          <w:pPr>
            <w:spacing w:line="360" w:lineRule="auto"/>
          </w:pPr>
          <w:r>
            <w:lastRenderedPageBreak/>
            <w:tab/>
            <w:t>In the case of Birwelco’s expansion into India, the refreezing stage was not successfully achieved.</w:t>
          </w:r>
          <w:r w:rsidR="00B95D94">
            <w:t xml:space="preserve"> The operational inefficiencies and financial strain experienced during the change stage prevented the organisation from stabilising its new structure. Instead of solidifying the change into its</w:t>
          </w:r>
          <w:r w:rsidR="001D66B8">
            <w:t xml:space="preserve"> normal</w:t>
          </w:r>
          <w:r w:rsidR="00B95D94">
            <w:t xml:space="preserve"> operations, </w:t>
          </w:r>
          <w:r w:rsidR="00D019D1">
            <w:t>Birwelco faced declining performance and reduced organisational cohesion.</w:t>
          </w:r>
        </w:p>
        <w:p w14:paraId="540517AD" w14:textId="40D4BCBD" w:rsidR="00A90745" w:rsidRDefault="00A90745" w:rsidP="006B3F0A">
          <w:pPr>
            <w:spacing w:line="360" w:lineRule="auto"/>
          </w:pPr>
          <w:r>
            <w:tab/>
            <w:t xml:space="preserve">The financial difficulties experienced, including </w:t>
          </w:r>
          <w:r w:rsidR="000D1B64">
            <w:t>an inability to meet supplier payments and fulfil customer deadlines, further weakened the organisation</w:t>
          </w:r>
          <w:r w:rsidR="00104876">
            <w:t>’</w:t>
          </w:r>
          <w:r w:rsidR="000D1B64">
            <w:t>s</w:t>
          </w:r>
          <w:r w:rsidR="00AC3734">
            <w:t xml:space="preserve"> position. The instability irreparably damaged relationships with </w:t>
          </w:r>
          <w:r w:rsidR="00861145">
            <w:t>key stakeholders and reduced confidence in the organisation’s ability to operate effectively.</w:t>
          </w:r>
          <w:r w:rsidR="00B01706">
            <w:t xml:space="preserve"> </w:t>
          </w:r>
          <w:r w:rsidR="008D23E2">
            <w:t xml:space="preserve">As a result, the change failed to be </w:t>
          </w:r>
          <w:r w:rsidR="00716F28">
            <w:t>embedded,</w:t>
          </w:r>
          <w:r w:rsidR="008D23E2">
            <w:t xml:space="preserve"> and the organisation was unable to transition </w:t>
          </w:r>
          <w:r w:rsidR="00104876">
            <w:t xml:space="preserve">into </w:t>
          </w:r>
          <w:r w:rsidR="008D23E2">
            <w:t xml:space="preserve">a stable </w:t>
          </w:r>
          <w:r w:rsidR="00104876">
            <w:t xml:space="preserve">operating </w:t>
          </w:r>
          <w:r w:rsidR="008D23E2">
            <w:t>state</w:t>
          </w:r>
          <w:r w:rsidR="00A96F76">
            <w:t>.</w:t>
          </w:r>
        </w:p>
        <w:p w14:paraId="4E7AFB84" w14:textId="28FCDFCE" w:rsidR="00A96F76" w:rsidRDefault="00716F28" w:rsidP="002E0950">
          <w:pPr>
            <w:spacing w:line="360" w:lineRule="auto"/>
            <w:ind w:firstLine="720"/>
          </w:pPr>
          <w:r>
            <w:t>Ultimately, failure</w:t>
          </w:r>
          <w:r w:rsidR="00624DB9">
            <w:t>s</w:t>
          </w:r>
          <w:r>
            <w:t xml:space="preserve"> </w:t>
          </w:r>
          <w:r w:rsidR="00624DB9">
            <w:t xml:space="preserve">across </w:t>
          </w:r>
          <w:r>
            <w:t xml:space="preserve">all three stages contributed to the takeover and sale of two divisions within the Birwelco Group. </w:t>
          </w:r>
          <w:r w:rsidR="001F48BC">
            <w:t>This conclusion to the change demonstrates that the failure of the expansion was not due to a single issue, but rather a breakdown across all three stages of Lewin’s change model.</w:t>
          </w:r>
        </w:p>
        <w:p w14:paraId="0B2BD700" w14:textId="4F90618C" w:rsidR="002E0950" w:rsidRDefault="002E0950" w:rsidP="002E0950">
          <w:pPr>
            <w:pStyle w:val="Heading2"/>
            <w:spacing w:line="360" w:lineRule="auto"/>
          </w:pPr>
          <w:bookmarkStart w:id="12" w:name="_Toc229427330"/>
          <w:r>
            <w:t>Motivation and Employee Response to Change</w:t>
          </w:r>
          <w:bookmarkEnd w:id="12"/>
        </w:p>
        <w:p w14:paraId="5F57DA44" w14:textId="2A97445A" w:rsidR="002E0950" w:rsidRDefault="002E0950" w:rsidP="002E0950">
          <w:pPr>
            <w:spacing w:line="360" w:lineRule="auto"/>
          </w:pPr>
          <w:r>
            <w:tab/>
            <w:t>While Lewin’s Model highlights weaknesses in how the change was managed, it is also important to consider how the change impacted employee motivation</w:t>
          </w:r>
          <w:r w:rsidR="002C363F">
            <w:t xml:space="preserve">, </w:t>
          </w:r>
          <w:r>
            <w:t>behaviour and why they acted the way they did.</w:t>
          </w:r>
          <w:r w:rsidR="00482EFE">
            <w:t xml:space="preserve"> </w:t>
          </w:r>
          <w:sdt>
            <w:sdtPr>
              <w:id w:val="-1996182673"/>
              <w:citation/>
            </w:sdtPr>
            <w:sdtContent>
              <w:r w:rsidR="00482EFE">
                <w:fldChar w:fldCharType="begin"/>
              </w:r>
              <w:r w:rsidR="004B0044">
                <w:instrText xml:space="preserve">CITATION Mul23 \l 2057 </w:instrText>
              </w:r>
              <w:r w:rsidR="00482EFE">
                <w:fldChar w:fldCharType="separate"/>
              </w:r>
              <w:r w:rsidR="00114335" w:rsidRPr="00114335">
                <w:rPr>
                  <w:noProof/>
                </w:rPr>
                <w:t>(Mullins &amp; Rees, 2023)</w:t>
              </w:r>
              <w:r w:rsidR="00482EFE">
                <w:fldChar w:fldCharType="end"/>
              </w:r>
            </w:sdtContent>
          </w:sdt>
          <w:r w:rsidR="00482EFE">
            <w:t xml:space="preserve"> argue that management style and employee involvement significantly influence motivation and organisational behaviour.</w:t>
          </w:r>
        </w:p>
        <w:p w14:paraId="6F1C7A25" w14:textId="4FF5837B" w:rsidR="002E0950" w:rsidRDefault="002E0950" w:rsidP="002E0950">
          <w:pPr>
            <w:spacing w:line="360" w:lineRule="auto"/>
          </w:pPr>
          <w:r>
            <w:tab/>
            <w:t xml:space="preserve">Employee motivation plays a critical role in determining the success of organisational change, particularly during periods of uncertainty and disruption. To better understand the </w:t>
          </w:r>
          <w:r w:rsidR="006F4FF2">
            <w:t>employees’</w:t>
          </w:r>
          <w:r>
            <w:t xml:space="preserve"> reactions to Birwelco’s expansion into India, the theories of Frederick Herzberg</w:t>
          </w:r>
          <w:r w:rsidR="00E86A29">
            <w:t xml:space="preserve"> and </w:t>
          </w:r>
          <w:r>
            <w:t>Abraham Maslow</w:t>
          </w:r>
          <w:r w:rsidR="00E86A29">
            <w:t xml:space="preserve"> </w:t>
          </w:r>
          <w:r>
            <w:t>provide valuable insight in both the causes of dissatisfaction and the behavioural responses observe</w:t>
          </w:r>
          <w:r w:rsidR="006F4FF2">
            <w:t>d</w:t>
          </w:r>
          <w:r w:rsidR="00B76C3E">
            <w:t>.</w:t>
          </w:r>
        </w:p>
        <w:p w14:paraId="7BAE6358" w14:textId="7F92B38E" w:rsidR="006F4FF2" w:rsidRDefault="00C41FF9" w:rsidP="00B76C3E">
          <w:pPr>
            <w:spacing w:line="360" w:lineRule="auto"/>
            <w:ind w:firstLine="720"/>
          </w:pPr>
          <w:r>
            <w:t xml:space="preserve">Herzberg’s Two Factor theory distinguishes between hygiene factors such as job security and working conditions, and motivators such as recognition and personal growth </w:t>
          </w:r>
          <w:sdt>
            <w:sdtPr>
              <w:id w:val="1213461985"/>
              <w:citation/>
            </w:sdtPr>
            <w:sdtContent>
              <w:r w:rsidR="006F4FF2">
                <w:fldChar w:fldCharType="begin"/>
              </w:r>
              <w:r w:rsidR="006F4FF2">
                <w:instrText xml:space="preserve"> CITATION Her59 \l 2057 </w:instrText>
              </w:r>
              <w:r w:rsidR="006F4FF2">
                <w:fldChar w:fldCharType="separate"/>
              </w:r>
              <w:r w:rsidR="00114335" w:rsidRPr="00114335">
                <w:rPr>
                  <w:noProof/>
                </w:rPr>
                <w:t>(Herzberg, et al., 1959)</w:t>
              </w:r>
              <w:r w:rsidR="006F4FF2">
                <w:fldChar w:fldCharType="end"/>
              </w:r>
            </w:sdtContent>
          </w:sdt>
          <w:r>
            <w:t>. In Birwelco’s case key hygiene factors were neglected during the expansion</w:t>
          </w:r>
          <w:r w:rsidR="00C77206">
            <w:t>. Poor communication and a lack of transparency created widespread job insecurity, particularly due to fears that all operations would be relocated to India.</w:t>
          </w:r>
          <w:r w:rsidR="004C66C4">
            <w:t xml:space="preserve"> </w:t>
          </w:r>
          <w:r w:rsidR="004C66C4">
            <w:lastRenderedPageBreak/>
            <w:t>According to Herzberg, the absence of hygiene factors leads to dissatisfaction rather than motivation. This is evident in declining morale, increased stress, reduced productivity and some engineers leaving the company altogether</w:t>
          </w:r>
          <w:r w:rsidR="00AB080C">
            <w:t>.</w:t>
          </w:r>
          <w:r w:rsidR="00B43071">
            <w:t xml:space="preserve"> Furthermore, there is little evidence that motivators were actively promoted, as employees were not sufficiently recognised, involved or supported during the transition, limiting their engagement with the change. </w:t>
          </w:r>
        </w:p>
        <w:p w14:paraId="7434418A" w14:textId="2DCCB3CA" w:rsidR="00D92552" w:rsidRDefault="00D92552" w:rsidP="002E0950">
          <w:pPr>
            <w:spacing w:line="360" w:lineRule="auto"/>
          </w:pPr>
          <w:r>
            <w:tab/>
            <w:t xml:space="preserve">This response can be further understood through </w:t>
          </w:r>
          <w:r w:rsidR="00AE727B">
            <w:t>Maslow’s</w:t>
          </w:r>
          <w:r>
            <w:t xml:space="preserve"> Hierarchy of Needs, which suggests that lower-level needs must be met before higher-level motivation can occur</w:t>
          </w:r>
          <w:r w:rsidR="00AE727B">
            <w:t xml:space="preserve"> </w:t>
          </w:r>
          <w:sdt>
            <w:sdtPr>
              <w:id w:val="1158351898"/>
              <w:citation/>
            </w:sdtPr>
            <w:sdtContent>
              <w:r w:rsidR="00AE727B">
                <w:fldChar w:fldCharType="begin"/>
              </w:r>
              <w:r w:rsidR="00AE727B">
                <w:instrText xml:space="preserve"> CITATION Mas43 \l 2057 </w:instrText>
              </w:r>
              <w:r w:rsidR="00AE727B">
                <w:fldChar w:fldCharType="separate"/>
              </w:r>
              <w:r w:rsidR="00114335" w:rsidRPr="00114335">
                <w:rPr>
                  <w:noProof/>
                </w:rPr>
                <w:t>(Maslow, 1943)</w:t>
              </w:r>
              <w:r w:rsidR="00AE727B">
                <w:fldChar w:fldCharType="end"/>
              </w:r>
            </w:sdtContent>
          </w:sdt>
          <w:r>
            <w:t>.</w:t>
          </w:r>
          <w:r w:rsidR="00F348D1">
            <w:t xml:space="preserve"> In this case, employee’s safety needs were threatened due to concerns over job security and organisational stability. As a result, employees were unable to focus on higher-level needs such as achievement or self-development, instead prioritising job preservation. This explain</w:t>
          </w:r>
          <w:r w:rsidR="004724F1">
            <w:t>s</w:t>
          </w:r>
          <w:r w:rsidR="00F348D1">
            <w:t xml:space="preserve"> the resistance towards the change </w:t>
          </w:r>
          <w:r w:rsidR="002C363F">
            <w:t>and the</w:t>
          </w:r>
          <w:r w:rsidR="00F348D1">
            <w:t xml:space="preserve"> reduced commitment observed.</w:t>
          </w:r>
        </w:p>
        <w:p w14:paraId="145CE925" w14:textId="4B5236B0" w:rsidR="00236177" w:rsidRDefault="00236177" w:rsidP="002E0950">
          <w:pPr>
            <w:spacing w:line="360" w:lineRule="auto"/>
          </w:pPr>
          <w:r>
            <w:t>Overall, the failure to effectively address employee motivation during the expansion contributed to low morale and increased turnover. Highlighting that alongside effective planning and implementation, careful management of existing employees is necessary to a successful organisational change.</w:t>
          </w:r>
        </w:p>
        <w:p w14:paraId="0BB91724" w14:textId="2BE3DB11" w:rsidR="005A32D3" w:rsidRDefault="005A32D3" w:rsidP="002E0950">
          <w:pPr>
            <w:pStyle w:val="Heading2"/>
            <w:spacing w:line="360" w:lineRule="auto"/>
          </w:pPr>
          <w:bookmarkStart w:id="13" w:name="_Toc229427331"/>
          <w:r>
            <w:t>Good Practice vs Areas for Improvement</w:t>
          </w:r>
          <w:bookmarkEnd w:id="13"/>
        </w:p>
        <w:p w14:paraId="7CBB9CF5" w14:textId="3B63AB31" w:rsidR="005A32D3" w:rsidRDefault="005A32D3" w:rsidP="002E0950">
          <w:pPr>
            <w:spacing w:line="360" w:lineRule="auto"/>
          </w:pPr>
          <w:r>
            <w:tab/>
          </w:r>
          <w:r w:rsidR="001B411A">
            <w:t>Unit Birwelco’s expansion into India demonstrated several elements of good practice. The decision to expand internationally was justified with a clear strategy behind it, as it provided access to a growing industrial market and opportunities for increase revenue. In addition, management showed initiative and ambition by acting on the growth opportunities presented to them, rather than remaining static.</w:t>
          </w:r>
        </w:p>
        <w:p w14:paraId="3DD3E325" w14:textId="22EEBF3B" w:rsidR="001B411A" w:rsidRDefault="001B411A" w:rsidP="00877337">
          <w:pPr>
            <w:spacing w:line="360" w:lineRule="auto"/>
          </w:pPr>
          <w:r>
            <w:tab/>
            <w:t xml:space="preserve">However, </w:t>
          </w:r>
          <w:r w:rsidR="008948B9">
            <w:t>it was evident that there were significant areas for improvement in the change process</w:t>
          </w:r>
          <w:r w:rsidR="008A3350">
            <w:t xml:space="preserve">. For example, communication with employees was limited throughout the whole change process, </w:t>
          </w:r>
          <w:r w:rsidR="003A5F66">
            <w:t xml:space="preserve">resulting </w:t>
          </w:r>
          <w:r w:rsidR="008A3350">
            <w:t>in job uncertainties and negative assumptions about their future with the company.</w:t>
          </w:r>
          <w:sdt>
            <w:sdtPr>
              <w:id w:val="-1018230297"/>
              <w:citation/>
            </w:sdtPr>
            <w:sdtContent>
              <w:r w:rsidR="0086669D">
                <w:fldChar w:fldCharType="begin"/>
              </w:r>
              <w:r w:rsidR="003F4318">
                <w:instrText xml:space="preserve">CITATION Men22 \l 2057 </w:instrText>
              </w:r>
              <w:r w:rsidR="0086669D">
                <w:fldChar w:fldCharType="separate"/>
              </w:r>
              <w:r w:rsidR="00114335">
                <w:rPr>
                  <w:noProof/>
                </w:rPr>
                <w:t xml:space="preserve"> </w:t>
              </w:r>
              <w:r w:rsidR="00114335" w:rsidRPr="00114335">
                <w:rPr>
                  <w:noProof/>
                </w:rPr>
                <w:t>(Men, et al., 2022)</w:t>
              </w:r>
              <w:r w:rsidR="0086669D">
                <w:fldChar w:fldCharType="end"/>
              </w:r>
            </w:sdtContent>
          </w:sdt>
          <w:r w:rsidR="0086669D">
            <w:t xml:space="preserve"> argues that communication transparency during organisational change is strongly li</w:t>
          </w:r>
          <w:r w:rsidR="00EF6E4B">
            <w:t>nk</w:t>
          </w:r>
          <w:r w:rsidR="0086669D">
            <w:t>ed to employee trust and commitment.</w:t>
          </w:r>
          <w:r w:rsidR="00EF6E4B">
            <w:t xml:space="preserve"> In line with this, there was an </w:t>
          </w:r>
          <w:r w:rsidR="003A5F66">
            <w:t>increase in resistance towards the change which reduced morale and productivity.</w:t>
          </w:r>
          <w:r w:rsidR="00D1036C">
            <w:t xml:space="preserve"> Furthermore, there was </w:t>
          </w:r>
          <w:r w:rsidR="008A3350">
            <w:t xml:space="preserve">insufficient consultation prior to the </w:t>
          </w:r>
          <w:r w:rsidR="00D1036C">
            <w:t>implementation phase</w:t>
          </w:r>
          <w:r w:rsidR="00F0259D">
            <w:t xml:space="preserve"> meaning that key concerns were not addressed. Training and support for employees </w:t>
          </w:r>
          <w:r w:rsidR="00F0259D">
            <w:lastRenderedPageBreak/>
            <w:t xml:space="preserve">during the transition were also lacking, leaving employees uncertain how this new venture was going to fit in with </w:t>
          </w:r>
          <w:r w:rsidR="002D76C5">
            <w:t xml:space="preserve">current </w:t>
          </w:r>
          <w:r w:rsidR="00F0259D">
            <w:t>operations.</w:t>
          </w:r>
        </w:p>
        <w:p w14:paraId="29B15F27" w14:textId="0CA1790E" w:rsidR="00877337" w:rsidRDefault="002D76C5" w:rsidP="00AD6451">
          <w:pPr>
            <w:spacing w:line="360" w:lineRule="auto"/>
          </w:pPr>
          <w:r>
            <w:tab/>
          </w:r>
          <w:r w:rsidR="008B0955">
            <w:t>Overall, while the strategic intent was sound, weaknesses in communication and planning undermined the effectiveness of the expansion.</w:t>
          </w:r>
        </w:p>
        <w:p w14:paraId="0D263D9D" w14:textId="4A273774" w:rsidR="00877337" w:rsidRDefault="00877337" w:rsidP="00AD6451">
          <w:pPr>
            <w:pStyle w:val="Heading2"/>
            <w:spacing w:line="360" w:lineRule="auto"/>
          </w:pPr>
          <w:bookmarkStart w:id="14" w:name="_Toc229427332"/>
          <w:r>
            <w:t>Recommendations</w:t>
          </w:r>
          <w:bookmarkEnd w:id="14"/>
        </w:p>
        <w:p w14:paraId="2655385E" w14:textId="6AE06AEC" w:rsidR="00877337" w:rsidRDefault="00877337" w:rsidP="00AD6451">
          <w:pPr>
            <w:spacing w:line="360" w:lineRule="auto"/>
          </w:pPr>
          <w:r>
            <w:tab/>
            <w:t xml:space="preserve">Based on the analysis, several recommendations can be made to improve the management of </w:t>
          </w:r>
          <w:r w:rsidR="00EF55C7">
            <w:t xml:space="preserve">future </w:t>
          </w:r>
          <w:r>
            <w:t>organisational change initiatives.</w:t>
          </w:r>
          <w:r w:rsidR="002069ED">
            <w:t xml:space="preserve"> Firstly, a more structured approach to expansion should have been adopted. Rather than implementing large-scale change across multiple locations simultaneously, a gradual rollout would have allowed the organisation to better manage financial risk and operation</w:t>
          </w:r>
          <w:r w:rsidR="00145D48">
            <w:t>al</w:t>
          </w:r>
          <w:r w:rsidR="002069ED">
            <w:t xml:space="preserve"> complexity.</w:t>
          </w:r>
          <w:r w:rsidR="00683C40">
            <w:t xml:space="preserve"> </w:t>
          </w:r>
        </w:p>
        <w:p w14:paraId="247ED2D5" w14:textId="4AA95ECE" w:rsidR="00683C40" w:rsidRDefault="00683C40" w:rsidP="00AD6451">
          <w:pPr>
            <w:spacing w:line="360" w:lineRule="auto"/>
          </w:pPr>
          <w:r>
            <w:tab/>
            <w:t>Secondly, communication strategies should have been significantly improved. Clear and consistent communication with employees would have reduced uncertainty and minimised resistance to change. Involving employees in the change process would have increased engagement and trust in management.</w:t>
          </w:r>
        </w:p>
        <w:p w14:paraId="2FAC7584" w14:textId="7BF7AA70" w:rsidR="0076744A" w:rsidRDefault="0076744A" w:rsidP="00AD6451">
          <w:pPr>
            <w:spacing w:line="360" w:lineRule="auto"/>
          </w:pPr>
          <w:r>
            <w:tab/>
            <w:t>In addition, greater investment in employee training and support is essential during periods of change. Structured training programmes would have helped employees adapt to new processes and reduced role ambiguity.</w:t>
          </w:r>
        </w:p>
        <w:p w14:paraId="647080F5" w14:textId="1E68C760" w:rsidR="0076744A" w:rsidRPr="00877337" w:rsidRDefault="0076744A" w:rsidP="00AD6451">
          <w:pPr>
            <w:spacing w:line="360" w:lineRule="auto"/>
          </w:pPr>
          <w:r>
            <w:tab/>
            <w:t>Finally, stronger financial planning and resource management should have been implemented to ensure sufficient cash flow throughout the transition. This would have</w:t>
          </w:r>
          <w:r w:rsidR="003F39D3">
            <w:t xml:space="preserve"> reduced overall operational disruption, protected supplier and customer relationships, while improving the sustainability of the expansion.</w:t>
          </w:r>
        </w:p>
        <w:p w14:paraId="5C67928C" w14:textId="015056BE" w:rsidR="00AA2A91" w:rsidRDefault="00AA2A91" w:rsidP="00AD6451">
          <w:pPr>
            <w:pStyle w:val="Heading1"/>
            <w:spacing w:line="360" w:lineRule="auto"/>
          </w:pPr>
          <w:bookmarkStart w:id="15" w:name="_Toc229427333"/>
          <w:r>
            <w:t>Conclusion</w:t>
          </w:r>
          <w:bookmarkEnd w:id="15"/>
        </w:p>
        <w:p w14:paraId="6621F72C" w14:textId="650B2FEE" w:rsidR="00630C05" w:rsidRDefault="00146A93" w:rsidP="00AD6451">
          <w:pPr>
            <w:spacing w:line="360" w:lineRule="auto"/>
          </w:pPr>
          <w:r>
            <w:tab/>
            <w:t>This report has evaluated Birwelco’s failed expansion into India using Kurt Lewins’s change models and key motivation theories. Although the expansion was strategically justified, failures across all stages of the change process led to its unsuccessful outcome. Ineffective preparation, poor implementation and an inability to stabilise operation</w:t>
          </w:r>
          <w:r w:rsidR="00F4755D">
            <w:t>s</w:t>
          </w:r>
          <w:r>
            <w:t xml:space="preserve"> were </w:t>
          </w:r>
          <w:r w:rsidR="00EF55C7">
            <w:t>intensified</w:t>
          </w:r>
          <w:r>
            <w:t xml:space="preserve"> by low morale</w:t>
          </w:r>
          <w:r w:rsidR="00EF55C7">
            <w:t xml:space="preserve"> which was </w:t>
          </w:r>
          <w:r>
            <w:t>driven by job insecurity and</w:t>
          </w:r>
          <w:r w:rsidR="00EF55C7">
            <w:t xml:space="preserve"> a</w:t>
          </w:r>
          <w:r>
            <w:t xml:space="preserve"> lack of support. </w:t>
          </w:r>
        </w:p>
        <w:p w14:paraId="3F0C99F6" w14:textId="123D06F2" w:rsidR="00AA2A91" w:rsidRDefault="00000000" w:rsidP="002E6BE9">
          <w:pPr>
            <w:spacing w:line="360" w:lineRule="auto"/>
            <w:ind w:firstLine="720"/>
          </w:pPr>
          <w:sdt>
            <w:sdtPr>
              <w:id w:val="-1601941730"/>
              <w:citation/>
            </w:sdtPr>
            <w:sdtContent>
              <w:r w:rsidR="0028223F">
                <w:fldChar w:fldCharType="begin"/>
              </w:r>
              <w:r w:rsidR="0028223F">
                <w:instrText xml:space="preserve"> CITATION Hug12 \l 2057 </w:instrText>
              </w:r>
              <w:r w:rsidR="0028223F">
                <w:fldChar w:fldCharType="separate"/>
              </w:r>
              <w:r w:rsidR="00114335" w:rsidRPr="00114335">
                <w:rPr>
                  <w:noProof/>
                </w:rPr>
                <w:t>(Hughes, 2012)</w:t>
              </w:r>
              <w:r w:rsidR="0028223F">
                <w:fldChar w:fldCharType="end"/>
              </w:r>
            </w:sdtContent>
          </w:sdt>
          <w:r w:rsidR="0028223F">
            <w:t xml:space="preserve"> argues that organisational change initiatives often fail due to weaknesses in implementation and leadership. U</w:t>
          </w:r>
          <w:r w:rsidR="00146A93">
            <w:t>ltimately, the case demonstrates that successful organisational change requires not only effective planning and execution, but also careful management of employee needs and engagement.</w:t>
          </w:r>
        </w:p>
        <w:bookmarkStart w:id="16" w:name="_Toc229427334" w:displacedByCustomXml="next"/>
        <w:sdt>
          <w:sdtPr>
            <w:rPr>
              <w:rFonts w:asciiTheme="minorHAnsi" w:eastAsiaTheme="minorHAnsi" w:hAnsiTheme="minorHAnsi" w:cstheme="minorBidi"/>
              <w:color w:val="auto"/>
              <w:sz w:val="22"/>
              <w:szCs w:val="22"/>
            </w:rPr>
            <w:id w:val="1030228194"/>
            <w:docPartObj>
              <w:docPartGallery w:val="Bibliographies"/>
              <w:docPartUnique/>
            </w:docPartObj>
          </w:sdtPr>
          <w:sdtEndPr>
            <w:rPr>
              <w:sz w:val="24"/>
            </w:rPr>
          </w:sdtEndPr>
          <w:sdtContent>
            <w:p w14:paraId="310442B9" w14:textId="59A8A865" w:rsidR="00377702" w:rsidRPr="00B612F1" w:rsidRDefault="00377702" w:rsidP="0070184D">
              <w:pPr>
                <w:pStyle w:val="Heading1"/>
                <w:tabs>
                  <w:tab w:val="left" w:pos="7224"/>
                </w:tabs>
                <w:spacing w:line="360" w:lineRule="auto"/>
                <w:rPr>
                  <w:rStyle w:val="Heading2Char"/>
                </w:rPr>
              </w:pPr>
              <w:r w:rsidRPr="00B612F1">
                <w:rPr>
                  <w:rStyle w:val="Heading2Char"/>
                </w:rPr>
                <w:t>Bibliography</w:t>
              </w:r>
              <w:bookmarkEnd w:id="16"/>
              <w:r w:rsidR="0070184D">
                <w:rPr>
                  <w:rStyle w:val="Heading2Char"/>
                </w:rPr>
                <w:tab/>
              </w:r>
            </w:p>
            <w:sdt>
              <w:sdtPr>
                <w:id w:val="111145805"/>
                <w:bibliography/>
              </w:sdtPr>
              <w:sdtContent>
                <w:p w14:paraId="14B8A345" w14:textId="77777777" w:rsidR="00114335" w:rsidRDefault="00377702" w:rsidP="00114335">
                  <w:pPr>
                    <w:pStyle w:val="Bibliography"/>
                    <w:rPr>
                      <w:noProof/>
                      <w:szCs w:val="24"/>
                    </w:rPr>
                  </w:pPr>
                  <w:r>
                    <w:fldChar w:fldCharType="begin"/>
                  </w:r>
                  <w:r>
                    <w:instrText xml:space="preserve"> BIBLIOGRAPHY </w:instrText>
                  </w:r>
                  <w:r>
                    <w:fldChar w:fldCharType="separate"/>
                  </w:r>
                  <w:r w:rsidR="00114335">
                    <w:rPr>
                      <w:noProof/>
                    </w:rPr>
                    <w:t xml:space="preserve">Armenakis, A. A. &amp; Harris, S. G., 2009. Reflections: Our Journey in Organizational Change Reseach and Practice. </w:t>
                  </w:r>
                  <w:r w:rsidR="00114335">
                    <w:rPr>
                      <w:i/>
                      <w:iCs/>
                      <w:noProof/>
                    </w:rPr>
                    <w:t xml:space="preserve">Journal of Change Management, </w:t>
                  </w:r>
                  <w:r w:rsidR="00114335">
                    <w:rPr>
                      <w:noProof/>
                    </w:rPr>
                    <w:t>9(2), pp. 127-142.</w:t>
                  </w:r>
                </w:p>
                <w:p w14:paraId="0A5C4A2A" w14:textId="77777777" w:rsidR="00114335" w:rsidRDefault="00114335" w:rsidP="00114335">
                  <w:pPr>
                    <w:pStyle w:val="Bibliography"/>
                    <w:rPr>
                      <w:noProof/>
                    </w:rPr>
                  </w:pPr>
                  <w:r>
                    <w:rPr>
                      <w:noProof/>
                    </w:rPr>
                    <w:t xml:space="preserve">Birwelco, U., 2023. </w:t>
                  </w:r>
                  <w:r>
                    <w:rPr>
                      <w:i/>
                      <w:iCs/>
                      <w:noProof/>
                    </w:rPr>
                    <w:t xml:space="preserve">Welcome 2023!. </w:t>
                  </w:r>
                  <w:r>
                    <w:rPr>
                      <w:noProof/>
                    </w:rPr>
                    <w:t xml:space="preserve">[Online] </w:t>
                  </w:r>
                  <w:r>
                    <w:rPr>
                      <w:noProof/>
                    </w:rPr>
                    <w:br/>
                    <w:t xml:space="preserve">Available at: </w:t>
                  </w:r>
                  <w:r>
                    <w:rPr>
                      <w:noProof/>
                      <w:u w:val="single"/>
                    </w:rPr>
                    <w:t>https://www.unitbirwelco.com/post/welcome-2023</w:t>
                  </w:r>
                  <w:r>
                    <w:rPr>
                      <w:noProof/>
                    </w:rPr>
                    <w:br/>
                    <w:t>[Accessed 17 April 2026].</w:t>
                  </w:r>
                </w:p>
                <w:p w14:paraId="1195D44C" w14:textId="77777777" w:rsidR="00114335" w:rsidRDefault="00114335" w:rsidP="00114335">
                  <w:pPr>
                    <w:pStyle w:val="Bibliography"/>
                    <w:rPr>
                      <w:noProof/>
                    </w:rPr>
                  </w:pPr>
                  <w:r>
                    <w:rPr>
                      <w:noProof/>
                    </w:rPr>
                    <w:t xml:space="preserve">Bordia, P., Hunt, E., Paulsen, N. &amp; Tourish, D., 2004. Uncertainty during organizational change: Is it all about control?. </w:t>
                  </w:r>
                  <w:r>
                    <w:rPr>
                      <w:i/>
                      <w:iCs/>
                      <w:noProof/>
                    </w:rPr>
                    <w:t xml:space="preserve">European Journal of Work and Organizational Psychology, </w:t>
                  </w:r>
                  <w:r>
                    <w:rPr>
                      <w:noProof/>
                    </w:rPr>
                    <w:t>13(3), pp. 345-365.</w:t>
                  </w:r>
                </w:p>
                <w:p w14:paraId="3BFE3370" w14:textId="77777777" w:rsidR="00114335" w:rsidRDefault="00114335" w:rsidP="00114335">
                  <w:pPr>
                    <w:pStyle w:val="Bibliography"/>
                    <w:rPr>
                      <w:noProof/>
                    </w:rPr>
                  </w:pPr>
                  <w:r>
                    <w:rPr>
                      <w:noProof/>
                    </w:rPr>
                    <w:t xml:space="preserve">Burnes, B., 2004. Kurt Lewin and the Planned Approach to Change: A Re-appraisal. </w:t>
                  </w:r>
                  <w:r>
                    <w:rPr>
                      <w:i/>
                      <w:iCs/>
                      <w:noProof/>
                    </w:rPr>
                    <w:t xml:space="preserve">Journal of Management Studies, </w:t>
                  </w:r>
                  <w:r>
                    <w:rPr>
                      <w:noProof/>
                    </w:rPr>
                    <w:t>41(6), pp. 977-1002.</w:t>
                  </w:r>
                </w:p>
                <w:p w14:paraId="220822A3" w14:textId="77777777" w:rsidR="00114335" w:rsidRDefault="00114335" w:rsidP="00114335">
                  <w:pPr>
                    <w:pStyle w:val="Bibliography"/>
                    <w:rPr>
                      <w:noProof/>
                    </w:rPr>
                  </w:pPr>
                  <w:r>
                    <w:rPr>
                      <w:noProof/>
                    </w:rPr>
                    <w:t xml:space="preserve">Burnes, B., 2017. </w:t>
                  </w:r>
                  <w:r>
                    <w:rPr>
                      <w:i/>
                      <w:iCs/>
                      <w:noProof/>
                    </w:rPr>
                    <w:t xml:space="preserve">Managing Change. </w:t>
                  </w:r>
                  <w:r>
                    <w:rPr>
                      <w:noProof/>
                    </w:rPr>
                    <w:t>Seventh ed. s.l.:Pearson Education.</w:t>
                  </w:r>
                </w:p>
                <w:p w14:paraId="2D257D9D" w14:textId="77777777" w:rsidR="00114335" w:rsidRDefault="00114335" w:rsidP="00114335">
                  <w:pPr>
                    <w:pStyle w:val="Bibliography"/>
                    <w:rPr>
                      <w:noProof/>
                    </w:rPr>
                  </w:pPr>
                  <w:r>
                    <w:rPr>
                      <w:noProof/>
                    </w:rPr>
                    <w:t xml:space="preserve">de Vries, M. S. &amp; de Vries, M. S., 2023. Repetitive reorganizations, uncertainty and change fatigue. </w:t>
                  </w:r>
                  <w:r>
                    <w:rPr>
                      <w:i/>
                      <w:iCs/>
                      <w:noProof/>
                    </w:rPr>
                    <w:t xml:space="preserve">Public Money &amp; Management, </w:t>
                  </w:r>
                  <w:r>
                    <w:rPr>
                      <w:noProof/>
                    </w:rPr>
                    <w:t>43(2), pp. 126-135.</w:t>
                  </w:r>
                </w:p>
                <w:p w14:paraId="1250C4EF" w14:textId="77777777" w:rsidR="00114335" w:rsidRDefault="00114335" w:rsidP="00114335">
                  <w:pPr>
                    <w:pStyle w:val="Bibliography"/>
                    <w:rPr>
                      <w:noProof/>
                    </w:rPr>
                  </w:pPr>
                  <w:r>
                    <w:rPr>
                      <w:noProof/>
                    </w:rPr>
                    <w:t xml:space="preserve">Flyvbjerg, B., 2013. Quality Control and Due Diligence in Project Management: Getting Decisions Right by Taking the Outside View. </w:t>
                  </w:r>
                  <w:r>
                    <w:rPr>
                      <w:i/>
                      <w:iCs/>
                      <w:noProof/>
                    </w:rPr>
                    <w:t xml:space="preserve">International Journal of Project Management, </w:t>
                  </w:r>
                  <w:r>
                    <w:rPr>
                      <w:noProof/>
                    </w:rPr>
                    <w:t>p. 761.</w:t>
                  </w:r>
                </w:p>
                <w:p w14:paraId="3F9FB095" w14:textId="77777777" w:rsidR="00114335" w:rsidRDefault="00114335" w:rsidP="00114335">
                  <w:pPr>
                    <w:pStyle w:val="Bibliography"/>
                    <w:rPr>
                      <w:noProof/>
                    </w:rPr>
                  </w:pPr>
                  <w:r>
                    <w:rPr>
                      <w:noProof/>
                    </w:rPr>
                    <w:t xml:space="preserve">Herzberg, F., Mausner, B. &amp; Bloch, B., 1959. </w:t>
                  </w:r>
                  <w:r>
                    <w:rPr>
                      <w:i/>
                      <w:iCs/>
                      <w:noProof/>
                    </w:rPr>
                    <w:t xml:space="preserve">The Motivation to Work. </w:t>
                  </w:r>
                  <w:r>
                    <w:rPr>
                      <w:noProof/>
                    </w:rPr>
                    <w:t>2 ed. New York: John Wiley &amp; Sons.</w:t>
                  </w:r>
                </w:p>
                <w:p w14:paraId="6C4620F6" w14:textId="77777777" w:rsidR="00114335" w:rsidRDefault="00114335" w:rsidP="00114335">
                  <w:pPr>
                    <w:pStyle w:val="Bibliography"/>
                    <w:rPr>
                      <w:noProof/>
                    </w:rPr>
                  </w:pPr>
                  <w:r>
                    <w:rPr>
                      <w:noProof/>
                    </w:rPr>
                    <w:t xml:space="preserve">Hughes, M., 2012. Do 70 percent of All Organizational Change Initiatives Really Fail?. </w:t>
                  </w:r>
                  <w:r>
                    <w:rPr>
                      <w:i/>
                      <w:iCs/>
                      <w:noProof/>
                    </w:rPr>
                    <w:t xml:space="preserve">Journal of Change Management, </w:t>
                  </w:r>
                  <w:r>
                    <w:rPr>
                      <w:noProof/>
                    </w:rPr>
                    <w:t>11(4), pp. 451-464.</w:t>
                  </w:r>
                </w:p>
                <w:p w14:paraId="596B7F97" w14:textId="77777777" w:rsidR="00114335" w:rsidRDefault="00114335" w:rsidP="00114335">
                  <w:pPr>
                    <w:pStyle w:val="Bibliography"/>
                    <w:rPr>
                      <w:noProof/>
                    </w:rPr>
                  </w:pPr>
                  <w:r>
                    <w:rPr>
                      <w:noProof/>
                    </w:rPr>
                    <w:t xml:space="preserve">Kotter, J. P., 2007. Leading Change: Why Transformation Efforts Fail. </w:t>
                  </w:r>
                  <w:r>
                    <w:rPr>
                      <w:i/>
                      <w:iCs/>
                      <w:noProof/>
                    </w:rPr>
                    <w:t xml:space="preserve">Harvard Business Review, </w:t>
                  </w:r>
                  <w:r>
                    <w:rPr>
                      <w:noProof/>
                    </w:rPr>
                    <w:t>85(1), pp. 96-103.</w:t>
                  </w:r>
                </w:p>
                <w:p w14:paraId="0C0AB85F" w14:textId="77777777" w:rsidR="00114335" w:rsidRDefault="00114335" w:rsidP="00114335">
                  <w:pPr>
                    <w:pStyle w:val="Bibliography"/>
                    <w:rPr>
                      <w:noProof/>
                    </w:rPr>
                  </w:pPr>
                  <w:r>
                    <w:rPr>
                      <w:noProof/>
                    </w:rPr>
                    <w:t xml:space="preserve">Lewin, K., 1951. </w:t>
                  </w:r>
                  <w:r>
                    <w:rPr>
                      <w:i/>
                      <w:iCs/>
                      <w:noProof/>
                    </w:rPr>
                    <w:t xml:space="preserve">Field Theory in Social Science. </w:t>
                  </w:r>
                  <w:r>
                    <w:rPr>
                      <w:noProof/>
                    </w:rPr>
                    <w:t>New York: Harper &amp; Row.</w:t>
                  </w:r>
                </w:p>
                <w:p w14:paraId="124FD94D" w14:textId="77777777" w:rsidR="00114335" w:rsidRDefault="00114335" w:rsidP="00114335">
                  <w:pPr>
                    <w:pStyle w:val="Bibliography"/>
                    <w:rPr>
                      <w:noProof/>
                    </w:rPr>
                  </w:pPr>
                  <w:r>
                    <w:rPr>
                      <w:noProof/>
                    </w:rPr>
                    <w:t xml:space="preserve">Maslow, A. H., 1943. A Theory of Human Motivation. </w:t>
                  </w:r>
                  <w:r>
                    <w:rPr>
                      <w:i/>
                      <w:iCs/>
                      <w:noProof/>
                    </w:rPr>
                    <w:t xml:space="preserve">Psychological Review, </w:t>
                  </w:r>
                  <w:r>
                    <w:rPr>
                      <w:noProof/>
                    </w:rPr>
                    <w:t>50(4), pp. 370-396.</w:t>
                  </w:r>
                </w:p>
                <w:p w14:paraId="1C5008B6" w14:textId="77777777" w:rsidR="00114335" w:rsidRDefault="00114335" w:rsidP="00114335">
                  <w:pPr>
                    <w:pStyle w:val="Bibliography"/>
                    <w:rPr>
                      <w:noProof/>
                    </w:rPr>
                  </w:pPr>
                  <w:r>
                    <w:rPr>
                      <w:noProof/>
                    </w:rPr>
                    <w:t xml:space="preserve">Men, L. R., Marlene, N. S., Aniisu, V. K. &amp; Yue, C. A., 2022. The role of Channel Selection and Communication Transparency in Enhancing Employee Commitment to Change. </w:t>
                  </w:r>
                  <w:r>
                    <w:rPr>
                      <w:i/>
                      <w:iCs/>
                      <w:noProof/>
                    </w:rPr>
                    <w:t xml:space="preserve">Journalism &amp; Mass Communication Quarterly, </w:t>
                  </w:r>
                  <w:r>
                    <w:rPr>
                      <w:noProof/>
                    </w:rPr>
                    <w:t>76(1), pp. 830-858.</w:t>
                  </w:r>
                </w:p>
                <w:p w14:paraId="456AE843" w14:textId="77777777" w:rsidR="00114335" w:rsidRDefault="00114335" w:rsidP="00114335">
                  <w:pPr>
                    <w:pStyle w:val="Bibliography"/>
                    <w:rPr>
                      <w:noProof/>
                    </w:rPr>
                  </w:pPr>
                  <w:r>
                    <w:rPr>
                      <w:noProof/>
                    </w:rPr>
                    <w:lastRenderedPageBreak/>
                    <w:t xml:space="preserve">Moran, J. W. &amp; Brightman, K. B., 2000. Leading Organizational change. </w:t>
                  </w:r>
                  <w:r>
                    <w:rPr>
                      <w:i/>
                      <w:iCs/>
                      <w:noProof/>
                    </w:rPr>
                    <w:t xml:space="preserve">Journal of Workplace Learning, </w:t>
                  </w:r>
                  <w:r>
                    <w:rPr>
                      <w:noProof/>
                    </w:rPr>
                    <w:t>12(2), pp. 66-74.</w:t>
                  </w:r>
                </w:p>
                <w:p w14:paraId="315D2A62" w14:textId="77777777" w:rsidR="00114335" w:rsidRDefault="00114335" w:rsidP="00114335">
                  <w:pPr>
                    <w:pStyle w:val="Bibliography"/>
                    <w:rPr>
                      <w:noProof/>
                    </w:rPr>
                  </w:pPr>
                  <w:r>
                    <w:rPr>
                      <w:noProof/>
                    </w:rPr>
                    <w:t xml:space="preserve">Mullins, L. J. &amp; Rees, G., 2023. </w:t>
                  </w:r>
                  <w:r>
                    <w:rPr>
                      <w:i/>
                      <w:iCs/>
                      <w:noProof/>
                    </w:rPr>
                    <w:t xml:space="preserve">Management and Organisational Behaviour. </w:t>
                  </w:r>
                  <w:r>
                    <w:rPr>
                      <w:noProof/>
                    </w:rPr>
                    <w:t>13 ed. Harlow: Pearson Education.</w:t>
                  </w:r>
                </w:p>
                <w:p w14:paraId="5E2FB57C" w14:textId="77777777" w:rsidR="00114335" w:rsidRDefault="00114335" w:rsidP="00114335">
                  <w:pPr>
                    <w:pStyle w:val="Bibliography"/>
                    <w:rPr>
                      <w:noProof/>
                    </w:rPr>
                  </w:pPr>
                  <w:r>
                    <w:rPr>
                      <w:noProof/>
                    </w:rPr>
                    <w:t xml:space="preserve">Olsen, T. H. &amp; Stensaker, I., 2014. A change‐recipient perspective on training during organizational change. </w:t>
                  </w:r>
                  <w:r>
                    <w:rPr>
                      <w:i/>
                      <w:iCs/>
                      <w:noProof/>
                    </w:rPr>
                    <w:t xml:space="preserve">International Journal of Training and Development, </w:t>
                  </w:r>
                  <w:r>
                    <w:rPr>
                      <w:noProof/>
                    </w:rPr>
                    <w:t>18(1), pp. 22-36.</w:t>
                  </w:r>
                </w:p>
                <w:p w14:paraId="6752459D" w14:textId="77777777" w:rsidR="00114335" w:rsidRDefault="00114335" w:rsidP="00114335">
                  <w:pPr>
                    <w:pStyle w:val="Bibliography"/>
                    <w:rPr>
                      <w:noProof/>
                    </w:rPr>
                  </w:pPr>
                  <w:r>
                    <w:rPr>
                      <w:noProof/>
                    </w:rPr>
                    <w:t xml:space="preserve">Palmer, I. I., 2024. Impact of Organizational Downsizing on Psychosocial Wellbeing of Employees. </w:t>
                  </w:r>
                  <w:r>
                    <w:rPr>
                      <w:i/>
                      <w:iCs/>
                      <w:noProof/>
                    </w:rPr>
                    <w:t xml:space="preserve">International Journal of Research and Innovation in Social Science, </w:t>
                  </w:r>
                  <w:r>
                    <w:rPr>
                      <w:noProof/>
                    </w:rPr>
                    <w:t>8(9), pp. 943-953.</w:t>
                  </w:r>
                </w:p>
                <w:p w14:paraId="5A4583A2" w14:textId="77777777" w:rsidR="00114335" w:rsidRDefault="00114335" w:rsidP="00114335">
                  <w:pPr>
                    <w:pStyle w:val="Bibliography"/>
                    <w:rPr>
                      <w:noProof/>
                    </w:rPr>
                  </w:pPr>
                  <w:r>
                    <w:rPr>
                      <w:noProof/>
                    </w:rPr>
                    <w:t xml:space="preserve">Schein, E. H. &amp; Schein, P., 2017. </w:t>
                  </w:r>
                  <w:r>
                    <w:rPr>
                      <w:i/>
                      <w:iCs/>
                      <w:noProof/>
                    </w:rPr>
                    <w:t xml:space="preserve">Organizational culture and leadership. </w:t>
                  </w:r>
                  <w:r>
                    <w:rPr>
                      <w:noProof/>
                    </w:rPr>
                    <w:t>5 ed. Hoboken: John Wiley &amp; Sons.</w:t>
                  </w:r>
                </w:p>
                <w:p w14:paraId="37D7B166" w14:textId="77777777" w:rsidR="00114335" w:rsidRDefault="00114335" w:rsidP="00114335">
                  <w:pPr>
                    <w:pStyle w:val="Bibliography"/>
                    <w:rPr>
                      <w:noProof/>
                    </w:rPr>
                  </w:pPr>
                  <w:r>
                    <w:rPr>
                      <w:noProof/>
                    </w:rPr>
                    <w:t xml:space="preserve">Shrivastava, S., Pazzaglia, F., Sonpar, K. &amp; McLoughlin, D., 2022. Effective communication during organizational change: a cross-cultural perspective. </w:t>
                  </w:r>
                  <w:r>
                    <w:rPr>
                      <w:i/>
                      <w:iCs/>
                      <w:noProof/>
                    </w:rPr>
                    <w:t xml:space="preserve">Cross Cultural &amp; Strategic Management, </w:t>
                  </w:r>
                  <w:r>
                    <w:rPr>
                      <w:noProof/>
                    </w:rPr>
                    <w:t>29(3), p. 683.</w:t>
                  </w:r>
                </w:p>
                <w:p w14:paraId="68BD5DD5" w14:textId="77777777" w:rsidR="00114335" w:rsidRDefault="00114335" w:rsidP="00114335">
                  <w:pPr>
                    <w:pStyle w:val="Bibliography"/>
                    <w:rPr>
                      <w:noProof/>
                    </w:rPr>
                  </w:pPr>
                  <w:r>
                    <w:rPr>
                      <w:noProof/>
                    </w:rPr>
                    <w:t xml:space="preserve">Weiner, B. J., 2009. A theory of organizational readiness for change. </w:t>
                  </w:r>
                  <w:r>
                    <w:rPr>
                      <w:i/>
                      <w:iCs/>
                      <w:noProof/>
                    </w:rPr>
                    <w:t xml:space="preserve">Implementation Science, </w:t>
                  </w:r>
                  <w:r>
                    <w:rPr>
                      <w:noProof/>
                    </w:rPr>
                    <w:t>Volume 4, pp. 1-9.</w:t>
                  </w:r>
                </w:p>
                <w:p w14:paraId="0B808901" w14:textId="07BACEA1" w:rsidR="00377702" w:rsidRDefault="00377702" w:rsidP="00114335">
                  <w:pPr>
                    <w:spacing w:line="360" w:lineRule="auto"/>
                  </w:pPr>
                  <w:r>
                    <w:rPr>
                      <w:b/>
                      <w:bCs/>
                      <w:noProof/>
                    </w:rPr>
                    <w:fldChar w:fldCharType="end"/>
                  </w:r>
                </w:p>
              </w:sdtContent>
            </w:sdt>
          </w:sdtContent>
        </w:sdt>
        <w:p w14:paraId="4AD64D5B" w14:textId="77777777" w:rsidR="00377702" w:rsidRPr="00377702" w:rsidRDefault="00377702" w:rsidP="00AE555E">
          <w:pPr>
            <w:spacing w:line="360" w:lineRule="auto"/>
          </w:pPr>
        </w:p>
        <w:p w14:paraId="77D69E6F" w14:textId="77777777" w:rsidR="004A11F6" w:rsidRPr="007D1947" w:rsidRDefault="004A11F6" w:rsidP="00AE555E">
          <w:pPr>
            <w:spacing w:line="360" w:lineRule="auto"/>
          </w:pPr>
        </w:p>
        <w:p w14:paraId="7F890C1F" w14:textId="77777777" w:rsidR="00CA09F3" w:rsidRDefault="00000000" w:rsidP="00AE555E">
          <w:pPr>
            <w:spacing w:line="360" w:lineRule="auto"/>
          </w:pPr>
        </w:p>
      </w:sdtContent>
    </w:sdt>
    <w:sectPr w:rsidR="00CA09F3" w:rsidSect="007D1947">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121E2" w14:textId="77777777" w:rsidR="00AF154F" w:rsidRDefault="00AF154F" w:rsidP="00CA115F">
      <w:pPr>
        <w:spacing w:after="0" w:line="240" w:lineRule="auto"/>
      </w:pPr>
      <w:r>
        <w:separator/>
      </w:r>
    </w:p>
  </w:endnote>
  <w:endnote w:type="continuationSeparator" w:id="0">
    <w:p w14:paraId="07EEEDAA" w14:textId="77777777" w:rsidR="00AF154F" w:rsidRDefault="00AF154F" w:rsidP="00CA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651713"/>
      <w:docPartObj>
        <w:docPartGallery w:val="Page Numbers (Bottom of Page)"/>
        <w:docPartUnique/>
      </w:docPartObj>
    </w:sdtPr>
    <w:sdtContent>
      <w:p w14:paraId="6FCDFF33" w14:textId="1D744B8D" w:rsidR="00CA115F" w:rsidRDefault="00CA115F">
        <w:pPr>
          <w:pStyle w:val="Footer"/>
          <w:jc w:val="center"/>
        </w:pPr>
        <w:r>
          <w:fldChar w:fldCharType="begin"/>
        </w:r>
        <w:r>
          <w:instrText>PAGE   \* MERGEFORMAT</w:instrText>
        </w:r>
        <w:r>
          <w:fldChar w:fldCharType="separate"/>
        </w:r>
        <w:r>
          <w:t>2</w:t>
        </w:r>
        <w:r>
          <w:fldChar w:fldCharType="end"/>
        </w:r>
      </w:p>
    </w:sdtContent>
  </w:sdt>
  <w:p w14:paraId="241A71D9" w14:textId="77777777" w:rsidR="00ED6F21" w:rsidRDefault="00ED6F21" w:rsidP="00ED6F21">
    <w:pPr>
      <w:pStyle w:val="Footer"/>
      <w:jc w:val="right"/>
    </w:pPr>
    <w:r>
      <w:t>Nathan Rees (2319664)</w:t>
    </w:r>
  </w:p>
  <w:p w14:paraId="6E801CF8" w14:textId="77777777" w:rsidR="00CA115F" w:rsidRDefault="00CA115F" w:rsidP="00ED6F21">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D39C4" w14:textId="01D898F6" w:rsidR="00CA115F" w:rsidRDefault="00CA115F" w:rsidP="00CA115F">
    <w:pPr>
      <w:pStyle w:val="Footer"/>
      <w:jc w:val="right"/>
    </w:pPr>
    <w:r>
      <w:t>Nathan Rees (2319664)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C527" w14:textId="77777777" w:rsidR="00AF154F" w:rsidRDefault="00AF154F" w:rsidP="00CA115F">
      <w:pPr>
        <w:spacing w:after="0" w:line="240" w:lineRule="auto"/>
      </w:pPr>
      <w:r>
        <w:separator/>
      </w:r>
    </w:p>
  </w:footnote>
  <w:footnote w:type="continuationSeparator" w:id="0">
    <w:p w14:paraId="1783AF65" w14:textId="77777777" w:rsidR="00AF154F" w:rsidRDefault="00AF154F" w:rsidP="00CA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510C5"/>
    <w:multiLevelType w:val="hybridMultilevel"/>
    <w:tmpl w:val="1CCAF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06378D"/>
    <w:multiLevelType w:val="hybridMultilevel"/>
    <w:tmpl w:val="D58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4706772">
    <w:abstractNumId w:val="1"/>
  </w:num>
  <w:num w:numId="2" w16cid:durableId="1305967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083"/>
    <w:rsid w:val="00021240"/>
    <w:rsid w:val="000232C6"/>
    <w:rsid w:val="00027A72"/>
    <w:rsid w:val="000367BE"/>
    <w:rsid w:val="00040221"/>
    <w:rsid w:val="000411AA"/>
    <w:rsid w:val="000446C0"/>
    <w:rsid w:val="00050D05"/>
    <w:rsid w:val="00053619"/>
    <w:rsid w:val="00053660"/>
    <w:rsid w:val="00064B4F"/>
    <w:rsid w:val="000916E1"/>
    <w:rsid w:val="000A012F"/>
    <w:rsid w:val="000B251E"/>
    <w:rsid w:val="000C5140"/>
    <w:rsid w:val="000C60C0"/>
    <w:rsid w:val="000D1B64"/>
    <w:rsid w:val="000D5B3D"/>
    <w:rsid w:val="000E067A"/>
    <w:rsid w:val="000E0F40"/>
    <w:rsid w:val="000F2376"/>
    <w:rsid w:val="00100832"/>
    <w:rsid w:val="00102822"/>
    <w:rsid w:val="001045C0"/>
    <w:rsid w:val="00104876"/>
    <w:rsid w:val="001074EF"/>
    <w:rsid w:val="00107936"/>
    <w:rsid w:val="00114335"/>
    <w:rsid w:val="00114EC7"/>
    <w:rsid w:val="00115B96"/>
    <w:rsid w:val="00116165"/>
    <w:rsid w:val="00124FEC"/>
    <w:rsid w:val="00145D48"/>
    <w:rsid w:val="00146A93"/>
    <w:rsid w:val="001473CB"/>
    <w:rsid w:val="001643B1"/>
    <w:rsid w:val="00164E70"/>
    <w:rsid w:val="00165563"/>
    <w:rsid w:val="00170831"/>
    <w:rsid w:val="00172C24"/>
    <w:rsid w:val="00176AAB"/>
    <w:rsid w:val="0019438B"/>
    <w:rsid w:val="001A0299"/>
    <w:rsid w:val="001A616B"/>
    <w:rsid w:val="001B411A"/>
    <w:rsid w:val="001C249F"/>
    <w:rsid w:val="001C7B24"/>
    <w:rsid w:val="001D15BF"/>
    <w:rsid w:val="001D329A"/>
    <w:rsid w:val="001D6689"/>
    <w:rsid w:val="001D66B8"/>
    <w:rsid w:val="001E57F1"/>
    <w:rsid w:val="001F146A"/>
    <w:rsid w:val="001F48BC"/>
    <w:rsid w:val="002069ED"/>
    <w:rsid w:val="0021056E"/>
    <w:rsid w:val="00216939"/>
    <w:rsid w:val="00220996"/>
    <w:rsid w:val="00222CD7"/>
    <w:rsid w:val="002265F7"/>
    <w:rsid w:val="002340B8"/>
    <w:rsid w:val="00236177"/>
    <w:rsid w:val="002509E8"/>
    <w:rsid w:val="00261C04"/>
    <w:rsid w:val="00263373"/>
    <w:rsid w:val="00270C7A"/>
    <w:rsid w:val="0027536D"/>
    <w:rsid w:val="002800C3"/>
    <w:rsid w:val="0028223F"/>
    <w:rsid w:val="00292977"/>
    <w:rsid w:val="0029766C"/>
    <w:rsid w:val="002A00FA"/>
    <w:rsid w:val="002B4FDF"/>
    <w:rsid w:val="002C046F"/>
    <w:rsid w:val="002C363F"/>
    <w:rsid w:val="002D1DBE"/>
    <w:rsid w:val="002D3370"/>
    <w:rsid w:val="002D5C34"/>
    <w:rsid w:val="002D76C5"/>
    <w:rsid w:val="002E0950"/>
    <w:rsid w:val="002E6BE9"/>
    <w:rsid w:val="002F15B8"/>
    <w:rsid w:val="002F7C3C"/>
    <w:rsid w:val="00300ABB"/>
    <w:rsid w:val="00306C28"/>
    <w:rsid w:val="0031165D"/>
    <w:rsid w:val="003158F7"/>
    <w:rsid w:val="00315CA0"/>
    <w:rsid w:val="00324CCD"/>
    <w:rsid w:val="00343965"/>
    <w:rsid w:val="00360089"/>
    <w:rsid w:val="00365031"/>
    <w:rsid w:val="00365948"/>
    <w:rsid w:val="0037385F"/>
    <w:rsid w:val="0037488E"/>
    <w:rsid w:val="00377702"/>
    <w:rsid w:val="00391109"/>
    <w:rsid w:val="003A56C4"/>
    <w:rsid w:val="003A5F66"/>
    <w:rsid w:val="003C137E"/>
    <w:rsid w:val="003C497F"/>
    <w:rsid w:val="003C51FF"/>
    <w:rsid w:val="003E065F"/>
    <w:rsid w:val="003E11DF"/>
    <w:rsid w:val="003E671D"/>
    <w:rsid w:val="003F39D3"/>
    <w:rsid w:val="003F4318"/>
    <w:rsid w:val="00413B3E"/>
    <w:rsid w:val="00425DB7"/>
    <w:rsid w:val="0043067B"/>
    <w:rsid w:val="00431A6C"/>
    <w:rsid w:val="00434723"/>
    <w:rsid w:val="00434CCA"/>
    <w:rsid w:val="00443D85"/>
    <w:rsid w:val="0045745C"/>
    <w:rsid w:val="004601A1"/>
    <w:rsid w:val="00464EE0"/>
    <w:rsid w:val="00467967"/>
    <w:rsid w:val="00470037"/>
    <w:rsid w:val="004724F1"/>
    <w:rsid w:val="00480872"/>
    <w:rsid w:val="00482C44"/>
    <w:rsid w:val="00482EFE"/>
    <w:rsid w:val="00486E4D"/>
    <w:rsid w:val="004A11F6"/>
    <w:rsid w:val="004A14D7"/>
    <w:rsid w:val="004A2097"/>
    <w:rsid w:val="004A40DA"/>
    <w:rsid w:val="004B0044"/>
    <w:rsid w:val="004B0C62"/>
    <w:rsid w:val="004C070D"/>
    <w:rsid w:val="004C1117"/>
    <w:rsid w:val="004C66C4"/>
    <w:rsid w:val="004D34DD"/>
    <w:rsid w:val="004D519C"/>
    <w:rsid w:val="004E1679"/>
    <w:rsid w:val="004E5907"/>
    <w:rsid w:val="004E7B44"/>
    <w:rsid w:val="004F1042"/>
    <w:rsid w:val="005014C5"/>
    <w:rsid w:val="0050569D"/>
    <w:rsid w:val="00513B66"/>
    <w:rsid w:val="00534D33"/>
    <w:rsid w:val="00535D12"/>
    <w:rsid w:val="00554441"/>
    <w:rsid w:val="005562BE"/>
    <w:rsid w:val="0056241B"/>
    <w:rsid w:val="005655C4"/>
    <w:rsid w:val="00566B8E"/>
    <w:rsid w:val="0058467F"/>
    <w:rsid w:val="00590DB8"/>
    <w:rsid w:val="005A32D3"/>
    <w:rsid w:val="005B08C8"/>
    <w:rsid w:val="005B5B09"/>
    <w:rsid w:val="005B75A8"/>
    <w:rsid w:val="005E6C9C"/>
    <w:rsid w:val="005F24F4"/>
    <w:rsid w:val="00601D2D"/>
    <w:rsid w:val="00606A28"/>
    <w:rsid w:val="00624DB9"/>
    <w:rsid w:val="00630C05"/>
    <w:rsid w:val="00634127"/>
    <w:rsid w:val="0064741C"/>
    <w:rsid w:val="00650974"/>
    <w:rsid w:val="006524D8"/>
    <w:rsid w:val="00683C40"/>
    <w:rsid w:val="00690679"/>
    <w:rsid w:val="006911FC"/>
    <w:rsid w:val="00693E27"/>
    <w:rsid w:val="006A055B"/>
    <w:rsid w:val="006A099F"/>
    <w:rsid w:val="006A234C"/>
    <w:rsid w:val="006B3F0A"/>
    <w:rsid w:val="006D08EF"/>
    <w:rsid w:val="006F4FF2"/>
    <w:rsid w:val="006F53C7"/>
    <w:rsid w:val="0070184D"/>
    <w:rsid w:val="00707DD4"/>
    <w:rsid w:val="007118C6"/>
    <w:rsid w:val="00715D82"/>
    <w:rsid w:val="00716F28"/>
    <w:rsid w:val="00717A4D"/>
    <w:rsid w:val="0072255A"/>
    <w:rsid w:val="00734B4E"/>
    <w:rsid w:val="007357B9"/>
    <w:rsid w:val="007377BC"/>
    <w:rsid w:val="007465E8"/>
    <w:rsid w:val="00746637"/>
    <w:rsid w:val="00753BFB"/>
    <w:rsid w:val="0076744A"/>
    <w:rsid w:val="00773223"/>
    <w:rsid w:val="0077450F"/>
    <w:rsid w:val="00775BE5"/>
    <w:rsid w:val="00787EE8"/>
    <w:rsid w:val="00795CB4"/>
    <w:rsid w:val="00797471"/>
    <w:rsid w:val="007B2AC5"/>
    <w:rsid w:val="007B61AB"/>
    <w:rsid w:val="007C4A41"/>
    <w:rsid w:val="007D1947"/>
    <w:rsid w:val="007D7A31"/>
    <w:rsid w:val="007E0F03"/>
    <w:rsid w:val="008010D4"/>
    <w:rsid w:val="00813949"/>
    <w:rsid w:val="00814DC9"/>
    <w:rsid w:val="00844F08"/>
    <w:rsid w:val="00856538"/>
    <w:rsid w:val="00861145"/>
    <w:rsid w:val="0086669D"/>
    <w:rsid w:val="00877337"/>
    <w:rsid w:val="0088407A"/>
    <w:rsid w:val="008948B9"/>
    <w:rsid w:val="00896B6D"/>
    <w:rsid w:val="008A19CC"/>
    <w:rsid w:val="008A3350"/>
    <w:rsid w:val="008A50B7"/>
    <w:rsid w:val="008B06C3"/>
    <w:rsid w:val="008B0955"/>
    <w:rsid w:val="008B6F04"/>
    <w:rsid w:val="008C2D74"/>
    <w:rsid w:val="008C6BD1"/>
    <w:rsid w:val="008D23E2"/>
    <w:rsid w:val="008D4210"/>
    <w:rsid w:val="008D4272"/>
    <w:rsid w:val="008D4C45"/>
    <w:rsid w:val="008E4A78"/>
    <w:rsid w:val="008E576B"/>
    <w:rsid w:val="0090114E"/>
    <w:rsid w:val="00914265"/>
    <w:rsid w:val="0091535F"/>
    <w:rsid w:val="00917507"/>
    <w:rsid w:val="00926039"/>
    <w:rsid w:val="00930C00"/>
    <w:rsid w:val="00931CAA"/>
    <w:rsid w:val="00934D39"/>
    <w:rsid w:val="00942756"/>
    <w:rsid w:val="00976CA9"/>
    <w:rsid w:val="00992739"/>
    <w:rsid w:val="00993C31"/>
    <w:rsid w:val="00993C7E"/>
    <w:rsid w:val="00997FD2"/>
    <w:rsid w:val="009B27BD"/>
    <w:rsid w:val="009B2F82"/>
    <w:rsid w:val="009B7135"/>
    <w:rsid w:val="009C1051"/>
    <w:rsid w:val="009D76F8"/>
    <w:rsid w:val="009E4484"/>
    <w:rsid w:val="009F1DD3"/>
    <w:rsid w:val="009F5561"/>
    <w:rsid w:val="00A1006D"/>
    <w:rsid w:val="00A12B58"/>
    <w:rsid w:val="00A3017E"/>
    <w:rsid w:val="00A34664"/>
    <w:rsid w:val="00A4233F"/>
    <w:rsid w:val="00A42E37"/>
    <w:rsid w:val="00A53AF6"/>
    <w:rsid w:val="00A74998"/>
    <w:rsid w:val="00A75420"/>
    <w:rsid w:val="00A82338"/>
    <w:rsid w:val="00A82474"/>
    <w:rsid w:val="00A90745"/>
    <w:rsid w:val="00A93F0C"/>
    <w:rsid w:val="00A95C43"/>
    <w:rsid w:val="00A96F76"/>
    <w:rsid w:val="00A97AE3"/>
    <w:rsid w:val="00AA2A91"/>
    <w:rsid w:val="00AA3018"/>
    <w:rsid w:val="00AB0490"/>
    <w:rsid w:val="00AB080C"/>
    <w:rsid w:val="00AC3734"/>
    <w:rsid w:val="00AD6451"/>
    <w:rsid w:val="00AE09E5"/>
    <w:rsid w:val="00AE555E"/>
    <w:rsid w:val="00AE727B"/>
    <w:rsid w:val="00AF154F"/>
    <w:rsid w:val="00B01706"/>
    <w:rsid w:val="00B10800"/>
    <w:rsid w:val="00B164BA"/>
    <w:rsid w:val="00B218F0"/>
    <w:rsid w:val="00B23EF7"/>
    <w:rsid w:val="00B26237"/>
    <w:rsid w:val="00B35925"/>
    <w:rsid w:val="00B36357"/>
    <w:rsid w:val="00B40A3D"/>
    <w:rsid w:val="00B41D36"/>
    <w:rsid w:val="00B43071"/>
    <w:rsid w:val="00B46AC8"/>
    <w:rsid w:val="00B51440"/>
    <w:rsid w:val="00B53831"/>
    <w:rsid w:val="00B612F1"/>
    <w:rsid w:val="00B7483B"/>
    <w:rsid w:val="00B76C3E"/>
    <w:rsid w:val="00B77F87"/>
    <w:rsid w:val="00B92A07"/>
    <w:rsid w:val="00B94C47"/>
    <w:rsid w:val="00B95D94"/>
    <w:rsid w:val="00B96B96"/>
    <w:rsid w:val="00BB0520"/>
    <w:rsid w:val="00BB60A2"/>
    <w:rsid w:val="00BC0B46"/>
    <w:rsid w:val="00BC4CC7"/>
    <w:rsid w:val="00BC56C3"/>
    <w:rsid w:val="00BD7871"/>
    <w:rsid w:val="00BE4EE5"/>
    <w:rsid w:val="00C0516A"/>
    <w:rsid w:val="00C17AD5"/>
    <w:rsid w:val="00C41FF9"/>
    <w:rsid w:val="00C4261D"/>
    <w:rsid w:val="00C42823"/>
    <w:rsid w:val="00C456D8"/>
    <w:rsid w:val="00C46CD6"/>
    <w:rsid w:val="00C47703"/>
    <w:rsid w:val="00C635CB"/>
    <w:rsid w:val="00C6481C"/>
    <w:rsid w:val="00C77206"/>
    <w:rsid w:val="00C77C2B"/>
    <w:rsid w:val="00C81512"/>
    <w:rsid w:val="00C8633D"/>
    <w:rsid w:val="00C905F4"/>
    <w:rsid w:val="00C9508D"/>
    <w:rsid w:val="00C969E4"/>
    <w:rsid w:val="00CA09F3"/>
    <w:rsid w:val="00CA115F"/>
    <w:rsid w:val="00CA49BD"/>
    <w:rsid w:val="00CA630D"/>
    <w:rsid w:val="00CC03AE"/>
    <w:rsid w:val="00CC77B2"/>
    <w:rsid w:val="00CE1A01"/>
    <w:rsid w:val="00CE1FF5"/>
    <w:rsid w:val="00CF60D9"/>
    <w:rsid w:val="00D019D1"/>
    <w:rsid w:val="00D01F4F"/>
    <w:rsid w:val="00D0213A"/>
    <w:rsid w:val="00D1036C"/>
    <w:rsid w:val="00D128A4"/>
    <w:rsid w:val="00D13A11"/>
    <w:rsid w:val="00D21AFC"/>
    <w:rsid w:val="00D33BC6"/>
    <w:rsid w:val="00D42626"/>
    <w:rsid w:val="00D82437"/>
    <w:rsid w:val="00D83067"/>
    <w:rsid w:val="00D854A5"/>
    <w:rsid w:val="00D87056"/>
    <w:rsid w:val="00D92552"/>
    <w:rsid w:val="00D94DCF"/>
    <w:rsid w:val="00D97B47"/>
    <w:rsid w:val="00DA432F"/>
    <w:rsid w:val="00DB3BCF"/>
    <w:rsid w:val="00DB585B"/>
    <w:rsid w:val="00DB6497"/>
    <w:rsid w:val="00DC4D0F"/>
    <w:rsid w:val="00DC597C"/>
    <w:rsid w:val="00DE1012"/>
    <w:rsid w:val="00E00C81"/>
    <w:rsid w:val="00E04F26"/>
    <w:rsid w:val="00E05418"/>
    <w:rsid w:val="00E138DE"/>
    <w:rsid w:val="00E24731"/>
    <w:rsid w:val="00E41367"/>
    <w:rsid w:val="00E50FC3"/>
    <w:rsid w:val="00E546AC"/>
    <w:rsid w:val="00E550FE"/>
    <w:rsid w:val="00E65731"/>
    <w:rsid w:val="00E7136C"/>
    <w:rsid w:val="00E82C33"/>
    <w:rsid w:val="00E86A29"/>
    <w:rsid w:val="00E91208"/>
    <w:rsid w:val="00EB1FE0"/>
    <w:rsid w:val="00EB55FE"/>
    <w:rsid w:val="00EC0DC3"/>
    <w:rsid w:val="00ED12E3"/>
    <w:rsid w:val="00ED6F21"/>
    <w:rsid w:val="00EE2420"/>
    <w:rsid w:val="00EE4778"/>
    <w:rsid w:val="00EE66F9"/>
    <w:rsid w:val="00EE6B91"/>
    <w:rsid w:val="00EF048C"/>
    <w:rsid w:val="00EF4334"/>
    <w:rsid w:val="00EF55C7"/>
    <w:rsid w:val="00EF6E4B"/>
    <w:rsid w:val="00F0259D"/>
    <w:rsid w:val="00F059E3"/>
    <w:rsid w:val="00F11714"/>
    <w:rsid w:val="00F164C3"/>
    <w:rsid w:val="00F167CF"/>
    <w:rsid w:val="00F20D93"/>
    <w:rsid w:val="00F348D1"/>
    <w:rsid w:val="00F4755D"/>
    <w:rsid w:val="00F552B5"/>
    <w:rsid w:val="00F5598C"/>
    <w:rsid w:val="00F637BF"/>
    <w:rsid w:val="00F66B80"/>
    <w:rsid w:val="00F6735D"/>
    <w:rsid w:val="00F76D9B"/>
    <w:rsid w:val="00F9148B"/>
    <w:rsid w:val="00FA36C1"/>
    <w:rsid w:val="00FA36C6"/>
    <w:rsid w:val="00FC1384"/>
    <w:rsid w:val="00FC4867"/>
    <w:rsid w:val="00FE6192"/>
    <w:rsid w:val="00FE6B32"/>
    <w:rsid w:val="00FE75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723"/>
    <w:rPr>
      <w:sz w:val="24"/>
    </w:rPr>
  </w:style>
  <w:style w:type="paragraph" w:styleId="Heading1">
    <w:name w:val="heading 1"/>
    <w:basedOn w:val="Normal"/>
    <w:next w:val="Normal"/>
    <w:link w:val="Heading1Char"/>
    <w:uiPriority w:val="9"/>
    <w:qFormat/>
    <w:rsid w:val="00306C28"/>
    <w:pPr>
      <w:keepNext/>
      <w:keepLines/>
      <w:spacing w:before="240" w:after="0"/>
      <w:outlineLvl w:val="0"/>
    </w:pPr>
    <w:rPr>
      <w:rFonts w:asciiTheme="majorHAnsi" w:eastAsiaTheme="majorEastAsia" w:hAnsiTheme="majorHAnsi" w:cstheme="majorBidi"/>
      <w:color w:val="2E74B5" w:themeColor="accent1" w:themeShade="BF"/>
      <w:sz w:val="26"/>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074E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06C28"/>
    <w:rPr>
      <w:rFonts w:asciiTheme="majorHAnsi" w:eastAsiaTheme="majorEastAsia" w:hAnsiTheme="majorHAnsi" w:cstheme="majorBidi"/>
      <w:color w:val="2E74B5" w:themeColor="accent1" w:themeShade="BF"/>
      <w:sz w:val="26"/>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CA1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15F"/>
  </w:style>
  <w:style w:type="paragraph" w:styleId="Footer">
    <w:name w:val="footer"/>
    <w:basedOn w:val="Normal"/>
    <w:link w:val="FooterChar"/>
    <w:uiPriority w:val="99"/>
    <w:unhideWhenUsed/>
    <w:rsid w:val="00CA1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15F"/>
  </w:style>
  <w:style w:type="paragraph" w:styleId="Bibliography">
    <w:name w:val="Bibliography"/>
    <w:basedOn w:val="Normal"/>
    <w:next w:val="Normal"/>
    <w:uiPriority w:val="37"/>
    <w:unhideWhenUsed/>
    <w:rsid w:val="00377702"/>
  </w:style>
  <w:style w:type="character" w:customStyle="1" w:styleId="Heading3Char">
    <w:name w:val="Heading 3 Char"/>
    <w:basedOn w:val="DefaultParagraphFont"/>
    <w:link w:val="Heading3"/>
    <w:uiPriority w:val="9"/>
    <w:rsid w:val="001074E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074EF"/>
    <w:pPr>
      <w:spacing w:after="100"/>
      <w:ind w:left="480"/>
    </w:pPr>
  </w:style>
  <w:style w:type="paragraph" w:styleId="ListParagraph">
    <w:name w:val="List Paragraph"/>
    <w:basedOn w:val="Normal"/>
    <w:uiPriority w:val="34"/>
    <w:qFormat/>
    <w:rsid w:val="00365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85">
      <w:bodyDiv w:val="1"/>
      <w:marLeft w:val="0"/>
      <w:marRight w:val="0"/>
      <w:marTop w:val="0"/>
      <w:marBottom w:val="0"/>
      <w:divBdr>
        <w:top w:val="none" w:sz="0" w:space="0" w:color="auto"/>
        <w:left w:val="none" w:sz="0" w:space="0" w:color="auto"/>
        <w:bottom w:val="none" w:sz="0" w:space="0" w:color="auto"/>
        <w:right w:val="none" w:sz="0" w:space="0" w:color="auto"/>
      </w:divBdr>
    </w:div>
    <w:div w:id="9766864">
      <w:bodyDiv w:val="1"/>
      <w:marLeft w:val="0"/>
      <w:marRight w:val="0"/>
      <w:marTop w:val="0"/>
      <w:marBottom w:val="0"/>
      <w:divBdr>
        <w:top w:val="none" w:sz="0" w:space="0" w:color="auto"/>
        <w:left w:val="none" w:sz="0" w:space="0" w:color="auto"/>
        <w:bottom w:val="none" w:sz="0" w:space="0" w:color="auto"/>
        <w:right w:val="none" w:sz="0" w:space="0" w:color="auto"/>
      </w:divBdr>
    </w:div>
    <w:div w:id="20473837">
      <w:bodyDiv w:val="1"/>
      <w:marLeft w:val="0"/>
      <w:marRight w:val="0"/>
      <w:marTop w:val="0"/>
      <w:marBottom w:val="0"/>
      <w:divBdr>
        <w:top w:val="none" w:sz="0" w:space="0" w:color="auto"/>
        <w:left w:val="none" w:sz="0" w:space="0" w:color="auto"/>
        <w:bottom w:val="none" w:sz="0" w:space="0" w:color="auto"/>
        <w:right w:val="none" w:sz="0" w:space="0" w:color="auto"/>
      </w:divBdr>
    </w:div>
    <w:div w:id="23484624">
      <w:bodyDiv w:val="1"/>
      <w:marLeft w:val="0"/>
      <w:marRight w:val="0"/>
      <w:marTop w:val="0"/>
      <w:marBottom w:val="0"/>
      <w:divBdr>
        <w:top w:val="none" w:sz="0" w:space="0" w:color="auto"/>
        <w:left w:val="none" w:sz="0" w:space="0" w:color="auto"/>
        <w:bottom w:val="none" w:sz="0" w:space="0" w:color="auto"/>
        <w:right w:val="none" w:sz="0" w:space="0" w:color="auto"/>
      </w:divBdr>
    </w:div>
    <w:div w:id="24798330">
      <w:bodyDiv w:val="1"/>
      <w:marLeft w:val="0"/>
      <w:marRight w:val="0"/>
      <w:marTop w:val="0"/>
      <w:marBottom w:val="0"/>
      <w:divBdr>
        <w:top w:val="none" w:sz="0" w:space="0" w:color="auto"/>
        <w:left w:val="none" w:sz="0" w:space="0" w:color="auto"/>
        <w:bottom w:val="none" w:sz="0" w:space="0" w:color="auto"/>
        <w:right w:val="none" w:sz="0" w:space="0" w:color="auto"/>
      </w:divBdr>
    </w:div>
    <w:div w:id="28842875">
      <w:bodyDiv w:val="1"/>
      <w:marLeft w:val="0"/>
      <w:marRight w:val="0"/>
      <w:marTop w:val="0"/>
      <w:marBottom w:val="0"/>
      <w:divBdr>
        <w:top w:val="none" w:sz="0" w:space="0" w:color="auto"/>
        <w:left w:val="none" w:sz="0" w:space="0" w:color="auto"/>
        <w:bottom w:val="none" w:sz="0" w:space="0" w:color="auto"/>
        <w:right w:val="none" w:sz="0" w:space="0" w:color="auto"/>
      </w:divBdr>
    </w:div>
    <w:div w:id="35278850">
      <w:bodyDiv w:val="1"/>
      <w:marLeft w:val="0"/>
      <w:marRight w:val="0"/>
      <w:marTop w:val="0"/>
      <w:marBottom w:val="0"/>
      <w:divBdr>
        <w:top w:val="none" w:sz="0" w:space="0" w:color="auto"/>
        <w:left w:val="none" w:sz="0" w:space="0" w:color="auto"/>
        <w:bottom w:val="none" w:sz="0" w:space="0" w:color="auto"/>
        <w:right w:val="none" w:sz="0" w:space="0" w:color="auto"/>
      </w:divBdr>
    </w:div>
    <w:div w:id="42172213">
      <w:bodyDiv w:val="1"/>
      <w:marLeft w:val="0"/>
      <w:marRight w:val="0"/>
      <w:marTop w:val="0"/>
      <w:marBottom w:val="0"/>
      <w:divBdr>
        <w:top w:val="none" w:sz="0" w:space="0" w:color="auto"/>
        <w:left w:val="none" w:sz="0" w:space="0" w:color="auto"/>
        <w:bottom w:val="none" w:sz="0" w:space="0" w:color="auto"/>
        <w:right w:val="none" w:sz="0" w:space="0" w:color="auto"/>
      </w:divBdr>
    </w:div>
    <w:div w:id="47196093">
      <w:bodyDiv w:val="1"/>
      <w:marLeft w:val="0"/>
      <w:marRight w:val="0"/>
      <w:marTop w:val="0"/>
      <w:marBottom w:val="0"/>
      <w:divBdr>
        <w:top w:val="none" w:sz="0" w:space="0" w:color="auto"/>
        <w:left w:val="none" w:sz="0" w:space="0" w:color="auto"/>
        <w:bottom w:val="none" w:sz="0" w:space="0" w:color="auto"/>
        <w:right w:val="none" w:sz="0" w:space="0" w:color="auto"/>
      </w:divBdr>
    </w:div>
    <w:div w:id="51853225">
      <w:bodyDiv w:val="1"/>
      <w:marLeft w:val="0"/>
      <w:marRight w:val="0"/>
      <w:marTop w:val="0"/>
      <w:marBottom w:val="0"/>
      <w:divBdr>
        <w:top w:val="none" w:sz="0" w:space="0" w:color="auto"/>
        <w:left w:val="none" w:sz="0" w:space="0" w:color="auto"/>
        <w:bottom w:val="none" w:sz="0" w:space="0" w:color="auto"/>
        <w:right w:val="none" w:sz="0" w:space="0" w:color="auto"/>
      </w:divBdr>
    </w:div>
    <w:div w:id="65420184">
      <w:bodyDiv w:val="1"/>
      <w:marLeft w:val="0"/>
      <w:marRight w:val="0"/>
      <w:marTop w:val="0"/>
      <w:marBottom w:val="0"/>
      <w:divBdr>
        <w:top w:val="none" w:sz="0" w:space="0" w:color="auto"/>
        <w:left w:val="none" w:sz="0" w:space="0" w:color="auto"/>
        <w:bottom w:val="none" w:sz="0" w:space="0" w:color="auto"/>
        <w:right w:val="none" w:sz="0" w:space="0" w:color="auto"/>
      </w:divBdr>
    </w:div>
    <w:div w:id="68305917">
      <w:bodyDiv w:val="1"/>
      <w:marLeft w:val="0"/>
      <w:marRight w:val="0"/>
      <w:marTop w:val="0"/>
      <w:marBottom w:val="0"/>
      <w:divBdr>
        <w:top w:val="none" w:sz="0" w:space="0" w:color="auto"/>
        <w:left w:val="none" w:sz="0" w:space="0" w:color="auto"/>
        <w:bottom w:val="none" w:sz="0" w:space="0" w:color="auto"/>
        <w:right w:val="none" w:sz="0" w:space="0" w:color="auto"/>
      </w:divBdr>
    </w:div>
    <w:div w:id="71440203">
      <w:bodyDiv w:val="1"/>
      <w:marLeft w:val="0"/>
      <w:marRight w:val="0"/>
      <w:marTop w:val="0"/>
      <w:marBottom w:val="0"/>
      <w:divBdr>
        <w:top w:val="none" w:sz="0" w:space="0" w:color="auto"/>
        <w:left w:val="none" w:sz="0" w:space="0" w:color="auto"/>
        <w:bottom w:val="none" w:sz="0" w:space="0" w:color="auto"/>
        <w:right w:val="none" w:sz="0" w:space="0" w:color="auto"/>
      </w:divBdr>
    </w:div>
    <w:div w:id="77488676">
      <w:bodyDiv w:val="1"/>
      <w:marLeft w:val="0"/>
      <w:marRight w:val="0"/>
      <w:marTop w:val="0"/>
      <w:marBottom w:val="0"/>
      <w:divBdr>
        <w:top w:val="none" w:sz="0" w:space="0" w:color="auto"/>
        <w:left w:val="none" w:sz="0" w:space="0" w:color="auto"/>
        <w:bottom w:val="none" w:sz="0" w:space="0" w:color="auto"/>
        <w:right w:val="none" w:sz="0" w:space="0" w:color="auto"/>
      </w:divBdr>
    </w:div>
    <w:div w:id="85658402">
      <w:bodyDiv w:val="1"/>
      <w:marLeft w:val="0"/>
      <w:marRight w:val="0"/>
      <w:marTop w:val="0"/>
      <w:marBottom w:val="0"/>
      <w:divBdr>
        <w:top w:val="none" w:sz="0" w:space="0" w:color="auto"/>
        <w:left w:val="none" w:sz="0" w:space="0" w:color="auto"/>
        <w:bottom w:val="none" w:sz="0" w:space="0" w:color="auto"/>
        <w:right w:val="none" w:sz="0" w:space="0" w:color="auto"/>
      </w:divBdr>
    </w:div>
    <w:div w:id="86775056">
      <w:bodyDiv w:val="1"/>
      <w:marLeft w:val="0"/>
      <w:marRight w:val="0"/>
      <w:marTop w:val="0"/>
      <w:marBottom w:val="0"/>
      <w:divBdr>
        <w:top w:val="none" w:sz="0" w:space="0" w:color="auto"/>
        <w:left w:val="none" w:sz="0" w:space="0" w:color="auto"/>
        <w:bottom w:val="none" w:sz="0" w:space="0" w:color="auto"/>
        <w:right w:val="none" w:sz="0" w:space="0" w:color="auto"/>
      </w:divBdr>
    </w:div>
    <w:div w:id="94326757">
      <w:bodyDiv w:val="1"/>
      <w:marLeft w:val="0"/>
      <w:marRight w:val="0"/>
      <w:marTop w:val="0"/>
      <w:marBottom w:val="0"/>
      <w:divBdr>
        <w:top w:val="none" w:sz="0" w:space="0" w:color="auto"/>
        <w:left w:val="none" w:sz="0" w:space="0" w:color="auto"/>
        <w:bottom w:val="none" w:sz="0" w:space="0" w:color="auto"/>
        <w:right w:val="none" w:sz="0" w:space="0" w:color="auto"/>
      </w:divBdr>
    </w:div>
    <w:div w:id="97801811">
      <w:bodyDiv w:val="1"/>
      <w:marLeft w:val="0"/>
      <w:marRight w:val="0"/>
      <w:marTop w:val="0"/>
      <w:marBottom w:val="0"/>
      <w:divBdr>
        <w:top w:val="none" w:sz="0" w:space="0" w:color="auto"/>
        <w:left w:val="none" w:sz="0" w:space="0" w:color="auto"/>
        <w:bottom w:val="none" w:sz="0" w:space="0" w:color="auto"/>
        <w:right w:val="none" w:sz="0" w:space="0" w:color="auto"/>
      </w:divBdr>
    </w:div>
    <w:div w:id="99187738">
      <w:bodyDiv w:val="1"/>
      <w:marLeft w:val="0"/>
      <w:marRight w:val="0"/>
      <w:marTop w:val="0"/>
      <w:marBottom w:val="0"/>
      <w:divBdr>
        <w:top w:val="none" w:sz="0" w:space="0" w:color="auto"/>
        <w:left w:val="none" w:sz="0" w:space="0" w:color="auto"/>
        <w:bottom w:val="none" w:sz="0" w:space="0" w:color="auto"/>
        <w:right w:val="none" w:sz="0" w:space="0" w:color="auto"/>
      </w:divBdr>
    </w:div>
    <w:div w:id="108857111">
      <w:bodyDiv w:val="1"/>
      <w:marLeft w:val="0"/>
      <w:marRight w:val="0"/>
      <w:marTop w:val="0"/>
      <w:marBottom w:val="0"/>
      <w:divBdr>
        <w:top w:val="none" w:sz="0" w:space="0" w:color="auto"/>
        <w:left w:val="none" w:sz="0" w:space="0" w:color="auto"/>
        <w:bottom w:val="none" w:sz="0" w:space="0" w:color="auto"/>
        <w:right w:val="none" w:sz="0" w:space="0" w:color="auto"/>
      </w:divBdr>
    </w:div>
    <w:div w:id="114718874">
      <w:bodyDiv w:val="1"/>
      <w:marLeft w:val="0"/>
      <w:marRight w:val="0"/>
      <w:marTop w:val="0"/>
      <w:marBottom w:val="0"/>
      <w:divBdr>
        <w:top w:val="none" w:sz="0" w:space="0" w:color="auto"/>
        <w:left w:val="none" w:sz="0" w:space="0" w:color="auto"/>
        <w:bottom w:val="none" w:sz="0" w:space="0" w:color="auto"/>
        <w:right w:val="none" w:sz="0" w:space="0" w:color="auto"/>
      </w:divBdr>
    </w:div>
    <w:div w:id="115833760">
      <w:bodyDiv w:val="1"/>
      <w:marLeft w:val="0"/>
      <w:marRight w:val="0"/>
      <w:marTop w:val="0"/>
      <w:marBottom w:val="0"/>
      <w:divBdr>
        <w:top w:val="none" w:sz="0" w:space="0" w:color="auto"/>
        <w:left w:val="none" w:sz="0" w:space="0" w:color="auto"/>
        <w:bottom w:val="none" w:sz="0" w:space="0" w:color="auto"/>
        <w:right w:val="none" w:sz="0" w:space="0" w:color="auto"/>
      </w:divBdr>
    </w:div>
    <w:div w:id="115880817">
      <w:bodyDiv w:val="1"/>
      <w:marLeft w:val="0"/>
      <w:marRight w:val="0"/>
      <w:marTop w:val="0"/>
      <w:marBottom w:val="0"/>
      <w:divBdr>
        <w:top w:val="none" w:sz="0" w:space="0" w:color="auto"/>
        <w:left w:val="none" w:sz="0" w:space="0" w:color="auto"/>
        <w:bottom w:val="none" w:sz="0" w:space="0" w:color="auto"/>
        <w:right w:val="none" w:sz="0" w:space="0" w:color="auto"/>
      </w:divBdr>
    </w:div>
    <w:div w:id="117071834">
      <w:bodyDiv w:val="1"/>
      <w:marLeft w:val="0"/>
      <w:marRight w:val="0"/>
      <w:marTop w:val="0"/>
      <w:marBottom w:val="0"/>
      <w:divBdr>
        <w:top w:val="none" w:sz="0" w:space="0" w:color="auto"/>
        <w:left w:val="none" w:sz="0" w:space="0" w:color="auto"/>
        <w:bottom w:val="none" w:sz="0" w:space="0" w:color="auto"/>
        <w:right w:val="none" w:sz="0" w:space="0" w:color="auto"/>
      </w:divBdr>
    </w:div>
    <w:div w:id="121270709">
      <w:bodyDiv w:val="1"/>
      <w:marLeft w:val="0"/>
      <w:marRight w:val="0"/>
      <w:marTop w:val="0"/>
      <w:marBottom w:val="0"/>
      <w:divBdr>
        <w:top w:val="none" w:sz="0" w:space="0" w:color="auto"/>
        <w:left w:val="none" w:sz="0" w:space="0" w:color="auto"/>
        <w:bottom w:val="none" w:sz="0" w:space="0" w:color="auto"/>
        <w:right w:val="none" w:sz="0" w:space="0" w:color="auto"/>
      </w:divBdr>
    </w:div>
    <w:div w:id="123086752">
      <w:bodyDiv w:val="1"/>
      <w:marLeft w:val="0"/>
      <w:marRight w:val="0"/>
      <w:marTop w:val="0"/>
      <w:marBottom w:val="0"/>
      <w:divBdr>
        <w:top w:val="none" w:sz="0" w:space="0" w:color="auto"/>
        <w:left w:val="none" w:sz="0" w:space="0" w:color="auto"/>
        <w:bottom w:val="none" w:sz="0" w:space="0" w:color="auto"/>
        <w:right w:val="none" w:sz="0" w:space="0" w:color="auto"/>
      </w:divBdr>
    </w:div>
    <w:div w:id="124809834">
      <w:bodyDiv w:val="1"/>
      <w:marLeft w:val="0"/>
      <w:marRight w:val="0"/>
      <w:marTop w:val="0"/>
      <w:marBottom w:val="0"/>
      <w:divBdr>
        <w:top w:val="none" w:sz="0" w:space="0" w:color="auto"/>
        <w:left w:val="none" w:sz="0" w:space="0" w:color="auto"/>
        <w:bottom w:val="none" w:sz="0" w:space="0" w:color="auto"/>
        <w:right w:val="none" w:sz="0" w:space="0" w:color="auto"/>
      </w:divBdr>
    </w:div>
    <w:div w:id="128935102">
      <w:bodyDiv w:val="1"/>
      <w:marLeft w:val="0"/>
      <w:marRight w:val="0"/>
      <w:marTop w:val="0"/>
      <w:marBottom w:val="0"/>
      <w:divBdr>
        <w:top w:val="none" w:sz="0" w:space="0" w:color="auto"/>
        <w:left w:val="none" w:sz="0" w:space="0" w:color="auto"/>
        <w:bottom w:val="none" w:sz="0" w:space="0" w:color="auto"/>
        <w:right w:val="none" w:sz="0" w:space="0" w:color="auto"/>
      </w:divBdr>
    </w:div>
    <w:div w:id="130679467">
      <w:bodyDiv w:val="1"/>
      <w:marLeft w:val="0"/>
      <w:marRight w:val="0"/>
      <w:marTop w:val="0"/>
      <w:marBottom w:val="0"/>
      <w:divBdr>
        <w:top w:val="none" w:sz="0" w:space="0" w:color="auto"/>
        <w:left w:val="none" w:sz="0" w:space="0" w:color="auto"/>
        <w:bottom w:val="none" w:sz="0" w:space="0" w:color="auto"/>
        <w:right w:val="none" w:sz="0" w:space="0" w:color="auto"/>
      </w:divBdr>
    </w:div>
    <w:div w:id="131603191">
      <w:bodyDiv w:val="1"/>
      <w:marLeft w:val="0"/>
      <w:marRight w:val="0"/>
      <w:marTop w:val="0"/>
      <w:marBottom w:val="0"/>
      <w:divBdr>
        <w:top w:val="none" w:sz="0" w:space="0" w:color="auto"/>
        <w:left w:val="none" w:sz="0" w:space="0" w:color="auto"/>
        <w:bottom w:val="none" w:sz="0" w:space="0" w:color="auto"/>
        <w:right w:val="none" w:sz="0" w:space="0" w:color="auto"/>
      </w:divBdr>
    </w:div>
    <w:div w:id="137000610">
      <w:bodyDiv w:val="1"/>
      <w:marLeft w:val="0"/>
      <w:marRight w:val="0"/>
      <w:marTop w:val="0"/>
      <w:marBottom w:val="0"/>
      <w:divBdr>
        <w:top w:val="none" w:sz="0" w:space="0" w:color="auto"/>
        <w:left w:val="none" w:sz="0" w:space="0" w:color="auto"/>
        <w:bottom w:val="none" w:sz="0" w:space="0" w:color="auto"/>
        <w:right w:val="none" w:sz="0" w:space="0" w:color="auto"/>
      </w:divBdr>
    </w:div>
    <w:div w:id="140269681">
      <w:bodyDiv w:val="1"/>
      <w:marLeft w:val="0"/>
      <w:marRight w:val="0"/>
      <w:marTop w:val="0"/>
      <w:marBottom w:val="0"/>
      <w:divBdr>
        <w:top w:val="none" w:sz="0" w:space="0" w:color="auto"/>
        <w:left w:val="none" w:sz="0" w:space="0" w:color="auto"/>
        <w:bottom w:val="none" w:sz="0" w:space="0" w:color="auto"/>
        <w:right w:val="none" w:sz="0" w:space="0" w:color="auto"/>
      </w:divBdr>
    </w:div>
    <w:div w:id="141432326">
      <w:bodyDiv w:val="1"/>
      <w:marLeft w:val="0"/>
      <w:marRight w:val="0"/>
      <w:marTop w:val="0"/>
      <w:marBottom w:val="0"/>
      <w:divBdr>
        <w:top w:val="none" w:sz="0" w:space="0" w:color="auto"/>
        <w:left w:val="none" w:sz="0" w:space="0" w:color="auto"/>
        <w:bottom w:val="none" w:sz="0" w:space="0" w:color="auto"/>
        <w:right w:val="none" w:sz="0" w:space="0" w:color="auto"/>
      </w:divBdr>
    </w:div>
    <w:div w:id="146822149">
      <w:bodyDiv w:val="1"/>
      <w:marLeft w:val="0"/>
      <w:marRight w:val="0"/>
      <w:marTop w:val="0"/>
      <w:marBottom w:val="0"/>
      <w:divBdr>
        <w:top w:val="none" w:sz="0" w:space="0" w:color="auto"/>
        <w:left w:val="none" w:sz="0" w:space="0" w:color="auto"/>
        <w:bottom w:val="none" w:sz="0" w:space="0" w:color="auto"/>
        <w:right w:val="none" w:sz="0" w:space="0" w:color="auto"/>
      </w:divBdr>
    </w:div>
    <w:div w:id="167135105">
      <w:bodyDiv w:val="1"/>
      <w:marLeft w:val="0"/>
      <w:marRight w:val="0"/>
      <w:marTop w:val="0"/>
      <w:marBottom w:val="0"/>
      <w:divBdr>
        <w:top w:val="none" w:sz="0" w:space="0" w:color="auto"/>
        <w:left w:val="none" w:sz="0" w:space="0" w:color="auto"/>
        <w:bottom w:val="none" w:sz="0" w:space="0" w:color="auto"/>
        <w:right w:val="none" w:sz="0" w:space="0" w:color="auto"/>
      </w:divBdr>
    </w:div>
    <w:div w:id="178280062">
      <w:bodyDiv w:val="1"/>
      <w:marLeft w:val="0"/>
      <w:marRight w:val="0"/>
      <w:marTop w:val="0"/>
      <w:marBottom w:val="0"/>
      <w:divBdr>
        <w:top w:val="none" w:sz="0" w:space="0" w:color="auto"/>
        <w:left w:val="none" w:sz="0" w:space="0" w:color="auto"/>
        <w:bottom w:val="none" w:sz="0" w:space="0" w:color="auto"/>
        <w:right w:val="none" w:sz="0" w:space="0" w:color="auto"/>
      </w:divBdr>
    </w:div>
    <w:div w:id="180710302">
      <w:bodyDiv w:val="1"/>
      <w:marLeft w:val="0"/>
      <w:marRight w:val="0"/>
      <w:marTop w:val="0"/>
      <w:marBottom w:val="0"/>
      <w:divBdr>
        <w:top w:val="none" w:sz="0" w:space="0" w:color="auto"/>
        <w:left w:val="none" w:sz="0" w:space="0" w:color="auto"/>
        <w:bottom w:val="none" w:sz="0" w:space="0" w:color="auto"/>
        <w:right w:val="none" w:sz="0" w:space="0" w:color="auto"/>
      </w:divBdr>
    </w:div>
    <w:div w:id="189606887">
      <w:bodyDiv w:val="1"/>
      <w:marLeft w:val="0"/>
      <w:marRight w:val="0"/>
      <w:marTop w:val="0"/>
      <w:marBottom w:val="0"/>
      <w:divBdr>
        <w:top w:val="none" w:sz="0" w:space="0" w:color="auto"/>
        <w:left w:val="none" w:sz="0" w:space="0" w:color="auto"/>
        <w:bottom w:val="none" w:sz="0" w:space="0" w:color="auto"/>
        <w:right w:val="none" w:sz="0" w:space="0" w:color="auto"/>
      </w:divBdr>
    </w:div>
    <w:div w:id="191307354">
      <w:bodyDiv w:val="1"/>
      <w:marLeft w:val="0"/>
      <w:marRight w:val="0"/>
      <w:marTop w:val="0"/>
      <w:marBottom w:val="0"/>
      <w:divBdr>
        <w:top w:val="none" w:sz="0" w:space="0" w:color="auto"/>
        <w:left w:val="none" w:sz="0" w:space="0" w:color="auto"/>
        <w:bottom w:val="none" w:sz="0" w:space="0" w:color="auto"/>
        <w:right w:val="none" w:sz="0" w:space="0" w:color="auto"/>
      </w:divBdr>
    </w:div>
    <w:div w:id="195318071">
      <w:bodyDiv w:val="1"/>
      <w:marLeft w:val="0"/>
      <w:marRight w:val="0"/>
      <w:marTop w:val="0"/>
      <w:marBottom w:val="0"/>
      <w:divBdr>
        <w:top w:val="none" w:sz="0" w:space="0" w:color="auto"/>
        <w:left w:val="none" w:sz="0" w:space="0" w:color="auto"/>
        <w:bottom w:val="none" w:sz="0" w:space="0" w:color="auto"/>
        <w:right w:val="none" w:sz="0" w:space="0" w:color="auto"/>
      </w:divBdr>
    </w:div>
    <w:div w:id="197621011">
      <w:bodyDiv w:val="1"/>
      <w:marLeft w:val="0"/>
      <w:marRight w:val="0"/>
      <w:marTop w:val="0"/>
      <w:marBottom w:val="0"/>
      <w:divBdr>
        <w:top w:val="none" w:sz="0" w:space="0" w:color="auto"/>
        <w:left w:val="none" w:sz="0" w:space="0" w:color="auto"/>
        <w:bottom w:val="none" w:sz="0" w:space="0" w:color="auto"/>
        <w:right w:val="none" w:sz="0" w:space="0" w:color="auto"/>
      </w:divBdr>
    </w:div>
    <w:div w:id="206114072">
      <w:bodyDiv w:val="1"/>
      <w:marLeft w:val="0"/>
      <w:marRight w:val="0"/>
      <w:marTop w:val="0"/>
      <w:marBottom w:val="0"/>
      <w:divBdr>
        <w:top w:val="none" w:sz="0" w:space="0" w:color="auto"/>
        <w:left w:val="none" w:sz="0" w:space="0" w:color="auto"/>
        <w:bottom w:val="none" w:sz="0" w:space="0" w:color="auto"/>
        <w:right w:val="none" w:sz="0" w:space="0" w:color="auto"/>
      </w:divBdr>
    </w:div>
    <w:div w:id="221335161">
      <w:bodyDiv w:val="1"/>
      <w:marLeft w:val="0"/>
      <w:marRight w:val="0"/>
      <w:marTop w:val="0"/>
      <w:marBottom w:val="0"/>
      <w:divBdr>
        <w:top w:val="none" w:sz="0" w:space="0" w:color="auto"/>
        <w:left w:val="none" w:sz="0" w:space="0" w:color="auto"/>
        <w:bottom w:val="none" w:sz="0" w:space="0" w:color="auto"/>
        <w:right w:val="none" w:sz="0" w:space="0" w:color="auto"/>
      </w:divBdr>
    </w:div>
    <w:div w:id="225454495">
      <w:bodyDiv w:val="1"/>
      <w:marLeft w:val="0"/>
      <w:marRight w:val="0"/>
      <w:marTop w:val="0"/>
      <w:marBottom w:val="0"/>
      <w:divBdr>
        <w:top w:val="none" w:sz="0" w:space="0" w:color="auto"/>
        <w:left w:val="none" w:sz="0" w:space="0" w:color="auto"/>
        <w:bottom w:val="none" w:sz="0" w:space="0" w:color="auto"/>
        <w:right w:val="none" w:sz="0" w:space="0" w:color="auto"/>
      </w:divBdr>
    </w:div>
    <w:div w:id="225915887">
      <w:bodyDiv w:val="1"/>
      <w:marLeft w:val="0"/>
      <w:marRight w:val="0"/>
      <w:marTop w:val="0"/>
      <w:marBottom w:val="0"/>
      <w:divBdr>
        <w:top w:val="none" w:sz="0" w:space="0" w:color="auto"/>
        <w:left w:val="none" w:sz="0" w:space="0" w:color="auto"/>
        <w:bottom w:val="none" w:sz="0" w:space="0" w:color="auto"/>
        <w:right w:val="none" w:sz="0" w:space="0" w:color="auto"/>
      </w:divBdr>
    </w:div>
    <w:div w:id="234824038">
      <w:bodyDiv w:val="1"/>
      <w:marLeft w:val="0"/>
      <w:marRight w:val="0"/>
      <w:marTop w:val="0"/>
      <w:marBottom w:val="0"/>
      <w:divBdr>
        <w:top w:val="none" w:sz="0" w:space="0" w:color="auto"/>
        <w:left w:val="none" w:sz="0" w:space="0" w:color="auto"/>
        <w:bottom w:val="none" w:sz="0" w:space="0" w:color="auto"/>
        <w:right w:val="none" w:sz="0" w:space="0" w:color="auto"/>
      </w:divBdr>
    </w:div>
    <w:div w:id="241334606">
      <w:bodyDiv w:val="1"/>
      <w:marLeft w:val="0"/>
      <w:marRight w:val="0"/>
      <w:marTop w:val="0"/>
      <w:marBottom w:val="0"/>
      <w:divBdr>
        <w:top w:val="none" w:sz="0" w:space="0" w:color="auto"/>
        <w:left w:val="none" w:sz="0" w:space="0" w:color="auto"/>
        <w:bottom w:val="none" w:sz="0" w:space="0" w:color="auto"/>
        <w:right w:val="none" w:sz="0" w:space="0" w:color="auto"/>
      </w:divBdr>
    </w:div>
    <w:div w:id="242761418">
      <w:bodyDiv w:val="1"/>
      <w:marLeft w:val="0"/>
      <w:marRight w:val="0"/>
      <w:marTop w:val="0"/>
      <w:marBottom w:val="0"/>
      <w:divBdr>
        <w:top w:val="none" w:sz="0" w:space="0" w:color="auto"/>
        <w:left w:val="none" w:sz="0" w:space="0" w:color="auto"/>
        <w:bottom w:val="none" w:sz="0" w:space="0" w:color="auto"/>
        <w:right w:val="none" w:sz="0" w:space="0" w:color="auto"/>
      </w:divBdr>
    </w:div>
    <w:div w:id="244152536">
      <w:bodyDiv w:val="1"/>
      <w:marLeft w:val="0"/>
      <w:marRight w:val="0"/>
      <w:marTop w:val="0"/>
      <w:marBottom w:val="0"/>
      <w:divBdr>
        <w:top w:val="none" w:sz="0" w:space="0" w:color="auto"/>
        <w:left w:val="none" w:sz="0" w:space="0" w:color="auto"/>
        <w:bottom w:val="none" w:sz="0" w:space="0" w:color="auto"/>
        <w:right w:val="none" w:sz="0" w:space="0" w:color="auto"/>
      </w:divBdr>
    </w:div>
    <w:div w:id="244535144">
      <w:bodyDiv w:val="1"/>
      <w:marLeft w:val="0"/>
      <w:marRight w:val="0"/>
      <w:marTop w:val="0"/>
      <w:marBottom w:val="0"/>
      <w:divBdr>
        <w:top w:val="none" w:sz="0" w:space="0" w:color="auto"/>
        <w:left w:val="none" w:sz="0" w:space="0" w:color="auto"/>
        <w:bottom w:val="none" w:sz="0" w:space="0" w:color="auto"/>
        <w:right w:val="none" w:sz="0" w:space="0" w:color="auto"/>
      </w:divBdr>
    </w:div>
    <w:div w:id="246038907">
      <w:bodyDiv w:val="1"/>
      <w:marLeft w:val="0"/>
      <w:marRight w:val="0"/>
      <w:marTop w:val="0"/>
      <w:marBottom w:val="0"/>
      <w:divBdr>
        <w:top w:val="none" w:sz="0" w:space="0" w:color="auto"/>
        <w:left w:val="none" w:sz="0" w:space="0" w:color="auto"/>
        <w:bottom w:val="none" w:sz="0" w:space="0" w:color="auto"/>
        <w:right w:val="none" w:sz="0" w:space="0" w:color="auto"/>
      </w:divBdr>
    </w:div>
    <w:div w:id="249853589">
      <w:bodyDiv w:val="1"/>
      <w:marLeft w:val="0"/>
      <w:marRight w:val="0"/>
      <w:marTop w:val="0"/>
      <w:marBottom w:val="0"/>
      <w:divBdr>
        <w:top w:val="none" w:sz="0" w:space="0" w:color="auto"/>
        <w:left w:val="none" w:sz="0" w:space="0" w:color="auto"/>
        <w:bottom w:val="none" w:sz="0" w:space="0" w:color="auto"/>
        <w:right w:val="none" w:sz="0" w:space="0" w:color="auto"/>
      </w:divBdr>
    </w:div>
    <w:div w:id="264584689">
      <w:bodyDiv w:val="1"/>
      <w:marLeft w:val="0"/>
      <w:marRight w:val="0"/>
      <w:marTop w:val="0"/>
      <w:marBottom w:val="0"/>
      <w:divBdr>
        <w:top w:val="none" w:sz="0" w:space="0" w:color="auto"/>
        <w:left w:val="none" w:sz="0" w:space="0" w:color="auto"/>
        <w:bottom w:val="none" w:sz="0" w:space="0" w:color="auto"/>
        <w:right w:val="none" w:sz="0" w:space="0" w:color="auto"/>
      </w:divBdr>
    </w:div>
    <w:div w:id="265581709">
      <w:bodyDiv w:val="1"/>
      <w:marLeft w:val="0"/>
      <w:marRight w:val="0"/>
      <w:marTop w:val="0"/>
      <w:marBottom w:val="0"/>
      <w:divBdr>
        <w:top w:val="none" w:sz="0" w:space="0" w:color="auto"/>
        <w:left w:val="none" w:sz="0" w:space="0" w:color="auto"/>
        <w:bottom w:val="none" w:sz="0" w:space="0" w:color="auto"/>
        <w:right w:val="none" w:sz="0" w:space="0" w:color="auto"/>
      </w:divBdr>
    </w:div>
    <w:div w:id="266425994">
      <w:bodyDiv w:val="1"/>
      <w:marLeft w:val="0"/>
      <w:marRight w:val="0"/>
      <w:marTop w:val="0"/>
      <w:marBottom w:val="0"/>
      <w:divBdr>
        <w:top w:val="none" w:sz="0" w:space="0" w:color="auto"/>
        <w:left w:val="none" w:sz="0" w:space="0" w:color="auto"/>
        <w:bottom w:val="none" w:sz="0" w:space="0" w:color="auto"/>
        <w:right w:val="none" w:sz="0" w:space="0" w:color="auto"/>
      </w:divBdr>
    </w:div>
    <w:div w:id="268855617">
      <w:bodyDiv w:val="1"/>
      <w:marLeft w:val="0"/>
      <w:marRight w:val="0"/>
      <w:marTop w:val="0"/>
      <w:marBottom w:val="0"/>
      <w:divBdr>
        <w:top w:val="none" w:sz="0" w:space="0" w:color="auto"/>
        <w:left w:val="none" w:sz="0" w:space="0" w:color="auto"/>
        <w:bottom w:val="none" w:sz="0" w:space="0" w:color="auto"/>
        <w:right w:val="none" w:sz="0" w:space="0" w:color="auto"/>
      </w:divBdr>
    </w:div>
    <w:div w:id="277562810">
      <w:bodyDiv w:val="1"/>
      <w:marLeft w:val="0"/>
      <w:marRight w:val="0"/>
      <w:marTop w:val="0"/>
      <w:marBottom w:val="0"/>
      <w:divBdr>
        <w:top w:val="none" w:sz="0" w:space="0" w:color="auto"/>
        <w:left w:val="none" w:sz="0" w:space="0" w:color="auto"/>
        <w:bottom w:val="none" w:sz="0" w:space="0" w:color="auto"/>
        <w:right w:val="none" w:sz="0" w:space="0" w:color="auto"/>
      </w:divBdr>
    </w:div>
    <w:div w:id="279144285">
      <w:bodyDiv w:val="1"/>
      <w:marLeft w:val="0"/>
      <w:marRight w:val="0"/>
      <w:marTop w:val="0"/>
      <w:marBottom w:val="0"/>
      <w:divBdr>
        <w:top w:val="none" w:sz="0" w:space="0" w:color="auto"/>
        <w:left w:val="none" w:sz="0" w:space="0" w:color="auto"/>
        <w:bottom w:val="none" w:sz="0" w:space="0" w:color="auto"/>
        <w:right w:val="none" w:sz="0" w:space="0" w:color="auto"/>
      </w:divBdr>
    </w:div>
    <w:div w:id="296491985">
      <w:bodyDiv w:val="1"/>
      <w:marLeft w:val="0"/>
      <w:marRight w:val="0"/>
      <w:marTop w:val="0"/>
      <w:marBottom w:val="0"/>
      <w:divBdr>
        <w:top w:val="none" w:sz="0" w:space="0" w:color="auto"/>
        <w:left w:val="none" w:sz="0" w:space="0" w:color="auto"/>
        <w:bottom w:val="none" w:sz="0" w:space="0" w:color="auto"/>
        <w:right w:val="none" w:sz="0" w:space="0" w:color="auto"/>
      </w:divBdr>
    </w:div>
    <w:div w:id="300424532">
      <w:bodyDiv w:val="1"/>
      <w:marLeft w:val="0"/>
      <w:marRight w:val="0"/>
      <w:marTop w:val="0"/>
      <w:marBottom w:val="0"/>
      <w:divBdr>
        <w:top w:val="none" w:sz="0" w:space="0" w:color="auto"/>
        <w:left w:val="none" w:sz="0" w:space="0" w:color="auto"/>
        <w:bottom w:val="none" w:sz="0" w:space="0" w:color="auto"/>
        <w:right w:val="none" w:sz="0" w:space="0" w:color="auto"/>
      </w:divBdr>
    </w:div>
    <w:div w:id="303776887">
      <w:bodyDiv w:val="1"/>
      <w:marLeft w:val="0"/>
      <w:marRight w:val="0"/>
      <w:marTop w:val="0"/>
      <w:marBottom w:val="0"/>
      <w:divBdr>
        <w:top w:val="none" w:sz="0" w:space="0" w:color="auto"/>
        <w:left w:val="none" w:sz="0" w:space="0" w:color="auto"/>
        <w:bottom w:val="none" w:sz="0" w:space="0" w:color="auto"/>
        <w:right w:val="none" w:sz="0" w:space="0" w:color="auto"/>
      </w:divBdr>
    </w:div>
    <w:div w:id="305282142">
      <w:bodyDiv w:val="1"/>
      <w:marLeft w:val="0"/>
      <w:marRight w:val="0"/>
      <w:marTop w:val="0"/>
      <w:marBottom w:val="0"/>
      <w:divBdr>
        <w:top w:val="none" w:sz="0" w:space="0" w:color="auto"/>
        <w:left w:val="none" w:sz="0" w:space="0" w:color="auto"/>
        <w:bottom w:val="none" w:sz="0" w:space="0" w:color="auto"/>
        <w:right w:val="none" w:sz="0" w:space="0" w:color="auto"/>
      </w:divBdr>
    </w:div>
    <w:div w:id="305286285">
      <w:bodyDiv w:val="1"/>
      <w:marLeft w:val="0"/>
      <w:marRight w:val="0"/>
      <w:marTop w:val="0"/>
      <w:marBottom w:val="0"/>
      <w:divBdr>
        <w:top w:val="none" w:sz="0" w:space="0" w:color="auto"/>
        <w:left w:val="none" w:sz="0" w:space="0" w:color="auto"/>
        <w:bottom w:val="none" w:sz="0" w:space="0" w:color="auto"/>
        <w:right w:val="none" w:sz="0" w:space="0" w:color="auto"/>
      </w:divBdr>
    </w:div>
    <w:div w:id="320084120">
      <w:bodyDiv w:val="1"/>
      <w:marLeft w:val="0"/>
      <w:marRight w:val="0"/>
      <w:marTop w:val="0"/>
      <w:marBottom w:val="0"/>
      <w:divBdr>
        <w:top w:val="none" w:sz="0" w:space="0" w:color="auto"/>
        <w:left w:val="none" w:sz="0" w:space="0" w:color="auto"/>
        <w:bottom w:val="none" w:sz="0" w:space="0" w:color="auto"/>
        <w:right w:val="none" w:sz="0" w:space="0" w:color="auto"/>
      </w:divBdr>
    </w:div>
    <w:div w:id="322049050">
      <w:bodyDiv w:val="1"/>
      <w:marLeft w:val="0"/>
      <w:marRight w:val="0"/>
      <w:marTop w:val="0"/>
      <w:marBottom w:val="0"/>
      <w:divBdr>
        <w:top w:val="none" w:sz="0" w:space="0" w:color="auto"/>
        <w:left w:val="none" w:sz="0" w:space="0" w:color="auto"/>
        <w:bottom w:val="none" w:sz="0" w:space="0" w:color="auto"/>
        <w:right w:val="none" w:sz="0" w:space="0" w:color="auto"/>
      </w:divBdr>
    </w:div>
    <w:div w:id="326978599">
      <w:bodyDiv w:val="1"/>
      <w:marLeft w:val="0"/>
      <w:marRight w:val="0"/>
      <w:marTop w:val="0"/>
      <w:marBottom w:val="0"/>
      <w:divBdr>
        <w:top w:val="none" w:sz="0" w:space="0" w:color="auto"/>
        <w:left w:val="none" w:sz="0" w:space="0" w:color="auto"/>
        <w:bottom w:val="none" w:sz="0" w:space="0" w:color="auto"/>
        <w:right w:val="none" w:sz="0" w:space="0" w:color="auto"/>
      </w:divBdr>
    </w:div>
    <w:div w:id="327949406">
      <w:bodyDiv w:val="1"/>
      <w:marLeft w:val="0"/>
      <w:marRight w:val="0"/>
      <w:marTop w:val="0"/>
      <w:marBottom w:val="0"/>
      <w:divBdr>
        <w:top w:val="none" w:sz="0" w:space="0" w:color="auto"/>
        <w:left w:val="none" w:sz="0" w:space="0" w:color="auto"/>
        <w:bottom w:val="none" w:sz="0" w:space="0" w:color="auto"/>
        <w:right w:val="none" w:sz="0" w:space="0" w:color="auto"/>
      </w:divBdr>
    </w:div>
    <w:div w:id="329677362">
      <w:bodyDiv w:val="1"/>
      <w:marLeft w:val="0"/>
      <w:marRight w:val="0"/>
      <w:marTop w:val="0"/>
      <w:marBottom w:val="0"/>
      <w:divBdr>
        <w:top w:val="none" w:sz="0" w:space="0" w:color="auto"/>
        <w:left w:val="none" w:sz="0" w:space="0" w:color="auto"/>
        <w:bottom w:val="none" w:sz="0" w:space="0" w:color="auto"/>
        <w:right w:val="none" w:sz="0" w:space="0" w:color="auto"/>
      </w:divBdr>
    </w:div>
    <w:div w:id="332756078">
      <w:bodyDiv w:val="1"/>
      <w:marLeft w:val="0"/>
      <w:marRight w:val="0"/>
      <w:marTop w:val="0"/>
      <w:marBottom w:val="0"/>
      <w:divBdr>
        <w:top w:val="none" w:sz="0" w:space="0" w:color="auto"/>
        <w:left w:val="none" w:sz="0" w:space="0" w:color="auto"/>
        <w:bottom w:val="none" w:sz="0" w:space="0" w:color="auto"/>
        <w:right w:val="none" w:sz="0" w:space="0" w:color="auto"/>
      </w:divBdr>
    </w:div>
    <w:div w:id="342434892">
      <w:bodyDiv w:val="1"/>
      <w:marLeft w:val="0"/>
      <w:marRight w:val="0"/>
      <w:marTop w:val="0"/>
      <w:marBottom w:val="0"/>
      <w:divBdr>
        <w:top w:val="none" w:sz="0" w:space="0" w:color="auto"/>
        <w:left w:val="none" w:sz="0" w:space="0" w:color="auto"/>
        <w:bottom w:val="none" w:sz="0" w:space="0" w:color="auto"/>
        <w:right w:val="none" w:sz="0" w:space="0" w:color="auto"/>
      </w:divBdr>
    </w:div>
    <w:div w:id="343869156">
      <w:bodyDiv w:val="1"/>
      <w:marLeft w:val="0"/>
      <w:marRight w:val="0"/>
      <w:marTop w:val="0"/>
      <w:marBottom w:val="0"/>
      <w:divBdr>
        <w:top w:val="none" w:sz="0" w:space="0" w:color="auto"/>
        <w:left w:val="none" w:sz="0" w:space="0" w:color="auto"/>
        <w:bottom w:val="none" w:sz="0" w:space="0" w:color="auto"/>
        <w:right w:val="none" w:sz="0" w:space="0" w:color="auto"/>
      </w:divBdr>
    </w:div>
    <w:div w:id="354304574">
      <w:bodyDiv w:val="1"/>
      <w:marLeft w:val="0"/>
      <w:marRight w:val="0"/>
      <w:marTop w:val="0"/>
      <w:marBottom w:val="0"/>
      <w:divBdr>
        <w:top w:val="none" w:sz="0" w:space="0" w:color="auto"/>
        <w:left w:val="none" w:sz="0" w:space="0" w:color="auto"/>
        <w:bottom w:val="none" w:sz="0" w:space="0" w:color="auto"/>
        <w:right w:val="none" w:sz="0" w:space="0" w:color="auto"/>
      </w:divBdr>
    </w:div>
    <w:div w:id="355622115">
      <w:bodyDiv w:val="1"/>
      <w:marLeft w:val="0"/>
      <w:marRight w:val="0"/>
      <w:marTop w:val="0"/>
      <w:marBottom w:val="0"/>
      <w:divBdr>
        <w:top w:val="none" w:sz="0" w:space="0" w:color="auto"/>
        <w:left w:val="none" w:sz="0" w:space="0" w:color="auto"/>
        <w:bottom w:val="none" w:sz="0" w:space="0" w:color="auto"/>
        <w:right w:val="none" w:sz="0" w:space="0" w:color="auto"/>
      </w:divBdr>
    </w:div>
    <w:div w:id="358776364">
      <w:bodyDiv w:val="1"/>
      <w:marLeft w:val="0"/>
      <w:marRight w:val="0"/>
      <w:marTop w:val="0"/>
      <w:marBottom w:val="0"/>
      <w:divBdr>
        <w:top w:val="none" w:sz="0" w:space="0" w:color="auto"/>
        <w:left w:val="none" w:sz="0" w:space="0" w:color="auto"/>
        <w:bottom w:val="none" w:sz="0" w:space="0" w:color="auto"/>
        <w:right w:val="none" w:sz="0" w:space="0" w:color="auto"/>
      </w:divBdr>
    </w:div>
    <w:div w:id="368728063">
      <w:bodyDiv w:val="1"/>
      <w:marLeft w:val="0"/>
      <w:marRight w:val="0"/>
      <w:marTop w:val="0"/>
      <w:marBottom w:val="0"/>
      <w:divBdr>
        <w:top w:val="none" w:sz="0" w:space="0" w:color="auto"/>
        <w:left w:val="none" w:sz="0" w:space="0" w:color="auto"/>
        <w:bottom w:val="none" w:sz="0" w:space="0" w:color="auto"/>
        <w:right w:val="none" w:sz="0" w:space="0" w:color="auto"/>
      </w:divBdr>
    </w:div>
    <w:div w:id="370346802">
      <w:bodyDiv w:val="1"/>
      <w:marLeft w:val="0"/>
      <w:marRight w:val="0"/>
      <w:marTop w:val="0"/>
      <w:marBottom w:val="0"/>
      <w:divBdr>
        <w:top w:val="none" w:sz="0" w:space="0" w:color="auto"/>
        <w:left w:val="none" w:sz="0" w:space="0" w:color="auto"/>
        <w:bottom w:val="none" w:sz="0" w:space="0" w:color="auto"/>
        <w:right w:val="none" w:sz="0" w:space="0" w:color="auto"/>
      </w:divBdr>
    </w:div>
    <w:div w:id="373890691">
      <w:bodyDiv w:val="1"/>
      <w:marLeft w:val="0"/>
      <w:marRight w:val="0"/>
      <w:marTop w:val="0"/>
      <w:marBottom w:val="0"/>
      <w:divBdr>
        <w:top w:val="none" w:sz="0" w:space="0" w:color="auto"/>
        <w:left w:val="none" w:sz="0" w:space="0" w:color="auto"/>
        <w:bottom w:val="none" w:sz="0" w:space="0" w:color="auto"/>
        <w:right w:val="none" w:sz="0" w:space="0" w:color="auto"/>
      </w:divBdr>
    </w:div>
    <w:div w:id="375086444">
      <w:bodyDiv w:val="1"/>
      <w:marLeft w:val="0"/>
      <w:marRight w:val="0"/>
      <w:marTop w:val="0"/>
      <w:marBottom w:val="0"/>
      <w:divBdr>
        <w:top w:val="none" w:sz="0" w:space="0" w:color="auto"/>
        <w:left w:val="none" w:sz="0" w:space="0" w:color="auto"/>
        <w:bottom w:val="none" w:sz="0" w:space="0" w:color="auto"/>
        <w:right w:val="none" w:sz="0" w:space="0" w:color="auto"/>
      </w:divBdr>
    </w:div>
    <w:div w:id="377585305">
      <w:bodyDiv w:val="1"/>
      <w:marLeft w:val="0"/>
      <w:marRight w:val="0"/>
      <w:marTop w:val="0"/>
      <w:marBottom w:val="0"/>
      <w:divBdr>
        <w:top w:val="none" w:sz="0" w:space="0" w:color="auto"/>
        <w:left w:val="none" w:sz="0" w:space="0" w:color="auto"/>
        <w:bottom w:val="none" w:sz="0" w:space="0" w:color="auto"/>
        <w:right w:val="none" w:sz="0" w:space="0" w:color="auto"/>
      </w:divBdr>
    </w:div>
    <w:div w:id="382600109">
      <w:bodyDiv w:val="1"/>
      <w:marLeft w:val="0"/>
      <w:marRight w:val="0"/>
      <w:marTop w:val="0"/>
      <w:marBottom w:val="0"/>
      <w:divBdr>
        <w:top w:val="none" w:sz="0" w:space="0" w:color="auto"/>
        <w:left w:val="none" w:sz="0" w:space="0" w:color="auto"/>
        <w:bottom w:val="none" w:sz="0" w:space="0" w:color="auto"/>
        <w:right w:val="none" w:sz="0" w:space="0" w:color="auto"/>
      </w:divBdr>
    </w:div>
    <w:div w:id="385837782">
      <w:bodyDiv w:val="1"/>
      <w:marLeft w:val="0"/>
      <w:marRight w:val="0"/>
      <w:marTop w:val="0"/>
      <w:marBottom w:val="0"/>
      <w:divBdr>
        <w:top w:val="none" w:sz="0" w:space="0" w:color="auto"/>
        <w:left w:val="none" w:sz="0" w:space="0" w:color="auto"/>
        <w:bottom w:val="none" w:sz="0" w:space="0" w:color="auto"/>
        <w:right w:val="none" w:sz="0" w:space="0" w:color="auto"/>
      </w:divBdr>
    </w:div>
    <w:div w:id="386420236">
      <w:bodyDiv w:val="1"/>
      <w:marLeft w:val="0"/>
      <w:marRight w:val="0"/>
      <w:marTop w:val="0"/>
      <w:marBottom w:val="0"/>
      <w:divBdr>
        <w:top w:val="none" w:sz="0" w:space="0" w:color="auto"/>
        <w:left w:val="none" w:sz="0" w:space="0" w:color="auto"/>
        <w:bottom w:val="none" w:sz="0" w:space="0" w:color="auto"/>
        <w:right w:val="none" w:sz="0" w:space="0" w:color="auto"/>
      </w:divBdr>
    </w:div>
    <w:div w:id="397436644">
      <w:bodyDiv w:val="1"/>
      <w:marLeft w:val="0"/>
      <w:marRight w:val="0"/>
      <w:marTop w:val="0"/>
      <w:marBottom w:val="0"/>
      <w:divBdr>
        <w:top w:val="none" w:sz="0" w:space="0" w:color="auto"/>
        <w:left w:val="none" w:sz="0" w:space="0" w:color="auto"/>
        <w:bottom w:val="none" w:sz="0" w:space="0" w:color="auto"/>
        <w:right w:val="none" w:sz="0" w:space="0" w:color="auto"/>
      </w:divBdr>
    </w:div>
    <w:div w:id="400493187">
      <w:bodyDiv w:val="1"/>
      <w:marLeft w:val="0"/>
      <w:marRight w:val="0"/>
      <w:marTop w:val="0"/>
      <w:marBottom w:val="0"/>
      <w:divBdr>
        <w:top w:val="none" w:sz="0" w:space="0" w:color="auto"/>
        <w:left w:val="none" w:sz="0" w:space="0" w:color="auto"/>
        <w:bottom w:val="none" w:sz="0" w:space="0" w:color="auto"/>
        <w:right w:val="none" w:sz="0" w:space="0" w:color="auto"/>
      </w:divBdr>
    </w:div>
    <w:div w:id="405149400">
      <w:bodyDiv w:val="1"/>
      <w:marLeft w:val="0"/>
      <w:marRight w:val="0"/>
      <w:marTop w:val="0"/>
      <w:marBottom w:val="0"/>
      <w:divBdr>
        <w:top w:val="none" w:sz="0" w:space="0" w:color="auto"/>
        <w:left w:val="none" w:sz="0" w:space="0" w:color="auto"/>
        <w:bottom w:val="none" w:sz="0" w:space="0" w:color="auto"/>
        <w:right w:val="none" w:sz="0" w:space="0" w:color="auto"/>
      </w:divBdr>
    </w:div>
    <w:div w:id="406269471">
      <w:bodyDiv w:val="1"/>
      <w:marLeft w:val="0"/>
      <w:marRight w:val="0"/>
      <w:marTop w:val="0"/>
      <w:marBottom w:val="0"/>
      <w:divBdr>
        <w:top w:val="none" w:sz="0" w:space="0" w:color="auto"/>
        <w:left w:val="none" w:sz="0" w:space="0" w:color="auto"/>
        <w:bottom w:val="none" w:sz="0" w:space="0" w:color="auto"/>
        <w:right w:val="none" w:sz="0" w:space="0" w:color="auto"/>
      </w:divBdr>
    </w:div>
    <w:div w:id="408311590">
      <w:bodyDiv w:val="1"/>
      <w:marLeft w:val="0"/>
      <w:marRight w:val="0"/>
      <w:marTop w:val="0"/>
      <w:marBottom w:val="0"/>
      <w:divBdr>
        <w:top w:val="none" w:sz="0" w:space="0" w:color="auto"/>
        <w:left w:val="none" w:sz="0" w:space="0" w:color="auto"/>
        <w:bottom w:val="none" w:sz="0" w:space="0" w:color="auto"/>
        <w:right w:val="none" w:sz="0" w:space="0" w:color="auto"/>
      </w:divBdr>
    </w:div>
    <w:div w:id="414205993">
      <w:bodyDiv w:val="1"/>
      <w:marLeft w:val="0"/>
      <w:marRight w:val="0"/>
      <w:marTop w:val="0"/>
      <w:marBottom w:val="0"/>
      <w:divBdr>
        <w:top w:val="none" w:sz="0" w:space="0" w:color="auto"/>
        <w:left w:val="none" w:sz="0" w:space="0" w:color="auto"/>
        <w:bottom w:val="none" w:sz="0" w:space="0" w:color="auto"/>
        <w:right w:val="none" w:sz="0" w:space="0" w:color="auto"/>
      </w:divBdr>
    </w:div>
    <w:div w:id="420494774">
      <w:bodyDiv w:val="1"/>
      <w:marLeft w:val="0"/>
      <w:marRight w:val="0"/>
      <w:marTop w:val="0"/>
      <w:marBottom w:val="0"/>
      <w:divBdr>
        <w:top w:val="none" w:sz="0" w:space="0" w:color="auto"/>
        <w:left w:val="none" w:sz="0" w:space="0" w:color="auto"/>
        <w:bottom w:val="none" w:sz="0" w:space="0" w:color="auto"/>
        <w:right w:val="none" w:sz="0" w:space="0" w:color="auto"/>
      </w:divBdr>
    </w:div>
    <w:div w:id="424376359">
      <w:bodyDiv w:val="1"/>
      <w:marLeft w:val="0"/>
      <w:marRight w:val="0"/>
      <w:marTop w:val="0"/>
      <w:marBottom w:val="0"/>
      <w:divBdr>
        <w:top w:val="none" w:sz="0" w:space="0" w:color="auto"/>
        <w:left w:val="none" w:sz="0" w:space="0" w:color="auto"/>
        <w:bottom w:val="none" w:sz="0" w:space="0" w:color="auto"/>
        <w:right w:val="none" w:sz="0" w:space="0" w:color="auto"/>
      </w:divBdr>
    </w:div>
    <w:div w:id="424882999">
      <w:bodyDiv w:val="1"/>
      <w:marLeft w:val="0"/>
      <w:marRight w:val="0"/>
      <w:marTop w:val="0"/>
      <w:marBottom w:val="0"/>
      <w:divBdr>
        <w:top w:val="none" w:sz="0" w:space="0" w:color="auto"/>
        <w:left w:val="none" w:sz="0" w:space="0" w:color="auto"/>
        <w:bottom w:val="none" w:sz="0" w:space="0" w:color="auto"/>
        <w:right w:val="none" w:sz="0" w:space="0" w:color="auto"/>
      </w:divBdr>
    </w:div>
    <w:div w:id="432022169">
      <w:bodyDiv w:val="1"/>
      <w:marLeft w:val="0"/>
      <w:marRight w:val="0"/>
      <w:marTop w:val="0"/>
      <w:marBottom w:val="0"/>
      <w:divBdr>
        <w:top w:val="none" w:sz="0" w:space="0" w:color="auto"/>
        <w:left w:val="none" w:sz="0" w:space="0" w:color="auto"/>
        <w:bottom w:val="none" w:sz="0" w:space="0" w:color="auto"/>
        <w:right w:val="none" w:sz="0" w:space="0" w:color="auto"/>
      </w:divBdr>
    </w:div>
    <w:div w:id="434325092">
      <w:bodyDiv w:val="1"/>
      <w:marLeft w:val="0"/>
      <w:marRight w:val="0"/>
      <w:marTop w:val="0"/>
      <w:marBottom w:val="0"/>
      <w:divBdr>
        <w:top w:val="none" w:sz="0" w:space="0" w:color="auto"/>
        <w:left w:val="none" w:sz="0" w:space="0" w:color="auto"/>
        <w:bottom w:val="none" w:sz="0" w:space="0" w:color="auto"/>
        <w:right w:val="none" w:sz="0" w:space="0" w:color="auto"/>
      </w:divBdr>
    </w:div>
    <w:div w:id="450440570">
      <w:bodyDiv w:val="1"/>
      <w:marLeft w:val="0"/>
      <w:marRight w:val="0"/>
      <w:marTop w:val="0"/>
      <w:marBottom w:val="0"/>
      <w:divBdr>
        <w:top w:val="none" w:sz="0" w:space="0" w:color="auto"/>
        <w:left w:val="none" w:sz="0" w:space="0" w:color="auto"/>
        <w:bottom w:val="none" w:sz="0" w:space="0" w:color="auto"/>
        <w:right w:val="none" w:sz="0" w:space="0" w:color="auto"/>
      </w:divBdr>
    </w:div>
    <w:div w:id="454756635">
      <w:bodyDiv w:val="1"/>
      <w:marLeft w:val="0"/>
      <w:marRight w:val="0"/>
      <w:marTop w:val="0"/>
      <w:marBottom w:val="0"/>
      <w:divBdr>
        <w:top w:val="none" w:sz="0" w:space="0" w:color="auto"/>
        <w:left w:val="none" w:sz="0" w:space="0" w:color="auto"/>
        <w:bottom w:val="none" w:sz="0" w:space="0" w:color="auto"/>
        <w:right w:val="none" w:sz="0" w:space="0" w:color="auto"/>
      </w:divBdr>
    </w:div>
    <w:div w:id="456223813">
      <w:bodyDiv w:val="1"/>
      <w:marLeft w:val="0"/>
      <w:marRight w:val="0"/>
      <w:marTop w:val="0"/>
      <w:marBottom w:val="0"/>
      <w:divBdr>
        <w:top w:val="none" w:sz="0" w:space="0" w:color="auto"/>
        <w:left w:val="none" w:sz="0" w:space="0" w:color="auto"/>
        <w:bottom w:val="none" w:sz="0" w:space="0" w:color="auto"/>
        <w:right w:val="none" w:sz="0" w:space="0" w:color="auto"/>
      </w:divBdr>
    </w:div>
    <w:div w:id="457139109">
      <w:bodyDiv w:val="1"/>
      <w:marLeft w:val="0"/>
      <w:marRight w:val="0"/>
      <w:marTop w:val="0"/>
      <w:marBottom w:val="0"/>
      <w:divBdr>
        <w:top w:val="none" w:sz="0" w:space="0" w:color="auto"/>
        <w:left w:val="none" w:sz="0" w:space="0" w:color="auto"/>
        <w:bottom w:val="none" w:sz="0" w:space="0" w:color="auto"/>
        <w:right w:val="none" w:sz="0" w:space="0" w:color="auto"/>
      </w:divBdr>
    </w:div>
    <w:div w:id="478230963">
      <w:bodyDiv w:val="1"/>
      <w:marLeft w:val="0"/>
      <w:marRight w:val="0"/>
      <w:marTop w:val="0"/>
      <w:marBottom w:val="0"/>
      <w:divBdr>
        <w:top w:val="none" w:sz="0" w:space="0" w:color="auto"/>
        <w:left w:val="none" w:sz="0" w:space="0" w:color="auto"/>
        <w:bottom w:val="none" w:sz="0" w:space="0" w:color="auto"/>
        <w:right w:val="none" w:sz="0" w:space="0" w:color="auto"/>
      </w:divBdr>
    </w:div>
    <w:div w:id="479690496">
      <w:bodyDiv w:val="1"/>
      <w:marLeft w:val="0"/>
      <w:marRight w:val="0"/>
      <w:marTop w:val="0"/>
      <w:marBottom w:val="0"/>
      <w:divBdr>
        <w:top w:val="none" w:sz="0" w:space="0" w:color="auto"/>
        <w:left w:val="none" w:sz="0" w:space="0" w:color="auto"/>
        <w:bottom w:val="none" w:sz="0" w:space="0" w:color="auto"/>
        <w:right w:val="none" w:sz="0" w:space="0" w:color="auto"/>
      </w:divBdr>
    </w:div>
    <w:div w:id="481042074">
      <w:bodyDiv w:val="1"/>
      <w:marLeft w:val="0"/>
      <w:marRight w:val="0"/>
      <w:marTop w:val="0"/>
      <w:marBottom w:val="0"/>
      <w:divBdr>
        <w:top w:val="none" w:sz="0" w:space="0" w:color="auto"/>
        <w:left w:val="none" w:sz="0" w:space="0" w:color="auto"/>
        <w:bottom w:val="none" w:sz="0" w:space="0" w:color="auto"/>
        <w:right w:val="none" w:sz="0" w:space="0" w:color="auto"/>
      </w:divBdr>
    </w:div>
    <w:div w:id="507402731">
      <w:bodyDiv w:val="1"/>
      <w:marLeft w:val="0"/>
      <w:marRight w:val="0"/>
      <w:marTop w:val="0"/>
      <w:marBottom w:val="0"/>
      <w:divBdr>
        <w:top w:val="none" w:sz="0" w:space="0" w:color="auto"/>
        <w:left w:val="none" w:sz="0" w:space="0" w:color="auto"/>
        <w:bottom w:val="none" w:sz="0" w:space="0" w:color="auto"/>
        <w:right w:val="none" w:sz="0" w:space="0" w:color="auto"/>
      </w:divBdr>
    </w:div>
    <w:div w:id="516969189">
      <w:bodyDiv w:val="1"/>
      <w:marLeft w:val="0"/>
      <w:marRight w:val="0"/>
      <w:marTop w:val="0"/>
      <w:marBottom w:val="0"/>
      <w:divBdr>
        <w:top w:val="none" w:sz="0" w:space="0" w:color="auto"/>
        <w:left w:val="none" w:sz="0" w:space="0" w:color="auto"/>
        <w:bottom w:val="none" w:sz="0" w:space="0" w:color="auto"/>
        <w:right w:val="none" w:sz="0" w:space="0" w:color="auto"/>
      </w:divBdr>
    </w:div>
    <w:div w:id="518278840">
      <w:bodyDiv w:val="1"/>
      <w:marLeft w:val="0"/>
      <w:marRight w:val="0"/>
      <w:marTop w:val="0"/>
      <w:marBottom w:val="0"/>
      <w:divBdr>
        <w:top w:val="none" w:sz="0" w:space="0" w:color="auto"/>
        <w:left w:val="none" w:sz="0" w:space="0" w:color="auto"/>
        <w:bottom w:val="none" w:sz="0" w:space="0" w:color="auto"/>
        <w:right w:val="none" w:sz="0" w:space="0" w:color="auto"/>
      </w:divBdr>
    </w:div>
    <w:div w:id="528106567">
      <w:bodyDiv w:val="1"/>
      <w:marLeft w:val="0"/>
      <w:marRight w:val="0"/>
      <w:marTop w:val="0"/>
      <w:marBottom w:val="0"/>
      <w:divBdr>
        <w:top w:val="none" w:sz="0" w:space="0" w:color="auto"/>
        <w:left w:val="none" w:sz="0" w:space="0" w:color="auto"/>
        <w:bottom w:val="none" w:sz="0" w:space="0" w:color="auto"/>
        <w:right w:val="none" w:sz="0" w:space="0" w:color="auto"/>
      </w:divBdr>
    </w:div>
    <w:div w:id="531769904">
      <w:bodyDiv w:val="1"/>
      <w:marLeft w:val="0"/>
      <w:marRight w:val="0"/>
      <w:marTop w:val="0"/>
      <w:marBottom w:val="0"/>
      <w:divBdr>
        <w:top w:val="none" w:sz="0" w:space="0" w:color="auto"/>
        <w:left w:val="none" w:sz="0" w:space="0" w:color="auto"/>
        <w:bottom w:val="none" w:sz="0" w:space="0" w:color="auto"/>
        <w:right w:val="none" w:sz="0" w:space="0" w:color="auto"/>
      </w:divBdr>
    </w:div>
    <w:div w:id="545456477">
      <w:bodyDiv w:val="1"/>
      <w:marLeft w:val="0"/>
      <w:marRight w:val="0"/>
      <w:marTop w:val="0"/>
      <w:marBottom w:val="0"/>
      <w:divBdr>
        <w:top w:val="none" w:sz="0" w:space="0" w:color="auto"/>
        <w:left w:val="none" w:sz="0" w:space="0" w:color="auto"/>
        <w:bottom w:val="none" w:sz="0" w:space="0" w:color="auto"/>
        <w:right w:val="none" w:sz="0" w:space="0" w:color="auto"/>
      </w:divBdr>
    </w:div>
    <w:div w:id="552011223">
      <w:bodyDiv w:val="1"/>
      <w:marLeft w:val="0"/>
      <w:marRight w:val="0"/>
      <w:marTop w:val="0"/>
      <w:marBottom w:val="0"/>
      <w:divBdr>
        <w:top w:val="none" w:sz="0" w:space="0" w:color="auto"/>
        <w:left w:val="none" w:sz="0" w:space="0" w:color="auto"/>
        <w:bottom w:val="none" w:sz="0" w:space="0" w:color="auto"/>
        <w:right w:val="none" w:sz="0" w:space="0" w:color="auto"/>
      </w:divBdr>
    </w:div>
    <w:div w:id="554050154">
      <w:bodyDiv w:val="1"/>
      <w:marLeft w:val="0"/>
      <w:marRight w:val="0"/>
      <w:marTop w:val="0"/>
      <w:marBottom w:val="0"/>
      <w:divBdr>
        <w:top w:val="none" w:sz="0" w:space="0" w:color="auto"/>
        <w:left w:val="none" w:sz="0" w:space="0" w:color="auto"/>
        <w:bottom w:val="none" w:sz="0" w:space="0" w:color="auto"/>
        <w:right w:val="none" w:sz="0" w:space="0" w:color="auto"/>
      </w:divBdr>
    </w:div>
    <w:div w:id="556428974">
      <w:bodyDiv w:val="1"/>
      <w:marLeft w:val="0"/>
      <w:marRight w:val="0"/>
      <w:marTop w:val="0"/>
      <w:marBottom w:val="0"/>
      <w:divBdr>
        <w:top w:val="none" w:sz="0" w:space="0" w:color="auto"/>
        <w:left w:val="none" w:sz="0" w:space="0" w:color="auto"/>
        <w:bottom w:val="none" w:sz="0" w:space="0" w:color="auto"/>
        <w:right w:val="none" w:sz="0" w:space="0" w:color="auto"/>
      </w:divBdr>
    </w:div>
    <w:div w:id="569343012">
      <w:bodyDiv w:val="1"/>
      <w:marLeft w:val="0"/>
      <w:marRight w:val="0"/>
      <w:marTop w:val="0"/>
      <w:marBottom w:val="0"/>
      <w:divBdr>
        <w:top w:val="none" w:sz="0" w:space="0" w:color="auto"/>
        <w:left w:val="none" w:sz="0" w:space="0" w:color="auto"/>
        <w:bottom w:val="none" w:sz="0" w:space="0" w:color="auto"/>
        <w:right w:val="none" w:sz="0" w:space="0" w:color="auto"/>
      </w:divBdr>
    </w:div>
    <w:div w:id="570579635">
      <w:bodyDiv w:val="1"/>
      <w:marLeft w:val="0"/>
      <w:marRight w:val="0"/>
      <w:marTop w:val="0"/>
      <w:marBottom w:val="0"/>
      <w:divBdr>
        <w:top w:val="none" w:sz="0" w:space="0" w:color="auto"/>
        <w:left w:val="none" w:sz="0" w:space="0" w:color="auto"/>
        <w:bottom w:val="none" w:sz="0" w:space="0" w:color="auto"/>
        <w:right w:val="none" w:sz="0" w:space="0" w:color="auto"/>
      </w:divBdr>
    </w:div>
    <w:div w:id="577709260">
      <w:bodyDiv w:val="1"/>
      <w:marLeft w:val="0"/>
      <w:marRight w:val="0"/>
      <w:marTop w:val="0"/>
      <w:marBottom w:val="0"/>
      <w:divBdr>
        <w:top w:val="none" w:sz="0" w:space="0" w:color="auto"/>
        <w:left w:val="none" w:sz="0" w:space="0" w:color="auto"/>
        <w:bottom w:val="none" w:sz="0" w:space="0" w:color="auto"/>
        <w:right w:val="none" w:sz="0" w:space="0" w:color="auto"/>
      </w:divBdr>
    </w:div>
    <w:div w:id="585380072">
      <w:bodyDiv w:val="1"/>
      <w:marLeft w:val="0"/>
      <w:marRight w:val="0"/>
      <w:marTop w:val="0"/>
      <w:marBottom w:val="0"/>
      <w:divBdr>
        <w:top w:val="none" w:sz="0" w:space="0" w:color="auto"/>
        <w:left w:val="none" w:sz="0" w:space="0" w:color="auto"/>
        <w:bottom w:val="none" w:sz="0" w:space="0" w:color="auto"/>
        <w:right w:val="none" w:sz="0" w:space="0" w:color="auto"/>
      </w:divBdr>
    </w:div>
    <w:div w:id="588125018">
      <w:bodyDiv w:val="1"/>
      <w:marLeft w:val="0"/>
      <w:marRight w:val="0"/>
      <w:marTop w:val="0"/>
      <w:marBottom w:val="0"/>
      <w:divBdr>
        <w:top w:val="none" w:sz="0" w:space="0" w:color="auto"/>
        <w:left w:val="none" w:sz="0" w:space="0" w:color="auto"/>
        <w:bottom w:val="none" w:sz="0" w:space="0" w:color="auto"/>
        <w:right w:val="none" w:sz="0" w:space="0" w:color="auto"/>
      </w:divBdr>
    </w:div>
    <w:div w:id="588580162">
      <w:bodyDiv w:val="1"/>
      <w:marLeft w:val="0"/>
      <w:marRight w:val="0"/>
      <w:marTop w:val="0"/>
      <w:marBottom w:val="0"/>
      <w:divBdr>
        <w:top w:val="none" w:sz="0" w:space="0" w:color="auto"/>
        <w:left w:val="none" w:sz="0" w:space="0" w:color="auto"/>
        <w:bottom w:val="none" w:sz="0" w:space="0" w:color="auto"/>
        <w:right w:val="none" w:sz="0" w:space="0" w:color="auto"/>
      </w:divBdr>
    </w:div>
    <w:div w:id="595865829">
      <w:bodyDiv w:val="1"/>
      <w:marLeft w:val="0"/>
      <w:marRight w:val="0"/>
      <w:marTop w:val="0"/>
      <w:marBottom w:val="0"/>
      <w:divBdr>
        <w:top w:val="none" w:sz="0" w:space="0" w:color="auto"/>
        <w:left w:val="none" w:sz="0" w:space="0" w:color="auto"/>
        <w:bottom w:val="none" w:sz="0" w:space="0" w:color="auto"/>
        <w:right w:val="none" w:sz="0" w:space="0" w:color="auto"/>
      </w:divBdr>
    </w:div>
    <w:div w:id="596790340">
      <w:bodyDiv w:val="1"/>
      <w:marLeft w:val="0"/>
      <w:marRight w:val="0"/>
      <w:marTop w:val="0"/>
      <w:marBottom w:val="0"/>
      <w:divBdr>
        <w:top w:val="none" w:sz="0" w:space="0" w:color="auto"/>
        <w:left w:val="none" w:sz="0" w:space="0" w:color="auto"/>
        <w:bottom w:val="none" w:sz="0" w:space="0" w:color="auto"/>
        <w:right w:val="none" w:sz="0" w:space="0" w:color="auto"/>
      </w:divBdr>
    </w:div>
    <w:div w:id="601227412">
      <w:bodyDiv w:val="1"/>
      <w:marLeft w:val="0"/>
      <w:marRight w:val="0"/>
      <w:marTop w:val="0"/>
      <w:marBottom w:val="0"/>
      <w:divBdr>
        <w:top w:val="none" w:sz="0" w:space="0" w:color="auto"/>
        <w:left w:val="none" w:sz="0" w:space="0" w:color="auto"/>
        <w:bottom w:val="none" w:sz="0" w:space="0" w:color="auto"/>
        <w:right w:val="none" w:sz="0" w:space="0" w:color="auto"/>
      </w:divBdr>
    </w:div>
    <w:div w:id="604655513">
      <w:bodyDiv w:val="1"/>
      <w:marLeft w:val="0"/>
      <w:marRight w:val="0"/>
      <w:marTop w:val="0"/>
      <w:marBottom w:val="0"/>
      <w:divBdr>
        <w:top w:val="none" w:sz="0" w:space="0" w:color="auto"/>
        <w:left w:val="none" w:sz="0" w:space="0" w:color="auto"/>
        <w:bottom w:val="none" w:sz="0" w:space="0" w:color="auto"/>
        <w:right w:val="none" w:sz="0" w:space="0" w:color="auto"/>
      </w:divBdr>
    </w:div>
    <w:div w:id="615797742">
      <w:bodyDiv w:val="1"/>
      <w:marLeft w:val="0"/>
      <w:marRight w:val="0"/>
      <w:marTop w:val="0"/>
      <w:marBottom w:val="0"/>
      <w:divBdr>
        <w:top w:val="none" w:sz="0" w:space="0" w:color="auto"/>
        <w:left w:val="none" w:sz="0" w:space="0" w:color="auto"/>
        <w:bottom w:val="none" w:sz="0" w:space="0" w:color="auto"/>
        <w:right w:val="none" w:sz="0" w:space="0" w:color="auto"/>
      </w:divBdr>
    </w:div>
    <w:div w:id="622229472">
      <w:bodyDiv w:val="1"/>
      <w:marLeft w:val="0"/>
      <w:marRight w:val="0"/>
      <w:marTop w:val="0"/>
      <w:marBottom w:val="0"/>
      <w:divBdr>
        <w:top w:val="none" w:sz="0" w:space="0" w:color="auto"/>
        <w:left w:val="none" w:sz="0" w:space="0" w:color="auto"/>
        <w:bottom w:val="none" w:sz="0" w:space="0" w:color="auto"/>
        <w:right w:val="none" w:sz="0" w:space="0" w:color="auto"/>
      </w:divBdr>
    </w:div>
    <w:div w:id="622343811">
      <w:bodyDiv w:val="1"/>
      <w:marLeft w:val="0"/>
      <w:marRight w:val="0"/>
      <w:marTop w:val="0"/>
      <w:marBottom w:val="0"/>
      <w:divBdr>
        <w:top w:val="none" w:sz="0" w:space="0" w:color="auto"/>
        <w:left w:val="none" w:sz="0" w:space="0" w:color="auto"/>
        <w:bottom w:val="none" w:sz="0" w:space="0" w:color="auto"/>
        <w:right w:val="none" w:sz="0" w:space="0" w:color="auto"/>
      </w:divBdr>
    </w:div>
    <w:div w:id="626009507">
      <w:bodyDiv w:val="1"/>
      <w:marLeft w:val="0"/>
      <w:marRight w:val="0"/>
      <w:marTop w:val="0"/>
      <w:marBottom w:val="0"/>
      <w:divBdr>
        <w:top w:val="none" w:sz="0" w:space="0" w:color="auto"/>
        <w:left w:val="none" w:sz="0" w:space="0" w:color="auto"/>
        <w:bottom w:val="none" w:sz="0" w:space="0" w:color="auto"/>
        <w:right w:val="none" w:sz="0" w:space="0" w:color="auto"/>
      </w:divBdr>
    </w:div>
    <w:div w:id="638457629">
      <w:bodyDiv w:val="1"/>
      <w:marLeft w:val="0"/>
      <w:marRight w:val="0"/>
      <w:marTop w:val="0"/>
      <w:marBottom w:val="0"/>
      <w:divBdr>
        <w:top w:val="none" w:sz="0" w:space="0" w:color="auto"/>
        <w:left w:val="none" w:sz="0" w:space="0" w:color="auto"/>
        <w:bottom w:val="none" w:sz="0" w:space="0" w:color="auto"/>
        <w:right w:val="none" w:sz="0" w:space="0" w:color="auto"/>
      </w:divBdr>
    </w:div>
    <w:div w:id="648052224">
      <w:bodyDiv w:val="1"/>
      <w:marLeft w:val="0"/>
      <w:marRight w:val="0"/>
      <w:marTop w:val="0"/>
      <w:marBottom w:val="0"/>
      <w:divBdr>
        <w:top w:val="none" w:sz="0" w:space="0" w:color="auto"/>
        <w:left w:val="none" w:sz="0" w:space="0" w:color="auto"/>
        <w:bottom w:val="none" w:sz="0" w:space="0" w:color="auto"/>
        <w:right w:val="none" w:sz="0" w:space="0" w:color="auto"/>
      </w:divBdr>
    </w:div>
    <w:div w:id="663626686">
      <w:bodyDiv w:val="1"/>
      <w:marLeft w:val="0"/>
      <w:marRight w:val="0"/>
      <w:marTop w:val="0"/>
      <w:marBottom w:val="0"/>
      <w:divBdr>
        <w:top w:val="none" w:sz="0" w:space="0" w:color="auto"/>
        <w:left w:val="none" w:sz="0" w:space="0" w:color="auto"/>
        <w:bottom w:val="none" w:sz="0" w:space="0" w:color="auto"/>
        <w:right w:val="none" w:sz="0" w:space="0" w:color="auto"/>
      </w:divBdr>
    </w:div>
    <w:div w:id="666135347">
      <w:bodyDiv w:val="1"/>
      <w:marLeft w:val="0"/>
      <w:marRight w:val="0"/>
      <w:marTop w:val="0"/>
      <w:marBottom w:val="0"/>
      <w:divBdr>
        <w:top w:val="none" w:sz="0" w:space="0" w:color="auto"/>
        <w:left w:val="none" w:sz="0" w:space="0" w:color="auto"/>
        <w:bottom w:val="none" w:sz="0" w:space="0" w:color="auto"/>
        <w:right w:val="none" w:sz="0" w:space="0" w:color="auto"/>
      </w:divBdr>
    </w:div>
    <w:div w:id="679428534">
      <w:bodyDiv w:val="1"/>
      <w:marLeft w:val="0"/>
      <w:marRight w:val="0"/>
      <w:marTop w:val="0"/>
      <w:marBottom w:val="0"/>
      <w:divBdr>
        <w:top w:val="none" w:sz="0" w:space="0" w:color="auto"/>
        <w:left w:val="none" w:sz="0" w:space="0" w:color="auto"/>
        <w:bottom w:val="none" w:sz="0" w:space="0" w:color="auto"/>
        <w:right w:val="none" w:sz="0" w:space="0" w:color="auto"/>
      </w:divBdr>
    </w:div>
    <w:div w:id="680622038">
      <w:bodyDiv w:val="1"/>
      <w:marLeft w:val="0"/>
      <w:marRight w:val="0"/>
      <w:marTop w:val="0"/>
      <w:marBottom w:val="0"/>
      <w:divBdr>
        <w:top w:val="none" w:sz="0" w:space="0" w:color="auto"/>
        <w:left w:val="none" w:sz="0" w:space="0" w:color="auto"/>
        <w:bottom w:val="none" w:sz="0" w:space="0" w:color="auto"/>
        <w:right w:val="none" w:sz="0" w:space="0" w:color="auto"/>
      </w:divBdr>
    </w:div>
    <w:div w:id="682442406">
      <w:bodyDiv w:val="1"/>
      <w:marLeft w:val="0"/>
      <w:marRight w:val="0"/>
      <w:marTop w:val="0"/>
      <w:marBottom w:val="0"/>
      <w:divBdr>
        <w:top w:val="none" w:sz="0" w:space="0" w:color="auto"/>
        <w:left w:val="none" w:sz="0" w:space="0" w:color="auto"/>
        <w:bottom w:val="none" w:sz="0" w:space="0" w:color="auto"/>
        <w:right w:val="none" w:sz="0" w:space="0" w:color="auto"/>
      </w:divBdr>
    </w:div>
    <w:div w:id="692920488">
      <w:bodyDiv w:val="1"/>
      <w:marLeft w:val="0"/>
      <w:marRight w:val="0"/>
      <w:marTop w:val="0"/>
      <w:marBottom w:val="0"/>
      <w:divBdr>
        <w:top w:val="none" w:sz="0" w:space="0" w:color="auto"/>
        <w:left w:val="none" w:sz="0" w:space="0" w:color="auto"/>
        <w:bottom w:val="none" w:sz="0" w:space="0" w:color="auto"/>
        <w:right w:val="none" w:sz="0" w:space="0" w:color="auto"/>
      </w:divBdr>
    </w:div>
    <w:div w:id="693262938">
      <w:bodyDiv w:val="1"/>
      <w:marLeft w:val="0"/>
      <w:marRight w:val="0"/>
      <w:marTop w:val="0"/>
      <w:marBottom w:val="0"/>
      <w:divBdr>
        <w:top w:val="none" w:sz="0" w:space="0" w:color="auto"/>
        <w:left w:val="none" w:sz="0" w:space="0" w:color="auto"/>
        <w:bottom w:val="none" w:sz="0" w:space="0" w:color="auto"/>
        <w:right w:val="none" w:sz="0" w:space="0" w:color="auto"/>
      </w:divBdr>
    </w:div>
    <w:div w:id="699549698">
      <w:bodyDiv w:val="1"/>
      <w:marLeft w:val="0"/>
      <w:marRight w:val="0"/>
      <w:marTop w:val="0"/>
      <w:marBottom w:val="0"/>
      <w:divBdr>
        <w:top w:val="none" w:sz="0" w:space="0" w:color="auto"/>
        <w:left w:val="none" w:sz="0" w:space="0" w:color="auto"/>
        <w:bottom w:val="none" w:sz="0" w:space="0" w:color="auto"/>
        <w:right w:val="none" w:sz="0" w:space="0" w:color="auto"/>
      </w:divBdr>
    </w:div>
    <w:div w:id="700713228">
      <w:bodyDiv w:val="1"/>
      <w:marLeft w:val="0"/>
      <w:marRight w:val="0"/>
      <w:marTop w:val="0"/>
      <w:marBottom w:val="0"/>
      <w:divBdr>
        <w:top w:val="none" w:sz="0" w:space="0" w:color="auto"/>
        <w:left w:val="none" w:sz="0" w:space="0" w:color="auto"/>
        <w:bottom w:val="none" w:sz="0" w:space="0" w:color="auto"/>
        <w:right w:val="none" w:sz="0" w:space="0" w:color="auto"/>
      </w:divBdr>
    </w:div>
    <w:div w:id="701131038">
      <w:bodyDiv w:val="1"/>
      <w:marLeft w:val="0"/>
      <w:marRight w:val="0"/>
      <w:marTop w:val="0"/>
      <w:marBottom w:val="0"/>
      <w:divBdr>
        <w:top w:val="none" w:sz="0" w:space="0" w:color="auto"/>
        <w:left w:val="none" w:sz="0" w:space="0" w:color="auto"/>
        <w:bottom w:val="none" w:sz="0" w:space="0" w:color="auto"/>
        <w:right w:val="none" w:sz="0" w:space="0" w:color="auto"/>
      </w:divBdr>
    </w:div>
    <w:div w:id="701591331">
      <w:bodyDiv w:val="1"/>
      <w:marLeft w:val="0"/>
      <w:marRight w:val="0"/>
      <w:marTop w:val="0"/>
      <w:marBottom w:val="0"/>
      <w:divBdr>
        <w:top w:val="none" w:sz="0" w:space="0" w:color="auto"/>
        <w:left w:val="none" w:sz="0" w:space="0" w:color="auto"/>
        <w:bottom w:val="none" w:sz="0" w:space="0" w:color="auto"/>
        <w:right w:val="none" w:sz="0" w:space="0" w:color="auto"/>
      </w:divBdr>
    </w:div>
    <w:div w:id="702247100">
      <w:bodyDiv w:val="1"/>
      <w:marLeft w:val="0"/>
      <w:marRight w:val="0"/>
      <w:marTop w:val="0"/>
      <w:marBottom w:val="0"/>
      <w:divBdr>
        <w:top w:val="none" w:sz="0" w:space="0" w:color="auto"/>
        <w:left w:val="none" w:sz="0" w:space="0" w:color="auto"/>
        <w:bottom w:val="none" w:sz="0" w:space="0" w:color="auto"/>
        <w:right w:val="none" w:sz="0" w:space="0" w:color="auto"/>
      </w:divBdr>
    </w:div>
    <w:div w:id="708920723">
      <w:bodyDiv w:val="1"/>
      <w:marLeft w:val="0"/>
      <w:marRight w:val="0"/>
      <w:marTop w:val="0"/>
      <w:marBottom w:val="0"/>
      <w:divBdr>
        <w:top w:val="none" w:sz="0" w:space="0" w:color="auto"/>
        <w:left w:val="none" w:sz="0" w:space="0" w:color="auto"/>
        <w:bottom w:val="none" w:sz="0" w:space="0" w:color="auto"/>
        <w:right w:val="none" w:sz="0" w:space="0" w:color="auto"/>
      </w:divBdr>
    </w:div>
    <w:div w:id="710426470">
      <w:bodyDiv w:val="1"/>
      <w:marLeft w:val="0"/>
      <w:marRight w:val="0"/>
      <w:marTop w:val="0"/>
      <w:marBottom w:val="0"/>
      <w:divBdr>
        <w:top w:val="none" w:sz="0" w:space="0" w:color="auto"/>
        <w:left w:val="none" w:sz="0" w:space="0" w:color="auto"/>
        <w:bottom w:val="none" w:sz="0" w:space="0" w:color="auto"/>
        <w:right w:val="none" w:sz="0" w:space="0" w:color="auto"/>
      </w:divBdr>
    </w:div>
    <w:div w:id="714692458">
      <w:bodyDiv w:val="1"/>
      <w:marLeft w:val="0"/>
      <w:marRight w:val="0"/>
      <w:marTop w:val="0"/>
      <w:marBottom w:val="0"/>
      <w:divBdr>
        <w:top w:val="none" w:sz="0" w:space="0" w:color="auto"/>
        <w:left w:val="none" w:sz="0" w:space="0" w:color="auto"/>
        <w:bottom w:val="none" w:sz="0" w:space="0" w:color="auto"/>
        <w:right w:val="none" w:sz="0" w:space="0" w:color="auto"/>
      </w:divBdr>
    </w:div>
    <w:div w:id="716199864">
      <w:bodyDiv w:val="1"/>
      <w:marLeft w:val="0"/>
      <w:marRight w:val="0"/>
      <w:marTop w:val="0"/>
      <w:marBottom w:val="0"/>
      <w:divBdr>
        <w:top w:val="none" w:sz="0" w:space="0" w:color="auto"/>
        <w:left w:val="none" w:sz="0" w:space="0" w:color="auto"/>
        <w:bottom w:val="none" w:sz="0" w:space="0" w:color="auto"/>
        <w:right w:val="none" w:sz="0" w:space="0" w:color="auto"/>
      </w:divBdr>
    </w:div>
    <w:div w:id="724186314">
      <w:bodyDiv w:val="1"/>
      <w:marLeft w:val="0"/>
      <w:marRight w:val="0"/>
      <w:marTop w:val="0"/>
      <w:marBottom w:val="0"/>
      <w:divBdr>
        <w:top w:val="none" w:sz="0" w:space="0" w:color="auto"/>
        <w:left w:val="none" w:sz="0" w:space="0" w:color="auto"/>
        <w:bottom w:val="none" w:sz="0" w:space="0" w:color="auto"/>
        <w:right w:val="none" w:sz="0" w:space="0" w:color="auto"/>
      </w:divBdr>
    </w:div>
    <w:div w:id="725370355">
      <w:bodyDiv w:val="1"/>
      <w:marLeft w:val="0"/>
      <w:marRight w:val="0"/>
      <w:marTop w:val="0"/>
      <w:marBottom w:val="0"/>
      <w:divBdr>
        <w:top w:val="none" w:sz="0" w:space="0" w:color="auto"/>
        <w:left w:val="none" w:sz="0" w:space="0" w:color="auto"/>
        <w:bottom w:val="none" w:sz="0" w:space="0" w:color="auto"/>
        <w:right w:val="none" w:sz="0" w:space="0" w:color="auto"/>
      </w:divBdr>
    </w:div>
    <w:div w:id="725838400">
      <w:bodyDiv w:val="1"/>
      <w:marLeft w:val="0"/>
      <w:marRight w:val="0"/>
      <w:marTop w:val="0"/>
      <w:marBottom w:val="0"/>
      <w:divBdr>
        <w:top w:val="none" w:sz="0" w:space="0" w:color="auto"/>
        <w:left w:val="none" w:sz="0" w:space="0" w:color="auto"/>
        <w:bottom w:val="none" w:sz="0" w:space="0" w:color="auto"/>
        <w:right w:val="none" w:sz="0" w:space="0" w:color="auto"/>
      </w:divBdr>
    </w:div>
    <w:div w:id="726150789">
      <w:bodyDiv w:val="1"/>
      <w:marLeft w:val="0"/>
      <w:marRight w:val="0"/>
      <w:marTop w:val="0"/>
      <w:marBottom w:val="0"/>
      <w:divBdr>
        <w:top w:val="none" w:sz="0" w:space="0" w:color="auto"/>
        <w:left w:val="none" w:sz="0" w:space="0" w:color="auto"/>
        <w:bottom w:val="none" w:sz="0" w:space="0" w:color="auto"/>
        <w:right w:val="none" w:sz="0" w:space="0" w:color="auto"/>
      </w:divBdr>
    </w:div>
    <w:div w:id="726344565">
      <w:bodyDiv w:val="1"/>
      <w:marLeft w:val="0"/>
      <w:marRight w:val="0"/>
      <w:marTop w:val="0"/>
      <w:marBottom w:val="0"/>
      <w:divBdr>
        <w:top w:val="none" w:sz="0" w:space="0" w:color="auto"/>
        <w:left w:val="none" w:sz="0" w:space="0" w:color="auto"/>
        <w:bottom w:val="none" w:sz="0" w:space="0" w:color="auto"/>
        <w:right w:val="none" w:sz="0" w:space="0" w:color="auto"/>
      </w:divBdr>
    </w:div>
    <w:div w:id="728262422">
      <w:bodyDiv w:val="1"/>
      <w:marLeft w:val="0"/>
      <w:marRight w:val="0"/>
      <w:marTop w:val="0"/>
      <w:marBottom w:val="0"/>
      <w:divBdr>
        <w:top w:val="none" w:sz="0" w:space="0" w:color="auto"/>
        <w:left w:val="none" w:sz="0" w:space="0" w:color="auto"/>
        <w:bottom w:val="none" w:sz="0" w:space="0" w:color="auto"/>
        <w:right w:val="none" w:sz="0" w:space="0" w:color="auto"/>
      </w:divBdr>
    </w:div>
    <w:div w:id="728305236">
      <w:bodyDiv w:val="1"/>
      <w:marLeft w:val="0"/>
      <w:marRight w:val="0"/>
      <w:marTop w:val="0"/>
      <w:marBottom w:val="0"/>
      <w:divBdr>
        <w:top w:val="none" w:sz="0" w:space="0" w:color="auto"/>
        <w:left w:val="none" w:sz="0" w:space="0" w:color="auto"/>
        <w:bottom w:val="none" w:sz="0" w:space="0" w:color="auto"/>
        <w:right w:val="none" w:sz="0" w:space="0" w:color="auto"/>
      </w:divBdr>
    </w:div>
    <w:div w:id="731344031">
      <w:bodyDiv w:val="1"/>
      <w:marLeft w:val="0"/>
      <w:marRight w:val="0"/>
      <w:marTop w:val="0"/>
      <w:marBottom w:val="0"/>
      <w:divBdr>
        <w:top w:val="none" w:sz="0" w:space="0" w:color="auto"/>
        <w:left w:val="none" w:sz="0" w:space="0" w:color="auto"/>
        <w:bottom w:val="none" w:sz="0" w:space="0" w:color="auto"/>
        <w:right w:val="none" w:sz="0" w:space="0" w:color="auto"/>
      </w:divBdr>
    </w:div>
    <w:div w:id="732505181">
      <w:bodyDiv w:val="1"/>
      <w:marLeft w:val="0"/>
      <w:marRight w:val="0"/>
      <w:marTop w:val="0"/>
      <w:marBottom w:val="0"/>
      <w:divBdr>
        <w:top w:val="none" w:sz="0" w:space="0" w:color="auto"/>
        <w:left w:val="none" w:sz="0" w:space="0" w:color="auto"/>
        <w:bottom w:val="none" w:sz="0" w:space="0" w:color="auto"/>
        <w:right w:val="none" w:sz="0" w:space="0" w:color="auto"/>
      </w:divBdr>
    </w:div>
    <w:div w:id="735543278">
      <w:bodyDiv w:val="1"/>
      <w:marLeft w:val="0"/>
      <w:marRight w:val="0"/>
      <w:marTop w:val="0"/>
      <w:marBottom w:val="0"/>
      <w:divBdr>
        <w:top w:val="none" w:sz="0" w:space="0" w:color="auto"/>
        <w:left w:val="none" w:sz="0" w:space="0" w:color="auto"/>
        <w:bottom w:val="none" w:sz="0" w:space="0" w:color="auto"/>
        <w:right w:val="none" w:sz="0" w:space="0" w:color="auto"/>
      </w:divBdr>
    </w:div>
    <w:div w:id="743575136">
      <w:bodyDiv w:val="1"/>
      <w:marLeft w:val="0"/>
      <w:marRight w:val="0"/>
      <w:marTop w:val="0"/>
      <w:marBottom w:val="0"/>
      <w:divBdr>
        <w:top w:val="none" w:sz="0" w:space="0" w:color="auto"/>
        <w:left w:val="none" w:sz="0" w:space="0" w:color="auto"/>
        <w:bottom w:val="none" w:sz="0" w:space="0" w:color="auto"/>
        <w:right w:val="none" w:sz="0" w:space="0" w:color="auto"/>
      </w:divBdr>
    </w:div>
    <w:div w:id="749275538">
      <w:bodyDiv w:val="1"/>
      <w:marLeft w:val="0"/>
      <w:marRight w:val="0"/>
      <w:marTop w:val="0"/>
      <w:marBottom w:val="0"/>
      <w:divBdr>
        <w:top w:val="none" w:sz="0" w:space="0" w:color="auto"/>
        <w:left w:val="none" w:sz="0" w:space="0" w:color="auto"/>
        <w:bottom w:val="none" w:sz="0" w:space="0" w:color="auto"/>
        <w:right w:val="none" w:sz="0" w:space="0" w:color="auto"/>
      </w:divBdr>
    </w:div>
    <w:div w:id="753430552">
      <w:bodyDiv w:val="1"/>
      <w:marLeft w:val="0"/>
      <w:marRight w:val="0"/>
      <w:marTop w:val="0"/>
      <w:marBottom w:val="0"/>
      <w:divBdr>
        <w:top w:val="none" w:sz="0" w:space="0" w:color="auto"/>
        <w:left w:val="none" w:sz="0" w:space="0" w:color="auto"/>
        <w:bottom w:val="none" w:sz="0" w:space="0" w:color="auto"/>
        <w:right w:val="none" w:sz="0" w:space="0" w:color="auto"/>
      </w:divBdr>
    </w:div>
    <w:div w:id="757671855">
      <w:bodyDiv w:val="1"/>
      <w:marLeft w:val="0"/>
      <w:marRight w:val="0"/>
      <w:marTop w:val="0"/>
      <w:marBottom w:val="0"/>
      <w:divBdr>
        <w:top w:val="none" w:sz="0" w:space="0" w:color="auto"/>
        <w:left w:val="none" w:sz="0" w:space="0" w:color="auto"/>
        <w:bottom w:val="none" w:sz="0" w:space="0" w:color="auto"/>
        <w:right w:val="none" w:sz="0" w:space="0" w:color="auto"/>
      </w:divBdr>
    </w:div>
    <w:div w:id="771435078">
      <w:bodyDiv w:val="1"/>
      <w:marLeft w:val="0"/>
      <w:marRight w:val="0"/>
      <w:marTop w:val="0"/>
      <w:marBottom w:val="0"/>
      <w:divBdr>
        <w:top w:val="none" w:sz="0" w:space="0" w:color="auto"/>
        <w:left w:val="none" w:sz="0" w:space="0" w:color="auto"/>
        <w:bottom w:val="none" w:sz="0" w:space="0" w:color="auto"/>
        <w:right w:val="none" w:sz="0" w:space="0" w:color="auto"/>
      </w:divBdr>
    </w:div>
    <w:div w:id="783887327">
      <w:bodyDiv w:val="1"/>
      <w:marLeft w:val="0"/>
      <w:marRight w:val="0"/>
      <w:marTop w:val="0"/>
      <w:marBottom w:val="0"/>
      <w:divBdr>
        <w:top w:val="none" w:sz="0" w:space="0" w:color="auto"/>
        <w:left w:val="none" w:sz="0" w:space="0" w:color="auto"/>
        <w:bottom w:val="none" w:sz="0" w:space="0" w:color="auto"/>
        <w:right w:val="none" w:sz="0" w:space="0" w:color="auto"/>
      </w:divBdr>
    </w:div>
    <w:div w:id="788008896">
      <w:bodyDiv w:val="1"/>
      <w:marLeft w:val="0"/>
      <w:marRight w:val="0"/>
      <w:marTop w:val="0"/>
      <w:marBottom w:val="0"/>
      <w:divBdr>
        <w:top w:val="none" w:sz="0" w:space="0" w:color="auto"/>
        <w:left w:val="none" w:sz="0" w:space="0" w:color="auto"/>
        <w:bottom w:val="none" w:sz="0" w:space="0" w:color="auto"/>
        <w:right w:val="none" w:sz="0" w:space="0" w:color="auto"/>
      </w:divBdr>
    </w:div>
    <w:div w:id="790854447">
      <w:bodyDiv w:val="1"/>
      <w:marLeft w:val="0"/>
      <w:marRight w:val="0"/>
      <w:marTop w:val="0"/>
      <w:marBottom w:val="0"/>
      <w:divBdr>
        <w:top w:val="none" w:sz="0" w:space="0" w:color="auto"/>
        <w:left w:val="none" w:sz="0" w:space="0" w:color="auto"/>
        <w:bottom w:val="none" w:sz="0" w:space="0" w:color="auto"/>
        <w:right w:val="none" w:sz="0" w:space="0" w:color="auto"/>
      </w:divBdr>
    </w:div>
    <w:div w:id="794251566">
      <w:bodyDiv w:val="1"/>
      <w:marLeft w:val="0"/>
      <w:marRight w:val="0"/>
      <w:marTop w:val="0"/>
      <w:marBottom w:val="0"/>
      <w:divBdr>
        <w:top w:val="none" w:sz="0" w:space="0" w:color="auto"/>
        <w:left w:val="none" w:sz="0" w:space="0" w:color="auto"/>
        <w:bottom w:val="none" w:sz="0" w:space="0" w:color="auto"/>
        <w:right w:val="none" w:sz="0" w:space="0" w:color="auto"/>
      </w:divBdr>
    </w:div>
    <w:div w:id="797721556">
      <w:bodyDiv w:val="1"/>
      <w:marLeft w:val="0"/>
      <w:marRight w:val="0"/>
      <w:marTop w:val="0"/>
      <w:marBottom w:val="0"/>
      <w:divBdr>
        <w:top w:val="none" w:sz="0" w:space="0" w:color="auto"/>
        <w:left w:val="none" w:sz="0" w:space="0" w:color="auto"/>
        <w:bottom w:val="none" w:sz="0" w:space="0" w:color="auto"/>
        <w:right w:val="none" w:sz="0" w:space="0" w:color="auto"/>
      </w:divBdr>
    </w:div>
    <w:div w:id="800879087">
      <w:bodyDiv w:val="1"/>
      <w:marLeft w:val="0"/>
      <w:marRight w:val="0"/>
      <w:marTop w:val="0"/>
      <w:marBottom w:val="0"/>
      <w:divBdr>
        <w:top w:val="none" w:sz="0" w:space="0" w:color="auto"/>
        <w:left w:val="none" w:sz="0" w:space="0" w:color="auto"/>
        <w:bottom w:val="none" w:sz="0" w:space="0" w:color="auto"/>
        <w:right w:val="none" w:sz="0" w:space="0" w:color="auto"/>
      </w:divBdr>
    </w:div>
    <w:div w:id="812059777">
      <w:bodyDiv w:val="1"/>
      <w:marLeft w:val="0"/>
      <w:marRight w:val="0"/>
      <w:marTop w:val="0"/>
      <w:marBottom w:val="0"/>
      <w:divBdr>
        <w:top w:val="none" w:sz="0" w:space="0" w:color="auto"/>
        <w:left w:val="none" w:sz="0" w:space="0" w:color="auto"/>
        <w:bottom w:val="none" w:sz="0" w:space="0" w:color="auto"/>
        <w:right w:val="none" w:sz="0" w:space="0" w:color="auto"/>
      </w:divBdr>
    </w:div>
    <w:div w:id="820925022">
      <w:bodyDiv w:val="1"/>
      <w:marLeft w:val="0"/>
      <w:marRight w:val="0"/>
      <w:marTop w:val="0"/>
      <w:marBottom w:val="0"/>
      <w:divBdr>
        <w:top w:val="none" w:sz="0" w:space="0" w:color="auto"/>
        <w:left w:val="none" w:sz="0" w:space="0" w:color="auto"/>
        <w:bottom w:val="none" w:sz="0" w:space="0" w:color="auto"/>
        <w:right w:val="none" w:sz="0" w:space="0" w:color="auto"/>
      </w:divBdr>
    </w:div>
    <w:div w:id="821652726">
      <w:bodyDiv w:val="1"/>
      <w:marLeft w:val="0"/>
      <w:marRight w:val="0"/>
      <w:marTop w:val="0"/>
      <w:marBottom w:val="0"/>
      <w:divBdr>
        <w:top w:val="none" w:sz="0" w:space="0" w:color="auto"/>
        <w:left w:val="none" w:sz="0" w:space="0" w:color="auto"/>
        <w:bottom w:val="none" w:sz="0" w:space="0" w:color="auto"/>
        <w:right w:val="none" w:sz="0" w:space="0" w:color="auto"/>
      </w:divBdr>
    </w:div>
    <w:div w:id="823397556">
      <w:bodyDiv w:val="1"/>
      <w:marLeft w:val="0"/>
      <w:marRight w:val="0"/>
      <w:marTop w:val="0"/>
      <w:marBottom w:val="0"/>
      <w:divBdr>
        <w:top w:val="none" w:sz="0" w:space="0" w:color="auto"/>
        <w:left w:val="none" w:sz="0" w:space="0" w:color="auto"/>
        <w:bottom w:val="none" w:sz="0" w:space="0" w:color="auto"/>
        <w:right w:val="none" w:sz="0" w:space="0" w:color="auto"/>
      </w:divBdr>
    </w:div>
    <w:div w:id="828138803">
      <w:bodyDiv w:val="1"/>
      <w:marLeft w:val="0"/>
      <w:marRight w:val="0"/>
      <w:marTop w:val="0"/>
      <w:marBottom w:val="0"/>
      <w:divBdr>
        <w:top w:val="none" w:sz="0" w:space="0" w:color="auto"/>
        <w:left w:val="none" w:sz="0" w:space="0" w:color="auto"/>
        <w:bottom w:val="none" w:sz="0" w:space="0" w:color="auto"/>
        <w:right w:val="none" w:sz="0" w:space="0" w:color="auto"/>
      </w:divBdr>
    </w:div>
    <w:div w:id="840506291">
      <w:bodyDiv w:val="1"/>
      <w:marLeft w:val="0"/>
      <w:marRight w:val="0"/>
      <w:marTop w:val="0"/>
      <w:marBottom w:val="0"/>
      <w:divBdr>
        <w:top w:val="none" w:sz="0" w:space="0" w:color="auto"/>
        <w:left w:val="none" w:sz="0" w:space="0" w:color="auto"/>
        <w:bottom w:val="none" w:sz="0" w:space="0" w:color="auto"/>
        <w:right w:val="none" w:sz="0" w:space="0" w:color="auto"/>
      </w:divBdr>
    </w:div>
    <w:div w:id="848254940">
      <w:bodyDiv w:val="1"/>
      <w:marLeft w:val="0"/>
      <w:marRight w:val="0"/>
      <w:marTop w:val="0"/>
      <w:marBottom w:val="0"/>
      <w:divBdr>
        <w:top w:val="none" w:sz="0" w:space="0" w:color="auto"/>
        <w:left w:val="none" w:sz="0" w:space="0" w:color="auto"/>
        <w:bottom w:val="none" w:sz="0" w:space="0" w:color="auto"/>
        <w:right w:val="none" w:sz="0" w:space="0" w:color="auto"/>
      </w:divBdr>
    </w:div>
    <w:div w:id="849757071">
      <w:bodyDiv w:val="1"/>
      <w:marLeft w:val="0"/>
      <w:marRight w:val="0"/>
      <w:marTop w:val="0"/>
      <w:marBottom w:val="0"/>
      <w:divBdr>
        <w:top w:val="none" w:sz="0" w:space="0" w:color="auto"/>
        <w:left w:val="none" w:sz="0" w:space="0" w:color="auto"/>
        <w:bottom w:val="none" w:sz="0" w:space="0" w:color="auto"/>
        <w:right w:val="none" w:sz="0" w:space="0" w:color="auto"/>
      </w:divBdr>
    </w:div>
    <w:div w:id="859047853">
      <w:bodyDiv w:val="1"/>
      <w:marLeft w:val="0"/>
      <w:marRight w:val="0"/>
      <w:marTop w:val="0"/>
      <w:marBottom w:val="0"/>
      <w:divBdr>
        <w:top w:val="none" w:sz="0" w:space="0" w:color="auto"/>
        <w:left w:val="none" w:sz="0" w:space="0" w:color="auto"/>
        <w:bottom w:val="none" w:sz="0" w:space="0" w:color="auto"/>
        <w:right w:val="none" w:sz="0" w:space="0" w:color="auto"/>
      </w:divBdr>
    </w:div>
    <w:div w:id="877669888">
      <w:bodyDiv w:val="1"/>
      <w:marLeft w:val="0"/>
      <w:marRight w:val="0"/>
      <w:marTop w:val="0"/>
      <w:marBottom w:val="0"/>
      <w:divBdr>
        <w:top w:val="none" w:sz="0" w:space="0" w:color="auto"/>
        <w:left w:val="none" w:sz="0" w:space="0" w:color="auto"/>
        <w:bottom w:val="none" w:sz="0" w:space="0" w:color="auto"/>
        <w:right w:val="none" w:sz="0" w:space="0" w:color="auto"/>
      </w:divBdr>
    </w:div>
    <w:div w:id="883829873">
      <w:bodyDiv w:val="1"/>
      <w:marLeft w:val="0"/>
      <w:marRight w:val="0"/>
      <w:marTop w:val="0"/>
      <w:marBottom w:val="0"/>
      <w:divBdr>
        <w:top w:val="none" w:sz="0" w:space="0" w:color="auto"/>
        <w:left w:val="none" w:sz="0" w:space="0" w:color="auto"/>
        <w:bottom w:val="none" w:sz="0" w:space="0" w:color="auto"/>
        <w:right w:val="none" w:sz="0" w:space="0" w:color="auto"/>
      </w:divBdr>
    </w:div>
    <w:div w:id="894044371">
      <w:bodyDiv w:val="1"/>
      <w:marLeft w:val="0"/>
      <w:marRight w:val="0"/>
      <w:marTop w:val="0"/>
      <w:marBottom w:val="0"/>
      <w:divBdr>
        <w:top w:val="none" w:sz="0" w:space="0" w:color="auto"/>
        <w:left w:val="none" w:sz="0" w:space="0" w:color="auto"/>
        <w:bottom w:val="none" w:sz="0" w:space="0" w:color="auto"/>
        <w:right w:val="none" w:sz="0" w:space="0" w:color="auto"/>
      </w:divBdr>
    </w:div>
    <w:div w:id="901674275">
      <w:bodyDiv w:val="1"/>
      <w:marLeft w:val="0"/>
      <w:marRight w:val="0"/>
      <w:marTop w:val="0"/>
      <w:marBottom w:val="0"/>
      <w:divBdr>
        <w:top w:val="none" w:sz="0" w:space="0" w:color="auto"/>
        <w:left w:val="none" w:sz="0" w:space="0" w:color="auto"/>
        <w:bottom w:val="none" w:sz="0" w:space="0" w:color="auto"/>
        <w:right w:val="none" w:sz="0" w:space="0" w:color="auto"/>
      </w:divBdr>
    </w:div>
    <w:div w:id="903219977">
      <w:bodyDiv w:val="1"/>
      <w:marLeft w:val="0"/>
      <w:marRight w:val="0"/>
      <w:marTop w:val="0"/>
      <w:marBottom w:val="0"/>
      <w:divBdr>
        <w:top w:val="none" w:sz="0" w:space="0" w:color="auto"/>
        <w:left w:val="none" w:sz="0" w:space="0" w:color="auto"/>
        <w:bottom w:val="none" w:sz="0" w:space="0" w:color="auto"/>
        <w:right w:val="none" w:sz="0" w:space="0" w:color="auto"/>
      </w:divBdr>
    </w:div>
    <w:div w:id="903759559">
      <w:bodyDiv w:val="1"/>
      <w:marLeft w:val="0"/>
      <w:marRight w:val="0"/>
      <w:marTop w:val="0"/>
      <w:marBottom w:val="0"/>
      <w:divBdr>
        <w:top w:val="none" w:sz="0" w:space="0" w:color="auto"/>
        <w:left w:val="none" w:sz="0" w:space="0" w:color="auto"/>
        <w:bottom w:val="none" w:sz="0" w:space="0" w:color="auto"/>
        <w:right w:val="none" w:sz="0" w:space="0" w:color="auto"/>
      </w:divBdr>
    </w:div>
    <w:div w:id="908267824">
      <w:bodyDiv w:val="1"/>
      <w:marLeft w:val="0"/>
      <w:marRight w:val="0"/>
      <w:marTop w:val="0"/>
      <w:marBottom w:val="0"/>
      <w:divBdr>
        <w:top w:val="none" w:sz="0" w:space="0" w:color="auto"/>
        <w:left w:val="none" w:sz="0" w:space="0" w:color="auto"/>
        <w:bottom w:val="none" w:sz="0" w:space="0" w:color="auto"/>
        <w:right w:val="none" w:sz="0" w:space="0" w:color="auto"/>
      </w:divBdr>
    </w:div>
    <w:div w:id="909190819">
      <w:bodyDiv w:val="1"/>
      <w:marLeft w:val="0"/>
      <w:marRight w:val="0"/>
      <w:marTop w:val="0"/>
      <w:marBottom w:val="0"/>
      <w:divBdr>
        <w:top w:val="none" w:sz="0" w:space="0" w:color="auto"/>
        <w:left w:val="none" w:sz="0" w:space="0" w:color="auto"/>
        <w:bottom w:val="none" w:sz="0" w:space="0" w:color="auto"/>
        <w:right w:val="none" w:sz="0" w:space="0" w:color="auto"/>
      </w:divBdr>
    </w:div>
    <w:div w:id="910583788">
      <w:bodyDiv w:val="1"/>
      <w:marLeft w:val="0"/>
      <w:marRight w:val="0"/>
      <w:marTop w:val="0"/>
      <w:marBottom w:val="0"/>
      <w:divBdr>
        <w:top w:val="none" w:sz="0" w:space="0" w:color="auto"/>
        <w:left w:val="none" w:sz="0" w:space="0" w:color="auto"/>
        <w:bottom w:val="none" w:sz="0" w:space="0" w:color="auto"/>
        <w:right w:val="none" w:sz="0" w:space="0" w:color="auto"/>
      </w:divBdr>
    </w:div>
    <w:div w:id="914969760">
      <w:bodyDiv w:val="1"/>
      <w:marLeft w:val="0"/>
      <w:marRight w:val="0"/>
      <w:marTop w:val="0"/>
      <w:marBottom w:val="0"/>
      <w:divBdr>
        <w:top w:val="none" w:sz="0" w:space="0" w:color="auto"/>
        <w:left w:val="none" w:sz="0" w:space="0" w:color="auto"/>
        <w:bottom w:val="none" w:sz="0" w:space="0" w:color="auto"/>
        <w:right w:val="none" w:sz="0" w:space="0" w:color="auto"/>
      </w:divBdr>
    </w:div>
    <w:div w:id="916404019">
      <w:bodyDiv w:val="1"/>
      <w:marLeft w:val="0"/>
      <w:marRight w:val="0"/>
      <w:marTop w:val="0"/>
      <w:marBottom w:val="0"/>
      <w:divBdr>
        <w:top w:val="none" w:sz="0" w:space="0" w:color="auto"/>
        <w:left w:val="none" w:sz="0" w:space="0" w:color="auto"/>
        <w:bottom w:val="none" w:sz="0" w:space="0" w:color="auto"/>
        <w:right w:val="none" w:sz="0" w:space="0" w:color="auto"/>
      </w:divBdr>
    </w:div>
    <w:div w:id="916789213">
      <w:bodyDiv w:val="1"/>
      <w:marLeft w:val="0"/>
      <w:marRight w:val="0"/>
      <w:marTop w:val="0"/>
      <w:marBottom w:val="0"/>
      <w:divBdr>
        <w:top w:val="none" w:sz="0" w:space="0" w:color="auto"/>
        <w:left w:val="none" w:sz="0" w:space="0" w:color="auto"/>
        <w:bottom w:val="none" w:sz="0" w:space="0" w:color="auto"/>
        <w:right w:val="none" w:sz="0" w:space="0" w:color="auto"/>
      </w:divBdr>
    </w:div>
    <w:div w:id="917978803">
      <w:bodyDiv w:val="1"/>
      <w:marLeft w:val="0"/>
      <w:marRight w:val="0"/>
      <w:marTop w:val="0"/>
      <w:marBottom w:val="0"/>
      <w:divBdr>
        <w:top w:val="none" w:sz="0" w:space="0" w:color="auto"/>
        <w:left w:val="none" w:sz="0" w:space="0" w:color="auto"/>
        <w:bottom w:val="none" w:sz="0" w:space="0" w:color="auto"/>
        <w:right w:val="none" w:sz="0" w:space="0" w:color="auto"/>
      </w:divBdr>
    </w:div>
    <w:div w:id="922107839">
      <w:bodyDiv w:val="1"/>
      <w:marLeft w:val="0"/>
      <w:marRight w:val="0"/>
      <w:marTop w:val="0"/>
      <w:marBottom w:val="0"/>
      <w:divBdr>
        <w:top w:val="none" w:sz="0" w:space="0" w:color="auto"/>
        <w:left w:val="none" w:sz="0" w:space="0" w:color="auto"/>
        <w:bottom w:val="none" w:sz="0" w:space="0" w:color="auto"/>
        <w:right w:val="none" w:sz="0" w:space="0" w:color="auto"/>
      </w:divBdr>
    </w:div>
    <w:div w:id="929972701">
      <w:bodyDiv w:val="1"/>
      <w:marLeft w:val="0"/>
      <w:marRight w:val="0"/>
      <w:marTop w:val="0"/>
      <w:marBottom w:val="0"/>
      <w:divBdr>
        <w:top w:val="none" w:sz="0" w:space="0" w:color="auto"/>
        <w:left w:val="none" w:sz="0" w:space="0" w:color="auto"/>
        <w:bottom w:val="none" w:sz="0" w:space="0" w:color="auto"/>
        <w:right w:val="none" w:sz="0" w:space="0" w:color="auto"/>
      </w:divBdr>
    </w:div>
    <w:div w:id="931935157">
      <w:bodyDiv w:val="1"/>
      <w:marLeft w:val="0"/>
      <w:marRight w:val="0"/>
      <w:marTop w:val="0"/>
      <w:marBottom w:val="0"/>
      <w:divBdr>
        <w:top w:val="none" w:sz="0" w:space="0" w:color="auto"/>
        <w:left w:val="none" w:sz="0" w:space="0" w:color="auto"/>
        <w:bottom w:val="none" w:sz="0" w:space="0" w:color="auto"/>
        <w:right w:val="none" w:sz="0" w:space="0" w:color="auto"/>
      </w:divBdr>
    </w:div>
    <w:div w:id="939989831">
      <w:bodyDiv w:val="1"/>
      <w:marLeft w:val="0"/>
      <w:marRight w:val="0"/>
      <w:marTop w:val="0"/>
      <w:marBottom w:val="0"/>
      <w:divBdr>
        <w:top w:val="none" w:sz="0" w:space="0" w:color="auto"/>
        <w:left w:val="none" w:sz="0" w:space="0" w:color="auto"/>
        <w:bottom w:val="none" w:sz="0" w:space="0" w:color="auto"/>
        <w:right w:val="none" w:sz="0" w:space="0" w:color="auto"/>
      </w:divBdr>
    </w:div>
    <w:div w:id="945040247">
      <w:bodyDiv w:val="1"/>
      <w:marLeft w:val="0"/>
      <w:marRight w:val="0"/>
      <w:marTop w:val="0"/>
      <w:marBottom w:val="0"/>
      <w:divBdr>
        <w:top w:val="none" w:sz="0" w:space="0" w:color="auto"/>
        <w:left w:val="none" w:sz="0" w:space="0" w:color="auto"/>
        <w:bottom w:val="none" w:sz="0" w:space="0" w:color="auto"/>
        <w:right w:val="none" w:sz="0" w:space="0" w:color="auto"/>
      </w:divBdr>
    </w:div>
    <w:div w:id="945505131">
      <w:bodyDiv w:val="1"/>
      <w:marLeft w:val="0"/>
      <w:marRight w:val="0"/>
      <w:marTop w:val="0"/>
      <w:marBottom w:val="0"/>
      <w:divBdr>
        <w:top w:val="none" w:sz="0" w:space="0" w:color="auto"/>
        <w:left w:val="none" w:sz="0" w:space="0" w:color="auto"/>
        <w:bottom w:val="none" w:sz="0" w:space="0" w:color="auto"/>
        <w:right w:val="none" w:sz="0" w:space="0" w:color="auto"/>
      </w:divBdr>
    </w:div>
    <w:div w:id="945579137">
      <w:bodyDiv w:val="1"/>
      <w:marLeft w:val="0"/>
      <w:marRight w:val="0"/>
      <w:marTop w:val="0"/>
      <w:marBottom w:val="0"/>
      <w:divBdr>
        <w:top w:val="none" w:sz="0" w:space="0" w:color="auto"/>
        <w:left w:val="none" w:sz="0" w:space="0" w:color="auto"/>
        <w:bottom w:val="none" w:sz="0" w:space="0" w:color="auto"/>
        <w:right w:val="none" w:sz="0" w:space="0" w:color="auto"/>
      </w:divBdr>
    </w:div>
    <w:div w:id="948119971">
      <w:bodyDiv w:val="1"/>
      <w:marLeft w:val="0"/>
      <w:marRight w:val="0"/>
      <w:marTop w:val="0"/>
      <w:marBottom w:val="0"/>
      <w:divBdr>
        <w:top w:val="none" w:sz="0" w:space="0" w:color="auto"/>
        <w:left w:val="none" w:sz="0" w:space="0" w:color="auto"/>
        <w:bottom w:val="none" w:sz="0" w:space="0" w:color="auto"/>
        <w:right w:val="none" w:sz="0" w:space="0" w:color="auto"/>
      </w:divBdr>
    </w:div>
    <w:div w:id="953436943">
      <w:bodyDiv w:val="1"/>
      <w:marLeft w:val="0"/>
      <w:marRight w:val="0"/>
      <w:marTop w:val="0"/>
      <w:marBottom w:val="0"/>
      <w:divBdr>
        <w:top w:val="none" w:sz="0" w:space="0" w:color="auto"/>
        <w:left w:val="none" w:sz="0" w:space="0" w:color="auto"/>
        <w:bottom w:val="none" w:sz="0" w:space="0" w:color="auto"/>
        <w:right w:val="none" w:sz="0" w:space="0" w:color="auto"/>
      </w:divBdr>
    </w:div>
    <w:div w:id="958799018">
      <w:bodyDiv w:val="1"/>
      <w:marLeft w:val="0"/>
      <w:marRight w:val="0"/>
      <w:marTop w:val="0"/>
      <w:marBottom w:val="0"/>
      <w:divBdr>
        <w:top w:val="none" w:sz="0" w:space="0" w:color="auto"/>
        <w:left w:val="none" w:sz="0" w:space="0" w:color="auto"/>
        <w:bottom w:val="none" w:sz="0" w:space="0" w:color="auto"/>
        <w:right w:val="none" w:sz="0" w:space="0" w:color="auto"/>
      </w:divBdr>
    </w:div>
    <w:div w:id="962463267">
      <w:bodyDiv w:val="1"/>
      <w:marLeft w:val="0"/>
      <w:marRight w:val="0"/>
      <w:marTop w:val="0"/>
      <w:marBottom w:val="0"/>
      <w:divBdr>
        <w:top w:val="none" w:sz="0" w:space="0" w:color="auto"/>
        <w:left w:val="none" w:sz="0" w:space="0" w:color="auto"/>
        <w:bottom w:val="none" w:sz="0" w:space="0" w:color="auto"/>
        <w:right w:val="none" w:sz="0" w:space="0" w:color="auto"/>
      </w:divBdr>
    </w:div>
    <w:div w:id="962464514">
      <w:bodyDiv w:val="1"/>
      <w:marLeft w:val="0"/>
      <w:marRight w:val="0"/>
      <w:marTop w:val="0"/>
      <w:marBottom w:val="0"/>
      <w:divBdr>
        <w:top w:val="none" w:sz="0" w:space="0" w:color="auto"/>
        <w:left w:val="none" w:sz="0" w:space="0" w:color="auto"/>
        <w:bottom w:val="none" w:sz="0" w:space="0" w:color="auto"/>
        <w:right w:val="none" w:sz="0" w:space="0" w:color="auto"/>
      </w:divBdr>
    </w:div>
    <w:div w:id="963122966">
      <w:bodyDiv w:val="1"/>
      <w:marLeft w:val="0"/>
      <w:marRight w:val="0"/>
      <w:marTop w:val="0"/>
      <w:marBottom w:val="0"/>
      <w:divBdr>
        <w:top w:val="none" w:sz="0" w:space="0" w:color="auto"/>
        <w:left w:val="none" w:sz="0" w:space="0" w:color="auto"/>
        <w:bottom w:val="none" w:sz="0" w:space="0" w:color="auto"/>
        <w:right w:val="none" w:sz="0" w:space="0" w:color="auto"/>
      </w:divBdr>
    </w:div>
    <w:div w:id="963999142">
      <w:bodyDiv w:val="1"/>
      <w:marLeft w:val="0"/>
      <w:marRight w:val="0"/>
      <w:marTop w:val="0"/>
      <w:marBottom w:val="0"/>
      <w:divBdr>
        <w:top w:val="none" w:sz="0" w:space="0" w:color="auto"/>
        <w:left w:val="none" w:sz="0" w:space="0" w:color="auto"/>
        <w:bottom w:val="none" w:sz="0" w:space="0" w:color="auto"/>
        <w:right w:val="none" w:sz="0" w:space="0" w:color="auto"/>
      </w:divBdr>
    </w:div>
    <w:div w:id="974524921">
      <w:bodyDiv w:val="1"/>
      <w:marLeft w:val="0"/>
      <w:marRight w:val="0"/>
      <w:marTop w:val="0"/>
      <w:marBottom w:val="0"/>
      <w:divBdr>
        <w:top w:val="none" w:sz="0" w:space="0" w:color="auto"/>
        <w:left w:val="none" w:sz="0" w:space="0" w:color="auto"/>
        <w:bottom w:val="none" w:sz="0" w:space="0" w:color="auto"/>
        <w:right w:val="none" w:sz="0" w:space="0" w:color="auto"/>
      </w:divBdr>
    </w:div>
    <w:div w:id="980305961">
      <w:bodyDiv w:val="1"/>
      <w:marLeft w:val="0"/>
      <w:marRight w:val="0"/>
      <w:marTop w:val="0"/>
      <w:marBottom w:val="0"/>
      <w:divBdr>
        <w:top w:val="none" w:sz="0" w:space="0" w:color="auto"/>
        <w:left w:val="none" w:sz="0" w:space="0" w:color="auto"/>
        <w:bottom w:val="none" w:sz="0" w:space="0" w:color="auto"/>
        <w:right w:val="none" w:sz="0" w:space="0" w:color="auto"/>
      </w:divBdr>
    </w:div>
    <w:div w:id="992181757">
      <w:bodyDiv w:val="1"/>
      <w:marLeft w:val="0"/>
      <w:marRight w:val="0"/>
      <w:marTop w:val="0"/>
      <w:marBottom w:val="0"/>
      <w:divBdr>
        <w:top w:val="none" w:sz="0" w:space="0" w:color="auto"/>
        <w:left w:val="none" w:sz="0" w:space="0" w:color="auto"/>
        <w:bottom w:val="none" w:sz="0" w:space="0" w:color="auto"/>
        <w:right w:val="none" w:sz="0" w:space="0" w:color="auto"/>
      </w:divBdr>
    </w:div>
    <w:div w:id="993413596">
      <w:bodyDiv w:val="1"/>
      <w:marLeft w:val="0"/>
      <w:marRight w:val="0"/>
      <w:marTop w:val="0"/>
      <w:marBottom w:val="0"/>
      <w:divBdr>
        <w:top w:val="none" w:sz="0" w:space="0" w:color="auto"/>
        <w:left w:val="none" w:sz="0" w:space="0" w:color="auto"/>
        <w:bottom w:val="none" w:sz="0" w:space="0" w:color="auto"/>
        <w:right w:val="none" w:sz="0" w:space="0" w:color="auto"/>
      </w:divBdr>
    </w:div>
    <w:div w:id="1021707492">
      <w:bodyDiv w:val="1"/>
      <w:marLeft w:val="0"/>
      <w:marRight w:val="0"/>
      <w:marTop w:val="0"/>
      <w:marBottom w:val="0"/>
      <w:divBdr>
        <w:top w:val="none" w:sz="0" w:space="0" w:color="auto"/>
        <w:left w:val="none" w:sz="0" w:space="0" w:color="auto"/>
        <w:bottom w:val="none" w:sz="0" w:space="0" w:color="auto"/>
        <w:right w:val="none" w:sz="0" w:space="0" w:color="auto"/>
      </w:divBdr>
    </w:div>
    <w:div w:id="1024599256">
      <w:bodyDiv w:val="1"/>
      <w:marLeft w:val="0"/>
      <w:marRight w:val="0"/>
      <w:marTop w:val="0"/>
      <w:marBottom w:val="0"/>
      <w:divBdr>
        <w:top w:val="none" w:sz="0" w:space="0" w:color="auto"/>
        <w:left w:val="none" w:sz="0" w:space="0" w:color="auto"/>
        <w:bottom w:val="none" w:sz="0" w:space="0" w:color="auto"/>
        <w:right w:val="none" w:sz="0" w:space="0" w:color="auto"/>
      </w:divBdr>
    </w:div>
    <w:div w:id="1028602299">
      <w:bodyDiv w:val="1"/>
      <w:marLeft w:val="0"/>
      <w:marRight w:val="0"/>
      <w:marTop w:val="0"/>
      <w:marBottom w:val="0"/>
      <w:divBdr>
        <w:top w:val="none" w:sz="0" w:space="0" w:color="auto"/>
        <w:left w:val="none" w:sz="0" w:space="0" w:color="auto"/>
        <w:bottom w:val="none" w:sz="0" w:space="0" w:color="auto"/>
        <w:right w:val="none" w:sz="0" w:space="0" w:color="auto"/>
      </w:divBdr>
    </w:div>
    <w:div w:id="1034696887">
      <w:bodyDiv w:val="1"/>
      <w:marLeft w:val="0"/>
      <w:marRight w:val="0"/>
      <w:marTop w:val="0"/>
      <w:marBottom w:val="0"/>
      <w:divBdr>
        <w:top w:val="none" w:sz="0" w:space="0" w:color="auto"/>
        <w:left w:val="none" w:sz="0" w:space="0" w:color="auto"/>
        <w:bottom w:val="none" w:sz="0" w:space="0" w:color="auto"/>
        <w:right w:val="none" w:sz="0" w:space="0" w:color="auto"/>
      </w:divBdr>
    </w:div>
    <w:div w:id="1047022588">
      <w:bodyDiv w:val="1"/>
      <w:marLeft w:val="0"/>
      <w:marRight w:val="0"/>
      <w:marTop w:val="0"/>
      <w:marBottom w:val="0"/>
      <w:divBdr>
        <w:top w:val="none" w:sz="0" w:space="0" w:color="auto"/>
        <w:left w:val="none" w:sz="0" w:space="0" w:color="auto"/>
        <w:bottom w:val="none" w:sz="0" w:space="0" w:color="auto"/>
        <w:right w:val="none" w:sz="0" w:space="0" w:color="auto"/>
      </w:divBdr>
    </w:div>
    <w:div w:id="1050230552">
      <w:bodyDiv w:val="1"/>
      <w:marLeft w:val="0"/>
      <w:marRight w:val="0"/>
      <w:marTop w:val="0"/>
      <w:marBottom w:val="0"/>
      <w:divBdr>
        <w:top w:val="none" w:sz="0" w:space="0" w:color="auto"/>
        <w:left w:val="none" w:sz="0" w:space="0" w:color="auto"/>
        <w:bottom w:val="none" w:sz="0" w:space="0" w:color="auto"/>
        <w:right w:val="none" w:sz="0" w:space="0" w:color="auto"/>
      </w:divBdr>
    </w:div>
    <w:div w:id="1050420366">
      <w:bodyDiv w:val="1"/>
      <w:marLeft w:val="0"/>
      <w:marRight w:val="0"/>
      <w:marTop w:val="0"/>
      <w:marBottom w:val="0"/>
      <w:divBdr>
        <w:top w:val="none" w:sz="0" w:space="0" w:color="auto"/>
        <w:left w:val="none" w:sz="0" w:space="0" w:color="auto"/>
        <w:bottom w:val="none" w:sz="0" w:space="0" w:color="auto"/>
        <w:right w:val="none" w:sz="0" w:space="0" w:color="auto"/>
      </w:divBdr>
    </w:div>
    <w:div w:id="1051616481">
      <w:bodyDiv w:val="1"/>
      <w:marLeft w:val="0"/>
      <w:marRight w:val="0"/>
      <w:marTop w:val="0"/>
      <w:marBottom w:val="0"/>
      <w:divBdr>
        <w:top w:val="none" w:sz="0" w:space="0" w:color="auto"/>
        <w:left w:val="none" w:sz="0" w:space="0" w:color="auto"/>
        <w:bottom w:val="none" w:sz="0" w:space="0" w:color="auto"/>
        <w:right w:val="none" w:sz="0" w:space="0" w:color="auto"/>
      </w:divBdr>
    </w:div>
    <w:div w:id="1058746954">
      <w:bodyDiv w:val="1"/>
      <w:marLeft w:val="0"/>
      <w:marRight w:val="0"/>
      <w:marTop w:val="0"/>
      <w:marBottom w:val="0"/>
      <w:divBdr>
        <w:top w:val="none" w:sz="0" w:space="0" w:color="auto"/>
        <w:left w:val="none" w:sz="0" w:space="0" w:color="auto"/>
        <w:bottom w:val="none" w:sz="0" w:space="0" w:color="auto"/>
        <w:right w:val="none" w:sz="0" w:space="0" w:color="auto"/>
      </w:divBdr>
    </w:div>
    <w:div w:id="1060522510">
      <w:bodyDiv w:val="1"/>
      <w:marLeft w:val="0"/>
      <w:marRight w:val="0"/>
      <w:marTop w:val="0"/>
      <w:marBottom w:val="0"/>
      <w:divBdr>
        <w:top w:val="none" w:sz="0" w:space="0" w:color="auto"/>
        <w:left w:val="none" w:sz="0" w:space="0" w:color="auto"/>
        <w:bottom w:val="none" w:sz="0" w:space="0" w:color="auto"/>
        <w:right w:val="none" w:sz="0" w:space="0" w:color="auto"/>
      </w:divBdr>
    </w:div>
    <w:div w:id="1067072066">
      <w:bodyDiv w:val="1"/>
      <w:marLeft w:val="0"/>
      <w:marRight w:val="0"/>
      <w:marTop w:val="0"/>
      <w:marBottom w:val="0"/>
      <w:divBdr>
        <w:top w:val="none" w:sz="0" w:space="0" w:color="auto"/>
        <w:left w:val="none" w:sz="0" w:space="0" w:color="auto"/>
        <w:bottom w:val="none" w:sz="0" w:space="0" w:color="auto"/>
        <w:right w:val="none" w:sz="0" w:space="0" w:color="auto"/>
      </w:divBdr>
    </w:div>
    <w:div w:id="1069033797">
      <w:bodyDiv w:val="1"/>
      <w:marLeft w:val="0"/>
      <w:marRight w:val="0"/>
      <w:marTop w:val="0"/>
      <w:marBottom w:val="0"/>
      <w:divBdr>
        <w:top w:val="none" w:sz="0" w:space="0" w:color="auto"/>
        <w:left w:val="none" w:sz="0" w:space="0" w:color="auto"/>
        <w:bottom w:val="none" w:sz="0" w:space="0" w:color="auto"/>
        <w:right w:val="none" w:sz="0" w:space="0" w:color="auto"/>
      </w:divBdr>
    </w:div>
    <w:div w:id="1078744121">
      <w:bodyDiv w:val="1"/>
      <w:marLeft w:val="0"/>
      <w:marRight w:val="0"/>
      <w:marTop w:val="0"/>
      <w:marBottom w:val="0"/>
      <w:divBdr>
        <w:top w:val="none" w:sz="0" w:space="0" w:color="auto"/>
        <w:left w:val="none" w:sz="0" w:space="0" w:color="auto"/>
        <w:bottom w:val="none" w:sz="0" w:space="0" w:color="auto"/>
        <w:right w:val="none" w:sz="0" w:space="0" w:color="auto"/>
      </w:divBdr>
    </w:div>
    <w:div w:id="1084842825">
      <w:bodyDiv w:val="1"/>
      <w:marLeft w:val="0"/>
      <w:marRight w:val="0"/>
      <w:marTop w:val="0"/>
      <w:marBottom w:val="0"/>
      <w:divBdr>
        <w:top w:val="none" w:sz="0" w:space="0" w:color="auto"/>
        <w:left w:val="none" w:sz="0" w:space="0" w:color="auto"/>
        <w:bottom w:val="none" w:sz="0" w:space="0" w:color="auto"/>
        <w:right w:val="none" w:sz="0" w:space="0" w:color="auto"/>
      </w:divBdr>
    </w:div>
    <w:div w:id="1085998216">
      <w:bodyDiv w:val="1"/>
      <w:marLeft w:val="0"/>
      <w:marRight w:val="0"/>
      <w:marTop w:val="0"/>
      <w:marBottom w:val="0"/>
      <w:divBdr>
        <w:top w:val="none" w:sz="0" w:space="0" w:color="auto"/>
        <w:left w:val="none" w:sz="0" w:space="0" w:color="auto"/>
        <w:bottom w:val="none" w:sz="0" w:space="0" w:color="auto"/>
        <w:right w:val="none" w:sz="0" w:space="0" w:color="auto"/>
      </w:divBdr>
    </w:div>
    <w:div w:id="1093206998">
      <w:bodyDiv w:val="1"/>
      <w:marLeft w:val="0"/>
      <w:marRight w:val="0"/>
      <w:marTop w:val="0"/>
      <w:marBottom w:val="0"/>
      <w:divBdr>
        <w:top w:val="none" w:sz="0" w:space="0" w:color="auto"/>
        <w:left w:val="none" w:sz="0" w:space="0" w:color="auto"/>
        <w:bottom w:val="none" w:sz="0" w:space="0" w:color="auto"/>
        <w:right w:val="none" w:sz="0" w:space="0" w:color="auto"/>
      </w:divBdr>
    </w:div>
    <w:div w:id="1094941450">
      <w:bodyDiv w:val="1"/>
      <w:marLeft w:val="0"/>
      <w:marRight w:val="0"/>
      <w:marTop w:val="0"/>
      <w:marBottom w:val="0"/>
      <w:divBdr>
        <w:top w:val="none" w:sz="0" w:space="0" w:color="auto"/>
        <w:left w:val="none" w:sz="0" w:space="0" w:color="auto"/>
        <w:bottom w:val="none" w:sz="0" w:space="0" w:color="auto"/>
        <w:right w:val="none" w:sz="0" w:space="0" w:color="auto"/>
      </w:divBdr>
    </w:div>
    <w:div w:id="1095320678">
      <w:bodyDiv w:val="1"/>
      <w:marLeft w:val="0"/>
      <w:marRight w:val="0"/>
      <w:marTop w:val="0"/>
      <w:marBottom w:val="0"/>
      <w:divBdr>
        <w:top w:val="none" w:sz="0" w:space="0" w:color="auto"/>
        <w:left w:val="none" w:sz="0" w:space="0" w:color="auto"/>
        <w:bottom w:val="none" w:sz="0" w:space="0" w:color="auto"/>
        <w:right w:val="none" w:sz="0" w:space="0" w:color="auto"/>
      </w:divBdr>
    </w:div>
    <w:div w:id="1097015984">
      <w:bodyDiv w:val="1"/>
      <w:marLeft w:val="0"/>
      <w:marRight w:val="0"/>
      <w:marTop w:val="0"/>
      <w:marBottom w:val="0"/>
      <w:divBdr>
        <w:top w:val="none" w:sz="0" w:space="0" w:color="auto"/>
        <w:left w:val="none" w:sz="0" w:space="0" w:color="auto"/>
        <w:bottom w:val="none" w:sz="0" w:space="0" w:color="auto"/>
        <w:right w:val="none" w:sz="0" w:space="0" w:color="auto"/>
      </w:divBdr>
    </w:div>
    <w:div w:id="1097865697">
      <w:bodyDiv w:val="1"/>
      <w:marLeft w:val="0"/>
      <w:marRight w:val="0"/>
      <w:marTop w:val="0"/>
      <w:marBottom w:val="0"/>
      <w:divBdr>
        <w:top w:val="none" w:sz="0" w:space="0" w:color="auto"/>
        <w:left w:val="none" w:sz="0" w:space="0" w:color="auto"/>
        <w:bottom w:val="none" w:sz="0" w:space="0" w:color="auto"/>
        <w:right w:val="none" w:sz="0" w:space="0" w:color="auto"/>
      </w:divBdr>
    </w:div>
    <w:div w:id="1103527219">
      <w:bodyDiv w:val="1"/>
      <w:marLeft w:val="0"/>
      <w:marRight w:val="0"/>
      <w:marTop w:val="0"/>
      <w:marBottom w:val="0"/>
      <w:divBdr>
        <w:top w:val="none" w:sz="0" w:space="0" w:color="auto"/>
        <w:left w:val="none" w:sz="0" w:space="0" w:color="auto"/>
        <w:bottom w:val="none" w:sz="0" w:space="0" w:color="auto"/>
        <w:right w:val="none" w:sz="0" w:space="0" w:color="auto"/>
      </w:divBdr>
    </w:div>
    <w:div w:id="1104884109">
      <w:bodyDiv w:val="1"/>
      <w:marLeft w:val="0"/>
      <w:marRight w:val="0"/>
      <w:marTop w:val="0"/>
      <w:marBottom w:val="0"/>
      <w:divBdr>
        <w:top w:val="none" w:sz="0" w:space="0" w:color="auto"/>
        <w:left w:val="none" w:sz="0" w:space="0" w:color="auto"/>
        <w:bottom w:val="none" w:sz="0" w:space="0" w:color="auto"/>
        <w:right w:val="none" w:sz="0" w:space="0" w:color="auto"/>
      </w:divBdr>
    </w:div>
    <w:div w:id="1108694378">
      <w:bodyDiv w:val="1"/>
      <w:marLeft w:val="0"/>
      <w:marRight w:val="0"/>
      <w:marTop w:val="0"/>
      <w:marBottom w:val="0"/>
      <w:divBdr>
        <w:top w:val="none" w:sz="0" w:space="0" w:color="auto"/>
        <w:left w:val="none" w:sz="0" w:space="0" w:color="auto"/>
        <w:bottom w:val="none" w:sz="0" w:space="0" w:color="auto"/>
        <w:right w:val="none" w:sz="0" w:space="0" w:color="auto"/>
      </w:divBdr>
    </w:div>
    <w:div w:id="1109012991">
      <w:bodyDiv w:val="1"/>
      <w:marLeft w:val="0"/>
      <w:marRight w:val="0"/>
      <w:marTop w:val="0"/>
      <w:marBottom w:val="0"/>
      <w:divBdr>
        <w:top w:val="none" w:sz="0" w:space="0" w:color="auto"/>
        <w:left w:val="none" w:sz="0" w:space="0" w:color="auto"/>
        <w:bottom w:val="none" w:sz="0" w:space="0" w:color="auto"/>
        <w:right w:val="none" w:sz="0" w:space="0" w:color="auto"/>
      </w:divBdr>
    </w:div>
    <w:div w:id="1110126414">
      <w:bodyDiv w:val="1"/>
      <w:marLeft w:val="0"/>
      <w:marRight w:val="0"/>
      <w:marTop w:val="0"/>
      <w:marBottom w:val="0"/>
      <w:divBdr>
        <w:top w:val="none" w:sz="0" w:space="0" w:color="auto"/>
        <w:left w:val="none" w:sz="0" w:space="0" w:color="auto"/>
        <w:bottom w:val="none" w:sz="0" w:space="0" w:color="auto"/>
        <w:right w:val="none" w:sz="0" w:space="0" w:color="auto"/>
      </w:divBdr>
    </w:div>
    <w:div w:id="1110474202">
      <w:bodyDiv w:val="1"/>
      <w:marLeft w:val="0"/>
      <w:marRight w:val="0"/>
      <w:marTop w:val="0"/>
      <w:marBottom w:val="0"/>
      <w:divBdr>
        <w:top w:val="none" w:sz="0" w:space="0" w:color="auto"/>
        <w:left w:val="none" w:sz="0" w:space="0" w:color="auto"/>
        <w:bottom w:val="none" w:sz="0" w:space="0" w:color="auto"/>
        <w:right w:val="none" w:sz="0" w:space="0" w:color="auto"/>
      </w:divBdr>
    </w:div>
    <w:div w:id="1113326647">
      <w:bodyDiv w:val="1"/>
      <w:marLeft w:val="0"/>
      <w:marRight w:val="0"/>
      <w:marTop w:val="0"/>
      <w:marBottom w:val="0"/>
      <w:divBdr>
        <w:top w:val="none" w:sz="0" w:space="0" w:color="auto"/>
        <w:left w:val="none" w:sz="0" w:space="0" w:color="auto"/>
        <w:bottom w:val="none" w:sz="0" w:space="0" w:color="auto"/>
        <w:right w:val="none" w:sz="0" w:space="0" w:color="auto"/>
      </w:divBdr>
    </w:div>
    <w:div w:id="1113481888">
      <w:bodyDiv w:val="1"/>
      <w:marLeft w:val="0"/>
      <w:marRight w:val="0"/>
      <w:marTop w:val="0"/>
      <w:marBottom w:val="0"/>
      <w:divBdr>
        <w:top w:val="none" w:sz="0" w:space="0" w:color="auto"/>
        <w:left w:val="none" w:sz="0" w:space="0" w:color="auto"/>
        <w:bottom w:val="none" w:sz="0" w:space="0" w:color="auto"/>
        <w:right w:val="none" w:sz="0" w:space="0" w:color="auto"/>
      </w:divBdr>
    </w:div>
    <w:div w:id="1115101750">
      <w:bodyDiv w:val="1"/>
      <w:marLeft w:val="0"/>
      <w:marRight w:val="0"/>
      <w:marTop w:val="0"/>
      <w:marBottom w:val="0"/>
      <w:divBdr>
        <w:top w:val="none" w:sz="0" w:space="0" w:color="auto"/>
        <w:left w:val="none" w:sz="0" w:space="0" w:color="auto"/>
        <w:bottom w:val="none" w:sz="0" w:space="0" w:color="auto"/>
        <w:right w:val="none" w:sz="0" w:space="0" w:color="auto"/>
      </w:divBdr>
    </w:div>
    <w:div w:id="1132793345">
      <w:bodyDiv w:val="1"/>
      <w:marLeft w:val="0"/>
      <w:marRight w:val="0"/>
      <w:marTop w:val="0"/>
      <w:marBottom w:val="0"/>
      <w:divBdr>
        <w:top w:val="none" w:sz="0" w:space="0" w:color="auto"/>
        <w:left w:val="none" w:sz="0" w:space="0" w:color="auto"/>
        <w:bottom w:val="none" w:sz="0" w:space="0" w:color="auto"/>
        <w:right w:val="none" w:sz="0" w:space="0" w:color="auto"/>
      </w:divBdr>
    </w:div>
    <w:div w:id="1138448569">
      <w:bodyDiv w:val="1"/>
      <w:marLeft w:val="0"/>
      <w:marRight w:val="0"/>
      <w:marTop w:val="0"/>
      <w:marBottom w:val="0"/>
      <w:divBdr>
        <w:top w:val="none" w:sz="0" w:space="0" w:color="auto"/>
        <w:left w:val="none" w:sz="0" w:space="0" w:color="auto"/>
        <w:bottom w:val="none" w:sz="0" w:space="0" w:color="auto"/>
        <w:right w:val="none" w:sz="0" w:space="0" w:color="auto"/>
      </w:divBdr>
    </w:div>
    <w:div w:id="1141532842">
      <w:bodyDiv w:val="1"/>
      <w:marLeft w:val="0"/>
      <w:marRight w:val="0"/>
      <w:marTop w:val="0"/>
      <w:marBottom w:val="0"/>
      <w:divBdr>
        <w:top w:val="none" w:sz="0" w:space="0" w:color="auto"/>
        <w:left w:val="none" w:sz="0" w:space="0" w:color="auto"/>
        <w:bottom w:val="none" w:sz="0" w:space="0" w:color="auto"/>
        <w:right w:val="none" w:sz="0" w:space="0" w:color="auto"/>
      </w:divBdr>
    </w:div>
    <w:div w:id="1141535988">
      <w:bodyDiv w:val="1"/>
      <w:marLeft w:val="0"/>
      <w:marRight w:val="0"/>
      <w:marTop w:val="0"/>
      <w:marBottom w:val="0"/>
      <w:divBdr>
        <w:top w:val="none" w:sz="0" w:space="0" w:color="auto"/>
        <w:left w:val="none" w:sz="0" w:space="0" w:color="auto"/>
        <w:bottom w:val="none" w:sz="0" w:space="0" w:color="auto"/>
        <w:right w:val="none" w:sz="0" w:space="0" w:color="auto"/>
      </w:divBdr>
    </w:div>
    <w:div w:id="1150906027">
      <w:bodyDiv w:val="1"/>
      <w:marLeft w:val="0"/>
      <w:marRight w:val="0"/>
      <w:marTop w:val="0"/>
      <w:marBottom w:val="0"/>
      <w:divBdr>
        <w:top w:val="none" w:sz="0" w:space="0" w:color="auto"/>
        <w:left w:val="none" w:sz="0" w:space="0" w:color="auto"/>
        <w:bottom w:val="none" w:sz="0" w:space="0" w:color="auto"/>
        <w:right w:val="none" w:sz="0" w:space="0" w:color="auto"/>
      </w:divBdr>
    </w:div>
    <w:div w:id="1154759415">
      <w:bodyDiv w:val="1"/>
      <w:marLeft w:val="0"/>
      <w:marRight w:val="0"/>
      <w:marTop w:val="0"/>
      <w:marBottom w:val="0"/>
      <w:divBdr>
        <w:top w:val="none" w:sz="0" w:space="0" w:color="auto"/>
        <w:left w:val="none" w:sz="0" w:space="0" w:color="auto"/>
        <w:bottom w:val="none" w:sz="0" w:space="0" w:color="auto"/>
        <w:right w:val="none" w:sz="0" w:space="0" w:color="auto"/>
      </w:divBdr>
    </w:div>
    <w:div w:id="1161577343">
      <w:bodyDiv w:val="1"/>
      <w:marLeft w:val="0"/>
      <w:marRight w:val="0"/>
      <w:marTop w:val="0"/>
      <w:marBottom w:val="0"/>
      <w:divBdr>
        <w:top w:val="none" w:sz="0" w:space="0" w:color="auto"/>
        <w:left w:val="none" w:sz="0" w:space="0" w:color="auto"/>
        <w:bottom w:val="none" w:sz="0" w:space="0" w:color="auto"/>
        <w:right w:val="none" w:sz="0" w:space="0" w:color="auto"/>
      </w:divBdr>
    </w:div>
    <w:div w:id="1169638505">
      <w:bodyDiv w:val="1"/>
      <w:marLeft w:val="0"/>
      <w:marRight w:val="0"/>
      <w:marTop w:val="0"/>
      <w:marBottom w:val="0"/>
      <w:divBdr>
        <w:top w:val="none" w:sz="0" w:space="0" w:color="auto"/>
        <w:left w:val="none" w:sz="0" w:space="0" w:color="auto"/>
        <w:bottom w:val="none" w:sz="0" w:space="0" w:color="auto"/>
        <w:right w:val="none" w:sz="0" w:space="0" w:color="auto"/>
      </w:divBdr>
    </w:div>
    <w:div w:id="1170556857">
      <w:bodyDiv w:val="1"/>
      <w:marLeft w:val="0"/>
      <w:marRight w:val="0"/>
      <w:marTop w:val="0"/>
      <w:marBottom w:val="0"/>
      <w:divBdr>
        <w:top w:val="none" w:sz="0" w:space="0" w:color="auto"/>
        <w:left w:val="none" w:sz="0" w:space="0" w:color="auto"/>
        <w:bottom w:val="none" w:sz="0" w:space="0" w:color="auto"/>
        <w:right w:val="none" w:sz="0" w:space="0" w:color="auto"/>
      </w:divBdr>
    </w:div>
    <w:div w:id="1175220921">
      <w:bodyDiv w:val="1"/>
      <w:marLeft w:val="0"/>
      <w:marRight w:val="0"/>
      <w:marTop w:val="0"/>
      <w:marBottom w:val="0"/>
      <w:divBdr>
        <w:top w:val="none" w:sz="0" w:space="0" w:color="auto"/>
        <w:left w:val="none" w:sz="0" w:space="0" w:color="auto"/>
        <w:bottom w:val="none" w:sz="0" w:space="0" w:color="auto"/>
        <w:right w:val="none" w:sz="0" w:space="0" w:color="auto"/>
      </w:divBdr>
    </w:div>
    <w:div w:id="1175415397">
      <w:bodyDiv w:val="1"/>
      <w:marLeft w:val="0"/>
      <w:marRight w:val="0"/>
      <w:marTop w:val="0"/>
      <w:marBottom w:val="0"/>
      <w:divBdr>
        <w:top w:val="none" w:sz="0" w:space="0" w:color="auto"/>
        <w:left w:val="none" w:sz="0" w:space="0" w:color="auto"/>
        <w:bottom w:val="none" w:sz="0" w:space="0" w:color="auto"/>
        <w:right w:val="none" w:sz="0" w:space="0" w:color="auto"/>
      </w:divBdr>
    </w:div>
    <w:div w:id="1176307775">
      <w:bodyDiv w:val="1"/>
      <w:marLeft w:val="0"/>
      <w:marRight w:val="0"/>
      <w:marTop w:val="0"/>
      <w:marBottom w:val="0"/>
      <w:divBdr>
        <w:top w:val="none" w:sz="0" w:space="0" w:color="auto"/>
        <w:left w:val="none" w:sz="0" w:space="0" w:color="auto"/>
        <w:bottom w:val="none" w:sz="0" w:space="0" w:color="auto"/>
        <w:right w:val="none" w:sz="0" w:space="0" w:color="auto"/>
      </w:divBdr>
    </w:div>
    <w:div w:id="1176728372">
      <w:bodyDiv w:val="1"/>
      <w:marLeft w:val="0"/>
      <w:marRight w:val="0"/>
      <w:marTop w:val="0"/>
      <w:marBottom w:val="0"/>
      <w:divBdr>
        <w:top w:val="none" w:sz="0" w:space="0" w:color="auto"/>
        <w:left w:val="none" w:sz="0" w:space="0" w:color="auto"/>
        <w:bottom w:val="none" w:sz="0" w:space="0" w:color="auto"/>
        <w:right w:val="none" w:sz="0" w:space="0" w:color="auto"/>
      </w:divBdr>
    </w:div>
    <w:div w:id="1177576765">
      <w:bodyDiv w:val="1"/>
      <w:marLeft w:val="0"/>
      <w:marRight w:val="0"/>
      <w:marTop w:val="0"/>
      <w:marBottom w:val="0"/>
      <w:divBdr>
        <w:top w:val="none" w:sz="0" w:space="0" w:color="auto"/>
        <w:left w:val="none" w:sz="0" w:space="0" w:color="auto"/>
        <w:bottom w:val="none" w:sz="0" w:space="0" w:color="auto"/>
        <w:right w:val="none" w:sz="0" w:space="0" w:color="auto"/>
      </w:divBdr>
    </w:div>
    <w:div w:id="1187404259">
      <w:bodyDiv w:val="1"/>
      <w:marLeft w:val="0"/>
      <w:marRight w:val="0"/>
      <w:marTop w:val="0"/>
      <w:marBottom w:val="0"/>
      <w:divBdr>
        <w:top w:val="none" w:sz="0" w:space="0" w:color="auto"/>
        <w:left w:val="none" w:sz="0" w:space="0" w:color="auto"/>
        <w:bottom w:val="none" w:sz="0" w:space="0" w:color="auto"/>
        <w:right w:val="none" w:sz="0" w:space="0" w:color="auto"/>
      </w:divBdr>
    </w:div>
    <w:div w:id="1196386159">
      <w:bodyDiv w:val="1"/>
      <w:marLeft w:val="0"/>
      <w:marRight w:val="0"/>
      <w:marTop w:val="0"/>
      <w:marBottom w:val="0"/>
      <w:divBdr>
        <w:top w:val="none" w:sz="0" w:space="0" w:color="auto"/>
        <w:left w:val="none" w:sz="0" w:space="0" w:color="auto"/>
        <w:bottom w:val="none" w:sz="0" w:space="0" w:color="auto"/>
        <w:right w:val="none" w:sz="0" w:space="0" w:color="auto"/>
      </w:divBdr>
    </w:div>
    <w:div w:id="1201165159">
      <w:bodyDiv w:val="1"/>
      <w:marLeft w:val="0"/>
      <w:marRight w:val="0"/>
      <w:marTop w:val="0"/>
      <w:marBottom w:val="0"/>
      <w:divBdr>
        <w:top w:val="none" w:sz="0" w:space="0" w:color="auto"/>
        <w:left w:val="none" w:sz="0" w:space="0" w:color="auto"/>
        <w:bottom w:val="none" w:sz="0" w:space="0" w:color="auto"/>
        <w:right w:val="none" w:sz="0" w:space="0" w:color="auto"/>
      </w:divBdr>
    </w:div>
    <w:div w:id="1202981568">
      <w:bodyDiv w:val="1"/>
      <w:marLeft w:val="0"/>
      <w:marRight w:val="0"/>
      <w:marTop w:val="0"/>
      <w:marBottom w:val="0"/>
      <w:divBdr>
        <w:top w:val="none" w:sz="0" w:space="0" w:color="auto"/>
        <w:left w:val="none" w:sz="0" w:space="0" w:color="auto"/>
        <w:bottom w:val="none" w:sz="0" w:space="0" w:color="auto"/>
        <w:right w:val="none" w:sz="0" w:space="0" w:color="auto"/>
      </w:divBdr>
    </w:div>
    <w:div w:id="1207794642">
      <w:bodyDiv w:val="1"/>
      <w:marLeft w:val="0"/>
      <w:marRight w:val="0"/>
      <w:marTop w:val="0"/>
      <w:marBottom w:val="0"/>
      <w:divBdr>
        <w:top w:val="none" w:sz="0" w:space="0" w:color="auto"/>
        <w:left w:val="none" w:sz="0" w:space="0" w:color="auto"/>
        <w:bottom w:val="none" w:sz="0" w:space="0" w:color="auto"/>
        <w:right w:val="none" w:sz="0" w:space="0" w:color="auto"/>
      </w:divBdr>
    </w:div>
    <w:div w:id="1209879837">
      <w:bodyDiv w:val="1"/>
      <w:marLeft w:val="0"/>
      <w:marRight w:val="0"/>
      <w:marTop w:val="0"/>
      <w:marBottom w:val="0"/>
      <w:divBdr>
        <w:top w:val="none" w:sz="0" w:space="0" w:color="auto"/>
        <w:left w:val="none" w:sz="0" w:space="0" w:color="auto"/>
        <w:bottom w:val="none" w:sz="0" w:space="0" w:color="auto"/>
        <w:right w:val="none" w:sz="0" w:space="0" w:color="auto"/>
      </w:divBdr>
    </w:div>
    <w:div w:id="1216308321">
      <w:bodyDiv w:val="1"/>
      <w:marLeft w:val="0"/>
      <w:marRight w:val="0"/>
      <w:marTop w:val="0"/>
      <w:marBottom w:val="0"/>
      <w:divBdr>
        <w:top w:val="none" w:sz="0" w:space="0" w:color="auto"/>
        <w:left w:val="none" w:sz="0" w:space="0" w:color="auto"/>
        <w:bottom w:val="none" w:sz="0" w:space="0" w:color="auto"/>
        <w:right w:val="none" w:sz="0" w:space="0" w:color="auto"/>
      </w:divBdr>
    </w:div>
    <w:div w:id="1216745049">
      <w:bodyDiv w:val="1"/>
      <w:marLeft w:val="0"/>
      <w:marRight w:val="0"/>
      <w:marTop w:val="0"/>
      <w:marBottom w:val="0"/>
      <w:divBdr>
        <w:top w:val="none" w:sz="0" w:space="0" w:color="auto"/>
        <w:left w:val="none" w:sz="0" w:space="0" w:color="auto"/>
        <w:bottom w:val="none" w:sz="0" w:space="0" w:color="auto"/>
        <w:right w:val="none" w:sz="0" w:space="0" w:color="auto"/>
      </w:divBdr>
    </w:div>
    <w:div w:id="1220939386">
      <w:bodyDiv w:val="1"/>
      <w:marLeft w:val="0"/>
      <w:marRight w:val="0"/>
      <w:marTop w:val="0"/>
      <w:marBottom w:val="0"/>
      <w:divBdr>
        <w:top w:val="none" w:sz="0" w:space="0" w:color="auto"/>
        <w:left w:val="none" w:sz="0" w:space="0" w:color="auto"/>
        <w:bottom w:val="none" w:sz="0" w:space="0" w:color="auto"/>
        <w:right w:val="none" w:sz="0" w:space="0" w:color="auto"/>
      </w:divBdr>
    </w:div>
    <w:div w:id="1224485806">
      <w:bodyDiv w:val="1"/>
      <w:marLeft w:val="0"/>
      <w:marRight w:val="0"/>
      <w:marTop w:val="0"/>
      <w:marBottom w:val="0"/>
      <w:divBdr>
        <w:top w:val="none" w:sz="0" w:space="0" w:color="auto"/>
        <w:left w:val="none" w:sz="0" w:space="0" w:color="auto"/>
        <w:bottom w:val="none" w:sz="0" w:space="0" w:color="auto"/>
        <w:right w:val="none" w:sz="0" w:space="0" w:color="auto"/>
      </w:divBdr>
    </w:div>
    <w:div w:id="1228763960">
      <w:bodyDiv w:val="1"/>
      <w:marLeft w:val="0"/>
      <w:marRight w:val="0"/>
      <w:marTop w:val="0"/>
      <w:marBottom w:val="0"/>
      <w:divBdr>
        <w:top w:val="none" w:sz="0" w:space="0" w:color="auto"/>
        <w:left w:val="none" w:sz="0" w:space="0" w:color="auto"/>
        <w:bottom w:val="none" w:sz="0" w:space="0" w:color="auto"/>
        <w:right w:val="none" w:sz="0" w:space="0" w:color="auto"/>
      </w:divBdr>
    </w:div>
    <w:div w:id="1232159029">
      <w:bodyDiv w:val="1"/>
      <w:marLeft w:val="0"/>
      <w:marRight w:val="0"/>
      <w:marTop w:val="0"/>
      <w:marBottom w:val="0"/>
      <w:divBdr>
        <w:top w:val="none" w:sz="0" w:space="0" w:color="auto"/>
        <w:left w:val="none" w:sz="0" w:space="0" w:color="auto"/>
        <w:bottom w:val="none" w:sz="0" w:space="0" w:color="auto"/>
        <w:right w:val="none" w:sz="0" w:space="0" w:color="auto"/>
      </w:divBdr>
    </w:div>
    <w:div w:id="1244877698">
      <w:bodyDiv w:val="1"/>
      <w:marLeft w:val="0"/>
      <w:marRight w:val="0"/>
      <w:marTop w:val="0"/>
      <w:marBottom w:val="0"/>
      <w:divBdr>
        <w:top w:val="none" w:sz="0" w:space="0" w:color="auto"/>
        <w:left w:val="none" w:sz="0" w:space="0" w:color="auto"/>
        <w:bottom w:val="none" w:sz="0" w:space="0" w:color="auto"/>
        <w:right w:val="none" w:sz="0" w:space="0" w:color="auto"/>
      </w:divBdr>
    </w:div>
    <w:div w:id="1248418200">
      <w:bodyDiv w:val="1"/>
      <w:marLeft w:val="0"/>
      <w:marRight w:val="0"/>
      <w:marTop w:val="0"/>
      <w:marBottom w:val="0"/>
      <w:divBdr>
        <w:top w:val="none" w:sz="0" w:space="0" w:color="auto"/>
        <w:left w:val="none" w:sz="0" w:space="0" w:color="auto"/>
        <w:bottom w:val="none" w:sz="0" w:space="0" w:color="auto"/>
        <w:right w:val="none" w:sz="0" w:space="0" w:color="auto"/>
      </w:divBdr>
    </w:div>
    <w:div w:id="1248999132">
      <w:bodyDiv w:val="1"/>
      <w:marLeft w:val="0"/>
      <w:marRight w:val="0"/>
      <w:marTop w:val="0"/>
      <w:marBottom w:val="0"/>
      <w:divBdr>
        <w:top w:val="none" w:sz="0" w:space="0" w:color="auto"/>
        <w:left w:val="none" w:sz="0" w:space="0" w:color="auto"/>
        <w:bottom w:val="none" w:sz="0" w:space="0" w:color="auto"/>
        <w:right w:val="none" w:sz="0" w:space="0" w:color="auto"/>
      </w:divBdr>
    </w:div>
    <w:div w:id="1250654953">
      <w:bodyDiv w:val="1"/>
      <w:marLeft w:val="0"/>
      <w:marRight w:val="0"/>
      <w:marTop w:val="0"/>
      <w:marBottom w:val="0"/>
      <w:divBdr>
        <w:top w:val="none" w:sz="0" w:space="0" w:color="auto"/>
        <w:left w:val="none" w:sz="0" w:space="0" w:color="auto"/>
        <w:bottom w:val="none" w:sz="0" w:space="0" w:color="auto"/>
        <w:right w:val="none" w:sz="0" w:space="0" w:color="auto"/>
      </w:divBdr>
    </w:div>
    <w:div w:id="1253125507">
      <w:bodyDiv w:val="1"/>
      <w:marLeft w:val="0"/>
      <w:marRight w:val="0"/>
      <w:marTop w:val="0"/>
      <w:marBottom w:val="0"/>
      <w:divBdr>
        <w:top w:val="none" w:sz="0" w:space="0" w:color="auto"/>
        <w:left w:val="none" w:sz="0" w:space="0" w:color="auto"/>
        <w:bottom w:val="none" w:sz="0" w:space="0" w:color="auto"/>
        <w:right w:val="none" w:sz="0" w:space="0" w:color="auto"/>
      </w:divBdr>
    </w:div>
    <w:div w:id="1253471396">
      <w:bodyDiv w:val="1"/>
      <w:marLeft w:val="0"/>
      <w:marRight w:val="0"/>
      <w:marTop w:val="0"/>
      <w:marBottom w:val="0"/>
      <w:divBdr>
        <w:top w:val="none" w:sz="0" w:space="0" w:color="auto"/>
        <w:left w:val="none" w:sz="0" w:space="0" w:color="auto"/>
        <w:bottom w:val="none" w:sz="0" w:space="0" w:color="auto"/>
        <w:right w:val="none" w:sz="0" w:space="0" w:color="auto"/>
      </w:divBdr>
    </w:div>
    <w:div w:id="1264143651">
      <w:bodyDiv w:val="1"/>
      <w:marLeft w:val="0"/>
      <w:marRight w:val="0"/>
      <w:marTop w:val="0"/>
      <w:marBottom w:val="0"/>
      <w:divBdr>
        <w:top w:val="none" w:sz="0" w:space="0" w:color="auto"/>
        <w:left w:val="none" w:sz="0" w:space="0" w:color="auto"/>
        <w:bottom w:val="none" w:sz="0" w:space="0" w:color="auto"/>
        <w:right w:val="none" w:sz="0" w:space="0" w:color="auto"/>
      </w:divBdr>
    </w:div>
    <w:div w:id="1268124302">
      <w:bodyDiv w:val="1"/>
      <w:marLeft w:val="0"/>
      <w:marRight w:val="0"/>
      <w:marTop w:val="0"/>
      <w:marBottom w:val="0"/>
      <w:divBdr>
        <w:top w:val="none" w:sz="0" w:space="0" w:color="auto"/>
        <w:left w:val="none" w:sz="0" w:space="0" w:color="auto"/>
        <w:bottom w:val="none" w:sz="0" w:space="0" w:color="auto"/>
        <w:right w:val="none" w:sz="0" w:space="0" w:color="auto"/>
      </w:divBdr>
    </w:div>
    <w:div w:id="1278871117">
      <w:bodyDiv w:val="1"/>
      <w:marLeft w:val="0"/>
      <w:marRight w:val="0"/>
      <w:marTop w:val="0"/>
      <w:marBottom w:val="0"/>
      <w:divBdr>
        <w:top w:val="none" w:sz="0" w:space="0" w:color="auto"/>
        <w:left w:val="none" w:sz="0" w:space="0" w:color="auto"/>
        <w:bottom w:val="none" w:sz="0" w:space="0" w:color="auto"/>
        <w:right w:val="none" w:sz="0" w:space="0" w:color="auto"/>
      </w:divBdr>
    </w:div>
    <w:div w:id="1291667814">
      <w:bodyDiv w:val="1"/>
      <w:marLeft w:val="0"/>
      <w:marRight w:val="0"/>
      <w:marTop w:val="0"/>
      <w:marBottom w:val="0"/>
      <w:divBdr>
        <w:top w:val="none" w:sz="0" w:space="0" w:color="auto"/>
        <w:left w:val="none" w:sz="0" w:space="0" w:color="auto"/>
        <w:bottom w:val="none" w:sz="0" w:space="0" w:color="auto"/>
        <w:right w:val="none" w:sz="0" w:space="0" w:color="auto"/>
      </w:divBdr>
    </w:div>
    <w:div w:id="1305619857">
      <w:bodyDiv w:val="1"/>
      <w:marLeft w:val="0"/>
      <w:marRight w:val="0"/>
      <w:marTop w:val="0"/>
      <w:marBottom w:val="0"/>
      <w:divBdr>
        <w:top w:val="none" w:sz="0" w:space="0" w:color="auto"/>
        <w:left w:val="none" w:sz="0" w:space="0" w:color="auto"/>
        <w:bottom w:val="none" w:sz="0" w:space="0" w:color="auto"/>
        <w:right w:val="none" w:sz="0" w:space="0" w:color="auto"/>
      </w:divBdr>
    </w:div>
    <w:div w:id="1307127082">
      <w:bodyDiv w:val="1"/>
      <w:marLeft w:val="0"/>
      <w:marRight w:val="0"/>
      <w:marTop w:val="0"/>
      <w:marBottom w:val="0"/>
      <w:divBdr>
        <w:top w:val="none" w:sz="0" w:space="0" w:color="auto"/>
        <w:left w:val="none" w:sz="0" w:space="0" w:color="auto"/>
        <w:bottom w:val="none" w:sz="0" w:space="0" w:color="auto"/>
        <w:right w:val="none" w:sz="0" w:space="0" w:color="auto"/>
      </w:divBdr>
    </w:div>
    <w:div w:id="1313146152">
      <w:bodyDiv w:val="1"/>
      <w:marLeft w:val="0"/>
      <w:marRight w:val="0"/>
      <w:marTop w:val="0"/>
      <w:marBottom w:val="0"/>
      <w:divBdr>
        <w:top w:val="none" w:sz="0" w:space="0" w:color="auto"/>
        <w:left w:val="none" w:sz="0" w:space="0" w:color="auto"/>
        <w:bottom w:val="none" w:sz="0" w:space="0" w:color="auto"/>
        <w:right w:val="none" w:sz="0" w:space="0" w:color="auto"/>
      </w:divBdr>
    </w:div>
    <w:div w:id="1314723702">
      <w:bodyDiv w:val="1"/>
      <w:marLeft w:val="0"/>
      <w:marRight w:val="0"/>
      <w:marTop w:val="0"/>
      <w:marBottom w:val="0"/>
      <w:divBdr>
        <w:top w:val="none" w:sz="0" w:space="0" w:color="auto"/>
        <w:left w:val="none" w:sz="0" w:space="0" w:color="auto"/>
        <w:bottom w:val="none" w:sz="0" w:space="0" w:color="auto"/>
        <w:right w:val="none" w:sz="0" w:space="0" w:color="auto"/>
      </w:divBdr>
    </w:div>
    <w:div w:id="1319991721">
      <w:bodyDiv w:val="1"/>
      <w:marLeft w:val="0"/>
      <w:marRight w:val="0"/>
      <w:marTop w:val="0"/>
      <w:marBottom w:val="0"/>
      <w:divBdr>
        <w:top w:val="none" w:sz="0" w:space="0" w:color="auto"/>
        <w:left w:val="none" w:sz="0" w:space="0" w:color="auto"/>
        <w:bottom w:val="none" w:sz="0" w:space="0" w:color="auto"/>
        <w:right w:val="none" w:sz="0" w:space="0" w:color="auto"/>
      </w:divBdr>
    </w:div>
    <w:div w:id="1321494877">
      <w:bodyDiv w:val="1"/>
      <w:marLeft w:val="0"/>
      <w:marRight w:val="0"/>
      <w:marTop w:val="0"/>
      <w:marBottom w:val="0"/>
      <w:divBdr>
        <w:top w:val="none" w:sz="0" w:space="0" w:color="auto"/>
        <w:left w:val="none" w:sz="0" w:space="0" w:color="auto"/>
        <w:bottom w:val="none" w:sz="0" w:space="0" w:color="auto"/>
        <w:right w:val="none" w:sz="0" w:space="0" w:color="auto"/>
      </w:divBdr>
    </w:div>
    <w:div w:id="1326087016">
      <w:bodyDiv w:val="1"/>
      <w:marLeft w:val="0"/>
      <w:marRight w:val="0"/>
      <w:marTop w:val="0"/>
      <w:marBottom w:val="0"/>
      <w:divBdr>
        <w:top w:val="none" w:sz="0" w:space="0" w:color="auto"/>
        <w:left w:val="none" w:sz="0" w:space="0" w:color="auto"/>
        <w:bottom w:val="none" w:sz="0" w:space="0" w:color="auto"/>
        <w:right w:val="none" w:sz="0" w:space="0" w:color="auto"/>
      </w:divBdr>
    </w:div>
    <w:div w:id="1331562023">
      <w:bodyDiv w:val="1"/>
      <w:marLeft w:val="0"/>
      <w:marRight w:val="0"/>
      <w:marTop w:val="0"/>
      <w:marBottom w:val="0"/>
      <w:divBdr>
        <w:top w:val="none" w:sz="0" w:space="0" w:color="auto"/>
        <w:left w:val="none" w:sz="0" w:space="0" w:color="auto"/>
        <w:bottom w:val="none" w:sz="0" w:space="0" w:color="auto"/>
        <w:right w:val="none" w:sz="0" w:space="0" w:color="auto"/>
      </w:divBdr>
    </w:div>
    <w:div w:id="1338262939">
      <w:bodyDiv w:val="1"/>
      <w:marLeft w:val="0"/>
      <w:marRight w:val="0"/>
      <w:marTop w:val="0"/>
      <w:marBottom w:val="0"/>
      <w:divBdr>
        <w:top w:val="none" w:sz="0" w:space="0" w:color="auto"/>
        <w:left w:val="none" w:sz="0" w:space="0" w:color="auto"/>
        <w:bottom w:val="none" w:sz="0" w:space="0" w:color="auto"/>
        <w:right w:val="none" w:sz="0" w:space="0" w:color="auto"/>
      </w:divBdr>
    </w:div>
    <w:div w:id="1341470838">
      <w:bodyDiv w:val="1"/>
      <w:marLeft w:val="0"/>
      <w:marRight w:val="0"/>
      <w:marTop w:val="0"/>
      <w:marBottom w:val="0"/>
      <w:divBdr>
        <w:top w:val="none" w:sz="0" w:space="0" w:color="auto"/>
        <w:left w:val="none" w:sz="0" w:space="0" w:color="auto"/>
        <w:bottom w:val="none" w:sz="0" w:space="0" w:color="auto"/>
        <w:right w:val="none" w:sz="0" w:space="0" w:color="auto"/>
      </w:divBdr>
    </w:div>
    <w:div w:id="1346059299">
      <w:bodyDiv w:val="1"/>
      <w:marLeft w:val="0"/>
      <w:marRight w:val="0"/>
      <w:marTop w:val="0"/>
      <w:marBottom w:val="0"/>
      <w:divBdr>
        <w:top w:val="none" w:sz="0" w:space="0" w:color="auto"/>
        <w:left w:val="none" w:sz="0" w:space="0" w:color="auto"/>
        <w:bottom w:val="none" w:sz="0" w:space="0" w:color="auto"/>
        <w:right w:val="none" w:sz="0" w:space="0" w:color="auto"/>
      </w:divBdr>
    </w:div>
    <w:div w:id="1352872603">
      <w:bodyDiv w:val="1"/>
      <w:marLeft w:val="0"/>
      <w:marRight w:val="0"/>
      <w:marTop w:val="0"/>
      <w:marBottom w:val="0"/>
      <w:divBdr>
        <w:top w:val="none" w:sz="0" w:space="0" w:color="auto"/>
        <w:left w:val="none" w:sz="0" w:space="0" w:color="auto"/>
        <w:bottom w:val="none" w:sz="0" w:space="0" w:color="auto"/>
        <w:right w:val="none" w:sz="0" w:space="0" w:color="auto"/>
      </w:divBdr>
    </w:div>
    <w:div w:id="1355809142">
      <w:bodyDiv w:val="1"/>
      <w:marLeft w:val="0"/>
      <w:marRight w:val="0"/>
      <w:marTop w:val="0"/>
      <w:marBottom w:val="0"/>
      <w:divBdr>
        <w:top w:val="none" w:sz="0" w:space="0" w:color="auto"/>
        <w:left w:val="none" w:sz="0" w:space="0" w:color="auto"/>
        <w:bottom w:val="none" w:sz="0" w:space="0" w:color="auto"/>
        <w:right w:val="none" w:sz="0" w:space="0" w:color="auto"/>
      </w:divBdr>
    </w:div>
    <w:div w:id="1358702236">
      <w:bodyDiv w:val="1"/>
      <w:marLeft w:val="0"/>
      <w:marRight w:val="0"/>
      <w:marTop w:val="0"/>
      <w:marBottom w:val="0"/>
      <w:divBdr>
        <w:top w:val="none" w:sz="0" w:space="0" w:color="auto"/>
        <w:left w:val="none" w:sz="0" w:space="0" w:color="auto"/>
        <w:bottom w:val="none" w:sz="0" w:space="0" w:color="auto"/>
        <w:right w:val="none" w:sz="0" w:space="0" w:color="auto"/>
      </w:divBdr>
    </w:div>
    <w:div w:id="1364597059">
      <w:bodyDiv w:val="1"/>
      <w:marLeft w:val="0"/>
      <w:marRight w:val="0"/>
      <w:marTop w:val="0"/>
      <w:marBottom w:val="0"/>
      <w:divBdr>
        <w:top w:val="none" w:sz="0" w:space="0" w:color="auto"/>
        <w:left w:val="none" w:sz="0" w:space="0" w:color="auto"/>
        <w:bottom w:val="none" w:sz="0" w:space="0" w:color="auto"/>
        <w:right w:val="none" w:sz="0" w:space="0" w:color="auto"/>
      </w:divBdr>
    </w:div>
    <w:div w:id="1370842291">
      <w:bodyDiv w:val="1"/>
      <w:marLeft w:val="0"/>
      <w:marRight w:val="0"/>
      <w:marTop w:val="0"/>
      <w:marBottom w:val="0"/>
      <w:divBdr>
        <w:top w:val="none" w:sz="0" w:space="0" w:color="auto"/>
        <w:left w:val="none" w:sz="0" w:space="0" w:color="auto"/>
        <w:bottom w:val="none" w:sz="0" w:space="0" w:color="auto"/>
        <w:right w:val="none" w:sz="0" w:space="0" w:color="auto"/>
      </w:divBdr>
    </w:div>
    <w:div w:id="1383942087">
      <w:bodyDiv w:val="1"/>
      <w:marLeft w:val="0"/>
      <w:marRight w:val="0"/>
      <w:marTop w:val="0"/>
      <w:marBottom w:val="0"/>
      <w:divBdr>
        <w:top w:val="none" w:sz="0" w:space="0" w:color="auto"/>
        <w:left w:val="none" w:sz="0" w:space="0" w:color="auto"/>
        <w:bottom w:val="none" w:sz="0" w:space="0" w:color="auto"/>
        <w:right w:val="none" w:sz="0" w:space="0" w:color="auto"/>
      </w:divBdr>
    </w:div>
    <w:div w:id="1385567829">
      <w:bodyDiv w:val="1"/>
      <w:marLeft w:val="0"/>
      <w:marRight w:val="0"/>
      <w:marTop w:val="0"/>
      <w:marBottom w:val="0"/>
      <w:divBdr>
        <w:top w:val="none" w:sz="0" w:space="0" w:color="auto"/>
        <w:left w:val="none" w:sz="0" w:space="0" w:color="auto"/>
        <w:bottom w:val="none" w:sz="0" w:space="0" w:color="auto"/>
        <w:right w:val="none" w:sz="0" w:space="0" w:color="auto"/>
      </w:divBdr>
    </w:div>
    <w:div w:id="1385638624">
      <w:bodyDiv w:val="1"/>
      <w:marLeft w:val="0"/>
      <w:marRight w:val="0"/>
      <w:marTop w:val="0"/>
      <w:marBottom w:val="0"/>
      <w:divBdr>
        <w:top w:val="none" w:sz="0" w:space="0" w:color="auto"/>
        <w:left w:val="none" w:sz="0" w:space="0" w:color="auto"/>
        <w:bottom w:val="none" w:sz="0" w:space="0" w:color="auto"/>
        <w:right w:val="none" w:sz="0" w:space="0" w:color="auto"/>
      </w:divBdr>
    </w:div>
    <w:div w:id="1392457668">
      <w:bodyDiv w:val="1"/>
      <w:marLeft w:val="0"/>
      <w:marRight w:val="0"/>
      <w:marTop w:val="0"/>
      <w:marBottom w:val="0"/>
      <w:divBdr>
        <w:top w:val="none" w:sz="0" w:space="0" w:color="auto"/>
        <w:left w:val="none" w:sz="0" w:space="0" w:color="auto"/>
        <w:bottom w:val="none" w:sz="0" w:space="0" w:color="auto"/>
        <w:right w:val="none" w:sz="0" w:space="0" w:color="auto"/>
      </w:divBdr>
    </w:div>
    <w:div w:id="1395273557">
      <w:bodyDiv w:val="1"/>
      <w:marLeft w:val="0"/>
      <w:marRight w:val="0"/>
      <w:marTop w:val="0"/>
      <w:marBottom w:val="0"/>
      <w:divBdr>
        <w:top w:val="none" w:sz="0" w:space="0" w:color="auto"/>
        <w:left w:val="none" w:sz="0" w:space="0" w:color="auto"/>
        <w:bottom w:val="none" w:sz="0" w:space="0" w:color="auto"/>
        <w:right w:val="none" w:sz="0" w:space="0" w:color="auto"/>
      </w:divBdr>
    </w:div>
    <w:div w:id="1397436903">
      <w:bodyDiv w:val="1"/>
      <w:marLeft w:val="0"/>
      <w:marRight w:val="0"/>
      <w:marTop w:val="0"/>
      <w:marBottom w:val="0"/>
      <w:divBdr>
        <w:top w:val="none" w:sz="0" w:space="0" w:color="auto"/>
        <w:left w:val="none" w:sz="0" w:space="0" w:color="auto"/>
        <w:bottom w:val="none" w:sz="0" w:space="0" w:color="auto"/>
        <w:right w:val="none" w:sz="0" w:space="0" w:color="auto"/>
      </w:divBdr>
    </w:div>
    <w:div w:id="1400445912">
      <w:bodyDiv w:val="1"/>
      <w:marLeft w:val="0"/>
      <w:marRight w:val="0"/>
      <w:marTop w:val="0"/>
      <w:marBottom w:val="0"/>
      <w:divBdr>
        <w:top w:val="none" w:sz="0" w:space="0" w:color="auto"/>
        <w:left w:val="none" w:sz="0" w:space="0" w:color="auto"/>
        <w:bottom w:val="none" w:sz="0" w:space="0" w:color="auto"/>
        <w:right w:val="none" w:sz="0" w:space="0" w:color="auto"/>
      </w:divBdr>
    </w:div>
    <w:div w:id="1411006254">
      <w:bodyDiv w:val="1"/>
      <w:marLeft w:val="0"/>
      <w:marRight w:val="0"/>
      <w:marTop w:val="0"/>
      <w:marBottom w:val="0"/>
      <w:divBdr>
        <w:top w:val="none" w:sz="0" w:space="0" w:color="auto"/>
        <w:left w:val="none" w:sz="0" w:space="0" w:color="auto"/>
        <w:bottom w:val="none" w:sz="0" w:space="0" w:color="auto"/>
        <w:right w:val="none" w:sz="0" w:space="0" w:color="auto"/>
      </w:divBdr>
    </w:div>
    <w:div w:id="1414350567">
      <w:bodyDiv w:val="1"/>
      <w:marLeft w:val="0"/>
      <w:marRight w:val="0"/>
      <w:marTop w:val="0"/>
      <w:marBottom w:val="0"/>
      <w:divBdr>
        <w:top w:val="none" w:sz="0" w:space="0" w:color="auto"/>
        <w:left w:val="none" w:sz="0" w:space="0" w:color="auto"/>
        <w:bottom w:val="none" w:sz="0" w:space="0" w:color="auto"/>
        <w:right w:val="none" w:sz="0" w:space="0" w:color="auto"/>
      </w:divBdr>
    </w:div>
    <w:div w:id="1419139006">
      <w:bodyDiv w:val="1"/>
      <w:marLeft w:val="0"/>
      <w:marRight w:val="0"/>
      <w:marTop w:val="0"/>
      <w:marBottom w:val="0"/>
      <w:divBdr>
        <w:top w:val="none" w:sz="0" w:space="0" w:color="auto"/>
        <w:left w:val="none" w:sz="0" w:space="0" w:color="auto"/>
        <w:bottom w:val="none" w:sz="0" w:space="0" w:color="auto"/>
        <w:right w:val="none" w:sz="0" w:space="0" w:color="auto"/>
      </w:divBdr>
    </w:div>
    <w:div w:id="1427114829">
      <w:bodyDiv w:val="1"/>
      <w:marLeft w:val="0"/>
      <w:marRight w:val="0"/>
      <w:marTop w:val="0"/>
      <w:marBottom w:val="0"/>
      <w:divBdr>
        <w:top w:val="none" w:sz="0" w:space="0" w:color="auto"/>
        <w:left w:val="none" w:sz="0" w:space="0" w:color="auto"/>
        <w:bottom w:val="none" w:sz="0" w:space="0" w:color="auto"/>
        <w:right w:val="none" w:sz="0" w:space="0" w:color="auto"/>
      </w:divBdr>
    </w:div>
    <w:div w:id="1427385105">
      <w:bodyDiv w:val="1"/>
      <w:marLeft w:val="0"/>
      <w:marRight w:val="0"/>
      <w:marTop w:val="0"/>
      <w:marBottom w:val="0"/>
      <w:divBdr>
        <w:top w:val="none" w:sz="0" w:space="0" w:color="auto"/>
        <w:left w:val="none" w:sz="0" w:space="0" w:color="auto"/>
        <w:bottom w:val="none" w:sz="0" w:space="0" w:color="auto"/>
        <w:right w:val="none" w:sz="0" w:space="0" w:color="auto"/>
      </w:divBdr>
    </w:div>
    <w:div w:id="1430931826">
      <w:bodyDiv w:val="1"/>
      <w:marLeft w:val="0"/>
      <w:marRight w:val="0"/>
      <w:marTop w:val="0"/>
      <w:marBottom w:val="0"/>
      <w:divBdr>
        <w:top w:val="none" w:sz="0" w:space="0" w:color="auto"/>
        <w:left w:val="none" w:sz="0" w:space="0" w:color="auto"/>
        <w:bottom w:val="none" w:sz="0" w:space="0" w:color="auto"/>
        <w:right w:val="none" w:sz="0" w:space="0" w:color="auto"/>
      </w:divBdr>
    </w:div>
    <w:div w:id="1431200478">
      <w:bodyDiv w:val="1"/>
      <w:marLeft w:val="0"/>
      <w:marRight w:val="0"/>
      <w:marTop w:val="0"/>
      <w:marBottom w:val="0"/>
      <w:divBdr>
        <w:top w:val="none" w:sz="0" w:space="0" w:color="auto"/>
        <w:left w:val="none" w:sz="0" w:space="0" w:color="auto"/>
        <w:bottom w:val="none" w:sz="0" w:space="0" w:color="auto"/>
        <w:right w:val="none" w:sz="0" w:space="0" w:color="auto"/>
      </w:divBdr>
    </w:div>
    <w:div w:id="1433477929">
      <w:bodyDiv w:val="1"/>
      <w:marLeft w:val="0"/>
      <w:marRight w:val="0"/>
      <w:marTop w:val="0"/>
      <w:marBottom w:val="0"/>
      <w:divBdr>
        <w:top w:val="none" w:sz="0" w:space="0" w:color="auto"/>
        <w:left w:val="none" w:sz="0" w:space="0" w:color="auto"/>
        <w:bottom w:val="none" w:sz="0" w:space="0" w:color="auto"/>
        <w:right w:val="none" w:sz="0" w:space="0" w:color="auto"/>
      </w:divBdr>
    </w:div>
    <w:div w:id="1445150101">
      <w:bodyDiv w:val="1"/>
      <w:marLeft w:val="0"/>
      <w:marRight w:val="0"/>
      <w:marTop w:val="0"/>
      <w:marBottom w:val="0"/>
      <w:divBdr>
        <w:top w:val="none" w:sz="0" w:space="0" w:color="auto"/>
        <w:left w:val="none" w:sz="0" w:space="0" w:color="auto"/>
        <w:bottom w:val="none" w:sz="0" w:space="0" w:color="auto"/>
        <w:right w:val="none" w:sz="0" w:space="0" w:color="auto"/>
      </w:divBdr>
    </w:div>
    <w:div w:id="1449424426">
      <w:bodyDiv w:val="1"/>
      <w:marLeft w:val="0"/>
      <w:marRight w:val="0"/>
      <w:marTop w:val="0"/>
      <w:marBottom w:val="0"/>
      <w:divBdr>
        <w:top w:val="none" w:sz="0" w:space="0" w:color="auto"/>
        <w:left w:val="none" w:sz="0" w:space="0" w:color="auto"/>
        <w:bottom w:val="none" w:sz="0" w:space="0" w:color="auto"/>
        <w:right w:val="none" w:sz="0" w:space="0" w:color="auto"/>
      </w:divBdr>
    </w:div>
    <w:div w:id="1450780538">
      <w:bodyDiv w:val="1"/>
      <w:marLeft w:val="0"/>
      <w:marRight w:val="0"/>
      <w:marTop w:val="0"/>
      <w:marBottom w:val="0"/>
      <w:divBdr>
        <w:top w:val="none" w:sz="0" w:space="0" w:color="auto"/>
        <w:left w:val="none" w:sz="0" w:space="0" w:color="auto"/>
        <w:bottom w:val="none" w:sz="0" w:space="0" w:color="auto"/>
        <w:right w:val="none" w:sz="0" w:space="0" w:color="auto"/>
      </w:divBdr>
    </w:div>
    <w:div w:id="1461800483">
      <w:bodyDiv w:val="1"/>
      <w:marLeft w:val="0"/>
      <w:marRight w:val="0"/>
      <w:marTop w:val="0"/>
      <w:marBottom w:val="0"/>
      <w:divBdr>
        <w:top w:val="none" w:sz="0" w:space="0" w:color="auto"/>
        <w:left w:val="none" w:sz="0" w:space="0" w:color="auto"/>
        <w:bottom w:val="none" w:sz="0" w:space="0" w:color="auto"/>
        <w:right w:val="none" w:sz="0" w:space="0" w:color="auto"/>
      </w:divBdr>
    </w:div>
    <w:div w:id="1463108272">
      <w:bodyDiv w:val="1"/>
      <w:marLeft w:val="0"/>
      <w:marRight w:val="0"/>
      <w:marTop w:val="0"/>
      <w:marBottom w:val="0"/>
      <w:divBdr>
        <w:top w:val="none" w:sz="0" w:space="0" w:color="auto"/>
        <w:left w:val="none" w:sz="0" w:space="0" w:color="auto"/>
        <w:bottom w:val="none" w:sz="0" w:space="0" w:color="auto"/>
        <w:right w:val="none" w:sz="0" w:space="0" w:color="auto"/>
      </w:divBdr>
    </w:div>
    <w:div w:id="1463381312">
      <w:bodyDiv w:val="1"/>
      <w:marLeft w:val="0"/>
      <w:marRight w:val="0"/>
      <w:marTop w:val="0"/>
      <w:marBottom w:val="0"/>
      <w:divBdr>
        <w:top w:val="none" w:sz="0" w:space="0" w:color="auto"/>
        <w:left w:val="none" w:sz="0" w:space="0" w:color="auto"/>
        <w:bottom w:val="none" w:sz="0" w:space="0" w:color="auto"/>
        <w:right w:val="none" w:sz="0" w:space="0" w:color="auto"/>
      </w:divBdr>
    </w:div>
    <w:div w:id="1467048127">
      <w:bodyDiv w:val="1"/>
      <w:marLeft w:val="0"/>
      <w:marRight w:val="0"/>
      <w:marTop w:val="0"/>
      <w:marBottom w:val="0"/>
      <w:divBdr>
        <w:top w:val="none" w:sz="0" w:space="0" w:color="auto"/>
        <w:left w:val="none" w:sz="0" w:space="0" w:color="auto"/>
        <w:bottom w:val="none" w:sz="0" w:space="0" w:color="auto"/>
        <w:right w:val="none" w:sz="0" w:space="0" w:color="auto"/>
      </w:divBdr>
    </w:div>
    <w:div w:id="1469127397">
      <w:bodyDiv w:val="1"/>
      <w:marLeft w:val="0"/>
      <w:marRight w:val="0"/>
      <w:marTop w:val="0"/>
      <w:marBottom w:val="0"/>
      <w:divBdr>
        <w:top w:val="none" w:sz="0" w:space="0" w:color="auto"/>
        <w:left w:val="none" w:sz="0" w:space="0" w:color="auto"/>
        <w:bottom w:val="none" w:sz="0" w:space="0" w:color="auto"/>
        <w:right w:val="none" w:sz="0" w:space="0" w:color="auto"/>
      </w:divBdr>
    </w:div>
    <w:div w:id="1480800632">
      <w:bodyDiv w:val="1"/>
      <w:marLeft w:val="0"/>
      <w:marRight w:val="0"/>
      <w:marTop w:val="0"/>
      <w:marBottom w:val="0"/>
      <w:divBdr>
        <w:top w:val="none" w:sz="0" w:space="0" w:color="auto"/>
        <w:left w:val="none" w:sz="0" w:space="0" w:color="auto"/>
        <w:bottom w:val="none" w:sz="0" w:space="0" w:color="auto"/>
        <w:right w:val="none" w:sz="0" w:space="0" w:color="auto"/>
      </w:divBdr>
    </w:div>
    <w:div w:id="1482312060">
      <w:bodyDiv w:val="1"/>
      <w:marLeft w:val="0"/>
      <w:marRight w:val="0"/>
      <w:marTop w:val="0"/>
      <w:marBottom w:val="0"/>
      <w:divBdr>
        <w:top w:val="none" w:sz="0" w:space="0" w:color="auto"/>
        <w:left w:val="none" w:sz="0" w:space="0" w:color="auto"/>
        <w:bottom w:val="none" w:sz="0" w:space="0" w:color="auto"/>
        <w:right w:val="none" w:sz="0" w:space="0" w:color="auto"/>
      </w:divBdr>
    </w:div>
    <w:div w:id="1488126758">
      <w:bodyDiv w:val="1"/>
      <w:marLeft w:val="0"/>
      <w:marRight w:val="0"/>
      <w:marTop w:val="0"/>
      <w:marBottom w:val="0"/>
      <w:divBdr>
        <w:top w:val="none" w:sz="0" w:space="0" w:color="auto"/>
        <w:left w:val="none" w:sz="0" w:space="0" w:color="auto"/>
        <w:bottom w:val="none" w:sz="0" w:space="0" w:color="auto"/>
        <w:right w:val="none" w:sz="0" w:space="0" w:color="auto"/>
      </w:divBdr>
    </w:div>
    <w:div w:id="1490973346">
      <w:bodyDiv w:val="1"/>
      <w:marLeft w:val="0"/>
      <w:marRight w:val="0"/>
      <w:marTop w:val="0"/>
      <w:marBottom w:val="0"/>
      <w:divBdr>
        <w:top w:val="none" w:sz="0" w:space="0" w:color="auto"/>
        <w:left w:val="none" w:sz="0" w:space="0" w:color="auto"/>
        <w:bottom w:val="none" w:sz="0" w:space="0" w:color="auto"/>
        <w:right w:val="none" w:sz="0" w:space="0" w:color="auto"/>
      </w:divBdr>
    </w:div>
    <w:div w:id="1492408888">
      <w:bodyDiv w:val="1"/>
      <w:marLeft w:val="0"/>
      <w:marRight w:val="0"/>
      <w:marTop w:val="0"/>
      <w:marBottom w:val="0"/>
      <w:divBdr>
        <w:top w:val="none" w:sz="0" w:space="0" w:color="auto"/>
        <w:left w:val="none" w:sz="0" w:space="0" w:color="auto"/>
        <w:bottom w:val="none" w:sz="0" w:space="0" w:color="auto"/>
        <w:right w:val="none" w:sz="0" w:space="0" w:color="auto"/>
      </w:divBdr>
    </w:div>
    <w:div w:id="1506438930">
      <w:bodyDiv w:val="1"/>
      <w:marLeft w:val="0"/>
      <w:marRight w:val="0"/>
      <w:marTop w:val="0"/>
      <w:marBottom w:val="0"/>
      <w:divBdr>
        <w:top w:val="none" w:sz="0" w:space="0" w:color="auto"/>
        <w:left w:val="none" w:sz="0" w:space="0" w:color="auto"/>
        <w:bottom w:val="none" w:sz="0" w:space="0" w:color="auto"/>
        <w:right w:val="none" w:sz="0" w:space="0" w:color="auto"/>
      </w:divBdr>
    </w:div>
    <w:div w:id="1532524162">
      <w:bodyDiv w:val="1"/>
      <w:marLeft w:val="0"/>
      <w:marRight w:val="0"/>
      <w:marTop w:val="0"/>
      <w:marBottom w:val="0"/>
      <w:divBdr>
        <w:top w:val="none" w:sz="0" w:space="0" w:color="auto"/>
        <w:left w:val="none" w:sz="0" w:space="0" w:color="auto"/>
        <w:bottom w:val="none" w:sz="0" w:space="0" w:color="auto"/>
        <w:right w:val="none" w:sz="0" w:space="0" w:color="auto"/>
      </w:divBdr>
    </w:div>
    <w:div w:id="1534688191">
      <w:bodyDiv w:val="1"/>
      <w:marLeft w:val="0"/>
      <w:marRight w:val="0"/>
      <w:marTop w:val="0"/>
      <w:marBottom w:val="0"/>
      <w:divBdr>
        <w:top w:val="none" w:sz="0" w:space="0" w:color="auto"/>
        <w:left w:val="none" w:sz="0" w:space="0" w:color="auto"/>
        <w:bottom w:val="none" w:sz="0" w:space="0" w:color="auto"/>
        <w:right w:val="none" w:sz="0" w:space="0" w:color="auto"/>
      </w:divBdr>
    </w:div>
    <w:div w:id="1537962809">
      <w:bodyDiv w:val="1"/>
      <w:marLeft w:val="0"/>
      <w:marRight w:val="0"/>
      <w:marTop w:val="0"/>
      <w:marBottom w:val="0"/>
      <w:divBdr>
        <w:top w:val="none" w:sz="0" w:space="0" w:color="auto"/>
        <w:left w:val="none" w:sz="0" w:space="0" w:color="auto"/>
        <w:bottom w:val="none" w:sz="0" w:space="0" w:color="auto"/>
        <w:right w:val="none" w:sz="0" w:space="0" w:color="auto"/>
      </w:divBdr>
    </w:div>
    <w:div w:id="1559438166">
      <w:bodyDiv w:val="1"/>
      <w:marLeft w:val="0"/>
      <w:marRight w:val="0"/>
      <w:marTop w:val="0"/>
      <w:marBottom w:val="0"/>
      <w:divBdr>
        <w:top w:val="none" w:sz="0" w:space="0" w:color="auto"/>
        <w:left w:val="none" w:sz="0" w:space="0" w:color="auto"/>
        <w:bottom w:val="none" w:sz="0" w:space="0" w:color="auto"/>
        <w:right w:val="none" w:sz="0" w:space="0" w:color="auto"/>
      </w:divBdr>
    </w:div>
    <w:div w:id="1561016309">
      <w:bodyDiv w:val="1"/>
      <w:marLeft w:val="0"/>
      <w:marRight w:val="0"/>
      <w:marTop w:val="0"/>
      <w:marBottom w:val="0"/>
      <w:divBdr>
        <w:top w:val="none" w:sz="0" w:space="0" w:color="auto"/>
        <w:left w:val="none" w:sz="0" w:space="0" w:color="auto"/>
        <w:bottom w:val="none" w:sz="0" w:space="0" w:color="auto"/>
        <w:right w:val="none" w:sz="0" w:space="0" w:color="auto"/>
      </w:divBdr>
    </w:div>
    <w:div w:id="1572544019">
      <w:bodyDiv w:val="1"/>
      <w:marLeft w:val="0"/>
      <w:marRight w:val="0"/>
      <w:marTop w:val="0"/>
      <w:marBottom w:val="0"/>
      <w:divBdr>
        <w:top w:val="none" w:sz="0" w:space="0" w:color="auto"/>
        <w:left w:val="none" w:sz="0" w:space="0" w:color="auto"/>
        <w:bottom w:val="none" w:sz="0" w:space="0" w:color="auto"/>
        <w:right w:val="none" w:sz="0" w:space="0" w:color="auto"/>
      </w:divBdr>
    </w:div>
    <w:div w:id="1582981582">
      <w:bodyDiv w:val="1"/>
      <w:marLeft w:val="0"/>
      <w:marRight w:val="0"/>
      <w:marTop w:val="0"/>
      <w:marBottom w:val="0"/>
      <w:divBdr>
        <w:top w:val="none" w:sz="0" w:space="0" w:color="auto"/>
        <w:left w:val="none" w:sz="0" w:space="0" w:color="auto"/>
        <w:bottom w:val="none" w:sz="0" w:space="0" w:color="auto"/>
        <w:right w:val="none" w:sz="0" w:space="0" w:color="auto"/>
      </w:divBdr>
    </w:div>
    <w:div w:id="1584754540">
      <w:bodyDiv w:val="1"/>
      <w:marLeft w:val="0"/>
      <w:marRight w:val="0"/>
      <w:marTop w:val="0"/>
      <w:marBottom w:val="0"/>
      <w:divBdr>
        <w:top w:val="none" w:sz="0" w:space="0" w:color="auto"/>
        <w:left w:val="none" w:sz="0" w:space="0" w:color="auto"/>
        <w:bottom w:val="none" w:sz="0" w:space="0" w:color="auto"/>
        <w:right w:val="none" w:sz="0" w:space="0" w:color="auto"/>
      </w:divBdr>
    </w:div>
    <w:div w:id="1595285387">
      <w:bodyDiv w:val="1"/>
      <w:marLeft w:val="0"/>
      <w:marRight w:val="0"/>
      <w:marTop w:val="0"/>
      <w:marBottom w:val="0"/>
      <w:divBdr>
        <w:top w:val="none" w:sz="0" w:space="0" w:color="auto"/>
        <w:left w:val="none" w:sz="0" w:space="0" w:color="auto"/>
        <w:bottom w:val="none" w:sz="0" w:space="0" w:color="auto"/>
        <w:right w:val="none" w:sz="0" w:space="0" w:color="auto"/>
      </w:divBdr>
    </w:div>
    <w:div w:id="1600018531">
      <w:bodyDiv w:val="1"/>
      <w:marLeft w:val="0"/>
      <w:marRight w:val="0"/>
      <w:marTop w:val="0"/>
      <w:marBottom w:val="0"/>
      <w:divBdr>
        <w:top w:val="none" w:sz="0" w:space="0" w:color="auto"/>
        <w:left w:val="none" w:sz="0" w:space="0" w:color="auto"/>
        <w:bottom w:val="none" w:sz="0" w:space="0" w:color="auto"/>
        <w:right w:val="none" w:sz="0" w:space="0" w:color="auto"/>
      </w:divBdr>
    </w:div>
    <w:div w:id="1604218534">
      <w:bodyDiv w:val="1"/>
      <w:marLeft w:val="0"/>
      <w:marRight w:val="0"/>
      <w:marTop w:val="0"/>
      <w:marBottom w:val="0"/>
      <w:divBdr>
        <w:top w:val="none" w:sz="0" w:space="0" w:color="auto"/>
        <w:left w:val="none" w:sz="0" w:space="0" w:color="auto"/>
        <w:bottom w:val="none" w:sz="0" w:space="0" w:color="auto"/>
        <w:right w:val="none" w:sz="0" w:space="0" w:color="auto"/>
      </w:divBdr>
    </w:div>
    <w:div w:id="1605650291">
      <w:bodyDiv w:val="1"/>
      <w:marLeft w:val="0"/>
      <w:marRight w:val="0"/>
      <w:marTop w:val="0"/>
      <w:marBottom w:val="0"/>
      <w:divBdr>
        <w:top w:val="none" w:sz="0" w:space="0" w:color="auto"/>
        <w:left w:val="none" w:sz="0" w:space="0" w:color="auto"/>
        <w:bottom w:val="none" w:sz="0" w:space="0" w:color="auto"/>
        <w:right w:val="none" w:sz="0" w:space="0" w:color="auto"/>
      </w:divBdr>
    </w:div>
    <w:div w:id="1605921312">
      <w:bodyDiv w:val="1"/>
      <w:marLeft w:val="0"/>
      <w:marRight w:val="0"/>
      <w:marTop w:val="0"/>
      <w:marBottom w:val="0"/>
      <w:divBdr>
        <w:top w:val="none" w:sz="0" w:space="0" w:color="auto"/>
        <w:left w:val="none" w:sz="0" w:space="0" w:color="auto"/>
        <w:bottom w:val="none" w:sz="0" w:space="0" w:color="auto"/>
        <w:right w:val="none" w:sz="0" w:space="0" w:color="auto"/>
      </w:divBdr>
    </w:div>
    <w:div w:id="1622303888">
      <w:bodyDiv w:val="1"/>
      <w:marLeft w:val="0"/>
      <w:marRight w:val="0"/>
      <w:marTop w:val="0"/>
      <w:marBottom w:val="0"/>
      <w:divBdr>
        <w:top w:val="none" w:sz="0" w:space="0" w:color="auto"/>
        <w:left w:val="none" w:sz="0" w:space="0" w:color="auto"/>
        <w:bottom w:val="none" w:sz="0" w:space="0" w:color="auto"/>
        <w:right w:val="none" w:sz="0" w:space="0" w:color="auto"/>
      </w:divBdr>
    </w:div>
    <w:div w:id="1624460505">
      <w:bodyDiv w:val="1"/>
      <w:marLeft w:val="0"/>
      <w:marRight w:val="0"/>
      <w:marTop w:val="0"/>
      <w:marBottom w:val="0"/>
      <w:divBdr>
        <w:top w:val="none" w:sz="0" w:space="0" w:color="auto"/>
        <w:left w:val="none" w:sz="0" w:space="0" w:color="auto"/>
        <w:bottom w:val="none" w:sz="0" w:space="0" w:color="auto"/>
        <w:right w:val="none" w:sz="0" w:space="0" w:color="auto"/>
      </w:divBdr>
    </w:div>
    <w:div w:id="1635981677">
      <w:bodyDiv w:val="1"/>
      <w:marLeft w:val="0"/>
      <w:marRight w:val="0"/>
      <w:marTop w:val="0"/>
      <w:marBottom w:val="0"/>
      <w:divBdr>
        <w:top w:val="none" w:sz="0" w:space="0" w:color="auto"/>
        <w:left w:val="none" w:sz="0" w:space="0" w:color="auto"/>
        <w:bottom w:val="none" w:sz="0" w:space="0" w:color="auto"/>
        <w:right w:val="none" w:sz="0" w:space="0" w:color="auto"/>
      </w:divBdr>
    </w:div>
    <w:div w:id="1659458044">
      <w:bodyDiv w:val="1"/>
      <w:marLeft w:val="0"/>
      <w:marRight w:val="0"/>
      <w:marTop w:val="0"/>
      <w:marBottom w:val="0"/>
      <w:divBdr>
        <w:top w:val="none" w:sz="0" w:space="0" w:color="auto"/>
        <w:left w:val="none" w:sz="0" w:space="0" w:color="auto"/>
        <w:bottom w:val="none" w:sz="0" w:space="0" w:color="auto"/>
        <w:right w:val="none" w:sz="0" w:space="0" w:color="auto"/>
      </w:divBdr>
    </w:div>
    <w:div w:id="1669938963">
      <w:bodyDiv w:val="1"/>
      <w:marLeft w:val="0"/>
      <w:marRight w:val="0"/>
      <w:marTop w:val="0"/>
      <w:marBottom w:val="0"/>
      <w:divBdr>
        <w:top w:val="none" w:sz="0" w:space="0" w:color="auto"/>
        <w:left w:val="none" w:sz="0" w:space="0" w:color="auto"/>
        <w:bottom w:val="none" w:sz="0" w:space="0" w:color="auto"/>
        <w:right w:val="none" w:sz="0" w:space="0" w:color="auto"/>
      </w:divBdr>
    </w:div>
    <w:div w:id="1681271929">
      <w:bodyDiv w:val="1"/>
      <w:marLeft w:val="0"/>
      <w:marRight w:val="0"/>
      <w:marTop w:val="0"/>
      <w:marBottom w:val="0"/>
      <w:divBdr>
        <w:top w:val="none" w:sz="0" w:space="0" w:color="auto"/>
        <w:left w:val="none" w:sz="0" w:space="0" w:color="auto"/>
        <w:bottom w:val="none" w:sz="0" w:space="0" w:color="auto"/>
        <w:right w:val="none" w:sz="0" w:space="0" w:color="auto"/>
      </w:divBdr>
    </w:div>
    <w:div w:id="1681396499">
      <w:bodyDiv w:val="1"/>
      <w:marLeft w:val="0"/>
      <w:marRight w:val="0"/>
      <w:marTop w:val="0"/>
      <w:marBottom w:val="0"/>
      <w:divBdr>
        <w:top w:val="none" w:sz="0" w:space="0" w:color="auto"/>
        <w:left w:val="none" w:sz="0" w:space="0" w:color="auto"/>
        <w:bottom w:val="none" w:sz="0" w:space="0" w:color="auto"/>
        <w:right w:val="none" w:sz="0" w:space="0" w:color="auto"/>
      </w:divBdr>
    </w:div>
    <w:div w:id="1697536886">
      <w:bodyDiv w:val="1"/>
      <w:marLeft w:val="0"/>
      <w:marRight w:val="0"/>
      <w:marTop w:val="0"/>
      <w:marBottom w:val="0"/>
      <w:divBdr>
        <w:top w:val="none" w:sz="0" w:space="0" w:color="auto"/>
        <w:left w:val="none" w:sz="0" w:space="0" w:color="auto"/>
        <w:bottom w:val="none" w:sz="0" w:space="0" w:color="auto"/>
        <w:right w:val="none" w:sz="0" w:space="0" w:color="auto"/>
      </w:divBdr>
    </w:div>
    <w:div w:id="1719818341">
      <w:bodyDiv w:val="1"/>
      <w:marLeft w:val="0"/>
      <w:marRight w:val="0"/>
      <w:marTop w:val="0"/>
      <w:marBottom w:val="0"/>
      <w:divBdr>
        <w:top w:val="none" w:sz="0" w:space="0" w:color="auto"/>
        <w:left w:val="none" w:sz="0" w:space="0" w:color="auto"/>
        <w:bottom w:val="none" w:sz="0" w:space="0" w:color="auto"/>
        <w:right w:val="none" w:sz="0" w:space="0" w:color="auto"/>
      </w:divBdr>
    </w:div>
    <w:div w:id="1720933667">
      <w:bodyDiv w:val="1"/>
      <w:marLeft w:val="0"/>
      <w:marRight w:val="0"/>
      <w:marTop w:val="0"/>
      <w:marBottom w:val="0"/>
      <w:divBdr>
        <w:top w:val="none" w:sz="0" w:space="0" w:color="auto"/>
        <w:left w:val="none" w:sz="0" w:space="0" w:color="auto"/>
        <w:bottom w:val="none" w:sz="0" w:space="0" w:color="auto"/>
        <w:right w:val="none" w:sz="0" w:space="0" w:color="auto"/>
      </w:divBdr>
    </w:div>
    <w:div w:id="1721708496">
      <w:bodyDiv w:val="1"/>
      <w:marLeft w:val="0"/>
      <w:marRight w:val="0"/>
      <w:marTop w:val="0"/>
      <w:marBottom w:val="0"/>
      <w:divBdr>
        <w:top w:val="none" w:sz="0" w:space="0" w:color="auto"/>
        <w:left w:val="none" w:sz="0" w:space="0" w:color="auto"/>
        <w:bottom w:val="none" w:sz="0" w:space="0" w:color="auto"/>
        <w:right w:val="none" w:sz="0" w:space="0" w:color="auto"/>
      </w:divBdr>
    </w:div>
    <w:div w:id="1743723287">
      <w:bodyDiv w:val="1"/>
      <w:marLeft w:val="0"/>
      <w:marRight w:val="0"/>
      <w:marTop w:val="0"/>
      <w:marBottom w:val="0"/>
      <w:divBdr>
        <w:top w:val="none" w:sz="0" w:space="0" w:color="auto"/>
        <w:left w:val="none" w:sz="0" w:space="0" w:color="auto"/>
        <w:bottom w:val="none" w:sz="0" w:space="0" w:color="auto"/>
        <w:right w:val="none" w:sz="0" w:space="0" w:color="auto"/>
      </w:divBdr>
    </w:div>
    <w:div w:id="1748569847">
      <w:bodyDiv w:val="1"/>
      <w:marLeft w:val="0"/>
      <w:marRight w:val="0"/>
      <w:marTop w:val="0"/>
      <w:marBottom w:val="0"/>
      <w:divBdr>
        <w:top w:val="none" w:sz="0" w:space="0" w:color="auto"/>
        <w:left w:val="none" w:sz="0" w:space="0" w:color="auto"/>
        <w:bottom w:val="none" w:sz="0" w:space="0" w:color="auto"/>
        <w:right w:val="none" w:sz="0" w:space="0" w:color="auto"/>
      </w:divBdr>
    </w:div>
    <w:div w:id="1756584637">
      <w:bodyDiv w:val="1"/>
      <w:marLeft w:val="0"/>
      <w:marRight w:val="0"/>
      <w:marTop w:val="0"/>
      <w:marBottom w:val="0"/>
      <w:divBdr>
        <w:top w:val="none" w:sz="0" w:space="0" w:color="auto"/>
        <w:left w:val="none" w:sz="0" w:space="0" w:color="auto"/>
        <w:bottom w:val="none" w:sz="0" w:space="0" w:color="auto"/>
        <w:right w:val="none" w:sz="0" w:space="0" w:color="auto"/>
      </w:divBdr>
    </w:div>
    <w:div w:id="1778214704">
      <w:bodyDiv w:val="1"/>
      <w:marLeft w:val="0"/>
      <w:marRight w:val="0"/>
      <w:marTop w:val="0"/>
      <w:marBottom w:val="0"/>
      <w:divBdr>
        <w:top w:val="none" w:sz="0" w:space="0" w:color="auto"/>
        <w:left w:val="none" w:sz="0" w:space="0" w:color="auto"/>
        <w:bottom w:val="none" w:sz="0" w:space="0" w:color="auto"/>
        <w:right w:val="none" w:sz="0" w:space="0" w:color="auto"/>
      </w:divBdr>
    </w:div>
    <w:div w:id="1779061953">
      <w:bodyDiv w:val="1"/>
      <w:marLeft w:val="0"/>
      <w:marRight w:val="0"/>
      <w:marTop w:val="0"/>
      <w:marBottom w:val="0"/>
      <w:divBdr>
        <w:top w:val="none" w:sz="0" w:space="0" w:color="auto"/>
        <w:left w:val="none" w:sz="0" w:space="0" w:color="auto"/>
        <w:bottom w:val="none" w:sz="0" w:space="0" w:color="auto"/>
        <w:right w:val="none" w:sz="0" w:space="0" w:color="auto"/>
      </w:divBdr>
    </w:div>
    <w:div w:id="1781603294">
      <w:bodyDiv w:val="1"/>
      <w:marLeft w:val="0"/>
      <w:marRight w:val="0"/>
      <w:marTop w:val="0"/>
      <w:marBottom w:val="0"/>
      <w:divBdr>
        <w:top w:val="none" w:sz="0" w:space="0" w:color="auto"/>
        <w:left w:val="none" w:sz="0" w:space="0" w:color="auto"/>
        <w:bottom w:val="none" w:sz="0" w:space="0" w:color="auto"/>
        <w:right w:val="none" w:sz="0" w:space="0" w:color="auto"/>
      </w:divBdr>
    </w:div>
    <w:div w:id="1783454610">
      <w:bodyDiv w:val="1"/>
      <w:marLeft w:val="0"/>
      <w:marRight w:val="0"/>
      <w:marTop w:val="0"/>
      <w:marBottom w:val="0"/>
      <w:divBdr>
        <w:top w:val="none" w:sz="0" w:space="0" w:color="auto"/>
        <w:left w:val="none" w:sz="0" w:space="0" w:color="auto"/>
        <w:bottom w:val="none" w:sz="0" w:space="0" w:color="auto"/>
        <w:right w:val="none" w:sz="0" w:space="0" w:color="auto"/>
      </w:divBdr>
    </w:div>
    <w:div w:id="1803965170">
      <w:bodyDiv w:val="1"/>
      <w:marLeft w:val="0"/>
      <w:marRight w:val="0"/>
      <w:marTop w:val="0"/>
      <w:marBottom w:val="0"/>
      <w:divBdr>
        <w:top w:val="none" w:sz="0" w:space="0" w:color="auto"/>
        <w:left w:val="none" w:sz="0" w:space="0" w:color="auto"/>
        <w:bottom w:val="none" w:sz="0" w:space="0" w:color="auto"/>
        <w:right w:val="none" w:sz="0" w:space="0" w:color="auto"/>
      </w:divBdr>
    </w:div>
    <w:div w:id="1804040257">
      <w:bodyDiv w:val="1"/>
      <w:marLeft w:val="0"/>
      <w:marRight w:val="0"/>
      <w:marTop w:val="0"/>
      <w:marBottom w:val="0"/>
      <w:divBdr>
        <w:top w:val="none" w:sz="0" w:space="0" w:color="auto"/>
        <w:left w:val="none" w:sz="0" w:space="0" w:color="auto"/>
        <w:bottom w:val="none" w:sz="0" w:space="0" w:color="auto"/>
        <w:right w:val="none" w:sz="0" w:space="0" w:color="auto"/>
      </w:divBdr>
    </w:div>
    <w:div w:id="1806970910">
      <w:bodyDiv w:val="1"/>
      <w:marLeft w:val="0"/>
      <w:marRight w:val="0"/>
      <w:marTop w:val="0"/>
      <w:marBottom w:val="0"/>
      <w:divBdr>
        <w:top w:val="none" w:sz="0" w:space="0" w:color="auto"/>
        <w:left w:val="none" w:sz="0" w:space="0" w:color="auto"/>
        <w:bottom w:val="none" w:sz="0" w:space="0" w:color="auto"/>
        <w:right w:val="none" w:sz="0" w:space="0" w:color="auto"/>
      </w:divBdr>
    </w:div>
    <w:div w:id="1837838750">
      <w:bodyDiv w:val="1"/>
      <w:marLeft w:val="0"/>
      <w:marRight w:val="0"/>
      <w:marTop w:val="0"/>
      <w:marBottom w:val="0"/>
      <w:divBdr>
        <w:top w:val="none" w:sz="0" w:space="0" w:color="auto"/>
        <w:left w:val="none" w:sz="0" w:space="0" w:color="auto"/>
        <w:bottom w:val="none" w:sz="0" w:space="0" w:color="auto"/>
        <w:right w:val="none" w:sz="0" w:space="0" w:color="auto"/>
      </w:divBdr>
    </w:div>
    <w:div w:id="1851136275">
      <w:bodyDiv w:val="1"/>
      <w:marLeft w:val="0"/>
      <w:marRight w:val="0"/>
      <w:marTop w:val="0"/>
      <w:marBottom w:val="0"/>
      <w:divBdr>
        <w:top w:val="none" w:sz="0" w:space="0" w:color="auto"/>
        <w:left w:val="none" w:sz="0" w:space="0" w:color="auto"/>
        <w:bottom w:val="none" w:sz="0" w:space="0" w:color="auto"/>
        <w:right w:val="none" w:sz="0" w:space="0" w:color="auto"/>
      </w:divBdr>
    </w:div>
    <w:div w:id="1851600416">
      <w:bodyDiv w:val="1"/>
      <w:marLeft w:val="0"/>
      <w:marRight w:val="0"/>
      <w:marTop w:val="0"/>
      <w:marBottom w:val="0"/>
      <w:divBdr>
        <w:top w:val="none" w:sz="0" w:space="0" w:color="auto"/>
        <w:left w:val="none" w:sz="0" w:space="0" w:color="auto"/>
        <w:bottom w:val="none" w:sz="0" w:space="0" w:color="auto"/>
        <w:right w:val="none" w:sz="0" w:space="0" w:color="auto"/>
      </w:divBdr>
    </w:div>
    <w:div w:id="1855922248">
      <w:bodyDiv w:val="1"/>
      <w:marLeft w:val="0"/>
      <w:marRight w:val="0"/>
      <w:marTop w:val="0"/>
      <w:marBottom w:val="0"/>
      <w:divBdr>
        <w:top w:val="none" w:sz="0" w:space="0" w:color="auto"/>
        <w:left w:val="none" w:sz="0" w:space="0" w:color="auto"/>
        <w:bottom w:val="none" w:sz="0" w:space="0" w:color="auto"/>
        <w:right w:val="none" w:sz="0" w:space="0" w:color="auto"/>
      </w:divBdr>
    </w:div>
    <w:div w:id="1859149631">
      <w:bodyDiv w:val="1"/>
      <w:marLeft w:val="0"/>
      <w:marRight w:val="0"/>
      <w:marTop w:val="0"/>
      <w:marBottom w:val="0"/>
      <w:divBdr>
        <w:top w:val="none" w:sz="0" w:space="0" w:color="auto"/>
        <w:left w:val="none" w:sz="0" w:space="0" w:color="auto"/>
        <w:bottom w:val="none" w:sz="0" w:space="0" w:color="auto"/>
        <w:right w:val="none" w:sz="0" w:space="0" w:color="auto"/>
      </w:divBdr>
    </w:div>
    <w:div w:id="1865174316">
      <w:bodyDiv w:val="1"/>
      <w:marLeft w:val="0"/>
      <w:marRight w:val="0"/>
      <w:marTop w:val="0"/>
      <w:marBottom w:val="0"/>
      <w:divBdr>
        <w:top w:val="none" w:sz="0" w:space="0" w:color="auto"/>
        <w:left w:val="none" w:sz="0" w:space="0" w:color="auto"/>
        <w:bottom w:val="none" w:sz="0" w:space="0" w:color="auto"/>
        <w:right w:val="none" w:sz="0" w:space="0" w:color="auto"/>
      </w:divBdr>
    </w:div>
    <w:div w:id="1870482451">
      <w:bodyDiv w:val="1"/>
      <w:marLeft w:val="0"/>
      <w:marRight w:val="0"/>
      <w:marTop w:val="0"/>
      <w:marBottom w:val="0"/>
      <w:divBdr>
        <w:top w:val="none" w:sz="0" w:space="0" w:color="auto"/>
        <w:left w:val="none" w:sz="0" w:space="0" w:color="auto"/>
        <w:bottom w:val="none" w:sz="0" w:space="0" w:color="auto"/>
        <w:right w:val="none" w:sz="0" w:space="0" w:color="auto"/>
      </w:divBdr>
    </w:div>
    <w:div w:id="1873373815">
      <w:bodyDiv w:val="1"/>
      <w:marLeft w:val="0"/>
      <w:marRight w:val="0"/>
      <w:marTop w:val="0"/>
      <w:marBottom w:val="0"/>
      <w:divBdr>
        <w:top w:val="none" w:sz="0" w:space="0" w:color="auto"/>
        <w:left w:val="none" w:sz="0" w:space="0" w:color="auto"/>
        <w:bottom w:val="none" w:sz="0" w:space="0" w:color="auto"/>
        <w:right w:val="none" w:sz="0" w:space="0" w:color="auto"/>
      </w:divBdr>
    </w:div>
    <w:div w:id="1875727843">
      <w:bodyDiv w:val="1"/>
      <w:marLeft w:val="0"/>
      <w:marRight w:val="0"/>
      <w:marTop w:val="0"/>
      <w:marBottom w:val="0"/>
      <w:divBdr>
        <w:top w:val="none" w:sz="0" w:space="0" w:color="auto"/>
        <w:left w:val="none" w:sz="0" w:space="0" w:color="auto"/>
        <w:bottom w:val="none" w:sz="0" w:space="0" w:color="auto"/>
        <w:right w:val="none" w:sz="0" w:space="0" w:color="auto"/>
      </w:divBdr>
    </w:div>
    <w:div w:id="1880970492">
      <w:bodyDiv w:val="1"/>
      <w:marLeft w:val="0"/>
      <w:marRight w:val="0"/>
      <w:marTop w:val="0"/>
      <w:marBottom w:val="0"/>
      <w:divBdr>
        <w:top w:val="none" w:sz="0" w:space="0" w:color="auto"/>
        <w:left w:val="none" w:sz="0" w:space="0" w:color="auto"/>
        <w:bottom w:val="none" w:sz="0" w:space="0" w:color="auto"/>
        <w:right w:val="none" w:sz="0" w:space="0" w:color="auto"/>
      </w:divBdr>
    </w:div>
    <w:div w:id="1886015343">
      <w:bodyDiv w:val="1"/>
      <w:marLeft w:val="0"/>
      <w:marRight w:val="0"/>
      <w:marTop w:val="0"/>
      <w:marBottom w:val="0"/>
      <w:divBdr>
        <w:top w:val="none" w:sz="0" w:space="0" w:color="auto"/>
        <w:left w:val="none" w:sz="0" w:space="0" w:color="auto"/>
        <w:bottom w:val="none" w:sz="0" w:space="0" w:color="auto"/>
        <w:right w:val="none" w:sz="0" w:space="0" w:color="auto"/>
      </w:divBdr>
    </w:div>
    <w:div w:id="1893346499">
      <w:bodyDiv w:val="1"/>
      <w:marLeft w:val="0"/>
      <w:marRight w:val="0"/>
      <w:marTop w:val="0"/>
      <w:marBottom w:val="0"/>
      <w:divBdr>
        <w:top w:val="none" w:sz="0" w:space="0" w:color="auto"/>
        <w:left w:val="none" w:sz="0" w:space="0" w:color="auto"/>
        <w:bottom w:val="none" w:sz="0" w:space="0" w:color="auto"/>
        <w:right w:val="none" w:sz="0" w:space="0" w:color="auto"/>
      </w:divBdr>
    </w:div>
    <w:div w:id="1895121139">
      <w:bodyDiv w:val="1"/>
      <w:marLeft w:val="0"/>
      <w:marRight w:val="0"/>
      <w:marTop w:val="0"/>
      <w:marBottom w:val="0"/>
      <w:divBdr>
        <w:top w:val="none" w:sz="0" w:space="0" w:color="auto"/>
        <w:left w:val="none" w:sz="0" w:space="0" w:color="auto"/>
        <w:bottom w:val="none" w:sz="0" w:space="0" w:color="auto"/>
        <w:right w:val="none" w:sz="0" w:space="0" w:color="auto"/>
      </w:divBdr>
    </w:div>
    <w:div w:id="1896962327">
      <w:bodyDiv w:val="1"/>
      <w:marLeft w:val="0"/>
      <w:marRight w:val="0"/>
      <w:marTop w:val="0"/>
      <w:marBottom w:val="0"/>
      <w:divBdr>
        <w:top w:val="none" w:sz="0" w:space="0" w:color="auto"/>
        <w:left w:val="none" w:sz="0" w:space="0" w:color="auto"/>
        <w:bottom w:val="none" w:sz="0" w:space="0" w:color="auto"/>
        <w:right w:val="none" w:sz="0" w:space="0" w:color="auto"/>
      </w:divBdr>
    </w:div>
    <w:div w:id="1898710568">
      <w:bodyDiv w:val="1"/>
      <w:marLeft w:val="0"/>
      <w:marRight w:val="0"/>
      <w:marTop w:val="0"/>
      <w:marBottom w:val="0"/>
      <w:divBdr>
        <w:top w:val="none" w:sz="0" w:space="0" w:color="auto"/>
        <w:left w:val="none" w:sz="0" w:space="0" w:color="auto"/>
        <w:bottom w:val="none" w:sz="0" w:space="0" w:color="auto"/>
        <w:right w:val="none" w:sz="0" w:space="0" w:color="auto"/>
      </w:divBdr>
    </w:div>
    <w:div w:id="1905332776">
      <w:bodyDiv w:val="1"/>
      <w:marLeft w:val="0"/>
      <w:marRight w:val="0"/>
      <w:marTop w:val="0"/>
      <w:marBottom w:val="0"/>
      <w:divBdr>
        <w:top w:val="none" w:sz="0" w:space="0" w:color="auto"/>
        <w:left w:val="none" w:sz="0" w:space="0" w:color="auto"/>
        <w:bottom w:val="none" w:sz="0" w:space="0" w:color="auto"/>
        <w:right w:val="none" w:sz="0" w:space="0" w:color="auto"/>
      </w:divBdr>
    </w:div>
    <w:div w:id="1921132880">
      <w:bodyDiv w:val="1"/>
      <w:marLeft w:val="0"/>
      <w:marRight w:val="0"/>
      <w:marTop w:val="0"/>
      <w:marBottom w:val="0"/>
      <w:divBdr>
        <w:top w:val="none" w:sz="0" w:space="0" w:color="auto"/>
        <w:left w:val="none" w:sz="0" w:space="0" w:color="auto"/>
        <w:bottom w:val="none" w:sz="0" w:space="0" w:color="auto"/>
        <w:right w:val="none" w:sz="0" w:space="0" w:color="auto"/>
      </w:divBdr>
    </w:div>
    <w:div w:id="1930117921">
      <w:bodyDiv w:val="1"/>
      <w:marLeft w:val="0"/>
      <w:marRight w:val="0"/>
      <w:marTop w:val="0"/>
      <w:marBottom w:val="0"/>
      <w:divBdr>
        <w:top w:val="none" w:sz="0" w:space="0" w:color="auto"/>
        <w:left w:val="none" w:sz="0" w:space="0" w:color="auto"/>
        <w:bottom w:val="none" w:sz="0" w:space="0" w:color="auto"/>
        <w:right w:val="none" w:sz="0" w:space="0" w:color="auto"/>
      </w:divBdr>
    </w:div>
    <w:div w:id="1933927114">
      <w:bodyDiv w:val="1"/>
      <w:marLeft w:val="0"/>
      <w:marRight w:val="0"/>
      <w:marTop w:val="0"/>
      <w:marBottom w:val="0"/>
      <w:divBdr>
        <w:top w:val="none" w:sz="0" w:space="0" w:color="auto"/>
        <w:left w:val="none" w:sz="0" w:space="0" w:color="auto"/>
        <w:bottom w:val="none" w:sz="0" w:space="0" w:color="auto"/>
        <w:right w:val="none" w:sz="0" w:space="0" w:color="auto"/>
      </w:divBdr>
    </w:div>
    <w:div w:id="1943415928">
      <w:bodyDiv w:val="1"/>
      <w:marLeft w:val="0"/>
      <w:marRight w:val="0"/>
      <w:marTop w:val="0"/>
      <w:marBottom w:val="0"/>
      <w:divBdr>
        <w:top w:val="none" w:sz="0" w:space="0" w:color="auto"/>
        <w:left w:val="none" w:sz="0" w:space="0" w:color="auto"/>
        <w:bottom w:val="none" w:sz="0" w:space="0" w:color="auto"/>
        <w:right w:val="none" w:sz="0" w:space="0" w:color="auto"/>
      </w:divBdr>
    </w:div>
    <w:div w:id="1948387993">
      <w:bodyDiv w:val="1"/>
      <w:marLeft w:val="0"/>
      <w:marRight w:val="0"/>
      <w:marTop w:val="0"/>
      <w:marBottom w:val="0"/>
      <w:divBdr>
        <w:top w:val="none" w:sz="0" w:space="0" w:color="auto"/>
        <w:left w:val="none" w:sz="0" w:space="0" w:color="auto"/>
        <w:bottom w:val="none" w:sz="0" w:space="0" w:color="auto"/>
        <w:right w:val="none" w:sz="0" w:space="0" w:color="auto"/>
      </w:divBdr>
    </w:div>
    <w:div w:id="1950115804">
      <w:bodyDiv w:val="1"/>
      <w:marLeft w:val="0"/>
      <w:marRight w:val="0"/>
      <w:marTop w:val="0"/>
      <w:marBottom w:val="0"/>
      <w:divBdr>
        <w:top w:val="none" w:sz="0" w:space="0" w:color="auto"/>
        <w:left w:val="none" w:sz="0" w:space="0" w:color="auto"/>
        <w:bottom w:val="none" w:sz="0" w:space="0" w:color="auto"/>
        <w:right w:val="none" w:sz="0" w:space="0" w:color="auto"/>
      </w:divBdr>
    </w:div>
    <w:div w:id="1954090870">
      <w:bodyDiv w:val="1"/>
      <w:marLeft w:val="0"/>
      <w:marRight w:val="0"/>
      <w:marTop w:val="0"/>
      <w:marBottom w:val="0"/>
      <w:divBdr>
        <w:top w:val="none" w:sz="0" w:space="0" w:color="auto"/>
        <w:left w:val="none" w:sz="0" w:space="0" w:color="auto"/>
        <w:bottom w:val="none" w:sz="0" w:space="0" w:color="auto"/>
        <w:right w:val="none" w:sz="0" w:space="0" w:color="auto"/>
      </w:divBdr>
    </w:div>
    <w:div w:id="1958441945">
      <w:bodyDiv w:val="1"/>
      <w:marLeft w:val="0"/>
      <w:marRight w:val="0"/>
      <w:marTop w:val="0"/>
      <w:marBottom w:val="0"/>
      <w:divBdr>
        <w:top w:val="none" w:sz="0" w:space="0" w:color="auto"/>
        <w:left w:val="none" w:sz="0" w:space="0" w:color="auto"/>
        <w:bottom w:val="none" w:sz="0" w:space="0" w:color="auto"/>
        <w:right w:val="none" w:sz="0" w:space="0" w:color="auto"/>
      </w:divBdr>
    </w:div>
    <w:div w:id="1964922395">
      <w:bodyDiv w:val="1"/>
      <w:marLeft w:val="0"/>
      <w:marRight w:val="0"/>
      <w:marTop w:val="0"/>
      <w:marBottom w:val="0"/>
      <w:divBdr>
        <w:top w:val="none" w:sz="0" w:space="0" w:color="auto"/>
        <w:left w:val="none" w:sz="0" w:space="0" w:color="auto"/>
        <w:bottom w:val="none" w:sz="0" w:space="0" w:color="auto"/>
        <w:right w:val="none" w:sz="0" w:space="0" w:color="auto"/>
      </w:divBdr>
    </w:div>
    <w:div w:id="1966234469">
      <w:bodyDiv w:val="1"/>
      <w:marLeft w:val="0"/>
      <w:marRight w:val="0"/>
      <w:marTop w:val="0"/>
      <w:marBottom w:val="0"/>
      <w:divBdr>
        <w:top w:val="none" w:sz="0" w:space="0" w:color="auto"/>
        <w:left w:val="none" w:sz="0" w:space="0" w:color="auto"/>
        <w:bottom w:val="none" w:sz="0" w:space="0" w:color="auto"/>
        <w:right w:val="none" w:sz="0" w:space="0" w:color="auto"/>
      </w:divBdr>
    </w:div>
    <w:div w:id="1967810244">
      <w:bodyDiv w:val="1"/>
      <w:marLeft w:val="0"/>
      <w:marRight w:val="0"/>
      <w:marTop w:val="0"/>
      <w:marBottom w:val="0"/>
      <w:divBdr>
        <w:top w:val="none" w:sz="0" w:space="0" w:color="auto"/>
        <w:left w:val="none" w:sz="0" w:space="0" w:color="auto"/>
        <w:bottom w:val="none" w:sz="0" w:space="0" w:color="auto"/>
        <w:right w:val="none" w:sz="0" w:space="0" w:color="auto"/>
      </w:divBdr>
    </w:div>
    <w:div w:id="1982341322">
      <w:bodyDiv w:val="1"/>
      <w:marLeft w:val="0"/>
      <w:marRight w:val="0"/>
      <w:marTop w:val="0"/>
      <w:marBottom w:val="0"/>
      <w:divBdr>
        <w:top w:val="none" w:sz="0" w:space="0" w:color="auto"/>
        <w:left w:val="none" w:sz="0" w:space="0" w:color="auto"/>
        <w:bottom w:val="none" w:sz="0" w:space="0" w:color="auto"/>
        <w:right w:val="none" w:sz="0" w:space="0" w:color="auto"/>
      </w:divBdr>
    </w:div>
    <w:div w:id="1992636222">
      <w:bodyDiv w:val="1"/>
      <w:marLeft w:val="0"/>
      <w:marRight w:val="0"/>
      <w:marTop w:val="0"/>
      <w:marBottom w:val="0"/>
      <w:divBdr>
        <w:top w:val="none" w:sz="0" w:space="0" w:color="auto"/>
        <w:left w:val="none" w:sz="0" w:space="0" w:color="auto"/>
        <w:bottom w:val="none" w:sz="0" w:space="0" w:color="auto"/>
        <w:right w:val="none" w:sz="0" w:space="0" w:color="auto"/>
      </w:divBdr>
    </w:div>
    <w:div w:id="1994331824">
      <w:bodyDiv w:val="1"/>
      <w:marLeft w:val="0"/>
      <w:marRight w:val="0"/>
      <w:marTop w:val="0"/>
      <w:marBottom w:val="0"/>
      <w:divBdr>
        <w:top w:val="none" w:sz="0" w:space="0" w:color="auto"/>
        <w:left w:val="none" w:sz="0" w:space="0" w:color="auto"/>
        <w:bottom w:val="none" w:sz="0" w:space="0" w:color="auto"/>
        <w:right w:val="none" w:sz="0" w:space="0" w:color="auto"/>
      </w:divBdr>
    </w:div>
    <w:div w:id="2011446385">
      <w:bodyDiv w:val="1"/>
      <w:marLeft w:val="0"/>
      <w:marRight w:val="0"/>
      <w:marTop w:val="0"/>
      <w:marBottom w:val="0"/>
      <w:divBdr>
        <w:top w:val="none" w:sz="0" w:space="0" w:color="auto"/>
        <w:left w:val="none" w:sz="0" w:space="0" w:color="auto"/>
        <w:bottom w:val="none" w:sz="0" w:space="0" w:color="auto"/>
        <w:right w:val="none" w:sz="0" w:space="0" w:color="auto"/>
      </w:divBdr>
    </w:div>
    <w:div w:id="2011712259">
      <w:bodyDiv w:val="1"/>
      <w:marLeft w:val="0"/>
      <w:marRight w:val="0"/>
      <w:marTop w:val="0"/>
      <w:marBottom w:val="0"/>
      <w:divBdr>
        <w:top w:val="none" w:sz="0" w:space="0" w:color="auto"/>
        <w:left w:val="none" w:sz="0" w:space="0" w:color="auto"/>
        <w:bottom w:val="none" w:sz="0" w:space="0" w:color="auto"/>
        <w:right w:val="none" w:sz="0" w:space="0" w:color="auto"/>
      </w:divBdr>
    </w:div>
    <w:div w:id="2012485549">
      <w:bodyDiv w:val="1"/>
      <w:marLeft w:val="0"/>
      <w:marRight w:val="0"/>
      <w:marTop w:val="0"/>
      <w:marBottom w:val="0"/>
      <w:divBdr>
        <w:top w:val="none" w:sz="0" w:space="0" w:color="auto"/>
        <w:left w:val="none" w:sz="0" w:space="0" w:color="auto"/>
        <w:bottom w:val="none" w:sz="0" w:space="0" w:color="auto"/>
        <w:right w:val="none" w:sz="0" w:space="0" w:color="auto"/>
      </w:divBdr>
    </w:div>
    <w:div w:id="2016609660">
      <w:bodyDiv w:val="1"/>
      <w:marLeft w:val="0"/>
      <w:marRight w:val="0"/>
      <w:marTop w:val="0"/>
      <w:marBottom w:val="0"/>
      <w:divBdr>
        <w:top w:val="none" w:sz="0" w:space="0" w:color="auto"/>
        <w:left w:val="none" w:sz="0" w:space="0" w:color="auto"/>
        <w:bottom w:val="none" w:sz="0" w:space="0" w:color="auto"/>
        <w:right w:val="none" w:sz="0" w:space="0" w:color="auto"/>
      </w:divBdr>
    </w:div>
    <w:div w:id="2018146723">
      <w:bodyDiv w:val="1"/>
      <w:marLeft w:val="0"/>
      <w:marRight w:val="0"/>
      <w:marTop w:val="0"/>
      <w:marBottom w:val="0"/>
      <w:divBdr>
        <w:top w:val="none" w:sz="0" w:space="0" w:color="auto"/>
        <w:left w:val="none" w:sz="0" w:space="0" w:color="auto"/>
        <w:bottom w:val="none" w:sz="0" w:space="0" w:color="auto"/>
        <w:right w:val="none" w:sz="0" w:space="0" w:color="auto"/>
      </w:divBdr>
    </w:div>
    <w:div w:id="2028288612">
      <w:bodyDiv w:val="1"/>
      <w:marLeft w:val="0"/>
      <w:marRight w:val="0"/>
      <w:marTop w:val="0"/>
      <w:marBottom w:val="0"/>
      <w:divBdr>
        <w:top w:val="none" w:sz="0" w:space="0" w:color="auto"/>
        <w:left w:val="none" w:sz="0" w:space="0" w:color="auto"/>
        <w:bottom w:val="none" w:sz="0" w:space="0" w:color="auto"/>
        <w:right w:val="none" w:sz="0" w:space="0" w:color="auto"/>
      </w:divBdr>
    </w:div>
    <w:div w:id="2028672344">
      <w:bodyDiv w:val="1"/>
      <w:marLeft w:val="0"/>
      <w:marRight w:val="0"/>
      <w:marTop w:val="0"/>
      <w:marBottom w:val="0"/>
      <w:divBdr>
        <w:top w:val="none" w:sz="0" w:space="0" w:color="auto"/>
        <w:left w:val="none" w:sz="0" w:space="0" w:color="auto"/>
        <w:bottom w:val="none" w:sz="0" w:space="0" w:color="auto"/>
        <w:right w:val="none" w:sz="0" w:space="0" w:color="auto"/>
      </w:divBdr>
    </w:div>
    <w:div w:id="2029137637">
      <w:bodyDiv w:val="1"/>
      <w:marLeft w:val="0"/>
      <w:marRight w:val="0"/>
      <w:marTop w:val="0"/>
      <w:marBottom w:val="0"/>
      <w:divBdr>
        <w:top w:val="none" w:sz="0" w:space="0" w:color="auto"/>
        <w:left w:val="none" w:sz="0" w:space="0" w:color="auto"/>
        <w:bottom w:val="none" w:sz="0" w:space="0" w:color="auto"/>
        <w:right w:val="none" w:sz="0" w:space="0" w:color="auto"/>
      </w:divBdr>
    </w:div>
    <w:div w:id="2035381905">
      <w:bodyDiv w:val="1"/>
      <w:marLeft w:val="0"/>
      <w:marRight w:val="0"/>
      <w:marTop w:val="0"/>
      <w:marBottom w:val="0"/>
      <w:divBdr>
        <w:top w:val="none" w:sz="0" w:space="0" w:color="auto"/>
        <w:left w:val="none" w:sz="0" w:space="0" w:color="auto"/>
        <w:bottom w:val="none" w:sz="0" w:space="0" w:color="auto"/>
        <w:right w:val="none" w:sz="0" w:space="0" w:color="auto"/>
      </w:divBdr>
    </w:div>
    <w:div w:id="2045204593">
      <w:bodyDiv w:val="1"/>
      <w:marLeft w:val="0"/>
      <w:marRight w:val="0"/>
      <w:marTop w:val="0"/>
      <w:marBottom w:val="0"/>
      <w:divBdr>
        <w:top w:val="none" w:sz="0" w:space="0" w:color="auto"/>
        <w:left w:val="none" w:sz="0" w:space="0" w:color="auto"/>
        <w:bottom w:val="none" w:sz="0" w:space="0" w:color="auto"/>
        <w:right w:val="none" w:sz="0" w:space="0" w:color="auto"/>
      </w:divBdr>
    </w:div>
    <w:div w:id="2049835870">
      <w:bodyDiv w:val="1"/>
      <w:marLeft w:val="0"/>
      <w:marRight w:val="0"/>
      <w:marTop w:val="0"/>
      <w:marBottom w:val="0"/>
      <w:divBdr>
        <w:top w:val="none" w:sz="0" w:space="0" w:color="auto"/>
        <w:left w:val="none" w:sz="0" w:space="0" w:color="auto"/>
        <w:bottom w:val="none" w:sz="0" w:space="0" w:color="auto"/>
        <w:right w:val="none" w:sz="0" w:space="0" w:color="auto"/>
      </w:divBdr>
    </w:div>
    <w:div w:id="2051419806">
      <w:bodyDiv w:val="1"/>
      <w:marLeft w:val="0"/>
      <w:marRight w:val="0"/>
      <w:marTop w:val="0"/>
      <w:marBottom w:val="0"/>
      <w:divBdr>
        <w:top w:val="none" w:sz="0" w:space="0" w:color="auto"/>
        <w:left w:val="none" w:sz="0" w:space="0" w:color="auto"/>
        <w:bottom w:val="none" w:sz="0" w:space="0" w:color="auto"/>
        <w:right w:val="none" w:sz="0" w:space="0" w:color="auto"/>
      </w:divBdr>
    </w:div>
    <w:div w:id="2057965064">
      <w:bodyDiv w:val="1"/>
      <w:marLeft w:val="0"/>
      <w:marRight w:val="0"/>
      <w:marTop w:val="0"/>
      <w:marBottom w:val="0"/>
      <w:divBdr>
        <w:top w:val="none" w:sz="0" w:space="0" w:color="auto"/>
        <w:left w:val="none" w:sz="0" w:space="0" w:color="auto"/>
        <w:bottom w:val="none" w:sz="0" w:space="0" w:color="auto"/>
        <w:right w:val="none" w:sz="0" w:space="0" w:color="auto"/>
      </w:divBdr>
    </w:div>
    <w:div w:id="2058970919">
      <w:bodyDiv w:val="1"/>
      <w:marLeft w:val="0"/>
      <w:marRight w:val="0"/>
      <w:marTop w:val="0"/>
      <w:marBottom w:val="0"/>
      <w:divBdr>
        <w:top w:val="none" w:sz="0" w:space="0" w:color="auto"/>
        <w:left w:val="none" w:sz="0" w:space="0" w:color="auto"/>
        <w:bottom w:val="none" w:sz="0" w:space="0" w:color="auto"/>
        <w:right w:val="none" w:sz="0" w:space="0" w:color="auto"/>
      </w:divBdr>
    </w:div>
    <w:div w:id="2062902081">
      <w:bodyDiv w:val="1"/>
      <w:marLeft w:val="0"/>
      <w:marRight w:val="0"/>
      <w:marTop w:val="0"/>
      <w:marBottom w:val="0"/>
      <w:divBdr>
        <w:top w:val="none" w:sz="0" w:space="0" w:color="auto"/>
        <w:left w:val="none" w:sz="0" w:space="0" w:color="auto"/>
        <w:bottom w:val="none" w:sz="0" w:space="0" w:color="auto"/>
        <w:right w:val="none" w:sz="0" w:space="0" w:color="auto"/>
      </w:divBdr>
    </w:div>
    <w:div w:id="2063402552">
      <w:bodyDiv w:val="1"/>
      <w:marLeft w:val="0"/>
      <w:marRight w:val="0"/>
      <w:marTop w:val="0"/>
      <w:marBottom w:val="0"/>
      <w:divBdr>
        <w:top w:val="none" w:sz="0" w:space="0" w:color="auto"/>
        <w:left w:val="none" w:sz="0" w:space="0" w:color="auto"/>
        <w:bottom w:val="none" w:sz="0" w:space="0" w:color="auto"/>
        <w:right w:val="none" w:sz="0" w:space="0" w:color="auto"/>
      </w:divBdr>
    </w:div>
    <w:div w:id="2067557962">
      <w:bodyDiv w:val="1"/>
      <w:marLeft w:val="0"/>
      <w:marRight w:val="0"/>
      <w:marTop w:val="0"/>
      <w:marBottom w:val="0"/>
      <w:divBdr>
        <w:top w:val="none" w:sz="0" w:space="0" w:color="auto"/>
        <w:left w:val="none" w:sz="0" w:space="0" w:color="auto"/>
        <w:bottom w:val="none" w:sz="0" w:space="0" w:color="auto"/>
        <w:right w:val="none" w:sz="0" w:space="0" w:color="auto"/>
      </w:divBdr>
    </w:div>
    <w:div w:id="2070182414">
      <w:bodyDiv w:val="1"/>
      <w:marLeft w:val="0"/>
      <w:marRight w:val="0"/>
      <w:marTop w:val="0"/>
      <w:marBottom w:val="0"/>
      <w:divBdr>
        <w:top w:val="none" w:sz="0" w:space="0" w:color="auto"/>
        <w:left w:val="none" w:sz="0" w:space="0" w:color="auto"/>
        <w:bottom w:val="none" w:sz="0" w:space="0" w:color="auto"/>
        <w:right w:val="none" w:sz="0" w:space="0" w:color="auto"/>
      </w:divBdr>
    </w:div>
    <w:div w:id="2070882941">
      <w:bodyDiv w:val="1"/>
      <w:marLeft w:val="0"/>
      <w:marRight w:val="0"/>
      <w:marTop w:val="0"/>
      <w:marBottom w:val="0"/>
      <w:divBdr>
        <w:top w:val="none" w:sz="0" w:space="0" w:color="auto"/>
        <w:left w:val="none" w:sz="0" w:space="0" w:color="auto"/>
        <w:bottom w:val="none" w:sz="0" w:space="0" w:color="auto"/>
        <w:right w:val="none" w:sz="0" w:space="0" w:color="auto"/>
      </w:divBdr>
    </w:div>
    <w:div w:id="2072608233">
      <w:bodyDiv w:val="1"/>
      <w:marLeft w:val="0"/>
      <w:marRight w:val="0"/>
      <w:marTop w:val="0"/>
      <w:marBottom w:val="0"/>
      <w:divBdr>
        <w:top w:val="none" w:sz="0" w:space="0" w:color="auto"/>
        <w:left w:val="none" w:sz="0" w:space="0" w:color="auto"/>
        <w:bottom w:val="none" w:sz="0" w:space="0" w:color="auto"/>
        <w:right w:val="none" w:sz="0" w:space="0" w:color="auto"/>
      </w:divBdr>
    </w:div>
    <w:div w:id="2073697988">
      <w:bodyDiv w:val="1"/>
      <w:marLeft w:val="0"/>
      <w:marRight w:val="0"/>
      <w:marTop w:val="0"/>
      <w:marBottom w:val="0"/>
      <w:divBdr>
        <w:top w:val="none" w:sz="0" w:space="0" w:color="auto"/>
        <w:left w:val="none" w:sz="0" w:space="0" w:color="auto"/>
        <w:bottom w:val="none" w:sz="0" w:space="0" w:color="auto"/>
        <w:right w:val="none" w:sz="0" w:space="0" w:color="auto"/>
      </w:divBdr>
    </w:div>
    <w:div w:id="2075739385">
      <w:bodyDiv w:val="1"/>
      <w:marLeft w:val="0"/>
      <w:marRight w:val="0"/>
      <w:marTop w:val="0"/>
      <w:marBottom w:val="0"/>
      <w:divBdr>
        <w:top w:val="none" w:sz="0" w:space="0" w:color="auto"/>
        <w:left w:val="none" w:sz="0" w:space="0" w:color="auto"/>
        <w:bottom w:val="none" w:sz="0" w:space="0" w:color="auto"/>
        <w:right w:val="none" w:sz="0" w:space="0" w:color="auto"/>
      </w:divBdr>
    </w:div>
    <w:div w:id="2086107745">
      <w:bodyDiv w:val="1"/>
      <w:marLeft w:val="0"/>
      <w:marRight w:val="0"/>
      <w:marTop w:val="0"/>
      <w:marBottom w:val="0"/>
      <w:divBdr>
        <w:top w:val="none" w:sz="0" w:space="0" w:color="auto"/>
        <w:left w:val="none" w:sz="0" w:space="0" w:color="auto"/>
        <w:bottom w:val="none" w:sz="0" w:space="0" w:color="auto"/>
        <w:right w:val="none" w:sz="0" w:space="0" w:color="auto"/>
      </w:divBdr>
    </w:div>
    <w:div w:id="2087459696">
      <w:bodyDiv w:val="1"/>
      <w:marLeft w:val="0"/>
      <w:marRight w:val="0"/>
      <w:marTop w:val="0"/>
      <w:marBottom w:val="0"/>
      <w:divBdr>
        <w:top w:val="none" w:sz="0" w:space="0" w:color="auto"/>
        <w:left w:val="none" w:sz="0" w:space="0" w:color="auto"/>
        <w:bottom w:val="none" w:sz="0" w:space="0" w:color="auto"/>
        <w:right w:val="none" w:sz="0" w:space="0" w:color="auto"/>
      </w:divBdr>
    </w:div>
    <w:div w:id="2093817664">
      <w:bodyDiv w:val="1"/>
      <w:marLeft w:val="0"/>
      <w:marRight w:val="0"/>
      <w:marTop w:val="0"/>
      <w:marBottom w:val="0"/>
      <w:divBdr>
        <w:top w:val="none" w:sz="0" w:space="0" w:color="auto"/>
        <w:left w:val="none" w:sz="0" w:space="0" w:color="auto"/>
        <w:bottom w:val="none" w:sz="0" w:space="0" w:color="auto"/>
        <w:right w:val="none" w:sz="0" w:space="0" w:color="auto"/>
      </w:divBdr>
    </w:div>
    <w:div w:id="2095542530">
      <w:bodyDiv w:val="1"/>
      <w:marLeft w:val="0"/>
      <w:marRight w:val="0"/>
      <w:marTop w:val="0"/>
      <w:marBottom w:val="0"/>
      <w:divBdr>
        <w:top w:val="none" w:sz="0" w:space="0" w:color="auto"/>
        <w:left w:val="none" w:sz="0" w:space="0" w:color="auto"/>
        <w:bottom w:val="none" w:sz="0" w:space="0" w:color="auto"/>
        <w:right w:val="none" w:sz="0" w:space="0" w:color="auto"/>
      </w:divBdr>
    </w:div>
    <w:div w:id="2095586758">
      <w:bodyDiv w:val="1"/>
      <w:marLeft w:val="0"/>
      <w:marRight w:val="0"/>
      <w:marTop w:val="0"/>
      <w:marBottom w:val="0"/>
      <w:divBdr>
        <w:top w:val="none" w:sz="0" w:space="0" w:color="auto"/>
        <w:left w:val="none" w:sz="0" w:space="0" w:color="auto"/>
        <w:bottom w:val="none" w:sz="0" w:space="0" w:color="auto"/>
        <w:right w:val="none" w:sz="0" w:space="0" w:color="auto"/>
      </w:divBdr>
    </w:div>
    <w:div w:id="2098357546">
      <w:bodyDiv w:val="1"/>
      <w:marLeft w:val="0"/>
      <w:marRight w:val="0"/>
      <w:marTop w:val="0"/>
      <w:marBottom w:val="0"/>
      <w:divBdr>
        <w:top w:val="none" w:sz="0" w:space="0" w:color="auto"/>
        <w:left w:val="none" w:sz="0" w:space="0" w:color="auto"/>
        <w:bottom w:val="none" w:sz="0" w:space="0" w:color="auto"/>
        <w:right w:val="none" w:sz="0" w:space="0" w:color="auto"/>
      </w:divBdr>
    </w:div>
    <w:div w:id="2101218402">
      <w:bodyDiv w:val="1"/>
      <w:marLeft w:val="0"/>
      <w:marRight w:val="0"/>
      <w:marTop w:val="0"/>
      <w:marBottom w:val="0"/>
      <w:divBdr>
        <w:top w:val="none" w:sz="0" w:space="0" w:color="auto"/>
        <w:left w:val="none" w:sz="0" w:space="0" w:color="auto"/>
        <w:bottom w:val="none" w:sz="0" w:space="0" w:color="auto"/>
        <w:right w:val="none" w:sz="0" w:space="0" w:color="auto"/>
      </w:divBdr>
    </w:div>
    <w:div w:id="2106414162">
      <w:bodyDiv w:val="1"/>
      <w:marLeft w:val="0"/>
      <w:marRight w:val="0"/>
      <w:marTop w:val="0"/>
      <w:marBottom w:val="0"/>
      <w:divBdr>
        <w:top w:val="none" w:sz="0" w:space="0" w:color="auto"/>
        <w:left w:val="none" w:sz="0" w:space="0" w:color="auto"/>
        <w:bottom w:val="none" w:sz="0" w:space="0" w:color="auto"/>
        <w:right w:val="none" w:sz="0" w:space="0" w:color="auto"/>
      </w:divBdr>
    </w:div>
    <w:div w:id="2114546554">
      <w:bodyDiv w:val="1"/>
      <w:marLeft w:val="0"/>
      <w:marRight w:val="0"/>
      <w:marTop w:val="0"/>
      <w:marBottom w:val="0"/>
      <w:divBdr>
        <w:top w:val="none" w:sz="0" w:space="0" w:color="auto"/>
        <w:left w:val="none" w:sz="0" w:space="0" w:color="auto"/>
        <w:bottom w:val="none" w:sz="0" w:space="0" w:color="auto"/>
        <w:right w:val="none" w:sz="0" w:space="0" w:color="auto"/>
      </w:divBdr>
    </w:div>
    <w:div w:id="2117409404">
      <w:bodyDiv w:val="1"/>
      <w:marLeft w:val="0"/>
      <w:marRight w:val="0"/>
      <w:marTop w:val="0"/>
      <w:marBottom w:val="0"/>
      <w:divBdr>
        <w:top w:val="none" w:sz="0" w:space="0" w:color="auto"/>
        <w:left w:val="none" w:sz="0" w:space="0" w:color="auto"/>
        <w:bottom w:val="none" w:sz="0" w:space="0" w:color="auto"/>
        <w:right w:val="none" w:sz="0" w:space="0" w:color="auto"/>
      </w:divBdr>
    </w:div>
    <w:div w:id="2120099030">
      <w:bodyDiv w:val="1"/>
      <w:marLeft w:val="0"/>
      <w:marRight w:val="0"/>
      <w:marTop w:val="0"/>
      <w:marBottom w:val="0"/>
      <w:divBdr>
        <w:top w:val="none" w:sz="0" w:space="0" w:color="auto"/>
        <w:left w:val="none" w:sz="0" w:space="0" w:color="auto"/>
        <w:bottom w:val="none" w:sz="0" w:space="0" w:color="auto"/>
        <w:right w:val="none" w:sz="0" w:space="0" w:color="auto"/>
      </w:divBdr>
    </w:div>
    <w:div w:id="2120443809">
      <w:bodyDiv w:val="1"/>
      <w:marLeft w:val="0"/>
      <w:marRight w:val="0"/>
      <w:marTop w:val="0"/>
      <w:marBottom w:val="0"/>
      <w:divBdr>
        <w:top w:val="none" w:sz="0" w:space="0" w:color="auto"/>
        <w:left w:val="none" w:sz="0" w:space="0" w:color="auto"/>
        <w:bottom w:val="none" w:sz="0" w:space="0" w:color="auto"/>
        <w:right w:val="none" w:sz="0" w:space="0" w:color="auto"/>
      </w:divBdr>
    </w:div>
    <w:div w:id="2130202703">
      <w:bodyDiv w:val="1"/>
      <w:marLeft w:val="0"/>
      <w:marRight w:val="0"/>
      <w:marTop w:val="0"/>
      <w:marBottom w:val="0"/>
      <w:divBdr>
        <w:top w:val="none" w:sz="0" w:space="0" w:color="auto"/>
        <w:left w:val="none" w:sz="0" w:space="0" w:color="auto"/>
        <w:bottom w:val="none" w:sz="0" w:space="0" w:color="auto"/>
        <w:right w:val="none" w:sz="0" w:space="0" w:color="auto"/>
      </w:divBdr>
    </w:div>
    <w:div w:id="2133085442">
      <w:bodyDiv w:val="1"/>
      <w:marLeft w:val="0"/>
      <w:marRight w:val="0"/>
      <w:marTop w:val="0"/>
      <w:marBottom w:val="0"/>
      <w:divBdr>
        <w:top w:val="none" w:sz="0" w:space="0" w:color="auto"/>
        <w:left w:val="none" w:sz="0" w:space="0" w:color="auto"/>
        <w:bottom w:val="none" w:sz="0" w:space="0" w:color="auto"/>
        <w:right w:val="none" w:sz="0" w:space="0" w:color="auto"/>
      </w:divBdr>
    </w:div>
    <w:div w:id="2134329368">
      <w:bodyDiv w:val="1"/>
      <w:marLeft w:val="0"/>
      <w:marRight w:val="0"/>
      <w:marTop w:val="0"/>
      <w:marBottom w:val="0"/>
      <w:divBdr>
        <w:top w:val="none" w:sz="0" w:space="0" w:color="auto"/>
        <w:left w:val="none" w:sz="0" w:space="0" w:color="auto"/>
        <w:bottom w:val="none" w:sz="0" w:space="0" w:color="auto"/>
        <w:right w:val="none" w:sz="0" w:space="0" w:color="auto"/>
      </w:divBdr>
    </w:div>
    <w:div w:id="2137599049">
      <w:bodyDiv w:val="1"/>
      <w:marLeft w:val="0"/>
      <w:marRight w:val="0"/>
      <w:marTop w:val="0"/>
      <w:marBottom w:val="0"/>
      <w:divBdr>
        <w:top w:val="none" w:sz="0" w:space="0" w:color="auto"/>
        <w:left w:val="none" w:sz="0" w:space="0" w:color="auto"/>
        <w:bottom w:val="none" w:sz="0" w:space="0" w:color="auto"/>
        <w:right w:val="none" w:sz="0" w:space="0" w:color="auto"/>
      </w:divBdr>
    </w:div>
    <w:div w:id="2138378878">
      <w:bodyDiv w:val="1"/>
      <w:marLeft w:val="0"/>
      <w:marRight w:val="0"/>
      <w:marTop w:val="0"/>
      <w:marBottom w:val="0"/>
      <w:divBdr>
        <w:top w:val="none" w:sz="0" w:space="0" w:color="auto"/>
        <w:left w:val="none" w:sz="0" w:space="0" w:color="auto"/>
        <w:bottom w:val="none" w:sz="0" w:space="0" w:color="auto"/>
        <w:right w:val="none" w:sz="0" w:space="0" w:color="auto"/>
      </w:divBdr>
    </w:div>
    <w:div w:id="2141071449">
      <w:bodyDiv w:val="1"/>
      <w:marLeft w:val="0"/>
      <w:marRight w:val="0"/>
      <w:marTop w:val="0"/>
      <w:marBottom w:val="0"/>
      <w:divBdr>
        <w:top w:val="none" w:sz="0" w:space="0" w:color="auto"/>
        <w:left w:val="none" w:sz="0" w:space="0" w:color="auto"/>
        <w:bottom w:val="none" w:sz="0" w:space="0" w:color="auto"/>
        <w:right w:val="none" w:sz="0" w:space="0" w:color="auto"/>
      </w:divBdr>
    </w:div>
    <w:div w:id="2145459474">
      <w:bodyDiv w:val="1"/>
      <w:marLeft w:val="0"/>
      <w:marRight w:val="0"/>
      <w:marTop w:val="0"/>
      <w:marBottom w:val="0"/>
      <w:divBdr>
        <w:top w:val="none" w:sz="0" w:space="0" w:color="auto"/>
        <w:left w:val="none" w:sz="0" w:space="0" w:color="auto"/>
        <w:bottom w:val="none" w:sz="0" w:space="0" w:color="auto"/>
        <w:right w:val="none" w:sz="0" w:space="0" w:color="auto"/>
      </w:divBdr>
    </w:div>
    <w:div w:id="214639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C7B24"/>
    <w:rsid w:val="00242260"/>
    <w:rsid w:val="002450A7"/>
    <w:rsid w:val="00263373"/>
    <w:rsid w:val="002D5C34"/>
    <w:rsid w:val="003203C2"/>
    <w:rsid w:val="00452257"/>
    <w:rsid w:val="004A14D7"/>
    <w:rsid w:val="004C7341"/>
    <w:rsid w:val="004D25D2"/>
    <w:rsid w:val="004E0D91"/>
    <w:rsid w:val="004F76CF"/>
    <w:rsid w:val="005529B5"/>
    <w:rsid w:val="006429F6"/>
    <w:rsid w:val="00650974"/>
    <w:rsid w:val="006911FC"/>
    <w:rsid w:val="006A099F"/>
    <w:rsid w:val="00740264"/>
    <w:rsid w:val="0078490F"/>
    <w:rsid w:val="007C5B1A"/>
    <w:rsid w:val="008573F8"/>
    <w:rsid w:val="00877885"/>
    <w:rsid w:val="008A19CC"/>
    <w:rsid w:val="00921DB7"/>
    <w:rsid w:val="00926039"/>
    <w:rsid w:val="009D7389"/>
    <w:rsid w:val="00A34C42"/>
    <w:rsid w:val="00A82474"/>
    <w:rsid w:val="00A93F0C"/>
    <w:rsid w:val="00AB4B8B"/>
    <w:rsid w:val="00AD4B78"/>
    <w:rsid w:val="00B25611"/>
    <w:rsid w:val="00B41D36"/>
    <w:rsid w:val="00BC1251"/>
    <w:rsid w:val="00C053BF"/>
    <w:rsid w:val="00C67429"/>
    <w:rsid w:val="00CC07A3"/>
    <w:rsid w:val="00D0213A"/>
    <w:rsid w:val="00D469B3"/>
    <w:rsid w:val="00E550FE"/>
    <w:rsid w:val="00EB1FE0"/>
    <w:rsid w:val="00EE66F9"/>
    <w:rsid w:val="00EF4334"/>
    <w:rsid w:val="00F637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Mor00</b:Tag>
    <b:SourceType>JournalArticle</b:SourceType>
    <b:Guid>{F87EFFA3-4DF9-449A-892D-28A6AECA686B}</b:Guid>
    <b:Title>Leading Organizational change</b:Title>
    <b:Year>2000</b:Year>
    <b:JournalName>Journal of Workplace Learning</b:JournalName>
    <b:Pages>66-74</b:Pages>
    <b:Volume>12</b:Volume>
    <b:Issue>2</b:Issue>
    <b:Author>
      <b:Author>
        <b:NameList>
          <b:Person>
            <b:Last>Moran</b:Last>
            <b:Middle>W</b:Middle>
            <b:First>John</b:First>
          </b:Person>
          <b:Person>
            <b:Last>Brightman</b:Last>
            <b:Middle>Baird</b:Middle>
            <b:First>K</b:First>
          </b:Person>
        </b:NameList>
      </b:Author>
    </b:Author>
    <b:RefOrder>2</b:RefOrder>
  </b:Source>
  <b:Source>
    <b:Tag>Bur17</b:Tag>
    <b:SourceType>Book</b:SourceType>
    <b:Guid>{D92F2E35-C56A-4524-B165-2A280F156854}</b:Guid>
    <b:Title>Managing Change</b:Title>
    <b:Year>2017</b:Year>
    <b:Publisher>Pearson Education</b:Publisher>
    <b:Edition>Seventh</b:Edition>
    <b:Author>
      <b:Author>
        <b:NameList>
          <b:Person>
            <b:Last>Burnes</b:Last>
            <b:Middle>Bernard</b:Middle>
          </b:Person>
        </b:NameList>
      </b:Author>
    </b:Author>
    <b:RefOrder>3</b:RefOrder>
  </b:Source>
  <b:Source>
    <b:Tag>Fly14</b:Tag>
    <b:SourceType>JournalArticle</b:SourceType>
    <b:Guid>{8D7B92F5-F5D3-4E54-B4F6-FD3C45865595}</b:Guid>
    <b:Title>Quality Control and Due Diligence in Project Management: Getting Decisions Right by Taking the Outside View</b:Title>
    <b:Year>2013</b:Year>
    <b:Publisher>Edward Elgar</b:Publisher>
    <b:Author>
      <b:Author>
        <b:NameList>
          <b:Person>
            <b:Last>Flyvbjerg</b:Last>
            <b:First>Bent</b:First>
          </b:Person>
        </b:NameList>
      </b:Author>
    </b:Author>
    <b:JournalName>International Journal of Project Management</b:JournalName>
    <b:Pages>761</b:Pages>
    <b:RefOrder>5</b:RefOrder>
  </b:Source>
  <b:Source>
    <b:Tag>Lew51</b:Tag>
    <b:SourceType>Book</b:SourceType>
    <b:Guid>{7172BB64-1713-4F94-A985-EBC5B8B7CE5E}</b:Guid>
    <b:Title>Field Theory in Social Science</b:Title>
    <b:Year>1951</b:Year>
    <b:City>New York</b:City>
    <b:Publisher>Harper &amp; Row</b:Publisher>
    <b:Author>
      <b:Author>
        <b:NameList>
          <b:Person>
            <b:Last>Lewin</b:Last>
            <b:First>Kurt</b:First>
          </b:Person>
        </b:NameList>
      </b:Author>
    </b:Author>
    <b:RefOrder>7</b:RefOrder>
  </b:Source>
  <b:Source>
    <b:Tag>Wei09</b:Tag>
    <b:SourceType>JournalArticle</b:SourceType>
    <b:Guid>{90F5A134-BE55-4EE1-B17D-67A59162795B}</b:Guid>
    <b:Title>A theory of organizational readiness for change</b:Title>
    <b:Year>2009</b:Year>
    <b:JournalName>Implementation Science</b:JournalName>
    <b:Pages>1-9</b:Pages>
    <b:Volume>4</b:Volume>
    <b:Author>
      <b:Author>
        <b:NameList>
          <b:Person>
            <b:Last>Weiner</b:Last>
            <b:Middle>J</b:Middle>
            <b:First>Bryan</b:First>
          </b:Person>
        </b:NameList>
      </b:Author>
    </b:Author>
    <b:RefOrder>9</b:RefOrder>
  </b:Source>
  <b:Source>
    <b:Tag>Ike24</b:Tag>
    <b:SourceType>JournalArticle</b:SourceType>
    <b:Guid>{BF1C191D-A7CE-4BFE-AEC0-B913D2EE1467}</b:Guid>
    <b:Title>Impact of Organizational Downsizing on Psychosocial Wellbeing of Employees</b:Title>
    <b:Year>2024</b:Year>
    <b:JournalName>International Journal of Research and Innovation in Social Science</b:JournalName>
    <b:Pages>943-953</b:Pages>
    <b:Volume>8</b:Volume>
    <b:Issue>9</b:Issue>
    <b:Author>
      <b:Author>
        <b:NameList>
          <b:Person>
            <b:Last>Palmer</b:Last>
            <b:First>Ikechukwu</b:First>
            <b:Middle>Ilabor</b:Middle>
          </b:Person>
        </b:NameList>
      </b:Author>
    </b:Author>
    <b:RefOrder>11</b:RefOrder>
  </b:Source>
  <b:Source>
    <b:Tag>Her59</b:Tag>
    <b:SourceType>Book</b:SourceType>
    <b:Guid>{FDCCF23B-5A7B-4FF9-8DE3-89166B740F11}</b:Guid>
    <b:Title>The Motivation to Work</b:Title>
    <b:Year>1959</b:Year>
    <b:City>New York</b:City>
    <b:Publisher>John Wiley &amp; Sons</b:Publisher>
    <b:Edition>2</b:Edition>
    <b:Author>
      <b:Author>
        <b:NameList>
          <b:Person>
            <b:Last>Herzberg</b:Last>
            <b:First>Frederick</b:First>
          </b:Person>
          <b:Person>
            <b:Last>Mausner</b:Last>
            <b:First>Bernard</b:First>
          </b:Person>
          <b:Person>
            <b:Last>Bloch</b:Last>
            <b:First>Barbara</b:First>
          </b:Person>
        </b:NameList>
      </b:Author>
    </b:Author>
    <b:RefOrder>17</b:RefOrder>
  </b:Source>
  <b:Source>
    <b:Tag>Mas43</b:Tag>
    <b:SourceType>JournalArticle</b:SourceType>
    <b:Guid>{F14BBB85-DF1F-4DCF-B0D0-BC4DF52A37FA}</b:Guid>
    <b:Title>A Theory of Human Motivation</b:Title>
    <b:Year>1943</b:Year>
    <b:JournalName>Psychological Review</b:JournalName>
    <b:Pages>370-396</b:Pages>
    <b:Volume>50</b:Volume>
    <b:Issue>4</b:Issue>
    <b:Author>
      <b:Author>
        <b:NameList>
          <b:Person>
            <b:Last>Maslow</b:Last>
            <b:Middle>H</b:Middle>
            <b:First>Abraham</b:First>
          </b:Person>
        </b:NameList>
      </b:Author>
    </b:Author>
    <b:RefOrder>18</b:RefOrder>
  </b:Source>
  <b:Source>
    <b:Tag>Bur04</b:Tag>
    <b:SourceType>JournalArticle</b:SourceType>
    <b:Guid>{574800F9-02C3-4FE3-AB43-C81B6AF864C1}</b:Guid>
    <b:Title>Kurt Lewin and the Planned Approach to Change: A Re-appraisal</b:Title>
    <b:JournalName>Journal of Management Studies</b:JournalName>
    <b:Year>2004</b:Year>
    <b:Pages>977-1002</b:Pages>
    <b:Volume>41</b:Volume>
    <b:Issue>6</b:Issue>
    <b:Author>
      <b:Author>
        <b:NameList>
          <b:Person>
            <b:Last>Burnes</b:Last>
            <b:First>Bernard</b:First>
          </b:Person>
        </b:NameList>
      </b:Author>
    </b:Author>
    <b:RefOrder>8</b:RefOrder>
  </b:Source>
  <b:Source>
    <b:Tag>Sch17</b:Tag>
    <b:SourceType>Book</b:SourceType>
    <b:Guid>{168789F7-6D97-4406-80DB-5E3788BD6C0F}</b:Guid>
    <b:Title>Organizational culture and leadership</b:Title>
    <b:Year>2017</b:Year>
    <b:City>Hoboken</b:City>
    <b:Publisher>John Wiley &amp; Sons</b:Publisher>
    <b:Edition>5</b:Edition>
    <b:Author>
      <b:Author>
        <b:NameList>
          <b:Person>
            <b:Last>Schein</b:Last>
            <b:Middle>H</b:Middle>
            <b:First>Edgar</b:First>
          </b:Person>
          <b:Person>
            <b:Last>Schein</b:Last>
            <b:First>Peter</b:First>
          </b:Person>
        </b:NameList>
      </b:Author>
    </b:Author>
    <b:RefOrder>4</b:RefOrder>
  </b:Source>
  <b:Source>
    <b:Tag>deV23</b:Tag>
    <b:SourceType>JournalArticle</b:SourceType>
    <b:Guid>{719CA554-25F1-43D0-B497-D7FB162ABAD0}</b:Guid>
    <b:Title>Repetitive reorganizations, uncertainty and change fatigue</b:Title>
    <b:Year>2023</b:Year>
    <b:Author>
      <b:Author>
        <b:NameList>
          <b:Person>
            <b:Last>de Vries</b:Last>
            <b:Middle>S.E</b:Middle>
            <b:First>Machteld</b:First>
          </b:Person>
          <b:Person>
            <b:Last>de Vries</b:Last>
            <b:Middle>S</b:Middle>
            <b:First>Michiel</b:First>
          </b:Person>
        </b:NameList>
      </b:Author>
    </b:Author>
    <b:JournalName>Public Money &amp; Management</b:JournalName>
    <b:Pages>126-135</b:Pages>
    <b:Volume>43</b:Volume>
    <b:Issue>2</b:Issue>
    <b:RefOrder>14</b:RefOrder>
  </b:Source>
  <b:Source>
    <b:Tag>Hug12</b:Tag>
    <b:SourceType>JournalArticle</b:SourceType>
    <b:Guid>{FA7D77CF-8009-41B8-A53D-301861EF3455}</b:Guid>
    <b:Title>Do 70 percent of All Organizational Change Initiatives Really Fail?</b:Title>
    <b:JournalName>Journal of Change Management</b:JournalName>
    <b:Year>2012</b:Year>
    <b:Pages>451-464</b:Pages>
    <b:Volume>11</b:Volume>
    <b:Issue>4</b:Issue>
    <b:Author>
      <b:Author>
        <b:NameList>
          <b:Person>
            <b:Last>Hughes</b:Last>
            <b:First>Mark</b:First>
          </b:Person>
        </b:NameList>
      </b:Author>
    </b:Author>
    <b:RefOrder>20</b:RefOrder>
  </b:Source>
  <b:Source>
    <b:Tag>Kun23</b:Tag>
    <b:SourceType>InternetSite</b:SourceType>
    <b:Guid>{D346AF38-7D43-4712-91C2-4C31F7E002AB}</b:Guid>
    <b:Title>Welcome 2023!</b:Title>
    <b:Year>2023</b:Year>
    <b:Author>
      <b:Author>
        <b:NameList>
          <b:Person>
            <b:Last>Birwelco</b:Last>
            <b:First>Unit</b:First>
          </b:Person>
        </b:NameList>
      </b:Author>
    </b:Author>
    <b:YearAccessed>2026</b:YearAccessed>
    <b:MonthAccessed>April</b:MonthAccessed>
    <b:DayAccessed>17</b:DayAccessed>
    <b:URL>https://www.unitbirwelco.com/post/welcome-2023</b:URL>
    <b:RefOrder>1</b:RefOrder>
  </b:Source>
  <b:Source>
    <b:Tag>Mul23</b:Tag>
    <b:SourceType>Book</b:SourceType>
    <b:Guid>{FBE168E3-5EAB-4F58-A706-E299BB2AB586}</b:Guid>
    <b:Title>Management and Organisational Behaviour</b:Title>
    <b:Year>2023</b:Year>
    <b:City>Harlow</b:City>
    <b:Publisher>Pearson Education</b:Publisher>
    <b:Edition>13</b:Edition>
    <b:Author>
      <b:Author>
        <b:NameList>
          <b:Person>
            <b:Last>Mullins</b:Last>
            <b:Middle>J</b:Middle>
            <b:First>Laurie</b:First>
          </b:Person>
          <b:Person>
            <b:Last>Rees</b:Last>
            <b:First>Gary</b:First>
          </b:Person>
        </b:NameList>
      </b:Author>
    </b:Author>
    <b:RefOrder>16</b:RefOrder>
  </b:Source>
  <b:Source>
    <b:Tag>Ols14</b:Tag>
    <b:SourceType>JournalArticle</b:SourceType>
    <b:Guid>{CCBE9FE1-8108-46B6-BEB9-D8652DDAFD01}</b:Guid>
    <b:Title>A change‐recipient perspective on training during organizational change</b:Title>
    <b:Year>2014</b:Year>
    <b:JournalName>International Journal of Training and Development</b:JournalName>
    <b:Pages>22-36</b:Pages>
    <b:Volume>18</b:Volume>
    <b:Issue>1</b:Issue>
    <b:Author>
      <b:Author>
        <b:NameList>
          <b:Person>
            <b:Last>Olsen</b:Last>
            <b:Middle>Hogvold</b:Middle>
            <b:First>Trude</b:First>
          </b:Person>
          <b:Person>
            <b:Last>Stensaker</b:Last>
            <b:First>Inger</b:First>
          </b:Person>
        </b:NameList>
      </b:Author>
    </b:Author>
    <b:RefOrder>12</b:RefOrder>
  </b:Source>
  <b:Source>
    <b:Tag>Bor04</b:Tag>
    <b:SourceType>JournalArticle</b:SourceType>
    <b:Guid>{044ADF27-F580-473A-B9F6-0CC444C6F9EB}</b:Guid>
    <b:Title>Uncertainty during organizational change: Is it all about control?</b:Title>
    <b:JournalName>European Journal of Work and Organizational Psychology</b:JournalName>
    <b:Year>2004</b:Year>
    <b:Pages>345-365</b:Pages>
    <b:Volume>13</b:Volume>
    <b:Issue>3</b:Issue>
    <b:Author>
      <b:Author>
        <b:NameList>
          <b:Person>
            <b:Last>Bordia</b:Last>
            <b:First>Prashant</b:First>
          </b:Person>
          <b:Person>
            <b:Last>Hunt</b:Last>
            <b:First>Elizabeth</b:First>
          </b:Person>
          <b:Person>
            <b:Last>Paulsen</b:Last>
            <b:First>Neil</b:First>
          </b:Person>
          <b:Person>
            <b:Last>Tourish</b:Last>
            <b:First>Dennis</b:First>
          </b:Person>
        </b:NameList>
      </b:Author>
    </b:Author>
    <b:RefOrder>13</b:RefOrder>
  </b:Source>
  <b:Source>
    <b:Tag>Arm09</b:Tag>
    <b:SourceType>JournalArticle</b:SourceType>
    <b:Guid>{D070CB9F-F4DA-473A-AF0E-D39FACF8C4BB}</b:Guid>
    <b:Title>Reflections: Our Journey in Organizational Change Reseach and Practice</b:Title>
    <b:JournalName>Journal of Change Management</b:JournalName>
    <b:Year>2009</b:Year>
    <b:Pages>127-142</b:Pages>
    <b:Volume>9</b:Volume>
    <b:Issue>2</b:Issue>
    <b:Author>
      <b:Author>
        <b:NameList>
          <b:Person>
            <b:Last>Armenakis</b:Last>
            <b:Middle>A</b:Middle>
            <b:First>Achilles</b:First>
          </b:Person>
          <b:Person>
            <b:Last>Harris</b:Last>
            <b:Middle>G</b:Middle>
            <b:First>Stanley</b:First>
          </b:Person>
        </b:NameList>
      </b:Author>
    </b:Author>
    <b:RefOrder>10</b:RefOrder>
  </b:Source>
  <b:Source>
    <b:Tag>Kot07</b:Tag>
    <b:SourceType>JournalArticle</b:SourceType>
    <b:Guid>{120A2874-3F0C-4ED8-A855-D7987F3B4BA9}</b:Guid>
    <b:Title>Leading Change: Why Transformation Efforts Fail</b:Title>
    <b:JournalName>Harvard Business Review</b:JournalName>
    <b:Year>2007</b:Year>
    <b:Pages>96-103</b:Pages>
    <b:Volume>85</b:Volume>
    <b:Issue>1</b:Issue>
    <b:Author>
      <b:Author>
        <b:NameList>
          <b:Person>
            <b:Last>Kotter</b:Last>
            <b:Middle>P</b:Middle>
            <b:First>John</b:First>
          </b:Person>
        </b:NameList>
      </b:Author>
    </b:Author>
    <b:RefOrder>15</b:RefOrder>
  </b:Source>
  <b:Source>
    <b:Tag>Men22</b:Tag>
    <b:SourceType>JournalArticle</b:SourceType>
    <b:Guid>{458D73E2-4091-4D95-B356-377C57D4CADE}</b:Guid>
    <b:Title>The role of Channel Selection and Communication Transparency in Enhancing Employee Commitment to Change</b:Title>
    <b:JournalName>Journalism &amp; Mass Communication Quarterly</b:JournalName>
    <b:Year>2022</b:Year>
    <b:Pages>830-858</b:Pages>
    <b:Volume>76</b:Volume>
    <b:Issue>1</b:Issue>
    <b:Author>
      <b:Author>
        <b:NameList>
          <b:Person>
            <b:Last>Men</b:Last>
            <b:Middle>Rita</b:Middle>
            <b:First>Linjuan</b:First>
          </b:Person>
          <b:Person>
            <b:Last>Marlene</b:Last>
            <b:Middle>S</b:Middle>
            <b:First>Neill</b:First>
          </b:Person>
          <b:Person>
            <b:Last>Aniisu</b:Last>
            <b:Middle>K</b:Middle>
            <b:First>Verghese</b:First>
          </b:Person>
          <b:Person>
            <b:Last>Yue</b:Last>
            <b:Middle>April</b:Middle>
            <b:First>Cen</b:First>
          </b:Person>
        </b:NameList>
      </b:Author>
    </b:Author>
    <b:RefOrder>19</b:RefOrder>
  </b:Source>
  <b:Source>
    <b:Tag>Shr</b:Tag>
    <b:SourceType>JournalArticle</b:SourceType>
    <b:Guid>{F0B5BEAB-DD06-441D-BEA2-AAB09ED6B267}</b:Guid>
    <b:Title>Effective communication during organizational change: a cross-cultural perspective</b:Title>
    <b:Author>
      <b:Author>
        <b:NameList>
          <b:Person>
            <b:Last>Shrivastava</b:Last>
            <b:First>Samir</b:First>
          </b:Person>
          <b:Person>
            <b:Last>Pazzaglia</b:Last>
            <b:First>Federica</b:First>
          </b:Person>
          <b:Person>
            <b:Last>Sonpar</b:Last>
            <b:First>Karan</b:First>
          </b:Person>
          <b:Person>
            <b:Last>McLoughlin</b:Last>
            <b:First>Damien</b:First>
          </b:Person>
        </b:NameList>
      </b:Author>
    </b:Author>
    <b:JournalName>Cross Cultural &amp; Strategic Management</b:JournalName>
    <b:Year>2022</b:Year>
    <b:Pages>683</b:Pages>
    <b:Volume>29</b:Volume>
    <b:Issue>3</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7496C2-2681-493A-9ED9-5F8C1197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20855</TotalTime>
  <Pages>13</Pages>
  <Words>3732</Words>
  <Characters>21277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Innovation management and sustainability</vt:lpstr>
    </vt:vector>
  </TitlesOfParts>
  <Company>University of Wales Trinity Saint David</Company>
  <LinksUpToDate>false</LinksUpToDate>
  <CharactersWithSpaces>24960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management and sustainability</dc:title>
  <dc:subject>Effect of Foreign Expansion on an Engineering Firm</dc:subject>
  <dc:creator>Marie Pitson</dc:creator>
  <cp:keywords/>
  <dc:description/>
  <cp:lastModifiedBy>Nathan Rees (2319664)</cp:lastModifiedBy>
  <cp:revision>383</cp:revision>
  <dcterms:created xsi:type="dcterms:W3CDTF">2026-02-20T13:00:00Z</dcterms:created>
  <dcterms:modified xsi:type="dcterms:W3CDTF">2026-05-11T20:28:00Z</dcterms:modified>
</cp:coreProperties>
</file>