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DC3AA" w14:textId="284DCCFE" w:rsidR="004D55D2" w:rsidRDefault="004F03AA" w:rsidP="004F03AA">
      <w:pPr>
        <w:jc w:val="center"/>
      </w:pPr>
      <w:r>
        <w:t xml:space="preserve">University of Wales Trinity Saint David </w:t>
      </w:r>
    </w:p>
    <w:p w14:paraId="502EE40C" w14:textId="1BFE0CD8" w:rsidR="004F03AA" w:rsidRDefault="004F03AA" w:rsidP="004F03AA">
      <w:pPr>
        <w:jc w:val="center"/>
      </w:pPr>
      <w:r>
        <w:t xml:space="preserve">School of Engineering </w:t>
      </w:r>
    </w:p>
    <w:p w14:paraId="2921A650" w14:textId="77777777" w:rsidR="004F03AA" w:rsidRDefault="004F03AA" w:rsidP="004F03AA">
      <w:pPr>
        <w:jc w:val="center"/>
      </w:pPr>
    </w:p>
    <w:p w14:paraId="3EDF300E" w14:textId="75865ABE" w:rsidR="004F03AA" w:rsidRPr="00774E95" w:rsidRDefault="00774E95" w:rsidP="004F03AA">
      <w:pPr>
        <w:jc w:val="center"/>
      </w:pPr>
      <w:r>
        <w:t>Plant Operations and Performance</w:t>
      </w:r>
    </w:p>
    <w:p w14:paraId="293060F4" w14:textId="10DDB269" w:rsidR="004F03AA" w:rsidRPr="00774E95" w:rsidRDefault="00774E95" w:rsidP="004F03AA">
      <w:pPr>
        <w:jc w:val="center"/>
      </w:pPr>
      <w:r>
        <w:t>Plant Flow Diagrams and Pipe and Instrument Diagrams – ACMA4002</w:t>
      </w:r>
    </w:p>
    <w:p w14:paraId="137E3F91" w14:textId="77777777" w:rsidR="004F03AA" w:rsidRDefault="004F03AA" w:rsidP="004F03AA">
      <w:pPr>
        <w:jc w:val="center"/>
        <w:rPr>
          <w:i/>
          <w:iCs/>
        </w:rPr>
      </w:pPr>
    </w:p>
    <w:p w14:paraId="188ABFD3" w14:textId="53989304" w:rsidR="004F03AA" w:rsidRDefault="004F03AA" w:rsidP="004F03AA">
      <w:pPr>
        <w:jc w:val="center"/>
      </w:pPr>
      <w:r>
        <w:t xml:space="preserve">Samuel Barry </w:t>
      </w:r>
    </w:p>
    <w:p w14:paraId="64450B0F" w14:textId="68673B6E" w:rsidR="004F03AA" w:rsidRPr="004F03AA" w:rsidRDefault="004F03AA" w:rsidP="004F03AA">
      <w:pPr>
        <w:jc w:val="center"/>
      </w:pPr>
      <w:r>
        <w:t>2312272</w:t>
      </w:r>
    </w:p>
    <w:p w14:paraId="0807505E" w14:textId="45D813D9" w:rsidR="004F03AA" w:rsidRPr="00850E93" w:rsidRDefault="00850E93" w:rsidP="004F03AA">
      <w:pPr>
        <w:jc w:val="center"/>
      </w:pPr>
      <w:r>
        <w:t>19/07/2024</w:t>
      </w:r>
    </w:p>
    <w:p w14:paraId="3CF1269D" w14:textId="77777777" w:rsidR="004D55D2" w:rsidRDefault="004D55D2">
      <w:pPr>
        <w:spacing w:line="240" w:lineRule="auto"/>
      </w:pPr>
      <w:r>
        <w:br w:type="page"/>
      </w:r>
    </w:p>
    <w:sdt>
      <w:sdtPr>
        <w:rPr>
          <w:rFonts w:ascii="Microsoft Sans Serif" w:eastAsiaTheme="minorHAnsi" w:hAnsi="Microsoft Sans Serif" w:cstheme="minorBidi"/>
          <w:b w:val="0"/>
          <w:bCs w:val="0"/>
          <w:color w:val="auto"/>
          <w:kern w:val="2"/>
          <w:sz w:val="24"/>
          <w:szCs w:val="24"/>
          <w:lang w:val="en-GB"/>
          <w14:ligatures w14:val="standardContextual"/>
        </w:rPr>
        <w:id w:val="306986039"/>
        <w:docPartObj>
          <w:docPartGallery w:val="Table of Contents"/>
          <w:docPartUnique/>
        </w:docPartObj>
      </w:sdtPr>
      <w:sdtEndPr>
        <w:rPr>
          <w:noProof/>
        </w:rPr>
      </w:sdtEndPr>
      <w:sdtContent>
        <w:p w14:paraId="1A014974" w14:textId="413E2BE2" w:rsidR="004D55D2" w:rsidRDefault="004D55D2">
          <w:pPr>
            <w:pStyle w:val="TOCHeading"/>
          </w:pPr>
          <w:r>
            <w:t>Table of Contents</w:t>
          </w:r>
        </w:p>
        <w:p w14:paraId="49504ED2" w14:textId="59AD518F" w:rsidR="00A01EB6" w:rsidRDefault="004D55D2">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2283959" w:history="1">
            <w:r w:rsidR="00A01EB6" w:rsidRPr="00051439">
              <w:rPr>
                <w:rStyle w:val="Hyperlink"/>
                <w:noProof/>
              </w:rPr>
              <w:t>1</w:t>
            </w:r>
            <w:r w:rsidR="00A01EB6">
              <w:rPr>
                <w:rFonts w:eastAsiaTheme="minorEastAsia" w:cstheme="minorBidi"/>
                <w:b w:val="0"/>
                <w:bCs w:val="0"/>
                <w:i w:val="0"/>
                <w:iCs w:val="0"/>
                <w:noProof/>
                <w:lang w:eastAsia="en-GB"/>
              </w:rPr>
              <w:tab/>
            </w:r>
            <w:r w:rsidR="00A01EB6" w:rsidRPr="00051439">
              <w:rPr>
                <w:rStyle w:val="Hyperlink"/>
                <w:noProof/>
              </w:rPr>
              <w:t>Introduction</w:t>
            </w:r>
            <w:r w:rsidR="00A01EB6">
              <w:rPr>
                <w:noProof/>
                <w:webHidden/>
              </w:rPr>
              <w:tab/>
            </w:r>
            <w:r w:rsidR="00A01EB6">
              <w:rPr>
                <w:noProof/>
                <w:webHidden/>
              </w:rPr>
              <w:fldChar w:fldCharType="begin"/>
            </w:r>
            <w:r w:rsidR="00A01EB6">
              <w:rPr>
                <w:noProof/>
                <w:webHidden/>
              </w:rPr>
              <w:instrText xml:space="preserve"> PAGEREF _Toc172283959 \h </w:instrText>
            </w:r>
            <w:r w:rsidR="00A01EB6">
              <w:rPr>
                <w:noProof/>
                <w:webHidden/>
              </w:rPr>
            </w:r>
            <w:r w:rsidR="00A01EB6">
              <w:rPr>
                <w:noProof/>
                <w:webHidden/>
              </w:rPr>
              <w:fldChar w:fldCharType="separate"/>
            </w:r>
            <w:r w:rsidR="00A01EB6">
              <w:rPr>
                <w:noProof/>
                <w:webHidden/>
              </w:rPr>
              <w:t>1</w:t>
            </w:r>
            <w:r w:rsidR="00A01EB6">
              <w:rPr>
                <w:noProof/>
                <w:webHidden/>
              </w:rPr>
              <w:fldChar w:fldCharType="end"/>
            </w:r>
          </w:hyperlink>
        </w:p>
        <w:p w14:paraId="28ECB4B8" w14:textId="44F0AF5D" w:rsidR="00A01EB6" w:rsidRDefault="00A01EB6">
          <w:pPr>
            <w:pStyle w:val="TOC2"/>
            <w:tabs>
              <w:tab w:val="left" w:pos="960"/>
              <w:tab w:val="right" w:leader="dot" w:pos="9016"/>
            </w:tabs>
            <w:rPr>
              <w:rFonts w:eastAsiaTheme="minorEastAsia" w:cstheme="minorBidi"/>
              <w:b w:val="0"/>
              <w:bCs w:val="0"/>
              <w:noProof/>
              <w:sz w:val="24"/>
              <w:szCs w:val="24"/>
              <w:lang w:eastAsia="en-GB"/>
            </w:rPr>
          </w:pPr>
          <w:hyperlink w:anchor="_Toc172283960" w:history="1">
            <w:r w:rsidRPr="00051439">
              <w:rPr>
                <w:rStyle w:val="Hyperlink"/>
                <w:noProof/>
              </w:rPr>
              <w:t>1.1</w:t>
            </w:r>
            <w:r>
              <w:rPr>
                <w:rFonts w:eastAsiaTheme="minorEastAsia" w:cstheme="minorBidi"/>
                <w:b w:val="0"/>
                <w:bCs w:val="0"/>
                <w:noProof/>
                <w:sz w:val="24"/>
                <w:szCs w:val="24"/>
                <w:lang w:eastAsia="en-GB"/>
              </w:rPr>
              <w:tab/>
            </w:r>
            <w:r w:rsidRPr="00051439">
              <w:rPr>
                <w:rStyle w:val="Hyperlink"/>
                <w:noProof/>
              </w:rPr>
              <w:t>Aims</w:t>
            </w:r>
            <w:r>
              <w:rPr>
                <w:noProof/>
                <w:webHidden/>
              </w:rPr>
              <w:tab/>
            </w:r>
            <w:r>
              <w:rPr>
                <w:noProof/>
                <w:webHidden/>
              </w:rPr>
              <w:fldChar w:fldCharType="begin"/>
            </w:r>
            <w:r>
              <w:rPr>
                <w:noProof/>
                <w:webHidden/>
              </w:rPr>
              <w:instrText xml:space="preserve"> PAGEREF _Toc172283960 \h </w:instrText>
            </w:r>
            <w:r>
              <w:rPr>
                <w:noProof/>
                <w:webHidden/>
              </w:rPr>
            </w:r>
            <w:r>
              <w:rPr>
                <w:noProof/>
                <w:webHidden/>
              </w:rPr>
              <w:fldChar w:fldCharType="separate"/>
            </w:r>
            <w:r>
              <w:rPr>
                <w:noProof/>
                <w:webHidden/>
              </w:rPr>
              <w:t>1</w:t>
            </w:r>
            <w:r>
              <w:rPr>
                <w:noProof/>
                <w:webHidden/>
              </w:rPr>
              <w:fldChar w:fldCharType="end"/>
            </w:r>
          </w:hyperlink>
        </w:p>
        <w:p w14:paraId="1BDDB5F0" w14:textId="237B36D3" w:rsidR="00A01EB6" w:rsidRDefault="00A01EB6">
          <w:pPr>
            <w:pStyle w:val="TOC2"/>
            <w:tabs>
              <w:tab w:val="left" w:pos="960"/>
              <w:tab w:val="right" w:leader="dot" w:pos="9016"/>
            </w:tabs>
            <w:rPr>
              <w:rFonts w:eastAsiaTheme="minorEastAsia" w:cstheme="minorBidi"/>
              <w:b w:val="0"/>
              <w:bCs w:val="0"/>
              <w:noProof/>
              <w:sz w:val="24"/>
              <w:szCs w:val="24"/>
              <w:lang w:eastAsia="en-GB"/>
            </w:rPr>
          </w:pPr>
          <w:hyperlink w:anchor="_Toc172283961" w:history="1">
            <w:r w:rsidRPr="00051439">
              <w:rPr>
                <w:rStyle w:val="Hyperlink"/>
                <w:noProof/>
              </w:rPr>
              <w:t>1.2</w:t>
            </w:r>
            <w:r>
              <w:rPr>
                <w:rFonts w:eastAsiaTheme="minorEastAsia" w:cstheme="minorBidi"/>
                <w:b w:val="0"/>
                <w:bCs w:val="0"/>
                <w:noProof/>
                <w:sz w:val="24"/>
                <w:szCs w:val="24"/>
                <w:lang w:eastAsia="en-GB"/>
              </w:rPr>
              <w:tab/>
            </w:r>
            <w:r w:rsidRPr="00051439">
              <w:rPr>
                <w:rStyle w:val="Hyperlink"/>
                <w:noProof/>
              </w:rPr>
              <w:t>Objectives</w:t>
            </w:r>
            <w:r>
              <w:rPr>
                <w:noProof/>
                <w:webHidden/>
              </w:rPr>
              <w:tab/>
            </w:r>
            <w:r>
              <w:rPr>
                <w:noProof/>
                <w:webHidden/>
              </w:rPr>
              <w:fldChar w:fldCharType="begin"/>
            </w:r>
            <w:r>
              <w:rPr>
                <w:noProof/>
                <w:webHidden/>
              </w:rPr>
              <w:instrText xml:space="preserve"> PAGEREF _Toc172283961 \h </w:instrText>
            </w:r>
            <w:r>
              <w:rPr>
                <w:noProof/>
                <w:webHidden/>
              </w:rPr>
            </w:r>
            <w:r>
              <w:rPr>
                <w:noProof/>
                <w:webHidden/>
              </w:rPr>
              <w:fldChar w:fldCharType="separate"/>
            </w:r>
            <w:r>
              <w:rPr>
                <w:noProof/>
                <w:webHidden/>
              </w:rPr>
              <w:t>1</w:t>
            </w:r>
            <w:r>
              <w:rPr>
                <w:noProof/>
                <w:webHidden/>
              </w:rPr>
              <w:fldChar w:fldCharType="end"/>
            </w:r>
          </w:hyperlink>
        </w:p>
        <w:p w14:paraId="2399696B" w14:textId="7456F862" w:rsidR="00A01EB6" w:rsidRDefault="00A01EB6">
          <w:pPr>
            <w:pStyle w:val="TOC1"/>
            <w:tabs>
              <w:tab w:val="left" w:pos="480"/>
              <w:tab w:val="right" w:leader="dot" w:pos="9016"/>
            </w:tabs>
            <w:rPr>
              <w:rFonts w:eastAsiaTheme="minorEastAsia" w:cstheme="minorBidi"/>
              <w:b w:val="0"/>
              <w:bCs w:val="0"/>
              <w:i w:val="0"/>
              <w:iCs w:val="0"/>
              <w:noProof/>
              <w:lang w:eastAsia="en-GB"/>
            </w:rPr>
          </w:pPr>
          <w:hyperlink w:anchor="_Toc172283962" w:history="1">
            <w:r w:rsidRPr="00051439">
              <w:rPr>
                <w:rStyle w:val="Hyperlink"/>
                <w:noProof/>
              </w:rPr>
              <w:t>2</w:t>
            </w:r>
            <w:r>
              <w:rPr>
                <w:rFonts w:eastAsiaTheme="minorEastAsia" w:cstheme="minorBidi"/>
                <w:b w:val="0"/>
                <w:bCs w:val="0"/>
                <w:i w:val="0"/>
                <w:iCs w:val="0"/>
                <w:noProof/>
                <w:lang w:eastAsia="en-GB"/>
              </w:rPr>
              <w:tab/>
            </w:r>
            <w:r w:rsidRPr="00051439">
              <w:rPr>
                <w:rStyle w:val="Hyperlink"/>
                <w:noProof/>
              </w:rPr>
              <w:t>Pipe &amp; Instrument Diagram</w:t>
            </w:r>
            <w:r>
              <w:rPr>
                <w:noProof/>
                <w:webHidden/>
              </w:rPr>
              <w:tab/>
            </w:r>
            <w:r>
              <w:rPr>
                <w:noProof/>
                <w:webHidden/>
              </w:rPr>
              <w:fldChar w:fldCharType="begin"/>
            </w:r>
            <w:r>
              <w:rPr>
                <w:noProof/>
                <w:webHidden/>
              </w:rPr>
              <w:instrText xml:space="preserve"> PAGEREF _Toc172283962 \h </w:instrText>
            </w:r>
            <w:r>
              <w:rPr>
                <w:noProof/>
                <w:webHidden/>
              </w:rPr>
            </w:r>
            <w:r>
              <w:rPr>
                <w:noProof/>
                <w:webHidden/>
              </w:rPr>
              <w:fldChar w:fldCharType="separate"/>
            </w:r>
            <w:r>
              <w:rPr>
                <w:noProof/>
                <w:webHidden/>
              </w:rPr>
              <w:t>2</w:t>
            </w:r>
            <w:r>
              <w:rPr>
                <w:noProof/>
                <w:webHidden/>
              </w:rPr>
              <w:fldChar w:fldCharType="end"/>
            </w:r>
          </w:hyperlink>
        </w:p>
        <w:p w14:paraId="4F6DEE4F" w14:textId="6B866D88" w:rsidR="00A01EB6" w:rsidRDefault="00A01EB6">
          <w:pPr>
            <w:pStyle w:val="TOC1"/>
            <w:tabs>
              <w:tab w:val="left" w:pos="480"/>
              <w:tab w:val="right" w:leader="dot" w:pos="9016"/>
            </w:tabs>
            <w:rPr>
              <w:rFonts w:eastAsiaTheme="minorEastAsia" w:cstheme="minorBidi"/>
              <w:b w:val="0"/>
              <w:bCs w:val="0"/>
              <w:i w:val="0"/>
              <w:iCs w:val="0"/>
              <w:noProof/>
              <w:lang w:eastAsia="en-GB"/>
            </w:rPr>
          </w:pPr>
          <w:hyperlink w:anchor="_Toc172283963" w:history="1">
            <w:r w:rsidRPr="00051439">
              <w:rPr>
                <w:rStyle w:val="Hyperlink"/>
                <w:noProof/>
              </w:rPr>
              <w:t>3</w:t>
            </w:r>
            <w:r>
              <w:rPr>
                <w:rFonts w:eastAsiaTheme="minorEastAsia" w:cstheme="minorBidi"/>
                <w:b w:val="0"/>
                <w:bCs w:val="0"/>
                <w:i w:val="0"/>
                <w:iCs w:val="0"/>
                <w:noProof/>
                <w:lang w:eastAsia="en-GB"/>
              </w:rPr>
              <w:tab/>
            </w:r>
            <w:r w:rsidRPr="00051439">
              <w:rPr>
                <w:rStyle w:val="Hyperlink"/>
                <w:noProof/>
              </w:rPr>
              <w:t>Health and Safety</w:t>
            </w:r>
            <w:r>
              <w:rPr>
                <w:noProof/>
                <w:webHidden/>
              </w:rPr>
              <w:tab/>
            </w:r>
            <w:r>
              <w:rPr>
                <w:noProof/>
                <w:webHidden/>
              </w:rPr>
              <w:fldChar w:fldCharType="begin"/>
            </w:r>
            <w:r>
              <w:rPr>
                <w:noProof/>
                <w:webHidden/>
              </w:rPr>
              <w:instrText xml:space="preserve"> PAGEREF _Toc172283963 \h </w:instrText>
            </w:r>
            <w:r>
              <w:rPr>
                <w:noProof/>
                <w:webHidden/>
              </w:rPr>
            </w:r>
            <w:r>
              <w:rPr>
                <w:noProof/>
                <w:webHidden/>
              </w:rPr>
              <w:fldChar w:fldCharType="separate"/>
            </w:r>
            <w:r>
              <w:rPr>
                <w:noProof/>
                <w:webHidden/>
              </w:rPr>
              <w:t>7</w:t>
            </w:r>
            <w:r>
              <w:rPr>
                <w:noProof/>
                <w:webHidden/>
              </w:rPr>
              <w:fldChar w:fldCharType="end"/>
            </w:r>
          </w:hyperlink>
        </w:p>
        <w:p w14:paraId="475C2EA1" w14:textId="219399C9" w:rsidR="00A01EB6" w:rsidRDefault="00A01EB6">
          <w:pPr>
            <w:pStyle w:val="TOC1"/>
            <w:tabs>
              <w:tab w:val="left" w:pos="480"/>
              <w:tab w:val="right" w:leader="dot" w:pos="9016"/>
            </w:tabs>
            <w:rPr>
              <w:rFonts w:eastAsiaTheme="minorEastAsia" w:cstheme="minorBidi"/>
              <w:b w:val="0"/>
              <w:bCs w:val="0"/>
              <w:i w:val="0"/>
              <w:iCs w:val="0"/>
              <w:noProof/>
              <w:lang w:eastAsia="en-GB"/>
            </w:rPr>
          </w:pPr>
          <w:hyperlink w:anchor="_Toc172283964" w:history="1">
            <w:r w:rsidRPr="00051439">
              <w:rPr>
                <w:rStyle w:val="Hyperlink"/>
                <w:noProof/>
              </w:rPr>
              <w:t>4</w:t>
            </w:r>
            <w:r>
              <w:rPr>
                <w:rFonts w:eastAsiaTheme="minorEastAsia" w:cstheme="minorBidi"/>
                <w:b w:val="0"/>
                <w:bCs w:val="0"/>
                <w:i w:val="0"/>
                <w:iCs w:val="0"/>
                <w:noProof/>
                <w:lang w:eastAsia="en-GB"/>
              </w:rPr>
              <w:tab/>
            </w:r>
            <w:r w:rsidRPr="00051439">
              <w:rPr>
                <w:rStyle w:val="Hyperlink"/>
                <w:noProof/>
              </w:rPr>
              <w:t>Conclusions</w:t>
            </w:r>
            <w:r>
              <w:rPr>
                <w:noProof/>
                <w:webHidden/>
              </w:rPr>
              <w:tab/>
            </w:r>
            <w:r>
              <w:rPr>
                <w:noProof/>
                <w:webHidden/>
              </w:rPr>
              <w:fldChar w:fldCharType="begin"/>
            </w:r>
            <w:r>
              <w:rPr>
                <w:noProof/>
                <w:webHidden/>
              </w:rPr>
              <w:instrText xml:space="preserve"> PAGEREF _Toc172283964 \h </w:instrText>
            </w:r>
            <w:r>
              <w:rPr>
                <w:noProof/>
                <w:webHidden/>
              </w:rPr>
            </w:r>
            <w:r>
              <w:rPr>
                <w:noProof/>
                <w:webHidden/>
              </w:rPr>
              <w:fldChar w:fldCharType="separate"/>
            </w:r>
            <w:r>
              <w:rPr>
                <w:noProof/>
                <w:webHidden/>
              </w:rPr>
              <w:t>8</w:t>
            </w:r>
            <w:r>
              <w:rPr>
                <w:noProof/>
                <w:webHidden/>
              </w:rPr>
              <w:fldChar w:fldCharType="end"/>
            </w:r>
          </w:hyperlink>
        </w:p>
        <w:p w14:paraId="3675BFD7" w14:textId="28323C63" w:rsidR="00A01EB6" w:rsidRDefault="00A01EB6">
          <w:pPr>
            <w:pStyle w:val="TOC1"/>
            <w:tabs>
              <w:tab w:val="left" w:pos="480"/>
              <w:tab w:val="right" w:leader="dot" w:pos="9016"/>
            </w:tabs>
            <w:rPr>
              <w:rFonts w:eastAsiaTheme="minorEastAsia" w:cstheme="minorBidi"/>
              <w:b w:val="0"/>
              <w:bCs w:val="0"/>
              <w:i w:val="0"/>
              <w:iCs w:val="0"/>
              <w:noProof/>
              <w:lang w:eastAsia="en-GB"/>
            </w:rPr>
          </w:pPr>
          <w:hyperlink w:anchor="_Toc172283965" w:history="1">
            <w:r w:rsidRPr="00051439">
              <w:rPr>
                <w:rStyle w:val="Hyperlink"/>
                <w:noProof/>
              </w:rPr>
              <w:t>5</w:t>
            </w:r>
            <w:r>
              <w:rPr>
                <w:rFonts w:eastAsiaTheme="minorEastAsia" w:cstheme="minorBidi"/>
                <w:b w:val="0"/>
                <w:bCs w:val="0"/>
                <w:i w:val="0"/>
                <w:iCs w:val="0"/>
                <w:noProof/>
                <w:lang w:eastAsia="en-GB"/>
              </w:rPr>
              <w:tab/>
            </w:r>
            <w:r w:rsidRPr="00051439">
              <w:rPr>
                <w:rStyle w:val="Hyperlink"/>
                <w:noProof/>
              </w:rPr>
              <w:t>References</w:t>
            </w:r>
            <w:r>
              <w:rPr>
                <w:noProof/>
                <w:webHidden/>
              </w:rPr>
              <w:tab/>
            </w:r>
            <w:r>
              <w:rPr>
                <w:noProof/>
                <w:webHidden/>
              </w:rPr>
              <w:fldChar w:fldCharType="begin"/>
            </w:r>
            <w:r>
              <w:rPr>
                <w:noProof/>
                <w:webHidden/>
              </w:rPr>
              <w:instrText xml:space="preserve"> PAGEREF _Toc172283965 \h </w:instrText>
            </w:r>
            <w:r>
              <w:rPr>
                <w:noProof/>
                <w:webHidden/>
              </w:rPr>
            </w:r>
            <w:r>
              <w:rPr>
                <w:noProof/>
                <w:webHidden/>
              </w:rPr>
              <w:fldChar w:fldCharType="separate"/>
            </w:r>
            <w:r>
              <w:rPr>
                <w:noProof/>
                <w:webHidden/>
              </w:rPr>
              <w:t>9</w:t>
            </w:r>
            <w:r>
              <w:rPr>
                <w:noProof/>
                <w:webHidden/>
              </w:rPr>
              <w:fldChar w:fldCharType="end"/>
            </w:r>
          </w:hyperlink>
        </w:p>
        <w:p w14:paraId="3E6B9E4A" w14:textId="5E4D5D6A" w:rsidR="004D55D2" w:rsidRDefault="004D55D2">
          <w:r>
            <w:rPr>
              <w:b/>
              <w:bCs/>
              <w:noProof/>
            </w:rPr>
            <w:fldChar w:fldCharType="end"/>
          </w:r>
        </w:p>
      </w:sdtContent>
    </w:sdt>
    <w:p w14:paraId="714F05B1" w14:textId="67D0F331" w:rsidR="00A01EB6" w:rsidRDefault="004F03AA">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72283966" w:history="1">
        <w:r w:rsidR="00A01EB6" w:rsidRPr="009F6775">
          <w:rPr>
            <w:rStyle w:val="Hyperlink"/>
            <w:noProof/>
          </w:rPr>
          <w:t>Figure 1 - P&amp;ID Diagram</w:t>
        </w:r>
        <w:r w:rsidR="00A01EB6">
          <w:rPr>
            <w:noProof/>
            <w:webHidden/>
          </w:rPr>
          <w:tab/>
        </w:r>
        <w:r w:rsidR="00A01EB6">
          <w:rPr>
            <w:noProof/>
            <w:webHidden/>
          </w:rPr>
          <w:fldChar w:fldCharType="begin"/>
        </w:r>
        <w:r w:rsidR="00A01EB6">
          <w:rPr>
            <w:noProof/>
            <w:webHidden/>
          </w:rPr>
          <w:instrText xml:space="preserve"> PAGEREF _Toc172283966 \h </w:instrText>
        </w:r>
        <w:r w:rsidR="00A01EB6">
          <w:rPr>
            <w:noProof/>
            <w:webHidden/>
          </w:rPr>
        </w:r>
        <w:r w:rsidR="00A01EB6">
          <w:rPr>
            <w:noProof/>
            <w:webHidden/>
          </w:rPr>
          <w:fldChar w:fldCharType="separate"/>
        </w:r>
        <w:r w:rsidR="00A01EB6">
          <w:rPr>
            <w:noProof/>
            <w:webHidden/>
          </w:rPr>
          <w:t>2</w:t>
        </w:r>
        <w:r w:rsidR="00A01EB6">
          <w:rPr>
            <w:noProof/>
            <w:webHidden/>
          </w:rPr>
          <w:fldChar w:fldCharType="end"/>
        </w:r>
      </w:hyperlink>
    </w:p>
    <w:p w14:paraId="7F9A5986" w14:textId="7D238817" w:rsidR="00A01EB6" w:rsidRDefault="00A01EB6">
      <w:pPr>
        <w:pStyle w:val="TableofFigures"/>
        <w:tabs>
          <w:tab w:val="right" w:leader="dot" w:pos="9016"/>
        </w:tabs>
        <w:rPr>
          <w:rFonts w:asciiTheme="minorHAnsi" w:eastAsiaTheme="minorEastAsia" w:hAnsiTheme="minorHAnsi"/>
          <w:noProof/>
          <w:lang w:eastAsia="en-GB"/>
        </w:rPr>
      </w:pPr>
      <w:hyperlink w:anchor="_Toc172283967" w:history="1">
        <w:r w:rsidRPr="009F6775">
          <w:rPr>
            <w:rStyle w:val="Hyperlink"/>
            <w:noProof/>
          </w:rPr>
          <w:t>Figure 2 - P&amp;ID segment</w:t>
        </w:r>
        <w:r>
          <w:rPr>
            <w:noProof/>
            <w:webHidden/>
          </w:rPr>
          <w:tab/>
        </w:r>
        <w:r>
          <w:rPr>
            <w:noProof/>
            <w:webHidden/>
          </w:rPr>
          <w:fldChar w:fldCharType="begin"/>
        </w:r>
        <w:r>
          <w:rPr>
            <w:noProof/>
            <w:webHidden/>
          </w:rPr>
          <w:instrText xml:space="preserve"> PAGEREF _Toc172283967 \h </w:instrText>
        </w:r>
        <w:r>
          <w:rPr>
            <w:noProof/>
            <w:webHidden/>
          </w:rPr>
        </w:r>
        <w:r>
          <w:rPr>
            <w:noProof/>
            <w:webHidden/>
          </w:rPr>
          <w:fldChar w:fldCharType="separate"/>
        </w:r>
        <w:r>
          <w:rPr>
            <w:noProof/>
            <w:webHidden/>
          </w:rPr>
          <w:t>3</w:t>
        </w:r>
        <w:r>
          <w:rPr>
            <w:noProof/>
            <w:webHidden/>
          </w:rPr>
          <w:fldChar w:fldCharType="end"/>
        </w:r>
      </w:hyperlink>
    </w:p>
    <w:p w14:paraId="5F695E0B" w14:textId="449D6548" w:rsidR="00A01EB6" w:rsidRDefault="00A01EB6">
      <w:pPr>
        <w:pStyle w:val="TableofFigures"/>
        <w:tabs>
          <w:tab w:val="right" w:leader="dot" w:pos="9016"/>
        </w:tabs>
        <w:rPr>
          <w:rFonts w:asciiTheme="minorHAnsi" w:eastAsiaTheme="minorEastAsia" w:hAnsiTheme="minorHAnsi"/>
          <w:noProof/>
          <w:lang w:eastAsia="en-GB"/>
        </w:rPr>
      </w:pPr>
      <w:hyperlink w:anchor="_Toc172283968" w:history="1">
        <w:r w:rsidRPr="009F6775">
          <w:rPr>
            <w:rStyle w:val="Hyperlink"/>
            <w:noProof/>
          </w:rPr>
          <w:t>Figure 3 - P&amp;ID Segment 2</w:t>
        </w:r>
        <w:r>
          <w:rPr>
            <w:noProof/>
            <w:webHidden/>
          </w:rPr>
          <w:tab/>
        </w:r>
        <w:r>
          <w:rPr>
            <w:noProof/>
            <w:webHidden/>
          </w:rPr>
          <w:fldChar w:fldCharType="begin"/>
        </w:r>
        <w:r>
          <w:rPr>
            <w:noProof/>
            <w:webHidden/>
          </w:rPr>
          <w:instrText xml:space="preserve"> PAGEREF _Toc172283968 \h </w:instrText>
        </w:r>
        <w:r>
          <w:rPr>
            <w:noProof/>
            <w:webHidden/>
          </w:rPr>
        </w:r>
        <w:r>
          <w:rPr>
            <w:noProof/>
            <w:webHidden/>
          </w:rPr>
          <w:fldChar w:fldCharType="separate"/>
        </w:r>
        <w:r>
          <w:rPr>
            <w:noProof/>
            <w:webHidden/>
          </w:rPr>
          <w:t>5</w:t>
        </w:r>
        <w:r>
          <w:rPr>
            <w:noProof/>
            <w:webHidden/>
          </w:rPr>
          <w:fldChar w:fldCharType="end"/>
        </w:r>
      </w:hyperlink>
    </w:p>
    <w:p w14:paraId="5238610F" w14:textId="6849A948" w:rsidR="0033020F" w:rsidRDefault="004F03AA">
      <w:pPr>
        <w:sectPr w:rsidR="0033020F" w:rsidSect="004D55D2">
          <w:footerReference w:type="even" r:id="rId8"/>
          <w:footerReference w:type="default" r:id="rId9"/>
          <w:pgSz w:w="11906" w:h="16838"/>
          <w:pgMar w:top="1440" w:right="1440" w:bottom="1440" w:left="1440" w:header="708" w:footer="708" w:gutter="0"/>
          <w:pgNumType w:fmt="lowerRoman"/>
          <w:cols w:space="708"/>
          <w:titlePg/>
          <w:docGrid w:linePitch="360"/>
        </w:sectPr>
      </w:pPr>
      <w:r>
        <w:fldChar w:fldCharType="end"/>
      </w:r>
    </w:p>
    <w:p w14:paraId="0E3BAC86" w14:textId="386D1404" w:rsidR="005B423A" w:rsidRDefault="005B423A" w:rsidP="0033020F">
      <w:pPr>
        <w:pStyle w:val="Heading1"/>
      </w:pPr>
      <w:bookmarkStart w:id="0" w:name="_Toc172283959"/>
      <w:r>
        <w:lastRenderedPageBreak/>
        <w:t>Introduction</w:t>
      </w:r>
      <w:bookmarkEnd w:id="0"/>
    </w:p>
    <w:p w14:paraId="5289DB31" w14:textId="2432D1BE" w:rsidR="00457AD0" w:rsidRDefault="00457AD0" w:rsidP="00457AD0">
      <w:r>
        <w:t xml:space="preserve">Pipe and instrument diagrams are vital to an engineering plants maintenance and development, the diagrams represent the schematics of connections throughout a plant. It provides all the interconnections between areas, provides information on what will be carried through each pipe and the location of each control panels which regulate the piping systems. These diagrams are needed to ensure, all piping, valves and pumps meet the required legalisation, but also provide a way of tracking the flow of substances throughout the plant. This means if anything was to go wrong, the diagram can be used to help identify areas that could be causing the problem, that aren’t openly visible to anyone.  </w:t>
      </w:r>
    </w:p>
    <w:p w14:paraId="261D38CE" w14:textId="43ACBEEA" w:rsidR="00457AD0" w:rsidRPr="00457AD0" w:rsidRDefault="00457AD0" w:rsidP="00457AD0">
      <w:r>
        <w:t xml:space="preserve">The task that has been assigned is to construct a small segment of a P&amp;ID diagram for the company </w:t>
      </w:r>
      <w:r w:rsidR="00850E93">
        <w:t xml:space="preserve">FSG and </w:t>
      </w:r>
      <w:r w:rsidR="00DB20BF">
        <w:t>investigate</w:t>
      </w:r>
      <w:r w:rsidR="00850E93">
        <w:t xml:space="preserve"> the process that has been chosen whilst considering any health and safety regulations that could be involved, and how these regulations affect the company and the process.  </w:t>
      </w:r>
    </w:p>
    <w:p w14:paraId="08EA9852" w14:textId="6041D9F0" w:rsidR="004D55D2" w:rsidRDefault="004D55D2" w:rsidP="004D55D2">
      <w:pPr>
        <w:pStyle w:val="Heading2"/>
      </w:pPr>
      <w:bookmarkStart w:id="1" w:name="_Toc172283960"/>
      <w:r>
        <w:t>Aims</w:t>
      </w:r>
      <w:bookmarkEnd w:id="1"/>
      <w:r>
        <w:t xml:space="preserve"> </w:t>
      </w:r>
    </w:p>
    <w:p w14:paraId="065239D5" w14:textId="059F9924" w:rsidR="00DB20BF" w:rsidRPr="00DB20BF" w:rsidRDefault="00DB20BF" w:rsidP="00DB20BF">
      <w:pPr>
        <w:pStyle w:val="ListParagraph"/>
        <w:numPr>
          <w:ilvl w:val="0"/>
          <w:numId w:val="3"/>
        </w:numPr>
      </w:pPr>
      <w:r>
        <w:t xml:space="preserve">The aim is to show a small chuck of a P&amp;ID diagram of FSG and investigate the processes involved and any health and safety implications. </w:t>
      </w:r>
    </w:p>
    <w:p w14:paraId="5724B942" w14:textId="62E87BA5" w:rsidR="004D55D2" w:rsidRDefault="004D55D2" w:rsidP="004D55D2">
      <w:pPr>
        <w:pStyle w:val="Heading2"/>
      </w:pPr>
      <w:bookmarkStart w:id="2" w:name="_Toc172283961"/>
      <w:r>
        <w:t>Objectives</w:t>
      </w:r>
      <w:bookmarkEnd w:id="2"/>
      <w:r>
        <w:t xml:space="preserve"> </w:t>
      </w:r>
    </w:p>
    <w:p w14:paraId="5746D3F9" w14:textId="243A1AAA" w:rsidR="00DB20BF" w:rsidRDefault="00DB20BF" w:rsidP="00DB20BF">
      <w:pPr>
        <w:pStyle w:val="ListParagraph"/>
        <w:numPr>
          <w:ilvl w:val="0"/>
          <w:numId w:val="3"/>
        </w:numPr>
      </w:pPr>
      <w:r>
        <w:t xml:space="preserve">Show a small segment of a P&amp;ID diagram </w:t>
      </w:r>
    </w:p>
    <w:p w14:paraId="642F9BE4" w14:textId="7272B16B" w:rsidR="00DB20BF" w:rsidRDefault="00DB20BF" w:rsidP="00DB20BF">
      <w:pPr>
        <w:pStyle w:val="ListParagraph"/>
        <w:numPr>
          <w:ilvl w:val="0"/>
          <w:numId w:val="3"/>
        </w:numPr>
      </w:pPr>
      <w:r>
        <w:t xml:space="preserve">Investigate the process involved </w:t>
      </w:r>
    </w:p>
    <w:p w14:paraId="59BD7EE4" w14:textId="7687BD30" w:rsidR="00DB20BF" w:rsidRPr="00DB20BF" w:rsidRDefault="00DB20BF" w:rsidP="00DB20BF">
      <w:pPr>
        <w:pStyle w:val="ListParagraph"/>
        <w:numPr>
          <w:ilvl w:val="0"/>
          <w:numId w:val="3"/>
        </w:numPr>
      </w:pPr>
      <w:r>
        <w:t xml:space="preserve">Discuss any health and safety that affects the process </w:t>
      </w:r>
    </w:p>
    <w:p w14:paraId="24D7B344" w14:textId="621F4C85" w:rsidR="005B423A" w:rsidRDefault="005B423A" w:rsidP="0033020F">
      <w:pPr>
        <w:pStyle w:val="Heading1"/>
      </w:pPr>
      <w:r>
        <w:br w:type="page"/>
      </w:r>
      <w:bookmarkStart w:id="3" w:name="_Toc172283962"/>
      <w:r w:rsidR="00745111">
        <w:lastRenderedPageBreak/>
        <w:t>Pipe &amp; Instrument Diagram</w:t>
      </w:r>
      <w:bookmarkEnd w:id="3"/>
      <w:r w:rsidR="00745111">
        <w:t xml:space="preserve"> </w:t>
      </w:r>
    </w:p>
    <w:p w14:paraId="3267AA02" w14:textId="70064D39" w:rsidR="00745111" w:rsidRDefault="00745111" w:rsidP="00745111">
      <w:r>
        <w:t xml:space="preserve">Pipe and instrument diagrams can become huge, with incredible detail showing all areas of a plant where there are connections to pipes, valves, pumps and control panels.  These are created for commissioning new plants, but the main purpose is to ensure safety and to safeguard everyone within the plant, whilst it is fully function. Everything is methodically thought and tested before the full release to the company. Although regular updates should be considered especially if the company has </w:t>
      </w:r>
      <w:r w:rsidR="00D81099">
        <w:t>expanded or</w:t>
      </w:r>
      <w:r>
        <w:t xml:space="preserve"> changed any operational procedures.  </w:t>
      </w:r>
    </w:p>
    <w:p w14:paraId="63B7D064" w14:textId="77777777" w:rsidR="00D81099" w:rsidRDefault="00D81099" w:rsidP="00745111"/>
    <w:p w14:paraId="46E76502" w14:textId="49BAB7E1" w:rsidR="00D81099" w:rsidRDefault="004E14B8" w:rsidP="00745111">
      <w:r>
        <w:t>A small chuck of FSGs pipe and instrument diagram has been dissected. The chosen segment of the plant is the compressed air</w:t>
      </w:r>
      <w:r w:rsidR="00CC39B3">
        <w:t xml:space="preserve"> operation</w:t>
      </w:r>
      <w:r>
        <w:t xml:space="preserve">. This is due to the fact, FSG use a significant amount of compressed air daily. This is down to all the machines need and use compressed air to function, there are a plethora of air guns in use also. So, the compressed air is vital to the daily operations of FSG, thus it is imperative that the way this area operates is flawless. </w:t>
      </w:r>
    </w:p>
    <w:p w14:paraId="2CE63B93" w14:textId="77777777" w:rsidR="00414441" w:rsidRDefault="00414441" w:rsidP="00745111"/>
    <w:p w14:paraId="6042314F" w14:textId="7D13AD62" w:rsidR="00414441" w:rsidRDefault="00414441" w:rsidP="00745111">
      <w:r>
        <w:rPr>
          <w:noProof/>
        </w:rPr>
        <mc:AlternateContent>
          <mc:Choice Requires="wps">
            <w:drawing>
              <wp:anchor distT="0" distB="0" distL="114300" distR="114300" simplePos="0" relativeHeight="251663360" behindDoc="0" locked="0" layoutInCell="1" allowOverlap="1" wp14:anchorId="76EF8AE6" wp14:editId="20B55CAC">
                <wp:simplePos x="0" y="0"/>
                <wp:positionH relativeFrom="column">
                  <wp:posOffset>0</wp:posOffset>
                </wp:positionH>
                <wp:positionV relativeFrom="paragraph">
                  <wp:posOffset>3511550</wp:posOffset>
                </wp:positionV>
                <wp:extent cx="5731510" cy="635"/>
                <wp:effectExtent l="0" t="0" r="0" b="12065"/>
                <wp:wrapNone/>
                <wp:docPr id="155443467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474170" w14:textId="6B3E9D7F" w:rsidR="00414441" w:rsidRPr="00F201E4" w:rsidRDefault="00414441" w:rsidP="00414441">
                            <w:pPr>
                              <w:pStyle w:val="Caption"/>
                              <w:rPr>
                                <w:noProof/>
                              </w:rPr>
                            </w:pPr>
                            <w:bookmarkStart w:id="4" w:name="_Toc172283966"/>
                            <w:r>
                              <w:t xml:space="preserve">Figure </w:t>
                            </w:r>
                            <w:r>
                              <w:fldChar w:fldCharType="begin"/>
                            </w:r>
                            <w:r>
                              <w:instrText xml:space="preserve"> SEQ Figure \* ARABIC </w:instrText>
                            </w:r>
                            <w:r>
                              <w:fldChar w:fldCharType="separate"/>
                            </w:r>
                            <w:r w:rsidR="007E285E">
                              <w:rPr>
                                <w:noProof/>
                              </w:rPr>
                              <w:t>1</w:t>
                            </w:r>
                            <w:r>
                              <w:fldChar w:fldCharType="end"/>
                            </w:r>
                            <w:r>
                              <w:t xml:space="preserve"> - P&amp;ID Diagram</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EF8AE6" id="_x0000_t202" coordsize="21600,21600" o:spt="202" path="m,l,21600r21600,l21600,xe">
                <v:stroke joinstyle="miter"/>
                <v:path gradientshapeok="t" o:connecttype="rect"/>
              </v:shapetype>
              <v:shape id="Text Box 1" o:spid="_x0000_s1026" type="#_x0000_t202" style="position:absolute;margin-left:0;margin-top:276.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" stroked="f">
                <v:textbox style="mso-fit-shape-to-text:t" inset="0,0,0,0">
                  <w:txbxContent>
                    <w:p w14:paraId="50474170" w14:textId="6B3E9D7F" w:rsidR="00414441" w:rsidRPr="00F201E4" w:rsidRDefault="00414441" w:rsidP="00414441">
                      <w:pPr>
                        <w:pStyle w:val="Caption"/>
                        <w:rPr>
                          <w:noProof/>
                        </w:rPr>
                      </w:pPr>
                      <w:bookmarkStart w:id="5" w:name="_Toc172283966"/>
                      <w:r>
                        <w:t xml:space="preserve">Figure </w:t>
                      </w:r>
                      <w:r>
                        <w:fldChar w:fldCharType="begin"/>
                      </w:r>
                      <w:r>
                        <w:instrText xml:space="preserve"> SEQ Figure \* ARABIC </w:instrText>
                      </w:r>
                      <w:r>
                        <w:fldChar w:fldCharType="separate"/>
                      </w:r>
                      <w:r w:rsidR="007E285E">
                        <w:rPr>
                          <w:noProof/>
                        </w:rPr>
                        <w:t>1</w:t>
                      </w:r>
                      <w:r>
                        <w:fldChar w:fldCharType="end"/>
                      </w:r>
                      <w:r>
                        <w:t xml:space="preserve"> - P&amp;ID Diagram</w:t>
                      </w:r>
                      <w:bookmarkEnd w:id="5"/>
                    </w:p>
                  </w:txbxContent>
                </v:textbox>
              </v:shape>
            </w:pict>
          </mc:Fallback>
        </mc:AlternateContent>
      </w:r>
      <w:r>
        <w:rPr>
          <w:noProof/>
        </w:rPr>
        <w:drawing>
          <wp:anchor distT="0" distB="0" distL="114300" distR="114300" simplePos="0" relativeHeight="251661312" behindDoc="0" locked="0" layoutInCell="1" allowOverlap="1" wp14:anchorId="754DB984" wp14:editId="33087BD0">
            <wp:simplePos x="0" y="0"/>
            <wp:positionH relativeFrom="column">
              <wp:posOffset>0</wp:posOffset>
            </wp:positionH>
            <wp:positionV relativeFrom="paragraph">
              <wp:posOffset>3175</wp:posOffset>
            </wp:positionV>
            <wp:extent cx="5731510" cy="3451225"/>
            <wp:effectExtent l="0" t="0" r="0" b="3175"/>
            <wp:wrapNone/>
            <wp:docPr id="1622364389" name="Picture 2"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64389" name="Picture 2" descr="A diagram of a mach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51225"/>
                    </a:xfrm>
                    <a:prstGeom prst="rect">
                      <a:avLst/>
                    </a:prstGeom>
                  </pic:spPr>
                </pic:pic>
              </a:graphicData>
            </a:graphic>
            <wp14:sizeRelH relativeFrom="page">
              <wp14:pctWidth>0</wp14:pctWidth>
            </wp14:sizeRelH>
            <wp14:sizeRelV relativeFrom="page">
              <wp14:pctHeight>0</wp14:pctHeight>
            </wp14:sizeRelV>
          </wp:anchor>
        </w:drawing>
      </w:r>
    </w:p>
    <w:p w14:paraId="2313529F" w14:textId="77777777" w:rsidR="00414441" w:rsidRDefault="00414441" w:rsidP="00745111"/>
    <w:p w14:paraId="5EFAC441" w14:textId="77777777" w:rsidR="00414441" w:rsidRDefault="00414441" w:rsidP="00745111"/>
    <w:p w14:paraId="3F4F0790" w14:textId="77777777" w:rsidR="00414441" w:rsidRDefault="00414441" w:rsidP="00745111"/>
    <w:p w14:paraId="57121681" w14:textId="77777777" w:rsidR="00414441" w:rsidRDefault="00414441" w:rsidP="00745111"/>
    <w:p w14:paraId="61D53C41" w14:textId="77777777" w:rsidR="00414441" w:rsidRDefault="00414441" w:rsidP="00745111"/>
    <w:p w14:paraId="50F34E1A" w14:textId="77777777" w:rsidR="00414441" w:rsidRDefault="00414441" w:rsidP="00745111"/>
    <w:p w14:paraId="4EF459E1" w14:textId="77777777" w:rsidR="00414441" w:rsidRDefault="00414441" w:rsidP="00745111"/>
    <w:p w14:paraId="30983CA0" w14:textId="77777777" w:rsidR="00414441" w:rsidRDefault="00414441" w:rsidP="00745111"/>
    <w:p w14:paraId="3EDA16DA" w14:textId="77777777" w:rsidR="00414441" w:rsidRDefault="00414441" w:rsidP="00745111"/>
    <w:p w14:paraId="001415DD" w14:textId="77777777" w:rsidR="00414441" w:rsidRDefault="00414441" w:rsidP="00745111"/>
    <w:p w14:paraId="5368938D" w14:textId="77777777" w:rsidR="00414441" w:rsidRDefault="00414441" w:rsidP="00745111"/>
    <w:p w14:paraId="6103C935" w14:textId="77777777" w:rsidR="00414441" w:rsidRDefault="00414441" w:rsidP="00745111"/>
    <w:p w14:paraId="76C4B2E3" w14:textId="77777777" w:rsidR="00414441" w:rsidRDefault="00414441" w:rsidP="00745111"/>
    <w:p w14:paraId="3A4837E8" w14:textId="77777777" w:rsidR="00414441" w:rsidRDefault="00414441" w:rsidP="00745111"/>
    <w:p w14:paraId="2634AD8F" w14:textId="5F7C4F83" w:rsidR="00414441" w:rsidRDefault="00D803F3" w:rsidP="00745111">
      <w:r>
        <w:t xml:space="preserve">The above diagram in figure 1 is a section of the wider P&amp;ID diagram for FSG. This diagram shows the process of compressed air from how it is compressed, filtered </w:t>
      </w:r>
      <w:r>
        <w:lastRenderedPageBreak/>
        <w:t xml:space="preserve">and monitored, right through to the CNC milling. Where the air flow is passed into the CNC machines to allow them to operate.  </w:t>
      </w:r>
    </w:p>
    <w:p w14:paraId="02C4FC7E" w14:textId="77777777" w:rsidR="00414441" w:rsidRDefault="00414441" w:rsidP="00745111"/>
    <w:p w14:paraId="41838708" w14:textId="77777777" w:rsidR="00414441" w:rsidRDefault="00414441" w:rsidP="00745111"/>
    <w:p w14:paraId="497D263D" w14:textId="55855D6B" w:rsidR="00414441" w:rsidRDefault="00414441" w:rsidP="00745111"/>
    <w:p w14:paraId="3AAF809D" w14:textId="785DB752" w:rsidR="00CF4284" w:rsidRDefault="00CC39B3" w:rsidP="00745111">
      <w:r>
        <w:rPr>
          <w:noProof/>
        </w:rPr>
        <w:drawing>
          <wp:anchor distT="0" distB="0" distL="114300" distR="114300" simplePos="0" relativeHeight="251658240" behindDoc="0" locked="0" layoutInCell="1" allowOverlap="1" wp14:anchorId="124CE5C5" wp14:editId="27AD9F5E">
            <wp:simplePos x="0" y="0"/>
            <wp:positionH relativeFrom="column">
              <wp:posOffset>38100</wp:posOffset>
            </wp:positionH>
            <wp:positionV relativeFrom="paragraph">
              <wp:posOffset>103505</wp:posOffset>
            </wp:positionV>
            <wp:extent cx="3324860" cy="3365500"/>
            <wp:effectExtent l="0" t="0" r="2540" b="0"/>
            <wp:wrapNone/>
            <wp:docPr id="1176435081" name="Picture 1" descr="A diagram of a compress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35081" name="Picture 1" descr="A diagram of a compress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4860" cy="3365500"/>
                    </a:xfrm>
                    <a:prstGeom prst="rect">
                      <a:avLst/>
                    </a:prstGeom>
                  </pic:spPr>
                </pic:pic>
              </a:graphicData>
            </a:graphic>
            <wp14:sizeRelH relativeFrom="page">
              <wp14:pctWidth>0</wp14:pctWidth>
            </wp14:sizeRelH>
            <wp14:sizeRelV relativeFrom="page">
              <wp14:pctHeight>0</wp14:pctHeight>
            </wp14:sizeRelV>
          </wp:anchor>
        </w:drawing>
      </w:r>
    </w:p>
    <w:p w14:paraId="017DF3BC" w14:textId="55709C60" w:rsidR="00CF4284" w:rsidRDefault="00CF4284" w:rsidP="00745111"/>
    <w:p w14:paraId="3DF3DF8E" w14:textId="56EB1108" w:rsidR="00CF4284" w:rsidRDefault="00CF4284" w:rsidP="00745111"/>
    <w:p w14:paraId="158F5D6A" w14:textId="05F4CDA2" w:rsidR="00CF4284" w:rsidRDefault="00CF4284" w:rsidP="00745111"/>
    <w:p w14:paraId="5CEB6433" w14:textId="694B48C5" w:rsidR="00CF4284" w:rsidRDefault="00CF4284" w:rsidP="00745111"/>
    <w:p w14:paraId="5522BA9D" w14:textId="0F43F4D1" w:rsidR="00CF4284" w:rsidRDefault="00CF4284" w:rsidP="00745111"/>
    <w:p w14:paraId="20EA79A6" w14:textId="4204C1FD" w:rsidR="00CF4284" w:rsidRDefault="00CF4284" w:rsidP="00745111"/>
    <w:p w14:paraId="4B18F864" w14:textId="47CB1D2A" w:rsidR="00CF4284" w:rsidRDefault="00CF4284" w:rsidP="00745111"/>
    <w:p w14:paraId="02DD825A" w14:textId="74E3D6DC" w:rsidR="00CF4284" w:rsidRDefault="00CF4284" w:rsidP="00745111"/>
    <w:p w14:paraId="1AC78C40" w14:textId="019E2C0A" w:rsidR="00CF4284" w:rsidRDefault="00CF4284" w:rsidP="00745111"/>
    <w:p w14:paraId="120ED7B0" w14:textId="3A6C301B" w:rsidR="00CF4284" w:rsidRDefault="00CF4284" w:rsidP="00745111"/>
    <w:p w14:paraId="525F94B6" w14:textId="48ADCB3E" w:rsidR="00CF4284" w:rsidRDefault="00CF4284" w:rsidP="00745111"/>
    <w:p w14:paraId="1793F555" w14:textId="4D84E8E6" w:rsidR="00CF4284" w:rsidRDefault="00CF4284" w:rsidP="00745111"/>
    <w:p w14:paraId="4649279B" w14:textId="7DE74CCF" w:rsidR="00CF4284" w:rsidRDefault="00CF4284" w:rsidP="00745111">
      <w:r>
        <w:rPr>
          <w:noProof/>
        </w:rPr>
        <mc:AlternateContent>
          <mc:Choice Requires="wps">
            <w:drawing>
              <wp:anchor distT="0" distB="0" distL="114300" distR="114300" simplePos="0" relativeHeight="251660288" behindDoc="0" locked="0" layoutInCell="1" allowOverlap="1" wp14:anchorId="65234238" wp14:editId="4E0F6427">
                <wp:simplePos x="0" y="0"/>
                <wp:positionH relativeFrom="column">
                  <wp:posOffset>152400</wp:posOffset>
                </wp:positionH>
                <wp:positionV relativeFrom="paragraph">
                  <wp:posOffset>109220</wp:posOffset>
                </wp:positionV>
                <wp:extent cx="3324860" cy="635"/>
                <wp:effectExtent l="0" t="0" r="2540" b="12065"/>
                <wp:wrapNone/>
                <wp:docPr id="529934084" name="Text Box 1"/>
                <wp:cNvGraphicFramePr/>
                <a:graphic xmlns:a="http://schemas.openxmlformats.org/drawingml/2006/main">
                  <a:graphicData uri="http://schemas.microsoft.com/office/word/2010/wordprocessingShape">
                    <wps:wsp>
                      <wps:cNvSpPr txBox="1"/>
                      <wps:spPr>
                        <a:xfrm>
                          <a:off x="0" y="0"/>
                          <a:ext cx="3324860" cy="635"/>
                        </a:xfrm>
                        <a:prstGeom prst="rect">
                          <a:avLst/>
                        </a:prstGeom>
                        <a:solidFill>
                          <a:prstClr val="white"/>
                        </a:solidFill>
                        <a:ln>
                          <a:noFill/>
                        </a:ln>
                      </wps:spPr>
                      <wps:txbx>
                        <w:txbxContent>
                          <w:p w14:paraId="3E7EAE25" w14:textId="4E90F462" w:rsidR="00CF4284" w:rsidRPr="007F4A45" w:rsidRDefault="00CF4284" w:rsidP="00CF4284">
                            <w:pPr>
                              <w:pStyle w:val="Caption"/>
                              <w:rPr>
                                <w:noProof/>
                              </w:rPr>
                            </w:pPr>
                            <w:bookmarkStart w:id="6" w:name="_Toc172283967"/>
                            <w:r>
                              <w:t xml:space="preserve">Figure </w:t>
                            </w:r>
                            <w:r>
                              <w:fldChar w:fldCharType="begin"/>
                            </w:r>
                            <w:r>
                              <w:instrText xml:space="preserve"> SEQ Figure \* ARABIC </w:instrText>
                            </w:r>
                            <w:r>
                              <w:fldChar w:fldCharType="separate"/>
                            </w:r>
                            <w:r w:rsidR="007E285E">
                              <w:rPr>
                                <w:noProof/>
                              </w:rPr>
                              <w:t>2</w:t>
                            </w:r>
                            <w:r>
                              <w:fldChar w:fldCharType="end"/>
                            </w:r>
                            <w:r>
                              <w:t xml:space="preserve"> - P&amp;ID segment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234238" id="_x0000_s1027" type="#_x0000_t202" style="position:absolute;margin-left:12pt;margin-top:8.6pt;width:261.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" stroked="f">
                <v:textbox style="mso-fit-shape-to-text:t" inset="0,0,0,0">
                  <w:txbxContent>
                    <w:p w14:paraId="3E7EAE25" w14:textId="4E90F462" w:rsidR="00CF4284" w:rsidRPr="007F4A45" w:rsidRDefault="00CF4284" w:rsidP="00CF4284">
                      <w:pPr>
                        <w:pStyle w:val="Caption"/>
                        <w:rPr>
                          <w:noProof/>
                        </w:rPr>
                      </w:pPr>
                      <w:bookmarkStart w:id="7" w:name="_Toc172283967"/>
                      <w:r>
                        <w:t xml:space="preserve">Figure </w:t>
                      </w:r>
                      <w:r>
                        <w:fldChar w:fldCharType="begin"/>
                      </w:r>
                      <w:r>
                        <w:instrText xml:space="preserve"> SEQ Figure \* ARABIC </w:instrText>
                      </w:r>
                      <w:r>
                        <w:fldChar w:fldCharType="separate"/>
                      </w:r>
                      <w:r w:rsidR="007E285E">
                        <w:rPr>
                          <w:noProof/>
                        </w:rPr>
                        <w:t>2</w:t>
                      </w:r>
                      <w:r>
                        <w:fldChar w:fldCharType="end"/>
                      </w:r>
                      <w:r>
                        <w:t xml:space="preserve"> - P&amp;ID segment</w:t>
                      </w:r>
                      <w:bookmarkEnd w:id="7"/>
                    </w:p>
                  </w:txbxContent>
                </v:textbox>
              </v:shape>
            </w:pict>
          </mc:Fallback>
        </mc:AlternateContent>
      </w:r>
    </w:p>
    <w:p w14:paraId="1E09D357" w14:textId="05E55A2A" w:rsidR="00CF4284" w:rsidRDefault="00CF4284" w:rsidP="00745111"/>
    <w:p w14:paraId="503397D9" w14:textId="0BA4F89F" w:rsidR="00994071" w:rsidRDefault="00CF4284" w:rsidP="00745111">
      <w:r>
        <w:t xml:space="preserve">The diagram in figure </w:t>
      </w:r>
      <w:r w:rsidR="00414441">
        <w:t>2</w:t>
      </w:r>
      <w:r>
        <w:t xml:space="preserve"> shows the start of the compressed air operation. This area is housed outside of the factory due to the importance of this segment, if this area is damaged or if anything were to go wrong it would not endanger anyone within the plant, also it is away from harm as much as possible. Within this area there is a compressed air tank. This tank collects air </w:t>
      </w:r>
      <w:r w:rsidR="00FE13D4">
        <w:t xml:space="preserve">from extractors that are sitting on the compressor house. These extractors take air from the atmosphere, which then get taken into the air tank which can store this air before it is called to be used. There is a ball valve on the tank, which is connected to allow air to flow down the </w:t>
      </w:r>
      <w:r w:rsidR="00595145">
        <w:t xml:space="preserve">pipes </w:t>
      </w:r>
      <w:r w:rsidR="00FE13D4">
        <w:t>into the air compressor or not. This valve is key in case a short immediate stop of air is necessary. Once the air has flown into the air compressor, this is where the air will be compressed to a set amount, the set amount of compression is to ensure the air will be sufficient to run all the machines at the correct bar without fault, but it is also set to ensure the piping system can handle the pressure without bursting or kinking in any form.</w:t>
      </w:r>
      <w:r w:rsidR="00994071">
        <w:t xml:space="preserve"> Connected to the air compressor is also a filter, having a filter will protect the </w:t>
      </w:r>
      <w:r w:rsidR="00994071">
        <w:lastRenderedPageBreak/>
        <w:t xml:space="preserve">whole system from any dust particles, oils and dirt that may be around the compressor. Contaminants such as these can be lethal to the equipment potentially causing blockages down the piping system, and wearing the machinery down excessively </w:t>
      </w:r>
      <w:sdt>
        <w:sdtPr>
          <w:id w:val="2142772541"/>
          <w:citation/>
        </w:sdtPr>
        <w:sdtContent>
          <w:r w:rsidR="00994071">
            <w:fldChar w:fldCharType="begin"/>
          </w:r>
          <w:r w:rsidR="00994071">
            <w:instrText xml:space="preserve"> CITATION Com12 \l 2057 </w:instrText>
          </w:r>
          <w:r w:rsidR="00994071">
            <w:fldChar w:fldCharType="separate"/>
          </w:r>
          <w:r w:rsidR="00994071" w:rsidRPr="00994071">
            <w:rPr>
              <w:noProof/>
            </w:rPr>
            <w:t>(CompAir, 2012)</w:t>
          </w:r>
          <w:r w:rsidR="00994071">
            <w:fldChar w:fldCharType="end"/>
          </w:r>
        </w:sdtContent>
      </w:sdt>
      <w:r w:rsidR="00994071">
        <w:t>, this can cause a less efficient air compressor which in turn will have a huge knock on effect for FSG since without a high quality, high performing compressor system the whole plant would not be able to operate</w:t>
      </w:r>
      <w:r w:rsidR="00FF10AA">
        <w:t xml:space="preserve">. The </w:t>
      </w:r>
      <w:r w:rsidR="0038778B">
        <w:t xml:space="preserve">compressed </w:t>
      </w:r>
      <w:r w:rsidR="00FF10AA">
        <w:t>air</w:t>
      </w:r>
      <w:r w:rsidR="0038778B">
        <w:t xml:space="preserve"> system</w:t>
      </w:r>
      <w:r w:rsidR="00FF10AA">
        <w:t xml:space="preserve"> is pivotal to production, </w:t>
      </w:r>
      <w:r w:rsidR="0038778B">
        <w:t xml:space="preserve">without the system working, it would leave FSG with a hefty amount of money to spend on getting the system operational to a high standard again. </w:t>
      </w:r>
    </w:p>
    <w:p w14:paraId="0785EDB0" w14:textId="27A85535" w:rsidR="002D1091" w:rsidRDefault="009861A8" w:rsidP="00745111">
      <w:r>
        <w:t xml:space="preserve">Connected to the air compressor is a flow control and a flow indicator. The flow controller is controlling the amount of compressed air that is sent through the systems, its purpose of regulating the flow of air to ensure there is no excessive pressure build up throughout the systems. If there seems to be an issue, it can reduce the flow of air to help alleviate pressure build up further. </w:t>
      </w:r>
      <w:r w:rsidR="00595145">
        <w:t xml:space="preserve">Secondly, the flow indicator </w:t>
      </w:r>
      <w:r w:rsidR="00F27184">
        <w:t xml:space="preserve">is connected to the flow control, as this measures the flow of air passing through into the system. This can give a great way of </w:t>
      </w:r>
      <w:r w:rsidR="00B96659">
        <w:t>indicating</w:t>
      </w:r>
      <w:r w:rsidR="00F27184">
        <w:t xml:space="preserve"> how much air has passed through into the piping system and give an indication on when maintenance may need to occur. The maintenance is </w:t>
      </w:r>
      <w:r w:rsidR="00B96659">
        <w:t>heavily</w:t>
      </w:r>
      <w:r w:rsidR="00F27184">
        <w:t xml:space="preserve"> needed </w:t>
      </w:r>
      <w:r w:rsidR="00B96659">
        <w:t xml:space="preserve">to upkeep with performance, reliability and the longevity of the equipment </w:t>
      </w:r>
      <w:sdt>
        <w:sdtPr>
          <w:id w:val="216326127"/>
          <w:citation/>
        </w:sdtPr>
        <w:sdtContent>
          <w:r w:rsidR="00B96659">
            <w:fldChar w:fldCharType="begin"/>
          </w:r>
          <w:r w:rsidR="00B96659">
            <w:instrText xml:space="preserve"> CITATION Air24 \l 2057 </w:instrText>
          </w:r>
          <w:r w:rsidR="00B96659">
            <w:fldChar w:fldCharType="separate"/>
          </w:r>
          <w:r w:rsidR="00B96659" w:rsidRPr="00B96659">
            <w:rPr>
              <w:noProof/>
            </w:rPr>
            <w:t>(LTD, 2024)</w:t>
          </w:r>
          <w:r w:rsidR="00B96659">
            <w:fldChar w:fldCharType="end"/>
          </w:r>
        </w:sdtContent>
      </w:sdt>
      <w:r w:rsidR="00B96659">
        <w:t xml:space="preserve">. </w:t>
      </w:r>
      <w:r w:rsidR="00550A9F">
        <w:t>There is also a dehumidifier within the compressor house</w:t>
      </w:r>
      <w:r w:rsidR="00E931C5">
        <w:t xml:space="preserve"> to regulate the air temperature, but its focus is to reduce the amount of moisture within the air. The dehumidifier is connected to the air compressor itself and to an electric motor, this way when the compressor is working, the dehumidifier can activate and start taking down the temperature and reducing the moisture within the air, without a dehumidifier, the high temperatures and moisture will negatively affect the whole system including the pipes. Which can lead to possible difficulties with effectiveness and reliability of the whole system</w:t>
      </w:r>
      <w:r w:rsidR="002D1091">
        <w:t xml:space="preserve"> </w:t>
      </w:r>
      <w:sdt>
        <w:sdtPr>
          <w:id w:val="-775636005"/>
          <w:citation/>
        </w:sdtPr>
        <w:sdtContent>
          <w:r w:rsidR="002D1091">
            <w:fldChar w:fldCharType="begin"/>
          </w:r>
          <w:r w:rsidR="002D1091">
            <w:instrText xml:space="preserve"> CITATION Air20 \l 2057 </w:instrText>
          </w:r>
          <w:r w:rsidR="002D1091">
            <w:fldChar w:fldCharType="separate"/>
          </w:r>
          <w:r w:rsidR="002D1091" w:rsidRPr="002D1091">
            <w:rPr>
              <w:noProof/>
            </w:rPr>
            <w:t>(LTD, 2020)</w:t>
          </w:r>
          <w:r w:rsidR="002D1091">
            <w:fldChar w:fldCharType="end"/>
          </w:r>
        </w:sdtContent>
      </w:sdt>
      <w:r w:rsidR="002D1091">
        <w:t xml:space="preserve">. Before the compressed air can enter the main piping system to the plant, there is a ball valve that allows the air to pass through or not. This valve is placed before the main piping system as another way of mitigating any risks, if there is an issue within the main piping system or even within the compressor house the valve can be turned off and stop the flow of air passing through. This will allow intervention to be done on the system itself or the piping system without the risk of anyone getting injured due to the compressed air still passing through. </w:t>
      </w:r>
    </w:p>
    <w:p w14:paraId="46194CB7" w14:textId="6AA17061" w:rsidR="009861A8" w:rsidRDefault="009861A8" w:rsidP="00745111">
      <w:r>
        <w:t xml:space="preserve">  </w:t>
      </w:r>
    </w:p>
    <w:p w14:paraId="0979855B" w14:textId="0C41FAE9" w:rsidR="00CF4284" w:rsidRDefault="002154D6" w:rsidP="00745111">
      <w:r>
        <w:rPr>
          <w:noProof/>
        </w:rPr>
        <w:lastRenderedPageBreak/>
        <w:drawing>
          <wp:anchor distT="0" distB="0" distL="114300" distR="114300" simplePos="0" relativeHeight="251664384" behindDoc="0" locked="0" layoutInCell="1" allowOverlap="1" wp14:anchorId="4910E95C" wp14:editId="6AC62876">
            <wp:simplePos x="0" y="0"/>
            <wp:positionH relativeFrom="column">
              <wp:posOffset>0</wp:posOffset>
            </wp:positionH>
            <wp:positionV relativeFrom="paragraph">
              <wp:posOffset>-704215</wp:posOffset>
            </wp:positionV>
            <wp:extent cx="5213985" cy="4140110"/>
            <wp:effectExtent l="0" t="0" r="0" b="635"/>
            <wp:wrapNone/>
            <wp:docPr id="1881352020" name="Picture 3"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52020" name="Picture 3" descr="A diagram of a mach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13985" cy="4140110"/>
                    </a:xfrm>
                    <a:prstGeom prst="rect">
                      <a:avLst/>
                    </a:prstGeom>
                  </pic:spPr>
                </pic:pic>
              </a:graphicData>
            </a:graphic>
            <wp14:sizeRelH relativeFrom="page">
              <wp14:pctWidth>0</wp14:pctWidth>
            </wp14:sizeRelH>
            <wp14:sizeRelV relativeFrom="page">
              <wp14:pctHeight>0</wp14:pctHeight>
            </wp14:sizeRelV>
          </wp:anchor>
        </w:drawing>
      </w:r>
    </w:p>
    <w:p w14:paraId="3F560157" w14:textId="292A348E" w:rsidR="00CF4284" w:rsidRDefault="00CF4284" w:rsidP="00745111"/>
    <w:p w14:paraId="40170E25" w14:textId="0A2E23C7" w:rsidR="00CF4284" w:rsidRDefault="00CF4284" w:rsidP="00745111"/>
    <w:p w14:paraId="7E8815B0" w14:textId="6A04FB12" w:rsidR="00CF4284" w:rsidRDefault="00CF4284" w:rsidP="00745111"/>
    <w:p w14:paraId="4A0E09DD" w14:textId="733CC891" w:rsidR="00CF4284" w:rsidRDefault="00CF4284" w:rsidP="00745111"/>
    <w:p w14:paraId="084CCEA2" w14:textId="7F2A590E" w:rsidR="00CF4284" w:rsidRDefault="00CF4284" w:rsidP="00745111"/>
    <w:p w14:paraId="60EDC254" w14:textId="04619106" w:rsidR="00CF4284" w:rsidRDefault="00CF4284" w:rsidP="00745111"/>
    <w:p w14:paraId="1FAADF83" w14:textId="01FBAF5B" w:rsidR="00CF4284" w:rsidRDefault="00CF4284" w:rsidP="00745111"/>
    <w:p w14:paraId="27E7ADF6" w14:textId="01DB1DA1" w:rsidR="00CF4284" w:rsidRPr="00745111" w:rsidRDefault="00CF4284" w:rsidP="00745111"/>
    <w:p w14:paraId="5BFD2424" w14:textId="4D919294" w:rsidR="004F03AA" w:rsidRDefault="004F03AA" w:rsidP="004F03AA"/>
    <w:p w14:paraId="2333C6B0" w14:textId="72EF4A1C" w:rsidR="004F03AA" w:rsidRDefault="004F03AA" w:rsidP="004F03AA"/>
    <w:p w14:paraId="5CC6E7BD" w14:textId="6253ED4D" w:rsidR="004F03AA" w:rsidRDefault="004F03AA" w:rsidP="004F03AA"/>
    <w:p w14:paraId="202AF17A" w14:textId="49AA719D" w:rsidR="004F03AA" w:rsidRDefault="004F03AA" w:rsidP="004F03AA"/>
    <w:p w14:paraId="269B203E" w14:textId="5A438506" w:rsidR="00CF4284" w:rsidRDefault="002154D6" w:rsidP="004F03AA">
      <w:pPr>
        <w:pStyle w:val="Caption"/>
      </w:pPr>
      <w:r>
        <w:rPr>
          <w:noProof/>
        </w:rPr>
        <mc:AlternateContent>
          <mc:Choice Requires="wps">
            <w:drawing>
              <wp:anchor distT="0" distB="0" distL="114300" distR="114300" simplePos="0" relativeHeight="251666432" behindDoc="0" locked="0" layoutInCell="1" allowOverlap="1" wp14:anchorId="73CDB587" wp14:editId="6EC863D8">
                <wp:simplePos x="0" y="0"/>
                <wp:positionH relativeFrom="column">
                  <wp:posOffset>266700</wp:posOffset>
                </wp:positionH>
                <wp:positionV relativeFrom="paragraph">
                  <wp:posOffset>103505</wp:posOffset>
                </wp:positionV>
                <wp:extent cx="5734685" cy="635"/>
                <wp:effectExtent l="0" t="0" r="5715" b="12065"/>
                <wp:wrapNone/>
                <wp:docPr id="1415250563" name="Text Box 1"/>
                <wp:cNvGraphicFramePr/>
                <a:graphic xmlns:a="http://schemas.openxmlformats.org/drawingml/2006/main">
                  <a:graphicData uri="http://schemas.microsoft.com/office/word/2010/wordprocessingShape">
                    <wps:wsp>
                      <wps:cNvSpPr txBox="1"/>
                      <wps:spPr>
                        <a:xfrm>
                          <a:off x="0" y="0"/>
                          <a:ext cx="5734685" cy="635"/>
                        </a:xfrm>
                        <a:prstGeom prst="rect">
                          <a:avLst/>
                        </a:prstGeom>
                        <a:solidFill>
                          <a:prstClr val="white"/>
                        </a:solidFill>
                        <a:ln>
                          <a:noFill/>
                        </a:ln>
                      </wps:spPr>
                      <wps:txbx>
                        <w:txbxContent>
                          <w:p w14:paraId="149DE4C2" w14:textId="180921ED" w:rsidR="007E285E" w:rsidRPr="00EE3E3D" w:rsidRDefault="007E285E" w:rsidP="007E285E">
                            <w:pPr>
                              <w:pStyle w:val="Caption"/>
                              <w:rPr>
                                <w:noProof/>
                              </w:rPr>
                            </w:pPr>
                            <w:bookmarkStart w:id="8" w:name="_Toc172283968"/>
                            <w:r>
                              <w:t xml:space="preserve">Figure </w:t>
                            </w:r>
                            <w:r>
                              <w:fldChar w:fldCharType="begin"/>
                            </w:r>
                            <w:r>
                              <w:instrText xml:space="preserve"> SEQ Figure \* ARABIC </w:instrText>
                            </w:r>
                            <w:r>
                              <w:fldChar w:fldCharType="separate"/>
                            </w:r>
                            <w:r>
                              <w:rPr>
                                <w:noProof/>
                              </w:rPr>
                              <w:t>3</w:t>
                            </w:r>
                            <w:r>
                              <w:fldChar w:fldCharType="end"/>
                            </w:r>
                            <w:r>
                              <w:t xml:space="preserve"> - P&amp;ID Segment 2</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CDB587" id="_x0000_s1028" type="#_x0000_t202" style="position:absolute;margin-left:21pt;margin-top:8.15pt;width:451.5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AsJXGwIAAD8EAAAOAAAAZHJzL2Uyb0RvYy54bWysU8Fu2zAMvQ/YPwi6L07SJSu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" stroked="f">
                <v:textbox style="mso-fit-shape-to-text:t" inset="0,0,0,0">
                  <w:txbxContent>
                    <w:p w14:paraId="149DE4C2" w14:textId="180921ED" w:rsidR="007E285E" w:rsidRPr="00EE3E3D" w:rsidRDefault="007E285E" w:rsidP="007E285E">
                      <w:pPr>
                        <w:pStyle w:val="Caption"/>
                        <w:rPr>
                          <w:noProof/>
                        </w:rPr>
                      </w:pPr>
                      <w:bookmarkStart w:id="9" w:name="_Toc172283968"/>
                      <w:r>
                        <w:t xml:space="preserve">Figure </w:t>
                      </w:r>
                      <w:r>
                        <w:fldChar w:fldCharType="begin"/>
                      </w:r>
                      <w:r>
                        <w:instrText xml:space="preserve"> SEQ Figure \* ARABIC </w:instrText>
                      </w:r>
                      <w:r>
                        <w:fldChar w:fldCharType="separate"/>
                      </w:r>
                      <w:r>
                        <w:rPr>
                          <w:noProof/>
                        </w:rPr>
                        <w:t>3</w:t>
                      </w:r>
                      <w:r>
                        <w:fldChar w:fldCharType="end"/>
                      </w:r>
                      <w:r>
                        <w:t xml:space="preserve"> - P&amp;ID Segment 2</w:t>
                      </w:r>
                      <w:bookmarkEnd w:id="9"/>
                    </w:p>
                  </w:txbxContent>
                </v:textbox>
              </v:shape>
            </w:pict>
          </mc:Fallback>
        </mc:AlternateContent>
      </w:r>
    </w:p>
    <w:p w14:paraId="12F10D9D" w14:textId="77777777" w:rsidR="002154D6" w:rsidRDefault="002154D6" w:rsidP="004F03AA">
      <w:pPr>
        <w:pStyle w:val="Caption"/>
      </w:pPr>
    </w:p>
    <w:p w14:paraId="5FCD6541" w14:textId="77777777" w:rsidR="002154D6" w:rsidRDefault="002154D6" w:rsidP="004F03AA">
      <w:pPr>
        <w:pStyle w:val="Caption"/>
      </w:pPr>
    </w:p>
    <w:p w14:paraId="0441B3ED" w14:textId="40797875" w:rsidR="002154D6" w:rsidRDefault="002154D6" w:rsidP="002154D6">
      <w:r>
        <w:t xml:space="preserve">The above </w:t>
      </w:r>
      <w:r w:rsidR="00F8426F">
        <w:t>figure 3 diagram is showing the second part of the P&amp;ID drawing</w:t>
      </w:r>
      <w:r w:rsidR="00520715">
        <w:t>, this is now within the FSG plant piping systems and not within the compressor house. Before any air is transported into the machines it passes through another flow indicator, this flow indicator should be representing a similar number to the first flow indictor that sits within the compressor house. If there i</w:t>
      </w:r>
      <w:r w:rsidR="00AA7E52">
        <w:t>s a significant difference in numbers from the compressor house indicator to the piping system indicator it could suggest difficulties somewhere within the entire system, which would need</w:t>
      </w:r>
      <w:r w:rsidR="007E4D0D">
        <w:t xml:space="preserve"> investigating and </w:t>
      </w:r>
      <w:r w:rsidR="00AA7E52">
        <w:t>rectifying</w:t>
      </w:r>
      <w:r w:rsidR="007E4D0D">
        <w:t xml:space="preserve"> immediately to ensure safety of everyone using the system but also to ensure the system doesn’t break down further</w:t>
      </w:r>
      <w:r w:rsidR="00B837AD">
        <w:t xml:space="preserve">, causing a loss of production. </w:t>
      </w:r>
      <w:r w:rsidR="008B7664">
        <w:t>Again, there is another ball valve that sits after the flow indicator before the main piping system to the CNC milling section. This ball valve is available to only shut off the air to the CNC milling section, this could be due to machines needing to be fully off and non-operational</w:t>
      </w:r>
      <w:r w:rsidR="00841AFD">
        <w:t xml:space="preserve"> for maintenance or when new machines arrive</w:t>
      </w:r>
      <w:r w:rsidR="008B7664">
        <w:t>,</w:t>
      </w:r>
      <w:r w:rsidR="00841AFD">
        <w:t xml:space="preserve"> </w:t>
      </w:r>
      <w:r w:rsidR="003578CF">
        <w:t xml:space="preserve">the ball valve will allow a full stop of air flow to the section. </w:t>
      </w:r>
    </w:p>
    <w:p w14:paraId="7CCB3E35" w14:textId="07D8E0F1" w:rsidR="00A82E6C" w:rsidRDefault="00A82E6C" w:rsidP="002154D6">
      <w:r>
        <w:t xml:space="preserve">All CNC milling machines are connected to the main piping system, this ensures each machine as its own compressed air supply, as without the air supply these CNC machines will not be able to operate in any capacity. Each machine is also fitted with a ball valve, this is to allow each machine to be completely shut off from the air </w:t>
      </w:r>
      <w:r>
        <w:lastRenderedPageBreak/>
        <w:t xml:space="preserve">supply individually, whilst still allowing the other machines on the section to be operational. This way all machines can have maintenance completed without having to stop production. </w:t>
      </w:r>
      <w:r w:rsidR="004566E8">
        <w:t xml:space="preserve">Along with each machine having its own ball valve, they also have an individual flow indicator. Each machine has a minimum and a maximum amount of air pressure it can use to operate on, the flow indicator will allow the machine operator to visually inspect the indicator to ensure the amount of air flow into the machine is correct, meeting all the standards that are required when operating a CNC machine. If there are any discrepancies with the flow amount, that causes the machine to not be operational, then they can flag up the issue with a superior, and investigate the discrepancies shown by the flow indicator. </w:t>
      </w:r>
      <w:r w:rsidR="00FE78B8">
        <w:t>An extractor fan is also connected to each machine, these fans are critical to the safety of each operator, as these fans are always in operation when the machines are being used. They are extracting all the bad chemicals and particles that reside within the machine whilst working, such as the coolant fumes or dust particles from dirty materials</w:t>
      </w:r>
      <w:r w:rsidR="003A493A">
        <w:t xml:space="preserve">. </w:t>
      </w:r>
    </w:p>
    <w:p w14:paraId="5941FC96" w14:textId="65B24D05" w:rsidR="005B423A" w:rsidRDefault="005B423A" w:rsidP="004F03AA">
      <w:pPr>
        <w:pStyle w:val="Caption"/>
      </w:pPr>
      <w:r>
        <w:br w:type="page"/>
      </w:r>
    </w:p>
    <w:p w14:paraId="306ED595" w14:textId="77777777" w:rsidR="00EF48BE" w:rsidRDefault="00EF48BE" w:rsidP="00EF48BE">
      <w:pPr>
        <w:pStyle w:val="Heading1"/>
      </w:pPr>
      <w:bookmarkStart w:id="10" w:name="_Toc172283963"/>
      <w:r>
        <w:lastRenderedPageBreak/>
        <w:t>Health and Safety</w:t>
      </w:r>
      <w:bookmarkEnd w:id="10"/>
      <w:r>
        <w:t xml:space="preserve"> </w:t>
      </w:r>
    </w:p>
    <w:p w14:paraId="20330912" w14:textId="6423F34D" w:rsidR="005B423A" w:rsidRDefault="0003260A" w:rsidP="00C964D0">
      <w:r>
        <w:t>When it comes to the health and safety of using compressed air it is imperative that all legalisation and regulations are followed to the dot. Since compressed air can become very dangerous to anyone around it, having all the precautions in place to ensure the safe use of compressed air is vital. The main legalisation that FSG must abide by when it comes to compressed air is the, The Work in Compressed Air Regulations 1996</w:t>
      </w:r>
      <w:r w:rsidR="007F63D4">
        <w:t xml:space="preserve"> </w:t>
      </w:r>
      <w:sdt>
        <w:sdtPr>
          <w:id w:val="1716312798"/>
          <w:citation/>
        </w:sdtPr>
        <w:sdtContent>
          <w:r w:rsidR="007F63D4">
            <w:fldChar w:fldCharType="begin"/>
          </w:r>
          <w:r w:rsidR="008C1B57">
            <w:instrText xml:space="preserve">CITATION Hea24 \l 2057 </w:instrText>
          </w:r>
          <w:r w:rsidR="007F63D4">
            <w:fldChar w:fldCharType="separate"/>
          </w:r>
          <w:r w:rsidR="008C1B57" w:rsidRPr="008C1B57">
            <w:rPr>
              <w:noProof/>
            </w:rPr>
            <w:t>(Executive, 1996)</w:t>
          </w:r>
          <w:r w:rsidR="007F63D4">
            <w:fldChar w:fldCharType="end"/>
          </w:r>
        </w:sdtContent>
      </w:sdt>
      <w:r>
        <w:t xml:space="preserve">. This regulation provides a framework to the health and safety around compressed air and how to address issues. </w:t>
      </w:r>
      <w:r w:rsidR="007F63D4">
        <w:t xml:space="preserve">The first precaution that FSG has taken when it comes to compressed air is using a well-known, respected and safety orientated company to install and maintain the systems. The </w:t>
      </w:r>
      <w:r w:rsidR="007F63D4" w:rsidRPr="001E72CA">
        <w:t xml:space="preserve">company that FSG use are always on hand to complete any maintenance or be available for questions when they arise. Secondly, FSG ensures to train all employees to the correct standards surrounding </w:t>
      </w:r>
      <w:r w:rsidR="00C964D0" w:rsidRPr="001E72CA">
        <w:t>compressed</w:t>
      </w:r>
      <w:r w:rsidR="007F63D4" w:rsidRPr="001E72CA">
        <w:t xml:space="preserve"> air use and the compressed air systems which </w:t>
      </w:r>
      <w:r w:rsidR="00A310C6">
        <w:t>comes under</w:t>
      </w:r>
      <w:r w:rsidR="007F63D4" w:rsidRPr="001E72CA">
        <w:t xml:space="preserve"> </w:t>
      </w:r>
      <w:r w:rsidR="00C964D0" w:rsidRPr="001E72CA">
        <w:t>The </w:t>
      </w:r>
      <w:hyperlink r:id="rId13" w:anchor=":~:text=The%20duties%20imposed%20by%20PSSR,one%20of%20its%20component%20parts." w:history="1">
        <w:r w:rsidR="00C964D0" w:rsidRPr="001E72CA">
          <w:t>Pressure</w:t>
        </w:r>
        <w:r w:rsidR="00C964D0" w:rsidRPr="001E72CA">
          <w:t xml:space="preserve"> </w:t>
        </w:r>
        <w:r w:rsidR="00C964D0" w:rsidRPr="001E72CA">
          <w:t>Systems Safety Regulations S.I. 2000 No 168 (PSSR)</w:t>
        </w:r>
      </w:hyperlink>
      <w:r w:rsidR="00C964D0" w:rsidRPr="001E72CA">
        <w:t>.</w:t>
      </w:r>
      <w:r w:rsidR="001E72CA" w:rsidRPr="001E72CA">
        <w:t xml:space="preserve"> The PSSR</w:t>
      </w:r>
      <w:r w:rsidR="001E72CA">
        <w:t xml:space="preserve"> safety </w:t>
      </w:r>
      <w:r w:rsidR="009F5AD1">
        <w:t>regulations</w:t>
      </w:r>
      <w:r w:rsidR="001E72CA">
        <w:t xml:space="preserve"> are in place </w:t>
      </w:r>
      <w:r w:rsidR="001E72CA" w:rsidRPr="008C1B57">
        <w:t xml:space="preserve">to </w:t>
      </w:r>
      <w:r w:rsidR="009F5AD1" w:rsidRPr="008C1B57">
        <w:t>“</w:t>
      </w:r>
      <w:r w:rsidR="009F5AD1" w:rsidRPr="008C1B57">
        <w:t>prevent serious injury from the hazard of stored energy as a result of the failure of a pressure system or one of its component parts.</w:t>
      </w:r>
      <w:r w:rsidR="008C1B57">
        <w:t xml:space="preserve">” </w:t>
      </w:r>
      <w:sdt>
        <w:sdtPr>
          <w:id w:val="-1843616502"/>
          <w:citation/>
        </w:sdtPr>
        <w:sdtContent>
          <w:r w:rsidR="008C1B57">
            <w:fldChar w:fldCharType="begin"/>
          </w:r>
          <w:r w:rsidR="008C1B57">
            <w:instrText xml:space="preserve"> CITATION Hea00 \l 2057 </w:instrText>
          </w:r>
          <w:r w:rsidR="008C1B57">
            <w:fldChar w:fldCharType="separate"/>
          </w:r>
          <w:r w:rsidR="008C1B57" w:rsidRPr="008C1B57">
            <w:rPr>
              <w:noProof/>
            </w:rPr>
            <w:t>(Executive, 2000)</w:t>
          </w:r>
          <w:r w:rsidR="008C1B57">
            <w:fldChar w:fldCharType="end"/>
          </w:r>
        </w:sdtContent>
      </w:sdt>
      <w:r w:rsidR="004A7C0C">
        <w:t>. This regulation is for anyone that holds a mobile system or has an installed air compressor unit, since FSG has the latter, they must comply with all the regulations within the PSSR including having a Written Scheme of Exemption (WSE), this means</w:t>
      </w:r>
      <w:r w:rsidR="00A310C6">
        <w:t xml:space="preserve"> that a competent and experienced person can demonstrate the limits and safe operation of the pressure systems within FSG </w:t>
      </w:r>
      <w:sdt>
        <w:sdtPr>
          <w:id w:val="-1340771197"/>
          <w:citation/>
        </w:sdtPr>
        <w:sdtContent>
          <w:r w:rsidR="00A310C6">
            <w:fldChar w:fldCharType="begin"/>
          </w:r>
          <w:r w:rsidR="00A310C6">
            <w:instrText xml:space="preserve"> CITATION Hea12 \l 2057 </w:instrText>
          </w:r>
          <w:r w:rsidR="00A310C6">
            <w:fldChar w:fldCharType="separate"/>
          </w:r>
          <w:r w:rsidR="00A310C6" w:rsidRPr="00A310C6">
            <w:rPr>
              <w:noProof/>
            </w:rPr>
            <w:t>(Executive, 2012)</w:t>
          </w:r>
          <w:r w:rsidR="00A310C6">
            <w:fldChar w:fldCharType="end"/>
          </w:r>
        </w:sdtContent>
      </w:sdt>
      <w:r w:rsidR="00A310C6">
        <w:t xml:space="preserve">.  Without any of these precautions in place FSG would not be able to use any pressurised system but more importantly they would not have the safety precautions to operate and maintain such volatile systems </w:t>
      </w:r>
      <w:r w:rsidR="00927AE4">
        <w:t>daily</w:t>
      </w:r>
      <w:r w:rsidR="00A310C6">
        <w:t>.</w:t>
      </w:r>
      <w:r w:rsidR="00927AE4">
        <w:t xml:space="preserve"> </w:t>
      </w:r>
      <w:r w:rsidR="00A310C6">
        <w:t xml:space="preserve">  </w:t>
      </w:r>
      <w:r w:rsidR="005B423A">
        <w:br w:type="page"/>
      </w:r>
    </w:p>
    <w:p w14:paraId="1A5E6326" w14:textId="0460AB64" w:rsidR="005B423A" w:rsidRDefault="005B423A" w:rsidP="0033020F">
      <w:pPr>
        <w:pStyle w:val="Heading1"/>
      </w:pPr>
      <w:bookmarkStart w:id="11" w:name="_Toc172283964"/>
      <w:r>
        <w:lastRenderedPageBreak/>
        <w:t>Conclusions</w:t>
      </w:r>
      <w:bookmarkEnd w:id="11"/>
    </w:p>
    <w:p w14:paraId="19E1BEC8" w14:textId="0DF2BC9A" w:rsidR="005B423A" w:rsidRDefault="006345EF">
      <w:r>
        <w:t xml:space="preserve">To conclude, FSG has a vast network of piping that houses a variety of substances that allow the plant to function as it does. However, having a small segment of the whole operation such as the compressed air </w:t>
      </w:r>
      <w:r w:rsidR="00A3215E">
        <w:t>house and the piping system to the CNC milling section, is a great way of understanding the rest of the operation. It shows that FSG have a stable and safe set up when it comes to running such a volatile system, it also shows that the set-up of the operation is purposefully done to ensure an efficient and effective way of delivering compressed air to the CNC milling section.  There are still areas of the plant that have not been explored in this report also some regulations that haven’t been mentioned which are vital to the operation</w:t>
      </w:r>
      <w:r w:rsidR="00A149DB">
        <w:t xml:space="preserve">, but </w:t>
      </w:r>
      <w:r w:rsidR="00152AE6">
        <w:t>overall,</w:t>
      </w:r>
      <w:r w:rsidR="00A149DB">
        <w:t xml:space="preserve"> this report should highlight th</w:t>
      </w:r>
      <w:r w:rsidR="00152AE6">
        <w:t xml:space="preserve">at FSGs systems operate in an effective manner whilst keeping in line with all regulations in place. </w:t>
      </w:r>
      <w:r w:rsidR="005B423A">
        <w:br w:type="page"/>
      </w:r>
    </w:p>
    <w:p w14:paraId="31C786D6" w14:textId="6487FD4A" w:rsidR="005B423A" w:rsidRDefault="005B423A" w:rsidP="0033020F">
      <w:pPr>
        <w:pStyle w:val="Heading1"/>
      </w:pPr>
      <w:bookmarkStart w:id="12" w:name="_Toc172283965"/>
      <w:r>
        <w:lastRenderedPageBreak/>
        <w:t>References</w:t>
      </w:r>
      <w:bookmarkEnd w:id="12"/>
      <w:r>
        <w:t xml:space="preserve">  </w:t>
      </w:r>
    </w:p>
    <w:sdt>
      <w:sdtPr>
        <w:id w:val="-1284187315"/>
        <w:docPartObj>
          <w:docPartGallery w:val="Bibliographies"/>
          <w:docPartUnique/>
        </w:docPartObj>
      </w:sdtPr>
      <w:sdtEndPr>
        <w:rPr>
          <w:rFonts w:eastAsiaTheme="minorHAnsi" w:cstheme="minorBidi"/>
          <w:color w:val="auto"/>
          <w:sz w:val="24"/>
          <w:szCs w:val="24"/>
        </w:rPr>
      </w:sdtEndPr>
      <w:sdtContent>
        <w:p w14:paraId="03F6EF2D" w14:textId="5198A5F5" w:rsidR="00377BB3" w:rsidRDefault="00377BB3" w:rsidP="00377BB3">
          <w:pPr>
            <w:pStyle w:val="Heading1"/>
            <w:numPr>
              <w:ilvl w:val="0"/>
              <w:numId w:val="0"/>
            </w:numPr>
          </w:pPr>
        </w:p>
        <w:sdt>
          <w:sdtPr>
            <w:id w:val="111145805"/>
            <w:bibliography/>
          </w:sdtPr>
          <w:sdtContent>
            <w:p w14:paraId="55545DEA" w14:textId="77777777" w:rsidR="00377BB3" w:rsidRDefault="00377BB3" w:rsidP="00377BB3">
              <w:pPr>
                <w:pStyle w:val="Bibliography"/>
                <w:rPr>
                  <w:noProof/>
                  <w:kern w:val="0"/>
                  <w14:ligatures w14:val="none"/>
                </w:rPr>
              </w:pPr>
              <w:r>
                <w:fldChar w:fldCharType="begin"/>
              </w:r>
              <w:r>
                <w:instrText xml:space="preserve"> BIBLIOGRAPHY </w:instrText>
              </w:r>
              <w:r>
                <w:fldChar w:fldCharType="separate"/>
              </w:r>
              <w:r>
                <w:rPr>
                  <w:noProof/>
                </w:rPr>
                <w:t xml:space="preserve">CompAir, 2012. </w:t>
              </w:r>
              <w:r>
                <w:rPr>
                  <w:i/>
                  <w:iCs/>
                  <w:noProof/>
                </w:rPr>
                <w:t xml:space="preserve">Air Compressor Filter Usage and Maintenance. </w:t>
              </w:r>
              <w:r>
                <w:rPr>
                  <w:noProof/>
                </w:rPr>
                <w:t xml:space="preserve">[Online] </w:t>
              </w:r>
              <w:r>
                <w:rPr>
                  <w:noProof/>
                </w:rPr>
                <w:br/>
                <w:t xml:space="preserve">Available at: </w:t>
              </w:r>
              <w:r>
                <w:rPr>
                  <w:noProof/>
                  <w:u w:val="single"/>
                </w:rPr>
                <w:t>https://www.compair.com/en-gb/compressor-service/service-expertise/air-compressor-filter#:~:text=Having%20a%20high%2Dquality%20air,down%20parts%20and%20causing%20blockages.</w:t>
              </w:r>
              <w:r>
                <w:rPr>
                  <w:noProof/>
                </w:rPr>
                <w:br/>
                <w:t>[Accessed 19 07 2024].</w:t>
              </w:r>
            </w:p>
            <w:p w14:paraId="20A3B8B8" w14:textId="77777777" w:rsidR="00377BB3" w:rsidRDefault="00377BB3" w:rsidP="00377BB3">
              <w:pPr>
                <w:pStyle w:val="Bibliography"/>
                <w:rPr>
                  <w:noProof/>
                </w:rPr>
              </w:pPr>
              <w:r>
                <w:rPr>
                  <w:noProof/>
                </w:rPr>
                <w:t xml:space="preserve">Executive, H. a. S., 1996. </w:t>
              </w:r>
              <w:r>
                <w:rPr>
                  <w:i/>
                  <w:iCs/>
                  <w:noProof/>
                </w:rPr>
                <w:t xml:space="preserve">Legislation. </w:t>
              </w:r>
              <w:r>
                <w:rPr>
                  <w:noProof/>
                </w:rPr>
                <w:t xml:space="preserve">[Online] </w:t>
              </w:r>
              <w:r>
                <w:rPr>
                  <w:noProof/>
                </w:rPr>
                <w:br/>
                <w:t xml:space="preserve">Available at: </w:t>
              </w:r>
              <w:r>
                <w:rPr>
                  <w:noProof/>
                  <w:u w:val="single"/>
                </w:rPr>
                <w:t>https://www.hse.gov.uk/compressedair/legislation.htm</w:t>
              </w:r>
              <w:r>
                <w:rPr>
                  <w:noProof/>
                </w:rPr>
                <w:br/>
                <w:t>[Accessed 19 07 2024].</w:t>
              </w:r>
            </w:p>
            <w:p w14:paraId="43F23519" w14:textId="77777777" w:rsidR="00377BB3" w:rsidRDefault="00377BB3" w:rsidP="00377BB3">
              <w:pPr>
                <w:pStyle w:val="Bibliography"/>
                <w:rPr>
                  <w:noProof/>
                </w:rPr>
              </w:pPr>
              <w:r>
                <w:rPr>
                  <w:noProof/>
                </w:rPr>
                <w:t xml:space="preserve">Executive, H. a. S., 2000. </w:t>
              </w:r>
              <w:r>
                <w:rPr>
                  <w:i/>
                  <w:iCs/>
                  <w:noProof/>
                </w:rPr>
                <w:t xml:space="preserve">Pressure Systems Safety Regulations 2000 (PSSR). </w:t>
              </w:r>
              <w:r>
                <w:rPr>
                  <w:noProof/>
                </w:rPr>
                <w:t xml:space="preserve">[Online] </w:t>
              </w:r>
              <w:r>
                <w:rPr>
                  <w:noProof/>
                </w:rPr>
                <w:br/>
                <w:t xml:space="preserve">Available at: </w:t>
              </w:r>
              <w:r>
                <w:rPr>
                  <w:noProof/>
                  <w:u w:val="single"/>
                </w:rPr>
                <w:t>https://www.hse.gov.uk/pressure-systems/pssr.htm#:~:text=The%20duties%20imposed%20by%20PSSR,one%20of%20its%20component%20parts.</w:t>
              </w:r>
              <w:r>
                <w:rPr>
                  <w:noProof/>
                </w:rPr>
                <w:br/>
                <w:t>[Accessed 19 07 2024].</w:t>
              </w:r>
            </w:p>
            <w:p w14:paraId="3DEBDA25" w14:textId="77777777" w:rsidR="00377BB3" w:rsidRDefault="00377BB3" w:rsidP="00377BB3">
              <w:pPr>
                <w:pStyle w:val="Bibliography"/>
                <w:rPr>
                  <w:noProof/>
                </w:rPr>
              </w:pPr>
              <w:r>
                <w:rPr>
                  <w:noProof/>
                </w:rPr>
                <w:t xml:space="preserve">Executive, H. a. S., 2012. </w:t>
              </w:r>
              <w:r>
                <w:rPr>
                  <w:i/>
                  <w:iCs/>
                  <w:noProof/>
                </w:rPr>
                <w:t xml:space="preserve">Written schemes of examination. </w:t>
              </w:r>
              <w:r>
                <w:rPr>
                  <w:noProof/>
                </w:rPr>
                <w:t xml:space="preserve">[Online] </w:t>
              </w:r>
              <w:r>
                <w:rPr>
                  <w:noProof/>
                </w:rPr>
                <w:br/>
                <w:t xml:space="preserve">Available at: </w:t>
              </w:r>
              <w:r>
                <w:rPr>
                  <w:noProof/>
                  <w:u w:val="single"/>
                </w:rPr>
                <w:t>https://www.hse.gov.uk/pubns/indg178.htm</w:t>
              </w:r>
              <w:r>
                <w:rPr>
                  <w:noProof/>
                </w:rPr>
                <w:br/>
                <w:t>[Accessed 19 07 2024].</w:t>
              </w:r>
            </w:p>
            <w:p w14:paraId="1C1CA405" w14:textId="77777777" w:rsidR="00377BB3" w:rsidRDefault="00377BB3" w:rsidP="00377BB3">
              <w:pPr>
                <w:pStyle w:val="Bibliography"/>
                <w:rPr>
                  <w:noProof/>
                </w:rPr>
              </w:pPr>
              <w:r>
                <w:rPr>
                  <w:noProof/>
                </w:rPr>
                <w:t xml:space="preserve">LTD, A. P. E., 2020. </w:t>
              </w:r>
              <w:r>
                <w:rPr>
                  <w:i/>
                  <w:iCs/>
                  <w:noProof/>
                </w:rPr>
                <w:t xml:space="preserve">USING AIR COMPRESSORS IN HUMID ENVIRONMENTS. </w:t>
              </w:r>
              <w:r>
                <w:rPr>
                  <w:noProof/>
                </w:rPr>
                <w:t xml:space="preserve">[Online] </w:t>
              </w:r>
              <w:r>
                <w:rPr>
                  <w:noProof/>
                </w:rPr>
                <w:br/>
                <w:t xml:space="preserve">Available at: </w:t>
              </w:r>
              <w:r>
                <w:rPr>
                  <w:noProof/>
                  <w:u w:val="single"/>
                </w:rPr>
                <w:t>https://www.airpowereast.co.uk/2020/05/using-air-compressors-humid-environments/#:~:text=Condensation%20and%20moisture%20inside%20your,lead%20to%20even%20further%20difficulties.</w:t>
              </w:r>
              <w:r>
                <w:rPr>
                  <w:noProof/>
                </w:rPr>
                <w:br/>
                <w:t>[Accessed 19 07 2024].</w:t>
              </w:r>
            </w:p>
            <w:p w14:paraId="11CD20D9" w14:textId="77777777" w:rsidR="00377BB3" w:rsidRDefault="00377BB3" w:rsidP="00377BB3">
              <w:pPr>
                <w:pStyle w:val="Bibliography"/>
                <w:rPr>
                  <w:noProof/>
                </w:rPr>
              </w:pPr>
              <w:r>
                <w:rPr>
                  <w:noProof/>
                </w:rPr>
                <w:t xml:space="preserve">LTD, A. P. E., 2024. </w:t>
              </w:r>
              <w:r>
                <w:rPr>
                  <w:i/>
                  <w:iCs/>
                  <w:noProof/>
                </w:rPr>
                <w:t xml:space="preserve">DO AIR COMPRESSORS NEED TO BE SERVICED?. </w:t>
              </w:r>
              <w:r>
                <w:rPr>
                  <w:noProof/>
                </w:rPr>
                <w:t xml:space="preserve">[Online] </w:t>
              </w:r>
              <w:r>
                <w:rPr>
                  <w:noProof/>
                </w:rPr>
                <w:br/>
                <w:t xml:space="preserve">Available at: </w:t>
              </w:r>
              <w:r>
                <w:rPr>
                  <w:noProof/>
                  <w:u w:val="single"/>
                </w:rPr>
                <w:t>https://www.airpowereast.co.uk/2024/03/do-air-compressors-need-to-be-serviced/</w:t>
              </w:r>
              <w:r>
                <w:rPr>
                  <w:noProof/>
                </w:rPr>
                <w:br/>
                <w:t>[Accessed 19 07 2024].</w:t>
              </w:r>
            </w:p>
            <w:p w14:paraId="334239CF" w14:textId="4858CD35" w:rsidR="00377BB3" w:rsidRDefault="00377BB3" w:rsidP="00377BB3">
              <w:r>
                <w:rPr>
                  <w:b/>
                  <w:bCs/>
                  <w:noProof/>
                </w:rPr>
                <w:fldChar w:fldCharType="end"/>
              </w:r>
            </w:p>
          </w:sdtContent>
        </w:sdt>
      </w:sdtContent>
    </w:sdt>
    <w:p w14:paraId="4925F7B5" w14:textId="77777777" w:rsidR="005B423A" w:rsidRDefault="005B423A"/>
    <w:sectPr w:rsidR="005B423A" w:rsidSect="004D55D2">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63F61" w14:textId="77777777" w:rsidR="002C0719" w:rsidRDefault="002C0719" w:rsidP="005C476B">
      <w:pPr>
        <w:spacing w:line="240" w:lineRule="auto"/>
      </w:pPr>
      <w:r>
        <w:separator/>
      </w:r>
    </w:p>
  </w:endnote>
  <w:endnote w:type="continuationSeparator" w:id="0">
    <w:p w14:paraId="730B1130" w14:textId="77777777" w:rsidR="002C0719" w:rsidRDefault="002C0719" w:rsidP="005C47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icrosoft Sans Serif">
    <w:panose1 w:val="020B0604020202020204"/>
    <w:charset w:val="00"/>
    <w:family w:val="swiss"/>
    <w:pitch w:val="variable"/>
    <w:sig w:usb0="E1002AFF" w:usb1="C0000002" w:usb2="00000008"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000924"/>
      <w:docPartObj>
        <w:docPartGallery w:val="Page Numbers (Bottom of Page)"/>
        <w:docPartUnique/>
      </w:docPartObj>
    </w:sdtPr>
    <w:sdtContent>
      <w:p w14:paraId="2F3CDE54" w14:textId="626375D5" w:rsidR="005C476B" w:rsidRDefault="005C476B" w:rsidP="00671A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9E33FA" w14:textId="77777777" w:rsidR="005C476B" w:rsidRDefault="005C476B" w:rsidP="005C47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1879919"/>
      <w:docPartObj>
        <w:docPartGallery w:val="Page Numbers (Bottom of Page)"/>
        <w:docPartUnique/>
      </w:docPartObj>
    </w:sdtPr>
    <w:sdtContent>
      <w:p w14:paraId="41090560" w14:textId="48035F6B" w:rsidR="005C476B" w:rsidRDefault="005C476B" w:rsidP="004D55D2">
        <w:pPr>
          <w:pStyle w:val="Footer"/>
          <w:framePr w:wrap="none" w:vAnchor="text" w:hAnchor="page" w:x="10661" w:y="-1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F556A0" w14:textId="77777777" w:rsidR="005C476B" w:rsidRDefault="005C476B" w:rsidP="005C476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4148111"/>
      <w:docPartObj>
        <w:docPartGallery w:val="Page Numbers (Bottom of Page)"/>
        <w:docPartUnique/>
      </w:docPartObj>
    </w:sdtPr>
    <w:sdtContent>
      <w:p w14:paraId="39CBE4E5" w14:textId="77777777" w:rsidR="005C476B" w:rsidRDefault="005C476B" w:rsidP="005C476B">
        <w:pPr>
          <w:pStyle w:val="Footer"/>
          <w:framePr w:wrap="none" w:vAnchor="text" w:hAnchor="page" w:x="10541" w:y="-1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18EF38" w14:textId="77777777" w:rsidR="005C476B" w:rsidRDefault="005C476B" w:rsidP="005C47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825D2" w14:textId="77777777" w:rsidR="002C0719" w:rsidRDefault="002C0719" w:rsidP="005C476B">
      <w:pPr>
        <w:spacing w:line="240" w:lineRule="auto"/>
      </w:pPr>
      <w:r>
        <w:separator/>
      </w:r>
    </w:p>
  </w:footnote>
  <w:footnote w:type="continuationSeparator" w:id="0">
    <w:p w14:paraId="4D297FD1" w14:textId="77777777" w:rsidR="002C0719" w:rsidRDefault="002C0719" w:rsidP="005C47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C646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DA002A7"/>
    <w:multiLevelType w:val="hybridMultilevel"/>
    <w:tmpl w:val="FFFAB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2B5ED3"/>
    <w:multiLevelType w:val="hybridMultilevel"/>
    <w:tmpl w:val="23061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003926">
    <w:abstractNumId w:val="1"/>
  </w:num>
  <w:num w:numId="2" w16cid:durableId="1574008729">
    <w:abstractNumId w:val="0"/>
  </w:num>
  <w:num w:numId="3" w16cid:durableId="17219000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23A"/>
    <w:rsid w:val="0003260A"/>
    <w:rsid w:val="00152AE6"/>
    <w:rsid w:val="001E72CA"/>
    <w:rsid w:val="002154D6"/>
    <w:rsid w:val="00264BF4"/>
    <w:rsid w:val="002C0719"/>
    <w:rsid w:val="002D1091"/>
    <w:rsid w:val="0033020F"/>
    <w:rsid w:val="003578CF"/>
    <w:rsid w:val="0037077C"/>
    <w:rsid w:val="00377BB3"/>
    <w:rsid w:val="0038778B"/>
    <w:rsid w:val="003A493A"/>
    <w:rsid w:val="00414441"/>
    <w:rsid w:val="004566E8"/>
    <w:rsid w:val="00457AD0"/>
    <w:rsid w:val="004A7C0C"/>
    <w:rsid w:val="004D55D2"/>
    <w:rsid w:val="004E14B8"/>
    <w:rsid w:val="004F03AA"/>
    <w:rsid w:val="00520715"/>
    <w:rsid w:val="00550A9F"/>
    <w:rsid w:val="00595145"/>
    <w:rsid w:val="005B423A"/>
    <w:rsid w:val="005C476B"/>
    <w:rsid w:val="006345EF"/>
    <w:rsid w:val="00745111"/>
    <w:rsid w:val="00774E95"/>
    <w:rsid w:val="00791B4B"/>
    <w:rsid w:val="007E285E"/>
    <w:rsid w:val="007E4D0D"/>
    <w:rsid w:val="007F63D4"/>
    <w:rsid w:val="00841AFD"/>
    <w:rsid w:val="00850E93"/>
    <w:rsid w:val="008B7664"/>
    <w:rsid w:val="008C1B57"/>
    <w:rsid w:val="00927AE4"/>
    <w:rsid w:val="009861A8"/>
    <w:rsid w:val="00994071"/>
    <w:rsid w:val="009F5AD1"/>
    <w:rsid w:val="00A01EB6"/>
    <w:rsid w:val="00A149DB"/>
    <w:rsid w:val="00A310C6"/>
    <w:rsid w:val="00A3215E"/>
    <w:rsid w:val="00A73353"/>
    <w:rsid w:val="00A82E6C"/>
    <w:rsid w:val="00AA0CE5"/>
    <w:rsid w:val="00AA7E52"/>
    <w:rsid w:val="00AC18A5"/>
    <w:rsid w:val="00B837AD"/>
    <w:rsid w:val="00B96659"/>
    <w:rsid w:val="00C964D0"/>
    <w:rsid w:val="00CC39B3"/>
    <w:rsid w:val="00CF4284"/>
    <w:rsid w:val="00D1465E"/>
    <w:rsid w:val="00D803F3"/>
    <w:rsid w:val="00D81099"/>
    <w:rsid w:val="00DB20BF"/>
    <w:rsid w:val="00DF0AC4"/>
    <w:rsid w:val="00E931C5"/>
    <w:rsid w:val="00EF48BE"/>
    <w:rsid w:val="00F22131"/>
    <w:rsid w:val="00F27184"/>
    <w:rsid w:val="00F46FAD"/>
    <w:rsid w:val="00F8426F"/>
    <w:rsid w:val="00FE13D4"/>
    <w:rsid w:val="00FE78B8"/>
    <w:rsid w:val="00FF1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F1F49"/>
  <w15:chartTrackingRefBased/>
  <w15:docId w15:val="{8FBD8AF8-3C3D-0C45-9A6E-4A470E803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20F"/>
    <w:pPr>
      <w:spacing w:line="360" w:lineRule="auto"/>
    </w:pPr>
    <w:rPr>
      <w:rFonts w:ascii="Microsoft Sans Serif" w:hAnsi="Microsoft Sans Serif"/>
    </w:rPr>
  </w:style>
  <w:style w:type="paragraph" w:styleId="Heading1">
    <w:name w:val="heading 1"/>
    <w:basedOn w:val="Normal"/>
    <w:next w:val="Normal"/>
    <w:link w:val="Heading1Char"/>
    <w:uiPriority w:val="9"/>
    <w:qFormat/>
    <w:rsid w:val="0033020F"/>
    <w:pPr>
      <w:keepNext/>
      <w:keepLines/>
      <w:numPr>
        <w:numId w:val="2"/>
      </w:numPr>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20F"/>
    <w:pPr>
      <w:keepNext/>
      <w:keepLines/>
      <w:numPr>
        <w:ilvl w:val="1"/>
        <w:numId w:val="2"/>
      </w:numPr>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3020F"/>
    <w:pPr>
      <w:keepNext/>
      <w:keepLines/>
      <w:numPr>
        <w:ilvl w:val="2"/>
        <w:numId w:val="2"/>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3020F"/>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3020F"/>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3020F"/>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3020F"/>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3020F"/>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3020F"/>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20F"/>
    <w:rPr>
      <w:rFonts w:ascii="Microsoft Sans Serif" w:eastAsiaTheme="majorEastAsia" w:hAnsi="Microsoft Sans Serif" w:cstheme="majorBidi"/>
      <w:color w:val="2F5496" w:themeColor="accent1" w:themeShade="BF"/>
      <w:sz w:val="32"/>
      <w:szCs w:val="32"/>
    </w:rPr>
  </w:style>
  <w:style w:type="character" w:customStyle="1" w:styleId="Heading2Char">
    <w:name w:val="Heading 2 Char"/>
    <w:basedOn w:val="DefaultParagraphFont"/>
    <w:link w:val="Heading2"/>
    <w:uiPriority w:val="9"/>
    <w:rsid w:val="0033020F"/>
    <w:rPr>
      <w:rFonts w:ascii="Microsoft Sans Serif" w:eastAsiaTheme="majorEastAsia" w:hAnsi="Microsoft Sans Serif"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3020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3020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3020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3020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3020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3020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3020F"/>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5C476B"/>
    <w:pPr>
      <w:tabs>
        <w:tab w:val="center" w:pos="4513"/>
        <w:tab w:val="right" w:pos="9026"/>
      </w:tabs>
      <w:spacing w:line="240" w:lineRule="auto"/>
    </w:pPr>
  </w:style>
  <w:style w:type="character" w:customStyle="1" w:styleId="FooterChar">
    <w:name w:val="Footer Char"/>
    <w:basedOn w:val="DefaultParagraphFont"/>
    <w:link w:val="Footer"/>
    <w:uiPriority w:val="99"/>
    <w:rsid w:val="005C476B"/>
    <w:rPr>
      <w:rFonts w:ascii="Microsoft Sans Serif" w:hAnsi="Microsoft Sans Serif"/>
    </w:rPr>
  </w:style>
  <w:style w:type="character" w:styleId="PageNumber">
    <w:name w:val="page number"/>
    <w:basedOn w:val="DefaultParagraphFont"/>
    <w:uiPriority w:val="99"/>
    <w:semiHidden/>
    <w:unhideWhenUsed/>
    <w:rsid w:val="005C476B"/>
  </w:style>
  <w:style w:type="paragraph" w:styleId="Header">
    <w:name w:val="header"/>
    <w:basedOn w:val="Normal"/>
    <w:link w:val="HeaderChar"/>
    <w:uiPriority w:val="99"/>
    <w:unhideWhenUsed/>
    <w:rsid w:val="005C476B"/>
    <w:pPr>
      <w:tabs>
        <w:tab w:val="center" w:pos="4513"/>
        <w:tab w:val="right" w:pos="9026"/>
      </w:tabs>
      <w:spacing w:line="240" w:lineRule="auto"/>
    </w:pPr>
  </w:style>
  <w:style w:type="character" w:customStyle="1" w:styleId="HeaderChar">
    <w:name w:val="Header Char"/>
    <w:basedOn w:val="DefaultParagraphFont"/>
    <w:link w:val="Header"/>
    <w:uiPriority w:val="99"/>
    <w:rsid w:val="005C476B"/>
    <w:rPr>
      <w:rFonts w:ascii="Microsoft Sans Serif" w:hAnsi="Microsoft Sans Serif"/>
    </w:rPr>
  </w:style>
  <w:style w:type="paragraph" w:styleId="TOCHeading">
    <w:name w:val="TOC Heading"/>
    <w:basedOn w:val="Heading1"/>
    <w:next w:val="Normal"/>
    <w:uiPriority w:val="39"/>
    <w:unhideWhenUsed/>
    <w:qFormat/>
    <w:rsid w:val="004D55D2"/>
    <w:pPr>
      <w:numPr>
        <w:numId w:val="0"/>
      </w:numPr>
      <w:spacing w:before="480" w:line="276" w:lineRule="auto"/>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4D55D2"/>
    <w:pPr>
      <w:spacing w:before="120"/>
    </w:pPr>
    <w:rPr>
      <w:rFonts w:asciiTheme="minorHAnsi" w:hAnsiTheme="minorHAnsi" w:cstheme="minorHAnsi"/>
      <w:b/>
      <w:bCs/>
      <w:i/>
      <w:iCs/>
    </w:rPr>
  </w:style>
  <w:style w:type="character" w:styleId="Hyperlink">
    <w:name w:val="Hyperlink"/>
    <w:basedOn w:val="DefaultParagraphFont"/>
    <w:uiPriority w:val="99"/>
    <w:unhideWhenUsed/>
    <w:rsid w:val="004D55D2"/>
    <w:rPr>
      <w:color w:val="0563C1" w:themeColor="hyperlink"/>
      <w:u w:val="single"/>
    </w:rPr>
  </w:style>
  <w:style w:type="paragraph" w:styleId="TOC2">
    <w:name w:val="toc 2"/>
    <w:basedOn w:val="Normal"/>
    <w:next w:val="Normal"/>
    <w:autoRedefine/>
    <w:uiPriority w:val="39"/>
    <w:unhideWhenUsed/>
    <w:rsid w:val="004D55D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D55D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D55D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D55D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D55D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D55D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D55D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D55D2"/>
    <w:pPr>
      <w:ind w:left="1920"/>
    </w:pPr>
    <w:rPr>
      <w:rFonts w:asciiTheme="minorHAnsi" w:hAnsiTheme="minorHAnsi" w:cstheme="minorHAnsi"/>
      <w:sz w:val="20"/>
      <w:szCs w:val="20"/>
    </w:rPr>
  </w:style>
  <w:style w:type="table" w:styleId="TableGrid">
    <w:name w:val="Table Grid"/>
    <w:basedOn w:val="TableNormal"/>
    <w:uiPriority w:val="39"/>
    <w:rsid w:val="004D55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55D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03AA"/>
  </w:style>
  <w:style w:type="paragraph" w:styleId="ListParagraph">
    <w:name w:val="List Paragraph"/>
    <w:basedOn w:val="Normal"/>
    <w:uiPriority w:val="34"/>
    <w:qFormat/>
    <w:rsid w:val="00DB20BF"/>
    <w:pPr>
      <w:ind w:left="720"/>
      <w:contextualSpacing/>
    </w:pPr>
  </w:style>
  <w:style w:type="character" w:customStyle="1" w:styleId="apple-converted-space">
    <w:name w:val="apple-converted-space"/>
    <w:basedOn w:val="DefaultParagraphFont"/>
    <w:rsid w:val="00C964D0"/>
  </w:style>
  <w:style w:type="paragraph" w:styleId="NoSpacing">
    <w:name w:val="No Spacing"/>
    <w:uiPriority w:val="1"/>
    <w:qFormat/>
    <w:rsid w:val="00C964D0"/>
    <w:rPr>
      <w:rFonts w:ascii="Microsoft Sans Serif" w:hAnsi="Microsoft Sans Serif"/>
    </w:rPr>
  </w:style>
  <w:style w:type="paragraph" w:styleId="Bibliography">
    <w:name w:val="Bibliography"/>
    <w:basedOn w:val="Normal"/>
    <w:next w:val="Normal"/>
    <w:uiPriority w:val="37"/>
    <w:unhideWhenUsed/>
    <w:rsid w:val="00377B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053566">
      <w:bodyDiv w:val="1"/>
      <w:marLeft w:val="0"/>
      <w:marRight w:val="0"/>
      <w:marTop w:val="0"/>
      <w:marBottom w:val="0"/>
      <w:divBdr>
        <w:top w:val="none" w:sz="0" w:space="0" w:color="auto"/>
        <w:left w:val="none" w:sz="0" w:space="0" w:color="auto"/>
        <w:bottom w:val="none" w:sz="0" w:space="0" w:color="auto"/>
        <w:right w:val="none" w:sz="0" w:space="0" w:color="auto"/>
      </w:divBdr>
    </w:div>
    <w:div w:id="246425515">
      <w:bodyDiv w:val="1"/>
      <w:marLeft w:val="0"/>
      <w:marRight w:val="0"/>
      <w:marTop w:val="0"/>
      <w:marBottom w:val="0"/>
      <w:divBdr>
        <w:top w:val="none" w:sz="0" w:space="0" w:color="auto"/>
        <w:left w:val="none" w:sz="0" w:space="0" w:color="auto"/>
        <w:bottom w:val="none" w:sz="0" w:space="0" w:color="auto"/>
        <w:right w:val="none" w:sz="0" w:space="0" w:color="auto"/>
      </w:divBdr>
    </w:div>
    <w:div w:id="279723871">
      <w:bodyDiv w:val="1"/>
      <w:marLeft w:val="0"/>
      <w:marRight w:val="0"/>
      <w:marTop w:val="0"/>
      <w:marBottom w:val="0"/>
      <w:divBdr>
        <w:top w:val="none" w:sz="0" w:space="0" w:color="auto"/>
        <w:left w:val="none" w:sz="0" w:space="0" w:color="auto"/>
        <w:bottom w:val="none" w:sz="0" w:space="0" w:color="auto"/>
        <w:right w:val="none" w:sz="0" w:space="0" w:color="auto"/>
      </w:divBdr>
    </w:div>
    <w:div w:id="767316970">
      <w:bodyDiv w:val="1"/>
      <w:marLeft w:val="0"/>
      <w:marRight w:val="0"/>
      <w:marTop w:val="0"/>
      <w:marBottom w:val="0"/>
      <w:divBdr>
        <w:top w:val="none" w:sz="0" w:space="0" w:color="auto"/>
        <w:left w:val="none" w:sz="0" w:space="0" w:color="auto"/>
        <w:bottom w:val="none" w:sz="0" w:space="0" w:color="auto"/>
        <w:right w:val="none" w:sz="0" w:space="0" w:color="auto"/>
      </w:divBdr>
    </w:div>
    <w:div w:id="790365108">
      <w:bodyDiv w:val="1"/>
      <w:marLeft w:val="0"/>
      <w:marRight w:val="0"/>
      <w:marTop w:val="0"/>
      <w:marBottom w:val="0"/>
      <w:divBdr>
        <w:top w:val="none" w:sz="0" w:space="0" w:color="auto"/>
        <w:left w:val="none" w:sz="0" w:space="0" w:color="auto"/>
        <w:bottom w:val="none" w:sz="0" w:space="0" w:color="auto"/>
        <w:right w:val="none" w:sz="0" w:space="0" w:color="auto"/>
      </w:divBdr>
    </w:div>
    <w:div w:id="1494105715">
      <w:bodyDiv w:val="1"/>
      <w:marLeft w:val="0"/>
      <w:marRight w:val="0"/>
      <w:marTop w:val="0"/>
      <w:marBottom w:val="0"/>
      <w:divBdr>
        <w:top w:val="none" w:sz="0" w:space="0" w:color="auto"/>
        <w:left w:val="none" w:sz="0" w:space="0" w:color="auto"/>
        <w:bottom w:val="none" w:sz="0" w:space="0" w:color="auto"/>
        <w:right w:val="none" w:sz="0" w:space="0" w:color="auto"/>
      </w:divBdr>
    </w:div>
    <w:div w:id="1820800207">
      <w:bodyDiv w:val="1"/>
      <w:marLeft w:val="0"/>
      <w:marRight w:val="0"/>
      <w:marTop w:val="0"/>
      <w:marBottom w:val="0"/>
      <w:divBdr>
        <w:top w:val="none" w:sz="0" w:space="0" w:color="auto"/>
        <w:left w:val="none" w:sz="0" w:space="0" w:color="auto"/>
        <w:bottom w:val="none" w:sz="0" w:space="0" w:color="auto"/>
        <w:right w:val="none" w:sz="0" w:space="0" w:color="auto"/>
      </w:divBdr>
    </w:div>
    <w:div w:id="1860391073">
      <w:bodyDiv w:val="1"/>
      <w:marLeft w:val="0"/>
      <w:marRight w:val="0"/>
      <w:marTop w:val="0"/>
      <w:marBottom w:val="0"/>
      <w:divBdr>
        <w:top w:val="none" w:sz="0" w:space="0" w:color="auto"/>
        <w:left w:val="none" w:sz="0" w:space="0" w:color="auto"/>
        <w:bottom w:val="none" w:sz="0" w:space="0" w:color="auto"/>
        <w:right w:val="none" w:sz="0" w:space="0" w:color="auto"/>
      </w:divBdr>
    </w:div>
    <w:div w:id="2057241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hse.gov.uk/pressure-systems/pssr.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Air24</b:Tag>
    <b:SourceType>InternetSite</b:SourceType>
    <b:Guid>{E72359AD-22A9-7A4A-A80E-320C4E9E19DA}</b:Guid>
    <b:Author>
      <b:Author>
        <b:NameList>
          <b:Person>
            <b:Last>LTD</b:Last>
            <b:First>Air</b:First>
            <b:Middle>Power East</b:Middle>
          </b:Person>
        </b:NameList>
      </b:Author>
    </b:Author>
    <b:Title>DO AIR COMPRESSORS NEED TO BE SERVICED?</b:Title>
    <b:URL>https://www.airpowereast.co.uk/2024/03/do-air-compressors-need-to-be-serviced/</b:URL>
    <b:Year>2024</b:Year>
    <b:YearAccessed>2024</b:YearAccessed>
    <b:MonthAccessed>07</b:MonthAccessed>
    <b:DayAccessed>19</b:DayAccessed>
    <b:RefOrder>2</b:RefOrder>
  </b:Source>
  <b:Source>
    <b:Tag>Com12</b:Tag>
    <b:SourceType>InternetSite</b:SourceType>
    <b:Guid>{B4754831-7C74-FA42-B55C-1AFC7B807864}</b:Guid>
    <b:Author>
      <b:Author>
        <b:NameList>
          <b:Person>
            <b:Last>CompAir</b:Last>
          </b:Person>
        </b:NameList>
      </b:Author>
    </b:Author>
    <b:Title>Air Compressor Filter Usage and Maintenance  </b:Title>
    <b:URL>https://www.compair.com/en-gb/compressor-service/service-expertise/air-compressor-filter#:~:text=Having%20a%20high%2Dquality%20air,down%20parts%20and%20causing%20blockages.</b:URL>
    <b:Year>2012</b:Year>
    <b:YearAccessed>2024</b:YearAccessed>
    <b:MonthAccessed>07</b:MonthAccessed>
    <b:DayAccessed>19</b:DayAccessed>
    <b:RefOrder>1</b:RefOrder>
  </b:Source>
  <b:Source>
    <b:Tag>Air20</b:Tag>
    <b:SourceType>InternetSite</b:SourceType>
    <b:Guid>{BE76DBD7-1394-A041-88BB-770BDB644689}</b:Guid>
    <b:Author>
      <b:Author>
        <b:NameList>
          <b:Person>
            <b:Last>LTD</b:Last>
            <b:First>Air</b:First>
            <b:Middle>Power East</b:Middle>
          </b:Person>
        </b:NameList>
      </b:Author>
    </b:Author>
    <b:Title>USING AIR COMPRESSORS IN HUMID ENVIRONMENTS</b:Title>
    <b:URL>https://www.airpowereast.co.uk/2020/05/using-air-compressors-humid-environments/#:~:text=Condensation%20and%20moisture%20inside%20your,lead%20to%20even%20further%20difficulties.</b:URL>
    <b:Year>2020</b:Year>
    <b:YearAccessed>2024</b:YearAccessed>
    <b:MonthAccessed>07</b:MonthAccessed>
    <b:DayAccessed>19</b:DayAccessed>
    <b:RefOrder>3</b:RefOrder>
  </b:Source>
  <b:Source>
    <b:Tag>Hea00</b:Tag>
    <b:SourceType>InternetSite</b:SourceType>
    <b:Guid>{20701014-9493-ED41-A8DF-23A67F8EED2D}</b:Guid>
    <b:Author>
      <b:Author>
        <b:NameList>
          <b:Person>
            <b:Last>Executive</b:Last>
            <b:First>Health</b:First>
            <b:Middle>and Safety</b:Middle>
          </b:Person>
        </b:NameList>
      </b:Author>
    </b:Author>
    <b:Title>Pressure Systems Safety Regulations 2000 (PSSR)</b:Title>
    <b:URL>https://www.hse.gov.uk/pressure-systems/pssr.htm#:~:text=The%20duties%20imposed%20by%20PSSR,one%20of%20its%20component%20parts.</b:URL>
    <b:Year>2000</b:Year>
    <b:YearAccessed>2024</b:YearAccessed>
    <b:MonthAccessed>07</b:MonthAccessed>
    <b:DayAccessed>19</b:DayAccessed>
    <b:RefOrder>5</b:RefOrder>
  </b:Source>
  <b:Source>
    <b:Tag>Hea24</b:Tag>
    <b:SourceType>InternetSite</b:SourceType>
    <b:Guid>{80174D46-03B6-274F-A7DE-9D917E7B2682}</b:Guid>
    <b:Author>
      <b:Author>
        <b:NameList>
          <b:Person>
            <b:Last>Executive</b:Last>
            <b:First>Health</b:First>
            <b:Middle>and Safety</b:Middle>
          </b:Person>
        </b:NameList>
      </b:Author>
    </b:Author>
    <b:Title>Legislation</b:Title>
    <b:URL>https://www.hse.gov.uk/compressedair/legislation.htm</b:URL>
    <b:YearAccessed>2024</b:YearAccessed>
    <b:MonthAccessed>07</b:MonthAccessed>
    <b:DayAccessed>19</b:DayAccessed>
    <b:Year>1996</b:Year>
    <b:RefOrder>4</b:RefOrder>
  </b:Source>
  <b:Source>
    <b:Tag>Hea12</b:Tag>
    <b:SourceType>InternetSite</b:SourceType>
    <b:Guid>{40EA628D-5AF5-5D43-AAA2-7CAD85004F8D}</b:Guid>
    <b:Author>
      <b:Author>
        <b:NameList>
          <b:Person>
            <b:Last>Executive</b:Last>
            <b:First>Health</b:First>
            <b:Middle>and Safety</b:Middle>
          </b:Person>
        </b:NameList>
      </b:Author>
    </b:Author>
    <b:Title>Written schemes of examination</b:Title>
    <b:URL>https://www.hse.gov.uk/pubns/indg178.htm</b:URL>
    <b:Year>2012</b:Year>
    <b:YearAccessed>2024</b:YearAccessed>
    <b:MonthAccessed>07</b:MonthAccessed>
    <b:DayAccessed>19</b:DayAccessed>
    <b:RefOrder>6</b:RefOrder>
  </b:Source>
</b:Sources>
</file>

<file path=customXml/itemProps1.xml><?xml version="1.0" encoding="utf-8"?>
<ds:datastoreItem xmlns:ds="http://schemas.openxmlformats.org/officeDocument/2006/customXml" ds:itemID="{1D67280D-A94B-B744-9644-E2E28E69E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11</Pages>
  <Words>2198</Words>
  <Characters>12530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Barry</dc:creator>
  <cp:keywords/>
  <dc:description/>
  <cp:lastModifiedBy>Tracey Barry</cp:lastModifiedBy>
  <cp:revision>73</cp:revision>
  <dcterms:created xsi:type="dcterms:W3CDTF">2024-07-11T11:41:00Z</dcterms:created>
  <dcterms:modified xsi:type="dcterms:W3CDTF">2024-07-19T11:38:00Z</dcterms:modified>
</cp:coreProperties>
</file>