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2C6333" w14:textId="77777777" w:rsidR="005217E3" w:rsidRDefault="005217E3" w:rsidP="005217E3">
      <w:pPr>
        <w:pStyle w:val="TOCHeading"/>
        <w:jc w:val="center"/>
        <w:rPr>
          <w:color w:val="000000" w:themeColor="text1"/>
        </w:rPr>
      </w:pPr>
      <w:r w:rsidRPr="00F81C1F">
        <w:rPr>
          <w:color w:val="000000" w:themeColor="text1"/>
        </w:rPr>
        <w:t>University of Wales Trinity Saint David</w:t>
      </w:r>
    </w:p>
    <w:p w14:paraId="71E683C0" w14:textId="77777777" w:rsidR="005217E3" w:rsidRPr="005217E3" w:rsidRDefault="005217E3" w:rsidP="005217E3">
      <w:pPr>
        <w:rPr>
          <w:lang w:val="en-US"/>
        </w:rPr>
      </w:pPr>
    </w:p>
    <w:p w14:paraId="33595011" w14:textId="77777777" w:rsidR="005217E3" w:rsidRPr="00F81C1F" w:rsidRDefault="005217E3" w:rsidP="005217E3">
      <w:pPr>
        <w:jc w:val="center"/>
        <w:rPr>
          <w:rFonts w:cstheme="minorHAnsi"/>
          <w:b/>
          <w:bCs/>
          <w:color w:val="000000" w:themeColor="text1"/>
          <w:sz w:val="56"/>
          <w:szCs w:val="56"/>
        </w:rPr>
      </w:pPr>
    </w:p>
    <w:p w14:paraId="275E6721" w14:textId="25E1C0C4" w:rsidR="005217E3" w:rsidRPr="00F81C1F" w:rsidRDefault="005217E3" w:rsidP="0003616F">
      <w:pPr>
        <w:jc w:val="center"/>
        <w:rPr>
          <w:rFonts w:cstheme="minorHAnsi"/>
          <w:b/>
          <w:bCs/>
          <w:color w:val="000000" w:themeColor="text1"/>
          <w:sz w:val="56"/>
          <w:szCs w:val="56"/>
        </w:rPr>
      </w:pPr>
      <w:r w:rsidRPr="00F81C1F">
        <w:rPr>
          <w:rFonts w:cstheme="minorHAnsi"/>
          <w:b/>
          <w:bCs/>
          <w:color w:val="000000" w:themeColor="text1"/>
          <w:sz w:val="56"/>
          <w:szCs w:val="56"/>
        </w:rPr>
        <w:t>School of Engineering</w:t>
      </w:r>
    </w:p>
    <w:p w14:paraId="6BA73361" w14:textId="77777777" w:rsidR="005217E3" w:rsidRPr="00F81C1F" w:rsidRDefault="005217E3" w:rsidP="005217E3">
      <w:pPr>
        <w:jc w:val="center"/>
        <w:rPr>
          <w:rFonts w:cstheme="minorHAnsi"/>
          <w:b/>
          <w:bCs/>
          <w:color w:val="000000" w:themeColor="text1"/>
          <w:sz w:val="56"/>
          <w:szCs w:val="56"/>
        </w:rPr>
      </w:pPr>
    </w:p>
    <w:p w14:paraId="0B1E165C" w14:textId="7346E23C" w:rsidR="005217E3" w:rsidRDefault="00390556" w:rsidP="005217E3">
      <w:pPr>
        <w:jc w:val="center"/>
        <w:rPr>
          <w:rFonts w:cstheme="minorHAnsi"/>
          <w:b/>
          <w:bCs/>
          <w:color w:val="000000" w:themeColor="text1"/>
          <w:sz w:val="56"/>
          <w:szCs w:val="56"/>
        </w:rPr>
      </w:pPr>
      <w:r>
        <w:rPr>
          <w:rFonts w:cstheme="minorHAnsi"/>
          <w:b/>
          <w:bCs/>
          <w:color w:val="000000" w:themeColor="text1"/>
          <w:sz w:val="56"/>
          <w:szCs w:val="56"/>
        </w:rPr>
        <w:t>Laser Doppler Vibrometer – Brake Disc Modal Analysis</w:t>
      </w:r>
    </w:p>
    <w:p w14:paraId="2BA246D8" w14:textId="77777777" w:rsidR="00390556" w:rsidRPr="00F81C1F" w:rsidRDefault="00390556" w:rsidP="005217E3">
      <w:pPr>
        <w:jc w:val="center"/>
        <w:rPr>
          <w:rFonts w:cstheme="minorHAnsi"/>
          <w:b/>
          <w:bCs/>
          <w:color w:val="000000" w:themeColor="text1"/>
          <w:sz w:val="56"/>
          <w:szCs w:val="56"/>
        </w:rPr>
      </w:pPr>
    </w:p>
    <w:p w14:paraId="1C4C846A" w14:textId="77777777" w:rsidR="005217E3" w:rsidRPr="00F81C1F" w:rsidRDefault="005217E3" w:rsidP="005217E3">
      <w:pPr>
        <w:jc w:val="center"/>
        <w:rPr>
          <w:rFonts w:asciiTheme="majorHAnsi" w:hAnsiTheme="majorHAnsi" w:cstheme="majorHAnsi"/>
          <w:b/>
          <w:bCs/>
          <w:color w:val="000000" w:themeColor="text1"/>
          <w:sz w:val="40"/>
          <w:szCs w:val="40"/>
        </w:rPr>
      </w:pPr>
    </w:p>
    <w:p w14:paraId="3E80AACD" w14:textId="77777777" w:rsidR="005217E3" w:rsidRPr="00F81C1F" w:rsidRDefault="005217E3" w:rsidP="005217E3">
      <w:pPr>
        <w:jc w:val="center"/>
        <w:rPr>
          <w:rFonts w:asciiTheme="majorHAnsi" w:hAnsiTheme="majorHAnsi" w:cstheme="majorHAnsi"/>
          <w:b/>
          <w:bCs/>
          <w:color w:val="000000" w:themeColor="text1"/>
          <w:sz w:val="40"/>
          <w:szCs w:val="40"/>
        </w:rPr>
      </w:pPr>
      <w:r w:rsidRPr="00F81C1F">
        <w:rPr>
          <w:rFonts w:asciiTheme="majorHAnsi" w:hAnsiTheme="majorHAnsi" w:cstheme="majorHAnsi"/>
          <w:b/>
          <w:bCs/>
          <w:noProof/>
          <w:color w:val="000000" w:themeColor="text1"/>
          <w:sz w:val="40"/>
          <w:szCs w:val="40"/>
        </w:rPr>
        <w:drawing>
          <wp:anchor distT="0" distB="0" distL="114300" distR="114300" simplePos="0" relativeHeight="251659264" behindDoc="0" locked="0" layoutInCell="1" allowOverlap="1" wp14:anchorId="14B3CA7C" wp14:editId="506BA428">
            <wp:simplePos x="0" y="0"/>
            <wp:positionH relativeFrom="margin">
              <wp:align>center</wp:align>
            </wp:positionH>
            <wp:positionV relativeFrom="paragraph">
              <wp:posOffset>7620</wp:posOffset>
            </wp:positionV>
            <wp:extent cx="3333750" cy="1333500"/>
            <wp:effectExtent l="0" t="0" r="0" b="0"/>
            <wp:wrapSquare wrapText="bothSides"/>
            <wp:docPr id="3" name="Picture 3"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iscover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33750" cy="1333500"/>
                    </a:xfrm>
                    <a:prstGeom prst="rect">
                      <a:avLst/>
                    </a:prstGeom>
                    <a:noFill/>
                  </pic:spPr>
                </pic:pic>
              </a:graphicData>
            </a:graphic>
            <wp14:sizeRelH relativeFrom="page">
              <wp14:pctWidth>0</wp14:pctWidth>
            </wp14:sizeRelH>
            <wp14:sizeRelV relativeFrom="page">
              <wp14:pctHeight>0</wp14:pctHeight>
            </wp14:sizeRelV>
          </wp:anchor>
        </w:drawing>
      </w:r>
    </w:p>
    <w:p w14:paraId="69256192" w14:textId="77777777" w:rsidR="005217E3" w:rsidRPr="00F81C1F" w:rsidRDefault="005217E3" w:rsidP="005217E3">
      <w:pPr>
        <w:jc w:val="center"/>
        <w:rPr>
          <w:rFonts w:asciiTheme="majorHAnsi" w:hAnsiTheme="majorHAnsi" w:cstheme="majorHAnsi"/>
          <w:b/>
          <w:bCs/>
          <w:color w:val="000000" w:themeColor="text1"/>
          <w:sz w:val="40"/>
          <w:szCs w:val="40"/>
        </w:rPr>
      </w:pPr>
    </w:p>
    <w:p w14:paraId="5A1D1BD8" w14:textId="77777777" w:rsidR="005217E3" w:rsidRPr="00F81C1F" w:rsidRDefault="005217E3" w:rsidP="005217E3">
      <w:pPr>
        <w:jc w:val="center"/>
        <w:rPr>
          <w:rFonts w:asciiTheme="majorHAnsi" w:hAnsiTheme="majorHAnsi" w:cstheme="majorHAnsi"/>
          <w:b/>
          <w:bCs/>
          <w:color w:val="000000" w:themeColor="text1"/>
          <w:sz w:val="40"/>
          <w:szCs w:val="40"/>
        </w:rPr>
      </w:pPr>
    </w:p>
    <w:p w14:paraId="29C20656" w14:textId="77777777" w:rsidR="005217E3" w:rsidRPr="00F81C1F" w:rsidRDefault="005217E3" w:rsidP="005217E3">
      <w:pPr>
        <w:jc w:val="center"/>
        <w:rPr>
          <w:rFonts w:asciiTheme="majorHAnsi" w:hAnsiTheme="majorHAnsi" w:cstheme="majorHAnsi"/>
          <w:b/>
          <w:bCs/>
          <w:color w:val="000000" w:themeColor="text1"/>
          <w:sz w:val="40"/>
          <w:szCs w:val="40"/>
        </w:rPr>
      </w:pPr>
    </w:p>
    <w:p w14:paraId="1379D50E" w14:textId="77777777" w:rsidR="005217E3" w:rsidRDefault="005217E3" w:rsidP="005217E3">
      <w:pPr>
        <w:rPr>
          <w:rFonts w:asciiTheme="majorHAnsi" w:hAnsiTheme="majorHAnsi" w:cstheme="majorHAnsi"/>
          <w:b/>
          <w:bCs/>
          <w:color w:val="000000" w:themeColor="text1"/>
          <w:sz w:val="40"/>
          <w:szCs w:val="40"/>
        </w:rPr>
      </w:pPr>
    </w:p>
    <w:p w14:paraId="43EF3C53" w14:textId="77777777" w:rsidR="005217E3" w:rsidRPr="00F81C1F" w:rsidRDefault="005217E3" w:rsidP="005217E3">
      <w:pPr>
        <w:rPr>
          <w:rFonts w:asciiTheme="majorHAnsi" w:hAnsiTheme="majorHAnsi" w:cstheme="majorHAnsi"/>
          <w:b/>
          <w:bCs/>
          <w:color w:val="000000" w:themeColor="text1"/>
          <w:sz w:val="40"/>
          <w:szCs w:val="40"/>
        </w:rPr>
      </w:pPr>
    </w:p>
    <w:p w14:paraId="4BEA0582" w14:textId="77777777" w:rsidR="005217E3" w:rsidRPr="00F81C1F" w:rsidRDefault="005217E3" w:rsidP="005217E3">
      <w:pPr>
        <w:jc w:val="center"/>
        <w:rPr>
          <w:rFonts w:asciiTheme="majorHAnsi" w:hAnsiTheme="majorHAnsi" w:cstheme="majorHAnsi"/>
          <w:b/>
          <w:bCs/>
          <w:color w:val="000000" w:themeColor="text1"/>
          <w:sz w:val="40"/>
          <w:szCs w:val="40"/>
        </w:rPr>
      </w:pPr>
    </w:p>
    <w:p w14:paraId="6BE21F65" w14:textId="77777777" w:rsidR="005217E3" w:rsidRDefault="005217E3" w:rsidP="005217E3">
      <w:pPr>
        <w:jc w:val="center"/>
        <w:rPr>
          <w:color w:val="000000" w:themeColor="text1"/>
          <w:sz w:val="44"/>
          <w:szCs w:val="44"/>
        </w:rPr>
      </w:pPr>
      <w:r>
        <w:rPr>
          <w:color w:val="000000" w:themeColor="text1"/>
          <w:sz w:val="44"/>
          <w:szCs w:val="44"/>
        </w:rPr>
        <w:t>Wesley Patrick</w:t>
      </w:r>
      <w:r w:rsidRPr="00F81C1F">
        <w:rPr>
          <w:color w:val="000000" w:themeColor="text1"/>
          <w:sz w:val="44"/>
          <w:szCs w:val="44"/>
        </w:rPr>
        <w:t xml:space="preserve"> – 170</w:t>
      </w:r>
      <w:r>
        <w:rPr>
          <w:color w:val="000000" w:themeColor="text1"/>
          <w:sz w:val="44"/>
          <w:szCs w:val="44"/>
        </w:rPr>
        <w:t>1708</w:t>
      </w:r>
    </w:p>
    <w:p w14:paraId="5CDB575B" w14:textId="77777777" w:rsidR="005217E3" w:rsidRPr="00F81C1F" w:rsidRDefault="005217E3" w:rsidP="005217E3">
      <w:pPr>
        <w:jc w:val="center"/>
        <w:rPr>
          <w:color w:val="000000" w:themeColor="text1"/>
          <w:sz w:val="44"/>
          <w:szCs w:val="44"/>
        </w:rPr>
      </w:pPr>
    </w:p>
    <w:p w14:paraId="65B32D07" w14:textId="77777777" w:rsidR="005217E3" w:rsidRPr="00F81C1F" w:rsidRDefault="005217E3" w:rsidP="005217E3">
      <w:pPr>
        <w:jc w:val="center"/>
        <w:rPr>
          <w:color w:val="000000" w:themeColor="text1"/>
          <w:sz w:val="44"/>
          <w:szCs w:val="44"/>
        </w:rPr>
      </w:pPr>
    </w:p>
    <w:p w14:paraId="25D33FC2" w14:textId="77777777" w:rsidR="005217E3" w:rsidRDefault="005217E3" w:rsidP="005217E3">
      <w:pPr>
        <w:jc w:val="center"/>
        <w:rPr>
          <w:color w:val="000000" w:themeColor="text1"/>
          <w:sz w:val="44"/>
          <w:szCs w:val="44"/>
        </w:rPr>
      </w:pPr>
      <w:r w:rsidRPr="00F81C1F">
        <w:rPr>
          <w:color w:val="000000" w:themeColor="text1"/>
          <w:sz w:val="44"/>
          <w:szCs w:val="44"/>
        </w:rPr>
        <w:t xml:space="preserve">MSc </w:t>
      </w:r>
      <w:r>
        <w:rPr>
          <w:color w:val="000000" w:themeColor="text1"/>
          <w:sz w:val="44"/>
          <w:szCs w:val="44"/>
        </w:rPr>
        <w:t>Automotive</w:t>
      </w:r>
      <w:r w:rsidRPr="00F81C1F">
        <w:rPr>
          <w:color w:val="000000" w:themeColor="text1"/>
          <w:sz w:val="44"/>
          <w:szCs w:val="44"/>
        </w:rPr>
        <w:t xml:space="preserve"> Engineering</w:t>
      </w:r>
    </w:p>
    <w:p w14:paraId="3441C3A1" w14:textId="77777777" w:rsidR="005217E3" w:rsidRPr="00F81C1F" w:rsidRDefault="005217E3" w:rsidP="005217E3">
      <w:pPr>
        <w:jc w:val="center"/>
        <w:rPr>
          <w:color w:val="000000" w:themeColor="text1"/>
          <w:sz w:val="44"/>
          <w:szCs w:val="44"/>
        </w:rPr>
      </w:pPr>
    </w:p>
    <w:p w14:paraId="59FABC45" w14:textId="77777777" w:rsidR="005217E3" w:rsidRPr="00F81C1F" w:rsidRDefault="005217E3" w:rsidP="005217E3">
      <w:pPr>
        <w:jc w:val="center"/>
        <w:rPr>
          <w:color w:val="000000" w:themeColor="text1"/>
          <w:sz w:val="44"/>
          <w:szCs w:val="44"/>
        </w:rPr>
      </w:pPr>
    </w:p>
    <w:p w14:paraId="03159988" w14:textId="033B0C1D" w:rsidR="005217E3" w:rsidRPr="00F81C1F" w:rsidRDefault="00390556" w:rsidP="005217E3">
      <w:pPr>
        <w:jc w:val="center"/>
        <w:rPr>
          <w:color w:val="000000" w:themeColor="text1"/>
          <w:sz w:val="44"/>
          <w:szCs w:val="44"/>
        </w:rPr>
      </w:pPr>
      <w:r>
        <w:rPr>
          <w:color w:val="000000" w:themeColor="text1"/>
          <w:sz w:val="44"/>
          <w:szCs w:val="44"/>
        </w:rPr>
        <w:t>Structural Integrity &amp; Material Evaluation</w:t>
      </w:r>
      <w:r w:rsidR="005217E3" w:rsidRPr="00F81C1F">
        <w:rPr>
          <w:color w:val="000000" w:themeColor="text1"/>
          <w:sz w:val="44"/>
          <w:szCs w:val="44"/>
        </w:rPr>
        <w:t xml:space="preserve"> – ACEA70</w:t>
      </w:r>
      <w:r>
        <w:rPr>
          <w:color w:val="000000" w:themeColor="text1"/>
          <w:sz w:val="44"/>
          <w:szCs w:val="44"/>
        </w:rPr>
        <w:t>13</w:t>
      </w:r>
    </w:p>
    <w:p w14:paraId="6EAFB08C" w14:textId="77777777" w:rsidR="00F8192A" w:rsidRDefault="00F8192A"/>
    <w:p w14:paraId="6514E944" w14:textId="77777777" w:rsidR="00870348" w:rsidRDefault="00870348"/>
    <w:p w14:paraId="0F71421F" w14:textId="5B107CA7" w:rsidR="00E805B4" w:rsidRDefault="00432095">
      <w:pPr>
        <w:rPr>
          <w:b/>
          <w:bCs/>
          <w:sz w:val="32"/>
          <w:szCs w:val="32"/>
        </w:rPr>
      </w:pPr>
      <w:r w:rsidRPr="00432095">
        <w:rPr>
          <w:b/>
          <w:bCs/>
          <w:sz w:val="32"/>
          <w:szCs w:val="32"/>
        </w:rPr>
        <w:lastRenderedPageBreak/>
        <w:t>ABSTRACT</w:t>
      </w:r>
    </w:p>
    <w:p w14:paraId="228AF9C5" w14:textId="77777777" w:rsidR="002C38B3" w:rsidRDefault="002C38B3">
      <w:pPr>
        <w:rPr>
          <w:b/>
          <w:bCs/>
          <w:sz w:val="32"/>
          <w:szCs w:val="32"/>
        </w:rPr>
      </w:pPr>
    </w:p>
    <w:p w14:paraId="7C3E2F8B" w14:textId="55F0F4C4" w:rsidR="002826E9" w:rsidRPr="002C38B3" w:rsidRDefault="002826E9" w:rsidP="002C38B3">
      <w:pPr>
        <w:spacing w:line="360" w:lineRule="auto"/>
        <w:jc w:val="both"/>
      </w:pPr>
      <w:r w:rsidRPr="002C38B3">
        <w:t>An investigation into the vibrational modes of a vehicles brake disk using a laser doppler vibrometer. The vibrational modes highlighted from the investigation showed that the displacement and velocity of the specimen were increased when the component is excited at certain frequencies. A review of the testing equipment, investigation, and results have been discussed throughout this report. The conclusion of this report states that the results that were gathered lacked foundation and structure and therefore cannot be taken with any degree of accuracy or reliability.</w:t>
      </w:r>
    </w:p>
    <w:sdt>
      <w:sdtPr>
        <w:rPr>
          <w:rFonts w:eastAsiaTheme="minorEastAsia" w:cstheme="minorBidi"/>
          <w:sz w:val="24"/>
          <w:szCs w:val="24"/>
          <w:lang w:val="en-GB"/>
        </w:rPr>
        <w:id w:val="2054728702"/>
        <w:docPartObj>
          <w:docPartGallery w:val="Table of Contents"/>
          <w:docPartUnique/>
        </w:docPartObj>
      </w:sdtPr>
      <w:sdtEndPr>
        <w:rPr>
          <w:b/>
          <w:bCs/>
          <w:noProof/>
        </w:rPr>
      </w:sdtEndPr>
      <w:sdtContent>
        <w:p w14:paraId="4E79D82B" w14:textId="6E689582" w:rsidR="00E805B4" w:rsidRDefault="00E805B4">
          <w:pPr>
            <w:pStyle w:val="TOCHeading"/>
          </w:pPr>
          <w:r>
            <w:t>Table of Contents</w:t>
          </w:r>
        </w:p>
        <w:p w14:paraId="2AB817D0" w14:textId="1014E35C" w:rsidR="00C15866" w:rsidRDefault="00E805B4">
          <w:pPr>
            <w:pStyle w:val="TOC1"/>
            <w:tabs>
              <w:tab w:val="left" w:pos="720"/>
              <w:tab w:val="right" w:leader="dot" w:pos="9016"/>
            </w:tabs>
            <w:rPr>
              <w:rFonts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06543415" w:history="1">
            <w:r w:rsidR="00C15866" w:rsidRPr="0004097F">
              <w:rPr>
                <w:rStyle w:val="Hyperlink"/>
                <w:noProof/>
              </w:rPr>
              <w:t>1.0.</w:t>
            </w:r>
            <w:r w:rsidR="00C15866">
              <w:rPr>
                <w:rFonts w:cstheme="minorBidi"/>
                <w:b w:val="0"/>
                <w:bCs w:val="0"/>
                <w:i w:val="0"/>
                <w:iCs w:val="0"/>
                <w:noProof/>
                <w:lang w:eastAsia="en-GB"/>
              </w:rPr>
              <w:tab/>
            </w:r>
            <w:r w:rsidR="00C15866" w:rsidRPr="0004097F">
              <w:rPr>
                <w:rStyle w:val="Hyperlink"/>
                <w:noProof/>
              </w:rPr>
              <w:t>Introduction</w:t>
            </w:r>
            <w:r w:rsidR="00C15866">
              <w:rPr>
                <w:noProof/>
                <w:webHidden/>
              </w:rPr>
              <w:tab/>
            </w:r>
            <w:r w:rsidR="00C15866">
              <w:rPr>
                <w:noProof/>
                <w:webHidden/>
              </w:rPr>
              <w:fldChar w:fldCharType="begin"/>
            </w:r>
            <w:r w:rsidR="00C15866">
              <w:rPr>
                <w:noProof/>
                <w:webHidden/>
              </w:rPr>
              <w:instrText xml:space="preserve"> PAGEREF _Toc106543415 \h </w:instrText>
            </w:r>
            <w:r w:rsidR="00C15866">
              <w:rPr>
                <w:noProof/>
                <w:webHidden/>
              </w:rPr>
            </w:r>
            <w:r w:rsidR="00C15866">
              <w:rPr>
                <w:noProof/>
                <w:webHidden/>
              </w:rPr>
              <w:fldChar w:fldCharType="separate"/>
            </w:r>
            <w:r w:rsidR="00C15866">
              <w:rPr>
                <w:noProof/>
                <w:webHidden/>
              </w:rPr>
              <w:t>3</w:t>
            </w:r>
            <w:r w:rsidR="00C15866">
              <w:rPr>
                <w:noProof/>
                <w:webHidden/>
              </w:rPr>
              <w:fldChar w:fldCharType="end"/>
            </w:r>
          </w:hyperlink>
        </w:p>
        <w:p w14:paraId="73764FC4" w14:textId="127161A8" w:rsidR="00C15866" w:rsidRDefault="00C15866">
          <w:pPr>
            <w:pStyle w:val="TOC1"/>
            <w:tabs>
              <w:tab w:val="left" w:pos="720"/>
              <w:tab w:val="right" w:leader="dot" w:pos="9016"/>
            </w:tabs>
            <w:rPr>
              <w:rFonts w:cstheme="minorBidi"/>
              <w:b w:val="0"/>
              <w:bCs w:val="0"/>
              <w:i w:val="0"/>
              <w:iCs w:val="0"/>
              <w:noProof/>
              <w:lang w:eastAsia="en-GB"/>
            </w:rPr>
          </w:pPr>
          <w:hyperlink w:anchor="_Toc106543416" w:history="1">
            <w:r w:rsidRPr="0004097F">
              <w:rPr>
                <w:rStyle w:val="Hyperlink"/>
                <w:noProof/>
              </w:rPr>
              <w:t xml:space="preserve">2.0. </w:t>
            </w:r>
            <w:r>
              <w:rPr>
                <w:rFonts w:cstheme="minorBidi"/>
                <w:b w:val="0"/>
                <w:bCs w:val="0"/>
                <w:i w:val="0"/>
                <w:iCs w:val="0"/>
                <w:noProof/>
                <w:lang w:eastAsia="en-GB"/>
              </w:rPr>
              <w:tab/>
            </w:r>
            <w:r w:rsidRPr="0004097F">
              <w:rPr>
                <w:rStyle w:val="Hyperlink"/>
                <w:noProof/>
              </w:rPr>
              <w:t>Apparatus</w:t>
            </w:r>
            <w:r>
              <w:rPr>
                <w:noProof/>
                <w:webHidden/>
              </w:rPr>
              <w:tab/>
            </w:r>
            <w:r>
              <w:rPr>
                <w:noProof/>
                <w:webHidden/>
              </w:rPr>
              <w:fldChar w:fldCharType="begin"/>
            </w:r>
            <w:r>
              <w:rPr>
                <w:noProof/>
                <w:webHidden/>
              </w:rPr>
              <w:instrText xml:space="preserve"> PAGEREF _Toc106543416 \h </w:instrText>
            </w:r>
            <w:r>
              <w:rPr>
                <w:noProof/>
                <w:webHidden/>
              </w:rPr>
            </w:r>
            <w:r>
              <w:rPr>
                <w:noProof/>
                <w:webHidden/>
              </w:rPr>
              <w:fldChar w:fldCharType="separate"/>
            </w:r>
            <w:r>
              <w:rPr>
                <w:noProof/>
                <w:webHidden/>
              </w:rPr>
              <w:t>4</w:t>
            </w:r>
            <w:r>
              <w:rPr>
                <w:noProof/>
                <w:webHidden/>
              </w:rPr>
              <w:fldChar w:fldCharType="end"/>
            </w:r>
          </w:hyperlink>
        </w:p>
        <w:p w14:paraId="1CDF094E" w14:textId="2C077402" w:rsidR="00C15866" w:rsidRDefault="00C15866">
          <w:pPr>
            <w:pStyle w:val="TOC1"/>
            <w:tabs>
              <w:tab w:val="left" w:pos="720"/>
              <w:tab w:val="right" w:leader="dot" w:pos="9016"/>
            </w:tabs>
            <w:rPr>
              <w:rFonts w:cstheme="minorBidi"/>
              <w:b w:val="0"/>
              <w:bCs w:val="0"/>
              <w:i w:val="0"/>
              <w:iCs w:val="0"/>
              <w:noProof/>
              <w:lang w:eastAsia="en-GB"/>
            </w:rPr>
          </w:pPr>
          <w:hyperlink w:anchor="_Toc106543417" w:history="1">
            <w:r w:rsidRPr="0004097F">
              <w:rPr>
                <w:rStyle w:val="Hyperlink"/>
                <w:noProof/>
              </w:rPr>
              <w:t xml:space="preserve">3.0. </w:t>
            </w:r>
            <w:r>
              <w:rPr>
                <w:rFonts w:cstheme="minorBidi"/>
                <w:b w:val="0"/>
                <w:bCs w:val="0"/>
                <w:i w:val="0"/>
                <w:iCs w:val="0"/>
                <w:noProof/>
                <w:lang w:eastAsia="en-GB"/>
              </w:rPr>
              <w:tab/>
            </w:r>
            <w:r w:rsidRPr="0004097F">
              <w:rPr>
                <w:rStyle w:val="Hyperlink"/>
                <w:noProof/>
              </w:rPr>
              <w:t>Methodology</w:t>
            </w:r>
            <w:r>
              <w:rPr>
                <w:noProof/>
                <w:webHidden/>
              </w:rPr>
              <w:tab/>
            </w:r>
            <w:r>
              <w:rPr>
                <w:noProof/>
                <w:webHidden/>
              </w:rPr>
              <w:fldChar w:fldCharType="begin"/>
            </w:r>
            <w:r>
              <w:rPr>
                <w:noProof/>
                <w:webHidden/>
              </w:rPr>
              <w:instrText xml:space="preserve"> PAGEREF _Toc106543417 \h </w:instrText>
            </w:r>
            <w:r>
              <w:rPr>
                <w:noProof/>
                <w:webHidden/>
              </w:rPr>
            </w:r>
            <w:r>
              <w:rPr>
                <w:noProof/>
                <w:webHidden/>
              </w:rPr>
              <w:fldChar w:fldCharType="separate"/>
            </w:r>
            <w:r>
              <w:rPr>
                <w:noProof/>
                <w:webHidden/>
              </w:rPr>
              <w:t>6</w:t>
            </w:r>
            <w:r>
              <w:rPr>
                <w:noProof/>
                <w:webHidden/>
              </w:rPr>
              <w:fldChar w:fldCharType="end"/>
            </w:r>
          </w:hyperlink>
        </w:p>
        <w:p w14:paraId="3374B134" w14:textId="4296BDC1" w:rsidR="00C15866" w:rsidRDefault="00C15866">
          <w:pPr>
            <w:pStyle w:val="TOC2"/>
            <w:tabs>
              <w:tab w:val="left" w:pos="960"/>
              <w:tab w:val="right" w:leader="dot" w:pos="9016"/>
            </w:tabs>
            <w:rPr>
              <w:rFonts w:cstheme="minorBidi"/>
              <w:b w:val="0"/>
              <w:bCs w:val="0"/>
              <w:noProof/>
              <w:sz w:val="24"/>
              <w:szCs w:val="24"/>
              <w:lang w:eastAsia="en-GB"/>
            </w:rPr>
          </w:pPr>
          <w:hyperlink w:anchor="_Toc106543418" w:history="1">
            <w:r w:rsidRPr="0004097F">
              <w:rPr>
                <w:rStyle w:val="Hyperlink"/>
                <w:noProof/>
              </w:rPr>
              <w:t>3.1.</w:t>
            </w:r>
            <w:r>
              <w:rPr>
                <w:rFonts w:cstheme="minorBidi"/>
                <w:b w:val="0"/>
                <w:bCs w:val="0"/>
                <w:noProof/>
                <w:sz w:val="24"/>
                <w:szCs w:val="24"/>
                <w:lang w:eastAsia="en-GB"/>
              </w:rPr>
              <w:tab/>
            </w:r>
            <w:r w:rsidRPr="0004097F">
              <w:rPr>
                <w:rStyle w:val="Hyperlink"/>
                <w:noProof/>
              </w:rPr>
              <w:t>PSV Acquisition</w:t>
            </w:r>
            <w:r>
              <w:rPr>
                <w:noProof/>
                <w:webHidden/>
              </w:rPr>
              <w:tab/>
            </w:r>
            <w:r>
              <w:rPr>
                <w:noProof/>
                <w:webHidden/>
              </w:rPr>
              <w:fldChar w:fldCharType="begin"/>
            </w:r>
            <w:r>
              <w:rPr>
                <w:noProof/>
                <w:webHidden/>
              </w:rPr>
              <w:instrText xml:space="preserve"> PAGEREF _Toc106543418 \h </w:instrText>
            </w:r>
            <w:r>
              <w:rPr>
                <w:noProof/>
                <w:webHidden/>
              </w:rPr>
            </w:r>
            <w:r>
              <w:rPr>
                <w:noProof/>
                <w:webHidden/>
              </w:rPr>
              <w:fldChar w:fldCharType="separate"/>
            </w:r>
            <w:r>
              <w:rPr>
                <w:noProof/>
                <w:webHidden/>
              </w:rPr>
              <w:t>6</w:t>
            </w:r>
            <w:r>
              <w:rPr>
                <w:noProof/>
                <w:webHidden/>
              </w:rPr>
              <w:fldChar w:fldCharType="end"/>
            </w:r>
          </w:hyperlink>
        </w:p>
        <w:p w14:paraId="1EBEF6C1" w14:textId="4C232757" w:rsidR="00C15866" w:rsidRDefault="00C15866">
          <w:pPr>
            <w:pStyle w:val="TOC2"/>
            <w:tabs>
              <w:tab w:val="left" w:pos="960"/>
              <w:tab w:val="right" w:leader="dot" w:pos="9016"/>
            </w:tabs>
            <w:rPr>
              <w:rFonts w:cstheme="minorBidi"/>
              <w:b w:val="0"/>
              <w:bCs w:val="0"/>
              <w:noProof/>
              <w:sz w:val="24"/>
              <w:szCs w:val="24"/>
              <w:lang w:eastAsia="en-GB"/>
            </w:rPr>
          </w:pPr>
          <w:hyperlink w:anchor="_Toc106543419" w:history="1">
            <w:r w:rsidRPr="0004097F">
              <w:rPr>
                <w:rStyle w:val="Hyperlink"/>
                <w:noProof/>
              </w:rPr>
              <w:t>3.2.</w:t>
            </w:r>
            <w:r>
              <w:rPr>
                <w:rFonts w:cstheme="minorBidi"/>
                <w:b w:val="0"/>
                <w:bCs w:val="0"/>
                <w:noProof/>
                <w:sz w:val="24"/>
                <w:szCs w:val="24"/>
                <w:lang w:eastAsia="en-GB"/>
              </w:rPr>
              <w:tab/>
            </w:r>
            <w:r w:rsidRPr="0004097F">
              <w:rPr>
                <w:rStyle w:val="Hyperlink"/>
                <w:noProof/>
              </w:rPr>
              <w:t>PSV Presentation</w:t>
            </w:r>
            <w:r>
              <w:rPr>
                <w:noProof/>
                <w:webHidden/>
              </w:rPr>
              <w:tab/>
            </w:r>
            <w:r>
              <w:rPr>
                <w:noProof/>
                <w:webHidden/>
              </w:rPr>
              <w:fldChar w:fldCharType="begin"/>
            </w:r>
            <w:r>
              <w:rPr>
                <w:noProof/>
                <w:webHidden/>
              </w:rPr>
              <w:instrText xml:space="preserve"> PAGEREF _Toc106543419 \h </w:instrText>
            </w:r>
            <w:r>
              <w:rPr>
                <w:noProof/>
                <w:webHidden/>
              </w:rPr>
            </w:r>
            <w:r>
              <w:rPr>
                <w:noProof/>
                <w:webHidden/>
              </w:rPr>
              <w:fldChar w:fldCharType="separate"/>
            </w:r>
            <w:r>
              <w:rPr>
                <w:noProof/>
                <w:webHidden/>
              </w:rPr>
              <w:t>9</w:t>
            </w:r>
            <w:r>
              <w:rPr>
                <w:noProof/>
                <w:webHidden/>
              </w:rPr>
              <w:fldChar w:fldCharType="end"/>
            </w:r>
          </w:hyperlink>
        </w:p>
        <w:p w14:paraId="1F0CFBF1" w14:textId="78FA199B" w:rsidR="00C15866" w:rsidRDefault="00C15866">
          <w:pPr>
            <w:pStyle w:val="TOC1"/>
            <w:tabs>
              <w:tab w:val="left" w:pos="720"/>
              <w:tab w:val="right" w:leader="dot" w:pos="9016"/>
            </w:tabs>
            <w:rPr>
              <w:rFonts w:cstheme="minorBidi"/>
              <w:b w:val="0"/>
              <w:bCs w:val="0"/>
              <w:i w:val="0"/>
              <w:iCs w:val="0"/>
              <w:noProof/>
              <w:lang w:eastAsia="en-GB"/>
            </w:rPr>
          </w:pPr>
          <w:hyperlink w:anchor="_Toc106543420" w:history="1">
            <w:r w:rsidRPr="0004097F">
              <w:rPr>
                <w:rStyle w:val="Hyperlink"/>
                <w:noProof/>
              </w:rPr>
              <w:t>4.0.</w:t>
            </w:r>
            <w:r>
              <w:rPr>
                <w:rFonts w:cstheme="minorBidi"/>
                <w:b w:val="0"/>
                <w:bCs w:val="0"/>
                <w:i w:val="0"/>
                <w:iCs w:val="0"/>
                <w:noProof/>
                <w:lang w:eastAsia="en-GB"/>
              </w:rPr>
              <w:tab/>
            </w:r>
            <w:r w:rsidRPr="0004097F">
              <w:rPr>
                <w:rStyle w:val="Hyperlink"/>
                <w:noProof/>
              </w:rPr>
              <w:t>Results</w:t>
            </w:r>
            <w:r>
              <w:rPr>
                <w:noProof/>
                <w:webHidden/>
              </w:rPr>
              <w:tab/>
            </w:r>
            <w:r>
              <w:rPr>
                <w:noProof/>
                <w:webHidden/>
              </w:rPr>
              <w:fldChar w:fldCharType="begin"/>
            </w:r>
            <w:r>
              <w:rPr>
                <w:noProof/>
                <w:webHidden/>
              </w:rPr>
              <w:instrText xml:space="preserve"> PAGEREF _Toc106543420 \h </w:instrText>
            </w:r>
            <w:r>
              <w:rPr>
                <w:noProof/>
                <w:webHidden/>
              </w:rPr>
            </w:r>
            <w:r>
              <w:rPr>
                <w:noProof/>
                <w:webHidden/>
              </w:rPr>
              <w:fldChar w:fldCharType="separate"/>
            </w:r>
            <w:r>
              <w:rPr>
                <w:noProof/>
                <w:webHidden/>
              </w:rPr>
              <w:t>11</w:t>
            </w:r>
            <w:r>
              <w:rPr>
                <w:noProof/>
                <w:webHidden/>
              </w:rPr>
              <w:fldChar w:fldCharType="end"/>
            </w:r>
          </w:hyperlink>
        </w:p>
        <w:p w14:paraId="502A1E5F" w14:textId="2CD8384F" w:rsidR="00C15866" w:rsidRDefault="00C15866">
          <w:pPr>
            <w:pStyle w:val="TOC1"/>
            <w:tabs>
              <w:tab w:val="left" w:pos="720"/>
              <w:tab w:val="right" w:leader="dot" w:pos="9016"/>
            </w:tabs>
            <w:rPr>
              <w:rFonts w:cstheme="minorBidi"/>
              <w:b w:val="0"/>
              <w:bCs w:val="0"/>
              <w:i w:val="0"/>
              <w:iCs w:val="0"/>
              <w:noProof/>
              <w:lang w:eastAsia="en-GB"/>
            </w:rPr>
          </w:pPr>
          <w:hyperlink w:anchor="_Toc106543421" w:history="1">
            <w:r w:rsidRPr="0004097F">
              <w:rPr>
                <w:rStyle w:val="Hyperlink"/>
                <w:noProof/>
              </w:rPr>
              <w:t>5.0.</w:t>
            </w:r>
            <w:r>
              <w:rPr>
                <w:rFonts w:cstheme="minorBidi"/>
                <w:b w:val="0"/>
                <w:bCs w:val="0"/>
                <w:i w:val="0"/>
                <w:iCs w:val="0"/>
                <w:noProof/>
                <w:lang w:eastAsia="en-GB"/>
              </w:rPr>
              <w:tab/>
            </w:r>
            <w:r w:rsidRPr="0004097F">
              <w:rPr>
                <w:rStyle w:val="Hyperlink"/>
                <w:noProof/>
              </w:rPr>
              <w:t>Discussion</w:t>
            </w:r>
            <w:r>
              <w:rPr>
                <w:noProof/>
                <w:webHidden/>
              </w:rPr>
              <w:tab/>
            </w:r>
            <w:r>
              <w:rPr>
                <w:noProof/>
                <w:webHidden/>
              </w:rPr>
              <w:fldChar w:fldCharType="begin"/>
            </w:r>
            <w:r>
              <w:rPr>
                <w:noProof/>
                <w:webHidden/>
              </w:rPr>
              <w:instrText xml:space="preserve"> PAGEREF _Toc106543421 \h </w:instrText>
            </w:r>
            <w:r>
              <w:rPr>
                <w:noProof/>
                <w:webHidden/>
              </w:rPr>
            </w:r>
            <w:r>
              <w:rPr>
                <w:noProof/>
                <w:webHidden/>
              </w:rPr>
              <w:fldChar w:fldCharType="separate"/>
            </w:r>
            <w:r>
              <w:rPr>
                <w:noProof/>
                <w:webHidden/>
              </w:rPr>
              <w:t>12</w:t>
            </w:r>
            <w:r>
              <w:rPr>
                <w:noProof/>
                <w:webHidden/>
              </w:rPr>
              <w:fldChar w:fldCharType="end"/>
            </w:r>
          </w:hyperlink>
        </w:p>
        <w:p w14:paraId="7ADC09D6" w14:textId="36DCB140" w:rsidR="00C15866" w:rsidRDefault="00C15866">
          <w:pPr>
            <w:pStyle w:val="TOC1"/>
            <w:tabs>
              <w:tab w:val="left" w:pos="720"/>
              <w:tab w:val="right" w:leader="dot" w:pos="9016"/>
            </w:tabs>
            <w:rPr>
              <w:rFonts w:cstheme="minorBidi"/>
              <w:b w:val="0"/>
              <w:bCs w:val="0"/>
              <w:i w:val="0"/>
              <w:iCs w:val="0"/>
              <w:noProof/>
              <w:lang w:eastAsia="en-GB"/>
            </w:rPr>
          </w:pPr>
          <w:hyperlink w:anchor="_Toc106543422" w:history="1">
            <w:r w:rsidRPr="0004097F">
              <w:rPr>
                <w:rStyle w:val="Hyperlink"/>
                <w:noProof/>
              </w:rPr>
              <w:t>6.0.</w:t>
            </w:r>
            <w:r>
              <w:rPr>
                <w:rFonts w:cstheme="minorBidi"/>
                <w:b w:val="0"/>
                <w:bCs w:val="0"/>
                <w:i w:val="0"/>
                <w:iCs w:val="0"/>
                <w:noProof/>
                <w:lang w:eastAsia="en-GB"/>
              </w:rPr>
              <w:tab/>
            </w:r>
            <w:r w:rsidRPr="0004097F">
              <w:rPr>
                <w:rStyle w:val="Hyperlink"/>
                <w:noProof/>
              </w:rPr>
              <w:t>Conclusion</w:t>
            </w:r>
            <w:r>
              <w:rPr>
                <w:noProof/>
                <w:webHidden/>
              </w:rPr>
              <w:tab/>
            </w:r>
            <w:r>
              <w:rPr>
                <w:noProof/>
                <w:webHidden/>
              </w:rPr>
              <w:fldChar w:fldCharType="begin"/>
            </w:r>
            <w:r>
              <w:rPr>
                <w:noProof/>
                <w:webHidden/>
              </w:rPr>
              <w:instrText xml:space="preserve"> PAGEREF _Toc106543422 \h </w:instrText>
            </w:r>
            <w:r>
              <w:rPr>
                <w:noProof/>
                <w:webHidden/>
              </w:rPr>
            </w:r>
            <w:r>
              <w:rPr>
                <w:noProof/>
                <w:webHidden/>
              </w:rPr>
              <w:fldChar w:fldCharType="separate"/>
            </w:r>
            <w:r>
              <w:rPr>
                <w:noProof/>
                <w:webHidden/>
              </w:rPr>
              <w:t>13</w:t>
            </w:r>
            <w:r>
              <w:rPr>
                <w:noProof/>
                <w:webHidden/>
              </w:rPr>
              <w:fldChar w:fldCharType="end"/>
            </w:r>
          </w:hyperlink>
        </w:p>
        <w:p w14:paraId="66724316" w14:textId="2CEE9BAA" w:rsidR="00C15866" w:rsidRDefault="00C15866">
          <w:pPr>
            <w:pStyle w:val="TOC1"/>
            <w:tabs>
              <w:tab w:val="left" w:pos="720"/>
              <w:tab w:val="right" w:leader="dot" w:pos="9016"/>
            </w:tabs>
            <w:rPr>
              <w:rFonts w:cstheme="minorBidi"/>
              <w:b w:val="0"/>
              <w:bCs w:val="0"/>
              <w:i w:val="0"/>
              <w:iCs w:val="0"/>
              <w:noProof/>
              <w:lang w:eastAsia="en-GB"/>
            </w:rPr>
          </w:pPr>
          <w:hyperlink w:anchor="_Toc106543423" w:history="1">
            <w:r w:rsidRPr="0004097F">
              <w:rPr>
                <w:rStyle w:val="Hyperlink"/>
                <w:noProof/>
              </w:rPr>
              <w:t>7.0.</w:t>
            </w:r>
            <w:r>
              <w:rPr>
                <w:rFonts w:cstheme="minorBidi"/>
                <w:b w:val="0"/>
                <w:bCs w:val="0"/>
                <w:i w:val="0"/>
                <w:iCs w:val="0"/>
                <w:noProof/>
                <w:lang w:eastAsia="en-GB"/>
              </w:rPr>
              <w:tab/>
            </w:r>
            <w:r w:rsidRPr="0004097F">
              <w:rPr>
                <w:rStyle w:val="Hyperlink"/>
                <w:noProof/>
              </w:rPr>
              <w:t>References</w:t>
            </w:r>
            <w:r>
              <w:rPr>
                <w:noProof/>
                <w:webHidden/>
              </w:rPr>
              <w:tab/>
            </w:r>
            <w:r>
              <w:rPr>
                <w:noProof/>
                <w:webHidden/>
              </w:rPr>
              <w:fldChar w:fldCharType="begin"/>
            </w:r>
            <w:r>
              <w:rPr>
                <w:noProof/>
                <w:webHidden/>
              </w:rPr>
              <w:instrText xml:space="preserve"> PAGEREF _Toc106543423 \h </w:instrText>
            </w:r>
            <w:r>
              <w:rPr>
                <w:noProof/>
                <w:webHidden/>
              </w:rPr>
            </w:r>
            <w:r>
              <w:rPr>
                <w:noProof/>
                <w:webHidden/>
              </w:rPr>
              <w:fldChar w:fldCharType="separate"/>
            </w:r>
            <w:r>
              <w:rPr>
                <w:noProof/>
                <w:webHidden/>
              </w:rPr>
              <w:t>14</w:t>
            </w:r>
            <w:r>
              <w:rPr>
                <w:noProof/>
                <w:webHidden/>
              </w:rPr>
              <w:fldChar w:fldCharType="end"/>
            </w:r>
          </w:hyperlink>
        </w:p>
        <w:p w14:paraId="3366C51C" w14:textId="48849602" w:rsidR="00E805B4" w:rsidRDefault="00E805B4">
          <w:r>
            <w:rPr>
              <w:b/>
              <w:bCs/>
              <w:noProof/>
            </w:rPr>
            <w:fldChar w:fldCharType="end"/>
          </w:r>
        </w:p>
      </w:sdtContent>
    </w:sdt>
    <w:p w14:paraId="160CD9EB" w14:textId="7D5E77E0" w:rsidR="00C15866" w:rsidRDefault="00BF2680">
      <w:pPr>
        <w:pStyle w:val="TableofFigures"/>
        <w:tabs>
          <w:tab w:val="right" w:leader="dot" w:pos="9016"/>
        </w:tabs>
        <w:rPr>
          <w:noProof/>
          <w:lang w:eastAsia="en-GB"/>
        </w:rPr>
      </w:pPr>
      <w:r>
        <w:fldChar w:fldCharType="begin"/>
      </w:r>
      <w:r>
        <w:instrText xml:space="preserve"> TOC \h \z \c "Figure" </w:instrText>
      </w:r>
      <w:r>
        <w:fldChar w:fldCharType="separate"/>
      </w:r>
      <w:hyperlink w:anchor="_Toc106543402" w:history="1">
        <w:r w:rsidR="00C15866" w:rsidRPr="00281CCA">
          <w:rPr>
            <w:rStyle w:val="Hyperlink"/>
            <w:noProof/>
          </w:rPr>
          <w:t>Figure 1 - Basic measurement principle of Vibrometry and setup of a laser Doppler vibrometer (Polytec, 2022)</w:t>
        </w:r>
        <w:r w:rsidR="00C15866">
          <w:rPr>
            <w:noProof/>
            <w:webHidden/>
          </w:rPr>
          <w:tab/>
        </w:r>
        <w:r w:rsidR="00C15866">
          <w:rPr>
            <w:noProof/>
            <w:webHidden/>
          </w:rPr>
          <w:fldChar w:fldCharType="begin"/>
        </w:r>
        <w:r w:rsidR="00C15866">
          <w:rPr>
            <w:noProof/>
            <w:webHidden/>
          </w:rPr>
          <w:instrText xml:space="preserve"> PAGEREF _Toc106543402 \h </w:instrText>
        </w:r>
        <w:r w:rsidR="00C15866">
          <w:rPr>
            <w:noProof/>
            <w:webHidden/>
          </w:rPr>
        </w:r>
        <w:r w:rsidR="00C15866">
          <w:rPr>
            <w:noProof/>
            <w:webHidden/>
          </w:rPr>
          <w:fldChar w:fldCharType="separate"/>
        </w:r>
        <w:r w:rsidR="00C15866">
          <w:rPr>
            <w:noProof/>
            <w:webHidden/>
          </w:rPr>
          <w:t>4</w:t>
        </w:r>
        <w:r w:rsidR="00C15866">
          <w:rPr>
            <w:noProof/>
            <w:webHidden/>
          </w:rPr>
          <w:fldChar w:fldCharType="end"/>
        </w:r>
      </w:hyperlink>
    </w:p>
    <w:p w14:paraId="0610C1A6" w14:textId="1AAEDF48" w:rsidR="00C15866" w:rsidRDefault="00C15866">
      <w:pPr>
        <w:pStyle w:val="TableofFigures"/>
        <w:tabs>
          <w:tab w:val="right" w:leader="dot" w:pos="9016"/>
        </w:tabs>
        <w:rPr>
          <w:noProof/>
          <w:lang w:eastAsia="en-GB"/>
        </w:rPr>
      </w:pPr>
      <w:hyperlink w:anchor="_Toc106543403" w:history="1">
        <w:r w:rsidRPr="00281CCA">
          <w:rPr>
            <w:rStyle w:val="Hyperlink"/>
            <w:noProof/>
          </w:rPr>
          <w:t>Figure 2 - PSV acquisition 2D alignment</w:t>
        </w:r>
        <w:r>
          <w:rPr>
            <w:noProof/>
            <w:webHidden/>
          </w:rPr>
          <w:tab/>
        </w:r>
        <w:r>
          <w:rPr>
            <w:noProof/>
            <w:webHidden/>
          </w:rPr>
          <w:fldChar w:fldCharType="begin"/>
        </w:r>
        <w:r>
          <w:rPr>
            <w:noProof/>
            <w:webHidden/>
          </w:rPr>
          <w:instrText xml:space="preserve"> PAGEREF _Toc106543403 \h </w:instrText>
        </w:r>
        <w:r>
          <w:rPr>
            <w:noProof/>
            <w:webHidden/>
          </w:rPr>
        </w:r>
        <w:r>
          <w:rPr>
            <w:noProof/>
            <w:webHidden/>
          </w:rPr>
          <w:fldChar w:fldCharType="separate"/>
        </w:r>
        <w:r>
          <w:rPr>
            <w:noProof/>
            <w:webHidden/>
          </w:rPr>
          <w:t>7</w:t>
        </w:r>
        <w:r>
          <w:rPr>
            <w:noProof/>
            <w:webHidden/>
          </w:rPr>
          <w:fldChar w:fldCharType="end"/>
        </w:r>
      </w:hyperlink>
    </w:p>
    <w:p w14:paraId="4BE1B666" w14:textId="6A43C6FD" w:rsidR="00C15866" w:rsidRDefault="00C15866">
      <w:pPr>
        <w:pStyle w:val="TableofFigures"/>
        <w:tabs>
          <w:tab w:val="right" w:leader="dot" w:pos="9016"/>
        </w:tabs>
        <w:rPr>
          <w:noProof/>
          <w:lang w:eastAsia="en-GB"/>
        </w:rPr>
      </w:pPr>
      <w:hyperlink w:anchor="_Toc106543404" w:history="1">
        <w:r w:rsidRPr="00281CCA">
          <w:rPr>
            <w:rStyle w:val="Hyperlink"/>
            <w:noProof/>
          </w:rPr>
          <w:t>Figure 3 - PSV acquisition example of scan point definition</w:t>
        </w:r>
        <w:r>
          <w:rPr>
            <w:noProof/>
            <w:webHidden/>
          </w:rPr>
          <w:tab/>
        </w:r>
        <w:r>
          <w:rPr>
            <w:noProof/>
            <w:webHidden/>
          </w:rPr>
          <w:fldChar w:fldCharType="begin"/>
        </w:r>
        <w:r>
          <w:rPr>
            <w:noProof/>
            <w:webHidden/>
          </w:rPr>
          <w:instrText xml:space="preserve"> PAGEREF _Toc106543404 \h </w:instrText>
        </w:r>
        <w:r>
          <w:rPr>
            <w:noProof/>
            <w:webHidden/>
          </w:rPr>
        </w:r>
        <w:r>
          <w:rPr>
            <w:noProof/>
            <w:webHidden/>
          </w:rPr>
          <w:fldChar w:fldCharType="separate"/>
        </w:r>
        <w:r>
          <w:rPr>
            <w:noProof/>
            <w:webHidden/>
          </w:rPr>
          <w:t>8</w:t>
        </w:r>
        <w:r>
          <w:rPr>
            <w:noProof/>
            <w:webHidden/>
          </w:rPr>
          <w:fldChar w:fldCharType="end"/>
        </w:r>
      </w:hyperlink>
    </w:p>
    <w:p w14:paraId="2D1F50A1" w14:textId="118A37DB" w:rsidR="00C15866" w:rsidRDefault="00C15866">
      <w:pPr>
        <w:pStyle w:val="TableofFigures"/>
        <w:tabs>
          <w:tab w:val="right" w:leader="dot" w:pos="9016"/>
        </w:tabs>
        <w:rPr>
          <w:noProof/>
          <w:lang w:eastAsia="en-GB"/>
        </w:rPr>
      </w:pPr>
      <w:hyperlink w:anchor="_Toc106543405" w:history="1">
        <w:r w:rsidRPr="00281CCA">
          <w:rPr>
            <w:rStyle w:val="Hyperlink"/>
            <w:noProof/>
          </w:rPr>
          <w:t>Figure 4 - PSV acquisition scan</w:t>
        </w:r>
        <w:r>
          <w:rPr>
            <w:noProof/>
            <w:webHidden/>
          </w:rPr>
          <w:tab/>
        </w:r>
        <w:r>
          <w:rPr>
            <w:noProof/>
            <w:webHidden/>
          </w:rPr>
          <w:fldChar w:fldCharType="begin"/>
        </w:r>
        <w:r>
          <w:rPr>
            <w:noProof/>
            <w:webHidden/>
          </w:rPr>
          <w:instrText xml:space="preserve"> PAGEREF _Toc106543405 \h </w:instrText>
        </w:r>
        <w:r>
          <w:rPr>
            <w:noProof/>
            <w:webHidden/>
          </w:rPr>
        </w:r>
        <w:r>
          <w:rPr>
            <w:noProof/>
            <w:webHidden/>
          </w:rPr>
          <w:fldChar w:fldCharType="separate"/>
        </w:r>
        <w:r>
          <w:rPr>
            <w:noProof/>
            <w:webHidden/>
          </w:rPr>
          <w:t>9</w:t>
        </w:r>
        <w:r>
          <w:rPr>
            <w:noProof/>
            <w:webHidden/>
          </w:rPr>
          <w:fldChar w:fldCharType="end"/>
        </w:r>
      </w:hyperlink>
    </w:p>
    <w:p w14:paraId="256507B5" w14:textId="1B6BDFA2" w:rsidR="00C15866" w:rsidRDefault="00C15866">
      <w:pPr>
        <w:pStyle w:val="TableofFigures"/>
        <w:tabs>
          <w:tab w:val="right" w:leader="dot" w:pos="9016"/>
        </w:tabs>
        <w:rPr>
          <w:noProof/>
          <w:lang w:eastAsia="en-GB"/>
        </w:rPr>
      </w:pPr>
      <w:hyperlink w:anchor="_Toc106543406" w:history="1">
        <w:r w:rsidRPr="00281CCA">
          <w:rPr>
            <w:rStyle w:val="Hyperlink"/>
            <w:noProof/>
          </w:rPr>
          <w:t>Figure 5 - PSV presentation example of results showing amplitude of vibration modes</w:t>
        </w:r>
        <w:r>
          <w:rPr>
            <w:noProof/>
            <w:webHidden/>
          </w:rPr>
          <w:tab/>
        </w:r>
        <w:r>
          <w:rPr>
            <w:noProof/>
            <w:webHidden/>
          </w:rPr>
          <w:fldChar w:fldCharType="begin"/>
        </w:r>
        <w:r>
          <w:rPr>
            <w:noProof/>
            <w:webHidden/>
          </w:rPr>
          <w:instrText xml:space="preserve"> PAGEREF _Toc106543406 \h </w:instrText>
        </w:r>
        <w:r>
          <w:rPr>
            <w:noProof/>
            <w:webHidden/>
          </w:rPr>
        </w:r>
        <w:r>
          <w:rPr>
            <w:noProof/>
            <w:webHidden/>
          </w:rPr>
          <w:fldChar w:fldCharType="separate"/>
        </w:r>
        <w:r>
          <w:rPr>
            <w:noProof/>
            <w:webHidden/>
          </w:rPr>
          <w:t>10</w:t>
        </w:r>
        <w:r>
          <w:rPr>
            <w:noProof/>
            <w:webHidden/>
          </w:rPr>
          <w:fldChar w:fldCharType="end"/>
        </w:r>
      </w:hyperlink>
    </w:p>
    <w:p w14:paraId="2FE56EB7" w14:textId="5B164911" w:rsidR="00C15866" w:rsidRDefault="00C15866">
      <w:pPr>
        <w:pStyle w:val="TableofFigures"/>
        <w:tabs>
          <w:tab w:val="right" w:leader="dot" w:pos="9016"/>
        </w:tabs>
        <w:rPr>
          <w:noProof/>
          <w:lang w:eastAsia="en-GB"/>
        </w:rPr>
      </w:pPr>
      <w:hyperlink w:anchor="_Toc106543407" w:history="1">
        <w:r w:rsidRPr="00281CCA">
          <w:rPr>
            <w:rStyle w:val="Hyperlink"/>
            <w:noProof/>
          </w:rPr>
          <w:t>Figure 6 - Investigation results</w:t>
        </w:r>
        <w:r>
          <w:rPr>
            <w:noProof/>
            <w:webHidden/>
          </w:rPr>
          <w:tab/>
        </w:r>
        <w:r>
          <w:rPr>
            <w:noProof/>
            <w:webHidden/>
          </w:rPr>
          <w:fldChar w:fldCharType="begin"/>
        </w:r>
        <w:r>
          <w:rPr>
            <w:noProof/>
            <w:webHidden/>
          </w:rPr>
          <w:instrText xml:space="preserve"> PAGEREF _Toc106543407 \h </w:instrText>
        </w:r>
        <w:r>
          <w:rPr>
            <w:noProof/>
            <w:webHidden/>
          </w:rPr>
        </w:r>
        <w:r>
          <w:rPr>
            <w:noProof/>
            <w:webHidden/>
          </w:rPr>
          <w:fldChar w:fldCharType="separate"/>
        </w:r>
        <w:r>
          <w:rPr>
            <w:noProof/>
            <w:webHidden/>
          </w:rPr>
          <w:t>11</w:t>
        </w:r>
        <w:r>
          <w:rPr>
            <w:noProof/>
            <w:webHidden/>
          </w:rPr>
          <w:fldChar w:fldCharType="end"/>
        </w:r>
      </w:hyperlink>
    </w:p>
    <w:p w14:paraId="0294775D" w14:textId="0FD532A8" w:rsidR="00F474E1" w:rsidRDefault="00BF2680" w:rsidP="00432095">
      <w:pPr>
        <w:pStyle w:val="Heading1"/>
      </w:pPr>
      <w:r>
        <w:fldChar w:fldCharType="end"/>
      </w:r>
    </w:p>
    <w:p w14:paraId="43316F97" w14:textId="5A92DE07" w:rsidR="002C38B3" w:rsidRDefault="002C38B3" w:rsidP="002C38B3"/>
    <w:p w14:paraId="4F5C9B24" w14:textId="07284177" w:rsidR="002C38B3" w:rsidRDefault="002C38B3" w:rsidP="002C38B3"/>
    <w:p w14:paraId="2E641479" w14:textId="15365181" w:rsidR="002C38B3" w:rsidRDefault="002C38B3" w:rsidP="002C38B3"/>
    <w:p w14:paraId="5FE16B99" w14:textId="7734C3F0" w:rsidR="002C38B3" w:rsidRDefault="002C38B3" w:rsidP="002C38B3"/>
    <w:p w14:paraId="3E4DBDC2" w14:textId="3575406E" w:rsidR="002C38B3" w:rsidRDefault="002C38B3" w:rsidP="002C38B3"/>
    <w:p w14:paraId="6E3596A0" w14:textId="50F0BF44" w:rsidR="002C38B3" w:rsidRDefault="002C38B3" w:rsidP="002C38B3"/>
    <w:p w14:paraId="3EE68585" w14:textId="03373834" w:rsidR="002C38B3" w:rsidRDefault="002C38B3" w:rsidP="002C38B3"/>
    <w:p w14:paraId="7873E041" w14:textId="7E328E5E" w:rsidR="002C38B3" w:rsidRDefault="002C38B3" w:rsidP="002C38B3"/>
    <w:p w14:paraId="748C9678" w14:textId="74FEB7E9" w:rsidR="002C38B3" w:rsidRDefault="002C38B3" w:rsidP="002C38B3"/>
    <w:p w14:paraId="6AE24C85" w14:textId="7D8D2610" w:rsidR="002C38B3" w:rsidRDefault="002C38B3" w:rsidP="002C38B3"/>
    <w:p w14:paraId="2AFA233C" w14:textId="407F9C26" w:rsidR="002C38B3" w:rsidRDefault="002C38B3" w:rsidP="002C38B3"/>
    <w:p w14:paraId="7A963F82" w14:textId="09E3FF10" w:rsidR="002C38B3" w:rsidRDefault="002C38B3" w:rsidP="002C38B3"/>
    <w:p w14:paraId="0ABCBEFD" w14:textId="1EB00059" w:rsidR="002C38B3" w:rsidRDefault="002C38B3" w:rsidP="002C38B3"/>
    <w:p w14:paraId="610A1665" w14:textId="06BAC6B6" w:rsidR="002C38B3" w:rsidRDefault="002C38B3" w:rsidP="002C38B3"/>
    <w:p w14:paraId="4665EFAF" w14:textId="00FDF223" w:rsidR="002C38B3" w:rsidRDefault="002C38B3" w:rsidP="002C38B3"/>
    <w:p w14:paraId="293EDDD7" w14:textId="77777777" w:rsidR="00C15866" w:rsidRDefault="00C15866" w:rsidP="002C38B3"/>
    <w:p w14:paraId="648F65A4" w14:textId="616108A5" w:rsidR="002C38B3" w:rsidRDefault="002C38B3" w:rsidP="002C38B3"/>
    <w:p w14:paraId="62957D0D" w14:textId="29B639F5" w:rsidR="002C38B3" w:rsidRDefault="002C38B3" w:rsidP="002C38B3"/>
    <w:p w14:paraId="4EDA2240" w14:textId="77777777" w:rsidR="002C38B3" w:rsidRPr="002C38B3" w:rsidRDefault="002C38B3" w:rsidP="002C38B3"/>
    <w:p w14:paraId="200F8A0B" w14:textId="46E0502A" w:rsidR="00432095" w:rsidRDefault="00432095" w:rsidP="00432095">
      <w:pPr>
        <w:pStyle w:val="Heading1"/>
        <w:numPr>
          <w:ilvl w:val="0"/>
          <w:numId w:val="3"/>
        </w:numPr>
      </w:pPr>
      <w:bookmarkStart w:id="0" w:name="_Toc106543415"/>
      <w:r>
        <w:lastRenderedPageBreak/>
        <w:t>Introduction</w:t>
      </w:r>
      <w:bookmarkEnd w:id="0"/>
    </w:p>
    <w:p w14:paraId="7F34FD7C" w14:textId="7780FF7F" w:rsidR="00432095" w:rsidRDefault="004F48B8" w:rsidP="007477F8">
      <w:pPr>
        <w:spacing w:line="360" w:lineRule="auto"/>
        <w:jc w:val="both"/>
      </w:pPr>
      <w:r>
        <w:t>The world of material testing is constantly evolving, especially in the automotive industry. Modern problems require modern solutions, and non-destructive testing methods are leading the way in the advancement of component testing. Non-destructive testing methods mean that the specimen that is being tested can be reused through multiple test cycles in various orientations.</w:t>
      </w:r>
    </w:p>
    <w:p w14:paraId="2AD69503" w14:textId="79708880" w:rsidR="007477F8" w:rsidRDefault="007477F8" w:rsidP="007477F8">
      <w:pPr>
        <w:spacing w:line="360" w:lineRule="auto"/>
        <w:jc w:val="both"/>
      </w:pPr>
      <w:r>
        <w:t xml:space="preserve">The purpose of this investigation is to perform a modal analysis of a vehicle component. The specimen that will be used for the investigation is a brake disk. Ideally the brake disk would be situated and tested in a way that would replicate its operational conditions, although due to limitations within the investigation environment, the brake disk will be clamped in a vice. </w:t>
      </w:r>
      <w:proofErr w:type="gramStart"/>
      <w:r>
        <w:t>An a</w:t>
      </w:r>
      <w:proofErr w:type="gramEnd"/>
      <w:r>
        <w:t xml:space="preserve"> analysis of the results has been conducted based upon the results of the investigation which is then discussed in line with relevant papers from the field.</w:t>
      </w:r>
    </w:p>
    <w:p w14:paraId="6D319FC4" w14:textId="6B529585" w:rsidR="002C38B3" w:rsidRDefault="002C38B3" w:rsidP="007477F8">
      <w:pPr>
        <w:spacing w:line="360" w:lineRule="auto"/>
        <w:jc w:val="both"/>
      </w:pPr>
    </w:p>
    <w:p w14:paraId="5A3EF930" w14:textId="7B987EA9" w:rsidR="002C38B3" w:rsidRDefault="002C38B3" w:rsidP="007477F8">
      <w:pPr>
        <w:spacing w:line="360" w:lineRule="auto"/>
        <w:jc w:val="both"/>
      </w:pPr>
    </w:p>
    <w:p w14:paraId="24401986" w14:textId="3DC8C72B" w:rsidR="002C38B3" w:rsidRDefault="002C38B3" w:rsidP="007477F8">
      <w:pPr>
        <w:spacing w:line="360" w:lineRule="auto"/>
        <w:jc w:val="both"/>
      </w:pPr>
    </w:p>
    <w:p w14:paraId="5A8D8CA5" w14:textId="13B25158" w:rsidR="002C38B3" w:rsidRDefault="002C38B3" w:rsidP="007477F8">
      <w:pPr>
        <w:spacing w:line="360" w:lineRule="auto"/>
        <w:jc w:val="both"/>
      </w:pPr>
    </w:p>
    <w:p w14:paraId="3AE769B2" w14:textId="30F67229" w:rsidR="002C38B3" w:rsidRDefault="002C38B3" w:rsidP="007477F8">
      <w:pPr>
        <w:spacing w:line="360" w:lineRule="auto"/>
        <w:jc w:val="both"/>
      </w:pPr>
    </w:p>
    <w:p w14:paraId="79865D1E" w14:textId="5B6277B6" w:rsidR="002C38B3" w:rsidRDefault="002C38B3" w:rsidP="007477F8">
      <w:pPr>
        <w:spacing w:line="360" w:lineRule="auto"/>
        <w:jc w:val="both"/>
      </w:pPr>
    </w:p>
    <w:p w14:paraId="6B9777E0" w14:textId="1C3158A8" w:rsidR="002C38B3" w:rsidRDefault="002C38B3" w:rsidP="007477F8">
      <w:pPr>
        <w:spacing w:line="360" w:lineRule="auto"/>
        <w:jc w:val="both"/>
      </w:pPr>
    </w:p>
    <w:p w14:paraId="2C22E04D" w14:textId="4E279B3A" w:rsidR="002C38B3" w:rsidRDefault="002C38B3" w:rsidP="007477F8">
      <w:pPr>
        <w:spacing w:line="360" w:lineRule="auto"/>
        <w:jc w:val="both"/>
      </w:pPr>
    </w:p>
    <w:p w14:paraId="607ADD34" w14:textId="4AFA4E13" w:rsidR="002C38B3" w:rsidRDefault="002C38B3" w:rsidP="007477F8">
      <w:pPr>
        <w:spacing w:line="360" w:lineRule="auto"/>
        <w:jc w:val="both"/>
      </w:pPr>
    </w:p>
    <w:p w14:paraId="7F91F927" w14:textId="597A6CE0" w:rsidR="002C38B3" w:rsidRDefault="002C38B3" w:rsidP="007477F8">
      <w:pPr>
        <w:spacing w:line="360" w:lineRule="auto"/>
        <w:jc w:val="both"/>
      </w:pPr>
    </w:p>
    <w:p w14:paraId="48AFBAFF" w14:textId="49462D34" w:rsidR="002C38B3" w:rsidRDefault="002C38B3" w:rsidP="007477F8">
      <w:pPr>
        <w:spacing w:line="360" w:lineRule="auto"/>
        <w:jc w:val="both"/>
      </w:pPr>
    </w:p>
    <w:p w14:paraId="24410D04" w14:textId="579D31B1" w:rsidR="002C38B3" w:rsidRDefault="002C38B3" w:rsidP="007477F8">
      <w:pPr>
        <w:spacing w:line="360" w:lineRule="auto"/>
        <w:jc w:val="both"/>
      </w:pPr>
    </w:p>
    <w:p w14:paraId="44883083" w14:textId="0930566E" w:rsidR="002C38B3" w:rsidRDefault="002C38B3" w:rsidP="007477F8">
      <w:pPr>
        <w:spacing w:line="360" w:lineRule="auto"/>
        <w:jc w:val="both"/>
      </w:pPr>
    </w:p>
    <w:p w14:paraId="1E7080C5" w14:textId="0A17B31B" w:rsidR="002C38B3" w:rsidRDefault="002C38B3" w:rsidP="007477F8">
      <w:pPr>
        <w:spacing w:line="360" w:lineRule="auto"/>
        <w:jc w:val="both"/>
      </w:pPr>
    </w:p>
    <w:p w14:paraId="4A3EC456" w14:textId="58BAFDC1" w:rsidR="002C38B3" w:rsidRDefault="002C38B3" w:rsidP="007477F8">
      <w:pPr>
        <w:spacing w:line="360" w:lineRule="auto"/>
        <w:jc w:val="both"/>
      </w:pPr>
    </w:p>
    <w:p w14:paraId="1C365FAE" w14:textId="710D86C5" w:rsidR="002C38B3" w:rsidRDefault="002C38B3" w:rsidP="007477F8">
      <w:pPr>
        <w:spacing w:line="360" w:lineRule="auto"/>
        <w:jc w:val="both"/>
      </w:pPr>
    </w:p>
    <w:p w14:paraId="2EF81F9D" w14:textId="77777777" w:rsidR="002C38B3" w:rsidRDefault="002C38B3" w:rsidP="007477F8">
      <w:pPr>
        <w:spacing w:line="360" w:lineRule="auto"/>
        <w:jc w:val="both"/>
      </w:pPr>
    </w:p>
    <w:p w14:paraId="2E85F3FE" w14:textId="3D5355C7" w:rsidR="00E517F9" w:rsidRPr="00E517F9" w:rsidRDefault="00432095" w:rsidP="0034410C">
      <w:pPr>
        <w:pStyle w:val="Heading1"/>
        <w:spacing w:line="360" w:lineRule="auto"/>
      </w:pPr>
      <w:bookmarkStart w:id="1" w:name="_Toc106543416"/>
      <w:r>
        <w:lastRenderedPageBreak/>
        <w:t xml:space="preserve">2.0. </w:t>
      </w:r>
      <w:r>
        <w:tab/>
        <w:t>Apparatus</w:t>
      </w:r>
      <w:bookmarkEnd w:id="1"/>
    </w:p>
    <w:p w14:paraId="468EF7D0" w14:textId="193215DD" w:rsidR="00432095" w:rsidRDefault="00E517F9" w:rsidP="0034410C">
      <w:pPr>
        <w:spacing w:line="360" w:lineRule="auto"/>
        <w:jc w:val="both"/>
      </w:pPr>
      <w:r>
        <w:t>Firstly, the main piece of apparatus used in this investigation is the Laser Doppler Vibrometer</w:t>
      </w:r>
      <w:r w:rsidR="00163EC3">
        <w:t xml:space="preserve">. Laser Doppler </w:t>
      </w:r>
      <w:r w:rsidR="00301C8C">
        <w:t>Vibrometry is</w:t>
      </w:r>
      <w:r w:rsidR="00242DAC">
        <w:t xml:space="preserve"> currently the method that offers the best displacement and velocity resolution and is used industry wide across scientific sectors. It enables </w:t>
      </w:r>
      <w:proofErr w:type="spellStart"/>
      <w:r w:rsidR="00242DAC">
        <w:t>femtometer</w:t>
      </w:r>
      <w:proofErr w:type="spellEnd"/>
      <w:r w:rsidR="00242DAC">
        <w:t xml:space="preserve"> amplitude resolution and is linear and therefore </w:t>
      </w:r>
      <w:r w:rsidR="004D05B9">
        <w:t xml:space="preserve">has consistent amplitude up to very high frequency ranges. These properties are independent of the measuring distance so can be used across a very wide range of specimen sizes. The LDV can also be used an extremely small and lightweight structures due to the testing method being non-invasive or destructive </w:t>
      </w:r>
      <w:sdt>
        <w:sdtPr>
          <w:id w:val="1926220695"/>
          <w:citation/>
        </w:sdtPr>
        <w:sdtEndPr/>
        <w:sdtContent>
          <w:r w:rsidR="004D05B9">
            <w:fldChar w:fldCharType="begin"/>
          </w:r>
          <w:r w:rsidR="004D05B9">
            <w:instrText xml:space="preserve"> CITATION Pol22 \l 2057 </w:instrText>
          </w:r>
          <w:r w:rsidR="004D05B9">
            <w:fldChar w:fldCharType="separate"/>
          </w:r>
          <w:r w:rsidR="004D05B9" w:rsidRPr="004D05B9">
            <w:rPr>
              <w:noProof/>
            </w:rPr>
            <w:t>(Polytec, 2022)</w:t>
          </w:r>
          <w:r w:rsidR="004D05B9">
            <w:fldChar w:fldCharType="end"/>
          </w:r>
        </w:sdtContent>
      </w:sdt>
      <w:r w:rsidR="004D05B9">
        <w:t>. The figure below describes how the laser beam is directed through a series of beam splitters and sensors to measure the displacement and velocity of the specimen.</w:t>
      </w:r>
    </w:p>
    <w:p w14:paraId="6F8B0AB8" w14:textId="77777777" w:rsidR="00301C8C" w:rsidRDefault="00301C8C" w:rsidP="0034410C">
      <w:pPr>
        <w:keepNext/>
        <w:spacing w:line="360" w:lineRule="auto"/>
        <w:jc w:val="both"/>
      </w:pPr>
      <w:r w:rsidRPr="00301C8C">
        <w:rPr>
          <w:rFonts w:ascii="Times New Roman" w:eastAsia="Times New Roman" w:hAnsi="Times New Roman" w:cs="Times New Roman"/>
          <w:noProof/>
          <w:lang w:eastAsia="en-GB"/>
        </w:rPr>
        <w:drawing>
          <wp:inline distT="0" distB="0" distL="0" distR="0" wp14:anchorId="190FF3DE" wp14:editId="3E18B985">
            <wp:extent cx="3940460" cy="2417275"/>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a:stretch>
                      <a:fillRect/>
                    </a:stretch>
                  </pic:blipFill>
                  <pic:spPr>
                    <a:xfrm>
                      <a:off x="0" y="0"/>
                      <a:ext cx="3988643" cy="2446833"/>
                    </a:xfrm>
                    <a:prstGeom prst="rect">
                      <a:avLst/>
                    </a:prstGeom>
                  </pic:spPr>
                </pic:pic>
              </a:graphicData>
            </a:graphic>
          </wp:inline>
        </w:drawing>
      </w:r>
    </w:p>
    <w:p w14:paraId="442736FF" w14:textId="2900CEB7" w:rsidR="00301C8C" w:rsidRDefault="00301C8C" w:rsidP="0034410C">
      <w:pPr>
        <w:pStyle w:val="Caption"/>
        <w:spacing w:line="360" w:lineRule="auto"/>
        <w:jc w:val="both"/>
      </w:pPr>
      <w:bookmarkStart w:id="2" w:name="_Toc106543402"/>
      <w:r>
        <w:t xml:space="preserve">Figure </w:t>
      </w:r>
      <w:r w:rsidR="00C15866">
        <w:fldChar w:fldCharType="begin"/>
      </w:r>
      <w:r w:rsidR="00C15866">
        <w:instrText xml:space="preserve"> SEQ Figure \* ARABIC </w:instrText>
      </w:r>
      <w:r w:rsidR="00C15866">
        <w:fldChar w:fldCharType="separate"/>
      </w:r>
      <w:r w:rsidR="004C0CA3">
        <w:rPr>
          <w:noProof/>
        </w:rPr>
        <w:t>1</w:t>
      </w:r>
      <w:r w:rsidR="00C15866">
        <w:rPr>
          <w:noProof/>
        </w:rPr>
        <w:fldChar w:fldCharType="end"/>
      </w:r>
      <w:r>
        <w:t xml:space="preserve"> - Basic measurement principle of Vibrometry and setup of a laser Doppler vibrometer </w:t>
      </w:r>
      <w:sdt>
        <w:sdtPr>
          <w:id w:val="1430325053"/>
          <w:citation/>
        </w:sdtPr>
        <w:sdtEndPr/>
        <w:sdtContent>
          <w:r>
            <w:fldChar w:fldCharType="begin"/>
          </w:r>
          <w:r>
            <w:instrText xml:space="preserve"> CITATION Pol22 \l 2057 </w:instrText>
          </w:r>
          <w:r>
            <w:fldChar w:fldCharType="separate"/>
          </w:r>
          <w:r w:rsidRPr="00301C8C">
            <w:rPr>
              <w:noProof/>
            </w:rPr>
            <w:t>(Polytec, 2022)</w:t>
          </w:r>
          <w:r>
            <w:fldChar w:fldCharType="end"/>
          </w:r>
        </w:sdtContent>
      </w:sdt>
      <w:bookmarkEnd w:id="2"/>
    </w:p>
    <w:p w14:paraId="162959D9" w14:textId="0F75F867" w:rsidR="00AA1717" w:rsidRDefault="00F46927" w:rsidP="0034410C">
      <w:pPr>
        <w:spacing w:line="360" w:lineRule="auto"/>
        <w:jc w:val="both"/>
      </w:pPr>
      <w:r>
        <w:t xml:space="preserve">Secondly, a </w:t>
      </w:r>
      <w:r w:rsidR="005216CB">
        <w:t xml:space="preserve">generator is required to induce vibration in the specimen. This is comprised of a striker that can be positioned independently </w:t>
      </w:r>
      <w:r w:rsidR="00B642A3">
        <w:t>to the specimen, so that the strike happens the vibration induced is not so weak as to deliver a</w:t>
      </w:r>
      <w:r w:rsidR="001B0515">
        <w:t>n</w:t>
      </w:r>
      <w:r w:rsidR="00B642A3">
        <w:t xml:space="preserve"> interpretable signal however not so strong that the vibration is dampened. An amplifier is also connected to the striker so that in addition to ideal positioning, the strike can be tuned to </w:t>
      </w:r>
      <w:r w:rsidR="00AA1717">
        <w:t>induce an optimum vibration.</w:t>
      </w:r>
    </w:p>
    <w:p w14:paraId="04F0A227" w14:textId="77777777" w:rsidR="00AA1717" w:rsidRDefault="00AA1717" w:rsidP="0034410C">
      <w:pPr>
        <w:spacing w:line="360" w:lineRule="auto"/>
        <w:jc w:val="both"/>
      </w:pPr>
    </w:p>
    <w:p w14:paraId="041465B4" w14:textId="13817CF1" w:rsidR="00F46927" w:rsidRDefault="00AA1717" w:rsidP="0034410C">
      <w:pPr>
        <w:spacing w:line="360" w:lineRule="auto"/>
        <w:jc w:val="both"/>
      </w:pPr>
      <w:r>
        <w:t xml:space="preserve">Thirdly, clamping apparatus is required to ensure the specimen is secured. An unideal clamp may not hold the specimen securely, leading to the specimen shifting causing the LDV to be aligned differently. Adversely if the clamp is </w:t>
      </w:r>
      <w:r w:rsidR="000117CD">
        <w:t xml:space="preserve">too large the vibration induce may be dampened resulting in unreadable data. </w:t>
      </w:r>
      <w:r w:rsidR="00041355">
        <w:t>In the ideal scenario, the specimen would be suspended in a chamber that removes any</w:t>
      </w:r>
      <w:r w:rsidR="001B0515">
        <w:t xml:space="preserve"> influence or damping of the clamping equipment and </w:t>
      </w:r>
      <w:r w:rsidR="007C0F50">
        <w:t xml:space="preserve">not be </w:t>
      </w:r>
      <w:r w:rsidR="007C0F50">
        <w:lastRenderedPageBreak/>
        <w:t>surrounded by any vibrational modes. This scenario is unachievable and therefore a suitable solution was developed to clamp the specimen.</w:t>
      </w:r>
    </w:p>
    <w:p w14:paraId="69A2D575" w14:textId="26E3D447" w:rsidR="00AB05B5" w:rsidRDefault="00AB05B5" w:rsidP="0034410C">
      <w:pPr>
        <w:spacing w:line="360" w:lineRule="auto"/>
        <w:jc w:val="both"/>
      </w:pPr>
    </w:p>
    <w:p w14:paraId="0D537B6B" w14:textId="729BDEA8" w:rsidR="00AB05B5" w:rsidRPr="00F46927" w:rsidRDefault="00797E14" w:rsidP="0034410C">
      <w:pPr>
        <w:spacing w:line="360" w:lineRule="auto"/>
        <w:jc w:val="both"/>
      </w:pPr>
      <w:r>
        <w:t>Fourthly, measuring equipment is used to accurately obtain the z distance re</w:t>
      </w:r>
      <w:r w:rsidR="001B1586">
        <w:t xml:space="preserve">quired to enter into the PSV Acquisition program. </w:t>
      </w:r>
      <w:r w:rsidR="007D749B">
        <w:t xml:space="preserve">An engineering square can also be used to ensure that the specimen is true to the laser beam. </w:t>
      </w:r>
    </w:p>
    <w:p w14:paraId="0773C4E1" w14:textId="14B7F051" w:rsidR="004D05B9" w:rsidRPr="004D05B9" w:rsidRDefault="004D05B9" w:rsidP="0034410C">
      <w:pPr>
        <w:spacing w:line="360" w:lineRule="auto"/>
        <w:jc w:val="both"/>
        <w:rPr>
          <w:rFonts w:ascii="Times New Roman" w:eastAsia="Times New Roman" w:hAnsi="Times New Roman" w:cs="Times New Roman"/>
          <w:lang w:eastAsia="en-GB"/>
        </w:rPr>
      </w:pPr>
      <w:r w:rsidRPr="004D05B9">
        <w:rPr>
          <w:rFonts w:ascii="Times New Roman" w:eastAsia="Times New Roman" w:hAnsi="Times New Roman" w:cs="Times New Roman"/>
          <w:lang w:eastAsia="en-GB"/>
        </w:rPr>
        <w:fldChar w:fldCharType="begin"/>
      </w:r>
      <w:r w:rsidRPr="004D05B9">
        <w:rPr>
          <w:rFonts w:ascii="Times New Roman" w:eastAsia="Times New Roman" w:hAnsi="Times New Roman" w:cs="Times New Roman"/>
          <w:lang w:eastAsia="en-GB"/>
        </w:rPr>
        <w:instrText xml:space="preserve"> INCLUDEPICTURE "/fileadmin/website/vibrometry/image/laser-doppler-vibrometry-measurement-principle.jpg" \* MERGEFORMATINET </w:instrText>
      </w:r>
      <w:r w:rsidR="00C15866">
        <w:rPr>
          <w:rFonts w:ascii="Times New Roman" w:eastAsia="Times New Roman" w:hAnsi="Times New Roman" w:cs="Times New Roman"/>
          <w:lang w:eastAsia="en-GB"/>
        </w:rPr>
        <w:fldChar w:fldCharType="separate"/>
      </w:r>
      <w:r w:rsidRPr="004D05B9">
        <w:rPr>
          <w:rFonts w:ascii="Times New Roman" w:eastAsia="Times New Roman" w:hAnsi="Times New Roman" w:cs="Times New Roman"/>
          <w:lang w:eastAsia="en-GB"/>
        </w:rPr>
        <w:fldChar w:fldCharType="end"/>
      </w:r>
    </w:p>
    <w:p w14:paraId="0C26C831" w14:textId="7B5AAC81" w:rsidR="004D05B9" w:rsidRDefault="001678F9" w:rsidP="0034410C">
      <w:pPr>
        <w:spacing w:line="360" w:lineRule="auto"/>
        <w:jc w:val="both"/>
      </w:pPr>
      <w:r>
        <w:t xml:space="preserve">Fifthly, a computer is required to control the apparatus and interpret the </w:t>
      </w:r>
      <w:r w:rsidR="00524464">
        <w:t>data, display the data for review by the operator.</w:t>
      </w:r>
    </w:p>
    <w:p w14:paraId="6098DC61" w14:textId="634B5778" w:rsidR="00524464" w:rsidRDefault="00524464" w:rsidP="0034410C">
      <w:pPr>
        <w:spacing w:line="360" w:lineRule="auto"/>
        <w:jc w:val="both"/>
      </w:pPr>
    </w:p>
    <w:p w14:paraId="5C677574" w14:textId="7FE1A12C" w:rsidR="00524464" w:rsidRDefault="00524464" w:rsidP="0034410C">
      <w:pPr>
        <w:spacing w:line="360" w:lineRule="auto"/>
        <w:jc w:val="both"/>
      </w:pPr>
      <w:r>
        <w:t xml:space="preserve">Sixthly, and arguably the most crucial, personal protective equipment. Working with lasers is dangerous and therefore to ensure safety to </w:t>
      </w:r>
      <w:r w:rsidR="009E1033">
        <w:t xml:space="preserve">the </w:t>
      </w:r>
      <w:r w:rsidR="00BF2680">
        <w:t>operators’</w:t>
      </w:r>
      <w:r w:rsidR="009E1033">
        <w:t xml:space="preserve"> eye </w:t>
      </w:r>
      <w:r w:rsidR="006A3FE2">
        <w:t xml:space="preserve">specific laser safety glasses are used when the LDV lasers beam </w:t>
      </w:r>
      <w:r w:rsidR="00AF7CEF">
        <w:t>is active</w:t>
      </w:r>
      <w:r w:rsidR="00AD299A">
        <w:t xml:space="preserve"> </w:t>
      </w:r>
      <w:sdt>
        <w:sdtPr>
          <w:id w:val="478654707"/>
          <w:citation/>
        </w:sdtPr>
        <w:sdtEndPr/>
        <w:sdtContent>
          <w:r w:rsidR="00AD299A">
            <w:fldChar w:fldCharType="begin"/>
          </w:r>
          <w:r w:rsidR="00AD299A">
            <w:instrText xml:space="preserve"> CITATION NMS15 \l 2057 </w:instrText>
          </w:r>
          <w:r w:rsidR="00AD299A">
            <w:fldChar w:fldCharType="separate"/>
          </w:r>
          <w:r w:rsidR="00AD299A" w:rsidRPr="00AD299A">
            <w:rPr>
              <w:noProof/>
            </w:rPr>
            <w:t>(NM State University, 2015)</w:t>
          </w:r>
          <w:r w:rsidR="00AD299A">
            <w:fldChar w:fldCharType="end"/>
          </w:r>
        </w:sdtContent>
      </w:sdt>
      <w:r w:rsidR="00AF7CEF">
        <w:t>. In addition to this when the</w:t>
      </w:r>
      <w:r w:rsidR="00BA4086">
        <w:t xml:space="preserve"> laser isn’t active</w:t>
      </w:r>
      <w:r w:rsidR="00E3389E">
        <w:t xml:space="preserve"> during a scan or alignment,</w:t>
      </w:r>
      <w:r w:rsidR="00BA4086">
        <w:t xml:space="preserve"> then the safety cover is applied so that the laser will be contained in the LDV housing</w:t>
      </w:r>
      <w:r w:rsidR="00E3389E">
        <w:t>.</w:t>
      </w:r>
    </w:p>
    <w:p w14:paraId="0DF11EB5" w14:textId="2A68C339" w:rsidR="002C38B3" w:rsidRDefault="002C38B3" w:rsidP="0034410C">
      <w:pPr>
        <w:spacing w:line="360" w:lineRule="auto"/>
        <w:jc w:val="both"/>
      </w:pPr>
    </w:p>
    <w:p w14:paraId="101622E6" w14:textId="6C72B29F" w:rsidR="002C38B3" w:rsidRDefault="002C38B3" w:rsidP="0034410C">
      <w:pPr>
        <w:spacing w:line="360" w:lineRule="auto"/>
        <w:jc w:val="both"/>
      </w:pPr>
    </w:p>
    <w:p w14:paraId="073B7799" w14:textId="1F8ADBF9" w:rsidR="002C38B3" w:rsidRDefault="002C38B3" w:rsidP="0034410C">
      <w:pPr>
        <w:spacing w:line="360" w:lineRule="auto"/>
        <w:jc w:val="both"/>
      </w:pPr>
    </w:p>
    <w:p w14:paraId="2D25A464" w14:textId="6225D183" w:rsidR="002C38B3" w:rsidRDefault="002C38B3" w:rsidP="0034410C">
      <w:pPr>
        <w:spacing w:line="360" w:lineRule="auto"/>
        <w:jc w:val="both"/>
      </w:pPr>
    </w:p>
    <w:p w14:paraId="5FE371CB" w14:textId="36215F18" w:rsidR="002C38B3" w:rsidRDefault="002C38B3" w:rsidP="0034410C">
      <w:pPr>
        <w:spacing w:line="360" w:lineRule="auto"/>
        <w:jc w:val="both"/>
      </w:pPr>
    </w:p>
    <w:p w14:paraId="3949FBB4" w14:textId="63C57005" w:rsidR="002C38B3" w:rsidRDefault="002C38B3" w:rsidP="0034410C">
      <w:pPr>
        <w:spacing w:line="360" w:lineRule="auto"/>
        <w:jc w:val="both"/>
      </w:pPr>
    </w:p>
    <w:p w14:paraId="28674DB4" w14:textId="194DD6D5" w:rsidR="002C38B3" w:rsidRDefault="002C38B3" w:rsidP="0034410C">
      <w:pPr>
        <w:spacing w:line="360" w:lineRule="auto"/>
        <w:jc w:val="both"/>
      </w:pPr>
    </w:p>
    <w:p w14:paraId="5A3776C7" w14:textId="1B728A0A" w:rsidR="002C38B3" w:rsidRDefault="002C38B3" w:rsidP="0034410C">
      <w:pPr>
        <w:spacing w:line="360" w:lineRule="auto"/>
        <w:jc w:val="both"/>
      </w:pPr>
    </w:p>
    <w:p w14:paraId="1426502B" w14:textId="49D217C4" w:rsidR="002C38B3" w:rsidRDefault="002C38B3" w:rsidP="0034410C">
      <w:pPr>
        <w:spacing w:line="360" w:lineRule="auto"/>
        <w:jc w:val="both"/>
      </w:pPr>
    </w:p>
    <w:p w14:paraId="1BE68835" w14:textId="054E37DB" w:rsidR="002C38B3" w:rsidRDefault="002C38B3" w:rsidP="0034410C">
      <w:pPr>
        <w:spacing w:line="360" w:lineRule="auto"/>
        <w:jc w:val="both"/>
      </w:pPr>
    </w:p>
    <w:p w14:paraId="24C18C40" w14:textId="46FDD4D4" w:rsidR="002C38B3" w:rsidRDefault="002C38B3" w:rsidP="0034410C">
      <w:pPr>
        <w:spacing w:line="360" w:lineRule="auto"/>
        <w:jc w:val="both"/>
      </w:pPr>
    </w:p>
    <w:p w14:paraId="12DA9645" w14:textId="5819DFD0" w:rsidR="002C38B3" w:rsidRDefault="002C38B3" w:rsidP="0034410C">
      <w:pPr>
        <w:spacing w:line="360" w:lineRule="auto"/>
        <w:jc w:val="both"/>
      </w:pPr>
    </w:p>
    <w:p w14:paraId="73AC0A7F" w14:textId="1C5D6308" w:rsidR="002C38B3" w:rsidRDefault="002C38B3" w:rsidP="0034410C">
      <w:pPr>
        <w:spacing w:line="360" w:lineRule="auto"/>
        <w:jc w:val="both"/>
      </w:pPr>
    </w:p>
    <w:p w14:paraId="45ACFDE7" w14:textId="77777777" w:rsidR="002C38B3" w:rsidRDefault="002C38B3" w:rsidP="0034410C">
      <w:pPr>
        <w:spacing w:line="360" w:lineRule="auto"/>
        <w:jc w:val="both"/>
      </w:pPr>
    </w:p>
    <w:p w14:paraId="377D2558" w14:textId="410E83C4" w:rsidR="00432095" w:rsidRDefault="00432095" w:rsidP="0034410C">
      <w:pPr>
        <w:pStyle w:val="Heading1"/>
        <w:spacing w:line="360" w:lineRule="auto"/>
        <w:jc w:val="both"/>
      </w:pPr>
      <w:bookmarkStart w:id="3" w:name="_Toc106543417"/>
      <w:r>
        <w:lastRenderedPageBreak/>
        <w:t xml:space="preserve">3.0. </w:t>
      </w:r>
      <w:r>
        <w:tab/>
        <w:t>Methodology</w:t>
      </w:r>
      <w:bookmarkEnd w:id="3"/>
    </w:p>
    <w:p w14:paraId="21EA6B81" w14:textId="10B584B2" w:rsidR="005C334F" w:rsidRDefault="005C334F" w:rsidP="0034410C">
      <w:pPr>
        <w:spacing w:line="360" w:lineRule="auto"/>
        <w:jc w:val="both"/>
      </w:pPr>
      <w:r>
        <w:t xml:space="preserve">Once the apparatus is assembled and the </w:t>
      </w:r>
      <w:r w:rsidR="008C0465">
        <w:t xml:space="preserve">component computer is set up and logged on the software that is used to control and analyse the laser doppler vibrometer is PSV acquisition and PSV presentation. PSV acquisition is used to set up the investigation, defining all the parameters and running the investigation. PSV presentation is used once the investigation is complete and is used to analyse the </w:t>
      </w:r>
      <w:r w:rsidR="00002E3F">
        <w:t>results.</w:t>
      </w:r>
    </w:p>
    <w:p w14:paraId="1EB05FD5" w14:textId="6F592693" w:rsidR="00002E3F" w:rsidRDefault="00002E3F" w:rsidP="0034410C">
      <w:pPr>
        <w:spacing w:line="360" w:lineRule="auto"/>
        <w:jc w:val="both"/>
      </w:pPr>
    </w:p>
    <w:p w14:paraId="5759E29A" w14:textId="64E1D330" w:rsidR="00002E3F" w:rsidRDefault="00002E3F" w:rsidP="0034410C">
      <w:pPr>
        <w:pStyle w:val="Heading2"/>
        <w:spacing w:line="360" w:lineRule="auto"/>
        <w:jc w:val="both"/>
      </w:pPr>
      <w:bookmarkStart w:id="4" w:name="_Toc106543418"/>
      <w:r>
        <w:t>3.1.</w:t>
      </w:r>
      <w:r>
        <w:tab/>
        <w:t>PSV Acquisition</w:t>
      </w:r>
      <w:bookmarkEnd w:id="4"/>
    </w:p>
    <w:p w14:paraId="6C585D18" w14:textId="7EE6F428" w:rsidR="004C2529" w:rsidRDefault="00002E3F" w:rsidP="0034410C">
      <w:pPr>
        <w:spacing w:line="360" w:lineRule="auto"/>
        <w:jc w:val="both"/>
      </w:pPr>
      <w:r>
        <w:t>Once the PSV acquisition program is loaded the initial step is to select the acquisition tab and navigate to the settings menu. From here the system parameters, such as measurement mode, can be</w:t>
      </w:r>
      <w:r w:rsidR="004C2529">
        <w:t xml:space="preserve"> selected and set up. Following the provided guidance sheet, the settings were set up to replicate those observed in the handout </w:t>
      </w:r>
      <w:sdt>
        <w:sdtPr>
          <w:id w:val="-1914999315"/>
          <w:citation/>
        </w:sdtPr>
        <w:sdtEndPr/>
        <w:sdtContent>
          <w:r w:rsidR="004C2529">
            <w:fldChar w:fldCharType="begin"/>
          </w:r>
          <w:r w:rsidR="004C2529">
            <w:instrText xml:space="preserve"> CITATION Pet22 \l 2057 </w:instrText>
          </w:r>
          <w:r w:rsidR="004C2529">
            <w:fldChar w:fldCharType="separate"/>
          </w:r>
          <w:r w:rsidR="004C2529" w:rsidRPr="004C2529">
            <w:rPr>
              <w:noProof/>
            </w:rPr>
            <w:t>(Charlton, 2022)</w:t>
          </w:r>
          <w:r w:rsidR="004C2529">
            <w:fldChar w:fldCharType="end"/>
          </w:r>
        </w:sdtContent>
      </w:sdt>
      <w:r w:rsidR="004C2529">
        <w:t>.</w:t>
      </w:r>
      <w:r>
        <w:t xml:space="preserve"> </w:t>
      </w:r>
      <w:r w:rsidR="004C2529">
        <w:t xml:space="preserve">The generator tab within the settings menu requires a text file to perform the operation of the Laser Doppler Vibrometer which has been written and preloaded by </w:t>
      </w:r>
      <w:r w:rsidR="004E627C">
        <w:t>Dr Kelvin Lake.</w:t>
      </w:r>
    </w:p>
    <w:p w14:paraId="7D318E46" w14:textId="712C1B6C" w:rsidR="004E627C" w:rsidRDefault="004E627C" w:rsidP="0034410C">
      <w:pPr>
        <w:spacing w:line="360" w:lineRule="auto"/>
        <w:jc w:val="both"/>
      </w:pPr>
    </w:p>
    <w:p w14:paraId="4424F226" w14:textId="26C926AB" w:rsidR="004E627C" w:rsidRDefault="004E627C" w:rsidP="0034410C">
      <w:pPr>
        <w:spacing w:line="360" w:lineRule="auto"/>
        <w:jc w:val="both"/>
      </w:pPr>
      <w:r>
        <w:t xml:space="preserve">Following on from the system settings, a 2D alignment of the scanning head is required. This is located by navigating to the setup tab and selecting 2D alignment. Once inside the 2D alignment menu a new window will appear in which </w:t>
      </w:r>
      <w:r w:rsidR="0030398E">
        <w:t xml:space="preserve">an image of the scan specimen can be observed, if there are existing alignment points it is recommended that these are deleted. It is important at this stage that an auto focus is completed so that the laser beam size is at the optimum size, following on from this it is crucial that a strong signal is observed in the </w:t>
      </w:r>
      <w:r w:rsidR="00910239">
        <w:t>beam window on the right side of the window</w:t>
      </w:r>
      <w:r w:rsidR="006B0B2A">
        <w:t xml:space="preserve"> in the optics area</w:t>
      </w:r>
      <w:r w:rsidR="0030398E">
        <w:t>, as a weak signal will result in poor an unreliable observation.</w:t>
      </w:r>
      <w:r w:rsidR="00910239" w:rsidRPr="00910239">
        <w:t xml:space="preserve"> </w:t>
      </w:r>
      <w:r w:rsidR="00910239">
        <w:t>Below the</w:t>
      </w:r>
      <w:r w:rsidR="006B0B2A">
        <w:t xml:space="preserve"> optics area of the</w:t>
      </w:r>
      <w:r w:rsidR="00910239">
        <w:t xml:space="preserve"> beam window is the position</w:t>
      </w:r>
      <w:r w:rsidR="006B0B2A">
        <w:t xml:space="preserve"> area</w:t>
      </w:r>
      <w:r w:rsidR="00910239">
        <w:t xml:space="preserve"> where the distance and position can be defined. The Z distance, measured in meters, is the distance that the </w:t>
      </w:r>
      <w:r w:rsidR="006B0B2A">
        <w:t xml:space="preserve">Laser Doppler Vibrometer is located from the specimen. </w:t>
      </w:r>
      <w:r w:rsidR="00910239">
        <w:t xml:space="preserve">Using the arrows </w:t>
      </w:r>
      <w:r w:rsidR="006B0B2A">
        <w:t>in the position area of the beam window,</w:t>
      </w:r>
      <w:r w:rsidR="00910239">
        <w:t xml:space="preserve"> the laser location can be moved around the specimen so that new alignment points can be defined</w:t>
      </w:r>
      <w:r w:rsidR="006B0B2A">
        <w:t xml:space="preserve"> using the left mouse button</w:t>
      </w:r>
      <w:r w:rsidR="00910239">
        <w:t>.</w:t>
      </w:r>
      <w:r w:rsidR="006B0B2A">
        <w:t xml:space="preserve"> The point alignment process is completed a series of time so that a good coverage of the scan area </w:t>
      </w:r>
      <w:r w:rsidR="00E155C2">
        <w:t>is obtained with alignment points.</w:t>
      </w:r>
      <w:r w:rsidR="00E20C8F">
        <w:t xml:space="preserve"> the process of the 2D alignment points can be seen in the figure below as the circles located on the brake disk indicate the alignment points.</w:t>
      </w:r>
    </w:p>
    <w:p w14:paraId="0DDD4198" w14:textId="7C2A2507" w:rsidR="00E20C8F" w:rsidRDefault="00E20C8F" w:rsidP="0034410C">
      <w:pPr>
        <w:spacing w:line="360" w:lineRule="auto"/>
        <w:jc w:val="both"/>
      </w:pPr>
    </w:p>
    <w:p w14:paraId="1A3631A7" w14:textId="77777777" w:rsidR="00E20C8F" w:rsidRDefault="00E20C8F" w:rsidP="0034410C">
      <w:pPr>
        <w:keepNext/>
        <w:spacing w:line="360" w:lineRule="auto"/>
        <w:jc w:val="both"/>
      </w:pPr>
      <w:r>
        <w:rPr>
          <w:noProof/>
        </w:rPr>
        <w:lastRenderedPageBreak/>
        <w:drawing>
          <wp:inline distT="0" distB="0" distL="0" distR="0" wp14:anchorId="0C61E64B" wp14:editId="7A6D3460">
            <wp:extent cx="3483980" cy="2597785"/>
            <wp:effectExtent l="0" t="0" r="0" b="5715"/>
            <wp:docPr id="2" name="Picture 2" descr="A screenshot of a computer&#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medium confidence"/>
                    <pic:cNvPicPr/>
                  </pic:nvPicPr>
                  <pic:blipFill>
                    <a:blip r:embed="rId10"/>
                    <a:srcRect/>
                    <a:stretch>
                      <a:fillRect/>
                    </a:stretch>
                  </pic:blipFill>
                  <pic:spPr>
                    <a:xfrm>
                      <a:off x="0" y="0"/>
                      <a:ext cx="3566706" cy="2659468"/>
                    </a:xfrm>
                    <a:prstGeom prst="rect">
                      <a:avLst/>
                    </a:prstGeom>
                    <a:noFill/>
                    <a:ln>
                      <a:noFill/>
                      <a:prstDash/>
                    </a:ln>
                  </pic:spPr>
                </pic:pic>
              </a:graphicData>
            </a:graphic>
          </wp:inline>
        </w:drawing>
      </w:r>
    </w:p>
    <w:p w14:paraId="77DB8250" w14:textId="56F10CF6" w:rsidR="00E20C8F" w:rsidRDefault="00E20C8F" w:rsidP="0034410C">
      <w:pPr>
        <w:pStyle w:val="Caption"/>
        <w:spacing w:line="360" w:lineRule="auto"/>
        <w:jc w:val="both"/>
      </w:pPr>
      <w:bookmarkStart w:id="5" w:name="_Toc106543403"/>
      <w:r>
        <w:t xml:space="preserve">Figure </w:t>
      </w:r>
      <w:r w:rsidR="00C15866">
        <w:fldChar w:fldCharType="begin"/>
      </w:r>
      <w:r w:rsidR="00C15866">
        <w:instrText xml:space="preserve"> SEQ Figure \* ARABIC </w:instrText>
      </w:r>
      <w:r w:rsidR="00C15866">
        <w:fldChar w:fldCharType="separate"/>
      </w:r>
      <w:r w:rsidR="004C0CA3">
        <w:rPr>
          <w:noProof/>
        </w:rPr>
        <w:t>2</w:t>
      </w:r>
      <w:r w:rsidR="00C15866">
        <w:rPr>
          <w:noProof/>
        </w:rPr>
        <w:fldChar w:fldCharType="end"/>
      </w:r>
      <w:r>
        <w:t xml:space="preserve"> - PSV acquisition 2D alignment</w:t>
      </w:r>
      <w:bookmarkEnd w:id="5"/>
    </w:p>
    <w:p w14:paraId="44005DC9" w14:textId="5D1AD2A4" w:rsidR="00E155C2" w:rsidRDefault="00E155C2" w:rsidP="0034410C">
      <w:pPr>
        <w:spacing w:line="360" w:lineRule="auto"/>
        <w:jc w:val="both"/>
      </w:pPr>
    </w:p>
    <w:p w14:paraId="690FC99F" w14:textId="352B5188" w:rsidR="00E155C2" w:rsidRDefault="00E155C2" w:rsidP="0034410C">
      <w:pPr>
        <w:spacing w:line="360" w:lineRule="auto"/>
        <w:jc w:val="both"/>
      </w:pPr>
      <w:r>
        <w:t xml:space="preserve">Thirdly, the scan points are to be defined. This is completed via navigation to the define scan points tab within the setup tab, as used previously. Similarly, the presented scan points window may have pre-existing scan points, which will likely not be accurate to the specimen that is being used and should be deleted. </w:t>
      </w:r>
      <w:r w:rsidR="00571B42">
        <w:t xml:space="preserve">There are various methods of creating scan points, these come in the form of placing individual component surface scan points or using a primitive shape to define a mesh-based scan area, which is selected by right clicking within the imaging window. Using the mesh-based method of defining component surface scan points, an appropriate shape is selected and then </w:t>
      </w:r>
      <w:r w:rsidR="008947D7">
        <w:t>described onto the image using the left click mouse button. A new window will appear where the density of the scan points within the shape can be defined. This process is intuitive to the operator although using a rule of thumb that a low-density mesh will require less time but return less reliable results whereas a high-density mesh will require longer running times but return results that will offer a better understanding into the behaviour of the specimen.</w:t>
      </w:r>
      <w:r w:rsidR="00FC3E66">
        <w:t xml:space="preserve"> The figure below shows an example of defining the scan points in a course mesh.</w:t>
      </w:r>
    </w:p>
    <w:p w14:paraId="0CCCCD80" w14:textId="27F45FA0" w:rsidR="00FC3E66" w:rsidRDefault="00FC3E66" w:rsidP="0034410C">
      <w:pPr>
        <w:spacing w:line="360" w:lineRule="auto"/>
        <w:jc w:val="both"/>
      </w:pPr>
    </w:p>
    <w:p w14:paraId="4BF407A2" w14:textId="77777777" w:rsidR="00FC3E66" w:rsidRDefault="00FC3E66" w:rsidP="0034410C">
      <w:pPr>
        <w:keepNext/>
        <w:spacing w:line="360" w:lineRule="auto"/>
        <w:jc w:val="both"/>
      </w:pPr>
      <w:r>
        <w:rPr>
          <w:noProof/>
        </w:rPr>
        <w:lastRenderedPageBreak/>
        <w:drawing>
          <wp:inline distT="0" distB="0" distL="0" distR="0" wp14:anchorId="058FBF0F" wp14:editId="7FF81402">
            <wp:extent cx="3634451" cy="2650602"/>
            <wp:effectExtent l="0" t="0" r="0" b="3810"/>
            <wp:docPr id="4" name="Picture 4" descr="A screenshot of a computer&#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with medium confidence"/>
                    <pic:cNvPicPr/>
                  </pic:nvPicPr>
                  <pic:blipFill>
                    <a:blip r:embed="rId11"/>
                    <a:srcRect/>
                    <a:stretch>
                      <a:fillRect/>
                    </a:stretch>
                  </pic:blipFill>
                  <pic:spPr>
                    <a:xfrm>
                      <a:off x="0" y="0"/>
                      <a:ext cx="3672148" cy="2678094"/>
                    </a:xfrm>
                    <a:prstGeom prst="rect">
                      <a:avLst/>
                    </a:prstGeom>
                    <a:noFill/>
                    <a:ln>
                      <a:noFill/>
                      <a:prstDash/>
                    </a:ln>
                  </pic:spPr>
                </pic:pic>
              </a:graphicData>
            </a:graphic>
          </wp:inline>
        </w:drawing>
      </w:r>
    </w:p>
    <w:p w14:paraId="65053279" w14:textId="234292CA" w:rsidR="00FC3E66" w:rsidRDefault="00FC3E66" w:rsidP="0034410C">
      <w:pPr>
        <w:pStyle w:val="Caption"/>
        <w:spacing w:line="360" w:lineRule="auto"/>
        <w:jc w:val="both"/>
      </w:pPr>
      <w:bookmarkStart w:id="6" w:name="_Toc106543404"/>
      <w:r>
        <w:t xml:space="preserve">Figure </w:t>
      </w:r>
      <w:r w:rsidR="00C15866">
        <w:fldChar w:fldCharType="begin"/>
      </w:r>
      <w:r w:rsidR="00C15866">
        <w:instrText xml:space="preserve"> SEQ Figure \* ARABIC </w:instrText>
      </w:r>
      <w:r w:rsidR="00C15866">
        <w:fldChar w:fldCharType="separate"/>
      </w:r>
      <w:r w:rsidR="004C0CA3">
        <w:rPr>
          <w:noProof/>
        </w:rPr>
        <w:t>3</w:t>
      </w:r>
      <w:r w:rsidR="00C15866">
        <w:rPr>
          <w:noProof/>
        </w:rPr>
        <w:fldChar w:fldCharType="end"/>
      </w:r>
      <w:r>
        <w:t xml:space="preserve"> - PSV acquisition example of scan point definition</w:t>
      </w:r>
      <w:bookmarkEnd w:id="6"/>
    </w:p>
    <w:p w14:paraId="6A6685DF" w14:textId="7A2AA50F" w:rsidR="00F668A6" w:rsidRDefault="00F668A6" w:rsidP="0034410C">
      <w:pPr>
        <w:spacing w:line="360" w:lineRule="auto"/>
        <w:jc w:val="both"/>
      </w:pPr>
    </w:p>
    <w:p w14:paraId="16C29CF1" w14:textId="2FF33478" w:rsidR="00F668A6" w:rsidRDefault="00F668A6" w:rsidP="0034410C">
      <w:pPr>
        <w:spacing w:line="360" w:lineRule="auto"/>
        <w:jc w:val="both"/>
      </w:pPr>
      <w:r>
        <w:t xml:space="preserve">Prior to beginning the </w:t>
      </w:r>
      <w:r w:rsidR="00BF2680">
        <w:t>scan,</w:t>
      </w:r>
      <w:r>
        <w:t xml:space="preserve"> the type of analysis can be altered between time and Fast Fourier Transform (FFT), this can also be changed during the scan to observe both scan analyses. </w:t>
      </w:r>
    </w:p>
    <w:p w14:paraId="2A890A10" w14:textId="77777777" w:rsidR="00F668A6" w:rsidRDefault="00F668A6" w:rsidP="0034410C">
      <w:pPr>
        <w:spacing w:line="360" w:lineRule="auto"/>
        <w:jc w:val="both"/>
      </w:pPr>
    </w:p>
    <w:p w14:paraId="510B2F14" w14:textId="4A3DF356" w:rsidR="00F668A6" w:rsidRDefault="00F668A6" w:rsidP="0034410C">
      <w:pPr>
        <w:spacing w:line="360" w:lineRule="auto"/>
        <w:jc w:val="both"/>
      </w:pPr>
      <w:r>
        <w:t>The scan options are given in the acquisition tab, where the settings were determined. Further down the acquisition tab there are options for single shot, conti</w:t>
      </w:r>
      <w:r w:rsidR="008D7DC3">
        <w:t xml:space="preserve">nuous, or scan. A single shot analysis will strike the specimen with the generator once, whereas the continuous analysis will continue to strike the specimen, however </w:t>
      </w:r>
      <w:proofErr w:type="gramStart"/>
      <w:r w:rsidR="008D7DC3">
        <w:t>both of these</w:t>
      </w:r>
      <w:proofErr w:type="gramEnd"/>
      <w:r w:rsidR="008D7DC3">
        <w:t xml:space="preserve"> analysis methods only perform the analysis at a single component surface scan point</w:t>
      </w:r>
      <w:r w:rsidR="00A843A2">
        <w:t>, these methods are ideal for use when evaluating apparatus set up or setting parameters</w:t>
      </w:r>
      <w:r w:rsidR="008D7DC3">
        <w:t xml:space="preserve">. The scan </w:t>
      </w:r>
      <w:r w:rsidR="00A843A2">
        <w:t>method of analysis navigates through all defined scan points within the density box that has been created. Once a scan analysis method is selected the program will prompt the user to define a save location where the results will be generated.</w:t>
      </w:r>
      <w:r w:rsidR="00FC3E66">
        <w:t xml:space="preserve"> The figure below depicts a scan in progress, the mesh is much finer than the mesh from the previous figure and would therefore take considerably longer to complete. It can also be observed in the figure the classification of scan points, these appear in various colours during the scan and give indication to the operator to the validity and reliability of the scan results.</w:t>
      </w:r>
    </w:p>
    <w:p w14:paraId="45AD195C" w14:textId="1CB2C693" w:rsidR="00F91E01" w:rsidRDefault="00F91E01" w:rsidP="0034410C">
      <w:pPr>
        <w:spacing w:line="360" w:lineRule="auto"/>
        <w:jc w:val="both"/>
      </w:pPr>
    </w:p>
    <w:p w14:paraId="14FA8A10" w14:textId="77777777" w:rsidR="00F91E01" w:rsidRDefault="00F91E01" w:rsidP="0034410C">
      <w:pPr>
        <w:keepNext/>
        <w:spacing w:line="360" w:lineRule="auto"/>
        <w:jc w:val="both"/>
      </w:pPr>
      <w:r>
        <w:rPr>
          <w:noProof/>
        </w:rPr>
        <w:lastRenderedPageBreak/>
        <w:drawing>
          <wp:inline distT="0" distB="0" distL="0" distR="0" wp14:anchorId="1534D026" wp14:editId="6179FEEB">
            <wp:extent cx="3808071" cy="2803541"/>
            <wp:effectExtent l="0" t="0" r="2540" b="3175"/>
            <wp:docPr id="5" name="Picture 5"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a:blip r:embed="rId12"/>
                    <a:srcRect/>
                    <a:stretch>
                      <a:fillRect/>
                    </a:stretch>
                  </pic:blipFill>
                  <pic:spPr>
                    <a:xfrm>
                      <a:off x="0" y="0"/>
                      <a:ext cx="3929532" cy="2892962"/>
                    </a:xfrm>
                    <a:prstGeom prst="rect">
                      <a:avLst/>
                    </a:prstGeom>
                    <a:noFill/>
                    <a:ln>
                      <a:noFill/>
                      <a:prstDash/>
                    </a:ln>
                  </pic:spPr>
                </pic:pic>
              </a:graphicData>
            </a:graphic>
          </wp:inline>
        </w:drawing>
      </w:r>
    </w:p>
    <w:p w14:paraId="1178BB50" w14:textId="1939F7BA" w:rsidR="00F91E01" w:rsidRDefault="00F91E01" w:rsidP="0034410C">
      <w:pPr>
        <w:pStyle w:val="Caption"/>
        <w:spacing w:line="360" w:lineRule="auto"/>
        <w:jc w:val="both"/>
      </w:pPr>
      <w:bookmarkStart w:id="7" w:name="_Toc106543405"/>
      <w:r>
        <w:t xml:space="preserve">Figure </w:t>
      </w:r>
      <w:r w:rsidR="00C15866">
        <w:fldChar w:fldCharType="begin"/>
      </w:r>
      <w:r w:rsidR="00C15866">
        <w:instrText xml:space="preserve"> SEQ Figure \* ARABIC </w:instrText>
      </w:r>
      <w:r w:rsidR="00C15866">
        <w:fldChar w:fldCharType="separate"/>
      </w:r>
      <w:r w:rsidR="004C0CA3">
        <w:rPr>
          <w:noProof/>
        </w:rPr>
        <w:t>4</w:t>
      </w:r>
      <w:r w:rsidR="00C15866">
        <w:rPr>
          <w:noProof/>
        </w:rPr>
        <w:fldChar w:fldCharType="end"/>
      </w:r>
      <w:r>
        <w:t xml:space="preserve"> - PSV acquisition scan</w:t>
      </w:r>
      <w:bookmarkEnd w:id="7"/>
    </w:p>
    <w:p w14:paraId="3B046B91" w14:textId="339F5E89" w:rsidR="00A843A2" w:rsidRDefault="00A843A2" w:rsidP="0034410C">
      <w:pPr>
        <w:spacing w:line="360" w:lineRule="auto"/>
        <w:jc w:val="both"/>
      </w:pPr>
    </w:p>
    <w:p w14:paraId="485E797A" w14:textId="466FC23C" w:rsidR="00F27C2A" w:rsidRDefault="00A843A2" w:rsidP="0034410C">
      <w:pPr>
        <w:pStyle w:val="Heading2"/>
        <w:spacing w:line="360" w:lineRule="auto"/>
        <w:jc w:val="both"/>
      </w:pPr>
      <w:bookmarkStart w:id="8" w:name="_Toc106543419"/>
      <w:r>
        <w:t>3.2.</w:t>
      </w:r>
      <w:r>
        <w:tab/>
        <w:t>PSV Presentation</w:t>
      </w:r>
      <w:bookmarkEnd w:id="8"/>
    </w:p>
    <w:p w14:paraId="6D326E97" w14:textId="388F6F71" w:rsidR="00F27C2A" w:rsidRDefault="00F27C2A" w:rsidP="0034410C">
      <w:pPr>
        <w:spacing w:line="360" w:lineRule="auto"/>
        <w:jc w:val="both"/>
      </w:pPr>
      <w:r>
        <w:t>By navigating through the file tab, the results file generated through PSV acquisition can be opened and loaded for analysis. Once opened the default analysis window will display a colourised contour plot in the shape of the component surface scan point density box based upon the entire bandwidth observed.</w:t>
      </w:r>
    </w:p>
    <w:p w14:paraId="71B304CF" w14:textId="7BCC7354" w:rsidR="00F27C2A" w:rsidRDefault="00F27C2A" w:rsidP="0034410C">
      <w:pPr>
        <w:spacing w:line="360" w:lineRule="auto"/>
        <w:jc w:val="both"/>
      </w:pPr>
    </w:p>
    <w:p w14:paraId="4E51F0AA" w14:textId="77777777" w:rsidR="00C53C9E" w:rsidRDefault="00F27C2A" w:rsidP="0034410C">
      <w:pPr>
        <w:spacing w:line="360" w:lineRule="auto"/>
        <w:jc w:val="both"/>
      </w:pPr>
      <w:r>
        <w:t xml:space="preserve">It is important to focus the results of the investigation by specifying the frequency bands via the setup tab, this will reduce the noise observed during the investigation and show a clearer description of the </w:t>
      </w:r>
      <w:r w:rsidR="000A5147">
        <w:t>specimens’</w:t>
      </w:r>
      <w:r>
        <w:t xml:space="preserve"> behaviour. </w:t>
      </w:r>
      <w:r w:rsidR="000A5147">
        <w:t xml:space="preserve">When selecting the frequency bands the vertical axis should be auto scaled so that the full peak of the frequency can be observed. Assuming an ideal investigation has been performed with minimal external noise from the environment, the peaks of importance to the investigation will be more </w:t>
      </w:r>
      <w:r w:rsidR="001D1FED">
        <w:t xml:space="preserve">prominent than background noise. The frequency bands are selected by highlighting the peaks from initiation to dissipation with the left mouse button. Once all the frequency bands of importance have been selected, the </w:t>
      </w:r>
      <w:r w:rsidR="00A7103D">
        <w:t xml:space="preserve">program will prompt the user to recalculate the frequency bands. </w:t>
      </w:r>
    </w:p>
    <w:p w14:paraId="354911DC" w14:textId="77777777" w:rsidR="00C53C9E" w:rsidRDefault="00C53C9E" w:rsidP="0034410C">
      <w:pPr>
        <w:spacing w:line="360" w:lineRule="auto"/>
        <w:jc w:val="both"/>
      </w:pPr>
    </w:p>
    <w:p w14:paraId="6D7160B6" w14:textId="3B8E974A" w:rsidR="00F27C2A" w:rsidRDefault="00A7103D" w:rsidP="0034410C">
      <w:pPr>
        <w:spacing w:line="360" w:lineRule="auto"/>
        <w:jc w:val="both"/>
      </w:pPr>
      <w:r>
        <w:t xml:space="preserve">Leading on from this stage the frequency bands can be selected individually </w:t>
      </w:r>
      <w:r w:rsidR="00F50B36">
        <w:t>so the behaviour of the specimen can be observed</w:t>
      </w:r>
      <w:r w:rsidR="00C53C9E">
        <w:t xml:space="preserve">. For the selected frequency </w:t>
      </w:r>
      <w:r w:rsidR="003240C2">
        <w:t>band,</w:t>
      </w:r>
      <w:r w:rsidR="00C53C9E">
        <w:t xml:space="preserve"> the start/stop animation button can be used to control the animation, </w:t>
      </w:r>
      <w:r w:rsidR="00230FFE">
        <w:t xml:space="preserve">to further aid in the analysis of the frequency </w:t>
      </w:r>
      <w:r w:rsidR="00230FFE">
        <w:lastRenderedPageBreak/>
        <w:t xml:space="preserve">band the image can be rotated to </w:t>
      </w:r>
      <w:r w:rsidR="003240C2">
        <w:t>view a better viewing angle where the amplitude of the vibrational modes can be observed.</w:t>
      </w:r>
    </w:p>
    <w:p w14:paraId="684EBB29" w14:textId="2F6F0676" w:rsidR="00F91E01" w:rsidRDefault="00F91E01" w:rsidP="0034410C">
      <w:pPr>
        <w:spacing w:line="360" w:lineRule="auto"/>
        <w:jc w:val="both"/>
      </w:pPr>
    </w:p>
    <w:p w14:paraId="3178C7B6" w14:textId="77777777" w:rsidR="00F91E01" w:rsidRDefault="00F91E01" w:rsidP="0034410C">
      <w:pPr>
        <w:keepNext/>
        <w:spacing w:line="360" w:lineRule="auto"/>
        <w:jc w:val="both"/>
      </w:pPr>
      <w:r>
        <w:rPr>
          <w:noProof/>
        </w:rPr>
        <w:drawing>
          <wp:inline distT="0" distB="0" distL="0" distR="0" wp14:anchorId="547A75BA" wp14:editId="1CFC1871">
            <wp:extent cx="3622675" cy="2523281"/>
            <wp:effectExtent l="0" t="0" r="0" b="4445"/>
            <wp:docPr id="6" name="Picture 6" descr="Graphical user interface,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a:blip r:embed="rId13"/>
                    <a:srcRect/>
                    <a:stretch>
                      <a:fillRect/>
                    </a:stretch>
                  </pic:blipFill>
                  <pic:spPr>
                    <a:xfrm>
                      <a:off x="0" y="0"/>
                      <a:ext cx="3656091" cy="2546556"/>
                    </a:xfrm>
                    <a:prstGeom prst="rect">
                      <a:avLst/>
                    </a:prstGeom>
                    <a:noFill/>
                    <a:ln>
                      <a:noFill/>
                      <a:prstDash/>
                    </a:ln>
                  </pic:spPr>
                </pic:pic>
              </a:graphicData>
            </a:graphic>
          </wp:inline>
        </w:drawing>
      </w:r>
    </w:p>
    <w:p w14:paraId="5157AC4A" w14:textId="5F26F613" w:rsidR="00F91E01" w:rsidRDefault="00F91E01" w:rsidP="0034410C">
      <w:pPr>
        <w:pStyle w:val="Caption"/>
        <w:spacing w:line="360" w:lineRule="auto"/>
        <w:jc w:val="both"/>
      </w:pPr>
      <w:bookmarkStart w:id="9" w:name="_Toc106543406"/>
      <w:r>
        <w:t xml:space="preserve">Figure </w:t>
      </w:r>
      <w:r w:rsidR="00C15866">
        <w:fldChar w:fldCharType="begin"/>
      </w:r>
      <w:r w:rsidR="00C15866">
        <w:instrText xml:space="preserve"> SEQ Figure \* ARABIC </w:instrText>
      </w:r>
      <w:r w:rsidR="00C15866">
        <w:fldChar w:fldCharType="separate"/>
      </w:r>
      <w:r w:rsidR="004C0CA3">
        <w:rPr>
          <w:noProof/>
        </w:rPr>
        <w:t>5</w:t>
      </w:r>
      <w:r w:rsidR="00C15866">
        <w:rPr>
          <w:noProof/>
        </w:rPr>
        <w:fldChar w:fldCharType="end"/>
      </w:r>
      <w:r>
        <w:t xml:space="preserve"> - PSV presentation example of results showing amplitude of vibration modes</w:t>
      </w:r>
      <w:bookmarkEnd w:id="9"/>
    </w:p>
    <w:p w14:paraId="379ABD19" w14:textId="05DF24CD" w:rsidR="00F91E01" w:rsidRDefault="00F91E01" w:rsidP="0034410C">
      <w:pPr>
        <w:spacing w:line="360" w:lineRule="auto"/>
        <w:jc w:val="both"/>
      </w:pPr>
      <w:r>
        <w:t>The figure above sh</w:t>
      </w:r>
      <w:r w:rsidR="00DF697E">
        <w:t>ows the visualisation of the vibrational mode selected using the frequency bands. The contour plot with the legend on the left shows the velocity of the specimen and can be animated so that the vibration propagation through the specimen can be observed for better understanding.</w:t>
      </w:r>
    </w:p>
    <w:p w14:paraId="5C937A07" w14:textId="35C0D354" w:rsidR="002C38B3" w:rsidRDefault="002C38B3" w:rsidP="0034410C">
      <w:pPr>
        <w:spacing w:line="360" w:lineRule="auto"/>
        <w:jc w:val="both"/>
      </w:pPr>
    </w:p>
    <w:p w14:paraId="417812EF" w14:textId="312F4C6A" w:rsidR="002C38B3" w:rsidRDefault="002C38B3" w:rsidP="0034410C">
      <w:pPr>
        <w:spacing w:line="360" w:lineRule="auto"/>
        <w:jc w:val="both"/>
      </w:pPr>
    </w:p>
    <w:p w14:paraId="045FB7C7" w14:textId="019D3359" w:rsidR="002C38B3" w:rsidRDefault="002C38B3" w:rsidP="0034410C">
      <w:pPr>
        <w:spacing w:line="360" w:lineRule="auto"/>
        <w:jc w:val="both"/>
      </w:pPr>
    </w:p>
    <w:p w14:paraId="06C77FBA" w14:textId="77777777" w:rsidR="002C38B3" w:rsidRPr="00F91E01" w:rsidRDefault="002C38B3" w:rsidP="0034410C">
      <w:pPr>
        <w:spacing w:line="360" w:lineRule="auto"/>
        <w:jc w:val="both"/>
      </w:pPr>
    </w:p>
    <w:p w14:paraId="1A7075E2" w14:textId="487B63EB" w:rsidR="00E805B4" w:rsidRDefault="00432095" w:rsidP="0034410C">
      <w:pPr>
        <w:pStyle w:val="Heading1"/>
        <w:spacing w:line="360" w:lineRule="auto"/>
        <w:jc w:val="both"/>
      </w:pPr>
      <w:bookmarkStart w:id="10" w:name="_Toc106543420"/>
      <w:r>
        <w:lastRenderedPageBreak/>
        <w:t>4.0.</w:t>
      </w:r>
      <w:r>
        <w:tab/>
        <w:t>Results</w:t>
      </w:r>
      <w:bookmarkEnd w:id="10"/>
    </w:p>
    <w:p w14:paraId="00DA45B2" w14:textId="77777777" w:rsidR="004C0CA3" w:rsidRDefault="004C0CA3" w:rsidP="0034410C">
      <w:pPr>
        <w:keepNext/>
        <w:spacing w:line="360" w:lineRule="auto"/>
        <w:jc w:val="both"/>
      </w:pPr>
      <w:r w:rsidRPr="004C0CA3">
        <w:rPr>
          <w:noProof/>
        </w:rPr>
        <w:drawing>
          <wp:inline distT="0" distB="0" distL="0" distR="0" wp14:anchorId="5D9567AF" wp14:editId="5B46054B">
            <wp:extent cx="5731510" cy="2094230"/>
            <wp:effectExtent l="0" t="0" r="0" b="1270"/>
            <wp:docPr id="7" name="Picture 7"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able&#10;&#10;Description automatically generated"/>
                    <pic:cNvPicPr/>
                  </pic:nvPicPr>
                  <pic:blipFill>
                    <a:blip r:embed="rId14"/>
                    <a:stretch>
                      <a:fillRect/>
                    </a:stretch>
                  </pic:blipFill>
                  <pic:spPr>
                    <a:xfrm>
                      <a:off x="0" y="0"/>
                      <a:ext cx="5731510" cy="2094230"/>
                    </a:xfrm>
                    <a:prstGeom prst="rect">
                      <a:avLst/>
                    </a:prstGeom>
                  </pic:spPr>
                </pic:pic>
              </a:graphicData>
            </a:graphic>
          </wp:inline>
        </w:drawing>
      </w:r>
    </w:p>
    <w:p w14:paraId="203EBD0B" w14:textId="4F856C37" w:rsidR="00D45C2F" w:rsidRDefault="004C0CA3" w:rsidP="0034410C">
      <w:pPr>
        <w:pStyle w:val="Caption"/>
        <w:spacing w:line="360" w:lineRule="auto"/>
        <w:jc w:val="both"/>
      </w:pPr>
      <w:bookmarkStart w:id="11" w:name="_Toc106543407"/>
      <w:r>
        <w:t xml:space="preserve">Figure </w:t>
      </w:r>
      <w:r w:rsidR="00C15866">
        <w:fldChar w:fldCharType="begin"/>
      </w:r>
      <w:r w:rsidR="00C15866">
        <w:instrText xml:space="preserve"> SEQ Figure \* ARABIC </w:instrText>
      </w:r>
      <w:r w:rsidR="00C15866">
        <w:fldChar w:fldCharType="separate"/>
      </w:r>
      <w:r>
        <w:rPr>
          <w:noProof/>
        </w:rPr>
        <w:t>6</w:t>
      </w:r>
      <w:r w:rsidR="00C15866">
        <w:rPr>
          <w:noProof/>
        </w:rPr>
        <w:fldChar w:fldCharType="end"/>
      </w:r>
      <w:r>
        <w:t xml:space="preserve"> - Investigation results</w:t>
      </w:r>
      <w:bookmarkEnd w:id="11"/>
    </w:p>
    <w:p w14:paraId="28063258" w14:textId="2E7BC45C" w:rsidR="004C0CA3" w:rsidRDefault="004C0CA3" w:rsidP="00BF2680">
      <w:pPr>
        <w:spacing w:line="360" w:lineRule="auto"/>
        <w:jc w:val="both"/>
      </w:pPr>
      <w:r>
        <w:t>The figure above shows the vibrational modes that were observed during the investigation as the striker impacted upon the specimen. The graph shows four clear vibration modes in the specimen that occur at around 50Hz with a magnitude of 23</w:t>
      </w:r>
      <w:r>
        <w:sym w:font="Symbol" w:char="F06D"/>
      </w:r>
      <w:r>
        <w:t xml:space="preserve">m/s, </w:t>
      </w:r>
      <w:r w:rsidR="0046470E">
        <w:t>150Hz with a magnitude of 48</w:t>
      </w:r>
      <w:r w:rsidR="0046470E">
        <w:sym w:font="Symbol" w:char="F06D"/>
      </w:r>
      <w:r w:rsidR="0046470E">
        <w:t>m/s, 400Hz with a magnitude of 15</w:t>
      </w:r>
      <w:r w:rsidR="0046470E">
        <w:sym w:font="Symbol" w:char="F06D"/>
      </w:r>
      <w:r w:rsidR="0046470E">
        <w:t>m/s, and 825Hz with a magnitude of 25</w:t>
      </w:r>
      <w:r w:rsidR="0046470E">
        <w:sym w:font="Symbol" w:char="F06D"/>
      </w:r>
      <w:r w:rsidR="0046470E">
        <w:t>m/s. these are the main vibrational modes observed during the investigation, however other vibration modes can be seen throughout the results with minor peaks. The minor peaks may be torsional modes or background noise that is received by the LDV such as electrical equipment in the lab.</w:t>
      </w:r>
    </w:p>
    <w:p w14:paraId="5D28CED4" w14:textId="6D541929" w:rsidR="002C38B3" w:rsidRDefault="002C38B3" w:rsidP="00BF2680">
      <w:pPr>
        <w:spacing w:line="360" w:lineRule="auto"/>
        <w:jc w:val="both"/>
      </w:pPr>
    </w:p>
    <w:p w14:paraId="4E5632F1" w14:textId="06062FAC" w:rsidR="002C38B3" w:rsidRDefault="002C38B3" w:rsidP="00BF2680">
      <w:pPr>
        <w:spacing w:line="360" w:lineRule="auto"/>
        <w:jc w:val="both"/>
      </w:pPr>
    </w:p>
    <w:p w14:paraId="365F9C79" w14:textId="6DA20660" w:rsidR="002C38B3" w:rsidRDefault="002C38B3" w:rsidP="00BF2680">
      <w:pPr>
        <w:spacing w:line="360" w:lineRule="auto"/>
        <w:jc w:val="both"/>
      </w:pPr>
    </w:p>
    <w:p w14:paraId="7BDB82EA" w14:textId="3B832E52" w:rsidR="002C38B3" w:rsidRDefault="002C38B3" w:rsidP="00BF2680">
      <w:pPr>
        <w:spacing w:line="360" w:lineRule="auto"/>
        <w:jc w:val="both"/>
      </w:pPr>
    </w:p>
    <w:p w14:paraId="3294D595" w14:textId="56B558CB" w:rsidR="002C38B3" w:rsidRDefault="002C38B3" w:rsidP="00BF2680">
      <w:pPr>
        <w:spacing w:line="360" w:lineRule="auto"/>
        <w:jc w:val="both"/>
      </w:pPr>
    </w:p>
    <w:p w14:paraId="061C5438" w14:textId="33803CC4" w:rsidR="002C38B3" w:rsidRDefault="002C38B3" w:rsidP="00BF2680">
      <w:pPr>
        <w:spacing w:line="360" w:lineRule="auto"/>
        <w:jc w:val="both"/>
      </w:pPr>
    </w:p>
    <w:p w14:paraId="59A801BE" w14:textId="755923E4" w:rsidR="002C38B3" w:rsidRDefault="002C38B3" w:rsidP="00BF2680">
      <w:pPr>
        <w:spacing w:line="360" w:lineRule="auto"/>
        <w:jc w:val="both"/>
      </w:pPr>
    </w:p>
    <w:p w14:paraId="77C2D570" w14:textId="5E5E8D74" w:rsidR="002C38B3" w:rsidRDefault="002C38B3" w:rsidP="00BF2680">
      <w:pPr>
        <w:spacing w:line="360" w:lineRule="auto"/>
        <w:jc w:val="both"/>
      </w:pPr>
    </w:p>
    <w:p w14:paraId="6C657354" w14:textId="1DDEB80B" w:rsidR="002C38B3" w:rsidRDefault="002C38B3" w:rsidP="00BF2680">
      <w:pPr>
        <w:spacing w:line="360" w:lineRule="auto"/>
        <w:jc w:val="both"/>
      </w:pPr>
    </w:p>
    <w:p w14:paraId="2CD45EBB" w14:textId="77777777" w:rsidR="002C38B3" w:rsidRPr="004C0CA3" w:rsidRDefault="002C38B3" w:rsidP="00BF2680">
      <w:pPr>
        <w:spacing w:line="360" w:lineRule="auto"/>
        <w:jc w:val="both"/>
      </w:pPr>
    </w:p>
    <w:p w14:paraId="7B87E3AC" w14:textId="3E624035" w:rsidR="00E805B4" w:rsidRDefault="00D45C2F" w:rsidP="00BF2680">
      <w:pPr>
        <w:pStyle w:val="Heading1"/>
        <w:spacing w:line="360" w:lineRule="auto"/>
        <w:jc w:val="both"/>
      </w:pPr>
      <w:bookmarkStart w:id="12" w:name="_Toc106543421"/>
      <w:r>
        <w:lastRenderedPageBreak/>
        <w:t>5</w:t>
      </w:r>
      <w:r w:rsidR="00E805B4">
        <w:t>.0.</w:t>
      </w:r>
      <w:r w:rsidR="00E805B4">
        <w:tab/>
        <w:t>Discussion</w:t>
      </w:r>
      <w:bookmarkEnd w:id="12"/>
    </w:p>
    <w:p w14:paraId="6C05C124" w14:textId="35A29085" w:rsidR="00786610" w:rsidRDefault="00786610" w:rsidP="00BF2680">
      <w:pPr>
        <w:spacing w:line="360" w:lineRule="auto"/>
        <w:jc w:val="both"/>
      </w:pPr>
      <w:r>
        <w:t xml:space="preserve">The laser doppler vibrometer is an incredibly versatile piece of testing equipment, used across many industries from fine art to automotive and beyond. Looking primarily at the automotive industry, the LDV is used to measure vibrational modes within automotive components. </w:t>
      </w:r>
      <w:proofErr w:type="spellStart"/>
      <w:r>
        <w:t>Caste</w:t>
      </w:r>
      <w:r w:rsidR="00EF4E8B">
        <w:t>llini</w:t>
      </w:r>
      <w:proofErr w:type="spellEnd"/>
      <w:r w:rsidR="00EF4E8B">
        <w:t xml:space="preserve"> and </w:t>
      </w:r>
      <w:proofErr w:type="spellStart"/>
      <w:r w:rsidR="00EF4E8B">
        <w:t>Montanini</w:t>
      </w:r>
      <w:proofErr w:type="spellEnd"/>
      <w:r w:rsidR="00EF4E8B">
        <w:t xml:space="preserve"> </w:t>
      </w:r>
      <w:proofErr w:type="gramStart"/>
      <w:r w:rsidR="00EF4E8B">
        <w:t>conducted an investigation into</w:t>
      </w:r>
      <w:proofErr w:type="gramEnd"/>
      <w:r w:rsidR="00EF4E8B">
        <w:t xml:space="preserve"> vibration measurements in automotive components, they completed investigations using rolling tyres, timing belts, and windscreen wipers. They conclude that </w:t>
      </w:r>
      <w:r w:rsidR="00D1054B">
        <w:t xml:space="preserve">their investigations offered valuable information into the dynamic behaviour of automotive components under operative conditions </w:t>
      </w:r>
      <w:sdt>
        <w:sdtPr>
          <w:id w:val="-1719425549"/>
          <w:citation/>
        </w:sdtPr>
        <w:sdtEndPr/>
        <w:sdtContent>
          <w:r w:rsidR="00D1054B">
            <w:fldChar w:fldCharType="begin"/>
          </w:r>
          <w:r w:rsidR="00D1054B">
            <w:instrText xml:space="preserve"> CITATION Cas02 \l 2057 </w:instrText>
          </w:r>
          <w:r w:rsidR="00D1054B">
            <w:fldChar w:fldCharType="separate"/>
          </w:r>
          <w:r w:rsidR="00D1054B" w:rsidRPr="00D1054B">
            <w:rPr>
              <w:noProof/>
            </w:rPr>
            <w:t>(Castellini &amp; Montanini, 2002)</w:t>
          </w:r>
          <w:r w:rsidR="00D1054B">
            <w:fldChar w:fldCharType="end"/>
          </w:r>
        </w:sdtContent>
      </w:sdt>
      <w:r w:rsidR="00D1054B">
        <w:t xml:space="preserve">. The </w:t>
      </w:r>
      <w:proofErr w:type="gramStart"/>
      <w:r w:rsidR="00D1054B">
        <w:t>aforementioned investigation</w:t>
      </w:r>
      <w:proofErr w:type="gramEnd"/>
      <w:r w:rsidR="00D1054B">
        <w:t xml:space="preserve"> </w:t>
      </w:r>
      <w:r w:rsidR="001070EC">
        <w:t xml:space="preserve">offers a better insight into the dynamic behaviour of the vehicle component as the testing method in this investigation clamps the specimen in a way that wouldn’t replicate an operational condition. </w:t>
      </w:r>
    </w:p>
    <w:p w14:paraId="7EF91B8B" w14:textId="71A8378C" w:rsidR="002C38B3" w:rsidRDefault="002C38B3" w:rsidP="00BF2680">
      <w:pPr>
        <w:spacing w:line="360" w:lineRule="auto"/>
        <w:jc w:val="both"/>
      </w:pPr>
      <w:r>
        <w:t xml:space="preserve">Statham and </w:t>
      </w:r>
      <w:proofErr w:type="spellStart"/>
      <w:r>
        <w:t>Kolaini</w:t>
      </w:r>
      <w:proofErr w:type="spellEnd"/>
      <w:r>
        <w:t xml:space="preserve">, of </w:t>
      </w:r>
      <w:r w:rsidR="006D1D5C">
        <w:t xml:space="preserve">California Institute of Technology, </w:t>
      </w:r>
      <w:proofErr w:type="gramStart"/>
      <w:r w:rsidR="006D1D5C">
        <w:t>conducted an investigation</w:t>
      </w:r>
      <w:proofErr w:type="gramEnd"/>
      <w:r w:rsidR="006D1D5C">
        <w:t xml:space="preserve"> comparing the practicality and viability of replacing stud mounted accelerometers with laser doppler vibrometers when quality assessing aerospace components. The conducted investigation concluded that stud mounted accelerometers </w:t>
      </w:r>
      <w:r w:rsidR="00973C0D">
        <w:t xml:space="preserve">could interfere with the shockwave and distort the acquired signature, where the laser doppler did not. Statham and </w:t>
      </w:r>
      <w:proofErr w:type="spellStart"/>
      <w:r w:rsidR="00973C0D">
        <w:t>Kolaini</w:t>
      </w:r>
      <w:proofErr w:type="spellEnd"/>
      <w:r w:rsidR="00973C0D">
        <w:t xml:space="preserve"> go on to state that there are limitations surrounding the use of the LDV which include but are not limited to the setup, measurement limitations surrounding unideal component surface</w:t>
      </w:r>
      <w:r w:rsidR="00C15866">
        <w:t xml:space="preserve">, and the practicality and portability when requiring outside investigations </w:t>
      </w:r>
      <w:sdt>
        <w:sdtPr>
          <w:id w:val="1518268531"/>
          <w:citation/>
        </w:sdtPr>
        <w:sdtContent>
          <w:r w:rsidR="00C15866">
            <w:fldChar w:fldCharType="begin"/>
          </w:r>
          <w:r w:rsidR="00C15866">
            <w:instrText xml:space="preserve"> CITATION Sta12 \l 2057 </w:instrText>
          </w:r>
          <w:r w:rsidR="00C15866">
            <w:fldChar w:fldCharType="separate"/>
          </w:r>
          <w:r w:rsidR="00C15866" w:rsidRPr="00C15866">
            <w:rPr>
              <w:noProof/>
            </w:rPr>
            <w:t>(Statham &amp; Kolaini, 2012)</w:t>
          </w:r>
          <w:r w:rsidR="00C15866">
            <w:fldChar w:fldCharType="end"/>
          </w:r>
        </w:sdtContent>
      </w:sdt>
      <w:r w:rsidR="00C15866">
        <w:t xml:space="preserve">. The practicality and setup limitations were clear during the investigation surrounding this report and were </w:t>
      </w:r>
      <w:proofErr w:type="gramStart"/>
      <w:r w:rsidR="00C15866">
        <w:t>definitely key</w:t>
      </w:r>
      <w:proofErr w:type="gramEnd"/>
      <w:r w:rsidR="00C15866">
        <w:t xml:space="preserve"> in the limitations of the results that were gathered.</w:t>
      </w:r>
    </w:p>
    <w:p w14:paraId="1FF322B3" w14:textId="5D67FC34" w:rsidR="00C15866" w:rsidRDefault="00C15866" w:rsidP="00BF2680">
      <w:pPr>
        <w:spacing w:line="360" w:lineRule="auto"/>
        <w:jc w:val="both"/>
      </w:pPr>
    </w:p>
    <w:p w14:paraId="79434AF4" w14:textId="259F5A58" w:rsidR="00C15866" w:rsidRDefault="00C15866" w:rsidP="00BF2680">
      <w:pPr>
        <w:spacing w:line="360" w:lineRule="auto"/>
        <w:jc w:val="both"/>
      </w:pPr>
    </w:p>
    <w:p w14:paraId="6D59A46D" w14:textId="2305EE39" w:rsidR="00C15866" w:rsidRDefault="00C15866" w:rsidP="00BF2680">
      <w:pPr>
        <w:spacing w:line="360" w:lineRule="auto"/>
        <w:jc w:val="both"/>
      </w:pPr>
    </w:p>
    <w:p w14:paraId="3590C7AA" w14:textId="77777777" w:rsidR="00C15866" w:rsidRDefault="00C15866" w:rsidP="00BF2680">
      <w:pPr>
        <w:spacing w:line="360" w:lineRule="auto"/>
        <w:jc w:val="both"/>
      </w:pPr>
    </w:p>
    <w:p w14:paraId="4F5BCD1D" w14:textId="175B06DA" w:rsidR="00C15866" w:rsidRDefault="00C15866" w:rsidP="00BF2680">
      <w:pPr>
        <w:spacing w:line="360" w:lineRule="auto"/>
        <w:jc w:val="both"/>
      </w:pPr>
    </w:p>
    <w:p w14:paraId="1A2292E5" w14:textId="77777777" w:rsidR="00C15866" w:rsidRDefault="00C15866" w:rsidP="00BF2680">
      <w:pPr>
        <w:spacing w:line="360" w:lineRule="auto"/>
        <w:jc w:val="both"/>
      </w:pPr>
    </w:p>
    <w:p w14:paraId="1D1BC467" w14:textId="4C8624FE" w:rsidR="00E805B4" w:rsidRDefault="00D45C2F" w:rsidP="00BF2680">
      <w:pPr>
        <w:pStyle w:val="Heading1"/>
        <w:spacing w:line="360" w:lineRule="auto"/>
        <w:jc w:val="both"/>
      </w:pPr>
      <w:bookmarkStart w:id="13" w:name="_Toc106543422"/>
      <w:r>
        <w:lastRenderedPageBreak/>
        <w:t>6</w:t>
      </w:r>
      <w:r w:rsidR="00E805B4">
        <w:t>.0.</w:t>
      </w:r>
      <w:r w:rsidR="00E805B4">
        <w:tab/>
        <w:t>Conclusion</w:t>
      </w:r>
      <w:bookmarkEnd w:id="13"/>
    </w:p>
    <w:p w14:paraId="749335B0" w14:textId="2AF243C7" w:rsidR="00E805B4" w:rsidRDefault="00065641" w:rsidP="00BF2680">
      <w:pPr>
        <w:spacing w:line="360" w:lineRule="auto"/>
        <w:jc w:val="both"/>
      </w:pPr>
      <w:r>
        <w:t xml:space="preserve">In conclusion </w:t>
      </w:r>
      <w:r w:rsidR="00537E02">
        <w:t>this investigation has offered a beneficial insight into NDT in the automotive industry. Non-destructive testing methods are extremely valuable within the automotive testing sector as it reduces cost and manufacturing time for the manufacturer as less specimens are required when compared to destructive testing methods.</w:t>
      </w:r>
    </w:p>
    <w:p w14:paraId="2B1EE6A9" w14:textId="1286B5F1" w:rsidR="00537E02" w:rsidRDefault="00537E02" w:rsidP="00BF2680">
      <w:pPr>
        <w:spacing w:line="360" w:lineRule="auto"/>
        <w:jc w:val="both"/>
      </w:pPr>
      <w:r>
        <w:t xml:space="preserve">This investigation has offered little in the way of concludable results due to the limited data gathered. As mentioned, looking at this investigation as a learning opportunity, the investigation has offered an invaluable experience into the operation and setup of the LDV. </w:t>
      </w:r>
    </w:p>
    <w:p w14:paraId="54FEA44F" w14:textId="535E133F" w:rsidR="00757144" w:rsidRDefault="00757144" w:rsidP="00BF2680">
      <w:pPr>
        <w:spacing w:line="360" w:lineRule="auto"/>
        <w:jc w:val="both"/>
      </w:pPr>
      <w:r>
        <w:t xml:space="preserve">If this investigation was to be repeated, further supervision would be required to ensure that accurate setup and operation </w:t>
      </w:r>
      <w:r w:rsidR="00BF2680">
        <w:t xml:space="preserve">was conducted. Additional supervision would also offer insight in how to interpret the gathered data to a higher standard as this section of the report is lacking. </w:t>
      </w:r>
    </w:p>
    <w:p w14:paraId="5B1526EF" w14:textId="0D65F3AD" w:rsidR="00C15866" w:rsidRDefault="00C15866" w:rsidP="00BF2680">
      <w:pPr>
        <w:spacing w:line="360" w:lineRule="auto"/>
        <w:jc w:val="both"/>
      </w:pPr>
    </w:p>
    <w:p w14:paraId="1B41ED2C" w14:textId="40017438" w:rsidR="00C15866" w:rsidRDefault="00C15866" w:rsidP="00BF2680">
      <w:pPr>
        <w:spacing w:line="360" w:lineRule="auto"/>
        <w:jc w:val="both"/>
      </w:pPr>
    </w:p>
    <w:p w14:paraId="12D44BDB" w14:textId="111727D5" w:rsidR="00C15866" w:rsidRDefault="00C15866" w:rsidP="00BF2680">
      <w:pPr>
        <w:spacing w:line="360" w:lineRule="auto"/>
        <w:jc w:val="both"/>
      </w:pPr>
    </w:p>
    <w:p w14:paraId="405FCBBA" w14:textId="061E3474" w:rsidR="00C15866" w:rsidRDefault="00C15866" w:rsidP="00BF2680">
      <w:pPr>
        <w:spacing w:line="360" w:lineRule="auto"/>
        <w:jc w:val="both"/>
      </w:pPr>
    </w:p>
    <w:p w14:paraId="4FCEF01A" w14:textId="2877F056" w:rsidR="00C15866" w:rsidRDefault="00C15866" w:rsidP="00BF2680">
      <w:pPr>
        <w:spacing w:line="360" w:lineRule="auto"/>
        <w:jc w:val="both"/>
      </w:pPr>
    </w:p>
    <w:p w14:paraId="1C4BE7D7" w14:textId="7B8AD295" w:rsidR="00C15866" w:rsidRDefault="00C15866" w:rsidP="00BF2680">
      <w:pPr>
        <w:spacing w:line="360" w:lineRule="auto"/>
        <w:jc w:val="both"/>
      </w:pPr>
    </w:p>
    <w:p w14:paraId="17BDA0A8" w14:textId="24E9D64E" w:rsidR="00C15866" w:rsidRDefault="00C15866" w:rsidP="00BF2680">
      <w:pPr>
        <w:spacing w:line="360" w:lineRule="auto"/>
        <w:jc w:val="both"/>
      </w:pPr>
    </w:p>
    <w:p w14:paraId="39CF3D76" w14:textId="6CF56417" w:rsidR="00C15866" w:rsidRDefault="00C15866" w:rsidP="00BF2680">
      <w:pPr>
        <w:spacing w:line="360" w:lineRule="auto"/>
        <w:jc w:val="both"/>
      </w:pPr>
    </w:p>
    <w:p w14:paraId="1D0DC3A3" w14:textId="3EC09057" w:rsidR="00C15866" w:rsidRDefault="00C15866" w:rsidP="00BF2680">
      <w:pPr>
        <w:spacing w:line="360" w:lineRule="auto"/>
        <w:jc w:val="both"/>
      </w:pPr>
    </w:p>
    <w:p w14:paraId="7C6E21C2" w14:textId="6A33AFB7" w:rsidR="00C15866" w:rsidRDefault="00C15866" w:rsidP="00BF2680">
      <w:pPr>
        <w:spacing w:line="360" w:lineRule="auto"/>
        <w:jc w:val="both"/>
      </w:pPr>
    </w:p>
    <w:p w14:paraId="5BE8F724" w14:textId="3C792687" w:rsidR="00C15866" w:rsidRDefault="00C15866" w:rsidP="00BF2680">
      <w:pPr>
        <w:spacing w:line="360" w:lineRule="auto"/>
        <w:jc w:val="both"/>
      </w:pPr>
    </w:p>
    <w:p w14:paraId="0EC7E4AF" w14:textId="6BD1BE19" w:rsidR="00C15866" w:rsidRDefault="00C15866" w:rsidP="00BF2680">
      <w:pPr>
        <w:spacing w:line="360" w:lineRule="auto"/>
        <w:jc w:val="both"/>
      </w:pPr>
    </w:p>
    <w:p w14:paraId="6876AFB4" w14:textId="718219B2" w:rsidR="00C15866" w:rsidRDefault="00C15866" w:rsidP="00BF2680">
      <w:pPr>
        <w:spacing w:line="360" w:lineRule="auto"/>
        <w:jc w:val="both"/>
      </w:pPr>
    </w:p>
    <w:p w14:paraId="2720A4DF" w14:textId="2FC12D61" w:rsidR="00C15866" w:rsidRDefault="00C15866" w:rsidP="00BF2680">
      <w:pPr>
        <w:spacing w:line="360" w:lineRule="auto"/>
        <w:jc w:val="both"/>
      </w:pPr>
    </w:p>
    <w:p w14:paraId="20F69D49" w14:textId="6E0D27A6" w:rsidR="00C15866" w:rsidRDefault="00C15866" w:rsidP="00BF2680">
      <w:pPr>
        <w:spacing w:line="360" w:lineRule="auto"/>
        <w:jc w:val="both"/>
      </w:pPr>
    </w:p>
    <w:p w14:paraId="09B6FE19" w14:textId="77777777" w:rsidR="00C15866" w:rsidRDefault="00C15866" w:rsidP="00BF2680">
      <w:pPr>
        <w:spacing w:line="360" w:lineRule="auto"/>
        <w:jc w:val="both"/>
      </w:pPr>
    </w:p>
    <w:bookmarkStart w:id="14" w:name="_Toc106543423" w:displacedByCustomXml="next"/>
    <w:sdt>
      <w:sdtPr>
        <w:rPr>
          <w:rFonts w:asciiTheme="minorHAnsi" w:eastAsiaTheme="minorEastAsia" w:hAnsiTheme="minorHAnsi" w:cstheme="minorBidi"/>
          <w:color w:val="auto"/>
          <w:sz w:val="24"/>
          <w:szCs w:val="24"/>
        </w:rPr>
        <w:id w:val="-1277094197"/>
        <w:docPartObj>
          <w:docPartGallery w:val="Bibliographies"/>
          <w:docPartUnique/>
        </w:docPartObj>
      </w:sdtPr>
      <w:sdtEndPr/>
      <w:sdtContent>
        <w:p w14:paraId="3332D682" w14:textId="0720D9F7" w:rsidR="00E805B4" w:rsidRDefault="00D45C2F">
          <w:pPr>
            <w:pStyle w:val="Heading1"/>
          </w:pPr>
          <w:r>
            <w:t>7</w:t>
          </w:r>
          <w:r w:rsidR="00E805B4">
            <w:t>.0.</w:t>
          </w:r>
          <w:r w:rsidR="00E805B4">
            <w:tab/>
            <w:t>References</w:t>
          </w:r>
          <w:bookmarkEnd w:id="14"/>
        </w:p>
        <w:sdt>
          <w:sdtPr>
            <w:id w:val="111145805"/>
            <w:bibliography/>
          </w:sdtPr>
          <w:sdtEndPr/>
          <w:sdtContent>
            <w:p w14:paraId="7F03ED3C" w14:textId="77777777" w:rsidR="00C15866" w:rsidRDefault="00E805B4" w:rsidP="00C15866">
              <w:pPr>
                <w:pStyle w:val="Bibliography"/>
                <w:rPr>
                  <w:noProof/>
                </w:rPr>
              </w:pPr>
              <w:r>
                <w:fldChar w:fldCharType="begin"/>
              </w:r>
              <w:r>
                <w:instrText xml:space="preserve"> BIBLIOGRAPHY </w:instrText>
              </w:r>
              <w:r>
                <w:fldChar w:fldCharType="separate"/>
              </w:r>
              <w:r w:rsidR="00C15866">
                <w:rPr>
                  <w:noProof/>
                </w:rPr>
                <w:t xml:space="preserve">Castellini, P. &amp; Montanini, R., 2002. </w:t>
              </w:r>
              <w:r w:rsidR="00C15866">
                <w:rPr>
                  <w:i/>
                  <w:iCs/>
                  <w:noProof/>
                </w:rPr>
                <w:t xml:space="preserve">Automotive components vibrationmeasurements by tracking laser Dopplervibrometry: advances in signal processing, </w:t>
              </w:r>
              <w:r w:rsidR="00C15866">
                <w:rPr>
                  <w:noProof/>
                </w:rPr>
                <w:t>Ancona: Institute of Physics Publishing.</w:t>
              </w:r>
            </w:p>
            <w:p w14:paraId="54B10E02" w14:textId="77777777" w:rsidR="00C15866" w:rsidRDefault="00C15866" w:rsidP="00C15866">
              <w:pPr>
                <w:pStyle w:val="Bibliography"/>
                <w:rPr>
                  <w:noProof/>
                </w:rPr>
              </w:pPr>
              <w:r>
                <w:rPr>
                  <w:noProof/>
                </w:rPr>
                <w:t xml:space="preserve">Charlton, P., 2022. </w:t>
              </w:r>
              <w:r>
                <w:rPr>
                  <w:i/>
                  <w:iCs/>
                  <w:noProof/>
                </w:rPr>
                <w:t xml:space="preserve">LDV STEP BY STEP GUIDE. </w:t>
              </w:r>
              <w:r>
                <w:rPr>
                  <w:noProof/>
                </w:rPr>
                <w:t>Swansea: University of Wales Trinity Saint David.</w:t>
              </w:r>
            </w:p>
            <w:p w14:paraId="27733C45" w14:textId="77777777" w:rsidR="00C15866" w:rsidRDefault="00C15866" w:rsidP="00C15866">
              <w:pPr>
                <w:pStyle w:val="Bibliography"/>
                <w:rPr>
                  <w:noProof/>
                </w:rPr>
              </w:pPr>
              <w:r>
                <w:rPr>
                  <w:noProof/>
                </w:rPr>
                <w:t xml:space="preserve">NM State University, 2015. </w:t>
              </w:r>
              <w:r>
                <w:rPr>
                  <w:i/>
                  <w:iCs/>
                  <w:noProof/>
                </w:rPr>
                <w:t xml:space="preserve">Personal Protective Equipment (PPE) Guide - Laser Hazards. </w:t>
              </w:r>
              <w:r>
                <w:rPr>
                  <w:noProof/>
                </w:rPr>
                <w:t xml:space="preserve">[Online] </w:t>
              </w:r>
              <w:r>
                <w:rPr>
                  <w:noProof/>
                </w:rPr>
                <w:br/>
                <w:t xml:space="preserve">Available at: </w:t>
              </w:r>
              <w:r>
                <w:rPr>
                  <w:noProof/>
                  <w:u w:val="single"/>
                </w:rPr>
                <w:t>https://hr.nmsu.edu/safety/wp-content/uploads/sites/72/2015/07/PPE-Guide-Laser-Hazards.pdf</w:t>
              </w:r>
              <w:r>
                <w:rPr>
                  <w:noProof/>
                </w:rPr>
                <w:br/>
                <w:t>[Accessed 17 6 2022].</w:t>
              </w:r>
            </w:p>
            <w:p w14:paraId="0ADBD8DE" w14:textId="77777777" w:rsidR="00C15866" w:rsidRDefault="00C15866" w:rsidP="00C15866">
              <w:pPr>
                <w:pStyle w:val="Bibliography"/>
                <w:rPr>
                  <w:noProof/>
                </w:rPr>
              </w:pPr>
              <w:r>
                <w:rPr>
                  <w:noProof/>
                </w:rPr>
                <w:t xml:space="preserve">Polytec, 2022. </w:t>
              </w:r>
              <w:r>
                <w:rPr>
                  <w:i/>
                  <w:iCs/>
                  <w:noProof/>
                </w:rPr>
                <w:t xml:space="preserve">Laser Doppler Vibrometry. </w:t>
              </w:r>
              <w:r>
                <w:rPr>
                  <w:noProof/>
                </w:rPr>
                <w:t xml:space="preserve">[Online] </w:t>
              </w:r>
              <w:r>
                <w:rPr>
                  <w:noProof/>
                </w:rPr>
                <w:br/>
                <w:t xml:space="preserve">Available at: </w:t>
              </w:r>
              <w:r>
                <w:rPr>
                  <w:noProof/>
                  <w:u w:val="single"/>
                </w:rPr>
                <w:t>https://www.polytec.com/uk/vibrometry/technology/laser-doppler-vibrometry</w:t>
              </w:r>
              <w:r>
                <w:rPr>
                  <w:noProof/>
                </w:rPr>
                <w:br/>
                <w:t>[Accessed 16 6 2022].</w:t>
              </w:r>
            </w:p>
            <w:p w14:paraId="2F1B8029" w14:textId="77777777" w:rsidR="00C15866" w:rsidRDefault="00C15866" w:rsidP="00C15866">
              <w:pPr>
                <w:pStyle w:val="Bibliography"/>
                <w:rPr>
                  <w:noProof/>
                </w:rPr>
              </w:pPr>
              <w:r>
                <w:rPr>
                  <w:noProof/>
                </w:rPr>
                <w:t xml:space="preserve">Statham , S. M. &amp; Kolaini, A. R., 2012. </w:t>
              </w:r>
              <w:r>
                <w:rPr>
                  <w:i/>
                  <w:iCs/>
                  <w:noProof/>
                </w:rPr>
                <w:t xml:space="preserve">Non-Intrusive Shock Measurements using Laser Doppler Vibrometers, </w:t>
              </w:r>
              <w:r>
                <w:rPr>
                  <w:noProof/>
                </w:rPr>
                <w:t>Pasadena: California Institute of Technology.</w:t>
              </w:r>
            </w:p>
            <w:p w14:paraId="405C0342" w14:textId="5C835F96" w:rsidR="00E805B4" w:rsidRDefault="00E805B4" w:rsidP="00C15866">
              <w:r>
                <w:rPr>
                  <w:b/>
                  <w:bCs/>
                  <w:noProof/>
                </w:rPr>
                <w:fldChar w:fldCharType="end"/>
              </w:r>
            </w:p>
          </w:sdtContent>
        </w:sdt>
      </w:sdtContent>
    </w:sdt>
    <w:p w14:paraId="11CCFE80" w14:textId="77777777" w:rsidR="00E805B4" w:rsidRPr="00E805B4" w:rsidRDefault="00E805B4" w:rsidP="00E805B4"/>
    <w:p w14:paraId="299F33FD" w14:textId="77777777" w:rsidR="00432095" w:rsidRDefault="00432095" w:rsidP="00432095">
      <w:pPr>
        <w:pStyle w:val="Heading1"/>
      </w:pPr>
    </w:p>
    <w:p w14:paraId="22FCDDB5" w14:textId="08A47EC0" w:rsidR="00432095" w:rsidRPr="00432095" w:rsidRDefault="00432095" w:rsidP="00432095">
      <w:pPr>
        <w:pStyle w:val="Heading1"/>
      </w:pPr>
      <w:r>
        <w:t xml:space="preserve"> </w:t>
      </w:r>
    </w:p>
    <w:sectPr w:rsidR="00432095" w:rsidRPr="00432095" w:rsidSect="00FE6E78">
      <w:footerReference w:type="even"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454A4C" w14:textId="77777777" w:rsidR="001B3A02" w:rsidRDefault="001B3A02" w:rsidP="00925049">
      <w:r>
        <w:separator/>
      </w:r>
    </w:p>
  </w:endnote>
  <w:endnote w:type="continuationSeparator" w:id="0">
    <w:p w14:paraId="1523718F" w14:textId="77777777" w:rsidR="001B3A02" w:rsidRDefault="001B3A02" w:rsidP="009250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ymbol">
    <w:panose1 w:val="05050102010706020507"/>
    <w:charset w:val="02"/>
    <w:family w:val="decorative"/>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69584955"/>
      <w:docPartObj>
        <w:docPartGallery w:val="Page Numbers (Bottom of Page)"/>
        <w:docPartUnique/>
      </w:docPartObj>
    </w:sdtPr>
    <w:sdtEndPr>
      <w:rPr>
        <w:rStyle w:val="PageNumber"/>
      </w:rPr>
    </w:sdtEndPr>
    <w:sdtContent>
      <w:p w14:paraId="12BFFDEE" w14:textId="6A05743C" w:rsidR="00E805B4" w:rsidRDefault="00E805B4" w:rsidP="00D1705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6BA5287" w14:textId="77777777" w:rsidR="00925049" w:rsidRDefault="00925049" w:rsidP="00E805B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32515028"/>
      <w:docPartObj>
        <w:docPartGallery w:val="Page Numbers (Bottom of Page)"/>
        <w:docPartUnique/>
      </w:docPartObj>
    </w:sdtPr>
    <w:sdtEndPr>
      <w:rPr>
        <w:rStyle w:val="PageNumber"/>
      </w:rPr>
    </w:sdtEndPr>
    <w:sdtContent>
      <w:p w14:paraId="1C10A87A" w14:textId="43B524D2" w:rsidR="00E805B4" w:rsidRDefault="00E805B4" w:rsidP="00D1705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07E7E20" w14:textId="77777777" w:rsidR="00925049" w:rsidRDefault="00925049" w:rsidP="00E805B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856A59" w14:textId="77777777" w:rsidR="001B3A02" w:rsidRDefault="001B3A02" w:rsidP="00925049">
      <w:r>
        <w:separator/>
      </w:r>
    </w:p>
  </w:footnote>
  <w:footnote w:type="continuationSeparator" w:id="0">
    <w:p w14:paraId="000C9B6C" w14:textId="77777777" w:rsidR="001B3A02" w:rsidRDefault="001B3A02" w:rsidP="0092504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E72F31"/>
    <w:multiLevelType w:val="multilevel"/>
    <w:tmpl w:val="58DA0236"/>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29D87A9C"/>
    <w:multiLevelType w:val="multilevel"/>
    <w:tmpl w:val="0FBAC5F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36DF4820"/>
    <w:multiLevelType w:val="multilevel"/>
    <w:tmpl w:val="7A3CB69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16cid:durableId="945307703">
    <w:abstractNumId w:val="1"/>
  </w:num>
  <w:num w:numId="2" w16cid:durableId="700980951">
    <w:abstractNumId w:val="0"/>
  </w:num>
  <w:num w:numId="3" w16cid:durableId="19159651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isplayBackgroundShap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3A02"/>
    <w:rsid w:val="00002E3F"/>
    <w:rsid w:val="000117CD"/>
    <w:rsid w:val="0003616F"/>
    <w:rsid w:val="00041355"/>
    <w:rsid w:val="00055656"/>
    <w:rsid w:val="00065641"/>
    <w:rsid w:val="000A2E07"/>
    <w:rsid w:val="000A5147"/>
    <w:rsid w:val="001070EC"/>
    <w:rsid w:val="00163EC3"/>
    <w:rsid w:val="001678F9"/>
    <w:rsid w:val="001B0515"/>
    <w:rsid w:val="001B1586"/>
    <w:rsid w:val="001B3A02"/>
    <w:rsid w:val="001D1FED"/>
    <w:rsid w:val="00230FFE"/>
    <w:rsid w:val="00242DAC"/>
    <w:rsid w:val="002826E9"/>
    <w:rsid w:val="002C3807"/>
    <w:rsid w:val="002C38B3"/>
    <w:rsid w:val="00301C8C"/>
    <w:rsid w:val="0030398E"/>
    <w:rsid w:val="003240C2"/>
    <w:rsid w:val="0034410C"/>
    <w:rsid w:val="003779A7"/>
    <w:rsid w:val="00390556"/>
    <w:rsid w:val="003A555D"/>
    <w:rsid w:val="0040219B"/>
    <w:rsid w:val="00432095"/>
    <w:rsid w:val="0046470E"/>
    <w:rsid w:val="004C0CA3"/>
    <w:rsid w:val="004C2529"/>
    <w:rsid w:val="004D05B9"/>
    <w:rsid w:val="004E0E90"/>
    <w:rsid w:val="004E627C"/>
    <w:rsid w:val="004F48B8"/>
    <w:rsid w:val="005216CB"/>
    <w:rsid w:val="005217E3"/>
    <w:rsid w:val="00524464"/>
    <w:rsid w:val="00537E02"/>
    <w:rsid w:val="00571B42"/>
    <w:rsid w:val="005C334F"/>
    <w:rsid w:val="005E2CA2"/>
    <w:rsid w:val="00630F17"/>
    <w:rsid w:val="006A3FE2"/>
    <w:rsid w:val="006B0B2A"/>
    <w:rsid w:val="006B0FCD"/>
    <w:rsid w:val="006D1D5C"/>
    <w:rsid w:val="006E3384"/>
    <w:rsid w:val="00724979"/>
    <w:rsid w:val="007477F8"/>
    <w:rsid w:val="0074795F"/>
    <w:rsid w:val="00757144"/>
    <w:rsid w:val="00786610"/>
    <w:rsid w:val="00797E14"/>
    <w:rsid w:val="007C0F50"/>
    <w:rsid w:val="007D749B"/>
    <w:rsid w:val="00870348"/>
    <w:rsid w:val="008947D7"/>
    <w:rsid w:val="008B067F"/>
    <w:rsid w:val="008C0465"/>
    <w:rsid w:val="008D7DC3"/>
    <w:rsid w:val="00910239"/>
    <w:rsid w:val="00925049"/>
    <w:rsid w:val="00973C0D"/>
    <w:rsid w:val="009E1033"/>
    <w:rsid w:val="00A54AB1"/>
    <w:rsid w:val="00A7103D"/>
    <w:rsid w:val="00A843A2"/>
    <w:rsid w:val="00AA1717"/>
    <w:rsid w:val="00AB05B5"/>
    <w:rsid w:val="00AD299A"/>
    <w:rsid w:val="00AF7CEF"/>
    <w:rsid w:val="00B12950"/>
    <w:rsid w:val="00B642A3"/>
    <w:rsid w:val="00BA4086"/>
    <w:rsid w:val="00BF2680"/>
    <w:rsid w:val="00C15866"/>
    <w:rsid w:val="00C3114F"/>
    <w:rsid w:val="00C53C9E"/>
    <w:rsid w:val="00C9286F"/>
    <w:rsid w:val="00D1054B"/>
    <w:rsid w:val="00D45C2F"/>
    <w:rsid w:val="00D82A40"/>
    <w:rsid w:val="00D957EE"/>
    <w:rsid w:val="00DB5D5D"/>
    <w:rsid w:val="00DF697E"/>
    <w:rsid w:val="00E155C2"/>
    <w:rsid w:val="00E20C8F"/>
    <w:rsid w:val="00E3389E"/>
    <w:rsid w:val="00E517F9"/>
    <w:rsid w:val="00E6790C"/>
    <w:rsid w:val="00E805B4"/>
    <w:rsid w:val="00EF4E8B"/>
    <w:rsid w:val="00F27C2A"/>
    <w:rsid w:val="00F46927"/>
    <w:rsid w:val="00F474E1"/>
    <w:rsid w:val="00F50B36"/>
    <w:rsid w:val="00F668A6"/>
    <w:rsid w:val="00F8192A"/>
    <w:rsid w:val="00F91E01"/>
    <w:rsid w:val="00FC3E66"/>
    <w:rsid w:val="00FD3539"/>
    <w:rsid w:val="00FE6E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212EFF"/>
  <w15:chartTrackingRefBased/>
  <w15:docId w15:val="{A7DB5940-17DB-A04D-8383-652CE75136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rPr>
  </w:style>
  <w:style w:type="paragraph" w:styleId="Heading1">
    <w:name w:val="heading 1"/>
    <w:basedOn w:val="Normal"/>
    <w:next w:val="Normal"/>
    <w:link w:val="Heading1Char"/>
    <w:uiPriority w:val="9"/>
    <w:qFormat/>
    <w:rsid w:val="005217E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B067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25049"/>
    <w:pPr>
      <w:tabs>
        <w:tab w:val="center" w:pos="4513"/>
        <w:tab w:val="right" w:pos="9026"/>
      </w:tabs>
    </w:pPr>
  </w:style>
  <w:style w:type="character" w:customStyle="1" w:styleId="HeaderChar">
    <w:name w:val="Header Char"/>
    <w:basedOn w:val="DefaultParagraphFont"/>
    <w:link w:val="Header"/>
    <w:uiPriority w:val="99"/>
    <w:rsid w:val="00925049"/>
    <w:rPr>
      <w:rFonts w:eastAsiaTheme="minorEastAsia"/>
    </w:rPr>
  </w:style>
  <w:style w:type="paragraph" w:styleId="Footer">
    <w:name w:val="footer"/>
    <w:basedOn w:val="Normal"/>
    <w:link w:val="FooterChar"/>
    <w:uiPriority w:val="99"/>
    <w:unhideWhenUsed/>
    <w:rsid w:val="00925049"/>
    <w:pPr>
      <w:tabs>
        <w:tab w:val="center" w:pos="4513"/>
        <w:tab w:val="right" w:pos="9026"/>
      </w:tabs>
    </w:pPr>
  </w:style>
  <w:style w:type="character" w:customStyle="1" w:styleId="FooterChar">
    <w:name w:val="Footer Char"/>
    <w:basedOn w:val="DefaultParagraphFont"/>
    <w:link w:val="Footer"/>
    <w:uiPriority w:val="99"/>
    <w:rsid w:val="00925049"/>
    <w:rPr>
      <w:rFonts w:eastAsiaTheme="minorEastAsia"/>
    </w:rPr>
  </w:style>
  <w:style w:type="character" w:customStyle="1" w:styleId="Heading1Char">
    <w:name w:val="Heading 1 Char"/>
    <w:basedOn w:val="DefaultParagraphFont"/>
    <w:link w:val="Heading1"/>
    <w:uiPriority w:val="9"/>
    <w:rsid w:val="005217E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217E3"/>
    <w:pPr>
      <w:keepNext w:val="0"/>
      <w:keepLines w:val="0"/>
      <w:pageBreakBefore/>
      <w:spacing w:before="0" w:after="160" w:line="259" w:lineRule="auto"/>
      <w:outlineLvl w:val="9"/>
    </w:pPr>
    <w:rPr>
      <w:rFonts w:asciiTheme="minorHAnsi" w:eastAsiaTheme="minorHAnsi" w:hAnsiTheme="minorHAnsi" w:cstheme="minorHAnsi"/>
      <w:color w:val="auto"/>
      <w:lang w:val="en-US"/>
    </w:rPr>
  </w:style>
  <w:style w:type="character" w:customStyle="1" w:styleId="Heading2Char">
    <w:name w:val="Heading 2 Char"/>
    <w:basedOn w:val="DefaultParagraphFont"/>
    <w:link w:val="Heading2"/>
    <w:uiPriority w:val="9"/>
    <w:rsid w:val="008B067F"/>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8B067F"/>
    <w:pPr>
      <w:spacing w:after="200"/>
    </w:pPr>
    <w:rPr>
      <w:i/>
      <w:iCs/>
      <w:color w:val="44546A" w:themeColor="text2"/>
      <w:sz w:val="18"/>
      <w:szCs w:val="18"/>
    </w:rPr>
  </w:style>
  <w:style w:type="character" w:styleId="PlaceholderText">
    <w:name w:val="Placeholder Text"/>
    <w:basedOn w:val="DefaultParagraphFont"/>
    <w:uiPriority w:val="99"/>
    <w:semiHidden/>
    <w:rsid w:val="00432095"/>
    <w:rPr>
      <w:color w:val="808080"/>
    </w:rPr>
  </w:style>
  <w:style w:type="paragraph" w:styleId="Bibliography">
    <w:name w:val="Bibliography"/>
    <w:basedOn w:val="Normal"/>
    <w:next w:val="Normal"/>
    <w:uiPriority w:val="37"/>
    <w:unhideWhenUsed/>
    <w:rsid w:val="00E805B4"/>
  </w:style>
  <w:style w:type="paragraph" w:styleId="TOC1">
    <w:name w:val="toc 1"/>
    <w:basedOn w:val="Normal"/>
    <w:next w:val="Normal"/>
    <w:autoRedefine/>
    <w:uiPriority w:val="39"/>
    <w:unhideWhenUsed/>
    <w:rsid w:val="00E805B4"/>
    <w:pPr>
      <w:spacing w:before="120"/>
    </w:pPr>
    <w:rPr>
      <w:rFonts w:cstheme="minorHAnsi"/>
      <w:b/>
      <w:bCs/>
      <w:i/>
      <w:iCs/>
    </w:rPr>
  </w:style>
  <w:style w:type="character" w:styleId="Hyperlink">
    <w:name w:val="Hyperlink"/>
    <w:basedOn w:val="DefaultParagraphFont"/>
    <w:uiPriority w:val="99"/>
    <w:unhideWhenUsed/>
    <w:rsid w:val="00E805B4"/>
    <w:rPr>
      <w:color w:val="0563C1" w:themeColor="hyperlink"/>
      <w:u w:val="single"/>
    </w:rPr>
  </w:style>
  <w:style w:type="paragraph" w:styleId="TOC2">
    <w:name w:val="toc 2"/>
    <w:basedOn w:val="Normal"/>
    <w:next w:val="Normal"/>
    <w:autoRedefine/>
    <w:uiPriority w:val="39"/>
    <w:unhideWhenUsed/>
    <w:rsid w:val="00E805B4"/>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E805B4"/>
    <w:pPr>
      <w:ind w:left="480"/>
    </w:pPr>
    <w:rPr>
      <w:rFonts w:cstheme="minorHAnsi"/>
      <w:sz w:val="20"/>
      <w:szCs w:val="20"/>
    </w:rPr>
  </w:style>
  <w:style w:type="paragraph" w:styleId="TOC4">
    <w:name w:val="toc 4"/>
    <w:basedOn w:val="Normal"/>
    <w:next w:val="Normal"/>
    <w:autoRedefine/>
    <w:uiPriority w:val="39"/>
    <w:semiHidden/>
    <w:unhideWhenUsed/>
    <w:rsid w:val="00E805B4"/>
    <w:pPr>
      <w:ind w:left="720"/>
    </w:pPr>
    <w:rPr>
      <w:rFonts w:cstheme="minorHAnsi"/>
      <w:sz w:val="20"/>
      <w:szCs w:val="20"/>
    </w:rPr>
  </w:style>
  <w:style w:type="paragraph" w:styleId="TOC5">
    <w:name w:val="toc 5"/>
    <w:basedOn w:val="Normal"/>
    <w:next w:val="Normal"/>
    <w:autoRedefine/>
    <w:uiPriority w:val="39"/>
    <w:semiHidden/>
    <w:unhideWhenUsed/>
    <w:rsid w:val="00E805B4"/>
    <w:pPr>
      <w:ind w:left="960"/>
    </w:pPr>
    <w:rPr>
      <w:rFonts w:cstheme="minorHAnsi"/>
      <w:sz w:val="20"/>
      <w:szCs w:val="20"/>
    </w:rPr>
  </w:style>
  <w:style w:type="paragraph" w:styleId="TOC6">
    <w:name w:val="toc 6"/>
    <w:basedOn w:val="Normal"/>
    <w:next w:val="Normal"/>
    <w:autoRedefine/>
    <w:uiPriority w:val="39"/>
    <w:semiHidden/>
    <w:unhideWhenUsed/>
    <w:rsid w:val="00E805B4"/>
    <w:pPr>
      <w:ind w:left="1200"/>
    </w:pPr>
    <w:rPr>
      <w:rFonts w:cstheme="minorHAnsi"/>
      <w:sz w:val="20"/>
      <w:szCs w:val="20"/>
    </w:rPr>
  </w:style>
  <w:style w:type="paragraph" w:styleId="TOC7">
    <w:name w:val="toc 7"/>
    <w:basedOn w:val="Normal"/>
    <w:next w:val="Normal"/>
    <w:autoRedefine/>
    <w:uiPriority w:val="39"/>
    <w:semiHidden/>
    <w:unhideWhenUsed/>
    <w:rsid w:val="00E805B4"/>
    <w:pPr>
      <w:ind w:left="1440"/>
    </w:pPr>
    <w:rPr>
      <w:rFonts w:cstheme="minorHAnsi"/>
      <w:sz w:val="20"/>
      <w:szCs w:val="20"/>
    </w:rPr>
  </w:style>
  <w:style w:type="paragraph" w:styleId="TOC8">
    <w:name w:val="toc 8"/>
    <w:basedOn w:val="Normal"/>
    <w:next w:val="Normal"/>
    <w:autoRedefine/>
    <w:uiPriority w:val="39"/>
    <w:semiHidden/>
    <w:unhideWhenUsed/>
    <w:rsid w:val="00E805B4"/>
    <w:pPr>
      <w:ind w:left="1680"/>
    </w:pPr>
    <w:rPr>
      <w:rFonts w:cstheme="minorHAnsi"/>
      <w:sz w:val="20"/>
      <w:szCs w:val="20"/>
    </w:rPr>
  </w:style>
  <w:style w:type="paragraph" w:styleId="TOC9">
    <w:name w:val="toc 9"/>
    <w:basedOn w:val="Normal"/>
    <w:next w:val="Normal"/>
    <w:autoRedefine/>
    <w:uiPriority w:val="39"/>
    <w:semiHidden/>
    <w:unhideWhenUsed/>
    <w:rsid w:val="00E805B4"/>
    <w:pPr>
      <w:ind w:left="1920"/>
    </w:pPr>
    <w:rPr>
      <w:rFonts w:cstheme="minorHAnsi"/>
      <w:sz w:val="20"/>
      <w:szCs w:val="20"/>
    </w:rPr>
  </w:style>
  <w:style w:type="character" w:styleId="PageNumber">
    <w:name w:val="page number"/>
    <w:basedOn w:val="DefaultParagraphFont"/>
    <w:uiPriority w:val="99"/>
    <w:semiHidden/>
    <w:unhideWhenUsed/>
    <w:rsid w:val="00E805B4"/>
  </w:style>
  <w:style w:type="paragraph" w:styleId="TableofFigures">
    <w:name w:val="table of figures"/>
    <w:basedOn w:val="Normal"/>
    <w:next w:val="Normal"/>
    <w:uiPriority w:val="99"/>
    <w:unhideWhenUsed/>
    <w:rsid w:val="00BF26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613014">
      <w:bodyDiv w:val="1"/>
      <w:marLeft w:val="0"/>
      <w:marRight w:val="0"/>
      <w:marTop w:val="0"/>
      <w:marBottom w:val="0"/>
      <w:divBdr>
        <w:top w:val="none" w:sz="0" w:space="0" w:color="auto"/>
        <w:left w:val="none" w:sz="0" w:space="0" w:color="auto"/>
        <w:bottom w:val="none" w:sz="0" w:space="0" w:color="auto"/>
        <w:right w:val="none" w:sz="0" w:space="0" w:color="auto"/>
      </w:divBdr>
    </w:div>
    <w:div w:id="48458389">
      <w:bodyDiv w:val="1"/>
      <w:marLeft w:val="0"/>
      <w:marRight w:val="0"/>
      <w:marTop w:val="0"/>
      <w:marBottom w:val="0"/>
      <w:divBdr>
        <w:top w:val="none" w:sz="0" w:space="0" w:color="auto"/>
        <w:left w:val="none" w:sz="0" w:space="0" w:color="auto"/>
        <w:bottom w:val="none" w:sz="0" w:space="0" w:color="auto"/>
        <w:right w:val="none" w:sz="0" w:space="0" w:color="auto"/>
      </w:divBdr>
    </w:div>
    <w:div w:id="75708312">
      <w:bodyDiv w:val="1"/>
      <w:marLeft w:val="0"/>
      <w:marRight w:val="0"/>
      <w:marTop w:val="0"/>
      <w:marBottom w:val="0"/>
      <w:divBdr>
        <w:top w:val="none" w:sz="0" w:space="0" w:color="auto"/>
        <w:left w:val="none" w:sz="0" w:space="0" w:color="auto"/>
        <w:bottom w:val="none" w:sz="0" w:space="0" w:color="auto"/>
        <w:right w:val="none" w:sz="0" w:space="0" w:color="auto"/>
      </w:divBdr>
    </w:div>
    <w:div w:id="165169061">
      <w:bodyDiv w:val="1"/>
      <w:marLeft w:val="0"/>
      <w:marRight w:val="0"/>
      <w:marTop w:val="0"/>
      <w:marBottom w:val="0"/>
      <w:divBdr>
        <w:top w:val="none" w:sz="0" w:space="0" w:color="auto"/>
        <w:left w:val="none" w:sz="0" w:space="0" w:color="auto"/>
        <w:bottom w:val="none" w:sz="0" w:space="0" w:color="auto"/>
        <w:right w:val="none" w:sz="0" w:space="0" w:color="auto"/>
      </w:divBdr>
    </w:div>
    <w:div w:id="239604494">
      <w:bodyDiv w:val="1"/>
      <w:marLeft w:val="0"/>
      <w:marRight w:val="0"/>
      <w:marTop w:val="0"/>
      <w:marBottom w:val="0"/>
      <w:divBdr>
        <w:top w:val="none" w:sz="0" w:space="0" w:color="auto"/>
        <w:left w:val="none" w:sz="0" w:space="0" w:color="auto"/>
        <w:bottom w:val="none" w:sz="0" w:space="0" w:color="auto"/>
        <w:right w:val="none" w:sz="0" w:space="0" w:color="auto"/>
      </w:divBdr>
    </w:div>
    <w:div w:id="534198582">
      <w:bodyDiv w:val="1"/>
      <w:marLeft w:val="0"/>
      <w:marRight w:val="0"/>
      <w:marTop w:val="0"/>
      <w:marBottom w:val="0"/>
      <w:divBdr>
        <w:top w:val="none" w:sz="0" w:space="0" w:color="auto"/>
        <w:left w:val="none" w:sz="0" w:space="0" w:color="auto"/>
        <w:bottom w:val="none" w:sz="0" w:space="0" w:color="auto"/>
        <w:right w:val="none" w:sz="0" w:space="0" w:color="auto"/>
      </w:divBdr>
    </w:div>
    <w:div w:id="597175121">
      <w:bodyDiv w:val="1"/>
      <w:marLeft w:val="0"/>
      <w:marRight w:val="0"/>
      <w:marTop w:val="0"/>
      <w:marBottom w:val="0"/>
      <w:divBdr>
        <w:top w:val="none" w:sz="0" w:space="0" w:color="auto"/>
        <w:left w:val="none" w:sz="0" w:space="0" w:color="auto"/>
        <w:bottom w:val="none" w:sz="0" w:space="0" w:color="auto"/>
        <w:right w:val="none" w:sz="0" w:space="0" w:color="auto"/>
      </w:divBdr>
    </w:div>
    <w:div w:id="610355938">
      <w:bodyDiv w:val="1"/>
      <w:marLeft w:val="0"/>
      <w:marRight w:val="0"/>
      <w:marTop w:val="0"/>
      <w:marBottom w:val="0"/>
      <w:divBdr>
        <w:top w:val="none" w:sz="0" w:space="0" w:color="auto"/>
        <w:left w:val="none" w:sz="0" w:space="0" w:color="auto"/>
        <w:bottom w:val="none" w:sz="0" w:space="0" w:color="auto"/>
        <w:right w:val="none" w:sz="0" w:space="0" w:color="auto"/>
      </w:divBdr>
    </w:div>
    <w:div w:id="631450327">
      <w:bodyDiv w:val="1"/>
      <w:marLeft w:val="0"/>
      <w:marRight w:val="0"/>
      <w:marTop w:val="0"/>
      <w:marBottom w:val="0"/>
      <w:divBdr>
        <w:top w:val="none" w:sz="0" w:space="0" w:color="auto"/>
        <w:left w:val="none" w:sz="0" w:space="0" w:color="auto"/>
        <w:bottom w:val="none" w:sz="0" w:space="0" w:color="auto"/>
        <w:right w:val="none" w:sz="0" w:space="0" w:color="auto"/>
      </w:divBdr>
    </w:div>
    <w:div w:id="692147431">
      <w:bodyDiv w:val="1"/>
      <w:marLeft w:val="0"/>
      <w:marRight w:val="0"/>
      <w:marTop w:val="0"/>
      <w:marBottom w:val="0"/>
      <w:divBdr>
        <w:top w:val="none" w:sz="0" w:space="0" w:color="auto"/>
        <w:left w:val="none" w:sz="0" w:space="0" w:color="auto"/>
        <w:bottom w:val="none" w:sz="0" w:space="0" w:color="auto"/>
        <w:right w:val="none" w:sz="0" w:space="0" w:color="auto"/>
      </w:divBdr>
    </w:div>
    <w:div w:id="761604069">
      <w:bodyDiv w:val="1"/>
      <w:marLeft w:val="0"/>
      <w:marRight w:val="0"/>
      <w:marTop w:val="0"/>
      <w:marBottom w:val="0"/>
      <w:divBdr>
        <w:top w:val="none" w:sz="0" w:space="0" w:color="auto"/>
        <w:left w:val="none" w:sz="0" w:space="0" w:color="auto"/>
        <w:bottom w:val="none" w:sz="0" w:space="0" w:color="auto"/>
        <w:right w:val="none" w:sz="0" w:space="0" w:color="auto"/>
      </w:divBdr>
    </w:div>
    <w:div w:id="782263610">
      <w:bodyDiv w:val="1"/>
      <w:marLeft w:val="0"/>
      <w:marRight w:val="0"/>
      <w:marTop w:val="0"/>
      <w:marBottom w:val="0"/>
      <w:divBdr>
        <w:top w:val="none" w:sz="0" w:space="0" w:color="auto"/>
        <w:left w:val="none" w:sz="0" w:space="0" w:color="auto"/>
        <w:bottom w:val="none" w:sz="0" w:space="0" w:color="auto"/>
        <w:right w:val="none" w:sz="0" w:space="0" w:color="auto"/>
      </w:divBdr>
    </w:div>
    <w:div w:id="834338933">
      <w:bodyDiv w:val="1"/>
      <w:marLeft w:val="0"/>
      <w:marRight w:val="0"/>
      <w:marTop w:val="0"/>
      <w:marBottom w:val="0"/>
      <w:divBdr>
        <w:top w:val="none" w:sz="0" w:space="0" w:color="auto"/>
        <w:left w:val="none" w:sz="0" w:space="0" w:color="auto"/>
        <w:bottom w:val="none" w:sz="0" w:space="0" w:color="auto"/>
        <w:right w:val="none" w:sz="0" w:space="0" w:color="auto"/>
      </w:divBdr>
    </w:div>
    <w:div w:id="885408127">
      <w:bodyDiv w:val="1"/>
      <w:marLeft w:val="0"/>
      <w:marRight w:val="0"/>
      <w:marTop w:val="0"/>
      <w:marBottom w:val="0"/>
      <w:divBdr>
        <w:top w:val="none" w:sz="0" w:space="0" w:color="auto"/>
        <w:left w:val="none" w:sz="0" w:space="0" w:color="auto"/>
        <w:bottom w:val="none" w:sz="0" w:space="0" w:color="auto"/>
        <w:right w:val="none" w:sz="0" w:space="0" w:color="auto"/>
      </w:divBdr>
    </w:div>
    <w:div w:id="925191018">
      <w:bodyDiv w:val="1"/>
      <w:marLeft w:val="0"/>
      <w:marRight w:val="0"/>
      <w:marTop w:val="0"/>
      <w:marBottom w:val="0"/>
      <w:divBdr>
        <w:top w:val="none" w:sz="0" w:space="0" w:color="auto"/>
        <w:left w:val="none" w:sz="0" w:space="0" w:color="auto"/>
        <w:bottom w:val="none" w:sz="0" w:space="0" w:color="auto"/>
        <w:right w:val="none" w:sz="0" w:space="0" w:color="auto"/>
      </w:divBdr>
    </w:div>
    <w:div w:id="1342708128">
      <w:bodyDiv w:val="1"/>
      <w:marLeft w:val="0"/>
      <w:marRight w:val="0"/>
      <w:marTop w:val="0"/>
      <w:marBottom w:val="0"/>
      <w:divBdr>
        <w:top w:val="none" w:sz="0" w:space="0" w:color="auto"/>
        <w:left w:val="none" w:sz="0" w:space="0" w:color="auto"/>
        <w:bottom w:val="none" w:sz="0" w:space="0" w:color="auto"/>
        <w:right w:val="none" w:sz="0" w:space="0" w:color="auto"/>
      </w:divBdr>
    </w:div>
    <w:div w:id="1544514187">
      <w:bodyDiv w:val="1"/>
      <w:marLeft w:val="0"/>
      <w:marRight w:val="0"/>
      <w:marTop w:val="0"/>
      <w:marBottom w:val="0"/>
      <w:divBdr>
        <w:top w:val="none" w:sz="0" w:space="0" w:color="auto"/>
        <w:left w:val="none" w:sz="0" w:space="0" w:color="auto"/>
        <w:bottom w:val="none" w:sz="0" w:space="0" w:color="auto"/>
        <w:right w:val="none" w:sz="0" w:space="0" w:color="auto"/>
      </w:divBdr>
    </w:div>
    <w:div w:id="1570385597">
      <w:bodyDiv w:val="1"/>
      <w:marLeft w:val="0"/>
      <w:marRight w:val="0"/>
      <w:marTop w:val="0"/>
      <w:marBottom w:val="0"/>
      <w:divBdr>
        <w:top w:val="none" w:sz="0" w:space="0" w:color="auto"/>
        <w:left w:val="none" w:sz="0" w:space="0" w:color="auto"/>
        <w:bottom w:val="none" w:sz="0" w:space="0" w:color="auto"/>
        <w:right w:val="none" w:sz="0" w:space="0" w:color="auto"/>
      </w:divBdr>
    </w:div>
    <w:div w:id="1670794382">
      <w:bodyDiv w:val="1"/>
      <w:marLeft w:val="0"/>
      <w:marRight w:val="0"/>
      <w:marTop w:val="0"/>
      <w:marBottom w:val="0"/>
      <w:divBdr>
        <w:top w:val="none" w:sz="0" w:space="0" w:color="auto"/>
        <w:left w:val="none" w:sz="0" w:space="0" w:color="auto"/>
        <w:bottom w:val="none" w:sz="0" w:space="0" w:color="auto"/>
        <w:right w:val="none" w:sz="0" w:space="0" w:color="auto"/>
      </w:divBdr>
    </w:div>
    <w:div w:id="1778523167">
      <w:bodyDiv w:val="1"/>
      <w:marLeft w:val="0"/>
      <w:marRight w:val="0"/>
      <w:marTop w:val="0"/>
      <w:marBottom w:val="0"/>
      <w:divBdr>
        <w:top w:val="none" w:sz="0" w:space="0" w:color="auto"/>
        <w:left w:val="none" w:sz="0" w:space="0" w:color="auto"/>
        <w:bottom w:val="none" w:sz="0" w:space="0" w:color="auto"/>
        <w:right w:val="none" w:sz="0" w:space="0" w:color="auto"/>
      </w:divBdr>
    </w:div>
    <w:div w:id="1850868264">
      <w:bodyDiv w:val="1"/>
      <w:marLeft w:val="0"/>
      <w:marRight w:val="0"/>
      <w:marTop w:val="0"/>
      <w:marBottom w:val="0"/>
      <w:divBdr>
        <w:top w:val="none" w:sz="0" w:space="0" w:color="auto"/>
        <w:left w:val="none" w:sz="0" w:space="0" w:color="auto"/>
        <w:bottom w:val="none" w:sz="0" w:space="0" w:color="auto"/>
        <w:right w:val="none" w:sz="0" w:space="0" w:color="auto"/>
      </w:divBdr>
    </w:div>
    <w:div w:id="1894349455">
      <w:bodyDiv w:val="1"/>
      <w:marLeft w:val="0"/>
      <w:marRight w:val="0"/>
      <w:marTop w:val="0"/>
      <w:marBottom w:val="0"/>
      <w:divBdr>
        <w:top w:val="none" w:sz="0" w:space="0" w:color="auto"/>
        <w:left w:val="none" w:sz="0" w:space="0" w:color="auto"/>
        <w:bottom w:val="none" w:sz="0" w:space="0" w:color="auto"/>
        <w:right w:val="none" w:sz="0" w:space="0" w:color="auto"/>
      </w:divBdr>
    </w:div>
    <w:div w:id="1901476647">
      <w:bodyDiv w:val="1"/>
      <w:marLeft w:val="0"/>
      <w:marRight w:val="0"/>
      <w:marTop w:val="0"/>
      <w:marBottom w:val="0"/>
      <w:divBdr>
        <w:top w:val="none" w:sz="0" w:space="0" w:color="auto"/>
        <w:left w:val="none" w:sz="0" w:space="0" w:color="auto"/>
        <w:bottom w:val="none" w:sz="0" w:space="0" w:color="auto"/>
        <w:right w:val="none" w:sz="0" w:space="0" w:color="auto"/>
      </w:divBdr>
    </w:div>
    <w:div w:id="1909998071">
      <w:bodyDiv w:val="1"/>
      <w:marLeft w:val="0"/>
      <w:marRight w:val="0"/>
      <w:marTop w:val="0"/>
      <w:marBottom w:val="0"/>
      <w:divBdr>
        <w:top w:val="none" w:sz="0" w:space="0" w:color="auto"/>
        <w:left w:val="none" w:sz="0" w:space="0" w:color="auto"/>
        <w:bottom w:val="none" w:sz="0" w:space="0" w:color="auto"/>
        <w:right w:val="none" w:sz="0" w:space="0" w:color="auto"/>
      </w:divBdr>
    </w:div>
    <w:div w:id="1926767605">
      <w:bodyDiv w:val="1"/>
      <w:marLeft w:val="0"/>
      <w:marRight w:val="0"/>
      <w:marTop w:val="0"/>
      <w:marBottom w:val="0"/>
      <w:divBdr>
        <w:top w:val="none" w:sz="0" w:space="0" w:color="auto"/>
        <w:left w:val="none" w:sz="0" w:space="0" w:color="auto"/>
        <w:bottom w:val="none" w:sz="0" w:space="0" w:color="auto"/>
        <w:right w:val="none" w:sz="0" w:space="0" w:color="auto"/>
      </w:divBdr>
    </w:div>
    <w:div w:id="2119180179">
      <w:bodyDiv w:val="1"/>
      <w:marLeft w:val="0"/>
      <w:marRight w:val="0"/>
      <w:marTop w:val="0"/>
      <w:marBottom w:val="0"/>
      <w:divBdr>
        <w:top w:val="none" w:sz="0" w:space="0" w:color="auto"/>
        <w:left w:val="none" w:sz="0" w:space="0" w:color="auto"/>
        <w:bottom w:val="none" w:sz="0" w:space="0" w:color="auto"/>
        <w:right w:val="none" w:sz="0" w:space="0" w:color="auto"/>
      </w:divBdr>
    </w:div>
    <w:div w:id="21226033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settings.xml.rels><?xml version="1.0" encoding="UTF-8" standalone="yes"?>
<Relationships xmlns="http://schemas.openxmlformats.org/package/2006/relationships"><Relationship Id="rId1" Type="http://schemas.openxmlformats.org/officeDocument/2006/relationships/attachedTemplate" Target="file:////Users/wesleypatrick/Library/Group%20Containers/UBF8T346G9.Office/User%20Content.localized/Templates.localized/UWTSD%20TEMP.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Pet22</b:Tag>
    <b:SourceType>Misc</b:SourceType>
    <b:Guid>{EBCCC371-0DE3-DC48-8B3D-C560577DC447}</b:Guid>
    <b:Title>LDV STEP BY STEP GUIDE</b:Title>
    <b:Year>2022</b:Year>
    <b:Author>
      <b:Author>
        <b:NameList>
          <b:Person>
            <b:Last>Charlton</b:Last>
            <b:First>Peter</b:First>
          </b:Person>
        </b:NameList>
      </b:Author>
    </b:Author>
    <b:City>Swansea</b:City>
    <b:Publisher>University of Wales Trinity Saint David</b:Publisher>
    <b:RefOrder>3</b:RefOrder>
  </b:Source>
  <b:Source>
    <b:Tag>Pol22</b:Tag>
    <b:SourceType>InternetSite</b:SourceType>
    <b:Guid>{E98741F3-AE4D-AE4B-A20B-48A8DE2F88FE}</b:Guid>
    <b:Title>Laser Doppler Vibrometry</b:Title>
    <b:Year>2022</b:Year>
    <b:Author>
      <b:Author>
        <b:Corporate>Polytec</b:Corporate>
      </b:Author>
    </b:Author>
    <b:URL>https://www.polytec.com/uk/vibrometry/technology/laser-doppler-vibrometry</b:URL>
    <b:YearAccessed>2022</b:YearAccessed>
    <b:MonthAccessed>6</b:MonthAccessed>
    <b:DayAccessed>16</b:DayAccessed>
    <b:RefOrder>1</b:RefOrder>
  </b:Source>
  <b:Source>
    <b:Tag>NMS15</b:Tag>
    <b:SourceType>DocumentFromInternetSite</b:SourceType>
    <b:Guid>{0FDFE1D8-D710-8042-B392-7B6EA50A7F18}</b:Guid>
    <b:Title>Personal Protective Equipment (PPE) Guide - Laser Hazards</b:Title>
    <b:URL>https://hr.nmsu.edu/safety/wp-content/uploads/sites/72/2015/07/PPE-Guide-Laser-Hazards.pdf</b:URL>
    <b:Year>2015</b:Year>
    <b:YearAccessed>2022</b:YearAccessed>
    <b:MonthAccessed>6</b:MonthAccessed>
    <b:DayAccessed>17</b:DayAccessed>
    <b:Author>
      <b:Author>
        <b:Corporate>NM State University</b:Corporate>
      </b:Author>
    </b:Author>
    <b:Month>7</b:Month>
    <b:Day>2</b:Day>
    <b:RefOrder>2</b:RefOrder>
  </b:Source>
  <b:Source>
    <b:Tag>Cas02</b:Tag>
    <b:SourceType>Report</b:SourceType>
    <b:Guid>{AFBEBF28-CA43-6B4F-9C83-019787EB2F3B}</b:Guid>
    <b:Title>Automotive components vibrationmeasurements by tracking laser Dopplervibrometry: advances in signal processing</b:Title>
    <b:Year>2002</b:Year>
    <b:Author>
      <b:Author>
        <b:NameList>
          <b:Person>
            <b:Last>Castellini</b:Last>
            <b:First>P</b:First>
          </b:Person>
          <b:Person>
            <b:Last>Montanini</b:Last>
            <b:First>R</b:First>
          </b:Person>
        </b:NameList>
      </b:Author>
    </b:Author>
    <b:Publisher>Institute of Physics Publishing</b:Publisher>
    <b:City>Ancona</b:City>
    <b:RefOrder>4</b:RefOrder>
  </b:Source>
  <b:Source>
    <b:Tag>Sta12</b:Tag>
    <b:SourceType>Report</b:SourceType>
    <b:Guid>{A559BCD3-4468-0542-892A-F146650979A5}</b:Guid>
    <b:Title>Non-Intrusive Shock Measurements using Laser Doppler Vibrometers</b:Title>
    <b:Year>2012</b:Year>
    <b:Publisher>California Institute of Technology</b:Publisher>
    <b:City>Pasadena</b:City>
    <b:Author>
      <b:Author>
        <b:NameList>
          <b:Person>
            <b:Last>Statham </b:Last>
            <b:Middle>M</b:Middle>
            <b:First>Shannon</b:First>
          </b:Person>
          <b:Person>
            <b:Last>Kolaini</b:Last>
            <b:Middle>R</b:Middle>
            <b:First>Ali</b:First>
          </b:Person>
        </b:NameList>
      </b:Author>
    </b:Author>
    <b:RefOrder>5</b:RefOrder>
  </b:Source>
</b:Sources>
</file>

<file path=customXml/itemProps1.xml><?xml version="1.0" encoding="utf-8"?>
<ds:datastoreItem xmlns:ds="http://schemas.openxmlformats.org/officeDocument/2006/customXml" ds:itemID="{D4401123-36C3-774E-BCEC-84D1C26AC9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UWTSD TEMP.dotx</Template>
  <TotalTime>582</TotalTime>
  <Pages>15</Pages>
  <Words>2663</Words>
  <Characters>15181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17809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Wes John Patrick (1701708)</dc:creator>
  <cp:keywords/>
  <dc:description/>
  <cp:lastModifiedBy>Wes Patrick (1701708)</cp:lastModifiedBy>
  <cp:revision>11</cp:revision>
  <dcterms:created xsi:type="dcterms:W3CDTF">2022-06-14T17:03:00Z</dcterms:created>
  <dcterms:modified xsi:type="dcterms:W3CDTF">2022-06-19T14:03:00Z</dcterms:modified>
  <cp:category/>
</cp:coreProperties>
</file>